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43136" w14:textId="77777777" w:rsidR="006E1414" w:rsidRDefault="0050797A" w:rsidP="00354F9A">
      <w:pPr>
        <w:spacing w:before="3480" w:after="2040" w:line="800" w:lineRule="exact"/>
        <w:jc w:val="center"/>
        <w:rPr>
          <w:rFonts w:ascii="Calibri" w:hAnsi="Calibri" w:cs="Calibri" w:hint="cs"/>
          <w:b/>
          <w:bCs/>
          <w:color w:val="002060"/>
          <w:sz w:val="80"/>
          <w:szCs w:val="80"/>
          <w:rtl/>
        </w:rPr>
      </w:pPr>
      <w:bookmarkStart w:id="0" w:name="_GoBack"/>
      <w:bookmarkEnd w:id="0"/>
      <w:r w:rsidRPr="0050797A">
        <w:rPr>
          <w:rFonts w:ascii="Calibri" w:hAnsi="Calibri" w:cs="Calibri"/>
          <w:b/>
          <w:bCs/>
          <w:color w:val="002060"/>
          <w:sz w:val="80"/>
          <w:szCs w:val="80"/>
          <w:rtl/>
        </w:rPr>
        <w:t>היערכות לאירוע טרור ברכבת הקלה בגוש דן</w:t>
      </w:r>
    </w:p>
    <w:p w14:paraId="39C0DA1B" w14:textId="77777777"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14:paraId="367C1075" w14:textId="77777777"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p>
    <w:p w14:paraId="50901964" w14:textId="77777777" w:rsidR="0050797A" w:rsidRDefault="0050797A" w:rsidP="0050797A">
      <w:pPr>
        <w:pStyle w:val="11"/>
        <w:spacing w:line="269" w:lineRule="auto"/>
        <w:rPr>
          <w:rFonts w:eastAsia="Times New Roman"/>
          <w:rtl/>
        </w:rPr>
      </w:pPr>
      <w:bookmarkStart w:id="1" w:name="tempMark"/>
      <w:r>
        <w:rPr>
          <w:rFonts w:hint="cs"/>
          <w:rtl/>
        </w:rPr>
        <w:lastRenderedPageBreak/>
        <w:t>היערכות לאירוע טרור ברכבת הקלה בגוש דן</w:t>
      </w:r>
      <w:r w:rsidRPr="00161284">
        <w:rPr>
          <w:rFonts w:eastAsia="Times New Roman" w:hint="cs"/>
          <w:rtl/>
        </w:rPr>
        <w:t xml:space="preserve"> </w:t>
      </w:r>
    </w:p>
    <w:p w14:paraId="432AF6B5" w14:textId="77777777" w:rsidR="0050797A" w:rsidRPr="00D07197" w:rsidRDefault="0050797A" w:rsidP="0050797A">
      <w:pPr>
        <w:spacing w:line="269" w:lineRule="auto"/>
        <w:rPr>
          <w:rtl/>
        </w:rPr>
      </w:pPr>
    </w:p>
    <w:p w14:paraId="62474E60" w14:textId="77777777" w:rsidR="0050797A" w:rsidRDefault="0050797A" w:rsidP="0050797A">
      <w:pPr>
        <w:pStyle w:val="31"/>
        <w:spacing w:before="0" w:line="269" w:lineRule="auto"/>
        <w:rPr>
          <w:rFonts w:eastAsia="Times New Roman"/>
          <w:rtl/>
        </w:rPr>
      </w:pPr>
      <w:r w:rsidRPr="00161284">
        <w:rPr>
          <w:rFonts w:eastAsia="Times New Roman" w:hint="cs"/>
          <w:rtl/>
        </w:rPr>
        <w:t>מבוא</w:t>
      </w:r>
    </w:p>
    <w:p w14:paraId="6496A3CC" w14:textId="77777777" w:rsidR="0050797A" w:rsidRPr="00D07197" w:rsidRDefault="0050797A" w:rsidP="0050797A">
      <w:pPr>
        <w:spacing w:line="269" w:lineRule="auto"/>
        <w:rPr>
          <w:rtl/>
        </w:rPr>
      </w:pPr>
    </w:p>
    <w:p w14:paraId="0216AAAC" w14:textId="77777777" w:rsidR="0050797A" w:rsidRDefault="0050797A" w:rsidP="0050797A">
      <w:pPr>
        <w:spacing w:line="269" w:lineRule="auto"/>
        <w:rPr>
          <w:rtl/>
        </w:rPr>
      </w:pPr>
      <w:r>
        <w:rPr>
          <w:rFonts w:hint="cs"/>
          <w:rtl/>
        </w:rPr>
        <w:t>בשנת 1998 אושרה תוכנית לשימור תוואים לקווים עתידיים של מערכת להסעת המונים (תמ"א 23/א), ובשנת 2010 אושרה תוכנית שבה סומנו תוואים עבור קווים במערכת כזאת (תמ"א 23/א/4).</w:t>
      </w:r>
      <w:r w:rsidRPr="001C4962">
        <w:rPr>
          <w:rFonts w:hint="cs"/>
          <w:rtl/>
        </w:rPr>
        <w:t xml:space="preserve"> </w:t>
      </w:r>
      <w:r>
        <w:rPr>
          <w:rFonts w:hint="cs"/>
          <w:rtl/>
        </w:rPr>
        <w:t>בשנת 2012 פרסמו משרד התחבורה, התשתיות הלאומיות והבטיחות בדרכים</w:t>
      </w:r>
      <w:r>
        <w:rPr>
          <w:rStyle w:val="af2"/>
          <w:rtl/>
        </w:rPr>
        <w:footnoteReference w:id="1"/>
      </w:r>
      <w:r>
        <w:rPr>
          <w:rFonts w:hint="cs"/>
          <w:rtl/>
        </w:rPr>
        <w:t xml:space="preserve"> (להלן - משרד התחבורה) ומשרד האוצר מסמך מדיניות ארצי בנושא תחבורה ציבורית שבו נקבעו יעדים אסטרטגיים לשיפור התחבורה הציבורית. בהמשך לכך נערכה תוכנית אסטרטגית לפיתוח מערכת תחבורה ציבורית עתירת נוסעים במטרופולין תל אביב. בדוח המסכם של התוכנית האסטרטגית הומלץ לשלב במערכת כאמור קווי רכבת קלה ולפחות שלושה קווי מטרו</w:t>
      </w:r>
      <w:r>
        <w:rPr>
          <w:rStyle w:val="af2"/>
          <w:rtl/>
        </w:rPr>
        <w:footnoteReference w:id="2"/>
      </w:r>
      <w:r>
        <w:rPr>
          <w:rFonts w:hint="cs"/>
          <w:rtl/>
        </w:rPr>
        <w:t xml:space="preserve">. </w:t>
      </w:r>
    </w:p>
    <w:p w14:paraId="3A9E28A1" w14:textId="77777777" w:rsidR="0050797A" w:rsidRDefault="0050797A" w:rsidP="0050797A">
      <w:pPr>
        <w:pStyle w:val="a8"/>
        <w:spacing w:line="269" w:lineRule="auto"/>
        <w:rPr>
          <w:rtl/>
        </w:rPr>
      </w:pPr>
    </w:p>
    <w:p w14:paraId="60897F68" w14:textId="77777777" w:rsidR="0050797A" w:rsidRDefault="0050797A" w:rsidP="0050797A">
      <w:pPr>
        <w:spacing w:line="269" w:lineRule="auto"/>
        <w:rPr>
          <w:rtl/>
        </w:rPr>
      </w:pPr>
      <w:r>
        <w:rPr>
          <w:rFonts w:hint="cs"/>
          <w:rtl/>
        </w:rPr>
        <w:t>מערכת להסעת המונים (</w:t>
      </w:r>
      <w:r>
        <w:t>mass transport</w:t>
      </w:r>
      <w:r>
        <w:rPr>
          <w:rFonts w:hint="cs"/>
          <w:rtl/>
        </w:rPr>
        <w:t>)</w:t>
      </w:r>
      <w:r>
        <w:t xml:space="preserve"> </w:t>
      </w:r>
      <w:r>
        <w:rPr>
          <w:rFonts w:hint="cs"/>
          <w:rtl/>
        </w:rPr>
        <w:t>היא כינוי לאמצעי תחבורה ציבורית בעלי קיבולת רבה הפועלים בתדירות גבוהה לאורך צירי תנועה שיש בהם נוסעים רבים במיוחד בשעות השיא (כגון, ציר הכניסה לתל אביב בבוקר וציר היציאה ממנה אחר הצוהריים). עם אלה נמנים בין היתר רכבות קלות ורכבות תחתיות</w:t>
      </w:r>
      <w:r>
        <w:rPr>
          <w:rStyle w:val="af2"/>
          <w:rtl/>
        </w:rPr>
        <w:footnoteReference w:id="3"/>
      </w:r>
      <w:r>
        <w:rPr>
          <w:rFonts w:hint="cs"/>
          <w:rtl/>
        </w:rPr>
        <w:t>.</w:t>
      </w:r>
    </w:p>
    <w:p w14:paraId="15E99E3D" w14:textId="77777777" w:rsidR="0050797A" w:rsidRDefault="0050797A" w:rsidP="0050797A">
      <w:pPr>
        <w:pStyle w:val="a8"/>
        <w:spacing w:line="269" w:lineRule="auto"/>
        <w:rPr>
          <w:rtl/>
        </w:rPr>
      </w:pPr>
    </w:p>
    <w:p w14:paraId="3E683B63" w14:textId="77777777" w:rsidR="0050797A" w:rsidRDefault="0050797A" w:rsidP="0050797A">
      <w:pPr>
        <w:spacing w:line="269" w:lineRule="auto"/>
        <w:rPr>
          <w:rtl/>
        </w:rPr>
      </w:pPr>
      <w:r>
        <w:rPr>
          <w:rFonts w:hint="cs"/>
          <w:rtl/>
        </w:rPr>
        <w:t>רכבת קלה (</w:t>
      </w:r>
      <w:r>
        <w:t>light rail</w:t>
      </w:r>
      <w:r>
        <w:rPr>
          <w:rFonts w:hint="cs"/>
          <w:rtl/>
        </w:rPr>
        <w:t>) על פי רוב מונעת באמצעות כבלים חשמליים עיליים ומיועדת להסעת נוסעים בקיבולת בינונית ולתנועה מקומית בתוך מטרופולין</w:t>
      </w:r>
      <w:r>
        <w:rPr>
          <w:rStyle w:val="af2"/>
          <w:rtl/>
        </w:rPr>
        <w:footnoteReference w:id="4"/>
      </w:r>
      <w:r>
        <w:rPr>
          <w:rFonts w:hint="cs"/>
          <w:rtl/>
        </w:rPr>
        <w:t xml:space="preserve">. זאת לעומת הרכבת "הכבדה" (להלן - רכבת ישראל) המיועדת להסעת נוסעים ומשאות בין ערים, ותדירותה היא נמוכה לעומת תדירות הרכבת הקלה. </w:t>
      </w:r>
    </w:p>
    <w:p w14:paraId="3FBB2BC4" w14:textId="77777777" w:rsidR="0050797A" w:rsidRPr="00723AB7" w:rsidRDefault="0050797A" w:rsidP="0050797A">
      <w:pPr>
        <w:pStyle w:val="a8"/>
        <w:spacing w:line="269" w:lineRule="auto"/>
        <w:rPr>
          <w:rtl/>
        </w:rPr>
      </w:pPr>
    </w:p>
    <w:p w14:paraId="0A8AE023" w14:textId="77777777" w:rsidR="0050797A" w:rsidRDefault="0050797A" w:rsidP="0050797A">
      <w:pPr>
        <w:spacing w:line="269" w:lineRule="auto"/>
        <w:rPr>
          <w:rtl/>
        </w:rPr>
      </w:pPr>
      <w:r>
        <w:rPr>
          <w:rFonts w:hint="cs"/>
          <w:rtl/>
        </w:rPr>
        <w:t xml:space="preserve">חברת נתיבי תחבורה עירוניים בע"מ (להלן - </w:t>
      </w:r>
      <w:proofErr w:type="spellStart"/>
      <w:r>
        <w:rPr>
          <w:rFonts w:hint="cs"/>
          <w:rtl/>
        </w:rPr>
        <w:t>נת"ע</w:t>
      </w:r>
      <w:proofErr w:type="spellEnd"/>
      <w:r>
        <w:rPr>
          <w:rFonts w:hint="cs"/>
          <w:rtl/>
        </w:rPr>
        <w:t xml:space="preserve">) היא החברה האמונה על הקמת כלל מערכות התחבורה עתירות הנוסעים (להלן - </w:t>
      </w:r>
      <w:proofErr w:type="spellStart"/>
      <w:r>
        <w:rPr>
          <w:rFonts w:hint="cs"/>
          <w:rtl/>
        </w:rPr>
        <w:t>מתע"ן</w:t>
      </w:r>
      <w:proofErr w:type="spellEnd"/>
      <w:r>
        <w:rPr>
          <w:rFonts w:hint="cs"/>
          <w:rtl/>
        </w:rPr>
        <w:t xml:space="preserve">) של גוש דן. מערכות אלו כוללות שלושה קווים של רכבת קלה (להלן - </w:t>
      </w:r>
      <w:proofErr w:type="spellStart"/>
      <w:r>
        <w:rPr>
          <w:rFonts w:hint="cs"/>
          <w:rtl/>
        </w:rPr>
        <w:t>רק"ל</w:t>
      </w:r>
      <w:proofErr w:type="spellEnd"/>
      <w:r>
        <w:rPr>
          <w:rFonts w:hint="cs"/>
          <w:rtl/>
        </w:rPr>
        <w:t xml:space="preserve">) ושלושה קווי מטרו. המטרו הוא פרויקט תשתיתי של </w:t>
      </w:r>
      <w:proofErr w:type="spellStart"/>
      <w:r>
        <w:rPr>
          <w:rFonts w:hint="cs"/>
          <w:rtl/>
        </w:rPr>
        <w:t>מתע"ן</w:t>
      </w:r>
      <w:proofErr w:type="spellEnd"/>
      <w:r>
        <w:rPr>
          <w:rFonts w:hint="cs"/>
          <w:rtl/>
        </w:rPr>
        <w:t xml:space="preserve"> המיושם כיום ברחבי גוש דן ויקל בעתיד את ההגעה לערי גוש דן ולמרכזי התעסוקה הגדולים בארץ. הוא כולל שלושה קווים באורך של 150 ק"מ ו-109 תחנות</w:t>
      </w:r>
      <w:r>
        <w:rPr>
          <w:rStyle w:val="af2"/>
          <w:rtl/>
        </w:rPr>
        <w:footnoteReference w:id="5"/>
      </w:r>
      <w:r>
        <w:rPr>
          <w:rFonts w:hint="cs"/>
          <w:rtl/>
        </w:rPr>
        <w:t xml:space="preserve">. </w:t>
      </w:r>
    </w:p>
    <w:p w14:paraId="0CC561B4" w14:textId="77777777" w:rsidR="0050797A" w:rsidRDefault="0050797A" w:rsidP="0050797A">
      <w:pPr>
        <w:pStyle w:val="a8"/>
        <w:spacing w:line="269" w:lineRule="auto"/>
        <w:rPr>
          <w:rtl/>
        </w:rPr>
      </w:pPr>
    </w:p>
    <w:p w14:paraId="0B41F8B5" w14:textId="77777777" w:rsidR="0050797A" w:rsidRDefault="0050797A" w:rsidP="0050797A">
      <w:pPr>
        <w:spacing w:line="269" w:lineRule="auto"/>
        <w:rPr>
          <w:rtl/>
        </w:rPr>
      </w:pPr>
      <w:r>
        <w:rPr>
          <w:rFonts w:hint="cs"/>
          <w:rtl/>
        </w:rPr>
        <w:t xml:space="preserve">אשר לשלושת קווי הרכבת הקלה, הקו האדום נחנך באוגוסט 2023, ושני הקווים האחרים - הירוק והסגול - עדיין נמצאים בשלבי תכנון. הקו האדום מחבר בין בת ים לפתח תקווה; הקו הירוק, העתיד להתחיל </w:t>
      </w:r>
      <w:r w:rsidRPr="00250B26">
        <w:rPr>
          <w:rFonts w:hint="cs"/>
          <w:rtl/>
        </w:rPr>
        <w:t xml:space="preserve">לפעול </w:t>
      </w:r>
      <w:r w:rsidRPr="00250B26">
        <w:rPr>
          <w:rFonts w:hint="eastAsia"/>
          <w:rtl/>
        </w:rPr>
        <w:t>בשנת</w:t>
      </w:r>
      <w:r>
        <w:rPr>
          <w:rFonts w:hint="cs"/>
          <w:rtl/>
        </w:rPr>
        <w:t xml:space="preserve"> </w:t>
      </w:r>
      <w:r w:rsidRPr="00250B26">
        <w:rPr>
          <w:rFonts w:hint="cs"/>
          <w:rtl/>
        </w:rPr>
        <w:t>202</w:t>
      </w:r>
      <w:r>
        <w:rPr>
          <w:rFonts w:hint="cs"/>
          <w:rtl/>
        </w:rPr>
        <w:t xml:space="preserve">9, יחבר בין ראשון לציון להרצלייה; והקו הסגול, העתיד להתחיל לפעול בשנת 2028, יחבר בין מזרח גוש דן למרכז תל אביב. קווי המטרו עתידים להתחיל לפעול לקראת שנת 2040, והם כוללים את קו </w:t>
      </w:r>
      <w:r>
        <w:t>M1</w:t>
      </w:r>
      <w:r>
        <w:rPr>
          <w:rFonts w:hint="cs"/>
          <w:rtl/>
        </w:rPr>
        <w:t xml:space="preserve"> הנוסע בציר צפון-דרום בין רעננה וכפר סבא לרחובות; קו </w:t>
      </w:r>
      <w:r>
        <w:t>M2</w:t>
      </w:r>
      <w:r>
        <w:rPr>
          <w:rFonts w:hint="cs"/>
          <w:rtl/>
        </w:rPr>
        <w:t xml:space="preserve"> הנוסע בציר מזרח-מערב בין פתח תקווה לתל אביב ובת ים; ואת קו </w:t>
      </w:r>
      <w:r>
        <w:t>M3</w:t>
      </w:r>
      <w:r>
        <w:rPr>
          <w:rFonts w:hint="cs"/>
          <w:rtl/>
        </w:rPr>
        <w:t xml:space="preserve"> הנוסע בציר טבעתי ומחבר בין היתר בין הרצלייה, נמל התעופה בן גוריון ובת ים</w:t>
      </w:r>
      <w:r>
        <w:rPr>
          <w:rStyle w:val="af2"/>
          <w:rtl/>
        </w:rPr>
        <w:footnoteReference w:id="6"/>
      </w:r>
      <w:r>
        <w:rPr>
          <w:rFonts w:hint="cs"/>
          <w:rtl/>
        </w:rPr>
        <w:t>.</w:t>
      </w:r>
    </w:p>
    <w:p w14:paraId="7CEEE1B6" w14:textId="77777777" w:rsidR="0050797A" w:rsidRPr="00250B26" w:rsidRDefault="0050797A" w:rsidP="0050797A">
      <w:pPr>
        <w:pStyle w:val="a8"/>
        <w:spacing w:line="269" w:lineRule="auto"/>
        <w:rPr>
          <w:color w:val="000000" w:themeColor="text1"/>
          <w:rtl/>
        </w:rPr>
      </w:pPr>
    </w:p>
    <w:p w14:paraId="7355F887" w14:textId="11137159" w:rsidR="0050797A" w:rsidRPr="006F7BAC" w:rsidRDefault="0050797A" w:rsidP="0050797A">
      <w:pPr>
        <w:pStyle w:val="affff9"/>
        <w:keepNext/>
        <w:spacing w:after="0" w:line="269" w:lineRule="auto"/>
        <w:jc w:val="center"/>
        <w:rPr>
          <w:rFonts w:ascii="David" w:hAnsi="David"/>
          <w:color w:val="000000" w:themeColor="text1"/>
          <w:szCs w:val="24"/>
        </w:rPr>
      </w:pPr>
      <w:r w:rsidRPr="00A73B00">
        <w:rPr>
          <w:rFonts w:ascii="David" w:hAnsi="David" w:hint="cs"/>
          <w:b w:val="0"/>
          <w:bCs w:val="0"/>
          <w:color w:val="000000" w:themeColor="text1"/>
          <w:szCs w:val="24"/>
          <w:rtl/>
        </w:rPr>
        <w:lastRenderedPageBreak/>
        <w:t>מפה</w:t>
      </w:r>
      <w:r w:rsidRPr="00A73B00">
        <w:rPr>
          <w:rFonts w:ascii="David" w:hAnsi="David"/>
          <w:color w:val="000000" w:themeColor="text1"/>
          <w:szCs w:val="24"/>
          <w:rtl/>
        </w:rPr>
        <w:t xml:space="preserve"> </w:t>
      </w:r>
      <w:r w:rsidRPr="006F7BAC">
        <w:rPr>
          <w:rFonts w:ascii="David" w:hAnsi="David"/>
          <w:b w:val="0"/>
          <w:bCs w:val="0"/>
          <w:color w:val="000000" w:themeColor="text1"/>
          <w:szCs w:val="24"/>
          <w:rtl/>
        </w:rPr>
        <w:fldChar w:fldCharType="begin"/>
      </w:r>
      <w:r w:rsidRPr="006F7BAC">
        <w:rPr>
          <w:rFonts w:ascii="David" w:hAnsi="David"/>
          <w:b w:val="0"/>
          <w:bCs w:val="0"/>
          <w:color w:val="000000" w:themeColor="text1"/>
          <w:szCs w:val="24"/>
          <w:rtl/>
        </w:rPr>
        <w:instrText xml:space="preserve"> </w:instrText>
      </w:r>
      <w:r w:rsidRPr="006F7BAC">
        <w:rPr>
          <w:rFonts w:ascii="David" w:hAnsi="David"/>
          <w:b w:val="0"/>
          <w:bCs w:val="0"/>
          <w:color w:val="000000" w:themeColor="text1"/>
          <w:szCs w:val="24"/>
        </w:rPr>
        <w:instrText>SEQ</w:instrText>
      </w:r>
      <w:r w:rsidRPr="006F7BAC">
        <w:rPr>
          <w:rFonts w:ascii="David" w:hAnsi="David"/>
          <w:b w:val="0"/>
          <w:bCs w:val="0"/>
          <w:color w:val="000000" w:themeColor="text1"/>
          <w:szCs w:val="24"/>
          <w:rtl/>
        </w:rPr>
        <w:instrText xml:space="preserve"> איור \* </w:instrText>
      </w:r>
      <w:r w:rsidRPr="006F7BAC">
        <w:rPr>
          <w:rFonts w:ascii="David" w:hAnsi="David"/>
          <w:b w:val="0"/>
          <w:bCs w:val="0"/>
          <w:color w:val="000000" w:themeColor="text1"/>
          <w:szCs w:val="24"/>
        </w:rPr>
        <w:instrText>ARABIC</w:instrText>
      </w:r>
      <w:r w:rsidRPr="006F7BAC">
        <w:rPr>
          <w:rFonts w:ascii="David" w:hAnsi="David"/>
          <w:b w:val="0"/>
          <w:bCs w:val="0"/>
          <w:color w:val="000000" w:themeColor="text1"/>
          <w:szCs w:val="24"/>
          <w:rtl/>
        </w:rPr>
        <w:instrText xml:space="preserve"> </w:instrText>
      </w:r>
      <w:r w:rsidRPr="006F7BAC">
        <w:rPr>
          <w:rFonts w:ascii="David" w:hAnsi="David"/>
          <w:b w:val="0"/>
          <w:bCs w:val="0"/>
          <w:color w:val="000000" w:themeColor="text1"/>
          <w:szCs w:val="24"/>
          <w:rtl/>
        </w:rPr>
        <w:fldChar w:fldCharType="separate"/>
      </w:r>
      <w:r w:rsidR="004C00DE">
        <w:rPr>
          <w:rFonts w:ascii="David" w:hAnsi="David"/>
          <w:b w:val="0"/>
          <w:bCs w:val="0"/>
          <w:noProof/>
          <w:color w:val="000000" w:themeColor="text1"/>
          <w:szCs w:val="24"/>
          <w:rtl/>
        </w:rPr>
        <w:t>1</w:t>
      </w:r>
      <w:r w:rsidRPr="006F7BAC">
        <w:rPr>
          <w:rFonts w:ascii="David" w:hAnsi="David"/>
          <w:b w:val="0"/>
          <w:bCs w:val="0"/>
          <w:color w:val="000000" w:themeColor="text1"/>
          <w:szCs w:val="24"/>
          <w:rtl/>
        </w:rPr>
        <w:fldChar w:fldCharType="end"/>
      </w:r>
      <w:r w:rsidRPr="006F7BAC">
        <w:rPr>
          <w:rFonts w:ascii="David" w:hAnsi="David"/>
          <w:b w:val="0"/>
          <w:bCs w:val="0"/>
          <w:noProof/>
          <w:color w:val="000000" w:themeColor="text1"/>
          <w:szCs w:val="24"/>
          <w:rtl/>
        </w:rPr>
        <w:t>:</w:t>
      </w:r>
      <w:r w:rsidRPr="006F7BAC">
        <w:rPr>
          <w:rFonts w:ascii="David" w:hAnsi="David"/>
          <w:noProof/>
          <w:color w:val="000000" w:themeColor="text1"/>
          <w:szCs w:val="24"/>
          <w:rtl/>
        </w:rPr>
        <w:t xml:space="preserve"> מערכת הסעת המונים במטרופולין תל אביב</w:t>
      </w:r>
    </w:p>
    <w:p w14:paraId="442C4529" w14:textId="77777777" w:rsidR="0050797A" w:rsidRDefault="0050797A" w:rsidP="0050797A">
      <w:pPr>
        <w:spacing w:line="269" w:lineRule="auto"/>
        <w:jc w:val="center"/>
        <w:rPr>
          <w:rtl/>
        </w:rPr>
      </w:pPr>
      <w:r w:rsidRPr="00B50525">
        <w:rPr>
          <w:noProof/>
        </w:rPr>
        <w:drawing>
          <wp:inline distT="0" distB="0" distL="0" distR="0" wp14:anchorId="71EA80DB" wp14:editId="4C5E51FC">
            <wp:extent cx="4258848" cy="4974641"/>
            <wp:effectExtent l="3810" t="0" r="0" b="0"/>
            <wp:docPr id="8" name="תמונה 3" descr="מפה הממחישה את המסלולים של קווי מערכות הסעת ההמונים (הקיימים והמתוכננים) במטרופולין תל אביב ולרבות את אלו של הרכבת הקלה והמטרו הרכבת הקלה ורשת המטרו.">
              <a:extLst xmlns:a="http://schemas.openxmlformats.org/drawingml/2006/main">
                <a:ext uri="{FF2B5EF4-FFF2-40B4-BE49-F238E27FC236}">
                  <a16:creationId xmlns:a16="http://schemas.microsoft.com/office/drawing/2014/main" id="{1AAD00EF-A6B8-42DF-9406-2A58C6D84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3">
                      <a:extLst>
                        <a:ext uri="{FF2B5EF4-FFF2-40B4-BE49-F238E27FC236}">
                          <a16:creationId xmlns:a16="http://schemas.microsoft.com/office/drawing/2014/main" id="{1AAD00EF-A6B8-42DF-9406-2A58C6D84FA1}"/>
                        </a:ext>
                      </a:extLst>
                    </pic:cNvPr>
                    <pic:cNvPicPr>
                      <a:picLocks noChangeAspect="1"/>
                    </pic:cNvPicPr>
                  </pic:nvPicPr>
                  <pic:blipFill>
                    <a:blip r:embed="rId11">
                      <a:extLst>
                        <a:ext uri="{BEBA8EAE-BF5A-486C-A8C5-ECC9F3942E4B}">
                          <a14:imgProps xmlns:a14="http://schemas.microsoft.com/office/drawing/2010/main">
                            <a14:imgLayer>
                              <a14:imgEffect>
                                <a14:brightnessContrast contrast="-40000"/>
                              </a14:imgEffect>
                            </a14:imgLayer>
                          </a14:imgProps>
                        </a:ext>
                      </a:extLst>
                    </a:blip>
                    <a:srcRect l="-420" t="-529" r="7253" b="529"/>
                    <a:stretch>
                      <a:fillRect/>
                    </a:stretch>
                  </pic:blipFill>
                  <pic:spPr bwMode="auto">
                    <a:xfrm rot="16200000">
                      <a:off x="0" y="0"/>
                      <a:ext cx="4300764" cy="5023602"/>
                    </a:xfrm>
                    <a:prstGeom prst="rect">
                      <a:avLst/>
                    </a:prstGeom>
                    <a:ln>
                      <a:noFill/>
                    </a:ln>
                    <a:extLst>
                      <a:ext uri="{53640926-AAD7-44D8-BBD7-CCE9431645EC}">
                        <a14:shadowObscured xmlns:a14="http://schemas.microsoft.com/office/drawing/2010/main"/>
                      </a:ext>
                    </a:extLst>
                  </pic:spPr>
                </pic:pic>
              </a:graphicData>
            </a:graphic>
          </wp:inline>
        </w:drawing>
      </w:r>
    </w:p>
    <w:p w14:paraId="716601F2" w14:textId="77777777" w:rsidR="0050797A" w:rsidRPr="00B24323" w:rsidRDefault="0050797A" w:rsidP="0050797A">
      <w:pPr>
        <w:spacing w:line="269" w:lineRule="auto"/>
        <w:ind w:left="720" w:hanging="721"/>
        <w:rPr>
          <w:szCs w:val="20"/>
          <w:rtl/>
        </w:rPr>
      </w:pPr>
      <w:r>
        <w:rPr>
          <w:rFonts w:hint="cs"/>
          <w:szCs w:val="20"/>
          <w:rtl/>
        </w:rPr>
        <w:t>המקור:</w:t>
      </w:r>
      <w:r w:rsidRPr="00B24323">
        <w:rPr>
          <w:szCs w:val="20"/>
          <w:rtl/>
        </w:rPr>
        <w:t xml:space="preserve"> אתר </w:t>
      </w:r>
      <w:r w:rsidRPr="00B24323">
        <w:rPr>
          <w:rFonts w:hint="eastAsia"/>
          <w:szCs w:val="20"/>
          <w:rtl/>
        </w:rPr>
        <w:t>המרשתת</w:t>
      </w:r>
      <w:r w:rsidRPr="00B24323">
        <w:rPr>
          <w:szCs w:val="20"/>
          <w:rtl/>
        </w:rPr>
        <w:t xml:space="preserve"> של </w:t>
      </w:r>
      <w:r w:rsidRPr="00B24323">
        <w:rPr>
          <w:rFonts w:hint="eastAsia"/>
          <w:szCs w:val="20"/>
          <w:rtl/>
        </w:rPr>
        <w:t>חברת</w:t>
      </w:r>
      <w:r w:rsidRPr="00B24323">
        <w:rPr>
          <w:szCs w:val="20"/>
          <w:rtl/>
        </w:rPr>
        <w:t xml:space="preserve"> </w:t>
      </w:r>
      <w:proofErr w:type="spellStart"/>
      <w:r w:rsidRPr="00B24323">
        <w:rPr>
          <w:rFonts w:hint="eastAsia"/>
          <w:szCs w:val="20"/>
          <w:rtl/>
        </w:rPr>
        <w:t>נת</w:t>
      </w:r>
      <w:r w:rsidRPr="00B24323">
        <w:rPr>
          <w:szCs w:val="20"/>
          <w:rtl/>
        </w:rPr>
        <w:t>"ע</w:t>
      </w:r>
      <w:proofErr w:type="spellEnd"/>
      <w:r w:rsidRPr="00B24323">
        <w:rPr>
          <w:szCs w:val="20"/>
          <w:rtl/>
        </w:rPr>
        <w:t>.</w:t>
      </w:r>
    </w:p>
    <w:p w14:paraId="716588C3" w14:textId="77777777" w:rsidR="0050797A" w:rsidRDefault="0050797A" w:rsidP="0050797A">
      <w:pPr>
        <w:pStyle w:val="a8"/>
        <w:spacing w:line="269" w:lineRule="auto"/>
        <w:rPr>
          <w:rtl/>
        </w:rPr>
      </w:pPr>
    </w:p>
    <w:p w14:paraId="5F3C97C0" w14:textId="77777777" w:rsidR="0050797A" w:rsidRPr="00C70D1D" w:rsidRDefault="0050797A" w:rsidP="0050797A">
      <w:pPr>
        <w:spacing w:line="269" w:lineRule="auto"/>
        <w:rPr>
          <w:rtl/>
        </w:rPr>
      </w:pPr>
      <w:r>
        <w:rPr>
          <w:rFonts w:hint="cs"/>
          <w:rtl/>
        </w:rPr>
        <w:t>במפה</w:t>
      </w:r>
      <w:r w:rsidRPr="00C70D1D">
        <w:rPr>
          <w:rFonts w:hint="cs"/>
          <w:rtl/>
        </w:rPr>
        <w:t xml:space="preserve"> מפורט </w:t>
      </w:r>
      <w:r>
        <w:rPr>
          <w:rFonts w:hint="cs"/>
          <w:rtl/>
        </w:rPr>
        <w:t>לגבי</w:t>
      </w:r>
      <w:r w:rsidRPr="00C70D1D">
        <w:rPr>
          <w:rFonts w:hint="cs"/>
          <w:rtl/>
        </w:rPr>
        <w:t xml:space="preserve"> מערכת הסעת ההמונים במטרופולין </w:t>
      </w:r>
      <w:r>
        <w:rPr>
          <w:rFonts w:hint="cs"/>
          <w:rtl/>
        </w:rPr>
        <w:t>תל אביב -</w:t>
      </w:r>
      <w:r w:rsidRPr="00C70D1D">
        <w:rPr>
          <w:rFonts w:hint="cs"/>
          <w:rtl/>
        </w:rPr>
        <w:t xml:space="preserve"> הכוללת את שלושת נתיבי הנסיעה של קווי </w:t>
      </w:r>
      <w:proofErr w:type="spellStart"/>
      <w:r>
        <w:rPr>
          <w:rFonts w:hint="cs"/>
          <w:rtl/>
        </w:rPr>
        <w:t>הרק"ל</w:t>
      </w:r>
      <w:proofErr w:type="spellEnd"/>
      <w:r w:rsidRPr="00C70D1D">
        <w:rPr>
          <w:rFonts w:hint="cs"/>
          <w:rtl/>
        </w:rPr>
        <w:t xml:space="preserve"> ושלושת </w:t>
      </w:r>
      <w:r>
        <w:rPr>
          <w:rFonts w:hint="cs"/>
          <w:rtl/>
        </w:rPr>
        <w:t>ה</w:t>
      </w:r>
      <w:r w:rsidRPr="00B925BF">
        <w:rPr>
          <w:rtl/>
        </w:rPr>
        <w:t>נתיבי</w:t>
      </w:r>
      <w:r>
        <w:rPr>
          <w:rFonts w:hint="cs"/>
          <w:rtl/>
        </w:rPr>
        <w:t>ם</w:t>
      </w:r>
      <w:r w:rsidRPr="00B925BF">
        <w:rPr>
          <w:rtl/>
        </w:rPr>
        <w:t xml:space="preserve"> </w:t>
      </w:r>
      <w:r>
        <w:rPr>
          <w:rFonts w:hint="cs"/>
          <w:rtl/>
        </w:rPr>
        <w:t>של</w:t>
      </w:r>
      <w:r w:rsidRPr="00B925BF">
        <w:rPr>
          <w:rtl/>
        </w:rPr>
        <w:t xml:space="preserve"> </w:t>
      </w:r>
      <w:r w:rsidRPr="00C70D1D">
        <w:rPr>
          <w:rFonts w:hint="cs"/>
          <w:rtl/>
        </w:rPr>
        <w:t xml:space="preserve">קווי המטרו, תוואי רכבת ישראל, תחנות הרכבת, תחנות </w:t>
      </w:r>
      <w:r>
        <w:rPr>
          <w:rFonts w:hint="cs"/>
          <w:rtl/>
        </w:rPr>
        <w:t>ש</w:t>
      </w:r>
      <w:r w:rsidRPr="00C70D1D">
        <w:rPr>
          <w:rFonts w:hint="cs"/>
          <w:rtl/>
        </w:rPr>
        <w:t>בהן תתאפשר החלפת אמצעי התחבורה</w:t>
      </w:r>
      <w:r>
        <w:rPr>
          <w:rFonts w:hint="cs"/>
          <w:rtl/>
        </w:rPr>
        <w:t xml:space="preserve">, </w:t>
      </w:r>
      <w:r w:rsidRPr="00C70D1D">
        <w:rPr>
          <w:rFonts w:hint="cs"/>
          <w:rtl/>
        </w:rPr>
        <w:t>התוואי העילי ו</w:t>
      </w:r>
      <w:r>
        <w:rPr>
          <w:rFonts w:hint="cs"/>
          <w:rtl/>
        </w:rPr>
        <w:t xml:space="preserve">התוואי </w:t>
      </w:r>
      <w:r w:rsidRPr="00C70D1D">
        <w:rPr>
          <w:rFonts w:hint="cs"/>
          <w:rtl/>
        </w:rPr>
        <w:t>התת-קרקעי.</w:t>
      </w:r>
    </w:p>
    <w:p w14:paraId="329684C8" w14:textId="77777777" w:rsidR="0050797A" w:rsidRDefault="0050797A" w:rsidP="0050797A">
      <w:pPr>
        <w:pStyle w:val="a8"/>
        <w:spacing w:line="269" w:lineRule="auto"/>
        <w:rPr>
          <w:rtl/>
        </w:rPr>
      </w:pPr>
    </w:p>
    <w:p w14:paraId="5370B2F0" w14:textId="77777777" w:rsidR="0050797A" w:rsidRDefault="0050797A" w:rsidP="0050797A">
      <w:pPr>
        <w:spacing w:line="269" w:lineRule="auto"/>
        <w:rPr>
          <w:rtl/>
        </w:rPr>
      </w:pPr>
      <w:r>
        <w:rPr>
          <w:rFonts w:hint="cs"/>
          <w:rtl/>
        </w:rPr>
        <w:t xml:space="preserve">הקו האדום של </w:t>
      </w:r>
      <w:proofErr w:type="spellStart"/>
      <w:r>
        <w:rPr>
          <w:rFonts w:hint="cs"/>
          <w:rtl/>
        </w:rPr>
        <w:t>הרק"ל</w:t>
      </w:r>
      <w:proofErr w:type="spellEnd"/>
      <w:r>
        <w:rPr>
          <w:rFonts w:hint="cs"/>
          <w:rtl/>
        </w:rPr>
        <w:t xml:space="preserve"> (או "</w:t>
      </w:r>
      <w:proofErr w:type="spellStart"/>
      <w:r>
        <w:rPr>
          <w:rFonts w:hint="cs"/>
          <w:rtl/>
        </w:rPr>
        <w:t>דנקל</w:t>
      </w:r>
      <w:proofErr w:type="spellEnd"/>
      <w:r>
        <w:rPr>
          <w:rFonts w:hint="cs"/>
          <w:rtl/>
        </w:rPr>
        <w:t xml:space="preserve">") הוא הקו הראשון שהקימה </w:t>
      </w:r>
      <w:proofErr w:type="spellStart"/>
      <w:r>
        <w:rPr>
          <w:rFonts w:hint="cs"/>
          <w:rtl/>
        </w:rPr>
        <w:t>נת"ע</w:t>
      </w:r>
      <w:proofErr w:type="spellEnd"/>
      <w:r>
        <w:rPr>
          <w:rFonts w:hint="cs"/>
          <w:rtl/>
        </w:rPr>
        <w:t xml:space="preserve"> בגוש דן (להלן גם </w:t>
      </w:r>
      <w:r>
        <w:rPr>
          <w:rtl/>
        </w:rPr>
        <w:t>-</w:t>
      </w:r>
      <w:r>
        <w:rPr>
          <w:rFonts w:hint="cs"/>
          <w:rtl/>
        </w:rPr>
        <w:t xml:space="preserve"> </w:t>
      </w:r>
      <w:proofErr w:type="spellStart"/>
      <w:r>
        <w:rPr>
          <w:rFonts w:hint="cs"/>
          <w:rtl/>
        </w:rPr>
        <w:t>רק"ל</w:t>
      </w:r>
      <w:proofErr w:type="spellEnd"/>
      <w:r>
        <w:rPr>
          <w:rFonts w:hint="cs"/>
          <w:rtl/>
        </w:rPr>
        <w:t xml:space="preserve"> גוש דן). הקו מתופעל ומתוחזק על ידי חברת תבל מטרו בע"מ (להלן - תבל). לאורך הקו נוסעות 45 רכבות שכל אחת מהן מורכבת משני קרונות חשמליים מחוברים באורך 70 מטרים בעלי קיבולת של 450 נוסעים (בשני הקרונות יחד). תדירות הרכבות משתנה בהתאם לשעות העומס, ובממוצע - אחת לשש דקות. הרכבות פועלות בניהוג אוטומטי בתווך התת-קרקעי ובניהוג ידני בתווך הקרקעי.</w:t>
      </w:r>
    </w:p>
    <w:p w14:paraId="258D8991" w14:textId="77777777" w:rsidR="0050797A" w:rsidRDefault="0050797A" w:rsidP="0050797A">
      <w:pPr>
        <w:pStyle w:val="a8"/>
        <w:spacing w:line="269" w:lineRule="auto"/>
        <w:rPr>
          <w:rtl/>
        </w:rPr>
      </w:pPr>
    </w:p>
    <w:p w14:paraId="41E33420" w14:textId="77777777" w:rsidR="0050797A" w:rsidRDefault="0050797A" w:rsidP="0050797A">
      <w:pPr>
        <w:spacing w:line="269" w:lineRule="auto"/>
        <w:rPr>
          <w:rtl/>
        </w:rPr>
      </w:pPr>
      <w:r>
        <w:rPr>
          <w:rFonts w:hint="cs"/>
          <w:rtl/>
        </w:rPr>
        <w:t>הקו האדום עובר בערים מרכזיות: בת ים, תל אביב-יפו, רמת גן, בני ברק ופתח תקווה. הוא כולל תחנות עיליות ותוואי מסילה עילי, תחנות תת-קרקעיות ומקטע העובר במנהרה. כן הוא כולל מרכז הפעלה ושליטה (</w:t>
      </w:r>
      <w:proofErr w:type="spellStart"/>
      <w:r>
        <w:rPr>
          <w:rFonts w:hint="cs"/>
          <w:rtl/>
        </w:rPr>
        <w:t>דיפו</w:t>
      </w:r>
      <w:proofErr w:type="spellEnd"/>
      <w:r>
        <w:rPr>
          <w:rFonts w:hint="cs"/>
          <w:rtl/>
        </w:rPr>
        <w:t>)</w:t>
      </w:r>
      <w:r w:rsidRPr="004B162D">
        <w:rPr>
          <w:rFonts w:hint="cs"/>
          <w:rtl/>
        </w:rPr>
        <w:t xml:space="preserve"> </w:t>
      </w:r>
      <w:r>
        <w:rPr>
          <w:rFonts w:hint="cs"/>
          <w:rtl/>
        </w:rPr>
        <w:t>הממוקם בתחנת קצה (</w:t>
      </w:r>
      <w:proofErr w:type="spellStart"/>
      <w:r>
        <w:rPr>
          <w:rFonts w:hint="cs"/>
          <w:rtl/>
        </w:rPr>
        <w:t>טרמינוס</w:t>
      </w:r>
      <w:proofErr w:type="spellEnd"/>
      <w:r>
        <w:rPr>
          <w:rFonts w:hint="cs"/>
          <w:rtl/>
        </w:rPr>
        <w:t>) בקריית אריה שבפתח תקווה. אורך הקו האדום הוא 24 ק"מ, מהם 12 ק"מ במנהרה תת-קרקעית.</w:t>
      </w:r>
    </w:p>
    <w:p w14:paraId="44538F29" w14:textId="77777777" w:rsidR="0050797A" w:rsidRDefault="0050797A" w:rsidP="0050797A">
      <w:pPr>
        <w:pStyle w:val="a8"/>
        <w:spacing w:line="269" w:lineRule="auto"/>
        <w:rPr>
          <w:rtl/>
        </w:rPr>
      </w:pPr>
    </w:p>
    <w:p w14:paraId="54A7E213" w14:textId="77777777" w:rsidR="0050797A" w:rsidRDefault="0050797A" w:rsidP="0050797A">
      <w:pPr>
        <w:pStyle w:val="affff9"/>
        <w:keepNext/>
        <w:spacing w:after="0" w:line="269" w:lineRule="auto"/>
        <w:jc w:val="center"/>
        <w:rPr>
          <w:rFonts w:ascii="David" w:hAnsi="David"/>
          <w:color w:val="auto"/>
          <w:szCs w:val="24"/>
          <w:rtl/>
        </w:rPr>
      </w:pPr>
      <w:r w:rsidRPr="00D60CF1">
        <w:rPr>
          <w:rFonts w:ascii="David" w:hAnsi="David" w:hint="cs"/>
          <w:b w:val="0"/>
          <w:bCs w:val="0"/>
          <w:color w:val="auto"/>
          <w:szCs w:val="24"/>
          <w:rtl/>
        </w:rPr>
        <w:lastRenderedPageBreak/>
        <w:t>תמונה</w:t>
      </w:r>
      <w:r w:rsidRPr="00D60CF1">
        <w:rPr>
          <w:rFonts w:ascii="David" w:hAnsi="David"/>
          <w:b w:val="0"/>
          <w:bCs w:val="0"/>
          <w:color w:val="auto"/>
          <w:szCs w:val="24"/>
          <w:rtl/>
        </w:rPr>
        <w:t xml:space="preserve"> </w:t>
      </w:r>
      <w:r w:rsidRPr="00D60CF1">
        <w:rPr>
          <w:rFonts w:ascii="David" w:hAnsi="David" w:hint="cs"/>
          <w:b w:val="0"/>
          <w:bCs w:val="0"/>
          <w:color w:val="auto"/>
          <w:szCs w:val="24"/>
          <w:rtl/>
        </w:rPr>
        <w:t>1</w:t>
      </w:r>
      <w:r>
        <w:rPr>
          <w:rFonts w:ascii="David" w:hAnsi="David" w:hint="cs"/>
          <w:b w:val="0"/>
          <w:bCs w:val="0"/>
          <w:color w:val="auto"/>
          <w:szCs w:val="24"/>
          <w:rtl/>
        </w:rPr>
        <w:t>:</w:t>
      </w:r>
      <w:r w:rsidRPr="00D60CF1">
        <w:rPr>
          <w:rFonts w:ascii="David" w:hAnsi="David" w:hint="cs"/>
          <w:b w:val="0"/>
          <w:bCs w:val="0"/>
          <w:color w:val="auto"/>
          <w:szCs w:val="24"/>
          <w:rtl/>
        </w:rPr>
        <w:t xml:space="preserve"> </w:t>
      </w:r>
      <w:bookmarkStart w:id="2" w:name="_Hlk202090724"/>
      <w:r w:rsidRPr="00D60CF1">
        <w:rPr>
          <w:rFonts w:ascii="David" w:hAnsi="David" w:hint="cs"/>
          <w:color w:val="auto"/>
          <w:szCs w:val="24"/>
          <w:rtl/>
        </w:rPr>
        <w:t>מסלול הקו האדום</w:t>
      </w:r>
      <w:r w:rsidRPr="00FD053B">
        <w:rPr>
          <w:rFonts w:ascii="David" w:hAnsi="David" w:hint="cs"/>
          <w:color w:val="auto"/>
          <w:szCs w:val="24"/>
          <w:rtl/>
        </w:rPr>
        <w:t xml:space="preserve"> </w:t>
      </w:r>
      <w:r w:rsidRPr="00D60CF1">
        <w:rPr>
          <w:rFonts w:ascii="David" w:hAnsi="David" w:hint="cs"/>
          <w:color w:val="auto"/>
          <w:szCs w:val="24"/>
          <w:rtl/>
        </w:rPr>
        <w:t>ו</w:t>
      </w:r>
      <w:r>
        <w:rPr>
          <w:rFonts w:ascii="David" w:hAnsi="David" w:hint="cs"/>
          <w:color w:val="auto"/>
          <w:szCs w:val="24"/>
          <w:rtl/>
        </w:rPr>
        <w:t>ה</w:t>
      </w:r>
      <w:r w:rsidRPr="00D60CF1">
        <w:rPr>
          <w:rFonts w:ascii="David" w:hAnsi="David" w:hint="cs"/>
          <w:color w:val="auto"/>
          <w:szCs w:val="24"/>
          <w:rtl/>
        </w:rPr>
        <w:t>תחנות</w:t>
      </w:r>
      <w:r>
        <w:rPr>
          <w:rFonts w:ascii="David" w:hAnsi="David" w:hint="cs"/>
          <w:color w:val="auto"/>
          <w:szCs w:val="24"/>
          <w:rtl/>
        </w:rPr>
        <w:t xml:space="preserve"> שלאורכו</w:t>
      </w:r>
      <w:r w:rsidRPr="00D60CF1">
        <w:rPr>
          <w:rFonts w:ascii="David" w:hAnsi="David" w:hint="cs"/>
          <w:color w:val="auto"/>
          <w:szCs w:val="24"/>
          <w:rtl/>
        </w:rPr>
        <w:t xml:space="preserve"> </w:t>
      </w:r>
      <w:bookmarkEnd w:id="2"/>
    </w:p>
    <w:p w14:paraId="4798C5FF" w14:textId="77777777" w:rsidR="0050797A" w:rsidRDefault="0050797A" w:rsidP="0050797A">
      <w:pPr>
        <w:spacing w:line="269" w:lineRule="auto"/>
        <w:rPr>
          <w:rtl/>
        </w:rPr>
      </w:pPr>
      <w:r>
        <w:rPr>
          <w:noProof/>
        </w:rPr>
        <w:drawing>
          <wp:inline distT="0" distB="0" distL="0" distR="0" wp14:anchorId="597C1746" wp14:editId="0895B365">
            <wp:extent cx="5183505" cy="3951763"/>
            <wp:effectExtent l="0" t="0" r="0" b="0"/>
            <wp:docPr id="44" name="תמונה 44" descr="התמונה מציגה את מסלול הקו האדום ותחנותיו ומציון בה אורך המסלול - 24 ק&quot;מ, ואורכם של התווך הקרקעי והתווך העילי - 12 ק&quot;מ כל אחד מה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635" cy="3957961"/>
                    </a:xfrm>
                    <a:prstGeom prst="rect">
                      <a:avLst/>
                    </a:prstGeom>
                    <a:noFill/>
                  </pic:spPr>
                </pic:pic>
              </a:graphicData>
            </a:graphic>
          </wp:inline>
        </w:drawing>
      </w:r>
      <w:r>
        <w:rPr>
          <w:rFonts w:hint="cs"/>
          <w:szCs w:val="20"/>
          <w:rtl/>
        </w:rPr>
        <w:t>מסלול הקו האדום, תמונת הרכבת בתוואי העל-קרקעי ונתוני אורך מ</w:t>
      </w:r>
      <w:r w:rsidRPr="002F5FD0">
        <w:rPr>
          <w:rFonts w:hint="cs"/>
          <w:szCs w:val="20"/>
          <w:rtl/>
        </w:rPr>
        <w:t xml:space="preserve">אתר </w:t>
      </w:r>
      <w:r>
        <w:rPr>
          <w:rFonts w:hint="cs"/>
          <w:szCs w:val="20"/>
          <w:rtl/>
        </w:rPr>
        <w:t>ה</w:t>
      </w:r>
      <w:r w:rsidRPr="002F5FD0">
        <w:rPr>
          <w:rFonts w:hint="cs"/>
          <w:szCs w:val="20"/>
          <w:rtl/>
        </w:rPr>
        <w:t xml:space="preserve">מרשתת </w:t>
      </w:r>
      <w:r>
        <w:rPr>
          <w:rFonts w:hint="cs"/>
          <w:szCs w:val="20"/>
          <w:rtl/>
        </w:rPr>
        <w:t>של</w:t>
      </w:r>
      <w:r w:rsidRPr="002F5FD0">
        <w:rPr>
          <w:rFonts w:hint="cs"/>
          <w:szCs w:val="20"/>
          <w:rtl/>
        </w:rPr>
        <w:t xml:space="preserve"> </w:t>
      </w:r>
      <w:proofErr w:type="spellStart"/>
      <w:r w:rsidRPr="002F5FD0">
        <w:rPr>
          <w:rFonts w:hint="cs"/>
          <w:szCs w:val="20"/>
          <w:rtl/>
        </w:rPr>
        <w:t>נת"ע</w:t>
      </w:r>
      <w:proofErr w:type="spellEnd"/>
      <w:r>
        <w:rPr>
          <w:rFonts w:hint="cs"/>
          <w:szCs w:val="20"/>
          <w:rtl/>
        </w:rPr>
        <w:t xml:space="preserve"> בשילוב</w:t>
      </w:r>
      <w:r w:rsidRPr="002F5FD0">
        <w:rPr>
          <w:rFonts w:hint="cs"/>
          <w:szCs w:val="20"/>
          <w:rtl/>
        </w:rPr>
        <w:t xml:space="preserve"> </w:t>
      </w:r>
      <w:r>
        <w:rPr>
          <w:rFonts w:hint="cs"/>
          <w:szCs w:val="20"/>
          <w:rtl/>
        </w:rPr>
        <w:t xml:space="preserve">עם תמונת התוואי התת-קרקעי ממצגת של </w:t>
      </w:r>
      <w:proofErr w:type="spellStart"/>
      <w:r>
        <w:rPr>
          <w:rFonts w:hint="cs"/>
          <w:szCs w:val="20"/>
          <w:rtl/>
        </w:rPr>
        <w:t>כב"ה</w:t>
      </w:r>
      <w:proofErr w:type="spellEnd"/>
      <w:r>
        <w:rPr>
          <w:rFonts w:hint="cs"/>
          <w:szCs w:val="20"/>
          <w:rtl/>
        </w:rPr>
        <w:t xml:space="preserve">, </w:t>
      </w:r>
      <w:r w:rsidRPr="00ED49E8">
        <w:rPr>
          <w:rFonts w:hint="cs"/>
          <w:szCs w:val="20"/>
          <w:rtl/>
        </w:rPr>
        <w:t>בעיבוד משרד מבקר המדינה</w:t>
      </w:r>
      <w:r>
        <w:rPr>
          <w:rFonts w:hint="cs"/>
          <w:szCs w:val="20"/>
          <w:rtl/>
        </w:rPr>
        <w:t>.</w:t>
      </w:r>
    </w:p>
    <w:p w14:paraId="4AF0B256" w14:textId="77777777" w:rsidR="0050797A" w:rsidRDefault="0050797A" w:rsidP="0050797A">
      <w:pPr>
        <w:spacing w:line="269" w:lineRule="auto"/>
        <w:rPr>
          <w:rtl/>
        </w:rPr>
      </w:pPr>
    </w:p>
    <w:p w14:paraId="0EF659E6" w14:textId="77777777" w:rsidR="0050797A" w:rsidRDefault="0050797A" w:rsidP="0050797A">
      <w:pPr>
        <w:spacing w:line="269" w:lineRule="auto"/>
        <w:rPr>
          <w:rtl/>
        </w:rPr>
      </w:pPr>
      <w:r>
        <w:rPr>
          <w:rFonts w:hint="cs"/>
          <w:rtl/>
        </w:rPr>
        <w:t xml:space="preserve">בשנת 2021 נאמדה עלות ההקמה של שלושת קווי </w:t>
      </w:r>
      <w:proofErr w:type="spellStart"/>
      <w:r>
        <w:rPr>
          <w:rFonts w:hint="cs"/>
          <w:rtl/>
        </w:rPr>
        <w:t>הרק"ל</w:t>
      </w:r>
      <w:proofErr w:type="spellEnd"/>
      <w:r>
        <w:rPr>
          <w:rFonts w:hint="cs"/>
          <w:rtl/>
        </w:rPr>
        <w:t xml:space="preserve"> בכ-48 מיליארד ש"ח. נכון לינואר 2025, העלות בפועל של הקמת הקו האדום הייתה 18.8 מיליארד ש"ח. עלות הקמת הקווים הסגול והירוק נאמדה ב-11.7 מיליארד ש"ח ו-17.2 מיליארד ש"ח בהתאמה. עלות הקמת שלושת קווי המטרו נאמדה בכ-150 מיליארד ש"ח.</w:t>
      </w:r>
    </w:p>
    <w:p w14:paraId="1BE37911" w14:textId="77777777" w:rsidR="0050797A" w:rsidRDefault="0050797A" w:rsidP="0050797A">
      <w:pPr>
        <w:pStyle w:val="a8"/>
        <w:spacing w:line="269" w:lineRule="auto"/>
        <w:rPr>
          <w:rtl/>
        </w:rPr>
      </w:pPr>
    </w:p>
    <w:p w14:paraId="00A8309C" w14:textId="77777777" w:rsidR="0050797A" w:rsidRDefault="0050797A" w:rsidP="0050797A">
      <w:pPr>
        <w:spacing w:line="269" w:lineRule="auto"/>
        <w:rPr>
          <w:rtl/>
        </w:rPr>
      </w:pPr>
      <w:r>
        <w:rPr>
          <w:rFonts w:hint="cs"/>
          <w:rtl/>
        </w:rPr>
        <w:t xml:space="preserve">אמצעי התחבורה הציבורית בעולם הם אחד מהיעדים המועדפים מבחינת גורמי טרור לביצוע פיגועים, נוכח נגישותם, הקושי לאבטח אותם </w:t>
      </w:r>
      <w:bookmarkStart w:id="3" w:name="_Hlk202084593"/>
      <w:r>
        <w:rPr>
          <w:rFonts w:hint="cs"/>
          <w:rtl/>
        </w:rPr>
        <w:t>והמספר הרב של האנשים המשתמשים בהם</w:t>
      </w:r>
      <w:bookmarkEnd w:id="3"/>
      <w:r>
        <w:rPr>
          <w:rFonts w:hint="cs"/>
          <w:rtl/>
        </w:rPr>
        <w:t>. על פי הידוע, בשנים 2000 עד 2010 היו כ-440 פיגועי טרור שגבו אבדות בנפש בתחבורה ציבורית במדינות שונות, ובשנים 2010 עד אוקטובר 2019 - כ-800 פיגועים כאלה. ברוב הפיגועים הללו נעשה שימוש במטעני חבלה, אך חלקם בוצעו באמצעות נשק קר או אלימות פיזית</w:t>
      </w:r>
      <w:r>
        <w:rPr>
          <w:rStyle w:val="af2"/>
          <w:rtl/>
        </w:rPr>
        <w:footnoteReference w:id="7"/>
      </w:r>
      <w:r>
        <w:rPr>
          <w:rFonts w:hint="cs"/>
          <w:rtl/>
        </w:rPr>
        <w:t xml:space="preserve">. בין הפיגועים הבולטים שנעשו ברכבות: פיגוע שביצעו בשנת 1995 חברי כת יפנית ששחררו גז עצבים בתחנת הרכבת התחתית בטוקיו ורצחו 12 בני אדם; פיגוע שבוצע באמצעות חומרי נפץ ברכבת התחתית בלונדון ביולי 2005 וגבה 62 קורבנות; ופיגוע שנעשה ברכבת התחתית </w:t>
      </w:r>
      <w:proofErr w:type="spellStart"/>
      <w:r>
        <w:rPr>
          <w:rFonts w:hint="cs"/>
          <w:rtl/>
        </w:rPr>
        <w:t>במוסקווה</w:t>
      </w:r>
      <w:proofErr w:type="spellEnd"/>
      <w:r>
        <w:rPr>
          <w:rFonts w:hint="cs"/>
          <w:rtl/>
        </w:rPr>
        <w:t xml:space="preserve"> ביולי 2010 וגבה 40 קורבנות.</w:t>
      </w:r>
    </w:p>
    <w:p w14:paraId="4F5D8353" w14:textId="77777777" w:rsidR="0050797A" w:rsidRDefault="0050797A" w:rsidP="0050797A">
      <w:pPr>
        <w:pStyle w:val="a8"/>
        <w:spacing w:line="269" w:lineRule="auto"/>
        <w:rPr>
          <w:rtl/>
        </w:rPr>
      </w:pPr>
    </w:p>
    <w:p w14:paraId="5183D8E6" w14:textId="77777777" w:rsidR="0050797A" w:rsidRDefault="0050797A" w:rsidP="0050797A">
      <w:pPr>
        <w:spacing w:line="269" w:lineRule="auto"/>
        <w:rPr>
          <w:rtl/>
        </w:rPr>
      </w:pPr>
      <w:r>
        <w:rPr>
          <w:rFonts w:hint="cs"/>
          <w:rtl/>
        </w:rPr>
        <w:t xml:space="preserve">מדינת ישראל חוותה פיגועים רבים באוטובוסים, בעיקר במחצית השנייה של שנות התשעים של המאה הקודמת ובתחילת שנות האלפיים (האינתיפאדה השנייה). מאז הוקמה </w:t>
      </w:r>
      <w:proofErr w:type="spellStart"/>
      <w:r>
        <w:rPr>
          <w:rFonts w:hint="cs"/>
          <w:rtl/>
        </w:rPr>
        <w:t>הרק"ל</w:t>
      </w:r>
      <w:proofErr w:type="spellEnd"/>
      <w:r>
        <w:rPr>
          <w:rFonts w:hint="cs"/>
          <w:rtl/>
        </w:rPr>
        <w:t xml:space="preserve"> בירושלים בוצעו בה כמה פיגועים, בעיקר פיגועי דקירה, ובהם פיגוע דקירה באפריל 2017 שבו נרצחה תיירת בריטית, פיגוע דקירה באוגוסט 2023 שבו נפגע צעיר בן 19 ופיגוע דקירה בספטמבר 2023 שבו נפגע מאבטח הרכבת. כמו כן, באפריל 2024 חוליית מחבלים ממזרח ירושלים נעצרה בחשד שתכננה </w:t>
      </w:r>
      <w:r>
        <w:rPr>
          <w:rFonts w:hint="cs"/>
          <w:rtl/>
        </w:rPr>
        <w:lastRenderedPageBreak/>
        <w:t xml:space="preserve">לפוצץ מטען חבלה </w:t>
      </w:r>
      <w:proofErr w:type="spellStart"/>
      <w:r>
        <w:rPr>
          <w:rFonts w:hint="cs"/>
          <w:rtl/>
        </w:rPr>
        <w:t>ברק"ל</w:t>
      </w:r>
      <w:proofErr w:type="spellEnd"/>
      <w:r>
        <w:rPr>
          <w:rFonts w:hint="cs"/>
          <w:rtl/>
        </w:rPr>
        <w:t xml:space="preserve">. באוקטובר 2024 בוצע פיגוע קשה </w:t>
      </w:r>
      <w:proofErr w:type="spellStart"/>
      <w:r>
        <w:rPr>
          <w:rFonts w:hint="cs"/>
          <w:rtl/>
        </w:rPr>
        <w:t>ברק"ל</w:t>
      </w:r>
      <w:proofErr w:type="spellEnd"/>
      <w:r>
        <w:rPr>
          <w:rFonts w:hint="cs"/>
          <w:rtl/>
        </w:rPr>
        <w:t xml:space="preserve"> גוש דן: חוליית מחבלים פתחה באש לעבר אחד מקרונות הרכבת באחת התחנות של הקו האדום ביפו ולאחר מכן לעבר עוברי אורח. בפיגוע זה נרצחו שבעה בני אדם ונפצעו 16.</w:t>
      </w:r>
    </w:p>
    <w:p w14:paraId="4A24DB60" w14:textId="77777777" w:rsidR="0050797A" w:rsidRDefault="0050797A" w:rsidP="0050797A">
      <w:pPr>
        <w:pStyle w:val="a8"/>
        <w:spacing w:line="269" w:lineRule="auto"/>
        <w:rPr>
          <w:rtl/>
        </w:rPr>
      </w:pPr>
    </w:p>
    <w:p w14:paraId="0300DA54" w14:textId="77777777" w:rsidR="0050797A" w:rsidRPr="00AC5353" w:rsidRDefault="0050797A" w:rsidP="0050797A">
      <w:pPr>
        <w:spacing w:line="269" w:lineRule="auto"/>
        <w:rPr>
          <w:rtl/>
        </w:rPr>
      </w:pPr>
      <w:r w:rsidRPr="00AC5353">
        <w:rPr>
          <w:rFonts w:hint="cs"/>
          <w:rtl/>
        </w:rPr>
        <w:t xml:space="preserve">שלא כמו ברכבת ישראל, שבכל אחת מתחנותיה מבוצע בידוק לנוסעים ולכבודתם, לרכבות הקו האדום ניתן לעלות לא רק בתחנות התוואי התת-קרקעי, אלא גם ישירות בתחנות רבות הפרוסות ברחובות הערים בתוואי העילי, בדומה לאופן העלייה לאוטובוס. </w:t>
      </w:r>
      <w:proofErr w:type="spellStart"/>
      <w:r w:rsidRPr="00AC5353">
        <w:rPr>
          <w:rFonts w:hint="cs"/>
          <w:rtl/>
        </w:rPr>
        <w:t>ברק"ל</w:t>
      </w:r>
      <w:proofErr w:type="spellEnd"/>
      <w:r w:rsidRPr="00AC5353">
        <w:rPr>
          <w:rFonts w:hint="cs"/>
          <w:rtl/>
        </w:rPr>
        <w:t xml:space="preserve"> מונהגת שיטת אבטחה ושיטור גלויה וסמויה.</w:t>
      </w:r>
    </w:p>
    <w:p w14:paraId="52C483EF" w14:textId="77777777" w:rsidR="0050797A" w:rsidRDefault="0050797A" w:rsidP="0050797A">
      <w:pPr>
        <w:pStyle w:val="a8"/>
        <w:spacing w:line="269" w:lineRule="auto"/>
        <w:rPr>
          <w:rtl/>
        </w:rPr>
      </w:pPr>
    </w:p>
    <w:p w14:paraId="5806433D" w14:textId="77777777" w:rsidR="0050797A" w:rsidRDefault="0050797A" w:rsidP="0050797A">
      <w:pPr>
        <w:pStyle w:val="affff9"/>
        <w:keepNext/>
        <w:spacing w:after="0" w:line="269" w:lineRule="auto"/>
        <w:jc w:val="center"/>
      </w:pPr>
      <w:r w:rsidRPr="001F7213">
        <w:rPr>
          <w:rFonts w:ascii="David" w:hAnsi="David" w:hint="cs"/>
          <w:b w:val="0"/>
          <w:bCs w:val="0"/>
          <w:color w:val="auto"/>
          <w:szCs w:val="24"/>
          <w:rtl/>
        </w:rPr>
        <w:t>תמונה</w:t>
      </w:r>
      <w:r w:rsidRPr="001F7213">
        <w:rPr>
          <w:rFonts w:ascii="David" w:hAnsi="David"/>
          <w:b w:val="0"/>
          <w:bCs w:val="0"/>
          <w:color w:val="auto"/>
          <w:szCs w:val="24"/>
          <w:rtl/>
        </w:rPr>
        <w:t xml:space="preserve"> </w:t>
      </w:r>
      <w:r w:rsidRPr="001F7213">
        <w:rPr>
          <w:rFonts w:ascii="David" w:hAnsi="David" w:hint="cs"/>
          <w:b w:val="0"/>
          <w:bCs w:val="0"/>
          <w:color w:val="auto"/>
          <w:szCs w:val="24"/>
          <w:rtl/>
        </w:rPr>
        <w:t xml:space="preserve">2: </w:t>
      </w:r>
      <w:r>
        <w:rPr>
          <w:rFonts w:ascii="David" w:hAnsi="David" w:hint="cs"/>
          <w:color w:val="auto"/>
          <w:szCs w:val="24"/>
          <w:rtl/>
        </w:rPr>
        <w:t>ה</w:t>
      </w:r>
      <w:r w:rsidRPr="001F7213">
        <w:rPr>
          <w:rFonts w:ascii="David" w:hAnsi="David" w:hint="cs"/>
          <w:color w:val="auto"/>
          <w:szCs w:val="24"/>
          <w:rtl/>
        </w:rPr>
        <w:t xml:space="preserve">כניסה לתחנת </w:t>
      </w:r>
      <w:proofErr w:type="spellStart"/>
      <w:r>
        <w:rPr>
          <w:rFonts w:ascii="David" w:hAnsi="David" w:hint="cs"/>
          <w:color w:val="auto"/>
          <w:szCs w:val="24"/>
          <w:rtl/>
        </w:rPr>
        <w:t>הרק"ל</w:t>
      </w:r>
      <w:proofErr w:type="spellEnd"/>
      <w:r w:rsidRPr="001F7213">
        <w:rPr>
          <w:rFonts w:ascii="David" w:hAnsi="David" w:hint="cs"/>
          <w:color w:val="auto"/>
          <w:szCs w:val="24"/>
          <w:rtl/>
        </w:rPr>
        <w:t xml:space="preserve"> אליפלט בתל</w:t>
      </w:r>
      <w:r>
        <w:rPr>
          <w:rFonts w:ascii="David" w:hAnsi="David" w:hint="cs"/>
          <w:color w:val="auto"/>
          <w:szCs w:val="24"/>
          <w:rtl/>
        </w:rPr>
        <w:t xml:space="preserve"> </w:t>
      </w:r>
      <w:r w:rsidRPr="001F7213">
        <w:rPr>
          <w:rFonts w:ascii="David" w:hAnsi="David" w:hint="cs"/>
          <w:color w:val="auto"/>
          <w:szCs w:val="24"/>
          <w:rtl/>
        </w:rPr>
        <w:t>אביב</w:t>
      </w:r>
    </w:p>
    <w:p w14:paraId="034E5CB9" w14:textId="77777777" w:rsidR="0050797A" w:rsidRDefault="0050797A" w:rsidP="0050797A">
      <w:pPr>
        <w:spacing w:line="269" w:lineRule="auto"/>
        <w:jc w:val="center"/>
        <w:rPr>
          <w:szCs w:val="20"/>
          <w:rtl/>
        </w:rPr>
      </w:pPr>
      <w:r w:rsidRPr="00E421A3">
        <w:rPr>
          <w:noProof/>
          <w:szCs w:val="20"/>
        </w:rPr>
        <w:drawing>
          <wp:inline distT="0" distB="0" distL="0" distR="0" wp14:anchorId="720FF0CC" wp14:editId="6895AA68">
            <wp:extent cx="5133975" cy="2686050"/>
            <wp:effectExtent l="0" t="0" r="9525" b="0"/>
            <wp:docPr id="1" name="תמונה 3">
              <a:extLst xmlns:a="http://schemas.openxmlformats.org/drawingml/2006/main">
                <a:ext uri="{FF2B5EF4-FFF2-40B4-BE49-F238E27FC236}">
                  <a16:creationId xmlns:a16="http://schemas.microsoft.com/office/drawing/2014/main" id="{E07E1C9A-4CD5-4284-A548-2F8053927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E07E1C9A-4CD5-4284-A548-2F80539274C3}"/>
                        </a:ext>
                      </a:extLst>
                    </pic:cNvPr>
                    <pic:cNvPicPr>
                      <a:picLocks noChangeAspect="1"/>
                    </pic:cNvPicPr>
                  </pic:nvPicPr>
                  <pic:blipFill>
                    <a:blip r:embed="rId13"/>
                    <a:stretch>
                      <a:fillRect/>
                    </a:stretch>
                  </pic:blipFill>
                  <pic:spPr>
                    <a:xfrm>
                      <a:off x="0" y="0"/>
                      <a:ext cx="5142813" cy="2690674"/>
                    </a:xfrm>
                    <a:prstGeom prst="rect">
                      <a:avLst/>
                    </a:prstGeom>
                  </pic:spPr>
                </pic:pic>
              </a:graphicData>
            </a:graphic>
          </wp:inline>
        </w:drawing>
      </w:r>
    </w:p>
    <w:p w14:paraId="7047C559" w14:textId="77777777" w:rsidR="0050797A" w:rsidRDefault="0050797A" w:rsidP="0050797A">
      <w:pPr>
        <w:spacing w:line="269" w:lineRule="auto"/>
        <w:rPr>
          <w:rtl/>
        </w:rPr>
      </w:pPr>
      <w:r>
        <w:rPr>
          <w:rFonts w:hint="cs"/>
          <w:szCs w:val="20"/>
          <w:rtl/>
        </w:rPr>
        <w:t xml:space="preserve"> ה</w:t>
      </w:r>
      <w:r w:rsidRPr="001F7213">
        <w:rPr>
          <w:rFonts w:hint="cs"/>
          <w:szCs w:val="20"/>
          <w:rtl/>
        </w:rPr>
        <w:t>מקור: אתר</w:t>
      </w:r>
      <w:r>
        <w:rPr>
          <w:rFonts w:hint="cs"/>
          <w:szCs w:val="20"/>
          <w:rtl/>
        </w:rPr>
        <w:t xml:space="preserve"> המרשתת של</w:t>
      </w:r>
      <w:r w:rsidRPr="001F7213">
        <w:rPr>
          <w:rFonts w:hint="cs"/>
          <w:szCs w:val="20"/>
          <w:rtl/>
        </w:rPr>
        <w:t xml:space="preserve"> </w:t>
      </w:r>
      <w:proofErr w:type="spellStart"/>
      <w:r w:rsidRPr="001F7213">
        <w:rPr>
          <w:rFonts w:hint="cs"/>
          <w:szCs w:val="20"/>
          <w:rtl/>
        </w:rPr>
        <w:t>נת"ע</w:t>
      </w:r>
      <w:proofErr w:type="spellEnd"/>
      <w:r w:rsidRPr="001F7213">
        <w:rPr>
          <w:rFonts w:hint="cs"/>
          <w:rtl/>
        </w:rPr>
        <w:t>.</w:t>
      </w:r>
    </w:p>
    <w:p w14:paraId="0C6AE49E" w14:textId="77777777" w:rsidR="0050797A" w:rsidRDefault="0050797A" w:rsidP="0050797A">
      <w:pPr>
        <w:pStyle w:val="a8"/>
        <w:spacing w:line="269" w:lineRule="auto"/>
        <w:rPr>
          <w:rtl/>
        </w:rPr>
      </w:pPr>
    </w:p>
    <w:p w14:paraId="7BD1408F" w14:textId="77777777" w:rsidR="0050797A" w:rsidRDefault="0050797A" w:rsidP="0050797A">
      <w:pPr>
        <w:spacing w:line="269" w:lineRule="auto"/>
        <w:rPr>
          <w:rtl/>
        </w:rPr>
      </w:pPr>
      <w:r w:rsidRPr="003522DB">
        <w:rPr>
          <w:rFonts w:hint="cs"/>
          <w:rtl/>
        </w:rPr>
        <w:t xml:space="preserve">בתמונה ניתן לראות את הכניסה לתחנת </w:t>
      </w:r>
      <w:proofErr w:type="spellStart"/>
      <w:r>
        <w:rPr>
          <w:rFonts w:hint="cs"/>
          <w:rtl/>
        </w:rPr>
        <w:t>הרק"ל</w:t>
      </w:r>
      <w:proofErr w:type="spellEnd"/>
      <w:r w:rsidRPr="003522DB">
        <w:rPr>
          <w:rFonts w:hint="cs"/>
          <w:rtl/>
        </w:rPr>
        <w:t xml:space="preserve"> אליפלט בתל אביב. התחנה עצמה היא תת-קרקעית, והכניסה אליה היא ממפלס הרחוב, ומשם יש לרדת למפלס התת-קרקעי.</w:t>
      </w:r>
    </w:p>
    <w:p w14:paraId="25A6B2E0" w14:textId="77777777" w:rsidR="0050797A" w:rsidRDefault="0050797A" w:rsidP="0050797A">
      <w:pPr>
        <w:pStyle w:val="a8"/>
        <w:spacing w:line="269" w:lineRule="auto"/>
        <w:rPr>
          <w:rtl/>
        </w:rPr>
      </w:pPr>
    </w:p>
    <w:p w14:paraId="0728F7D9" w14:textId="77777777" w:rsidR="0050797A" w:rsidRPr="003522DB" w:rsidRDefault="0050797A" w:rsidP="0050797A">
      <w:pPr>
        <w:pStyle w:val="affff9"/>
        <w:keepNext/>
        <w:spacing w:after="0" w:line="269" w:lineRule="auto"/>
        <w:jc w:val="center"/>
        <w:rPr>
          <w:color w:val="auto"/>
          <w:szCs w:val="24"/>
        </w:rPr>
      </w:pPr>
      <w:r w:rsidRPr="003522DB">
        <w:rPr>
          <w:b w:val="0"/>
          <w:bCs w:val="0"/>
          <w:color w:val="auto"/>
          <w:szCs w:val="24"/>
          <w:rtl/>
        </w:rPr>
        <w:t xml:space="preserve">תמונה </w:t>
      </w:r>
      <w:r w:rsidRPr="003522DB">
        <w:rPr>
          <w:rFonts w:hint="cs"/>
          <w:b w:val="0"/>
          <w:bCs w:val="0"/>
          <w:color w:val="auto"/>
          <w:szCs w:val="24"/>
          <w:rtl/>
        </w:rPr>
        <w:t>3</w:t>
      </w:r>
      <w:r w:rsidRPr="003522DB">
        <w:rPr>
          <w:rFonts w:hint="cs"/>
          <w:b w:val="0"/>
          <w:bCs w:val="0"/>
          <w:noProof/>
          <w:color w:val="auto"/>
          <w:szCs w:val="24"/>
          <w:rtl/>
        </w:rPr>
        <w:t>:</w:t>
      </w:r>
      <w:r w:rsidRPr="003522DB">
        <w:rPr>
          <w:rFonts w:hint="cs"/>
          <w:noProof/>
          <w:color w:val="auto"/>
          <w:szCs w:val="24"/>
          <w:rtl/>
        </w:rPr>
        <w:t xml:space="preserve"> תחנ</w:t>
      </w:r>
      <w:r>
        <w:rPr>
          <w:rFonts w:hint="cs"/>
          <w:noProof/>
          <w:color w:val="auto"/>
          <w:szCs w:val="24"/>
          <w:rtl/>
        </w:rPr>
        <w:t>ה</w:t>
      </w:r>
      <w:r w:rsidRPr="003522DB">
        <w:rPr>
          <w:rFonts w:hint="cs"/>
          <w:noProof/>
          <w:color w:val="auto"/>
          <w:szCs w:val="24"/>
          <w:rtl/>
        </w:rPr>
        <w:t xml:space="preserve"> עילית של הרק"ל בתל אביב </w:t>
      </w:r>
    </w:p>
    <w:p w14:paraId="49B8E359" w14:textId="77777777" w:rsidR="0050797A" w:rsidRDefault="0050797A" w:rsidP="0050797A">
      <w:pPr>
        <w:spacing w:line="269" w:lineRule="auto"/>
        <w:jc w:val="center"/>
        <w:rPr>
          <w:sz w:val="22"/>
          <w:szCs w:val="22"/>
          <w:rtl/>
        </w:rPr>
      </w:pPr>
      <w:r>
        <w:rPr>
          <w:noProof/>
        </w:rPr>
        <w:drawing>
          <wp:inline distT="0" distB="0" distL="0" distR="0" wp14:anchorId="50B751FD" wp14:editId="23D13A91">
            <wp:extent cx="5048250" cy="262953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4"/>
                    <a:stretch>
                      <a:fillRect/>
                    </a:stretch>
                  </pic:blipFill>
                  <pic:spPr>
                    <a:xfrm>
                      <a:off x="0" y="0"/>
                      <a:ext cx="5057615" cy="2634413"/>
                    </a:xfrm>
                    <a:prstGeom prst="rect">
                      <a:avLst/>
                    </a:prstGeom>
                  </pic:spPr>
                </pic:pic>
              </a:graphicData>
            </a:graphic>
          </wp:inline>
        </w:drawing>
      </w:r>
    </w:p>
    <w:p w14:paraId="54F6AAEB" w14:textId="77777777" w:rsidR="0050797A" w:rsidRDefault="0050797A" w:rsidP="0050797A">
      <w:pPr>
        <w:spacing w:line="269" w:lineRule="auto"/>
        <w:rPr>
          <w:rtl/>
        </w:rPr>
      </w:pPr>
      <w:r>
        <w:rPr>
          <w:rFonts w:hint="cs"/>
          <w:szCs w:val="20"/>
          <w:rtl/>
        </w:rPr>
        <w:t xml:space="preserve"> ה</w:t>
      </w:r>
      <w:r w:rsidRPr="00E736A7">
        <w:rPr>
          <w:rFonts w:hint="cs"/>
          <w:szCs w:val="20"/>
          <w:rtl/>
        </w:rPr>
        <w:t xml:space="preserve">מקור: אתר </w:t>
      </w:r>
      <w:r>
        <w:rPr>
          <w:rFonts w:hint="cs"/>
          <w:szCs w:val="20"/>
          <w:rtl/>
        </w:rPr>
        <w:t>ה</w:t>
      </w:r>
      <w:r w:rsidRPr="00E736A7">
        <w:rPr>
          <w:rFonts w:hint="cs"/>
          <w:szCs w:val="20"/>
          <w:rtl/>
        </w:rPr>
        <w:t xml:space="preserve">מרשתת </w:t>
      </w:r>
      <w:r>
        <w:rPr>
          <w:rFonts w:hint="cs"/>
          <w:szCs w:val="20"/>
          <w:rtl/>
        </w:rPr>
        <w:t>של</w:t>
      </w:r>
      <w:r w:rsidRPr="00E736A7">
        <w:rPr>
          <w:rFonts w:hint="cs"/>
          <w:szCs w:val="20"/>
          <w:rtl/>
        </w:rPr>
        <w:t xml:space="preserve"> </w:t>
      </w:r>
      <w:proofErr w:type="spellStart"/>
      <w:r w:rsidRPr="00E736A7">
        <w:rPr>
          <w:rFonts w:hint="cs"/>
          <w:szCs w:val="20"/>
          <w:rtl/>
        </w:rPr>
        <w:t>נת"ע</w:t>
      </w:r>
      <w:proofErr w:type="spellEnd"/>
      <w:r>
        <w:rPr>
          <w:rFonts w:hint="cs"/>
          <w:szCs w:val="20"/>
          <w:rtl/>
        </w:rPr>
        <w:t>.</w:t>
      </w:r>
    </w:p>
    <w:p w14:paraId="1607CE31" w14:textId="77777777" w:rsidR="0050797A" w:rsidRDefault="0050797A" w:rsidP="0050797A">
      <w:pPr>
        <w:pStyle w:val="a8"/>
        <w:spacing w:line="269" w:lineRule="auto"/>
        <w:rPr>
          <w:rtl/>
        </w:rPr>
      </w:pPr>
    </w:p>
    <w:p w14:paraId="447DF8F4" w14:textId="77777777" w:rsidR="0050797A" w:rsidRPr="00531EBC" w:rsidRDefault="0050797A" w:rsidP="0050797A">
      <w:pPr>
        <w:spacing w:line="269" w:lineRule="auto"/>
        <w:rPr>
          <w:rtl/>
        </w:rPr>
      </w:pPr>
      <w:r w:rsidRPr="00531EBC">
        <w:rPr>
          <w:rFonts w:hint="cs"/>
          <w:rtl/>
        </w:rPr>
        <w:t>בתמונה ניתן לראות תחנה ע</w:t>
      </w:r>
      <w:r>
        <w:rPr>
          <w:rFonts w:hint="cs"/>
          <w:rtl/>
        </w:rPr>
        <w:t>י</w:t>
      </w:r>
      <w:r w:rsidRPr="00531EBC">
        <w:rPr>
          <w:rFonts w:hint="cs"/>
          <w:rtl/>
        </w:rPr>
        <w:t>לית בתל</w:t>
      </w:r>
      <w:r>
        <w:rPr>
          <w:rFonts w:hint="cs"/>
          <w:rtl/>
        </w:rPr>
        <w:t xml:space="preserve"> </w:t>
      </w:r>
      <w:r w:rsidRPr="00531EBC">
        <w:rPr>
          <w:rFonts w:hint="cs"/>
          <w:rtl/>
        </w:rPr>
        <w:t>אביב</w:t>
      </w:r>
      <w:r>
        <w:rPr>
          <w:rFonts w:hint="cs"/>
          <w:rtl/>
        </w:rPr>
        <w:t>, עם שילוט אלקטרוני המציג מידע לגבי כיוון הקו וזמני הגעתו. העלייה לרכבת מבוצעת בתחנה באופן ישיר, בדומה לתחנת אוטובוס</w:t>
      </w:r>
      <w:r w:rsidRPr="00531EBC">
        <w:rPr>
          <w:rFonts w:hint="cs"/>
          <w:rtl/>
        </w:rPr>
        <w:t>.</w:t>
      </w:r>
    </w:p>
    <w:p w14:paraId="2FC48999" w14:textId="77777777" w:rsidR="0050797A" w:rsidRDefault="0050797A" w:rsidP="0050797A">
      <w:pPr>
        <w:pStyle w:val="a8"/>
        <w:spacing w:line="269" w:lineRule="auto"/>
        <w:rPr>
          <w:rtl/>
        </w:rPr>
      </w:pPr>
    </w:p>
    <w:p w14:paraId="21DF8E12" w14:textId="77777777" w:rsidR="0050797A" w:rsidRDefault="0050797A" w:rsidP="0050797A">
      <w:pPr>
        <w:spacing w:line="269" w:lineRule="auto"/>
        <w:rPr>
          <w:rtl/>
        </w:rPr>
      </w:pPr>
      <w:r>
        <w:rPr>
          <w:rFonts w:hint="cs"/>
          <w:rtl/>
        </w:rPr>
        <w:t xml:space="preserve">משטרת ישראל אמונה בין היתר על קיום הסדר הציבורי ועל שמירת ביטחון הנפש והרכוש. מתוקף האמור ובמסגרת היערכותה לאבטחת תוואי הקו האדום הקימה המשטרה יחידה ייעודית לקו האדום (בכפיפות למחוז תל אביב), יחידת </w:t>
      </w:r>
      <w:proofErr w:type="spellStart"/>
      <w:r>
        <w:rPr>
          <w:rFonts w:hint="cs"/>
          <w:rtl/>
        </w:rPr>
        <w:t>רא"ם</w:t>
      </w:r>
      <w:proofErr w:type="spellEnd"/>
      <w:r>
        <w:rPr>
          <w:rStyle w:val="af2"/>
          <w:rtl/>
        </w:rPr>
        <w:footnoteReference w:id="8"/>
      </w:r>
      <w:r>
        <w:rPr>
          <w:rFonts w:hint="cs"/>
          <w:rtl/>
        </w:rPr>
        <w:t xml:space="preserve">. היחידה מפעילה את תחנת המשטרה בתחנת קרליבך של </w:t>
      </w:r>
      <w:proofErr w:type="spellStart"/>
      <w:r>
        <w:rPr>
          <w:rFonts w:hint="cs"/>
          <w:rtl/>
        </w:rPr>
        <w:t>הרק"ל</w:t>
      </w:r>
      <w:proofErr w:type="spellEnd"/>
      <w:r>
        <w:rPr>
          <w:rFonts w:hint="cs"/>
          <w:rtl/>
        </w:rPr>
        <w:t xml:space="preserve">. תפקיד היחידה הוא מענה על איומים הן בתחום הפלילי (כגון - עבירות רכוש, מעשים מגונים, ונדליזם והפרות סדר ציבורי) והן בתחום הטרור. משימותיה הן בין היתר פריסת סיורים רגליים בתווך התת-קרקעי וסיורים ממונעים בתווך העילי לאורך המסילה; הפעלת מרכז שירות לאזרח למענה ראשוני על תלונות אזרחים; הפעלת דסק מודיעין בצמוד למרכז השליטה של </w:t>
      </w:r>
      <w:proofErr w:type="spellStart"/>
      <w:r>
        <w:rPr>
          <w:rFonts w:hint="cs"/>
          <w:rtl/>
        </w:rPr>
        <w:t>הרק"ל</w:t>
      </w:r>
      <w:proofErr w:type="spellEnd"/>
      <w:r>
        <w:rPr>
          <w:rFonts w:hint="cs"/>
          <w:rtl/>
        </w:rPr>
        <w:t xml:space="preserve">; וקיום שיתוף פעולה רציף עם יחידת האבטחה האזרחית של </w:t>
      </w:r>
      <w:proofErr w:type="spellStart"/>
      <w:r>
        <w:rPr>
          <w:rFonts w:hint="cs"/>
          <w:rtl/>
        </w:rPr>
        <w:t>נת"ע</w:t>
      </w:r>
      <w:proofErr w:type="spellEnd"/>
      <w:r>
        <w:rPr>
          <w:rFonts w:hint="cs"/>
          <w:rtl/>
        </w:rPr>
        <w:t xml:space="preserve"> ועם המערך התומך שהוקצה ליחידה מיחידות מחוזיות (חבלה ובוחני תנועה). יחידת </w:t>
      </w:r>
      <w:proofErr w:type="spellStart"/>
      <w:r>
        <w:rPr>
          <w:rFonts w:hint="cs"/>
          <w:rtl/>
        </w:rPr>
        <w:t>רא"ם</w:t>
      </w:r>
      <w:proofErr w:type="spellEnd"/>
      <w:r>
        <w:rPr>
          <w:rFonts w:hint="cs"/>
          <w:rtl/>
        </w:rPr>
        <w:t xml:space="preserve"> נותנת מענה לכל עשר התחנות התת-קרקעיות, ואילו כלל התחנות העיליות הן באחריות היחידות הטריטוריאליות (כל תחנה בגזרתה), ויחידת </w:t>
      </w:r>
      <w:proofErr w:type="spellStart"/>
      <w:r>
        <w:rPr>
          <w:rFonts w:hint="cs"/>
          <w:rtl/>
        </w:rPr>
        <w:t>רא"ם</w:t>
      </w:r>
      <w:proofErr w:type="spellEnd"/>
      <w:r>
        <w:rPr>
          <w:rFonts w:hint="cs"/>
          <w:rtl/>
        </w:rPr>
        <w:t xml:space="preserve"> אמורה לסייע להן באירועים. </w:t>
      </w:r>
    </w:p>
    <w:p w14:paraId="185A1A10" w14:textId="77777777" w:rsidR="0050797A" w:rsidRDefault="0050797A" w:rsidP="0050797A">
      <w:pPr>
        <w:pStyle w:val="a8"/>
        <w:spacing w:line="269" w:lineRule="auto"/>
        <w:rPr>
          <w:rtl/>
        </w:rPr>
      </w:pPr>
    </w:p>
    <w:p w14:paraId="53A6A344" w14:textId="77777777" w:rsidR="0050797A" w:rsidRDefault="0050797A" w:rsidP="0050797A">
      <w:pPr>
        <w:spacing w:line="269" w:lineRule="auto"/>
        <w:rPr>
          <w:rtl/>
        </w:rPr>
      </w:pPr>
      <w:r>
        <w:rPr>
          <w:rFonts w:hint="cs"/>
          <w:rtl/>
        </w:rPr>
        <w:t xml:space="preserve">מכוח החוק להסדרת </w:t>
      </w:r>
      <w:proofErr w:type="spellStart"/>
      <w:r>
        <w:rPr>
          <w:rFonts w:hint="cs"/>
          <w:rtl/>
        </w:rPr>
        <w:t>הבטחון</w:t>
      </w:r>
      <w:proofErr w:type="spellEnd"/>
      <w:r>
        <w:rPr>
          <w:rFonts w:hint="cs"/>
          <w:rtl/>
        </w:rPr>
        <w:t xml:space="preserve"> בגופים ציבוריים, התשנ"ח-1998 (להלן </w:t>
      </w:r>
      <w:r>
        <w:rPr>
          <w:rtl/>
        </w:rPr>
        <w:t>-</w:t>
      </w:r>
      <w:r>
        <w:rPr>
          <w:rFonts w:hint="cs"/>
          <w:rtl/>
        </w:rPr>
        <w:t xml:space="preserve"> החוק להסדרת הביטחון), </w:t>
      </w:r>
      <w:proofErr w:type="spellStart"/>
      <w:r>
        <w:rPr>
          <w:rFonts w:hint="cs"/>
          <w:rtl/>
        </w:rPr>
        <w:t>נת"ע</w:t>
      </w:r>
      <w:proofErr w:type="spellEnd"/>
      <w:r>
        <w:rPr>
          <w:rFonts w:hint="cs"/>
          <w:rtl/>
        </w:rPr>
        <w:t xml:space="preserve"> היא גוף ציבורי המונחה על ידי המשטרה בכל הנוגע לפעולות אבטחה פיזית הדרושות לשמירה על ביטחונם של אנשים או שמירה על רכוש. </w:t>
      </w:r>
    </w:p>
    <w:p w14:paraId="3AD23E2C" w14:textId="77777777" w:rsidR="0050797A" w:rsidRDefault="0050797A" w:rsidP="0050797A">
      <w:pPr>
        <w:pStyle w:val="a8"/>
        <w:spacing w:line="269" w:lineRule="auto"/>
        <w:rPr>
          <w:rtl/>
        </w:rPr>
      </w:pPr>
    </w:p>
    <w:p w14:paraId="2EA7E8FD" w14:textId="77777777" w:rsidR="0050797A" w:rsidRDefault="0050797A" w:rsidP="0050797A">
      <w:pPr>
        <w:spacing w:line="269" w:lineRule="auto"/>
        <w:rPr>
          <w:rtl/>
        </w:rPr>
      </w:pPr>
      <w:r w:rsidRPr="008C0FA0">
        <w:rPr>
          <w:rFonts w:hint="cs"/>
          <w:rtl/>
        </w:rPr>
        <w:t xml:space="preserve">יחידת </w:t>
      </w:r>
      <w:proofErr w:type="spellStart"/>
      <w:r w:rsidRPr="008C0FA0">
        <w:rPr>
          <w:rFonts w:hint="cs"/>
          <w:rtl/>
        </w:rPr>
        <w:t>בר"ק</w:t>
      </w:r>
      <w:proofErr w:type="spellEnd"/>
      <w:r>
        <w:rPr>
          <w:rStyle w:val="af2"/>
          <w:rtl/>
        </w:rPr>
        <w:footnoteReference w:id="9"/>
      </w:r>
      <w:r w:rsidRPr="008C0FA0">
        <w:rPr>
          <w:rFonts w:hint="cs"/>
          <w:rtl/>
        </w:rPr>
        <w:t xml:space="preserve"> של </w:t>
      </w:r>
      <w:proofErr w:type="spellStart"/>
      <w:r w:rsidRPr="008C0FA0">
        <w:rPr>
          <w:rFonts w:hint="cs"/>
          <w:rtl/>
        </w:rPr>
        <w:t>נת"ע</w:t>
      </w:r>
      <w:proofErr w:type="spellEnd"/>
      <w:r w:rsidRPr="008C0FA0">
        <w:rPr>
          <w:rFonts w:hint="cs"/>
          <w:rtl/>
        </w:rPr>
        <w:t xml:space="preserve"> ויחידת </w:t>
      </w:r>
      <w:proofErr w:type="spellStart"/>
      <w:r w:rsidRPr="008C0FA0">
        <w:rPr>
          <w:rFonts w:hint="cs"/>
          <w:rtl/>
        </w:rPr>
        <w:t>רא"ם</w:t>
      </w:r>
      <w:proofErr w:type="spellEnd"/>
      <w:r>
        <w:rPr>
          <w:rFonts w:hint="cs"/>
          <w:rtl/>
        </w:rPr>
        <w:t xml:space="preserve"> של המשטרה אמונות שתיהן על אבטחת הקו האדום בעת שגרה ועל מתן מענה </w:t>
      </w:r>
      <w:proofErr w:type="spellStart"/>
      <w:r>
        <w:rPr>
          <w:rFonts w:hint="cs"/>
          <w:rtl/>
        </w:rPr>
        <w:t>מיידי</w:t>
      </w:r>
      <w:proofErr w:type="spellEnd"/>
      <w:r>
        <w:rPr>
          <w:rFonts w:hint="cs"/>
          <w:rtl/>
        </w:rPr>
        <w:t xml:space="preserve"> בשעת חירום (עם צוותי חברת תבל, המפעילה את הקו).</w:t>
      </w:r>
      <w:r w:rsidRPr="00156392">
        <w:rPr>
          <w:rtl/>
        </w:rPr>
        <w:t xml:space="preserve"> יחידת </w:t>
      </w:r>
      <w:proofErr w:type="spellStart"/>
      <w:r w:rsidRPr="00156392">
        <w:rPr>
          <w:rtl/>
        </w:rPr>
        <w:t>בר"ק</w:t>
      </w:r>
      <w:proofErr w:type="spellEnd"/>
      <w:r w:rsidRPr="00156392">
        <w:rPr>
          <w:rtl/>
        </w:rPr>
        <w:t xml:space="preserve"> היא יחידה אורגנית של </w:t>
      </w:r>
      <w:proofErr w:type="spellStart"/>
      <w:r w:rsidRPr="00156392">
        <w:rPr>
          <w:rtl/>
        </w:rPr>
        <w:t>הרק"ל</w:t>
      </w:r>
      <w:proofErr w:type="spellEnd"/>
      <w:r w:rsidRPr="00156392">
        <w:rPr>
          <w:rtl/>
        </w:rPr>
        <w:t xml:space="preserve"> הכוללת מאבטחים חמושים וכלבנים ואמצעים שונים למימוש אחריותה</w:t>
      </w:r>
      <w:r>
        <w:rPr>
          <w:rFonts w:hint="cs"/>
          <w:rtl/>
        </w:rPr>
        <w:t>.</w:t>
      </w:r>
    </w:p>
    <w:p w14:paraId="7AA204ED" w14:textId="77777777" w:rsidR="0050797A" w:rsidRDefault="0050797A" w:rsidP="0050797A">
      <w:pPr>
        <w:pStyle w:val="a8"/>
        <w:spacing w:line="269" w:lineRule="auto"/>
        <w:rPr>
          <w:rtl/>
        </w:rPr>
      </w:pPr>
    </w:p>
    <w:p w14:paraId="34A40231" w14:textId="77777777" w:rsidR="0050797A" w:rsidRDefault="0050797A" w:rsidP="0050797A">
      <w:pPr>
        <w:spacing w:line="269" w:lineRule="auto"/>
        <w:rPr>
          <w:rtl/>
        </w:rPr>
      </w:pPr>
      <w:r>
        <w:rPr>
          <w:rFonts w:hint="cs"/>
          <w:rtl/>
        </w:rPr>
        <w:t xml:space="preserve">האבטחה בעת שגרה כוללת, בין היתר, שימוש באמצעים טכנולוגיים וכן נוכחות קבועה של מאבטחים בתחנות, סיורים של המאבטחים, כולל סיורים במכוניות, אופנועים וקורקינטים, וסיורים של כלבנים עם כלבים בתחנות וברכבות עצמן, לשם יצירת הרתעה, סינון סלקטיבי של קהל על בסיס סימנים מחשידים בהתנהגות ובהופעה וכן סריקות לאיתור כבודות וחפצים עזובים וזיכוים. </w:t>
      </w:r>
    </w:p>
    <w:p w14:paraId="12F4E2A7" w14:textId="77777777" w:rsidR="0050797A" w:rsidRDefault="0050797A" w:rsidP="0050797A">
      <w:pPr>
        <w:pStyle w:val="a8"/>
        <w:spacing w:line="269" w:lineRule="auto"/>
        <w:rPr>
          <w:rtl/>
        </w:rPr>
      </w:pPr>
    </w:p>
    <w:p w14:paraId="57A7D3C5" w14:textId="77777777" w:rsidR="0050797A" w:rsidRPr="0020078D" w:rsidRDefault="0050797A" w:rsidP="0050797A">
      <w:pPr>
        <w:pStyle w:val="affff9"/>
        <w:keepNext/>
        <w:spacing w:after="0" w:line="269" w:lineRule="auto"/>
        <w:jc w:val="center"/>
        <w:rPr>
          <w:rFonts w:ascii="David" w:hAnsi="David"/>
          <w:color w:val="000000" w:themeColor="text1"/>
          <w:szCs w:val="24"/>
        </w:rPr>
      </w:pPr>
      <w:r w:rsidRPr="0020078D">
        <w:rPr>
          <w:rFonts w:ascii="David" w:hAnsi="David" w:hint="cs"/>
          <w:b w:val="0"/>
          <w:bCs w:val="0"/>
          <w:color w:val="000000" w:themeColor="text1"/>
          <w:szCs w:val="24"/>
          <w:rtl/>
        </w:rPr>
        <w:t>תמונה 4:</w:t>
      </w:r>
      <w:r w:rsidRPr="0020078D">
        <w:rPr>
          <w:rFonts w:ascii="David" w:hAnsi="David"/>
          <w:noProof/>
          <w:color w:val="000000" w:themeColor="text1"/>
          <w:szCs w:val="24"/>
          <w:rtl/>
        </w:rPr>
        <w:t xml:space="preserve"> כלבני</w:t>
      </w:r>
      <w:r w:rsidRPr="0020078D">
        <w:rPr>
          <w:rFonts w:ascii="David" w:hAnsi="David" w:hint="cs"/>
          <w:noProof/>
          <w:color w:val="000000" w:themeColor="text1"/>
          <w:szCs w:val="24"/>
          <w:rtl/>
        </w:rPr>
        <w:t>ת</w:t>
      </w:r>
      <w:r w:rsidRPr="0020078D">
        <w:rPr>
          <w:rFonts w:ascii="David" w:hAnsi="David"/>
          <w:noProof/>
          <w:color w:val="000000" w:themeColor="text1"/>
          <w:szCs w:val="24"/>
          <w:rtl/>
        </w:rPr>
        <w:t xml:space="preserve"> וכלב סיור בתחנת </w:t>
      </w:r>
      <w:r>
        <w:rPr>
          <w:rFonts w:ascii="David" w:hAnsi="David" w:hint="cs"/>
          <w:noProof/>
          <w:color w:val="000000" w:themeColor="text1"/>
          <w:szCs w:val="24"/>
          <w:rtl/>
        </w:rPr>
        <w:t>רק"ל</w:t>
      </w:r>
      <w:r w:rsidRPr="0020078D">
        <w:rPr>
          <w:rFonts w:ascii="David" w:hAnsi="David" w:hint="cs"/>
          <w:noProof/>
          <w:color w:val="000000" w:themeColor="text1"/>
          <w:szCs w:val="24"/>
          <w:rtl/>
        </w:rPr>
        <w:t xml:space="preserve"> (מימין) וכלי ייעודי לתנועה במנהרות בתת-קרקע (משמאל)</w:t>
      </w:r>
    </w:p>
    <w:p w14:paraId="5C7401C2" w14:textId="77777777" w:rsidR="0050797A" w:rsidRDefault="0050797A" w:rsidP="0050797A">
      <w:pPr>
        <w:spacing w:line="269" w:lineRule="auto"/>
        <w:jc w:val="center"/>
        <w:rPr>
          <w:rtl/>
        </w:rPr>
      </w:pPr>
      <w:r>
        <w:rPr>
          <w:noProof/>
        </w:rPr>
        <w:drawing>
          <wp:inline distT="0" distB="0" distL="0" distR="0" wp14:anchorId="2CC0967B" wp14:editId="7359C34C">
            <wp:extent cx="5389245" cy="2200275"/>
            <wp:effectExtent l="0" t="0" r="1905"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89245" cy="2200275"/>
                    </a:xfrm>
                    <a:prstGeom prst="rect">
                      <a:avLst/>
                    </a:prstGeom>
                    <a:noFill/>
                  </pic:spPr>
                </pic:pic>
              </a:graphicData>
            </a:graphic>
          </wp:inline>
        </w:drawing>
      </w:r>
    </w:p>
    <w:p w14:paraId="69745D78" w14:textId="77777777" w:rsidR="0050797A" w:rsidRPr="00E951B1" w:rsidRDefault="0050797A" w:rsidP="0050797A">
      <w:pPr>
        <w:spacing w:line="269" w:lineRule="auto"/>
        <w:rPr>
          <w:sz w:val="22"/>
          <w:szCs w:val="22"/>
          <w:rtl/>
        </w:rPr>
      </w:pPr>
      <w:r w:rsidRPr="00E951B1">
        <w:rPr>
          <w:rFonts w:hint="cs"/>
          <w:sz w:val="22"/>
          <w:szCs w:val="22"/>
          <w:rtl/>
        </w:rPr>
        <w:t xml:space="preserve">צולם בסיור </w:t>
      </w:r>
      <w:r>
        <w:rPr>
          <w:rFonts w:hint="cs"/>
          <w:sz w:val="22"/>
          <w:szCs w:val="22"/>
          <w:rtl/>
        </w:rPr>
        <w:t xml:space="preserve">משרד </w:t>
      </w:r>
      <w:r w:rsidRPr="00E951B1">
        <w:rPr>
          <w:rFonts w:hint="cs"/>
          <w:sz w:val="22"/>
          <w:szCs w:val="22"/>
          <w:rtl/>
        </w:rPr>
        <w:t xml:space="preserve">מבקר המדינה בתחנת </w:t>
      </w:r>
      <w:proofErr w:type="spellStart"/>
      <w:r w:rsidRPr="00E951B1">
        <w:rPr>
          <w:rFonts w:hint="cs"/>
          <w:sz w:val="22"/>
          <w:szCs w:val="22"/>
          <w:rtl/>
        </w:rPr>
        <w:t>הרק"ל</w:t>
      </w:r>
      <w:proofErr w:type="spellEnd"/>
      <w:r w:rsidRPr="00E951B1">
        <w:rPr>
          <w:rFonts w:hint="cs"/>
          <w:sz w:val="22"/>
          <w:szCs w:val="22"/>
          <w:rtl/>
        </w:rPr>
        <w:t xml:space="preserve"> קרליבך</w:t>
      </w:r>
      <w:r>
        <w:rPr>
          <w:rFonts w:hint="cs"/>
          <w:sz w:val="22"/>
          <w:szCs w:val="22"/>
          <w:rtl/>
        </w:rPr>
        <w:t xml:space="preserve"> ובמרכז התחזוקה (7.1.25).</w:t>
      </w:r>
    </w:p>
    <w:p w14:paraId="3032B74F" w14:textId="77777777" w:rsidR="0050797A" w:rsidRDefault="0050797A" w:rsidP="0050797A">
      <w:pPr>
        <w:pStyle w:val="a8"/>
        <w:spacing w:line="269" w:lineRule="auto"/>
        <w:rPr>
          <w:rtl/>
        </w:rPr>
      </w:pPr>
    </w:p>
    <w:p w14:paraId="24AF2F10" w14:textId="77777777" w:rsidR="0050797A" w:rsidRDefault="0050797A" w:rsidP="0050797A">
      <w:pPr>
        <w:spacing w:line="269" w:lineRule="auto"/>
        <w:rPr>
          <w:rtl/>
        </w:rPr>
      </w:pPr>
      <w:r>
        <w:rPr>
          <w:rFonts w:hint="cs"/>
          <w:rtl/>
        </w:rPr>
        <w:t xml:space="preserve">פקודה של משטרת מחוז תל אביב עוסקת במענה המשולב לטיפול באירוע רב-נפגעים (להלן - </w:t>
      </w:r>
      <w:proofErr w:type="spellStart"/>
      <w:r>
        <w:rPr>
          <w:rFonts w:hint="cs"/>
          <w:rtl/>
        </w:rPr>
        <w:t>אר"ן</w:t>
      </w:r>
      <w:proofErr w:type="spellEnd"/>
      <w:r>
        <w:rPr>
          <w:rFonts w:hint="cs"/>
          <w:rtl/>
        </w:rPr>
        <w:t>) בקו האדום של</w:t>
      </w:r>
      <w:r w:rsidRPr="008263CD">
        <w:rPr>
          <w:rFonts w:hint="cs"/>
          <w:rtl/>
        </w:rPr>
        <w:t xml:space="preserve"> </w:t>
      </w:r>
      <w:proofErr w:type="spellStart"/>
      <w:r>
        <w:rPr>
          <w:rFonts w:hint="cs"/>
          <w:rtl/>
        </w:rPr>
        <w:t>הרק"ל</w:t>
      </w:r>
      <w:proofErr w:type="spellEnd"/>
      <w:r>
        <w:rPr>
          <w:rFonts w:hint="cs"/>
          <w:rtl/>
        </w:rPr>
        <w:t xml:space="preserve">. הפקודה מרכזת את מכלול הפעולות להיערכות המשטרה והגופים השותפים לטיפול </w:t>
      </w:r>
      <w:proofErr w:type="spellStart"/>
      <w:r>
        <w:rPr>
          <w:rFonts w:hint="cs"/>
          <w:rtl/>
        </w:rPr>
        <w:t>באר"ן</w:t>
      </w:r>
      <w:proofErr w:type="spellEnd"/>
      <w:r>
        <w:rPr>
          <w:rFonts w:hint="cs"/>
          <w:rtl/>
        </w:rPr>
        <w:t xml:space="preserve"> בשלב </w:t>
      </w:r>
      <w:proofErr w:type="spellStart"/>
      <w:r>
        <w:rPr>
          <w:rFonts w:hint="cs"/>
          <w:rtl/>
        </w:rPr>
        <w:t>המיידי</w:t>
      </w:r>
      <w:proofErr w:type="spellEnd"/>
      <w:r>
        <w:rPr>
          <w:rFonts w:hint="cs"/>
          <w:rtl/>
        </w:rPr>
        <w:t xml:space="preserve"> ובשלב הראשוני.</w:t>
      </w:r>
    </w:p>
    <w:p w14:paraId="6FAD38B9" w14:textId="77777777" w:rsidR="0050797A" w:rsidRDefault="0050797A" w:rsidP="0050797A">
      <w:pPr>
        <w:pStyle w:val="a8"/>
        <w:spacing w:line="269" w:lineRule="auto"/>
        <w:rPr>
          <w:rtl/>
        </w:rPr>
      </w:pPr>
    </w:p>
    <w:p w14:paraId="63660F16" w14:textId="77777777" w:rsidR="0050797A" w:rsidRDefault="0050797A" w:rsidP="0050797A">
      <w:pPr>
        <w:spacing w:line="269" w:lineRule="auto"/>
        <w:rPr>
          <w:rtl/>
        </w:rPr>
      </w:pPr>
      <w:r w:rsidRPr="00CE33A8">
        <w:rPr>
          <w:rFonts w:hint="cs"/>
          <w:b/>
          <w:bCs/>
          <w:rtl/>
        </w:rPr>
        <w:lastRenderedPageBreak/>
        <w:t xml:space="preserve">המענה </w:t>
      </w:r>
      <w:proofErr w:type="spellStart"/>
      <w:r w:rsidRPr="00CE33A8">
        <w:rPr>
          <w:rFonts w:hint="cs"/>
          <w:b/>
          <w:bCs/>
          <w:rtl/>
        </w:rPr>
        <w:t>המי</w:t>
      </w:r>
      <w:r>
        <w:rPr>
          <w:rFonts w:hint="cs"/>
          <w:b/>
          <w:bCs/>
          <w:rtl/>
        </w:rPr>
        <w:t>י</w:t>
      </w:r>
      <w:r w:rsidRPr="00CE33A8">
        <w:rPr>
          <w:rFonts w:hint="cs"/>
          <w:b/>
          <w:bCs/>
          <w:rtl/>
        </w:rPr>
        <w:t>די</w:t>
      </w:r>
      <w:proofErr w:type="spellEnd"/>
      <w:r>
        <w:rPr>
          <w:rFonts w:hint="cs"/>
          <w:rtl/>
        </w:rPr>
        <w:t xml:space="preserve"> </w:t>
      </w:r>
      <w:proofErr w:type="spellStart"/>
      <w:r>
        <w:rPr>
          <w:rFonts w:hint="cs"/>
          <w:rtl/>
        </w:rPr>
        <w:t>באר"ן</w:t>
      </w:r>
      <w:proofErr w:type="spellEnd"/>
      <w:r>
        <w:rPr>
          <w:rFonts w:hint="cs"/>
          <w:rtl/>
        </w:rPr>
        <w:t xml:space="preserve"> על פי פקודת המשטרה יתבסס על כוח משטרתי ועל מערך האבטחה, ויכלול פעולות ראשוניות להצלת חיים וגיבוש תמונת מצב.</w:t>
      </w:r>
    </w:p>
    <w:p w14:paraId="5D5D9ED3" w14:textId="77777777" w:rsidR="0050797A" w:rsidRDefault="0050797A" w:rsidP="0050797A">
      <w:pPr>
        <w:pStyle w:val="a8"/>
        <w:spacing w:line="269" w:lineRule="auto"/>
        <w:rPr>
          <w:rtl/>
        </w:rPr>
      </w:pPr>
    </w:p>
    <w:p w14:paraId="6BA2EAB4" w14:textId="77777777" w:rsidR="0050797A" w:rsidRDefault="0050797A" w:rsidP="0050797A">
      <w:pPr>
        <w:spacing w:line="269" w:lineRule="auto"/>
        <w:rPr>
          <w:rtl/>
        </w:rPr>
      </w:pPr>
      <w:r w:rsidRPr="00CE33A8">
        <w:rPr>
          <w:rFonts w:hint="cs"/>
          <w:b/>
          <w:bCs/>
          <w:rtl/>
        </w:rPr>
        <w:t>המענה הראשוני</w:t>
      </w:r>
      <w:r>
        <w:rPr>
          <w:rFonts w:hint="cs"/>
          <w:rtl/>
        </w:rPr>
        <w:t xml:space="preserve"> </w:t>
      </w:r>
      <w:proofErr w:type="spellStart"/>
      <w:r>
        <w:rPr>
          <w:rFonts w:hint="cs"/>
          <w:rtl/>
        </w:rPr>
        <w:t>באר"ן</w:t>
      </w:r>
      <w:proofErr w:type="spellEnd"/>
      <w:r>
        <w:rPr>
          <w:rFonts w:hint="cs"/>
          <w:rtl/>
        </w:rPr>
        <w:t xml:space="preserve"> יתבסס על חבירת גופים נוספים ובהם המשטרה ומערך האבטחה, כבאות והצלה לישראל (להלן </w:t>
      </w:r>
      <w:r>
        <w:rPr>
          <w:rtl/>
        </w:rPr>
        <w:t>-</w:t>
      </w:r>
      <w:r>
        <w:rPr>
          <w:rFonts w:hint="cs"/>
          <w:rtl/>
        </w:rPr>
        <w:t xml:space="preserve"> </w:t>
      </w:r>
      <w:proofErr w:type="spellStart"/>
      <w:r>
        <w:rPr>
          <w:rFonts w:hint="cs"/>
          <w:rtl/>
        </w:rPr>
        <w:t>כב"ה</w:t>
      </w:r>
      <w:proofErr w:type="spellEnd"/>
      <w:r>
        <w:rPr>
          <w:rFonts w:hint="cs"/>
          <w:rtl/>
        </w:rPr>
        <w:t xml:space="preserve">), מגן דוד אדום (להלן - מד"א), ובמידת הצורך גם על צה"ל, בדגש על פיקוד העורף (להלן </w:t>
      </w:r>
      <w:r>
        <w:t>-</w:t>
      </w:r>
      <w:r>
        <w:rPr>
          <w:rFonts w:hint="cs"/>
          <w:rtl/>
        </w:rPr>
        <w:t xml:space="preserve"> פקע"ר) והרשויות המקומיות שבשטח שיפוטן התרחש האירוע - כל זאת תחת הפיקוד והשליטה של המשטרה.</w:t>
      </w:r>
    </w:p>
    <w:p w14:paraId="6412E45D" w14:textId="77777777" w:rsidR="0050797A" w:rsidRDefault="0050797A" w:rsidP="0050797A">
      <w:pPr>
        <w:pStyle w:val="a8"/>
        <w:spacing w:line="269" w:lineRule="auto"/>
        <w:rPr>
          <w:rtl/>
        </w:rPr>
      </w:pPr>
    </w:p>
    <w:p w14:paraId="43CFB00E" w14:textId="77777777" w:rsidR="0050797A" w:rsidRDefault="0050797A" w:rsidP="0050797A">
      <w:pPr>
        <w:spacing w:line="269" w:lineRule="auto"/>
        <w:rPr>
          <w:rtl/>
        </w:rPr>
      </w:pPr>
      <w:r>
        <w:rPr>
          <w:rFonts w:hint="cs"/>
          <w:rtl/>
        </w:rPr>
        <w:t xml:space="preserve">המשטרה מסרה במהלך הביקורת כי כחלק מההיערכות לפתיחת הקו האדום תרגל מחוז תל אביב במשטרה </w:t>
      </w:r>
      <w:r w:rsidRPr="004C63E5">
        <w:rPr>
          <w:rFonts w:hint="cs"/>
          <w:rtl/>
        </w:rPr>
        <w:t>תרחישים רבים ושונים מהפקודה של המשטרה</w:t>
      </w:r>
      <w:r>
        <w:rPr>
          <w:rFonts w:hint="cs"/>
          <w:rtl/>
        </w:rPr>
        <w:t xml:space="preserve"> ו</w:t>
      </w:r>
      <w:r w:rsidRPr="008F32AD">
        <w:rPr>
          <w:rtl/>
        </w:rPr>
        <w:t xml:space="preserve">הכין עבודות מטה סדורות בנושא </w:t>
      </w:r>
      <w:r>
        <w:rPr>
          <w:rFonts w:hint="cs"/>
          <w:rtl/>
        </w:rPr>
        <w:t>ה</w:t>
      </w:r>
      <w:r w:rsidRPr="008F32AD">
        <w:rPr>
          <w:rtl/>
        </w:rPr>
        <w:t>מוכנות ו</w:t>
      </w:r>
      <w:r>
        <w:rPr>
          <w:rFonts w:hint="cs"/>
          <w:rtl/>
        </w:rPr>
        <w:t>ה</w:t>
      </w:r>
      <w:r w:rsidRPr="008F32AD">
        <w:rPr>
          <w:rtl/>
        </w:rPr>
        <w:t xml:space="preserve">מענה </w:t>
      </w:r>
      <w:r>
        <w:rPr>
          <w:rFonts w:hint="cs"/>
          <w:rtl/>
        </w:rPr>
        <w:t>ה</w:t>
      </w:r>
      <w:r w:rsidRPr="008F32AD">
        <w:rPr>
          <w:rtl/>
        </w:rPr>
        <w:t xml:space="preserve">מבצעי </w:t>
      </w:r>
      <w:r>
        <w:rPr>
          <w:rFonts w:hint="cs"/>
          <w:rtl/>
        </w:rPr>
        <w:t>ה</w:t>
      </w:r>
      <w:r w:rsidRPr="008F32AD">
        <w:rPr>
          <w:rtl/>
        </w:rPr>
        <w:t>מיטבי לפתיחת הקו האדום.</w:t>
      </w:r>
    </w:p>
    <w:p w14:paraId="11A1F4FC" w14:textId="77777777" w:rsidR="0050797A" w:rsidRDefault="0050797A" w:rsidP="0050797A">
      <w:pPr>
        <w:pStyle w:val="a8"/>
        <w:spacing w:line="269" w:lineRule="auto"/>
        <w:rPr>
          <w:rtl/>
        </w:rPr>
      </w:pPr>
    </w:p>
    <w:p w14:paraId="0D40309B" w14:textId="77777777" w:rsidR="0050797A" w:rsidRDefault="0050797A" w:rsidP="0050797A">
      <w:pPr>
        <w:pStyle w:val="31"/>
        <w:spacing w:before="0" w:line="269" w:lineRule="auto"/>
        <w:rPr>
          <w:rFonts w:eastAsia="Times New Roman"/>
          <w:rtl/>
        </w:rPr>
      </w:pPr>
      <w:r w:rsidRPr="00A316A9">
        <w:rPr>
          <w:rFonts w:eastAsia="Times New Roman"/>
          <w:rtl/>
        </w:rPr>
        <w:t xml:space="preserve">פעולות הביקורת </w:t>
      </w:r>
    </w:p>
    <w:p w14:paraId="7295619A" w14:textId="77777777" w:rsidR="0050797A" w:rsidRDefault="0050797A" w:rsidP="0050797A">
      <w:pPr>
        <w:spacing w:line="269" w:lineRule="auto"/>
        <w:rPr>
          <w:rtl/>
        </w:rPr>
      </w:pPr>
    </w:p>
    <w:p w14:paraId="67CE5318" w14:textId="77777777" w:rsidR="0050797A" w:rsidRDefault="0050797A" w:rsidP="0050797A">
      <w:pPr>
        <w:spacing w:line="269" w:lineRule="auto"/>
        <w:rPr>
          <w:rtl/>
        </w:rPr>
      </w:pPr>
      <w:r w:rsidRPr="00157A54">
        <w:rPr>
          <w:rtl/>
        </w:rPr>
        <w:t>ב</w:t>
      </w:r>
      <w:r>
        <w:rPr>
          <w:rFonts w:hint="cs"/>
          <w:rtl/>
        </w:rPr>
        <w:t>חודשים</w:t>
      </w:r>
      <w:r w:rsidRPr="00157A54">
        <w:rPr>
          <w:rtl/>
        </w:rPr>
        <w:t xml:space="preserve"> </w:t>
      </w:r>
      <w:r>
        <w:rPr>
          <w:rFonts w:hint="cs"/>
          <w:rtl/>
        </w:rPr>
        <w:t>אוגוסט 2024</w:t>
      </w:r>
      <w:r w:rsidRPr="00157A54">
        <w:rPr>
          <w:rtl/>
        </w:rPr>
        <w:t xml:space="preserve"> עד </w:t>
      </w:r>
      <w:r>
        <w:rPr>
          <w:rFonts w:hint="cs"/>
          <w:rtl/>
        </w:rPr>
        <w:t>ינואר 2025</w:t>
      </w:r>
      <w:r w:rsidRPr="00157A54">
        <w:rPr>
          <w:rtl/>
        </w:rPr>
        <w:t xml:space="preserve"> </w:t>
      </w:r>
      <w:r>
        <w:rPr>
          <w:rFonts w:hint="cs"/>
          <w:rtl/>
        </w:rPr>
        <w:t xml:space="preserve">בדק משרד מבקר המדינה את ההיערכות לאירוע טרור </w:t>
      </w:r>
      <w:proofErr w:type="spellStart"/>
      <w:r>
        <w:rPr>
          <w:rFonts w:hint="cs"/>
          <w:rtl/>
        </w:rPr>
        <w:t>ברק"ל</w:t>
      </w:r>
      <w:proofErr w:type="spellEnd"/>
      <w:r>
        <w:rPr>
          <w:rFonts w:hint="cs"/>
          <w:rtl/>
        </w:rPr>
        <w:t xml:space="preserve"> גוש דן. הביקורת נעשתה במשטרה, </w:t>
      </w:r>
      <w:proofErr w:type="spellStart"/>
      <w:r>
        <w:rPr>
          <w:rFonts w:hint="cs"/>
          <w:rtl/>
        </w:rPr>
        <w:t>נת"ע</w:t>
      </w:r>
      <w:proofErr w:type="spellEnd"/>
      <w:r>
        <w:rPr>
          <w:rFonts w:hint="cs"/>
          <w:rtl/>
        </w:rPr>
        <w:t xml:space="preserve">, משרד הביטחון, רשות החירום הלאומית (להלן </w:t>
      </w:r>
      <w:r>
        <w:rPr>
          <w:rtl/>
        </w:rPr>
        <w:t>-</w:t>
      </w:r>
      <w:r>
        <w:rPr>
          <w:rFonts w:hint="cs"/>
          <w:rtl/>
        </w:rPr>
        <w:t xml:space="preserve"> </w:t>
      </w:r>
      <w:proofErr w:type="spellStart"/>
      <w:r>
        <w:rPr>
          <w:rFonts w:hint="cs"/>
          <w:rtl/>
        </w:rPr>
        <w:t>רח"ל</w:t>
      </w:r>
      <w:proofErr w:type="spellEnd"/>
      <w:r>
        <w:rPr>
          <w:rFonts w:hint="cs"/>
          <w:rtl/>
        </w:rPr>
        <w:t xml:space="preserve">), המטה לביטחון לאומי (להלן </w:t>
      </w:r>
      <w:r>
        <w:rPr>
          <w:rtl/>
        </w:rPr>
        <w:t>-</w:t>
      </w:r>
      <w:r>
        <w:rPr>
          <w:rFonts w:hint="cs"/>
          <w:rtl/>
        </w:rPr>
        <w:t xml:space="preserve"> </w:t>
      </w:r>
      <w:proofErr w:type="spellStart"/>
      <w:r>
        <w:rPr>
          <w:rFonts w:hint="cs"/>
          <w:rtl/>
        </w:rPr>
        <w:t>המל"ל</w:t>
      </w:r>
      <w:proofErr w:type="spellEnd"/>
      <w:r>
        <w:rPr>
          <w:rFonts w:hint="cs"/>
          <w:rtl/>
        </w:rPr>
        <w:t xml:space="preserve">), משרד התחבורה, </w:t>
      </w:r>
      <w:proofErr w:type="spellStart"/>
      <w:r>
        <w:rPr>
          <w:rFonts w:hint="cs"/>
          <w:rtl/>
        </w:rPr>
        <w:t>כב"ה</w:t>
      </w:r>
      <w:proofErr w:type="spellEnd"/>
      <w:r>
        <w:rPr>
          <w:rFonts w:hint="cs"/>
          <w:rtl/>
        </w:rPr>
        <w:t xml:space="preserve">, מד"א, הרשות להגנת הפרטיות והמשרד לביטחון לאומי. כמו כן התקיימו סיורים בתוואי של </w:t>
      </w:r>
      <w:proofErr w:type="spellStart"/>
      <w:r>
        <w:rPr>
          <w:rFonts w:hint="cs"/>
          <w:rtl/>
        </w:rPr>
        <w:t>רק"ל</w:t>
      </w:r>
      <w:proofErr w:type="spellEnd"/>
      <w:r>
        <w:rPr>
          <w:rFonts w:hint="cs"/>
          <w:rtl/>
        </w:rPr>
        <w:t xml:space="preserve"> גוש דן. בדיקות השלמה נעשו בשירות הביטחון הכללי (שב"כ). ההיערכות לאירוע טרור בתחום הסייבר אינה חלק מדוח זה.</w:t>
      </w:r>
    </w:p>
    <w:p w14:paraId="7156AD30" w14:textId="77777777" w:rsidR="0050797A" w:rsidRDefault="0050797A" w:rsidP="0050797A">
      <w:pPr>
        <w:spacing w:line="269" w:lineRule="auto"/>
        <w:rPr>
          <w:rtl/>
        </w:rPr>
      </w:pPr>
    </w:p>
    <w:p w14:paraId="253EF2BD" w14:textId="77777777" w:rsidR="0050797A" w:rsidRDefault="0050797A" w:rsidP="0050797A">
      <w:pPr>
        <w:spacing w:line="269" w:lineRule="auto"/>
        <w:rPr>
          <w:rtl/>
        </w:rPr>
      </w:pPr>
      <w:r>
        <w:rPr>
          <w:noProof/>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p>
    <w:p w14:paraId="7AF31080" w14:textId="77777777" w:rsidR="0050797A" w:rsidRDefault="0050797A" w:rsidP="0050797A">
      <w:pPr>
        <w:spacing w:line="269" w:lineRule="auto"/>
        <w:rPr>
          <w:rtl/>
        </w:rPr>
      </w:pPr>
    </w:p>
    <w:p w14:paraId="59CD0884" w14:textId="77777777" w:rsidR="0050797A" w:rsidRDefault="0050797A" w:rsidP="0050797A">
      <w:pPr>
        <w:pStyle w:val="20"/>
        <w:spacing w:before="0" w:line="269" w:lineRule="auto"/>
        <w:rPr>
          <w:rtl/>
        </w:rPr>
      </w:pPr>
      <w:r>
        <w:rPr>
          <w:rFonts w:hint="cs"/>
          <w:rtl/>
        </w:rPr>
        <w:t>תו תקן משטרתי לאבטחת תשתיות להסעת המונים ותשתיות מנהור</w:t>
      </w:r>
    </w:p>
    <w:p w14:paraId="29CCA046" w14:textId="77777777" w:rsidR="0050797A" w:rsidRDefault="0050797A" w:rsidP="0050797A">
      <w:pPr>
        <w:pStyle w:val="a8"/>
        <w:spacing w:line="269" w:lineRule="auto"/>
        <w:rPr>
          <w:rtl/>
        </w:rPr>
      </w:pPr>
    </w:p>
    <w:p w14:paraId="2A2D5B9F" w14:textId="77777777" w:rsidR="0050797A" w:rsidRDefault="0050797A" w:rsidP="0050797A">
      <w:pPr>
        <w:spacing w:line="269" w:lineRule="auto"/>
        <w:rPr>
          <w:rtl/>
        </w:rPr>
      </w:pPr>
      <w:r>
        <w:rPr>
          <w:rFonts w:hint="cs"/>
          <w:rtl/>
        </w:rPr>
        <w:t xml:space="preserve">פרויקטים לאומיים בתחום תשתיות התחבורה כוללים בדרך כלל כמה שלבים עיקריים, ובהם ייזום ותכנון סטטוטורי (אפיון); תכנון ראשוני, הכנת מכרזים והתקשרות עם חברת ניהול פרויקט ומתכננים זרים ומקומיים; הוצאת מכרזים לתכולות העבודה; תכנון מפורט, הקמת התשתיות, בדיקות מערכת וקבלת רישיון הפעלה ממשרד התחבורה; הפעלה ותחזוקה. הפרויקטים ארוכים מאוד (נמשכים לעיתים כעשור ואף יותר) וכוללים מספר רב של תחומי התמחות - הנדסה אזרחית; מערכות </w:t>
      </w:r>
      <w:proofErr w:type="spellStart"/>
      <w:r>
        <w:rPr>
          <w:rFonts w:hint="cs"/>
          <w:rtl/>
        </w:rPr>
        <w:t>רכבתיות</w:t>
      </w:r>
      <w:proofErr w:type="spellEnd"/>
      <w:r>
        <w:rPr>
          <w:rFonts w:hint="cs"/>
          <w:rtl/>
        </w:rPr>
        <w:t xml:space="preserve"> שונות, כגון מערכת איתות, מערכת חשמול ומערכות מידע; ומערכות בטיחות אש, תקשורת, שליטה ובקרה, ושותפים בהם עשרות ואף מאות מתכננים, קבלנים וספקים מקומיים וזרים, דבר שיוצר מורכבות רבה ורגישות ביטחונית. יש חשיבות רבה לשילוב גופי הביטחון, החירום וההצלה בשלב התכנון הראשוני והכנת המכרזים של פרויקטים מסוג זה ולהצבת דרישות טכניות ומבצעיות מטעמם כבר בשלב הזה של הפרויקטים.</w:t>
      </w:r>
    </w:p>
    <w:p w14:paraId="2920B376" w14:textId="77777777" w:rsidR="0050797A" w:rsidRDefault="0050797A" w:rsidP="0050797A">
      <w:pPr>
        <w:pStyle w:val="a8"/>
        <w:spacing w:line="269" w:lineRule="auto"/>
        <w:rPr>
          <w:rtl/>
        </w:rPr>
      </w:pPr>
    </w:p>
    <w:p w14:paraId="66918165" w14:textId="77777777" w:rsidR="0050797A" w:rsidRDefault="0050797A" w:rsidP="0050797A">
      <w:pPr>
        <w:spacing w:line="269" w:lineRule="auto"/>
        <w:rPr>
          <w:rtl/>
        </w:rPr>
      </w:pPr>
      <w:r>
        <w:rPr>
          <w:rFonts w:hint="cs"/>
          <w:rtl/>
        </w:rPr>
        <w:t xml:space="preserve">דרישות טכניות ומבצעיות אשר מעוגנות בחוקים, תקנות או הוראות מחייבות אחרות נכללות כחלק בלתי נפרד כבר בשלב התכנון הראשוני של פרויקטים כאלו והוצאת המכרזים בנוגע אליהם, ויש לתת להן מענה בשלבי מימוש הפרויקט, קרי בשלבי התכנון המפורט והקמת התשתיות. </w:t>
      </w:r>
    </w:p>
    <w:p w14:paraId="771DDD20" w14:textId="77777777" w:rsidR="0050797A" w:rsidRDefault="0050797A" w:rsidP="0050797A">
      <w:pPr>
        <w:pStyle w:val="a8"/>
        <w:spacing w:line="269" w:lineRule="auto"/>
        <w:rPr>
          <w:rtl/>
        </w:rPr>
      </w:pPr>
    </w:p>
    <w:p w14:paraId="4FB901DF" w14:textId="77777777" w:rsidR="0050797A" w:rsidRDefault="0050797A" w:rsidP="0050797A">
      <w:pPr>
        <w:spacing w:line="269" w:lineRule="auto"/>
        <w:rPr>
          <w:rtl/>
        </w:rPr>
      </w:pPr>
      <w:r>
        <w:rPr>
          <w:rFonts w:hint="cs"/>
          <w:rtl/>
        </w:rPr>
        <w:t>דרישות טכניות ומבצעיות המוצגות לגורמים היוזמים והמתכננים בשלבים המוקדמים של פרויקט מייצרות ודאות תכנונית עבורם. למשל, בשנת 2014 משרד התחבורה הבריטי פרסם מסמך הנחיות לאבטחת רכבות קלות מפני אירועי טרור</w:t>
      </w:r>
      <w:r>
        <w:rPr>
          <w:rStyle w:val="af2"/>
          <w:rtl/>
        </w:rPr>
        <w:footnoteReference w:id="10"/>
      </w:r>
      <w:r>
        <w:rPr>
          <w:rFonts w:hint="cs"/>
          <w:rtl/>
        </w:rPr>
        <w:t>. המסמך, שהוא עדכון לגרסה קודמת משנת 2007, מיועד הן למפעילי תשתיות קיימות והן למתכנני תשתיות חדשות ומספק מידה של ודאות תכנונית בתחום זה. ההנחיות שבו כוללות התייחסות לאמצעי אבטחה טכנולוגיים נדרשים, כגון טלוויזיה במעגל סגור, אמצעי אבטחה מבניים בתחנות ושיטות בידוק.</w:t>
      </w:r>
    </w:p>
    <w:p w14:paraId="07899B8F" w14:textId="77777777" w:rsidR="0050797A" w:rsidRDefault="0050797A" w:rsidP="0050797A">
      <w:pPr>
        <w:pStyle w:val="a8"/>
        <w:spacing w:line="269" w:lineRule="auto"/>
        <w:rPr>
          <w:rtl/>
        </w:rPr>
      </w:pPr>
    </w:p>
    <w:p w14:paraId="452184BB" w14:textId="77777777" w:rsidR="0050797A" w:rsidRDefault="0050797A" w:rsidP="0050797A">
      <w:pPr>
        <w:spacing w:line="269" w:lineRule="auto"/>
        <w:rPr>
          <w:rtl/>
        </w:rPr>
      </w:pPr>
      <w:r>
        <w:rPr>
          <w:rFonts w:hint="cs"/>
          <w:rtl/>
        </w:rPr>
        <w:lastRenderedPageBreak/>
        <w:t xml:space="preserve">דוגמה ליצירת ודאות תכנונית בישראל הן הדרישות של </w:t>
      </w:r>
      <w:proofErr w:type="spellStart"/>
      <w:r>
        <w:rPr>
          <w:rFonts w:hint="cs"/>
          <w:rtl/>
        </w:rPr>
        <w:t>כב"ה</w:t>
      </w:r>
      <w:proofErr w:type="spellEnd"/>
      <w:r>
        <w:rPr>
          <w:rFonts w:hint="cs"/>
          <w:rtl/>
        </w:rPr>
        <w:t xml:space="preserve"> לבטיחות אש במערכות תחבורה ציבורית, המעוגנות בתקן ישראלי מחייב. בתקן זה מפורטות דרישות שונות שלהן צריכים הגורמים היוזמים והמתכננים לתת מענה בשלבי מימוש הפרויקט. לדוגמה, התקן קובע את עוצמות ההארה הנדרשות של גופי תאורה שיותקנו; את החובה להתקין דלתות עמידות לאש; ודרישות שונות לגבי מערכות תקשורת רדיו המיועדות לכוחות ההצלה והחירום.</w:t>
      </w:r>
    </w:p>
    <w:p w14:paraId="31EDD439" w14:textId="77777777" w:rsidR="0050797A" w:rsidRDefault="0050797A" w:rsidP="0050797A">
      <w:pPr>
        <w:pStyle w:val="a8"/>
        <w:spacing w:line="269" w:lineRule="auto"/>
        <w:rPr>
          <w:rtl/>
        </w:rPr>
      </w:pPr>
    </w:p>
    <w:p w14:paraId="0BF363D4" w14:textId="77777777" w:rsidR="0050797A" w:rsidRDefault="0050797A" w:rsidP="0050797A">
      <w:pPr>
        <w:spacing w:line="269" w:lineRule="auto"/>
        <w:rPr>
          <w:rtl/>
        </w:rPr>
      </w:pPr>
      <w:r>
        <w:rPr>
          <w:rFonts w:hint="cs"/>
          <w:rtl/>
        </w:rPr>
        <w:t xml:space="preserve">שלא כמו </w:t>
      </w:r>
      <w:proofErr w:type="spellStart"/>
      <w:r>
        <w:rPr>
          <w:rFonts w:hint="cs"/>
          <w:rtl/>
        </w:rPr>
        <w:t>כב"ה</w:t>
      </w:r>
      <w:proofErr w:type="spellEnd"/>
      <w:r>
        <w:rPr>
          <w:rFonts w:hint="cs"/>
          <w:rtl/>
        </w:rPr>
        <w:t xml:space="preserve">, למשטרה אין תקן של דרישות טכניות ומבצעיות המחייב את הגופים היוזמים והמתכננים כבר בשלבי הייזום וההתנעה של פרויקט. יש לציין כי על פי צו רישוי עסקים </w:t>
      </w:r>
      <w:r w:rsidRPr="0002483E">
        <w:rPr>
          <w:rtl/>
        </w:rPr>
        <w:t xml:space="preserve">(עסקים טעוני רישוי), </w:t>
      </w:r>
      <w:r>
        <w:rPr>
          <w:rFonts w:hint="cs"/>
          <w:rtl/>
        </w:rPr>
        <w:t>ה</w:t>
      </w:r>
      <w:r w:rsidRPr="0002483E">
        <w:rPr>
          <w:rtl/>
        </w:rPr>
        <w:t>תשע"ג</w:t>
      </w:r>
      <w:r>
        <w:rPr>
          <w:rFonts w:hint="cs"/>
          <w:rtl/>
        </w:rPr>
        <w:t>-</w:t>
      </w:r>
      <w:r w:rsidRPr="0002483E">
        <w:rPr>
          <w:rtl/>
        </w:rPr>
        <w:t>2013</w:t>
      </w:r>
      <w:r>
        <w:rPr>
          <w:rFonts w:hint="cs"/>
          <w:rtl/>
        </w:rPr>
        <w:t>, נדרש רישוי לשם הפעלת תחנת רכבת תת-קרקעית. הרישוי מותנה בין היתר באישור המשטרה לפתיחה, והיא קובעת לה דרישות אבטחה ומיגון</w:t>
      </w:r>
      <w:r w:rsidRPr="00667A55">
        <w:rPr>
          <w:rFonts w:hint="cs"/>
          <w:rtl/>
        </w:rPr>
        <w:t xml:space="preserve"> </w:t>
      </w:r>
      <w:r>
        <w:rPr>
          <w:rFonts w:hint="cs"/>
          <w:rtl/>
        </w:rPr>
        <w:t xml:space="preserve">שהן תנאי לפתיחה. המועד שבו מתבקש צו רישוי עסקים הוא לקראת פתיחת העסק. כלומר, יכול להיווצר מצב שרק בשלבי הקמה מתקדמים וסמוך למועד מתן הרישוי לעסק ופתיחתו תעמיד המשטרה תנאים טכניים ומבצעיים שאותם היא לא הציבה בתחילת הדרך ליזמים ולמתכננים והם לא שולבו במכרזים. </w:t>
      </w:r>
    </w:p>
    <w:p w14:paraId="13497CAF" w14:textId="77777777" w:rsidR="0050797A" w:rsidRDefault="0050797A" w:rsidP="0050797A">
      <w:pPr>
        <w:pStyle w:val="a8"/>
        <w:spacing w:line="269" w:lineRule="auto"/>
        <w:rPr>
          <w:rtl/>
        </w:rPr>
      </w:pPr>
    </w:p>
    <w:p w14:paraId="0540EFB0" w14:textId="77777777" w:rsidR="0050797A" w:rsidRPr="00BB2C24" w:rsidRDefault="0050797A" w:rsidP="0050797A">
      <w:pPr>
        <w:pStyle w:val="affff9"/>
        <w:keepNext/>
        <w:spacing w:after="0" w:line="269" w:lineRule="auto"/>
        <w:jc w:val="center"/>
        <w:rPr>
          <w:szCs w:val="24"/>
          <w:rtl/>
        </w:rPr>
      </w:pPr>
      <w:r w:rsidRPr="00746029">
        <w:rPr>
          <w:b w:val="0"/>
          <w:bCs w:val="0"/>
          <w:color w:val="auto"/>
          <w:szCs w:val="24"/>
          <w:rtl/>
        </w:rPr>
        <w:t xml:space="preserve">תמונה </w:t>
      </w:r>
      <w:r>
        <w:rPr>
          <w:rFonts w:hint="cs"/>
          <w:b w:val="0"/>
          <w:bCs w:val="0"/>
          <w:color w:val="auto"/>
          <w:szCs w:val="24"/>
          <w:rtl/>
        </w:rPr>
        <w:t>5</w:t>
      </w:r>
      <w:r w:rsidRPr="00746029">
        <w:rPr>
          <w:b w:val="0"/>
          <w:bCs w:val="0"/>
          <w:color w:val="auto"/>
          <w:szCs w:val="24"/>
          <w:rtl/>
        </w:rPr>
        <w:t>:</w:t>
      </w:r>
      <w:r w:rsidRPr="000A2BEC">
        <w:rPr>
          <w:rFonts w:hint="cs"/>
          <w:noProof/>
          <w:color w:val="auto"/>
          <w:szCs w:val="24"/>
          <w:rtl/>
        </w:rPr>
        <w:t xml:space="preserve"> אישור </w:t>
      </w:r>
      <w:r>
        <w:rPr>
          <w:rFonts w:hint="cs"/>
          <w:noProof/>
          <w:color w:val="auto"/>
          <w:szCs w:val="24"/>
          <w:rtl/>
        </w:rPr>
        <w:t>ה</w:t>
      </w:r>
      <w:r w:rsidRPr="000A2BEC">
        <w:rPr>
          <w:rFonts w:hint="cs"/>
          <w:noProof/>
          <w:color w:val="auto"/>
          <w:szCs w:val="24"/>
          <w:rtl/>
        </w:rPr>
        <w:t>משטרה להקמת תחנת רק"ל בן</w:t>
      </w:r>
      <w:r>
        <w:rPr>
          <w:rFonts w:hint="cs"/>
          <w:noProof/>
          <w:color w:val="auto"/>
          <w:szCs w:val="24"/>
          <w:rtl/>
        </w:rPr>
        <w:t xml:space="preserve"> </w:t>
      </w:r>
      <w:r w:rsidRPr="000A2BEC">
        <w:rPr>
          <w:rFonts w:hint="cs"/>
          <w:noProof/>
          <w:color w:val="auto"/>
          <w:szCs w:val="24"/>
          <w:rtl/>
        </w:rPr>
        <w:t>גוריון בבני ברק</w:t>
      </w:r>
    </w:p>
    <w:p w14:paraId="2737E990" w14:textId="77777777" w:rsidR="0050797A" w:rsidRDefault="0050797A" w:rsidP="0050797A">
      <w:pPr>
        <w:spacing w:line="269" w:lineRule="auto"/>
        <w:jc w:val="center"/>
        <w:rPr>
          <w:rtl/>
        </w:rPr>
      </w:pPr>
      <w:r w:rsidRPr="006D5C67">
        <w:rPr>
          <w:noProof/>
          <w:rtl/>
        </w:rPr>
        <w:drawing>
          <wp:inline distT="0" distB="0" distL="0" distR="0" wp14:anchorId="55A639E9" wp14:editId="650890DC">
            <wp:extent cx="5114925" cy="4225172"/>
            <wp:effectExtent l="0" t="0" r="0" b="4445"/>
            <wp:docPr id="2" name="תמונה 2" descr="טופס רישוי עסקים של עיריית בני ברק להקמת תחנת רק&quot;ל &quot;בן גוריון&quot;. הטופס כולל את אישור המש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35396" cy="4242082"/>
                    </a:xfrm>
                    <a:prstGeom prst="rect">
                      <a:avLst/>
                    </a:prstGeom>
                    <a:noFill/>
                    <a:ln>
                      <a:noFill/>
                    </a:ln>
                  </pic:spPr>
                </pic:pic>
              </a:graphicData>
            </a:graphic>
          </wp:inline>
        </w:drawing>
      </w:r>
    </w:p>
    <w:p w14:paraId="2707FCC0" w14:textId="77777777" w:rsidR="0050797A" w:rsidRDefault="0050797A" w:rsidP="0050797A">
      <w:pPr>
        <w:spacing w:line="269" w:lineRule="auto"/>
        <w:jc w:val="left"/>
        <w:rPr>
          <w:szCs w:val="20"/>
          <w:rtl/>
        </w:rPr>
      </w:pPr>
      <w:r>
        <w:rPr>
          <w:rFonts w:hint="cs"/>
          <w:szCs w:val="20"/>
          <w:rtl/>
        </w:rPr>
        <w:t>ה</w:t>
      </w:r>
      <w:r w:rsidRPr="00BB2C24">
        <w:rPr>
          <w:rFonts w:hint="cs"/>
          <w:szCs w:val="20"/>
          <w:rtl/>
        </w:rPr>
        <w:t>מקור: משטרת ישראל</w:t>
      </w:r>
      <w:r>
        <w:rPr>
          <w:rFonts w:hint="cs"/>
          <w:szCs w:val="20"/>
          <w:rtl/>
        </w:rPr>
        <w:t>.</w:t>
      </w:r>
    </w:p>
    <w:p w14:paraId="78781781" w14:textId="77777777" w:rsidR="0050797A" w:rsidRDefault="0050797A" w:rsidP="0050797A">
      <w:pPr>
        <w:pStyle w:val="a8"/>
        <w:spacing w:line="269" w:lineRule="auto"/>
        <w:rPr>
          <w:rtl/>
        </w:rPr>
      </w:pPr>
    </w:p>
    <w:p w14:paraId="322AB430" w14:textId="77777777" w:rsidR="0050797A" w:rsidRPr="00E0268C" w:rsidRDefault="0050797A" w:rsidP="0050797A">
      <w:pPr>
        <w:spacing w:line="269" w:lineRule="auto"/>
        <w:rPr>
          <w:b/>
          <w:bCs/>
          <w:rtl/>
        </w:rPr>
      </w:pPr>
      <w:r w:rsidRPr="00E0268C">
        <w:rPr>
          <w:rFonts w:hint="cs"/>
          <w:b/>
          <w:bCs/>
          <w:rtl/>
        </w:rPr>
        <w:t>בפגישה שהתקיימה בספטמבר 2024 מסר ראש מדור הסעת המונים במשטרה לצוות הביקורת כי המשטרה לא הייתה מעורבת בשלב הייזום והתכנון</w:t>
      </w:r>
      <w:r>
        <w:rPr>
          <w:rFonts w:hint="cs"/>
          <w:b/>
          <w:bCs/>
          <w:rtl/>
        </w:rPr>
        <w:t xml:space="preserve"> הראשוני</w:t>
      </w:r>
      <w:r w:rsidRPr="00E0268C">
        <w:rPr>
          <w:rFonts w:hint="cs"/>
          <w:b/>
          <w:bCs/>
          <w:rtl/>
        </w:rPr>
        <w:t xml:space="preserve"> של פרויקט </w:t>
      </w:r>
      <w:proofErr w:type="spellStart"/>
      <w:r w:rsidRPr="00E0268C">
        <w:rPr>
          <w:rFonts w:hint="cs"/>
          <w:b/>
          <w:bCs/>
          <w:rtl/>
        </w:rPr>
        <w:t>הרק"ל</w:t>
      </w:r>
      <w:proofErr w:type="spellEnd"/>
      <w:r w:rsidRPr="00E0268C">
        <w:rPr>
          <w:rFonts w:hint="cs"/>
          <w:b/>
          <w:bCs/>
          <w:rtl/>
        </w:rPr>
        <w:t xml:space="preserve"> בגוש דן</w:t>
      </w:r>
      <w:r>
        <w:rPr>
          <w:rStyle w:val="af2"/>
          <w:b/>
          <w:bCs/>
          <w:rtl/>
        </w:rPr>
        <w:footnoteReference w:id="11"/>
      </w:r>
      <w:r w:rsidRPr="00E0268C">
        <w:rPr>
          <w:rFonts w:hint="cs"/>
          <w:b/>
          <w:bCs/>
          <w:rtl/>
        </w:rPr>
        <w:t xml:space="preserve"> ולא התבקשה, וממילא לא הציגה, דרישות טכניות ומבצעיות באותה עת. זאת כאמור משום שאין נורמה או תו תקן המחייבים לשתפהּ. לכן הגופים היוזמים והמתכננים של הפרויקט לא הכירו בשלב הייזום והתכנון</w:t>
      </w:r>
      <w:r>
        <w:rPr>
          <w:rFonts w:hint="cs"/>
          <w:b/>
          <w:bCs/>
          <w:rtl/>
        </w:rPr>
        <w:t xml:space="preserve"> הראשוני</w:t>
      </w:r>
      <w:r w:rsidRPr="00E0268C">
        <w:rPr>
          <w:rFonts w:hint="cs"/>
          <w:b/>
          <w:bCs/>
          <w:rtl/>
        </w:rPr>
        <w:t xml:space="preserve"> את כל הסוגיות הביטחוניות הרלוונטיות, חלקן עלו רק בשלבים </w:t>
      </w:r>
      <w:r w:rsidRPr="00E0268C">
        <w:rPr>
          <w:rFonts w:hint="cs"/>
          <w:b/>
          <w:bCs/>
          <w:rtl/>
        </w:rPr>
        <w:lastRenderedPageBreak/>
        <w:t>מתקדמים של הפרויקט, כלומר לקראת שלב קבלת אישורי ההפעלה, ולאחר ש</w:t>
      </w:r>
      <w:r w:rsidRPr="00E0268C">
        <w:rPr>
          <w:b/>
          <w:bCs/>
          <w:rtl/>
        </w:rPr>
        <w:t xml:space="preserve">הגופים היוזמים והמתכננים </w:t>
      </w:r>
      <w:r w:rsidRPr="00E0268C">
        <w:rPr>
          <w:rFonts w:hint="cs"/>
          <w:b/>
          <w:bCs/>
          <w:rtl/>
        </w:rPr>
        <w:t>פנו למשטרה (שכן אז נזקקו בין היתר לאישורהּ)</w:t>
      </w:r>
      <w:r>
        <w:rPr>
          <w:rFonts w:hint="cs"/>
          <w:b/>
          <w:bCs/>
          <w:rtl/>
        </w:rPr>
        <w:t>, ורק אז החל הטיפול בהסדרתן</w:t>
      </w:r>
      <w:r w:rsidRPr="00E0268C">
        <w:rPr>
          <w:rFonts w:hint="cs"/>
          <w:b/>
          <w:bCs/>
          <w:rtl/>
        </w:rPr>
        <w:t>. עוד מסר ראש המדור כי בימים אלו המשטרה מגבשת מסמך דרישות טכניות ומבצעיות המיועד לגופים היוזמים והמבצעים פרויקטים מסוג זה.</w:t>
      </w:r>
    </w:p>
    <w:p w14:paraId="2B4F66E3" w14:textId="77777777" w:rsidR="0050797A" w:rsidRDefault="0050797A" w:rsidP="0050797A">
      <w:pPr>
        <w:pStyle w:val="a8"/>
        <w:spacing w:line="269" w:lineRule="auto"/>
        <w:rPr>
          <w:rtl/>
        </w:rPr>
      </w:pPr>
    </w:p>
    <w:p w14:paraId="202AD6F4" w14:textId="77777777" w:rsidR="0050797A" w:rsidRPr="00633D77" w:rsidRDefault="0050797A" w:rsidP="0050797A">
      <w:pPr>
        <w:spacing w:line="269" w:lineRule="auto"/>
        <w:rPr>
          <w:b/>
          <w:bCs/>
          <w:rtl/>
        </w:rPr>
      </w:pPr>
      <w:r w:rsidRPr="00633D77">
        <w:rPr>
          <w:rFonts w:hint="cs"/>
          <w:b/>
          <w:bCs/>
          <w:rtl/>
        </w:rPr>
        <w:t>בביקורת עלה כי</w:t>
      </w:r>
      <w:r>
        <w:rPr>
          <w:rFonts w:hint="cs"/>
          <w:b/>
          <w:bCs/>
          <w:rtl/>
        </w:rPr>
        <w:t xml:space="preserve"> שלא כמו לגבי הדרישות הטכניות והמבצעיות של </w:t>
      </w:r>
      <w:proofErr w:type="spellStart"/>
      <w:r>
        <w:rPr>
          <w:rFonts w:hint="cs"/>
          <w:b/>
          <w:bCs/>
          <w:rtl/>
        </w:rPr>
        <w:t>כב"ה</w:t>
      </w:r>
      <w:proofErr w:type="spellEnd"/>
      <w:r>
        <w:rPr>
          <w:rFonts w:hint="cs"/>
          <w:b/>
          <w:bCs/>
          <w:rtl/>
        </w:rPr>
        <w:t xml:space="preserve"> המעוגנות בתקן מחייב,</w:t>
      </w:r>
      <w:r w:rsidRPr="00633D77">
        <w:rPr>
          <w:rFonts w:hint="cs"/>
          <w:b/>
          <w:bCs/>
          <w:rtl/>
        </w:rPr>
        <w:t xml:space="preserve"> אין כל חובה חוקית</w:t>
      </w:r>
      <w:r>
        <w:rPr>
          <w:rFonts w:hint="cs"/>
          <w:b/>
          <w:bCs/>
          <w:rtl/>
        </w:rPr>
        <w:t xml:space="preserve"> או הוראה</w:t>
      </w:r>
      <w:r w:rsidRPr="00633D77">
        <w:rPr>
          <w:rFonts w:hint="cs"/>
          <w:b/>
          <w:bCs/>
          <w:rtl/>
        </w:rPr>
        <w:t xml:space="preserve"> המחייבת </w:t>
      </w:r>
      <w:r>
        <w:rPr>
          <w:rFonts w:hint="cs"/>
          <w:b/>
          <w:bCs/>
          <w:rtl/>
        </w:rPr>
        <w:t xml:space="preserve">לעמוד בדרישות הטכניות והמבצעיות של המשטרה </w:t>
      </w:r>
      <w:r w:rsidRPr="00633D77">
        <w:rPr>
          <w:rFonts w:hint="cs"/>
          <w:b/>
          <w:bCs/>
          <w:rtl/>
        </w:rPr>
        <w:t>בשלבי התכנון</w:t>
      </w:r>
      <w:r>
        <w:rPr>
          <w:rFonts w:hint="cs"/>
          <w:b/>
          <w:bCs/>
          <w:rtl/>
        </w:rPr>
        <w:t>, ההתנעה</w:t>
      </w:r>
      <w:r w:rsidRPr="00633D77">
        <w:rPr>
          <w:rFonts w:hint="cs"/>
          <w:b/>
          <w:bCs/>
          <w:rtl/>
        </w:rPr>
        <w:t xml:space="preserve"> </w:t>
      </w:r>
      <w:r>
        <w:rPr>
          <w:rFonts w:hint="cs"/>
          <w:b/>
          <w:bCs/>
          <w:rtl/>
        </w:rPr>
        <w:t xml:space="preserve">ופרסום המכרזים של </w:t>
      </w:r>
      <w:r w:rsidRPr="00633D77">
        <w:rPr>
          <w:rFonts w:hint="cs"/>
          <w:b/>
          <w:bCs/>
          <w:rtl/>
        </w:rPr>
        <w:t xml:space="preserve">פרויקט תשתית תחבורתי. זאת, </w:t>
      </w:r>
      <w:r>
        <w:rPr>
          <w:rFonts w:hint="cs"/>
          <w:b/>
          <w:bCs/>
          <w:rtl/>
        </w:rPr>
        <w:t>אף</w:t>
      </w:r>
      <w:r w:rsidRPr="00633D77">
        <w:rPr>
          <w:rFonts w:hint="cs"/>
          <w:b/>
          <w:bCs/>
          <w:rtl/>
        </w:rPr>
        <w:t xml:space="preserve"> שהדרישות הטכניות והמבצעיות של המשטרה </w:t>
      </w:r>
      <w:r w:rsidRPr="00BA7AFF">
        <w:rPr>
          <w:rFonts w:hint="cs"/>
          <w:b/>
          <w:bCs/>
          <w:rtl/>
        </w:rPr>
        <w:t xml:space="preserve">רלוונטיות </w:t>
      </w:r>
      <w:r>
        <w:rPr>
          <w:rFonts w:hint="cs"/>
          <w:b/>
          <w:bCs/>
          <w:rtl/>
        </w:rPr>
        <w:t>מאוד</w:t>
      </w:r>
      <w:r w:rsidRPr="00633D77">
        <w:rPr>
          <w:rFonts w:hint="cs"/>
          <w:b/>
          <w:bCs/>
          <w:rtl/>
        </w:rPr>
        <w:t xml:space="preserve"> </w:t>
      </w:r>
      <w:r>
        <w:rPr>
          <w:rFonts w:hint="cs"/>
          <w:b/>
          <w:bCs/>
          <w:rtl/>
        </w:rPr>
        <w:t xml:space="preserve">גם </w:t>
      </w:r>
      <w:r w:rsidRPr="00BA7AFF">
        <w:rPr>
          <w:rFonts w:hint="cs"/>
          <w:b/>
          <w:bCs/>
          <w:rtl/>
        </w:rPr>
        <w:t xml:space="preserve">לשלב התכנון וראוי שיהיו חלק מתנאי המכרז, ואף שהמשטרה היא גורם מנחה על פי </w:t>
      </w:r>
      <w:r>
        <w:rPr>
          <w:rFonts w:hint="cs"/>
          <w:b/>
          <w:bCs/>
          <w:rtl/>
        </w:rPr>
        <w:t>דין בנושא אבטחה</w:t>
      </w:r>
      <w:r w:rsidRPr="00BA7AFF">
        <w:rPr>
          <w:rFonts w:hint="cs"/>
          <w:b/>
          <w:bCs/>
          <w:rtl/>
        </w:rPr>
        <w:t xml:space="preserve"> וגורם </w:t>
      </w:r>
      <w:r>
        <w:rPr>
          <w:rFonts w:hint="cs"/>
          <w:b/>
          <w:bCs/>
          <w:rtl/>
        </w:rPr>
        <w:t>שאישורו נדרש כתנאי ל</w:t>
      </w:r>
      <w:r w:rsidRPr="00BA7AFF">
        <w:rPr>
          <w:rFonts w:hint="cs"/>
          <w:b/>
          <w:bCs/>
          <w:rtl/>
        </w:rPr>
        <w:t xml:space="preserve">פתיחת עסקים </w:t>
      </w:r>
      <w:r>
        <w:rPr>
          <w:rFonts w:hint="cs"/>
          <w:b/>
          <w:bCs/>
          <w:rtl/>
        </w:rPr>
        <w:t>שנדרש</w:t>
      </w:r>
      <w:r w:rsidRPr="00BA7AFF">
        <w:rPr>
          <w:rFonts w:hint="cs"/>
          <w:b/>
          <w:bCs/>
          <w:rtl/>
        </w:rPr>
        <w:t xml:space="preserve"> רישוי </w:t>
      </w:r>
      <w:r>
        <w:rPr>
          <w:rFonts w:hint="cs"/>
          <w:b/>
          <w:bCs/>
          <w:rtl/>
        </w:rPr>
        <w:t>ל</w:t>
      </w:r>
      <w:r w:rsidRPr="00BA7AFF">
        <w:rPr>
          <w:rFonts w:hint="cs"/>
          <w:b/>
          <w:bCs/>
          <w:rtl/>
        </w:rPr>
        <w:t>הפעלתם, ובכלל זה תחנות רכבת. היעדר חובה לעמוד בדרישות המשטרה בשלב</w:t>
      </w:r>
      <w:r>
        <w:rPr>
          <w:rFonts w:hint="cs"/>
          <w:b/>
          <w:bCs/>
          <w:rtl/>
        </w:rPr>
        <w:t>י</w:t>
      </w:r>
      <w:r w:rsidRPr="00BA7AFF">
        <w:rPr>
          <w:rFonts w:hint="cs"/>
          <w:b/>
          <w:bCs/>
          <w:rtl/>
        </w:rPr>
        <w:t xml:space="preserve"> התכנון ופרסום המכרזים לקבלנים פוגע בוודאות התכנונית ועלול </w:t>
      </w:r>
      <w:r>
        <w:rPr>
          <w:rFonts w:hint="cs"/>
          <w:b/>
          <w:bCs/>
          <w:rtl/>
        </w:rPr>
        <w:t>לגרום</w:t>
      </w:r>
      <w:r w:rsidRPr="00BA7AFF">
        <w:rPr>
          <w:rFonts w:hint="cs"/>
          <w:b/>
          <w:bCs/>
          <w:rtl/>
        </w:rPr>
        <w:t xml:space="preserve"> </w:t>
      </w:r>
      <w:r>
        <w:rPr>
          <w:rFonts w:hint="cs"/>
          <w:b/>
          <w:bCs/>
          <w:rtl/>
        </w:rPr>
        <w:t>ל</w:t>
      </w:r>
      <w:r w:rsidRPr="00BA7AFF">
        <w:rPr>
          <w:rFonts w:hint="cs"/>
          <w:b/>
          <w:bCs/>
          <w:rtl/>
        </w:rPr>
        <w:t xml:space="preserve">קשיי יישום של דרישות </w:t>
      </w:r>
      <w:r>
        <w:rPr>
          <w:rFonts w:hint="cs"/>
          <w:b/>
          <w:bCs/>
          <w:rtl/>
        </w:rPr>
        <w:t>המשטרה</w:t>
      </w:r>
      <w:r w:rsidRPr="00BA7AFF">
        <w:rPr>
          <w:rFonts w:hint="cs"/>
          <w:b/>
          <w:bCs/>
          <w:rtl/>
        </w:rPr>
        <w:t xml:space="preserve"> בשלבים המתקדמים של הפרויקט או פערי אבטחה שיסכנו</w:t>
      </w:r>
      <w:r w:rsidRPr="00BA7AFF">
        <w:rPr>
          <w:b/>
          <w:bCs/>
          <w:rtl/>
        </w:rPr>
        <w:t xml:space="preserve"> </w:t>
      </w:r>
      <w:r w:rsidRPr="00BA7AFF">
        <w:rPr>
          <w:rFonts w:hint="eastAsia"/>
          <w:b/>
          <w:bCs/>
          <w:rtl/>
        </w:rPr>
        <w:t>את</w:t>
      </w:r>
      <w:r w:rsidRPr="00BA7AFF">
        <w:rPr>
          <w:b/>
          <w:bCs/>
          <w:rtl/>
        </w:rPr>
        <w:t xml:space="preserve"> </w:t>
      </w:r>
      <w:r w:rsidRPr="00BA7AFF">
        <w:rPr>
          <w:rFonts w:hint="eastAsia"/>
          <w:b/>
          <w:bCs/>
          <w:rtl/>
        </w:rPr>
        <w:t>ציבור</w:t>
      </w:r>
      <w:r w:rsidRPr="00BA7AFF">
        <w:rPr>
          <w:b/>
          <w:bCs/>
          <w:rtl/>
        </w:rPr>
        <w:t xml:space="preserve"> </w:t>
      </w:r>
      <w:r w:rsidRPr="00BA7AFF">
        <w:rPr>
          <w:rFonts w:hint="eastAsia"/>
          <w:b/>
          <w:bCs/>
          <w:rtl/>
        </w:rPr>
        <w:t>הנוסעים</w:t>
      </w:r>
      <w:r w:rsidRPr="00BA7AFF">
        <w:rPr>
          <w:b/>
          <w:bCs/>
          <w:rtl/>
        </w:rPr>
        <w:t>.</w:t>
      </w:r>
    </w:p>
    <w:p w14:paraId="268502DE" w14:textId="77777777" w:rsidR="0050797A" w:rsidRDefault="0050797A" w:rsidP="0050797A">
      <w:pPr>
        <w:pStyle w:val="a8"/>
        <w:spacing w:line="269" w:lineRule="auto"/>
        <w:rPr>
          <w:rtl/>
        </w:rPr>
      </w:pPr>
    </w:p>
    <w:p w14:paraId="57CBC947" w14:textId="77777777" w:rsidR="0050797A" w:rsidRDefault="0050797A" w:rsidP="0050797A">
      <w:pPr>
        <w:spacing w:line="269" w:lineRule="auto"/>
        <w:rPr>
          <w:rtl/>
        </w:rPr>
      </w:pPr>
      <w:r>
        <w:rPr>
          <w:rFonts w:hint="cs"/>
          <w:rtl/>
        </w:rPr>
        <w:t>בדצמבר 2024 מסר ראש מדור הסעת המונים במשטרה למשרד מבקר המדינה את מסמך הדרישות האמור שמגבשת המשטרה. על פי המסמך, מטרותיו הן להוות תו תקן אחיד בתחומים האלה:</w:t>
      </w:r>
    </w:p>
    <w:p w14:paraId="3FF57F56" w14:textId="77777777" w:rsidR="0050797A" w:rsidRDefault="0050797A" w:rsidP="0050797A">
      <w:pPr>
        <w:pStyle w:val="af3"/>
        <w:numPr>
          <w:ilvl w:val="0"/>
          <w:numId w:val="17"/>
        </w:numPr>
        <w:spacing w:line="269" w:lineRule="auto"/>
        <w:ind w:left="312" w:hanging="313"/>
      </w:pPr>
      <w:r>
        <w:rPr>
          <w:rFonts w:hint="cs"/>
          <w:rtl/>
        </w:rPr>
        <w:t xml:space="preserve">המיגון הפיזי והתכנון האדריכלי של התוואי התת-קרקעי של </w:t>
      </w:r>
      <w:proofErr w:type="spellStart"/>
      <w:r>
        <w:rPr>
          <w:rFonts w:hint="cs"/>
          <w:rtl/>
        </w:rPr>
        <w:t>מתע"ן</w:t>
      </w:r>
      <w:proofErr w:type="spellEnd"/>
      <w:r>
        <w:rPr>
          <w:rFonts w:hint="cs"/>
          <w:rtl/>
        </w:rPr>
        <w:t xml:space="preserve"> מסילתית.</w:t>
      </w:r>
    </w:p>
    <w:p w14:paraId="4822D837" w14:textId="77777777" w:rsidR="0050797A" w:rsidRDefault="0050797A" w:rsidP="0050797A">
      <w:pPr>
        <w:pStyle w:val="af3"/>
        <w:numPr>
          <w:ilvl w:val="0"/>
          <w:numId w:val="17"/>
        </w:numPr>
        <w:spacing w:line="269" w:lineRule="auto"/>
        <w:ind w:left="283" w:hanging="284"/>
      </w:pPr>
      <w:r>
        <w:rPr>
          <w:rFonts w:hint="cs"/>
          <w:rtl/>
        </w:rPr>
        <w:t xml:space="preserve">מערכות אבטחה, תקשורת רדיו, תכלול (אינטגרציה) וניהול מידע לגבי התוואי התת-קרקעי של מערכת </w:t>
      </w:r>
      <w:proofErr w:type="spellStart"/>
      <w:r>
        <w:rPr>
          <w:rFonts w:hint="cs"/>
          <w:rtl/>
        </w:rPr>
        <w:t>מתע"ן</w:t>
      </w:r>
      <w:proofErr w:type="spellEnd"/>
      <w:r>
        <w:rPr>
          <w:rFonts w:hint="cs"/>
          <w:rtl/>
        </w:rPr>
        <w:t xml:space="preserve"> מסילתית.</w:t>
      </w:r>
    </w:p>
    <w:p w14:paraId="7BCD84E0" w14:textId="77777777" w:rsidR="0050797A" w:rsidRDefault="0050797A" w:rsidP="0050797A">
      <w:pPr>
        <w:pStyle w:val="af3"/>
        <w:numPr>
          <w:ilvl w:val="0"/>
          <w:numId w:val="17"/>
        </w:numPr>
        <w:spacing w:line="269" w:lineRule="auto"/>
        <w:ind w:left="312" w:hanging="313"/>
      </w:pPr>
      <w:r>
        <w:rPr>
          <w:rFonts w:hint="cs"/>
          <w:rtl/>
        </w:rPr>
        <w:t xml:space="preserve">ההיערכות של זכיין, מפעיל ומתחזק של </w:t>
      </w:r>
      <w:proofErr w:type="spellStart"/>
      <w:r>
        <w:rPr>
          <w:rFonts w:hint="cs"/>
          <w:rtl/>
        </w:rPr>
        <w:t>מתע"ן</w:t>
      </w:r>
      <w:proofErr w:type="spellEnd"/>
      <w:r>
        <w:rPr>
          <w:rFonts w:hint="cs"/>
          <w:rtl/>
        </w:rPr>
        <w:t xml:space="preserve"> מסילתית הכוללת תוואי תת-קרקעי</w:t>
      </w:r>
      <w:r w:rsidRPr="00B26AFD">
        <w:rPr>
          <w:rFonts w:hint="cs"/>
          <w:rtl/>
        </w:rPr>
        <w:t xml:space="preserve"> </w:t>
      </w:r>
      <w:r>
        <w:rPr>
          <w:rFonts w:hint="cs"/>
          <w:rtl/>
        </w:rPr>
        <w:t>לניהול אירועי חירום ואסון.</w:t>
      </w:r>
    </w:p>
    <w:p w14:paraId="166F8FD8" w14:textId="77777777" w:rsidR="0050797A" w:rsidRDefault="0050797A" w:rsidP="0050797A">
      <w:pPr>
        <w:pStyle w:val="af3"/>
        <w:numPr>
          <w:ilvl w:val="0"/>
          <w:numId w:val="17"/>
        </w:numPr>
        <w:spacing w:line="269" w:lineRule="auto"/>
        <w:ind w:left="312" w:hanging="313"/>
        <w:rPr>
          <w:rtl/>
        </w:rPr>
      </w:pPr>
      <w:r>
        <w:rPr>
          <w:rFonts w:hint="cs"/>
          <w:rtl/>
        </w:rPr>
        <w:t xml:space="preserve">הגדרת הממשקים של היזם, המתכנן והמנהל של פרויקט </w:t>
      </w:r>
      <w:proofErr w:type="spellStart"/>
      <w:r>
        <w:rPr>
          <w:rFonts w:hint="cs"/>
          <w:rtl/>
        </w:rPr>
        <w:t>מתע"ן</w:t>
      </w:r>
      <w:proofErr w:type="spellEnd"/>
      <w:r>
        <w:rPr>
          <w:rFonts w:hint="cs"/>
          <w:rtl/>
        </w:rPr>
        <w:t xml:space="preserve"> מסילתית הכוללת תוואי תת-קרקעי עם המשטרה בתחומים שעליהם היא אמונה.</w:t>
      </w:r>
    </w:p>
    <w:p w14:paraId="50EE1EB8" w14:textId="77777777" w:rsidR="0050797A" w:rsidRDefault="0050797A" w:rsidP="0050797A">
      <w:pPr>
        <w:pStyle w:val="a8"/>
        <w:spacing w:line="269" w:lineRule="auto"/>
        <w:rPr>
          <w:rtl/>
        </w:rPr>
      </w:pPr>
    </w:p>
    <w:p w14:paraId="5A1D5D19" w14:textId="77777777" w:rsidR="0050797A" w:rsidRDefault="0050797A" w:rsidP="0050797A">
      <w:pPr>
        <w:spacing w:line="269" w:lineRule="auto"/>
        <w:rPr>
          <w:rtl/>
        </w:rPr>
      </w:pPr>
      <w:r>
        <w:rPr>
          <w:rFonts w:hint="cs"/>
          <w:rtl/>
        </w:rPr>
        <w:t xml:space="preserve">בשיחה שהתקיימה בדצמבר 2024 מסר ראש מדור הסעת המונים לצוות הביקורת כי המשטרה החלה לגבש את מסמך התקן בתחילת שנת 2023; כי בימים אלו טיוטת המסמך אמורה להיות מובאת לאישורו של ראש </w:t>
      </w:r>
      <w:r w:rsidRPr="00FA1AD6">
        <w:rPr>
          <w:rtl/>
        </w:rPr>
        <w:t xml:space="preserve">אגף המבצעים </w:t>
      </w:r>
      <w:r>
        <w:rPr>
          <w:rFonts w:hint="cs"/>
          <w:rtl/>
        </w:rPr>
        <w:t xml:space="preserve">(להלן - אג"ם) במשטרה; וכי הייעוץ המשפטי של המשטרה בוחן אפשרויות לעיגון התקן כנורמה מחייבת.  </w:t>
      </w:r>
    </w:p>
    <w:p w14:paraId="33896345" w14:textId="77777777" w:rsidR="0050797A" w:rsidRDefault="0050797A" w:rsidP="0050797A">
      <w:pPr>
        <w:pStyle w:val="a8"/>
        <w:spacing w:line="269" w:lineRule="auto"/>
        <w:rPr>
          <w:rtl/>
        </w:rPr>
      </w:pPr>
    </w:p>
    <w:p w14:paraId="38B22A14" w14:textId="77777777" w:rsidR="0050797A" w:rsidRPr="00E815A5" w:rsidRDefault="0050797A" w:rsidP="0050797A">
      <w:pPr>
        <w:spacing w:line="269" w:lineRule="auto"/>
        <w:rPr>
          <w:b/>
          <w:bCs/>
          <w:rtl/>
        </w:rPr>
      </w:pPr>
      <w:r w:rsidRPr="00E815A5">
        <w:rPr>
          <w:rFonts w:hint="cs"/>
          <w:b/>
          <w:bCs/>
          <w:rtl/>
        </w:rPr>
        <w:t xml:space="preserve">נמצא כי תפיסת האבטחה המקורית לגבי הקו האדום הוצגה על ידי </w:t>
      </w:r>
      <w:proofErr w:type="spellStart"/>
      <w:r w:rsidRPr="00E815A5">
        <w:rPr>
          <w:rFonts w:hint="cs"/>
          <w:b/>
          <w:bCs/>
          <w:rtl/>
        </w:rPr>
        <w:t>נת"ע</w:t>
      </w:r>
      <w:proofErr w:type="spellEnd"/>
      <w:r w:rsidRPr="00E815A5">
        <w:rPr>
          <w:rFonts w:hint="cs"/>
          <w:b/>
          <w:bCs/>
          <w:rtl/>
        </w:rPr>
        <w:t xml:space="preserve"> למשטרה ואושרה על ידי ראש אג"ם במשטרה כבר בשנת 2015, ולכן באותה עת הייתה למשטרה היכרות מסוימת עם פרויקט </w:t>
      </w:r>
      <w:proofErr w:type="spellStart"/>
      <w:r w:rsidRPr="00E815A5">
        <w:rPr>
          <w:rFonts w:hint="cs"/>
          <w:b/>
          <w:bCs/>
          <w:rtl/>
        </w:rPr>
        <w:t>רק"ל</w:t>
      </w:r>
      <w:proofErr w:type="spellEnd"/>
      <w:r w:rsidRPr="00E815A5">
        <w:rPr>
          <w:rFonts w:hint="cs"/>
          <w:b/>
          <w:bCs/>
          <w:rtl/>
        </w:rPr>
        <w:t xml:space="preserve"> גוש דן.</w:t>
      </w:r>
    </w:p>
    <w:p w14:paraId="26051D34" w14:textId="77777777" w:rsidR="0050797A" w:rsidRDefault="0050797A" w:rsidP="0050797A">
      <w:pPr>
        <w:pStyle w:val="a8"/>
        <w:spacing w:line="269" w:lineRule="auto"/>
        <w:rPr>
          <w:rtl/>
        </w:rPr>
      </w:pPr>
    </w:p>
    <w:p w14:paraId="2D3E28DC" w14:textId="77777777" w:rsidR="0050797A" w:rsidRDefault="0050797A" w:rsidP="0050797A">
      <w:pPr>
        <w:spacing w:line="269" w:lineRule="auto"/>
        <w:rPr>
          <w:b/>
          <w:bCs/>
          <w:rtl/>
        </w:rPr>
      </w:pPr>
      <w:r w:rsidRPr="007B0572">
        <w:rPr>
          <w:rFonts w:hint="cs"/>
          <w:b/>
          <w:bCs/>
          <w:rtl/>
        </w:rPr>
        <w:t xml:space="preserve">יוצא </w:t>
      </w:r>
      <w:r>
        <w:rPr>
          <w:rFonts w:hint="cs"/>
          <w:b/>
          <w:bCs/>
          <w:rtl/>
        </w:rPr>
        <w:t xml:space="preserve">מכך </w:t>
      </w:r>
      <w:r w:rsidRPr="007B0572">
        <w:rPr>
          <w:rFonts w:hint="cs"/>
          <w:b/>
          <w:bCs/>
          <w:rtl/>
        </w:rPr>
        <w:t xml:space="preserve">כי רק כשמונה שנים לאחר שנדרשה למעורבות כלשהי בקשר לאבטחת הקו האדום החלה המשטרה לגבש את מסמך התקן. </w:t>
      </w:r>
    </w:p>
    <w:p w14:paraId="44B25903" w14:textId="77777777" w:rsidR="0050797A" w:rsidRDefault="0050797A" w:rsidP="0050797A">
      <w:pPr>
        <w:pStyle w:val="a8"/>
        <w:spacing w:line="269" w:lineRule="auto"/>
        <w:rPr>
          <w:rtl/>
        </w:rPr>
      </w:pPr>
    </w:p>
    <w:p w14:paraId="090DA0CF" w14:textId="77777777" w:rsidR="0050797A" w:rsidRPr="007B0572" w:rsidRDefault="0050797A" w:rsidP="0050797A">
      <w:pPr>
        <w:spacing w:line="269" w:lineRule="auto"/>
        <w:rPr>
          <w:b/>
          <w:bCs/>
          <w:rtl/>
        </w:rPr>
      </w:pPr>
      <w:r>
        <w:rPr>
          <w:rFonts w:hint="cs"/>
          <w:rtl/>
        </w:rPr>
        <w:t xml:space="preserve">בתגובתה ממרץ 2025 מסרה המשטרה כי ליוותה את עבודת המטה מאז נדרשה למעורבות באבטחת הקו האדום. ואולם חוסר הניסיון בליווי פרויקטים מסוג זה ובסדרי גודל כאלה לווה בלא מעט "מחלות ילדות" וכשלים. המשטרה ציינה כי במקביל להקמת </w:t>
      </w:r>
      <w:proofErr w:type="spellStart"/>
      <w:r>
        <w:rPr>
          <w:rFonts w:hint="cs"/>
          <w:rtl/>
        </w:rPr>
        <w:t>הרק"ל</w:t>
      </w:r>
      <w:proofErr w:type="spellEnd"/>
      <w:r>
        <w:rPr>
          <w:rFonts w:hint="cs"/>
          <w:rtl/>
        </w:rPr>
        <w:t xml:space="preserve"> בוצעו פרויקטים </w:t>
      </w:r>
      <w:proofErr w:type="spellStart"/>
      <w:r>
        <w:rPr>
          <w:rFonts w:hint="cs"/>
          <w:rtl/>
        </w:rPr>
        <w:t>רכבתיים</w:t>
      </w:r>
      <w:proofErr w:type="spellEnd"/>
      <w:r>
        <w:rPr>
          <w:rFonts w:hint="cs"/>
          <w:rtl/>
        </w:rPr>
        <w:t xml:space="preserve"> גדולים אחרים, ובכולם התגלו פערים בין צורכי המשטרה לבין היישום בפועל. המשטרה הוסיפה כי הניסיון שהצטבר מליווי פרויקטים כאלו הביא לתובנה כי נדרש להתנהל אחרת, ולשם כך הוקם מדור הסעת המונים במשטרה ונכתב מסמך הדרישות. </w:t>
      </w:r>
    </w:p>
    <w:p w14:paraId="6ADEDB12" w14:textId="77777777" w:rsidR="0050797A" w:rsidRDefault="0050797A" w:rsidP="0050797A">
      <w:pPr>
        <w:pStyle w:val="a8"/>
        <w:spacing w:line="269" w:lineRule="auto"/>
        <w:rPr>
          <w:rtl/>
        </w:rPr>
      </w:pPr>
    </w:p>
    <w:p w14:paraId="02873263" w14:textId="77777777" w:rsidR="0050797A" w:rsidRDefault="0050797A" w:rsidP="0050797A">
      <w:pPr>
        <w:spacing w:line="269" w:lineRule="auto"/>
        <w:rPr>
          <w:rtl/>
        </w:rPr>
      </w:pPr>
      <w:r>
        <w:rPr>
          <w:rFonts w:hint="cs"/>
          <w:rtl/>
        </w:rPr>
        <w:t xml:space="preserve">בהקשר זה יצוין כי בנובמבר 2024 ציין ראש מחלקת לוחמה בטרור (להלן </w:t>
      </w:r>
      <w:r>
        <w:rPr>
          <w:rtl/>
        </w:rPr>
        <w:t>-</w:t>
      </w:r>
      <w:r>
        <w:rPr>
          <w:rFonts w:hint="cs"/>
          <w:rtl/>
        </w:rPr>
        <w:t xml:space="preserve"> רמ"ח </w:t>
      </w:r>
      <w:proofErr w:type="spellStart"/>
      <w:r>
        <w:rPr>
          <w:rFonts w:hint="cs"/>
          <w:rtl/>
        </w:rPr>
        <w:t>לוט"ר</w:t>
      </w:r>
      <w:proofErr w:type="spellEnd"/>
      <w:r>
        <w:rPr>
          <w:rFonts w:hint="cs"/>
          <w:rtl/>
        </w:rPr>
        <w:t xml:space="preserve">) בחטיבת </w:t>
      </w:r>
      <w:proofErr w:type="spellStart"/>
      <w:r>
        <w:rPr>
          <w:rFonts w:hint="cs"/>
          <w:rtl/>
        </w:rPr>
        <w:t>לוט"ר</w:t>
      </w:r>
      <w:proofErr w:type="spellEnd"/>
      <w:r>
        <w:rPr>
          <w:rFonts w:hint="cs"/>
          <w:rtl/>
        </w:rPr>
        <w:t xml:space="preserve"> ומרחב אזרחי </w:t>
      </w:r>
      <w:proofErr w:type="spellStart"/>
      <w:r>
        <w:rPr>
          <w:rFonts w:hint="cs"/>
          <w:rtl/>
        </w:rPr>
        <w:t>במל"ל</w:t>
      </w:r>
      <w:proofErr w:type="spellEnd"/>
      <w:r>
        <w:rPr>
          <w:rFonts w:hint="cs"/>
          <w:rtl/>
        </w:rPr>
        <w:t xml:space="preserve"> כי הסעת המונים היא תחום חדש ומתפתח במדינת ישראל</w:t>
      </w:r>
      <w:r w:rsidRPr="00A35482">
        <w:rPr>
          <w:rFonts w:hint="cs"/>
          <w:rtl/>
        </w:rPr>
        <w:t xml:space="preserve"> </w:t>
      </w:r>
      <w:r>
        <w:rPr>
          <w:rFonts w:hint="cs"/>
          <w:rtl/>
        </w:rPr>
        <w:t xml:space="preserve">לגבי המגיבים הראשונים וארגוני החירום; כי היה נדרש זמן ללמידה ולהפקת לקחים מפרויקטים בתחום זה שבהם התגלו כשלים תכנוניים; וכי המשטרה נכנסה לפרויקט </w:t>
      </w:r>
      <w:proofErr w:type="spellStart"/>
      <w:r>
        <w:rPr>
          <w:rFonts w:hint="cs"/>
          <w:rtl/>
        </w:rPr>
        <w:t>רק"ל</w:t>
      </w:r>
      <w:proofErr w:type="spellEnd"/>
      <w:r>
        <w:rPr>
          <w:rFonts w:hint="cs"/>
          <w:rtl/>
        </w:rPr>
        <w:t xml:space="preserve"> גוש דן רק בשלב מאוחר, דבר שיצר חוסר ודאות תכנונית ופערים משמעותיים, ואלה הביאו לחיכוכים עם הגופים המתכננים והמבצעים. לדברי רמ"ח </w:t>
      </w:r>
      <w:proofErr w:type="spellStart"/>
      <w:r>
        <w:rPr>
          <w:rFonts w:hint="cs"/>
          <w:rtl/>
        </w:rPr>
        <w:t>לוט"ר</w:t>
      </w:r>
      <w:proofErr w:type="spellEnd"/>
      <w:r>
        <w:rPr>
          <w:rFonts w:hint="cs"/>
          <w:rtl/>
        </w:rPr>
        <w:t xml:space="preserve">, בכל פרויקט בסדר גודל כזה שלב התכנון הוא קריטי, ואם לא מושקעים בו התשומות והרצינות הנדרשות, לכל שינוי במעלה הדרך, בייחוד בשלב </w:t>
      </w:r>
      <w:r>
        <w:rPr>
          <w:rFonts w:hint="cs"/>
          <w:rtl/>
        </w:rPr>
        <w:lastRenderedPageBreak/>
        <w:t xml:space="preserve">הבנייה, יש השפעה משאבית משמעותית. רמ"ח </w:t>
      </w:r>
      <w:proofErr w:type="spellStart"/>
      <w:r>
        <w:rPr>
          <w:rFonts w:hint="cs"/>
          <w:rtl/>
        </w:rPr>
        <w:t>לוט"ר</w:t>
      </w:r>
      <w:proofErr w:type="spellEnd"/>
      <w:r>
        <w:rPr>
          <w:rFonts w:hint="cs"/>
          <w:rtl/>
        </w:rPr>
        <w:t xml:space="preserve"> ציין כדוגמה לדרישות אבטחה שלא הוכנסו למכרזים והועלו בשלב מאוחר בפרויקט הקו האדום מרכיבים מסוימים בתחום ההיערכות לאירוע טרור בלתי קונוונציונלי (להלן - </w:t>
      </w:r>
      <w:proofErr w:type="spellStart"/>
      <w:r>
        <w:rPr>
          <w:rFonts w:hint="cs"/>
          <w:rtl/>
        </w:rPr>
        <w:t>טב"ק</w:t>
      </w:r>
      <w:proofErr w:type="spellEnd"/>
      <w:r>
        <w:rPr>
          <w:rFonts w:hint="cs"/>
          <w:rtl/>
        </w:rPr>
        <w:t>)</w:t>
      </w:r>
      <w:r>
        <w:rPr>
          <w:rStyle w:val="af2"/>
          <w:rtl/>
        </w:rPr>
        <w:footnoteReference w:id="12"/>
      </w:r>
      <w:r>
        <w:rPr>
          <w:rFonts w:hint="cs"/>
          <w:rtl/>
        </w:rPr>
        <w:t xml:space="preserve">. </w:t>
      </w:r>
    </w:p>
    <w:p w14:paraId="17A4A25C" w14:textId="77777777" w:rsidR="0050797A" w:rsidRPr="004B294C" w:rsidRDefault="0050797A" w:rsidP="0050797A">
      <w:pPr>
        <w:pStyle w:val="a8"/>
        <w:spacing w:line="269" w:lineRule="auto"/>
        <w:rPr>
          <w:rtl/>
        </w:rPr>
      </w:pPr>
    </w:p>
    <w:p w14:paraId="21F56537" w14:textId="77777777" w:rsidR="0050797A" w:rsidRPr="00E815A5" w:rsidRDefault="0050797A" w:rsidP="0050797A">
      <w:pPr>
        <w:spacing w:line="269" w:lineRule="auto"/>
        <w:rPr>
          <w:b/>
          <w:bCs/>
          <w:rtl/>
        </w:rPr>
      </w:pPr>
      <w:r w:rsidRPr="00E815A5">
        <w:rPr>
          <w:rFonts w:hint="cs"/>
          <w:b/>
          <w:bCs/>
          <w:rtl/>
        </w:rPr>
        <w:t xml:space="preserve">דוגמה נוספת להשפעת היעדר תו תקן לדרישות האבטחה של המשטרה היא הוויכוח שהתעורר לאחר הפעלת הקו האדום בין עיריית תל אביב-יפו </w:t>
      </w:r>
      <w:proofErr w:type="spellStart"/>
      <w:r w:rsidRPr="00E815A5">
        <w:rPr>
          <w:rFonts w:hint="cs"/>
          <w:b/>
          <w:bCs/>
          <w:rtl/>
        </w:rPr>
        <w:t>לנת"ע</w:t>
      </w:r>
      <w:proofErr w:type="spellEnd"/>
      <w:r w:rsidRPr="00E815A5">
        <w:rPr>
          <w:rFonts w:hint="cs"/>
          <w:b/>
          <w:bCs/>
          <w:rtl/>
        </w:rPr>
        <w:t xml:space="preserve"> לגבי מקומם של שלושה עמודי נגיפה שהותקנו כאמצעי אבטחה מפני פריצת כלי רכב לתחנת ארלוזורוב של </w:t>
      </w:r>
      <w:proofErr w:type="spellStart"/>
      <w:r w:rsidRPr="00E815A5">
        <w:rPr>
          <w:rFonts w:hint="cs"/>
          <w:b/>
          <w:bCs/>
          <w:rtl/>
        </w:rPr>
        <w:t>הרק"ל</w:t>
      </w:r>
      <w:proofErr w:type="spellEnd"/>
      <w:r w:rsidRPr="00E815A5">
        <w:rPr>
          <w:rFonts w:hint="cs"/>
          <w:b/>
          <w:bCs/>
          <w:rtl/>
        </w:rPr>
        <w:t>. שלושת העמודים האלו היו מותקנים בקרבת תחנות אוטובוס הסמוכות לתחנת ארלוזורוב, ועיריית תל אביב-יפו ביקשה להסירם. יצוין כי פירוט נרחב לגבי השימוש הנדרש בעמודי נגיפה, לרבות הצורך בהתייעצות עם יועצי בטיחות ונגישות, מופיע בתו התקן שהיה בתהליך גיבוש של המשטרה במועד סיום הביקורת.</w:t>
      </w:r>
    </w:p>
    <w:p w14:paraId="5E38A587" w14:textId="77777777" w:rsidR="0050797A" w:rsidRDefault="0050797A" w:rsidP="0050797A">
      <w:pPr>
        <w:pStyle w:val="a8"/>
        <w:spacing w:line="269" w:lineRule="auto"/>
        <w:rPr>
          <w:rtl/>
        </w:rPr>
      </w:pPr>
    </w:p>
    <w:p w14:paraId="3E330EE0" w14:textId="77777777" w:rsidR="0050797A" w:rsidRDefault="0050797A" w:rsidP="0050797A">
      <w:pPr>
        <w:spacing w:line="269" w:lineRule="auto"/>
        <w:rPr>
          <w:rtl/>
        </w:rPr>
      </w:pPr>
      <w:r>
        <w:rPr>
          <w:rFonts w:hint="cs"/>
          <w:rtl/>
        </w:rPr>
        <w:t xml:space="preserve">גם </w:t>
      </w:r>
      <w:r w:rsidRPr="004D0460">
        <w:rPr>
          <w:rtl/>
        </w:rPr>
        <w:t>מנהל אגף ביטחון</w:t>
      </w:r>
      <w:r>
        <w:rPr>
          <w:rFonts w:hint="cs"/>
          <w:rtl/>
        </w:rPr>
        <w:t>,</w:t>
      </w:r>
      <w:r w:rsidRPr="004D0460">
        <w:rPr>
          <w:rtl/>
        </w:rPr>
        <w:t xml:space="preserve"> חירום וסייבר</w:t>
      </w:r>
      <w:r>
        <w:rPr>
          <w:rFonts w:hint="cs"/>
          <w:rtl/>
        </w:rPr>
        <w:t xml:space="preserve"> במשרד התחבורה הדגיש לפני צוות הביקורת</w:t>
      </w:r>
      <w:r w:rsidRPr="007F729B">
        <w:rPr>
          <w:rFonts w:hint="cs"/>
          <w:rtl/>
        </w:rPr>
        <w:t xml:space="preserve"> </w:t>
      </w:r>
      <w:r>
        <w:rPr>
          <w:rFonts w:hint="cs"/>
          <w:rtl/>
        </w:rPr>
        <w:t>בפגישה שהתקיימה ב</w:t>
      </w:r>
      <w:r w:rsidRPr="004D0460">
        <w:rPr>
          <w:rtl/>
        </w:rPr>
        <w:t>נובמבר 2024</w:t>
      </w:r>
      <w:r>
        <w:rPr>
          <w:rFonts w:hint="cs"/>
          <w:rtl/>
        </w:rPr>
        <w:t xml:space="preserve"> את חשיבות הצבת הדרישות הטכניות והמבצעיות של המשטרה בשלבים המוקדמים של התכנון וההקמה של פרויקטים. </w:t>
      </w:r>
      <w:r w:rsidRPr="00354C8F">
        <w:rPr>
          <w:rtl/>
        </w:rPr>
        <w:t xml:space="preserve">מנהל אגף ביטחון, חירום וסייבר </w:t>
      </w:r>
      <w:r>
        <w:rPr>
          <w:rFonts w:hint="cs"/>
          <w:rtl/>
        </w:rPr>
        <w:t xml:space="preserve">ציין כי הוא דוגל בקביעת תקן ישראלי למנהור שיכלול את הדרישות הטכניות והמבצעיות של כל הגופים הרלוונטיים לנושאי הביטחון וההצלה, בדומה לתקן המחייב של </w:t>
      </w:r>
      <w:proofErr w:type="spellStart"/>
      <w:r>
        <w:rPr>
          <w:rFonts w:hint="cs"/>
          <w:rtl/>
        </w:rPr>
        <w:t>כב"ה</w:t>
      </w:r>
      <w:proofErr w:type="spellEnd"/>
      <w:r>
        <w:rPr>
          <w:rFonts w:hint="cs"/>
          <w:rtl/>
        </w:rPr>
        <w:t>, ואשר ייתן מענה לפרויקטים עתידיים דומים. כדוגמה לבעיה שנוצרה בהיעדר תקן למנהור ציין מנהל אגף ביטחון</w:t>
      </w:r>
      <w:r w:rsidRPr="00E6517F">
        <w:rPr>
          <w:rtl/>
        </w:rPr>
        <w:t>, חירום וסייבר</w:t>
      </w:r>
      <w:r>
        <w:rPr>
          <w:rFonts w:hint="cs"/>
          <w:rtl/>
        </w:rPr>
        <w:t xml:space="preserve"> את כביש הכניסה הנוספת לירושלים - כביש 16 - הכולל שתי מנהרות, שבעת תכנונו לא הועלתה דרישה מוקדמת מטעם המשטרה להתקנת תשתית מרשתת (אינטרנט) במנהרות לצורכי אבטחה, וזו הוצגה רק לאחר בניית הכביש, בשלב מתקדם של הפרויקט, דבר שהצריך הקצאת משאבים נוספים.  </w:t>
      </w:r>
    </w:p>
    <w:p w14:paraId="47CE7141" w14:textId="77777777" w:rsidR="0050797A" w:rsidRPr="00343EF7" w:rsidRDefault="0050797A" w:rsidP="0050797A">
      <w:pPr>
        <w:pStyle w:val="a8"/>
        <w:spacing w:line="269" w:lineRule="auto"/>
        <w:rPr>
          <w:rtl/>
        </w:rPr>
      </w:pPr>
    </w:p>
    <w:p w14:paraId="55DBA833" w14:textId="77777777" w:rsidR="0050797A" w:rsidRDefault="0050797A" w:rsidP="0050797A">
      <w:pPr>
        <w:spacing w:line="269" w:lineRule="auto"/>
        <w:rPr>
          <w:b/>
          <w:bCs/>
          <w:rtl/>
        </w:rPr>
      </w:pPr>
      <w:r w:rsidRPr="001A6547">
        <w:rPr>
          <w:rFonts w:hint="cs"/>
          <w:b/>
          <w:bCs/>
          <w:rtl/>
        </w:rPr>
        <w:t xml:space="preserve">שלב הייזום והתכנון של </w:t>
      </w:r>
      <w:proofErr w:type="spellStart"/>
      <w:r w:rsidRPr="001A6547">
        <w:rPr>
          <w:rFonts w:hint="cs"/>
          <w:b/>
          <w:bCs/>
          <w:rtl/>
        </w:rPr>
        <w:t>הרק"ל</w:t>
      </w:r>
      <w:proofErr w:type="spellEnd"/>
      <w:r w:rsidRPr="001A6547">
        <w:rPr>
          <w:rFonts w:hint="cs"/>
          <w:b/>
          <w:bCs/>
          <w:rtl/>
        </w:rPr>
        <w:t xml:space="preserve"> גוש דן החל בשנת 2010 ואולם</w:t>
      </w:r>
      <w:r>
        <w:rPr>
          <w:rFonts w:hint="cs"/>
          <w:b/>
          <w:bCs/>
          <w:rtl/>
        </w:rPr>
        <w:t xml:space="preserve"> במועד סיום הביקורת, ינואר 2025, עדיין אין נורמה הנוגעת לשיתוף המשטרה בשלבי הייזום והתכנון של פרויקטים מסוג זה.</w:t>
      </w:r>
    </w:p>
    <w:p w14:paraId="66D08158" w14:textId="77777777" w:rsidR="0050797A" w:rsidRDefault="0050797A" w:rsidP="0050797A">
      <w:pPr>
        <w:pStyle w:val="a8"/>
        <w:spacing w:line="269" w:lineRule="auto"/>
        <w:rPr>
          <w:rtl/>
        </w:rPr>
      </w:pPr>
    </w:p>
    <w:p w14:paraId="67FEFE7C" w14:textId="77777777" w:rsidR="0050797A" w:rsidRDefault="0050797A" w:rsidP="0050797A">
      <w:pPr>
        <w:spacing w:line="269" w:lineRule="auto"/>
        <w:rPr>
          <w:b/>
          <w:bCs/>
          <w:rtl/>
        </w:rPr>
      </w:pPr>
      <w:r>
        <w:rPr>
          <w:rFonts w:hint="cs"/>
          <w:b/>
          <w:bCs/>
          <w:rtl/>
        </w:rPr>
        <w:t>עוד עלה כי עד סיום הביקורת, ינואר 2025,</w:t>
      </w:r>
      <w:r w:rsidRPr="003F496F">
        <w:rPr>
          <w:rFonts w:hint="cs"/>
          <w:b/>
          <w:bCs/>
          <w:rtl/>
        </w:rPr>
        <w:t xml:space="preserve"> המשטרה טרם סיימה את </w:t>
      </w:r>
      <w:r>
        <w:rPr>
          <w:rFonts w:hint="cs"/>
          <w:b/>
          <w:bCs/>
          <w:rtl/>
        </w:rPr>
        <w:t>תהליכי העיגון</w:t>
      </w:r>
      <w:r w:rsidRPr="003F496F">
        <w:rPr>
          <w:rFonts w:hint="cs"/>
          <w:b/>
          <w:bCs/>
          <w:rtl/>
        </w:rPr>
        <w:t xml:space="preserve"> של הדרישות הטכניות והמבצעיות שלה לתווך התת-קרקע</w:t>
      </w:r>
      <w:r>
        <w:rPr>
          <w:rFonts w:hint="cs"/>
          <w:b/>
          <w:bCs/>
          <w:rtl/>
        </w:rPr>
        <w:t>י</w:t>
      </w:r>
      <w:r w:rsidRPr="003F496F">
        <w:rPr>
          <w:rFonts w:hint="cs"/>
          <w:b/>
          <w:bCs/>
          <w:rtl/>
        </w:rPr>
        <w:t xml:space="preserve"> הרכבתי</w:t>
      </w:r>
      <w:r>
        <w:rPr>
          <w:rFonts w:hint="cs"/>
          <w:b/>
          <w:bCs/>
          <w:rtl/>
        </w:rPr>
        <w:t xml:space="preserve"> כנורמה מחייבת. זאת, אף שהחלה בתהליך הגיבוש בתחילת שנת 2023 (שנתיים קודם לכן), ואף ש</w:t>
      </w:r>
      <w:r w:rsidRPr="00E815A5">
        <w:rPr>
          <w:rFonts w:hint="cs"/>
          <w:b/>
          <w:bCs/>
          <w:rtl/>
        </w:rPr>
        <w:t xml:space="preserve">תפיסת האבטחה המקורית לגבי הקו האדום אושרה על ידי ראש אג"ם במשטרה כבר בשנת 2015, </w:t>
      </w:r>
      <w:r w:rsidRPr="003F496F">
        <w:rPr>
          <w:rFonts w:hint="cs"/>
          <w:b/>
          <w:bCs/>
          <w:rtl/>
        </w:rPr>
        <w:t xml:space="preserve">וממילא </w:t>
      </w:r>
      <w:r w:rsidRPr="00EC4FB3">
        <w:rPr>
          <w:b/>
          <w:bCs/>
          <w:rtl/>
        </w:rPr>
        <w:t xml:space="preserve">דרישות </w:t>
      </w:r>
      <w:r w:rsidRPr="003F496F">
        <w:rPr>
          <w:rFonts w:hint="cs"/>
          <w:b/>
          <w:bCs/>
          <w:rtl/>
        </w:rPr>
        <w:t>אלו לא עוגנו בנורמה מחייבת</w:t>
      </w:r>
      <w:r>
        <w:rPr>
          <w:rFonts w:hint="cs"/>
          <w:b/>
          <w:bCs/>
          <w:rtl/>
        </w:rPr>
        <w:t xml:space="preserve"> אשר יש להחילה על פרויקטים עתידיים</w:t>
      </w:r>
      <w:r w:rsidRPr="003F496F">
        <w:rPr>
          <w:rFonts w:hint="cs"/>
          <w:b/>
          <w:bCs/>
          <w:rtl/>
        </w:rPr>
        <w:t xml:space="preserve">. זאת </w:t>
      </w:r>
      <w:r>
        <w:rPr>
          <w:rFonts w:hint="cs"/>
          <w:b/>
          <w:bCs/>
          <w:rtl/>
        </w:rPr>
        <w:t>אף</w:t>
      </w:r>
      <w:r w:rsidRPr="003F496F">
        <w:rPr>
          <w:rFonts w:hint="cs"/>
          <w:b/>
          <w:bCs/>
          <w:rtl/>
        </w:rPr>
        <w:t xml:space="preserve"> שהפער </w:t>
      </w:r>
      <w:r>
        <w:rPr>
          <w:rFonts w:hint="cs"/>
          <w:b/>
          <w:bCs/>
          <w:rtl/>
        </w:rPr>
        <w:t xml:space="preserve">בנושא </w:t>
      </w:r>
      <w:r w:rsidRPr="003F496F">
        <w:rPr>
          <w:rFonts w:hint="cs"/>
          <w:b/>
          <w:bCs/>
          <w:rtl/>
        </w:rPr>
        <w:t xml:space="preserve">עלה הן מקרב המשטרה והן מקרב </w:t>
      </w:r>
      <w:proofErr w:type="spellStart"/>
      <w:r w:rsidRPr="003F496F">
        <w:rPr>
          <w:rFonts w:hint="cs"/>
          <w:b/>
          <w:bCs/>
          <w:rtl/>
        </w:rPr>
        <w:t>המל"ל</w:t>
      </w:r>
      <w:proofErr w:type="spellEnd"/>
      <w:r w:rsidRPr="003F496F">
        <w:rPr>
          <w:rFonts w:hint="cs"/>
          <w:b/>
          <w:bCs/>
          <w:rtl/>
        </w:rPr>
        <w:t xml:space="preserve"> ומשרד התחבורה.</w:t>
      </w:r>
    </w:p>
    <w:p w14:paraId="3C75BC01" w14:textId="77777777" w:rsidR="0050797A" w:rsidRDefault="0050797A" w:rsidP="0050797A">
      <w:pPr>
        <w:pStyle w:val="a8"/>
        <w:spacing w:line="269" w:lineRule="auto"/>
        <w:rPr>
          <w:rtl/>
        </w:rPr>
      </w:pPr>
    </w:p>
    <w:p w14:paraId="0BBA4DDB" w14:textId="77777777" w:rsidR="0050797A" w:rsidRDefault="0050797A" w:rsidP="0050797A">
      <w:pPr>
        <w:spacing w:line="269" w:lineRule="auto"/>
        <w:rPr>
          <w:b/>
          <w:bCs/>
          <w:rtl/>
        </w:rPr>
      </w:pPr>
      <w:r w:rsidRPr="009708EC">
        <w:rPr>
          <w:rFonts w:hint="cs"/>
          <w:b/>
          <w:bCs/>
          <w:rtl/>
        </w:rPr>
        <w:t xml:space="preserve">בהיעדר נורמה מחייבת המרכזת את הדרישות הטכניות והמבצעיות של המשטרה ומהווה תו תקן אחיד לפרויקטים בתחום הסעת המונים בתווך התת-קרקעי, ובמצב שבו </w:t>
      </w:r>
      <w:r w:rsidRPr="009708EC">
        <w:rPr>
          <w:rFonts w:hint="eastAsia"/>
          <w:b/>
          <w:bCs/>
          <w:rtl/>
        </w:rPr>
        <w:t>משרד</w:t>
      </w:r>
      <w:r w:rsidRPr="009708EC">
        <w:rPr>
          <w:b/>
          <w:bCs/>
          <w:rtl/>
        </w:rPr>
        <w:t xml:space="preserve"> התחבורה </w:t>
      </w:r>
      <w:proofErr w:type="spellStart"/>
      <w:r w:rsidRPr="009708EC">
        <w:rPr>
          <w:rFonts w:hint="eastAsia"/>
          <w:b/>
          <w:bCs/>
          <w:rtl/>
        </w:rPr>
        <w:t>ונת</w:t>
      </w:r>
      <w:r w:rsidRPr="009708EC">
        <w:rPr>
          <w:b/>
          <w:bCs/>
          <w:rtl/>
        </w:rPr>
        <w:t>"ע</w:t>
      </w:r>
      <w:proofErr w:type="spellEnd"/>
      <w:r w:rsidRPr="009708EC">
        <w:rPr>
          <w:b/>
          <w:bCs/>
          <w:rtl/>
        </w:rPr>
        <w:t xml:space="preserve"> לא </w:t>
      </w:r>
      <w:r w:rsidRPr="009708EC">
        <w:rPr>
          <w:rFonts w:hint="eastAsia"/>
          <w:b/>
          <w:bCs/>
          <w:rtl/>
        </w:rPr>
        <w:t>שיתפו</w:t>
      </w:r>
      <w:r w:rsidRPr="009708EC">
        <w:rPr>
          <w:rFonts w:hint="cs"/>
          <w:b/>
          <w:bCs/>
          <w:rtl/>
        </w:rPr>
        <w:t xml:space="preserve"> את המשטרה בשלבי הייזום והתכנון הראשוני והמכרזים לקבלנים, </w:t>
      </w:r>
      <w:r w:rsidRPr="009708EC">
        <w:rPr>
          <w:rFonts w:hint="eastAsia"/>
          <w:b/>
          <w:bCs/>
          <w:rtl/>
        </w:rPr>
        <w:t>היבטים</w:t>
      </w:r>
      <w:r w:rsidRPr="009708EC">
        <w:rPr>
          <w:b/>
          <w:bCs/>
          <w:rtl/>
        </w:rPr>
        <w:t xml:space="preserve"> </w:t>
      </w:r>
      <w:r w:rsidRPr="009708EC">
        <w:rPr>
          <w:rFonts w:hint="eastAsia"/>
          <w:b/>
          <w:bCs/>
          <w:rtl/>
        </w:rPr>
        <w:t>ביטחוניים</w:t>
      </w:r>
      <w:r w:rsidRPr="009708EC">
        <w:rPr>
          <w:b/>
          <w:bCs/>
          <w:rtl/>
        </w:rPr>
        <w:t xml:space="preserve"> </w:t>
      </w:r>
      <w:r w:rsidRPr="009708EC">
        <w:rPr>
          <w:rFonts w:hint="eastAsia"/>
          <w:b/>
          <w:bCs/>
          <w:rtl/>
        </w:rPr>
        <w:t>מסוימים</w:t>
      </w:r>
      <w:r w:rsidRPr="009708EC">
        <w:rPr>
          <w:rFonts w:hint="cs"/>
          <w:b/>
          <w:bCs/>
          <w:rtl/>
        </w:rPr>
        <w:t xml:space="preserve"> </w:t>
      </w:r>
      <w:r w:rsidRPr="009708EC">
        <w:rPr>
          <w:rFonts w:hint="eastAsia"/>
          <w:b/>
          <w:bCs/>
          <w:rtl/>
        </w:rPr>
        <w:t>אינם</w:t>
      </w:r>
      <w:r w:rsidRPr="009708EC">
        <w:rPr>
          <w:b/>
          <w:bCs/>
          <w:rtl/>
        </w:rPr>
        <w:t xml:space="preserve"> </w:t>
      </w:r>
      <w:r w:rsidRPr="009708EC">
        <w:rPr>
          <w:rFonts w:hint="cs"/>
          <w:b/>
          <w:bCs/>
          <w:rtl/>
        </w:rPr>
        <w:t>מובאים</w:t>
      </w:r>
      <w:r w:rsidRPr="009708EC">
        <w:rPr>
          <w:b/>
          <w:bCs/>
          <w:rtl/>
        </w:rPr>
        <w:t xml:space="preserve"> </w:t>
      </w:r>
      <w:r w:rsidRPr="009708EC">
        <w:rPr>
          <w:rFonts w:hint="eastAsia"/>
          <w:b/>
          <w:bCs/>
          <w:rtl/>
        </w:rPr>
        <w:t>בחשבון</w:t>
      </w:r>
      <w:r w:rsidRPr="009708EC">
        <w:rPr>
          <w:b/>
          <w:bCs/>
          <w:rtl/>
        </w:rPr>
        <w:t xml:space="preserve"> </w:t>
      </w:r>
      <w:r w:rsidRPr="009708EC">
        <w:rPr>
          <w:rFonts w:hint="eastAsia"/>
          <w:b/>
          <w:bCs/>
          <w:rtl/>
        </w:rPr>
        <w:t>בשלב</w:t>
      </w:r>
      <w:r w:rsidRPr="009708EC">
        <w:rPr>
          <w:b/>
          <w:bCs/>
          <w:rtl/>
        </w:rPr>
        <w:t xml:space="preserve"> </w:t>
      </w:r>
      <w:r w:rsidRPr="009708EC">
        <w:rPr>
          <w:rFonts w:hint="eastAsia"/>
          <w:b/>
          <w:bCs/>
          <w:rtl/>
        </w:rPr>
        <w:t>התכנון</w:t>
      </w:r>
      <w:r w:rsidRPr="009708EC">
        <w:rPr>
          <w:b/>
          <w:bCs/>
          <w:rtl/>
        </w:rPr>
        <w:t xml:space="preserve"> </w:t>
      </w:r>
      <w:r w:rsidRPr="009708EC">
        <w:rPr>
          <w:rFonts w:hint="cs"/>
          <w:b/>
          <w:bCs/>
          <w:rtl/>
        </w:rPr>
        <w:t xml:space="preserve">של הפרויקט אלא רק בשלבים מתקדמים שלו שבהם קשה להכניס שינויים תשתיתיים במסגרת התקציב ולוחות הזמנים שנקבעו. </w:t>
      </w:r>
      <w:r w:rsidRPr="009708EC">
        <w:rPr>
          <w:rFonts w:hint="eastAsia"/>
          <w:b/>
          <w:bCs/>
          <w:rtl/>
        </w:rPr>
        <w:t>דוגמאות</w:t>
      </w:r>
      <w:r w:rsidRPr="009708EC">
        <w:rPr>
          <w:b/>
          <w:bCs/>
          <w:rtl/>
        </w:rPr>
        <w:t xml:space="preserve"> להיבטים כאלו ה</w:t>
      </w:r>
      <w:r w:rsidRPr="009708EC">
        <w:rPr>
          <w:rFonts w:hint="eastAsia"/>
          <w:b/>
          <w:bCs/>
          <w:rtl/>
        </w:rPr>
        <w:t>ן</w:t>
      </w:r>
      <w:r w:rsidRPr="009708EC">
        <w:rPr>
          <w:b/>
          <w:bCs/>
          <w:rtl/>
        </w:rPr>
        <w:t xml:space="preserve"> הקמת תשתית מרשתת לצורכי תקשורת בעת אירוע חירום וכן קביעת מקומם של אמצעים להגבלת תנועת מפגעים </w:t>
      </w:r>
      <w:r w:rsidRPr="009708EC">
        <w:rPr>
          <w:rFonts w:hint="eastAsia"/>
          <w:b/>
          <w:bCs/>
          <w:rtl/>
        </w:rPr>
        <w:t>פוטנציאליים</w:t>
      </w:r>
      <w:r w:rsidRPr="009708EC">
        <w:rPr>
          <w:rFonts w:hint="cs"/>
          <w:b/>
          <w:bCs/>
          <w:rtl/>
        </w:rPr>
        <w:t xml:space="preserve"> כגון עמודי נגיפה. היעדר שיתוף המשטרה בשלבי הפרויקט המוקדמים עלול להביא לפערי אבטחה עם השלמת הפרויקט, לעיכוב בלוחות הזמנים לצורך השלמת אמצעי האבטחה שנדרשו באיחור ולעלויות נוספות שלא </w:t>
      </w:r>
      <w:r>
        <w:rPr>
          <w:rFonts w:hint="cs"/>
          <w:b/>
          <w:bCs/>
          <w:rtl/>
        </w:rPr>
        <w:t>הובאו</w:t>
      </w:r>
      <w:r w:rsidRPr="009708EC">
        <w:rPr>
          <w:rFonts w:hint="cs"/>
          <w:b/>
          <w:bCs/>
          <w:rtl/>
        </w:rPr>
        <w:t xml:space="preserve"> בחשבון בשלבי התכנון.</w:t>
      </w:r>
    </w:p>
    <w:p w14:paraId="054975B9" w14:textId="77777777" w:rsidR="0050797A" w:rsidRDefault="0050797A" w:rsidP="0050797A">
      <w:pPr>
        <w:pStyle w:val="a8"/>
        <w:spacing w:line="269" w:lineRule="auto"/>
        <w:rPr>
          <w:rtl/>
        </w:rPr>
      </w:pPr>
    </w:p>
    <w:p w14:paraId="6E35DF4B" w14:textId="77777777" w:rsidR="0050797A" w:rsidRDefault="0050797A" w:rsidP="0050797A">
      <w:pPr>
        <w:spacing w:line="269" w:lineRule="auto"/>
        <w:rPr>
          <w:rtl/>
        </w:rPr>
      </w:pPr>
      <w:r>
        <w:rPr>
          <w:rFonts w:hint="cs"/>
          <w:rtl/>
        </w:rPr>
        <w:t xml:space="preserve">בתגובותיה ממרץ וממאי 2025 על טיוטת הדוח ציינה </w:t>
      </w:r>
      <w:proofErr w:type="spellStart"/>
      <w:r>
        <w:rPr>
          <w:rFonts w:hint="cs"/>
          <w:rtl/>
        </w:rPr>
        <w:t>נת"ע</w:t>
      </w:r>
      <w:proofErr w:type="spellEnd"/>
      <w:r>
        <w:rPr>
          <w:rFonts w:hint="cs"/>
          <w:rtl/>
        </w:rPr>
        <w:t xml:space="preserve"> כי בעת הקמת </w:t>
      </w:r>
      <w:proofErr w:type="spellStart"/>
      <w:r>
        <w:rPr>
          <w:rFonts w:hint="cs"/>
          <w:rtl/>
        </w:rPr>
        <w:t>הרק"ל</w:t>
      </w:r>
      <w:proofErr w:type="spellEnd"/>
      <w:r>
        <w:rPr>
          <w:rFonts w:hint="cs"/>
          <w:rtl/>
        </w:rPr>
        <w:t xml:space="preserve">, המשטרה הוציאה הנחיות, </w:t>
      </w:r>
      <w:proofErr w:type="spellStart"/>
      <w:r>
        <w:rPr>
          <w:rFonts w:hint="cs"/>
          <w:rtl/>
        </w:rPr>
        <w:t>ונת"ע</w:t>
      </w:r>
      <w:proofErr w:type="spellEnd"/>
      <w:r>
        <w:rPr>
          <w:rFonts w:hint="cs"/>
          <w:rtl/>
        </w:rPr>
        <w:t xml:space="preserve"> פעלה על פיהן. </w:t>
      </w:r>
      <w:proofErr w:type="spellStart"/>
      <w:r>
        <w:rPr>
          <w:rFonts w:hint="cs"/>
          <w:rtl/>
        </w:rPr>
        <w:t>נת"ע</w:t>
      </w:r>
      <w:proofErr w:type="spellEnd"/>
      <w:r>
        <w:rPr>
          <w:rFonts w:hint="cs"/>
          <w:rtl/>
        </w:rPr>
        <w:t xml:space="preserve"> הוסיפה כי אם המשטרה תקבע תקן משטרתי לאבטחת תשתיות, היא תפעל ליישמו בהתאם לאמצעים אשר יעמדו לרשותה. נכון להיום, טרם אושר תקן משטרתי כזה.</w:t>
      </w:r>
    </w:p>
    <w:p w14:paraId="23C43D14" w14:textId="77777777" w:rsidR="0050797A" w:rsidRDefault="0050797A" w:rsidP="0050797A">
      <w:pPr>
        <w:pStyle w:val="a8"/>
        <w:spacing w:line="269" w:lineRule="auto"/>
        <w:rPr>
          <w:rtl/>
        </w:rPr>
      </w:pPr>
    </w:p>
    <w:p w14:paraId="3A67F36B" w14:textId="77777777" w:rsidR="0050797A" w:rsidRDefault="0050797A" w:rsidP="0050797A">
      <w:pPr>
        <w:spacing w:line="269" w:lineRule="auto"/>
        <w:rPr>
          <w:b/>
          <w:bCs/>
          <w:rtl/>
        </w:rPr>
      </w:pPr>
      <w:r>
        <w:rPr>
          <w:rFonts w:hint="cs"/>
          <w:b/>
          <w:bCs/>
          <w:rtl/>
        </w:rPr>
        <w:lastRenderedPageBreak/>
        <w:t>על</w:t>
      </w:r>
      <w:r w:rsidRPr="00B74766">
        <w:rPr>
          <w:rFonts w:hint="cs"/>
          <w:b/>
          <w:bCs/>
          <w:rtl/>
        </w:rPr>
        <w:t xml:space="preserve"> </w:t>
      </w:r>
      <w:r>
        <w:rPr>
          <w:rFonts w:hint="cs"/>
          <w:b/>
          <w:bCs/>
          <w:rtl/>
        </w:rPr>
        <w:t xml:space="preserve">המשטרה לסיים בהקדם את גיבוש מסמך הדרישות הטכניות והמבצעיות ולהביאו לאישור כל הגורמים הרלוונטיים במשטרה. לאחר מכן </w:t>
      </w:r>
      <w:r w:rsidRPr="007C6F88">
        <w:rPr>
          <w:b/>
          <w:bCs/>
          <w:rtl/>
        </w:rPr>
        <w:t xml:space="preserve">על המשטרה </w:t>
      </w:r>
      <w:r>
        <w:rPr>
          <w:rFonts w:hint="cs"/>
          <w:b/>
          <w:bCs/>
          <w:rtl/>
        </w:rPr>
        <w:t xml:space="preserve">לפעול לעיגון מסמך הדרישות </w:t>
      </w:r>
      <w:r w:rsidRPr="00435A26">
        <w:rPr>
          <w:rFonts w:hint="cs"/>
          <w:bCs/>
          <w:rtl/>
        </w:rPr>
        <w:t>הטכניות והמבצעיות של</w:t>
      </w:r>
      <w:r>
        <w:rPr>
          <w:rFonts w:hint="cs"/>
          <w:bCs/>
          <w:rtl/>
        </w:rPr>
        <w:t>ה</w:t>
      </w:r>
      <w:r w:rsidRPr="00435A26">
        <w:rPr>
          <w:rFonts w:hint="cs"/>
          <w:bCs/>
          <w:rtl/>
        </w:rPr>
        <w:t xml:space="preserve"> </w:t>
      </w:r>
      <w:r w:rsidRPr="005568CA">
        <w:rPr>
          <w:rFonts w:hint="cs"/>
          <w:bCs/>
          <w:rtl/>
        </w:rPr>
        <w:t xml:space="preserve">כך שיהווה </w:t>
      </w:r>
      <w:r>
        <w:rPr>
          <w:rFonts w:hint="cs"/>
          <w:b/>
          <w:bCs/>
          <w:rtl/>
        </w:rPr>
        <w:t xml:space="preserve">תקן המחייב את היזמים, המתכננים וכל הגופים המעורבים בפרויקטים מהסוג האמור מתחילתם של הפרויקטים. זאת על מנת שפרויקטים יקבלו מענה אבטחתי מיטבי </w:t>
      </w:r>
      <w:proofErr w:type="spellStart"/>
      <w:r>
        <w:rPr>
          <w:rFonts w:hint="cs"/>
          <w:b/>
          <w:bCs/>
          <w:rtl/>
        </w:rPr>
        <w:t>ןכן</w:t>
      </w:r>
      <w:proofErr w:type="spellEnd"/>
      <w:r>
        <w:rPr>
          <w:rFonts w:hint="cs"/>
          <w:b/>
          <w:bCs/>
          <w:rtl/>
        </w:rPr>
        <w:t xml:space="preserve"> על-מנת שיזמים יוכלו לעשות בו שימוש בפרויקטים העתידיים מסוג זה דוגמת קווי </w:t>
      </w:r>
      <w:proofErr w:type="spellStart"/>
      <w:r>
        <w:rPr>
          <w:rFonts w:hint="cs"/>
          <w:b/>
          <w:bCs/>
          <w:rtl/>
        </w:rPr>
        <w:t>הרק"ל</w:t>
      </w:r>
      <w:proofErr w:type="spellEnd"/>
      <w:r>
        <w:rPr>
          <w:rFonts w:hint="cs"/>
          <w:b/>
          <w:bCs/>
          <w:rtl/>
        </w:rPr>
        <w:t xml:space="preserve"> הנוספים ופרויקט המטרו בגוש דן כבר בשלבי התכנון ובכך ייצרו לעצמם ודאות תכנונית. יצוין כי הנושא של הסעת המונים בתת-קרקע הוא נושא חדש שלא היה מוכר למשטרה לפני פרויקט </w:t>
      </w:r>
      <w:proofErr w:type="spellStart"/>
      <w:r>
        <w:rPr>
          <w:rFonts w:hint="cs"/>
          <w:b/>
          <w:bCs/>
          <w:rtl/>
        </w:rPr>
        <w:t>רק"ל</w:t>
      </w:r>
      <w:proofErr w:type="spellEnd"/>
      <w:r>
        <w:rPr>
          <w:rFonts w:hint="cs"/>
          <w:b/>
          <w:bCs/>
          <w:rtl/>
        </w:rPr>
        <w:t xml:space="preserve"> גוש דן. </w:t>
      </w:r>
    </w:p>
    <w:p w14:paraId="40F230D4" w14:textId="77777777" w:rsidR="0050797A" w:rsidRDefault="0050797A" w:rsidP="0050797A">
      <w:pPr>
        <w:pStyle w:val="a8"/>
        <w:spacing w:line="269" w:lineRule="auto"/>
        <w:rPr>
          <w:rtl/>
        </w:rPr>
      </w:pPr>
    </w:p>
    <w:p w14:paraId="26481081" w14:textId="77777777" w:rsidR="0050797A" w:rsidRDefault="0050797A" w:rsidP="0050797A">
      <w:pPr>
        <w:spacing w:line="269" w:lineRule="auto"/>
        <w:rPr>
          <w:rtl/>
        </w:rPr>
      </w:pPr>
      <w:r>
        <w:rPr>
          <w:rFonts w:hint="cs"/>
          <w:b/>
          <w:bCs/>
          <w:rtl/>
        </w:rPr>
        <w:t>לצורך קידום עיגון מסמך הדרישות כתו תקן מחייב, מומלץ למשטרה למצות את הטיפול בנושא מול משרד התחבורה, האחראי לתשתיות התחבורתיות במדינת ישראל, ולמשרד לביטחון לאומי, האחראי למשטרה, וזאת על מנת לעגן את הדרישות כמחייבות בכל הפרויקטים של הסעת המונים, בדומה להיבטי כבאות והצלה, שהוסדרו בתקן מחייב.</w:t>
      </w:r>
      <w:bookmarkStart w:id="4" w:name="_Hlk186643135"/>
    </w:p>
    <w:p w14:paraId="35ADF663" w14:textId="77777777" w:rsidR="0050797A" w:rsidRDefault="0050797A" w:rsidP="0050797A">
      <w:pPr>
        <w:pStyle w:val="a8"/>
        <w:spacing w:line="269" w:lineRule="auto"/>
        <w:rPr>
          <w:rtl/>
        </w:rPr>
      </w:pPr>
    </w:p>
    <w:p w14:paraId="6DD1FF6A" w14:textId="77777777" w:rsidR="0050797A" w:rsidRDefault="0050797A" w:rsidP="0050797A">
      <w:pPr>
        <w:spacing w:line="269" w:lineRule="auto"/>
        <w:rPr>
          <w:rtl/>
        </w:rPr>
      </w:pPr>
      <w:r>
        <w:rPr>
          <w:rFonts w:hint="cs"/>
          <w:rtl/>
        </w:rPr>
        <w:t xml:space="preserve">בתגובתה ממרץ 2025 על טיוטת הדוח מסרה המשטרה כי היא מסכימה עם הערת הביקורת, וכי קיימת חשיבות למתן הנחיות ודרישות על ידי המשטרה כבר בשלבי הייזום וההתנעה של פרויקטים, ונדרשת הסדרה חוקית מיידית של מעמד המשטרה שתקנה תוקף </w:t>
      </w:r>
      <w:proofErr w:type="spellStart"/>
      <w:r>
        <w:rPr>
          <w:rFonts w:hint="cs"/>
          <w:rtl/>
        </w:rPr>
        <w:t>אסדרתי</w:t>
      </w:r>
      <w:proofErr w:type="spellEnd"/>
      <w:r>
        <w:rPr>
          <w:rFonts w:hint="cs"/>
          <w:rtl/>
        </w:rPr>
        <w:t xml:space="preserve"> לתו התקן. המשטרה ציינה כי תקן מחייב לגבי תת-קרקע למנהרות רכבת אמור ליצור אחידות וּודאות </w:t>
      </w:r>
      <w:proofErr w:type="spellStart"/>
      <w:r>
        <w:rPr>
          <w:rFonts w:hint="cs"/>
          <w:rtl/>
        </w:rPr>
        <w:t>אסדרתית</w:t>
      </w:r>
      <w:proofErr w:type="spellEnd"/>
      <w:r>
        <w:rPr>
          <w:rFonts w:hint="cs"/>
          <w:rtl/>
        </w:rPr>
        <w:t xml:space="preserve"> ולחסוך משאבים רבים. המשטרה הוסיפה כי מסמך הדרישות אושר ב-31.12.24 על ידי ראש אג"ם, וכי ראש אג"ם פועל מול משרד התחבורה, המשרד לביטחון לאומי, </w:t>
      </w:r>
      <w:proofErr w:type="spellStart"/>
      <w:r>
        <w:rPr>
          <w:rFonts w:hint="cs"/>
          <w:rtl/>
        </w:rPr>
        <w:t>המל"ל</w:t>
      </w:r>
      <w:proofErr w:type="spellEnd"/>
      <w:r>
        <w:rPr>
          <w:rFonts w:hint="cs"/>
          <w:rtl/>
        </w:rPr>
        <w:t xml:space="preserve"> ועוד כדי לתת למסמך תוקף </w:t>
      </w:r>
      <w:proofErr w:type="spellStart"/>
      <w:r>
        <w:rPr>
          <w:rFonts w:hint="cs"/>
          <w:rtl/>
        </w:rPr>
        <w:t>אסדרתי</w:t>
      </w:r>
      <w:proofErr w:type="spellEnd"/>
      <w:r>
        <w:rPr>
          <w:rFonts w:hint="cs"/>
          <w:rtl/>
        </w:rPr>
        <w:t xml:space="preserve"> כתו תקן ולהסדיר את מעמדה של המשטרה כגורם מחייב בכלל הליכי התכנון. תקן זה, לאחר שיקבל תוקף </w:t>
      </w:r>
      <w:proofErr w:type="spellStart"/>
      <w:r>
        <w:rPr>
          <w:rFonts w:hint="cs"/>
          <w:rtl/>
        </w:rPr>
        <w:t>אסדרתי</w:t>
      </w:r>
      <w:proofErr w:type="spellEnd"/>
      <w:r>
        <w:rPr>
          <w:rFonts w:hint="cs"/>
          <w:rtl/>
        </w:rPr>
        <w:t xml:space="preserve">, אמור לספק מענה הולם לצורך בשילוב דרישות המשטרה כבר בשלבי תכנון הפרויקטים. </w:t>
      </w:r>
    </w:p>
    <w:p w14:paraId="2C408257" w14:textId="77777777" w:rsidR="0050797A" w:rsidRDefault="0050797A" w:rsidP="0050797A">
      <w:pPr>
        <w:spacing w:line="269" w:lineRule="auto"/>
        <w:rPr>
          <w:rtl/>
        </w:rPr>
      </w:pPr>
    </w:p>
    <w:p w14:paraId="41D50EC2" w14:textId="77777777" w:rsidR="0050797A" w:rsidRDefault="0050797A" w:rsidP="0050797A">
      <w:pPr>
        <w:pStyle w:val="20"/>
        <w:spacing w:before="0" w:line="269" w:lineRule="auto"/>
        <w:rPr>
          <w:rtl/>
        </w:rPr>
      </w:pPr>
      <w:r>
        <w:rPr>
          <w:rFonts w:hint="cs"/>
          <w:rtl/>
        </w:rPr>
        <w:t xml:space="preserve">היערכות לאירוע טרור בלתי </w:t>
      </w:r>
      <w:proofErr w:type="spellStart"/>
      <w:r>
        <w:rPr>
          <w:rFonts w:hint="cs"/>
          <w:rtl/>
        </w:rPr>
        <w:t>קונבציונאלי</w:t>
      </w:r>
      <w:proofErr w:type="spellEnd"/>
      <w:r>
        <w:rPr>
          <w:rFonts w:hint="cs"/>
          <w:rtl/>
        </w:rPr>
        <w:t xml:space="preserve"> (</w:t>
      </w:r>
      <w:proofErr w:type="spellStart"/>
      <w:r>
        <w:rPr>
          <w:rFonts w:hint="cs"/>
          <w:rtl/>
        </w:rPr>
        <w:t>טב"ק</w:t>
      </w:r>
      <w:proofErr w:type="spellEnd"/>
      <w:r>
        <w:rPr>
          <w:rFonts w:hint="cs"/>
          <w:rtl/>
        </w:rPr>
        <w:t>) בקו האדום</w:t>
      </w:r>
    </w:p>
    <w:p w14:paraId="25A40970" w14:textId="77777777" w:rsidR="0050797A" w:rsidRDefault="0050797A" w:rsidP="0050797A">
      <w:pPr>
        <w:pStyle w:val="a8"/>
        <w:spacing w:line="269" w:lineRule="auto"/>
        <w:rPr>
          <w:rtl/>
        </w:rPr>
      </w:pPr>
    </w:p>
    <w:p w14:paraId="210AC2D0" w14:textId="77777777" w:rsidR="0050797A" w:rsidRDefault="0050797A" w:rsidP="0050797A">
      <w:pPr>
        <w:spacing w:line="269" w:lineRule="auto"/>
        <w:rPr>
          <w:rtl/>
        </w:rPr>
      </w:pPr>
      <w:r>
        <w:rPr>
          <w:rFonts w:hint="cs"/>
          <w:rtl/>
        </w:rPr>
        <w:t xml:space="preserve">במסמך של המשטרה בנושא איומי הייחוס ותרחישי </w:t>
      </w:r>
      <w:r w:rsidRPr="004E46E2">
        <w:rPr>
          <w:rtl/>
        </w:rPr>
        <w:t xml:space="preserve">הייחוס </w:t>
      </w:r>
      <w:r>
        <w:rPr>
          <w:rFonts w:hint="cs"/>
          <w:rtl/>
        </w:rPr>
        <w:t xml:space="preserve">לרכבות לשנים 2023 - 2024 נקבע כי אחד מתרחישי הייחוס הוא פיצוץ משולב </w:t>
      </w:r>
      <w:proofErr w:type="spellStart"/>
      <w:r>
        <w:rPr>
          <w:rFonts w:hint="cs"/>
          <w:rtl/>
        </w:rPr>
        <w:t>טב"ק</w:t>
      </w:r>
      <w:proofErr w:type="spellEnd"/>
      <w:r>
        <w:rPr>
          <w:rFonts w:hint="cs"/>
          <w:rtl/>
        </w:rPr>
        <w:t xml:space="preserve"> בתחנה תת-קרקעית או במנהרות רכבת. </w:t>
      </w:r>
    </w:p>
    <w:p w14:paraId="34E07716" w14:textId="77777777" w:rsidR="0050797A" w:rsidRDefault="0050797A" w:rsidP="0050797A">
      <w:pPr>
        <w:pStyle w:val="a8"/>
        <w:spacing w:line="269" w:lineRule="auto"/>
        <w:rPr>
          <w:rtl/>
        </w:rPr>
      </w:pPr>
    </w:p>
    <w:p w14:paraId="22455272" w14:textId="77777777" w:rsidR="0050797A" w:rsidRDefault="0050797A" w:rsidP="0050797A">
      <w:pPr>
        <w:spacing w:line="269" w:lineRule="auto"/>
        <w:rPr>
          <w:rtl/>
        </w:rPr>
      </w:pPr>
      <w:r>
        <w:rPr>
          <w:rFonts w:hint="cs"/>
          <w:rtl/>
        </w:rPr>
        <w:t xml:space="preserve">על פי פקודת המשטרה, באירוע </w:t>
      </w:r>
      <w:proofErr w:type="spellStart"/>
      <w:r>
        <w:rPr>
          <w:rFonts w:hint="cs"/>
          <w:rtl/>
        </w:rPr>
        <w:t>טב"ק</w:t>
      </w:r>
      <w:proofErr w:type="spellEnd"/>
      <w:r>
        <w:rPr>
          <w:rFonts w:hint="cs"/>
          <w:rtl/>
        </w:rPr>
        <w:t xml:space="preserve"> </w:t>
      </w:r>
      <w:r>
        <w:rPr>
          <w:rtl/>
        </w:rPr>
        <w:t xml:space="preserve">נעשה שימוש מכוון בחומרי לחימה </w:t>
      </w:r>
      <w:r>
        <w:rPr>
          <w:rFonts w:hint="cs"/>
          <w:rtl/>
        </w:rPr>
        <w:t xml:space="preserve">בלתי קונבנציונליים </w:t>
      </w:r>
      <w:r>
        <w:rPr>
          <w:rtl/>
        </w:rPr>
        <w:t>כדי לגרום לפגיעה בביטחון הנפש והרכוש</w:t>
      </w:r>
      <w:r>
        <w:rPr>
          <w:rFonts w:hint="cs"/>
          <w:rtl/>
        </w:rPr>
        <w:t xml:space="preserve">. </w:t>
      </w:r>
    </w:p>
    <w:p w14:paraId="5878B5E1" w14:textId="77777777" w:rsidR="0050797A" w:rsidRDefault="0050797A" w:rsidP="0050797A">
      <w:pPr>
        <w:pStyle w:val="a8"/>
        <w:spacing w:line="269" w:lineRule="auto"/>
        <w:rPr>
          <w:rtl/>
        </w:rPr>
      </w:pPr>
    </w:p>
    <w:p w14:paraId="29E66A1B" w14:textId="77777777" w:rsidR="0050797A" w:rsidRDefault="0050797A" w:rsidP="0050797A">
      <w:pPr>
        <w:spacing w:line="269" w:lineRule="auto"/>
        <w:rPr>
          <w:rtl/>
        </w:rPr>
      </w:pPr>
      <w:r>
        <w:rPr>
          <w:rFonts w:hint="cs"/>
          <w:rtl/>
        </w:rPr>
        <w:t xml:space="preserve">כבר בשלבי התכנון המוקדמים של פרויקט הקו האדום פנתה </w:t>
      </w:r>
      <w:proofErr w:type="spellStart"/>
      <w:r>
        <w:rPr>
          <w:rFonts w:hint="cs"/>
          <w:rtl/>
        </w:rPr>
        <w:t>נת"ע</w:t>
      </w:r>
      <w:proofErr w:type="spellEnd"/>
      <w:r>
        <w:rPr>
          <w:rFonts w:hint="cs"/>
          <w:rtl/>
        </w:rPr>
        <w:t xml:space="preserve"> ליחידה הייעודית במערכת הביטחון האמונה על נושא היערכות לאירוע </w:t>
      </w:r>
      <w:proofErr w:type="spellStart"/>
      <w:r>
        <w:rPr>
          <w:rFonts w:hint="cs"/>
          <w:rtl/>
        </w:rPr>
        <w:t>טב"ק</w:t>
      </w:r>
      <w:proofErr w:type="spellEnd"/>
      <w:r>
        <w:rPr>
          <w:rFonts w:hint="cs"/>
          <w:rtl/>
        </w:rPr>
        <w:t>, כמפורט להלן:</w:t>
      </w:r>
    </w:p>
    <w:p w14:paraId="078160D5" w14:textId="77777777" w:rsidR="0050797A" w:rsidRDefault="0050797A" w:rsidP="0050797A">
      <w:pPr>
        <w:pStyle w:val="a8"/>
        <w:spacing w:line="269" w:lineRule="auto"/>
        <w:rPr>
          <w:rtl/>
        </w:rPr>
      </w:pPr>
    </w:p>
    <w:p w14:paraId="096C88C0" w14:textId="77777777" w:rsidR="0050797A" w:rsidRDefault="0050797A" w:rsidP="0050797A">
      <w:pPr>
        <w:spacing w:line="269" w:lineRule="auto"/>
        <w:rPr>
          <w:rtl/>
        </w:rPr>
      </w:pPr>
      <w:r>
        <w:rPr>
          <w:rFonts w:hint="cs"/>
          <w:rtl/>
        </w:rPr>
        <w:t xml:space="preserve">בתגובה על בקשת </w:t>
      </w:r>
      <w:proofErr w:type="spellStart"/>
      <w:r>
        <w:rPr>
          <w:rFonts w:hint="cs"/>
          <w:rtl/>
        </w:rPr>
        <w:t>נת"ע</w:t>
      </w:r>
      <w:proofErr w:type="spellEnd"/>
      <w:r>
        <w:rPr>
          <w:rFonts w:hint="cs"/>
          <w:rtl/>
        </w:rPr>
        <w:t xml:space="preserve"> להציג לה תרחישי ייחוס כתבה בשנת 2010 מהנדסת מחקר ראשית ביחידה הייעודית</w:t>
      </w:r>
      <w:r>
        <w:rPr>
          <w:rStyle w:val="af2"/>
          <w:rFonts w:hint="cs"/>
          <w:rtl/>
        </w:rPr>
        <w:t xml:space="preserve"> </w:t>
      </w:r>
      <w:r>
        <w:rPr>
          <w:rFonts w:hint="cs"/>
          <w:rtl/>
        </w:rPr>
        <w:t xml:space="preserve">כי </w:t>
      </w:r>
      <w:proofErr w:type="spellStart"/>
      <w:r>
        <w:rPr>
          <w:rFonts w:hint="cs"/>
          <w:rtl/>
        </w:rPr>
        <w:t>רק"ל</w:t>
      </w:r>
      <w:proofErr w:type="spellEnd"/>
      <w:r>
        <w:rPr>
          <w:rFonts w:hint="cs"/>
          <w:rtl/>
        </w:rPr>
        <w:t xml:space="preserve"> גוש דן היא יעד לפיגועי </w:t>
      </w:r>
      <w:proofErr w:type="spellStart"/>
      <w:r>
        <w:rPr>
          <w:rFonts w:hint="cs"/>
          <w:rtl/>
        </w:rPr>
        <w:t>טב"ק</w:t>
      </w:r>
      <w:proofErr w:type="spellEnd"/>
      <w:r>
        <w:rPr>
          <w:rFonts w:hint="cs"/>
          <w:rtl/>
        </w:rPr>
        <w:t>.</w:t>
      </w:r>
    </w:p>
    <w:p w14:paraId="23C6D829" w14:textId="77777777" w:rsidR="0050797A" w:rsidRDefault="0050797A" w:rsidP="0050797A">
      <w:pPr>
        <w:pStyle w:val="a8"/>
        <w:spacing w:line="269" w:lineRule="auto"/>
        <w:rPr>
          <w:rtl/>
        </w:rPr>
      </w:pPr>
    </w:p>
    <w:p w14:paraId="1E5F6F65" w14:textId="77777777" w:rsidR="0050797A" w:rsidRDefault="0050797A" w:rsidP="0050797A">
      <w:pPr>
        <w:spacing w:line="269" w:lineRule="auto"/>
        <w:rPr>
          <w:rtl/>
        </w:rPr>
      </w:pPr>
      <w:r>
        <w:rPr>
          <w:rFonts w:hint="cs"/>
          <w:rtl/>
        </w:rPr>
        <w:t xml:space="preserve">במכתב של היחידה הייעודית למטה </w:t>
      </w:r>
      <w:proofErr w:type="spellStart"/>
      <w:r>
        <w:rPr>
          <w:rFonts w:hint="cs"/>
          <w:rtl/>
        </w:rPr>
        <w:t>לוט"ר</w:t>
      </w:r>
      <w:proofErr w:type="spellEnd"/>
      <w:r>
        <w:rPr>
          <w:rFonts w:hint="cs"/>
          <w:rtl/>
        </w:rPr>
        <w:t xml:space="preserve"> </w:t>
      </w:r>
      <w:proofErr w:type="spellStart"/>
      <w:r>
        <w:rPr>
          <w:rFonts w:hint="cs"/>
          <w:rtl/>
        </w:rPr>
        <w:t>במל"ל</w:t>
      </w:r>
      <w:proofErr w:type="spellEnd"/>
      <w:r w:rsidRPr="00092784">
        <w:rPr>
          <w:rFonts w:hint="cs"/>
          <w:rtl/>
        </w:rPr>
        <w:t xml:space="preserve"> </w:t>
      </w:r>
      <w:r>
        <w:rPr>
          <w:rFonts w:hint="cs"/>
          <w:rtl/>
        </w:rPr>
        <w:t xml:space="preserve">ממרץ 2016 בנושא הנחיית חברת </w:t>
      </w:r>
      <w:proofErr w:type="spellStart"/>
      <w:r>
        <w:rPr>
          <w:rFonts w:hint="cs"/>
          <w:rtl/>
        </w:rPr>
        <w:t>נת"ע</w:t>
      </w:r>
      <w:proofErr w:type="spellEnd"/>
      <w:r>
        <w:rPr>
          <w:rFonts w:hint="cs"/>
          <w:rtl/>
        </w:rPr>
        <w:t xml:space="preserve"> בתחום </w:t>
      </w:r>
      <w:proofErr w:type="spellStart"/>
      <w:r>
        <w:rPr>
          <w:rFonts w:hint="cs"/>
          <w:rtl/>
        </w:rPr>
        <w:t>הטב"ק</w:t>
      </w:r>
      <w:proofErr w:type="spellEnd"/>
      <w:r>
        <w:rPr>
          <w:rFonts w:hint="cs"/>
          <w:rtl/>
        </w:rPr>
        <w:t xml:space="preserve">, הועלתה הסוגיה של היעדר מנחה בשלבי התכנון הראשוני בפרויקטים תשתיתיים בתחום זה. </w:t>
      </w:r>
    </w:p>
    <w:p w14:paraId="4E4128A4" w14:textId="77777777" w:rsidR="0050797A" w:rsidRDefault="0050797A" w:rsidP="0050797A">
      <w:pPr>
        <w:pStyle w:val="a8"/>
        <w:spacing w:line="269" w:lineRule="auto"/>
        <w:rPr>
          <w:rtl/>
        </w:rPr>
      </w:pPr>
    </w:p>
    <w:p w14:paraId="34C10933" w14:textId="77777777" w:rsidR="0050797A" w:rsidRDefault="0050797A" w:rsidP="0050797A">
      <w:pPr>
        <w:spacing w:line="269" w:lineRule="auto"/>
        <w:rPr>
          <w:rtl/>
        </w:rPr>
      </w:pPr>
      <w:r>
        <w:rPr>
          <w:rFonts w:hint="cs"/>
          <w:rtl/>
        </w:rPr>
        <w:t xml:space="preserve">בפגישה שהתקיימה באוגוסט 2024 מסרה </w:t>
      </w:r>
      <w:proofErr w:type="spellStart"/>
      <w:r>
        <w:rPr>
          <w:rFonts w:hint="cs"/>
          <w:rtl/>
        </w:rPr>
        <w:t>ראשת</w:t>
      </w:r>
      <w:proofErr w:type="spellEnd"/>
      <w:r>
        <w:rPr>
          <w:rFonts w:hint="cs"/>
          <w:rtl/>
        </w:rPr>
        <w:t xml:space="preserve"> היחידה הייעודית לצוות הביקורת כי היחידה הייתה מעורבת בתכנון </w:t>
      </w:r>
      <w:proofErr w:type="spellStart"/>
      <w:r>
        <w:rPr>
          <w:rFonts w:hint="cs"/>
          <w:rtl/>
        </w:rPr>
        <w:t>רק"ל</w:t>
      </w:r>
      <w:proofErr w:type="spellEnd"/>
      <w:r>
        <w:rPr>
          <w:rFonts w:hint="cs"/>
          <w:rtl/>
        </w:rPr>
        <w:t xml:space="preserve"> גוש דן, לאחר </w:t>
      </w:r>
      <w:proofErr w:type="spellStart"/>
      <w:r>
        <w:rPr>
          <w:rFonts w:hint="cs"/>
          <w:rtl/>
        </w:rPr>
        <w:t>שנת"ע</w:t>
      </w:r>
      <w:proofErr w:type="spellEnd"/>
      <w:r>
        <w:rPr>
          <w:rFonts w:hint="cs"/>
          <w:rtl/>
        </w:rPr>
        <w:t xml:space="preserve"> פנתה אליה, בדגש על מקטעי תת-הקרקע, וכי היא נתנה הצעות להנחיות לתכנון כדי שאלו ישולבו במכרזי </w:t>
      </w:r>
      <w:proofErr w:type="spellStart"/>
      <w:r>
        <w:rPr>
          <w:rFonts w:hint="cs"/>
          <w:rtl/>
        </w:rPr>
        <w:t>נת"ע</w:t>
      </w:r>
      <w:proofErr w:type="spellEnd"/>
      <w:r>
        <w:rPr>
          <w:rFonts w:hint="cs"/>
          <w:rtl/>
        </w:rPr>
        <w:t xml:space="preserve"> לקבלנים. היא הדגישה כי הייעוץ ניתן במענה על פנייה יזומה של </w:t>
      </w:r>
      <w:proofErr w:type="spellStart"/>
      <w:r>
        <w:rPr>
          <w:rFonts w:hint="cs"/>
          <w:rtl/>
        </w:rPr>
        <w:t>נת"ע</w:t>
      </w:r>
      <w:proofErr w:type="spellEnd"/>
      <w:r>
        <w:rPr>
          <w:rFonts w:hint="cs"/>
          <w:rtl/>
        </w:rPr>
        <w:t xml:space="preserve">, ולא מכוח סמכות חוקית. לדבריה, היחידה אינה גוף מאסדר ואינה גוף מנחה מחייב, אלא גוף מייעץ בלבד. </w:t>
      </w:r>
    </w:p>
    <w:p w14:paraId="6C8AB966" w14:textId="77777777" w:rsidR="0050797A" w:rsidRDefault="0050797A" w:rsidP="0050797A">
      <w:pPr>
        <w:pStyle w:val="a8"/>
        <w:spacing w:line="269" w:lineRule="auto"/>
        <w:rPr>
          <w:rtl/>
        </w:rPr>
      </w:pPr>
    </w:p>
    <w:p w14:paraId="20F77006" w14:textId="77777777" w:rsidR="0050797A" w:rsidRDefault="0050797A" w:rsidP="0050797A">
      <w:pPr>
        <w:spacing w:line="269" w:lineRule="auto"/>
        <w:rPr>
          <w:rtl/>
        </w:rPr>
      </w:pPr>
      <w:r>
        <w:rPr>
          <w:rFonts w:hint="cs"/>
          <w:rtl/>
        </w:rPr>
        <w:t xml:space="preserve">בפגישה עם צוות הביקורת מספטמבר 2024 מסרו נציגי יחידת האבטחה של </w:t>
      </w:r>
      <w:proofErr w:type="spellStart"/>
      <w:r>
        <w:rPr>
          <w:rFonts w:hint="cs"/>
          <w:rtl/>
        </w:rPr>
        <w:t>נת"ע</w:t>
      </w:r>
      <w:proofErr w:type="spellEnd"/>
      <w:r>
        <w:rPr>
          <w:rFonts w:hint="cs"/>
          <w:rtl/>
        </w:rPr>
        <w:t xml:space="preserve"> (יחידת </w:t>
      </w:r>
      <w:proofErr w:type="spellStart"/>
      <w:r>
        <w:rPr>
          <w:rFonts w:hint="cs"/>
          <w:rtl/>
        </w:rPr>
        <w:t>בר"ק</w:t>
      </w:r>
      <w:proofErr w:type="spellEnd"/>
      <w:r>
        <w:rPr>
          <w:rFonts w:hint="cs"/>
          <w:rtl/>
        </w:rPr>
        <w:t xml:space="preserve">), כי לא קיימת הסדרה לעניין ההנחיה בתחום </w:t>
      </w:r>
      <w:proofErr w:type="spellStart"/>
      <w:r>
        <w:rPr>
          <w:rFonts w:hint="cs"/>
          <w:rtl/>
        </w:rPr>
        <w:t>הטב"ק</w:t>
      </w:r>
      <w:proofErr w:type="spellEnd"/>
      <w:r>
        <w:rPr>
          <w:rFonts w:hint="cs"/>
          <w:rtl/>
        </w:rPr>
        <w:t xml:space="preserve">, וכי </w:t>
      </w:r>
      <w:proofErr w:type="spellStart"/>
      <w:r>
        <w:rPr>
          <w:rFonts w:hint="cs"/>
          <w:rtl/>
        </w:rPr>
        <w:t>נת"ע</w:t>
      </w:r>
      <w:proofErr w:type="spellEnd"/>
      <w:r>
        <w:rPr>
          <w:rFonts w:hint="cs"/>
          <w:rtl/>
        </w:rPr>
        <w:t xml:space="preserve"> רואה עצמה מונחית מרצון על ידי היחידה הייעודית. בראייתם, ברוב המקרים ההנחיות הן מעין "תורה שבעל פה", ולדבריהם, </w:t>
      </w:r>
      <w:proofErr w:type="spellStart"/>
      <w:r>
        <w:rPr>
          <w:rFonts w:hint="cs"/>
          <w:rtl/>
        </w:rPr>
        <w:t>לנת"ע</w:t>
      </w:r>
      <w:proofErr w:type="spellEnd"/>
      <w:r>
        <w:rPr>
          <w:rFonts w:hint="cs"/>
          <w:rtl/>
        </w:rPr>
        <w:t xml:space="preserve"> אין די ידע וניסיון וחסרה ספרות תורתית להתמודדות בתחום זה. </w:t>
      </w:r>
    </w:p>
    <w:p w14:paraId="4F91544B" w14:textId="77777777" w:rsidR="0050797A" w:rsidRDefault="0050797A" w:rsidP="0050797A">
      <w:pPr>
        <w:pStyle w:val="a8"/>
        <w:spacing w:line="269" w:lineRule="auto"/>
        <w:rPr>
          <w:rtl/>
        </w:rPr>
      </w:pPr>
    </w:p>
    <w:p w14:paraId="155BB157" w14:textId="77777777" w:rsidR="0050797A" w:rsidRDefault="0050797A" w:rsidP="0050797A">
      <w:pPr>
        <w:spacing w:line="269" w:lineRule="auto"/>
        <w:rPr>
          <w:b/>
          <w:bCs/>
          <w:rtl/>
        </w:rPr>
      </w:pPr>
      <w:r>
        <w:rPr>
          <w:rFonts w:hint="cs"/>
          <w:b/>
          <w:bCs/>
          <w:rtl/>
        </w:rPr>
        <w:t>בביקורת נמצא כי אף</w:t>
      </w:r>
      <w:r w:rsidRPr="00016728">
        <w:rPr>
          <w:rFonts w:hint="cs"/>
          <w:b/>
          <w:bCs/>
          <w:rtl/>
        </w:rPr>
        <w:t xml:space="preserve"> שעל </w:t>
      </w:r>
      <w:r>
        <w:rPr>
          <w:rFonts w:hint="cs"/>
          <w:b/>
          <w:bCs/>
          <w:rtl/>
        </w:rPr>
        <w:t>היחידה הייעודית במערכת</w:t>
      </w:r>
      <w:r w:rsidRPr="00016728">
        <w:rPr>
          <w:rFonts w:hint="cs"/>
          <w:b/>
          <w:bCs/>
          <w:rtl/>
        </w:rPr>
        <w:t xml:space="preserve"> הביטחון הוטלה האחריות הכוללת לטיפול באירוע טרור </w:t>
      </w:r>
      <w:r>
        <w:rPr>
          <w:rFonts w:hint="cs"/>
          <w:b/>
          <w:bCs/>
          <w:rtl/>
        </w:rPr>
        <w:t>כימי</w:t>
      </w:r>
      <w:r w:rsidRPr="00016728">
        <w:rPr>
          <w:rFonts w:hint="cs"/>
          <w:b/>
          <w:bCs/>
          <w:rtl/>
        </w:rPr>
        <w:t xml:space="preserve">, </w:t>
      </w:r>
      <w:r w:rsidRPr="00133EF3">
        <w:rPr>
          <w:rFonts w:hint="cs"/>
          <w:b/>
          <w:bCs/>
          <w:rtl/>
        </w:rPr>
        <w:t xml:space="preserve">ואף שקיימים איומים בתחום </w:t>
      </w:r>
      <w:proofErr w:type="spellStart"/>
      <w:r w:rsidRPr="00133EF3">
        <w:rPr>
          <w:rFonts w:hint="cs"/>
          <w:b/>
          <w:bCs/>
          <w:rtl/>
        </w:rPr>
        <w:t>הטב"ק</w:t>
      </w:r>
      <w:proofErr w:type="spellEnd"/>
      <w:r>
        <w:rPr>
          <w:rFonts w:hint="cs"/>
          <w:b/>
          <w:bCs/>
          <w:rtl/>
        </w:rPr>
        <w:t>,</w:t>
      </w:r>
      <w:r w:rsidRPr="00133EF3">
        <w:rPr>
          <w:rFonts w:hint="cs"/>
          <w:b/>
          <w:bCs/>
          <w:rtl/>
        </w:rPr>
        <w:t xml:space="preserve"> ובמקרים מסוימים </w:t>
      </w:r>
      <w:r>
        <w:rPr>
          <w:rFonts w:hint="cs"/>
          <w:b/>
          <w:bCs/>
          <w:rtl/>
        </w:rPr>
        <w:t xml:space="preserve">איומים כאלו </w:t>
      </w:r>
      <w:r w:rsidRPr="00133EF3">
        <w:rPr>
          <w:rFonts w:hint="cs"/>
          <w:b/>
          <w:bCs/>
          <w:rtl/>
        </w:rPr>
        <w:t>התממשו במדינות שונות,</w:t>
      </w:r>
      <w:r>
        <w:rPr>
          <w:rFonts w:hint="cs"/>
          <w:b/>
          <w:bCs/>
          <w:rtl/>
        </w:rPr>
        <w:t xml:space="preserve"> כדוגמת האירוע בטוקיו בשנת 1995, לא נקבע תהליך מוסדר</w:t>
      </w:r>
      <w:r w:rsidRPr="00633D77">
        <w:rPr>
          <w:rFonts w:hint="cs"/>
          <w:b/>
          <w:bCs/>
          <w:rtl/>
        </w:rPr>
        <w:t xml:space="preserve"> </w:t>
      </w:r>
      <w:r>
        <w:rPr>
          <w:rFonts w:hint="cs"/>
          <w:b/>
          <w:bCs/>
          <w:rtl/>
        </w:rPr>
        <w:t xml:space="preserve">של התייעצות עם היחידה הייעודית בנוגע </w:t>
      </w:r>
      <w:r w:rsidRPr="002E0B85">
        <w:rPr>
          <w:rFonts w:hint="cs"/>
          <w:b/>
          <w:bCs/>
          <w:rtl/>
        </w:rPr>
        <w:t>להיערכות לאירוע טרור כימי בשלבי התכנון ופרסום המכרזים של פרויקט ציבורי המיועד להמונים והכולל תווך תת-קרקעי עם חללים סגורים, דוגמת תחנות רכבת</w:t>
      </w:r>
      <w:r>
        <w:rPr>
          <w:rFonts w:hint="cs"/>
          <w:b/>
          <w:bCs/>
          <w:rtl/>
        </w:rPr>
        <w:t>. יצוין כי</w:t>
      </w:r>
      <w:r w:rsidRPr="002E0B85">
        <w:rPr>
          <w:rFonts w:hint="cs"/>
          <w:b/>
          <w:bCs/>
          <w:rtl/>
        </w:rPr>
        <w:t xml:space="preserve"> אין חובה</w:t>
      </w:r>
      <w:r>
        <w:rPr>
          <w:rFonts w:hint="cs"/>
          <w:b/>
          <w:bCs/>
          <w:rtl/>
        </w:rPr>
        <w:t xml:space="preserve"> חוקית</w:t>
      </w:r>
      <w:r w:rsidRPr="002E0B85">
        <w:rPr>
          <w:rFonts w:hint="cs"/>
          <w:b/>
          <w:bCs/>
          <w:rtl/>
        </w:rPr>
        <w:t xml:space="preserve"> ליישם את המלצות היחידה. במקרה של</w:t>
      </w:r>
      <w:r w:rsidRPr="00DB05DF">
        <w:rPr>
          <w:rFonts w:hint="cs"/>
          <w:b/>
          <w:bCs/>
          <w:rtl/>
        </w:rPr>
        <w:t xml:space="preserve"> </w:t>
      </w:r>
      <w:proofErr w:type="spellStart"/>
      <w:r w:rsidRPr="00DB05DF">
        <w:rPr>
          <w:rFonts w:hint="cs"/>
          <w:b/>
          <w:bCs/>
          <w:rtl/>
        </w:rPr>
        <w:t>רק"ל</w:t>
      </w:r>
      <w:proofErr w:type="spellEnd"/>
      <w:r w:rsidRPr="00DB05DF">
        <w:rPr>
          <w:rFonts w:hint="cs"/>
          <w:b/>
          <w:bCs/>
          <w:rtl/>
        </w:rPr>
        <w:t xml:space="preserve"> גוש דן </w:t>
      </w:r>
      <w:proofErr w:type="spellStart"/>
      <w:r w:rsidRPr="00DB05DF">
        <w:rPr>
          <w:rFonts w:hint="cs"/>
          <w:b/>
          <w:bCs/>
          <w:rtl/>
        </w:rPr>
        <w:t>נת"ע</w:t>
      </w:r>
      <w:proofErr w:type="spellEnd"/>
      <w:r w:rsidRPr="00DB05DF">
        <w:rPr>
          <w:rFonts w:hint="cs"/>
          <w:b/>
          <w:bCs/>
          <w:rtl/>
        </w:rPr>
        <w:t xml:space="preserve"> א</w:t>
      </w:r>
      <w:r>
        <w:rPr>
          <w:rFonts w:hint="cs"/>
          <w:b/>
          <w:bCs/>
          <w:rtl/>
        </w:rPr>
        <w:t>ו</w:t>
      </w:r>
      <w:r w:rsidRPr="00DB05DF">
        <w:rPr>
          <w:rFonts w:hint="cs"/>
          <w:b/>
          <w:bCs/>
          <w:rtl/>
        </w:rPr>
        <w:t xml:space="preserve">מנם התייעצה עם </w:t>
      </w:r>
      <w:r>
        <w:rPr>
          <w:rFonts w:hint="cs"/>
          <w:b/>
          <w:bCs/>
          <w:rtl/>
        </w:rPr>
        <w:t>היחידה הייעודית במערכת הביטחון,</w:t>
      </w:r>
      <w:r w:rsidRPr="00DB05DF">
        <w:rPr>
          <w:rFonts w:hint="cs"/>
          <w:b/>
          <w:bCs/>
          <w:rtl/>
        </w:rPr>
        <w:t xml:space="preserve"> </w:t>
      </w:r>
      <w:r>
        <w:rPr>
          <w:rFonts w:hint="cs"/>
          <w:b/>
          <w:bCs/>
          <w:rtl/>
        </w:rPr>
        <w:t xml:space="preserve">ולדבריה אף </w:t>
      </w:r>
      <w:r w:rsidRPr="00DB05DF">
        <w:rPr>
          <w:rFonts w:hint="cs"/>
          <w:b/>
          <w:bCs/>
          <w:rtl/>
        </w:rPr>
        <w:t xml:space="preserve">יישמה את המלצות </w:t>
      </w:r>
      <w:r>
        <w:rPr>
          <w:rFonts w:hint="cs"/>
          <w:b/>
          <w:bCs/>
          <w:rtl/>
        </w:rPr>
        <w:t>היחידה</w:t>
      </w:r>
      <w:r w:rsidRPr="00DB05DF">
        <w:rPr>
          <w:rFonts w:hint="cs"/>
          <w:b/>
          <w:bCs/>
          <w:rtl/>
        </w:rPr>
        <w:t>, אולם זאת כאמור משום שבחרה לעשות זאת</w:t>
      </w:r>
      <w:r>
        <w:rPr>
          <w:rFonts w:hint="cs"/>
          <w:b/>
          <w:bCs/>
          <w:rtl/>
        </w:rPr>
        <w:t>,</w:t>
      </w:r>
      <w:r w:rsidRPr="00DB05DF">
        <w:rPr>
          <w:rFonts w:hint="cs"/>
          <w:b/>
          <w:bCs/>
          <w:rtl/>
        </w:rPr>
        <w:t xml:space="preserve"> ולא </w:t>
      </w:r>
      <w:r>
        <w:rPr>
          <w:rFonts w:hint="cs"/>
          <w:b/>
          <w:bCs/>
          <w:rtl/>
        </w:rPr>
        <w:t>משום שפעלה על פי נוהל מסודר</w:t>
      </w:r>
      <w:r w:rsidRPr="00DB05DF">
        <w:rPr>
          <w:rFonts w:hint="cs"/>
          <w:b/>
          <w:bCs/>
          <w:rtl/>
        </w:rPr>
        <w:t>.</w:t>
      </w:r>
    </w:p>
    <w:p w14:paraId="79AF2640" w14:textId="77777777" w:rsidR="0050797A" w:rsidRDefault="0050797A" w:rsidP="0050797A">
      <w:pPr>
        <w:pStyle w:val="a8"/>
        <w:spacing w:line="269" w:lineRule="auto"/>
        <w:rPr>
          <w:rtl/>
        </w:rPr>
      </w:pPr>
    </w:p>
    <w:p w14:paraId="4F5B68AC" w14:textId="77777777" w:rsidR="0050797A" w:rsidRDefault="0050797A" w:rsidP="0050797A">
      <w:pPr>
        <w:spacing w:line="269" w:lineRule="auto"/>
        <w:rPr>
          <w:rtl/>
        </w:rPr>
      </w:pPr>
      <w:r>
        <w:rPr>
          <w:rFonts w:hint="cs"/>
          <w:rtl/>
        </w:rPr>
        <w:t>בתגובתה</w:t>
      </w:r>
      <w:r w:rsidRPr="00A57C89">
        <w:rPr>
          <w:rFonts w:hint="cs"/>
          <w:rtl/>
        </w:rPr>
        <w:t xml:space="preserve"> ממרץ 2025 </w:t>
      </w:r>
      <w:r>
        <w:rPr>
          <w:rFonts w:hint="cs"/>
          <w:rtl/>
        </w:rPr>
        <w:t>ע</w:t>
      </w:r>
      <w:r w:rsidRPr="00A57C89">
        <w:rPr>
          <w:rFonts w:hint="cs"/>
          <w:rtl/>
        </w:rPr>
        <w:t>ל</w:t>
      </w:r>
      <w:r>
        <w:rPr>
          <w:rFonts w:hint="cs"/>
          <w:rtl/>
        </w:rPr>
        <w:t xml:space="preserve"> </w:t>
      </w:r>
      <w:r w:rsidRPr="00A57C89">
        <w:rPr>
          <w:rFonts w:hint="cs"/>
          <w:rtl/>
        </w:rPr>
        <w:t xml:space="preserve">טיוטת הדוח מסרה </w:t>
      </w:r>
      <w:r>
        <w:rPr>
          <w:rFonts w:hint="cs"/>
          <w:rtl/>
        </w:rPr>
        <w:t>היחידה הייעודית</w:t>
      </w:r>
      <w:r w:rsidRPr="00A57C89">
        <w:rPr>
          <w:rFonts w:hint="cs"/>
          <w:rtl/>
        </w:rPr>
        <w:t xml:space="preserve"> </w:t>
      </w:r>
      <w:r>
        <w:rPr>
          <w:rFonts w:hint="cs"/>
          <w:rtl/>
        </w:rPr>
        <w:t>כי המשטרה נושאת באחריות הכוללת להגדרת דרישות המענה לטרור, ובכלל זה טרור בלתי קונבנציונלי וכי לא נכון לפצל אחריות זו בין גופים שונים. היחידה</w:t>
      </w:r>
      <w:r w:rsidRPr="005E71CC">
        <w:rPr>
          <w:rtl/>
        </w:rPr>
        <w:t xml:space="preserve"> </w:t>
      </w:r>
      <w:r>
        <w:rPr>
          <w:rFonts w:hint="cs"/>
          <w:rtl/>
        </w:rPr>
        <w:t xml:space="preserve">הוסיפה כי היא מסכימה שנדרשת הסדרה של תהליך ההתייעצות </w:t>
      </w:r>
      <w:proofErr w:type="spellStart"/>
      <w:r>
        <w:rPr>
          <w:rFonts w:hint="cs"/>
          <w:rtl/>
        </w:rPr>
        <w:t>עימה</w:t>
      </w:r>
      <w:proofErr w:type="spellEnd"/>
      <w:r>
        <w:rPr>
          <w:rFonts w:hint="cs"/>
          <w:rtl/>
        </w:rPr>
        <w:t>.</w:t>
      </w:r>
    </w:p>
    <w:p w14:paraId="00CB7F68" w14:textId="77777777" w:rsidR="0050797A" w:rsidRDefault="0050797A" w:rsidP="0050797A">
      <w:pPr>
        <w:pStyle w:val="a8"/>
        <w:spacing w:line="269" w:lineRule="auto"/>
        <w:rPr>
          <w:rtl/>
        </w:rPr>
      </w:pPr>
    </w:p>
    <w:p w14:paraId="19E361FF" w14:textId="77777777" w:rsidR="0050797A" w:rsidRDefault="0050797A" w:rsidP="0050797A">
      <w:pPr>
        <w:spacing w:line="269" w:lineRule="auto"/>
        <w:rPr>
          <w:rtl/>
        </w:rPr>
      </w:pPr>
      <w:r>
        <w:rPr>
          <w:rFonts w:hint="cs"/>
          <w:rtl/>
        </w:rPr>
        <w:t xml:space="preserve">בתגובותיה ממרץ וממאי 2025 על טיוטת הדוח ציינה </w:t>
      </w:r>
      <w:proofErr w:type="spellStart"/>
      <w:r>
        <w:rPr>
          <w:rFonts w:hint="cs"/>
          <w:rtl/>
        </w:rPr>
        <w:t>נת"ע</w:t>
      </w:r>
      <w:proofErr w:type="spellEnd"/>
      <w:r>
        <w:rPr>
          <w:rFonts w:hint="cs"/>
          <w:rtl/>
        </w:rPr>
        <w:t xml:space="preserve"> כי פעלה עד היום מול היחידה הייעודית, קיבלה ממנה הנחיות והשקיעה כספים רבים בעת ההקמה כדי לתת מענה להנחיות אלו. נוסף על כך, </w:t>
      </w:r>
      <w:proofErr w:type="spellStart"/>
      <w:r>
        <w:rPr>
          <w:rFonts w:hint="cs"/>
          <w:rtl/>
        </w:rPr>
        <w:t>נת"ע</w:t>
      </w:r>
      <w:proofErr w:type="spellEnd"/>
      <w:r>
        <w:rPr>
          <w:rFonts w:hint="cs"/>
          <w:rtl/>
        </w:rPr>
        <w:t xml:space="preserve"> ערכה עם היחידה הייעודית ניסוי משותף בתחנת אלנבי, לפני פתיחתו של הקו האדום.</w:t>
      </w:r>
    </w:p>
    <w:p w14:paraId="4333235E" w14:textId="77777777" w:rsidR="0050797A" w:rsidRDefault="0050797A" w:rsidP="0050797A">
      <w:pPr>
        <w:pStyle w:val="a8"/>
        <w:spacing w:line="269" w:lineRule="auto"/>
        <w:rPr>
          <w:rtl/>
        </w:rPr>
      </w:pPr>
    </w:p>
    <w:p w14:paraId="1BE0A72D" w14:textId="77777777" w:rsidR="0050797A" w:rsidRDefault="0050797A" w:rsidP="0050797A">
      <w:pPr>
        <w:spacing w:line="269" w:lineRule="auto"/>
        <w:rPr>
          <w:b/>
          <w:bCs/>
          <w:rtl/>
        </w:rPr>
      </w:pPr>
      <w:r>
        <w:rPr>
          <w:rFonts w:hint="cs"/>
          <w:b/>
          <w:bCs/>
          <w:rtl/>
        </w:rPr>
        <w:t xml:space="preserve">מומלץ למערכת הביטחון לפעול להסדרת תהליך ואופן ההתייעצות עם היחידה הייעודית בנוגע להיערכות לאירוע טרור כימי כבר בשלבי התכנון והכנת מכרזי קבלנים בפרויקטים תשתיתיים לאומיים (במאפיינים דומים לאלו של </w:t>
      </w:r>
      <w:proofErr w:type="spellStart"/>
      <w:r>
        <w:rPr>
          <w:rFonts w:hint="cs"/>
          <w:b/>
          <w:bCs/>
          <w:rtl/>
        </w:rPr>
        <w:t>הרק"ל</w:t>
      </w:r>
      <w:proofErr w:type="spellEnd"/>
      <w:r>
        <w:rPr>
          <w:rFonts w:hint="cs"/>
          <w:b/>
          <w:bCs/>
          <w:rtl/>
        </w:rPr>
        <w:t xml:space="preserve">).. </w:t>
      </w:r>
      <w:r w:rsidRPr="00355849">
        <w:rPr>
          <w:rFonts w:hint="cs"/>
          <w:b/>
          <w:bCs/>
          <w:rtl/>
        </w:rPr>
        <w:t>כן מומלץ כי מערכת הביטחון תפעל להסדרה מקיפה בנוגע לגופים שלהם תינ</w:t>
      </w:r>
      <w:r>
        <w:rPr>
          <w:rFonts w:hint="cs"/>
          <w:b/>
          <w:bCs/>
          <w:rtl/>
        </w:rPr>
        <w:t>תן</w:t>
      </w:r>
      <w:r w:rsidRPr="00355849">
        <w:rPr>
          <w:rFonts w:hint="cs"/>
          <w:b/>
          <w:bCs/>
          <w:rtl/>
        </w:rPr>
        <w:t xml:space="preserve"> ה</w:t>
      </w:r>
      <w:r>
        <w:rPr>
          <w:rFonts w:hint="cs"/>
          <w:b/>
          <w:bCs/>
          <w:rtl/>
        </w:rPr>
        <w:t>סמ</w:t>
      </w:r>
      <w:r w:rsidRPr="00355849">
        <w:rPr>
          <w:rFonts w:hint="cs"/>
          <w:b/>
          <w:bCs/>
          <w:rtl/>
        </w:rPr>
        <w:t>כות הנדרשת לצורך אכיפת המלצות הגופים בנושא זה</w:t>
      </w:r>
      <w:r>
        <w:rPr>
          <w:rFonts w:hint="cs"/>
          <w:b/>
          <w:bCs/>
          <w:rtl/>
        </w:rPr>
        <w:t>.</w:t>
      </w:r>
      <w:r w:rsidRPr="00355849">
        <w:rPr>
          <w:rFonts w:hint="cs"/>
          <w:b/>
          <w:bCs/>
          <w:rtl/>
        </w:rPr>
        <w:t xml:space="preserve"> </w:t>
      </w:r>
      <w:r>
        <w:rPr>
          <w:rFonts w:hint="cs"/>
          <w:b/>
          <w:bCs/>
          <w:rtl/>
        </w:rPr>
        <w:t xml:space="preserve">זאת כדי לצמצם את הסיכון לחיי השוהים במתחמים אלו בהתרחש אירוע טרור כימי.  </w:t>
      </w:r>
    </w:p>
    <w:p w14:paraId="147A3939" w14:textId="77777777" w:rsidR="0050797A" w:rsidRDefault="0050797A" w:rsidP="0050797A">
      <w:pPr>
        <w:spacing w:line="269" w:lineRule="auto"/>
        <w:rPr>
          <w:b/>
          <w:bCs/>
          <w:rtl/>
        </w:rPr>
      </w:pPr>
    </w:p>
    <w:bookmarkEnd w:id="4"/>
    <w:p w14:paraId="2FF20B50" w14:textId="77777777" w:rsidR="0050797A" w:rsidRDefault="0050797A" w:rsidP="0050797A">
      <w:pPr>
        <w:pStyle w:val="20"/>
        <w:spacing w:before="0" w:line="269" w:lineRule="auto"/>
        <w:rPr>
          <w:rtl/>
        </w:rPr>
      </w:pPr>
      <w:r w:rsidRPr="00BA004A">
        <w:rPr>
          <w:rFonts w:hint="cs"/>
          <w:rtl/>
        </w:rPr>
        <w:t xml:space="preserve">גיבוש תרחיש הנפגעים </w:t>
      </w:r>
      <w:proofErr w:type="spellStart"/>
      <w:r w:rsidRPr="00BA004A">
        <w:rPr>
          <w:rFonts w:hint="cs"/>
          <w:rtl/>
        </w:rPr>
        <w:t>לרק"ל</w:t>
      </w:r>
      <w:proofErr w:type="spellEnd"/>
      <w:r w:rsidRPr="00BA004A">
        <w:rPr>
          <w:rFonts w:hint="cs"/>
          <w:rtl/>
        </w:rPr>
        <w:t xml:space="preserve"> גוש דן</w:t>
      </w:r>
    </w:p>
    <w:p w14:paraId="73A8BA1A" w14:textId="77777777" w:rsidR="0050797A" w:rsidRDefault="0050797A" w:rsidP="0050797A">
      <w:pPr>
        <w:pStyle w:val="a8"/>
        <w:spacing w:line="269" w:lineRule="auto"/>
        <w:rPr>
          <w:rtl/>
        </w:rPr>
      </w:pPr>
    </w:p>
    <w:p w14:paraId="2AF86092" w14:textId="77777777" w:rsidR="0050797A" w:rsidRDefault="0050797A" w:rsidP="0050797A">
      <w:pPr>
        <w:spacing w:line="269" w:lineRule="auto"/>
        <w:rPr>
          <w:rtl/>
        </w:rPr>
      </w:pPr>
      <w:r>
        <w:rPr>
          <w:rtl/>
        </w:rPr>
        <w:t xml:space="preserve">תרחיש ייחוס הוא תיאור מהלך </w:t>
      </w:r>
      <w:r>
        <w:rPr>
          <w:rFonts w:hint="cs"/>
          <w:rtl/>
        </w:rPr>
        <w:t>ה</w:t>
      </w:r>
      <w:r>
        <w:rPr>
          <w:rtl/>
        </w:rPr>
        <w:t>עלול להתרחש, והוא משמש בסיס להיערכות לקראת</w:t>
      </w:r>
      <w:r>
        <w:rPr>
          <w:rFonts w:hint="cs"/>
          <w:rtl/>
        </w:rPr>
        <w:t xml:space="preserve"> מהלך כזה</w:t>
      </w:r>
      <w:r>
        <w:rPr>
          <w:rStyle w:val="af2"/>
          <w:rtl/>
        </w:rPr>
        <w:footnoteReference w:id="13"/>
      </w:r>
      <w:r>
        <w:rPr>
          <w:rtl/>
        </w:rPr>
        <w:t xml:space="preserve">. מתפקידן של </w:t>
      </w:r>
      <w:r>
        <w:rPr>
          <w:rFonts w:hint="cs"/>
          <w:rtl/>
        </w:rPr>
        <w:t>ה</w:t>
      </w:r>
      <w:r>
        <w:rPr>
          <w:rtl/>
        </w:rPr>
        <w:t>רשויות החולשות על מערך תכנון לקראת אסון רב</w:t>
      </w:r>
      <w:r>
        <w:rPr>
          <w:rFonts w:hint="cs"/>
          <w:rtl/>
        </w:rPr>
        <w:t xml:space="preserve"> </w:t>
      </w:r>
      <w:r>
        <w:rPr>
          <w:rtl/>
        </w:rPr>
        <w:t>נפגעים לתאר את התרחיש על פי ידע מעודכן, ניסיון ותחזיות לעתיד.</w:t>
      </w:r>
    </w:p>
    <w:p w14:paraId="159D94E3" w14:textId="77777777" w:rsidR="0050797A" w:rsidRDefault="0050797A" w:rsidP="0050797A">
      <w:pPr>
        <w:pStyle w:val="a8"/>
        <w:spacing w:line="269" w:lineRule="auto"/>
        <w:rPr>
          <w:rtl/>
        </w:rPr>
      </w:pPr>
    </w:p>
    <w:p w14:paraId="596585C1" w14:textId="77777777" w:rsidR="0050797A" w:rsidRDefault="0050797A" w:rsidP="0050797A">
      <w:pPr>
        <w:spacing w:line="269" w:lineRule="auto"/>
        <w:rPr>
          <w:rtl/>
        </w:rPr>
      </w:pPr>
      <w:r>
        <w:rPr>
          <w:rtl/>
        </w:rPr>
        <w:t xml:space="preserve">על פי פקודת </w:t>
      </w:r>
      <w:r>
        <w:rPr>
          <w:rFonts w:hint="cs"/>
          <w:rtl/>
        </w:rPr>
        <w:t>המשטרה,</w:t>
      </w:r>
      <w:r>
        <w:rPr>
          <w:rtl/>
        </w:rPr>
        <w:t xml:space="preserve"> המענה </w:t>
      </w:r>
      <w:proofErr w:type="spellStart"/>
      <w:r>
        <w:rPr>
          <w:rFonts w:hint="cs"/>
          <w:rtl/>
        </w:rPr>
        <w:t>ל</w:t>
      </w:r>
      <w:r>
        <w:rPr>
          <w:rtl/>
        </w:rPr>
        <w:t>אר"ן</w:t>
      </w:r>
      <w:proofErr w:type="spellEnd"/>
      <w:r>
        <w:rPr>
          <w:rtl/>
        </w:rPr>
        <w:t xml:space="preserve"> </w:t>
      </w:r>
      <w:proofErr w:type="spellStart"/>
      <w:r>
        <w:rPr>
          <w:rtl/>
        </w:rPr>
        <w:t>ברק"ל</w:t>
      </w:r>
      <w:proofErr w:type="spellEnd"/>
      <w:r>
        <w:rPr>
          <w:rtl/>
        </w:rPr>
        <w:t xml:space="preserve"> גוש דן דורש תהליכי בניין כוח של כמה גופים</w:t>
      </w:r>
      <w:r>
        <w:rPr>
          <w:rFonts w:hint="cs"/>
          <w:rtl/>
        </w:rPr>
        <w:t>,</w:t>
      </w:r>
      <w:r>
        <w:rPr>
          <w:rtl/>
        </w:rPr>
        <w:t xml:space="preserve"> ובהם </w:t>
      </w:r>
      <w:r>
        <w:rPr>
          <w:rFonts w:hint="cs"/>
          <w:rtl/>
        </w:rPr>
        <w:t>ה</w:t>
      </w:r>
      <w:r>
        <w:rPr>
          <w:rtl/>
        </w:rPr>
        <w:t>משטר</w:t>
      </w:r>
      <w:r>
        <w:rPr>
          <w:rFonts w:hint="cs"/>
          <w:rtl/>
        </w:rPr>
        <w:t>ה</w:t>
      </w:r>
      <w:r>
        <w:rPr>
          <w:rtl/>
        </w:rPr>
        <w:t xml:space="preserve">, יחידת </w:t>
      </w:r>
      <w:proofErr w:type="spellStart"/>
      <w:r>
        <w:rPr>
          <w:rtl/>
        </w:rPr>
        <w:t>בר"ק</w:t>
      </w:r>
      <w:proofErr w:type="spellEnd"/>
      <w:r>
        <w:rPr>
          <w:rtl/>
        </w:rPr>
        <w:t xml:space="preserve"> </w:t>
      </w:r>
      <w:proofErr w:type="spellStart"/>
      <w:r>
        <w:rPr>
          <w:rtl/>
        </w:rPr>
        <w:t>בנת"ע</w:t>
      </w:r>
      <w:proofErr w:type="spellEnd"/>
      <w:r>
        <w:rPr>
          <w:rtl/>
        </w:rPr>
        <w:t xml:space="preserve">, מפעילת הרכבת - תבל, מד"א </w:t>
      </w:r>
      <w:proofErr w:type="spellStart"/>
      <w:r>
        <w:rPr>
          <w:rFonts w:hint="cs"/>
          <w:rtl/>
        </w:rPr>
        <w:t>ו</w:t>
      </w:r>
      <w:r>
        <w:rPr>
          <w:rtl/>
        </w:rPr>
        <w:t>כב"ה</w:t>
      </w:r>
      <w:proofErr w:type="spellEnd"/>
      <w:r>
        <w:rPr>
          <w:rtl/>
        </w:rPr>
        <w:t xml:space="preserve">. תהליכים אלו כוללים תכנון מראש של </w:t>
      </w:r>
      <w:r>
        <w:rPr>
          <w:rFonts w:hint="cs"/>
          <w:rtl/>
        </w:rPr>
        <w:t xml:space="preserve">סדר הכוחות (להלן - </w:t>
      </w:r>
      <w:r>
        <w:rPr>
          <w:rtl/>
        </w:rPr>
        <w:t>סד"כ</w:t>
      </w:r>
      <w:r>
        <w:rPr>
          <w:rFonts w:hint="cs"/>
          <w:rtl/>
        </w:rPr>
        <w:t>)</w:t>
      </w:r>
      <w:r>
        <w:rPr>
          <w:rtl/>
        </w:rPr>
        <w:t xml:space="preserve"> ו</w:t>
      </w:r>
      <w:r>
        <w:rPr>
          <w:rFonts w:hint="cs"/>
          <w:rtl/>
        </w:rPr>
        <w:t>של ה</w:t>
      </w:r>
      <w:r>
        <w:rPr>
          <w:rtl/>
        </w:rPr>
        <w:t>אמצעים, הכנת ת</w:t>
      </w:r>
      <w:r>
        <w:rPr>
          <w:rFonts w:hint="cs"/>
          <w:rtl/>
        </w:rPr>
        <w:t>ו</w:t>
      </w:r>
      <w:r>
        <w:rPr>
          <w:rtl/>
        </w:rPr>
        <w:t>כניות פעולה, אימון הכשרה ו</w:t>
      </w:r>
      <w:r>
        <w:rPr>
          <w:rFonts w:hint="cs"/>
          <w:rtl/>
        </w:rPr>
        <w:t xml:space="preserve">כן </w:t>
      </w:r>
      <w:r>
        <w:rPr>
          <w:rtl/>
        </w:rPr>
        <w:t xml:space="preserve">תרגול, הן </w:t>
      </w:r>
      <w:r>
        <w:rPr>
          <w:rFonts w:hint="cs"/>
          <w:rtl/>
        </w:rPr>
        <w:t xml:space="preserve">של </w:t>
      </w:r>
      <w:r>
        <w:rPr>
          <w:rtl/>
        </w:rPr>
        <w:t xml:space="preserve">כל גוף בפני עצמו והן </w:t>
      </w:r>
      <w:r>
        <w:rPr>
          <w:rFonts w:hint="cs"/>
          <w:rtl/>
        </w:rPr>
        <w:t xml:space="preserve">של התיאום ושיתוף הפעולה בין </w:t>
      </w:r>
      <w:r>
        <w:rPr>
          <w:rtl/>
        </w:rPr>
        <w:t>כלל הגופים</w:t>
      </w:r>
      <w:r>
        <w:rPr>
          <w:rFonts w:hint="cs"/>
          <w:rtl/>
        </w:rPr>
        <w:t xml:space="preserve"> הנוגעים בדבר</w:t>
      </w:r>
      <w:r>
        <w:rPr>
          <w:rtl/>
        </w:rPr>
        <w:t xml:space="preserve">. </w:t>
      </w:r>
    </w:p>
    <w:p w14:paraId="26C92D48" w14:textId="77777777" w:rsidR="0050797A" w:rsidRDefault="0050797A" w:rsidP="0050797A">
      <w:pPr>
        <w:pStyle w:val="a8"/>
        <w:spacing w:line="269" w:lineRule="auto"/>
        <w:rPr>
          <w:rtl/>
        </w:rPr>
      </w:pPr>
    </w:p>
    <w:p w14:paraId="0EDAF9C7" w14:textId="77777777" w:rsidR="0050797A" w:rsidRDefault="0050797A" w:rsidP="0050797A">
      <w:pPr>
        <w:spacing w:line="269" w:lineRule="auto"/>
        <w:rPr>
          <w:rtl/>
        </w:rPr>
      </w:pPr>
      <w:r>
        <w:rPr>
          <w:rFonts w:hint="cs"/>
          <w:rtl/>
        </w:rPr>
        <w:t xml:space="preserve">אג"ם במשטרה מפרסם מסמך איומים ותרחישי ייחוס לטרור בכל שנתיים, בהתבסס על איומי הייחוס שנקבעו ברמה הלאומית. במרץ 2023 פרסם מדור הסעת המונים שבאג"ם מסמך איומים ותרחישי ייחוס </w:t>
      </w:r>
      <w:proofErr w:type="spellStart"/>
      <w:r>
        <w:rPr>
          <w:rFonts w:hint="cs"/>
          <w:rtl/>
        </w:rPr>
        <w:t>לרק"ל</w:t>
      </w:r>
      <w:proofErr w:type="spellEnd"/>
      <w:r>
        <w:rPr>
          <w:rFonts w:hint="cs"/>
          <w:rtl/>
        </w:rPr>
        <w:t xml:space="preserve">. על פי מסמך זה, איום הייחוס משמעותו האיומים המרכזיים הקונקרטיים שאליהם יש להפנות את מרב המאמצים, ותרחישי הייחוס האפשריים שלהם יש לתת מענה אבטחתי נגזרים מאיום הייחוס. עיקרי האיומים ותרחישי הייחוס לטרור </w:t>
      </w:r>
      <w:proofErr w:type="spellStart"/>
      <w:r>
        <w:rPr>
          <w:rFonts w:hint="cs"/>
          <w:rtl/>
        </w:rPr>
        <w:t>ברק"ל</w:t>
      </w:r>
      <w:proofErr w:type="spellEnd"/>
      <w:r>
        <w:rPr>
          <w:rFonts w:hint="cs"/>
          <w:rtl/>
        </w:rPr>
        <w:t xml:space="preserve"> גוש דן מצוינים גם בפקודת המשטרה, זאת לצד איומים ותרחישי ייחוס לתאונות, תקלות, אסונות טבע ופגיעה בסדר הציבורי. </w:t>
      </w:r>
      <w:r w:rsidRPr="00414AC4">
        <w:rPr>
          <w:rFonts w:hint="eastAsia"/>
          <w:b/>
          <w:bCs/>
          <w:rtl/>
        </w:rPr>
        <w:t>יצוין</w:t>
      </w:r>
      <w:r w:rsidRPr="00414AC4">
        <w:rPr>
          <w:b/>
          <w:bCs/>
          <w:rtl/>
        </w:rPr>
        <w:t xml:space="preserve"> כי המשטרה מסרה </w:t>
      </w:r>
      <w:r>
        <w:rPr>
          <w:rFonts w:hint="cs"/>
          <w:b/>
          <w:bCs/>
          <w:rtl/>
        </w:rPr>
        <w:t>למשרד מבקר המדינה</w:t>
      </w:r>
      <w:r w:rsidRPr="00414AC4">
        <w:rPr>
          <w:b/>
          <w:bCs/>
          <w:rtl/>
        </w:rPr>
        <w:t xml:space="preserve"> כי לאחר 7.10.23 היא בחנה מחדש את </w:t>
      </w:r>
      <w:r w:rsidRPr="00414AC4">
        <w:rPr>
          <w:rFonts w:hint="eastAsia"/>
          <w:b/>
          <w:bCs/>
          <w:rtl/>
        </w:rPr>
        <w:t>האיום</w:t>
      </w:r>
      <w:r w:rsidRPr="00414AC4">
        <w:rPr>
          <w:b/>
          <w:bCs/>
          <w:rtl/>
        </w:rPr>
        <w:t xml:space="preserve"> </w:t>
      </w:r>
      <w:r w:rsidRPr="00414AC4">
        <w:rPr>
          <w:rFonts w:hint="eastAsia"/>
          <w:b/>
          <w:bCs/>
          <w:rtl/>
        </w:rPr>
        <w:t>ותרחישי</w:t>
      </w:r>
      <w:r w:rsidRPr="00414AC4">
        <w:rPr>
          <w:b/>
          <w:bCs/>
          <w:rtl/>
        </w:rPr>
        <w:t xml:space="preserve"> הייחוס </w:t>
      </w:r>
      <w:r>
        <w:rPr>
          <w:rFonts w:hint="cs"/>
          <w:b/>
          <w:bCs/>
          <w:rtl/>
        </w:rPr>
        <w:t xml:space="preserve">הללו </w:t>
      </w:r>
      <w:r w:rsidRPr="00414AC4">
        <w:rPr>
          <w:b/>
          <w:bCs/>
          <w:rtl/>
        </w:rPr>
        <w:t xml:space="preserve">והחליטה שאין צורך </w:t>
      </w:r>
      <w:proofErr w:type="spellStart"/>
      <w:r w:rsidRPr="00414AC4">
        <w:rPr>
          <w:b/>
          <w:bCs/>
          <w:rtl/>
        </w:rPr>
        <w:t>לשנות</w:t>
      </w:r>
      <w:r>
        <w:rPr>
          <w:rFonts w:hint="cs"/>
          <w:b/>
          <w:bCs/>
          <w:rtl/>
        </w:rPr>
        <w:t>ם</w:t>
      </w:r>
      <w:proofErr w:type="spellEnd"/>
      <w:r>
        <w:rPr>
          <w:rFonts w:hint="cs"/>
          <w:rtl/>
        </w:rPr>
        <w:t xml:space="preserve">. </w:t>
      </w:r>
    </w:p>
    <w:p w14:paraId="01ACF9E0" w14:textId="77777777" w:rsidR="0050797A" w:rsidRDefault="0050797A" w:rsidP="0050797A">
      <w:pPr>
        <w:pStyle w:val="a8"/>
        <w:spacing w:line="269" w:lineRule="auto"/>
        <w:rPr>
          <w:rtl/>
        </w:rPr>
      </w:pPr>
    </w:p>
    <w:p w14:paraId="63FAAACA" w14:textId="77777777" w:rsidR="0050797A" w:rsidRDefault="0050797A" w:rsidP="0050797A">
      <w:pPr>
        <w:spacing w:line="269" w:lineRule="auto"/>
        <w:rPr>
          <w:rtl/>
        </w:rPr>
      </w:pPr>
      <w:r>
        <w:rPr>
          <w:rFonts w:hint="cs"/>
          <w:rtl/>
        </w:rPr>
        <w:t xml:space="preserve">מכוח החוק להסדרת הביטחון, המשטרה - באמצעות חטיבת האבטחה והרישוי שבאג"ם - מנחה את </w:t>
      </w:r>
      <w:proofErr w:type="spellStart"/>
      <w:r>
        <w:rPr>
          <w:rFonts w:hint="cs"/>
          <w:rtl/>
        </w:rPr>
        <w:t>נת"ע</w:t>
      </w:r>
      <w:proofErr w:type="spellEnd"/>
      <w:r>
        <w:rPr>
          <w:rFonts w:hint="cs"/>
          <w:rtl/>
        </w:rPr>
        <w:t xml:space="preserve"> בכל הקשור בביצוע פעולות אבטחה למניעת פגיעה עקב פעולות חבלניות עוינות (פח"ע). </w:t>
      </w:r>
      <w:r>
        <w:rPr>
          <w:rFonts w:hint="cs"/>
          <w:rtl/>
        </w:rPr>
        <w:lastRenderedPageBreak/>
        <w:t xml:space="preserve">לפיכך תרחישי הייחוס משמשים את </w:t>
      </w:r>
      <w:proofErr w:type="spellStart"/>
      <w:r>
        <w:rPr>
          <w:rFonts w:hint="cs"/>
          <w:rtl/>
        </w:rPr>
        <w:t>נת"ע</w:t>
      </w:r>
      <w:proofErr w:type="spellEnd"/>
      <w:r>
        <w:rPr>
          <w:rFonts w:hint="cs"/>
          <w:rtl/>
        </w:rPr>
        <w:t xml:space="preserve"> כבסיס להיערכות ולבניין הכוח שלה בכל הקשור לכוח אדם, אמצעי מיגון ואבטחה.</w:t>
      </w:r>
    </w:p>
    <w:p w14:paraId="2276EBDE" w14:textId="77777777" w:rsidR="0050797A" w:rsidRPr="003862DE" w:rsidRDefault="0050797A" w:rsidP="0050797A">
      <w:pPr>
        <w:spacing w:line="269" w:lineRule="auto"/>
        <w:rPr>
          <w:rtl/>
        </w:rPr>
      </w:pPr>
    </w:p>
    <w:p w14:paraId="47435E04" w14:textId="104D8FD2" w:rsidR="0050797A" w:rsidRPr="009103D3" w:rsidRDefault="0050797A" w:rsidP="0050797A">
      <w:pPr>
        <w:pStyle w:val="affff9"/>
        <w:spacing w:after="0" w:line="269" w:lineRule="auto"/>
        <w:jc w:val="center"/>
        <w:rPr>
          <w:rFonts w:ascii="David" w:hAnsi="David"/>
          <w:szCs w:val="24"/>
          <w:rtl/>
        </w:rPr>
      </w:pPr>
      <w:r w:rsidRPr="009103D3">
        <w:rPr>
          <w:rFonts w:ascii="David" w:hAnsi="David"/>
          <w:b w:val="0"/>
          <w:bCs w:val="0"/>
          <w:color w:val="auto"/>
          <w:szCs w:val="24"/>
          <w:rtl/>
        </w:rPr>
        <w:t xml:space="preserve">לוח </w:t>
      </w:r>
      <w:r w:rsidRPr="009103D3">
        <w:rPr>
          <w:rFonts w:ascii="David" w:hAnsi="David"/>
          <w:b w:val="0"/>
          <w:bCs w:val="0"/>
          <w:rtl/>
        </w:rPr>
        <w:fldChar w:fldCharType="begin"/>
      </w:r>
      <w:r w:rsidRPr="009103D3">
        <w:rPr>
          <w:rFonts w:ascii="David" w:hAnsi="David"/>
          <w:b w:val="0"/>
          <w:bCs w:val="0"/>
          <w:color w:val="auto"/>
          <w:szCs w:val="24"/>
          <w:rtl/>
        </w:rPr>
        <w:instrText xml:space="preserve"> </w:instrText>
      </w:r>
      <w:r w:rsidRPr="009103D3">
        <w:rPr>
          <w:rFonts w:ascii="David" w:hAnsi="David"/>
          <w:b w:val="0"/>
          <w:bCs w:val="0"/>
          <w:color w:val="auto"/>
          <w:szCs w:val="24"/>
        </w:rPr>
        <w:instrText>SEQ</w:instrText>
      </w:r>
      <w:r w:rsidRPr="009103D3">
        <w:rPr>
          <w:rFonts w:ascii="David" w:hAnsi="David"/>
          <w:b w:val="0"/>
          <w:bCs w:val="0"/>
          <w:color w:val="auto"/>
          <w:szCs w:val="24"/>
          <w:rtl/>
        </w:rPr>
        <w:instrText xml:space="preserve"> טבלה \* </w:instrText>
      </w:r>
      <w:r w:rsidRPr="009103D3">
        <w:rPr>
          <w:rFonts w:ascii="David" w:hAnsi="David"/>
          <w:b w:val="0"/>
          <w:bCs w:val="0"/>
          <w:color w:val="auto"/>
          <w:szCs w:val="24"/>
        </w:rPr>
        <w:instrText>ARABIC</w:instrText>
      </w:r>
      <w:r w:rsidRPr="009103D3">
        <w:rPr>
          <w:rFonts w:ascii="David" w:hAnsi="David"/>
          <w:b w:val="0"/>
          <w:bCs w:val="0"/>
          <w:color w:val="auto"/>
          <w:szCs w:val="24"/>
          <w:rtl/>
        </w:rPr>
        <w:instrText xml:space="preserve"> </w:instrText>
      </w:r>
      <w:r w:rsidRPr="009103D3">
        <w:rPr>
          <w:rFonts w:ascii="David" w:hAnsi="David"/>
          <w:b w:val="0"/>
          <w:bCs w:val="0"/>
          <w:rtl/>
        </w:rPr>
        <w:fldChar w:fldCharType="separate"/>
      </w:r>
      <w:r w:rsidR="004C00DE">
        <w:rPr>
          <w:rFonts w:ascii="David" w:hAnsi="David"/>
          <w:b w:val="0"/>
          <w:bCs w:val="0"/>
          <w:noProof/>
          <w:color w:val="auto"/>
          <w:szCs w:val="24"/>
          <w:rtl/>
        </w:rPr>
        <w:t>1</w:t>
      </w:r>
      <w:r w:rsidRPr="009103D3">
        <w:rPr>
          <w:rFonts w:ascii="David" w:hAnsi="David"/>
          <w:b w:val="0"/>
          <w:bCs w:val="0"/>
          <w:rtl/>
        </w:rPr>
        <w:fldChar w:fldCharType="end"/>
      </w:r>
      <w:r w:rsidRPr="009103D3">
        <w:rPr>
          <w:rFonts w:ascii="David" w:hAnsi="David"/>
          <w:b w:val="0"/>
          <w:bCs w:val="0"/>
          <w:noProof/>
          <w:color w:val="auto"/>
          <w:szCs w:val="24"/>
          <w:rtl/>
        </w:rPr>
        <w:t>:</w:t>
      </w:r>
      <w:r w:rsidRPr="009103D3">
        <w:rPr>
          <w:rFonts w:ascii="David" w:hAnsi="David"/>
          <w:noProof/>
          <w:color w:val="auto"/>
          <w:szCs w:val="24"/>
          <w:rtl/>
        </w:rPr>
        <w:t xml:space="preserve"> </w:t>
      </w:r>
      <w:r>
        <w:rPr>
          <w:rFonts w:ascii="David" w:hAnsi="David" w:hint="cs"/>
          <w:noProof/>
          <w:color w:val="auto"/>
          <w:szCs w:val="24"/>
          <w:rtl/>
        </w:rPr>
        <w:t xml:space="preserve">סוגי </w:t>
      </w:r>
      <w:r w:rsidRPr="009103D3">
        <w:rPr>
          <w:rFonts w:ascii="David" w:hAnsi="David"/>
          <w:noProof/>
          <w:color w:val="auto"/>
          <w:szCs w:val="24"/>
          <w:rtl/>
        </w:rPr>
        <w:t xml:space="preserve">האיומים העיקריים ברק"ל גוש דן על פי פקודת </w:t>
      </w:r>
      <w:r>
        <w:rPr>
          <w:rFonts w:ascii="David" w:hAnsi="David" w:hint="cs"/>
          <w:noProof/>
          <w:color w:val="auto"/>
          <w:szCs w:val="24"/>
          <w:rtl/>
        </w:rPr>
        <w:t>המשטרה</w:t>
      </w:r>
    </w:p>
    <w:p w14:paraId="7E7AAC65" w14:textId="77777777" w:rsidR="0050797A" w:rsidRDefault="0050797A" w:rsidP="0050797A">
      <w:pPr>
        <w:spacing w:line="269" w:lineRule="auto"/>
        <w:rPr>
          <w:szCs w:val="20"/>
          <w:rtl/>
        </w:rPr>
      </w:pPr>
      <w:r>
        <w:rPr>
          <w:noProof/>
        </w:rPr>
        <w:drawing>
          <wp:inline distT="0" distB="0" distL="0" distR="0" wp14:anchorId="14AA335F" wp14:editId="6081891E">
            <wp:extent cx="5238750" cy="294640"/>
            <wp:effectExtent l="0" t="0" r="0" b="0"/>
            <wp:docPr id="5" name="תמונה 5" descr="טבלה ובה מפורטים סוגי האיומים: פח&quot;ע, תאונה או תקלה, אסון טבע, סדר ציב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7290" cy="315930"/>
                    </a:xfrm>
                    <a:prstGeom prst="rect">
                      <a:avLst/>
                    </a:prstGeom>
                  </pic:spPr>
                </pic:pic>
              </a:graphicData>
            </a:graphic>
          </wp:inline>
        </w:drawing>
      </w:r>
    </w:p>
    <w:p w14:paraId="4334A2F1" w14:textId="77777777" w:rsidR="0050797A" w:rsidRPr="006A7E8B" w:rsidRDefault="0050797A" w:rsidP="0050797A">
      <w:pPr>
        <w:spacing w:line="269" w:lineRule="auto"/>
        <w:rPr>
          <w:szCs w:val="20"/>
          <w:rtl/>
        </w:rPr>
      </w:pPr>
      <w:r>
        <w:rPr>
          <w:rFonts w:hint="cs"/>
          <w:szCs w:val="20"/>
          <w:rtl/>
        </w:rPr>
        <w:t>המקור: פקודת המשטרה.</w:t>
      </w:r>
    </w:p>
    <w:p w14:paraId="555BC1F4" w14:textId="77777777" w:rsidR="0050797A" w:rsidRDefault="0050797A" w:rsidP="0050797A">
      <w:pPr>
        <w:pStyle w:val="a8"/>
        <w:spacing w:line="269" w:lineRule="auto"/>
        <w:rPr>
          <w:rtl/>
        </w:rPr>
      </w:pPr>
    </w:p>
    <w:p w14:paraId="3C2C95A4" w14:textId="77777777" w:rsidR="0050797A" w:rsidRDefault="0050797A" w:rsidP="0050797A">
      <w:pPr>
        <w:spacing w:line="269" w:lineRule="auto"/>
        <w:rPr>
          <w:rtl/>
        </w:rPr>
      </w:pPr>
      <w:r>
        <w:rPr>
          <w:rFonts w:hint="cs"/>
          <w:rtl/>
        </w:rPr>
        <w:t xml:space="preserve">לצורך היערכות מיטבית של גופי ההצלה לחילוץ, פינוי וטיפול בנפגעים באירוע טרור </w:t>
      </w:r>
      <w:proofErr w:type="spellStart"/>
      <w:r>
        <w:rPr>
          <w:rFonts w:hint="cs"/>
          <w:rtl/>
        </w:rPr>
        <w:t>ברק"ל</w:t>
      </w:r>
      <w:proofErr w:type="spellEnd"/>
      <w:r>
        <w:rPr>
          <w:rFonts w:hint="cs"/>
          <w:rtl/>
        </w:rPr>
        <w:t xml:space="preserve">, ובייחוד בתווך התת-קרקעי, יש צורך לגבש אומדן מסוים לגבי מספר הנפגעים הצפוי בתרחישי הייחוס. לפיכך בשנת 2019 התקיים תהליך לגיבוש תרחיש הייחוס לנפגעים לגבי </w:t>
      </w:r>
      <w:proofErr w:type="spellStart"/>
      <w:r>
        <w:rPr>
          <w:rFonts w:hint="cs"/>
          <w:rtl/>
        </w:rPr>
        <w:t>הרק"ל</w:t>
      </w:r>
      <w:proofErr w:type="spellEnd"/>
      <w:r>
        <w:rPr>
          <w:rFonts w:hint="cs"/>
          <w:rtl/>
        </w:rPr>
        <w:t xml:space="preserve"> גוש דן (להלן </w:t>
      </w:r>
      <w:r>
        <w:rPr>
          <w:rtl/>
        </w:rPr>
        <w:t>-</w:t>
      </w:r>
      <w:r>
        <w:rPr>
          <w:rFonts w:hint="cs"/>
          <w:rtl/>
        </w:rPr>
        <w:t xml:space="preserve"> תרחיש הנפגעים)</w:t>
      </w:r>
      <w:r w:rsidRPr="00FA5A08">
        <w:rPr>
          <w:rFonts w:hint="cs"/>
          <w:rtl/>
        </w:rPr>
        <w:t xml:space="preserve"> </w:t>
      </w:r>
      <w:r>
        <w:rPr>
          <w:rFonts w:hint="cs"/>
          <w:rtl/>
        </w:rPr>
        <w:t xml:space="preserve">בהובלת ראש </w:t>
      </w:r>
      <w:proofErr w:type="spellStart"/>
      <w:r>
        <w:rPr>
          <w:rFonts w:hint="cs"/>
          <w:rtl/>
        </w:rPr>
        <w:t>רח"ל</w:t>
      </w:r>
      <w:proofErr w:type="spellEnd"/>
      <w:r>
        <w:rPr>
          <w:rFonts w:hint="cs"/>
          <w:rtl/>
        </w:rPr>
        <w:t xml:space="preserve"> ובהשתתפות נציגי המשטרה, </w:t>
      </w:r>
      <w:proofErr w:type="spellStart"/>
      <w:r>
        <w:rPr>
          <w:rFonts w:hint="cs"/>
          <w:rtl/>
        </w:rPr>
        <w:t>כב"ה</w:t>
      </w:r>
      <w:proofErr w:type="spellEnd"/>
      <w:r>
        <w:rPr>
          <w:rFonts w:hint="cs"/>
          <w:rtl/>
        </w:rPr>
        <w:t xml:space="preserve">, </w:t>
      </w:r>
      <w:proofErr w:type="spellStart"/>
      <w:r>
        <w:rPr>
          <w:rFonts w:hint="cs"/>
          <w:rtl/>
        </w:rPr>
        <w:t>נת"ע</w:t>
      </w:r>
      <w:proofErr w:type="spellEnd"/>
      <w:r>
        <w:rPr>
          <w:rFonts w:hint="cs"/>
          <w:rtl/>
        </w:rPr>
        <w:t xml:space="preserve">, משרד התחבורה, מד"א </w:t>
      </w:r>
      <w:proofErr w:type="spellStart"/>
      <w:r>
        <w:rPr>
          <w:rFonts w:hint="cs"/>
          <w:rtl/>
        </w:rPr>
        <w:t>והמל"ל</w:t>
      </w:r>
      <w:proofErr w:type="spellEnd"/>
      <w:r>
        <w:rPr>
          <w:rFonts w:hint="cs"/>
          <w:rtl/>
        </w:rPr>
        <w:t>.</w:t>
      </w:r>
    </w:p>
    <w:p w14:paraId="157592EA" w14:textId="77777777" w:rsidR="0050797A" w:rsidRDefault="0050797A" w:rsidP="0050797A">
      <w:pPr>
        <w:pStyle w:val="a8"/>
        <w:spacing w:line="269" w:lineRule="auto"/>
        <w:rPr>
          <w:rtl/>
        </w:rPr>
      </w:pPr>
    </w:p>
    <w:p w14:paraId="5A91E8C8" w14:textId="77777777" w:rsidR="0050797A" w:rsidRDefault="0050797A" w:rsidP="0050797A">
      <w:pPr>
        <w:spacing w:line="269" w:lineRule="auto"/>
        <w:rPr>
          <w:rtl/>
        </w:rPr>
      </w:pPr>
      <w:r>
        <w:rPr>
          <w:rFonts w:hint="cs"/>
          <w:rtl/>
        </w:rPr>
        <w:t xml:space="preserve">נוכח אי-הבהירות בסוגיית מספר הנפגעים הצפוי והשוני בין עמדות מד"א </w:t>
      </w:r>
      <w:proofErr w:type="spellStart"/>
      <w:r>
        <w:rPr>
          <w:rFonts w:hint="cs"/>
          <w:rtl/>
        </w:rPr>
        <w:t>וכב"ה</w:t>
      </w:r>
      <w:proofErr w:type="spellEnd"/>
      <w:r>
        <w:rPr>
          <w:rFonts w:hint="cs"/>
          <w:rtl/>
        </w:rPr>
        <w:t xml:space="preserve"> לגבי הכוחות הנדרשים לטיפול באירוע טרור </w:t>
      </w:r>
      <w:proofErr w:type="spellStart"/>
      <w:r>
        <w:rPr>
          <w:rFonts w:hint="cs"/>
          <w:rtl/>
        </w:rPr>
        <w:t>ברק"ל</w:t>
      </w:r>
      <w:proofErr w:type="spellEnd"/>
      <w:r>
        <w:rPr>
          <w:rFonts w:hint="cs"/>
          <w:rtl/>
        </w:rPr>
        <w:t xml:space="preserve">, כינס ראש חטיבת תכנון </w:t>
      </w:r>
      <w:proofErr w:type="spellStart"/>
      <w:r>
        <w:rPr>
          <w:rFonts w:hint="cs"/>
          <w:rtl/>
        </w:rPr>
        <w:t>ברח"ל</w:t>
      </w:r>
      <w:proofErr w:type="spellEnd"/>
      <w:r>
        <w:rPr>
          <w:rFonts w:hint="cs"/>
          <w:rtl/>
        </w:rPr>
        <w:t xml:space="preserve"> באוגוסט 2019 דיון הנעת עבודת מטה בנושא תרחיש הנפגעים באירוע טרור בתווך התת-קרקעי </w:t>
      </w:r>
      <w:proofErr w:type="spellStart"/>
      <w:r>
        <w:rPr>
          <w:rFonts w:hint="cs"/>
          <w:rtl/>
        </w:rPr>
        <w:t>ברק"ל</w:t>
      </w:r>
      <w:proofErr w:type="spellEnd"/>
      <w:r>
        <w:rPr>
          <w:rFonts w:hint="cs"/>
          <w:rtl/>
        </w:rPr>
        <w:t xml:space="preserve">, בהשתתפות נציגי המשטרה </w:t>
      </w:r>
      <w:proofErr w:type="spellStart"/>
      <w:r>
        <w:rPr>
          <w:rFonts w:hint="cs"/>
          <w:rtl/>
        </w:rPr>
        <w:t>וכב"ה</w:t>
      </w:r>
      <w:proofErr w:type="spellEnd"/>
      <w:r>
        <w:rPr>
          <w:rFonts w:hint="cs"/>
          <w:rtl/>
        </w:rPr>
        <w:t xml:space="preserve">. בדיון הציגה המשטרה עבודות חקר ביצועים בנושאי נפגעים שעשתה עם </w:t>
      </w:r>
      <w:proofErr w:type="spellStart"/>
      <w:r>
        <w:rPr>
          <w:rFonts w:hint="cs"/>
          <w:rtl/>
        </w:rPr>
        <w:t>נת"ע</w:t>
      </w:r>
      <w:proofErr w:type="spellEnd"/>
      <w:r>
        <w:rPr>
          <w:rFonts w:hint="cs"/>
          <w:rtl/>
        </w:rPr>
        <w:t>.</w:t>
      </w:r>
    </w:p>
    <w:p w14:paraId="2A9C2F54" w14:textId="77777777" w:rsidR="0050797A" w:rsidRDefault="0050797A" w:rsidP="0050797A">
      <w:pPr>
        <w:pStyle w:val="a8"/>
        <w:spacing w:line="269" w:lineRule="auto"/>
        <w:rPr>
          <w:rtl/>
        </w:rPr>
      </w:pPr>
    </w:p>
    <w:p w14:paraId="44D067DB" w14:textId="77777777" w:rsidR="0050797A" w:rsidRDefault="0050797A" w:rsidP="0050797A">
      <w:pPr>
        <w:spacing w:line="269" w:lineRule="auto"/>
        <w:rPr>
          <w:rtl/>
        </w:rPr>
      </w:pPr>
      <w:r>
        <w:rPr>
          <w:rFonts w:hint="cs"/>
          <w:rtl/>
        </w:rPr>
        <w:t xml:space="preserve">בסיכום הדיון קבע ראש חטיבת התכנון </w:t>
      </w:r>
      <w:proofErr w:type="spellStart"/>
      <w:r>
        <w:rPr>
          <w:rFonts w:hint="cs"/>
          <w:rtl/>
        </w:rPr>
        <w:t>ברח"ל</w:t>
      </w:r>
      <w:proofErr w:type="spellEnd"/>
      <w:r>
        <w:rPr>
          <w:rFonts w:hint="cs"/>
          <w:rtl/>
        </w:rPr>
        <w:t xml:space="preserve"> כי </w:t>
      </w:r>
      <w:proofErr w:type="spellStart"/>
      <w:r>
        <w:rPr>
          <w:rFonts w:hint="cs"/>
          <w:rtl/>
        </w:rPr>
        <w:t>רח"ל</w:t>
      </w:r>
      <w:proofErr w:type="spellEnd"/>
      <w:r>
        <w:rPr>
          <w:rFonts w:hint="cs"/>
          <w:rtl/>
        </w:rPr>
        <w:t xml:space="preserve"> תהיה אחראית לקביעת תרחיש הנפגעים לגבי התוואי התת-קרקעי; כי נכון להגדיר את משרד התחבורה כגוף האחראי להובלת הגדרת האיומים על </w:t>
      </w:r>
      <w:proofErr w:type="spellStart"/>
      <w:r>
        <w:rPr>
          <w:rFonts w:hint="cs"/>
          <w:rtl/>
        </w:rPr>
        <w:t>נת"ע</w:t>
      </w:r>
      <w:proofErr w:type="spellEnd"/>
      <w:r>
        <w:rPr>
          <w:rFonts w:hint="cs"/>
          <w:rtl/>
        </w:rPr>
        <w:t xml:space="preserve">; וכי תרחיש הנפגעים יאושר על ידי ראש </w:t>
      </w:r>
      <w:proofErr w:type="spellStart"/>
      <w:r>
        <w:rPr>
          <w:rFonts w:hint="cs"/>
          <w:rtl/>
        </w:rPr>
        <w:t>רח"ל</w:t>
      </w:r>
      <w:proofErr w:type="spellEnd"/>
      <w:r>
        <w:rPr>
          <w:rFonts w:hint="cs"/>
          <w:rtl/>
        </w:rPr>
        <w:t xml:space="preserve"> עד 5.9.19.</w:t>
      </w:r>
      <w:r w:rsidRPr="004667FB">
        <w:rPr>
          <w:rFonts w:hint="cs"/>
          <w:rtl/>
        </w:rPr>
        <w:t xml:space="preserve"> </w:t>
      </w:r>
    </w:p>
    <w:p w14:paraId="0A2D1B32" w14:textId="77777777" w:rsidR="0050797A" w:rsidRDefault="0050797A" w:rsidP="0050797A">
      <w:pPr>
        <w:pStyle w:val="a8"/>
        <w:spacing w:line="269" w:lineRule="auto"/>
        <w:rPr>
          <w:rtl/>
        </w:rPr>
      </w:pPr>
    </w:p>
    <w:p w14:paraId="7F791072" w14:textId="77777777" w:rsidR="0050797A" w:rsidRDefault="0050797A" w:rsidP="0050797A">
      <w:pPr>
        <w:spacing w:line="269" w:lineRule="auto"/>
        <w:rPr>
          <w:rtl/>
        </w:rPr>
      </w:pPr>
      <w:r>
        <w:rPr>
          <w:rFonts w:hint="cs"/>
          <w:rtl/>
        </w:rPr>
        <w:t xml:space="preserve">ב-3.9.19 התקיים דיון בראשות ראש </w:t>
      </w:r>
      <w:proofErr w:type="spellStart"/>
      <w:r>
        <w:rPr>
          <w:rFonts w:hint="cs"/>
          <w:rtl/>
        </w:rPr>
        <w:t>רח"ל</w:t>
      </w:r>
      <w:proofErr w:type="spellEnd"/>
      <w:r>
        <w:rPr>
          <w:rFonts w:hint="cs"/>
          <w:rtl/>
        </w:rPr>
        <w:t xml:space="preserve"> לקביעת תרחיש הנפגעים </w:t>
      </w:r>
      <w:proofErr w:type="spellStart"/>
      <w:r>
        <w:rPr>
          <w:rFonts w:hint="cs"/>
          <w:rtl/>
        </w:rPr>
        <w:t>לרק"ל</w:t>
      </w:r>
      <w:proofErr w:type="spellEnd"/>
      <w:r>
        <w:rPr>
          <w:rFonts w:hint="cs"/>
          <w:rtl/>
        </w:rPr>
        <w:t xml:space="preserve">. בדיון השתתפו בעלי תפקידים ממשרד התחבורה, </w:t>
      </w:r>
      <w:proofErr w:type="spellStart"/>
      <w:r>
        <w:rPr>
          <w:rFonts w:hint="cs"/>
          <w:rtl/>
        </w:rPr>
        <w:t>נת"ע</w:t>
      </w:r>
      <w:proofErr w:type="spellEnd"/>
      <w:r>
        <w:rPr>
          <w:rFonts w:hint="cs"/>
          <w:rtl/>
        </w:rPr>
        <w:t xml:space="preserve">, המשטרה, </w:t>
      </w:r>
      <w:proofErr w:type="spellStart"/>
      <w:r>
        <w:rPr>
          <w:rFonts w:hint="cs"/>
          <w:rtl/>
        </w:rPr>
        <w:t>כב"ה</w:t>
      </w:r>
      <w:proofErr w:type="spellEnd"/>
      <w:r>
        <w:rPr>
          <w:rFonts w:hint="cs"/>
          <w:rtl/>
        </w:rPr>
        <w:t xml:space="preserve"> ומד"א, והוצגו בו נתונים השוואתיים מהעולם לגבי אירועי טרור ותאונות רכבת, תוצאות ניסוי של פיצוץ מטען בתווך התת-קרקעי ו</w:t>
      </w:r>
      <w:r w:rsidRPr="00FA560B">
        <w:rPr>
          <w:rtl/>
        </w:rPr>
        <w:t xml:space="preserve">תוצאות </w:t>
      </w:r>
      <w:r>
        <w:rPr>
          <w:rFonts w:hint="cs"/>
          <w:rtl/>
        </w:rPr>
        <w:t>ניסוי של פינוי רכבת במנהרה בקו לירושלים.</w:t>
      </w:r>
    </w:p>
    <w:p w14:paraId="6278E9F6" w14:textId="77777777" w:rsidR="0050797A" w:rsidRDefault="0050797A" w:rsidP="0050797A">
      <w:pPr>
        <w:pStyle w:val="a8"/>
        <w:spacing w:line="269" w:lineRule="auto"/>
        <w:rPr>
          <w:rtl/>
        </w:rPr>
      </w:pPr>
    </w:p>
    <w:p w14:paraId="53B468A5" w14:textId="77777777" w:rsidR="0050797A" w:rsidRDefault="0050797A" w:rsidP="0050797A">
      <w:pPr>
        <w:spacing w:line="269" w:lineRule="auto"/>
        <w:rPr>
          <w:rtl/>
        </w:rPr>
      </w:pPr>
      <w:r>
        <w:rPr>
          <w:rFonts w:hint="cs"/>
          <w:rtl/>
        </w:rPr>
        <w:t xml:space="preserve">בסיכום הדיון קבע ראש </w:t>
      </w:r>
      <w:proofErr w:type="spellStart"/>
      <w:r>
        <w:rPr>
          <w:rFonts w:hint="cs"/>
          <w:rtl/>
        </w:rPr>
        <w:t>רח"ל</w:t>
      </w:r>
      <w:proofErr w:type="spellEnd"/>
      <w:r>
        <w:rPr>
          <w:rFonts w:hint="cs"/>
          <w:rtl/>
        </w:rPr>
        <w:t xml:space="preserve"> כי התרחיש המוביל לצורך ניתוח הסבירות והחומרה של הנפגעים הוא תרחיש של פיצוץ מטען, וזאת על פי קביעת הגורמים המוסמכים במשטרה. ראש </w:t>
      </w:r>
      <w:proofErr w:type="spellStart"/>
      <w:r>
        <w:rPr>
          <w:rFonts w:hint="cs"/>
          <w:rtl/>
        </w:rPr>
        <w:t>רח"ל</w:t>
      </w:r>
      <w:proofErr w:type="spellEnd"/>
      <w:r>
        <w:rPr>
          <w:rFonts w:hint="cs"/>
          <w:rtl/>
        </w:rPr>
        <w:t xml:space="preserve"> ציין בסיכום שמשרד התחבורה צריך להיות בין הגורמים המאשרים את ההיערכות של </w:t>
      </w:r>
      <w:proofErr w:type="spellStart"/>
      <w:r>
        <w:rPr>
          <w:rFonts w:hint="cs"/>
          <w:rtl/>
        </w:rPr>
        <w:t>נת"ע</w:t>
      </w:r>
      <w:proofErr w:type="spellEnd"/>
      <w:r>
        <w:rPr>
          <w:rFonts w:hint="cs"/>
          <w:rtl/>
        </w:rPr>
        <w:t xml:space="preserve"> למתארי החירום השונים. </w:t>
      </w:r>
    </w:p>
    <w:p w14:paraId="4B1F5975" w14:textId="77777777" w:rsidR="0050797A" w:rsidRDefault="0050797A" w:rsidP="0050797A">
      <w:pPr>
        <w:pStyle w:val="a8"/>
        <w:spacing w:line="269" w:lineRule="auto"/>
        <w:rPr>
          <w:rtl/>
        </w:rPr>
      </w:pPr>
    </w:p>
    <w:p w14:paraId="0CB7BD57" w14:textId="77777777" w:rsidR="0050797A" w:rsidRDefault="0050797A" w:rsidP="0050797A">
      <w:pPr>
        <w:spacing w:line="269" w:lineRule="auto"/>
        <w:rPr>
          <w:rtl/>
        </w:rPr>
      </w:pPr>
      <w:r>
        <w:rPr>
          <w:rFonts w:hint="cs"/>
          <w:rtl/>
        </w:rPr>
        <w:t>תרחיש הנפגעים שנקבע באותו דיון עוגן בפקודת המשטרה. לפי הפקודה, בתרחיש הקיצון לאירוע בתת-הקרקע יהיו נפגעים רבים.</w:t>
      </w:r>
    </w:p>
    <w:p w14:paraId="7FE7724A" w14:textId="77777777" w:rsidR="0050797A" w:rsidRDefault="0050797A" w:rsidP="0050797A">
      <w:pPr>
        <w:pStyle w:val="a8"/>
        <w:spacing w:line="269" w:lineRule="auto"/>
        <w:rPr>
          <w:rtl/>
        </w:rPr>
      </w:pPr>
    </w:p>
    <w:p w14:paraId="6D189038" w14:textId="77777777" w:rsidR="0050797A" w:rsidRDefault="0050797A" w:rsidP="0050797A">
      <w:pPr>
        <w:spacing w:line="269" w:lineRule="auto"/>
        <w:rPr>
          <w:rtl/>
        </w:rPr>
      </w:pPr>
      <w:r>
        <w:rPr>
          <w:rFonts w:hint="cs"/>
          <w:rtl/>
        </w:rPr>
        <w:t xml:space="preserve">בפגישה שהתקיימה בספטמבר 2024 מסר ראש </w:t>
      </w:r>
      <w:proofErr w:type="spellStart"/>
      <w:r>
        <w:rPr>
          <w:rFonts w:hint="cs"/>
          <w:rtl/>
        </w:rPr>
        <w:t>רח"ל</w:t>
      </w:r>
      <w:proofErr w:type="spellEnd"/>
      <w:r>
        <w:rPr>
          <w:rFonts w:hint="cs"/>
          <w:rtl/>
        </w:rPr>
        <w:t xml:space="preserve"> לצוות הביקורת כי תפקידיה של </w:t>
      </w:r>
      <w:proofErr w:type="spellStart"/>
      <w:r>
        <w:rPr>
          <w:rFonts w:hint="cs"/>
          <w:rtl/>
        </w:rPr>
        <w:t>רח"ל</w:t>
      </w:r>
      <w:proofErr w:type="spellEnd"/>
      <w:r>
        <w:rPr>
          <w:rFonts w:hint="cs"/>
          <w:rtl/>
        </w:rPr>
        <w:t xml:space="preserve"> בעת שגרה הם בין היתר לגבש איום ייחוס ותרחישי ייחוס לאומיים, אולם היא אינה מחליפה גופים אחרים הנושאים באחריות לכתיבת תרחישי ייחוס מגזריים, מגדריים או ענפיים. </w:t>
      </w:r>
      <w:r w:rsidRPr="00E26EE5">
        <w:rPr>
          <w:rtl/>
        </w:rPr>
        <w:t xml:space="preserve">ראש </w:t>
      </w:r>
      <w:proofErr w:type="spellStart"/>
      <w:r w:rsidRPr="00E26EE5">
        <w:rPr>
          <w:rtl/>
        </w:rPr>
        <w:t>רח"ל</w:t>
      </w:r>
      <w:proofErr w:type="spellEnd"/>
      <w:r w:rsidRPr="00E26EE5">
        <w:rPr>
          <w:rtl/>
        </w:rPr>
        <w:t xml:space="preserve"> </w:t>
      </w:r>
      <w:r>
        <w:rPr>
          <w:rFonts w:hint="cs"/>
          <w:rtl/>
        </w:rPr>
        <w:t xml:space="preserve">הוסיף כי עם זאת, עקב בקשת </w:t>
      </w:r>
      <w:proofErr w:type="spellStart"/>
      <w:r>
        <w:rPr>
          <w:rFonts w:hint="cs"/>
          <w:rtl/>
        </w:rPr>
        <w:t>המל"ל</w:t>
      </w:r>
      <w:proofErr w:type="spellEnd"/>
      <w:r>
        <w:rPr>
          <w:rFonts w:hint="cs"/>
          <w:rtl/>
        </w:rPr>
        <w:t xml:space="preserve"> הסכימה </w:t>
      </w:r>
      <w:proofErr w:type="spellStart"/>
      <w:r>
        <w:rPr>
          <w:rFonts w:hint="cs"/>
          <w:rtl/>
        </w:rPr>
        <w:t>רח"ל</w:t>
      </w:r>
      <w:proofErr w:type="spellEnd"/>
      <w:r>
        <w:rPr>
          <w:rFonts w:hint="cs"/>
          <w:rtl/>
        </w:rPr>
        <w:t xml:space="preserve"> באוגוסט 2019 לקבוע את תרחיש הנפגעים באירוע טרור </w:t>
      </w:r>
      <w:proofErr w:type="spellStart"/>
      <w:r>
        <w:rPr>
          <w:rFonts w:hint="cs"/>
          <w:rtl/>
        </w:rPr>
        <w:t>ברק"ל</w:t>
      </w:r>
      <w:proofErr w:type="spellEnd"/>
      <w:r>
        <w:rPr>
          <w:rFonts w:hint="cs"/>
          <w:rtl/>
        </w:rPr>
        <w:t xml:space="preserve">. זאת, אף שבראיית </w:t>
      </w:r>
      <w:proofErr w:type="spellStart"/>
      <w:r>
        <w:rPr>
          <w:rFonts w:hint="cs"/>
          <w:rtl/>
        </w:rPr>
        <w:t>רח"ל</w:t>
      </w:r>
      <w:proofErr w:type="spellEnd"/>
      <w:r>
        <w:rPr>
          <w:rFonts w:hint="cs"/>
          <w:rtl/>
        </w:rPr>
        <w:t xml:space="preserve"> משרד התחבורה הוא הגורם האחראי להוביל את הגדרת כלל האיומים על </w:t>
      </w:r>
      <w:proofErr w:type="spellStart"/>
      <w:r>
        <w:rPr>
          <w:rFonts w:hint="cs"/>
          <w:rtl/>
        </w:rPr>
        <w:t>נת"ע</w:t>
      </w:r>
      <w:proofErr w:type="spellEnd"/>
      <w:r>
        <w:rPr>
          <w:rFonts w:hint="cs"/>
          <w:rtl/>
        </w:rPr>
        <w:t>.</w:t>
      </w:r>
    </w:p>
    <w:p w14:paraId="6261A09D" w14:textId="77777777" w:rsidR="0050797A" w:rsidRDefault="0050797A" w:rsidP="0050797A">
      <w:pPr>
        <w:pStyle w:val="a8"/>
        <w:spacing w:line="269" w:lineRule="auto"/>
        <w:rPr>
          <w:rtl/>
        </w:rPr>
      </w:pPr>
    </w:p>
    <w:p w14:paraId="565B9301" w14:textId="77777777" w:rsidR="0050797A" w:rsidRDefault="0050797A" w:rsidP="0050797A">
      <w:pPr>
        <w:spacing w:line="269" w:lineRule="auto"/>
        <w:rPr>
          <w:rtl/>
        </w:rPr>
      </w:pPr>
      <w:r>
        <w:rPr>
          <w:rFonts w:hint="cs"/>
          <w:rtl/>
        </w:rPr>
        <w:t xml:space="preserve">בהמשך לפגישה האמורה מסרה </w:t>
      </w:r>
      <w:proofErr w:type="spellStart"/>
      <w:r>
        <w:rPr>
          <w:rFonts w:hint="cs"/>
          <w:rtl/>
        </w:rPr>
        <w:t>רח"ל</w:t>
      </w:r>
      <w:proofErr w:type="spellEnd"/>
      <w:r>
        <w:rPr>
          <w:rFonts w:hint="cs"/>
          <w:rtl/>
        </w:rPr>
        <w:t xml:space="preserve"> למשרד מבקר המדינה מכתב המסכם בראייתה את השתלשלות העניינים בנושא תרחיש הנפגעים. במכתב זה צוין כי בספטמבר 2019 קיים ראש </w:t>
      </w:r>
      <w:proofErr w:type="spellStart"/>
      <w:r>
        <w:rPr>
          <w:rFonts w:hint="cs"/>
          <w:rtl/>
        </w:rPr>
        <w:t>רח"ל</w:t>
      </w:r>
      <w:proofErr w:type="spellEnd"/>
      <w:r>
        <w:rPr>
          <w:rFonts w:hint="cs"/>
          <w:rtl/>
        </w:rPr>
        <w:t xml:space="preserve"> דיון סטטוס, ובו התחוור לו כי הגורם האחראי בראייתו לאשר את תרחיש הנפגעים לגבי </w:t>
      </w:r>
      <w:proofErr w:type="spellStart"/>
      <w:r>
        <w:rPr>
          <w:rFonts w:hint="cs"/>
          <w:rtl/>
        </w:rPr>
        <w:t>הרק"ל</w:t>
      </w:r>
      <w:proofErr w:type="spellEnd"/>
      <w:r>
        <w:rPr>
          <w:rFonts w:hint="cs"/>
          <w:rtl/>
        </w:rPr>
        <w:t xml:space="preserve">, משרד התחבורה, אינו מאשר את התרחיש, וכי ראש </w:t>
      </w:r>
      <w:proofErr w:type="spellStart"/>
      <w:r>
        <w:rPr>
          <w:rFonts w:hint="cs"/>
          <w:rtl/>
        </w:rPr>
        <w:t>רח"ל</w:t>
      </w:r>
      <w:proofErr w:type="spellEnd"/>
      <w:r>
        <w:rPr>
          <w:rFonts w:hint="cs"/>
          <w:rtl/>
        </w:rPr>
        <w:t xml:space="preserve"> ביקש </w:t>
      </w:r>
      <w:proofErr w:type="spellStart"/>
      <w:r>
        <w:rPr>
          <w:rFonts w:hint="cs"/>
          <w:rtl/>
        </w:rPr>
        <w:t>מהמל"ל</w:t>
      </w:r>
      <w:proofErr w:type="spellEnd"/>
      <w:r>
        <w:rPr>
          <w:rFonts w:hint="cs"/>
          <w:rtl/>
        </w:rPr>
        <w:t xml:space="preserve"> להסדיר את הנושא. עוד מצוין במכתב כי משרד התחבורה לא קיבל גם את איום הייחוס הייעודי לפרויקט המטרו שהציגה </w:t>
      </w:r>
      <w:proofErr w:type="spellStart"/>
      <w:r>
        <w:rPr>
          <w:rFonts w:hint="cs"/>
          <w:rtl/>
        </w:rPr>
        <w:t>רח"ל</w:t>
      </w:r>
      <w:proofErr w:type="spellEnd"/>
      <w:r>
        <w:rPr>
          <w:rFonts w:hint="cs"/>
          <w:rtl/>
        </w:rPr>
        <w:t xml:space="preserve"> במרץ 2023 בדיון בוועדת היגוי </w:t>
      </w:r>
      <w:proofErr w:type="spellStart"/>
      <w:r>
        <w:rPr>
          <w:rFonts w:hint="cs"/>
          <w:rtl/>
        </w:rPr>
        <w:t>במל"ל</w:t>
      </w:r>
      <w:proofErr w:type="spellEnd"/>
      <w:r>
        <w:rPr>
          <w:rFonts w:hint="cs"/>
          <w:rtl/>
        </w:rPr>
        <w:t xml:space="preserve">, ולכן החליטה </w:t>
      </w:r>
      <w:proofErr w:type="spellStart"/>
      <w:r>
        <w:rPr>
          <w:rFonts w:hint="cs"/>
          <w:rtl/>
        </w:rPr>
        <w:t>רח"ל</w:t>
      </w:r>
      <w:proofErr w:type="spellEnd"/>
      <w:r>
        <w:rPr>
          <w:rFonts w:hint="cs"/>
          <w:rtl/>
        </w:rPr>
        <w:t xml:space="preserve"> שלא להמשיך להוביל את הנושא, חרף בקשת </w:t>
      </w:r>
      <w:proofErr w:type="spellStart"/>
      <w:r>
        <w:rPr>
          <w:rFonts w:hint="cs"/>
          <w:rtl/>
        </w:rPr>
        <w:t>המל"ל</w:t>
      </w:r>
      <w:proofErr w:type="spellEnd"/>
      <w:r>
        <w:rPr>
          <w:rFonts w:hint="cs"/>
          <w:rtl/>
        </w:rPr>
        <w:t xml:space="preserve">. </w:t>
      </w:r>
    </w:p>
    <w:p w14:paraId="122383C1" w14:textId="77777777" w:rsidR="0050797A" w:rsidRDefault="0050797A" w:rsidP="0050797A">
      <w:pPr>
        <w:pStyle w:val="a8"/>
        <w:spacing w:line="269" w:lineRule="auto"/>
        <w:rPr>
          <w:rtl/>
        </w:rPr>
      </w:pPr>
    </w:p>
    <w:p w14:paraId="77823649" w14:textId="77777777" w:rsidR="0050797A" w:rsidRDefault="0050797A" w:rsidP="0050797A">
      <w:pPr>
        <w:spacing w:line="269" w:lineRule="auto"/>
        <w:rPr>
          <w:rtl/>
        </w:rPr>
      </w:pPr>
      <w:r>
        <w:rPr>
          <w:rFonts w:hint="cs"/>
          <w:rtl/>
        </w:rPr>
        <w:t xml:space="preserve">בסיכום המכתב האמור ציינה </w:t>
      </w:r>
      <w:proofErr w:type="spellStart"/>
      <w:r>
        <w:rPr>
          <w:rFonts w:hint="cs"/>
          <w:rtl/>
        </w:rPr>
        <w:t>רח"ל</w:t>
      </w:r>
      <w:proofErr w:type="spellEnd"/>
      <w:r>
        <w:rPr>
          <w:rFonts w:hint="cs"/>
          <w:rtl/>
        </w:rPr>
        <w:t xml:space="preserve"> כדלהלן: "השתלשלות עניינים זו הינה התגלמות האבסורד המוחלט. הגוף האחראי, משרד התחבורה, לא רק שלא מוביל את כתיבת תרחיש הייחוס במסגרת </w:t>
      </w:r>
      <w:r>
        <w:rPr>
          <w:rFonts w:hint="cs"/>
          <w:rtl/>
        </w:rPr>
        <w:lastRenderedPageBreak/>
        <w:t>אחריותו כרגולטור, הוא אף מעז ל'גלגל' האחריות לגופים שמסייעים לו ודוחה את העבודה המקצועית שנעשתה יחד עמו בעמל רב וכל זאת על מנת לא לחתום על תרחיש הייחוס".</w:t>
      </w:r>
    </w:p>
    <w:p w14:paraId="5969910B" w14:textId="77777777" w:rsidR="0050797A" w:rsidRDefault="0050797A" w:rsidP="0050797A">
      <w:pPr>
        <w:pStyle w:val="a8"/>
        <w:spacing w:line="269" w:lineRule="auto"/>
        <w:rPr>
          <w:rtl/>
        </w:rPr>
      </w:pPr>
    </w:p>
    <w:p w14:paraId="41EE3D05" w14:textId="77777777" w:rsidR="0050797A" w:rsidRDefault="0050797A" w:rsidP="0050797A">
      <w:pPr>
        <w:spacing w:line="269" w:lineRule="auto"/>
        <w:rPr>
          <w:rtl/>
        </w:rPr>
      </w:pPr>
      <w:r>
        <w:rPr>
          <w:rFonts w:hint="cs"/>
          <w:rtl/>
        </w:rPr>
        <w:t xml:space="preserve">בפגישה שהתקיימה בנובמבר 2024 מסר סמנכ"ל ביטחון, חירום וסייבר במשרד התחבורה לצוות הביקורת כי בהתאם לחוק להסדרת הביטחון, היערכות </w:t>
      </w:r>
      <w:proofErr w:type="spellStart"/>
      <w:r>
        <w:rPr>
          <w:rFonts w:hint="cs"/>
          <w:rtl/>
        </w:rPr>
        <w:t>נת"ע</w:t>
      </w:r>
      <w:proofErr w:type="spellEnd"/>
      <w:r>
        <w:rPr>
          <w:rFonts w:hint="cs"/>
          <w:rtl/>
        </w:rPr>
        <w:t xml:space="preserve"> לאירוע טרור אינה באחריות משרד התחבורה, אלא באחריות המשטרה, אשר בין היתר גם אחראית לגבש את איום</w:t>
      </w:r>
      <w:r w:rsidRPr="003A7E0F">
        <w:rPr>
          <w:rtl/>
        </w:rPr>
        <w:t xml:space="preserve"> הייחוס</w:t>
      </w:r>
      <w:r>
        <w:rPr>
          <w:rFonts w:hint="cs"/>
          <w:rtl/>
        </w:rPr>
        <w:t xml:space="preserve"> ותרחישי הייחוס. לדבריו, משרד התחבורה הוא הגורם המתקצב את בניין הכוח לצורך היערכות לאותם תרחישים.</w:t>
      </w:r>
    </w:p>
    <w:p w14:paraId="6BA7C37A" w14:textId="77777777" w:rsidR="0050797A" w:rsidRDefault="0050797A" w:rsidP="0050797A">
      <w:pPr>
        <w:pStyle w:val="a8"/>
        <w:spacing w:line="269" w:lineRule="auto"/>
        <w:rPr>
          <w:rtl/>
        </w:rPr>
      </w:pPr>
    </w:p>
    <w:p w14:paraId="1E031748" w14:textId="77777777" w:rsidR="0050797A" w:rsidRDefault="0050797A" w:rsidP="0050797A">
      <w:pPr>
        <w:spacing w:line="269" w:lineRule="auto"/>
        <w:rPr>
          <w:rtl/>
        </w:rPr>
      </w:pPr>
      <w:r>
        <w:rPr>
          <w:rFonts w:hint="cs"/>
          <w:rtl/>
        </w:rPr>
        <w:t>עוד מסר סמנכ"ל ביטחון</w:t>
      </w:r>
      <w:r w:rsidRPr="00694DB2">
        <w:rPr>
          <w:rtl/>
        </w:rPr>
        <w:t xml:space="preserve">, חירום וסייבר </w:t>
      </w:r>
      <w:r>
        <w:rPr>
          <w:rFonts w:hint="cs"/>
          <w:rtl/>
        </w:rPr>
        <w:t xml:space="preserve">במשרד התחבורה כי בדיונים שהתקיימו בספטמבר 2019 הוא לא הסכים לתרחיש הנפגעים </w:t>
      </w:r>
      <w:proofErr w:type="spellStart"/>
      <w:r>
        <w:rPr>
          <w:rFonts w:hint="cs"/>
          <w:rtl/>
        </w:rPr>
        <w:t>ברק"ל</w:t>
      </w:r>
      <w:proofErr w:type="spellEnd"/>
      <w:r>
        <w:rPr>
          <w:rFonts w:hint="cs"/>
          <w:rtl/>
        </w:rPr>
        <w:t xml:space="preserve"> שהציגה </w:t>
      </w:r>
      <w:proofErr w:type="spellStart"/>
      <w:r>
        <w:rPr>
          <w:rFonts w:hint="cs"/>
          <w:rtl/>
        </w:rPr>
        <w:t>רח"ל</w:t>
      </w:r>
      <w:proofErr w:type="spellEnd"/>
      <w:r>
        <w:rPr>
          <w:rFonts w:hint="cs"/>
          <w:rtl/>
        </w:rPr>
        <w:t xml:space="preserve">, משום שמספר הנפגעים היה לדעתו גבוה, והוא לא הבין על מה הוא מתבסס. כמו כן, הוא התנגד לדרך שבה נקבע התרחיש - ללא התבססות על שיטת ניהול סיכונים מקובלת ומתן משקל לא נכון למרכיבים השונים שעל בסיסם נקבעה כמות הנפגעים הפוטנציאלית. לדבריו, מספטמבר 2019 נציגי משרד התחבורה לא זומנו לדיונים נוספים בנושא תרחיש נפגעים </w:t>
      </w:r>
      <w:proofErr w:type="spellStart"/>
      <w:r>
        <w:rPr>
          <w:rFonts w:hint="cs"/>
          <w:rtl/>
        </w:rPr>
        <w:t>ברק"ל</w:t>
      </w:r>
      <w:proofErr w:type="spellEnd"/>
      <w:r>
        <w:rPr>
          <w:rFonts w:hint="cs"/>
          <w:rtl/>
        </w:rPr>
        <w:t>, וממילא לא השתתפו בדיונים כאלה.</w:t>
      </w:r>
    </w:p>
    <w:p w14:paraId="77A0F7A6" w14:textId="77777777" w:rsidR="0050797A" w:rsidRDefault="0050797A" w:rsidP="0050797A">
      <w:pPr>
        <w:pStyle w:val="a8"/>
        <w:spacing w:line="269" w:lineRule="auto"/>
        <w:rPr>
          <w:rtl/>
        </w:rPr>
      </w:pPr>
    </w:p>
    <w:p w14:paraId="75499AFB" w14:textId="77777777" w:rsidR="0050797A" w:rsidRDefault="0050797A" w:rsidP="0050797A">
      <w:pPr>
        <w:spacing w:line="269" w:lineRule="auto"/>
        <w:rPr>
          <w:rtl/>
        </w:rPr>
      </w:pPr>
      <w:r>
        <w:rPr>
          <w:rFonts w:hint="cs"/>
          <w:rtl/>
        </w:rPr>
        <w:t xml:space="preserve">בנובמבר 2024 ציין רמ"ח </w:t>
      </w:r>
      <w:proofErr w:type="spellStart"/>
      <w:r>
        <w:rPr>
          <w:rFonts w:hint="cs"/>
          <w:rtl/>
        </w:rPr>
        <w:t>לוט"ר</w:t>
      </w:r>
      <w:proofErr w:type="spellEnd"/>
      <w:r>
        <w:rPr>
          <w:rFonts w:hint="cs"/>
          <w:rtl/>
        </w:rPr>
        <w:t xml:space="preserve"> </w:t>
      </w:r>
      <w:proofErr w:type="spellStart"/>
      <w:r>
        <w:rPr>
          <w:rFonts w:hint="cs"/>
          <w:rtl/>
        </w:rPr>
        <w:t>במל"ל</w:t>
      </w:r>
      <w:proofErr w:type="spellEnd"/>
      <w:r>
        <w:rPr>
          <w:rFonts w:hint="cs"/>
          <w:rtl/>
        </w:rPr>
        <w:t xml:space="preserve"> כי משרד התחבורה נעדר מוטיבציה ואינו מוביל את כלל עבודות המטה בתחום הביטחון בפרויקטים של תשתיות תחבורתיות, אף שבכל מקום בעולם משרד התחבורה הוא המוביל פרויקטים כאלו.</w:t>
      </w:r>
    </w:p>
    <w:p w14:paraId="23CB7CCE" w14:textId="77777777" w:rsidR="0050797A" w:rsidRDefault="0050797A" w:rsidP="0050797A">
      <w:pPr>
        <w:pStyle w:val="a8"/>
        <w:spacing w:line="269" w:lineRule="auto"/>
        <w:rPr>
          <w:rtl/>
        </w:rPr>
      </w:pPr>
    </w:p>
    <w:p w14:paraId="507FBAC9" w14:textId="77777777" w:rsidR="0050797A" w:rsidRDefault="0050797A" w:rsidP="0050797A">
      <w:pPr>
        <w:spacing w:line="269" w:lineRule="auto"/>
        <w:rPr>
          <w:rtl/>
        </w:rPr>
      </w:pPr>
      <w:r>
        <w:rPr>
          <w:rFonts w:hint="cs"/>
          <w:rtl/>
        </w:rPr>
        <w:t xml:space="preserve">בתגובתו ממאי 2025 על טיוטת הדוח ציין משרד התחבורה כי במשטרה הוקמה מינהלת ייעודית לכלל ההיבטים </w:t>
      </w:r>
      <w:proofErr w:type="spellStart"/>
      <w:r>
        <w:rPr>
          <w:rFonts w:hint="cs"/>
          <w:rtl/>
        </w:rPr>
        <w:t>ברק"ל</w:t>
      </w:r>
      <w:proofErr w:type="spellEnd"/>
      <w:r>
        <w:rPr>
          <w:rFonts w:hint="cs"/>
          <w:rtl/>
        </w:rPr>
        <w:t xml:space="preserve">, ובהם איומים ותרחישי ייחוס; וכי אישור תרחיש הנפגעים שהוצג על ידי </w:t>
      </w:r>
      <w:proofErr w:type="spellStart"/>
      <w:r>
        <w:rPr>
          <w:rFonts w:hint="cs"/>
          <w:rtl/>
        </w:rPr>
        <w:t>רח"ל</w:t>
      </w:r>
      <w:proofErr w:type="spellEnd"/>
      <w:r>
        <w:rPr>
          <w:rFonts w:hint="cs"/>
          <w:rtl/>
        </w:rPr>
        <w:t xml:space="preserve"> ונתמך על ידי </w:t>
      </w:r>
      <w:proofErr w:type="spellStart"/>
      <w:r>
        <w:rPr>
          <w:rFonts w:hint="cs"/>
          <w:rtl/>
        </w:rPr>
        <w:t>המל"ל</w:t>
      </w:r>
      <w:proofErr w:type="spellEnd"/>
      <w:r>
        <w:rPr>
          <w:rFonts w:hint="cs"/>
          <w:rtl/>
        </w:rPr>
        <w:t xml:space="preserve"> אינו בעל מעמד נורמטיבי, משום שהגוף המנחה על פי חוק בתחום הביטחון והחירום הוא המשטרה. </w:t>
      </w:r>
      <w:r w:rsidRPr="005C465E">
        <w:rPr>
          <w:rtl/>
        </w:rPr>
        <w:t xml:space="preserve">משרד התחבורה </w:t>
      </w:r>
      <w:r>
        <w:rPr>
          <w:rFonts w:hint="cs"/>
          <w:rtl/>
        </w:rPr>
        <w:t>הוסיף כי החוק אינו מקנה לו סמכות לאישור תרחיש ייחוס בהיותו גורם מתקצב, ונוסף על כך, הוא אינו הגורם המתקצב היחיד. לדברי משרד התחבורה, מתקיים שיח שוטף ורציף לגבי צורכי הביטחון ועלותם בהקשרים רבים בין משרד התחבורה, משרד האוצר, המשטרה וגורמים אחרים לפי העניין, אך אין בכך כדי להקנות למשרד התחבורה סמכות של גורם מאשר.</w:t>
      </w:r>
    </w:p>
    <w:p w14:paraId="4F2D8397" w14:textId="77777777" w:rsidR="0050797A" w:rsidRDefault="0050797A" w:rsidP="0050797A">
      <w:pPr>
        <w:pStyle w:val="a8"/>
        <w:spacing w:line="269" w:lineRule="auto"/>
        <w:rPr>
          <w:rtl/>
        </w:rPr>
      </w:pPr>
    </w:p>
    <w:p w14:paraId="201E1824" w14:textId="77777777" w:rsidR="0050797A" w:rsidRDefault="0050797A" w:rsidP="0050797A">
      <w:pPr>
        <w:spacing w:line="269" w:lineRule="auto"/>
        <w:rPr>
          <w:rtl/>
        </w:rPr>
      </w:pPr>
      <w:r>
        <w:rPr>
          <w:rFonts w:hint="cs"/>
          <w:rtl/>
        </w:rPr>
        <w:t xml:space="preserve">בתגובתו של </w:t>
      </w:r>
      <w:proofErr w:type="spellStart"/>
      <w:r>
        <w:rPr>
          <w:rFonts w:hint="cs"/>
          <w:rtl/>
        </w:rPr>
        <w:t>המל"ל</w:t>
      </w:r>
      <w:proofErr w:type="spellEnd"/>
      <w:r>
        <w:rPr>
          <w:rFonts w:hint="cs"/>
          <w:rtl/>
        </w:rPr>
        <w:t xml:space="preserve"> על טיוטת הדוח מיוני 2025 צוין כי </w:t>
      </w:r>
      <w:proofErr w:type="spellStart"/>
      <w:r>
        <w:rPr>
          <w:rFonts w:hint="cs"/>
          <w:rtl/>
        </w:rPr>
        <w:t>המל"ל</w:t>
      </w:r>
      <w:proofErr w:type="spellEnd"/>
      <w:r>
        <w:rPr>
          <w:rFonts w:hint="cs"/>
          <w:rtl/>
        </w:rPr>
        <w:t xml:space="preserve"> קידם אישור תרחיש נפגעים לגבי </w:t>
      </w:r>
      <w:proofErr w:type="spellStart"/>
      <w:r>
        <w:rPr>
          <w:rFonts w:hint="cs"/>
          <w:rtl/>
        </w:rPr>
        <w:t>הרק"ל</w:t>
      </w:r>
      <w:proofErr w:type="spellEnd"/>
      <w:r>
        <w:rPr>
          <w:rFonts w:hint="cs"/>
          <w:rtl/>
        </w:rPr>
        <w:t xml:space="preserve"> בגוש דן, וכי משרד התחבורה אמור לקדם את תרחיש הנפגעים ולוודא גיבוש תקציב למימוש המענה לתרחיש זה. עוד צוין כי </w:t>
      </w:r>
      <w:proofErr w:type="spellStart"/>
      <w:r>
        <w:rPr>
          <w:rFonts w:hint="cs"/>
          <w:rtl/>
        </w:rPr>
        <w:t>המל"ל</w:t>
      </w:r>
      <w:proofErr w:type="spellEnd"/>
      <w:r>
        <w:rPr>
          <w:rFonts w:hint="cs"/>
          <w:rtl/>
        </w:rPr>
        <w:t xml:space="preserve"> יסייע ככל שנדרש למשרד התחבורה לביצוע האמור לעיל.</w:t>
      </w:r>
    </w:p>
    <w:p w14:paraId="3D90E037" w14:textId="77777777" w:rsidR="0050797A" w:rsidRDefault="0050797A" w:rsidP="0050797A">
      <w:pPr>
        <w:pStyle w:val="a8"/>
        <w:spacing w:line="269" w:lineRule="auto"/>
        <w:rPr>
          <w:rtl/>
        </w:rPr>
      </w:pPr>
      <w:bookmarkStart w:id="5" w:name="bookmark0"/>
      <w:bookmarkStart w:id="6" w:name="_Hlk187680998"/>
    </w:p>
    <w:p w14:paraId="79F66E3A" w14:textId="77777777" w:rsidR="0050797A" w:rsidRDefault="0050797A" w:rsidP="0050797A">
      <w:pPr>
        <w:spacing w:line="269" w:lineRule="auto"/>
        <w:rPr>
          <w:b/>
          <w:bCs/>
          <w:rtl/>
        </w:rPr>
      </w:pPr>
      <w:bookmarkStart w:id="7" w:name="_Hlk205821344"/>
      <w:r>
        <w:rPr>
          <w:rFonts w:hint="cs"/>
          <w:b/>
          <w:bCs/>
          <w:rtl/>
        </w:rPr>
        <w:t xml:space="preserve">כאמור, המשטרה מסרה לצוות הביקורת כי לאחר 7.10.23 היא בחנה מחדש את האיום ותרחישי הייחוס והחליטה שאין צורך </w:t>
      </w:r>
      <w:proofErr w:type="spellStart"/>
      <w:r>
        <w:rPr>
          <w:rFonts w:hint="cs"/>
          <w:b/>
          <w:bCs/>
          <w:rtl/>
        </w:rPr>
        <w:t>לשנותם</w:t>
      </w:r>
      <w:proofErr w:type="spellEnd"/>
      <w:r>
        <w:rPr>
          <w:rFonts w:hint="cs"/>
          <w:b/>
          <w:bCs/>
          <w:rtl/>
        </w:rPr>
        <w:t xml:space="preserve">. </w:t>
      </w:r>
    </w:p>
    <w:bookmarkEnd w:id="7"/>
    <w:p w14:paraId="7DEF9583" w14:textId="77777777" w:rsidR="0050797A" w:rsidRDefault="0050797A" w:rsidP="0050797A">
      <w:pPr>
        <w:pStyle w:val="a8"/>
        <w:spacing w:line="269" w:lineRule="auto"/>
        <w:rPr>
          <w:rtl/>
        </w:rPr>
      </w:pPr>
    </w:p>
    <w:p w14:paraId="6B47B8E6" w14:textId="77777777" w:rsidR="0050797A" w:rsidRDefault="0050797A" w:rsidP="0050797A">
      <w:pPr>
        <w:spacing w:line="269" w:lineRule="auto"/>
        <w:rPr>
          <w:b/>
          <w:bCs/>
          <w:rtl/>
        </w:rPr>
      </w:pPr>
      <w:r w:rsidRPr="00566FDE">
        <w:rPr>
          <w:rFonts w:hint="eastAsia"/>
          <w:b/>
          <w:bCs/>
          <w:rtl/>
        </w:rPr>
        <w:t>ע</w:t>
      </w:r>
      <w:r w:rsidRPr="00566FDE">
        <w:rPr>
          <w:rFonts w:hint="cs"/>
          <w:b/>
          <w:bCs/>
          <w:rtl/>
        </w:rPr>
        <w:t>ל פי</w:t>
      </w:r>
      <w:r w:rsidRPr="00566FDE">
        <w:rPr>
          <w:b/>
          <w:bCs/>
          <w:rtl/>
        </w:rPr>
        <w:t xml:space="preserve"> </w:t>
      </w:r>
      <w:r w:rsidRPr="003F40A7">
        <w:rPr>
          <w:b/>
          <w:bCs/>
          <w:rtl/>
        </w:rPr>
        <w:t>התרחיש הקיצון</w:t>
      </w:r>
      <w:r w:rsidRPr="003F40A7">
        <w:rPr>
          <w:rFonts w:hint="cs"/>
          <w:b/>
          <w:bCs/>
          <w:rtl/>
        </w:rPr>
        <w:t xml:space="preserve"> לאירוע</w:t>
      </w:r>
      <w:r w:rsidRPr="003F40A7">
        <w:rPr>
          <w:b/>
          <w:bCs/>
          <w:rtl/>
        </w:rPr>
        <w:t xml:space="preserve"> </w:t>
      </w:r>
      <w:r w:rsidRPr="003F40A7">
        <w:rPr>
          <w:rFonts w:hint="cs"/>
          <w:b/>
          <w:bCs/>
          <w:rtl/>
        </w:rPr>
        <w:t>טרור</w:t>
      </w:r>
      <w:r w:rsidRPr="003F40A7">
        <w:rPr>
          <w:b/>
          <w:bCs/>
          <w:rtl/>
        </w:rPr>
        <w:t xml:space="preserve"> בתת-הקרקע</w:t>
      </w:r>
      <w:r w:rsidRPr="003F40A7">
        <w:rPr>
          <w:rFonts w:hint="cs"/>
          <w:b/>
          <w:bCs/>
          <w:rtl/>
        </w:rPr>
        <w:t>,</w:t>
      </w:r>
      <w:r w:rsidRPr="003F40A7">
        <w:rPr>
          <w:b/>
          <w:bCs/>
          <w:rtl/>
        </w:rPr>
        <w:t xml:space="preserve"> יהיו </w:t>
      </w:r>
      <w:r>
        <w:rPr>
          <w:rFonts w:hint="cs"/>
          <w:b/>
          <w:bCs/>
          <w:rtl/>
        </w:rPr>
        <w:t>בו נפגעים רבים</w:t>
      </w:r>
      <w:r w:rsidRPr="003F40A7">
        <w:rPr>
          <w:b/>
          <w:bCs/>
          <w:rtl/>
        </w:rPr>
        <w:t xml:space="preserve">. </w:t>
      </w:r>
      <w:r w:rsidRPr="003F40A7">
        <w:rPr>
          <w:rFonts w:hint="cs"/>
          <w:b/>
          <w:bCs/>
          <w:rtl/>
        </w:rPr>
        <w:t xml:space="preserve">למרות האיומים החמורים שיש על </w:t>
      </w:r>
      <w:proofErr w:type="spellStart"/>
      <w:r w:rsidRPr="003F40A7">
        <w:rPr>
          <w:rFonts w:hint="cs"/>
          <w:b/>
          <w:bCs/>
          <w:rtl/>
        </w:rPr>
        <w:t>הרק"ל</w:t>
      </w:r>
      <w:proofErr w:type="spellEnd"/>
      <w:r w:rsidRPr="003F40A7">
        <w:rPr>
          <w:rFonts w:hint="cs"/>
          <w:b/>
          <w:bCs/>
          <w:rtl/>
        </w:rPr>
        <w:t>, עלו הפערים הבאים בנוגע לתרחיש הנפגעים באירוע</w:t>
      </w:r>
      <w:r>
        <w:rPr>
          <w:rFonts w:hint="cs"/>
          <w:b/>
          <w:bCs/>
          <w:rtl/>
        </w:rPr>
        <w:t xml:space="preserve"> טרור: </w:t>
      </w:r>
    </w:p>
    <w:p w14:paraId="398D4891" w14:textId="77777777" w:rsidR="0050797A" w:rsidRDefault="0050797A" w:rsidP="0050797A">
      <w:pPr>
        <w:spacing w:line="269" w:lineRule="auto"/>
        <w:rPr>
          <w:b/>
          <w:bCs/>
          <w:rtl/>
        </w:rPr>
      </w:pPr>
    </w:p>
    <w:p w14:paraId="7C25A3A3" w14:textId="77777777" w:rsidR="0050797A" w:rsidRDefault="0050797A" w:rsidP="0050797A">
      <w:pPr>
        <w:pStyle w:val="af3"/>
        <w:numPr>
          <w:ilvl w:val="0"/>
          <w:numId w:val="21"/>
        </w:numPr>
        <w:spacing w:line="269" w:lineRule="auto"/>
        <w:rPr>
          <w:b/>
          <w:bCs/>
        </w:rPr>
      </w:pPr>
      <w:r w:rsidRPr="00044F6B">
        <w:rPr>
          <w:rFonts w:hint="cs"/>
          <w:b/>
          <w:bCs/>
          <w:rtl/>
        </w:rPr>
        <w:t>אין</w:t>
      </w:r>
      <w:r>
        <w:rPr>
          <w:rFonts w:hint="cs"/>
          <w:b/>
          <w:bCs/>
          <w:rtl/>
        </w:rPr>
        <w:t xml:space="preserve"> קביעה נורמטיבית</w:t>
      </w:r>
      <w:r w:rsidRPr="00044F6B">
        <w:rPr>
          <w:rFonts w:hint="cs"/>
          <w:b/>
          <w:bCs/>
          <w:rtl/>
        </w:rPr>
        <w:t xml:space="preserve"> באשר לגוף שבסמכותו לקבוע או לאשר את תרחיש הנפגעים לאירוע טרור </w:t>
      </w:r>
      <w:proofErr w:type="spellStart"/>
      <w:r w:rsidRPr="00044F6B">
        <w:rPr>
          <w:rFonts w:hint="cs"/>
          <w:b/>
          <w:bCs/>
          <w:rtl/>
        </w:rPr>
        <w:t>ברק"ל</w:t>
      </w:r>
      <w:proofErr w:type="spellEnd"/>
      <w:r w:rsidRPr="00044F6B">
        <w:rPr>
          <w:rFonts w:hint="cs"/>
          <w:b/>
          <w:bCs/>
          <w:rtl/>
        </w:rPr>
        <w:t xml:space="preserve"> גוש דן; </w:t>
      </w:r>
      <w:r w:rsidRPr="00316622">
        <w:rPr>
          <w:rFonts w:hint="cs"/>
          <w:b/>
          <w:bCs/>
          <w:rtl/>
        </w:rPr>
        <w:t xml:space="preserve">בפועל </w:t>
      </w:r>
      <w:proofErr w:type="spellStart"/>
      <w:r w:rsidRPr="00316622">
        <w:rPr>
          <w:rFonts w:hint="cs"/>
          <w:b/>
          <w:bCs/>
          <w:rtl/>
        </w:rPr>
        <w:t>רח"ל</w:t>
      </w:r>
      <w:proofErr w:type="spellEnd"/>
      <w:r w:rsidRPr="00316622">
        <w:rPr>
          <w:rFonts w:hint="cs"/>
          <w:b/>
          <w:bCs/>
          <w:rtl/>
        </w:rPr>
        <w:t xml:space="preserve"> קבעה את התרחיש בהתבסס על עבודות חקר ביצועים של המשטרה </w:t>
      </w:r>
      <w:proofErr w:type="spellStart"/>
      <w:r w:rsidRPr="00316622">
        <w:rPr>
          <w:rFonts w:hint="cs"/>
          <w:b/>
          <w:bCs/>
          <w:rtl/>
        </w:rPr>
        <w:t>ונת"ע</w:t>
      </w:r>
      <w:proofErr w:type="spellEnd"/>
      <w:r w:rsidRPr="00316622">
        <w:rPr>
          <w:rFonts w:hint="cs"/>
          <w:b/>
          <w:bCs/>
          <w:rtl/>
        </w:rPr>
        <w:t xml:space="preserve">; </w:t>
      </w:r>
    </w:p>
    <w:p w14:paraId="4B039090" w14:textId="77777777" w:rsidR="0050797A" w:rsidRPr="003862DE" w:rsidRDefault="0050797A" w:rsidP="0050797A">
      <w:pPr>
        <w:spacing w:line="269" w:lineRule="auto"/>
      </w:pPr>
    </w:p>
    <w:p w14:paraId="62CDB0F6" w14:textId="77777777" w:rsidR="0050797A" w:rsidRDefault="0050797A" w:rsidP="0050797A">
      <w:pPr>
        <w:pStyle w:val="af3"/>
        <w:numPr>
          <w:ilvl w:val="0"/>
          <w:numId w:val="21"/>
        </w:numPr>
        <w:spacing w:line="269" w:lineRule="auto"/>
        <w:rPr>
          <w:b/>
          <w:bCs/>
        </w:rPr>
      </w:pPr>
      <w:r w:rsidRPr="00044F6B">
        <w:rPr>
          <w:rFonts w:hint="cs"/>
          <w:b/>
          <w:bCs/>
          <w:rtl/>
        </w:rPr>
        <w:t xml:space="preserve">בראיית </w:t>
      </w:r>
      <w:proofErr w:type="spellStart"/>
      <w:r w:rsidRPr="00044F6B">
        <w:rPr>
          <w:rFonts w:hint="cs"/>
          <w:b/>
          <w:bCs/>
          <w:rtl/>
        </w:rPr>
        <w:t>רח"ל</w:t>
      </w:r>
      <w:proofErr w:type="spellEnd"/>
      <w:r w:rsidRPr="00044F6B">
        <w:rPr>
          <w:rFonts w:hint="cs"/>
          <w:b/>
          <w:bCs/>
          <w:rtl/>
        </w:rPr>
        <w:t xml:space="preserve">, משרד התחבורה אמור לאשר את תרחיש הנפגעים, ובראיית </w:t>
      </w:r>
      <w:proofErr w:type="spellStart"/>
      <w:r w:rsidRPr="00044F6B">
        <w:rPr>
          <w:rFonts w:hint="cs"/>
          <w:b/>
          <w:bCs/>
          <w:rtl/>
        </w:rPr>
        <w:t>המל"ל</w:t>
      </w:r>
      <w:proofErr w:type="spellEnd"/>
      <w:r w:rsidRPr="00044F6B">
        <w:rPr>
          <w:rFonts w:hint="cs"/>
          <w:b/>
          <w:bCs/>
          <w:rtl/>
        </w:rPr>
        <w:t xml:space="preserve"> משרד התחבורה אמור להוביל את עבודות המטה בתחום הביטחון לגבי פרויקטים תשתיתיים תחבורתיים; </w:t>
      </w:r>
    </w:p>
    <w:p w14:paraId="080AC69B" w14:textId="77777777" w:rsidR="0050797A" w:rsidRPr="005C1DE7" w:rsidRDefault="0050797A" w:rsidP="0050797A">
      <w:pPr>
        <w:spacing w:line="269" w:lineRule="auto"/>
        <w:rPr>
          <w:b/>
          <w:bCs/>
        </w:rPr>
      </w:pPr>
    </w:p>
    <w:p w14:paraId="2071D7BE" w14:textId="77777777" w:rsidR="0050797A" w:rsidRPr="00AD63E4" w:rsidRDefault="0050797A" w:rsidP="0050797A">
      <w:pPr>
        <w:pStyle w:val="af3"/>
        <w:numPr>
          <w:ilvl w:val="0"/>
          <w:numId w:val="21"/>
        </w:numPr>
        <w:spacing w:line="269" w:lineRule="auto"/>
        <w:rPr>
          <w:b/>
          <w:bCs/>
        </w:rPr>
      </w:pPr>
      <w:r w:rsidRPr="00AD63E4">
        <w:rPr>
          <w:rFonts w:hint="cs"/>
          <w:b/>
          <w:bCs/>
          <w:rtl/>
        </w:rPr>
        <w:t xml:space="preserve">משרד התחבורה לא הסכים עם תרחיש הנפגעים שקבעה </w:t>
      </w:r>
      <w:proofErr w:type="spellStart"/>
      <w:r w:rsidRPr="00AD63E4">
        <w:rPr>
          <w:rFonts w:hint="cs"/>
          <w:b/>
          <w:bCs/>
          <w:rtl/>
        </w:rPr>
        <w:t>רח"ל</w:t>
      </w:r>
      <w:proofErr w:type="spellEnd"/>
      <w:r w:rsidRPr="00AD63E4">
        <w:rPr>
          <w:rFonts w:hint="cs"/>
          <w:b/>
          <w:bCs/>
          <w:rtl/>
        </w:rPr>
        <w:t xml:space="preserve"> בספטמבר 2019 לגבי </w:t>
      </w:r>
      <w:proofErr w:type="spellStart"/>
      <w:r w:rsidRPr="00AD63E4">
        <w:rPr>
          <w:rFonts w:hint="cs"/>
          <w:b/>
          <w:bCs/>
          <w:rtl/>
        </w:rPr>
        <w:t>הרק"ל</w:t>
      </w:r>
      <w:proofErr w:type="spellEnd"/>
      <w:r w:rsidRPr="00AD63E4">
        <w:rPr>
          <w:rFonts w:hint="cs"/>
          <w:b/>
          <w:bCs/>
          <w:rtl/>
        </w:rPr>
        <w:t xml:space="preserve"> </w:t>
      </w:r>
      <w:r w:rsidRPr="00AD63E4">
        <w:rPr>
          <w:b/>
          <w:bCs/>
          <w:rtl/>
        </w:rPr>
        <w:t>משום שמספר הנפגעים היה לדעתו גבוה</w:t>
      </w:r>
      <w:r w:rsidRPr="00AD63E4">
        <w:rPr>
          <w:rFonts w:hint="cs"/>
          <w:b/>
          <w:bCs/>
          <w:rtl/>
        </w:rPr>
        <w:t xml:space="preserve">. עד מועד סיום הביקורת, ינואר 2025, ואף שעברו חמש שנים מהמועד שבו קבעה </w:t>
      </w:r>
      <w:proofErr w:type="spellStart"/>
      <w:r w:rsidRPr="00AD63E4">
        <w:rPr>
          <w:rFonts w:hint="cs"/>
          <w:b/>
          <w:bCs/>
          <w:rtl/>
        </w:rPr>
        <w:t>רח"ל</w:t>
      </w:r>
      <w:proofErr w:type="spellEnd"/>
      <w:r w:rsidRPr="00AD63E4">
        <w:rPr>
          <w:rFonts w:hint="cs"/>
          <w:b/>
          <w:bCs/>
          <w:rtl/>
        </w:rPr>
        <w:t xml:space="preserve"> את תרחיש הנפגעים, משרד התחבורה </w:t>
      </w:r>
      <w:r w:rsidRPr="00AD63E4">
        <w:rPr>
          <w:rFonts w:hint="cs"/>
          <w:b/>
          <w:bCs/>
          <w:rtl/>
        </w:rPr>
        <w:lastRenderedPageBreak/>
        <w:t>לא הציג עבודת מומחים מטעמו כחלופה לתרחיש זה. נוסף על כך, מספטמבר 2019 משרד התחבורה לא זומן וממילא לא השתתף בדיונים לגבי תרחיש הנפגעים שלפיו נערכים גופי החירום וההצלה.</w:t>
      </w:r>
    </w:p>
    <w:p w14:paraId="4A6E46AD" w14:textId="77777777" w:rsidR="0050797A" w:rsidRDefault="0050797A" w:rsidP="0050797A">
      <w:pPr>
        <w:pStyle w:val="a8"/>
        <w:spacing w:line="269" w:lineRule="auto"/>
        <w:rPr>
          <w:rtl/>
        </w:rPr>
      </w:pPr>
    </w:p>
    <w:p w14:paraId="039A2C99" w14:textId="77777777" w:rsidR="0050797A" w:rsidRPr="00F10416" w:rsidRDefault="0050797A" w:rsidP="0050797A">
      <w:pPr>
        <w:spacing w:line="269" w:lineRule="auto"/>
        <w:rPr>
          <w:b/>
          <w:bCs/>
          <w:rtl/>
        </w:rPr>
      </w:pPr>
      <w:r w:rsidRPr="00F10416">
        <w:rPr>
          <w:rFonts w:hint="cs"/>
          <w:b/>
          <w:bCs/>
          <w:rtl/>
        </w:rPr>
        <w:t>תרחיש הנפגעים אמור לה</w:t>
      </w:r>
      <w:r>
        <w:rPr>
          <w:rFonts w:hint="cs"/>
          <w:b/>
          <w:bCs/>
          <w:rtl/>
        </w:rPr>
        <w:t>י</w:t>
      </w:r>
      <w:r w:rsidRPr="00F10416">
        <w:rPr>
          <w:rFonts w:hint="cs"/>
          <w:b/>
          <w:bCs/>
          <w:rtl/>
        </w:rPr>
        <w:t xml:space="preserve">ות מצפן לתכנון המענה המבצעי בהתממשות אירוע, ובכלל זה תכנון </w:t>
      </w:r>
      <w:proofErr w:type="spellStart"/>
      <w:r w:rsidRPr="00F10416">
        <w:rPr>
          <w:rFonts w:hint="cs"/>
          <w:b/>
          <w:bCs/>
          <w:rtl/>
        </w:rPr>
        <w:t>הסד"כ</w:t>
      </w:r>
      <w:proofErr w:type="spellEnd"/>
      <w:r w:rsidRPr="00F10416">
        <w:rPr>
          <w:rFonts w:hint="cs"/>
          <w:b/>
          <w:bCs/>
          <w:rtl/>
        </w:rPr>
        <w:t xml:space="preserve"> הנדרש, הכשרתו ושמירת כשירותו; גיבוש </w:t>
      </w:r>
      <w:r>
        <w:rPr>
          <w:rFonts w:hint="cs"/>
          <w:b/>
          <w:bCs/>
          <w:rtl/>
        </w:rPr>
        <w:t>תורת לחימה</w:t>
      </w:r>
      <w:r w:rsidRPr="00F10416">
        <w:rPr>
          <w:rFonts w:hint="cs"/>
          <w:b/>
          <w:bCs/>
          <w:rtl/>
        </w:rPr>
        <w:t xml:space="preserve"> </w:t>
      </w:r>
      <w:r>
        <w:rPr>
          <w:rFonts w:hint="cs"/>
          <w:b/>
          <w:bCs/>
          <w:rtl/>
        </w:rPr>
        <w:t xml:space="preserve">(להלן - תו"ל) </w:t>
      </w:r>
      <w:r w:rsidRPr="00F10416">
        <w:rPr>
          <w:rFonts w:hint="cs"/>
          <w:b/>
          <w:bCs/>
          <w:rtl/>
        </w:rPr>
        <w:t>לטיפול</w:t>
      </w:r>
      <w:r>
        <w:rPr>
          <w:rFonts w:hint="cs"/>
          <w:b/>
          <w:bCs/>
          <w:rtl/>
        </w:rPr>
        <w:t xml:space="preserve"> באירוע;</w:t>
      </w:r>
      <w:r w:rsidRPr="00F10416">
        <w:rPr>
          <w:rFonts w:hint="cs"/>
          <w:b/>
          <w:bCs/>
          <w:rtl/>
        </w:rPr>
        <w:t xml:space="preserve"> תכנון תהליכי רכש</w:t>
      </w:r>
      <w:r>
        <w:rPr>
          <w:rFonts w:hint="cs"/>
          <w:b/>
          <w:bCs/>
          <w:rtl/>
        </w:rPr>
        <w:t>;</w:t>
      </w:r>
      <w:r w:rsidRPr="00F10416">
        <w:rPr>
          <w:rFonts w:hint="cs"/>
          <w:b/>
          <w:bCs/>
          <w:rtl/>
        </w:rPr>
        <w:t xml:space="preserve"> הצטיידות באמצעי חילוץ, פינוי וטיפול רפואי וכיו"ב. לצורך תהליכי התכנון נדרש לגבש ולאשר תקציב מתאים. </w:t>
      </w:r>
    </w:p>
    <w:p w14:paraId="4CADA393" w14:textId="77777777" w:rsidR="0050797A" w:rsidRDefault="0050797A" w:rsidP="0050797A">
      <w:pPr>
        <w:pStyle w:val="a8"/>
        <w:spacing w:line="269" w:lineRule="auto"/>
        <w:rPr>
          <w:rtl/>
        </w:rPr>
      </w:pPr>
    </w:p>
    <w:p w14:paraId="3C692EDF" w14:textId="77777777" w:rsidR="0050797A" w:rsidRDefault="0050797A" w:rsidP="0050797A">
      <w:pPr>
        <w:spacing w:line="269" w:lineRule="auto"/>
        <w:rPr>
          <w:b/>
          <w:bCs/>
          <w:rtl/>
        </w:rPr>
      </w:pPr>
      <w:r>
        <w:rPr>
          <w:rFonts w:hint="cs"/>
          <w:b/>
          <w:bCs/>
          <w:rtl/>
        </w:rPr>
        <w:t xml:space="preserve">במצב שבו משרד התחבורה מתנגד לתרחיש שהציגה לפניו </w:t>
      </w:r>
      <w:proofErr w:type="spellStart"/>
      <w:r>
        <w:rPr>
          <w:rFonts w:hint="cs"/>
          <w:b/>
          <w:bCs/>
          <w:rtl/>
        </w:rPr>
        <w:t>רח"ל</w:t>
      </w:r>
      <w:proofErr w:type="spellEnd"/>
      <w:r>
        <w:rPr>
          <w:rFonts w:hint="cs"/>
          <w:b/>
          <w:bCs/>
          <w:rtl/>
        </w:rPr>
        <w:t xml:space="preserve"> בספטמבר 2019 ואינו מעורב בתרחיש שנקבע </w:t>
      </w:r>
      <w:r w:rsidRPr="00571AD8">
        <w:rPr>
          <w:rFonts w:hint="cs"/>
          <w:b/>
          <w:bCs/>
          <w:rtl/>
        </w:rPr>
        <w:t>בפקודת המשטרה</w:t>
      </w:r>
      <w:r>
        <w:rPr>
          <w:rFonts w:hint="cs"/>
          <w:b/>
          <w:bCs/>
          <w:rtl/>
        </w:rPr>
        <w:t xml:space="preserve"> - אין ודאות שכל הצרכים התקציביים שייגזרו מתרחיש זה במעלה הדרך יקבלו מענה.</w:t>
      </w:r>
      <w:r w:rsidRPr="006A7142">
        <w:rPr>
          <w:rFonts w:hint="cs"/>
          <w:b/>
          <w:bCs/>
          <w:rtl/>
        </w:rPr>
        <w:t xml:space="preserve"> </w:t>
      </w:r>
      <w:r>
        <w:rPr>
          <w:rFonts w:hint="cs"/>
          <w:b/>
          <w:bCs/>
          <w:rtl/>
        </w:rPr>
        <w:t xml:space="preserve">היעדר תרחיש נפגעים מוסכם ומאושר </w:t>
      </w:r>
      <w:r w:rsidRPr="00AD63E4">
        <w:rPr>
          <w:rFonts w:hint="cs"/>
          <w:b/>
          <w:bCs/>
          <w:rtl/>
        </w:rPr>
        <w:t>פורמלית והיעדר אישור על</w:t>
      </w:r>
      <w:r>
        <w:rPr>
          <w:rFonts w:hint="cs"/>
          <w:b/>
          <w:bCs/>
          <w:rtl/>
        </w:rPr>
        <w:t xml:space="preserve"> ידי הגוף המתקצב עלולים לפגוע בהיערכות השותפים השונים לחילוץ, לפינוי ולטיפול בנפגעים וביכולתם לתת את המענה המבצעי הנדרש בהתרחש אירוע חירום.</w:t>
      </w:r>
    </w:p>
    <w:p w14:paraId="2A37ED24" w14:textId="77777777" w:rsidR="0050797A" w:rsidRDefault="0050797A" w:rsidP="0050797A">
      <w:pPr>
        <w:pStyle w:val="a8"/>
        <w:spacing w:line="269" w:lineRule="auto"/>
        <w:rPr>
          <w:rtl/>
        </w:rPr>
      </w:pPr>
    </w:p>
    <w:p w14:paraId="3E914689" w14:textId="77777777" w:rsidR="0050797A" w:rsidRDefault="0050797A" w:rsidP="0050797A">
      <w:pPr>
        <w:spacing w:line="269" w:lineRule="auto"/>
        <w:rPr>
          <w:b/>
          <w:bCs/>
          <w:rtl/>
        </w:rPr>
      </w:pPr>
      <w:r>
        <w:rPr>
          <w:rFonts w:hint="cs"/>
          <w:b/>
          <w:bCs/>
          <w:rtl/>
        </w:rPr>
        <w:t>בהיעדר</w:t>
      </w:r>
      <w:r w:rsidRPr="00046655">
        <w:rPr>
          <w:b/>
          <w:bCs/>
          <w:rtl/>
        </w:rPr>
        <w:t xml:space="preserve"> קביעה נורמטיבית באשר לגוף שבסמכותו לקבוע או לאשר את תרחיש הנפגעים לאירוע טרור </w:t>
      </w:r>
      <w:proofErr w:type="spellStart"/>
      <w:r w:rsidRPr="00046655">
        <w:rPr>
          <w:b/>
          <w:bCs/>
          <w:rtl/>
        </w:rPr>
        <w:t>ברק"ל</w:t>
      </w:r>
      <w:proofErr w:type="spellEnd"/>
      <w:r w:rsidRPr="00046655">
        <w:rPr>
          <w:b/>
          <w:bCs/>
          <w:rtl/>
        </w:rPr>
        <w:t xml:space="preserve"> גוש דן</w:t>
      </w:r>
      <w:r>
        <w:rPr>
          <w:rFonts w:hint="cs"/>
          <w:b/>
          <w:bCs/>
          <w:rtl/>
        </w:rPr>
        <w:t xml:space="preserve">, על משרד התחבורה, שהוא הגוף האחראי לתשתיות התחבורה במדינת ישראל והגוף המתקצב את בניין הכוח שלהן, לזמן את הגורמים אשר גיבשו את התרחיש שאליו נערכים בפועל, ללמוד את העבודות ששימשו לצורך גיבושו ולדרוש הבהרות במידת הצורך. אם </w:t>
      </w:r>
      <w:r w:rsidRPr="00A01936">
        <w:rPr>
          <w:b/>
          <w:bCs/>
          <w:rtl/>
        </w:rPr>
        <w:t>משרד התחבורה</w:t>
      </w:r>
      <w:r>
        <w:rPr>
          <w:rFonts w:hint="cs"/>
          <w:b/>
          <w:bCs/>
          <w:rtl/>
        </w:rPr>
        <w:t xml:space="preserve"> לא יראה בעבודות שיוצגו לו בסיס לגיבוש תרחיש הייחוס, מומלץ כי ייזום אף הוא עבודות חקר של מומחים מטעמו באותו נושא ובסופו של תהליך יכריע לגבי תרחיש נפגעים שהוא מוכן לקבל ולתת לו גיבוי תקציבי. החשיבות של אישור תרחיש הנפגעים על ידי משרד התחבורה עולה במיוחד לאחר מתקפת שבעה באוקטובר ועליית חומרת האיומים הביטחוניים במדינה מאז.</w:t>
      </w:r>
    </w:p>
    <w:p w14:paraId="664BC20B" w14:textId="77777777" w:rsidR="0050797A" w:rsidRDefault="0050797A" w:rsidP="0050797A">
      <w:pPr>
        <w:pStyle w:val="a8"/>
        <w:spacing w:line="269" w:lineRule="auto"/>
        <w:rPr>
          <w:rtl/>
        </w:rPr>
      </w:pPr>
    </w:p>
    <w:p w14:paraId="03601CC1" w14:textId="77777777" w:rsidR="0050797A" w:rsidRDefault="0050797A" w:rsidP="0050797A">
      <w:pPr>
        <w:spacing w:line="269" w:lineRule="auto"/>
        <w:rPr>
          <w:rtl/>
        </w:rPr>
      </w:pPr>
      <w:r>
        <w:rPr>
          <w:rFonts w:hint="cs"/>
          <w:rtl/>
        </w:rPr>
        <w:t xml:space="preserve">בתגובתו מיוני 2025 מסר </w:t>
      </w:r>
      <w:proofErr w:type="spellStart"/>
      <w:r>
        <w:rPr>
          <w:rFonts w:hint="cs"/>
          <w:rtl/>
        </w:rPr>
        <w:t>המל"ל</w:t>
      </w:r>
      <w:proofErr w:type="spellEnd"/>
      <w:r>
        <w:rPr>
          <w:rFonts w:hint="cs"/>
          <w:rtl/>
        </w:rPr>
        <w:t xml:space="preserve"> משרד התחבורה אמור לקדם את תרחיש הנפגעים ולוודא גיבוש תקציב למימוש המענה וכי </w:t>
      </w:r>
      <w:proofErr w:type="spellStart"/>
      <w:r>
        <w:rPr>
          <w:rFonts w:hint="cs"/>
          <w:rtl/>
        </w:rPr>
        <w:t>המל"ל</w:t>
      </w:r>
      <w:proofErr w:type="spellEnd"/>
      <w:r>
        <w:rPr>
          <w:rFonts w:hint="cs"/>
          <w:rtl/>
        </w:rPr>
        <w:t xml:space="preserve"> יסייע ככל שיידרש למשרד התחבורה לביצוע האמור.</w:t>
      </w:r>
    </w:p>
    <w:p w14:paraId="193BDC27" w14:textId="77777777" w:rsidR="0050797A" w:rsidRDefault="0050797A" w:rsidP="0050797A">
      <w:pPr>
        <w:pStyle w:val="a8"/>
        <w:spacing w:line="269" w:lineRule="auto"/>
        <w:rPr>
          <w:rtl/>
        </w:rPr>
      </w:pPr>
    </w:p>
    <w:p w14:paraId="287974F3" w14:textId="77777777" w:rsidR="0050797A" w:rsidRDefault="0050797A" w:rsidP="0050797A">
      <w:pPr>
        <w:spacing w:line="269" w:lineRule="auto"/>
        <w:rPr>
          <w:rtl/>
        </w:rPr>
      </w:pPr>
      <w:r>
        <w:rPr>
          <w:rFonts w:hint="cs"/>
          <w:rtl/>
        </w:rPr>
        <w:t xml:space="preserve">בתגובתה הנוספת על טיוטת הדוח ממאי 2025 מסרה </w:t>
      </w:r>
      <w:proofErr w:type="spellStart"/>
      <w:r>
        <w:rPr>
          <w:rFonts w:hint="cs"/>
          <w:rtl/>
        </w:rPr>
        <w:t>נת"ע</w:t>
      </w:r>
      <w:proofErr w:type="spellEnd"/>
      <w:r>
        <w:rPr>
          <w:rFonts w:hint="cs"/>
          <w:rtl/>
        </w:rPr>
        <w:t xml:space="preserve"> כי </w:t>
      </w:r>
      <w:proofErr w:type="spellStart"/>
      <w:r>
        <w:rPr>
          <w:rFonts w:hint="cs"/>
          <w:rtl/>
        </w:rPr>
        <w:t>רח"ל</w:t>
      </w:r>
      <w:proofErr w:type="spellEnd"/>
      <w:r>
        <w:rPr>
          <w:rFonts w:hint="cs"/>
          <w:rtl/>
        </w:rPr>
        <w:t xml:space="preserve"> </w:t>
      </w:r>
      <w:proofErr w:type="spellStart"/>
      <w:r>
        <w:rPr>
          <w:rFonts w:hint="cs"/>
          <w:rtl/>
        </w:rPr>
        <w:t>והמל"ל</w:t>
      </w:r>
      <w:proofErr w:type="spellEnd"/>
      <w:r>
        <w:rPr>
          <w:rFonts w:hint="cs"/>
          <w:rtl/>
        </w:rPr>
        <w:t xml:space="preserve"> אינם מוסמכים לקבוע תרחישי ייחוס, וכי הדבר הוא בסמכותה הבלעדית של המשטרה. </w:t>
      </w:r>
    </w:p>
    <w:p w14:paraId="56884B45" w14:textId="77777777" w:rsidR="0050797A" w:rsidRDefault="0050797A" w:rsidP="0050797A">
      <w:pPr>
        <w:pStyle w:val="a8"/>
        <w:spacing w:line="269" w:lineRule="auto"/>
        <w:rPr>
          <w:rtl/>
        </w:rPr>
      </w:pPr>
    </w:p>
    <w:p w14:paraId="45BC6A5C" w14:textId="77777777" w:rsidR="0050797A" w:rsidRDefault="0050797A" w:rsidP="0050797A">
      <w:pPr>
        <w:spacing w:line="269" w:lineRule="auto"/>
        <w:rPr>
          <w:rtl/>
        </w:rPr>
      </w:pPr>
      <w:r>
        <w:rPr>
          <w:rFonts w:hint="cs"/>
          <w:rtl/>
        </w:rPr>
        <w:t>בתגובתו ממאי 2025 מסר משרד התחבורה כי החוק להסדרת הביטחון אינו מקנה למשרד התחבורה סמכות לאישור תרחיש הייחוס בהיותו גורם מתקצב, והוא גם אינו גורם מתקצב לבדו, אלא הדברים נעשים עם משרד האוצר.</w:t>
      </w:r>
    </w:p>
    <w:p w14:paraId="68493285" w14:textId="77777777" w:rsidR="0050797A" w:rsidRDefault="0050797A" w:rsidP="0050797A">
      <w:pPr>
        <w:pStyle w:val="a8"/>
        <w:spacing w:line="269" w:lineRule="auto"/>
        <w:rPr>
          <w:rtl/>
        </w:rPr>
      </w:pPr>
    </w:p>
    <w:p w14:paraId="5B24161F" w14:textId="77777777" w:rsidR="0050797A" w:rsidRDefault="0050797A" w:rsidP="0050797A">
      <w:pPr>
        <w:spacing w:line="269" w:lineRule="auto"/>
        <w:rPr>
          <w:rtl/>
        </w:rPr>
      </w:pPr>
      <w:r>
        <w:rPr>
          <w:rFonts w:hint="cs"/>
          <w:rtl/>
        </w:rPr>
        <w:t xml:space="preserve">בתגובתה ממרץ 2025 מסרה המשטרה כי </w:t>
      </w:r>
      <w:proofErr w:type="spellStart"/>
      <w:r>
        <w:rPr>
          <w:rFonts w:hint="cs"/>
          <w:rtl/>
        </w:rPr>
        <w:t>רח"ל</w:t>
      </w:r>
      <w:proofErr w:type="spellEnd"/>
      <w:r>
        <w:rPr>
          <w:rFonts w:hint="cs"/>
          <w:rtl/>
        </w:rPr>
        <w:t xml:space="preserve"> היא גוף התיאום הלאומי לאיומי הייחוס. המשטרה גוזרת מאיומי הייחוס הלאומיים שקבעה </w:t>
      </w:r>
      <w:proofErr w:type="spellStart"/>
      <w:r>
        <w:rPr>
          <w:rFonts w:hint="cs"/>
          <w:rtl/>
        </w:rPr>
        <w:t>רח"ל</w:t>
      </w:r>
      <w:proofErr w:type="spellEnd"/>
      <w:r>
        <w:rPr>
          <w:rFonts w:hint="cs"/>
          <w:rtl/>
        </w:rPr>
        <w:t xml:space="preserve"> ומגדירה את האיום ותרחיש הייחוס הכללי לטרור ולא עבור זירות ספציפיות. המשטרה ציינה כי בשנת 2026 אמורים איומי הייחוס לחירום להיות מתוקפים שוב מול משרדי הממשלה </w:t>
      </w:r>
      <w:proofErr w:type="spellStart"/>
      <w:r>
        <w:rPr>
          <w:rFonts w:hint="cs"/>
          <w:rtl/>
        </w:rPr>
        <w:t>ורח"ל</w:t>
      </w:r>
      <w:proofErr w:type="spellEnd"/>
      <w:r>
        <w:rPr>
          <w:rFonts w:hint="cs"/>
          <w:rtl/>
        </w:rPr>
        <w:t>, והמשטרה צריכה להיות חלק מהצוות, ובהתאם לכך - לבחון שוב את האיומים לפני קביעת תרחיש הייחוס.</w:t>
      </w:r>
    </w:p>
    <w:p w14:paraId="12717C21" w14:textId="77777777" w:rsidR="0050797A" w:rsidRPr="00F10416" w:rsidRDefault="0050797A" w:rsidP="0050797A">
      <w:pPr>
        <w:pStyle w:val="a8"/>
        <w:spacing w:line="269" w:lineRule="auto"/>
        <w:rPr>
          <w:rtl/>
        </w:rPr>
      </w:pPr>
    </w:p>
    <w:p w14:paraId="26B3C1CD" w14:textId="77777777" w:rsidR="0050797A" w:rsidRDefault="0050797A" w:rsidP="0050797A">
      <w:pPr>
        <w:spacing w:line="269" w:lineRule="auto"/>
        <w:rPr>
          <w:b/>
          <w:bCs/>
          <w:rtl/>
        </w:rPr>
      </w:pPr>
      <w:r>
        <w:rPr>
          <w:rFonts w:hint="cs"/>
          <w:b/>
          <w:bCs/>
          <w:rtl/>
        </w:rPr>
        <w:t>מומלץ לחטיבת</w:t>
      </w:r>
      <w:r w:rsidRPr="00F10416">
        <w:rPr>
          <w:rFonts w:hint="cs"/>
          <w:b/>
          <w:bCs/>
          <w:rtl/>
        </w:rPr>
        <w:t xml:space="preserve"> </w:t>
      </w:r>
      <w:proofErr w:type="spellStart"/>
      <w:r w:rsidRPr="00F10416">
        <w:rPr>
          <w:rFonts w:hint="cs"/>
          <w:b/>
          <w:bCs/>
          <w:rtl/>
        </w:rPr>
        <w:t>לוט"ר</w:t>
      </w:r>
      <w:proofErr w:type="spellEnd"/>
      <w:r>
        <w:rPr>
          <w:rFonts w:hint="cs"/>
          <w:b/>
          <w:bCs/>
          <w:rtl/>
        </w:rPr>
        <w:t xml:space="preserve"> ומרחב </w:t>
      </w:r>
      <w:r w:rsidRPr="001C2F1F">
        <w:rPr>
          <w:rFonts w:hint="cs"/>
          <w:b/>
          <w:bCs/>
          <w:rtl/>
        </w:rPr>
        <w:t xml:space="preserve">אזרחי </w:t>
      </w:r>
      <w:proofErr w:type="spellStart"/>
      <w:r w:rsidRPr="001C2F1F">
        <w:rPr>
          <w:rFonts w:hint="cs"/>
          <w:b/>
          <w:bCs/>
          <w:rtl/>
        </w:rPr>
        <w:t>במל"ל</w:t>
      </w:r>
      <w:proofErr w:type="spellEnd"/>
      <w:r w:rsidRPr="001C2F1F">
        <w:rPr>
          <w:rFonts w:hint="cs"/>
          <w:b/>
          <w:bCs/>
          <w:rtl/>
        </w:rPr>
        <w:t>, שבין תפקידי</w:t>
      </w:r>
      <w:r>
        <w:rPr>
          <w:rFonts w:hint="cs"/>
          <w:b/>
          <w:bCs/>
          <w:rtl/>
        </w:rPr>
        <w:t>ה</w:t>
      </w:r>
      <w:r w:rsidRPr="001C2F1F">
        <w:rPr>
          <w:rFonts w:hint="cs"/>
          <w:b/>
          <w:bCs/>
          <w:rtl/>
        </w:rPr>
        <w:t xml:space="preserve"> להיות גורם מסדיר ומתאם בין כלל הגופים </w:t>
      </w:r>
      <w:r>
        <w:rPr>
          <w:rFonts w:hint="cs"/>
          <w:b/>
          <w:bCs/>
          <w:rtl/>
        </w:rPr>
        <w:t>לגבי</w:t>
      </w:r>
      <w:r w:rsidRPr="001C2F1F">
        <w:rPr>
          <w:rFonts w:hint="cs"/>
          <w:b/>
          <w:bCs/>
          <w:rtl/>
        </w:rPr>
        <w:t xml:space="preserve"> שיפור המענה לאיומי טרור, </w:t>
      </w:r>
      <w:r>
        <w:rPr>
          <w:rFonts w:hint="cs"/>
          <w:b/>
          <w:bCs/>
          <w:rtl/>
        </w:rPr>
        <w:t xml:space="preserve">לסייע בתיאום בין </w:t>
      </w:r>
      <w:r w:rsidRPr="00885611">
        <w:rPr>
          <w:rFonts w:hint="cs"/>
          <w:b/>
          <w:bCs/>
          <w:rtl/>
        </w:rPr>
        <w:t xml:space="preserve">משרד התחבורה, המשטרה </w:t>
      </w:r>
      <w:proofErr w:type="spellStart"/>
      <w:r w:rsidRPr="00885611">
        <w:rPr>
          <w:rFonts w:hint="cs"/>
          <w:b/>
          <w:bCs/>
          <w:rtl/>
        </w:rPr>
        <w:t>ורח"ל</w:t>
      </w:r>
      <w:proofErr w:type="spellEnd"/>
      <w:r>
        <w:rPr>
          <w:rFonts w:hint="cs"/>
          <w:b/>
          <w:bCs/>
          <w:rtl/>
        </w:rPr>
        <w:t>,</w:t>
      </w:r>
      <w:r w:rsidRPr="00885611">
        <w:rPr>
          <w:rFonts w:hint="cs"/>
          <w:b/>
          <w:bCs/>
          <w:rtl/>
        </w:rPr>
        <w:t xml:space="preserve"> </w:t>
      </w:r>
      <w:r>
        <w:rPr>
          <w:rFonts w:hint="cs"/>
          <w:b/>
          <w:bCs/>
          <w:rtl/>
        </w:rPr>
        <w:t>כדי</w:t>
      </w:r>
      <w:r w:rsidRPr="00885611">
        <w:rPr>
          <w:rFonts w:hint="cs"/>
          <w:b/>
          <w:bCs/>
          <w:rtl/>
        </w:rPr>
        <w:t xml:space="preserve"> לקדם </w:t>
      </w:r>
      <w:r>
        <w:rPr>
          <w:rFonts w:hint="cs"/>
          <w:b/>
          <w:bCs/>
          <w:rtl/>
        </w:rPr>
        <w:t>את ה</w:t>
      </w:r>
      <w:r w:rsidRPr="00885611">
        <w:rPr>
          <w:rFonts w:hint="cs"/>
          <w:b/>
          <w:bCs/>
          <w:rtl/>
        </w:rPr>
        <w:t>אישור של תרחיש נפגעים</w:t>
      </w:r>
      <w:r>
        <w:rPr>
          <w:rFonts w:hint="cs"/>
          <w:b/>
          <w:bCs/>
          <w:rtl/>
        </w:rPr>
        <w:t xml:space="preserve"> </w:t>
      </w:r>
      <w:proofErr w:type="spellStart"/>
      <w:r>
        <w:rPr>
          <w:rFonts w:hint="cs"/>
          <w:b/>
          <w:bCs/>
          <w:rtl/>
        </w:rPr>
        <w:t>לרק"ל</w:t>
      </w:r>
      <w:proofErr w:type="spellEnd"/>
      <w:r>
        <w:rPr>
          <w:rFonts w:hint="cs"/>
          <w:b/>
          <w:bCs/>
          <w:rtl/>
        </w:rPr>
        <w:t xml:space="preserve"> גוש דן</w:t>
      </w:r>
      <w:r w:rsidRPr="00885611">
        <w:rPr>
          <w:rFonts w:hint="cs"/>
          <w:b/>
          <w:bCs/>
          <w:rtl/>
        </w:rPr>
        <w:t xml:space="preserve"> המגובה תקציבית</w:t>
      </w:r>
      <w:r>
        <w:rPr>
          <w:rFonts w:hint="cs"/>
          <w:b/>
          <w:bCs/>
          <w:rtl/>
        </w:rPr>
        <w:t xml:space="preserve">. כן מומלץ כי חטיבת </w:t>
      </w:r>
      <w:proofErr w:type="spellStart"/>
      <w:r>
        <w:rPr>
          <w:rFonts w:hint="cs"/>
          <w:b/>
          <w:bCs/>
          <w:rtl/>
        </w:rPr>
        <w:t>לוט"ר</w:t>
      </w:r>
      <w:proofErr w:type="spellEnd"/>
      <w:r>
        <w:rPr>
          <w:rFonts w:hint="cs"/>
          <w:b/>
          <w:bCs/>
          <w:rtl/>
        </w:rPr>
        <w:t xml:space="preserve"> תיזום קידום תהליך להסדרה רשמית של זהות הגורמים האמורים לאשר את איומי הייחוס, תרחישי הייחוס ותרחישי הנפגעים בפרויקטים </w:t>
      </w:r>
      <w:r w:rsidRPr="003F40A7">
        <w:rPr>
          <w:rFonts w:hint="cs"/>
          <w:b/>
          <w:bCs/>
          <w:rtl/>
        </w:rPr>
        <w:t xml:space="preserve">של תשתית </w:t>
      </w:r>
      <w:proofErr w:type="spellStart"/>
      <w:r w:rsidRPr="003F40A7">
        <w:rPr>
          <w:rFonts w:hint="cs"/>
          <w:b/>
          <w:bCs/>
          <w:rtl/>
        </w:rPr>
        <w:t>מתע"ן</w:t>
      </w:r>
      <w:proofErr w:type="spellEnd"/>
      <w:r w:rsidRPr="003F40A7">
        <w:rPr>
          <w:rFonts w:hint="cs"/>
          <w:b/>
          <w:bCs/>
          <w:rtl/>
        </w:rPr>
        <w:t xml:space="preserve"> לאומית. </w:t>
      </w:r>
    </w:p>
    <w:p w14:paraId="591E97B5" w14:textId="77777777" w:rsidR="0050797A" w:rsidRPr="003F40A7" w:rsidRDefault="0050797A" w:rsidP="0050797A">
      <w:pPr>
        <w:pStyle w:val="a8"/>
        <w:spacing w:line="269" w:lineRule="auto"/>
        <w:rPr>
          <w:rtl/>
        </w:rPr>
      </w:pPr>
    </w:p>
    <w:p w14:paraId="05AEEA7A" w14:textId="77777777" w:rsidR="0050797A" w:rsidRDefault="0050797A" w:rsidP="0050797A">
      <w:pPr>
        <w:spacing w:line="269" w:lineRule="auto"/>
        <w:rPr>
          <w:b/>
          <w:bCs/>
          <w:rtl/>
        </w:rPr>
      </w:pPr>
      <w:r w:rsidRPr="003F40A7">
        <w:rPr>
          <w:rFonts w:hint="eastAsia"/>
          <w:b/>
          <w:bCs/>
          <w:rtl/>
        </w:rPr>
        <w:t>עוד</w:t>
      </w:r>
      <w:r w:rsidRPr="003F40A7">
        <w:rPr>
          <w:b/>
          <w:bCs/>
          <w:rtl/>
        </w:rPr>
        <w:t xml:space="preserve"> </w:t>
      </w:r>
      <w:r w:rsidRPr="0039307C">
        <w:rPr>
          <w:rFonts w:hint="eastAsia"/>
          <w:b/>
          <w:bCs/>
          <w:rtl/>
        </w:rPr>
        <w:t>מומלץ</w:t>
      </w:r>
      <w:r w:rsidRPr="0039307C">
        <w:rPr>
          <w:b/>
          <w:bCs/>
          <w:rtl/>
        </w:rPr>
        <w:t xml:space="preserve"> </w:t>
      </w:r>
      <w:r w:rsidRPr="0039307C">
        <w:rPr>
          <w:rFonts w:hint="eastAsia"/>
          <w:b/>
          <w:bCs/>
          <w:rtl/>
        </w:rPr>
        <w:t>למשטרה</w:t>
      </w:r>
      <w:r w:rsidRPr="0039307C">
        <w:rPr>
          <w:b/>
          <w:bCs/>
          <w:rtl/>
        </w:rPr>
        <w:t xml:space="preserve"> </w:t>
      </w:r>
      <w:r w:rsidRPr="0039307C">
        <w:rPr>
          <w:rFonts w:hint="cs"/>
          <w:b/>
          <w:bCs/>
          <w:rtl/>
        </w:rPr>
        <w:t>להמשיך ו</w:t>
      </w:r>
      <w:r w:rsidRPr="0039307C">
        <w:rPr>
          <w:b/>
          <w:bCs/>
          <w:rtl/>
        </w:rPr>
        <w:t xml:space="preserve">לבחון באופן עתי </w:t>
      </w:r>
      <w:r w:rsidRPr="0039307C">
        <w:rPr>
          <w:rFonts w:hint="cs"/>
          <w:b/>
          <w:bCs/>
          <w:rtl/>
        </w:rPr>
        <w:t xml:space="preserve">ובתדירות גבוהה </w:t>
      </w:r>
      <w:r w:rsidRPr="0039307C">
        <w:rPr>
          <w:b/>
          <w:bCs/>
          <w:rtl/>
        </w:rPr>
        <w:t xml:space="preserve">את תרחיש הייחוס, </w:t>
      </w:r>
      <w:r w:rsidRPr="0039307C">
        <w:rPr>
          <w:rFonts w:hint="cs"/>
          <w:b/>
          <w:bCs/>
          <w:rtl/>
        </w:rPr>
        <w:t xml:space="preserve">וזאת </w:t>
      </w:r>
      <w:r w:rsidRPr="0039307C">
        <w:rPr>
          <w:b/>
          <w:bCs/>
          <w:rtl/>
        </w:rPr>
        <w:t>נוכח התגברות האיומים הביטחוניים מאז 7.10</w:t>
      </w:r>
      <w:r w:rsidRPr="0039307C">
        <w:rPr>
          <w:rFonts w:hint="cs"/>
          <w:b/>
          <w:bCs/>
          <w:rtl/>
        </w:rPr>
        <w:t>,</w:t>
      </w:r>
      <w:r w:rsidRPr="0039307C">
        <w:rPr>
          <w:b/>
          <w:bCs/>
          <w:rtl/>
        </w:rPr>
        <w:t xml:space="preserve"> </w:t>
      </w:r>
      <w:r w:rsidRPr="0039307C">
        <w:rPr>
          <w:rFonts w:hint="cs"/>
          <w:b/>
          <w:bCs/>
          <w:rtl/>
        </w:rPr>
        <w:t>ו</w:t>
      </w:r>
      <w:r w:rsidRPr="0039307C">
        <w:rPr>
          <w:b/>
          <w:bCs/>
          <w:rtl/>
        </w:rPr>
        <w:t xml:space="preserve">לעדכן את </w:t>
      </w:r>
      <w:r w:rsidRPr="0039307C">
        <w:rPr>
          <w:rFonts w:hint="eastAsia"/>
          <w:b/>
          <w:bCs/>
          <w:rtl/>
        </w:rPr>
        <w:t>היער</w:t>
      </w:r>
      <w:r w:rsidRPr="0039307C">
        <w:rPr>
          <w:rFonts w:hint="cs"/>
          <w:b/>
          <w:bCs/>
          <w:rtl/>
        </w:rPr>
        <w:t>כו</w:t>
      </w:r>
      <w:r w:rsidRPr="0039307C">
        <w:rPr>
          <w:rFonts w:hint="eastAsia"/>
          <w:b/>
          <w:bCs/>
          <w:rtl/>
        </w:rPr>
        <w:t>ת</w:t>
      </w:r>
      <w:r w:rsidRPr="0039307C">
        <w:rPr>
          <w:rFonts w:hint="cs"/>
          <w:b/>
          <w:bCs/>
          <w:rtl/>
        </w:rPr>
        <w:t xml:space="preserve">ה </w:t>
      </w:r>
      <w:r w:rsidRPr="0039307C">
        <w:rPr>
          <w:rFonts w:hint="eastAsia"/>
          <w:b/>
          <w:bCs/>
          <w:rtl/>
        </w:rPr>
        <w:t>בהתאם</w:t>
      </w:r>
      <w:r w:rsidRPr="0039307C">
        <w:rPr>
          <w:b/>
          <w:bCs/>
          <w:rtl/>
        </w:rPr>
        <w:t>.</w:t>
      </w:r>
      <w:r w:rsidRPr="0039307C">
        <w:rPr>
          <w:rFonts w:hint="cs"/>
          <w:rtl/>
        </w:rPr>
        <w:t xml:space="preserve"> </w:t>
      </w:r>
      <w:r w:rsidRPr="0039307C">
        <w:rPr>
          <w:rFonts w:hint="cs"/>
          <w:b/>
          <w:bCs/>
          <w:rtl/>
        </w:rPr>
        <w:t xml:space="preserve">על </w:t>
      </w:r>
      <w:proofErr w:type="spellStart"/>
      <w:r w:rsidRPr="0039307C">
        <w:rPr>
          <w:rFonts w:hint="cs"/>
          <w:b/>
          <w:bCs/>
          <w:rtl/>
        </w:rPr>
        <w:t>נת"ע</w:t>
      </w:r>
      <w:proofErr w:type="spellEnd"/>
      <w:r w:rsidRPr="0039307C">
        <w:rPr>
          <w:rFonts w:hint="cs"/>
          <w:b/>
          <w:bCs/>
          <w:rtl/>
        </w:rPr>
        <w:t xml:space="preserve"> לעדכן את היערכותה בהתאם לעדכון תרחיש הייחוס מצד המשטרה.</w:t>
      </w:r>
    </w:p>
    <w:p w14:paraId="2265F721" w14:textId="77777777" w:rsidR="0050797A" w:rsidRPr="00705111" w:rsidRDefault="0050797A" w:rsidP="0050797A">
      <w:pPr>
        <w:spacing w:line="269" w:lineRule="auto"/>
        <w:rPr>
          <w:b/>
          <w:bCs/>
          <w:rtl/>
        </w:rPr>
      </w:pPr>
    </w:p>
    <w:p w14:paraId="3CC6784B" w14:textId="77777777" w:rsidR="0050797A" w:rsidRDefault="0050797A" w:rsidP="0050797A">
      <w:pPr>
        <w:pStyle w:val="20"/>
        <w:spacing w:before="0" w:line="269" w:lineRule="auto"/>
        <w:rPr>
          <w:rtl/>
        </w:rPr>
      </w:pPr>
      <w:r w:rsidRPr="00FA682F">
        <w:rPr>
          <w:rFonts w:hint="eastAsia"/>
          <w:rtl/>
        </w:rPr>
        <w:lastRenderedPageBreak/>
        <w:t>מערך</w:t>
      </w:r>
      <w:r w:rsidRPr="00FA682F">
        <w:rPr>
          <w:rtl/>
        </w:rPr>
        <w:t xml:space="preserve"> האבטחה בקו האדום </w:t>
      </w:r>
      <w:r>
        <w:rPr>
          <w:rFonts w:hint="cs"/>
          <w:rtl/>
        </w:rPr>
        <w:t>-</w:t>
      </w:r>
      <w:r w:rsidRPr="00FA682F">
        <w:rPr>
          <w:rtl/>
        </w:rPr>
        <w:t xml:space="preserve"> פערי איוש במאבטחים</w:t>
      </w:r>
      <w:r w:rsidRPr="00FA682F">
        <w:rPr>
          <w:rFonts w:hint="cs"/>
          <w:rtl/>
        </w:rPr>
        <w:t xml:space="preserve"> וכשירותם </w:t>
      </w:r>
      <w:r w:rsidRPr="00FA682F">
        <w:rPr>
          <w:rtl/>
        </w:rPr>
        <w:t xml:space="preserve"> </w:t>
      </w:r>
    </w:p>
    <w:p w14:paraId="25019DC7" w14:textId="77777777" w:rsidR="0050797A" w:rsidRPr="006C1BFC" w:rsidRDefault="0050797A" w:rsidP="0050797A">
      <w:pPr>
        <w:pStyle w:val="a8"/>
        <w:spacing w:line="269" w:lineRule="auto"/>
        <w:rPr>
          <w:sz w:val="18"/>
          <w:szCs w:val="18"/>
          <w:rtl/>
        </w:rPr>
      </w:pPr>
    </w:p>
    <w:p w14:paraId="4A0EAE8A" w14:textId="77777777" w:rsidR="0050797A" w:rsidRDefault="0050797A" w:rsidP="0050797A">
      <w:pPr>
        <w:spacing w:line="269" w:lineRule="auto"/>
        <w:rPr>
          <w:rtl/>
        </w:rPr>
      </w:pPr>
      <w:r w:rsidRPr="00FA682F">
        <w:rPr>
          <w:rFonts w:hint="cs"/>
          <w:rtl/>
        </w:rPr>
        <w:t xml:space="preserve">תפיסת אבטחת הקו האדום של </w:t>
      </w:r>
      <w:proofErr w:type="spellStart"/>
      <w:r w:rsidRPr="00FA682F">
        <w:rPr>
          <w:rFonts w:hint="cs"/>
          <w:rtl/>
        </w:rPr>
        <w:t>נת"ע</w:t>
      </w:r>
      <w:proofErr w:type="spellEnd"/>
      <w:r w:rsidRPr="00FA682F">
        <w:rPr>
          <w:rFonts w:hint="cs"/>
          <w:rtl/>
        </w:rPr>
        <w:t xml:space="preserve"> מתבססת על איום הייחוס ותרחישי הייחוס שקבעה המשטרה. התפיסה מתעדכנת מפעם לפעם ומאושרת על ידי המשטרה</w:t>
      </w:r>
      <w:r>
        <w:rPr>
          <w:rFonts w:hint="cs"/>
          <w:rtl/>
        </w:rPr>
        <w:t xml:space="preserve">. </w:t>
      </w:r>
      <w:r w:rsidRPr="00BE467F">
        <w:rPr>
          <w:rtl/>
        </w:rPr>
        <w:t>מטרת</w:t>
      </w:r>
      <w:r>
        <w:rPr>
          <w:rFonts w:hint="cs"/>
          <w:rtl/>
        </w:rPr>
        <w:t>ה של</w:t>
      </w:r>
      <w:r w:rsidRPr="00BE467F">
        <w:rPr>
          <w:rtl/>
        </w:rPr>
        <w:t xml:space="preserve"> </w:t>
      </w:r>
      <w:r>
        <w:rPr>
          <w:rFonts w:hint="cs"/>
          <w:rtl/>
        </w:rPr>
        <w:t>ה</w:t>
      </w:r>
      <w:r w:rsidRPr="00BE467F">
        <w:rPr>
          <w:rtl/>
        </w:rPr>
        <w:t>תפיס</w:t>
      </w:r>
      <w:r>
        <w:rPr>
          <w:rFonts w:hint="cs"/>
          <w:rtl/>
        </w:rPr>
        <w:t xml:space="preserve">ה היא </w:t>
      </w:r>
      <w:r w:rsidRPr="00174A52">
        <w:rPr>
          <w:rFonts w:hint="cs"/>
          <w:rtl/>
        </w:rPr>
        <w:t>מניעה</w:t>
      </w:r>
      <w:r w:rsidRPr="00174A52">
        <w:rPr>
          <w:rtl/>
        </w:rPr>
        <w:t xml:space="preserve"> </w:t>
      </w:r>
      <w:r w:rsidRPr="00174A52">
        <w:rPr>
          <w:rFonts w:hint="cs"/>
          <w:rtl/>
        </w:rPr>
        <w:t>או</w:t>
      </w:r>
      <w:r w:rsidRPr="00174A52">
        <w:rPr>
          <w:rtl/>
        </w:rPr>
        <w:t xml:space="preserve"> </w:t>
      </w:r>
      <w:r w:rsidRPr="00174A52">
        <w:rPr>
          <w:rFonts w:hint="cs"/>
          <w:rtl/>
        </w:rPr>
        <w:t>צמצום</w:t>
      </w:r>
      <w:r w:rsidRPr="00174A52">
        <w:rPr>
          <w:rtl/>
        </w:rPr>
        <w:t xml:space="preserve"> </w:t>
      </w:r>
      <w:r w:rsidRPr="00174A52">
        <w:rPr>
          <w:rFonts w:hint="cs"/>
          <w:rtl/>
        </w:rPr>
        <w:t>משמעותי</w:t>
      </w:r>
      <w:r w:rsidRPr="00174A52">
        <w:rPr>
          <w:rtl/>
        </w:rPr>
        <w:t xml:space="preserve"> </w:t>
      </w:r>
      <w:r w:rsidRPr="00174A52">
        <w:rPr>
          <w:rFonts w:hint="cs"/>
          <w:rtl/>
        </w:rPr>
        <w:t>של</w:t>
      </w:r>
      <w:r w:rsidRPr="00174A52">
        <w:rPr>
          <w:rtl/>
        </w:rPr>
        <w:t xml:space="preserve"> </w:t>
      </w:r>
      <w:r w:rsidRPr="00174A52">
        <w:rPr>
          <w:rFonts w:hint="cs"/>
          <w:rtl/>
        </w:rPr>
        <w:t>הפגיעה</w:t>
      </w:r>
      <w:r w:rsidRPr="00174A52">
        <w:rPr>
          <w:rtl/>
        </w:rPr>
        <w:t xml:space="preserve"> </w:t>
      </w:r>
      <w:r w:rsidRPr="00174A52">
        <w:rPr>
          <w:rFonts w:hint="cs"/>
          <w:rtl/>
        </w:rPr>
        <w:t>בחיי</w:t>
      </w:r>
      <w:r w:rsidRPr="00174A52">
        <w:rPr>
          <w:rtl/>
        </w:rPr>
        <w:t xml:space="preserve"> </w:t>
      </w:r>
      <w:r w:rsidRPr="00174A52">
        <w:rPr>
          <w:rFonts w:hint="cs"/>
          <w:rtl/>
        </w:rPr>
        <w:t>אדם</w:t>
      </w:r>
      <w:r w:rsidRPr="00174A52">
        <w:rPr>
          <w:rtl/>
        </w:rPr>
        <w:t xml:space="preserve">, </w:t>
      </w:r>
      <w:r>
        <w:rPr>
          <w:rFonts w:hint="cs"/>
          <w:rtl/>
        </w:rPr>
        <w:t xml:space="preserve">של </w:t>
      </w:r>
      <w:r w:rsidRPr="00174A52">
        <w:rPr>
          <w:rFonts w:hint="cs"/>
          <w:rtl/>
        </w:rPr>
        <w:t>נזק</w:t>
      </w:r>
      <w:r w:rsidRPr="00174A52">
        <w:rPr>
          <w:rtl/>
        </w:rPr>
        <w:t xml:space="preserve"> </w:t>
      </w:r>
      <w:r w:rsidRPr="00174A52">
        <w:rPr>
          <w:rFonts w:hint="cs"/>
          <w:rtl/>
        </w:rPr>
        <w:t>לתשתיות</w:t>
      </w:r>
      <w:r w:rsidRPr="00174A52">
        <w:rPr>
          <w:rtl/>
        </w:rPr>
        <w:t xml:space="preserve"> </w:t>
      </w:r>
      <w:r>
        <w:rPr>
          <w:rFonts w:hint="cs"/>
          <w:rtl/>
        </w:rPr>
        <w:t>ושל פגיעה ב</w:t>
      </w:r>
      <w:r w:rsidRPr="00174A52">
        <w:rPr>
          <w:rFonts w:hint="cs"/>
          <w:rtl/>
        </w:rPr>
        <w:t>רכוש</w:t>
      </w:r>
      <w:r w:rsidRPr="00174A52">
        <w:rPr>
          <w:rtl/>
        </w:rPr>
        <w:t xml:space="preserve"> </w:t>
      </w:r>
      <w:r>
        <w:rPr>
          <w:rFonts w:hint="cs"/>
          <w:rtl/>
        </w:rPr>
        <w:t>ו</w:t>
      </w:r>
      <w:r w:rsidRPr="00174A52">
        <w:rPr>
          <w:rFonts w:hint="cs"/>
          <w:rtl/>
        </w:rPr>
        <w:t>ציוד</w:t>
      </w:r>
      <w:r w:rsidRPr="00174A52">
        <w:rPr>
          <w:rtl/>
        </w:rPr>
        <w:t xml:space="preserve"> </w:t>
      </w:r>
      <w:r>
        <w:rPr>
          <w:rFonts w:hint="cs"/>
          <w:rtl/>
        </w:rPr>
        <w:t xml:space="preserve">שמירת </w:t>
      </w:r>
      <w:r w:rsidRPr="00174A52">
        <w:rPr>
          <w:rFonts w:hint="cs"/>
          <w:rtl/>
        </w:rPr>
        <w:t>הרציפות</w:t>
      </w:r>
      <w:r w:rsidRPr="00174A52">
        <w:rPr>
          <w:rtl/>
        </w:rPr>
        <w:t xml:space="preserve"> </w:t>
      </w:r>
      <w:r w:rsidRPr="00174A52">
        <w:rPr>
          <w:rFonts w:hint="cs"/>
          <w:rtl/>
        </w:rPr>
        <w:t>התפקודית</w:t>
      </w:r>
      <w:r w:rsidRPr="00174A52">
        <w:rPr>
          <w:rtl/>
        </w:rPr>
        <w:t xml:space="preserve"> </w:t>
      </w:r>
      <w:r w:rsidRPr="00174A52">
        <w:rPr>
          <w:rFonts w:hint="cs"/>
          <w:rtl/>
        </w:rPr>
        <w:t>של</w:t>
      </w:r>
      <w:r>
        <w:rPr>
          <w:rFonts w:hint="cs"/>
          <w:rtl/>
        </w:rPr>
        <w:t xml:space="preserve"> </w:t>
      </w:r>
      <w:r w:rsidRPr="00174A52">
        <w:rPr>
          <w:rFonts w:hint="cs"/>
          <w:rtl/>
        </w:rPr>
        <w:t>הקו</w:t>
      </w:r>
      <w:r w:rsidRPr="00174A52">
        <w:rPr>
          <w:rtl/>
        </w:rPr>
        <w:t xml:space="preserve"> </w:t>
      </w:r>
      <w:r w:rsidRPr="00174A52">
        <w:rPr>
          <w:rFonts w:hint="cs"/>
          <w:rtl/>
        </w:rPr>
        <w:t>האדום</w:t>
      </w:r>
      <w:r w:rsidRPr="00174A52">
        <w:rPr>
          <w:rtl/>
        </w:rPr>
        <w:t xml:space="preserve"> </w:t>
      </w:r>
      <w:r w:rsidRPr="00174A52">
        <w:rPr>
          <w:rFonts w:hint="cs"/>
          <w:rtl/>
        </w:rPr>
        <w:t>במקרה</w:t>
      </w:r>
      <w:r w:rsidRPr="00174A52">
        <w:rPr>
          <w:rtl/>
        </w:rPr>
        <w:t xml:space="preserve"> </w:t>
      </w:r>
      <w:r w:rsidRPr="00174A52">
        <w:rPr>
          <w:rFonts w:hint="cs"/>
          <w:rtl/>
        </w:rPr>
        <w:t>של</w:t>
      </w:r>
      <w:r w:rsidRPr="00174A52">
        <w:rPr>
          <w:rtl/>
        </w:rPr>
        <w:t xml:space="preserve"> </w:t>
      </w:r>
      <w:r w:rsidRPr="00174A52">
        <w:rPr>
          <w:rFonts w:hint="cs"/>
          <w:rtl/>
        </w:rPr>
        <w:t>אירוע</w:t>
      </w:r>
      <w:r w:rsidRPr="00174A52">
        <w:rPr>
          <w:rtl/>
        </w:rPr>
        <w:t xml:space="preserve"> </w:t>
      </w:r>
      <w:r w:rsidRPr="00174A52">
        <w:rPr>
          <w:rFonts w:hint="cs"/>
          <w:rtl/>
        </w:rPr>
        <w:t>טרור</w:t>
      </w:r>
      <w:r w:rsidRPr="00174A52">
        <w:rPr>
          <w:rtl/>
        </w:rPr>
        <w:t xml:space="preserve"> </w:t>
      </w:r>
      <w:r w:rsidRPr="00174A52">
        <w:rPr>
          <w:rFonts w:hint="cs"/>
          <w:rtl/>
        </w:rPr>
        <w:t>או</w:t>
      </w:r>
      <w:r w:rsidRPr="00174A52">
        <w:rPr>
          <w:rtl/>
        </w:rPr>
        <w:t xml:space="preserve"> </w:t>
      </w:r>
      <w:r w:rsidRPr="00174A52">
        <w:rPr>
          <w:rFonts w:hint="cs"/>
          <w:rtl/>
        </w:rPr>
        <w:t>פשיעה</w:t>
      </w:r>
      <w:r>
        <w:rPr>
          <w:rFonts w:hint="cs"/>
          <w:rtl/>
        </w:rPr>
        <w:t>.</w:t>
      </w:r>
    </w:p>
    <w:p w14:paraId="304AB668" w14:textId="77777777" w:rsidR="0050797A" w:rsidRPr="006C1BFC" w:rsidRDefault="0050797A" w:rsidP="0050797A">
      <w:pPr>
        <w:pStyle w:val="a8"/>
        <w:spacing w:line="269" w:lineRule="auto"/>
        <w:rPr>
          <w:sz w:val="18"/>
          <w:szCs w:val="18"/>
          <w:rtl/>
        </w:rPr>
      </w:pPr>
    </w:p>
    <w:p w14:paraId="3D447831" w14:textId="77777777" w:rsidR="0050797A" w:rsidRDefault="0050797A" w:rsidP="0050797A">
      <w:pPr>
        <w:spacing w:line="269" w:lineRule="auto"/>
        <w:rPr>
          <w:rtl/>
        </w:rPr>
      </w:pPr>
      <w:r w:rsidRPr="000710B7">
        <w:rPr>
          <w:rFonts w:hint="eastAsia"/>
          <w:rtl/>
        </w:rPr>
        <w:t>בנובמבר</w:t>
      </w:r>
      <w:r w:rsidRPr="000710B7">
        <w:rPr>
          <w:rtl/>
        </w:rPr>
        <w:t xml:space="preserve"> 2021 </w:t>
      </w:r>
      <w:r w:rsidRPr="000710B7">
        <w:rPr>
          <w:rFonts w:hint="eastAsia"/>
          <w:rtl/>
        </w:rPr>
        <w:t>החל</w:t>
      </w:r>
      <w:r w:rsidRPr="000710B7">
        <w:rPr>
          <w:rtl/>
        </w:rPr>
        <w:t xml:space="preserve"> </w:t>
      </w:r>
      <w:r w:rsidRPr="000710B7">
        <w:rPr>
          <w:rFonts w:hint="eastAsia"/>
          <w:rtl/>
        </w:rPr>
        <w:t>לפעול</w:t>
      </w:r>
      <w:r w:rsidRPr="000710B7">
        <w:rPr>
          <w:rtl/>
        </w:rPr>
        <w:t xml:space="preserve"> </w:t>
      </w:r>
      <w:r w:rsidRPr="000710B7">
        <w:rPr>
          <w:rFonts w:hint="eastAsia"/>
          <w:rtl/>
        </w:rPr>
        <w:t>קבלן</w:t>
      </w:r>
      <w:r w:rsidRPr="000710B7">
        <w:rPr>
          <w:rtl/>
        </w:rPr>
        <w:t xml:space="preserve"> </w:t>
      </w:r>
      <w:r w:rsidRPr="000710B7">
        <w:rPr>
          <w:rFonts w:hint="eastAsia"/>
          <w:rtl/>
        </w:rPr>
        <w:t>האבטחה</w:t>
      </w:r>
      <w:r w:rsidRPr="000710B7">
        <w:rPr>
          <w:rtl/>
        </w:rPr>
        <w:t xml:space="preserve"> </w:t>
      </w:r>
      <w:r w:rsidRPr="000710B7">
        <w:rPr>
          <w:rFonts w:hint="eastAsia"/>
          <w:rtl/>
        </w:rPr>
        <w:t>של</w:t>
      </w:r>
      <w:r w:rsidRPr="000710B7">
        <w:rPr>
          <w:rtl/>
        </w:rPr>
        <w:t xml:space="preserve"> </w:t>
      </w:r>
      <w:r w:rsidRPr="000710B7">
        <w:rPr>
          <w:rFonts w:hint="eastAsia"/>
          <w:rtl/>
        </w:rPr>
        <w:t>הקו</w:t>
      </w:r>
      <w:r w:rsidRPr="000710B7">
        <w:rPr>
          <w:rtl/>
        </w:rPr>
        <w:t xml:space="preserve"> </w:t>
      </w:r>
      <w:r w:rsidRPr="000710B7">
        <w:rPr>
          <w:rFonts w:hint="eastAsia"/>
          <w:rtl/>
        </w:rPr>
        <w:t>האדום</w:t>
      </w:r>
      <w:r w:rsidRPr="000710B7">
        <w:rPr>
          <w:rtl/>
        </w:rPr>
        <w:t xml:space="preserve"> ("שלג </w:t>
      </w:r>
      <w:r w:rsidRPr="000710B7">
        <w:rPr>
          <w:rFonts w:hint="eastAsia"/>
          <w:rtl/>
        </w:rPr>
        <w:t>לבן</w:t>
      </w:r>
      <w:r w:rsidRPr="000710B7">
        <w:rPr>
          <w:rtl/>
        </w:rPr>
        <w:t>")</w:t>
      </w:r>
      <w:r>
        <w:rPr>
          <w:rFonts w:hint="cs"/>
          <w:rtl/>
        </w:rPr>
        <w:t>,</w:t>
      </w:r>
      <w:r w:rsidRPr="000710B7">
        <w:rPr>
          <w:rtl/>
        </w:rPr>
        <w:t xml:space="preserve"> </w:t>
      </w:r>
      <w:r w:rsidRPr="000710B7">
        <w:rPr>
          <w:rFonts w:hint="eastAsia"/>
          <w:rtl/>
        </w:rPr>
        <w:t>ובינואר</w:t>
      </w:r>
      <w:r w:rsidRPr="000710B7">
        <w:rPr>
          <w:rtl/>
        </w:rPr>
        <w:t xml:space="preserve"> 2022 </w:t>
      </w:r>
      <w:r w:rsidRPr="000710B7">
        <w:rPr>
          <w:rFonts w:hint="eastAsia"/>
          <w:rtl/>
        </w:rPr>
        <w:t>החל</w:t>
      </w:r>
      <w:r>
        <w:rPr>
          <w:rFonts w:hint="cs"/>
          <w:rtl/>
        </w:rPr>
        <w:t xml:space="preserve"> גיוסם של מאבטחים לקו האדום (הקו החל לפעול באוגוסט 2023).</w:t>
      </w:r>
    </w:p>
    <w:p w14:paraId="06C3C36D" w14:textId="77777777" w:rsidR="0050797A" w:rsidRPr="006C1BFC" w:rsidRDefault="0050797A" w:rsidP="0050797A">
      <w:pPr>
        <w:pStyle w:val="a8"/>
        <w:spacing w:line="269" w:lineRule="auto"/>
        <w:rPr>
          <w:sz w:val="18"/>
          <w:szCs w:val="18"/>
          <w:rtl/>
        </w:rPr>
      </w:pPr>
    </w:p>
    <w:p w14:paraId="1F2CD4FD" w14:textId="77777777" w:rsidR="0050797A" w:rsidRDefault="0050797A" w:rsidP="0050797A">
      <w:pPr>
        <w:spacing w:line="269" w:lineRule="auto"/>
        <w:rPr>
          <w:rtl/>
        </w:rPr>
      </w:pPr>
      <w:r>
        <w:rPr>
          <w:rFonts w:hint="cs"/>
          <w:rtl/>
        </w:rPr>
        <w:t xml:space="preserve">בספטמבר 2023, סמוך לתחילת הפעלת הקו האדום, וערב פרוץ מלחמת חרבות ברזל, מספר המאבטחים הממוצע במשמרת ביחידת האבטחה של </w:t>
      </w:r>
      <w:proofErr w:type="spellStart"/>
      <w:r>
        <w:rPr>
          <w:rFonts w:hint="cs"/>
          <w:rtl/>
        </w:rPr>
        <w:t>נת"ע</w:t>
      </w:r>
      <w:proofErr w:type="spellEnd"/>
      <w:r>
        <w:rPr>
          <w:rFonts w:hint="cs"/>
          <w:rtl/>
        </w:rPr>
        <w:t xml:space="preserve"> (שאינה כוללת אנשים בהכשרות ובמילואים) עמד על פחות מהתקן. </w:t>
      </w:r>
    </w:p>
    <w:p w14:paraId="15F39DB8" w14:textId="77777777" w:rsidR="0050797A" w:rsidRPr="006C1BFC" w:rsidRDefault="0050797A" w:rsidP="0050797A">
      <w:pPr>
        <w:pStyle w:val="a8"/>
        <w:spacing w:line="269" w:lineRule="auto"/>
        <w:rPr>
          <w:sz w:val="18"/>
          <w:szCs w:val="18"/>
          <w:rtl/>
        </w:rPr>
      </w:pPr>
    </w:p>
    <w:p w14:paraId="3DF64AF9" w14:textId="77777777" w:rsidR="0050797A" w:rsidRPr="00837AF1" w:rsidRDefault="0050797A" w:rsidP="0050797A">
      <w:pPr>
        <w:spacing w:line="269" w:lineRule="auto"/>
        <w:rPr>
          <w:rtl/>
        </w:rPr>
      </w:pPr>
      <w:r>
        <w:rPr>
          <w:rFonts w:hint="cs"/>
          <w:rtl/>
        </w:rPr>
        <w:t xml:space="preserve">ב-7.10.23 פרצה מלחמת חרבות ברזל, ומאבטחים רבים </w:t>
      </w:r>
      <w:r w:rsidRPr="00837AF1">
        <w:rPr>
          <w:rtl/>
        </w:rPr>
        <w:t xml:space="preserve">של </w:t>
      </w:r>
      <w:proofErr w:type="spellStart"/>
      <w:r w:rsidRPr="00837AF1">
        <w:rPr>
          <w:rFonts w:hint="eastAsia"/>
          <w:rtl/>
        </w:rPr>
        <w:t>נת</w:t>
      </w:r>
      <w:r w:rsidRPr="00837AF1">
        <w:rPr>
          <w:rtl/>
        </w:rPr>
        <w:t>"ע</w:t>
      </w:r>
      <w:proofErr w:type="spellEnd"/>
      <w:r w:rsidRPr="00837AF1">
        <w:rPr>
          <w:rtl/>
        </w:rPr>
        <w:t xml:space="preserve"> </w:t>
      </w:r>
      <w:r>
        <w:rPr>
          <w:rFonts w:hint="cs"/>
          <w:rtl/>
        </w:rPr>
        <w:t xml:space="preserve">נקראו לשירות מילואים פעיל. עקב כך חלה ירידה במצבת המאבטחים ובמספר המאבטחים במשמרת. כמה זמן לאחר תחילת המלחמה נראה היה שחלה עלייה מסוימת במספר המאבטחים, אולם עם התרחבות המערכה לזירה הצפונית שוב חלה ירידה במצבת המאבטחים. </w:t>
      </w:r>
    </w:p>
    <w:p w14:paraId="2CA715F7" w14:textId="77777777" w:rsidR="0050797A" w:rsidRPr="006C1BFC" w:rsidRDefault="0050797A" w:rsidP="0050797A">
      <w:pPr>
        <w:pStyle w:val="a8"/>
        <w:spacing w:line="269" w:lineRule="auto"/>
        <w:rPr>
          <w:sz w:val="18"/>
          <w:szCs w:val="18"/>
          <w:rtl/>
        </w:rPr>
      </w:pPr>
    </w:p>
    <w:p w14:paraId="2102609A" w14:textId="77777777" w:rsidR="0050797A" w:rsidRDefault="0050797A" w:rsidP="0050797A">
      <w:pPr>
        <w:spacing w:line="269" w:lineRule="auto"/>
        <w:rPr>
          <w:rtl/>
        </w:rPr>
      </w:pPr>
      <w:r>
        <w:rPr>
          <w:rFonts w:hint="cs"/>
          <w:rtl/>
        </w:rPr>
        <w:t>בהתאם לירידה במצבת המאבטחים, חלה ירידה במספר המאבטחים במשמרת.</w:t>
      </w:r>
    </w:p>
    <w:p w14:paraId="7340AC70" w14:textId="77777777" w:rsidR="0050797A" w:rsidRPr="006C1BFC" w:rsidRDefault="0050797A" w:rsidP="0050797A">
      <w:pPr>
        <w:pStyle w:val="a8"/>
        <w:spacing w:line="269" w:lineRule="auto"/>
        <w:rPr>
          <w:sz w:val="18"/>
          <w:szCs w:val="18"/>
          <w:rtl/>
        </w:rPr>
      </w:pPr>
    </w:p>
    <w:p w14:paraId="1324433F" w14:textId="77777777" w:rsidR="0050797A" w:rsidRDefault="0050797A" w:rsidP="0050797A">
      <w:pPr>
        <w:spacing w:line="269" w:lineRule="auto"/>
        <w:rPr>
          <w:rtl/>
        </w:rPr>
      </w:pPr>
      <w:r>
        <w:rPr>
          <w:rFonts w:hint="cs"/>
          <w:rtl/>
        </w:rPr>
        <w:t xml:space="preserve">בפגישה שהתקיימה בנובמבר 2024 העלו גורמים </w:t>
      </w:r>
      <w:proofErr w:type="spellStart"/>
      <w:r>
        <w:rPr>
          <w:rFonts w:hint="cs"/>
          <w:rtl/>
        </w:rPr>
        <w:t>בנת"ע</w:t>
      </w:r>
      <w:proofErr w:type="spellEnd"/>
      <w:r>
        <w:rPr>
          <w:rFonts w:hint="cs"/>
          <w:rtl/>
        </w:rPr>
        <w:t xml:space="preserve"> לפני צוות הביקורת את חששותיהם כי אם מספר המאבטחים במשמרת ירד מתחת ל"סף מזערי" מסוים שאותו הם קבעו, ייווצר</w:t>
      </w:r>
      <w:r w:rsidRPr="00AD402E">
        <w:rPr>
          <w:rFonts w:hint="cs"/>
          <w:rtl/>
        </w:rPr>
        <w:t xml:space="preserve"> פער </w:t>
      </w:r>
      <w:r>
        <w:rPr>
          <w:rFonts w:hint="cs"/>
          <w:rtl/>
        </w:rPr>
        <w:t xml:space="preserve">ביכולת יחידת האבטחה של </w:t>
      </w:r>
      <w:proofErr w:type="spellStart"/>
      <w:r>
        <w:rPr>
          <w:rFonts w:hint="cs"/>
          <w:rtl/>
        </w:rPr>
        <w:t>נת"ע</w:t>
      </w:r>
      <w:proofErr w:type="spellEnd"/>
      <w:r>
        <w:rPr>
          <w:rFonts w:hint="cs"/>
          <w:rtl/>
        </w:rPr>
        <w:t xml:space="preserve"> לתת את </w:t>
      </w:r>
      <w:r w:rsidRPr="00AD402E">
        <w:rPr>
          <w:rFonts w:hint="cs"/>
          <w:rtl/>
        </w:rPr>
        <w:t xml:space="preserve">מענה האבטחה </w:t>
      </w:r>
      <w:proofErr w:type="spellStart"/>
      <w:r w:rsidRPr="00AD402E">
        <w:rPr>
          <w:rFonts w:hint="cs"/>
          <w:rtl/>
        </w:rPr>
        <w:t>לרק"ל</w:t>
      </w:r>
      <w:proofErr w:type="spellEnd"/>
      <w:r w:rsidRPr="00AD402E">
        <w:rPr>
          <w:rFonts w:hint="cs"/>
          <w:rtl/>
        </w:rPr>
        <w:t xml:space="preserve">. </w:t>
      </w:r>
      <w:r>
        <w:rPr>
          <w:rFonts w:hint="cs"/>
          <w:rtl/>
        </w:rPr>
        <w:t>הגורמים</w:t>
      </w:r>
      <w:r w:rsidRPr="00AD402E">
        <w:rPr>
          <w:rFonts w:hint="cs"/>
          <w:rtl/>
        </w:rPr>
        <w:t xml:space="preserve"> ציינו כי נתון זה מתבסס על עבודת מטה שהם </w:t>
      </w:r>
      <w:r>
        <w:rPr>
          <w:rFonts w:hint="cs"/>
          <w:rtl/>
        </w:rPr>
        <w:t>עשו</w:t>
      </w:r>
      <w:r w:rsidRPr="00AD402E">
        <w:rPr>
          <w:rFonts w:hint="cs"/>
          <w:rtl/>
        </w:rPr>
        <w:t xml:space="preserve"> והעבירו למשטרה באוגוסט 2024.</w:t>
      </w:r>
      <w:r>
        <w:rPr>
          <w:rFonts w:hint="cs"/>
          <w:rtl/>
        </w:rPr>
        <w:t xml:space="preserve"> בהמשך לפגישה זאת מסרו גורמים </w:t>
      </w:r>
      <w:proofErr w:type="spellStart"/>
      <w:r>
        <w:rPr>
          <w:rFonts w:hint="cs"/>
          <w:rtl/>
        </w:rPr>
        <w:t>בנת"ע</w:t>
      </w:r>
      <w:proofErr w:type="spellEnd"/>
      <w:r>
        <w:rPr>
          <w:rFonts w:hint="cs"/>
          <w:rtl/>
        </w:rPr>
        <w:t xml:space="preserve"> למשרד מבקר המדינה דוח מפורט של משמרות, וממנו עלה כי בשני מקרים מספר המאבטחים במשמרת היה מתחת לסף המזערי שהגדירה </w:t>
      </w:r>
      <w:proofErr w:type="spellStart"/>
      <w:r>
        <w:rPr>
          <w:rFonts w:hint="cs"/>
          <w:rtl/>
        </w:rPr>
        <w:t>נת"ע</w:t>
      </w:r>
      <w:proofErr w:type="spellEnd"/>
      <w:r>
        <w:rPr>
          <w:rFonts w:hint="cs"/>
          <w:rtl/>
        </w:rPr>
        <w:t xml:space="preserve">. </w:t>
      </w:r>
    </w:p>
    <w:p w14:paraId="7134736B" w14:textId="77777777" w:rsidR="0050797A" w:rsidRPr="006C1BFC" w:rsidRDefault="0050797A" w:rsidP="0050797A">
      <w:pPr>
        <w:pStyle w:val="a8"/>
        <w:spacing w:line="269" w:lineRule="auto"/>
        <w:rPr>
          <w:sz w:val="18"/>
          <w:szCs w:val="18"/>
          <w:rtl/>
        </w:rPr>
      </w:pPr>
      <w:bookmarkStart w:id="8" w:name="_Hlk188544764"/>
      <w:bookmarkEnd w:id="5"/>
    </w:p>
    <w:p w14:paraId="043CBE2B" w14:textId="77777777" w:rsidR="0050797A" w:rsidRPr="001C1A6A" w:rsidRDefault="0050797A" w:rsidP="0050797A">
      <w:pPr>
        <w:spacing w:line="269" w:lineRule="auto"/>
        <w:rPr>
          <w:b/>
          <w:bCs/>
          <w:rtl/>
        </w:rPr>
      </w:pPr>
      <w:r w:rsidRPr="001C1A6A">
        <w:rPr>
          <w:rFonts w:hint="cs"/>
          <w:b/>
          <w:bCs/>
          <w:rtl/>
        </w:rPr>
        <w:t>יצוין כי הימצאותם של מאבטחים בשירות מילואים פעיל זמן ממושך מקשה מאוד לשמור על כשירותם.</w:t>
      </w:r>
    </w:p>
    <w:p w14:paraId="2958397C" w14:textId="77777777" w:rsidR="0050797A" w:rsidRPr="006C1BFC" w:rsidRDefault="0050797A" w:rsidP="0050797A">
      <w:pPr>
        <w:pStyle w:val="a8"/>
        <w:spacing w:line="269" w:lineRule="auto"/>
        <w:rPr>
          <w:sz w:val="18"/>
          <w:szCs w:val="18"/>
          <w:rtl/>
        </w:rPr>
      </w:pPr>
    </w:p>
    <w:p w14:paraId="38A216ED" w14:textId="77777777" w:rsidR="0050797A" w:rsidRDefault="0050797A" w:rsidP="0050797A">
      <w:pPr>
        <w:spacing w:line="269" w:lineRule="auto"/>
        <w:rPr>
          <w:rtl/>
        </w:rPr>
      </w:pPr>
      <w:r>
        <w:rPr>
          <w:rFonts w:hint="cs"/>
          <w:rtl/>
        </w:rPr>
        <w:t>על פי נוהלי המשטרה, תוכנית לשמירת כשירות שנתית של מאבטח חמוש מתבססת על אימון חד-יומי אחת לחודשיים, הכולל אימוני ירי באקדח וברובה, מבדקי כשירות גופנית, אימון בקרב מגע, הדרכה לגבי נהלים וסמכויות ותרגול טקטי במתקן האימון.</w:t>
      </w:r>
    </w:p>
    <w:p w14:paraId="3D564383" w14:textId="77777777" w:rsidR="0050797A" w:rsidRPr="006C1BFC" w:rsidRDefault="0050797A" w:rsidP="0050797A">
      <w:pPr>
        <w:pStyle w:val="a8"/>
        <w:spacing w:line="269" w:lineRule="auto"/>
        <w:rPr>
          <w:sz w:val="18"/>
          <w:szCs w:val="18"/>
          <w:rtl/>
        </w:rPr>
      </w:pPr>
    </w:p>
    <w:p w14:paraId="3168C205" w14:textId="77777777" w:rsidR="0050797A" w:rsidRDefault="0050797A" w:rsidP="0050797A">
      <w:pPr>
        <w:spacing w:line="269" w:lineRule="auto"/>
        <w:rPr>
          <w:rtl/>
        </w:rPr>
      </w:pPr>
      <w:r>
        <w:rPr>
          <w:rFonts w:hint="cs"/>
          <w:rtl/>
        </w:rPr>
        <w:t xml:space="preserve">בשל הקושי לשמר את כשירותם של מאבטחים לוחמים הנמצאים בשירות מילואים פעיל זמן ממושך, </w:t>
      </w:r>
      <w:proofErr w:type="spellStart"/>
      <w:r>
        <w:rPr>
          <w:rFonts w:hint="cs"/>
          <w:rtl/>
        </w:rPr>
        <w:t>נת"ע</w:t>
      </w:r>
      <w:proofErr w:type="spellEnd"/>
      <w:r>
        <w:rPr>
          <w:rFonts w:hint="cs"/>
          <w:rtl/>
        </w:rPr>
        <w:t xml:space="preserve"> יזמה עבודת מטה שהובילה לכך שביולי 2024 פרסמה המשטרה הוראת שעה שתוקפה עד סוף שנת 2024, ולפיה ניתנו למאבטחים חמושים הקלות בתדירות האימונים הנדרשים. על פי הוראה זאת, מאבטח כזה אשר ביצע מילואים בשנת 2024 הכוללים אימוני ירי ותפעול נשק יבצע ריענון אחד עד סוף שנת 2024 ויקבל פטור משניים משלושת סבבי הריענון המחויבים בכל חצי שנה.</w:t>
      </w:r>
    </w:p>
    <w:p w14:paraId="1AE813F5" w14:textId="77777777" w:rsidR="0050797A" w:rsidRDefault="0050797A" w:rsidP="0050797A">
      <w:pPr>
        <w:pStyle w:val="a8"/>
        <w:spacing w:line="269" w:lineRule="auto"/>
        <w:rPr>
          <w:rtl/>
        </w:rPr>
      </w:pPr>
    </w:p>
    <w:p w14:paraId="5452652F" w14:textId="77777777" w:rsidR="0050797A" w:rsidRDefault="0050797A" w:rsidP="0050797A">
      <w:pPr>
        <w:spacing w:line="269" w:lineRule="auto"/>
        <w:rPr>
          <w:rtl/>
        </w:rPr>
      </w:pPr>
      <w:r>
        <w:rPr>
          <w:rFonts w:hint="cs"/>
          <w:rtl/>
        </w:rPr>
        <w:t xml:space="preserve">מחלקת ההדרכה של </w:t>
      </w:r>
      <w:proofErr w:type="spellStart"/>
      <w:r>
        <w:rPr>
          <w:rFonts w:hint="cs"/>
          <w:rtl/>
        </w:rPr>
        <w:t>נת"ע</w:t>
      </w:r>
      <w:proofErr w:type="spellEnd"/>
      <w:r>
        <w:rPr>
          <w:rFonts w:hint="cs"/>
          <w:rtl/>
        </w:rPr>
        <w:t xml:space="preserve"> מבצעת מעקב סדור אחר כשירות המאבטחים. על פי נתוניה מנובמבר 2024, ובהתאם להוראת השעה האמורה, </w:t>
      </w:r>
      <w:r w:rsidRPr="00A72D2A">
        <w:rPr>
          <w:rFonts w:hint="cs"/>
          <w:rtl/>
        </w:rPr>
        <w:t xml:space="preserve">כ-36% </w:t>
      </w:r>
      <w:r>
        <w:rPr>
          <w:rFonts w:hint="cs"/>
          <w:rtl/>
        </w:rPr>
        <w:t xml:space="preserve">מהמאבטחים </w:t>
      </w:r>
      <w:r w:rsidRPr="00A72D2A">
        <w:rPr>
          <w:rFonts w:hint="cs"/>
          <w:rtl/>
        </w:rPr>
        <w:t>קיבלו אישור לריענון אחד בחודשים יולי-דצמבר 2024</w:t>
      </w:r>
      <w:r>
        <w:rPr>
          <w:rFonts w:hint="cs"/>
          <w:rtl/>
        </w:rPr>
        <w:t>,</w:t>
      </w:r>
      <w:r w:rsidRPr="00A72D2A">
        <w:rPr>
          <w:rFonts w:hint="cs"/>
          <w:rtl/>
        </w:rPr>
        <w:t xml:space="preserve"> במקום שלושה</w:t>
      </w:r>
      <w:r>
        <w:rPr>
          <w:rFonts w:hint="cs"/>
          <w:rtl/>
        </w:rPr>
        <w:t xml:space="preserve"> </w:t>
      </w:r>
      <w:proofErr w:type="spellStart"/>
      <w:r>
        <w:rPr>
          <w:rFonts w:hint="cs"/>
          <w:rtl/>
        </w:rPr>
        <w:t>ריענונים</w:t>
      </w:r>
      <w:proofErr w:type="spellEnd"/>
      <w:r w:rsidRPr="00A72D2A">
        <w:rPr>
          <w:rFonts w:hint="cs"/>
          <w:rtl/>
        </w:rPr>
        <w:t>.</w:t>
      </w:r>
      <w:r>
        <w:rPr>
          <w:rFonts w:hint="cs"/>
          <w:rtl/>
        </w:rPr>
        <w:t xml:space="preserve"> </w:t>
      </w:r>
      <w:r w:rsidRPr="009B4868">
        <w:rPr>
          <w:rFonts w:hint="cs"/>
          <w:rtl/>
        </w:rPr>
        <w:t xml:space="preserve">יודגש כי </w:t>
      </w:r>
      <w:proofErr w:type="spellStart"/>
      <w:r w:rsidRPr="009B4868">
        <w:rPr>
          <w:rFonts w:hint="cs"/>
          <w:rtl/>
        </w:rPr>
        <w:t>נת"ע</w:t>
      </w:r>
      <w:proofErr w:type="spellEnd"/>
      <w:r w:rsidRPr="00940D46">
        <w:rPr>
          <w:rFonts w:hint="cs"/>
          <w:rtl/>
        </w:rPr>
        <w:t xml:space="preserve"> </w:t>
      </w:r>
      <w:r>
        <w:rPr>
          <w:rFonts w:hint="cs"/>
          <w:rtl/>
        </w:rPr>
        <w:t>מאשרת את הפטור ממלוא ריענוני הכשירות לאותם מאבטחים מתוך אילוץ בלבד</w:t>
      </w:r>
      <w:r w:rsidRPr="009B4868">
        <w:rPr>
          <w:rFonts w:hint="cs"/>
          <w:rtl/>
        </w:rPr>
        <w:t>.</w:t>
      </w:r>
      <w:r>
        <w:rPr>
          <w:rFonts w:hint="cs"/>
          <w:rtl/>
        </w:rPr>
        <w:t xml:space="preserve"> בשל המצב לא זו בלבד שמספר המאבטחים הצטמצם, אלא שגם </w:t>
      </w:r>
      <w:proofErr w:type="spellStart"/>
      <w:r>
        <w:rPr>
          <w:rFonts w:hint="cs"/>
          <w:rtl/>
        </w:rPr>
        <w:t>הריענונים</w:t>
      </w:r>
      <w:proofErr w:type="spellEnd"/>
      <w:r>
        <w:rPr>
          <w:rFonts w:hint="cs"/>
          <w:rtl/>
        </w:rPr>
        <w:t xml:space="preserve"> לשמירת הכשירות שלהם, דוגמת קרב מגע שאינם מבוצעים במסגרת המילואים, הצטמצמו.</w:t>
      </w:r>
    </w:p>
    <w:p w14:paraId="7800AB57" w14:textId="77777777" w:rsidR="0050797A" w:rsidRPr="006C1BFC" w:rsidRDefault="0050797A" w:rsidP="0050797A">
      <w:pPr>
        <w:pStyle w:val="a8"/>
        <w:spacing w:line="269" w:lineRule="auto"/>
        <w:rPr>
          <w:sz w:val="18"/>
          <w:szCs w:val="18"/>
          <w:rtl/>
        </w:rPr>
      </w:pPr>
    </w:p>
    <w:p w14:paraId="4CBA1EB1" w14:textId="77777777" w:rsidR="0050797A" w:rsidRDefault="0050797A" w:rsidP="0050797A">
      <w:pPr>
        <w:spacing w:line="269" w:lineRule="auto"/>
        <w:rPr>
          <w:b/>
          <w:bCs/>
          <w:rtl/>
        </w:rPr>
      </w:pPr>
      <w:r>
        <w:rPr>
          <w:rFonts w:hint="cs"/>
          <w:b/>
          <w:bCs/>
          <w:rtl/>
        </w:rPr>
        <w:t>בביקורת נמצא כי עוד לפני פרוץ מלחמת חרבות ברזל, וביתר שאת לאחר פרוץ המלחמה, הלך והצטמצם מספר</w:t>
      </w:r>
      <w:r w:rsidRPr="00C56021">
        <w:rPr>
          <w:b/>
          <w:bCs/>
          <w:rtl/>
        </w:rPr>
        <w:t xml:space="preserve"> המאבטחים </w:t>
      </w:r>
      <w:proofErr w:type="spellStart"/>
      <w:r>
        <w:rPr>
          <w:rFonts w:hint="cs"/>
          <w:b/>
          <w:bCs/>
          <w:rtl/>
        </w:rPr>
        <w:t>ב</w:t>
      </w:r>
      <w:r w:rsidRPr="00C56021">
        <w:rPr>
          <w:rFonts w:hint="eastAsia"/>
          <w:b/>
          <w:bCs/>
          <w:rtl/>
        </w:rPr>
        <w:t>נת</w:t>
      </w:r>
      <w:r w:rsidRPr="00C56021">
        <w:rPr>
          <w:b/>
          <w:bCs/>
          <w:rtl/>
        </w:rPr>
        <w:t>"ע</w:t>
      </w:r>
      <w:proofErr w:type="spellEnd"/>
      <w:r>
        <w:rPr>
          <w:rFonts w:hint="cs"/>
          <w:b/>
          <w:bCs/>
          <w:rtl/>
        </w:rPr>
        <w:t>,</w:t>
      </w:r>
      <w:r w:rsidRPr="00C56021">
        <w:rPr>
          <w:b/>
          <w:bCs/>
          <w:rtl/>
        </w:rPr>
        <w:t xml:space="preserve"> </w:t>
      </w:r>
      <w:r>
        <w:rPr>
          <w:rFonts w:hint="cs"/>
          <w:b/>
          <w:bCs/>
          <w:rtl/>
        </w:rPr>
        <w:t>ובמספר מקרים היה מספר המאבטחים במשמרת פחות מהתקן, ובשני מקרים מספר המאבטחים היה פחות מהסף המזערי.</w:t>
      </w:r>
    </w:p>
    <w:p w14:paraId="1B385055" w14:textId="77777777" w:rsidR="0050797A" w:rsidRDefault="0050797A" w:rsidP="0050797A">
      <w:pPr>
        <w:pStyle w:val="a8"/>
        <w:spacing w:line="269" w:lineRule="auto"/>
        <w:rPr>
          <w:rtl/>
        </w:rPr>
      </w:pPr>
    </w:p>
    <w:p w14:paraId="5A6E9329" w14:textId="77777777" w:rsidR="0050797A" w:rsidRDefault="0050797A" w:rsidP="0050797A">
      <w:pPr>
        <w:spacing w:line="269" w:lineRule="auto"/>
        <w:rPr>
          <w:b/>
          <w:bCs/>
          <w:rtl/>
        </w:rPr>
      </w:pPr>
      <w:r w:rsidRPr="00264381">
        <w:rPr>
          <w:rFonts w:hint="cs"/>
          <w:b/>
          <w:bCs/>
          <w:rtl/>
        </w:rPr>
        <w:lastRenderedPageBreak/>
        <w:t xml:space="preserve">כאשר מספר המאבטחים במשמרת מתקרב לסף המזערי שהגדירה </w:t>
      </w:r>
      <w:proofErr w:type="spellStart"/>
      <w:r w:rsidRPr="00264381">
        <w:rPr>
          <w:rFonts w:hint="cs"/>
          <w:b/>
          <w:bCs/>
          <w:rtl/>
        </w:rPr>
        <w:t>נת"ע</w:t>
      </w:r>
      <w:proofErr w:type="spellEnd"/>
      <w:r w:rsidRPr="00264381">
        <w:rPr>
          <w:rFonts w:hint="cs"/>
          <w:b/>
          <w:bCs/>
          <w:rtl/>
        </w:rPr>
        <w:t xml:space="preserve">, ולעיתים אף קטן ממנו, רמת האבטחה של הקו האדום נפגעת. </w:t>
      </w:r>
      <w:r w:rsidRPr="00264381">
        <w:rPr>
          <w:rFonts w:hint="eastAsia"/>
          <w:b/>
          <w:bCs/>
          <w:rtl/>
        </w:rPr>
        <w:t>כמו</w:t>
      </w:r>
      <w:r w:rsidRPr="00264381">
        <w:rPr>
          <w:b/>
          <w:bCs/>
          <w:rtl/>
        </w:rPr>
        <w:t xml:space="preserve"> כן, לא זו בלבד שמספר המאבטחים הצטמצם, אלא שגם </w:t>
      </w:r>
      <w:proofErr w:type="spellStart"/>
      <w:r w:rsidRPr="00264381">
        <w:rPr>
          <w:b/>
          <w:bCs/>
          <w:rtl/>
        </w:rPr>
        <w:t>הריענונים</w:t>
      </w:r>
      <w:proofErr w:type="spellEnd"/>
      <w:r w:rsidRPr="00264381">
        <w:rPr>
          <w:b/>
          <w:bCs/>
          <w:rtl/>
        </w:rPr>
        <w:t xml:space="preserve"> </w:t>
      </w:r>
      <w:r w:rsidRPr="004C63E5">
        <w:rPr>
          <w:b/>
          <w:bCs/>
          <w:rtl/>
        </w:rPr>
        <w:t>לשמירת הכשירות שלהם,</w:t>
      </w:r>
      <w:r w:rsidRPr="004C63E5">
        <w:rPr>
          <w:rFonts w:hint="cs"/>
          <w:b/>
          <w:bCs/>
          <w:rtl/>
        </w:rPr>
        <w:t xml:space="preserve"> דוגמת </w:t>
      </w:r>
      <w:r w:rsidRPr="004C63E5">
        <w:rPr>
          <w:b/>
          <w:bCs/>
          <w:rtl/>
        </w:rPr>
        <w:t>קרב מגע שאינם מבוצעים במסגרת המילואים, הצטמצמו.</w:t>
      </w:r>
    </w:p>
    <w:p w14:paraId="5F107445" w14:textId="77777777" w:rsidR="0050797A" w:rsidRPr="006C1BFC" w:rsidRDefault="0050797A" w:rsidP="0050797A">
      <w:pPr>
        <w:pStyle w:val="a8"/>
        <w:spacing w:line="269" w:lineRule="auto"/>
        <w:rPr>
          <w:sz w:val="18"/>
          <w:szCs w:val="18"/>
          <w:rtl/>
        </w:rPr>
      </w:pPr>
    </w:p>
    <w:p w14:paraId="154955E2" w14:textId="77777777" w:rsidR="0050797A" w:rsidRDefault="0050797A" w:rsidP="0050797A">
      <w:pPr>
        <w:spacing w:line="269" w:lineRule="auto"/>
        <w:rPr>
          <w:b/>
          <w:bCs/>
        </w:rPr>
      </w:pPr>
      <w:r>
        <w:rPr>
          <w:rFonts w:hint="cs"/>
          <w:b/>
          <w:bCs/>
          <w:rtl/>
        </w:rPr>
        <w:t xml:space="preserve">בהתחשב בכך שבחודשי המלחמה מספר אנשי האבטחה במשמרת היה קטן מהתקן </w:t>
      </w:r>
      <w:r w:rsidRPr="009356FC">
        <w:rPr>
          <w:rFonts w:hint="cs"/>
          <w:b/>
          <w:bCs/>
          <w:rtl/>
        </w:rPr>
        <w:t xml:space="preserve">עולה החשש </w:t>
      </w:r>
      <w:r w:rsidRPr="00687177">
        <w:rPr>
          <w:rFonts w:hint="cs"/>
          <w:b/>
          <w:bCs/>
          <w:rtl/>
        </w:rPr>
        <w:t xml:space="preserve">כי </w:t>
      </w:r>
      <w:r>
        <w:rPr>
          <w:rFonts w:hint="cs"/>
          <w:b/>
          <w:bCs/>
          <w:rtl/>
        </w:rPr>
        <w:t>בשגרת האבטחה</w:t>
      </w:r>
      <w:r w:rsidRPr="00687177">
        <w:rPr>
          <w:b/>
          <w:bCs/>
          <w:rtl/>
        </w:rPr>
        <w:t xml:space="preserve"> </w:t>
      </w:r>
      <w:r w:rsidRPr="00687177">
        <w:rPr>
          <w:rFonts w:hint="eastAsia"/>
          <w:b/>
          <w:bCs/>
          <w:rtl/>
        </w:rPr>
        <w:t>או</w:t>
      </w:r>
      <w:r w:rsidRPr="00687177">
        <w:rPr>
          <w:rFonts w:hint="cs"/>
          <w:b/>
          <w:bCs/>
          <w:rtl/>
        </w:rPr>
        <w:t xml:space="preserve"> בהתרחש</w:t>
      </w:r>
      <w:r>
        <w:rPr>
          <w:rFonts w:hint="cs"/>
          <w:b/>
          <w:bCs/>
          <w:rtl/>
        </w:rPr>
        <w:t xml:space="preserve"> </w:t>
      </w:r>
      <w:r w:rsidRPr="009356FC">
        <w:rPr>
          <w:rFonts w:hint="cs"/>
          <w:b/>
          <w:bCs/>
          <w:rtl/>
        </w:rPr>
        <w:t xml:space="preserve">אירוע טרור יתקשה מערך האבטחה של </w:t>
      </w:r>
      <w:proofErr w:type="spellStart"/>
      <w:r w:rsidRPr="009356FC">
        <w:rPr>
          <w:rFonts w:hint="cs"/>
          <w:b/>
          <w:bCs/>
          <w:rtl/>
        </w:rPr>
        <w:t>נת"ע</w:t>
      </w:r>
      <w:proofErr w:type="spellEnd"/>
      <w:r w:rsidRPr="009356FC">
        <w:rPr>
          <w:rFonts w:hint="cs"/>
          <w:b/>
          <w:bCs/>
          <w:rtl/>
        </w:rPr>
        <w:t xml:space="preserve"> לתת את המענה הנדרש ממנו על פי תפיסת האבטחה של החברה.</w:t>
      </w:r>
    </w:p>
    <w:p w14:paraId="39707846" w14:textId="77777777" w:rsidR="0050797A" w:rsidRPr="006C1BFC" w:rsidRDefault="0050797A" w:rsidP="0050797A">
      <w:pPr>
        <w:pStyle w:val="a8"/>
        <w:spacing w:line="269" w:lineRule="auto"/>
        <w:rPr>
          <w:sz w:val="18"/>
          <w:szCs w:val="18"/>
          <w:rtl/>
        </w:rPr>
      </w:pPr>
    </w:p>
    <w:p w14:paraId="2AC2DF9C" w14:textId="77777777" w:rsidR="0050797A" w:rsidRPr="00A30A4F" w:rsidRDefault="0050797A" w:rsidP="0050797A">
      <w:pPr>
        <w:spacing w:line="269" w:lineRule="auto"/>
        <w:rPr>
          <w:b/>
          <w:bCs/>
          <w:rtl/>
        </w:rPr>
      </w:pPr>
      <w:r w:rsidRPr="00A30A4F">
        <w:rPr>
          <w:rFonts w:hint="cs"/>
          <w:b/>
          <w:bCs/>
          <w:rtl/>
        </w:rPr>
        <w:t xml:space="preserve">כאשר מספר המאבטחים במשמרת מתקרב לסף המזערי שהגדירה </w:t>
      </w:r>
      <w:proofErr w:type="spellStart"/>
      <w:r w:rsidRPr="00A30A4F">
        <w:rPr>
          <w:rFonts w:hint="cs"/>
          <w:b/>
          <w:bCs/>
          <w:rtl/>
        </w:rPr>
        <w:t>נת"ע</w:t>
      </w:r>
      <w:proofErr w:type="spellEnd"/>
      <w:r w:rsidRPr="00A30A4F">
        <w:rPr>
          <w:rFonts w:hint="cs"/>
          <w:b/>
          <w:bCs/>
          <w:rtl/>
        </w:rPr>
        <w:t>, ולעיתים אף קטן ממנו, רמת האבטחה של הקו האדום נפגעת, ועולה החשש כי בקרות אירוע טרור ב</w:t>
      </w:r>
      <w:r w:rsidRPr="00A30A4F">
        <w:rPr>
          <w:b/>
          <w:bCs/>
          <w:rtl/>
        </w:rPr>
        <w:t xml:space="preserve">קו האדום </w:t>
      </w:r>
      <w:r w:rsidRPr="00A30A4F">
        <w:rPr>
          <w:rFonts w:hint="cs"/>
          <w:b/>
          <w:bCs/>
          <w:rtl/>
        </w:rPr>
        <w:t xml:space="preserve">יתקשה מערך האבטחה של </w:t>
      </w:r>
      <w:proofErr w:type="spellStart"/>
      <w:r w:rsidRPr="00A30A4F">
        <w:rPr>
          <w:rFonts w:hint="cs"/>
          <w:b/>
          <w:bCs/>
          <w:rtl/>
        </w:rPr>
        <w:t>נת"ע</w:t>
      </w:r>
      <w:proofErr w:type="spellEnd"/>
      <w:r w:rsidRPr="00A30A4F">
        <w:rPr>
          <w:rFonts w:hint="cs"/>
          <w:b/>
          <w:bCs/>
          <w:rtl/>
        </w:rPr>
        <w:t xml:space="preserve"> לתת את המענה הנדרש על פי תפיסת האבטחה של החברה. הדבר עלול לעלות בנפגעים רבים.</w:t>
      </w:r>
    </w:p>
    <w:p w14:paraId="110936C5" w14:textId="77777777" w:rsidR="0050797A" w:rsidRPr="006C1BFC" w:rsidRDefault="0050797A" w:rsidP="0050797A">
      <w:pPr>
        <w:pStyle w:val="a8"/>
        <w:spacing w:line="269" w:lineRule="auto"/>
        <w:rPr>
          <w:sz w:val="18"/>
          <w:szCs w:val="18"/>
          <w:rtl/>
        </w:rPr>
      </w:pPr>
    </w:p>
    <w:p w14:paraId="2986E7E7" w14:textId="77777777" w:rsidR="0050797A" w:rsidRDefault="0050797A" w:rsidP="0050797A">
      <w:pPr>
        <w:spacing w:line="269" w:lineRule="auto"/>
        <w:rPr>
          <w:rtl/>
        </w:rPr>
      </w:pPr>
      <w:r w:rsidRPr="00400A36">
        <w:rPr>
          <w:rFonts w:hint="cs"/>
          <w:b/>
          <w:bCs/>
          <w:rtl/>
        </w:rPr>
        <w:t xml:space="preserve">הפגיעה ברמת האבטחה של מערך הסעת ההמונים בישראל </w:t>
      </w:r>
      <w:r>
        <w:rPr>
          <w:rFonts w:hint="cs"/>
          <w:b/>
          <w:bCs/>
          <w:rtl/>
        </w:rPr>
        <w:t>עלולה לה</w:t>
      </w:r>
      <w:r w:rsidRPr="00400A36">
        <w:rPr>
          <w:rFonts w:hint="cs"/>
          <w:b/>
          <w:bCs/>
          <w:rtl/>
        </w:rPr>
        <w:t xml:space="preserve">עמיק משום שבעתיד צפויים </w:t>
      </w:r>
      <w:r>
        <w:rPr>
          <w:rFonts w:hint="cs"/>
          <w:b/>
          <w:bCs/>
          <w:rtl/>
        </w:rPr>
        <w:t>לפעול</w:t>
      </w:r>
      <w:r w:rsidRPr="00400A36">
        <w:rPr>
          <w:rFonts w:hint="cs"/>
          <w:b/>
          <w:bCs/>
          <w:rtl/>
        </w:rPr>
        <w:t xml:space="preserve"> </w:t>
      </w:r>
      <w:r>
        <w:rPr>
          <w:rFonts w:hint="cs"/>
          <w:b/>
          <w:bCs/>
          <w:rtl/>
        </w:rPr>
        <w:t xml:space="preserve">עוד </w:t>
      </w:r>
      <w:r w:rsidRPr="00400A36">
        <w:rPr>
          <w:rFonts w:hint="cs"/>
          <w:b/>
          <w:bCs/>
          <w:rtl/>
        </w:rPr>
        <w:t xml:space="preserve">שני קווים </w:t>
      </w:r>
      <w:r>
        <w:rPr>
          <w:rFonts w:hint="cs"/>
          <w:b/>
          <w:bCs/>
          <w:rtl/>
        </w:rPr>
        <w:t>ש</w:t>
      </w:r>
      <w:r w:rsidRPr="00400A36">
        <w:rPr>
          <w:rFonts w:hint="cs"/>
          <w:b/>
          <w:bCs/>
          <w:rtl/>
        </w:rPr>
        <w:t>ל</w:t>
      </w:r>
      <w:r>
        <w:rPr>
          <w:rFonts w:hint="cs"/>
          <w:b/>
          <w:bCs/>
          <w:rtl/>
        </w:rPr>
        <w:t xml:space="preserve"> </w:t>
      </w:r>
      <w:proofErr w:type="spellStart"/>
      <w:r w:rsidRPr="00400A36">
        <w:rPr>
          <w:rFonts w:hint="cs"/>
          <w:b/>
          <w:bCs/>
          <w:rtl/>
        </w:rPr>
        <w:t>רק"ל</w:t>
      </w:r>
      <w:proofErr w:type="spellEnd"/>
      <w:r w:rsidRPr="00400A36">
        <w:rPr>
          <w:rFonts w:hint="cs"/>
          <w:b/>
          <w:bCs/>
          <w:rtl/>
        </w:rPr>
        <w:t xml:space="preserve"> גוש דן וכן רכבת המטרו</w:t>
      </w:r>
      <w:r>
        <w:rPr>
          <w:rFonts w:hint="cs"/>
          <w:b/>
          <w:bCs/>
          <w:rtl/>
        </w:rPr>
        <w:t>,</w:t>
      </w:r>
      <w:r w:rsidRPr="00400A36">
        <w:rPr>
          <w:rFonts w:hint="cs"/>
          <w:b/>
          <w:bCs/>
          <w:rtl/>
        </w:rPr>
        <w:t xml:space="preserve"> </w:t>
      </w:r>
      <w:r>
        <w:rPr>
          <w:rFonts w:hint="cs"/>
          <w:b/>
          <w:bCs/>
          <w:rtl/>
        </w:rPr>
        <w:t>דבר</w:t>
      </w:r>
      <w:r w:rsidRPr="00400A36">
        <w:rPr>
          <w:rFonts w:hint="cs"/>
          <w:b/>
          <w:bCs/>
          <w:rtl/>
        </w:rPr>
        <w:t xml:space="preserve"> </w:t>
      </w:r>
      <w:r>
        <w:rPr>
          <w:rFonts w:hint="cs"/>
          <w:b/>
          <w:bCs/>
          <w:rtl/>
        </w:rPr>
        <w:t>ש</w:t>
      </w:r>
      <w:r w:rsidRPr="00400A36">
        <w:rPr>
          <w:rFonts w:hint="cs"/>
          <w:b/>
          <w:bCs/>
          <w:rtl/>
        </w:rPr>
        <w:t>יגדיל את הפער בין הצורך להיצע בתחום זה.</w:t>
      </w:r>
    </w:p>
    <w:p w14:paraId="377B5592" w14:textId="77777777" w:rsidR="0050797A" w:rsidRPr="006C1BFC" w:rsidRDefault="0050797A" w:rsidP="0050797A">
      <w:pPr>
        <w:pStyle w:val="a8"/>
        <w:spacing w:line="269" w:lineRule="auto"/>
        <w:rPr>
          <w:sz w:val="18"/>
          <w:szCs w:val="18"/>
          <w:rtl/>
        </w:rPr>
      </w:pPr>
    </w:p>
    <w:p w14:paraId="118E94EA" w14:textId="77777777" w:rsidR="0050797A" w:rsidRDefault="0050797A" w:rsidP="0050797A">
      <w:pPr>
        <w:spacing w:line="269" w:lineRule="auto"/>
        <w:rPr>
          <w:rtl/>
        </w:rPr>
      </w:pPr>
      <w:r w:rsidRPr="006C4D27">
        <w:rPr>
          <w:rFonts w:hint="cs"/>
          <w:b/>
          <w:bCs/>
          <w:rtl/>
        </w:rPr>
        <w:t xml:space="preserve">משרד מבקר המדינה מעיר לגורמים הנוגעים בדבר </w:t>
      </w:r>
      <w:r>
        <w:rPr>
          <w:rFonts w:hint="cs"/>
          <w:b/>
          <w:bCs/>
          <w:rtl/>
        </w:rPr>
        <w:t>-</w:t>
      </w:r>
      <w:r w:rsidRPr="006C4D27">
        <w:rPr>
          <w:rFonts w:hint="cs"/>
          <w:b/>
          <w:bCs/>
          <w:rtl/>
        </w:rPr>
        <w:t xml:space="preserve"> משטרת ישראל; המשרד לביטחון לאומי, האחראי למשטרה; ומשרדים רלוונטיים אחרים, </w:t>
      </w:r>
      <w:r>
        <w:rPr>
          <w:rFonts w:hint="cs"/>
          <w:b/>
          <w:bCs/>
          <w:rtl/>
        </w:rPr>
        <w:t>בעיקר</w:t>
      </w:r>
      <w:r w:rsidRPr="006C4D27">
        <w:rPr>
          <w:rFonts w:hint="cs"/>
          <w:b/>
          <w:bCs/>
          <w:rtl/>
        </w:rPr>
        <w:t xml:space="preserve"> משרד התחבורה ומשרד האוצר - כי עליהם לבצע עבודת מטה בנושא החוסר במאבטחים, המהווה אתגר לאומי המצריך טיפול דחוף, ובסיומה </w:t>
      </w:r>
      <w:r w:rsidRPr="006C4D27">
        <w:rPr>
          <w:rFonts w:hint="eastAsia"/>
          <w:b/>
          <w:bCs/>
          <w:rtl/>
        </w:rPr>
        <w:t>לפעול</w:t>
      </w:r>
      <w:r w:rsidRPr="006C4D27">
        <w:rPr>
          <w:b/>
          <w:bCs/>
          <w:rtl/>
        </w:rPr>
        <w:t xml:space="preserve"> </w:t>
      </w:r>
      <w:r w:rsidRPr="006C4D27">
        <w:rPr>
          <w:rFonts w:hint="eastAsia"/>
          <w:b/>
          <w:bCs/>
          <w:rtl/>
        </w:rPr>
        <w:t>לסגירת</w:t>
      </w:r>
      <w:r w:rsidRPr="006C4D27">
        <w:rPr>
          <w:b/>
          <w:bCs/>
          <w:rtl/>
        </w:rPr>
        <w:t xml:space="preserve"> </w:t>
      </w:r>
      <w:r w:rsidRPr="006C4D27">
        <w:rPr>
          <w:rFonts w:hint="eastAsia"/>
          <w:b/>
          <w:bCs/>
          <w:rtl/>
        </w:rPr>
        <w:t>הפער</w:t>
      </w:r>
      <w:r w:rsidRPr="006C4D27">
        <w:rPr>
          <w:b/>
          <w:bCs/>
          <w:rtl/>
        </w:rPr>
        <w:t>.</w:t>
      </w:r>
    </w:p>
    <w:p w14:paraId="25F38470" w14:textId="77777777" w:rsidR="0050797A" w:rsidRPr="006C1BFC" w:rsidRDefault="0050797A" w:rsidP="0050797A">
      <w:pPr>
        <w:pStyle w:val="a8"/>
        <w:spacing w:line="269" w:lineRule="auto"/>
        <w:rPr>
          <w:sz w:val="18"/>
          <w:szCs w:val="18"/>
          <w:rtl/>
        </w:rPr>
      </w:pPr>
    </w:p>
    <w:p w14:paraId="0A2C95B5" w14:textId="77777777" w:rsidR="0050797A" w:rsidRDefault="0050797A" w:rsidP="0050797A">
      <w:pPr>
        <w:spacing w:line="269" w:lineRule="auto"/>
        <w:rPr>
          <w:rtl/>
        </w:rPr>
      </w:pPr>
      <w:r>
        <w:rPr>
          <w:rFonts w:hint="cs"/>
          <w:rtl/>
        </w:rPr>
        <w:t>בתגובתה</w:t>
      </w:r>
      <w:r w:rsidRPr="005B59D4">
        <w:rPr>
          <w:rFonts w:hint="cs"/>
          <w:rtl/>
        </w:rPr>
        <w:t xml:space="preserve"> </w:t>
      </w:r>
      <w:r>
        <w:rPr>
          <w:rFonts w:hint="cs"/>
          <w:rtl/>
        </w:rPr>
        <w:t>ע</w:t>
      </w:r>
      <w:r w:rsidRPr="005B59D4">
        <w:rPr>
          <w:rFonts w:hint="cs"/>
          <w:rtl/>
        </w:rPr>
        <w:t>ל</w:t>
      </w:r>
      <w:r>
        <w:rPr>
          <w:rFonts w:hint="cs"/>
          <w:rtl/>
        </w:rPr>
        <w:t xml:space="preserve"> </w:t>
      </w:r>
      <w:r w:rsidRPr="005B59D4">
        <w:rPr>
          <w:rFonts w:hint="cs"/>
          <w:rtl/>
        </w:rPr>
        <w:t>טיוטת הדוח ממרץ 2025 מסרה המשטרה</w:t>
      </w:r>
      <w:r>
        <w:rPr>
          <w:rFonts w:hint="cs"/>
          <w:rtl/>
        </w:rPr>
        <w:t xml:space="preserve"> כי סוגיית חוסר במאבטחים במדינת ישראל זוכה לעדיפות גבוהה בקשב שלה, וכי הנושא מצוי בשיח בין הגורמים הרלוונטיים. המשטרה ציינה כי בשיח זה עולות בין השאר הסוגיות של קריטריונים להכשרת מאבטחים, אופן הכשרתם, שכרם, הגדרת אבטחה כעבודה מועדפת, בחינה ועדכון של תפיסות אבטחה, הכנסת טכנולוגיות מתקדמות לטיוב וייעול של האבטחה ועוד. המשטרה הוסיפה כי מחוז תל אביב יפעל עד השלמת הפער במאבטחים או עד מתן הנחיה ארצית </w:t>
      </w:r>
      <w:proofErr w:type="spellStart"/>
      <w:r>
        <w:rPr>
          <w:rFonts w:hint="cs"/>
          <w:rtl/>
        </w:rPr>
        <w:t>לתעדף</w:t>
      </w:r>
      <w:proofErr w:type="spellEnd"/>
      <w:r>
        <w:rPr>
          <w:rFonts w:hint="cs"/>
          <w:rtl/>
        </w:rPr>
        <w:t xml:space="preserve"> מערכים מסוימים על פני אחרים במאבטחים. </w:t>
      </w:r>
    </w:p>
    <w:p w14:paraId="6B77EC23" w14:textId="77777777" w:rsidR="0050797A" w:rsidRPr="006C1BFC" w:rsidRDefault="0050797A" w:rsidP="0050797A">
      <w:pPr>
        <w:pStyle w:val="a8"/>
        <w:spacing w:line="269" w:lineRule="auto"/>
        <w:rPr>
          <w:sz w:val="18"/>
          <w:szCs w:val="18"/>
          <w:rtl/>
        </w:rPr>
      </w:pPr>
    </w:p>
    <w:p w14:paraId="72AADB12" w14:textId="77777777" w:rsidR="0050797A" w:rsidRPr="005B59D4" w:rsidRDefault="0050797A" w:rsidP="0050797A">
      <w:pPr>
        <w:spacing w:line="269" w:lineRule="auto"/>
        <w:rPr>
          <w:rtl/>
        </w:rPr>
      </w:pPr>
      <w:r>
        <w:rPr>
          <w:rFonts w:hint="cs"/>
          <w:rtl/>
        </w:rPr>
        <w:t xml:space="preserve">עוד מסרה המשטרה בתגובתה </w:t>
      </w:r>
      <w:r w:rsidRPr="005B59D4">
        <w:rPr>
          <w:rFonts w:hint="cs"/>
          <w:rtl/>
        </w:rPr>
        <w:t xml:space="preserve">כי </w:t>
      </w:r>
      <w:r>
        <w:rPr>
          <w:rFonts w:hint="cs"/>
          <w:rtl/>
        </w:rPr>
        <w:t>כדי</w:t>
      </w:r>
      <w:r w:rsidRPr="005B59D4">
        <w:rPr>
          <w:rFonts w:hint="cs"/>
          <w:rtl/>
        </w:rPr>
        <w:t xml:space="preserve"> לתת מענה </w:t>
      </w:r>
      <w:proofErr w:type="spellStart"/>
      <w:r w:rsidRPr="005B59D4">
        <w:rPr>
          <w:rFonts w:hint="cs"/>
          <w:rtl/>
        </w:rPr>
        <w:t>מיידי</w:t>
      </w:r>
      <w:proofErr w:type="spellEnd"/>
      <w:r w:rsidRPr="005B59D4">
        <w:rPr>
          <w:rFonts w:hint="cs"/>
          <w:rtl/>
        </w:rPr>
        <w:t xml:space="preserve"> למצוקת כוח האדם שנבעה מגיוס מאבטחים לשירות מילואים </w:t>
      </w:r>
      <w:r>
        <w:rPr>
          <w:rFonts w:hint="cs"/>
          <w:rtl/>
        </w:rPr>
        <w:t>עקב</w:t>
      </w:r>
      <w:r w:rsidRPr="005B59D4">
        <w:rPr>
          <w:rFonts w:hint="cs"/>
          <w:rtl/>
        </w:rPr>
        <w:t xml:space="preserve"> מלחמת חרבות ברזל</w:t>
      </w:r>
      <w:r>
        <w:rPr>
          <w:rFonts w:hint="cs"/>
          <w:rtl/>
        </w:rPr>
        <w:t>,</w:t>
      </w:r>
      <w:r w:rsidRPr="005B59D4">
        <w:rPr>
          <w:rFonts w:hint="cs"/>
          <w:rtl/>
        </w:rPr>
        <w:t xml:space="preserve"> </w:t>
      </w:r>
      <w:r w:rsidRPr="00230984">
        <w:rPr>
          <w:rFonts w:hint="cs"/>
          <w:rtl/>
        </w:rPr>
        <w:t xml:space="preserve">נעשתה עבודת מטה בשיתוף </w:t>
      </w:r>
      <w:proofErr w:type="spellStart"/>
      <w:r w:rsidRPr="00230984">
        <w:rPr>
          <w:rFonts w:hint="cs"/>
          <w:rtl/>
        </w:rPr>
        <w:t>נת"ע</w:t>
      </w:r>
      <w:proofErr w:type="spellEnd"/>
      <w:r>
        <w:rPr>
          <w:rFonts w:hint="cs"/>
          <w:rtl/>
        </w:rPr>
        <w:t>,</w:t>
      </w:r>
      <w:r w:rsidRPr="00230984">
        <w:rPr>
          <w:rFonts w:hint="cs"/>
          <w:rtl/>
        </w:rPr>
        <w:t xml:space="preserve"> ובמסגרתה </w:t>
      </w:r>
      <w:r>
        <w:rPr>
          <w:rFonts w:hint="cs"/>
          <w:rtl/>
        </w:rPr>
        <w:t>נעשו</w:t>
      </w:r>
      <w:r w:rsidRPr="00230984">
        <w:rPr>
          <w:rFonts w:hint="cs"/>
          <w:rtl/>
        </w:rPr>
        <w:t xml:space="preserve"> הקלות כבר בתחילת המלחמה</w:t>
      </w:r>
      <w:r>
        <w:rPr>
          <w:rFonts w:hint="cs"/>
          <w:rtl/>
        </w:rPr>
        <w:t>,</w:t>
      </w:r>
      <w:r w:rsidRPr="00230984">
        <w:rPr>
          <w:rFonts w:hint="cs"/>
          <w:rtl/>
        </w:rPr>
        <w:t xml:space="preserve"> </w:t>
      </w:r>
      <w:r>
        <w:rPr>
          <w:rFonts w:hint="cs"/>
          <w:rtl/>
        </w:rPr>
        <w:t>כגון</w:t>
      </w:r>
      <w:r w:rsidRPr="00230984">
        <w:rPr>
          <w:rFonts w:hint="cs"/>
          <w:rtl/>
        </w:rPr>
        <w:t xml:space="preserve"> גיוס כוח אדם בהכשרה קצרה ל</w:t>
      </w:r>
      <w:r>
        <w:rPr>
          <w:rFonts w:hint="cs"/>
          <w:rtl/>
        </w:rPr>
        <w:t xml:space="preserve">שם </w:t>
      </w:r>
      <w:r w:rsidRPr="00230984">
        <w:rPr>
          <w:rFonts w:hint="cs"/>
          <w:rtl/>
        </w:rPr>
        <w:t>עיבוי מערכי האבטחה החסרים</w:t>
      </w:r>
      <w:r>
        <w:rPr>
          <w:rFonts w:hint="cs"/>
          <w:rtl/>
        </w:rPr>
        <w:t xml:space="preserve">. </w:t>
      </w:r>
      <w:proofErr w:type="spellStart"/>
      <w:r w:rsidRPr="00E84D5A">
        <w:rPr>
          <w:rFonts w:hint="cs"/>
          <w:rtl/>
        </w:rPr>
        <w:t>נת"ע</w:t>
      </w:r>
      <w:proofErr w:type="spellEnd"/>
      <w:r>
        <w:rPr>
          <w:rFonts w:hint="cs"/>
          <w:rtl/>
        </w:rPr>
        <w:t xml:space="preserve"> אף קיבלה לכך</w:t>
      </w:r>
      <w:r w:rsidRPr="00E84D5A">
        <w:rPr>
          <w:rFonts w:hint="cs"/>
          <w:rtl/>
        </w:rPr>
        <w:t xml:space="preserve"> סיוע מ</w:t>
      </w:r>
      <w:r>
        <w:rPr>
          <w:rFonts w:hint="cs"/>
          <w:rtl/>
        </w:rPr>
        <w:t>המשטרה</w:t>
      </w:r>
      <w:r w:rsidRPr="00E84D5A">
        <w:rPr>
          <w:rFonts w:hint="cs"/>
          <w:rtl/>
        </w:rPr>
        <w:t xml:space="preserve">. </w:t>
      </w:r>
      <w:r>
        <w:rPr>
          <w:rFonts w:hint="cs"/>
          <w:rtl/>
        </w:rPr>
        <w:t>המשטרה הוסיפה</w:t>
      </w:r>
      <w:r w:rsidRPr="00E84D5A">
        <w:rPr>
          <w:rFonts w:hint="cs"/>
          <w:rtl/>
        </w:rPr>
        <w:t xml:space="preserve"> כי צמצום </w:t>
      </w:r>
      <w:proofErr w:type="spellStart"/>
      <w:r w:rsidRPr="00E84D5A">
        <w:rPr>
          <w:rFonts w:hint="cs"/>
          <w:rtl/>
        </w:rPr>
        <w:t>הר</w:t>
      </w:r>
      <w:r>
        <w:rPr>
          <w:rFonts w:hint="cs"/>
          <w:rtl/>
        </w:rPr>
        <w:t>י</w:t>
      </w:r>
      <w:r w:rsidRPr="00E84D5A">
        <w:rPr>
          <w:rFonts w:hint="cs"/>
          <w:rtl/>
        </w:rPr>
        <w:t>ענונים</w:t>
      </w:r>
      <w:proofErr w:type="spellEnd"/>
      <w:r w:rsidRPr="00E84D5A">
        <w:rPr>
          <w:rFonts w:hint="cs"/>
          <w:rtl/>
        </w:rPr>
        <w:t xml:space="preserve"> ליחידת האבטחה </w:t>
      </w:r>
      <w:proofErr w:type="spellStart"/>
      <w:r w:rsidRPr="00E84D5A">
        <w:rPr>
          <w:rFonts w:hint="cs"/>
          <w:rtl/>
        </w:rPr>
        <w:t>בנת"ע</w:t>
      </w:r>
      <w:proofErr w:type="spellEnd"/>
      <w:r>
        <w:rPr>
          <w:rFonts w:hint="cs"/>
          <w:rtl/>
        </w:rPr>
        <w:t>,</w:t>
      </w:r>
      <w:r w:rsidRPr="00E84D5A">
        <w:rPr>
          <w:rFonts w:hint="cs"/>
          <w:rtl/>
        </w:rPr>
        <w:t xml:space="preserve"> </w:t>
      </w:r>
      <w:r>
        <w:rPr>
          <w:rFonts w:hint="cs"/>
          <w:rtl/>
        </w:rPr>
        <w:t>וכן</w:t>
      </w:r>
      <w:r w:rsidRPr="00E84D5A">
        <w:rPr>
          <w:rFonts w:hint="cs"/>
          <w:rtl/>
        </w:rPr>
        <w:t xml:space="preserve"> לשאר המערכים בארץ</w:t>
      </w:r>
      <w:r>
        <w:rPr>
          <w:rFonts w:hint="cs"/>
          <w:rtl/>
        </w:rPr>
        <w:t>,</w:t>
      </w:r>
      <w:r w:rsidRPr="00E84D5A">
        <w:rPr>
          <w:rFonts w:hint="cs"/>
          <w:rtl/>
        </w:rPr>
        <w:t xml:space="preserve"> </w:t>
      </w:r>
      <w:r>
        <w:rPr>
          <w:rFonts w:hint="cs"/>
          <w:rtl/>
        </w:rPr>
        <w:t>נעשה</w:t>
      </w:r>
      <w:r w:rsidRPr="00E84D5A">
        <w:rPr>
          <w:rFonts w:hint="cs"/>
          <w:rtl/>
        </w:rPr>
        <w:t xml:space="preserve"> בשל הצורך</w:t>
      </w:r>
      <w:r w:rsidRPr="0017201E">
        <w:rPr>
          <w:rFonts w:hint="cs"/>
          <w:rtl/>
        </w:rPr>
        <w:t xml:space="preserve"> לאזן בין רמת הכשרה האופטימלית הנדרשת לבין החוסר העצום במאבטחים בכלל מערכי הא</w:t>
      </w:r>
      <w:r w:rsidRPr="00247E31">
        <w:rPr>
          <w:rFonts w:hint="cs"/>
          <w:rtl/>
        </w:rPr>
        <w:t xml:space="preserve">בטחה. </w:t>
      </w:r>
      <w:r>
        <w:rPr>
          <w:rFonts w:hint="cs"/>
          <w:rtl/>
        </w:rPr>
        <w:t xml:space="preserve">לדברי המשטרה, </w:t>
      </w:r>
      <w:r w:rsidRPr="00247E31">
        <w:rPr>
          <w:rFonts w:hint="cs"/>
          <w:rtl/>
        </w:rPr>
        <w:t>צמצום האימונים נעשה במש</w:t>
      </w:r>
      <w:r>
        <w:rPr>
          <w:rFonts w:hint="cs"/>
          <w:rtl/>
        </w:rPr>
        <w:t>ׂ</w:t>
      </w:r>
      <w:r w:rsidRPr="00247E31">
        <w:rPr>
          <w:rFonts w:hint="cs"/>
          <w:rtl/>
        </w:rPr>
        <w:t>ורה ותוך הפעלת שיקול דעת</w:t>
      </w:r>
      <w:r>
        <w:rPr>
          <w:rFonts w:hint="cs"/>
          <w:rtl/>
        </w:rPr>
        <w:t>,</w:t>
      </w:r>
      <w:r w:rsidRPr="00247E31">
        <w:rPr>
          <w:rFonts w:hint="cs"/>
          <w:rtl/>
        </w:rPr>
        <w:t xml:space="preserve"> </w:t>
      </w:r>
      <w:r>
        <w:rPr>
          <w:rFonts w:hint="cs"/>
          <w:rtl/>
        </w:rPr>
        <w:t>כדי</w:t>
      </w:r>
      <w:r w:rsidRPr="00247E31">
        <w:rPr>
          <w:rFonts w:hint="cs"/>
          <w:rtl/>
        </w:rPr>
        <w:t xml:space="preserve"> לפנות מאבטחים לעבודה על חשבון חלק מהאימונים.</w:t>
      </w:r>
    </w:p>
    <w:p w14:paraId="1FA33229" w14:textId="77777777" w:rsidR="0050797A" w:rsidRPr="006C1BFC" w:rsidRDefault="0050797A" w:rsidP="0050797A">
      <w:pPr>
        <w:pStyle w:val="a8"/>
        <w:spacing w:line="269" w:lineRule="auto"/>
        <w:rPr>
          <w:sz w:val="18"/>
          <w:szCs w:val="18"/>
          <w:rtl/>
        </w:rPr>
      </w:pPr>
    </w:p>
    <w:p w14:paraId="52C802AB" w14:textId="77777777" w:rsidR="0050797A" w:rsidRDefault="0050797A" w:rsidP="0050797A">
      <w:pPr>
        <w:spacing w:line="269" w:lineRule="auto"/>
        <w:rPr>
          <w:rtl/>
        </w:rPr>
      </w:pPr>
      <w:r>
        <w:rPr>
          <w:rFonts w:hint="cs"/>
          <w:rtl/>
        </w:rPr>
        <w:t>בתגובתו על טיוטת הדוח ממרץ 2025 מסר המשרד לביטחון לאומי כי ה</w:t>
      </w:r>
      <w:r>
        <w:rPr>
          <w:rtl/>
        </w:rPr>
        <w:t>משטר</w:t>
      </w:r>
      <w:r>
        <w:rPr>
          <w:rFonts w:hint="cs"/>
          <w:rtl/>
        </w:rPr>
        <w:t>ה</w:t>
      </w:r>
      <w:r>
        <w:rPr>
          <w:rtl/>
        </w:rPr>
        <w:t xml:space="preserve"> היא הגוף המנחה בתחום האבטחה</w:t>
      </w:r>
      <w:r>
        <w:rPr>
          <w:rFonts w:hint="cs"/>
          <w:rtl/>
        </w:rPr>
        <w:t xml:space="preserve">, וכי היא </w:t>
      </w:r>
      <w:r>
        <w:rPr>
          <w:rtl/>
        </w:rPr>
        <w:t xml:space="preserve">בוחנת באופן תדיר דרכים להקל </w:t>
      </w:r>
      <w:r>
        <w:rPr>
          <w:rFonts w:hint="cs"/>
          <w:rtl/>
        </w:rPr>
        <w:t>את</w:t>
      </w:r>
      <w:r>
        <w:rPr>
          <w:rtl/>
        </w:rPr>
        <w:t xml:space="preserve"> מצוקת</w:t>
      </w:r>
      <w:r>
        <w:rPr>
          <w:rFonts w:hint="cs"/>
          <w:rtl/>
        </w:rPr>
        <w:t xml:space="preserve"> </w:t>
      </w:r>
      <w:r>
        <w:rPr>
          <w:rtl/>
        </w:rPr>
        <w:t>המאבטחים</w:t>
      </w:r>
      <w:r>
        <w:rPr>
          <w:rFonts w:hint="cs"/>
          <w:rtl/>
        </w:rPr>
        <w:t>,</w:t>
      </w:r>
      <w:r>
        <w:rPr>
          <w:rtl/>
        </w:rPr>
        <w:t xml:space="preserve"> ו</w:t>
      </w:r>
      <w:r>
        <w:rPr>
          <w:rFonts w:hint="cs"/>
          <w:rtl/>
        </w:rPr>
        <w:t>נעשו</w:t>
      </w:r>
      <w:r>
        <w:rPr>
          <w:rtl/>
        </w:rPr>
        <w:t xml:space="preserve"> הקלות בקריטריונים לגיוס מאבטחים. </w:t>
      </w:r>
      <w:r>
        <w:rPr>
          <w:rFonts w:hint="cs"/>
          <w:rtl/>
        </w:rPr>
        <w:t xml:space="preserve">עוד מסר </w:t>
      </w:r>
      <w:r w:rsidRPr="005037E8">
        <w:rPr>
          <w:rtl/>
        </w:rPr>
        <w:t xml:space="preserve">המשרד לביטחון לאומי </w:t>
      </w:r>
      <w:r>
        <w:rPr>
          <w:rFonts w:hint="cs"/>
          <w:rtl/>
        </w:rPr>
        <w:t xml:space="preserve">כי תגובת </w:t>
      </w:r>
      <w:r>
        <w:rPr>
          <w:rtl/>
        </w:rPr>
        <w:t xml:space="preserve">המשטרה </w:t>
      </w:r>
      <w:r>
        <w:rPr>
          <w:rFonts w:hint="cs"/>
          <w:rtl/>
        </w:rPr>
        <w:t>ב</w:t>
      </w:r>
      <w:r>
        <w:rPr>
          <w:rtl/>
        </w:rPr>
        <w:t>נוגע לתחומי אחריותה</w:t>
      </w:r>
      <w:r>
        <w:rPr>
          <w:rFonts w:hint="cs"/>
          <w:rtl/>
        </w:rPr>
        <w:t xml:space="preserve"> מקובלת עליו,</w:t>
      </w:r>
      <w:r>
        <w:rPr>
          <w:rtl/>
        </w:rPr>
        <w:t xml:space="preserve"> ו</w:t>
      </w:r>
      <w:r>
        <w:rPr>
          <w:rFonts w:hint="cs"/>
          <w:rtl/>
        </w:rPr>
        <w:t xml:space="preserve">הוא </w:t>
      </w:r>
      <w:r>
        <w:rPr>
          <w:rtl/>
        </w:rPr>
        <w:t xml:space="preserve">ייתן מענה </w:t>
      </w:r>
      <w:r>
        <w:rPr>
          <w:rFonts w:hint="cs"/>
          <w:rtl/>
        </w:rPr>
        <w:t>כדי</w:t>
      </w:r>
      <w:r>
        <w:rPr>
          <w:rtl/>
        </w:rPr>
        <w:t xml:space="preserve"> לתקן</w:t>
      </w:r>
      <w:r>
        <w:rPr>
          <w:rFonts w:hint="cs"/>
          <w:rtl/>
        </w:rPr>
        <w:t xml:space="preserve"> </w:t>
      </w:r>
      <w:r>
        <w:rPr>
          <w:rtl/>
        </w:rPr>
        <w:t>את הליקויים בתחומי אחריות</w:t>
      </w:r>
      <w:r>
        <w:rPr>
          <w:rFonts w:hint="cs"/>
          <w:rtl/>
        </w:rPr>
        <w:t>ו</w:t>
      </w:r>
      <w:r>
        <w:rPr>
          <w:rtl/>
        </w:rPr>
        <w:t xml:space="preserve">, </w:t>
      </w:r>
      <w:r>
        <w:rPr>
          <w:rFonts w:hint="cs"/>
          <w:rtl/>
        </w:rPr>
        <w:t>אם</w:t>
      </w:r>
      <w:r>
        <w:rPr>
          <w:rtl/>
        </w:rPr>
        <w:t xml:space="preserve"> </w:t>
      </w:r>
      <w:r>
        <w:rPr>
          <w:rFonts w:hint="cs"/>
          <w:rtl/>
        </w:rPr>
        <w:t>יהיו</w:t>
      </w:r>
      <w:r>
        <w:rPr>
          <w:rtl/>
        </w:rPr>
        <w:t xml:space="preserve"> כאלה</w:t>
      </w:r>
      <w:r>
        <w:rPr>
          <w:rFonts w:hint="cs"/>
          <w:rtl/>
        </w:rPr>
        <w:t xml:space="preserve">. </w:t>
      </w:r>
    </w:p>
    <w:p w14:paraId="5E1B47AA" w14:textId="77777777" w:rsidR="0050797A" w:rsidRPr="006C1BFC" w:rsidRDefault="0050797A" w:rsidP="0050797A">
      <w:pPr>
        <w:pStyle w:val="a8"/>
        <w:spacing w:line="269" w:lineRule="auto"/>
        <w:rPr>
          <w:sz w:val="18"/>
          <w:szCs w:val="18"/>
          <w:rtl/>
        </w:rPr>
      </w:pPr>
    </w:p>
    <w:p w14:paraId="57993406" w14:textId="77777777" w:rsidR="0050797A" w:rsidRDefault="0050797A" w:rsidP="0050797A">
      <w:pPr>
        <w:spacing w:line="269" w:lineRule="auto"/>
        <w:rPr>
          <w:rtl/>
        </w:rPr>
      </w:pPr>
      <w:r w:rsidRPr="00B43327">
        <w:rPr>
          <w:rtl/>
        </w:rPr>
        <w:t xml:space="preserve">בתגובתו על </w:t>
      </w:r>
      <w:r>
        <w:rPr>
          <w:rFonts w:hint="cs"/>
          <w:rtl/>
        </w:rPr>
        <w:t xml:space="preserve">טיוטת הדוח ממאי 2025 מסר משרד התחבורה כי </w:t>
      </w:r>
      <w:r w:rsidRPr="009A7F12">
        <w:rPr>
          <w:rtl/>
        </w:rPr>
        <w:t>פרוץ מלחמת חרבות ברזל והתעצמות המערכה הביא</w:t>
      </w:r>
      <w:r>
        <w:rPr>
          <w:rFonts w:hint="cs"/>
          <w:rtl/>
        </w:rPr>
        <w:t>ו</w:t>
      </w:r>
      <w:r w:rsidRPr="009A7F12">
        <w:rPr>
          <w:rtl/>
        </w:rPr>
        <w:t xml:space="preserve"> לגיוס רבים מאנשי האבטחה בכלל מערכי האבטחה במדינת ישראל</w:t>
      </w:r>
      <w:r>
        <w:rPr>
          <w:rFonts w:hint="cs"/>
          <w:rtl/>
        </w:rPr>
        <w:t>.</w:t>
      </w:r>
      <w:r w:rsidRPr="009A7F12">
        <w:rPr>
          <w:rtl/>
        </w:rPr>
        <w:t xml:space="preserve"> רק עם חזרת המאבטחים המגויסים מהמלחמה </w:t>
      </w:r>
      <w:r>
        <w:rPr>
          <w:rFonts w:hint="cs"/>
          <w:rtl/>
        </w:rPr>
        <w:t>יוכלו</w:t>
      </w:r>
      <w:r w:rsidRPr="009A7F12">
        <w:rPr>
          <w:rtl/>
        </w:rPr>
        <w:t xml:space="preserve"> </w:t>
      </w:r>
      <w:proofErr w:type="spellStart"/>
      <w:r w:rsidRPr="009A7F12">
        <w:rPr>
          <w:rtl/>
        </w:rPr>
        <w:t>נת"ע</w:t>
      </w:r>
      <w:proofErr w:type="spellEnd"/>
      <w:r w:rsidRPr="009A7F12">
        <w:rPr>
          <w:rtl/>
        </w:rPr>
        <w:t xml:space="preserve"> </w:t>
      </w:r>
      <w:r>
        <w:rPr>
          <w:rFonts w:hint="cs"/>
          <w:rtl/>
        </w:rPr>
        <w:t>ו</w:t>
      </w:r>
      <w:r w:rsidRPr="009A7F12">
        <w:rPr>
          <w:rtl/>
        </w:rPr>
        <w:t>שאר מערכי האבטחה במדינה לעמוד בדרישות האבטחה של הגופים המנחים. פער זה מוכר וידוע למשטר</w:t>
      </w:r>
      <w:r>
        <w:rPr>
          <w:rFonts w:hint="cs"/>
          <w:rtl/>
        </w:rPr>
        <w:t>ה</w:t>
      </w:r>
      <w:r w:rsidRPr="009A7F12">
        <w:rPr>
          <w:rtl/>
        </w:rPr>
        <w:t xml:space="preserve">, בהיותה </w:t>
      </w:r>
      <w:r>
        <w:rPr>
          <w:rFonts w:hint="cs"/>
          <w:rtl/>
        </w:rPr>
        <w:t>על פי</w:t>
      </w:r>
      <w:r w:rsidRPr="009A7F12">
        <w:rPr>
          <w:rtl/>
        </w:rPr>
        <w:t xml:space="preserve"> חוק הגוף המנחה לעניין </w:t>
      </w:r>
      <w:r>
        <w:rPr>
          <w:rFonts w:hint="cs"/>
          <w:rtl/>
        </w:rPr>
        <w:t>דרישות האבטחה</w:t>
      </w:r>
      <w:r w:rsidRPr="009A7F12">
        <w:rPr>
          <w:rtl/>
        </w:rPr>
        <w:t xml:space="preserve"> את חברת </w:t>
      </w:r>
      <w:proofErr w:type="spellStart"/>
      <w:r w:rsidRPr="009A7F12">
        <w:rPr>
          <w:rtl/>
        </w:rPr>
        <w:t>נת"ע</w:t>
      </w:r>
      <w:proofErr w:type="spellEnd"/>
      <w:r w:rsidRPr="009A7F12">
        <w:rPr>
          <w:rtl/>
        </w:rPr>
        <w:t xml:space="preserve">. </w:t>
      </w:r>
      <w:r>
        <w:rPr>
          <w:rFonts w:hint="cs"/>
          <w:rtl/>
        </w:rPr>
        <w:t xml:space="preserve">משרד התחבורה ציין כי </w:t>
      </w:r>
      <w:r w:rsidRPr="009A7F12">
        <w:rPr>
          <w:rtl/>
        </w:rPr>
        <w:t xml:space="preserve">במקביל, </w:t>
      </w:r>
      <w:proofErr w:type="spellStart"/>
      <w:r w:rsidRPr="009A7F12">
        <w:rPr>
          <w:rtl/>
        </w:rPr>
        <w:t>נת"ע</w:t>
      </w:r>
      <w:proofErr w:type="spellEnd"/>
      <w:r w:rsidRPr="009A7F12">
        <w:rPr>
          <w:rtl/>
        </w:rPr>
        <w:t xml:space="preserve"> פועלת ככל יכולתה לגייס מאבטחים להשלמת הפערים</w:t>
      </w:r>
      <w:r>
        <w:rPr>
          <w:rFonts w:hint="cs"/>
          <w:rtl/>
        </w:rPr>
        <w:t>,</w:t>
      </w:r>
      <w:r w:rsidRPr="009A7F12">
        <w:rPr>
          <w:rtl/>
        </w:rPr>
        <w:t xml:space="preserve"> וזאת בכפוף להנחיות המשטרה.</w:t>
      </w:r>
      <w:r>
        <w:rPr>
          <w:rFonts w:hint="cs"/>
          <w:rtl/>
        </w:rPr>
        <w:t xml:space="preserve"> </w:t>
      </w:r>
    </w:p>
    <w:p w14:paraId="2B6DC045" w14:textId="77777777" w:rsidR="0050797A" w:rsidRPr="006C4D27" w:rsidRDefault="0050797A" w:rsidP="0050797A">
      <w:pPr>
        <w:spacing w:line="269" w:lineRule="auto"/>
        <w:rPr>
          <w:rtl/>
        </w:rPr>
      </w:pPr>
    </w:p>
    <w:bookmarkEnd w:id="6"/>
    <w:bookmarkEnd w:id="8"/>
    <w:p w14:paraId="2C75D4BC" w14:textId="77777777" w:rsidR="0050797A" w:rsidRDefault="0050797A" w:rsidP="0050797A">
      <w:pPr>
        <w:pStyle w:val="20"/>
        <w:spacing w:before="0" w:line="269" w:lineRule="auto"/>
        <w:rPr>
          <w:rtl/>
        </w:rPr>
      </w:pPr>
      <w:r w:rsidRPr="00F05C4A">
        <w:rPr>
          <w:rFonts w:hint="cs"/>
          <w:rtl/>
        </w:rPr>
        <w:lastRenderedPageBreak/>
        <w:t>יישום טכנולוגיות מתקדמות בשגרת אבטחת הקו האדום</w:t>
      </w:r>
    </w:p>
    <w:p w14:paraId="3F6EF694" w14:textId="77777777" w:rsidR="0050797A" w:rsidRPr="003862DE" w:rsidRDefault="0050797A" w:rsidP="0050797A">
      <w:pPr>
        <w:spacing w:line="269" w:lineRule="auto"/>
        <w:rPr>
          <w:rtl/>
        </w:rPr>
      </w:pPr>
    </w:p>
    <w:p w14:paraId="1EF67425" w14:textId="77777777" w:rsidR="0050797A" w:rsidRDefault="0050797A" w:rsidP="0050797A">
      <w:pPr>
        <w:pStyle w:val="a8"/>
        <w:spacing w:line="269" w:lineRule="auto"/>
        <w:ind w:left="0"/>
      </w:pPr>
      <w:r w:rsidRPr="00C37FF1">
        <w:rPr>
          <w:rFonts w:hint="cs"/>
          <w:szCs w:val="24"/>
          <w:rtl/>
        </w:rPr>
        <w:t xml:space="preserve">תפיסת האבטחה של </w:t>
      </w:r>
      <w:proofErr w:type="spellStart"/>
      <w:r w:rsidRPr="00C37FF1">
        <w:rPr>
          <w:rFonts w:hint="cs"/>
          <w:szCs w:val="24"/>
          <w:rtl/>
        </w:rPr>
        <w:t>רק"ל</w:t>
      </w:r>
      <w:proofErr w:type="spellEnd"/>
      <w:r w:rsidRPr="00C37FF1">
        <w:rPr>
          <w:rFonts w:hint="cs"/>
          <w:szCs w:val="24"/>
          <w:rtl/>
        </w:rPr>
        <w:t xml:space="preserve"> גוש דן כוללת, </w:t>
      </w:r>
      <w:r>
        <w:rPr>
          <w:rFonts w:hint="cs"/>
          <w:szCs w:val="24"/>
          <w:rtl/>
        </w:rPr>
        <w:t xml:space="preserve">בין היתר, </w:t>
      </w:r>
      <w:r w:rsidRPr="00C37FF1">
        <w:rPr>
          <w:rFonts w:hint="cs"/>
          <w:szCs w:val="24"/>
          <w:rtl/>
        </w:rPr>
        <w:t>חוץ ממערך האבטחה, גם אמצעי</w:t>
      </w:r>
      <w:r>
        <w:rPr>
          <w:rFonts w:hint="cs"/>
          <w:szCs w:val="24"/>
          <w:rtl/>
        </w:rPr>
        <w:t xml:space="preserve"> מיגון</w:t>
      </w:r>
      <w:r w:rsidRPr="00C37FF1">
        <w:rPr>
          <w:rFonts w:hint="cs"/>
          <w:szCs w:val="24"/>
          <w:rtl/>
        </w:rPr>
        <w:t xml:space="preserve"> טכנולוגיים ופיזיים. </w:t>
      </w:r>
      <w:r w:rsidRPr="006917F9">
        <w:rPr>
          <w:rFonts w:hint="cs"/>
          <w:rtl/>
        </w:rPr>
        <w:t xml:space="preserve"> </w:t>
      </w:r>
    </w:p>
    <w:p w14:paraId="6FD263E3" w14:textId="77777777" w:rsidR="0050797A" w:rsidRPr="00FD7140" w:rsidRDefault="0050797A" w:rsidP="0050797A">
      <w:pPr>
        <w:pStyle w:val="a8"/>
        <w:spacing w:line="269" w:lineRule="auto"/>
        <w:rPr>
          <w:rtl/>
        </w:rPr>
      </w:pPr>
    </w:p>
    <w:p w14:paraId="754F015C" w14:textId="77777777" w:rsidR="0050797A" w:rsidRDefault="0050797A" w:rsidP="0050797A">
      <w:pPr>
        <w:spacing w:line="269" w:lineRule="auto"/>
        <w:rPr>
          <w:rtl/>
        </w:rPr>
      </w:pPr>
      <w:r>
        <w:rPr>
          <w:rFonts w:hint="cs"/>
          <w:rtl/>
        </w:rPr>
        <w:t xml:space="preserve">על פי החזון של אגף האבטחה של </w:t>
      </w:r>
      <w:proofErr w:type="spellStart"/>
      <w:r>
        <w:rPr>
          <w:rFonts w:hint="cs"/>
          <w:rtl/>
        </w:rPr>
        <w:t>נת"ע</w:t>
      </w:r>
      <w:proofErr w:type="spellEnd"/>
      <w:r>
        <w:rPr>
          <w:rFonts w:hint="cs"/>
          <w:rtl/>
        </w:rPr>
        <w:t>, הוא יאמץ טכנולוגיות וגישות מתקדמות וחדשניות להתמודדות עם איומים משתנים.</w:t>
      </w:r>
    </w:p>
    <w:p w14:paraId="72F41709" w14:textId="77777777" w:rsidR="0050797A" w:rsidRDefault="0050797A" w:rsidP="0050797A">
      <w:pPr>
        <w:pStyle w:val="a8"/>
        <w:spacing w:line="269" w:lineRule="auto"/>
        <w:rPr>
          <w:rtl/>
        </w:rPr>
      </w:pPr>
    </w:p>
    <w:p w14:paraId="1924B4C6" w14:textId="77777777" w:rsidR="0050797A" w:rsidRDefault="0050797A" w:rsidP="0050797A">
      <w:pPr>
        <w:spacing w:line="269" w:lineRule="auto"/>
        <w:rPr>
          <w:rtl/>
        </w:rPr>
      </w:pPr>
      <w:bookmarkStart w:id="9" w:name="_Hlk202250176"/>
      <w:r>
        <w:rPr>
          <w:rFonts w:hint="cs"/>
          <w:rtl/>
        </w:rPr>
        <w:t>בעולם קיימת טכנולוגיה מתקדמת נוספת שהינה חלק ממערכי אבטחה. עם זאת, יודגש</w:t>
      </w:r>
      <w:r w:rsidRPr="00133EF3">
        <w:rPr>
          <w:rFonts w:hint="cs"/>
          <w:rtl/>
        </w:rPr>
        <w:t xml:space="preserve"> כי </w:t>
      </w:r>
      <w:r>
        <w:rPr>
          <w:rFonts w:hint="cs"/>
          <w:rtl/>
        </w:rPr>
        <w:t>שימוש ב</w:t>
      </w:r>
      <w:r w:rsidRPr="00133EF3">
        <w:rPr>
          <w:rFonts w:hint="cs"/>
          <w:rtl/>
        </w:rPr>
        <w:t xml:space="preserve">טכנולוגיה זו מחייב הסדרה </w:t>
      </w:r>
      <w:r>
        <w:rPr>
          <w:rFonts w:hint="cs"/>
          <w:rtl/>
        </w:rPr>
        <w:t>בחקיקה בשים לב לפגיעה בפרטיות הכרוכה בכך</w:t>
      </w:r>
      <w:r w:rsidRPr="00133EF3">
        <w:rPr>
          <w:rFonts w:hint="cs"/>
          <w:rtl/>
        </w:rPr>
        <w:t>.</w:t>
      </w:r>
    </w:p>
    <w:bookmarkEnd w:id="9"/>
    <w:p w14:paraId="3037D730" w14:textId="77777777" w:rsidR="0050797A" w:rsidRDefault="0050797A" w:rsidP="0050797A">
      <w:pPr>
        <w:pStyle w:val="a8"/>
        <w:spacing w:line="269" w:lineRule="auto"/>
        <w:rPr>
          <w:rtl/>
        </w:rPr>
      </w:pPr>
    </w:p>
    <w:p w14:paraId="69471C4F" w14:textId="77777777" w:rsidR="0050797A" w:rsidRDefault="0050797A" w:rsidP="0050797A">
      <w:pPr>
        <w:spacing w:line="269" w:lineRule="auto"/>
        <w:rPr>
          <w:rtl/>
        </w:rPr>
      </w:pPr>
      <w:r>
        <w:rPr>
          <w:rFonts w:hint="cs"/>
          <w:rtl/>
        </w:rPr>
        <w:t xml:space="preserve">בפגישות שהתקיימו בספטמבר ונובמבר 2024 ציינה </w:t>
      </w:r>
      <w:proofErr w:type="spellStart"/>
      <w:r>
        <w:rPr>
          <w:rFonts w:hint="cs"/>
          <w:rtl/>
        </w:rPr>
        <w:t>נת"ע</w:t>
      </w:r>
      <w:proofErr w:type="spellEnd"/>
      <w:r>
        <w:rPr>
          <w:rFonts w:hint="cs"/>
          <w:rtl/>
        </w:rPr>
        <w:t xml:space="preserve"> לפני צוות הביקורת כי לשיטתה שימוש בטכנולוגיה נוספת זו, לרבות בפרויקטים העתידיים של </w:t>
      </w:r>
      <w:proofErr w:type="spellStart"/>
      <w:r>
        <w:rPr>
          <w:rFonts w:hint="cs"/>
          <w:rtl/>
        </w:rPr>
        <w:t>רק"ל</w:t>
      </w:r>
      <w:proofErr w:type="spellEnd"/>
      <w:r>
        <w:rPr>
          <w:rFonts w:hint="cs"/>
          <w:rtl/>
        </w:rPr>
        <w:t xml:space="preserve"> גוש דן והמטרו, יגביר את אפקטיביות האבטחה של המוני הנוסעים בקווים אלה במדינת ישראל, המאוימת תדיר על ידי טרור ולעיתים נדרשת לנטרל מפגע שכבר נמצא בדרכו לביצוע הפיגוע. </w:t>
      </w:r>
      <w:proofErr w:type="spellStart"/>
      <w:r>
        <w:rPr>
          <w:rFonts w:hint="cs"/>
          <w:rtl/>
        </w:rPr>
        <w:t>נת"ע</w:t>
      </w:r>
      <w:proofErr w:type="spellEnd"/>
      <w:r>
        <w:rPr>
          <w:rFonts w:hint="cs"/>
          <w:rtl/>
        </w:rPr>
        <w:t xml:space="preserve"> הוסיפה כי מבחינה טכנולוגית הדבר מתאפשר בקו האדום, בכפוף להסדרה חוקית.</w:t>
      </w:r>
    </w:p>
    <w:p w14:paraId="6815F4AA" w14:textId="77777777" w:rsidR="0050797A" w:rsidRDefault="0050797A" w:rsidP="0050797A">
      <w:pPr>
        <w:pStyle w:val="a8"/>
        <w:spacing w:line="269" w:lineRule="auto"/>
        <w:rPr>
          <w:rtl/>
        </w:rPr>
      </w:pPr>
    </w:p>
    <w:p w14:paraId="2D58022A" w14:textId="77777777" w:rsidR="0050797A" w:rsidRDefault="0050797A" w:rsidP="0050797A">
      <w:pPr>
        <w:spacing w:line="269" w:lineRule="auto"/>
        <w:rPr>
          <w:rtl/>
        </w:rPr>
      </w:pPr>
      <w:proofErr w:type="spellStart"/>
      <w:r>
        <w:rPr>
          <w:rFonts w:hint="cs"/>
          <w:rtl/>
        </w:rPr>
        <w:t>נת"ע</w:t>
      </w:r>
      <w:proofErr w:type="spellEnd"/>
      <w:r>
        <w:rPr>
          <w:rFonts w:hint="cs"/>
          <w:rtl/>
        </w:rPr>
        <w:t xml:space="preserve"> מסרה באותן פגישות כי במסגרת פרויקט המטרו הקים </w:t>
      </w:r>
      <w:proofErr w:type="spellStart"/>
      <w:r>
        <w:rPr>
          <w:rFonts w:hint="cs"/>
          <w:rtl/>
        </w:rPr>
        <w:t>המל"ל</w:t>
      </w:r>
      <w:proofErr w:type="spellEnd"/>
      <w:r>
        <w:rPr>
          <w:rFonts w:hint="cs"/>
          <w:rtl/>
        </w:rPr>
        <w:t xml:space="preserve"> צוות (בהובלת </w:t>
      </w:r>
      <w:proofErr w:type="spellStart"/>
      <w:r>
        <w:rPr>
          <w:rFonts w:hint="cs"/>
          <w:rtl/>
        </w:rPr>
        <w:t>מפא"ת</w:t>
      </w:r>
      <w:proofErr w:type="spellEnd"/>
      <w:r>
        <w:rPr>
          <w:rFonts w:hint="cs"/>
          <w:rtl/>
        </w:rPr>
        <w:t xml:space="preserve"> שבמשרד הביטחון) שמטרתו קידום טכנולוגיות אבטחה מתקדמות והסדרתן החוקית, וכי צוות זה תוקצב ייעודית על ידי אגף התכנון במשרד האוצר לצורך מחקר ופיתוח ארוכי טווח. </w:t>
      </w:r>
    </w:p>
    <w:p w14:paraId="2457C805" w14:textId="77777777" w:rsidR="0050797A" w:rsidRDefault="0050797A" w:rsidP="0050797A">
      <w:pPr>
        <w:pStyle w:val="a8"/>
        <w:spacing w:line="269" w:lineRule="auto"/>
        <w:rPr>
          <w:rtl/>
        </w:rPr>
      </w:pPr>
    </w:p>
    <w:p w14:paraId="56A13B96" w14:textId="77777777" w:rsidR="0050797A" w:rsidRDefault="0050797A" w:rsidP="0050797A">
      <w:pPr>
        <w:spacing w:line="269" w:lineRule="auto"/>
        <w:rPr>
          <w:rtl/>
        </w:rPr>
      </w:pPr>
      <w:r>
        <w:rPr>
          <w:rFonts w:hint="cs"/>
          <w:rtl/>
        </w:rPr>
        <w:t xml:space="preserve">בדצמבר 2024 מסר רמ"ח </w:t>
      </w:r>
      <w:proofErr w:type="spellStart"/>
      <w:r>
        <w:rPr>
          <w:rFonts w:hint="cs"/>
          <w:rtl/>
        </w:rPr>
        <w:t>לוט"ר</w:t>
      </w:r>
      <w:proofErr w:type="spellEnd"/>
      <w:r>
        <w:rPr>
          <w:rFonts w:hint="cs"/>
          <w:rtl/>
        </w:rPr>
        <w:t xml:space="preserve"> </w:t>
      </w:r>
      <w:proofErr w:type="spellStart"/>
      <w:r>
        <w:rPr>
          <w:rFonts w:hint="cs"/>
          <w:rtl/>
        </w:rPr>
        <w:t>במל"ל</w:t>
      </w:r>
      <w:proofErr w:type="spellEnd"/>
      <w:r>
        <w:rPr>
          <w:rFonts w:hint="cs"/>
          <w:rtl/>
        </w:rPr>
        <w:t xml:space="preserve"> למשרד מבקר המדינה כי אכן הוקם צוות טכנולוגיות מתקדמות כאמור, בשיתוף </w:t>
      </w:r>
      <w:proofErr w:type="spellStart"/>
      <w:r>
        <w:rPr>
          <w:rFonts w:hint="cs"/>
          <w:rtl/>
        </w:rPr>
        <w:t>מפא"ת</w:t>
      </w:r>
      <w:proofErr w:type="spellEnd"/>
      <w:r>
        <w:rPr>
          <w:rFonts w:hint="cs"/>
          <w:rtl/>
        </w:rPr>
        <w:t xml:space="preserve"> והרשות להגנת הפרטיות</w:t>
      </w:r>
      <w:r w:rsidRPr="00947920">
        <w:rPr>
          <w:rFonts w:hint="cs"/>
          <w:rtl/>
        </w:rPr>
        <w:t xml:space="preserve"> </w:t>
      </w:r>
      <w:r>
        <w:rPr>
          <w:rFonts w:hint="cs"/>
          <w:rtl/>
        </w:rPr>
        <w:t>במשרד המשפטים</w:t>
      </w:r>
      <w:r>
        <w:rPr>
          <w:rStyle w:val="af2"/>
          <w:rtl/>
        </w:rPr>
        <w:footnoteReference w:id="14"/>
      </w:r>
      <w:r>
        <w:rPr>
          <w:rFonts w:hint="cs"/>
          <w:rtl/>
        </w:rPr>
        <w:t xml:space="preserve">, שכן לנושא יש משמעויות משפטיות בתחום הגנת הפרטיות. </w:t>
      </w:r>
      <w:r w:rsidRPr="00670F19">
        <w:rPr>
          <w:rtl/>
        </w:rPr>
        <w:t xml:space="preserve">רמ"ח </w:t>
      </w:r>
      <w:proofErr w:type="spellStart"/>
      <w:r w:rsidRPr="00670F19">
        <w:rPr>
          <w:rtl/>
        </w:rPr>
        <w:t>לוט"ר</w:t>
      </w:r>
      <w:proofErr w:type="spellEnd"/>
      <w:r w:rsidRPr="00670F19">
        <w:rPr>
          <w:rtl/>
        </w:rPr>
        <w:t xml:space="preserve"> </w:t>
      </w:r>
      <w:r>
        <w:rPr>
          <w:rFonts w:hint="cs"/>
          <w:rtl/>
        </w:rPr>
        <w:t>ציין כי הצוות בוחן את הטכנולוגיות הקיימות והמתפתחות, ולפיכך עדיין לא נכנס לעובי הקורה בסוגיית הגנת הפרטיות.</w:t>
      </w:r>
    </w:p>
    <w:p w14:paraId="0277C62F" w14:textId="77777777" w:rsidR="0050797A" w:rsidRDefault="0050797A" w:rsidP="0050797A">
      <w:pPr>
        <w:pStyle w:val="a8"/>
        <w:spacing w:line="269" w:lineRule="auto"/>
        <w:rPr>
          <w:rtl/>
        </w:rPr>
      </w:pPr>
    </w:p>
    <w:p w14:paraId="47FAA0A3" w14:textId="77777777" w:rsidR="0050797A" w:rsidRPr="00363AB8" w:rsidRDefault="0050797A" w:rsidP="0050797A">
      <w:pPr>
        <w:spacing w:line="269" w:lineRule="auto"/>
        <w:rPr>
          <w:rtl/>
        </w:rPr>
      </w:pPr>
      <w:bookmarkStart w:id="10" w:name="_Hlk189583967"/>
      <w:r w:rsidRPr="00363AB8">
        <w:rPr>
          <w:rFonts w:hint="eastAsia"/>
          <w:rtl/>
        </w:rPr>
        <w:t>בפגישה</w:t>
      </w:r>
      <w:r w:rsidRPr="00363AB8">
        <w:rPr>
          <w:rtl/>
        </w:rPr>
        <w:t xml:space="preserve"> </w:t>
      </w:r>
      <w:r>
        <w:rPr>
          <w:rFonts w:hint="cs"/>
          <w:rtl/>
        </w:rPr>
        <w:t>שקיים צוות הביקורת ב</w:t>
      </w:r>
      <w:r w:rsidRPr="00363AB8">
        <w:rPr>
          <w:rFonts w:hint="eastAsia"/>
          <w:rtl/>
        </w:rPr>
        <w:t>דצמבר</w:t>
      </w:r>
      <w:r w:rsidRPr="00363AB8">
        <w:rPr>
          <w:rtl/>
        </w:rPr>
        <w:t xml:space="preserve"> 2024 </w:t>
      </w:r>
      <w:r>
        <w:rPr>
          <w:rFonts w:hint="cs"/>
          <w:rtl/>
        </w:rPr>
        <w:t>עם נציגי הרשות להגנת הפרטיות, נמסר</w:t>
      </w:r>
      <w:r w:rsidRPr="00363AB8">
        <w:rPr>
          <w:rtl/>
        </w:rPr>
        <w:t xml:space="preserve"> כי הרשות א</w:t>
      </w:r>
      <w:r>
        <w:rPr>
          <w:rFonts w:hint="cs"/>
          <w:rtl/>
        </w:rPr>
        <w:t>ו</w:t>
      </w:r>
      <w:r w:rsidRPr="00363AB8">
        <w:rPr>
          <w:rtl/>
        </w:rPr>
        <w:t xml:space="preserve">מנם התבקשה </w:t>
      </w:r>
      <w:r>
        <w:rPr>
          <w:rFonts w:hint="cs"/>
          <w:rtl/>
        </w:rPr>
        <w:t xml:space="preserve">בעבר על ידי </w:t>
      </w:r>
      <w:proofErr w:type="spellStart"/>
      <w:r>
        <w:rPr>
          <w:rFonts w:hint="cs"/>
          <w:rtl/>
        </w:rPr>
        <w:t>המל"ל</w:t>
      </w:r>
      <w:proofErr w:type="spellEnd"/>
      <w:r>
        <w:rPr>
          <w:rFonts w:hint="cs"/>
          <w:rtl/>
        </w:rPr>
        <w:t xml:space="preserve"> </w:t>
      </w:r>
      <w:r w:rsidRPr="00363AB8">
        <w:rPr>
          <w:rtl/>
        </w:rPr>
        <w:t>ל</w:t>
      </w:r>
      <w:r>
        <w:rPr>
          <w:rFonts w:hint="cs"/>
          <w:rtl/>
        </w:rPr>
        <w:t xml:space="preserve">היות שותפה </w:t>
      </w:r>
      <w:r w:rsidRPr="00363AB8">
        <w:rPr>
          <w:rtl/>
        </w:rPr>
        <w:t xml:space="preserve">בצוות </w:t>
      </w:r>
      <w:r>
        <w:rPr>
          <w:rFonts w:hint="cs"/>
          <w:rtl/>
        </w:rPr>
        <w:t>שאמור היה להיות מוקם בנוגע לשימוש בטכנולוגיות לאבטחת פרויקט המטרו</w:t>
      </w:r>
      <w:r w:rsidRPr="00363AB8">
        <w:rPr>
          <w:rtl/>
        </w:rPr>
        <w:t>, אך מאז לא זומנו</w:t>
      </w:r>
      <w:r>
        <w:rPr>
          <w:rFonts w:hint="cs"/>
          <w:rtl/>
        </w:rPr>
        <w:t xml:space="preserve"> נציגיה</w:t>
      </w:r>
      <w:r w:rsidRPr="00363AB8">
        <w:rPr>
          <w:rtl/>
        </w:rPr>
        <w:t xml:space="preserve"> לדיון, </w:t>
      </w:r>
      <w:r w:rsidRPr="00363AB8">
        <w:rPr>
          <w:rFonts w:hint="eastAsia"/>
          <w:rtl/>
        </w:rPr>
        <w:t>ולא</w:t>
      </w:r>
      <w:r w:rsidRPr="00363AB8">
        <w:rPr>
          <w:rtl/>
        </w:rPr>
        <w:t xml:space="preserve"> </w:t>
      </w:r>
      <w:r w:rsidRPr="00363AB8">
        <w:rPr>
          <w:rFonts w:hint="eastAsia"/>
          <w:rtl/>
        </w:rPr>
        <w:t>התבקשה</w:t>
      </w:r>
      <w:r w:rsidRPr="00363AB8">
        <w:rPr>
          <w:rtl/>
        </w:rPr>
        <w:t xml:space="preserve"> </w:t>
      </w:r>
      <w:r w:rsidRPr="00363AB8">
        <w:rPr>
          <w:rFonts w:hint="eastAsia"/>
          <w:rtl/>
        </w:rPr>
        <w:t>חוות</w:t>
      </w:r>
      <w:r w:rsidRPr="00363AB8">
        <w:rPr>
          <w:rtl/>
        </w:rPr>
        <w:t xml:space="preserve"> </w:t>
      </w:r>
      <w:r w:rsidRPr="00363AB8">
        <w:rPr>
          <w:rFonts w:hint="eastAsia"/>
          <w:rtl/>
        </w:rPr>
        <w:t>דעת</w:t>
      </w:r>
      <w:r>
        <w:rPr>
          <w:rFonts w:hint="cs"/>
          <w:rtl/>
        </w:rPr>
        <w:t xml:space="preserve">ה </w:t>
      </w:r>
      <w:r w:rsidRPr="00363AB8">
        <w:rPr>
          <w:rFonts w:hint="eastAsia"/>
          <w:rtl/>
        </w:rPr>
        <w:t>בנושא</w:t>
      </w:r>
      <w:r w:rsidRPr="00363AB8">
        <w:rPr>
          <w:rtl/>
        </w:rPr>
        <w:t xml:space="preserve"> </w:t>
      </w:r>
      <w:r w:rsidRPr="00363AB8">
        <w:rPr>
          <w:rFonts w:hint="eastAsia"/>
          <w:rtl/>
        </w:rPr>
        <w:t>זה</w:t>
      </w:r>
      <w:r w:rsidRPr="00363AB8">
        <w:rPr>
          <w:rtl/>
        </w:rPr>
        <w:t xml:space="preserve">. </w:t>
      </w:r>
      <w:r w:rsidRPr="00363AB8">
        <w:rPr>
          <w:rFonts w:hint="eastAsia"/>
          <w:rtl/>
        </w:rPr>
        <w:t>עוד</w:t>
      </w:r>
      <w:r w:rsidRPr="00363AB8">
        <w:rPr>
          <w:rtl/>
        </w:rPr>
        <w:t xml:space="preserve"> </w:t>
      </w:r>
      <w:r>
        <w:rPr>
          <w:rFonts w:hint="cs"/>
          <w:rtl/>
        </w:rPr>
        <w:t>נמסר</w:t>
      </w:r>
      <w:r w:rsidRPr="00363AB8">
        <w:rPr>
          <w:rtl/>
        </w:rPr>
        <w:t xml:space="preserve"> כי </w:t>
      </w:r>
      <w:r w:rsidRPr="00363AB8">
        <w:rPr>
          <w:rFonts w:hint="eastAsia"/>
          <w:rtl/>
        </w:rPr>
        <w:t>לא</w:t>
      </w:r>
      <w:r w:rsidRPr="00363AB8">
        <w:rPr>
          <w:rtl/>
        </w:rPr>
        <w:t xml:space="preserve"> </w:t>
      </w:r>
      <w:proofErr w:type="spellStart"/>
      <w:r w:rsidRPr="00363AB8">
        <w:rPr>
          <w:rFonts w:hint="eastAsia"/>
          <w:rtl/>
        </w:rPr>
        <w:t>נת</w:t>
      </w:r>
      <w:r w:rsidRPr="00363AB8">
        <w:rPr>
          <w:rtl/>
        </w:rPr>
        <w:t>"ע</w:t>
      </w:r>
      <w:proofErr w:type="spellEnd"/>
      <w:r w:rsidRPr="00363AB8">
        <w:rPr>
          <w:rtl/>
        </w:rPr>
        <w:t xml:space="preserve"> ולא גורמי המשטרה</w:t>
      </w:r>
      <w:r>
        <w:rPr>
          <w:rFonts w:hint="cs"/>
          <w:rtl/>
        </w:rPr>
        <w:t xml:space="preserve"> לא </w:t>
      </w:r>
      <w:r w:rsidRPr="00363AB8">
        <w:rPr>
          <w:rtl/>
        </w:rPr>
        <w:t>פנו אל הרשות בבקשה לבחון את האפשרות לשלב טכנולוגי</w:t>
      </w:r>
      <w:r>
        <w:rPr>
          <w:rFonts w:hint="cs"/>
          <w:rtl/>
        </w:rPr>
        <w:t>ות</w:t>
      </w:r>
      <w:r w:rsidRPr="00363AB8">
        <w:rPr>
          <w:rtl/>
        </w:rPr>
        <w:t xml:space="preserve"> </w:t>
      </w:r>
      <w:r>
        <w:rPr>
          <w:rFonts w:hint="cs"/>
          <w:rtl/>
        </w:rPr>
        <w:t>אלו</w:t>
      </w:r>
      <w:r w:rsidRPr="00363AB8">
        <w:rPr>
          <w:rtl/>
        </w:rPr>
        <w:t xml:space="preserve"> בקו האדום </w:t>
      </w:r>
      <w:r>
        <w:rPr>
          <w:rFonts w:hint="cs"/>
          <w:rtl/>
        </w:rPr>
        <w:t>בהיבטי פרטיות ואבטחת מידע</w:t>
      </w:r>
      <w:r w:rsidRPr="00363AB8">
        <w:rPr>
          <w:rtl/>
        </w:rPr>
        <w:t>.</w:t>
      </w:r>
    </w:p>
    <w:bookmarkEnd w:id="10"/>
    <w:p w14:paraId="74F16375" w14:textId="77777777" w:rsidR="0050797A" w:rsidRDefault="0050797A" w:rsidP="0050797A">
      <w:pPr>
        <w:pStyle w:val="a8"/>
        <w:spacing w:line="269" w:lineRule="auto"/>
        <w:rPr>
          <w:rtl/>
        </w:rPr>
      </w:pPr>
    </w:p>
    <w:p w14:paraId="6B8172F7" w14:textId="77777777" w:rsidR="0050797A" w:rsidRDefault="0050797A" w:rsidP="0050797A">
      <w:pPr>
        <w:spacing w:line="269" w:lineRule="auto"/>
        <w:rPr>
          <w:rtl/>
        </w:rPr>
      </w:pPr>
      <w:r>
        <w:rPr>
          <w:rFonts w:hint="cs"/>
          <w:rtl/>
        </w:rPr>
        <w:t>נציגי הרשות הציגו בפגישה האמורה את המצב המשפטי ואת עמדת הרשות בסוגיה האמורה. הם ציינו כי בעבר הונחה על שולחן הכנסת הצעת חוק ממשלתית בנושא זה, ואולם תהליך החקיקה נעצר עם פיזור הכנסת.</w:t>
      </w:r>
    </w:p>
    <w:p w14:paraId="60246A7C" w14:textId="77777777" w:rsidR="0050797A" w:rsidRDefault="0050797A" w:rsidP="0050797A">
      <w:pPr>
        <w:pStyle w:val="a8"/>
        <w:spacing w:line="269" w:lineRule="auto"/>
      </w:pPr>
    </w:p>
    <w:p w14:paraId="70160184" w14:textId="77777777" w:rsidR="0050797A" w:rsidRDefault="0050797A" w:rsidP="0050797A">
      <w:pPr>
        <w:spacing w:line="269" w:lineRule="auto"/>
        <w:rPr>
          <w:rtl/>
        </w:rPr>
      </w:pPr>
      <w:r>
        <w:rPr>
          <w:rFonts w:hint="cs"/>
          <w:rtl/>
        </w:rPr>
        <w:t>בפגישה גם הוסבר כי לפני אישור חקיקה הנותנת סמכות לגופים ממשלתיים להשתמש בטכנולוגיה זו נדרש לקיים תהליך סדור שבו יישקלו הסיכונים לזכויות הפרט במהלך כזה.</w:t>
      </w:r>
    </w:p>
    <w:p w14:paraId="1745296E" w14:textId="77777777" w:rsidR="0050797A" w:rsidRDefault="0050797A" w:rsidP="0050797A">
      <w:pPr>
        <w:pStyle w:val="a8"/>
        <w:spacing w:line="269" w:lineRule="auto"/>
        <w:rPr>
          <w:rtl/>
        </w:rPr>
      </w:pPr>
    </w:p>
    <w:p w14:paraId="535319D5" w14:textId="77777777" w:rsidR="0050797A" w:rsidRDefault="0050797A" w:rsidP="0050797A">
      <w:pPr>
        <w:spacing w:line="269" w:lineRule="auto"/>
        <w:rPr>
          <w:rtl/>
        </w:rPr>
      </w:pPr>
      <w:r>
        <w:rPr>
          <w:rFonts w:hint="cs"/>
          <w:rtl/>
        </w:rPr>
        <w:t xml:space="preserve">נציגי הרשות </w:t>
      </w:r>
      <w:r w:rsidRPr="00671AB2">
        <w:rPr>
          <w:rtl/>
        </w:rPr>
        <w:t xml:space="preserve">להגנת הפרטיות </w:t>
      </w:r>
      <w:r>
        <w:rPr>
          <w:rFonts w:hint="cs"/>
          <w:rtl/>
        </w:rPr>
        <w:t>סקרו את המצב המשפטי בתחום זה בעולם. על פי סקירה זאת, מדובר בנושא שנוי במחלוקת הנמצא בלב השיח במדינות מערביות ודמוקרטיות, עקב החשש לפגיעה בפרטיות. חוץ מהחשש הישיר לפגיעה בפרטיות, השימוש בטכנולוגיות אלו מציף עוד חששות, כגון אי-דיוק המערכות הטכנולוגיות.</w:t>
      </w:r>
    </w:p>
    <w:p w14:paraId="3612D50C" w14:textId="77777777" w:rsidR="0050797A" w:rsidRDefault="0050797A" w:rsidP="0050797A">
      <w:pPr>
        <w:pStyle w:val="a8"/>
        <w:spacing w:line="269" w:lineRule="auto"/>
        <w:rPr>
          <w:rtl/>
        </w:rPr>
      </w:pPr>
    </w:p>
    <w:p w14:paraId="0B8410F1" w14:textId="77777777" w:rsidR="0050797A" w:rsidRDefault="0050797A" w:rsidP="0050797A">
      <w:pPr>
        <w:spacing w:line="269" w:lineRule="auto"/>
        <w:rPr>
          <w:rtl/>
        </w:rPr>
      </w:pPr>
      <w:r>
        <w:rPr>
          <w:rFonts w:hint="cs"/>
          <w:rtl/>
        </w:rPr>
        <w:t>נציגי הרשות הסבירו כי בשל החששות האמורים השימוש בטכנולוגיו</w:t>
      </w:r>
      <w:r>
        <w:rPr>
          <w:rFonts w:hint="eastAsia"/>
          <w:rtl/>
        </w:rPr>
        <w:t>ת</w:t>
      </w:r>
      <w:r>
        <w:rPr>
          <w:rFonts w:hint="cs"/>
          <w:rtl/>
        </w:rPr>
        <w:t xml:space="preserve"> מסוג זה בעולם המערבי הוא מצומצם וזהיר. בכמה מדינות הוא נאסר לחלוטין, ובמדינות אחרות ניתנה סמכות מסוימת לרשויות משטרתיות או ביטחוניות להשתמש בטכנולוגיות כאלה בתנאים מסוימים (ולא באופן גורף, ובכפוף ליישום אמצעים שיבטיחו את צמצום הסיכונים האמורים ולפיקוח המאסדר הרלוונטי), ובמדינות מסוימות הסמכות כפופה לקבלת צו שופט.</w:t>
      </w:r>
    </w:p>
    <w:p w14:paraId="648AB063" w14:textId="77777777" w:rsidR="0050797A" w:rsidRDefault="0050797A" w:rsidP="0050797A">
      <w:pPr>
        <w:pStyle w:val="a8"/>
        <w:spacing w:line="269" w:lineRule="auto"/>
        <w:rPr>
          <w:rtl/>
        </w:rPr>
      </w:pPr>
    </w:p>
    <w:p w14:paraId="379DA0B4" w14:textId="77777777" w:rsidR="0050797A" w:rsidRDefault="0050797A" w:rsidP="0050797A">
      <w:pPr>
        <w:spacing w:line="269" w:lineRule="auto"/>
        <w:rPr>
          <w:b/>
          <w:bCs/>
          <w:rtl/>
        </w:rPr>
      </w:pPr>
      <w:r>
        <w:rPr>
          <w:rFonts w:hint="cs"/>
          <w:b/>
          <w:bCs/>
          <w:rtl/>
        </w:rPr>
        <w:t xml:space="preserve">מאחר שבמערכי תחבורה ציבורית להסעת המונים מדובר בהתמודדות עם כמות רבה מאוד של נוסעים, </w:t>
      </w:r>
      <w:r w:rsidRPr="00F0439F">
        <w:rPr>
          <w:rFonts w:hint="cs"/>
          <w:b/>
          <w:bCs/>
          <w:rtl/>
        </w:rPr>
        <w:t>וכ</w:t>
      </w:r>
      <w:r>
        <w:rPr>
          <w:rFonts w:hint="cs"/>
          <w:b/>
          <w:bCs/>
          <w:rtl/>
        </w:rPr>
        <w:t xml:space="preserve">די לספק רמת אבטחה גבוהה במערכות המתוכננות להסעת המונים ולהתמודד עם איום הטרור המוגבר, העלו המשטרה </w:t>
      </w:r>
      <w:proofErr w:type="spellStart"/>
      <w:r>
        <w:rPr>
          <w:rFonts w:hint="cs"/>
          <w:b/>
          <w:bCs/>
          <w:rtl/>
        </w:rPr>
        <w:t>ונת"ע</w:t>
      </w:r>
      <w:proofErr w:type="spellEnd"/>
      <w:r>
        <w:rPr>
          <w:rFonts w:hint="cs"/>
          <w:b/>
          <w:bCs/>
          <w:rtl/>
        </w:rPr>
        <w:t xml:space="preserve"> בפני צוות הביקורת את הצורך לבחון טכנולוגית ומשפטית את האפשרות להשתמש בטכנולוגיות מתקדמות נוספות. זאת בפרט לנוכח העובדה שאיומי הטרור מלווים את ישראל מתחילת דרכה ואינם צפויים להיפסק, וכן בשל השילוב בין הגידול הצפוי בהיקף הנוסעים למחסור ההולך וגובר במאבטחים. כאמור, הוקם צוות לבחינת שילוב טכנולוגיות מתקדמות נוספות במסגרת פרויקט המטרו, ואולם לא הוקם צוות כזה במסגרת פרויקט </w:t>
      </w:r>
      <w:proofErr w:type="spellStart"/>
      <w:r>
        <w:rPr>
          <w:rFonts w:hint="cs"/>
          <w:b/>
          <w:bCs/>
          <w:rtl/>
        </w:rPr>
        <w:t>הרק"ל</w:t>
      </w:r>
      <w:proofErr w:type="spellEnd"/>
      <w:r>
        <w:rPr>
          <w:rFonts w:hint="cs"/>
          <w:b/>
          <w:bCs/>
          <w:rtl/>
        </w:rPr>
        <w:t xml:space="preserve"> גוש דן.</w:t>
      </w:r>
    </w:p>
    <w:p w14:paraId="352AF1F5" w14:textId="77777777" w:rsidR="0050797A" w:rsidRDefault="0050797A" w:rsidP="0050797A">
      <w:pPr>
        <w:pStyle w:val="a8"/>
        <w:spacing w:line="269" w:lineRule="auto"/>
        <w:rPr>
          <w:rtl/>
        </w:rPr>
      </w:pPr>
    </w:p>
    <w:p w14:paraId="4B91124E" w14:textId="77777777" w:rsidR="0050797A" w:rsidRDefault="0050797A" w:rsidP="0050797A">
      <w:pPr>
        <w:spacing w:line="269" w:lineRule="auto"/>
        <w:rPr>
          <w:rtl/>
        </w:rPr>
      </w:pPr>
      <w:r>
        <w:rPr>
          <w:rFonts w:hint="cs"/>
          <w:rtl/>
        </w:rPr>
        <w:t xml:space="preserve">בהתייחסותה לטיוטת דוח הביקורת ממרץ 2025 מסרה הרשות להגנת הפרטיות כי היא אינה תומכת בשימוש בטכנולוגיות מסוג מסוים שיש בהן פגיעה בפרטיות. עוד מסרה כי על אף שהנושא הועלה מולה על ידי </w:t>
      </w:r>
      <w:proofErr w:type="spellStart"/>
      <w:r>
        <w:rPr>
          <w:rFonts w:hint="cs"/>
          <w:rtl/>
        </w:rPr>
        <w:t>המל"ל</w:t>
      </w:r>
      <w:proofErr w:type="spellEnd"/>
      <w:r>
        <w:rPr>
          <w:rFonts w:hint="cs"/>
          <w:rtl/>
        </w:rPr>
        <w:t xml:space="preserve"> לפני קרוב לשנה נציגיה לא זומנו לדיון כלשהו וכי בכל מקרה צוות זה לא הוקם בשיתוף עמם.</w:t>
      </w:r>
    </w:p>
    <w:p w14:paraId="17780D0F" w14:textId="77777777" w:rsidR="0050797A" w:rsidRDefault="0050797A" w:rsidP="0050797A">
      <w:pPr>
        <w:pStyle w:val="a8"/>
        <w:spacing w:line="269" w:lineRule="auto"/>
        <w:rPr>
          <w:rtl/>
        </w:rPr>
      </w:pPr>
    </w:p>
    <w:p w14:paraId="7399C04D" w14:textId="77777777" w:rsidR="0050797A" w:rsidRDefault="0050797A" w:rsidP="0050797A">
      <w:pPr>
        <w:spacing w:line="269" w:lineRule="auto"/>
        <w:rPr>
          <w:rtl/>
        </w:rPr>
      </w:pPr>
      <w:r>
        <w:rPr>
          <w:rFonts w:hint="cs"/>
          <w:rtl/>
        </w:rPr>
        <w:t xml:space="preserve">בתגובתו של </w:t>
      </w:r>
      <w:proofErr w:type="spellStart"/>
      <w:r>
        <w:rPr>
          <w:rFonts w:hint="cs"/>
          <w:rtl/>
        </w:rPr>
        <w:t>המל"ל</w:t>
      </w:r>
      <w:proofErr w:type="spellEnd"/>
      <w:r>
        <w:rPr>
          <w:rFonts w:hint="cs"/>
          <w:rtl/>
        </w:rPr>
        <w:t xml:space="preserve"> על טיוטת דוח הביקורת מיוני 2025 צוין כי צוות טכנולוגיות מתמקד במציאת פתרונות טכנולוגיים ייחודיים לגבי יכולות שאינן קיימות בשלב זה "כמוצר מדף". זאת, כדי לקדם תכנון מגוון יכולות עבור מערכי אבטחה. עוד צוין כי הטכנולוגיות המדוברות קיימות כבר, ולפיכך נדרש להסדירן בפן המשפטי בלבד על ידי הגורמים הרלוונטיים.</w:t>
      </w:r>
    </w:p>
    <w:p w14:paraId="6C735197" w14:textId="77777777" w:rsidR="0050797A" w:rsidRDefault="0050797A" w:rsidP="0050797A">
      <w:pPr>
        <w:pStyle w:val="a8"/>
        <w:spacing w:line="269" w:lineRule="auto"/>
        <w:rPr>
          <w:rtl/>
        </w:rPr>
      </w:pPr>
    </w:p>
    <w:p w14:paraId="1F0E055E" w14:textId="77777777" w:rsidR="0050797A" w:rsidRDefault="0050797A" w:rsidP="0050797A">
      <w:pPr>
        <w:spacing w:line="269" w:lineRule="auto"/>
        <w:rPr>
          <w:rtl/>
        </w:rPr>
      </w:pPr>
      <w:r w:rsidRPr="00B822DE">
        <w:rPr>
          <w:rFonts w:hint="cs"/>
          <w:b/>
          <w:bCs/>
          <w:rtl/>
        </w:rPr>
        <w:t xml:space="preserve">מומלץ </w:t>
      </w:r>
      <w:r>
        <w:rPr>
          <w:rFonts w:hint="cs"/>
          <w:b/>
          <w:bCs/>
          <w:rtl/>
        </w:rPr>
        <w:t xml:space="preserve">למשטרה </w:t>
      </w:r>
      <w:proofErr w:type="spellStart"/>
      <w:r>
        <w:rPr>
          <w:rFonts w:hint="cs"/>
          <w:b/>
          <w:bCs/>
          <w:rtl/>
        </w:rPr>
        <w:t>ולנת"ע</w:t>
      </w:r>
      <w:proofErr w:type="spellEnd"/>
      <w:r>
        <w:rPr>
          <w:rFonts w:hint="cs"/>
          <w:b/>
          <w:bCs/>
          <w:rtl/>
        </w:rPr>
        <w:t xml:space="preserve">, בסיוע משרד התחבורה והמשרד לביטחון לאומי, ליזום את הרחבת עבודת צוות הטכנולוגיות שהוקם </w:t>
      </w:r>
      <w:proofErr w:type="spellStart"/>
      <w:r>
        <w:rPr>
          <w:rFonts w:hint="cs"/>
          <w:b/>
          <w:bCs/>
          <w:rtl/>
        </w:rPr>
        <w:t>במל"ל</w:t>
      </w:r>
      <w:proofErr w:type="spellEnd"/>
      <w:r>
        <w:rPr>
          <w:rFonts w:hint="cs"/>
          <w:b/>
          <w:bCs/>
          <w:rtl/>
        </w:rPr>
        <w:t xml:space="preserve">, כך שהעבודה תכלול התייחסות לכלל הפרויקטים להסעת המונים, לרבות </w:t>
      </w:r>
      <w:proofErr w:type="spellStart"/>
      <w:r>
        <w:rPr>
          <w:rFonts w:hint="cs"/>
          <w:b/>
          <w:bCs/>
          <w:rtl/>
        </w:rPr>
        <w:t>רק"ל</w:t>
      </w:r>
      <w:proofErr w:type="spellEnd"/>
      <w:r>
        <w:rPr>
          <w:rFonts w:hint="cs"/>
          <w:b/>
          <w:bCs/>
          <w:rtl/>
        </w:rPr>
        <w:t xml:space="preserve"> גוש דן, ובחינה של </w:t>
      </w:r>
      <w:r w:rsidRPr="00B822DE">
        <w:rPr>
          <w:rFonts w:hint="cs"/>
          <w:b/>
          <w:bCs/>
          <w:rtl/>
        </w:rPr>
        <w:t>דרכים ל</w:t>
      </w:r>
      <w:r>
        <w:rPr>
          <w:rFonts w:hint="cs"/>
          <w:b/>
          <w:bCs/>
          <w:rtl/>
        </w:rPr>
        <w:t>שפר את ה</w:t>
      </w:r>
      <w:r w:rsidRPr="00B822DE">
        <w:rPr>
          <w:rFonts w:hint="cs"/>
          <w:b/>
          <w:bCs/>
          <w:rtl/>
        </w:rPr>
        <w:t>מענה</w:t>
      </w:r>
      <w:r>
        <w:rPr>
          <w:rFonts w:hint="cs"/>
          <w:b/>
          <w:bCs/>
          <w:rtl/>
        </w:rPr>
        <w:t>,</w:t>
      </w:r>
      <w:r w:rsidRPr="00B822DE">
        <w:rPr>
          <w:rFonts w:hint="cs"/>
          <w:b/>
          <w:bCs/>
          <w:rtl/>
        </w:rPr>
        <w:t xml:space="preserve"> דוגמת </w:t>
      </w:r>
      <w:r>
        <w:rPr>
          <w:rFonts w:hint="cs"/>
          <w:b/>
          <w:bCs/>
          <w:rtl/>
        </w:rPr>
        <w:t>הסדרת השימוש</w:t>
      </w:r>
      <w:r w:rsidRPr="00B822DE">
        <w:rPr>
          <w:rFonts w:hint="cs"/>
          <w:b/>
          <w:bCs/>
          <w:rtl/>
        </w:rPr>
        <w:t xml:space="preserve"> </w:t>
      </w:r>
      <w:r w:rsidRPr="00282A86">
        <w:rPr>
          <w:rFonts w:hint="cs"/>
          <w:b/>
          <w:bCs/>
          <w:rtl/>
        </w:rPr>
        <w:t xml:space="preserve">בטכנולוגיות מתקדמות </w:t>
      </w:r>
      <w:r>
        <w:rPr>
          <w:rFonts w:hint="cs"/>
          <w:b/>
          <w:bCs/>
          <w:rtl/>
        </w:rPr>
        <w:t>נוספות</w:t>
      </w:r>
      <w:r w:rsidRPr="00282A86">
        <w:rPr>
          <w:rFonts w:hint="cs"/>
          <w:b/>
          <w:bCs/>
          <w:rtl/>
        </w:rPr>
        <w:t xml:space="preserve">, </w:t>
      </w:r>
      <w:r>
        <w:rPr>
          <w:rFonts w:hint="cs"/>
          <w:b/>
          <w:bCs/>
          <w:rtl/>
        </w:rPr>
        <w:t>ו</w:t>
      </w:r>
      <w:r w:rsidRPr="00282A86">
        <w:rPr>
          <w:rFonts w:hint="cs"/>
          <w:b/>
          <w:bCs/>
          <w:rtl/>
        </w:rPr>
        <w:t>תוך הבטחת האיזון הראוי בין ההגנה על הפרטיות</w:t>
      </w:r>
      <w:r>
        <w:rPr>
          <w:rFonts w:hint="cs"/>
          <w:b/>
          <w:bCs/>
          <w:rtl/>
        </w:rPr>
        <w:t xml:space="preserve"> לבין האינטרס הציבורי של התרעה והגנה על ביטחון הציבור</w:t>
      </w:r>
      <w:r w:rsidRPr="00B822DE">
        <w:rPr>
          <w:rFonts w:hint="cs"/>
          <w:b/>
          <w:bCs/>
          <w:rtl/>
        </w:rPr>
        <w:t xml:space="preserve">. מכיוון שהדיון בנושא זה מתקיים במסגרת ההיערכות </w:t>
      </w:r>
      <w:proofErr w:type="spellStart"/>
      <w:r w:rsidRPr="00B822DE">
        <w:rPr>
          <w:rFonts w:hint="cs"/>
          <w:b/>
          <w:bCs/>
          <w:rtl/>
        </w:rPr>
        <w:t>במל"ל</w:t>
      </w:r>
      <w:proofErr w:type="spellEnd"/>
      <w:r w:rsidRPr="00B822DE">
        <w:rPr>
          <w:rFonts w:hint="cs"/>
          <w:b/>
          <w:bCs/>
          <w:rtl/>
        </w:rPr>
        <w:t xml:space="preserve"> לפרויקט המטרו </w:t>
      </w:r>
      <w:r>
        <w:rPr>
          <w:rFonts w:hint="cs"/>
          <w:b/>
          <w:bCs/>
          <w:rtl/>
        </w:rPr>
        <w:t>- פרויקט ה</w:t>
      </w:r>
      <w:r w:rsidRPr="00B822DE">
        <w:rPr>
          <w:rFonts w:hint="cs"/>
          <w:b/>
          <w:bCs/>
          <w:rtl/>
        </w:rPr>
        <w:t>צפוי להתממש רק בעוד כעשור</w:t>
      </w:r>
      <w:r>
        <w:rPr>
          <w:rFonts w:hint="cs"/>
          <w:b/>
          <w:bCs/>
          <w:rtl/>
        </w:rPr>
        <w:t xml:space="preserve"> -</w:t>
      </w:r>
      <w:r w:rsidRPr="00B822DE">
        <w:rPr>
          <w:rFonts w:hint="cs"/>
          <w:b/>
          <w:bCs/>
          <w:rtl/>
        </w:rPr>
        <w:t xml:space="preserve"> מומלץ שלא להמתין </w:t>
      </w:r>
      <w:r>
        <w:rPr>
          <w:rFonts w:hint="cs"/>
          <w:b/>
          <w:bCs/>
          <w:rtl/>
        </w:rPr>
        <w:t xml:space="preserve">אלא </w:t>
      </w:r>
      <w:r w:rsidRPr="00943DDA">
        <w:rPr>
          <w:rFonts w:hint="cs"/>
          <w:b/>
          <w:bCs/>
          <w:rtl/>
        </w:rPr>
        <w:t>להתחיל לדון בנושא כבר כעת</w:t>
      </w:r>
      <w:r>
        <w:rPr>
          <w:rFonts w:hint="cs"/>
          <w:b/>
          <w:bCs/>
          <w:rtl/>
        </w:rPr>
        <w:t xml:space="preserve">, </w:t>
      </w:r>
      <w:r>
        <w:rPr>
          <w:b/>
          <w:bCs/>
          <w:rtl/>
        </w:rPr>
        <w:t xml:space="preserve">תוך שיתוף הרשות להגנת הפרטיות </w:t>
      </w:r>
      <w:r>
        <w:rPr>
          <w:rFonts w:hint="cs"/>
          <w:b/>
          <w:bCs/>
          <w:rtl/>
        </w:rPr>
        <w:t>ב</w:t>
      </w:r>
      <w:r>
        <w:rPr>
          <w:b/>
          <w:bCs/>
          <w:rtl/>
        </w:rPr>
        <w:t>דיונים שיתקיימו בכל הנוגע לפן המשפטי</w:t>
      </w:r>
      <w:r>
        <w:rPr>
          <w:rFonts w:hint="cs"/>
          <w:b/>
          <w:bCs/>
          <w:rtl/>
        </w:rPr>
        <w:t xml:space="preserve">, על מנת שניתן יהיה לזרז הסדרה של מענה טכנולוגי מתקדם נוסף ולהחילו גם על </w:t>
      </w:r>
      <w:proofErr w:type="spellStart"/>
      <w:r>
        <w:rPr>
          <w:rFonts w:hint="cs"/>
          <w:b/>
          <w:bCs/>
          <w:rtl/>
        </w:rPr>
        <w:t>הרק"ל</w:t>
      </w:r>
      <w:proofErr w:type="spellEnd"/>
      <w:r>
        <w:rPr>
          <w:rFonts w:hint="cs"/>
          <w:b/>
          <w:bCs/>
          <w:rtl/>
        </w:rPr>
        <w:t xml:space="preserve"> גוש דן</w:t>
      </w:r>
      <w:r w:rsidRPr="00943DDA">
        <w:rPr>
          <w:rFonts w:hint="cs"/>
          <w:b/>
          <w:bCs/>
          <w:rtl/>
        </w:rPr>
        <w:t xml:space="preserve">. </w:t>
      </w:r>
      <w:bookmarkStart w:id="11" w:name="_Hlk192674019"/>
    </w:p>
    <w:p w14:paraId="77F0B632" w14:textId="77777777" w:rsidR="0050797A" w:rsidRDefault="0050797A" w:rsidP="0050797A">
      <w:pPr>
        <w:pStyle w:val="a8"/>
        <w:spacing w:line="269" w:lineRule="auto"/>
        <w:rPr>
          <w:rtl/>
        </w:rPr>
      </w:pPr>
    </w:p>
    <w:p w14:paraId="688A8E34" w14:textId="77777777" w:rsidR="0050797A" w:rsidRPr="008A1A63" w:rsidRDefault="0050797A" w:rsidP="0050797A">
      <w:pPr>
        <w:autoSpaceDE w:val="0"/>
        <w:autoSpaceDN w:val="0"/>
        <w:adjustRightInd w:val="0"/>
        <w:spacing w:line="269" w:lineRule="auto"/>
        <w:rPr>
          <w:rtl/>
        </w:rPr>
      </w:pPr>
      <w:r>
        <w:rPr>
          <w:rFonts w:hint="cs"/>
          <w:rtl/>
        </w:rPr>
        <w:t xml:space="preserve">בתגובתה על טיוטת הדוח ממרץ 2025 מסרה </w:t>
      </w:r>
      <w:proofErr w:type="spellStart"/>
      <w:r>
        <w:rPr>
          <w:rFonts w:hint="cs"/>
          <w:rtl/>
        </w:rPr>
        <w:t>נת"ע</w:t>
      </w:r>
      <w:proofErr w:type="spellEnd"/>
      <w:r>
        <w:rPr>
          <w:rFonts w:hint="cs"/>
          <w:rtl/>
        </w:rPr>
        <w:t xml:space="preserve"> כי </w:t>
      </w:r>
      <w:r>
        <w:rPr>
          <w:rFonts w:ascii="David" w:hAnsi="David" w:hint="cs"/>
          <w:rtl/>
        </w:rPr>
        <w:t xml:space="preserve">היא מוכנה </w:t>
      </w:r>
      <w:r>
        <w:rPr>
          <w:rFonts w:ascii="David" w:hAnsi="David"/>
          <w:rtl/>
        </w:rPr>
        <w:t>לאמץ</w:t>
      </w:r>
      <w:r>
        <w:rPr>
          <w:rFonts w:ascii="David" w:hAnsi="David" w:hint="cs"/>
          <w:rtl/>
        </w:rPr>
        <w:t xml:space="preserve"> </w:t>
      </w:r>
      <w:r>
        <w:rPr>
          <w:rFonts w:ascii="David" w:hAnsi="David"/>
          <w:rtl/>
        </w:rPr>
        <w:t xml:space="preserve">טכנולוגיות וגישות מתקדמות וחדשניות להתמודדות עם איומים משתנים </w:t>
      </w:r>
      <w:r>
        <w:rPr>
          <w:rFonts w:ascii="David" w:hAnsi="David" w:hint="cs"/>
          <w:rtl/>
        </w:rPr>
        <w:t>ו</w:t>
      </w:r>
      <w:r>
        <w:rPr>
          <w:rFonts w:ascii="David" w:hAnsi="David"/>
          <w:rtl/>
        </w:rPr>
        <w:t>תשתף פעולה עם כל גורם לצורך קיום דיון בעני</w:t>
      </w:r>
      <w:r>
        <w:rPr>
          <w:rFonts w:ascii="David" w:hAnsi="David" w:hint="cs"/>
          <w:rtl/>
        </w:rPr>
        <w:t>י</w:t>
      </w:r>
      <w:r>
        <w:rPr>
          <w:rFonts w:ascii="David" w:hAnsi="David"/>
          <w:rtl/>
        </w:rPr>
        <w:t xml:space="preserve">ן </w:t>
      </w:r>
      <w:r>
        <w:rPr>
          <w:rFonts w:ascii="David" w:hAnsi="David" w:hint="cs"/>
          <w:rtl/>
        </w:rPr>
        <w:t xml:space="preserve">זה </w:t>
      </w:r>
      <w:proofErr w:type="spellStart"/>
      <w:r>
        <w:rPr>
          <w:rFonts w:ascii="David" w:hAnsi="David" w:hint="cs"/>
          <w:rtl/>
        </w:rPr>
        <w:t>ואסדרתו</w:t>
      </w:r>
      <w:proofErr w:type="spellEnd"/>
      <w:r>
        <w:rPr>
          <w:rFonts w:ascii="David" w:hAnsi="David" w:hint="cs"/>
          <w:rtl/>
        </w:rPr>
        <w:t>.</w:t>
      </w:r>
      <w:r>
        <w:rPr>
          <w:rFonts w:hint="cs"/>
          <w:rtl/>
        </w:rPr>
        <w:t xml:space="preserve"> בתגובתה הנוספת על טיוטת הדוח ממאי 2025 ציינה </w:t>
      </w:r>
      <w:proofErr w:type="spellStart"/>
      <w:r>
        <w:rPr>
          <w:rFonts w:hint="cs"/>
          <w:rtl/>
        </w:rPr>
        <w:t>נת"ע</w:t>
      </w:r>
      <w:proofErr w:type="spellEnd"/>
      <w:r>
        <w:rPr>
          <w:rFonts w:hint="cs"/>
          <w:rtl/>
        </w:rPr>
        <w:t xml:space="preserve"> כי היא פועלת כבר כיום ליישום טכנולוגיות מתקדמות, על פי המלצות הצוות הרלוונטי </w:t>
      </w:r>
      <w:proofErr w:type="spellStart"/>
      <w:r>
        <w:rPr>
          <w:rFonts w:hint="cs"/>
          <w:rtl/>
        </w:rPr>
        <w:t>במל"ל</w:t>
      </w:r>
      <w:proofErr w:type="spellEnd"/>
      <w:r>
        <w:rPr>
          <w:rFonts w:hint="cs"/>
          <w:rtl/>
        </w:rPr>
        <w:t xml:space="preserve">; כי טכנולוגיות אלו מיושמות כבר בימים אלו בניסויים בקווי </w:t>
      </w:r>
      <w:proofErr w:type="spellStart"/>
      <w:r>
        <w:rPr>
          <w:rFonts w:hint="cs"/>
          <w:rtl/>
        </w:rPr>
        <w:t>הרק"ל</w:t>
      </w:r>
      <w:proofErr w:type="spellEnd"/>
      <w:r>
        <w:rPr>
          <w:rFonts w:hint="cs"/>
          <w:rtl/>
        </w:rPr>
        <w:t>; וכי היא אף פועלת לאיתור טכנולוגיות מתקדמות נוספות, אך טרם נמצאה טכנולוגיה כזאת שעומדת בתקנים ובהוראות החוק.</w:t>
      </w:r>
    </w:p>
    <w:p w14:paraId="267E4C6A" w14:textId="77777777" w:rsidR="0050797A" w:rsidRDefault="0050797A" w:rsidP="0050797A">
      <w:pPr>
        <w:pStyle w:val="a8"/>
        <w:spacing w:line="269" w:lineRule="auto"/>
        <w:rPr>
          <w:rtl/>
        </w:rPr>
      </w:pPr>
    </w:p>
    <w:p w14:paraId="56464B15" w14:textId="77777777" w:rsidR="0050797A" w:rsidRDefault="0050797A" w:rsidP="0050797A">
      <w:pPr>
        <w:spacing w:line="269" w:lineRule="auto"/>
        <w:rPr>
          <w:rtl/>
        </w:rPr>
      </w:pPr>
      <w:r>
        <w:rPr>
          <w:rFonts w:hint="cs"/>
          <w:rtl/>
        </w:rPr>
        <w:t xml:space="preserve">בתגובתה על טיוטת הדוח ממרץ 2025 מסרה המשטרה כי המנדט לשינוי ייעוד הצוות הוא של </w:t>
      </w:r>
      <w:proofErr w:type="spellStart"/>
      <w:r>
        <w:rPr>
          <w:rFonts w:hint="cs"/>
          <w:rtl/>
        </w:rPr>
        <w:t>המל"ל</w:t>
      </w:r>
      <w:proofErr w:type="spellEnd"/>
      <w:r>
        <w:rPr>
          <w:rFonts w:hint="cs"/>
          <w:rtl/>
        </w:rPr>
        <w:t>. עם זאת, היא מקבלת את הערת משרד מבקר המדינה, וכי נכון להקדים ולבחון החלת טכנולוגיות מתקדמות לאיתור איומים במרחב הציבורי במערכות תחבורה עתירות נוסעים מוקדם ככל שניתן, באופן שיאפשר יצירת מנגנון שינטרל את האיום לפני מימושו. עוד מסרה המשטרה כי כל טכנולוגיה חדשה תצריך הקצאת תקציבים למערכות שהיא תוטמע בהן, העתידיות והקיימות.</w:t>
      </w:r>
    </w:p>
    <w:p w14:paraId="61BB56E5" w14:textId="77777777" w:rsidR="0050797A" w:rsidRPr="00B052A8" w:rsidRDefault="0050797A" w:rsidP="0050797A">
      <w:pPr>
        <w:spacing w:line="269" w:lineRule="auto"/>
        <w:rPr>
          <w:rtl/>
        </w:rPr>
      </w:pPr>
    </w:p>
    <w:p w14:paraId="6B01691A" w14:textId="77777777" w:rsidR="0050797A" w:rsidRDefault="0050797A" w:rsidP="0050797A">
      <w:pPr>
        <w:pStyle w:val="20"/>
        <w:spacing w:before="0" w:line="269" w:lineRule="auto"/>
        <w:rPr>
          <w:rtl/>
        </w:rPr>
      </w:pPr>
      <w:bookmarkStart w:id="12" w:name="_Hlk201845098"/>
      <w:bookmarkEnd w:id="11"/>
      <w:r>
        <w:rPr>
          <w:rFonts w:hint="cs"/>
          <w:rtl/>
        </w:rPr>
        <w:t>אתגרים ב</w:t>
      </w:r>
      <w:r w:rsidRPr="00723E0D">
        <w:rPr>
          <w:rFonts w:hint="cs"/>
          <w:rtl/>
        </w:rPr>
        <w:t xml:space="preserve">פינוי נפגעים </w:t>
      </w:r>
    </w:p>
    <w:p w14:paraId="302A0973" w14:textId="77777777" w:rsidR="0050797A" w:rsidRDefault="0050797A" w:rsidP="0050797A">
      <w:pPr>
        <w:pStyle w:val="a8"/>
        <w:spacing w:line="269" w:lineRule="auto"/>
        <w:rPr>
          <w:rtl/>
        </w:rPr>
      </w:pPr>
    </w:p>
    <w:p w14:paraId="57B9561F" w14:textId="77777777" w:rsidR="0050797A" w:rsidRDefault="0050797A" w:rsidP="0050797A">
      <w:pPr>
        <w:spacing w:line="269" w:lineRule="auto"/>
        <w:rPr>
          <w:rtl/>
        </w:rPr>
      </w:pPr>
      <w:r>
        <w:rPr>
          <w:rFonts w:hint="cs"/>
          <w:rtl/>
        </w:rPr>
        <w:t>נמצאו פערים בתחום זה.</w:t>
      </w:r>
    </w:p>
    <w:p w14:paraId="7C29B8D4" w14:textId="77777777" w:rsidR="0050797A" w:rsidRDefault="0050797A" w:rsidP="0050797A">
      <w:pPr>
        <w:spacing w:line="269" w:lineRule="auto"/>
        <w:rPr>
          <w:rtl/>
        </w:rPr>
      </w:pPr>
    </w:p>
    <w:bookmarkEnd w:id="12"/>
    <w:p w14:paraId="67A4877D" w14:textId="77777777" w:rsidR="006C1BFC" w:rsidRDefault="006C1BFC">
      <w:pPr>
        <w:bidi w:val="0"/>
        <w:spacing w:after="200" w:line="276" w:lineRule="auto"/>
        <w:rPr>
          <w:rFonts w:eastAsiaTheme="majorEastAsia"/>
          <w:bCs/>
          <w:szCs w:val="32"/>
          <w:rtl/>
        </w:rPr>
      </w:pPr>
      <w:r>
        <w:rPr>
          <w:rtl/>
        </w:rPr>
        <w:br w:type="page"/>
      </w:r>
    </w:p>
    <w:p w14:paraId="2DEEA499" w14:textId="77777777" w:rsidR="0050797A" w:rsidRPr="00723E0D" w:rsidRDefault="0050797A" w:rsidP="0050797A">
      <w:pPr>
        <w:pStyle w:val="20"/>
        <w:spacing w:before="0" w:line="269" w:lineRule="auto"/>
        <w:rPr>
          <w:rtl/>
        </w:rPr>
      </w:pPr>
      <w:r w:rsidRPr="00723E0D">
        <w:rPr>
          <w:rFonts w:hint="cs"/>
          <w:rtl/>
        </w:rPr>
        <w:lastRenderedPageBreak/>
        <w:t>פערים באמצעי הקשר של צוותי מד"א בתווך התת-קרקעי</w:t>
      </w:r>
    </w:p>
    <w:p w14:paraId="372D416C" w14:textId="77777777" w:rsidR="0050797A" w:rsidRDefault="0050797A" w:rsidP="0050797A">
      <w:pPr>
        <w:pStyle w:val="a8"/>
        <w:spacing w:line="269" w:lineRule="auto"/>
        <w:rPr>
          <w:rtl/>
        </w:rPr>
      </w:pPr>
    </w:p>
    <w:p w14:paraId="5E339CC8" w14:textId="77777777" w:rsidR="0050797A" w:rsidRPr="00723E0D" w:rsidRDefault="0050797A" w:rsidP="0050797A">
      <w:pPr>
        <w:spacing w:line="269" w:lineRule="auto"/>
        <w:rPr>
          <w:rtl/>
        </w:rPr>
      </w:pPr>
      <w:r w:rsidRPr="00723E0D">
        <w:rPr>
          <w:rFonts w:hint="cs"/>
          <w:rtl/>
        </w:rPr>
        <w:t xml:space="preserve">לפי תו"ל מד"א לטיפול </w:t>
      </w:r>
      <w:proofErr w:type="spellStart"/>
      <w:r w:rsidRPr="00723E0D">
        <w:rPr>
          <w:rFonts w:hint="cs"/>
          <w:rtl/>
        </w:rPr>
        <w:t>באר"ן</w:t>
      </w:r>
      <w:proofErr w:type="spellEnd"/>
      <w:r w:rsidRPr="00723E0D">
        <w:rPr>
          <w:rFonts w:hint="cs"/>
          <w:rtl/>
        </w:rPr>
        <w:t xml:space="preserve">, המאפיינים של </w:t>
      </w:r>
      <w:r w:rsidRPr="00723E0D">
        <w:rPr>
          <w:rtl/>
        </w:rPr>
        <w:t xml:space="preserve">אירוע המתרחש במתאר עירוני צפוף </w:t>
      </w:r>
      <w:r w:rsidRPr="00723E0D">
        <w:rPr>
          <w:rFonts w:hint="cs"/>
          <w:rtl/>
        </w:rPr>
        <w:t xml:space="preserve">הם </w:t>
      </w:r>
      <w:r w:rsidRPr="00723E0D">
        <w:rPr>
          <w:rtl/>
        </w:rPr>
        <w:t>מס</w:t>
      </w:r>
      <w:r w:rsidRPr="00723E0D">
        <w:rPr>
          <w:rFonts w:hint="cs"/>
          <w:rtl/>
        </w:rPr>
        <w:t>פר</w:t>
      </w:r>
      <w:r w:rsidRPr="00723E0D">
        <w:rPr>
          <w:rtl/>
        </w:rPr>
        <w:t xml:space="preserve"> גדול של נפגעים, במקביל לזרימת כמות גדולה</w:t>
      </w:r>
      <w:r w:rsidRPr="00723E0D">
        <w:rPr>
          <w:rFonts w:hint="cs"/>
          <w:rtl/>
        </w:rPr>
        <w:t xml:space="preserve"> </w:t>
      </w:r>
      <w:r w:rsidRPr="00723E0D">
        <w:rPr>
          <w:rtl/>
        </w:rPr>
        <w:t xml:space="preserve">של כוחות ביטחון והצלה </w:t>
      </w:r>
      <w:r w:rsidRPr="00723E0D">
        <w:rPr>
          <w:rFonts w:hint="cs"/>
          <w:rtl/>
        </w:rPr>
        <w:t xml:space="preserve">לזירה </w:t>
      </w:r>
      <w:r w:rsidRPr="00723E0D">
        <w:rPr>
          <w:rtl/>
        </w:rPr>
        <w:t xml:space="preserve">בתוך </w:t>
      </w:r>
      <w:r w:rsidRPr="00723E0D">
        <w:rPr>
          <w:rFonts w:hint="cs"/>
          <w:rtl/>
        </w:rPr>
        <w:t xml:space="preserve">פרק </w:t>
      </w:r>
      <w:r w:rsidRPr="00723E0D">
        <w:rPr>
          <w:rtl/>
        </w:rPr>
        <w:t>זמן קצר.</w:t>
      </w:r>
      <w:r w:rsidRPr="00723E0D">
        <w:rPr>
          <w:rFonts w:hint="cs"/>
          <w:rtl/>
        </w:rPr>
        <w:t xml:space="preserve"> תגובת כוחות החילוץ נעשית </w:t>
      </w:r>
      <w:r w:rsidRPr="00723E0D">
        <w:rPr>
          <w:rtl/>
        </w:rPr>
        <w:t>בתנאים של אי</w:t>
      </w:r>
      <w:r w:rsidRPr="00723E0D">
        <w:rPr>
          <w:rFonts w:hint="cs"/>
          <w:rtl/>
        </w:rPr>
        <w:t>-</w:t>
      </w:r>
      <w:r w:rsidRPr="00723E0D">
        <w:rPr>
          <w:rtl/>
        </w:rPr>
        <w:t>סדר וחוסר מידע</w:t>
      </w:r>
      <w:r w:rsidRPr="00723E0D">
        <w:rPr>
          <w:rFonts w:hint="cs"/>
          <w:rtl/>
        </w:rPr>
        <w:t>,</w:t>
      </w:r>
      <w:r w:rsidRPr="00723E0D">
        <w:rPr>
          <w:rtl/>
        </w:rPr>
        <w:t xml:space="preserve"> </w:t>
      </w:r>
      <w:r w:rsidRPr="00723E0D">
        <w:rPr>
          <w:rFonts w:hint="cs"/>
          <w:rtl/>
        </w:rPr>
        <w:t>ו</w:t>
      </w:r>
      <w:r w:rsidRPr="00723E0D">
        <w:rPr>
          <w:rtl/>
        </w:rPr>
        <w:t>לכן</w:t>
      </w:r>
      <w:r w:rsidRPr="00723E0D">
        <w:rPr>
          <w:rFonts w:hint="cs"/>
          <w:rtl/>
        </w:rPr>
        <w:t xml:space="preserve"> </w:t>
      </w:r>
      <w:r w:rsidRPr="00723E0D">
        <w:rPr>
          <w:rtl/>
        </w:rPr>
        <w:t>תתבסס על פעילות בשני צירים מקבילים: הציר הראשון</w:t>
      </w:r>
      <w:r>
        <w:rPr>
          <w:rFonts w:hint="cs"/>
          <w:rtl/>
        </w:rPr>
        <w:t xml:space="preserve"> הוא</w:t>
      </w:r>
      <w:r w:rsidRPr="00723E0D">
        <w:rPr>
          <w:rtl/>
        </w:rPr>
        <w:t xml:space="preserve"> איסוף מידע, ביצוע הערכת מצב </w:t>
      </w:r>
      <w:r>
        <w:rPr>
          <w:rFonts w:hint="cs"/>
          <w:rtl/>
        </w:rPr>
        <w:t>ו</w:t>
      </w:r>
      <w:r w:rsidRPr="00723E0D">
        <w:rPr>
          <w:rtl/>
        </w:rPr>
        <w:t>גיבוש</w:t>
      </w:r>
      <w:r w:rsidRPr="00723E0D">
        <w:rPr>
          <w:rFonts w:hint="cs"/>
          <w:rtl/>
        </w:rPr>
        <w:t xml:space="preserve"> </w:t>
      </w:r>
      <w:r w:rsidRPr="00723E0D">
        <w:rPr>
          <w:rtl/>
        </w:rPr>
        <w:t>תמונת מצב ותוכנית פעולה</w:t>
      </w:r>
      <w:r w:rsidRPr="00723E0D">
        <w:rPr>
          <w:rFonts w:hint="cs"/>
          <w:rtl/>
        </w:rPr>
        <w:t>;</w:t>
      </w:r>
      <w:r w:rsidRPr="00723E0D">
        <w:rPr>
          <w:rtl/>
        </w:rPr>
        <w:t xml:space="preserve"> הציר השני</w:t>
      </w:r>
      <w:r w:rsidRPr="00723E0D">
        <w:rPr>
          <w:rFonts w:hint="cs"/>
          <w:rtl/>
        </w:rPr>
        <w:t xml:space="preserve"> </w:t>
      </w:r>
      <w:r>
        <w:rPr>
          <w:rFonts w:hint="cs"/>
          <w:rtl/>
        </w:rPr>
        <w:t xml:space="preserve">הוא </w:t>
      </w:r>
      <w:r w:rsidRPr="00723E0D">
        <w:rPr>
          <w:rtl/>
        </w:rPr>
        <w:t xml:space="preserve">שיגור כוחות, ארגון השטח, טיפול </w:t>
      </w:r>
      <w:r>
        <w:rPr>
          <w:rFonts w:hint="cs"/>
          <w:rtl/>
        </w:rPr>
        <w:t>ב</w:t>
      </w:r>
      <w:r w:rsidRPr="00723E0D">
        <w:rPr>
          <w:rtl/>
        </w:rPr>
        <w:t>נפגעים ופינוי</w:t>
      </w:r>
      <w:r>
        <w:rPr>
          <w:rFonts w:hint="cs"/>
          <w:rtl/>
        </w:rPr>
        <w:t>ם</w:t>
      </w:r>
      <w:r w:rsidRPr="00723E0D">
        <w:rPr>
          <w:rtl/>
        </w:rPr>
        <w:t>.</w:t>
      </w:r>
      <w:r w:rsidRPr="00723E0D">
        <w:rPr>
          <w:rFonts w:hint="cs"/>
          <w:rtl/>
        </w:rPr>
        <w:t xml:space="preserve"> </w:t>
      </w:r>
    </w:p>
    <w:p w14:paraId="7D12889B" w14:textId="77777777" w:rsidR="0050797A" w:rsidRPr="00723E0D" w:rsidRDefault="0050797A" w:rsidP="0050797A">
      <w:pPr>
        <w:pStyle w:val="a8"/>
        <w:spacing w:line="269" w:lineRule="auto"/>
        <w:rPr>
          <w:rtl/>
        </w:rPr>
      </w:pPr>
    </w:p>
    <w:p w14:paraId="4B0FAE59" w14:textId="77777777" w:rsidR="0050797A" w:rsidRDefault="0050797A" w:rsidP="0050797A">
      <w:pPr>
        <w:spacing w:line="269" w:lineRule="auto"/>
        <w:rPr>
          <w:rtl/>
        </w:rPr>
      </w:pPr>
      <w:r w:rsidRPr="00723E0D">
        <w:rPr>
          <w:rFonts w:hint="cs"/>
          <w:rtl/>
        </w:rPr>
        <w:t>לפי אותו תו"ל</w:t>
      </w:r>
      <w:r>
        <w:rPr>
          <w:rFonts w:hint="cs"/>
          <w:rtl/>
        </w:rPr>
        <w:t>,</w:t>
      </w:r>
      <w:r w:rsidRPr="00723E0D">
        <w:rPr>
          <w:rFonts w:hint="cs"/>
          <w:rtl/>
        </w:rPr>
        <w:t xml:space="preserve"> צוותי מד"א אמורים להיות מצוידים במכשירי אלחוט ניידים (ברכבים ובאמבולנסים) ונישאים</w:t>
      </w:r>
      <w:r>
        <w:rPr>
          <w:rFonts w:hint="cs"/>
          <w:rtl/>
        </w:rPr>
        <w:t>.</w:t>
      </w:r>
      <w:r w:rsidRPr="00723E0D">
        <w:rPr>
          <w:rFonts w:hint="cs"/>
          <w:rtl/>
        </w:rPr>
        <w:t xml:space="preserve"> </w:t>
      </w:r>
      <w:r>
        <w:rPr>
          <w:rFonts w:hint="cs"/>
          <w:rtl/>
        </w:rPr>
        <w:t>זאת, כדי</w:t>
      </w:r>
      <w:r w:rsidRPr="00723E0D">
        <w:rPr>
          <w:rFonts w:hint="cs"/>
          <w:rtl/>
        </w:rPr>
        <w:t xml:space="preserve"> לשמ</w:t>
      </w:r>
      <w:r>
        <w:rPr>
          <w:rFonts w:hint="cs"/>
          <w:rtl/>
        </w:rPr>
        <w:t>ו</w:t>
      </w:r>
      <w:r w:rsidRPr="00723E0D">
        <w:rPr>
          <w:rFonts w:hint="cs"/>
          <w:rtl/>
        </w:rPr>
        <w:t xml:space="preserve">ר </w:t>
      </w:r>
      <w:r>
        <w:rPr>
          <w:rFonts w:hint="cs"/>
          <w:rtl/>
        </w:rPr>
        <w:t xml:space="preserve">על </w:t>
      </w:r>
      <w:r w:rsidRPr="00723E0D">
        <w:rPr>
          <w:rFonts w:hint="cs"/>
          <w:rtl/>
        </w:rPr>
        <w:t xml:space="preserve">קשר רציף </w:t>
      </w:r>
      <w:r>
        <w:rPr>
          <w:rFonts w:hint="cs"/>
          <w:rtl/>
        </w:rPr>
        <w:t>בינם</w:t>
      </w:r>
      <w:r w:rsidRPr="00723E0D">
        <w:rPr>
          <w:rFonts w:hint="cs"/>
          <w:rtl/>
        </w:rPr>
        <w:t xml:space="preserve"> לבין מפקד האירוע מטעם מד"א ומוקד מד"א, </w:t>
      </w:r>
      <w:r>
        <w:rPr>
          <w:rFonts w:hint="cs"/>
          <w:rtl/>
        </w:rPr>
        <w:t>ו</w:t>
      </w:r>
      <w:r w:rsidRPr="00723E0D">
        <w:rPr>
          <w:rFonts w:hint="cs"/>
          <w:rtl/>
        </w:rPr>
        <w:t xml:space="preserve">כדי שמפקד האירוע מטעם מד"א ומוקד מד"א יוכלו לגבש תמונת מצב </w:t>
      </w:r>
      <w:r>
        <w:rPr>
          <w:rFonts w:hint="cs"/>
          <w:rtl/>
        </w:rPr>
        <w:t>לגבי</w:t>
      </w:r>
      <w:r w:rsidRPr="00723E0D">
        <w:rPr>
          <w:rFonts w:hint="cs"/>
          <w:rtl/>
        </w:rPr>
        <w:t xml:space="preserve"> האירוע ולווסת את הטיפול בנפגעים ופינוים אל בתי החולים.</w:t>
      </w:r>
    </w:p>
    <w:p w14:paraId="33A078E7" w14:textId="77777777" w:rsidR="0050797A" w:rsidRPr="00723E0D" w:rsidRDefault="0050797A" w:rsidP="0050797A">
      <w:pPr>
        <w:pStyle w:val="a8"/>
        <w:spacing w:line="269" w:lineRule="auto"/>
        <w:rPr>
          <w:rtl/>
        </w:rPr>
      </w:pPr>
    </w:p>
    <w:p w14:paraId="2E4B1753" w14:textId="77777777" w:rsidR="0050797A" w:rsidRPr="00723E0D" w:rsidRDefault="0050797A" w:rsidP="0050797A">
      <w:pPr>
        <w:spacing w:line="269" w:lineRule="auto"/>
        <w:rPr>
          <w:rtl/>
        </w:rPr>
      </w:pPr>
      <w:r w:rsidRPr="00723E0D">
        <w:rPr>
          <w:rFonts w:hint="cs"/>
          <w:rtl/>
        </w:rPr>
        <w:t>על חשיבותם של מכשירי קשר לצוותי ההצלה ניתן ללמוד למשל מהפיגועים שבוצעו בארבעה מוקדים ברכבת התחתית של לונדון ביולי 2005 (וגרמו ל-52 הרוגים וכ-800 פצועים). באותו מקרה גורמי פיקוד של כוחות החילוץ הסתמכו יתר על המידה על רשת הסלולר המקומית</w:t>
      </w:r>
      <w:r>
        <w:rPr>
          <w:rFonts w:hint="cs"/>
          <w:rtl/>
        </w:rPr>
        <w:t>,</w:t>
      </w:r>
      <w:r w:rsidRPr="00723E0D">
        <w:rPr>
          <w:rFonts w:hint="cs"/>
          <w:rtl/>
        </w:rPr>
        <w:t xml:space="preserve"> </w:t>
      </w:r>
      <w:r>
        <w:rPr>
          <w:rFonts w:hint="cs"/>
          <w:rtl/>
        </w:rPr>
        <w:t xml:space="preserve">אולם הרשת </w:t>
      </w:r>
      <w:r w:rsidRPr="00723E0D">
        <w:rPr>
          <w:rFonts w:hint="cs"/>
          <w:rtl/>
        </w:rPr>
        <w:t>קרסה בתוך זמן קצר בעקבות עומס</w:t>
      </w:r>
      <w:r>
        <w:rPr>
          <w:rFonts w:hint="cs"/>
          <w:rtl/>
        </w:rPr>
        <w:t>,</w:t>
      </w:r>
      <w:r w:rsidRPr="00723E0D">
        <w:rPr>
          <w:rFonts w:hint="cs"/>
          <w:rtl/>
        </w:rPr>
        <w:t xml:space="preserve"> </w:t>
      </w:r>
      <w:r>
        <w:rPr>
          <w:rFonts w:hint="cs"/>
          <w:rtl/>
        </w:rPr>
        <w:t>ועקב</w:t>
      </w:r>
      <w:r w:rsidRPr="00723E0D">
        <w:rPr>
          <w:rFonts w:hint="cs"/>
          <w:rtl/>
        </w:rPr>
        <w:t xml:space="preserve"> כך התקשו </w:t>
      </w:r>
      <w:r w:rsidRPr="00977ECF">
        <w:rPr>
          <w:rtl/>
        </w:rPr>
        <w:t xml:space="preserve">גורמי </w:t>
      </w:r>
      <w:r>
        <w:rPr>
          <w:rFonts w:hint="cs"/>
          <w:rtl/>
        </w:rPr>
        <w:t>ה</w:t>
      </w:r>
      <w:r w:rsidRPr="00977ECF">
        <w:rPr>
          <w:rtl/>
        </w:rPr>
        <w:t xml:space="preserve">פיקוד </w:t>
      </w:r>
      <w:r w:rsidRPr="00723E0D">
        <w:rPr>
          <w:rFonts w:hint="cs"/>
          <w:rtl/>
        </w:rPr>
        <w:t xml:space="preserve">לגבש תמונת מצב ולתאם ביניהם את התגובה </w:t>
      </w:r>
      <w:r>
        <w:rPr>
          <w:rFonts w:hint="cs"/>
          <w:rtl/>
        </w:rPr>
        <w:t>ע</w:t>
      </w:r>
      <w:r w:rsidRPr="00723E0D">
        <w:rPr>
          <w:rFonts w:hint="cs"/>
          <w:rtl/>
        </w:rPr>
        <w:t>ל</w:t>
      </w:r>
      <w:r>
        <w:rPr>
          <w:rFonts w:hint="cs"/>
          <w:rtl/>
        </w:rPr>
        <w:t xml:space="preserve"> ה</w:t>
      </w:r>
      <w:r w:rsidRPr="00723E0D">
        <w:rPr>
          <w:rFonts w:hint="cs"/>
          <w:rtl/>
        </w:rPr>
        <w:t xml:space="preserve">אירועים. </w:t>
      </w:r>
    </w:p>
    <w:p w14:paraId="11CAAA17" w14:textId="77777777" w:rsidR="0050797A" w:rsidRPr="00723E0D" w:rsidRDefault="0050797A" w:rsidP="0050797A">
      <w:pPr>
        <w:pStyle w:val="a8"/>
        <w:spacing w:line="269" w:lineRule="auto"/>
        <w:rPr>
          <w:rtl/>
        </w:rPr>
      </w:pPr>
    </w:p>
    <w:p w14:paraId="26EBED27" w14:textId="77777777" w:rsidR="0050797A" w:rsidRDefault="0050797A" w:rsidP="0050797A">
      <w:pPr>
        <w:spacing w:line="269" w:lineRule="auto"/>
        <w:rPr>
          <w:rtl/>
        </w:rPr>
      </w:pPr>
      <w:r w:rsidRPr="00723E0D">
        <w:rPr>
          <w:rFonts w:hint="cs"/>
          <w:rtl/>
        </w:rPr>
        <w:t xml:space="preserve">נוסף על כך, שירות האמבולנסים של לונדון (אשר מקביל בתפקידיו למד"א) ניהל שתי רשתות רדיו נפרדות </w:t>
      </w:r>
      <w:r>
        <w:rPr>
          <w:rtl/>
        </w:rPr>
        <w:t>-</w:t>
      </w:r>
      <w:r w:rsidRPr="00723E0D">
        <w:rPr>
          <w:rFonts w:hint="cs"/>
          <w:rtl/>
        </w:rPr>
        <w:t xml:space="preserve"> האחת עבור ניהול האירוע בזירה עצמה (רשת </w:t>
      </w:r>
      <w:r w:rsidRPr="00723E0D">
        <w:rPr>
          <w:rFonts w:hint="cs"/>
        </w:rPr>
        <w:t>UHF</w:t>
      </w:r>
      <w:r w:rsidRPr="00723E0D">
        <w:rPr>
          <w:rFonts w:hint="cs"/>
          <w:rtl/>
        </w:rPr>
        <w:t xml:space="preserve">) והשנייה עבור התקשורת בין </w:t>
      </w:r>
      <w:proofErr w:type="spellStart"/>
      <w:r w:rsidRPr="00723E0D">
        <w:rPr>
          <w:rFonts w:hint="cs"/>
          <w:rtl/>
        </w:rPr>
        <w:t>החמ"לים</w:t>
      </w:r>
      <w:proofErr w:type="spellEnd"/>
      <w:r w:rsidRPr="00723E0D">
        <w:rPr>
          <w:rFonts w:hint="cs"/>
          <w:rtl/>
        </w:rPr>
        <w:t xml:space="preserve"> והאמבולנסים (רשת </w:t>
      </w:r>
      <w:r w:rsidRPr="00723E0D">
        <w:rPr>
          <w:rFonts w:hint="cs"/>
        </w:rPr>
        <w:t>VHF</w:t>
      </w:r>
      <w:r w:rsidRPr="00723E0D">
        <w:rPr>
          <w:rFonts w:hint="cs"/>
          <w:rtl/>
        </w:rPr>
        <w:t xml:space="preserve">). בזמן </w:t>
      </w:r>
      <w:r>
        <w:rPr>
          <w:rFonts w:hint="cs"/>
          <w:rtl/>
        </w:rPr>
        <w:t>ה</w:t>
      </w:r>
      <w:r w:rsidRPr="00723E0D">
        <w:rPr>
          <w:rFonts w:hint="cs"/>
          <w:rtl/>
        </w:rPr>
        <w:t xml:space="preserve">פיגועים היה מחסור במכשירי קשר ועומס רב על הרשתות, ונוסף </w:t>
      </w:r>
      <w:r>
        <w:rPr>
          <w:rFonts w:hint="cs"/>
          <w:rtl/>
        </w:rPr>
        <w:t>ע</w:t>
      </w:r>
      <w:r w:rsidRPr="00723E0D">
        <w:rPr>
          <w:rFonts w:hint="cs"/>
          <w:rtl/>
        </w:rPr>
        <w:t>ל</w:t>
      </w:r>
      <w:r>
        <w:rPr>
          <w:rFonts w:hint="cs"/>
          <w:rtl/>
        </w:rPr>
        <w:t xml:space="preserve"> </w:t>
      </w:r>
      <w:r w:rsidRPr="00723E0D">
        <w:rPr>
          <w:rFonts w:hint="cs"/>
          <w:rtl/>
        </w:rPr>
        <w:t>כך רשת הסלול</w:t>
      </w:r>
      <w:r>
        <w:rPr>
          <w:rFonts w:hint="cs"/>
          <w:rtl/>
        </w:rPr>
        <w:t>ר</w:t>
      </w:r>
      <w:r w:rsidRPr="00723E0D">
        <w:rPr>
          <w:rFonts w:hint="cs"/>
          <w:rtl/>
        </w:rPr>
        <w:t xml:space="preserve"> קרסה. בשל כל אלו בקשות מהשטח לציוד רפואי, לצוותי רפואה ול</w:t>
      </w:r>
      <w:r>
        <w:rPr>
          <w:rFonts w:hint="cs"/>
          <w:rtl/>
        </w:rPr>
        <w:t xml:space="preserve">עוד </w:t>
      </w:r>
      <w:r w:rsidRPr="00723E0D">
        <w:rPr>
          <w:rFonts w:hint="cs"/>
          <w:rtl/>
        </w:rPr>
        <w:t>אמבולנסים לא התקבלו בחדרי הפיקוד של שירות האמבולנסים</w:t>
      </w:r>
      <w:r>
        <w:rPr>
          <w:rFonts w:hint="cs"/>
          <w:rtl/>
        </w:rPr>
        <w:t>,</w:t>
      </w:r>
      <w:r w:rsidRPr="00723E0D">
        <w:rPr>
          <w:rFonts w:hint="cs"/>
          <w:rtl/>
        </w:rPr>
        <w:t xml:space="preserve"> ופינוי הנפגעים ברוב זירות הפיגועים </w:t>
      </w:r>
      <w:r>
        <w:rPr>
          <w:rFonts w:hint="cs"/>
          <w:rtl/>
        </w:rPr>
        <w:t>נמשך</w:t>
      </w:r>
      <w:r w:rsidRPr="00723E0D">
        <w:rPr>
          <w:rFonts w:hint="cs"/>
          <w:rtl/>
        </w:rPr>
        <w:t xml:space="preserve"> כמה שעות.</w:t>
      </w:r>
    </w:p>
    <w:p w14:paraId="43F5BEDE" w14:textId="77777777" w:rsidR="0050797A" w:rsidRPr="00723E0D" w:rsidRDefault="0050797A" w:rsidP="0050797A">
      <w:pPr>
        <w:pStyle w:val="a8"/>
        <w:spacing w:line="269" w:lineRule="auto"/>
        <w:rPr>
          <w:rtl/>
        </w:rPr>
      </w:pPr>
    </w:p>
    <w:p w14:paraId="45A83259" w14:textId="77777777" w:rsidR="0050797A" w:rsidRPr="00723E0D" w:rsidRDefault="0050797A" w:rsidP="0050797A">
      <w:pPr>
        <w:spacing w:line="269" w:lineRule="auto"/>
        <w:rPr>
          <w:rtl/>
        </w:rPr>
      </w:pPr>
      <w:r>
        <w:rPr>
          <w:rFonts w:hint="cs"/>
          <w:rtl/>
        </w:rPr>
        <w:t xml:space="preserve">חברת </w:t>
      </w:r>
      <w:proofErr w:type="spellStart"/>
      <w:r>
        <w:rPr>
          <w:rFonts w:hint="cs"/>
          <w:rtl/>
        </w:rPr>
        <w:t>נת"ע</w:t>
      </w:r>
      <w:proofErr w:type="spellEnd"/>
      <w:r>
        <w:rPr>
          <w:rFonts w:hint="cs"/>
          <w:rtl/>
        </w:rPr>
        <w:t xml:space="preserve"> אחראית להתקנת</w:t>
      </w:r>
      <w:r w:rsidRPr="00723E0D">
        <w:rPr>
          <w:rFonts w:hint="cs"/>
          <w:rtl/>
        </w:rPr>
        <w:t xml:space="preserve"> טכנולוגיות האבטחה ו</w:t>
      </w:r>
      <w:r>
        <w:rPr>
          <w:rFonts w:hint="cs"/>
          <w:rtl/>
        </w:rPr>
        <w:t xml:space="preserve">הטכנולוגיות לשעת </w:t>
      </w:r>
      <w:r w:rsidRPr="00723E0D">
        <w:rPr>
          <w:rFonts w:hint="cs"/>
          <w:rtl/>
        </w:rPr>
        <w:t xml:space="preserve">חירום </w:t>
      </w:r>
      <w:r>
        <w:rPr>
          <w:rFonts w:hint="cs"/>
          <w:rtl/>
        </w:rPr>
        <w:t>המתוכננות</w:t>
      </w:r>
      <w:r w:rsidRPr="00723E0D">
        <w:rPr>
          <w:rFonts w:hint="cs"/>
          <w:rtl/>
        </w:rPr>
        <w:t xml:space="preserve"> בקו האדום, בין היתר</w:t>
      </w:r>
      <w:r>
        <w:rPr>
          <w:rFonts w:hint="cs"/>
          <w:rtl/>
        </w:rPr>
        <w:t xml:space="preserve"> כדי</w:t>
      </w:r>
      <w:r w:rsidRPr="00723E0D">
        <w:rPr>
          <w:rFonts w:hint="cs"/>
          <w:rtl/>
        </w:rPr>
        <w:t xml:space="preserve"> לאפשר תקשורת שוטפת בין גופי החירום. לצורך כך נפרסו בתוואי התת-קרקעי של הקו האדום תשתיות של רשתות תקשורת של גופי החירום, ובהן רשת הקשר </w:t>
      </w:r>
      <w:r w:rsidRPr="00723E0D">
        <w:rPr>
          <w:rFonts w:hint="cs"/>
        </w:rPr>
        <w:t>DMR</w:t>
      </w:r>
      <w:r w:rsidRPr="00723E0D">
        <w:rPr>
          <w:rFonts w:hint="cs"/>
          <w:rtl/>
        </w:rPr>
        <w:t xml:space="preserve"> (</w:t>
      </w:r>
      <w:r w:rsidRPr="00723E0D">
        <w:t>Digital Mobile Radio</w:t>
      </w:r>
      <w:r w:rsidRPr="00723E0D">
        <w:rPr>
          <w:rFonts w:hint="cs"/>
          <w:rtl/>
        </w:rPr>
        <w:t>) של מד"א.</w:t>
      </w:r>
    </w:p>
    <w:p w14:paraId="60A06928" w14:textId="77777777" w:rsidR="0050797A" w:rsidRPr="00723E0D" w:rsidRDefault="0050797A" w:rsidP="0050797A">
      <w:pPr>
        <w:pStyle w:val="a8"/>
        <w:spacing w:line="269" w:lineRule="auto"/>
        <w:rPr>
          <w:rtl/>
        </w:rPr>
      </w:pPr>
    </w:p>
    <w:p w14:paraId="04EF01CC" w14:textId="77777777" w:rsidR="0050797A" w:rsidRPr="00723E0D" w:rsidRDefault="0050797A" w:rsidP="0050797A">
      <w:pPr>
        <w:spacing w:line="269" w:lineRule="auto"/>
        <w:rPr>
          <w:rtl/>
        </w:rPr>
      </w:pPr>
      <w:r w:rsidRPr="00723E0D">
        <w:rPr>
          <w:rFonts w:hint="cs"/>
          <w:rtl/>
        </w:rPr>
        <w:t xml:space="preserve">בפגישה </w:t>
      </w:r>
      <w:r>
        <w:rPr>
          <w:rFonts w:hint="cs"/>
          <w:rtl/>
        </w:rPr>
        <w:t>שהתקיימה ב</w:t>
      </w:r>
      <w:r w:rsidRPr="00723E0D">
        <w:rPr>
          <w:rFonts w:hint="cs"/>
          <w:rtl/>
        </w:rPr>
        <w:t xml:space="preserve">נובמבר 2024 מסר סמנכ"ל תכנון במד"א לצוות הביקורת כי למד"א יש רשת קשר עצמאית מסוג </w:t>
      </w:r>
      <w:r w:rsidRPr="00723E0D">
        <w:rPr>
          <w:rFonts w:hint="cs"/>
        </w:rPr>
        <w:t>DMR</w:t>
      </w:r>
      <w:r w:rsidRPr="00723E0D">
        <w:rPr>
          <w:rFonts w:hint="cs"/>
          <w:rtl/>
        </w:rPr>
        <w:t xml:space="preserve"> של חברת </w:t>
      </w:r>
      <w:proofErr w:type="spellStart"/>
      <w:r w:rsidRPr="00723E0D">
        <w:rPr>
          <w:rFonts w:hint="cs"/>
          <w:rtl/>
        </w:rPr>
        <w:t>מוטורלה</w:t>
      </w:r>
      <w:proofErr w:type="spellEnd"/>
      <w:r w:rsidRPr="00723E0D">
        <w:rPr>
          <w:rFonts w:hint="cs"/>
          <w:rtl/>
        </w:rPr>
        <w:t xml:space="preserve">. </w:t>
      </w:r>
      <w:r>
        <w:rPr>
          <w:rFonts w:hint="cs"/>
          <w:rtl/>
        </w:rPr>
        <w:t>ו</w:t>
      </w:r>
      <w:r w:rsidRPr="00723E0D">
        <w:rPr>
          <w:rFonts w:hint="cs"/>
          <w:rtl/>
        </w:rPr>
        <w:t xml:space="preserve">אולם לצוותי מד"א </w:t>
      </w:r>
      <w:r>
        <w:rPr>
          <w:rFonts w:hint="cs"/>
          <w:rtl/>
        </w:rPr>
        <w:t>הפועלים</w:t>
      </w:r>
      <w:r w:rsidRPr="00723E0D">
        <w:rPr>
          <w:rFonts w:hint="cs"/>
          <w:rtl/>
        </w:rPr>
        <w:t xml:space="preserve"> </w:t>
      </w:r>
      <w:r>
        <w:rPr>
          <w:rFonts w:hint="cs"/>
          <w:rtl/>
        </w:rPr>
        <w:t>ב</w:t>
      </w:r>
      <w:r w:rsidRPr="00723E0D">
        <w:rPr>
          <w:rFonts w:hint="cs"/>
          <w:rtl/>
        </w:rPr>
        <w:t>תת-הקרקע אין מכשירי קשר נישאים (</w:t>
      </w:r>
      <w:r>
        <w:rPr>
          <w:rFonts w:hint="cs"/>
          <w:rtl/>
        </w:rPr>
        <w:t>אלא</w:t>
      </w:r>
      <w:r w:rsidRPr="00723E0D">
        <w:rPr>
          <w:rFonts w:hint="cs"/>
          <w:rtl/>
        </w:rPr>
        <w:t xml:space="preserve"> רק מכשירים ניידים באמבולנסים)</w:t>
      </w:r>
      <w:r>
        <w:rPr>
          <w:rFonts w:hint="cs"/>
          <w:rtl/>
        </w:rPr>
        <w:t xml:space="preserve">, והם משתמשים </w:t>
      </w:r>
      <w:r w:rsidRPr="00723E0D">
        <w:rPr>
          <w:rFonts w:hint="cs"/>
          <w:rtl/>
        </w:rPr>
        <w:t xml:space="preserve">בתווך זה בטלפונים סלולריים. </w:t>
      </w:r>
    </w:p>
    <w:p w14:paraId="60248F8D" w14:textId="77777777" w:rsidR="0050797A" w:rsidRPr="00723E0D" w:rsidRDefault="0050797A" w:rsidP="0050797A">
      <w:pPr>
        <w:pStyle w:val="a8"/>
        <w:spacing w:line="269" w:lineRule="auto"/>
        <w:rPr>
          <w:rtl/>
        </w:rPr>
      </w:pPr>
    </w:p>
    <w:p w14:paraId="75A40703" w14:textId="77777777" w:rsidR="0050797A" w:rsidRPr="00723E0D" w:rsidRDefault="0050797A" w:rsidP="0050797A">
      <w:pPr>
        <w:spacing w:line="269" w:lineRule="auto"/>
        <w:rPr>
          <w:rtl/>
        </w:rPr>
      </w:pPr>
      <w:r w:rsidRPr="00723E0D">
        <w:rPr>
          <w:rFonts w:hint="cs"/>
          <w:rtl/>
        </w:rPr>
        <w:t xml:space="preserve">בדצמבר 2024 מסרה </w:t>
      </w:r>
      <w:proofErr w:type="spellStart"/>
      <w:r w:rsidRPr="00723E0D">
        <w:rPr>
          <w:rFonts w:hint="cs"/>
          <w:rtl/>
        </w:rPr>
        <w:t>נת"ע</w:t>
      </w:r>
      <w:proofErr w:type="spellEnd"/>
      <w:r w:rsidRPr="00723E0D">
        <w:rPr>
          <w:rFonts w:hint="cs"/>
          <w:rtl/>
        </w:rPr>
        <w:t xml:space="preserve"> </w:t>
      </w:r>
      <w:r>
        <w:rPr>
          <w:rFonts w:hint="cs"/>
          <w:rtl/>
        </w:rPr>
        <w:t>למשרד מבקר המדינה</w:t>
      </w:r>
      <w:r w:rsidRPr="00723E0D">
        <w:rPr>
          <w:rFonts w:hint="cs"/>
          <w:rtl/>
        </w:rPr>
        <w:t xml:space="preserve"> כי בראייתה</w:t>
      </w:r>
      <w:r>
        <w:rPr>
          <w:rFonts w:hint="cs"/>
          <w:rtl/>
        </w:rPr>
        <w:t>,</w:t>
      </w:r>
      <w:r w:rsidRPr="00723E0D">
        <w:rPr>
          <w:rFonts w:hint="cs"/>
          <w:rtl/>
        </w:rPr>
        <w:t xml:space="preserve"> כיסוי הקשר של מד"א במנהרות הקו האדום הוא טוב, והעבירה </w:t>
      </w:r>
      <w:r>
        <w:rPr>
          <w:rFonts w:hint="cs"/>
          <w:rtl/>
        </w:rPr>
        <w:t>למשרד מבקר המדינה</w:t>
      </w:r>
      <w:r w:rsidRPr="00723E0D">
        <w:rPr>
          <w:rFonts w:hint="cs"/>
          <w:rtl/>
        </w:rPr>
        <w:t xml:space="preserve"> דוח בדיקות מיוני 2023. על פי </w:t>
      </w:r>
      <w:r>
        <w:rPr>
          <w:rFonts w:hint="cs"/>
          <w:rtl/>
        </w:rPr>
        <w:t>ה</w:t>
      </w:r>
      <w:r w:rsidRPr="00723E0D">
        <w:rPr>
          <w:rFonts w:hint="cs"/>
          <w:rtl/>
        </w:rPr>
        <w:t xml:space="preserve">דוח, איכות קשר הרדיו </w:t>
      </w:r>
      <w:r>
        <w:rPr>
          <w:rFonts w:hint="cs"/>
        </w:rPr>
        <w:t>DMR</w:t>
      </w:r>
      <w:r>
        <w:rPr>
          <w:rFonts w:hint="cs"/>
          <w:rtl/>
        </w:rPr>
        <w:t xml:space="preserve"> </w:t>
      </w:r>
      <w:r w:rsidRPr="00723E0D">
        <w:rPr>
          <w:rFonts w:hint="cs"/>
          <w:rtl/>
        </w:rPr>
        <w:t>לאורך כל התוואי התת-קרקעי הייתה טובה</w:t>
      </w:r>
      <w:r>
        <w:rPr>
          <w:rFonts w:hint="cs"/>
          <w:rtl/>
        </w:rPr>
        <w:t>,</w:t>
      </w:r>
      <w:r w:rsidRPr="00723E0D">
        <w:rPr>
          <w:rFonts w:hint="cs"/>
          <w:rtl/>
        </w:rPr>
        <w:t xml:space="preserve"> והשמע היה ברור.</w:t>
      </w:r>
    </w:p>
    <w:p w14:paraId="30ADE26C" w14:textId="77777777" w:rsidR="0050797A" w:rsidRPr="00723E0D" w:rsidRDefault="0050797A" w:rsidP="0050797A">
      <w:pPr>
        <w:pStyle w:val="a8"/>
        <w:spacing w:line="269" w:lineRule="auto"/>
        <w:rPr>
          <w:rtl/>
        </w:rPr>
      </w:pPr>
    </w:p>
    <w:p w14:paraId="19D4051B" w14:textId="77777777" w:rsidR="0050797A" w:rsidRPr="00723E0D" w:rsidRDefault="0050797A" w:rsidP="0050797A">
      <w:pPr>
        <w:spacing w:line="269" w:lineRule="auto"/>
        <w:rPr>
          <w:rtl/>
        </w:rPr>
      </w:pPr>
      <w:r>
        <w:rPr>
          <w:rFonts w:hint="cs"/>
          <w:rtl/>
        </w:rPr>
        <w:t xml:space="preserve">באותו חודש מסרה </w:t>
      </w:r>
      <w:r w:rsidRPr="00723E0D">
        <w:rPr>
          <w:rFonts w:hint="cs"/>
          <w:rtl/>
        </w:rPr>
        <w:t xml:space="preserve">מד"א לצוות הביקורת סיכום של תרגיל שהתקיים חודשיים לאחר הבדיקות, באוגוסט 2023, במתווה פיצוץ ושריפה בתחנת אם המושבות. </w:t>
      </w:r>
      <w:r>
        <w:rPr>
          <w:rFonts w:hint="cs"/>
          <w:rtl/>
        </w:rPr>
        <w:t>אחד</w:t>
      </w:r>
      <w:r w:rsidRPr="00723E0D">
        <w:rPr>
          <w:rFonts w:hint="cs"/>
          <w:rtl/>
        </w:rPr>
        <w:t xml:space="preserve"> הלקחים </w:t>
      </w:r>
      <w:r>
        <w:rPr>
          <w:rFonts w:hint="cs"/>
          <w:rtl/>
        </w:rPr>
        <w:t>העיקריים שצוינו בסיכום</w:t>
      </w:r>
      <w:r w:rsidRPr="00723E0D">
        <w:rPr>
          <w:rFonts w:hint="cs"/>
          <w:rtl/>
        </w:rPr>
        <w:t xml:space="preserve"> </w:t>
      </w:r>
      <w:r>
        <w:rPr>
          <w:rFonts w:hint="cs"/>
          <w:rtl/>
        </w:rPr>
        <w:t>היה ש</w:t>
      </w:r>
      <w:r w:rsidRPr="00723E0D">
        <w:rPr>
          <w:rFonts w:hint="cs"/>
          <w:rtl/>
        </w:rPr>
        <w:t xml:space="preserve">יש </w:t>
      </w:r>
      <w:r>
        <w:rPr>
          <w:rFonts w:hint="cs"/>
          <w:rtl/>
        </w:rPr>
        <w:t xml:space="preserve">למד"א </w:t>
      </w:r>
      <w:r w:rsidRPr="00723E0D">
        <w:rPr>
          <w:rFonts w:hint="cs"/>
          <w:rtl/>
        </w:rPr>
        <w:t>קושי בקיום קשר עם הצוותים הפועלים בתווך התת-קרקעי</w:t>
      </w:r>
      <w:r>
        <w:rPr>
          <w:rFonts w:hint="cs"/>
          <w:rtl/>
        </w:rPr>
        <w:t>,</w:t>
      </w:r>
      <w:r w:rsidRPr="00723E0D">
        <w:rPr>
          <w:rFonts w:hint="cs"/>
          <w:rtl/>
        </w:rPr>
        <w:t xml:space="preserve"> </w:t>
      </w:r>
      <w:r>
        <w:rPr>
          <w:rFonts w:hint="cs"/>
          <w:rtl/>
        </w:rPr>
        <w:t>מאחר</w:t>
      </w:r>
      <w:r w:rsidRPr="00723E0D">
        <w:rPr>
          <w:rFonts w:hint="cs"/>
          <w:rtl/>
        </w:rPr>
        <w:t xml:space="preserve"> שמד"א לא תוקצב והוא אינו חלק מהרדיו הלאומי (קישור בין </w:t>
      </w:r>
      <w:r>
        <w:rPr>
          <w:rFonts w:hint="cs"/>
          <w:rtl/>
        </w:rPr>
        <w:t>ה</w:t>
      </w:r>
      <w:r w:rsidRPr="00723E0D">
        <w:rPr>
          <w:rFonts w:hint="cs"/>
          <w:rtl/>
        </w:rPr>
        <w:t>רשתות של כלל צוותי החירום וההצלה בישראל).</w:t>
      </w:r>
    </w:p>
    <w:p w14:paraId="75D4954D" w14:textId="77777777" w:rsidR="0050797A" w:rsidRDefault="0050797A" w:rsidP="0050797A">
      <w:pPr>
        <w:pStyle w:val="a8"/>
        <w:spacing w:line="269" w:lineRule="auto"/>
        <w:rPr>
          <w:rtl/>
        </w:rPr>
      </w:pPr>
    </w:p>
    <w:p w14:paraId="7770A986" w14:textId="77777777" w:rsidR="0050797A" w:rsidRPr="00723E0D" w:rsidRDefault="0050797A" w:rsidP="0050797A">
      <w:pPr>
        <w:spacing w:line="269" w:lineRule="auto"/>
        <w:rPr>
          <w:rtl/>
        </w:rPr>
      </w:pPr>
      <w:r w:rsidRPr="00723E0D">
        <w:rPr>
          <w:rFonts w:hint="cs"/>
          <w:rtl/>
        </w:rPr>
        <w:t>בהקשר זה יצוין כי בדוחות קודמים של מבקר המדינה</w:t>
      </w:r>
      <w:r>
        <w:rPr>
          <w:vertAlign w:val="superscript"/>
          <w:rtl/>
        </w:rPr>
        <w:footnoteReference w:id="15"/>
      </w:r>
      <w:r>
        <w:rPr>
          <w:rFonts w:hint="cs"/>
          <w:b/>
          <w:bCs/>
          <w:rtl/>
        </w:rPr>
        <w:t xml:space="preserve"> </w:t>
      </w:r>
      <w:r w:rsidRPr="008C41EF">
        <w:rPr>
          <w:rFonts w:hint="cs"/>
          <w:rtl/>
        </w:rPr>
        <w:t>שחלקם פורסמו לפני כעשור</w:t>
      </w:r>
      <w:r>
        <w:rPr>
          <w:rFonts w:hint="cs"/>
          <w:rtl/>
        </w:rPr>
        <w:t>,</w:t>
      </w:r>
      <w:r w:rsidRPr="008C41EF">
        <w:rPr>
          <w:rFonts w:hint="cs"/>
          <w:rtl/>
        </w:rPr>
        <w:t xml:space="preserve"> נאמר</w:t>
      </w:r>
      <w:r w:rsidRPr="00723E0D">
        <w:rPr>
          <w:rFonts w:hint="cs"/>
          <w:rtl/>
        </w:rPr>
        <w:t xml:space="preserve"> כי מערכת הקשר שבה משתמש מד"א אינה מתקשרת עם המערכות של המשטרה </w:t>
      </w:r>
      <w:proofErr w:type="spellStart"/>
      <w:r w:rsidRPr="00723E0D">
        <w:rPr>
          <w:rFonts w:hint="cs"/>
          <w:rtl/>
        </w:rPr>
        <w:t>וכב"ה</w:t>
      </w:r>
      <w:proofErr w:type="spellEnd"/>
      <w:r w:rsidRPr="00723E0D">
        <w:rPr>
          <w:rFonts w:hint="cs"/>
          <w:rtl/>
        </w:rPr>
        <w:t xml:space="preserve"> (היכולות </w:t>
      </w:r>
      <w:r w:rsidRPr="00723E0D">
        <w:rPr>
          <w:rFonts w:hint="cs"/>
          <w:rtl/>
        </w:rPr>
        <w:lastRenderedPageBreak/>
        <w:t>לתקשר זו עם זו), ולפיכך הומלץ למשרדי הממשלה השונים</w:t>
      </w:r>
      <w:r>
        <w:rPr>
          <w:rFonts w:hint="cs"/>
          <w:rtl/>
        </w:rPr>
        <w:t>,</w:t>
      </w:r>
      <w:r w:rsidRPr="00723E0D">
        <w:rPr>
          <w:rFonts w:hint="cs"/>
          <w:rtl/>
        </w:rPr>
        <w:t xml:space="preserve"> ובהם משרד הבריאות ומשרד האוצר</w:t>
      </w:r>
      <w:r>
        <w:rPr>
          <w:rFonts w:hint="cs"/>
          <w:rtl/>
        </w:rPr>
        <w:t>,</w:t>
      </w:r>
      <w:r w:rsidRPr="00723E0D">
        <w:rPr>
          <w:rFonts w:hint="cs"/>
          <w:rtl/>
        </w:rPr>
        <w:t xml:space="preserve"> להגיע להסכמות בנוגע להצטיידות של מד"א במערכת תקשורת </w:t>
      </w:r>
      <w:r>
        <w:rPr>
          <w:rFonts w:hint="cs"/>
          <w:rtl/>
        </w:rPr>
        <w:t xml:space="preserve">שתתקשר עם מערכות המשטרה </w:t>
      </w:r>
      <w:proofErr w:type="spellStart"/>
      <w:r>
        <w:rPr>
          <w:rFonts w:hint="cs"/>
          <w:rtl/>
        </w:rPr>
        <w:t>וכב"ה</w:t>
      </w:r>
      <w:proofErr w:type="spellEnd"/>
      <w:r w:rsidRPr="00723E0D">
        <w:rPr>
          <w:rFonts w:hint="cs"/>
          <w:rtl/>
        </w:rPr>
        <w:t>.</w:t>
      </w:r>
    </w:p>
    <w:p w14:paraId="382471F1" w14:textId="77777777" w:rsidR="0050797A" w:rsidRPr="00723E0D" w:rsidRDefault="0050797A" w:rsidP="0050797A">
      <w:pPr>
        <w:pStyle w:val="a8"/>
        <w:spacing w:line="269" w:lineRule="auto"/>
        <w:rPr>
          <w:rtl/>
        </w:rPr>
      </w:pPr>
    </w:p>
    <w:p w14:paraId="6933F28E" w14:textId="77777777" w:rsidR="0050797A" w:rsidRDefault="0050797A" w:rsidP="0050797A">
      <w:pPr>
        <w:spacing w:line="269" w:lineRule="auto"/>
        <w:rPr>
          <w:b/>
          <w:bCs/>
          <w:rtl/>
        </w:rPr>
      </w:pPr>
      <w:r>
        <w:rPr>
          <w:rFonts w:hint="cs"/>
          <w:b/>
          <w:bCs/>
          <w:rtl/>
        </w:rPr>
        <w:t xml:space="preserve">יכולת גופי ההצלה לתקשר ביניהם היא חיונית כדי לגבש תמונת מצב ולנתב את צוותי ההצלה בצורה נכונה, כפי שעלה באירועים קודמים, דוגמת הפיגועים בלונדון בשנת 2005. </w:t>
      </w:r>
      <w:r w:rsidRPr="00723E0D">
        <w:rPr>
          <w:rFonts w:hint="cs"/>
          <w:b/>
          <w:bCs/>
          <w:rtl/>
        </w:rPr>
        <w:t xml:space="preserve">בביקורת נמצא כי </w:t>
      </w:r>
      <w:r>
        <w:rPr>
          <w:rFonts w:hint="cs"/>
          <w:b/>
          <w:bCs/>
          <w:rtl/>
        </w:rPr>
        <w:t xml:space="preserve">אף שהליקוי צוין בדוחות קודמים של משרד מבקר המדינה, שחלקם פורסמו לפני כעשור, </w:t>
      </w:r>
      <w:r w:rsidRPr="00723E0D">
        <w:rPr>
          <w:rFonts w:hint="cs"/>
          <w:b/>
          <w:bCs/>
          <w:rtl/>
        </w:rPr>
        <w:t xml:space="preserve">מערכת הקשר של מד"א </w:t>
      </w:r>
      <w:r>
        <w:rPr>
          <w:rFonts w:hint="cs"/>
          <w:b/>
          <w:bCs/>
          <w:rtl/>
        </w:rPr>
        <w:t xml:space="preserve">עדיין </w:t>
      </w:r>
      <w:r w:rsidRPr="00723E0D">
        <w:rPr>
          <w:rFonts w:hint="cs"/>
          <w:b/>
          <w:bCs/>
          <w:rtl/>
        </w:rPr>
        <w:t xml:space="preserve">אינה מתקשרת עם מערכות הקשר של המשטרה </w:t>
      </w:r>
      <w:proofErr w:type="spellStart"/>
      <w:r w:rsidRPr="00723E0D">
        <w:rPr>
          <w:rFonts w:hint="cs"/>
          <w:b/>
          <w:bCs/>
          <w:rtl/>
        </w:rPr>
        <w:t>וכב"ה</w:t>
      </w:r>
      <w:proofErr w:type="spellEnd"/>
      <w:r>
        <w:rPr>
          <w:rFonts w:hint="cs"/>
          <w:b/>
          <w:bCs/>
          <w:rtl/>
        </w:rPr>
        <w:t>,</w:t>
      </w:r>
      <w:r w:rsidRPr="00723E0D">
        <w:rPr>
          <w:rFonts w:hint="cs"/>
          <w:b/>
          <w:bCs/>
          <w:rtl/>
        </w:rPr>
        <w:t xml:space="preserve"> ולכן בקרות אירוע צוותי מד"א</w:t>
      </w:r>
      <w:r>
        <w:rPr>
          <w:rFonts w:hint="cs"/>
          <w:b/>
          <w:bCs/>
          <w:rtl/>
        </w:rPr>
        <w:t xml:space="preserve"> יתקשו</w:t>
      </w:r>
      <w:r w:rsidRPr="00723E0D">
        <w:rPr>
          <w:rFonts w:hint="cs"/>
          <w:b/>
          <w:bCs/>
          <w:rtl/>
        </w:rPr>
        <w:t xml:space="preserve"> לתקשר</w:t>
      </w:r>
      <w:r>
        <w:rPr>
          <w:rFonts w:hint="cs"/>
          <w:b/>
          <w:bCs/>
          <w:rtl/>
        </w:rPr>
        <w:t xml:space="preserve"> בזמן אמת</w:t>
      </w:r>
      <w:r w:rsidRPr="00723E0D">
        <w:rPr>
          <w:rFonts w:hint="cs"/>
          <w:b/>
          <w:bCs/>
          <w:rtl/>
        </w:rPr>
        <w:t xml:space="preserve"> עם יתר גופי החירום וההצלה.</w:t>
      </w:r>
    </w:p>
    <w:p w14:paraId="08ED20C9" w14:textId="77777777" w:rsidR="0050797A" w:rsidRPr="00723E0D" w:rsidRDefault="0050797A" w:rsidP="0050797A">
      <w:pPr>
        <w:pStyle w:val="a8"/>
        <w:spacing w:line="269" w:lineRule="auto"/>
        <w:rPr>
          <w:rtl/>
        </w:rPr>
      </w:pPr>
    </w:p>
    <w:p w14:paraId="0C0F616A" w14:textId="77777777" w:rsidR="0050797A" w:rsidRDefault="0050797A" w:rsidP="0050797A">
      <w:pPr>
        <w:spacing w:line="269" w:lineRule="auto"/>
        <w:rPr>
          <w:b/>
          <w:bCs/>
          <w:rtl/>
        </w:rPr>
      </w:pPr>
      <w:r>
        <w:rPr>
          <w:rFonts w:hint="cs"/>
          <w:b/>
          <w:bCs/>
          <w:rtl/>
        </w:rPr>
        <w:t xml:space="preserve">נוסף לכך, צוותי מד"א הפועלים בתת-הקרקע אינם מצוידים במכשירי קשר נישאים והם משתמשים בתווך זה בטלפונים סלולריים. </w:t>
      </w:r>
      <w:r w:rsidRPr="00723E0D">
        <w:rPr>
          <w:rFonts w:hint="cs"/>
          <w:b/>
          <w:bCs/>
          <w:rtl/>
        </w:rPr>
        <w:t xml:space="preserve">בהיעדר מכשירי קשר נישאים לצוותי מד"א בתווך התת-קרקעי, במקרה של קריסת הרשת הסלולרית לא תהיה לצוותים דרך לתקשר ביניהם באמצעים טכנולוגיים, </w:t>
      </w:r>
      <w:r>
        <w:rPr>
          <w:rFonts w:hint="cs"/>
          <w:b/>
          <w:bCs/>
          <w:rtl/>
        </w:rPr>
        <w:t xml:space="preserve">אלא </w:t>
      </w:r>
      <w:r w:rsidRPr="00723E0D">
        <w:rPr>
          <w:rFonts w:hint="cs"/>
          <w:b/>
          <w:bCs/>
          <w:rtl/>
        </w:rPr>
        <w:t>באופן פיזי</w:t>
      </w:r>
      <w:r>
        <w:rPr>
          <w:rFonts w:hint="cs"/>
          <w:b/>
          <w:bCs/>
          <w:rtl/>
        </w:rPr>
        <w:t xml:space="preserve"> בלבד</w:t>
      </w:r>
      <w:r w:rsidRPr="00723E0D">
        <w:rPr>
          <w:rFonts w:hint="cs"/>
          <w:b/>
          <w:bCs/>
          <w:rtl/>
        </w:rPr>
        <w:t xml:space="preserve"> או </w:t>
      </w:r>
      <w:r>
        <w:rPr>
          <w:rFonts w:hint="cs"/>
          <w:b/>
          <w:bCs/>
          <w:rtl/>
        </w:rPr>
        <w:t xml:space="preserve">רק </w:t>
      </w:r>
      <w:r w:rsidRPr="00723E0D">
        <w:rPr>
          <w:rFonts w:hint="cs"/>
          <w:b/>
          <w:bCs/>
          <w:rtl/>
        </w:rPr>
        <w:t xml:space="preserve">באמצעות תיווך של גורם שלישי המחזיק באמצעי קשר טכנולוגיים (כגון שוטר או איש </w:t>
      </w:r>
      <w:proofErr w:type="spellStart"/>
      <w:r w:rsidRPr="00723E0D">
        <w:rPr>
          <w:rFonts w:hint="cs"/>
          <w:b/>
          <w:bCs/>
          <w:rtl/>
        </w:rPr>
        <w:t>כב"ה</w:t>
      </w:r>
      <w:proofErr w:type="spellEnd"/>
      <w:r w:rsidRPr="00723E0D">
        <w:rPr>
          <w:rFonts w:hint="cs"/>
          <w:b/>
          <w:bCs/>
          <w:rtl/>
        </w:rPr>
        <w:t>)</w:t>
      </w:r>
      <w:r>
        <w:rPr>
          <w:rFonts w:hint="cs"/>
          <w:b/>
          <w:bCs/>
          <w:rtl/>
        </w:rPr>
        <w:t>. עקב</w:t>
      </w:r>
      <w:r w:rsidRPr="00723E0D">
        <w:rPr>
          <w:rFonts w:hint="cs"/>
          <w:b/>
          <w:bCs/>
          <w:rtl/>
        </w:rPr>
        <w:t xml:space="preserve"> כך תיפגע יכולתם לגבש במהירות תמונת מצב </w:t>
      </w:r>
      <w:r>
        <w:rPr>
          <w:rFonts w:hint="cs"/>
          <w:b/>
          <w:bCs/>
          <w:rtl/>
        </w:rPr>
        <w:t>של</w:t>
      </w:r>
      <w:r w:rsidRPr="00723E0D">
        <w:rPr>
          <w:rFonts w:hint="cs"/>
          <w:b/>
          <w:bCs/>
          <w:rtl/>
        </w:rPr>
        <w:t xml:space="preserve"> כלל הנפגעים וחומרת פציעותיהם, ועלול להתעכב תהליך הערכת המצב </w:t>
      </w:r>
      <w:proofErr w:type="spellStart"/>
      <w:r w:rsidRPr="00723E0D">
        <w:rPr>
          <w:rFonts w:hint="cs"/>
          <w:b/>
          <w:bCs/>
          <w:rtl/>
        </w:rPr>
        <w:t>ות</w:t>
      </w:r>
      <w:r>
        <w:rPr>
          <w:rFonts w:hint="cs"/>
          <w:b/>
          <w:bCs/>
          <w:rtl/>
        </w:rPr>
        <w:t>י</w:t>
      </w:r>
      <w:r w:rsidRPr="00723E0D">
        <w:rPr>
          <w:rFonts w:hint="cs"/>
          <w:b/>
          <w:bCs/>
          <w:rtl/>
        </w:rPr>
        <w:t>עדוף</w:t>
      </w:r>
      <w:proofErr w:type="spellEnd"/>
      <w:r w:rsidRPr="00723E0D">
        <w:rPr>
          <w:rFonts w:hint="cs"/>
          <w:b/>
          <w:bCs/>
          <w:rtl/>
        </w:rPr>
        <w:t xml:space="preserve"> הטיפול בנפגעים</w:t>
      </w:r>
      <w:r>
        <w:rPr>
          <w:rFonts w:hint="cs"/>
          <w:b/>
          <w:bCs/>
          <w:rtl/>
        </w:rPr>
        <w:t>.</w:t>
      </w:r>
      <w:r w:rsidRPr="00723E0D">
        <w:rPr>
          <w:rFonts w:hint="cs"/>
          <w:b/>
          <w:bCs/>
          <w:rtl/>
        </w:rPr>
        <w:t xml:space="preserve"> </w:t>
      </w:r>
    </w:p>
    <w:p w14:paraId="4518E14B" w14:textId="77777777" w:rsidR="0050797A" w:rsidRDefault="0050797A" w:rsidP="0050797A">
      <w:pPr>
        <w:pStyle w:val="a8"/>
        <w:spacing w:line="269" w:lineRule="auto"/>
        <w:rPr>
          <w:rtl/>
        </w:rPr>
      </w:pPr>
    </w:p>
    <w:p w14:paraId="6687E684" w14:textId="77777777" w:rsidR="0050797A" w:rsidRDefault="0050797A" w:rsidP="0050797A">
      <w:pPr>
        <w:spacing w:line="269" w:lineRule="auto"/>
        <w:rPr>
          <w:b/>
          <w:bCs/>
          <w:rtl/>
        </w:rPr>
      </w:pPr>
      <w:r>
        <w:rPr>
          <w:rFonts w:hint="cs"/>
          <w:rtl/>
        </w:rPr>
        <w:t>בתגובתה על טיוטת הדוח ממרץ 2025 מסרה המשטרה כי האחריות לקיום מכשירים לצורכי חבירה לכוחות ההצלה היא של מד"א, וכי המשטרה נכונה לקיים פגישות כדי לחדד את החבירה בקרות אירוע.</w:t>
      </w:r>
      <w:r>
        <w:rPr>
          <w:rFonts w:hint="cs"/>
          <w:b/>
          <w:bCs/>
          <w:rtl/>
        </w:rPr>
        <w:t xml:space="preserve"> </w:t>
      </w:r>
    </w:p>
    <w:p w14:paraId="06A341DB" w14:textId="77777777" w:rsidR="0050797A" w:rsidRDefault="0050797A" w:rsidP="0050797A">
      <w:pPr>
        <w:pStyle w:val="a8"/>
        <w:spacing w:line="269" w:lineRule="auto"/>
        <w:rPr>
          <w:rtl/>
        </w:rPr>
      </w:pPr>
    </w:p>
    <w:p w14:paraId="40221140" w14:textId="77777777" w:rsidR="0050797A" w:rsidRDefault="0050797A" w:rsidP="0050797A">
      <w:pPr>
        <w:spacing w:line="269" w:lineRule="auto"/>
        <w:rPr>
          <w:rtl/>
        </w:rPr>
      </w:pPr>
      <w:r>
        <w:rPr>
          <w:rFonts w:hint="cs"/>
          <w:rtl/>
        </w:rPr>
        <w:t>בתגובתו</w:t>
      </w:r>
      <w:r w:rsidRPr="0011670C">
        <w:rPr>
          <w:rFonts w:hint="cs"/>
          <w:rtl/>
        </w:rPr>
        <w:t xml:space="preserve"> </w:t>
      </w:r>
      <w:r>
        <w:rPr>
          <w:rFonts w:hint="cs"/>
          <w:rtl/>
        </w:rPr>
        <w:t>ע</w:t>
      </w:r>
      <w:r w:rsidRPr="0011670C">
        <w:rPr>
          <w:rFonts w:hint="cs"/>
          <w:rtl/>
        </w:rPr>
        <w:t>ל</w:t>
      </w:r>
      <w:r>
        <w:rPr>
          <w:rFonts w:hint="cs"/>
          <w:rtl/>
        </w:rPr>
        <w:t xml:space="preserve"> </w:t>
      </w:r>
      <w:r w:rsidRPr="0011670C">
        <w:rPr>
          <w:rFonts w:hint="cs"/>
          <w:rtl/>
        </w:rPr>
        <w:t xml:space="preserve">טיוטת הדוח ממרץ 2025 מסר משרד הבריאות כי הוא </w:t>
      </w:r>
      <w:r>
        <w:rPr>
          <w:rFonts w:hint="cs"/>
          <w:rtl/>
        </w:rPr>
        <w:t xml:space="preserve">בוחן מול מד"א את סוגיית המכשירים הנדרשים, עם העדפה למחוזות דן ואיילון, וכי לאחר קבלת הנתונים הוא </w:t>
      </w:r>
      <w:r w:rsidRPr="0011670C">
        <w:rPr>
          <w:rFonts w:hint="cs"/>
          <w:rtl/>
        </w:rPr>
        <w:t xml:space="preserve">יפעל מול משרד האוצר לקבלת תקציב ייעודי לכך, והנושא ייכלל בתוכנית </w:t>
      </w:r>
      <w:r>
        <w:rPr>
          <w:rFonts w:hint="cs"/>
          <w:rtl/>
        </w:rPr>
        <w:t>ה</w:t>
      </w:r>
      <w:r w:rsidRPr="0011670C">
        <w:rPr>
          <w:rFonts w:hint="cs"/>
          <w:rtl/>
        </w:rPr>
        <w:t>עבודה לשנת 2026</w:t>
      </w:r>
      <w:r>
        <w:rPr>
          <w:rFonts w:hint="cs"/>
          <w:rtl/>
        </w:rPr>
        <w:t xml:space="preserve">. לעניין התקשורת עם יתר כוחות ההצלה מסר משרד הבריאות כי כלל המחוזות והמפקדים במד"א מחוברים לרשת המקשרת בין המשטרה </w:t>
      </w:r>
      <w:proofErr w:type="spellStart"/>
      <w:r>
        <w:rPr>
          <w:rFonts w:hint="cs"/>
          <w:rtl/>
        </w:rPr>
        <w:t>לכב"ה</w:t>
      </w:r>
      <w:proofErr w:type="spellEnd"/>
      <w:r>
        <w:rPr>
          <w:rFonts w:hint="cs"/>
          <w:rtl/>
        </w:rPr>
        <w:t xml:space="preserve"> ולמד"א. עוד מסר</w:t>
      </w:r>
      <w:r w:rsidRPr="00CE29DE">
        <w:rPr>
          <w:rtl/>
        </w:rPr>
        <w:t xml:space="preserve"> משרד הבריאות</w:t>
      </w:r>
      <w:r>
        <w:rPr>
          <w:rFonts w:hint="cs"/>
          <w:rtl/>
        </w:rPr>
        <w:t xml:space="preserve"> כי נושא הרדיו הלאומי נמצא כרגע בשלבים הסופיים של עבודת המטה, וכאשר יוחלט על כניסתו לפעילות גם מד"א ייכלל בהצטיידות בו. </w:t>
      </w:r>
    </w:p>
    <w:p w14:paraId="75FCA1E8" w14:textId="77777777" w:rsidR="0050797A" w:rsidRDefault="0050797A" w:rsidP="0050797A">
      <w:pPr>
        <w:pStyle w:val="a8"/>
        <w:spacing w:line="269" w:lineRule="auto"/>
        <w:rPr>
          <w:rtl/>
        </w:rPr>
      </w:pPr>
    </w:p>
    <w:p w14:paraId="77DC436E" w14:textId="77777777" w:rsidR="0050797A" w:rsidRPr="00DD16C5" w:rsidRDefault="0050797A" w:rsidP="0050797A">
      <w:pPr>
        <w:spacing w:line="269" w:lineRule="auto"/>
        <w:rPr>
          <w:rtl/>
        </w:rPr>
      </w:pPr>
      <w:r>
        <w:rPr>
          <w:rFonts w:hint="cs"/>
          <w:rtl/>
        </w:rPr>
        <w:t xml:space="preserve">בתגובה על שאלות הבהרה שהפנה אליו צוות הביקורת מסר מד"א ב-27.3.25 כי קיימים במוקדי מד"א מכשירי קשר לצורך קשר עם מוקדי המשטרה. יתרה מזאת, קיימים לצורך כך גם כ-30 מכשירים נישאים אשר נרכשו מכספי מד"א, והם משמשים חלק מבעלי התפקידים ומהמפקדים. מכשירים כאלו לא קיימים בניידות מד"א, המחוברות אך ורק למוקד המפעיל שלהן באמצעות מערכת הקשר של מד"א, ובשעת הצורך הקשר בין מד"א למשטרה מבוצע דרך המוקדים או </w:t>
      </w:r>
      <w:r w:rsidRPr="00494166">
        <w:rPr>
          <w:rtl/>
        </w:rPr>
        <w:t xml:space="preserve">דרך </w:t>
      </w:r>
      <w:r>
        <w:rPr>
          <w:rFonts w:hint="cs"/>
          <w:rtl/>
        </w:rPr>
        <w:t xml:space="preserve">בעלי התפקידים. עוד מסר מד"א </w:t>
      </w:r>
      <w:r w:rsidRPr="00BE1C9A">
        <w:rPr>
          <w:rFonts w:hint="cs"/>
          <w:rtl/>
        </w:rPr>
        <w:t>כי</w:t>
      </w:r>
      <w:r w:rsidRPr="00C514B1">
        <w:rPr>
          <w:rFonts w:hint="cs"/>
          <w:rtl/>
        </w:rPr>
        <w:t xml:space="preserve"> </w:t>
      </w:r>
      <w:r w:rsidRPr="000E2102">
        <w:rPr>
          <w:rFonts w:hint="eastAsia"/>
          <w:rtl/>
        </w:rPr>
        <w:t>נכון</w:t>
      </w:r>
      <w:r w:rsidRPr="000E2102">
        <w:rPr>
          <w:rtl/>
        </w:rPr>
        <w:t xml:space="preserve"> למרץ 2025 </w:t>
      </w:r>
      <w:r w:rsidRPr="000E2102">
        <w:rPr>
          <w:rFonts w:hint="eastAsia"/>
          <w:rtl/>
        </w:rPr>
        <w:t>הוא</w:t>
      </w:r>
      <w:r w:rsidRPr="000E2102">
        <w:rPr>
          <w:rtl/>
        </w:rPr>
        <w:t xml:space="preserve"> </w:t>
      </w:r>
      <w:r w:rsidRPr="000E2102">
        <w:rPr>
          <w:rFonts w:hint="eastAsia"/>
          <w:rtl/>
        </w:rPr>
        <w:t>גוף</w:t>
      </w:r>
      <w:r w:rsidRPr="000E2102">
        <w:rPr>
          <w:rtl/>
        </w:rPr>
        <w:t xml:space="preserve"> החירום היחיד שחיבורו לפרויקט הרדיו הלאומי </w:t>
      </w:r>
      <w:r w:rsidRPr="000E2102">
        <w:rPr>
          <w:rFonts w:hint="eastAsia"/>
          <w:rtl/>
        </w:rPr>
        <w:t>לא</w:t>
      </w:r>
      <w:r w:rsidRPr="000E2102">
        <w:rPr>
          <w:rtl/>
        </w:rPr>
        <w:t xml:space="preserve"> תוקצב. </w:t>
      </w:r>
      <w:r>
        <w:rPr>
          <w:rFonts w:hint="cs"/>
          <w:rtl/>
        </w:rPr>
        <w:t xml:space="preserve"> </w:t>
      </w:r>
    </w:p>
    <w:p w14:paraId="5813C06E" w14:textId="77777777" w:rsidR="0050797A" w:rsidRPr="00723E0D" w:rsidRDefault="0050797A" w:rsidP="0050797A">
      <w:pPr>
        <w:pStyle w:val="a8"/>
        <w:spacing w:line="269" w:lineRule="auto"/>
        <w:rPr>
          <w:rtl/>
        </w:rPr>
      </w:pPr>
    </w:p>
    <w:p w14:paraId="08CA2457" w14:textId="77777777" w:rsidR="0050797A" w:rsidRPr="00723E0D" w:rsidRDefault="0050797A" w:rsidP="0050797A">
      <w:pPr>
        <w:spacing w:line="269" w:lineRule="auto"/>
        <w:rPr>
          <w:b/>
          <w:bCs/>
          <w:rtl/>
        </w:rPr>
      </w:pPr>
      <w:r w:rsidRPr="00723E0D">
        <w:rPr>
          <w:rFonts w:hint="cs"/>
          <w:b/>
          <w:bCs/>
          <w:rtl/>
        </w:rPr>
        <w:t>על משרד הבריאות</w:t>
      </w:r>
      <w:r>
        <w:rPr>
          <w:rFonts w:hint="cs"/>
          <w:b/>
          <w:bCs/>
          <w:rtl/>
        </w:rPr>
        <w:t xml:space="preserve">, בשיתוף </w:t>
      </w:r>
      <w:r w:rsidRPr="00723E0D">
        <w:rPr>
          <w:rFonts w:hint="cs"/>
          <w:b/>
          <w:bCs/>
          <w:rtl/>
        </w:rPr>
        <w:t>משרד האוצר</w:t>
      </w:r>
      <w:r>
        <w:rPr>
          <w:rFonts w:hint="cs"/>
          <w:b/>
          <w:bCs/>
          <w:rtl/>
        </w:rPr>
        <w:t>,</w:t>
      </w:r>
      <w:r w:rsidRPr="00723E0D">
        <w:rPr>
          <w:rFonts w:hint="cs"/>
          <w:b/>
          <w:bCs/>
          <w:rtl/>
        </w:rPr>
        <w:t xml:space="preserve"> </w:t>
      </w:r>
      <w:r>
        <w:rPr>
          <w:rFonts w:hint="cs"/>
          <w:b/>
          <w:bCs/>
          <w:rtl/>
        </w:rPr>
        <w:t>לפעול</w:t>
      </w:r>
      <w:r w:rsidRPr="00723E0D">
        <w:rPr>
          <w:rFonts w:hint="cs"/>
          <w:b/>
          <w:bCs/>
          <w:rtl/>
        </w:rPr>
        <w:t xml:space="preserve"> </w:t>
      </w:r>
      <w:r>
        <w:rPr>
          <w:rFonts w:hint="cs"/>
          <w:b/>
          <w:bCs/>
          <w:rtl/>
        </w:rPr>
        <w:t xml:space="preserve">בהקדם האפשרי </w:t>
      </w:r>
      <w:r w:rsidRPr="00723E0D">
        <w:rPr>
          <w:rFonts w:hint="cs"/>
          <w:b/>
          <w:bCs/>
          <w:rtl/>
        </w:rPr>
        <w:t>להצטיידות של מד"א במערכת תקשורת שתאפשר לצוותי</w:t>
      </w:r>
      <w:r>
        <w:rPr>
          <w:rFonts w:hint="cs"/>
          <w:b/>
          <w:bCs/>
          <w:rtl/>
        </w:rPr>
        <w:t xml:space="preserve"> מד"א</w:t>
      </w:r>
      <w:r w:rsidRPr="00723E0D">
        <w:rPr>
          <w:rFonts w:hint="cs"/>
          <w:b/>
          <w:bCs/>
          <w:rtl/>
        </w:rPr>
        <w:t xml:space="preserve"> לתקשר הן בינם לבין עצמם והן עם יתר כוחות ההצלה</w:t>
      </w:r>
      <w:r>
        <w:rPr>
          <w:rFonts w:hint="cs"/>
          <w:b/>
          <w:bCs/>
          <w:rtl/>
        </w:rPr>
        <w:t xml:space="preserve"> ובהם משטרת ישראל </w:t>
      </w:r>
      <w:proofErr w:type="spellStart"/>
      <w:r>
        <w:rPr>
          <w:rFonts w:hint="cs"/>
          <w:b/>
          <w:bCs/>
          <w:rtl/>
        </w:rPr>
        <w:t>וכב"ה</w:t>
      </w:r>
      <w:proofErr w:type="spellEnd"/>
      <w:r w:rsidRPr="00723E0D">
        <w:rPr>
          <w:rFonts w:hint="cs"/>
          <w:b/>
          <w:bCs/>
          <w:rtl/>
        </w:rPr>
        <w:t>.</w:t>
      </w:r>
    </w:p>
    <w:p w14:paraId="4DE0D20E" w14:textId="77777777" w:rsidR="0050797A" w:rsidRPr="00723E0D" w:rsidRDefault="0050797A" w:rsidP="0050797A">
      <w:pPr>
        <w:pStyle w:val="a8"/>
        <w:spacing w:line="269" w:lineRule="auto"/>
        <w:rPr>
          <w:rtl/>
        </w:rPr>
      </w:pPr>
    </w:p>
    <w:p w14:paraId="44E7429F" w14:textId="77777777" w:rsidR="0050797A" w:rsidRDefault="0050797A" w:rsidP="0050797A">
      <w:pPr>
        <w:spacing w:line="269" w:lineRule="auto"/>
        <w:rPr>
          <w:b/>
          <w:bCs/>
          <w:rtl/>
        </w:rPr>
      </w:pPr>
      <w:r w:rsidRPr="00723E0D">
        <w:rPr>
          <w:rFonts w:hint="cs"/>
          <w:b/>
          <w:bCs/>
          <w:rtl/>
        </w:rPr>
        <w:t>על מד"א לוודא שהצוותים שלו מצוידים במכשירי קשר נישאים</w:t>
      </w:r>
      <w:r>
        <w:rPr>
          <w:rFonts w:hint="cs"/>
          <w:b/>
          <w:bCs/>
          <w:rtl/>
        </w:rPr>
        <w:t>,</w:t>
      </w:r>
      <w:r w:rsidRPr="00723E0D">
        <w:rPr>
          <w:rFonts w:hint="cs"/>
          <w:b/>
          <w:bCs/>
          <w:rtl/>
        </w:rPr>
        <w:t xml:space="preserve"> כפי שנקבע בתו"ל </w:t>
      </w:r>
      <w:proofErr w:type="spellStart"/>
      <w:r w:rsidRPr="00723E0D">
        <w:rPr>
          <w:rFonts w:hint="cs"/>
          <w:b/>
          <w:bCs/>
          <w:rtl/>
        </w:rPr>
        <w:t>אר"ן</w:t>
      </w:r>
      <w:proofErr w:type="spellEnd"/>
      <w:r w:rsidRPr="00723E0D">
        <w:rPr>
          <w:rFonts w:hint="cs"/>
          <w:b/>
          <w:bCs/>
          <w:rtl/>
        </w:rPr>
        <w:t xml:space="preserve"> שלו</w:t>
      </w:r>
      <w:r>
        <w:rPr>
          <w:rFonts w:hint="cs"/>
          <w:b/>
          <w:bCs/>
          <w:rtl/>
        </w:rPr>
        <w:t xml:space="preserve">, כדי שיוכלו לתקשר בתווך התת-קרקעי של </w:t>
      </w:r>
      <w:proofErr w:type="spellStart"/>
      <w:r>
        <w:rPr>
          <w:rFonts w:hint="cs"/>
          <w:b/>
          <w:bCs/>
          <w:rtl/>
        </w:rPr>
        <w:t>הרק"ל</w:t>
      </w:r>
      <w:proofErr w:type="spellEnd"/>
      <w:r w:rsidRPr="00723E0D">
        <w:rPr>
          <w:rFonts w:hint="cs"/>
          <w:b/>
          <w:bCs/>
          <w:rtl/>
        </w:rPr>
        <w:t>.</w:t>
      </w:r>
    </w:p>
    <w:p w14:paraId="76F397F0" w14:textId="77777777" w:rsidR="0050797A" w:rsidRDefault="0050797A" w:rsidP="0050797A">
      <w:pPr>
        <w:spacing w:line="269" w:lineRule="auto"/>
        <w:rPr>
          <w:b/>
          <w:bCs/>
          <w:rtl/>
        </w:rPr>
      </w:pPr>
    </w:p>
    <w:p w14:paraId="7A18CBA5" w14:textId="77777777" w:rsidR="006C1BFC" w:rsidRDefault="006C1BFC">
      <w:pPr>
        <w:bidi w:val="0"/>
        <w:spacing w:after="200" w:line="276" w:lineRule="auto"/>
        <w:rPr>
          <w:rFonts w:eastAsiaTheme="majorEastAsia"/>
          <w:bCs/>
          <w:szCs w:val="32"/>
          <w:rtl/>
        </w:rPr>
      </w:pPr>
      <w:r>
        <w:rPr>
          <w:rtl/>
        </w:rPr>
        <w:br w:type="page"/>
      </w:r>
    </w:p>
    <w:p w14:paraId="244963B7" w14:textId="77777777" w:rsidR="0050797A" w:rsidRDefault="0050797A" w:rsidP="0050797A">
      <w:pPr>
        <w:pStyle w:val="20"/>
        <w:spacing w:before="0" w:line="269" w:lineRule="auto"/>
        <w:rPr>
          <w:rtl/>
        </w:rPr>
      </w:pPr>
      <w:r w:rsidRPr="00BC2B8C">
        <w:rPr>
          <w:rFonts w:hint="cs"/>
          <w:rtl/>
        </w:rPr>
        <w:lastRenderedPageBreak/>
        <w:t xml:space="preserve">מתקן אימונים לאומי תת-קרקעי לכוחות </w:t>
      </w:r>
      <w:r>
        <w:rPr>
          <w:rFonts w:hint="cs"/>
          <w:rtl/>
        </w:rPr>
        <w:t>החירום ו</w:t>
      </w:r>
      <w:r w:rsidRPr="00BC2B8C">
        <w:rPr>
          <w:rFonts w:hint="cs"/>
          <w:rtl/>
        </w:rPr>
        <w:t>ההצלה</w:t>
      </w:r>
    </w:p>
    <w:p w14:paraId="2E83372D" w14:textId="77777777" w:rsidR="0050797A" w:rsidRPr="00723E0D" w:rsidRDefault="0050797A" w:rsidP="0050797A">
      <w:pPr>
        <w:pStyle w:val="a8"/>
        <w:spacing w:line="269" w:lineRule="auto"/>
        <w:rPr>
          <w:rtl/>
        </w:rPr>
      </w:pPr>
    </w:p>
    <w:p w14:paraId="7AE88F10" w14:textId="77777777" w:rsidR="0050797A" w:rsidRPr="00BC2B8C" w:rsidRDefault="0050797A" w:rsidP="0050797A">
      <w:pPr>
        <w:spacing w:line="269" w:lineRule="auto"/>
        <w:rPr>
          <w:rtl/>
        </w:rPr>
      </w:pPr>
      <w:r w:rsidRPr="00BC2B8C">
        <w:rPr>
          <w:rFonts w:hint="eastAsia"/>
          <w:rtl/>
        </w:rPr>
        <w:t>תשתית</w:t>
      </w:r>
      <w:r w:rsidRPr="00BC2B8C">
        <w:rPr>
          <w:rtl/>
        </w:rPr>
        <w:t xml:space="preserve"> מנהרות התחבורה בישראל</w:t>
      </w:r>
      <w:r w:rsidRPr="00BC2B8C">
        <w:rPr>
          <w:rFonts w:hint="cs"/>
          <w:rtl/>
        </w:rPr>
        <w:t xml:space="preserve"> כוללת מ</w:t>
      </w:r>
      <w:r>
        <w:rPr>
          <w:rFonts w:hint="cs"/>
          <w:rtl/>
        </w:rPr>
        <w:t>נ</w:t>
      </w:r>
      <w:r w:rsidRPr="00BC2B8C">
        <w:rPr>
          <w:rFonts w:hint="cs"/>
          <w:rtl/>
        </w:rPr>
        <w:t xml:space="preserve">הרות לרכב, מנהרות לרכבות כבדות ומנהרות לרכבות קלות. </w:t>
      </w:r>
      <w:r w:rsidRPr="004B0B52">
        <w:rPr>
          <w:rFonts w:hint="eastAsia"/>
          <w:rtl/>
        </w:rPr>
        <w:t>בשנת</w:t>
      </w:r>
      <w:r w:rsidRPr="004B0B52">
        <w:rPr>
          <w:rtl/>
        </w:rPr>
        <w:t xml:space="preserve"> 2018</w:t>
      </w:r>
      <w:r w:rsidRPr="00C56021">
        <w:rPr>
          <w:rFonts w:hint="cs"/>
          <w:rtl/>
        </w:rPr>
        <w:t xml:space="preserve"> נחנכה</w:t>
      </w:r>
      <w:r w:rsidRPr="00C56021">
        <w:rPr>
          <w:rtl/>
        </w:rPr>
        <w:t xml:space="preserve"> </w:t>
      </w:r>
      <w:r w:rsidRPr="00C56021">
        <w:rPr>
          <w:rFonts w:hint="cs"/>
          <w:rtl/>
        </w:rPr>
        <w:t>ה</w:t>
      </w:r>
      <w:r w:rsidRPr="00C56021">
        <w:rPr>
          <w:rtl/>
        </w:rPr>
        <w:t>רכבת המהירה לירושלים</w:t>
      </w:r>
      <w:r>
        <w:rPr>
          <w:rFonts w:hint="cs"/>
          <w:rtl/>
        </w:rPr>
        <w:t>,</w:t>
      </w:r>
      <w:r w:rsidRPr="00C56021">
        <w:rPr>
          <w:rtl/>
        </w:rPr>
        <w:t xml:space="preserve"> </w:t>
      </w:r>
      <w:r w:rsidRPr="00C56021">
        <w:rPr>
          <w:rFonts w:hint="cs"/>
          <w:rtl/>
        </w:rPr>
        <w:t xml:space="preserve">הכוללת מנהרות רכבת </w:t>
      </w:r>
      <w:r w:rsidRPr="00C56021">
        <w:rPr>
          <w:rtl/>
        </w:rPr>
        <w:t>באורך כולל של כ</w:t>
      </w:r>
      <w:r w:rsidRPr="00C56021">
        <w:rPr>
          <w:rFonts w:hint="cs"/>
          <w:rtl/>
        </w:rPr>
        <w:t>-</w:t>
      </w:r>
      <w:r w:rsidRPr="00C56021">
        <w:rPr>
          <w:rtl/>
        </w:rPr>
        <w:t>38 ק"מ</w:t>
      </w:r>
      <w:r>
        <w:rPr>
          <w:rFonts w:hint="cs"/>
          <w:rtl/>
        </w:rPr>
        <w:t>,</w:t>
      </w:r>
      <w:r w:rsidRPr="00C56021">
        <w:rPr>
          <w:rFonts w:hint="cs"/>
          <w:rtl/>
        </w:rPr>
        <w:t xml:space="preserve"> ובסוף שנת 2022 האורך המצטבר של </w:t>
      </w:r>
      <w:r>
        <w:rPr>
          <w:rFonts w:hint="cs"/>
          <w:rtl/>
        </w:rPr>
        <w:t>ה</w:t>
      </w:r>
      <w:r w:rsidRPr="00C56021">
        <w:rPr>
          <w:rFonts w:hint="cs"/>
          <w:rtl/>
        </w:rPr>
        <w:t xml:space="preserve">מנהרות לתחבורה במדינת ישראל </w:t>
      </w:r>
      <w:r>
        <w:rPr>
          <w:rFonts w:hint="cs"/>
          <w:rtl/>
        </w:rPr>
        <w:t>היה</w:t>
      </w:r>
      <w:r w:rsidRPr="00C56021">
        <w:rPr>
          <w:rFonts w:hint="cs"/>
          <w:rtl/>
        </w:rPr>
        <w:t xml:space="preserve"> כ</w:t>
      </w:r>
      <w:r w:rsidRPr="00C56021">
        <w:rPr>
          <w:rtl/>
        </w:rPr>
        <w:t>-</w:t>
      </w:r>
      <w:r w:rsidRPr="00C56021">
        <w:rPr>
          <w:rFonts w:hint="cs"/>
          <w:rtl/>
        </w:rPr>
        <w:t xml:space="preserve">140 ק"מ (59 ק"מ </w:t>
      </w:r>
      <w:r>
        <w:rPr>
          <w:rFonts w:hint="cs"/>
          <w:rtl/>
        </w:rPr>
        <w:t xml:space="preserve">של </w:t>
      </w:r>
      <w:r w:rsidRPr="00C56021">
        <w:rPr>
          <w:rFonts w:hint="cs"/>
          <w:rtl/>
        </w:rPr>
        <w:t xml:space="preserve">מנהרות לרכב, 50 ק"מ </w:t>
      </w:r>
      <w:r w:rsidRPr="004F1A22">
        <w:rPr>
          <w:rtl/>
        </w:rPr>
        <w:t xml:space="preserve">של מנהרות </w:t>
      </w:r>
      <w:r w:rsidRPr="00C56021">
        <w:rPr>
          <w:rFonts w:hint="cs"/>
          <w:rtl/>
        </w:rPr>
        <w:t>לרכבות כבדות ו</w:t>
      </w:r>
      <w:r>
        <w:rPr>
          <w:rFonts w:hint="cs"/>
          <w:rtl/>
        </w:rPr>
        <w:t>-</w:t>
      </w:r>
      <w:r w:rsidRPr="00C56021">
        <w:rPr>
          <w:rFonts w:hint="cs"/>
          <w:rtl/>
        </w:rPr>
        <w:t xml:space="preserve">24 ק"מ </w:t>
      </w:r>
      <w:r w:rsidRPr="004F1A22">
        <w:rPr>
          <w:rtl/>
        </w:rPr>
        <w:t xml:space="preserve">של מנהרות </w:t>
      </w:r>
      <w:r w:rsidRPr="00C56021">
        <w:rPr>
          <w:rFonts w:hint="cs"/>
          <w:rtl/>
        </w:rPr>
        <w:t xml:space="preserve">לרכבת </w:t>
      </w:r>
      <w:r>
        <w:rPr>
          <w:rFonts w:hint="cs"/>
          <w:rtl/>
        </w:rPr>
        <w:t>ה</w:t>
      </w:r>
      <w:r w:rsidRPr="00C56021">
        <w:rPr>
          <w:rFonts w:hint="cs"/>
          <w:rtl/>
        </w:rPr>
        <w:t>קלה)</w:t>
      </w:r>
      <w:r>
        <w:rPr>
          <w:vertAlign w:val="superscript"/>
          <w:rtl/>
        </w:rPr>
        <w:footnoteReference w:id="16"/>
      </w:r>
      <w:r w:rsidRPr="00C56021">
        <w:rPr>
          <w:rFonts w:hint="cs"/>
          <w:rtl/>
        </w:rPr>
        <w:t xml:space="preserve">. </w:t>
      </w:r>
    </w:p>
    <w:p w14:paraId="46C55139" w14:textId="77777777" w:rsidR="0050797A" w:rsidRPr="00BC2B8C" w:rsidRDefault="0050797A" w:rsidP="0050797A">
      <w:pPr>
        <w:pStyle w:val="a8"/>
        <w:spacing w:line="269" w:lineRule="auto"/>
        <w:rPr>
          <w:rtl/>
        </w:rPr>
      </w:pPr>
    </w:p>
    <w:p w14:paraId="1AC9CDA7" w14:textId="77777777" w:rsidR="0050797A" w:rsidRPr="00BC2B8C" w:rsidRDefault="0050797A" w:rsidP="0050797A">
      <w:pPr>
        <w:spacing w:line="269" w:lineRule="auto"/>
        <w:rPr>
          <w:rtl/>
        </w:rPr>
      </w:pPr>
      <w:r w:rsidRPr="00BC2B8C">
        <w:rPr>
          <w:rFonts w:hint="cs"/>
          <w:rtl/>
        </w:rPr>
        <w:t>בד בבד עם ההקמה של מנהרות תת-קרקעיות לצורכי תחבורה, עלה הצורך בתשתית לתרגול של כל כוחות ההצלה והחירום</w:t>
      </w:r>
      <w:r>
        <w:rPr>
          <w:rFonts w:hint="cs"/>
          <w:rtl/>
        </w:rPr>
        <w:t>,</w:t>
      </w:r>
      <w:r w:rsidRPr="00BC2B8C">
        <w:rPr>
          <w:rFonts w:hint="cs"/>
          <w:rtl/>
        </w:rPr>
        <w:t xml:space="preserve"> כגון </w:t>
      </w:r>
      <w:r>
        <w:rPr>
          <w:rFonts w:hint="cs"/>
          <w:rtl/>
        </w:rPr>
        <w:t>המשטרה</w:t>
      </w:r>
      <w:r w:rsidRPr="00BC2B8C">
        <w:rPr>
          <w:rFonts w:hint="cs"/>
          <w:rtl/>
        </w:rPr>
        <w:t xml:space="preserve">, מד"א, </w:t>
      </w:r>
      <w:proofErr w:type="spellStart"/>
      <w:r w:rsidRPr="00BC2B8C">
        <w:rPr>
          <w:rFonts w:hint="cs"/>
          <w:rtl/>
        </w:rPr>
        <w:t>כב"ה</w:t>
      </w:r>
      <w:proofErr w:type="spellEnd"/>
      <w:r w:rsidRPr="00BC2B8C">
        <w:rPr>
          <w:rFonts w:hint="cs"/>
          <w:rtl/>
        </w:rPr>
        <w:t xml:space="preserve"> ופקע"ר</w:t>
      </w:r>
      <w:r>
        <w:rPr>
          <w:rFonts w:hint="cs"/>
          <w:rtl/>
        </w:rPr>
        <w:t>,</w:t>
      </w:r>
      <w:r w:rsidRPr="00BC2B8C">
        <w:rPr>
          <w:rFonts w:hint="cs"/>
          <w:rtl/>
        </w:rPr>
        <w:t xml:space="preserve"> לתרחישים שונים בתת-</w:t>
      </w:r>
      <w:r>
        <w:rPr>
          <w:rFonts w:hint="cs"/>
          <w:rtl/>
        </w:rPr>
        <w:t>ה</w:t>
      </w:r>
      <w:r w:rsidRPr="00BC2B8C">
        <w:rPr>
          <w:rFonts w:hint="cs"/>
          <w:rtl/>
        </w:rPr>
        <w:t>קרקע.</w:t>
      </w:r>
    </w:p>
    <w:p w14:paraId="4AE34041" w14:textId="77777777" w:rsidR="0050797A" w:rsidRPr="00BC2B8C" w:rsidRDefault="0050797A" w:rsidP="0050797A">
      <w:pPr>
        <w:pStyle w:val="a8"/>
        <w:spacing w:line="269" w:lineRule="auto"/>
        <w:rPr>
          <w:rtl/>
        </w:rPr>
      </w:pPr>
    </w:p>
    <w:p w14:paraId="0B24ED7C" w14:textId="77777777" w:rsidR="0050797A" w:rsidRPr="00BC2B8C" w:rsidRDefault="0050797A" w:rsidP="0050797A">
      <w:pPr>
        <w:spacing w:line="269" w:lineRule="auto"/>
        <w:rPr>
          <w:rtl/>
        </w:rPr>
      </w:pPr>
      <w:r w:rsidRPr="00BC2B8C">
        <w:rPr>
          <w:rFonts w:hint="cs"/>
          <w:rtl/>
        </w:rPr>
        <w:t xml:space="preserve">במדינות שונות בעולם עמדו זה מכבר על החשיבות </w:t>
      </w:r>
      <w:r>
        <w:rPr>
          <w:rFonts w:hint="cs"/>
          <w:rtl/>
        </w:rPr>
        <w:t>ש</w:t>
      </w:r>
      <w:r w:rsidRPr="00BC2B8C">
        <w:rPr>
          <w:rFonts w:hint="cs"/>
          <w:rtl/>
        </w:rPr>
        <w:t>בתשתית לתרגול של כוחות ההצלה והחירום בתת-הקרקע</w:t>
      </w:r>
      <w:r>
        <w:rPr>
          <w:rFonts w:hint="cs"/>
          <w:rtl/>
        </w:rPr>
        <w:t>.</w:t>
      </w:r>
      <w:r w:rsidRPr="00BC2B8C">
        <w:rPr>
          <w:rFonts w:hint="cs"/>
          <w:rtl/>
        </w:rPr>
        <w:t xml:space="preserve"> למשל, לאחר שבשנת 1999 נהרגו 51 אנשים </w:t>
      </w:r>
      <w:r>
        <w:rPr>
          <w:rFonts w:hint="cs"/>
          <w:rtl/>
        </w:rPr>
        <w:t>עקב</w:t>
      </w:r>
      <w:r w:rsidRPr="00BC2B8C">
        <w:rPr>
          <w:rFonts w:hint="cs"/>
          <w:rtl/>
        </w:rPr>
        <w:t xml:space="preserve"> שריפות במנהרות</w:t>
      </w:r>
      <w:r>
        <w:rPr>
          <w:rFonts w:hint="cs"/>
          <w:rtl/>
        </w:rPr>
        <w:t xml:space="preserve"> תחבורה באלפים</w:t>
      </w:r>
      <w:r w:rsidRPr="00BC2B8C">
        <w:rPr>
          <w:rFonts w:hint="cs"/>
          <w:rtl/>
        </w:rPr>
        <w:t xml:space="preserve"> קבע משרד התחבורה השוו</w:t>
      </w:r>
      <w:r>
        <w:rPr>
          <w:rFonts w:hint="cs"/>
          <w:rtl/>
        </w:rPr>
        <w:t>י</w:t>
      </w:r>
      <w:r w:rsidRPr="00BC2B8C">
        <w:rPr>
          <w:rFonts w:hint="cs"/>
          <w:rtl/>
        </w:rPr>
        <w:t>יצרי</w:t>
      </w:r>
      <w:r>
        <w:rPr>
          <w:rStyle w:val="af2"/>
          <w:rtl/>
        </w:rPr>
        <w:footnoteReference w:id="17"/>
      </w:r>
      <w:r w:rsidRPr="00BC2B8C">
        <w:rPr>
          <w:rFonts w:hint="cs"/>
          <w:rtl/>
        </w:rPr>
        <w:t xml:space="preserve"> כי יש להתאמן במתווה המדמה את המציאות, ובשנת 2001 הקימה רשות הכבאות הארצית </w:t>
      </w:r>
      <w:r>
        <w:rPr>
          <w:rFonts w:hint="cs"/>
          <w:rtl/>
        </w:rPr>
        <w:t>בשווייץ</w:t>
      </w:r>
      <w:r w:rsidRPr="00BC2B8C">
        <w:rPr>
          <w:rFonts w:hint="cs"/>
          <w:rtl/>
        </w:rPr>
        <w:t xml:space="preserve"> מתקני אימונים תת-קרקעיים. בצרפת קובע חוק משנת 2006 כי כל גורם האחראי למנהרת רכב באורך מסוים חייב ליזום אימון משותף עם גורמי ההצלה פעם בשנה</w:t>
      </w:r>
      <w:r>
        <w:rPr>
          <w:vertAlign w:val="superscript"/>
          <w:rtl/>
        </w:rPr>
        <w:footnoteReference w:id="18"/>
      </w:r>
      <w:r w:rsidRPr="00BC2B8C">
        <w:rPr>
          <w:rFonts w:hint="cs"/>
          <w:rtl/>
        </w:rPr>
        <w:t xml:space="preserve">. </w:t>
      </w:r>
      <w:r>
        <w:rPr>
          <w:rFonts w:hint="cs"/>
          <w:rtl/>
        </w:rPr>
        <w:t xml:space="preserve">עוד </w:t>
      </w:r>
      <w:r w:rsidRPr="00BC2B8C">
        <w:rPr>
          <w:rFonts w:hint="cs"/>
          <w:rtl/>
        </w:rPr>
        <w:t xml:space="preserve">דוגמאות הן מתקן האימונים בספרד, הכולל מנהרה באורך של 600 מטר </w:t>
      </w:r>
      <w:r>
        <w:rPr>
          <w:rFonts w:hint="cs"/>
          <w:rtl/>
        </w:rPr>
        <w:t>ש</w:t>
      </w:r>
      <w:r w:rsidRPr="00BC2B8C">
        <w:rPr>
          <w:rFonts w:hint="cs"/>
          <w:rtl/>
        </w:rPr>
        <w:t>בה ניתן לבצע אימונים של לוחמי האש תוך ייזום שר</w:t>
      </w:r>
      <w:r>
        <w:rPr>
          <w:rFonts w:hint="cs"/>
          <w:rtl/>
        </w:rPr>
        <w:t>י</w:t>
      </w:r>
      <w:r w:rsidRPr="00BC2B8C">
        <w:rPr>
          <w:rFonts w:hint="cs"/>
          <w:rtl/>
        </w:rPr>
        <w:t>פות אמתיות</w:t>
      </w:r>
      <w:r>
        <w:rPr>
          <w:vertAlign w:val="superscript"/>
          <w:rtl/>
        </w:rPr>
        <w:footnoteReference w:id="19"/>
      </w:r>
      <w:r w:rsidRPr="00BC2B8C">
        <w:rPr>
          <w:rFonts w:hint="cs"/>
          <w:rtl/>
        </w:rPr>
        <w:t>; והמתקן של האקדמיה לכיבוי אש בניו יורק</w:t>
      </w:r>
      <w:r>
        <w:rPr>
          <w:rFonts w:hint="cs"/>
          <w:rtl/>
        </w:rPr>
        <w:t>,</w:t>
      </w:r>
      <w:r w:rsidRPr="00BC2B8C">
        <w:rPr>
          <w:rFonts w:hint="cs"/>
          <w:rtl/>
        </w:rPr>
        <w:t xml:space="preserve"> הכולל מתקן המדמה תחנת רכבת תחתית וקרון לאימונים</w:t>
      </w:r>
      <w:r>
        <w:rPr>
          <w:rStyle w:val="af2"/>
          <w:rtl/>
        </w:rPr>
        <w:footnoteReference w:id="20"/>
      </w:r>
      <w:r w:rsidRPr="00BC2B8C">
        <w:rPr>
          <w:rFonts w:hint="cs"/>
          <w:rtl/>
        </w:rPr>
        <w:t xml:space="preserve">. מתקנים דומים נוספים קיימים </w:t>
      </w:r>
      <w:r>
        <w:rPr>
          <w:rFonts w:hint="cs"/>
          <w:rtl/>
        </w:rPr>
        <w:t>בארצות הברית</w:t>
      </w:r>
      <w:r w:rsidRPr="00BC2B8C">
        <w:rPr>
          <w:rFonts w:hint="cs"/>
          <w:rtl/>
        </w:rPr>
        <w:t xml:space="preserve">, בריטניה, </w:t>
      </w:r>
      <w:r>
        <w:rPr>
          <w:rFonts w:hint="cs"/>
          <w:rtl/>
        </w:rPr>
        <w:t xml:space="preserve">בחלק ממדינות </w:t>
      </w:r>
      <w:r w:rsidRPr="00BC2B8C">
        <w:rPr>
          <w:rFonts w:hint="cs"/>
          <w:rtl/>
        </w:rPr>
        <w:t>האיחוד האירופי ואוסטרליה.</w:t>
      </w:r>
    </w:p>
    <w:p w14:paraId="22B768CB" w14:textId="77777777" w:rsidR="0050797A" w:rsidRPr="00BC2B8C" w:rsidRDefault="0050797A" w:rsidP="0050797A">
      <w:pPr>
        <w:pStyle w:val="a8"/>
        <w:spacing w:line="269" w:lineRule="auto"/>
        <w:rPr>
          <w:rtl/>
        </w:rPr>
      </w:pPr>
    </w:p>
    <w:p w14:paraId="713BF6CE" w14:textId="77777777" w:rsidR="0050797A" w:rsidRDefault="0050797A" w:rsidP="0050797A">
      <w:pPr>
        <w:spacing w:line="269" w:lineRule="auto"/>
        <w:jc w:val="center"/>
        <w:rPr>
          <w:b/>
          <w:bCs/>
          <w:rtl/>
        </w:rPr>
      </w:pPr>
      <w:r w:rsidRPr="00F57AA9">
        <w:rPr>
          <w:noProof/>
        </w:rPr>
        <w:drawing>
          <wp:anchor distT="0" distB="0" distL="114300" distR="114300" simplePos="0" relativeHeight="251659264" behindDoc="0" locked="0" layoutInCell="1" allowOverlap="1" wp14:anchorId="64763A49" wp14:editId="26A6DC10">
            <wp:simplePos x="0" y="0"/>
            <wp:positionH relativeFrom="page">
              <wp:posOffset>1104900</wp:posOffset>
            </wp:positionH>
            <wp:positionV relativeFrom="paragraph">
              <wp:posOffset>253365</wp:posOffset>
            </wp:positionV>
            <wp:extent cx="5171440" cy="1776730"/>
            <wp:effectExtent l="0" t="0" r="0" b="0"/>
            <wp:wrapTopAndBottom/>
            <wp:docPr id="9" name="תמונה 9" descr="כבאים באימון במתקן תת קרקעי בניו יורק, ומספר נפגעים השוכבים על אלונק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cstate="print">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171440" cy="1776730"/>
                    </a:xfrm>
                    <a:prstGeom prst="rect">
                      <a:avLst/>
                    </a:prstGeom>
                  </pic:spPr>
                </pic:pic>
              </a:graphicData>
            </a:graphic>
            <wp14:sizeRelH relativeFrom="margin">
              <wp14:pctWidth>0</wp14:pctWidth>
            </wp14:sizeRelH>
          </wp:anchor>
        </w:drawing>
      </w:r>
      <w:r w:rsidRPr="00455BC2">
        <w:rPr>
          <w:rFonts w:hint="eastAsia"/>
          <w:rtl/>
        </w:rPr>
        <w:t>תמונה</w:t>
      </w:r>
      <w:r w:rsidRPr="00455BC2">
        <w:rPr>
          <w:rtl/>
        </w:rPr>
        <w:t xml:space="preserve"> 7:</w:t>
      </w:r>
      <w:r w:rsidRPr="00723E0D">
        <w:rPr>
          <w:rFonts w:hint="cs"/>
          <w:b/>
          <w:bCs/>
        </w:rPr>
        <w:t xml:space="preserve"> </w:t>
      </w:r>
      <w:r>
        <w:rPr>
          <w:rFonts w:hint="cs"/>
          <w:b/>
          <w:bCs/>
          <w:rtl/>
        </w:rPr>
        <w:t>אימון משותף של צבא ארה"ב וכבאי ניו יורק במתקן אימונים בתת</w:t>
      </w:r>
      <w:r>
        <w:rPr>
          <w:b/>
          <w:bCs/>
        </w:rPr>
        <w:t>-</w:t>
      </w:r>
      <w:r>
        <w:rPr>
          <w:rFonts w:hint="cs"/>
          <w:b/>
          <w:bCs/>
          <w:rtl/>
        </w:rPr>
        <w:t>קרקע בניו יורק</w:t>
      </w:r>
    </w:p>
    <w:p w14:paraId="24782C7B" w14:textId="77777777" w:rsidR="0050797A" w:rsidRPr="00ED061A" w:rsidRDefault="0050797A" w:rsidP="0050797A">
      <w:pPr>
        <w:spacing w:line="269" w:lineRule="auto"/>
        <w:rPr>
          <w:sz w:val="18"/>
          <w:szCs w:val="22"/>
          <w:rtl/>
        </w:rPr>
      </w:pPr>
      <w:r w:rsidRPr="00571410">
        <w:rPr>
          <w:rFonts w:hint="cs"/>
          <w:sz w:val="16"/>
          <w:szCs w:val="20"/>
          <w:rtl/>
        </w:rPr>
        <w:t>המקור: משרד ההגנה האמריקאי</w:t>
      </w:r>
      <w:r>
        <w:rPr>
          <w:rStyle w:val="af2"/>
          <w:rtl/>
        </w:rPr>
        <w:footnoteReference w:id="21"/>
      </w:r>
      <w:r w:rsidRPr="00571410">
        <w:rPr>
          <w:rFonts w:hint="cs"/>
          <w:sz w:val="16"/>
          <w:szCs w:val="20"/>
          <w:rtl/>
        </w:rPr>
        <w:t>.</w:t>
      </w:r>
    </w:p>
    <w:p w14:paraId="314F3709" w14:textId="77777777" w:rsidR="0050797A" w:rsidRDefault="0050797A" w:rsidP="0050797A">
      <w:pPr>
        <w:pStyle w:val="a8"/>
        <w:spacing w:line="269" w:lineRule="auto"/>
        <w:rPr>
          <w:rtl/>
        </w:rPr>
      </w:pPr>
    </w:p>
    <w:p w14:paraId="46FF31A1" w14:textId="77777777" w:rsidR="006B61FD" w:rsidRDefault="006B61FD">
      <w:pPr>
        <w:bidi w:val="0"/>
        <w:spacing w:after="200" w:line="276" w:lineRule="auto"/>
        <w:rPr>
          <w:rtl/>
        </w:rPr>
      </w:pPr>
      <w:r>
        <w:rPr>
          <w:rtl/>
        </w:rPr>
        <w:br w:type="page"/>
      </w:r>
    </w:p>
    <w:p w14:paraId="471FD3C4" w14:textId="77777777" w:rsidR="0050797A" w:rsidRPr="004F5790" w:rsidRDefault="0050797A" w:rsidP="0050797A">
      <w:pPr>
        <w:spacing w:line="269" w:lineRule="auto"/>
        <w:jc w:val="center"/>
        <w:rPr>
          <w:rtl/>
        </w:rPr>
      </w:pPr>
      <w:r w:rsidRPr="00263F54">
        <w:rPr>
          <w:rFonts w:hint="cs"/>
          <w:rtl/>
        </w:rPr>
        <w:lastRenderedPageBreak/>
        <w:t>תמונ</w:t>
      </w:r>
      <w:r>
        <w:rPr>
          <w:rFonts w:hint="cs"/>
          <w:rtl/>
        </w:rPr>
        <w:t>ות</w:t>
      </w:r>
      <w:r w:rsidRPr="00263F54">
        <w:rPr>
          <w:rFonts w:hint="cs"/>
          <w:rtl/>
        </w:rPr>
        <w:t xml:space="preserve"> </w:t>
      </w:r>
      <w:r>
        <w:rPr>
          <w:rFonts w:hint="cs"/>
          <w:rtl/>
        </w:rPr>
        <w:t>8 - 11</w:t>
      </w:r>
      <w:r w:rsidRPr="00263F54">
        <w:rPr>
          <w:rFonts w:hint="cs"/>
          <w:rtl/>
        </w:rPr>
        <w:t>:</w:t>
      </w:r>
      <w:r w:rsidRPr="00723E0D">
        <w:rPr>
          <w:rFonts w:hint="cs"/>
          <w:b/>
          <w:bCs/>
        </w:rPr>
        <w:t xml:space="preserve"> </w:t>
      </w:r>
      <w:r>
        <w:rPr>
          <w:rFonts w:hint="cs"/>
          <w:b/>
          <w:bCs/>
          <w:rtl/>
        </w:rPr>
        <w:t>אימוני הצלה וכיבוי אש</w:t>
      </w:r>
      <w:r w:rsidRPr="00723E0D">
        <w:rPr>
          <w:rFonts w:hint="cs"/>
          <w:b/>
          <w:bCs/>
          <w:rtl/>
        </w:rPr>
        <w:t xml:space="preserve"> במנהרה </w:t>
      </w:r>
      <w:r>
        <w:rPr>
          <w:rFonts w:hint="cs"/>
          <w:b/>
          <w:bCs/>
          <w:rtl/>
        </w:rPr>
        <w:t>במתקן אימונים בשווייץ</w:t>
      </w:r>
    </w:p>
    <w:p w14:paraId="2B0BDDB9" w14:textId="77777777" w:rsidR="0050797A" w:rsidRDefault="0050797A" w:rsidP="0050797A">
      <w:pPr>
        <w:spacing w:line="269" w:lineRule="auto"/>
        <w:rPr>
          <w:rtl/>
        </w:rPr>
      </w:pPr>
      <w:r>
        <w:rPr>
          <w:noProof/>
        </w:rPr>
        <w:drawing>
          <wp:inline distT="0" distB="0" distL="0" distR="0" wp14:anchorId="6A55079C" wp14:editId="5B11D58B">
            <wp:extent cx="5219653" cy="2369127"/>
            <wp:effectExtent l="19050" t="19050" r="19685" b="12700"/>
            <wp:docPr id="11" name="תמונה 11" descr="כבאים מכבים שריפה ברכב בתוך מנהרה ומחלצים לכודים מתוך קרון רכב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a:stretch>
                      <a:fillRect/>
                    </a:stretch>
                  </pic:blipFill>
                  <pic:spPr>
                    <a:xfrm>
                      <a:off x="0" y="0"/>
                      <a:ext cx="5228825" cy="2373290"/>
                    </a:xfrm>
                    <a:prstGeom prst="rect">
                      <a:avLst/>
                    </a:prstGeom>
                    <a:ln>
                      <a:solidFill>
                        <a:srgbClr val="4F81BD"/>
                      </a:solidFill>
                    </a:ln>
                  </pic:spPr>
                </pic:pic>
              </a:graphicData>
            </a:graphic>
          </wp:inline>
        </w:drawing>
      </w:r>
    </w:p>
    <w:p w14:paraId="0145BBAE" w14:textId="77777777" w:rsidR="0050797A" w:rsidRDefault="0050797A" w:rsidP="0050797A">
      <w:pPr>
        <w:spacing w:line="269" w:lineRule="auto"/>
        <w:rPr>
          <w:sz w:val="16"/>
          <w:szCs w:val="20"/>
          <w:rtl/>
        </w:rPr>
      </w:pPr>
      <w:r w:rsidRPr="00571410">
        <w:rPr>
          <w:rFonts w:hint="cs"/>
          <w:sz w:val="16"/>
          <w:szCs w:val="20"/>
          <w:rtl/>
        </w:rPr>
        <w:t>המקור: האקדמיה הבי</w:t>
      </w:r>
      <w:r>
        <w:rPr>
          <w:rFonts w:hint="cs"/>
          <w:sz w:val="16"/>
          <w:szCs w:val="20"/>
          <w:rtl/>
        </w:rPr>
        <w:t>ן-</w:t>
      </w:r>
      <w:r w:rsidRPr="00571410">
        <w:rPr>
          <w:rFonts w:hint="cs"/>
          <w:sz w:val="16"/>
          <w:szCs w:val="20"/>
          <w:rtl/>
        </w:rPr>
        <w:t>לאומית לאש בשוו</w:t>
      </w:r>
      <w:r>
        <w:rPr>
          <w:rFonts w:hint="cs"/>
          <w:sz w:val="16"/>
          <w:szCs w:val="20"/>
          <w:rtl/>
        </w:rPr>
        <w:t>י</w:t>
      </w:r>
      <w:r w:rsidRPr="00571410">
        <w:rPr>
          <w:rFonts w:hint="cs"/>
          <w:sz w:val="16"/>
          <w:szCs w:val="20"/>
          <w:rtl/>
        </w:rPr>
        <w:t xml:space="preserve">יץ - </w:t>
      </w:r>
      <w:r w:rsidRPr="00571410">
        <w:rPr>
          <w:sz w:val="16"/>
          <w:szCs w:val="20"/>
        </w:rPr>
        <w:t>©International Fire Academy (www.ifa-swiss.ch)</w:t>
      </w:r>
      <w:r w:rsidRPr="00571410">
        <w:rPr>
          <w:rFonts w:hint="cs"/>
          <w:sz w:val="16"/>
          <w:szCs w:val="20"/>
          <w:rtl/>
        </w:rPr>
        <w:t xml:space="preserve"> </w:t>
      </w:r>
      <w:r>
        <w:rPr>
          <w:vertAlign w:val="superscript"/>
          <w:rtl/>
        </w:rPr>
        <w:footnoteReference w:id="22"/>
      </w:r>
      <w:r w:rsidRPr="00571410">
        <w:rPr>
          <w:rFonts w:hint="cs"/>
          <w:sz w:val="16"/>
          <w:szCs w:val="20"/>
          <w:rtl/>
        </w:rPr>
        <w:t>.</w:t>
      </w:r>
    </w:p>
    <w:p w14:paraId="6B3DC1E6" w14:textId="77777777" w:rsidR="0050797A" w:rsidRPr="00A112FA" w:rsidRDefault="0050797A" w:rsidP="0050797A">
      <w:pPr>
        <w:spacing w:line="269" w:lineRule="auto"/>
        <w:rPr>
          <w:sz w:val="18"/>
          <w:szCs w:val="22"/>
          <w:rtl/>
        </w:rPr>
      </w:pPr>
    </w:p>
    <w:p w14:paraId="3B447D88" w14:textId="77777777" w:rsidR="0050797A" w:rsidRPr="00BC2B8C" w:rsidRDefault="0050797A" w:rsidP="0050797A">
      <w:pPr>
        <w:spacing w:line="269" w:lineRule="auto"/>
        <w:rPr>
          <w:rtl/>
        </w:rPr>
      </w:pPr>
      <w:r w:rsidRPr="00BC2B8C">
        <w:rPr>
          <w:rFonts w:hint="cs"/>
          <w:rtl/>
        </w:rPr>
        <w:t xml:space="preserve">כבר ביוני 2016 עלה </w:t>
      </w:r>
      <w:r>
        <w:rPr>
          <w:rFonts w:hint="cs"/>
          <w:rtl/>
        </w:rPr>
        <w:t>לדיון</w:t>
      </w:r>
      <w:r w:rsidRPr="00BC2B8C">
        <w:rPr>
          <w:rFonts w:hint="cs"/>
          <w:rtl/>
        </w:rPr>
        <w:t xml:space="preserve"> ב</w:t>
      </w:r>
      <w:r w:rsidRPr="00BC2B8C">
        <w:rPr>
          <w:rtl/>
        </w:rPr>
        <w:t xml:space="preserve">וועדת </w:t>
      </w:r>
      <w:r>
        <w:rPr>
          <w:rFonts w:hint="cs"/>
          <w:rtl/>
        </w:rPr>
        <w:t>ה</w:t>
      </w:r>
      <w:r w:rsidRPr="00BC2B8C">
        <w:rPr>
          <w:rtl/>
        </w:rPr>
        <w:t xml:space="preserve">משנה </w:t>
      </w:r>
      <w:r w:rsidRPr="00BC2B8C">
        <w:rPr>
          <w:rFonts w:hint="cs"/>
          <w:rtl/>
        </w:rPr>
        <w:t xml:space="preserve">של ועדת הפנים והגנת הסביבה </w:t>
      </w:r>
      <w:r>
        <w:rPr>
          <w:rFonts w:hint="cs"/>
          <w:rtl/>
        </w:rPr>
        <w:t>של ה</w:t>
      </w:r>
      <w:r w:rsidRPr="00BC2B8C">
        <w:rPr>
          <w:rtl/>
        </w:rPr>
        <w:t>כנסת</w:t>
      </w:r>
      <w:r w:rsidRPr="00BC2B8C">
        <w:rPr>
          <w:rFonts w:hint="cs"/>
          <w:rtl/>
        </w:rPr>
        <w:t xml:space="preserve"> נושא הקמת מתקן אימונים לאומי לתווך התת-קרקעי אשר ידמה תנאי שטח קרובים ככל </w:t>
      </w:r>
      <w:r>
        <w:rPr>
          <w:rFonts w:hint="cs"/>
          <w:rtl/>
        </w:rPr>
        <w:t>ה</w:t>
      </w:r>
      <w:r w:rsidRPr="00BC2B8C">
        <w:rPr>
          <w:rFonts w:hint="cs"/>
          <w:rtl/>
        </w:rPr>
        <w:t xml:space="preserve">אפשר לתנאים של אירוע בזמן אמת ויאפשר תרגול של כלל </w:t>
      </w:r>
      <w:r>
        <w:rPr>
          <w:rFonts w:hint="cs"/>
          <w:rtl/>
        </w:rPr>
        <w:t>ה</w:t>
      </w:r>
      <w:r w:rsidRPr="00BC2B8C">
        <w:rPr>
          <w:rFonts w:hint="cs"/>
          <w:rtl/>
        </w:rPr>
        <w:t>צוותי</w:t>
      </w:r>
      <w:r>
        <w:rPr>
          <w:rFonts w:hint="cs"/>
          <w:rtl/>
        </w:rPr>
        <w:t xml:space="preserve">ם לשעת </w:t>
      </w:r>
      <w:r w:rsidRPr="00BC2B8C">
        <w:rPr>
          <w:rFonts w:hint="cs"/>
          <w:rtl/>
        </w:rPr>
        <w:t xml:space="preserve">חירום. בדיון השתתפו בין היתר נציגים </w:t>
      </w:r>
      <w:r>
        <w:rPr>
          <w:rFonts w:hint="cs"/>
          <w:rtl/>
        </w:rPr>
        <w:t xml:space="preserve">של </w:t>
      </w:r>
      <w:proofErr w:type="spellStart"/>
      <w:r w:rsidRPr="00BC2B8C">
        <w:rPr>
          <w:rFonts w:hint="cs"/>
          <w:rtl/>
        </w:rPr>
        <w:t>כב"ה</w:t>
      </w:r>
      <w:proofErr w:type="spellEnd"/>
      <w:r w:rsidRPr="00BC2B8C">
        <w:rPr>
          <w:rFonts w:hint="cs"/>
          <w:rtl/>
        </w:rPr>
        <w:t xml:space="preserve">, מד"א, </w:t>
      </w:r>
      <w:r>
        <w:rPr>
          <w:rFonts w:hint="cs"/>
          <w:rtl/>
        </w:rPr>
        <w:t>ה</w:t>
      </w:r>
      <w:r w:rsidRPr="00BC2B8C">
        <w:rPr>
          <w:rFonts w:hint="cs"/>
          <w:rtl/>
        </w:rPr>
        <w:t>משטר</w:t>
      </w:r>
      <w:r>
        <w:rPr>
          <w:rFonts w:hint="cs"/>
          <w:rtl/>
        </w:rPr>
        <w:t>ה</w:t>
      </w:r>
      <w:r w:rsidRPr="00BC2B8C">
        <w:rPr>
          <w:rFonts w:hint="cs"/>
          <w:rtl/>
        </w:rPr>
        <w:t xml:space="preserve">, המשרד לביטחון </w:t>
      </w:r>
      <w:r>
        <w:rPr>
          <w:rFonts w:hint="cs"/>
          <w:rtl/>
        </w:rPr>
        <w:t>ה</w:t>
      </w:r>
      <w:r w:rsidRPr="00BC2B8C">
        <w:rPr>
          <w:rFonts w:hint="cs"/>
          <w:rtl/>
        </w:rPr>
        <w:t>פנים</w:t>
      </w:r>
      <w:r>
        <w:rPr>
          <w:rStyle w:val="af2"/>
          <w:rtl/>
        </w:rPr>
        <w:footnoteReference w:id="23"/>
      </w:r>
      <w:r w:rsidRPr="00BC2B8C">
        <w:rPr>
          <w:rFonts w:hint="cs"/>
          <w:rtl/>
        </w:rPr>
        <w:t>, משרד האוצר ומשרד התחבורה</w:t>
      </w:r>
      <w:r>
        <w:rPr>
          <w:vertAlign w:val="superscript"/>
          <w:rtl/>
        </w:rPr>
        <w:footnoteReference w:id="24"/>
      </w:r>
      <w:r w:rsidRPr="00BC2B8C">
        <w:rPr>
          <w:rtl/>
        </w:rPr>
        <w:t>.</w:t>
      </w:r>
      <w:r w:rsidRPr="00BC2B8C">
        <w:rPr>
          <w:rFonts w:hint="cs"/>
          <w:rtl/>
        </w:rPr>
        <w:t xml:space="preserve"> נציג </w:t>
      </w:r>
      <w:r>
        <w:rPr>
          <w:rFonts w:hint="cs"/>
          <w:rtl/>
        </w:rPr>
        <w:t>ה</w:t>
      </w:r>
      <w:r w:rsidRPr="00BC2B8C">
        <w:rPr>
          <w:rFonts w:hint="cs"/>
          <w:rtl/>
        </w:rPr>
        <w:t>משטר</w:t>
      </w:r>
      <w:r>
        <w:rPr>
          <w:rFonts w:hint="cs"/>
          <w:rtl/>
        </w:rPr>
        <w:t>ה</w:t>
      </w:r>
      <w:r w:rsidRPr="00BC2B8C">
        <w:rPr>
          <w:rFonts w:hint="cs"/>
          <w:rtl/>
        </w:rPr>
        <w:t xml:space="preserve"> הדגיש </w:t>
      </w:r>
      <w:r>
        <w:rPr>
          <w:rFonts w:hint="cs"/>
          <w:rtl/>
        </w:rPr>
        <w:t>בדיון</w:t>
      </w:r>
      <w:r w:rsidRPr="00BC2B8C">
        <w:rPr>
          <w:rFonts w:hint="cs"/>
          <w:rtl/>
        </w:rPr>
        <w:t xml:space="preserve"> כי המשטרה תומכת בהקמת </w:t>
      </w:r>
      <w:r w:rsidRPr="00BC2B8C">
        <w:rPr>
          <w:rtl/>
        </w:rPr>
        <w:t xml:space="preserve">מתקן כזה </w:t>
      </w:r>
      <w:r w:rsidRPr="00BC2B8C">
        <w:rPr>
          <w:rFonts w:hint="cs"/>
          <w:rtl/>
        </w:rPr>
        <w:t>שישמש את</w:t>
      </w:r>
      <w:r w:rsidRPr="00BC2B8C">
        <w:rPr>
          <w:rtl/>
        </w:rPr>
        <w:t xml:space="preserve"> כלל המגיבים הראשונים</w:t>
      </w:r>
      <w:r w:rsidRPr="00BC2B8C">
        <w:rPr>
          <w:rFonts w:hint="cs"/>
          <w:rtl/>
        </w:rPr>
        <w:t xml:space="preserve"> (</w:t>
      </w:r>
      <w:r>
        <w:rPr>
          <w:rFonts w:hint="cs"/>
          <w:rtl/>
        </w:rPr>
        <w:t>המשטרה</w:t>
      </w:r>
      <w:r w:rsidRPr="00BC2B8C">
        <w:rPr>
          <w:rFonts w:hint="cs"/>
          <w:rtl/>
        </w:rPr>
        <w:t xml:space="preserve">, </w:t>
      </w:r>
      <w:proofErr w:type="spellStart"/>
      <w:r w:rsidRPr="00BC2B8C">
        <w:rPr>
          <w:rFonts w:hint="cs"/>
          <w:rtl/>
        </w:rPr>
        <w:t>כב"ה</w:t>
      </w:r>
      <w:proofErr w:type="spellEnd"/>
      <w:r w:rsidRPr="00BC2B8C">
        <w:rPr>
          <w:rFonts w:hint="cs"/>
          <w:rtl/>
        </w:rPr>
        <w:t xml:space="preserve"> ומד"א) ויכלול את מכלולי השליטה, הציוד וההכשרה של השוטרים. נציג מד"א הדגיש כי נדרש לתרגל במתקן מסוג זה גם את ה</w:t>
      </w:r>
      <w:r w:rsidRPr="00BC2B8C">
        <w:rPr>
          <w:rtl/>
        </w:rPr>
        <w:t xml:space="preserve">מגיבים </w:t>
      </w:r>
      <w:proofErr w:type="spellStart"/>
      <w:r w:rsidRPr="00BC2B8C">
        <w:rPr>
          <w:rFonts w:hint="cs"/>
          <w:rtl/>
        </w:rPr>
        <w:t>ה</w:t>
      </w:r>
      <w:r w:rsidRPr="00BC2B8C">
        <w:rPr>
          <w:rtl/>
        </w:rPr>
        <w:t>מ</w:t>
      </w:r>
      <w:r>
        <w:rPr>
          <w:rFonts w:hint="cs"/>
          <w:rtl/>
        </w:rPr>
        <w:t>י</w:t>
      </w:r>
      <w:r w:rsidRPr="00BC2B8C">
        <w:rPr>
          <w:rtl/>
        </w:rPr>
        <w:t>ידיים</w:t>
      </w:r>
      <w:proofErr w:type="spellEnd"/>
      <w:r w:rsidRPr="00BC2B8C">
        <w:rPr>
          <w:rFonts w:hint="cs"/>
          <w:rtl/>
        </w:rPr>
        <w:t xml:space="preserve"> שיהיו נוכחים בתחילת האירוע:</w:t>
      </w:r>
      <w:r w:rsidRPr="00BC2B8C">
        <w:rPr>
          <w:rtl/>
        </w:rPr>
        <w:t xml:space="preserve"> צוותי הרכבת, מאבטחים</w:t>
      </w:r>
      <w:r w:rsidRPr="00BC2B8C">
        <w:rPr>
          <w:rFonts w:hint="cs"/>
          <w:rtl/>
        </w:rPr>
        <w:t xml:space="preserve"> ו</w:t>
      </w:r>
      <w:r w:rsidRPr="00BC2B8C">
        <w:rPr>
          <w:rtl/>
        </w:rPr>
        <w:t>סדרנים</w:t>
      </w:r>
      <w:r w:rsidRPr="00BC2B8C">
        <w:rPr>
          <w:rFonts w:hint="cs"/>
          <w:rtl/>
        </w:rPr>
        <w:t>.</w:t>
      </w:r>
    </w:p>
    <w:p w14:paraId="4D909BDA" w14:textId="77777777" w:rsidR="0050797A" w:rsidRPr="00BC2B8C" w:rsidRDefault="0050797A" w:rsidP="0050797A">
      <w:pPr>
        <w:pStyle w:val="a8"/>
        <w:spacing w:line="269" w:lineRule="auto"/>
        <w:rPr>
          <w:rtl/>
        </w:rPr>
      </w:pPr>
    </w:p>
    <w:p w14:paraId="3FB7E50B" w14:textId="77777777" w:rsidR="0050797A" w:rsidRPr="00BC2B8C" w:rsidRDefault="0050797A" w:rsidP="0050797A">
      <w:pPr>
        <w:spacing w:line="269" w:lineRule="auto"/>
      </w:pPr>
      <w:r>
        <w:rPr>
          <w:rFonts w:hint="cs"/>
          <w:rtl/>
        </w:rPr>
        <w:t>ממלא מקום</w:t>
      </w:r>
      <w:r w:rsidRPr="00BC2B8C">
        <w:rPr>
          <w:rFonts w:hint="cs"/>
          <w:rtl/>
        </w:rPr>
        <w:t xml:space="preserve"> נציב </w:t>
      </w:r>
      <w:proofErr w:type="spellStart"/>
      <w:r w:rsidRPr="00BC2B8C">
        <w:rPr>
          <w:rFonts w:hint="cs"/>
          <w:rtl/>
        </w:rPr>
        <w:t>כב"ה</w:t>
      </w:r>
      <w:proofErr w:type="spellEnd"/>
      <w:r w:rsidRPr="00BC2B8C">
        <w:rPr>
          <w:rFonts w:hint="cs"/>
          <w:rtl/>
        </w:rPr>
        <w:t xml:space="preserve"> (שהיה נציג </w:t>
      </w:r>
      <w:proofErr w:type="spellStart"/>
      <w:r w:rsidRPr="00BC2B8C">
        <w:rPr>
          <w:rFonts w:hint="cs"/>
          <w:rtl/>
        </w:rPr>
        <w:t>כב"ה</w:t>
      </w:r>
      <w:proofErr w:type="spellEnd"/>
      <w:r w:rsidRPr="00BC2B8C">
        <w:rPr>
          <w:rFonts w:hint="cs"/>
          <w:rtl/>
        </w:rPr>
        <w:t xml:space="preserve"> בדיון) ציין כי אין לכוחות החירום במדינת ישראל מתקן המאפשר אימונים בתת-</w:t>
      </w:r>
      <w:r>
        <w:rPr>
          <w:rFonts w:hint="cs"/>
          <w:rtl/>
        </w:rPr>
        <w:t>ה</w:t>
      </w:r>
      <w:r w:rsidRPr="00BC2B8C">
        <w:rPr>
          <w:rFonts w:hint="cs"/>
          <w:rtl/>
        </w:rPr>
        <w:t xml:space="preserve">קרקע לכמה גופי חירום בו-זמנית </w:t>
      </w:r>
      <w:r>
        <w:rPr>
          <w:rFonts w:hint="cs"/>
          <w:rtl/>
        </w:rPr>
        <w:t>ו</w:t>
      </w:r>
      <w:r w:rsidRPr="00BC2B8C">
        <w:rPr>
          <w:rFonts w:hint="cs"/>
          <w:rtl/>
        </w:rPr>
        <w:t>מדמה תנאי שטח קרובים ככל האפשר לתנאים של אירוע בזמן אמת</w:t>
      </w:r>
      <w:r>
        <w:rPr>
          <w:rFonts w:hint="cs"/>
          <w:rtl/>
        </w:rPr>
        <w:t>.</w:t>
      </w:r>
      <w:r w:rsidRPr="00BC2B8C">
        <w:rPr>
          <w:rFonts w:hint="cs"/>
          <w:rtl/>
        </w:rPr>
        <w:t xml:space="preserve"> לכן "אין שום אפשרות לתרגל תרחיש של שריפה בתווך תת-קרקעי באופן מיטבי". </w:t>
      </w:r>
      <w:r>
        <w:rPr>
          <w:rFonts w:hint="cs"/>
          <w:rtl/>
        </w:rPr>
        <w:t>לפיכך</w:t>
      </w:r>
      <w:r w:rsidRPr="00BC2B8C">
        <w:rPr>
          <w:rFonts w:hint="cs"/>
          <w:rtl/>
        </w:rPr>
        <w:t xml:space="preserve"> כדי לתרגל תרחישים </w:t>
      </w:r>
      <w:r>
        <w:rPr>
          <w:rFonts w:hint="cs"/>
          <w:rtl/>
        </w:rPr>
        <w:t>ב</w:t>
      </w:r>
      <w:r w:rsidRPr="00BC2B8C">
        <w:rPr>
          <w:rFonts w:hint="cs"/>
          <w:rtl/>
        </w:rPr>
        <w:t>תת-</w:t>
      </w:r>
      <w:r>
        <w:rPr>
          <w:rFonts w:hint="cs"/>
          <w:rtl/>
        </w:rPr>
        <w:t>ה</w:t>
      </w:r>
      <w:r w:rsidRPr="00BC2B8C">
        <w:rPr>
          <w:rFonts w:hint="cs"/>
          <w:rtl/>
        </w:rPr>
        <w:t>קרקע יוצאים כבאים לאימונים בקבוצות קטנות בחו"ל. עם זאת, מדובר בתרגול שמתבצע לע</w:t>
      </w:r>
      <w:r>
        <w:rPr>
          <w:rFonts w:hint="cs"/>
          <w:rtl/>
        </w:rPr>
        <w:t>י</w:t>
      </w:r>
      <w:r w:rsidRPr="00BC2B8C">
        <w:rPr>
          <w:rFonts w:hint="cs"/>
          <w:rtl/>
        </w:rPr>
        <w:t>תים רחוקות</w:t>
      </w:r>
      <w:r>
        <w:rPr>
          <w:rFonts w:hint="cs"/>
          <w:rtl/>
        </w:rPr>
        <w:t>,</w:t>
      </w:r>
      <w:r w:rsidRPr="00BC2B8C">
        <w:rPr>
          <w:rFonts w:hint="cs"/>
          <w:rtl/>
        </w:rPr>
        <w:t xml:space="preserve"> מאחר </w:t>
      </w:r>
      <w:r>
        <w:rPr>
          <w:rFonts w:hint="cs"/>
          <w:rtl/>
        </w:rPr>
        <w:t>שה</w:t>
      </w:r>
      <w:r w:rsidRPr="00BC2B8C">
        <w:rPr>
          <w:rFonts w:hint="cs"/>
          <w:rtl/>
        </w:rPr>
        <w:t xml:space="preserve">עלויות </w:t>
      </w:r>
      <w:r>
        <w:rPr>
          <w:rFonts w:hint="cs"/>
          <w:rtl/>
        </w:rPr>
        <w:t xml:space="preserve">שלו </w:t>
      </w:r>
      <w:r w:rsidRPr="00BC2B8C">
        <w:rPr>
          <w:rFonts w:hint="cs"/>
          <w:rtl/>
        </w:rPr>
        <w:t>גבוהות מאוד</w:t>
      </w:r>
      <w:r>
        <w:rPr>
          <w:rFonts w:hint="cs"/>
          <w:rtl/>
        </w:rPr>
        <w:t>.</w:t>
      </w:r>
      <w:r w:rsidRPr="00BC2B8C">
        <w:rPr>
          <w:rFonts w:hint="cs"/>
          <w:rtl/>
        </w:rPr>
        <w:t xml:space="preserve"> </w:t>
      </w:r>
      <w:r>
        <w:rPr>
          <w:rFonts w:hint="cs"/>
          <w:rtl/>
        </w:rPr>
        <w:t>כמו כן, ה</w:t>
      </w:r>
      <w:r w:rsidRPr="00BC2B8C">
        <w:rPr>
          <w:rFonts w:hint="cs"/>
          <w:rtl/>
        </w:rPr>
        <w:t xml:space="preserve">אימונים </w:t>
      </w:r>
      <w:r>
        <w:rPr>
          <w:rFonts w:hint="cs"/>
          <w:rtl/>
        </w:rPr>
        <w:t>אינם כוללים תרגול שיתוף פעולה</w:t>
      </w:r>
      <w:r w:rsidRPr="00BC2B8C">
        <w:rPr>
          <w:rFonts w:hint="cs"/>
          <w:rtl/>
        </w:rPr>
        <w:t xml:space="preserve"> עם יתר כוחות ההצלה. </w:t>
      </w:r>
      <w:r>
        <w:rPr>
          <w:rFonts w:hint="cs"/>
          <w:rtl/>
        </w:rPr>
        <w:t>ממלא מקום</w:t>
      </w:r>
      <w:r w:rsidRPr="00BC2B8C">
        <w:rPr>
          <w:rFonts w:hint="cs"/>
          <w:rtl/>
        </w:rPr>
        <w:t xml:space="preserve"> הנציב הוסיף כי נדרש לאפיין את ה</w:t>
      </w:r>
      <w:r w:rsidRPr="00BC2B8C">
        <w:rPr>
          <w:rtl/>
        </w:rPr>
        <w:t xml:space="preserve">מתקן </w:t>
      </w:r>
      <w:r w:rsidRPr="00BC2B8C">
        <w:rPr>
          <w:rFonts w:hint="cs"/>
          <w:rtl/>
        </w:rPr>
        <w:t>כך</w:t>
      </w:r>
      <w:r w:rsidRPr="00BC2B8C">
        <w:rPr>
          <w:rtl/>
        </w:rPr>
        <w:t xml:space="preserve"> </w:t>
      </w:r>
      <w:r w:rsidRPr="00BC2B8C">
        <w:rPr>
          <w:rFonts w:hint="cs"/>
          <w:rtl/>
        </w:rPr>
        <w:t xml:space="preserve">שייתן </w:t>
      </w:r>
      <w:r w:rsidRPr="00BC2B8C">
        <w:rPr>
          <w:rtl/>
        </w:rPr>
        <w:t>מענה לכל התרחישים</w:t>
      </w:r>
      <w:r>
        <w:rPr>
          <w:rFonts w:hint="cs"/>
          <w:rtl/>
        </w:rPr>
        <w:t>,</w:t>
      </w:r>
      <w:r w:rsidRPr="00BC2B8C">
        <w:rPr>
          <w:rFonts w:hint="cs"/>
          <w:rtl/>
        </w:rPr>
        <w:t xml:space="preserve"> לרבות תרחיש </w:t>
      </w:r>
      <w:proofErr w:type="spellStart"/>
      <w:r>
        <w:rPr>
          <w:rFonts w:hint="cs"/>
          <w:rtl/>
        </w:rPr>
        <w:t>טב"ק</w:t>
      </w:r>
      <w:proofErr w:type="spellEnd"/>
      <w:r w:rsidRPr="00BC2B8C">
        <w:rPr>
          <w:rFonts w:hint="cs"/>
          <w:rtl/>
        </w:rPr>
        <w:t xml:space="preserve">. </w:t>
      </w:r>
      <w:r>
        <w:rPr>
          <w:rFonts w:hint="cs"/>
          <w:rtl/>
        </w:rPr>
        <w:t>ב</w:t>
      </w:r>
      <w:r w:rsidRPr="00BC2B8C">
        <w:rPr>
          <w:rFonts w:hint="cs"/>
          <w:rtl/>
        </w:rPr>
        <w:t xml:space="preserve">סיכום </w:t>
      </w:r>
      <w:r>
        <w:rPr>
          <w:rFonts w:hint="cs"/>
          <w:rtl/>
        </w:rPr>
        <w:t xml:space="preserve">דבריו </w:t>
      </w:r>
      <w:r w:rsidRPr="00790BD5">
        <w:rPr>
          <w:rFonts w:hint="cs"/>
          <w:rtl/>
        </w:rPr>
        <w:t xml:space="preserve">הדגיש </w:t>
      </w:r>
      <w:r w:rsidRPr="00A37F89">
        <w:rPr>
          <w:rtl/>
        </w:rPr>
        <w:t xml:space="preserve">ממלא </w:t>
      </w:r>
      <w:r>
        <w:rPr>
          <w:rFonts w:hint="cs"/>
          <w:rtl/>
        </w:rPr>
        <w:t>ה</w:t>
      </w:r>
      <w:r w:rsidRPr="00A37F89">
        <w:rPr>
          <w:rtl/>
        </w:rPr>
        <w:t>מקום</w:t>
      </w:r>
      <w:r w:rsidRPr="00BC2B8C">
        <w:rPr>
          <w:rFonts w:hint="cs"/>
          <w:rtl/>
        </w:rPr>
        <w:t xml:space="preserve"> כי </w:t>
      </w:r>
      <w:r>
        <w:rPr>
          <w:rFonts w:hint="cs"/>
          <w:rtl/>
        </w:rPr>
        <w:t xml:space="preserve">בראייתו </w:t>
      </w:r>
      <w:r w:rsidRPr="00BC2B8C">
        <w:rPr>
          <w:rFonts w:hint="cs"/>
          <w:rtl/>
        </w:rPr>
        <w:t xml:space="preserve">מתקן האימונים צריך לקום עד לסיום העבודות </w:t>
      </w:r>
      <w:r>
        <w:rPr>
          <w:rFonts w:hint="cs"/>
          <w:rtl/>
        </w:rPr>
        <w:t xml:space="preserve">להקמת מסילת </w:t>
      </w:r>
      <w:r w:rsidRPr="00BC2B8C">
        <w:rPr>
          <w:rFonts w:hint="cs"/>
          <w:rtl/>
        </w:rPr>
        <w:t>הרכבת לירושלים (מרץ 2018)</w:t>
      </w:r>
      <w:r>
        <w:rPr>
          <w:rFonts w:hint="cs"/>
          <w:rtl/>
        </w:rPr>
        <w:t>,</w:t>
      </w:r>
      <w:r w:rsidRPr="00BC2B8C">
        <w:rPr>
          <w:rFonts w:hint="cs"/>
          <w:rtl/>
        </w:rPr>
        <w:t xml:space="preserve"> כ</w:t>
      </w:r>
      <w:r>
        <w:rPr>
          <w:rFonts w:hint="cs"/>
          <w:rtl/>
        </w:rPr>
        <w:t>די</w:t>
      </w:r>
      <w:r w:rsidRPr="00BC2B8C">
        <w:rPr>
          <w:rFonts w:hint="cs"/>
          <w:rtl/>
        </w:rPr>
        <w:t xml:space="preserve"> שניתן יהיה לאשר את פתיחת </w:t>
      </w:r>
      <w:r>
        <w:rPr>
          <w:rFonts w:hint="cs"/>
          <w:rtl/>
        </w:rPr>
        <w:t xml:space="preserve">קו </w:t>
      </w:r>
      <w:r w:rsidRPr="00BC2B8C">
        <w:rPr>
          <w:rFonts w:hint="cs"/>
          <w:rtl/>
        </w:rPr>
        <w:t>הרכבת, ו</w:t>
      </w:r>
      <w:r>
        <w:rPr>
          <w:rFonts w:hint="cs"/>
          <w:rtl/>
        </w:rPr>
        <w:t xml:space="preserve">כדי </w:t>
      </w:r>
      <w:r w:rsidRPr="00BC2B8C">
        <w:rPr>
          <w:rFonts w:hint="cs"/>
          <w:rtl/>
        </w:rPr>
        <w:t xml:space="preserve">שיתאפשר </w:t>
      </w:r>
      <w:r>
        <w:rPr>
          <w:rFonts w:hint="cs"/>
          <w:rtl/>
        </w:rPr>
        <w:t>ל</w:t>
      </w:r>
      <w:r w:rsidRPr="00BC2B8C">
        <w:rPr>
          <w:rFonts w:hint="cs"/>
          <w:rtl/>
        </w:rPr>
        <w:t xml:space="preserve">אמן </w:t>
      </w:r>
      <w:r>
        <w:rPr>
          <w:rFonts w:hint="cs"/>
          <w:rtl/>
        </w:rPr>
        <w:t>ולהכשיר</w:t>
      </w:r>
      <w:r w:rsidRPr="00BC2B8C">
        <w:rPr>
          <w:rFonts w:hint="cs"/>
          <w:rtl/>
        </w:rPr>
        <w:t xml:space="preserve"> </w:t>
      </w:r>
      <w:r>
        <w:rPr>
          <w:rFonts w:hint="cs"/>
          <w:rtl/>
        </w:rPr>
        <w:t>את</w:t>
      </w:r>
      <w:r w:rsidRPr="00BC2B8C">
        <w:rPr>
          <w:rFonts w:hint="cs"/>
          <w:rtl/>
        </w:rPr>
        <w:t xml:space="preserve"> סדר הכוחות הראשון. בפועל</w:t>
      </w:r>
      <w:r>
        <w:rPr>
          <w:rFonts w:hint="cs"/>
          <w:rtl/>
        </w:rPr>
        <w:t>,</w:t>
      </w:r>
      <w:r w:rsidRPr="00BC2B8C">
        <w:rPr>
          <w:rFonts w:hint="cs"/>
          <w:rtl/>
        </w:rPr>
        <w:t xml:space="preserve"> עד למועד </w:t>
      </w:r>
      <w:r>
        <w:rPr>
          <w:rFonts w:hint="cs"/>
          <w:rtl/>
        </w:rPr>
        <w:t>סיום הביקורת</w:t>
      </w:r>
      <w:r w:rsidRPr="00BC2B8C">
        <w:rPr>
          <w:rFonts w:hint="cs"/>
          <w:rtl/>
        </w:rPr>
        <w:t xml:space="preserve"> לא הוקם מתקן האימונים.</w:t>
      </w:r>
    </w:p>
    <w:p w14:paraId="0CDAB196" w14:textId="77777777" w:rsidR="0050797A" w:rsidRPr="00BC2B8C" w:rsidRDefault="0050797A" w:rsidP="0050797A">
      <w:pPr>
        <w:pStyle w:val="a8"/>
        <w:spacing w:line="269" w:lineRule="auto"/>
        <w:rPr>
          <w:rtl/>
        </w:rPr>
      </w:pPr>
    </w:p>
    <w:p w14:paraId="3CDB921F" w14:textId="77777777" w:rsidR="0050797A" w:rsidRPr="003761AC" w:rsidRDefault="0050797A" w:rsidP="0050797A">
      <w:pPr>
        <w:spacing w:line="269" w:lineRule="auto"/>
        <w:rPr>
          <w:rtl/>
        </w:rPr>
      </w:pPr>
      <w:r w:rsidRPr="003761AC">
        <w:rPr>
          <w:rFonts w:hint="cs"/>
          <w:rtl/>
        </w:rPr>
        <w:t xml:space="preserve">אשר לצורך בהעמדת תקציב להקמת מתקן האימונים, ראש תחום חירום </w:t>
      </w:r>
      <w:proofErr w:type="spellStart"/>
      <w:r w:rsidRPr="003761AC">
        <w:rPr>
          <w:rFonts w:hint="cs"/>
          <w:rtl/>
        </w:rPr>
        <w:t>וכב"ה</w:t>
      </w:r>
      <w:proofErr w:type="spellEnd"/>
      <w:r w:rsidRPr="003761AC">
        <w:rPr>
          <w:rFonts w:hint="cs"/>
          <w:rtl/>
        </w:rPr>
        <w:t xml:space="preserve"> במשרד לביטחון הפנים מסר באותו דיון כי הנושא הוצג למנכ"ל המשרד. נציג משרד האוצר ציין כי המשרד מכיר את הצורך ב</w:t>
      </w:r>
      <w:r>
        <w:rPr>
          <w:rFonts w:hint="cs"/>
          <w:rtl/>
        </w:rPr>
        <w:t xml:space="preserve">הקמת </w:t>
      </w:r>
      <w:r w:rsidRPr="003761AC">
        <w:rPr>
          <w:rFonts w:hint="cs"/>
          <w:rtl/>
        </w:rPr>
        <w:t>מתקן האימונים ומשתף פעולה בנושא זה עם המשרד לביטחון הפנים. בסיכום הדיון ציינה יו"ר הוועדה כי על משרד האוצר להקצות תקציב לתכנון ראשוני בנושא</w:t>
      </w:r>
      <w:r>
        <w:rPr>
          <w:rFonts w:hint="cs"/>
          <w:rtl/>
        </w:rPr>
        <w:t>.</w:t>
      </w:r>
    </w:p>
    <w:p w14:paraId="4E8185CE" w14:textId="77777777" w:rsidR="0050797A" w:rsidRPr="003761AC" w:rsidRDefault="0050797A" w:rsidP="0050797A">
      <w:pPr>
        <w:pStyle w:val="a8"/>
        <w:spacing w:line="269" w:lineRule="auto"/>
        <w:rPr>
          <w:rtl/>
        </w:rPr>
      </w:pPr>
    </w:p>
    <w:p w14:paraId="59F701CE" w14:textId="77777777" w:rsidR="0050797A" w:rsidRPr="00435A26" w:rsidRDefault="0050797A" w:rsidP="0050797A">
      <w:pPr>
        <w:spacing w:line="269" w:lineRule="auto"/>
        <w:rPr>
          <w:rtl/>
        </w:rPr>
      </w:pPr>
      <w:r w:rsidRPr="00435A26">
        <w:rPr>
          <w:rFonts w:hint="cs"/>
          <w:rtl/>
        </w:rPr>
        <w:lastRenderedPageBreak/>
        <w:t>בעניין זה יצוין כי בדוח משנת 2021 שעסק בהכשרות ובשמירת הכשירות של לוחמי האש הצביע מבקר המדינה על פערים בהכשרות של הלוחמים לתרחישים בתווך התת-קרקעי בשל היעדרו של מתקן אימונים מתאים, ועקב כך על רמת כשירות נמוכה של הלוחמים בתחום זה</w:t>
      </w:r>
      <w:r>
        <w:rPr>
          <w:vertAlign w:val="superscript"/>
          <w:rtl/>
        </w:rPr>
        <w:footnoteReference w:id="25"/>
      </w:r>
      <w:r w:rsidRPr="00435A26">
        <w:rPr>
          <w:rFonts w:hint="cs"/>
          <w:rtl/>
        </w:rPr>
        <w:t>.</w:t>
      </w:r>
    </w:p>
    <w:p w14:paraId="740D3119" w14:textId="77777777" w:rsidR="0050797A" w:rsidRPr="0082739A" w:rsidRDefault="0050797A" w:rsidP="0050797A">
      <w:pPr>
        <w:pStyle w:val="a8"/>
        <w:spacing w:line="269" w:lineRule="auto"/>
        <w:rPr>
          <w:rtl/>
        </w:rPr>
      </w:pPr>
    </w:p>
    <w:p w14:paraId="39217030" w14:textId="77777777" w:rsidR="0050797A" w:rsidRPr="00435A26" w:rsidRDefault="0050797A" w:rsidP="0050797A">
      <w:pPr>
        <w:spacing w:line="269" w:lineRule="auto"/>
        <w:rPr>
          <w:rtl/>
        </w:rPr>
      </w:pPr>
      <w:r w:rsidRPr="00435A26">
        <w:rPr>
          <w:rFonts w:hint="cs"/>
          <w:rtl/>
        </w:rPr>
        <w:t>בתרגיל שהתקיים בדצמבר 2021 (שבו מחוז תל אביב במשטרה תרגל את מחוז ירושלים בקו הרכבת לירושלים) עלה כלקח לשיפור הצורך בבניית מנהרה תת-קרקעית לתרגול כלל הכוחות המגיבים הראשונים. למרות זאת, במסמך מיולי 2023 של חטיבת המבצעים במשטרה המרכז תובנות ולקחים מתרגילי חירום, צוין כי הלקח האמור טרם יושם, קרי, מתקן אימונים לאומי לא הוקם, וכי הנושא נמצא באחריות המטה הארצי במשטרה.</w:t>
      </w:r>
    </w:p>
    <w:p w14:paraId="52D9AEB0" w14:textId="77777777" w:rsidR="0050797A" w:rsidRPr="0082739A" w:rsidRDefault="0050797A" w:rsidP="0050797A">
      <w:pPr>
        <w:pStyle w:val="a8"/>
        <w:spacing w:line="269" w:lineRule="auto"/>
        <w:rPr>
          <w:rtl/>
        </w:rPr>
      </w:pPr>
    </w:p>
    <w:p w14:paraId="040F7A32" w14:textId="77777777" w:rsidR="0050797A" w:rsidRDefault="0050797A" w:rsidP="0050797A">
      <w:pPr>
        <w:spacing w:line="269" w:lineRule="auto"/>
        <w:rPr>
          <w:rtl/>
        </w:rPr>
      </w:pPr>
      <w:r w:rsidRPr="00435A26">
        <w:rPr>
          <w:rFonts w:hint="cs"/>
          <w:rtl/>
        </w:rPr>
        <w:t>בעת הביקורת העלו גורמים שונים את הצורך בהקמתו של מתקן אימונים לאומי לצורך תרגול מלא בתת-הקרקע של כלל כוחות ההצלה, וציינו כי הנושא נמצא על הפרק ועוסקים בו כמה גופים. בפגישה שהתקיימה בספטמבר 2024</w:t>
      </w:r>
      <w:r w:rsidRPr="000250ED">
        <w:rPr>
          <w:rFonts w:hint="cs"/>
          <w:vertAlign w:val="superscript"/>
          <w:rtl/>
        </w:rPr>
        <w:t xml:space="preserve"> </w:t>
      </w:r>
      <w:r w:rsidRPr="00435A26">
        <w:rPr>
          <w:rFonts w:hint="cs"/>
          <w:rtl/>
        </w:rPr>
        <w:t xml:space="preserve">מסר סגן מפקד מחוז דן </w:t>
      </w:r>
      <w:proofErr w:type="spellStart"/>
      <w:r w:rsidRPr="00435A26">
        <w:rPr>
          <w:rFonts w:hint="cs"/>
          <w:rtl/>
        </w:rPr>
        <w:t>בכב"ה</w:t>
      </w:r>
      <w:proofErr w:type="spellEnd"/>
      <w:r w:rsidRPr="00435A26">
        <w:rPr>
          <w:rFonts w:hint="cs"/>
          <w:rtl/>
        </w:rPr>
        <w:t xml:space="preserve"> לצוות הביקורת כי מאחר ש</w:t>
      </w:r>
      <w:r w:rsidRPr="00435A26">
        <w:rPr>
          <w:rtl/>
        </w:rPr>
        <w:t xml:space="preserve">אין בארץ מתקן אימון ייעודי </w:t>
      </w:r>
      <w:r w:rsidRPr="00435A26">
        <w:rPr>
          <w:rFonts w:hint="cs"/>
          <w:rtl/>
        </w:rPr>
        <w:t xml:space="preserve">לתת-הקרקע, </w:t>
      </w:r>
      <w:proofErr w:type="spellStart"/>
      <w:r w:rsidRPr="00435A26">
        <w:rPr>
          <w:rFonts w:hint="cs"/>
          <w:rtl/>
        </w:rPr>
        <w:t>כב"ה</w:t>
      </w:r>
      <w:proofErr w:type="spellEnd"/>
      <w:r w:rsidRPr="00435A26">
        <w:rPr>
          <w:rFonts w:hint="cs"/>
          <w:rtl/>
        </w:rPr>
        <w:t xml:space="preserve"> שלחה במשך השנים כבאים לחו"ל למתקני אימונים כאמור,</w:t>
      </w:r>
      <w:r w:rsidRPr="00435A26">
        <w:rPr>
          <w:rtl/>
        </w:rPr>
        <w:t xml:space="preserve"> </w:t>
      </w:r>
      <w:r w:rsidRPr="00435A26">
        <w:rPr>
          <w:rFonts w:hint="cs"/>
          <w:rtl/>
        </w:rPr>
        <w:t>או שהכבאים התאמנו</w:t>
      </w:r>
      <w:r w:rsidRPr="00435A26">
        <w:rPr>
          <w:rtl/>
        </w:rPr>
        <w:t xml:space="preserve"> ברק׳׳ל בשעות הלילה</w:t>
      </w:r>
      <w:r w:rsidRPr="00435A26">
        <w:rPr>
          <w:rFonts w:hint="cs"/>
          <w:rtl/>
        </w:rPr>
        <w:t xml:space="preserve">. לדבריו, המשטרה מובילה עבודת צוות להקמת מתקן אימונים לאומי לתת-הקרקע, וזאת בכפיפות </w:t>
      </w:r>
      <w:proofErr w:type="spellStart"/>
      <w:r w:rsidRPr="00435A26">
        <w:rPr>
          <w:rFonts w:hint="cs"/>
          <w:rtl/>
        </w:rPr>
        <w:t>למל"ל</w:t>
      </w:r>
      <w:proofErr w:type="spellEnd"/>
      <w:r w:rsidRPr="00435A26">
        <w:rPr>
          <w:rFonts w:hint="cs"/>
          <w:rtl/>
        </w:rPr>
        <w:t xml:space="preserve"> ובמסגרת פיתוח רכבת המטרו</w:t>
      </w:r>
      <w:r w:rsidRPr="00435A26">
        <w:rPr>
          <w:rtl/>
        </w:rPr>
        <w:t>.</w:t>
      </w:r>
    </w:p>
    <w:p w14:paraId="60CF84FD" w14:textId="77777777" w:rsidR="0050797A" w:rsidRPr="0082739A" w:rsidRDefault="0050797A" w:rsidP="0050797A">
      <w:pPr>
        <w:pStyle w:val="a8"/>
        <w:spacing w:line="269" w:lineRule="auto"/>
        <w:rPr>
          <w:rtl/>
        </w:rPr>
      </w:pPr>
    </w:p>
    <w:p w14:paraId="142DB9ED" w14:textId="77777777" w:rsidR="0050797A" w:rsidRPr="00435A26" w:rsidRDefault="0050797A" w:rsidP="0050797A">
      <w:pPr>
        <w:spacing w:line="269" w:lineRule="auto"/>
        <w:rPr>
          <w:rtl/>
        </w:rPr>
      </w:pPr>
      <w:r w:rsidRPr="00435A26">
        <w:rPr>
          <w:rFonts w:hint="cs"/>
          <w:rtl/>
        </w:rPr>
        <w:t xml:space="preserve">בפגישה שהתקיימה בנובמבר 2024 מסר סמנכ"ל ביטחון, חירום וסייבר במשרד התחבורה לצוות הביקורת כי הוא תומך בבניית מתקן אימונים לאומי לתת-הקרקע </w:t>
      </w:r>
      <w:r>
        <w:rPr>
          <w:rFonts w:hint="cs"/>
          <w:rtl/>
        </w:rPr>
        <w:t xml:space="preserve">שיהיה שימושי </w:t>
      </w:r>
      <w:r w:rsidRPr="00435A26">
        <w:rPr>
          <w:rFonts w:hint="cs"/>
          <w:rtl/>
        </w:rPr>
        <w:t>לכל הפרויקטים התחבורתיים.</w:t>
      </w:r>
    </w:p>
    <w:p w14:paraId="39426EAC" w14:textId="77777777" w:rsidR="0050797A" w:rsidRPr="0082739A" w:rsidRDefault="0050797A" w:rsidP="0050797A">
      <w:pPr>
        <w:pStyle w:val="a8"/>
        <w:spacing w:line="269" w:lineRule="auto"/>
        <w:rPr>
          <w:rtl/>
        </w:rPr>
      </w:pPr>
    </w:p>
    <w:p w14:paraId="449C9174" w14:textId="77777777" w:rsidR="0050797A" w:rsidRDefault="0050797A" w:rsidP="0050797A">
      <w:pPr>
        <w:spacing w:line="269" w:lineRule="auto"/>
        <w:rPr>
          <w:rtl/>
        </w:rPr>
      </w:pPr>
      <w:r w:rsidRPr="00435A26">
        <w:rPr>
          <w:rFonts w:hint="cs"/>
          <w:rtl/>
        </w:rPr>
        <w:t xml:space="preserve">בפגישה שהתקיימה בנובמבר 2024 מסר רמ"ח </w:t>
      </w:r>
      <w:proofErr w:type="spellStart"/>
      <w:r w:rsidRPr="00435A26">
        <w:rPr>
          <w:rFonts w:hint="cs"/>
          <w:rtl/>
        </w:rPr>
        <w:t>לוט"ר</w:t>
      </w:r>
      <w:proofErr w:type="spellEnd"/>
      <w:r w:rsidRPr="00435A26">
        <w:rPr>
          <w:rFonts w:hint="cs"/>
          <w:rtl/>
        </w:rPr>
        <w:t xml:space="preserve"> </w:t>
      </w:r>
      <w:proofErr w:type="spellStart"/>
      <w:r w:rsidRPr="00435A26">
        <w:rPr>
          <w:rFonts w:hint="cs"/>
          <w:rtl/>
        </w:rPr>
        <w:t>במל"ל</w:t>
      </w:r>
      <w:proofErr w:type="spellEnd"/>
      <w:r w:rsidRPr="00435A26">
        <w:rPr>
          <w:rFonts w:hint="cs"/>
          <w:rtl/>
        </w:rPr>
        <w:t xml:space="preserve"> לצוות הביקורת כי במסגרת פרויקט המטרו הוקם צוות שייעודו הקמת מתקן אימונים לאומי אשר יאפשר דימוי של כל התשתיות בתת-הקרקע וישרת את כל גופי ההצלה וכן את </w:t>
      </w:r>
      <w:proofErr w:type="spellStart"/>
      <w:r w:rsidRPr="00435A26">
        <w:rPr>
          <w:rFonts w:hint="cs"/>
          <w:rtl/>
        </w:rPr>
        <w:t>הרק"ל</w:t>
      </w:r>
      <w:proofErr w:type="spellEnd"/>
      <w:r w:rsidRPr="00435A26">
        <w:rPr>
          <w:rFonts w:hint="cs"/>
          <w:rtl/>
        </w:rPr>
        <w:t xml:space="preserve">, פקע"ר, ימ"מ ועוד. לדבריו, הצוות הוקם בכפיפות </w:t>
      </w:r>
      <w:proofErr w:type="spellStart"/>
      <w:r w:rsidRPr="00435A26">
        <w:rPr>
          <w:rFonts w:hint="cs"/>
          <w:rtl/>
        </w:rPr>
        <w:t>למל"ל</w:t>
      </w:r>
      <w:proofErr w:type="spellEnd"/>
      <w:r w:rsidRPr="00435A26">
        <w:rPr>
          <w:rFonts w:hint="cs"/>
          <w:rtl/>
        </w:rPr>
        <w:t xml:space="preserve">, לאחר שהנושא הובל על ידי המשטרה, אך לא קודם. עוד מסר </w:t>
      </w:r>
      <w:r w:rsidRPr="00435A26">
        <w:rPr>
          <w:rtl/>
        </w:rPr>
        <w:t xml:space="preserve">רמ"ח </w:t>
      </w:r>
      <w:proofErr w:type="spellStart"/>
      <w:r w:rsidRPr="00435A26">
        <w:rPr>
          <w:rtl/>
        </w:rPr>
        <w:t>לוט"ר</w:t>
      </w:r>
      <w:proofErr w:type="spellEnd"/>
      <w:r w:rsidRPr="00435A26">
        <w:rPr>
          <w:rtl/>
        </w:rPr>
        <w:t xml:space="preserve"> </w:t>
      </w:r>
      <w:proofErr w:type="spellStart"/>
      <w:r w:rsidRPr="00435A26">
        <w:rPr>
          <w:rtl/>
        </w:rPr>
        <w:t>במל"ל</w:t>
      </w:r>
      <w:proofErr w:type="spellEnd"/>
      <w:r w:rsidRPr="00435A26">
        <w:rPr>
          <w:rtl/>
        </w:rPr>
        <w:t xml:space="preserve"> </w:t>
      </w:r>
      <w:r w:rsidRPr="00435A26">
        <w:rPr>
          <w:rFonts w:hint="cs"/>
          <w:rtl/>
        </w:rPr>
        <w:t xml:space="preserve">כי הקמת המתקן נמצאת בשלב גיבוש הדרישות המבצעיות, וכי צורכי הגופים השונים נלמדו, נכתב מסמך אפיון, ואפילו יועד שטח נדל"ן למתקן. </w:t>
      </w:r>
      <w:r w:rsidRPr="00435A26">
        <w:rPr>
          <w:rtl/>
        </w:rPr>
        <w:t xml:space="preserve">רמ"ח </w:t>
      </w:r>
      <w:proofErr w:type="spellStart"/>
      <w:r w:rsidRPr="00435A26">
        <w:rPr>
          <w:rtl/>
        </w:rPr>
        <w:t>לוט"ר</w:t>
      </w:r>
      <w:proofErr w:type="spellEnd"/>
      <w:r w:rsidRPr="00435A26">
        <w:rPr>
          <w:rtl/>
        </w:rPr>
        <w:t xml:space="preserve"> </w:t>
      </w:r>
      <w:proofErr w:type="spellStart"/>
      <w:r w:rsidRPr="00435A26">
        <w:rPr>
          <w:rtl/>
        </w:rPr>
        <w:t>במל"ל</w:t>
      </w:r>
      <w:proofErr w:type="spellEnd"/>
      <w:r w:rsidRPr="00435A26">
        <w:rPr>
          <w:rtl/>
        </w:rPr>
        <w:t xml:space="preserve"> </w:t>
      </w:r>
      <w:r w:rsidRPr="00435A26">
        <w:rPr>
          <w:rFonts w:hint="cs"/>
          <w:rtl/>
        </w:rPr>
        <w:t xml:space="preserve">הוסיף כי ההישג הנדרש של הצוות הוא אפיון והקמה של מתקן שישלב את מרבית צורכי הגופים הרלוונטיים בנושא תת-הקרקע, בשל חשיבות ההכשרה להתמודדות עם פעולה בתת-הקרקע במערכי הסעות המונים. </w:t>
      </w:r>
      <w:r w:rsidRPr="00640593">
        <w:rPr>
          <w:rtl/>
        </w:rPr>
        <w:t xml:space="preserve">רמ"ח </w:t>
      </w:r>
      <w:proofErr w:type="spellStart"/>
      <w:r w:rsidRPr="00640593">
        <w:rPr>
          <w:rtl/>
        </w:rPr>
        <w:t>לוט"ר</w:t>
      </w:r>
      <w:proofErr w:type="spellEnd"/>
      <w:r w:rsidRPr="00640593">
        <w:rPr>
          <w:rtl/>
        </w:rPr>
        <w:t xml:space="preserve"> </w:t>
      </w:r>
      <w:proofErr w:type="spellStart"/>
      <w:r w:rsidRPr="00640593">
        <w:rPr>
          <w:rtl/>
        </w:rPr>
        <w:t>במל"ל</w:t>
      </w:r>
      <w:proofErr w:type="spellEnd"/>
      <w:r w:rsidRPr="00640593">
        <w:rPr>
          <w:rtl/>
        </w:rPr>
        <w:t xml:space="preserve"> ציין כי בינואר 2025 (מועד סיום הביקורת) </w:t>
      </w:r>
      <w:r w:rsidRPr="00435A26">
        <w:rPr>
          <w:rFonts w:hint="cs"/>
          <w:rtl/>
        </w:rPr>
        <w:t>אמור היה הצוות לנסוע לחו"ל לצורך השלמת כתיבת הדרישות המבצעיות, אך הנסיעה נדחתה</w:t>
      </w:r>
      <w:r w:rsidRPr="00F073E8">
        <w:rPr>
          <w:rFonts w:hint="cs"/>
          <w:rtl/>
        </w:rPr>
        <w:t>.</w:t>
      </w:r>
    </w:p>
    <w:p w14:paraId="4584E83B" w14:textId="77777777" w:rsidR="0050797A" w:rsidRDefault="0050797A" w:rsidP="0050797A">
      <w:pPr>
        <w:pStyle w:val="a8"/>
        <w:spacing w:line="269" w:lineRule="auto"/>
        <w:rPr>
          <w:rtl/>
        </w:rPr>
      </w:pPr>
    </w:p>
    <w:p w14:paraId="16CDF827" w14:textId="77777777" w:rsidR="0050797A" w:rsidRDefault="0050797A" w:rsidP="0050797A">
      <w:pPr>
        <w:spacing w:line="269" w:lineRule="auto"/>
        <w:rPr>
          <w:rtl/>
        </w:rPr>
      </w:pPr>
      <w:r>
        <w:rPr>
          <w:rFonts w:hint="cs"/>
          <w:rtl/>
        </w:rPr>
        <w:t xml:space="preserve">יצוין, כי צוות הביקורת ביקר במתקן ההכשרות והאימונים שבו מכשירה </w:t>
      </w:r>
      <w:proofErr w:type="spellStart"/>
      <w:r>
        <w:rPr>
          <w:rFonts w:hint="cs"/>
          <w:rtl/>
        </w:rPr>
        <w:t>נת"ע</w:t>
      </w:r>
      <w:proofErr w:type="spellEnd"/>
      <w:r>
        <w:rPr>
          <w:rFonts w:hint="cs"/>
          <w:rtl/>
        </w:rPr>
        <w:t xml:space="preserve"> את המאבטחים ושומרת על כשירותם (במושב טל שחר), והתרשם לחיוב מתוכניות ההכשרה והאימונים ומהתשתיות החדישות אשר מאפשרות לקיים תרגילים ואימונים איכותיים. בין המתקנים הללו ישנו גם קרון רכבת ייעודי לצורך תרגולים של אירועים בתוך </w:t>
      </w:r>
      <w:proofErr w:type="spellStart"/>
      <w:r>
        <w:rPr>
          <w:rFonts w:hint="cs"/>
          <w:rtl/>
        </w:rPr>
        <w:t>הרק"ל</w:t>
      </w:r>
      <w:proofErr w:type="spellEnd"/>
      <w:r>
        <w:rPr>
          <w:rFonts w:hint="cs"/>
          <w:rtl/>
        </w:rPr>
        <w:t>. עם זאת יש להדגיש, כי לא מדובר במתקן אימונים לתת-הקרקע וכן לא מדובר במתקן לאומי שנועד לשרת את כלל הגופים הרלוונטיים.</w:t>
      </w:r>
    </w:p>
    <w:p w14:paraId="76B5A60A" w14:textId="77777777" w:rsidR="0050797A" w:rsidRPr="0082739A" w:rsidRDefault="0050797A" w:rsidP="0050797A">
      <w:pPr>
        <w:pStyle w:val="a8"/>
        <w:spacing w:line="269" w:lineRule="auto"/>
        <w:rPr>
          <w:rtl/>
        </w:rPr>
      </w:pPr>
    </w:p>
    <w:p w14:paraId="31AFBE7A" w14:textId="77777777" w:rsidR="0050797A" w:rsidRPr="00435A26" w:rsidRDefault="0050797A" w:rsidP="0050797A">
      <w:pPr>
        <w:spacing w:line="269" w:lineRule="auto"/>
        <w:rPr>
          <w:bCs/>
          <w:rtl/>
        </w:rPr>
      </w:pPr>
      <w:r w:rsidRPr="00435A26">
        <w:rPr>
          <w:rFonts w:hint="cs"/>
          <w:bCs/>
          <w:rtl/>
        </w:rPr>
        <w:t xml:space="preserve">בביקורת נמצא כי למרות החשיבות הרבה של מתקן לאומי לאימוני כוחות ההצלה בתווך התת-קרקעי, אשר יאפשר דימוי של כל התשתיות בתת-הקרקע וישרת את כל גופי ההצלה וכן את </w:t>
      </w:r>
      <w:proofErr w:type="spellStart"/>
      <w:r w:rsidRPr="00435A26">
        <w:rPr>
          <w:rFonts w:hint="cs"/>
          <w:bCs/>
          <w:rtl/>
        </w:rPr>
        <w:t>הרק"ל</w:t>
      </w:r>
      <w:proofErr w:type="spellEnd"/>
      <w:r w:rsidRPr="00435A26">
        <w:rPr>
          <w:rFonts w:hint="cs"/>
          <w:bCs/>
          <w:rtl/>
        </w:rPr>
        <w:t>, פקע"ר, ימ"מ ועוד,</w:t>
      </w:r>
      <w:r>
        <w:rPr>
          <w:rFonts w:hint="cs"/>
          <w:bCs/>
          <w:rtl/>
        </w:rPr>
        <w:t xml:space="preserve"> לא קידמו את הקמת המתקן כלל הגופים שראו בכך צורך ואשר היו </w:t>
      </w:r>
      <w:r w:rsidRPr="00435A26">
        <w:rPr>
          <w:rFonts w:hint="cs"/>
          <w:bCs/>
          <w:rtl/>
        </w:rPr>
        <w:t>שות</w:t>
      </w:r>
      <w:r>
        <w:rPr>
          <w:rFonts w:hint="cs"/>
          <w:bCs/>
          <w:rtl/>
        </w:rPr>
        <w:t>פים</w:t>
      </w:r>
      <w:r w:rsidRPr="00435A26">
        <w:rPr>
          <w:rFonts w:hint="cs"/>
          <w:bCs/>
          <w:rtl/>
        </w:rPr>
        <w:t xml:space="preserve"> לדיון בנושא זה בשנת 2016 בוועדת המשנה</w:t>
      </w:r>
      <w:r>
        <w:rPr>
          <w:rFonts w:hint="cs"/>
          <w:bCs/>
          <w:rtl/>
        </w:rPr>
        <w:t xml:space="preserve">: </w:t>
      </w:r>
      <w:r w:rsidRPr="00435A26">
        <w:rPr>
          <w:rFonts w:hint="cs"/>
          <w:bCs/>
          <w:rtl/>
        </w:rPr>
        <w:t xml:space="preserve">משרד התחבורה, </w:t>
      </w:r>
      <w:r>
        <w:rPr>
          <w:rFonts w:hint="cs"/>
          <w:bCs/>
          <w:rtl/>
        </w:rPr>
        <w:t xml:space="preserve">המשרד לביטחון הלאומי, משרד האוצר המשטרה </w:t>
      </w:r>
      <w:proofErr w:type="spellStart"/>
      <w:r>
        <w:rPr>
          <w:rFonts w:hint="cs"/>
          <w:bCs/>
          <w:rtl/>
        </w:rPr>
        <w:t>וכב"ה</w:t>
      </w:r>
      <w:proofErr w:type="spellEnd"/>
      <w:r>
        <w:rPr>
          <w:rFonts w:hint="cs"/>
          <w:bCs/>
          <w:rtl/>
        </w:rPr>
        <w:t>.</w:t>
      </w:r>
      <w:r w:rsidRPr="00435A26">
        <w:rPr>
          <w:rFonts w:hint="cs"/>
          <w:bCs/>
          <w:rtl/>
        </w:rPr>
        <w:t xml:space="preserve"> </w:t>
      </w:r>
      <w:r>
        <w:rPr>
          <w:rFonts w:hint="cs"/>
          <w:bCs/>
          <w:rtl/>
        </w:rPr>
        <w:t xml:space="preserve">ולכן, </w:t>
      </w:r>
      <w:r w:rsidRPr="00435A26">
        <w:rPr>
          <w:rFonts w:hint="cs"/>
          <w:bCs/>
          <w:rtl/>
        </w:rPr>
        <w:t>מאז העלאת הנושא על הפרק בשנת 2016 ועד מועד סיום הביקורת, ינואר 2025, לא הוקם מתקן כזה</w:t>
      </w:r>
      <w:r>
        <w:rPr>
          <w:rFonts w:hint="cs"/>
          <w:bCs/>
          <w:rtl/>
        </w:rPr>
        <w:t xml:space="preserve"> ואף לא החלה הקמתו</w:t>
      </w:r>
      <w:r w:rsidRPr="00435A26">
        <w:rPr>
          <w:rFonts w:hint="cs"/>
          <w:bCs/>
          <w:rtl/>
        </w:rPr>
        <w:t>.</w:t>
      </w:r>
    </w:p>
    <w:p w14:paraId="3E2B1713" w14:textId="77777777" w:rsidR="0050797A" w:rsidRPr="0082739A" w:rsidRDefault="0050797A" w:rsidP="0050797A">
      <w:pPr>
        <w:pStyle w:val="a8"/>
        <w:spacing w:line="269" w:lineRule="auto"/>
        <w:rPr>
          <w:rtl/>
        </w:rPr>
      </w:pPr>
    </w:p>
    <w:p w14:paraId="16211C0E" w14:textId="77777777" w:rsidR="0050797A" w:rsidRDefault="0050797A" w:rsidP="0050797A">
      <w:pPr>
        <w:widowControl w:val="0"/>
        <w:spacing w:line="269" w:lineRule="auto"/>
        <w:rPr>
          <w:rtl/>
        </w:rPr>
      </w:pPr>
      <w:r w:rsidRPr="00435A26">
        <w:rPr>
          <w:rFonts w:hint="cs"/>
          <w:bCs/>
          <w:rtl/>
        </w:rPr>
        <w:t xml:space="preserve">הקמת מתקן אימונים לאומי בתווך התת-הקרקעי תאפשר לכלל כוחות ההצלה להתאמן במשותף על תרחישי הייחוס של </w:t>
      </w:r>
      <w:proofErr w:type="spellStart"/>
      <w:r w:rsidRPr="00435A26">
        <w:rPr>
          <w:rFonts w:hint="cs"/>
          <w:bCs/>
          <w:rtl/>
        </w:rPr>
        <w:t>הרק"ל</w:t>
      </w:r>
      <w:proofErr w:type="spellEnd"/>
      <w:r w:rsidRPr="00435A26">
        <w:rPr>
          <w:rFonts w:hint="cs"/>
          <w:bCs/>
          <w:rtl/>
        </w:rPr>
        <w:t xml:space="preserve">, וכן של תשתיות תת-קרקעיות אחרות, ללא הצורך להידרש </w:t>
      </w:r>
      <w:r w:rsidRPr="00435A26">
        <w:rPr>
          <w:rFonts w:hint="cs"/>
          <w:bCs/>
          <w:rtl/>
        </w:rPr>
        <w:lastRenderedPageBreak/>
        <w:t xml:space="preserve">לעשות זאת רק בשעות שבהן הרכבות מושבתות; זאת תוך דימוי מיטבי של סביבת התרחישים ושל </w:t>
      </w:r>
      <w:r>
        <w:rPr>
          <w:rFonts w:hint="cs"/>
          <w:bCs/>
          <w:rtl/>
        </w:rPr>
        <w:t xml:space="preserve">תהליכי </w:t>
      </w:r>
      <w:r w:rsidRPr="00435A26">
        <w:rPr>
          <w:rFonts w:hint="cs"/>
          <w:bCs/>
          <w:rtl/>
        </w:rPr>
        <w:t>הפיקוד והשליטה (</w:t>
      </w:r>
      <w:proofErr w:type="spellStart"/>
      <w:r w:rsidRPr="00435A26">
        <w:rPr>
          <w:rFonts w:hint="cs"/>
          <w:bCs/>
          <w:rtl/>
        </w:rPr>
        <w:t>הפו"ש</w:t>
      </w:r>
      <w:proofErr w:type="spellEnd"/>
      <w:r w:rsidRPr="00435A26">
        <w:rPr>
          <w:rFonts w:hint="cs"/>
          <w:bCs/>
          <w:rtl/>
        </w:rPr>
        <w:t>)</w:t>
      </w:r>
      <w:r>
        <w:rPr>
          <w:rFonts w:hint="cs"/>
          <w:bCs/>
          <w:rtl/>
        </w:rPr>
        <w:t xml:space="preserve"> בניהול אירוע. מתקנים המאפשרים אימונים תת-קרקעיים קיימים במדינות שונות בעולם דוגמת מתקני האימונים של רשות הכבאות הארצית בשווייץ, ודוגמת מתקן האימונים בספרד הכולל מנהרה</w:t>
      </w:r>
      <w:r w:rsidRPr="00435A26">
        <w:rPr>
          <w:rFonts w:hint="cs"/>
          <w:bCs/>
          <w:rtl/>
        </w:rPr>
        <w:t xml:space="preserve">. בכך יש כדי לתרום במידה ניכרת להעלאת רמת הכשירות של כלל כוחות ההצלה על פי תרחישי הייחוס </w:t>
      </w:r>
      <w:proofErr w:type="spellStart"/>
      <w:r w:rsidRPr="00435A26">
        <w:rPr>
          <w:rFonts w:hint="cs"/>
          <w:bCs/>
          <w:rtl/>
        </w:rPr>
        <w:t>ברק"ל</w:t>
      </w:r>
      <w:proofErr w:type="spellEnd"/>
      <w:r w:rsidRPr="00435A26">
        <w:rPr>
          <w:rFonts w:hint="cs"/>
          <w:bCs/>
          <w:rtl/>
        </w:rPr>
        <w:t xml:space="preserve"> או בתשתיות תת-קרקעיות אחרות שעליהם להיות ערוכים להם.</w:t>
      </w:r>
    </w:p>
    <w:p w14:paraId="0F3E0AFF" w14:textId="77777777" w:rsidR="0050797A" w:rsidRDefault="0050797A" w:rsidP="0050797A">
      <w:pPr>
        <w:pStyle w:val="a8"/>
        <w:spacing w:line="269" w:lineRule="auto"/>
        <w:rPr>
          <w:rtl/>
        </w:rPr>
      </w:pPr>
    </w:p>
    <w:p w14:paraId="5A389E2B" w14:textId="77777777" w:rsidR="0050797A" w:rsidRDefault="0050797A" w:rsidP="0050797A">
      <w:pPr>
        <w:widowControl w:val="0"/>
        <w:spacing w:line="269" w:lineRule="auto"/>
        <w:rPr>
          <w:rtl/>
        </w:rPr>
      </w:pPr>
      <w:r>
        <w:rPr>
          <w:rFonts w:hint="cs"/>
          <w:rtl/>
        </w:rPr>
        <w:t xml:space="preserve">בהתייחסותה ממרץ 2025 לטיוטת הדוח מסרה </w:t>
      </w:r>
      <w:proofErr w:type="spellStart"/>
      <w:r>
        <w:rPr>
          <w:rFonts w:hint="cs"/>
          <w:rtl/>
        </w:rPr>
        <w:t>כב"ה</w:t>
      </w:r>
      <w:proofErr w:type="spellEnd"/>
      <w:r>
        <w:rPr>
          <w:rFonts w:hint="cs"/>
          <w:rtl/>
        </w:rPr>
        <w:t xml:space="preserve"> כי היא הובילה מספר משלחות אימוני תת-קרקע לחו"ל, אולם עלות כל משלחת לא אפשרה הכשרה למספר רב של לוחמי אש ומפקדים. מתקן אימונים לאומי לתת-הקרקע בישראל אמור לספק מענה להכשרה ושמירת כשירות לכל התרחישים ולכל ארגוני החירום וההצלה, אך ניסיונות </w:t>
      </w:r>
      <w:proofErr w:type="spellStart"/>
      <w:r>
        <w:rPr>
          <w:rFonts w:hint="cs"/>
          <w:rtl/>
        </w:rPr>
        <w:t>כב"ה</w:t>
      </w:r>
      <w:proofErr w:type="spellEnd"/>
      <w:r>
        <w:rPr>
          <w:rFonts w:hint="cs"/>
          <w:rtl/>
        </w:rPr>
        <w:t xml:space="preserve"> לקדם את הקמת המתקן לא צלחו עד כה. עוד מסרה </w:t>
      </w:r>
      <w:proofErr w:type="spellStart"/>
      <w:r>
        <w:rPr>
          <w:rFonts w:hint="cs"/>
          <w:rtl/>
        </w:rPr>
        <w:t>כב"ה</w:t>
      </w:r>
      <w:proofErr w:type="spellEnd"/>
      <w:r>
        <w:rPr>
          <w:rFonts w:hint="cs"/>
          <w:rtl/>
        </w:rPr>
        <w:t xml:space="preserve"> כי הכשרת לוחמי האש ומפקדיו באמצעות מתקן אימונים ייעודי הוא צו השעה ויפה שעה אחת קודם.</w:t>
      </w:r>
    </w:p>
    <w:p w14:paraId="4918C70A" w14:textId="77777777" w:rsidR="0050797A" w:rsidRDefault="0050797A" w:rsidP="0050797A">
      <w:pPr>
        <w:pStyle w:val="a8"/>
        <w:spacing w:line="269" w:lineRule="auto"/>
        <w:rPr>
          <w:rtl/>
        </w:rPr>
      </w:pPr>
    </w:p>
    <w:p w14:paraId="5698A84B" w14:textId="77777777" w:rsidR="0050797A" w:rsidRDefault="0050797A" w:rsidP="0050797A">
      <w:pPr>
        <w:widowControl w:val="0"/>
        <w:spacing w:line="269" w:lineRule="auto"/>
        <w:rPr>
          <w:rtl/>
        </w:rPr>
      </w:pPr>
      <w:r>
        <w:rPr>
          <w:rFonts w:hint="cs"/>
          <w:rtl/>
        </w:rPr>
        <w:t xml:space="preserve">בהתייחסותה ממרץ 2025 לטיוטת הדוח מסרה המשטרה כי אף שהתקיימו דיונים רבים בנושא, טרם הוקם מתקן אימונים לאומי; כי ב-2.3.25 יצאה לארה"ב משלחת בהובלת </w:t>
      </w:r>
      <w:proofErr w:type="spellStart"/>
      <w:r>
        <w:rPr>
          <w:rFonts w:hint="cs"/>
          <w:rtl/>
        </w:rPr>
        <w:t>המל"ל</w:t>
      </w:r>
      <w:proofErr w:type="spellEnd"/>
      <w:r>
        <w:rPr>
          <w:rFonts w:hint="cs"/>
          <w:rtl/>
        </w:rPr>
        <w:t xml:space="preserve"> ובהשתתפות נציגים מגופי הצלה כמו משטרת ישראל, </w:t>
      </w:r>
      <w:proofErr w:type="spellStart"/>
      <w:r>
        <w:rPr>
          <w:rFonts w:hint="cs"/>
          <w:rtl/>
        </w:rPr>
        <w:t>כב"ה</w:t>
      </w:r>
      <w:proofErr w:type="spellEnd"/>
      <w:r>
        <w:rPr>
          <w:rFonts w:hint="cs"/>
          <w:rtl/>
        </w:rPr>
        <w:t xml:space="preserve">, פקע"ר </w:t>
      </w:r>
      <w:proofErr w:type="spellStart"/>
      <w:r>
        <w:rPr>
          <w:rFonts w:hint="cs"/>
          <w:rtl/>
        </w:rPr>
        <w:t>ונת"ע</w:t>
      </w:r>
      <w:proofErr w:type="spellEnd"/>
      <w:r>
        <w:rPr>
          <w:rFonts w:hint="cs"/>
          <w:rtl/>
        </w:rPr>
        <w:t xml:space="preserve"> על מנת להכיר מספר מתקני אימונים שקיימים שם מתוך כוונה לאפיין את מתקן האימונים העתידי שיוקם בישראל. עוד מסרה המשטרה כי </w:t>
      </w:r>
      <w:proofErr w:type="spellStart"/>
      <w:r>
        <w:rPr>
          <w:rFonts w:hint="cs"/>
          <w:rtl/>
        </w:rPr>
        <w:t>המל"ל</w:t>
      </w:r>
      <w:proofErr w:type="spellEnd"/>
      <w:r>
        <w:rPr>
          <w:rFonts w:hint="cs"/>
          <w:rtl/>
        </w:rPr>
        <w:t xml:space="preserve"> קיבל לאחריותו את תכלול הגופים והקמת המתקן באמצעות חברת </w:t>
      </w:r>
      <w:proofErr w:type="spellStart"/>
      <w:r>
        <w:rPr>
          <w:rFonts w:hint="cs"/>
          <w:rtl/>
        </w:rPr>
        <w:t>נת"ע</w:t>
      </w:r>
      <w:proofErr w:type="spellEnd"/>
      <w:r>
        <w:rPr>
          <w:rFonts w:hint="cs"/>
          <w:rtl/>
        </w:rPr>
        <w:t>, ומתקיימת עבודת מטה לאפיון המתקן.</w:t>
      </w:r>
    </w:p>
    <w:p w14:paraId="397D2109" w14:textId="77777777" w:rsidR="0050797A" w:rsidRDefault="0050797A" w:rsidP="0050797A">
      <w:pPr>
        <w:pStyle w:val="a8"/>
        <w:spacing w:line="269" w:lineRule="auto"/>
        <w:rPr>
          <w:rtl/>
        </w:rPr>
      </w:pPr>
    </w:p>
    <w:p w14:paraId="10691D4E" w14:textId="77777777" w:rsidR="0050797A" w:rsidRDefault="0050797A" w:rsidP="0050797A">
      <w:pPr>
        <w:widowControl w:val="0"/>
        <w:spacing w:line="269" w:lineRule="auto"/>
        <w:rPr>
          <w:rtl/>
        </w:rPr>
      </w:pPr>
      <w:r>
        <w:rPr>
          <w:rFonts w:hint="cs"/>
          <w:rtl/>
        </w:rPr>
        <w:t xml:space="preserve">בתגובתו של </w:t>
      </w:r>
      <w:proofErr w:type="spellStart"/>
      <w:r>
        <w:rPr>
          <w:rFonts w:hint="cs"/>
          <w:rtl/>
        </w:rPr>
        <w:t>המל"ל</w:t>
      </w:r>
      <w:proofErr w:type="spellEnd"/>
      <w:r>
        <w:rPr>
          <w:rFonts w:hint="cs"/>
          <w:rtl/>
        </w:rPr>
        <w:t xml:space="preserve"> על טיוטת דוח הביקורת מיוני 2025 נמסר כי תשתית המטרו שונה בתכלית מתשתית </w:t>
      </w:r>
      <w:proofErr w:type="spellStart"/>
      <w:r>
        <w:rPr>
          <w:rFonts w:hint="cs"/>
          <w:rtl/>
        </w:rPr>
        <w:t>הרק"ל</w:t>
      </w:r>
      <w:proofErr w:type="spellEnd"/>
      <w:r>
        <w:rPr>
          <w:rFonts w:hint="cs"/>
          <w:rtl/>
        </w:rPr>
        <w:t xml:space="preserve"> או כל תשתית אחרת שקיימת בתת-הקרקע, וכי אחריותו של </w:t>
      </w:r>
      <w:proofErr w:type="spellStart"/>
      <w:r>
        <w:rPr>
          <w:rFonts w:hint="cs"/>
          <w:rtl/>
        </w:rPr>
        <w:t>המל"ל</w:t>
      </w:r>
      <w:proofErr w:type="spellEnd"/>
      <w:r>
        <w:rPr>
          <w:rFonts w:hint="cs"/>
          <w:rtl/>
        </w:rPr>
        <w:t xml:space="preserve"> מתוקף החלטת ממשלה 200</w:t>
      </w:r>
      <w:r>
        <w:rPr>
          <w:rStyle w:val="af2"/>
          <w:rtl/>
        </w:rPr>
        <w:footnoteReference w:id="26"/>
      </w:r>
      <w:r>
        <w:rPr>
          <w:rFonts w:hint="cs"/>
          <w:rtl/>
        </w:rPr>
        <w:t xml:space="preserve"> נוגעת רק לתשתית המטרו, ואין בסמכותו לרכז עבודת מטה הנוגעת להקמת מתקן אימונים לגבי תשתיות אחרות בתת-הקרקע.</w:t>
      </w:r>
    </w:p>
    <w:p w14:paraId="2B95F44E" w14:textId="77777777" w:rsidR="0050797A" w:rsidRPr="0082739A" w:rsidRDefault="0050797A" w:rsidP="0050797A">
      <w:pPr>
        <w:pStyle w:val="a8"/>
        <w:spacing w:line="269" w:lineRule="auto"/>
        <w:rPr>
          <w:rtl/>
        </w:rPr>
      </w:pPr>
    </w:p>
    <w:p w14:paraId="32CA2C4E" w14:textId="77777777" w:rsidR="0050797A" w:rsidRDefault="0050797A" w:rsidP="0050797A">
      <w:pPr>
        <w:widowControl w:val="0"/>
        <w:spacing w:line="269" w:lineRule="auto"/>
        <w:rPr>
          <w:rtl/>
        </w:rPr>
      </w:pPr>
      <w:r w:rsidRPr="00BF533A">
        <w:rPr>
          <w:rFonts w:hint="cs"/>
          <w:bCs/>
          <w:rtl/>
        </w:rPr>
        <w:t xml:space="preserve">מומלץ </w:t>
      </w:r>
      <w:proofErr w:type="spellStart"/>
      <w:r w:rsidRPr="00BF533A">
        <w:rPr>
          <w:rFonts w:hint="cs"/>
          <w:bCs/>
          <w:rtl/>
        </w:rPr>
        <w:t>למל"ל</w:t>
      </w:r>
      <w:proofErr w:type="spellEnd"/>
      <w:r w:rsidRPr="00BF533A">
        <w:rPr>
          <w:rFonts w:hint="cs"/>
          <w:bCs/>
          <w:rtl/>
        </w:rPr>
        <w:t>, כמרכז הצוות שייעודו הקמת מתקן אימונים</w:t>
      </w:r>
      <w:r w:rsidRPr="00BF533A">
        <w:rPr>
          <w:bCs/>
          <w:rtl/>
        </w:rPr>
        <w:t xml:space="preserve"> עבור</w:t>
      </w:r>
      <w:r w:rsidRPr="00BF533A">
        <w:rPr>
          <w:rFonts w:hint="cs"/>
          <w:bCs/>
          <w:rtl/>
        </w:rPr>
        <w:t xml:space="preserve"> פרויקט</w:t>
      </w:r>
      <w:r w:rsidRPr="00BF533A">
        <w:rPr>
          <w:bCs/>
          <w:rtl/>
        </w:rPr>
        <w:t xml:space="preserve"> המטרו, </w:t>
      </w:r>
      <w:r>
        <w:rPr>
          <w:rFonts w:hint="cs"/>
          <w:bCs/>
          <w:rtl/>
        </w:rPr>
        <w:t>לפעול לכך שהמענה שיינתן לביצוע האימונים יורחב</w:t>
      </w:r>
      <w:r w:rsidRPr="00BF533A">
        <w:rPr>
          <w:rFonts w:hint="cs"/>
          <w:bCs/>
          <w:rtl/>
        </w:rPr>
        <w:t xml:space="preserve"> כך </w:t>
      </w:r>
      <w:r>
        <w:rPr>
          <w:rFonts w:hint="cs"/>
          <w:bCs/>
          <w:rtl/>
        </w:rPr>
        <w:t>שיתאים</w:t>
      </w:r>
      <w:r w:rsidRPr="00BF533A">
        <w:rPr>
          <w:rFonts w:hint="cs"/>
          <w:bCs/>
          <w:rtl/>
        </w:rPr>
        <w:t xml:space="preserve"> לכלל תשתיות התחבורה בתווך התת-קרקעי במדינת ישראל. זאת לנוכח הצורך שעלה כבר בשנת 2016 וטרם קיבל מענה לאפשר</w:t>
      </w:r>
      <w:r w:rsidRPr="00BF533A">
        <w:rPr>
          <w:bCs/>
          <w:rtl/>
        </w:rPr>
        <w:t xml:space="preserve"> </w:t>
      </w:r>
      <w:r w:rsidRPr="00BF533A">
        <w:rPr>
          <w:rFonts w:hint="cs"/>
          <w:b/>
          <w:bCs/>
          <w:rtl/>
        </w:rPr>
        <w:t>לכלל כוחות החירום במדינת ישראל להתאמן במשותף</w:t>
      </w:r>
      <w:r>
        <w:rPr>
          <w:rFonts w:hint="cs"/>
          <w:b/>
          <w:bCs/>
          <w:rtl/>
        </w:rPr>
        <w:t xml:space="preserve"> בתוואי תת-קרקעי</w:t>
      </w:r>
      <w:r w:rsidRPr="00BF533A">
        <w:rPr>
          <w:rFonts w:hint="cs"/>
          <w:b/>
          <w:bCs/>
          <w:rtl/>
        </w:rPr>
        <w:t xml:space="preserve">, בו-זמנית, ובתנאי שטח קרובים ככל האפשר לתנאים של אירוע בזמן אמת; וביעילות משאבית. עוד מומלץ </w:t>
      </w:r>
      <w:proofErr w:type="spellStart"/>
      <w:r w:rsidRPr="00BF533A">
        <w:rPr>
          <w:rFonts w:hint="cs"/>
          <w:b/>
          <w:bCs/>
          <w:rtl/>
        </w:rPr>
        <w:t>למל"ל</w:t>
      </w:r>
      <w:proofErr w:type="spellEnd"/>
      <w:r w:rsidRPr="00BF533A">
        <w:rPr>
          <w:rFonts w:hint="cs"/>
          <w:b/>
          <w:bCs/>
          <w:rtl/>
        </w:rPr>
        <w:t xml:space="preserve"> </w:t>
      </w:r>
      <w:r w:rsidRPr="007A1938">
        <w:rPr>
          <w:rFonts w:hint="eastAsia"/>
          <w:b/>
          <w:bCs/>
          <w:rtl/>
        </w:rPr>
        <w:t>לפעול</w:t>
      </w:r>
      <w:r w:rsidRPr="007A1938">
        <w:rPr>
          <w:b/>
          <w:bCs/>
          <w:rtl/>
        </w:rPr>
        <w:t xml:space="preserve"> </w:t>
      </w:r>
      <w:r w:rsidRPr="007A1938">
        <w:rPr>
          <w:rFonts w:hint="eastAsia"/>
          <w:b/>
          <w:bCs/>
          <w:rtl/>
        </w:rPr>
        <w:t>להאצת</w:t>
      </w:r>
      <w:r w:rsidRPr="007A1938">
        <w:rPr>
          <w:b/>
          <w:bCs/>
          <w:rtl/>
        </w:rPr>
        <w:t xml:space="preserve"> </w:t>
      </w:r>
      <w:r w:rsidRPr="00BF533A">
        <w:rPr>
          <w:rFonts w:hint="cs"/>
          <w:b/>
          <w:bCs/>
          <w:rtl/>
        </w:rPr>
        <w:t xml:space="preserve">תהליך האפיון וההקמה של מתקן אימונים </w:t>
      </w:r>
      <w:r w:rsidRPr="00BF533A">
        <w:rPr>
          <w:rFonts w:hint="cs"/>
          <w:bCs/>
          <w:rtl/>
        </w:rPr>
        <w:t>זה לתווך התת-קרקעי, בלי להמתין לפיתוח פרויקט המטרו ארוך הטווח שכן כבר</w:t>
      </w:r>
      <w:r>
        <w:rPr>
          <w:rFonts w:hint="cs"/>
          <w:bCs/>
          <w:rtl/>
        </w:rPr>
        <w:t xml:space="preserve"> כעת היעדר היכולת להתאמן כאמור עלול לפגוע בבטיחות המשתמשים בתשתיות הקיימות</w:t>
      </w:r>
      <w:r w:rsidRPr="00435A26">
        <w:rPr>
          <w:rFonts w:hint="cs"/>
          <w:bCs/>
          <w:rtl/>
        </w:rPr>
        <w:t xml:space="preserve">. זאת בשיתוף הגורמים האחרים החיוניים לקידום התהליך - משרד האוצר, המשרד לביטחון לאומי, אשר היה שותף לדיון בנושא זה בשנת 2016 בוועדת המשנה, משרד התחבורה, האחראי לתשתיות התחבורה ובכלל זה גם בתת-הקרקע, וכן המשטרה </w:t>
      </w:r>
      <w:proofErr w:type="spellStart"/>
      <w:r w:rsidRPr="00435A26">
        <w:rPr>
          <w:rFonts w:hint="cs"/>
          <w:bCs/>
          <w:rtl/>
        </w:rPr>
        <w:t>וכב"ה</w:t>
      </w:r>
      <w:proofErr w:type="spellEnd"/>
      <w:r w:rsidRPr="00435A26">
        <w:rPr>
          <w:rFonts w:hint="cs"/>
          <w:bCs/>
          <w:rtl/>
        </w:rPr>
        <w:t xml:space="preserve">. האצת הקמתו של </w:t>
      </w:r>
      <w:r w:rsidRPr="00435A26">
        <w:rPr>
          <w:bCs/>
          <w:rtl/>
        </w:rPr>
        <w:t>מתקן אימונים לאומי</w:t>
      </w:r>
      <w:r w:rsidRPr="00435A26">
        <w:rPr>
          <w:rFonts w:hint="cs"/>
          <w:bCs/>
          <w:rtl/>
        </w:rPr>
        <w:t xml:space="preserve"> תאפשר להשתמש בו באופן מועיל כבר בנוגע לקו </w:t>
      </w:r>
      <w:proofErr w:type="spellStart"/>
      <w:r w:rsidRPr="00435A26">
        <w:rPr>
          <w:rFonts w:hint="cs"/>
          <w:bCs/>
          <w:rtl/>
        </w:rPr>
        <w:t>הרק"ל</w:t>
      </w:r>
      <w:proofErr w:type="spellEnd"/>
      <w:r w:rsidRPr="00435A26">
        <w:rPr>
          <w:rFonts w:hint="cs"/>
          <w:bCs/>
          <w:rtl/>
        </w:rPr>
        <w:t xml:space="preserve"> הקיים והקווים המפותחים בטווח הזמן הקרוב, לשם הכשרות ושמירת הכשירות של כוחות ההצלה והגברת יכולתם לפעול בצוותא בזמן אמת באופן מיטבי.</w:t>
      </w:r>
      <w:r w:rsidRPr="00435A26">
        <w:rPr>
          <w:rFonts w:hint="cs"/>
          <w:rtl/>
        </w:rPr>
        <w:t xml:space="preserve"> </w:t>
      </w:r>
    </w:p>
    <w:p w14:paraId="11126941" w14:textId="77777777" w:rsidR="0050797A" w:rsidRPr="006B4AC7" w:rsidRDefault="0050797A" w:rsidP="0050797A">
      <w:pPr>
        <w:widowControl w:val="0"/>
        <w:spacing w:line="269" w:lineRule="auto"/>
        <w:rPr>
          <w:rtl/>
        </w:rPr>
      </w:pPr>
    </w:p>
    <w:p w14:paraId="0A5CAFF1" w14:textId="77777777" w:rsidR="0050797A" w:rsidRDefault="0050797A" w:rsidP="0050797A">
      <w:pPr>
        <w:pStyle w:val="31"/>
        <w:spacing w:before="0" w:line="269" w:lineRule="auto"/>
        <w:rPr>
          <w:rtl/>
        </w:rPr>
      </w:pPr>
      <w:bookmarkStart w:id="13" w:name="_Hlk186727531"/>
      <w:r w:rsidRPr="00A73B00">
        <w:rPr>
          <w:rFonts w:hint="cs"/>
          <w:rtl/>
        </w:rPr>
        <w:t>סיכום</w:t>
      </w:r>
    </w:p>
    <w:p w14:paraId="20D6756A" w14:textId="77777777" w:rsidR="006B61FD" w:rsidRPr="006B61FD" w:rsidRDefault="006B61FD" w:rsidP="006B61FD">
      <w:pPr>
        <w:rPr>
          <w:rtl/>
        </w:rPr>
      </w:pPr>
    </w:p>
    <w:p w14:paraId="5E631436" w14:textId="77777777" w:rsidR="0050797A" w:rsidRPr="00435A26" w:rsidRDefault="0050797A" w:rsidP="0050797A">
      <w:pPr>
        <w:spacing w:line="269" w:lineRule="auto"/>
        <w:rPr>
          <w:bCs/>
          <w:rtl/>
        </w:rPr>
      </w:pPr>
      <w:r w:rsidRPr="00435A26">
        <w:rPr>
          <w:rFonts w:hint="cs"/>
          <w:bCs/>
          <w:rtl/>
        </w:rPr>
        <w:t xml:space="preserve">הקו האדום של </w:t>
      </w:r>
      <w:proofErr w:type="spellStart"/>
      <w:r w:rsidRPr="00435A26">
        <w:rPr>
          <w:rFonts w:hint="cs"/>
          <w:bCs/>
          <w:rtl/>
        </w:rPr>
        <w:t>הרק"ל</w:t>
      </w:r>
      <w:proofErr w:type="spellEnd"/>
      <w:r>
        <w:rPr>
          <w:rFonts w:hint="cs"/>
          <w:bCs/>
          <w:rtl/>
        </w:rPr>
        <w:t xml:space="preserve"> תוכנן לשמש כ-300,</w:t>
      </w:r>
      <w:r w:rsidRPr="00F073E8">
        <w:rPr>
          <w:rFonts w:hint="cs"/>
          <w:bCs/>
          <w:rtl/>
        </w:rPr>
        <w:t>00</w:t>
      </w:r>
      <w:r w:rsidRPr="00F073E8">
        <w:rPr>
          <w:bCs/>
          <w:rtl/>
        </w:rPr>
        <w:t>0</w:t>
      </w:r>
      <w:r>
        <w:rPr>
          <w:rFonts w:hint="cs"/>
          <w:bCs/>
          <w:rtl/>
        </w:rPr>
        <w:t xml:space="preserve"> נוסעים ביום, והוא</w:t>
      </w:r>
      <w:r w:rsidRPr="00435A26">
        <w:rPr>
          <w:rFonts w:hint="cs"/>
          <w:bCs/>
          <w:rtl/>
        </w:rPr>
        <w:t xml:space="preserve"> נמנה עם המערכות להסעת המונים בישראל אשר היקף השימוש בהן צפוי לגדול במידה ניכרת עם הוספת שני הקווים האחרים של </w:t>
      </w:r>
      <w:proofErr w:type="spellStart"/>
      <w:r w:rsidRPr="00435A26">
        <w:rPr>
          <w:rFonts w:hint="cs"/>
          <w:bCs/>
          <w:rtl/>
        </w:rPr>
        <w:t>הרק"ל</w:t>
      </w:r>
      <w:proofErr w:type="spellEnd"/>
      <w:r w:rsidRPr="00435A26">
        <w:rPr>
          <w:rFonts w:hint="cs"/>
          <w:bCs/>
          <w:rtl/>
        </w:rPr>
        <w:t xml:space="preserve"> ורכבת המטרו. הקו האדום כולל תוואי תת-קרקעי ותוואי </w:t>
      </w:r>
      <w:r>
        <w:rPr>
          <w:rFonts w:hint="cs"/>
          <w:bCs/>
          <w:rtl/>
        </w:rPr>
        <w:t>עילי</w:t>
      </w:r>
      <w:r w:rsidRPr="00435A26">
        <w:rPr>
          <w:rFonts w:hint="cs"/>
          <w:bCs/>
          <w:rtl/>
        </w:rPr>
        <w:t>,</w:t>
      </w:r>
      <w:r>
        <w:rPr>
          <w:rFonts w:hint="cs"/>
          <w:bCs/>
          <w:rtl/>
        </w:rPr>
        <w:t xml:space="preserve"> מונהגת בו שיטת אבטחה ושיטור גלויה וסמויה,</w:t>
      </w:r>
      <w:r w:rsidRPr="00435A26">
        <w:rPr>
          <w:rFonts w:hint="cs"/>
          <w:bCs/>
          <w:rtl/>
        </w:rPr>
        <w:t xml:space="preserve"> </w:t>
      </w:r>
      <w:r>
        <w:rPr>
          <w:rFonts w:hint="cs"/>
          <w:bCs/>
          <w:rtl/>
        </w:rPr>
        <w:t>ו</w:t>
      </w:r>
      <w:r w:rsidRPr="00435A26">
        <w:rPr>
          <w:rFonts w:hint="cs"/>
          <w:bCs/>
          <w:rtl/>
        </w:rPr>
        <w:t xml:space="preserve">הוא יעד לבצע בו פיגועים. </w:t>
      </w:r>
      <w:r>
        <w:rPr>
          <w:rFonts w:hint="cs"/>
          <w:bCs/>
          <w:rtl/>
        </w:rPr>
        <w:t xml:space="preserve">איום הטרור במדינת ישראל גבר ביתר שאת לאחר מתקפת הפתע בשבעה באוקטובר 2023, והוא אף התממש בפיגוע שהתרחש באוקטובר 2024 בתחנת </w:t>
      </w:r>
      <w:proofErr w:type="spellStart"/>
      <w:r>
        <w:rPr>
          <w:rFonts w:hint="cs"/>
          <w:bCs/>
          <w:rtl/>
        </w:rPr>
        <w:t>הרק"ל</w:t>
      </w:r>
      <w:proofErr w:type="spellEnd"/>
      <w:r>
        <w:rPr>
          <w:rFonts w:hint="cs"/>
          <w:bCs/>
          <w:rtl/>
        </w:rPr>
        <w:t xml:space="preserve"> ביפו ואשר גבה את חייהם של שבעה אזרחים. </w:t>
      </w:r>
      <w:r w:rsidRPr="00435A26">
        <w:rPr>
          <w:rFonts w:hint="cs"/>
          <w:bCs/>
          <w:rtl/>
        </w:rPr>
        <w:t xml:space="preserve">מכאן </w:t>
      </w:r>
      <w:r w:rsidRPr="00435A26">
        <w:rPr>
          <w:rFonts w:hint="cs"/>
          <w:bCs/>
          <w:rtl/>
        </w:rPr>
        <w:lastRenderedPageBreak/>
        <w:t>החשיבות הרבה של היערכות מוקדמת מיטבית של משרדי הממשלה וכוחות החירום וההצלה לאפשרות של אירוע כזה, לצורך הצלת חיי אדם וצמצום הפגיעה בנפש וברכוש</w:t>
      </w:r>
      <w:r>
        <w:rPr>
          <w:rFonts w:hint="cs"/>
          <w:bCs/>
          <w:rtl/>
        </w:rPr>
        <w:t>.</w:t>
      </w:r>
    </w:p>
    <w:p w14:paraId="1A0B3802" w14:textId="77777777" w:rsidR="0050797A" w:rsidRPr="0082739A" w:rsidRDefault="0050797A" w:rsidP="0050797A">
      <w:pPr>
        <w:pStyle w:val="a8"/>
        <w:spacing w:line="269" w:lineRule="auto"/>
        <w:rPr>
          <w:rtl/>
        </w:rPr>
      </w:pPr>
    </w:p>
    <w:p w14:paraId="3B7056C7" w14:textId="77777777" w:rsidR="0050797A" w:rsidRPr="00435A26" w:rsidRDefault="0050797A" w:rsidP="0050797A">
      <w:pPr>
        <w:spacing w:line="269" w:lineRule="auto"/>
        <w:rPr>
          <w:bCs/>
          <w:rtl/>
        </w:rPr>
      </w:pPr>
      <w:r w:rsidRPr="00435A26">
        <w:rPr>
          <w:bCs/>
          <w:rtl/>
        </w:rPr>
        <w:t xml:space="preserve">בביקורת </w:t>
      </w:r>
      <w:r w:rsidRPr="00435A26">
        <w:rPr>
          <w:rFonts w:hint="cs"/>
          <w:bCs/>
          <w:rtl/>
        </w:rPr>
        <w:t xml:space="preserve">נמצא כי </w:t>
      </w:r>
      <w:r>
        <w:rPr>
          <w:rFonts w:hint="cs"/>
          <w:b/>
          <w:bCs/>
          <w:rtl/>
        </w:rPr>
        <w:t xml:space="preserve">שלא כמו לגבי הדרישות הטכניות והמבצעיות של </w:t>
      </w:r>
      <w:proofErr w:type="spellStart"/>
      <w:r>
        <w:rPr>
          <w:rFonts w:hint="cs"/>
          <w:b/>
          <w:bCs/>
          <w:rtl/>
        </w:rPr>
        <w:t>כב"ה</w:t>
      </w:r>
      <w:proofErr w:type="spellEnd"/>
      <w:r>
        <w:rPr>
          <w:rFonts w:hint="cs"/>
          <w:b/>
          <w:bCs/>
          <w:rtl/>
        </w:rPr>
        <w:t xml:space="preserve"> המעוגנות בתקן מחייב,</w:t>
      </w:r>
      <w:r w:rsidRPr="00633D77">
        <w:rPr>
          <w:rFonts w:hint="cs"/>
          <w:b/>
          <w:bCs/>
          <w:rtl/>
        </w:rPr>
        <w:t xml:space="preserve"> אין כל חובה חוקית</w:t>
      </w:r>
      <w:r>
        <w:rPr>
          <w:rFonts w:hint="cs"/>
          <w:b/>
          <w:bCs/>
          <w:rtl/>
        </w:rPr>
        <w:t xml:space="preserve"> או </w:t>
      </w:r>
      <w:r>
        <w:rPr>
          <w:rFonts w:hint="cs"/>
          <w:bCs/>
          <w:rtl/>
        </w:rPr>
        <w:t>הוראה המחייבת</w:t>
      </w:r>
      <w:r w:rsidRPr="00435A26">
        <w:rPr>
          <w:rFonts w:hint="cs"/>
          <w:bCs/>
          <w:rtl/>
        </w:rPr>
        <w:t xml:space="preserve"> ל</w:t>
      </w:r>
      <w:r>
        <w:rPr>
          <w:rFonts w:hint="cs"/>
          <w:bCs/>
          <w:rtl/>
        </w:rPr>
        <w:t>עמוד ב</w:t>
      </w:r>
      <w:r w:rsidRPr="00435A26">
        <w:rPr>
          <w:rFonts w:hint="cs"/>
          <w:bCs/>
          <w:rtl/>
        </w:rPr>
        <w:t>דרישות הטכניות והמבצעיות של המשטרה</w:t>
      </w:r>
      <w:r>
        <w:rPr>
          <w:rFonts w:hint="cs"/>
          <w:bCs/>
          <w:rtl/>
        </w:rPr>
        <w:t xml:space="preserve"> בשלבי התכנון, ההתנעה ופרסום המכרזים של פרויקט תשתית תחבורתי; </w:t>
      </w:r>
      <w:r w:rsidRPr="00435A26">
        <w:rPr>
          <w:rFonts w:hint="cs"/>
          <w:bCs/>
          <w:rtl/>
        </w:rPr>
        <w:t xml:space="preserve">לא </w:t>
      </w:r>
      <w:r>
        <w:rPr>
          <w:rFonts w:hint="cs"/>
          <w:bCs/>
          <w:rtl/>
        </w:rPr>
        <w:t>נקבע תהליך מוסדר לגבי ההתייעצות עם היחידה הייעודית</w:t>
      </w:r>
      <w:r w:rsidRPr="00435A26">
        <w:rPr>
          <w:rFonts w:hint="cs"/>
          <w:bCs/>
          <w:rtl/>
        </w:rPr>
        <w:t xml:space="preserve"> </w:t>
      </w:r>
      <w:r>
        <w:rPr>
          <w:rFonts w:hint="cs"/>
          <w:bCs/>
          <w:rtl/>
        </w:rPr>
        <w:t>בנוגע להיערכות</w:t>
      </w:r>
      <w:r w:rsidRPr="00435A26">
        <w:rPr>
          <w:rFonts w:hint="cs"/>
          <w:bCs/>
          <w:rtl/>
        </w:rPr>
        <w:t xml:space="preserve"> לאירוע ט</w:t>
      </w:r>
      <w:r>
        <w:rPr>
          <w:rFonts w:hint="cs"/>
          <w:bCs/>
          <w:rtl/>
        </w:rPr>
        <w:t>רור כימי בשלבי התכנון ופרסום המכרזים של פרויקט ציבורי המיועד להמונים, דוגמת תחנת רכבת;</w:t>
      </w:r>
      <w:r w:rsidRPr="00435A26">
        <w:rPr>
          <w:rFonts w:hint="cs"/>
          <w:bCs/>
          <w:rtl/>
        </w:rPr>
        <w:t xml:space="preserve"> </w:t>
      </w:r>
      <w:r>
        <w:rPr>
          <w:rFonts w:hint="cs"/>
          <w:bCs/>
          <w:rtl/>
        </w:rPr>
        <w:t>ו</w:t>
      </w:r>
      <w:r w:rsidRPr="00044F6B">
        <w:rPr>
          <w:rFonts w:hint="cs"/>
          <w:b/>
          <w:bCs/>
          <w:rtl/>
        </w:rPr>
        <w:t xml:space="preserve">משרד התחבורה לא </w:t>
      </w:r>
      <w:r>
        <w:rPr>
          <w:rFonts w:hint="cs"/>
          <w:b/>
          <w:bCs/>
          <w:rtl/>
        </w:rPr>
        <w:t>הסכים</w:t>
      </w:r>
      <w:r w:rsidRPr="00044F6B">
        <w:rPr>
          <w:rFonts w:hint="cs"/>
          <w:b/>
          <w:bCs/>
          <w:rtl/>
        </w:rPr>
        <w:t xml:space="preserve"> </w:t>
      </w:r>
      <w:r>
        <w:rPr>
          <w:rFonts w:hint="cs"/>
          <w:b/>
          <w:bCs/>
          <w:rtl/>
        </w:rPr>
        <w:t>עם</w:t>
      </w:r>
      <w:r w:rsidRPr="00044F6B">
        <w:rPr>
          <w:rFonts w:hint="cs"/>
          <w:b/>
          <w:bCs/>
          <w:rtl/>
        </w:rPr>
        <w:t xml:space="preserve"> תרחיש הנפגעים שקבעה </w:t>
      </w:r>
      <w:proofErr w:type="spellStart"/>
      <w:r w:rsidRPr="00044F6B">
        <w:rPr>
          <w:rFonts w:hint="cs"/>
          <w:b/>
          <w:bCs/>
          <w:rtl/>
        </w:rPr>
        <w:t>רח"ל</w:t>
      </w:r>
      <w:proofErr w:type="spellEnd"/>
      <w:r w:rsidRPr="00044F6B">
        <w:rPr>
          <w:rFonts w:hint="cs"/>
          <w:b/>
          <w:bCs/>
          <w:rtl/>
        </w:rPr>
        <w:t xml:space="preserve"> </w:t>
      </w:r>
      <w:r>
        <w:rPr>
          <w:rFonts w:hint="cs"/>
          <w:b/>
          <w:bCs/>
          <w:rtl/>
        </w:rPr>
        <w:t>ב</w:t>
      </w:r>
      <w:r w:rsidRPr="0067106A">
        <w:rPr>
          <w:rFonts w:hint="cs"/>
          <w:b/>
          <w:bCs/>
          <w:rtl/>
        </w:rPr>
        <w:t>ספטמבר 2019</w:t>
      </w:r>
      <w:r>
        <w:rPr>
          <w:rFonts w:hint="cs"/>
          <w:b/>
          <w:bCs/>
          <w:rtl/>
        </w:rPr>
        <w:t xml:space="preserve"> </w:t>
      </w:r>
      <w:r w:rsidRPr="00044F6B">
        <w:rPr>
          <w:rFonts w:hint="cs"/>
          <w:b/>
          <w:bCs/>
          <w:rtl/>
        </w:rPr>
        <w:t xml:space="preserve">לגבי </w:t>
      </w:r>
      <w:proofErr w:type="spellStart"/>
      <w:r w:rsidRPr="00044F6B">
        <w:rPr>
          <w:rFonts w:hint="cs"/>
          <w:b/>
          <w:bCs/>
          <w:rtl/>
        </w:rPr>
        <w:t>הרק"ל</w:t>
      </w:r>
      <w:proofErr w:type="spellEnd"/>
      <w:r>
        <w:rPr>
          <w:rFonts w:hint="cs"/>
          <w:b/>
          <w:bCs/>
          <w:rtl/>
        </w:rPr>
        <w:t xml:space="preserve"> </w:t>
      </w:r>
      <w:r w:rsidRPr="00316622">
        <w:rPr>
          <w:b/>
          <w:bCs/>
          <w:rtl/>
        </w:rPr>
        <w:t xml:space="preserve">משום שמספר הנפגעים היה לדעתו גבוה, </w:t>
      </w:r>
      <w:r>
        <w:rPr>
          <w:rFonts w:hint="cs"/>
          <w:b/>
          <w:bCs/>
          <w:rtl/>
        </w:rPr>
        <w:t>ו</w:t>
      </w:r>
      <w:r w:rsidRPr="000660AD">
        <w:rPr>
          <w:rFonts w:hint="cs"/>
          <w:b/>
          <w:bCs/>
          <w:rtl/>
        </w:rPr>
        <w:t>לא הציג עבודת מומחים מטעמו כחלופה לתרחיש זה</w:t>
      </w:r>
      <w:r w:rsidRPr="006E25B4">
        <w:rPr>
          <w:rFonts w:hint="cs"/>
          <w:bCs/>
          <w:rtl/>
        </w:rPr>
        <w:t>.</w:t>
      </w:r>
      <w:r w:rsidRPr="00435A26">
        <w:rPr>
          <w:rFonts w:hint="cs"/>
          <w:bCs/>
          <w:rtl/>
        </w:rPr>
        <w:t xml:space="preserve"> כן נמצא בביקורת כי יש מחסור מתמשך </w:t>
      </w:r>
      <w:r>
        <w:rPr>
          <w:rFonts w:hint="cs"/>
          <w:bCs/>
          <w:rtl/>
        </w:rPr>
        <w:t>ב</w:t>
      </w:r>
      <w:r w:rsidRPr="00435A26">
        <w:rPr>
          <w:rFonts w:hint="cs"/>
          <w:bCs/>
          <w:rtl/>
        </w:rPr>
        <w:t xml:space="preserve">מאבטחים </w:t>
      </w:r>
      <w:r>
        <w:rPr>
          <w:rFonts w:hint="cs"/>
          <w:bCs/>
          <w:rtl/>
        </w:rPr>
        <w:t>ל</w:t>
      </w:r>
      <w:r w:rsidRPr="00435A26">
        <w:rPr>
          <w:rFonts w:hint="cs"/>
          <w:bCs/>
          <w:rtl/>
        </w:rPr>
        <w:t xml:space="preserve">קו </w:t>
      </w:r>
      <w:r w:rsidRPr="00EB6158">
        <w:rPr>
          <w:rFonts w:hint="cs"/>
          <w:bCs/>
          <w:rtl/>
        </w:rPr>
        <w:t>האדום ובמצבת המאבטחים במשמרת.</w:t>
      </w:r>
      <w:r w:rsidRPr="00435A26">
        <w:rPr>
          <w:rFonts w:hint="cs"/>
          <w:bCs/>
          <w:rtl/>
        </w:rPr>
        <w:t xml:space="preserve"> עוד נמצא כי </w:t>
      </w:r>
      <w:r>
        <w:rPr>
          <w:rFonts w:hint="cs"/>
          <w:bCs/>
          <w:rtl/>
        </w:rPr>
        <w:t>ישנם אתגרים בפינוי נפגעים</w:t>
      </w:r>
      <w:r w:rsidRPr="00435A26">
        <w:rPr>
          <w:rFonts w:hint="cs"/>
          <w:bCs/>
          <w:rtl/>
        </w:rPr>
        <w:t>; כי צוותי מד"א בתווך זה אינם מצוידים במכשירי קשר נישאים, דבר שעלול לגרום לעיכוב בגיבוש תמונת הנפגעים ובפינוים; כי מכשירי הקשר של צוותי מד"א אינם מקושרים עם מערכות הקשר של יתר כוחות ההצלה; וכי לא הוקם מתקן אימונים לאומי לאימוני כלל כוחות ההצלה בתווך התת-קרקעי, למרות החשיבות הרבה שבהקמתו.</w:t>
      </w:r>
    </w:p>
    <w:p w14:paraId="5FBDF705" w14:textId="77777777" w:rsidR="0050797A" w:rsidRPr="0082739A" w:rsidRDefault="0050797A" w:rsidP="0050797A">
      <w:pPr>
        <w:pStyle w:val="a8"/>
        <w:spacing w:line="269" w:lineRule="auto"/>
        <w:rPr>
          <w:rtl/>
        </w:rPr>
      </w:pPr>
    </w:p>
    <w:p w14:paraId="15BA55C8" w14:textId="77777777" w:rsidR="0050797A" w:rsidRDefault="0050797A" w:rsidP="0050797A">
      <w:pPr>
        <w:spacing w:line="269" w:lineRule="auto"/>
        <w:ind w:left="-1"/>
        <w:rPr>
          <w:bCs/>
          <w:rtl/>
        </w:rPr>
      </w:pPr>
      <w:r>
        <w:rPr>
          <w:rFonts w:hint="cs"/>
          <w:bCs/>
          <w:rtl/>
        </w:rPr>
        <w:t>לצורך קידום עיגון מסמך הדרישות הטכניות והמבצעיות שלה כתו תקן מחייב, מומלץ</w:t>
      </w:r>
      <w:r w:rsidRPr="00435A26">
        <w:rPr>
          <w:rFonts w:hint="cs"/>
          <w:bCs/>
          <w:rtl/>
        </w:rPr>
        <w:t xml:space="preserve"> </w:t>
      </w:r>
      <w:r>
        <w:rPr>
          <w:rFonts w:hint="cs"/>
          <w:bCs/>
          <w:rtl/>
        </w:rPr>
        <w:t>ל</w:t>
      </w:r>
      <w:r w:rsidRPr="00435A26">
        <w:rPr>
          <w:rFonts w:hint="cs"/>
          <w:bCs/>
          <w:rtl/>
        </w:rPr>
        <w:t>משטרה</w:t>
      </w:r>
      <w:r>
        <w:rPr>
          <w:rFonts w:hint="cs"/>
          <w:bCs/>
          <w:rtl/>
        </w:rPr>
        <w:t xml:space="preserve"> למצות את הטיפול בנושא מול</w:t>
      </w:r>
      <w:r w:rsidRPr="00435A26">
        <w:rPr>
          <w:rFonts w:hint="cs"/>
          <w:bCs/>
          <w:rtl/>
        </w:rPr>
        <w:t xml:space="preserve"> משרד התחבורה והמשרד לביטחון לאומי</w:t>
      </w:r>
      <w:r>
        <w:rPr>
          <w:rFonts w:hint="cs"/>
          <w:bCs/>
          <w:rtl/>
        </w:rPr>
        <w:t>.</w:t>
      </w:r>
      <w:r w:rsidRPr="00435A26">
        <w:rPr>
          <w:rFonts w:hint="cs"/>
          <w:bCs/>
          <w:rtl/>
        </w:rPr>
        <w:t xml:space="preserve"> מומלץ </w:t>
      </w:r>
      <w:r>
        <w:rPr>
          <w:rFonts w:hint="cs"/>
          <w:bCs/>
          <w:rtl/>
        </w:rPr>
        <w:t>למערכת הביטחון</w:t>
      </w:r>
      <w:r w:rsidRPr="00435A26">
        <w:rPr>
          <w:rFonts w:hint="cs"/>
          <w:bCs/>
          <w:rtl/>
        </w:rPr>
        <w:t xml:space="preserve"> לפעול להסדרת חובת ההתייעצות עם </w:t>
      </w:r>
      <w:r>
        <w:rPr>
          <w:rFonts w:hint="cs"/>
          <w:bCs/>
          <w:rtl/>
        </w:rPr>
        <w:t>היחידה הייעודית</w:t>
      </w:r>
      <w:r w:rsidRPr="00435A26">
        <w:rPr>
          <w:rFonts w:hint="cs"/>
          <w:bCs/>
          <w:rtl/>
        </w:rPr>
        <w:t xml:space="preserve"> בנושא ההיערכות לאירוע </w:t>
      </w:r>
      <w:r>
        <w:rPr>
          <w:rFonts w:hint="cs"/>
          <w:bCs/>
          <w:rtl/>
        </w:rPr>
        <w:t>טרור כימי</w:t>
      </w:r>
      <w:r w:rsidRPr="00435A26">
        <w:rPr>
          <w:rFonts w:hint="cs"/>
          <w:bCs/>
          <w:rtl/>
        </w:rPr>
        <w:t xml:space="preserve"> בשלבי התכנון של פרויקט ציבורי המוני הכולל תווך תת-קרקעי עם חללים סגורים, דוגמת תחנות רכבת</w:t>
      </w:r>
      <w:r>
        <w:rPr>
          <w:rFonts w:hint="cs"/>
          <w:bCs/>
          <w:rtl/>
        </w:rPr>
        <w:t>, ו</w:t>
      </w:r>
      <w:r w:rsidRPr="00355849">
        <w:rPr>
          <w:rFonts w:hint="cs"/>
          <w:b/>
          <w:bCs/>
          <w:rtl/>
        </w:rPr>
        <w:t>כן מומלץ כי מערכת הביטחון תפעל להסדרה מקיפה בנוגע לגופים שלהם תינת</w:t>
      </w:r>
      <w:r>
        <w:rPr>
          <w:rFonts w:hint="cs"/>
          <w:b/>
          <w:bCs/>
          <w:rtl/>
        </w:rPr>
        <w:t>ן</w:t>
      </w:r>
      <w:r w:rsidRPr="00355849">
        <w:rPr>
          <w:rFonts w:hint="cs"/>
          <w:b/>
          <w:bCs/>
          <w:rtl/>
        </w:rPr>
        <w:t xml:space="preserve"> ה</w:t>
      </w:r>
      <w:r>
        <w:rPr>
          <w:rFonts w:hint="cs"/>
          <w:b/>
          <w:bCs/>
          <w:rtl/>
        </w:rPr>
        <w:t>סמ</w:t>
      </w:r>
      <w:r w:rsidRPr="00355849">
        <w:rPr>
          <w:rFonts w:hint="cs"/>
          <w:b/>
          <w:bCs/>
          <w:rtl/>
        </w:rPr>
        <w:t>כות הנדרשת לצורך אכיפת המלצות הגופים בנושא זה</w:t>
      </w:r>
      <w:r>
        <w:rPr>
          <w:rFonts w:hint="cs"/>
          <w:b/>
          <w:bCs/>
          <w:rtl/>
        </w:rPr>
        <w:t>.</w:t>
      </w:r>
      <w:r w:rsidRPr="00355849">
        <w:rPr>
          <w:rFonts w:hint="cs"/>
          <w:b/>
          <w:bCs/>
          <w:rtl/>
        </w:rPr>
        <w:t xml:space="preserve"> </w:t>
      </w:r>
      <w:r>
        <w:rPr>
          <w:rFonts w:hint="cs"/>
          <w:bCs/>
          <w:rtl/>
        </w:rPr>
        <w:t xml:space="preserve">בהיעדר קיבעה נורמטיבית באשר לגוף שבסמכותו לקבוע או לאשר את תרחיש הנפגעים לאירוע טרור </w:t>
      </w:r>
      <w:proofErr w:type="spellStart"/>
      <w:r>
        <w:rPr>
          <w:rFonts w:hint="cs"/>
          <w:bCs/>
          <w:rtl/>
        </w:rPr>
        <w:t>ברק"ל</w:t>
      </w:r>
      <w:proofErr w:type="spellEnd"/>
      <w:r>
        <w:rPr>
          <w:rFonts w:hint="cs"/>
          <w:bCs/>
          <w:rtl/>
        </w:rPr>
        <w:t xml:space="preserve"> גוש דן, על</w:t>
      </w:r>
      <w:r w:rsidRPr="00435A26">
        <w:rPr>
          <w:rFonts w:hint="cs"/>
          <w:bCs/>
          <w:rtl/>
        </w:rPr>
        <w:t xml:space="preserve"> משרד התחבורה לזמן את </w:t>
      </w:r>
      <w:r>
        <w:rPr>
          <w:rFonts w:hint="cs"/>
          <w:bCs/>
          <w:rtl/>
        </w:rPr>
        <w:t>הגופים אשר גיבשו את התרחיש שאליו נערכים בפועל, ללמוד את העובדות ששימשו לצורך גיבושו ולדרוש הבהרות במידת הצורך, ובמידת הצורך - ליזום עבודת חקר מומחים מטעמו; ובסופו של תהליך להכריע לגבי תרחיש נפגעים שהוא מוכן לגבות תקציבית</w:t>
      </w:r>
      <w:r w:rsidRPr="00435A26">
        <w:rPr>
          <w:rFonts w:hint="cs"/>
          <w:bCs/>
          <w:rtl/>
        </w:rPr>
        <w:t xml:space="preserve">. </w:t>
      </w:r>
      <w:r>
        <w:rPr>
          <w:rFonts w:hint="cs"/>
          <w:b/>
          <w:bCs/>
          <w:rtl/>
        </w:rPr>
        <w:t>על המשטרה, המשרד לביטחון לאומי, משרד התחבורה ומשרד האוצר לבצע עבודת מטה בנושא חוסר במאבטחים, המהווה אתגר לאומי המצריך טיפול דחוף, ובסיומה לפעול לסגירת הפער</w:t>
      </w:r>
      <w:r>
        <w:rPr>
          <w:rFonts w:hint="cs"/>
          <w:bCs/>
          <w:rtl/>
        </w:rPr>
        <w:t>.</w:t>
      </w:r>
    </w:p>
    <w:p w14:paraId="2879A0C4" w14:textId="77777777" w:rsidR="0050797A" w:rsidRPr="00435A26" w:rsidRDefault="0050797A" w:rsidP="0050797A">
      <w:pPr>
        <w:pStyle w:val="a8"/>
        <w:spacing w:line="269" w:lineRule="auto"/>
        <w:rPr>
          <w:rtl/>
        </w:rPr>
      </w:pPr>
    </w:p>
    <w:p w14:paraId="5D194123" w14:textId="77777777" w:rsidR="0050797A" w:rsidRDefault="0050797A" w:rsidP="0050797A">
      <w:pPr>
        <w:spacing w:line="269" w:lineRule="auto"/>
        <w:ind w:left="-1"/>
        <w:rPr>
          <w:bCs/>
          <w:rtl/>
        </w:rPr>
      </w:pPr>
      <w:r w:rsidRPr="00435A26">
        <w:rPr>
          <w:rFonts w:hint="cs"/>
          <w:bCs/>
          <w:rtl/>
        </w:rPr>
        <w:t xml:space="preserve">עוד מומלץ למשטרה </w:t>
      </w:r>
      <w:proofErr w:type="spellStart"/>
      <w:r w:rsidRPr="00435A26">
        <w:rPr>
          <w:rFonts w:hint="cs"/>
          <w:bCs/>
          <w:rtl/>
        </w:rPr>
        <w:t>ולנת"ע</w:t>
      </w:r>
      <w:proofErr w:type="spellEnd"/>
      <w:r w:rsidRPr="00435A26">
        <w:rPr>
          <w:rFonts w:hint="cs"/>
          <w:bCs/>
          <w:rtl/>
        </w:rPr>
        <w:t xml:space="preserve">, בסיוע משרד התחבורה והמשרד לביטחון לאומי, ליזום את הרחבת הדיון של הצוות שהוקם </w:t>
      </w:r>
      <w:proofErr w:type="spellStart"/>
      <w:r w:rsidRPr="00435A26">
        <w:rPr>
          <w:rFonts w:hint="cs"/>
          <w:bCs/>
          <w:rtl/>
        </w:rPr>
        <w:t>במל"ל</w:t>
      </w:r>
      <w:proofErr w:type="spellEnd"/>
      <w:r>
        <w:rPr>
          <w:rFonts w:hint="cs"/>
          <w:bCs/>
          <w:rtl/>
        </w:rPr>
        <w:t xml:space="preserve"> </w:t>
      </w:r>
      <w:r w:rsidRPr="00435A26">
        <w:rPr>
          <w:rFonts w:hint="cs"/>
          <w:bCs/>
          <w:rtl/>
        </w:rPr>
        <w:t>במסגרת פרויקט המטרו</w:t>
      </w:r>
      <w:r>
        <w:rPr>
          <w:rFonts w:hint="cs"/>
          <w:bCs/>
          <w:rtl/>
        </w:rPr>
        <w:t xml:space="preserve"> בנושא טכנולוגיות </w:t>
      </w:r>
      <w:r w:rsidRPr="00003A2C">
        <w:rPr>
          <w:rFonts w:hint="cs"/>
          <w:bCs/>
          <w:rtl/>
        </w:rPr>
        <w:t>מתקדמות, כך שיכלול דיון בכלל הפרויקטים להסעת המונים, ולזרז את עבו</w:t>
      </w:r>
      <w:r w:rsidRPr="00435A26">
        <w:rPr>
          <w:rFonts w:hint="cs"/>
          <w:bCs/>
          <w:rtl/>
        </w:rPr>
        <w:t>דתו</w:t>
      </w:r>
      <w:r>
        <w:rPr>
          <w:rFonts w:hint="cs"/>
          <w:bCs/>
          <w:rtl/>
        </w:rPr>
        <w:t>. על</w:t>
      </w:r>
      <w:r w:rsidRPr="00435A26">
        <w:rPr>
          <w:rFonts w:hint="cs"/>
          <w:bCs/>
          <w:rtl/>
        </w:rPr>
        <w:t xml:space="preserve"> </w:t>
      </w:r>
      <w:r>
        <w:rPr>
          <w:rFonts w:hint="cs"/>
          <w:bCs/>
          <w:rtl/>
        </w:rPr>
        <w:t>ה</w:t>
      </w:r>
      <w:r w:rsidRPr="00435A26">
        <w:rPr>
          <w:rFonts w:hint="cs"/>
          <w:bCs/>
          <w:rtl/>
        </w:rPr>
        <w:t xml:space="preserve">משטרה </w:t>
      </w:r>
      <w:r>
        <w:rPr>
          <w:rFonts w:hint="cs"/>
          <w:bCs/>
          <w:rtl/>
        </w:rPr>
        <w:t xml:space="preserve">לטפל באתגרים בפינוי נפגעים. </w:t>
      </w:r>
      <w:r w:rsidRPr="00435A26">
        <w:rPr>
          <w:rFonts w:hint="cs"/>
          <w:bCs/>
          <w:rtl/>
        </w:rPr>
        <w:t xml:space="preserve">על </w:t>
      </w:r>
      <w:r>
        <w:rPr>
          <w:rFonts w:hint="cs"/>
          <w:bCs/>
          <w:rtl/>
        </w:rPr>
        <w:t xml:space="preserve">משרד הבריאות, בשיתוף </w:t>
      </w:r>
      <w:r w:rsidRPr="00435A26">
        <w:rPr>
          <w:rFonts w:hint="cs"/>
          <w:bCs/>
          <w:rtl/>
        </w:rPr>
        <w:t>משרד האוצר</w:t>
      </w:r>
      <w:r>
        <w:rPr>
          <w:rFonts w:hint="cs"/>
          <w:bCs/>
          <w:rtl/>
        </w:rPr>
        <w:t>,</w:t>
      </w:r>
      <w:r w:rsidRPr="00435A26">
        <w:rPr>
          <w:rFonts w:hint="cs"/>
          <w:bCs/>
          <w:rtl/>
        </w:rPr>
        <w:t xml:space="preserve"> </w:t>
      </w:r>
      <w:r>
        <w:rPr>
          <w:rFonts w:hint="cs"/>
          <w:bCs/>
          <w:rtl/>
        </w:rPr>
        <w:t xml:space="preserve">לפעול </w:t>
      </w:r>
      <w:r w:rsidRPr="00435A26">
        <w:rPr>
          <w:rFonts w:hint="cs"/>
          <w:bCs/>
          <w:rtl/>
        </w:rPr>
        <w:t>להצטיידות של מד"א במערכת תקשורת שתאפשר לצוותיו לתקשר עם יתר כוחות ההצלה בתווך התת-קרקעי</w:t>
      </w:r>
      <w:r>
        <w:rPr>
          <w:rFonts w:hint="cs"/>
          <w:bCs/>
          <w:rtl/>
        </w:rPr>
        <w:t xml:space="preserve"> ובהם משטרת ישראל </w:t>
      </w:r>
      <w:proofErr w:type="spellStart"/>
      <w:r>
        <w:rPr>
          <w:rFonts w:hint="cs"/>
          <w:bCs/>
          <w:rtl/>
        </w:rPr>
        <w:t>וכב"ה</w:t>
      </w:r>
      <w:proofErr w:type="spellEnd"/>
      <w:r w:rsidRPr="00435A26">
        <w:rPr>
          <w:rFonts w:hint="cs"/>
          <w:bCs/>
          <w:rtl/>
        </w:rPr>
        <w:t xml:space="preserve">. </w:t>
      </w:r>
      <w:r>
        <w:rPr>
          <w:rFonts w:hint="cs"/>
          <w:bCs/>
          <w:rtl/>
        </w:rPr>
        <w:t xml:space="preserve">מומלץ </w:t>
      </w:r>
      <w:proofErr w:type="spellStart"/>
      <w:r>
        <w:rPr>
          <w:rFonts w:hint="cs"/>
          <w:bCs/>
          <w:rtl/>
        </w:rPr>
        <w:t>ל</w:t>
      </w:r>
      <w:r w:rsidRPr="00435A26">
        <w:rPr>
          <w:rFonts w:hint="cs"/>
          <w:bCs/>
          <w:rtl/>
        </w:rPr>
        <w:t>מל"ל</w:t>
      </w:r>
      <w:proofErr w:type="spellEnd"/>
      <w:r w:rsidRPr="00435A26">
        <w:rPr>
          <w:rFonts w:hint="cs"/>
          <w:bCs/>
          <w:rtl/>
        </w:rPr>
        <w:t>,</w:t>
      </w:r>
      <w:r>
        <w:rPr>
          <w:rFonts w:hint="cs"/>
          <w:bCs/>
          <w:rtl/>
        </w:rPr>
        <w:t xml:space="preserve"> כמרכז הצוות שייעודו הקמת מתקן אימונים עבור פרויקט המטרו, לפעול לכך שהמענה שיינתן לביצוע האימונים יורחב כך שיתאים לכלל תשתיות התחבורה בתווך התת-קרקעי במדינת ישראל, וכן לפעול להאצת תהליך האפיון וההקמה של מתקן אימונים זה לתווך התת-קרקעי בלי להמתין לפיתוח פרויקט המטרו ארוך הטווח. זאת בשיתוף</w:t>
      </w:r>
      <w:r w:rsidRPr="00435A26">
        <w:rPr>
          <w:rFonts w:hint="cs"/>
          <w:bCs/>
          <w:rtl/>
        </w:rPr>
        <w:t xml:space="preserve"> </w:t>
      </w:r>
      <w:r>
        <w:rPr>
          <w:rFonts w:hint="cs"/>
          <w:bCs/>
          <w:rtl/>
        </w:rPr>
        <w:t>הגורמים האחרים החיוניים לקידום התהליך -</w:t>
      </w:r>
      <w:r w:rsidRPr="00435A26">
        <w:rPr>
          <w:rFonts w:hint="cs"/>
          <w:bCs/>
          <w:rtl/>
        </w:rPr>
        <w:t xml:space="preserve"> משרד האוצר, המשרד לביטחון לאומי ומשרד התחבורה וכן המשטרה </w:t>
      </w:r>
      <w:proofErr w:type="spellStart"/>
      <w:r w:rsidRPr="00435A26">
        <w:rPr>
          <w:rFonts w:hint="cs"/>
          <w:bCs/>
          <w:rtl/>
        </w:rPr>
        <w:t>וכב"ה</w:t>
      </w:r>
      <w:proofErr w:type="spellEnd"/>
      <w:r w:rsidRPr="00435A26">
        <w:rPr>
          <w:rFonts w:hint="cs"/>
          <w:bCs/>
          <w:rtl/>
        </w:rPr>
        <w:t>.</w:t>
      </w:r>
      <w:r>
        <w:rPr>
          <w:rFonts w:hint="cs"/>
          <w:bCs/>
          <w:rtl/>
        </w:rPr>
        <w:t xml:space="preserve"> </w:t>
      </w:r>
      <w:r w:rsidRPr="00435A26">
        <w:rPr>
          <w:rFonts w:hint="cs"/>
          <w:bCs/>
          <w:rtl/>
        </w:rPr>
        <w:t xml:space="preserve">האצת הקמתו של </w:t>
      </w:r>
      <w:r w:rsidRPr="00435A26">
        <w:rPr>
          <w:bCs/>
          <w:rtl/>
        </w:rPr>
        <w:t xml:space="preserve">מתקן </w:t>
      </w:r>
      <w:r w:rsidRPr="00435A26">
        <w:rPr>
          <w:rFonts w:hint="cs"/>
          <w:bCs/>
          <w:rtl/>
        </w:rPr>
        <w:t>ה</w:t>
      </w:r>
      <w:r w:rsidRPr="00435A26">
        <w:rPr>
          <w:bCs/>
          <w:rtl/>
        </w:rPr>
        <w:t>אימונים לאומי</w:t>
      </w:r>
      <w:r w:rsidRPr="00435A26">
        <w:rPr>
          <w:rFonts w:hint="cs"/>
          <w:bCs/>
          <w:rtl/>
        </w:rPr>
        <w:t xml:space="preserve"> תאפשר להשתמש בו באופן מועיל כבר בנוגע לקו </w:t>
      </w:r>
      <w:proofErr w:type="spellStart"/>
      <w:r w:rsidRPr="00435A26">
        <w:rPr>
          <w:rFonts w:hint="cs"/>
          <w:bCs/>
          <w:rtl/>
        </w:rPr>
        <w:t>הרק"ל</w:t>
      </w:r>
      <w:proofErr w:type="spellEnd"/>
      <w:r w:rsidRPr="00435A26">
        <w:rPr>
          <w:rFonts w:hint="cs"/>
          <w:bCs/>
          <w:rtl/>
        </w:rPr>
        <w:t xml:space="preserve"> הקיים והקווים המפותחים בטווח הזמן הקרוב, לשם הכשרות ושמירת הכשירות של כוחות ההצלה והגברת יכולתם לפעול בצוותא בזמן אמת באופן מיטבי.</w:t>
      </w:r>
    </w:p>
    <w:p w14:paraId="2CE4D5ED" w14:textId="77777777" w:rsidR="0050797A" w:rsidRPr="0082739A" w:rsidRDefault="0050797A" w:rsidP="0050797A">
      <w:pPr>
        <w:pStyle w:val="a8"/>
        <w:spacing w:line="269" w:lineRule="auto"/>
        <w:rPr>
          <w:rtl/>
        </w:rPr>
      </w:pPr>
    </w:p>
    <w:p w14:paraId="61EFA263" w14:textId="77777777" w:rsidR="00F954E4" w:rsidRDefault="0050797A" w:rsidP="006C1BFC">
      <w:pPr>
        <w:spacing w:line="269" w:lineRule="auto"/>
        <w:ind w:left="-1"/>
        <w:rPr>
          <w:rFonts w:ascii="Calibri" w:hAnsi="Calibri" w:cs="Calibri"/>
          <w:b/>
          <w:bCs/>
          <w:color w:val="002060"/>
          <w:sz w:val="80"/>
          <w:szCs w:val="80"/>
        </w:rPr>
      </w:pPr>
      <w:r>
        <w:rPr>
          <w:rFonts w:hint="cs"/>
          <w:bCs/>
          <w:rtl/>
        </w:rPr>
        <w:t xml:space="preserve">צוות הביקורת מוצא לנכון לציין את התרשמותו משיתוף הפעולה הפורה בין </w:t>
      </w:r>
      <w:proofErr w:type="spellStart"/>
      <w:r>
        <w:rPr>
          <w:rFonts w:hint="cs"/>
          <w:bCs/>
          <w:rtl/>
        </w:rPr>
        <w:t>נת"ע</w:t>
      </w:r>
      <w:proofErr w:type="spellEnd"/>
      <w:r>
        <w:rPr>
          <w:rFonts w:hint="cs"/>
          <w:bCs/>
          <w:rtl/>
        </w:rPr>
        <w:t xml:space="preserve"> לבין המשטרה בכל הקשור להתמודדות עם האתגרים בתחום שגרת האבטחה אשר מלווים את </w:t>
      </w:r>
      <w:proofErr w:type="spellStart"/>
      <w:r>
        <w:rPr>
          <w:rFonts w:hint="cs"/>
          <w:bCs/>
          <w:rtl/>
        </w:rPr>
        <w:t>הרק"ל</w:t>
      </w:r>
      <w:proofErr w:type="spellEnd"/>
      <w:r>
        <w:rPr>
          <w:rFonts w:hint="cs"/>
          <w:bCs/>
          <w:rtl/>
        </w:rPr>
        <w:t xml:space="preserve"> מאז הפעלת הקו האדום, ובפרט מפרוץ מלחמת חרבות ברזל ב-7.10.23.</w:t>
      </w:r>
      <w:bookmarkEnd w:id="1"/>
      <w:bookmarkEnd w:id="13"/>
    </w:p>
    <w:p w14:paraId="4135A022" w14:textId="77777777" w:rsidR="00F954E4" w:rsidRDefault="00F954E4" w:rsidP="00F954E4">
      <w:pPr>
        <w:bidi w:val="0"/>
        <w:spacing w:after="200" w:line="276" w:lineRule="auto"/>
        <w:rPr>
          <w:rFonts w:ascii="Calibri" w:hAnsi="Calibri" w:cs="Calibri"/>
          <w:b/>
          <w:bCs/>
          <w:color w:val="002060"/>
          <w:sz w:val="80"/>
          <w:szCs w:val="80"/>
        </w:rPr>
      </w:pPr>
    </w:p>
    <w:sectPr w:rsidR="00F954E4" w:rsidSect="006C2C6D">
      <w:headerReference w:type="first" r:id="rId20"/>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1F143" w14:textId="77777777" w:rsidR="0062451B" w:rsidRDefault="0062451B" w:rsidP="00C23CC9">
      <w:pPr>
        <w:spacing w:line="240" w:lineRule="auto"/>
      </w:pPr>
      <w:r>
        <w:separator/>
      </w:r>
    </w:p>
  </w:endnote>
  <w:endnote w:type="continuationSeparator" w:id="0">
    <w:p w14:paraId="49F35BB2" w14:textId="77777777" w:rsidR="0062451B" w:rsidRDefault="0062451B"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F1486" w14:textId="77777777" w:rsidR="00A222E2" w:rsidRDefault="00A222E2">
    <w:pPr>
      <w:pStyle w:val="ac"/>
    </w:pPr>
    <w:r>
      <w:rPr>
        <w:noProof/>
      </w:rPr>
      <mc:AlternateContent>
        <mc:Choice Requires="wps">
          <w:drawing>
            <wp:anchor distT="0" distB="0" distL="114300" distR="114300" simplePos="0" relativeHeight="251673600" behindDoc="0" locked="0" layoutInCell="1" allowOverlap="1" wp14:anchorId="67A46603" wp14:editId="28EA7382">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328541AA" w14:textId="77777777" w:rsidR="00A222E2" w:rsidRPr="00A222E2" w:rsidRDefault="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7A46603" id="_x0000_t202" coordsize="21600,21600" o:spt="202" path="m,l,21600r21600,l21600,xe">
              <v:stroke joinstyle="miter"/>
              <v:path gradientshapeok="t" o:connecttype="rect"/>
            </v:shapetype>
            <v:shape id="תיבת טקסט 10" o:spid="_x0000_s1039" type="#_x0000_t202" style="position:absolute;left:0;text-align:left;margin-left:172.15pt;margin-top:-87.1pt;width:233pt;height:21.5pt;z-index:2516736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" filled="f" stroked="f" strokeweight=".5pt">
              <v:textbox>
                <w:txbxContent>
                  <w:p w14:paraId="328541AA" w14:textId="77777777" w:rsidR="00A222E2" w:rsidRPr="00A222E2" w:rsidRDefault="00A222E2" w:rsidP="00A222E2">
                    <w:pPr>
                      <w:jc w:val="center"/>
                      <w:rPr>
                        <w:rFonts w:ascii="Calibri" w:hAnsi="Calibri" w:cs="Calibri"/>
                        <w:color w:val="FFFFFF" w:themeColor="background1"/>
                        <w:spacing w:val="8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A2896" w14:textId="77777777" w:rsidR="0062451B" w:rsidRDefault="0062451B" w:rsidP="00C23CC9">
      <w:pPr>
        <w:spacing w:line="240" w:lineRule="auto"/>
      </w:pPr>
      <w:r>
        <w:separator/>
      </w:r>
    </w:p>
  </w:footnote>
  <w:footnote w:type="continuationSeparator" w:id="0">
    <w:p w14:paraId="30987A8D" w14:textId="77777777" w:rsidR="0062451B" w:rsidRDefault="0062451B" w:rsidP="00C23CC9">
      <w:pPr>
        <w:spacing w:line="240" w:lineRule="auto"/>
      </w:pPr>
      <w:r>
        <w:continuationSeparator/>
      </w:r>
    </w:p>
  </w:footnote>
  <w:footnote w:id="1">
    <w:p w14:paraId="48546373" w14:textId="77777777" w:rsidR="0050797A" w:rsidRDefault="0050797A" w:rsidP="0050797A">
      <w:pPr>
        <w:pStyle w:val="af0"/>
        <w:rPr>
          <w:rtl/>
        </w:rPr>
      </w:pPr>
      <w:r>
        <w:rPr>
          <w:rStyle w:val="af2"/>
        </w:rPr>
        <w:footnoteRef/>
      </w:r>
      <w:r>
        <w:rPr>
          <w:rtl/>
        </w:rPr>
        <w:t xml:space="preserve"> </w:t>
      </w:r>
      <w:r>
        <w:rPr>
          <w:rtl/>
        </w:rPr>
        <w:tab/>
      </w:r>
      <w:r>
        <w:rPr>
          <w:rFonts w:hint="cs"/>
          <w:rtl/>
        </w:rPr>
        <w:t>כך נקרא המשרד בשנת 2012.</w:t>
      </w:r>
    </w:p>
  </w:footnote>
  <w:footnote w:id="2">
    <w:p w14:paraId="68780592" w14:textId="77777777" w:rsidR="0050797A" w:rsidRDefault="0050797A" w:rsidP="0050797A">
      <w:pPr>
        <w:pStyle w:val="af0"/>
      </w:pPr>
      <w:r>
        <w:rPr>
          <w:rStyle w:val="af2"/>
        </w:rPr>
        <w:footnoteRef/>
      </w:r>
      <w:r>
        <w:rPr>
          <w:rtl/>
        </w:rPr>
        <w:t xml:space="preserve"> </w:t>
      </w:r>
      <w:r>
        <w:rPr>
          <w:rtl/>
        </w:rPr>
        <w:tab/>
      </w:r>
      <w:r>
        <w:rPr>
          <w:rFonts w:hint="cs"/>
          <w:rtl/>
        </w:rPr>
        <w:t xml:space="preserve">מדינת ישראל, </w:t>
      </w:r>
      <w:r w:rsidRPr="003D64A7">
        <w:rPr>
          <w:rFonts w:hint="cs"/>
          <w:b/>
          <w:bCs/>
          <w:rtl/>
        </w:rPr>
        <w:t xml:space="preserve">פיתוח התחבורה הציבורית </w:t>
      </w:r>
      <w:r>
        <w:rPr>
          <w:rFonts w:hint="cs"/>
          <w:b/>
          <w:bCs/>
          <w:rtl/>
        </w:rPr>
        <w:t>-</w:t>
      </w:r>
      <w:r w:rsidRPr="003D64A7">
        <w:rPr>
          <w:rFonts w:hint="cs"/>
          <w:b/>
          <w:bCs/>
          <w:rtl/>
        </w:rPr>
        <w:t xml:space="preserve"> תכנית אסטרטגית לפיתוח מערכת תחבורה ציבורית עתירת נוסעים במטרופולין תל-אביב, דו"ח מסכם</w:t>
      </w:r>
      <w:r>
        <w:rPr>
          <w:rFonts w:hint="cs"/>
          <w:rtl/>
        </w:rPr>
        <w:t xml:space="preserve"> (2016).</w:t>
      </w:r>
    </w:p>
  </w:footnote>
  <w:footnote w:id="3">
    <w:p w14:paraId="5F7AA73A" w14:textId="77777777" w:rsidR="0050797A" w:rsidRDefault="0050797A" w:rsidP="0050797A">
      <w:pPr>
        <w:pStyle w:val="af0"/>
      </w:pPr>
      <w:r>
        <w:rPr>
          <w:rStyle w:val="af2"/>
        </w:rPr>
        <w:footnoteRef/>
      </w:r>
      <w:r>
        <w:rPr>
          <w:rtl/>
        </w:rPr>
        <w:t xml:space="preserve"> </w:t>
      </w:r>
      <w:r>
        <w:rPr>
          <w:rtl/>
        </w:rPr>
        <w:tab/>
      </w:r>
      <w:r>
        <w:rPr>
          <w:rFonts w:hint="cs"/>
          <w:rtl/>
        </w:rPr>
        <w:t xml:space="preserve">מעות - מילון הכלכלה, המינהל והעסקים במרשתת - </w:t>
      </w:r>
      <w:r>
        <w:t>.ribao.co.uk</w:t>
      </w:r>
      <w:r>
        <w:rPr>
          <w:rFonts w:hint="cs"/>
          <w:rtl/>
        </w:rPr>
        <w:t xml:space="preserve"> </w:t>
      </w:r>
    </w:p>
  </w:footnote>
  <w:footnote w:id="4">
    <w:p w14:paraId="7F6E3934" w14:textId="77777777" w:rsidR="0050797A" w:rsidRDefault="0050797A" w:rsidP="0050797A">
      <w:pPr>
        <w:pStyle w:val="af0"/>
        <w:rPr>
          <w:rtl/>
        </w:rPr>
      </w:pPr>
      <w:r>
        <w:rPr>
          <w:rStyle w:val="af2"/>
        </w:rPr>
        <w:footnoteRef/>
      </w:r>
      <w:r>
        <w:rPr>
          <w:rtl/>
        </w:rPr>
        <w:t xml:space="preserve"> </w:t>
      </w:r>
      <w:r>
        <w:rPr>
          <w:rtl/>
        </w:rPr>
        <w:tab/>
      </w:r>
      <w:r>
        <w:rPr>
          <w:rFonts w:hint="cs"/>
          <w:rtl/>
        </w:rPr>
        <w:t xml:space="preserve">מאתר אנציקלופדיה בריטניקה במרשתת - </w:t>
      </w:r>
      <w:r>
        <w:t>Britannica.com/technology/light-rail-transit</w:t>
      </w:r>
      <w:r w:rsidRPr="00A00AC1">
        <w:rPr>
          <w:rFonts w:hint="cs"/>
          <w:rtl/>
        </w:rPr>
        <w:t xml:space="preserve">. </w:t>
      </w:r>
    </w:p>
  </w:footnote>
  <w:footnote w:id="5">
    <w:p w14:paraId="429577A0" w14:textId="77777777" w:rsidR="0050797A" w:rsidRPr="00B24323" w:rsidRDefault="0050797A" w:rsidP="0050797A">
      <w:pPr>
        <w:pStyle w:val="af0"/>
      </w:pPr>
      <w:r>
        <w:rPr>
          <w:rStyle w:val="af2"/>
        </w:rPr>
        <w:footnoteRef/>
      </w:r>
      <w:r>
        <w:rPr>
          <w:rtl/>
        </w:rPr>
        <w:t xml:space="preserve"> </w:t>
      </w:r>
      <w:r>
        <w:rPr>
          <w:rtl/>
        </w:rPr>
        <w:tab/>
      </w:r>
      <w:r>
        <w:rPr>
          <w:rFonts w:hint="cs"/>
          <w:rtl/>
        </w:rPr>
        <w:t xml:space="preserve">אתר </w:t>
      </w:r>
      <w:proofErr w:type="spellStart"/>
      <w:r>
        <w:rPr>
          <w:rFonts w:hint="cs"/>
          <w:rtl/>
        </w:rPr>
        <w:t>נת"ע</w:t>
      </w:r>
      <w:proofErr w:type="spellEnd"/>
      <w:r>
        <w:rPr>
          <w:rFonts w:hint="cs"/>
          <w:rtl/>
        </w:rPr>
        <w:t xml:space="preserve"> - </w:t>
      </w:r>
      <w:r w:rsidRPr="00B24323">
        <w:t>nta.co.il/metro/?</w:t>
      </w:r>
      <w:proofErr w:type="spellStart"/>
      <w:r w:rsidRPr="00B24323">
        <w:t>utm_source</w:t>
      </w:r>
      <w:proofErr w:type="spellEnd"/>
      <w:r w:rsidRPr="00B24323">
        <w:rPr>
          <w:rtl/>
        </w:rPr>
        <w:t>.</w:t>
      </w:r>
    </w:p>
  </w:footnote>
  <w:footnote w:id="6">
    <w:p w14:paraId="7B1B1927" w14:textId="77777777" w:rsidR="0050797A" w:rsidRDefault="0050797A" w:rsidP="0050797A">
      <w:pPr>
        <w:pStyle w:val="af0"/>
        <w:rPr>
          <w:rtl/>
        </w:rPr>
      </w:pPr>
      <w:r>
        <w:rPr>
          <w:rStyle w:val="af2"/>
        </w:rPr>
        <w:footnoteRef/>
      </w:r>
      <w:r>
        <w:rPr>
          <w:rtl/>
        </w:rPr>
        <w:t xml:space="preserve"> </w:t>
      </w:r>
      <w:r>
        <w:rPr>
          <w:rtl/>
        </w:rPr>
        <w:tab/>
      </w:r>
      <w:r>
        <w:rPr>
          <w:rFonts w:hint="cs"/>
          <w:rtl/>
        </w:rPr>
        <w:t xml:space="preserve">אתר המרשתת של </w:t>
      </w:r>
      <w:proofErr w:type="spellStart"/>
      <w:r>
        <w:rPr>
          <w:rFonts w:hint="cs"/>
          <w:rtl/>
        </w:rPr>
        <w:t>נת"ע</w:t>
      </w:r>
      <w:proofErr w:type="spellEnd"/>
      <w:r>
        <w:rPr>
          <w:rFonts w:hint="cs"/>
          <w:rtl/>
        </w:rPr>
        <w:t>.</w:t>
      </w:r>
    </w:p>
  </w:footnote>
  <w:footnote w:id="7">
    <w:p w14:paraId="59A0D9D0" w14:textId="77777777" w:rsidR="0050797A" w:rsidRDefault="0050797A" w:rsidP="0050797A">
      <w:pPr>
        <w:pStyle w:val="af0"/>
      </w:pPr>
      <w:r>
        <w:rPr>
          <w:rStyle w:val="af2"/>
        </w:rPr>
        <w:footnoteRef/>
      </w:r>
      <w:r>
        <w:rPr>
          <w:rtl/>
        </w:rPr>
        <w:t xml:space="preserve"> </w:t>
      </w:r>
      <w:r>
        <w:rPr>
          <w:rtl/>
        </w:rPr>
        <w:tab/>
      </w:r>
      <w:r w:rsidRPr="00B24323">
        <w:t>Brian Micha</w:t>
      </w:r>
      <w:r>
        <w:t>e</w:t>
      </w:r>
      <w:r w:rsidRPr="00B24323">
        <w:t>l Jenkins, "The Terrorist Threat to Transportation Targets and Preventive Measures"</w:t>
      </w:r>
      <w:r>
        <w:t>,</w:t>
      </w:r>
      <w:r w:rsidRPr="00B24323">
        <w:t xml:space="preserve"> </w:t>
      </w:r>
      <w:r w:rsidRPr="003522DB">
        <w:rPr>
          <w:b/>
          <w:bCs/>
        </w:rPr>
        <w:t xml:space="preserve">Handbook of Terrorism Prevention and </w:t>
      </w:r>
      <w:r>
        <w:t>790</w:t>
      </w:r>
    </w:p>
    <w:p w14:paraId="0AD0E917" w14:textId="77777777" w:rsidR="0050797A" w:rsidRPr="00B24323" w:rsidRDefault="0050797A" w:rsidP="0050797A">
      <w:pPr>
        <w:pStyle w:val="af0"/>
        <w:rPr>
          <w:rtl/>
        </w:rPr>
      </w:pPr>
      <w:r>
        <w:t xml:space="preserve"> </w:t>
      </w:r>
      <w:r>
        <w:tab/>
        <w:t>(</w:t>
      </w:r>
      <w:r w:rsidRPr="00B24323">
        <w:t>July 2021</w:t>
      </w:r>
      <w:r>
        <w:t>)</w:t>
      </w:r>
      <w:r w:rsidRPr="00B24323">
        <w:t>, p.806</w:t>
      </w:r>
      <w:r>
        <w:tab/>
      </w:r>
    </w:p>
  </w:footnote>
  <w:footnote w:id="8">
    <w:p w14:paraId="0B8AD9BF" w14:textId="77777777" w:rsidR="0050797A" w:rsidRDefault="0050797A" w:rsidP="0050797A">
      <w:pPr>
        <w:pStyle w:val="af0"/>
      </w:pPr>
      <w:r>
        <w:rPr>
          <w:rStyle w:val="af2"/>
        </w:rPr>
        <w:footnoteRef/>
      </w:r>
      <w:r>
        <w:rPr>
          <w:rtl/>
        </w:rPr>
        <w:t xml:space="preserve"> </w:t>
      </w:r>
      <w:r>
        <w:rPr>
          <w:rtl/>
        </w:rPr>
        <w:tab/>
      </w:r>
      <w:proofErr w:type="spellStart"/>
      <w:r>
        <w:rPr>
          <w:rFonts w:hint="cs"/>
          <w:rtl/>
        </w:rPr>
        <w:t>רא"ם</w:t>
      </w:r>
      <w:proofErr w:type="spellEnd"/>
      <w:r>
        <w:rPr>
          <w:rFonts w:hint="cs"/>
          <w:rtl/>
        </w:rPr>
        <w:t xml:space="preserve"> - ראשי תיבות של </w:t>
      </w:r>
      <w:r w:rsidRPr="003522DB">
        <w:rPr>
          <w:rFonts w:hint="cs"/>
          <w:b/>
          <w:bCs/>
          <w:rtl/>
        </w:rPr>
        <w:t>ר</w:t>
      </w:r>
      <w:r>
        <w:rPr>
          <w:rFonts w:hint="cs"/>
          <w:rtl/>
        </w:rPr>
        <w:t xml:space="preserve">כבת </w:t>
      </w:r>
      <w:r w:rsidRPr="003522DB">
        <w:rPr>
          <w:rFonts w:hint="cs"/>
          <w:b/>
          <w:bCs/>
          <w:rtl/>
        </w:rPr>
        <w:t>א</w:t>
      </w:r>
      <w:r>
        <w:rPr>
          <w:rFonts w:hint="cs"/>
          <w:rtl/>
        </w:rPr>
        <w:t xml:space="preserve">דומה </w:t>
      </w:r>
      <w:r w:rsidRPr="003522DB">
        <w:rPr>
          <w:rFonts w:hint="cs"/>
          <w:b/>
          <w:bCs/>
          <w:rtl/>
        </w:rPr>
        <w:t>מ</w:t>
      </w:r>
      <w:r>
        <w:rPr>
          <w:rFonts w:hint="cs"/>
          <w:rtl/>
        </w:rPr>
        <w:t>חוז תל אביב.</w:t>
      </w:r>
    </w:p>
  </w:footnote>
  <w:footnote w:id="9">
    <w:p w14:paraId="68D02550" w14:textId="77777777" w:rsidR="0050797A" w:rsidRDefault="0050797A" w:rsidP="0050797A">
      <w:pPr>
        <w:pStyle w:val="af0"/>
      </w:pPr>
      <w:r>
        <w:rPr>
          <w:rStyle w:val="af2"/>
        </w:rPr>
        <w:footnoteRef/>
      </w:r>
      <w:r>
        <w:rPr>
          <w:rtl/>
        </w:rPr>
        <w:t xml:space="preserve"> </w:t>
      </w:r>
      <w:r>
        <w:rPr>
          <w:rtl/>
        </w:rPr>
        <w:tab/>
      </w:r>
      <w:proofErr w:type="spellStart"/>
      <w:r>
        <w:rPr>
          <w:rFonts w:hint="cs"/>
          <w:rtl/>
        </w:rPr>
        <w:t>בר"ק</w:t>
      </w:r>
      <w:proofErr w:type="spellEnd"/>
      <w:r>
        <w:rPr>
          <w:rFonts w:hint="cs"/>
          <w:rtl/>
        </w:rPr>
        <w:t xml:space="preserve"> - ראשי תיבות של </w:t>
      </w:r>
      <w:r w:rsidRPr="005E412B">
        <w:rPr>
          <w:rFonts w:hint="cs"/>
          <w:b/>
          <w:bCs/>
          <w:rtl/>
        </w:rPr>
        <w:t>ב</w:t>
      </w:r>
      <w:r>
        <w:rPr>
          <w:rFonts w:hint="cs"/>
          <w:rtl/>
        </w:rPr>
        <w:t xml:space="preserve">יטחון </w:t>
      </w:r>
      <w:r w:rsidRPr="005E412B">
        <w:rPr>
          <w:rFonts w:hint="cs"/>
          <w:b/>
          <w:bCs/>
          <w:rtl/>
        </w:rPr>
        <w:t>ר</w:t>
      </w:r>
      <w:r>
        <w:rPr>
          <w:rFonts w:hint="cs"/>
          <w:rtl/>
        </w:rPr>
        <w:t xml:space="preserve">כבת </w:t>
      </w:r>
      <w:r w:rsidRPr="005E412B">
        <w:rPr>
          <w:rFonts w:hint="cs"/>
          <w:b/>
          <w:bCs/>
          <w:rtl/>
        </w:rPr>
        <w:t>ק</w:t>
      </w:r>
      <w:r>
        <w:rPr>
          <w:rFonts w:hint="cs"/>
          <w:rtl/>
        </w:rPr>
        <w:t>לה.</w:t>
      </w:r>
    </w:p>
  </w:footnote>
  <w:footnote w:id="10">
    <w:p w14:paraId="14345F5B" w14:textId="77777777" w:rsidR="0050797A" w:rsidRDefault="0050797A" w:rsidP="0050797A">
      <w:pPr>
        <w:pStyle w:val="af0"/>
      </w:pPr>
      <w:r>
        <w:rPr>
          <w:rStyle w:val="af2"/>
        </w:rPr>
        <w:footnoteRef/>
      </w:r>
      <w:r>
        <w:rPr>
          <w:rtl/>
        </w:rPr>
        <w:t xml:space="preserve"> </w:t>
      </w:r>
      <w:r>
        <w:rPr>
          <w:rtl/>
        </w:rPr>
        <w:tab/>
      </w:r>
      <w:r w:rsidRPr="00746029">
        <w:t xml:space="preserve">Department for Transport, </w:t>
      </w:r>
      <w:r w:rsidRPr="00746029">
        <w:rPr>
          <w:b/>
          <w:bCs/>
        </w:rPr>
        <w:t>Light Rail Security Recommended Best Practice</w:t>
      </w:r>
      <w:r w:rsidRPr="00746029">
        <w:t xml:space="preserve"> </w:t>
      </w:r>
      <w:r>
        <w:t>(</w:t>
      </w:r>
      <w:r w:rsidRPr="00746029">
        <w:t>June 2014</w:t>
      </w:r>
      <w:r>
        <w:t xml:space="preserve">) </w:t>
      </w:r>
    </w:p>
  </w:footnote>
  <w:footnote w:id="11">
    <w:p w14:paraId="383AF21D" w14:textId="77777777" w:rsidR="0050797A" w:rsidRDefault="0050797A" w:rsidP="0050797A">
      <w:pPr>
        <w:pStyle w:val="af0"/>
      </w:pPr>
      <w:r>
        <w:rPr>
          <w:rStyle w:val="af2"/>
        </w:rPr>
        <w:footnoteRef/>
      </w:r>
      <w:r>
        <w:rPr>
          <w:rtl/>
        </w:rPr>
        <w:t xml:space="preserve"> </w:t>
      </w:r>
      <w:r>
        <w:rPr>
          <w:rtl/>
        </w:rPr>
        <w:tab/>
      </w:r>
      <w:r>
        <w:rPr>
          <w:rFonts w:hint="cs"/>
          <w:rtl/>
        </w:rPr>
        <w:t xml:space="preserve">בשנים 2010 - 2015: בדצמבר 2010 החליטה הממשלה שפרויקט הקו האדום יבוצע על ידי </w:t>
      </w:r>
      <w:proofErr w:type="spellStart"/>
      <w:r>
        <w:rPr>
          <w:rFonts w:hint="cs"/>
          <w:rtl/>
        </w:rPr>
        <w:t>נת"ע</w:t>
      </w:r>
      <w:proofErr w:type="spellEnd"/>
      <w:r>
        <w:rPr>
          <w:rFonts w:hint="cs"/>
          <w:rtl/>
        </w:rPr>
        <w:t xml:space="preserve"> באמצעות התקשרויות רכש שירותים (תכנון וביצוע על ידי קבלן, כתבי כמויות והתקשרויות אחרות); בשנת 2013 התכנון התקדם לשלב התכנון המפורט; ובאוגוסט 2015 החלו עבודות הבינוי המשמעותיות של הפרויקט.</w:t>
      </w:r>
    </w:p>
  </w:footnote>
  <w:footnote w:id="12">
    <w:p w14:paraId="48670406" w14:textId="77777777" w:rsidR="0050797A" w:rsidRDefault="0050797A" w:rsidP="0050797A">
      <w:pPr>
        <w:pStyle w:val="af0"/>
      </w:pPr>
      <w:r>
        <w:rPr>
          <w:rStyle w:val="af2"/>
        </w:rPr>
        <w:footnoteRef/>
      </w:r>
      <w:r>
        <w:rPr>
          <w:rtl/>
        </w:rPr>
        <w:t xml:space="preserve"> </w:t>
      </w:r>
      <w:r>
        <w:rPr>
          <w:rtl/>
        </w:rPr>
        <w:tab/>
      </w:r>
      <w:r w:rsidRPr="00543163">
        <w:rPr>
          <w:rtl/>
        </w:rPr>
        <w:t xml:space="preserve">על הכנסת דרישות בנושא זה למכרזים ראו בהרחבה בפרק "היערכות לאירוע </w:t>
      </w:r>
      <w:proofErr w:type="spellStart"/>
      <w:r w:rsidRPr="00543163">
        <w:rPr>
          <w:rtl/>
        </w:rPr>
        <w:t>טב"ק</w:t>
      </w:r>
      <w:proofErr w:type="spellEnd"/>
      <w:r w:rsidRPr="00543163">
        <w:rPr>
          <w:rtl/>
        </w:rPr>
        <w:t xml:space="preserve"> בקו האדום"</w:t>
      </w:r>
      <w:r>
        <w:rPr>
          <w:rFonts w:hint="cs"/>
          <w:rtl/>
        </w:rPr>
        <w:t>.</w:t>
      </w:r>
    </w:p>
  </w:footnote>
  <w:footnote w:id="13">
    <w:p w14:paraId="33122A94" w14:textId="77777777" w:rsidR="0050797A" w:rsidRDefault="0050797A" w:rsidP="0050797A">
      <w:pPr>
        <w:pStyle w:val="af0"/>
        <w:rPr>
          <w:rtl/>
        </w:rPr>
      </w:pPr>
      <w:r>
        <w:rPr>
          <w:rStyle w:val="af2"/>
        </w:rPr>
        <w:footnoteRef/>
      </w:r>
      <w:r>
        <w:rPr>
          <w:rtl/>
        </w:rPr>
        <w:t xml:space="preserve"> </w:t>
      </w:r>
      <w:r>
        <w:rPr>
          <w:rFonts w:hint="cs"/>
          <w:rtl/>
        </w:rPr>
        <w:tab/>
      </w:r>
      <w:r>
        <w:rPr>
          <w:rFonts w:hint="cs"/>
          <w:rtl/>
        </w:rPr>
        <w:t>אתר המרשתת של האקדמיה ללשון העברית.</w:t>
      </w:r>
    </w:p>
  </w:footnote>
  <w:footnote w:id="14">
    <w:p w14:paraId="5AF845C8" w14:textId="77777777" w:rsidR="0050797A" w:rsidRDefault="0050797A" w:rsidP="0050797A">
      <w:pPr>
        <w:pStyle w:val="af0"/>
        <w:rPr>
          <w:rtl/>
        </w:rPr>
      </w:pPr>
      <w:r>
        <w:rPr>
          <w:rStyle w:val="af2"/>
        </w:rPr>
        <w:footnoteRef/>
      </w:r>
      <w:r>
        <w:rPr>
          <w:rtl/>
        </w:rPr>
        <w:t xml:space="preserve"> </w:t>
      </w:r>
      <w:r>
        <w:rPr>
          <w:rtl/>
        </w:rPr>
        <w:tab/>
      </w:r>
      <w:r>
        <w:rPr>
          <w:rFonts w:hint="cs"/>
          <w:rtl/>
        </w:rPr>
        <w:t xml:space="preserve">הרשות להגנת הפרטיות היא הרגולטור המופקד על </w:t>
      </w:r>
      <w:proofErr w:type="spellStart"/>
      <w:r>
        <w:rPr>
          <w:rFonts w:hint="cs"/>
          <w:rtl/>
        </w:rPr>
        <w:t>אסדרת</w:t>
      </w:r>
      <w:proofErr w:type="spellEnd"/>
      <w:r>
        <w:rPr>
          <w:rFonts w:hint="cs"/>
          <w:rtl/>
        </w:rPr>
        <w:t xml:space="preserve"> הגנת המידע האישי במאגרי מידע דיגיטליים בישראל, בהתאם לסמכויות המוקנות לה בחוק הגנת הפרטיות, התשמ"א-1981.</w:t>
      </w:r>
    </w:p>
    <w:p w14:paraId="0199F795" w14:textId="77777777" w:rsidR="0050797A" w:rsidRDefault="0050797A" w:rsidP="0050797A">
      <w:pPr>
        <w:pStyle w:val="af0"/>
      </w:pPr>
    </w:p>
  </w:footnote>
  <w:footnote w:id="15">
    <w:p w14:paraId="0ABBAE27" w14:textId="77777777" w:rsidR="0050797A" w:rsidRDefault="0050797A" w:rsidP="0050797A">
      <w:pPr>
        <w:pStyle w:val="af0"/>
      </w:pPr>
      <w:r>
        <w:rPr>
          <w:rStyle w:val="af2"/>
        </w:rPr>
        <w:footnoteRef/>
      </w:r>
      <w:r>
        <w:rPr>
          <w:rtl/>
        </w:rPr>
        <w:t xml:space="preserve"> </w:t>
      </w:r>
      <w:r>
        <w:rPr>
          <w:rtl/>
        </w:rPr>
        <w:tab/>
      </w:r>
      <w:r>
        <w:rPr>
          <w:rFonts w:hint="cs"/>
          <w:rtl/>
        </w:rPr>
        <w:t xml:space="preserve">מבקר המדינה, </w:t>
      </w:r>
      <w:r w:rsidRPr="00761DBE">
        <w:rPr>
          <w:rFonts w:hint="eastAsia"/>
          <w:b/>
          <w:bCs/>
          <w:rtl/>
        </w:rPr>
        <w:t>דוח</w:t>
      </w:r>
      <w:r w:rsidRPr="00761DBE">
        <w:rPr>
          <w:b/>
          <w:bCs/>
          <w:rtl/>
        </w:rPr>
        <w:t xml:space="preserve"> ביקורת על השרפה בכרמל </w:t>
      </w:r>
      <w:r>
        <w:rPr>
          <w:rFonts w:hint="cs"/>
          <w:b/>
          <w:bCs/>
          <w:rtl/>
        </w:rPr>
        <w:t>-</w:t>
      </w:r>
      <w:r w:rsidRPr="00761DBE">
        <w:rPr>
          <w:b/>
          <w:bCs/>
          <w:rtl/>
        </w:rPr>
        <w:t xml:space="preserve"> דצמבר 2010, </w:t>
      </w:r>
      <w:r w:rsidRPr="00761DBE">
        <w:rPr>
          <w:rFonts w:hint="eastAsia"/>
          <w:b/>
          <w:bCs/>
          <w:rtl/>
        </w:rPr>
        <w:t>מחדלים</w:t>
      </w:r>
      <w:r w:rsidRPr="00761DBE">
        <w:rPr>
          <w:b/>
          <w:bCs/>
          <w:rtl/>
        </w:rPr>
        <w:t xml:space="preserve">, </w:t>
      </w:r>
      <w:r w:rsidRPr="00761DBE">
        <w:rPr>
          <w:rFonts w:hint="eastAsia"/>
          <w:b/>
          <w:bCs/>
          <w:rtl/>
        </w:rPr>
        <w:t>כשלים</w:t>
      </w:r>
      <w:r w:rsidRPr="00761DBE">
        <w:rPr>
          <w:b/>
          <w:bCs/>
          <w:rtl/>
        </w:rPr>
        <w:t xml:space="preserve"> </w:t>
      </w:r>
      <w:r w:rsidRPr="00761DBE">
        <w:rPr>
          <w:rFonts w:hint="eastAsia"/>
          <w:b/>
          <w:bCs/>
          <w:rtl/>
        </w:rPr>
        <w:t>ומסקנות</w:t>
      </w:r>
      <w:r>
        <w:rPr>
          <w:rFonts w:hint="cs"/>
          <w:rtl/>
        </w:rPr>
        <w:t xml:space="preserve"> (2012</w:t>
      </w:r>
      <w:r w:rsidRPr="001F6DC7">
        <w:rPr>
          <w:rFonts w:hint="cs"/>
          <w:rtl/>
        </w:rPr>
        <w:t>), עמ' 48</w:t>
      </w:r>
      <w:r>
        <w:rPr>
          <w:rFonts w:hint="cs"/>
          <w:rtl/>
        </w:rPr>
        <w:t xml:space="preserve">; </w:t>
      </w:r>
      <w:r>
        <w:rPr>
          <w:rFonts w:hint="cs"/>
          <w:b/>
          <w:bCs/>
          <w:rtl/>
        </w:rPr>
        <w:t xml:space="preserve">דוח שנתי </w:t>
      </w:r>
      <w:r w:rsidRPr="00DB04F2">
        <w:rPr>
          <w:rFonts w:hint="cs"/>
          <w:b/>
          <w:bCs/>
          <w:rtl/>
        </w:rPr>
        <w:t>64ג</w:t>
      </w:r>
      <w:r>
        <w:rPr>
          <w:rFonts w:hint="cs"/>
          <w:rtl/>
        </w:rPr>
        <w:t xml:space="preserve"> (2014), "היערכות שירותי הבריאות לעתות חירום - ממצאי מעקב", עמ' 753; מבקר המדינה, </w:t>
      </w:r>
      <w:r>
        <w:rPr>
          <w:rFonts w:hint="cs"/>
          <w:b/>
          <w:bCs/>
          <w:rtl/>
        </w:rPr>
        <w:t xml:space="preserve">דוח שנתי </w:t>
      </w:r>
      <w:r w:rsidRPr="00DB04F2">
        <w:rPr>
          <w:rFonts w:hint="cs"/>
          <w:b/>
          <w:bCs/>
          <w:rtl/>
        </w:rPr>
        <w:t>66ג</w:t>
      </w:r>
      <w:r>
        <w:rPr>
          <w:rFonts w:hint="cs"/>
          <w:rtl/>
        </w:rPr>
        <w:t xml:space="preserve"> (2016), "אירועים סביבתיים המסכנים את האדם והסביבה - מניעה וטיפול", עמ' 807; </w:t>
      </w:r>
      <w:r w:rsidRPr="00902F39">
        <w:rPr>
          <w:rFonts w:hint="cs"/>
          <w:b/>
          <w:bCs/>
          <w:rtl/>
        </w:rPr>
        <w:t>דוח שנתי 69</w:t>
      </w:r>
      <w:r w:rsidRPr="00761DBE">
        <w:rPr>
          <w:rFonts w:hint="eastAsia"/>
          <w:b/>
          <w:bCs/>
          <w:rtl/>
        </w:rPr>
        <w:t>ב</w:t>
      </w:r>
      <w:r>
        <w:rPr>
          <w:rFonts w:hint="cs"/>
          <w:rtl/>
        </w:rPr>
        <w:t xml:space="preserve"> (2019),</w:t>
      </w:r>
      <w:r w:rsidRPr="00DB04F2">
        <w:rPr>
          <w:rFonts w:hint="cs"/>
          <w:rtl/>
        </w:rPr>
        <w:t xml:space="preserve"> </w:t>
      </w:r>
      <w:r>
        <w:rPr>
          <w:rFonts w:hint="cs"/>
          <w:rtl/>
        </w:rPr>
        <w:t xml:space="preserve">"המערך המבצעי של מד"א בשגרה </w:t>
      </w:r>
      <w:proofErr w:type="spellStart"/>
      <w:r>
        <w:rPr>
          <w:rFonts w:hint="cs"/>
          <w:rtl/>
        </w:rPr>
        <w:t>ובעיתות</w:t>
      </w:r>
      <w:proofErr w:type="spellEnd"/>
      <w:r>
        <w:rPr>
          <w:rFonts w:hint="cs"/>
          <w:rtl/>
        </w:rPr>
        <w:t xml:space="preserve"> חירום והסדרת תחום הרפואה הדחופה טרום בית-חולים", עמ' 871.</w:t>
      </w:r>
    </w:p>
  </w:footnote>
  <w:footnote w:id="16">
    <w:p w14:paraId="5D14C949" w14:textId="77777777" w:rsidR="0050797A" w:rsidRPr="00963240" w:rsidRDefault="0050797A" w:rsidP="0050797A">
      <w:pPr>
        <w:pStyle w:val="af0"/>
        <w:rPr>
          <w:rtl/>
        </w:rPr>
      </w:pPr>
      <w:r>
        <w:rPr>
          <w:rStyle w:val="af2"/>
        </w:rPr>
        <w:footnoteRef/>
      </w:r>
      <w:r>
        <w:rPr>
          <w:rtl/>
        </w:rPr>
        <w:t xml:space="preserve"> </w:t>
      </w:r>
      <w:r>
        <w:rPr>
          <w:rtl/>
        </w:rPr>
        <w:tab/>
      </w:r>
      <w:r w:rsidRPr="003761AC">
        <w:rPr>
          <w:rFonts w:hint="cs"/>
          <w:rtl/>
        </w:rPr>
        <w:t xml:space="preserve">על פי מאגר המידע של משרד התחבורה בנושא המנהרות - </w:t>
      </w:r>
      <w:r w:rsidRPr="00D51170">
        <w:t>data.gov.il/dataset/tunnels</w:t>
      </w:r>
      <w:r w:rsidRPr="00202CD9">
        <w:rPr>
          <w:rFonts w:hint="cs"/>
          <w:rtl/>
        </w:rPr>
        <w:t xml:space="preserve">, בעיבוד </w:t>
      </w:r>
      <w:r w:rsidRPr="00963240">
        <w:rPr>
          <w:rFonts w:hint="cs"/>
          <w:rtl/>
        </w:rPr>
        <w:t>משרד מבקר המדינה. תאריך עדכון המאגר - 11.12.22</w:t>
      </w:r>
      <w:r>
        <w:rPr>
          <w:rFonts w:hint="cs"/>
          <w:rtl/>
        </w:rPr>
        <w:t>.</w:t>
      </w:r>
    </w:p>
  </w:footnote>
  <w:footnote w:id="17">
    <w:p w14:paraId="017AE6ED" w14:textId="77777777" w:rsidR="0050797A" w:rsidRDefault="0050797A" w:rsidP="0050797A">
      <w:pPr>
        <w:pStyle w:val="af0"/>
      </w:pPr>
      <w:r>
        <w:rPr>
          <w:rStyle w:val="af2"/>
        </w:rPr>
        <w:footnoteRef/>
      </w:r>
      <w:r>
        <w:rPr>
          <w:rtl/>
        </w:rPr>
        <w:t xml:space="preserve"> </w:t>
      </w:r>
      <w:r>
        <w:rPr>
          <w:rtl/>
        </w:rPr>
        <w:tab/>
      </w:r>
      <w:proofErr w:type="gramStart"/>
      <w:r>
        <w:t>.</w:t>
      </w:r>
      <w:r w:rsidRPr="00D51170">
        <w:t>fireengineering.com</w:t>
      </w:r>
      <w:proofErr w:type="gramEnd"/>
      <w:r w:rsidRPr="00D51170">
        <w:t>/firefightine/tunnel-firefighting-operations/?utm_source</w:t>
      </w:r>
    </w:p>
  </w:footnote>
  <w:footnote w:id="18">
    <w:p w14:paraId="62F9D562" w14:textId="77777777" w:rsidR="0050797A" w:rsidRPr="00A737AD" w:rsidRDefault="0050797A" w:rsidP="0050797A">
      <w:pPr>
        <w:pStyle w:val="af0"/>
        <w:jc w:val="left"/>
      </w:pPr>
      <w:r w:rsidRPr="00963240">
        <w:rPr>
          <w:rStyle w:val="af2"/>
        </w:rPr>
        <w:footnoteRef/>
      </w:r>
      <w:r w:rsidRPr="00963240">
        <w:rPr>
          <w:rtl/>
        </w:rPr>
        <w:t xml:space="preserve"> </w:t>
      </w:r>
      <w:r w:rsidRPr="00963240">
        <w:rPr>
          <w:rtl/>
        </w:rPr>
        <w:tab/>
      </w:r>
      <w:r w:rsidRPr="00A737AD">
        <w:t>Methodological guide on safety exercise in road tunnels, center for tunnel studies (June 2017</w:t>
      </w:r>
      <w:proofErr w:type="gramStart"/>
      <w:r w:rsidRPr="00A737AD">
        <w:t xml:space="preserve">), </w:t>
      </w:r>
      <w:r>
        <w:t xml:space="preserve">  </w:t>
      </w:r>
      <w:proofErr w:type="gramEnd"/>
      <w:hyperlink r:id="rId1" w:history="1">
        <w:r w:rsidRPr="00A737AD">
          <w:rPr>
            <w:rStyle w:val="Hyperlink"/>
            <w:color w:val="0000FF"/>
          </w:rPr>
          <w:t>cetu.developpement-dourable.gouv.fr</w:t>
        </w:r>
      </w:hyperlink>
      <w:r w:rsidRPr="00A737AD">
        <w:rPr>
          <w:color w:val="0000FF"/>
          <w:u w:val="single"/>
        </w:rPr>
        <w:t>/IMG/pdf/methodological_guide_on_safety_exercices_in_road_tunnels.pdf</w:t>
      </w:r>
    </w:p>
  </w:footnote>
  <w:footnote w:id="19">
    <w:p w14:paraId="257BEECA" w14:textId="77777777" w:rsidR="0050797A" w:rsidRPr="00A737AD" w:rsidRDefault="0050797A" w:rsidP="0050797A">
      <w:pPr>
        <w:pStyle w:val="af0"/>
        <w:jc w:val="left"/>
        <w:rPr>
          <w:rStyle w:val="Hyperlink"/>
          <w:color w:val="0000FF"/>
          <w:szCs w:val="16"/>
        </w:rPr>
      </w:pPr>
      <w:r w:rsidRPr="00963240">
        <w:rPr>
          <w:rStyle w:val="af2"/>
        </w:rPr>
        <w:footnoteRef/>
      </w:r>
      <w:r w:rsidRPr="00963240">
        <w:rPr>
          <w:rtl/>
        </w:rPr>
        <w:t xml:space="preserve"> </w:t>
      </w:r>
      <w:r w:rsidRPr="00963240">
        <w:rPr>
          <w:rtl/>
        </w:rPr>
        <w:tab/>
      </w:r>
      <w:r w:rsidRPr="00A737AD">
        <w:rPr>
          <w:rStyle w:val="Hyperlink"/>
          <w:color w:val="0000FF"/>
          <w:szCs w:val="16"/>
        </w:rPr>
        <w:t xml:space="preserve">appluslaboratories.com/global/en/what-we-do/service-sheet/full-scale-fire-tests </w:t>
      </w:r>
    </w:p>
  </w:footnote>
  <w:footnote w:id="20">
    <w:p w14:paraId="1E8486B0" w14:textId="77777777" w:rsidR="0050797A" w:rsidRPr="00A737AD" w:rsidRDefault="0050797A" w:rsidP="0050797A">
      <w:pPr>
        <w:pStyle w:val="af0"/>
        <w:rPr>
          <w:szCs w:val="16"/>
          <w:rtl/>
        </w:rPr>
      </w:pPr>
      <w:r>
        <w:rPr>
          <w:rStyle w:val="af2"/>
        </w:rPr>
        <w:footnoteRef/>
      </w:r>
      <w:r>
        <w:rPr>
          <w:rtl/>
        </w:rPr>
        <w:t xml:space="preserve"> </w:t>
      </w:r>
      <w:r>
        <w:rPr>
          <w:rtl/>
        </w:rPr>
        <w:tab/>
      </w:r>
      <w:r w:rsidRPr="00A737AD">
        <w:rPr>
          <w:szCs w:val="16"/>
        </w:rPr>
        <w:t>dvidshub.net/image/6766390/search-and-rescue-</w:t>
      </w:r>
      <w:proofErr w:type="spellStart"/>
      <w:r w:rsidRPr="00A737AD">
        <w:rPr>
          <w:szCs w:val="16"/>
        </w:rPr>
        <w:t>nyc</w:t>
      </w:r>
      <w:proofErr w:type="spellEnd"/>
      <w:r w:rsidRPr="00A737AD">
        <w:rPr>
          <w:rFonts w:hint="cs"/>
          <w:szCs w:val="16"/>
          <w:rtl/>
        </w:rPr>
        <w:t xml:space="preserve"> </w:t>
      </w:r>
    </w:p>
  </w:footnote>
  <w:footnote w:id="21">
    <w:p w14:paraId="5D2FD677" w14:textId="77777777" w:rsidR="0050797A" w:rsidRPr="00A737AD" w:rsidRDefault="0050797A" w:rsidP="0050797A">
      <w:pPr>
        <w:pStyle w:val="af0"/>
        <w:jc w:val="left"/>
        <w:rPr>
          <w:sz w:val="14"/>
          <w:szCs w:val="14"/>
          <w:rtl/>
        </w:rPr>
      </w:pPr>
      <w:r>
        <w:rPr>
          <w:rStyle w:val="af2"/>
        </w:rPr>
        <w:footnoteRef/>
      </w:r>
      <w:r>
        <w:rPr>
          <w:rtl/>
        </w:rPr>
        <w:t xml:space="preserve"> </w:t>
      </w:r>
      <w:r>
        <w:rPr>
          <w:rtl/>
        </w:rPr>
        <w:tab/>
      </w:r>
      <w:r w:rsidRPr="00A737AD">
        <w:rPr>
          <w:rtl/>
        </w:rPr>
        <w:t xml:space="preserve">חיילים מהיחידה הכימית של המשמר הלאומי </w:t>
      </w:r>
      <w:r w:rsidRPr="00A737AD">
        <w:rPr>
          <w:rFonts w:hint="cs"/>
          <w:rtl/>
        </w:rPr>
        <w:t xml:space="preserve">בארה"ב מתאמנים ביחד עם כבאי ניו יורק במתקן בניו יורק. </w:t>
      </w:r>
      <w:r w:rsidRPr="00A737AD">
        <w:rPr>
          <w:rtl/>
        </w:rPr>
        <w:t xml:space="preserve">תמונה של צבא ארה"ב, צולמה על ידי סמ"ר </w:t>
      </w:r>
      <w:proofErr w:type="spellStart"/>
      <w:r w:rsidRPr="00A737AD">
        <w:rPr>
          <w:rtl/>
        </w:rPr>
        <w:t>קמברין</w:t>
      </w:r>
      <w:proofErr w:type="spellEnd"/>
      <w:r w:rsidRPr="00A737AD">
        <w:rPr>
          <w:rtl/>
        </w:rPr>
        <w:t xml:space="preserve"> באסט</w:t>
      </w:r>
      <w:r w:rsidRPr="00A737AD">
        <w:rPr>
          <w:rFonts w:hint="cs"/>
          <w:rtl/>
        </w:rPr>
        <w:t xml:space="preserve">. </w:t>
      </w:r>
      <w:r w:rsidRPr="00A737AD">
        <w:rPr>
          <w:szCs w:val="16"/>
        </w:rPr>
        <w:t>dvidshub.net/image/6766390/search-and-rescue-</w:t>
      </w:r>
      <w:proofErr w:type="spellStart"/>
      <w:r w:rsidRPr="00A737AD">
        <w:rPr>
          <w:szCs w:val="16"/>
        </w:rPr>
        <w:t>nyc</w:t>
      </w:r>
      <w:proofErr w:type="spellEnd"/>
      <w:r w:rsidRPr="00A737AD">
        <w:rPr>
          <w:sz w:val="14"/>
          <w:szCs w:val="14"/>
        </w:rPr>
        <w:t xml:space="preserve"> </w:t>
      </w:r>
    </w:p>
  </w:footnote>
  <w:footnote w:id="22">
    <w:p w14:paraId="0F438CD8" w14:textId="77777777" w:rsidR="0050797A" w:rsidRDefault="0050797A" w:rsidP="0050797A">
      <w:pPr>
        <w:pStyle w:val="af0"/>
        <w:rPr>
          <w:rtl/>
        </w:rPr>
      </w:pPr>
      <w:r>
        <w:rPr>
          <w:rStyle w:val="af2"/>
        </w:rPr>
        <w:footnoteRef/>
      </w:r>
      <w:r>
        <w:rPr>
          <w:rtl/>
        </w:rPr>
        <w:t xml:space="preserve"> </w:t>
      </w:r>
      <w:r>
        <w:rPr>
          <w:rtl/>
        </w:rPr>
        <w:tab/>
      </w:r>
      <w:r>
        <w:rPr>
          <w:rFonts w:hint="cs"/>
          <w:rtl/>
        </w:rPr>
        <w:t>ה-</w:t>
      </w:r>
      <w:r w:rsidRPr="00D51170">
        <w:t xml:space="preserve">IFA </w:t>
      </w:r>
      <w:r>
        <w:t>-</w:t>
      </w:r>
      <w:r w:rsidRPr="00D51170">
        <w:t xml:space="preserve"> International Fire Academy</w:t>
      </w:r>
      <w:r w:rsidRPr="00213E81">
        <w:rPr>
          <w:rFonts w:hint="cs"/>
          <w:rtl/>
        </w:rPr>
        <w:t xml:space="preserve"> היא חברה </w:t>
      </w:r>
      <w:r>
        <w:rPr>
          <w:rFonts w:hint="cs"/>
          <w:rtl/>
        </w:rPr>
        <w:t xml:space="preserve">לאימון גורמי הצלה בכיבוי אש וחילוץ בתת קרקע, היא מאמנת גופי כיבוי מקומיים ובין-לאומיים, אשר ממוקמת בשווייץ. </w:t>
      </w:r>
      <w:r w:rsidRPr="00035BCF">
        <w:rPr>
          <w:rFonts w:hint="cs"/>
          <w:rtl/>
        </w:rPr>
        <w:t>.</w:t>
      </w:r>
      <w:r w:rsidRPr="00035BCF">
        <w:t xml:space="preserve"> https://www.ifa-swiss.ch/en/magazine/detail/fire-services-from-all-over-the-world</w:t>
      </w:r>
    </w:p>
  </w:footnote>
  <w:footnote w:id="23">
    <w:p w14:paraId="2D7EE661" w14:textId="77777777" w:rsidR="0050797A" w:rsidRDefault="0050797A" w:rsidP="0050797A">
      <w:pPr>
        <w:pStyle w:val="af0"/>
      </w:pPr>
      <w:r>
        <w:rPr>
          <w:rStyle w:val="af2"/>
        </w:rPr>
        <w:footnoteRef/>
      </w:r>
      <w:r>
        <w:rPr>
          <w:rtl/>
        </w:rPr>
        <w:t xml:space="preserve"> </w:t>
      </w:r>
      <w:r>
        <w:rPr>
          <w:rtl/>
        </w:rPr>
        <w:tab/>
      </w:r>
      <w:r>
        <w:rPr>
          <w:rFonts w:hint="cs"/>
          <w:rtl/>
        </w:rPr>
        <w:t>כשמו אז. כיום נקרא המשרד -</w:t>
      </w:r>
      <w:r w:rsidRPr="00925AF7">
        <w:rPr>
          <w:rFonts w:hint="cs"/>
          <w:rtl/>
        </w:rPr>
        <w:t xml:space="preserve"> </w:t>
      </w:r>
      <w:r w:rsidRPr="00BC2B8C">
        <w:rPr>
          <w:rFonts w:hint="cs"/>
          <w:rtl/>
        </w:rPr>
        <w:t>המשרד לביטחון לאומי</w:t>
      </w:r>
      <w:r>
        <w:rPr>
          <w:rFonts w:hint="cs"/>
          <w:rtl/>
        </w:rPr>
        <w:t>.</w:t>
      </w:r>
    </w:p>
  </w:footnote>
  <w:footnote w:id="24">
    <w:p w14:paraId="7858DBA5" w14:textId="77777777" w:rsidR="0050797A" w:rsidRDefault="0050797A" w:rsidP="0050797A">
      <w:pPr>
        <w:pStyle w:val="af0"/>
        <w:rPr>
          <w:rtl/>
        </w:rPr>
      </w:pPr>
      <w:r>
        <w:rPr>
          <w:rStyle w:val="af2"/>
        </w:rPr>
        <w:footnoteRef/>
      </w:r>
      <w:r>
        <w:rPr>
          <w:rtl/>
        </w:rPr>
        <w:t xml:space="preserve"> </w:t>
      </w:r>
      <w:r>
        <w:rPr>
          <w:rtl/>
        </w:rPr>
        <w:tab/>
      </w:r>
      <w:r w:rsidRPr="00D340A4">
        <w:rPr>
          <w:rFonts w:hint="cs"/>
          <w:rtl/>
        </w:rPr>
        <w:t xml:space="preserve">ישיבת ועדת המשנה </w:t>
      </w:r>
      <w:r w:rsidRPr="00D340A4">
        <w:rPr>
          <w:rtl/>
        </w:rPr>
        <w:t>לשירותי כבאות והצלה של ועדת הפנים והגנת הסביבה</w:t>
      </w:r>
      <w:r w:rsidRPr="00D340A4">
        <w:rPr>
          <w:rFonts w:hint="cs"/>
          <w:rtl/>
        </w:rPr>
        <w:t xml:space="preserve"> של הכנסת העשרים שהתקיימה ב-</w:t>
      </w:r>
      <w:r w:rsidRPr="003761AC">
        <w:rPr>
          <w:rFonts w:hint="cs"/>
          <w:rtl/>
        </w:rPr>
        <w:t>21.6.16 בנושא הקמת מתקן אימונים לתווך התת-קרקעי, פרוטוקול מס' 11.</w:t>
      </w:r>
    </w:p>
  </w:footnote>
  <w:footnote w:id="25">
    <w:p w14:paraId="03EF42EE" w14:textId="77777777" w:rsidR="0050797A" w:rsidRDefault="0050797A" w:rsidP="0050797A">
      <w:pPr>
        <w:pStyle w:val="af0"/>
        <w:rPr>
          <w:rtl/>
        </w:rPr>
      </w:pPr>
      <w:r>
        <w:rPr>
          <w:rStyle w:val="af2"/>
        </w:rPr>
        <w:footnoteRef/>
      </w:r>
      <w:r>
        <w:rPr>
          <w:rtl/>
        </w:rPr>
        <w:t xml:space="preserve"> </w:t>
      </w:r>
      <w:r>
        <w:rPr>
          <w:rtl/>
        </w:rPr>
        <w:tab/>
      </w:r>
      <w:r w:rsidRPr="00B202DC">
        <w:rPr>
          <w:rtl/>
        </w:rPr>
        <w:t xml:space="preserve">מבקר המדינה, </w:t>
      </w:r>
      <w:r w:rsidRPr="00C66C5D">
        <w:rPr>
          <w:b/>
          <w:bCs/>
          <w:rtl/>
        </w:rPr>
        <w:t>דוח שנתי 71ג</w:t>
      </w:r>
      <w:r>
        <w:rPr>
          <w:rFonts w:hint="cs"/>
          <w:rtl/>
        </w:rPr>
        <w:t xml:space="preserve"> (</w:t>
      </w:r>
      <w:r w:rsidRPr="00B202DC">
        <w:rPr>
          <w:rtl/>
        </w:rPr>
        <w:t>2021</w:t>
      </w:r>
      <w:r>
        <w:rPr>
          <w:rFonts w:hint="cs"/>
          <w:rtl/>
        </w:rPr>
        <w:t>), "</w:t>
      </w:r>
      <w:r w:rsidRPr="00B202DC">
        <w:rPr>
          <w:rtl/>
        </w:rPr>
        <w:t>הכשרות ואימונים ברשות הארצית לכבאות והצלה בראי איומי הייחוס</w:t>
      </w:r>
      <w:r>
        <w:rPr>
          <w:rFonts w:hint="cs"/>
          <w:rtl/>
        </w:rPr>
        <w:t>"</w:t>
      </w:r>
      <w:r w:rsidRPr="00B202DC">
        <w:rPr>
          <w:rtl/>
        </w:rPr>
        <w:t>, עמ' 613.</w:t>
      </w:r>
    </w:p>
  </w:footnote>
  <w:footnote w:id="26">
    <w:p w14:paraId="0CE74CDA" w14:textId="77777777" w:rsidR="0050797A" w:rsidRDefault="0050797A" w:rsidP="0050797A">
      <w:pPr>
        <w:pStyle w:val="af0"/>
        <w:rPr>
          <w:rtl/>
        </w:rPr>
      </w:pPr>
      <w:r>
        <w:rPr>
          <w:rStyle w:val="af2"/>
        </w:rPr>
        <w:footnoteRef/>
      </w:r>
      <w:r>
        <w:rPr>
          <w:rtl/>
        </w:rPr>
        <w:t xml:space="preserve"> </w:t>
      </w:r>
      <w:r>
        <w:rPr>
          <w:rtl/>
        </w:rPr>
        <w:tab/>
      </w:r>
      <w:r>
        <w:rPr>
          <w:rFonts w:hint="cs"/>
          <w:rtl/>
        </w:rPr>
        <w:t>החלטה מספר 200 של הממשלה מ-1.8.21, בנושא "היערכות לאומית לפיתוח מערכת מטרו במטרופולין גוש דן ותיקון החלטת ממשלה".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7B60" w14:textId="77777777" w:rsidR="008C6F75" w:rsidRPr="0062451B" w:rsidRDefault="00F954E4" w:rsidP="001F4412">
    <w:pPr>
      <w:pStyle w:val="aa"/>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14:anchorId="3D7C83D2" wp14:editId="6CD9DC8A">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2CF91"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AJoZY3zQEAAMo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7CEE7E62" wp14:editId="6473774D">
              <wp:simplePos x="0" y="0"/>
              <wp:positionH relativeFrom="margin">
                <wp:posOffset>3693795</wp:posOffset>
              </wp:positionH>
              <wp:positionV relativeFrom="paragraph">
                <wp:posOffset>217170</wp:posOffset>
              </wp:positionV>
              <wp:extent cx="232918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29180" cy="285750"/>
                      </a:xfrm>
                      <a:prstGeom prst="rect">
                        <a:avLst/>
                      </a:prstGeom>
                      <a:noFill/>
                      <a:ln w="9525">
                        <a:noFill/>
                        <a:miter lim="800000"/>
                        <a:headEnd/>
                        <a:tailEnd/>
                      </a:ln>
                    </wps:spPr>
                    <wps:txbx>
                      <w:txbxContent>
                        <w:p w14:paraId="4EBF907E" w14:textId="77777777" w:rsidR="001E204F" w:rsidRPr="001E204F" w:rsidRDefault="0050797A" w:rsidP="00354F9A">
                          <w:pPr>
                            <w:rPr>
                              <w:rFonts w:ascii="Calibri" w:hAnsi="Calibri" w:cs="Calibri"/>
                              <w:color w:val="002060"/>
                              <w:szCs w:val="20"/>
                              <w:rtl/>
                            </w:rPr>
                          </w:pPr>
                          <w:r w:rsidRPr="0050797A">
                            <w:rPr>
                              <w:rFonts w:ascii="Calibri" w:hAnsi="Calibri" w:cs="Calibri"/>
                              <w:color w:val="002060"/>
                              <w:szCs w:val="20"/>
                              <w:rtl/>
                            </w:rPr>
                            <w:t>היערכות לאירוע טרור ברכבת הקלה בגוש דן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E7E62" id="_x0000_t202" coordsize="21600,21600" o:spt="202" path="m,l,21600r21600,l21600,xe">
              <v:stroke joinstyle="miter"/>
              <v:path gradientshapeok="t" o:connecttype="rect"/>
            </v:shapetype>
            <v:shape id="תיבת טקסט 2" o:spid="_x0000_s1026" type="#_x0000_t202" style="position:absolute;margin-left:290.85pt;margin-top:17.1pt;width:183.4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" filled="f" stroked="f">
              <v:textbox>
                <w:txbxContent>
                  <w:p w14:paraId="4EBF907E" w14:textId="77777777" w:rsidR="001E204F" w:rsidRPr="001E204F" w:rsidRDefault="0050797A" w:rsidP="00354F9A">
                    <w:pPr>
                      <w:rPr>
                        <w:rFonts w:ascii="Calibri" w:hAnsi="Calibri" w:cs="Calibri"/>
                        <w:color w:val="002060"/>
                        <w:szCs w:val="20"/>
                        <w:rtl/>
                      </w:rPr>
                    </w:pPr>
                    <w:r w:rsidRPr="0050797A">
                      <w:rPr>
                        <w:rFonts w:ascii="Calibri" w:hAnsi="Calibri" w:cs="Calibri"/>
                        <w:color w:val="002060"/>
                        <w:szCs w:val="20"/>
                        <w:rtl/>
                      </w:rPr>
                      <w:t>היערכות לאירוע טרור ברכבת הקלה בגוש דן</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3CB4AEFF" wp14:editId="7AAA474C">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5E982706" w14:textId="77777777" w:rsidR="0062451B" w:rsidRPr="0062451B" w:rsidRDefault="00496F3E" w:rsidP="0062451B">
                          <w:pPr>
                            <w:jc w:val="right"/>
                            <w:rPr>
                              <w:rFonts w:ascii="Calibri" w:hAnsi="Calibri" w:cs="Calibri"/>
                              <w:color w:val="002060"/>
                              <w:szCs w:val="20"/>
                              <w:rtl/>
                            </w:rPr>
                          </w:pPr>
                          <w:r w:rsidRPr="0050797A">
                            <w:rPr>
                              <w:rFonts w:ascii="Calibri" w:hAnsi="Calibri" w:cs="Calibri" w:hint="cs"/>
                              <w:color w:val="002060"/>
                              <w:szCs w:val="20"/>
                              <w:rtl/>
                            </w:rPr>
                            <w:t>כסלו</w:t>
                          </w:r>
                          <w:r w:rsidR="00B4321D" w:rsidRPr="0050797A">
                            <w:rPr>
                              <w:rFonts w:ascii="Calibri" w:hAnsi="Calibri" w:cs="Calibri" w:hint="cs"/>
                              <w:color w:val="002060"/>
                              <w:szCs w:val="20"/>
                              <w:rtl/>
                            </w:rPr>
                            <w:t xml:space="preserve"> </w:t>
                          </w:r>
                          <w:proofErr w:type="spellStart"/>
                          <w:r w:rsidR="00B4321D" w:rsidRPr="0050797A">
                            <w:rPr>
                              <w:rFonts w:ascii="Calibri" w:hAnsi="Calibri" w:cs="Calibri" w:hint="cs"/>
                              <w:color w:val="002060"/>
                              <w:szCs w:val="20"/>
                              <w:rtl/>
                            </w:rPr>
                            <w:t>התשפ"</w:t>
                          </w:r>
                          <w:r w:rsidR="00D05C85" w:rsidRPr="0050797A">
                            <w:rPr>
                              <w:rFonts w:ascii="Calibri" w:hAnsi="Calibri" w:cs="Calibri" w:hint="cs"/>
                              <w:color w:val="002060"/>
                              <w:szCs w:val="20"/>
                              <w:rtl/>
                            </w:rPr>
                            <w:t>ו</w:t>
                          </w:r>
                          <w:proofErr w:type="spellEnd"/>
                          <w:r w:rsidR="0062451B" w:rsidRPr="0050797A">
                            <w:rPr>
                              <w:rFonts w:ascii="Calibri" w:hAnsi="Calibri" w:cs="Calibri" w:hint="cs"/>
                              <w:color w:val="002060"/>
                              <w:szCs w:val="20"/>
                              <w:rtl/>
                            </w:rPr>
                            <w:t xml:space="preserve"> </w:t>
                          </w:r>
                          <w:r w:rsidR="001E204F" w:rsidRPr="0050797A">
                            <w:rPr>
                              <w:rFonts w:asciiTheme="minorHAnsi" w:hAnsiTheme="minorHAnsi" w:cstheme="minorHAnsi"/>
                              <w:color w:val="002060"/>
                              <w:spacing w:val="20"/>
                              <w:sz w:val="22"/>
                              <w:szCs w:val="22"/>
                            </w:rPr>
                            <w:t xml:space="preserve"> </w:t>
                          </w:r>
                          <w:r w:rsidR="001E204F" w:rsidRPr="0050797A">
                            <w:rPr>
                              <w:rFonts w:asciiTheme="minorHAnsi" w:hAnsiTheme="minorHAnsi" w:cstheme="minorHAnsi"/>
                              <w:color w:val="002060"/>
                              <w:spacing w:val="20"/>
                              <w:sz w:val="22"/>
                              <w:szCs w:val="22"/>
                            </w:rPr>
                            <w:sym w:font="Wingdings" w:char="F0A7"/>
                          </w:r>
                          <w:r w:rsidRPr="0050797A">
                            <w:rPr>
                              <w:rFonts w:ascii="Calibri" w:hAnsi="Calibri" w:cs="Calibri" w:hint="cs"/>
                              <w:color w:val="002060"/>
                              <w:szCs w:val="20"/>
                              <w:rtl/>
                            </w:rPr>
                            <w:t>דצ</w:t>
                          </w:r>
                          <w:r w:rsidR="00D05C85" w:rsidRPr="0050797A">
                            <w:rPr>
                              <w:rFonts w:ascii="Calibri" w:hAnsi="Calibri" w:cs="Calibri" w:hint="cs"/>
                              <w:color w:val="002060"/>
                              <w:szCs w:val="20"/>
                              <w:rtl/>
                            </w:rPr>
                            <w:t>מבר</w:t>
                          </w:r>
                          <w:r w:rsidR="0039415D" w:rsidRPr="0050797A">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AEFF" id="_x0000_s1027" type="#_x0000_t202" style="position:absolute;margin-left:40.6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14:paraId="5E982706" w14:textId="77777777" w:rsidR="0062451B" w:rsidRPr="0062451B" w:rsidRDefault="00496F3E" w:rsidP="0062451B">
                    <w:pPr>
                      <w:jc w:val="right"/>
                      <w:rPr>
                        <w:rFonts w:ascii="Calibri" w:hAnsi="Calibri" w:cs="Calibri"/>
                        <w:color w:val="002060"/>
                        <w:szCs w:val="20"/>
                        <w:rtl/>
                      </w:rPr>
                    </w:pPr>
                    <w:r w:rsidRPr="0050797A">
                      <w:rPr>
                        <w:rFonts w:ascii="Calibri" w:hAnsi="Calibri" w:cs="Calibri" w:hint="cs"/>
                        <w:color w:val="002060"/>
                        <w:szCs w:val="20"/>
                        <w:rtl/>
                      </w:rPr>
                      <w:t>כסלו</w:t>
                    </w:r>
                    <w:r w:rsidR="00B4321D" w:rsidRPr="0050797A">
                      <w:rPr>
                        <w:rFonts w:ascii="Calibri" w:hAnsi="Calibri" w:cs="Calibri" w:hint="cs"/>
                        <w:color w:val="002060"/>
                        <w:szCs w:val="20"/>
                        <w:rtl/>
                      </w:rPr>
                      <w:t xml:space="preserve"> </w:t>
                    </w:r>
                    <w:proofErr w:type="spellStart"/>
                    <w:r w:rsidR="00B4321D" w:rsidRPr="0050797A">
                      <w:rPr>
                        <w:rFonts w:ascii="Calibri" w:hAnsi="Calibri" w:cs="Calibri" w:hint="cs"/>
                        <w:color w:val="002060"/>
                        <w:szCs w:val="20"/>
                        <w:rtl/>
                      </w:rPr>
                      <w:t>התשפ"</w:t>
                    </w:r>
                    <w:r w:rsidR="00D05C85" w:rsidRPr="0050797A">
                      <w:rPr>
                        <w:rFonts w:ascii="Calibri" w:hAnsi="Calibri" w:cs="Calibri" w:hint="cs"/>
                        <w:color w:val="002060"/>
                        <w:szCs w:val="20"/>
                        <w:rtl/>
                      </w:rPr>
                      <w:t>ו</w:t>
                    </w:r>
                    <w:proofErr w:type="spellEnd"/>
                    <w:r w:rsidR="0062451B" w:rsidRPr="0050797A">
                      <w:rPr>
                        <w:rFonts w:ascii="Calibri" w:hAnsi="Calibri" w:cs="Calibri" w:hint="cs"/>
                        <w:color w:val="002060"/>
                        <w:szCs w:val="20"/>
                        <w:rtl/>
                      </w:rPr>
                      <w:t xml:space="preserve"> </w:t>
                    </w:r>
                    <w:r w:rsidR="001E204F" w:rsidRPr="0050797A">
                      <w:rPr>
                        <w:rFonts w:asciiTheme="minorHAnsi" w:hAnsiTheme="minorHAnsi" w:cstheme="minorHAnsi"/>
                        <w:color w:val="002060"/>
                        <w:spacing w:val="20"/>
                        <w:sz w:val="22"/>
                        <w:szCs w:val="22"/>
                      </w:rPr>
                      <w:t xml:space="preserve"> </w:t>
                    </w:r>
                    <w:r w:rsidR="001E204F" w:rsidRPr="0050797A">
                      <w:rPr>
                        <w:rFonts w:asciiTheme="minorHAnsi" w:hAnsiTheme="minorHAnsi" w:cstheme="minorHAnsi"/>
                        <w:color w:val="002060"/>
                        <w:spacing w:val="20"/>
                        <w:sz w:val="22"/>
                        <w:szCs w:val="22"/>
                      </w:rPr>
                      <w:sym w:font="Wingdings" w:char="F0A7"/>
                    </w:r>
                    <w:r w:rsidRPr="0050797A">
                      <w:rPr>
                        <w:rFonts w:ascii="Calibri" w:hAnsi="Calibri" w:cs="Calibri" w:hint="cs"/>
                        <w:color w:val="002060"/>
                        <w:szCs w:val="20"/>
                        <w:rtl/>
                      </w:rPr>
                      <w:t>דצ</w:t>
                    </w:r>
                    <w:r w:rsidR="00D05C85" w:rsidRPr="0050797A">
                      <w:rPr>
                        <w:rFonts w:ascii="Calibri" w:hAnsi="Calibri" w:cs="Calibri" w:hint="cs"/>
                        <w:color w:val="002060"/>
                        <w:szCs w:val="20"/>
                        <w:rtl/>
                      </w:rPr>
                      <w:t>מבר</w:t>
                    </w:r>
                    <w:r w:rsidR="0039415D" w:rsidRPr="0050797A">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v:textbox>
              <w10:wrap type="tight" anchorx="page"/>
            </v:shape>
          </w:pict>
        </mc:Fallback>
      </mc:AlternateContent>
    </w:r>
    <w:r w:rsidR="001F4412"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14:anchorId="717E2691" wp14:editId="0F9A818A">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2D8E87D3" w14:textId="77777777"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sidR="00A222E2">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E2691" id="_x0000_s1028" type="#_x0000_t202" style="position:absolute;margin-left:224.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14:paraId="2D8E87D3" w14:textId="77777777"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sidR="00A222E2">
                      <w:rPr>
                        <w:rFonts w:ascii="Calibri" w:hAnsi="Calibri" w:cs="Calibri" w:hint="cs"/>
                        <w:color w:val="002060"/>
                        <w:sz w:val="22"/>
                        <w:szCs w:val="22"/>
                        <w:rtl/>
                      </w:rPr>
                      <w:t xml:space="preserve"> </w:t>
                    </w:r>
                  </w:p>
                </w:txbxContent>
              </v:textbox>
              <w10:wrap type="square"/>
            </v:shape>
          </w:pict>
        </mc:Fallback>
      </mc:AlternateContent>
    </w:r>
    <w:r w:rsidR="0062451B"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0062451B" w:rsidRPr="0062451B">
      <w:rPr>
        <w:rFonts w:asciiTheme="minorHAnsi" w:hAnsiTheme="minorHAnsi" w:cstheme="minorHAnsi"/>
        <w:color w:val="002060"/>
        <w:szCs w:val="20"/>
        <w:rtl/>
      </w:rPr>
      <w:fldChar w:fldCharType="begin"/>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Pr>
      <w:instrText>PAGE</w:instrText>
    </w:r>
    <w:r w:rsidR="0062451B" w:rsidRPr="0062451B">
      <w:rPr>
        <w:rFonts w:asciiTheme="minorHAnsi" w:hAnsiTheme="minorHAnsi" w:cstheme="minorHAnsi"/>
        <w:color w:val="002060"/>
        <w:szCs w:val="20"/>
        <w:rtl/>
      </w:rPr>
      <w:instrText xml:space="preserve">  \* </w:instrText>
    </w:r>
    <w:r w:rsidR="0062451B" w:rsidRPr="0062451B">
      <w:rPr>
        <w:rFonts w:asciiTheme="minorHAnsi" w:hAnsiTheme="minorHAnsi" w:cstheme="minorHAnsi"/>
        <w:color w:val="002060"/>
        <w:szCs w:val="20"/>
      </w:rPr>
      <w:instrText>MERGEFORMAT</w:instrText>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tl/>
      </w:rPr>
      <w:fldChar w:fldCharType="separate"/>
    </w:r>
    <w:r w:rsidR="0062451B" w:rsidRPr="0062451B">
      <w:rPr>
        <w:rFonts w:asciiTheme="minorHAnsi" w:hAnsiTheme="minorHAnsi" w:cstheme="minorHAnsi"/>
        <w:noProof/>
        <w:color w:val="002060"/>
        <w:szCs w:val="20"/>
        <w:rtl/>
      </w:rPr>
      <w:t>2</w:t>
    </w:r>
    <w:r w:rsidR="0062451B" w:rsidRPr="0062451B">
      <w:rPr>
        <w:rFonts w:asciiTheme="minorHAnsi" w:hAnsiTheme="minorHAnsi" w:cstheme="minorHAnsi"/>
        <w:color w:val="002060"/>
        <w:szCs w:val="20"/>
        <w:rtl/>
      </w:rPr>
      <w:fldChar w:fldCharType="end"/>
    </w:r>
    <w:r w:rsidR="0062451B"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A6242" w14:textId="77777777" w:rsidR="008C6F75" w:rsidRDefault="0062451B">
    <w:pPr>
      <w:pStyle w:val="aa"/>
    </w:pPr>
    <w:r>
      <w:rPr>
        <w:noProof/>
      </w:rPr>
      <mc:AlternateContent>
        <mc:Choice Requires="wpg">
          <w:drawing>
            <wp:anchor distT="0" distB="0" distL="114300" distR="114300" simplePos="0" relativeHeight="251662336" behindDoc="0" locked="0" layoutInCell="1" allowOverlap="1" wp14:anchorId="35683E29" wp14:editId="7B25791E">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14:paraId="4A76B848" w14:textId="77777777" w:rsidR="0062451B" w:rsidRPr="00CD28D9" w:rsidRDefault="0062451B"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14:paraId="5CCFB75D" w14:textId="77777777"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50797A">
                                <w:rPr>
                                  <w:rFonts w:asciiTheme="minorHAnsi" w:hAnsiTheme="minorHAnsi" w:cstheme="minorHAnsi"/>
                                  <w:color w:val="002060"/>
                                  <w:spacing w:val="20"/>
                                  <w:sz w:val="22"/>
                                  <w:szCs w:val="22"/>
                                </w:rPr>
                                <w:sym w:font="Wingdings" w:char="F0A7"/>
                              </w:r>
                              <w:r w:rsidRPr="0050797A">
                                <w:rPr>
                                  <w:rFonts w:asciiTheme="minorHAnsi" w:hAnsiTheme="minorHAnsi" w:cstheme="minorHAnsi"/>
                                  <w:color w:val="002060"/>
                                  <w:spacing w:val="20"/>
                                  <w:sz w:val="22"/>
                                  <w:szCs w:val="22"/>
                                  <w:rtl/>
                                </w:rPr>
                                <w:t xml:space="preserve"> </w:t>
                              </w:r>
                              <w:r w:rsidR="00496F3E" w:rsidRPr="0050797A">
                                <w:rPr>
                                  <w:rFonts w:asciiTheme="minorHAnsi" w:hAnsiTheme="minorHAnsi" w:cstheme="minorHAnsi" w:hint="cs"/>
                                  <w:color w:val="002060"/>
                                  <w:spacing w:val="20"/>
                                  <w:sz w:val="22"/>
                                  <w:szCs w:val="22"/>
                                  <w:rtl/>
                                </w:rPr>
                                <w:t>כסלו</w:t>
                              </w:r>
                              <w:r w:rsidRPr="0050797A">
                                <w:rPr>
                                  <w:rFonts w:asciiTheme="minorHAnsi" w:hAnsiTheme="minorHAnsi" w:cstheme="minorHAnsi"/>
                                  <w:color w:val="002060"/>
                                  <w:spacing w:val="20"/>
                                  <w:sz w:val="22"/>
                                  <w:szCs w:val="22"/>
                                  <w:rtl/>
                                </w:rPr>
                                <w:t xml:space="preserve"> </w:t>
                              </w:r>
                              <w:proofErr w:type="spellStart"/>
                              <w:r w:rsidRPr="0050797A">
                                <w:rPr>
                                  <w:rFonts w:asciiTheme="minorHAnsi" w:hAnsiTheme="minorHAnsi" w:cstheme="minorHAnsi"/>
                                  <w:color w:val="002060"/>
                                  <w:spacing w:val="20"/>
                                  <w:sz w:val="22"/>
                                  <w:szCs w:val="22"/>
                                  <w:rtl/>
                                </w:rPr>
                                <w:t>התשפ"</w:t>
                              </w:r>
                              <w:r w:rsidR="00D05C85" w:rsidRPr="0050797A">
                                <w:rPr>
                                  <w:rFonts w:asciiTheme="minorHAnsi" w:hAnsiTheme="minorHAnsi" w:cstheme="minorHAnsi" w:hint="cs"/>
                                  <w:color w:val="002060"/>
                                  <w:spacing w:val="20"/>
                                  <w:sz w:val="22"/>
                                  <w:szCs w:val="22"/>
                                  <w:rtl/>
                                </w:rPr>
                                <w:t>ו</w:t>
                              </w:r>
                              <w:proofErr w:type="spellEnd"/>
                              <w:r w:rsidRPr="0050797A">
                                <w:rPr>
                                  <w:rFonts w:asciiTheme="minorHAnsi" w:hAnsiTheme="minorHAnsi" w:cstheme="minorHAnsi"/>
                                  <w:color w:val="002060"/>
                                  <w:spacing w:val="20"/>
                                  <w:sz w:val="22"/>
                                  <w:szCs w:val="22"/>
                                  <w:rtl/>
                                </w:rPr>
                                <w:t xml:space="preserve"> </w:t>
                              </w:r>
                              <w:r w:rsidRPr="0050797A">
                                <w:rPr>
                                  <w:rFonts w:asciiTheme="minorHAnsi" w:hAnsiTheme="minorHAnsi" w:cstheme="minorHAnsi"/>
                                  <w:color w:val="002060"/>
                                  <w:spacing w:val="20"/>
                                  <w:sz w:val="22"/>
                                  <w:szCs w:val="22"/>
                                </w:rPr>
                                <w:t xml:space="preserve"> </w:t>
                              </w:r>
                              <w:r w:rsidRPr="0050797A">
                                <w:rPr>
                                  <w:rFonts w:asciiTheme="minorHAnsi" w:hAnsiTheme="minorHAnsi" w:cstheme="minorHAnsi"/>
                                  <w:color w:val="002060"/>
                                  <w:spacing w:val="20"/>
                                  <w:sz w:val="22"/>
                                  <w:szCs w:val="22"/>
                                </w:rPr>
                                <w:sym w:font="Wingdings" w:char="F0A7"/>
                              </w:r>
                              <w:r w:rsidR="00496F3E" w:rsidRPr="0050797A">
                                <w:rPr>
                                  <w:rFonts w:asciiTheme="minorHAnsi" w:hAnsiTheme="minorHAnsi" w:cstheme="minorHAnsi" w:hint="cs"/>
                                  <w:color w:val="002060"/>
                                  <w:spacing w:val="20"/>
                                  <w:sz w:val="22"/>
                                  <w:szCs w:val="22"/>
                                  <w:rtl/>
                                </w:rPr>
                                <w:t>דצ</w:t>
                              </w:r>
                              <w:r w:rsidR="00D05C85" w:rsidRPr="0050797A">
                                <w:rPr>
                                  <w:rFonts w:asciiTheme="minorHAnsi" w:hAnsiTheme="minorHAnsi" w:cstheme="minorHAnsi" w:hint="cs"/>
                                  <w:color w:val="002060"/>
                                  <w:spacing w:val="20"/>
                                  <w:sz w:val="22"/>
                                  <w:szCs w:val="22"/>
                                  <w:rtl/>
                                </w:rPr>
                                <w:t>מבר</w:t>
                              </w:r>
                              <w:r w:rsidR="00EE57E1" w:rsidRPr="0050797A">
                                <w:rPr>
                                  <w:rFonts w:asciiTheme="minorHAnsi" w:hAnsiTheme="minorHAnsi" w:cstheme="minorHAnsi" w:hint="cs"/>
                                  <w:color w:val="002060"/>
                                  <w:spacing w:val="20"/>
                                  <w:sz w:val="22"/>
                                  <w:szCs w:val="22"/>
                                  <w:rtl/>
                                </w:rPr>
                                <w:t xml:space="preserve"> </w:t>
                              </w:r>
                              <w:r w:rsidRPr="0050797A">
                                <w:rPr>
                                  <w:rFonts w:asciiTheme="minorHAnsi" w:hAnsiTheme="minorHAnsi" w:cstheme="minorHAnsi" w:hint="cs"/>
                                  <w:color w:val="002060"/>
                                  <w:spacing w:val="20"/>
                                  <w:sz w:val="22"/>
                                  <w:szCs w:val="22"/>
                                  <w:rtl/>
                                </w:rPr>
                                <w:t>2025</w:t>
                              </w:r>
                              <w:r w:rsidRPr="0050797A">
                                <w:rPr>
                                  <w:rFonts w:asciiTheme="minorHAnsi" w:hAnsiTheme="minorHAnsi" w:cstheme="minorHAnsi"/>
                                  <w:color w:val="002060"/>
                                  <w:spacing w:val="20"/>
                                  <w:sz w:val="22"/>
                                  <w:szCs w:val="22"/>
                                  <w:rtl/>
                                </w:rPr>
                                <w:t xml:space="preserve"> </w:t>
                              </w:r>
                              <w:r w:rsidRPr="0050797A">
                                <w:rPr>
                                  <w:rFonts w:asciiTheme="minorHAnsi" w:hAnsiTheme="minorHAnsi" w:cstheme="minorHAnsi"/>
                                  <w:color w:val="002060"/>
                                  <w:spacing w:val="20"/>
                                  <w:sz w:val="22"/>
                                  <w:szCs w:val="22"/>
                                </w:rPr>
                                <w:sym w:font="Wingdings" w:char="F0A7"/>
                              </w:r>
                              <w:r w:rsidRPr="0050797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5683E29"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4A76B848" w14:textId="77777777" w:rsidR="0062451B" w:rsidRPr="00CD28D9" w:rsidRDefault="0062451B"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14:paraId="5CCFB75D" w14:textId="77777777"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50797A">
                          <w:rPr>
                            <w:rFonts w:asciiTheme="minorHAnsi" w:hAnsiTheme="minorHAnsi" w:cstheme="minorHAnsi"/>
                            <w:color w:val="002060"/>
                            <w:spacing w:val="20"/>
                            <w:sz w:val="22"/>
                            <w:szCs w:val="22"/>
                          </w:rPr>
                          <w:sym w:font="Wingdings" w:char="F0A7"/>
                        </w:r>
                        <w:r w:rsidRPr="0050797A">
                          <w:rPr>
                            <w:rFonts w:asciiTheme="minorHAnsi" w:hAnsiTheme="minorHAnsi" w:cstheme="minorHAnsi"/>
                            <w:color w:val="002060"/>
                            <w:spacing w:val="20"/>
                            <w:sz w:val="22"/>
                            <w:szCs w:val="22"/>
                            <w:rtl/>
                          </w:rPr>
                          <w:t xml:space="preserve"> </w:t>
                        </w:r>
                        <w:r w:rsidR="00496F3E" w:rsidRPr="0050797A">
                          <w:rPr>
                            <w:rFonts w:asciiTheme="minorHAnsi" w:hAnsiTheme="minorHAnsi" w:cstheme="minorHAnsi" w:hint="cs"/>
                            <w:color w:val="002060"/>
                            <w:spacing w:val="20"/>
                            <w:sz w:val="22"/>
                            <w:szCs w:val="22"/>
                            <w:rtl/>
                          </w:rPr>
                          <w:t>כסלו</w:t>
                        </w:r>
                        <w:r w:rsidRPr="0050797A">
                          <w:rPr>
                            <w:rFonts w:asciiTheme="minorHAnsi" w:hAnsiTheme="minorHAnsi" w:cstheme="minorHAnsi"/>
                            <w:color w:val="002060"/>
                            <w:spacing w:val="20"/>
                            <w:sz w:val="22"/>
                            <w:szCs w:val="22"/>
                            <w:rtl/>
                          </w:rPr>
                          <w:t xml:space="preserve"> </w:t>
                        </w:r>
                        <w:proofErr w:type="spellStart"/>
                        <w:r w:rsidRPr="0050797A">
                          <w:rPr>
                            <w:rFonts w:asciiTheme="minorHAnsi" w:hAnsiTheme="minorHAnsi" w:cstheme="minorHAnsi"/>
                            <w:color w:val="002060"/>
                            <w:spacing w:val="20"/>
                            <w:sz w:val="22"/>
                            <w:szCs w:val="22"/>
                            <w:rtl/>
                          </w:rPr>
                          <w:t>התשפ"</w:t>
                        </w:r>
                        <w:r w:rsidR="00D05C85" w:rsidRPr="0050797A">
                          <w:rPr>
                            <w:rFonts w:asciiTheme="minorHAnsi" w:hAnsiTheme="minorHAnsi" w:cstheme="minorHAnsi" w:hint="cs"/>
                            <w:color w:val="002060"/>
                            <w:spacing w:val="20"/>
                            <w:sz w:val="22"/>
                            <w:szCs w:val="22"/>
                            <w:rtl/>
                          </w:rPr>
                          <w:t>ו</w:t>
                        </w:r>
                        <w:proofErr w:type="spellEnd"/>
                        <w:r w:rsidRPr="0050797A">
                          <w:rPr>
                            <w:rFonts w:asciiTheme="minorHAnsi" w:hAnsiTheme="minorHAnsi" w:cstheme="minorHAnsi"/>
                            <w:color w:val="002060"/>
                            <w:spacing w:val="20"/>
                            <w:sz w:val="22"/>
                            <w:szCs w:val="22"/>
                            <w:rtl/>
                          </w:rPr>
                          <w:t xml:space="preserve"> </w:t>
                        </w:r>
                        <w:r w:rsidRPr="0050797A">
                          <w:rPr>
                            <w:rFonts w:asciiTheme="minorHAnsi" w:hAnsiTheme="minorHAnsi" w:cstheme="minorHAnsi"/>
                            <w:color w:val="002060"/>
                            <w:spacing w:val="20"/>
                            <w:sz w:val="22"/>
                            <w:szCs w:val="22"/>
                          </w:rPr>
                          <w:t xml:space="preserve"> </w:t>
                        </w:r>
                        <w:r w:rsidRPr="0050797A">
                          <w:rPr>
                            <w:rFonts w:asciiTheme="minorHAnsi" w:hAnsiTheme="minorHAnsi" w:cstheme="minorHAnsi"/>
                            <w:color w:val="002060"/>
                            <w:spacing w:val="20"/>
                            <w:sz w:val="22"/>
                            <w:szCs w:val="22"/>
                          </w:rPr>
                          <w:sym w:font="Wingdings" w:char="F0A7"/>
                        </w:r>
                        <w:r w:rsidR="00496F3E" w:rsidRPr="0050797A">
                          <w:rPr>
                            <w:rFonts w:asciiTheme="minorHAnsi" w:hAnsiTheme="minorHAnsi" w:cstheme="minorHAnsi" w:hint="cs"/>
                            <w:color w:val="002060"/>
                            <w:spacing w:val="20"/>
                            <w:sz w:val="22"/>
                            <w:szCs w:val="22"/>
                            <w:rtl/>
                          </w:rPr>
                          <w:t>דצ</w:t>
                        </w:r>
                        <w:r w:rsidR="00D05C85" w:rsidRPr="0050797A">
                          <w:rPr>
                            <w:rFonts w:asciiTheme="minorHAnsi" w:hAnsiTheme="minorHAnsi" w:cstheme="minorHAnsi" w:hint="cs"/>
                            <w:color w:val="002060"/>
                            <w:spacing w:val="20"/>
                            <w:sz w:val="22"/>
                            <w:szCs w:val="22"/>
                            <w:rtl/>
                          </w:rPr>
                          <w:t>מבר</w:t>
                        </w:r>
                        <w:r w:rsidR="00EE57E1" w:rsidRPr="0050797A">
                          <w:rPr>
                            <w:rFonts w:asciiTheme="minorHAnsi" w:hAnsiTheme="minorHAnsi" w:cstheme="minorHAnsi" w:hint="cs"/>
                            <w:color w:val="002060"/>
                            <w:spacing w:val="20"/>
                            <w:sz w:val="22"/>
                            <w:szCs w:val="22"/>
                            <w:rtl/>
                          </w:rPr>
                          <w:t xml:space="preserve"> </w:t>
                        </w:r>
                        <w:r w:rsidRPr="0050797A">
                          <w:rPr>
                            <w:rFonts w:asciiTheme="minorHAnsi" w:hAnsiTheme="minorHAnsi" w:cstheme="minorHAnsi" w:hint="cs"/>
                            <w:color w:val="002060"/>
                            <w:spacing w:val="20"/>
                            <w:sz w:val="22"/>
                            <w:szCs w:val="22"/>
                            <w:rtl/>
                          </w:rPr>
                          <w:t>2025</w:t>
                        </w:r>
                        <w:r w:rsidRPr="0050797A">
                          <w:rPr>
                            <w:rFonts w:asciiTheme="minorHAnsi" w:hAnsiTheme="minorHAnsi" w:cstheme="minorHAnsi"/>
                            <w:color w:val="002060"/>
                            <w:spacing w:val="20"/>
                            <w:sz w:val="22"/>
                            <w:szCs w:val="22"/>
                            <w:rtl/>
                          </w:rPr>
                          <w:t xml:space="preserve"> </w:t>
                        </w:r>
                        <w:r w:rsidRPr="0050797A">
                          <w:rPr>
                            <w:rFonts w:asciiTheme="minorHAnsi" w:hAnsiTheme="minorHAnsi" w:cstheme="minorHAnsi"/>
                            <w:color w:val="002060"/>
                            <w:spacing w:val="20"/>
                            <w:sz w:val="22"/>
                            <w:szCs w:val="22"/>
                          </w:rPr>
                          <w:sym w:font="Wingdings" w:char="F0A7"/>
                        </w:r>
                        <w:r w:rsidRPr="0050797A">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69621" w14:textId="77777777" w:rsidR="00EF4539" w:rsidRPr="0062451B" w:rsidRDefault="00EF4539" w:rsidP="00EF4539">
    <w:pPr>
      <w:pStyle w:val="aa"/>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75648" behindDoc="0" locked="0" layoutInCell="1" allowOverlap="1" wp14:anchorId="455E03B7" wp14:editId="42C153E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9D3" id="מחבר ישר 19"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DkrJQrzQEAAMw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7696" behindDoc="1" locked="0" layoutInCell="1" allowOverlap="1" wp14:anchorId="0DBBB4C2" wp14:editId="75123E08">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32C291F9" w14:textId="77777777" w:rsidR="00EF4539" w:rsidRPr="0062451B" w:rsidRDefault="00496F3E" w:rsidP="00EF4539">
                          <w:pPr>
                            <w:jc w:val="right"/>
                            <w:rPr>
                              <w:rFonts w:ascii="Calibri" w:hAnsi="Calibri" w:cs="Calibri"/>
                              <w:color w:val="002060"/>
                              <w:szCs w:val="20"/>
                              <w:rtl/>
                            </w:rPr>
                          </w:pPr>
                          <w:r w:rsidRPr="0050797A">
                            <w:rPr>
                              <w:rFonts w:ascii="Calibri" w:hAnsi="Calibri" w:cs="Calibri" w:hint="cs"/>
                              <w:color w:val="002060"/>
                              <w:szCs w:val="20"/>
                              <w:rtl/>
                            </w:rPr>
                            <w:t>כסלו</w:t>
                          </w:r>
                          <w:r w:rsidR="00EF4539" w:rsidRPr="0050797A">
                            <w:rPr>
                              <w:rFonts w:ascii="Calibri" w:hAnsi="Calibri" w:cs="Calibri" w:hint="cs"/>
                              <w:color w:val="002060"/>
                              <w:szCs w:val="20"/>
                              <w:rtl/>
                            </w:rPr>
                            <w:t xml:space="preserve"> </w:t>
                          </w:r>
                          <w:proofErr w:type="spellStart"/>
                          <w:r w:rsidR="00EF4539" w:rsidRPr="0050797A">
                            <w:rPr>
                              <w:rFonts w:ascii="Calibri" w:hAnsi="Calibri" w:cs="Calibri" w:hint="cs"/>
                              <w:color w:val="002060"/>
                              <w:szCs w:val="20"/>
                              <w:rtl/>
                            </w:rPr>
                            <w:t>התשפ"</w:t>
                          </w:r>
                          <w:r w:rsidR="00D05C85" w:rsidRPr="0050797A">
                            <w:rPr>
                              <w:rFonts w:ascii="Calibri" w:hAnsi="Calibri" w:cs="Calibri" w:hint="cs"/>
                              <w:color w:val="002060"/>
                              <w:szCs w:val="20"/>
                              <w:rtl/>
                            </w:rPr>
                            <w:t>ו</w:t>
                          </w:r>
                          <w:proofErr w:type="spellEnd"/>
                          <w:r w:rsidR="00EF4539" w:rsidRPr="0050797A">
                            <w:rPr>
                              <w:rFonts w:ascii="Calibri" w:hAnsi="Calibri" w:cs="Calibri" w:hint="cs"/>
                              <w:color w:val="002060"/>
                              <w:szCs w:val="20"/>
                              <w:rtl/>
                            </w:rPr>
                            <w:t xml:space="preserve"> </w:t>
                          </w:r>
                          <w:r w:rsidR="00EF4539" w:rsidRPr="0050797A">
                            <w:rPr>
                              <w:rFonts w:asciiTheme="minorHAnsi" w:hAnsiTheme="minorHAnsi" w:cstheme="minorHAnsi"/>
                              <w:color w:val="002060"/>
                              <w:spacing w:val="20"/>
                              <w:sz w:val="22"/>
                              <w:szCs w:val="22"/>
                            </w:rPr>
                            <w:t xml:space="preserve"> </w:t>
                          </w:r>
                          <w:r w:rsidR="00EF4539" w:rsidRPr="0050797A">
                            <w:rPr>
                              <w:rFonts w:asciiTheme="minorHAnsi" w:hAnsiTheme="minorHAnsi" w:cstheme="minorHAnsi"/>
                              <w:color w:val="002060"/>
                              <w:spacing w:val="20"/>
                              <w:sz w:val="22"/>
                              <w:szCs w:val="22"/>
                            </w:rPr>
                            <w:sym w:font="Wingdings" w:char="F0A7"/>
                          </w:r>
                          <w:r w:rsidRPr="0050797A">
                            <w:rPr>
                              <w:rFonts w:ascii="Calibri" w:hAnsi="Calibri" w:cs="Calibri" w:hint="cs"/>
                              <w:color w:val="002060"/>
                              <w:szCs w:val="20"/>
                              <w:rtl/>
                            </w:rPr>
                            <w:t>דצ</w:t>
                          </w:r>
                          <w:r w:rsidR="00D05C85" w:rsidRPr="0050797A">
                            <w:rPr>
                              <w:rFonts w:ascii="Calibri" w:hAnsi="Calibri" w:cs="Calibri" w:hint="cs"/>
                              <w:color w:val="002060"/>
                              <w:szCs w:val="20"/>
                              <w:rtl/>
                            </w:rPr>
                            <w:t>מבר</w:t>
                          </w:r>
                          <w:r w:rsidR="00EF4539" w:rsidRPr="0050797A">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BB4C2" id="_x0000_t202" coordsize="21600,21600" o:spt="202" path="m,l,21600r21600,l21600,xe">
              <v:stroke joinstyle="miter"/>
              <v:path gradientshapeok="t" o:connecttype="rect"/>
            </v:shapetype>
            <v:shape id="_x0000_s1040" type="#_x0000_t202" style="position:absolute;margin-left:40.6pt;margin-top:18.55pt;width:249.15pt;height:22.5pt;flip:x;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caWqOysCAAANBAAADgAAAAAAAAAAAAAAAAAuAgAAZHJz&#10;L2Uyb0RvYy54bWxQSwECLQAUAAYACAAAACEAE0JkH98AAAAIAQAADwAAAAAAAAAAAAAAAACFBAAA&#10;ZHJzL2Rvd25yZXYueG1sUEsFBgAAAAAEAAQA8wAAAJEFAAAAAA==&#10;" filled="f" stroked="f">
              <v:textbox>
                <w:txbxContent>
                  <w:p w14:paraId="32C291F9" w14:textId="77777777" w:rsidR="00EF4539" w:rsidRPr="0062451B" w:rsidRDefault="00496F3E" w:rsidP="00EF4539">
                    <w:pPr>
                      <w:jc w:val="right"/>
                      <w:rPr>
                        <w:rFonts w:ascii="Calibri" w:hAnsi="Calibri" w:cs="Calibri"/>
                        <w:color w:val="002060"/>
                        <w:szCs w:val="20"/>
                        <w:rtl/>
                      </w:rPr>
                    </w:pPr>
                    <w:r w:rsidRPr="0050797A">
                      <w:rPr>
                        <w:rFonts w:ascii="Calibri" w:hAnsi="Calibri" w:cs="Calibri" w:hint="cs"/>
                        <w:color w:val="002060"/>
                        <w:szCs w:val="20"/>
                        <w:rtl/>
                      </w:rPr>
                      <w:t>כסלו</w:t>
                    </w:r>
                    <w:r w:rsidR="00EF4539" w:rsidRPr="0050797A">
                      <w:rPr>
                        <w:rFonts w:ascii="Calibri" w:hAnsi="Calibri" w:cs="Calibri" w:hint="cs"/>
                        <w:color w:val="002060"/>
                        <w:szCs w:val="20"/>
                        <w:rtl/>
                      </w:rPr>
                      <w:t xml:space="preserve"> </w:t>
                    </w:r>
                    <w:proofErr w:type="spellStart"/>
                    <w:r w:rsidR="00EF4539" w:rsidRPr="0050797A">
                      <w:rPr>
                        <w:rFonts w:ascii="Calibri" w:hAnsi="Calibri" w:cs="Calibri" w:hint="cs"/>
                        <w:color w:val="002060"/>
                        <w:szCs w:val="20"/>
                        <w:rtl/>
                      </w:rPr>
                      <w:t>התשפ"</w:t>
                    </w:r>
                    <w:r w:rsidR="00D05C85" w:rsidRPr="0050797A">
                      <w:rPr>
                        <w:rFonts w:ascii="Calibri" w:hAnsi="Calibri" w:cs="Calibri" w:hint="cs"/>
                        <w:color w:val="002060"/>
                        <w:szCs w:val="20"/>
                        <w:rtl/>
                      </w:rPr>
                      <w:t>ו</w:t>
                    </w:r>
                    <w:proofErr w:type="spellEnd"/>
                    <w:r w:rsidR="00EF4539" w:rsidRPr="0050797A">
                      <w:rPr>
                        <w:rFonts w:ascii="Calibri" w:hAnsi="Calibri" w:cs="Calibri" w:hint="cs"/>
                        <w:color w:val="002060"/>
                        <w:szCs w:val="20"/>
                        <w:rtl/>
                      </w:rPr>
                      <w:t xml:space="preserve"> </w:t>
                    </w:r>
                    <w:r w:rsidR="00EF4539" w:rsidRPr="0050797A">
                      <w:rPr>
                        <w:rFonts w:asciiTheme="minorHAnsi" w:hAnsiTheme="minorHAnsi" w:cstheme="minorHAnsi"/>
                        <w:color w:val="002060"/>
                        <w:spacing w:val="20"/>
                        <w:sz w:val="22"/>
                        <w:szCs w:val="22"/>
                      </w:rPr>
                      <w:t xml:space="preserve"> </w:t>
                    </w:r>
                    <w:r w:rsidR="00EF4539" w:rsidRPr="0050797A">
                      <w:rPr>
                        <w:rFonts w:asciiTheme="minorHAnsi" w:hAnsiTheme="minorHAnsi" w:cstheme="minorHAnsi"/>
                        <w:color w:val="002060"/>
                        <w:spacing w:val="20"/>
                        <w:sz w:val="22"/>
                        <w:szCs w:val="22"/>
                      </w:rPr>
                      <w:sym w:font="Wingdings" w:char="F0A7"/>
                    </w:r>
                    <w:r w:rsidRPr="0050797A">
                      <w:rPr>
                        <w:rFonts w:ascii="Calibri" w:hAnsi="Calibri" w:cs="Calibri" w:hint="cs"/>
                        <w:color w:val="002060"/>
                        <w:szCs w:val="20"/>
                        <w:rtl/>
                      </w:rPr>
                      <w:t>דצ</w:t>
                    </w:r>
                    <w:r w:rsidR="00D05C85" w:rsidRPr="0050797A">
                      <w:rPr>
                        <w:rFonts w:ascii="Calibri" w:hAnsi="Calibri" w:cs="Calibri" w:hint="cs"/>
                        <w:color w:val="002060"/>
                        <w:szCs w:val="20"/>
                        <w:rtl/>
                      </w:rPr>
                      <w:t>מבר</w:t>
                    </w:r>
                    <w:r w:rsidR="00EF4539" w:rsidRPr="0050797A">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6672" behindDoc="0" locked="0" layoutInCell="1" allowOverlap="1" wp14:anchorId="57E2A4A7" wp14:editId="2CD37C4D">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1905E255" w14:textId="77777777" w:rsidR="00EF4539" w:rsidRPr="0062451B" w:rsidRDefault="00EF4539"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2A4A7" id="_x0000_s1041" type="#_x0000_t202" style="position:absolute;margin-left:224.75pt;margin-top:-7.95pt;width:249.15pt;height:22.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FCKwIAAA0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ANcqFCKwIAAA0EAAAOAAAAAAAAAAAAAAAAAC4CAABk&#10;cnMvZTJvRG9jLnhtbFBLAQItABQABgAIAAAAIQA0u7eG4QAAAAoBAAAPAAAAAAAAAAAAAAAAAIUE&#10;AABkcnMvZG93bnJldi54bWxQSwUGAAAAAAQABADzAAAAkwUAAAAA&#10;" filled="f" stroked="f">
              <v:textbox>
                <w:txbxContent>
                  <w:p w14:paraId="1905E255" w14:textId="77777777" w:rsidR="00EF4539" w:rsidRPr="0062451B" w:rsidRDefault="00EF4539"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14:paraId="3A9A4688" w14:textId="77777777" w:rsidR="00EF4539" w:rsidRPr="00EF4539" w:rsidRDefault="00EF4539" w:rsidP="00EF453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51E71DC"/>
    <w:lvl w:ilvl="0">
      <w:start w:val="1"/>
      <w:numFmt w:val="decimal"/>
      <w:pStyle w:val="a"/>
      <w:lvlText w:val="%1."/>
      <w:lvlJc w:val="left"/>
      <w:pPr>
        <w:tabs>
          <w:tab w:val="num" w:pos="360"/>
        </w:tabs>
        <w:ind w:left="360" w:hanging="360"/>
      </w:pPr>
    </w:lvl>
  </w:abstractNum>
  <w:abstractNum w:abstractNumId="1" w15:restartNumberingAfterBreak="0">
    <w:nsid w:val="0042019B"/>
    <w:multiLevelType w:val="multilevel"/>
    <w:tmpl w:val="A3824B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6DC4758"/>
    <w:multiLevelType w:val="hybridMultilevel"/>
    <w:tmpl w:val="89945D14"/>
    <w:lvl w:ilvl="0" w:tplc="367EFACE">
      <w:start w:val="1"/>
      <w:numFmt w:val="decimal"/>
      <w:lvlText w:val="%1."/>
      <w:lvlJc w:val="left"/>
      <w:pPr>
        <w:ind w:left="360" w:hanging="360"/>
      </w:pPr>
      <w:rPr>
        <w:rFonts w:hint="default"/>
        <w:b/>
        <w:b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EA5F43"/>
    <w:multiLevelType w:val="hybridMultilevel"/>
    <w:tmpl w:val="250C9E26"/>
    <w:lvl w:ilvl="0" w:tplc="A2A2C984">
      <w:start w:val="1"/>
      <w:numFmt w:val="decimal"/>
      <w:lvlText w:val="%1."/>
      <w:lvlJc w:val="left"/>
      <w:pPr>
        <w:ind w:left="1080" w:hanging="360"/>
      </w:pPr>
      <w:rPr>
        <w:rFonts w:hint="default"/>
        <w:b/>
        <w:bCs/>
        <w:sz w:val="26"/>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5" w15:restartNumberingAfterBreak="0">
    <w:nsid w:val="13DE70FC"/>
    <w:multiLevelType w:val="hybridMultilevel"/>
    <w:tmpl w:val="ABFA29EE"/>
    <w:lvl w:ilvl="0" w:tplc="48C62B18">
      <w:start w:val="1"/>
      <w:numFmt w:val="decimal"/>
      <w:lvlText w:val="%1."/>
      <w:lvlJc w:val="left"/>
      <w:pPr>
        <w:ind w:left="720" w:hanging="360"/>
      </w:pPr>
      <w:rPr>
        <w:rFonts w:hint="default"/>
        <w:sz w:val="20"/>
      </w:rPr>
    </w:lvl>
    <w:lvl w:ilvl="1" w:tplc="B85E85F4" w:tentative="1">
      <w:start w:val="1"/>
      <w:numFmt w:val="lowerLetter"/>
      <w:lvlText w:val="%2."/>
      <w:lvlJc w:val="left"/>
      <w:pPr>
        <w:ind w:left="1440" w:hanging="360"/>
      </w:pPr>
    </w:lvl>
    <w:lvl w:ilvl="2" w:tplc="7EBE9B5A" w:tentative="1">
      <w:start w:val="1"/>
      <w:numFmt w:val="lowerRoman"/>
      <w:lvlText w:val="%3."/>
      <w:lvlJc w:val="right"/>
      <w:pPr>
        <w:ind w:left="2160" w:hanging="180"/>
      </w:pPr>
    </w:lvl>
    <w:lvl w:ilvl="3" w:tplc="69CAFEB6" w:tentative="1">
      <w:start w:val="1"/>
      <w:numFmt w:val="decimal"/>
      <w:lvlText w:val="%4."/>
      <w:lvlJc w:val="left"/>
      <w:pPr>
        <w:ind w:left="2880" w:hanging="360"/>
      </w:pPr>
    </w:lvl>
    <w:lvl w:ilvl="4" w:tplc="406002D0" w:tentative="1">
      <w:start w:val="1"/>
      <w:numFmt w:val="lowerLetter"/>
      <w:lvlText w:val="%5."/>
      <w:lvlJc w:val="left"/>
      <w:pPr>
        <w:ind w:left="3600" w:hanging="360"/>
      </w:pPr>
    </w:lvl>
    <w:lvl w:ilvl="5" w:tplc="629EBBC6" w:tentative="1">
      <w:start w:val="1"/>
      <w:numFmt w:val="lowerRoman"/>
      <w:lvlText w:val="%6."/>
      <w:lvlJc w:val="right"/>
      <w:pPr>
        <w:ind w:left="4320" w:hanging="180"/>
      </w:pPr>
    </w:lvl>
    <w:lvl w:ilvl="6" w:tplc="120CB59E" w:tentative="1">
      <w:start w:val="1"/>
      <w:numFmt w:val="decimal"/>
      <w:lvlText w:val="%7."/>
      <w:lvlJc w:val="left"/>
      <w:pPr>
        <w:ind w:left="5040" w:hanging="360"/>
      </w:pPr>
    </w:lvl>
    <w:lvl w:ilvl="7" w:tplc="FC0C12CC" w:tentative="1">
      <w:start w:val="1"/>
      <w:numFmt w:val="lowerLetter"/>
      <w:lvlText w:val="%8."/>
      <w:lvlJc w:val="left"/>
      <w:pPr>
        <w:ind w:left="5760" w:hanging="360"/>
      </w:pPr>
    </w:lvl>
    <w:lvl w:ilvl="8" w:tplc="95E60E5E" w:tentative="1">
      <w:start w:val="1"/>
      <w:numFmt w:val="lowerRoman"/>
      <w:lvlText w:val="%9."/>
      <w:lvlJc w:val="right"/>
      <w:pPr>
        <w:ind w:left="6480" w:hanging="180"/>
      </w:pPr>
    </w:lvl>
  </w:abstractNum>
  <w:abstractNum w:abstractNumId="6" w15:restartNumberingAfterBreak="0">
    <w:nsid w:val="294E556A"/>
    <w:multiLevelType w:val="hybridMultilevel"/>
    <w:tmpl w:val="1F161818"/>
    <w:lvl w:ilvl="0" w:tplc="E6167B06">
      <w:start w:val="1"/>
      <w:numFmt w:val="decimal"/>
      <w:lvlText w:val="%1."/>
      <w:lvlJc w:val="left"/>
      <w:pPr>
        <w:ind w:left="672" w:hanging="360"/>
      </w:pPr>
      <w:rPr>
        <w:rFonts w:hint="default"/>
        <w:b w:val="0"/>
        <w:bCs w:val="0"/>
        <w:sz w:val="24"/>
        <w:u w:val="none"/>
      </w:rPr>
    </w:lvl>
    <w:lvl w:ilvl="1" w:tplc="10E81520" w:tentative="1">
      <w:start w:val="1"/>
      <w:numFmt w:val="lowerLetter"/>
      <w:lvlText w:val="%2."/>
      <w:lvlJc w:val="left"/>
      <w:pPr>
        <w:ind w:left="1392" w:hanging="360"/>
      </w:pPr>
    </w:lvl>
    <w:lvl w:ilvl="2" w:tplc="BE6E2C78" w:tentative="1">
      <w:start w:val="1"/>
      <w:numFmt w:val="lowerRoman"/>
      <w:lvlText w:val="%3."/>
      <w:lvlJc w:val="right"/>
      <w:pPr>
        <w:ind w:left="2112" w:hanging="180"/>
      </w:pPr>
    </w:lvl>
    <w:lvl w:ilvl="3" w:tplc="700A98C2" w:tentative="1">
      <w:start w:val="1"/>
      <w:numFmt w:val="decimal"/>
      <w:lvlText w:val="%4."/>
      <w:lvlJc w:val="left"/>
      <w:pPr>
        <w:ind w:left="2832" w:hanging="360"/>
      </w:pPr>
    </w:lvl>
    <w:lvl w:ilvl="4" w:tplc="E548A41A" w:tentative="1">
      <w:start w:val="1"/>
      <w:numFmt w:val="lowerLetter"/>
      <w:lvlText w:val="%5."/>
      <w:lvlJc w:val="left"/>
      <w:pPr>
        <w:ind w:left="3552" w:hanging="360"/>
      </w:pPr>
    </w:lvl>
    <w:lvl w:ilvl="5" w:tplc="E53849F8" w:tentative="1">
      <w:start w:val="1"/>
      <w:numFmt w:val="lowerRoman"/>
      <w:lvlText w:val="%6."/>
      <w:lvlJc w:val="right"/>
      <w:pPr>
        <w:ind w:left="4272" w:hanging="180"/>
      </w:pPr>
    </w:lvl>
    <w:lvl w:ilvl="6" w:tplc="1944CE1C" w:tentative="1">
      <w:start w:val="1"/>
      <w:numFmt w:val="decimal"/>
      <w:lvlText w:val="%7."/>
      <w:lvlJc w:val="left"/>
      <w:pPr>
        <w:ind w:left="4992" w:hanging="360"/>
      </w:pPr>
    </w:lvl>
    <w:lvl w:ilvl="7" w:tplc="8B2EF1CE" w:tentative="1">
      <w:start w:val="1"/>
      <w:numFmt w:val="lowerLetter"/>
      <w:lvlText w:val="%8."/>
      <w:lvlJc w:val="left"/>
      <w:pPr>
        <w:ind w:left="5712" w:hanging="360"/>
      </w:pPr>
    </w:lvl>
    <w:lvl w:ilvl="8" w:tplc="233E467E" w:tentative="1">
      <w:start w:val="1"/>
      <w:numFmt w:val="lowerRoman"/>
      <w:lvlText w:val="%9."/>
      <w:lvlJc w:val="right"/>
      <w:pPr>
        <w:ind w:left="6432" w:hanging="180"/>
      </w:pPr>
    </w:lvl>
  </w:abstractNum>
  <w:abstractNum w:abstractNumId="7" w15:restartNumberingAfterBreak="0">
    <w:nsid w:val="30D17255"/>
    <w:multiLevelType w:val="hybridMultilevel"/>
    <w:tmpl w:val="F1AE1FFC"/>
    <w:lvl w:ilvl="0" w:tplc="7760386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316B14B9"/>
    <w:multiLevelType w:val="hybridMultilevel"/>
    <w:tmpl w:val="378E9214"/>
    <w:lvl w:ilvl="0" w:tplc="998E4AB2">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9" w15:restartNumberingAfterBreak="0">
    <w:nsid w:val="318D1CA3"/>
    <w:multiLevelType w:val="hybridMultilevel"/>
    <w:tmpl w:val="6EF06A5A"/>
    <w:lvl w:ilvl="0" w:tplc="B1B02758">
      <w:start w:val="1"/>
      <w:numFmt w:val="decimal"/>
      <w:lvlText w:val="%1."/>
      <w:lvlJc w:val="left"/>
      <w:pPr>
        <w:ind w:left="720" w:hanging="360"/>
      </w:pPr>
      <w:rPr>
        <w:rFonts w:hint="default"/>
      </w:rPr>
    </w:lvl>
    <w:lvl w:ilvl="1" w:tplc="D65C17D2" w:tentative="1">
      <w:start w:val="1"/>
      <w:numFmt w:val="lowerLetter"/>
      <w:lvlText w:val="%2."/>
      <w:lvlJc w:val="left"/>
      <w:pPr>
        <w:ind w:left="1440" w:hanging="360"/>
      </w:pPr>
    </w:lvl>
    <w:lvl w:ilvl="2" w:tplc="4AEA42D4" w:tentative="1">
      <w:start w:val="1"/>
      <w:numFmt w:val="lowerRoman"/>
      <w:lvlText w:val="%3."/>
      <w:lvlJc w:val="right"/>
      <w:pPr>
        <w:ind w:left="2160" w:hanging="180"/>
      </w:pPr>
    </w:lvl>
    <w:lvl w:ilvl="3" w:tplc="373670F2" w:tentative="1">
      <w:start w:val="1"/>
      <w:numFmt w:val="decimal"/>
      <w:lvlText w:val="%4."/>
      <w:lvlJc w:val="left"/>
      <w:pPr>
        <w:ind w:left="2880" w:hanging="360"/>
      </w:pPr>
    </w:lvl>
    <w:lvl w:ilvl="4" w:tplc="8CC87390" w:tentative="1">
      <w:start w:val="1"/>
      <w:numFmt w:val="lowerLetter"/>
      <w:lvlText w:val="%5."/>
      <w:lvlJc w:val="left"/>
      <w:pPr>
        <w:ind w:left="3600" w:hanging="360"/>
      </w:pPr>
    </w:lvl>
    <w:lvl w:ilvl="5" w:tplc="B5A6464C" w:tentative="1">
      <w:start w:val="1"/>
      <w:numFmt w:val="lowerRoman"/>
      <w:lvlText w:val="%6."/>
      <w:lvlJc w:val="right"/>
      <w:pPr>
        <w:ind w:left="4320" w:hanging="180"/>
      </w:pPr>
    </w:lvl>
    <w:lvl w:ilvl="6" w:tplc="50BEFDD4" w:tentative="1">
      <w:start w:val="1"/>
      <w:numFmt w:val="decimal"/>
      <w:lvlText w:val="%7."/>
      <w:lvlJc w:val="left"/>
      <w:pPr>
        <w:ind w:left="5040" w:hanging="360"/>
      </w:pPr>
    </w:lvl>
    <w:lvl w:ilvl="7" w:tplc="4B8815A6" w:tentative="1">
      <w:start w:val="1"/>
      <w:numFmt w:val="lowerLetter"/>
      <w:lvlText w:val="%8."/>
      <w:lvlJc w:val="left"/>
      <w:pPr>
        <w:ind w:left="5760" w:hanging="360"/>
      </w:pPr>
    </w:lvl>
    <w:lvl w:ilvl="8" w:tplc="EC8A33CA" w:tentative="1">
      <w:start w:val="1"/>
      <w:numFmt w:val="lowerRoman"/>
      <w:lvlText w:val="%9."/>
      <w:lvlJc w:val="right"/>
      <w:pPr>
        <w:ind w:left="6480" w:hanging="180"/>
      </w:pPr>
    </w:lvl>
  </w:abstractNum>
  <w:abstractNum w:abstractNumId="10" w15:restartNumberingAfterBreak="0">
    <w:nsid w:val="33A86F96"/>
    <w:multiLevelType w:val="hybridMultilevel"/>
    <w:tmpl w:val="220A2AB2"/>
    <w:lvl w:ilvl="0" w:tplc="A81CBAD8">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1" w15:restartNumberingAfterBreak="0">
    <w:nsid w:val="33B85750"/>
    <w:multiLevelType w:val="hybridMultilevel"/>
    <w:tmpl w:val="A572B7BA"/>
    <w:lvl w:ilvl="0" w:tplc="62B4E906">
      <w:start w:val="1"/>
      <w:numFmt w:val="hebrew1"/>
      <w:lvlText w:val="%1."/>
      <w:lvlJc w:val="left"/>
      <w:pPr>
        <w:ind w:left="720" w:hanging="360"/>
      </w:pPr>
      <w:rPr>
        <w:rFonts w:hint="default"/>
        <w:sz w:val="20"/>
      </w:rPr>
    </w:lvl>
    <w:lvl w:ilvl="1" w:tplc="229E84EE" w:tentative="1">
      <w:start w:val="1"/>
      <w:numFmt w:val="lowerLetter"/>
      <w:lvlText w:val="%2."/>
      <w:lvlJc w:val="left"/>
      <w:pPr>
        <w:ind w:left="1440" w:hanging="360"/>
      </w:pPr>
    </w:lvl>
    <w:lvl w:ilvl="2" w:tplc="011CCBD4" w:tentative="1">
      <w:start w:val="1"/>
      <w:numFmt w:val="lowerRoman"/>
      <w:lvlText w:val="%3."/>
      <w:lvlJc w:val="right"/>
      <w:pPr>
        <w:ind w:left="2160" w:hanging="180"/>
      </w:pPr>
    </w:lvl>
    <w:lvl w:ilvl="3" w:tplc="3DB0E8B0" w:tentative="1">
      <w:start w:val="1"/>
      <w:numFmt w:val="decimal"/>
      <w:lvlText w:val="%4."/>
      <w:lvlJc w:val="left"/>
      <w:pPr>
        <w:ind w:left="2880" w:hanging="360"/>
      </w:pPr>
    </w:lvl>
    <w:lvl w:ilvl="4" w:tplc="6C9E58FE" w:tentative="1">
      <w:start w:val="1"/>
      <w:numFmt w:val="lowerLetter"/>
      <w:lvlText w:val="%5."/>
      <w:lvlJc w:val="left"/>
      <w:pPr>
        <w:ind w:left="3600" w:hanging="360"/>
      </w:pPr>
    </w:lvl>
    <w:lvl w:ilvl="5" w:tplc="70A4D08E" w:tentative="1">
      <w:start w:val="1"/>
      <w:numFmt w:val="lowerRoman"/>
      <w:lvlText w:val="%6."/>
      <w:lvlJc w:val="right"/>
      <w:pPr>
        <w:ind w:left="4320" w:hanging="180"/>
      </w:pPr>
    </w:lvl>
    <w:lvl w:ilvl="6" w:tplc="7F322354" w:tentative="1">
      <w:start w:val="1"/>
      <w:numFmt w:val="decimal"/>
      <w:lvlText w:val="%7."/>
      <w:lvlJc w:val="left"/>
      <w:pPr>
        <w:ind w:left="5040" w:hanging="360"/>
      </w:pPr>
    </w:lvl>
    <w:lvl w:ilvl="7" w:tplc="AD1A4BF0" w:tentative="1">
      <w:start w:val="1"/>
      <w:numFmt w:val="lowerLetter"/>
      <w:lvlText w:val="%8."/>
      <w:lvlJc w:val="left"/>
      <w:pPr>
        <w:ind w:left="5760" w:hanging="360"/>
      </w:pPr>
    </w:lvl>
    <w:lvl w:ilvl="8" w:tplc="B7FCE212" w:tentative="1">
      <w:start w:val="1"/>
      <w:numFmt w:val="lowerRoman"/>
      <w:lvlText w:val="%9."/>
      <w:lvlJc w:val="right"/>
      <w:pPr>
        <w:ind w:left="6480" w:hanging="180"/>
      </w:pPr>
    </w:lvl>
  </w:abstractNum>
  <w:abstractNum w:abstractNumId="12" w15:restartNumberingAfterBreak="0">
    <w:nsid w:val="3A923526"/>
    <w:multiLevelType w:val="hybridMultilevel"/>
    <w:tmpl w:val="4E74417E"/>
    <w:lvl w:ilvl="0" w:tplc="DB807A88">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3"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5" w15:restartNumberingAfterBreak="0">
    <w:nsid w:val="44412CC9"/>
    <w:multiLevelType w:val="hybridMultilevel"/>
    <w:tmpl w:val="6EF06A5A"/>
    <w:lvl w:ilvl="0" w:tplc="36B054D4">
      <w:start w:val="1"/>
      <w:numFmt w:val="decimal"/>
      <w:lvlText w:val="%1."/>
      <w:lvlJc w:val="left"/>
      <w:pPr>
        <w:ind w:left="720" w:hanging="360"/>
      </w:pPr>
      <w:rPr>
        <w:rFonts w:hint="default"/>
      </w:rPr>
    </w:lvl>
    <w:lvl w:ilvl="1" w:tplc="D6E48940" w:tentative="1">
      <w:start w:val="1"/>
      <w:numFmt w:val="lowerLetter"/>
      <w:lvlText w:val="%2."/>
      <w:lvlJc w:val="left"/>
      <w:pPr>
        <w:ind w:left="1440" w:hanging="360"/>
      </w:pPr>
    </w:lvl>
    <w:lvl w:ilvl="2" w:tplc="E208E2EE" w:tentative="1">
      <w:start w:val="1"/>
      <w:numFmt w:val="lowerRoman"/>
      <w:lvlText w:val="%3."/>
      <w:lvlJc w:val="right"/>
      <w:pPr>
        <w:ind w:left="2160" w:hanging="180"/>
      </w:pPr>
    </w:lvl>
    <w:lvl w:ilvl="3" w:tplc="497C8546" w:tentative="1">
      <w:start w:val="1"/>
      <w:numFmt w:val="decimal"/>
      <w:lvlText w:val="%4."/>
      <w:lvlJc w:val="left"/>
      <w:pPr>
        <w:ind w:left="2880" w:hanging="360"/>
      </w:pPr>
    </w:lvl>
    <w:lvl w:ilvl="4" w:tplc="4A9840A4" w:tentative="1">
      <w:start w:val="1"/>
      <w:numFmt w:val="lowerLetter"/>
      <w:lvlText w:val="%5."/>
      <w:lvlJc w:val="left"/>
      <w:pPr>
        <w:ind w:left="3600" w:hanging="360"/>
      </w:pPr>
    </w:lvl>
    <w:lvl w:ilvl="5" w:tplc="226C1262" w:tentative="1">
      <w:start w:val="1"/>
      <w:numFmt w:val="lowerRoman"/>
      <w:lvlText w:val="%6."/>
      <w:lvlJc w:val="right"/>
      <w:pPr>
        <w:ind w:left="4320" w:hanging="180"/>
      </w:pPr>
    </w:lvl>
    <w:lvl w:ilvl="6" w:tplc="B42A44AE" w:tentative="1">
      <w:start w:val="1"/>
      <w:numFmt w:val="decimal"/>
      <w:lvlText w:val="%7."/>
      <w:lvlJc w:val="left"/>
      <w:pPr>
        <w:ind w:left="5040" w:hanging="360"/>
      </w:pPr>
    </w:lvl>
    <w:lvl w:ilvl="7" w:tplc="32C06298" w:tentative="1">
      <w:start w:val="1"/>
      <w:numFmt w:val="lowerLetter"/>
      <w:lvlText w:val="%8."/>
      <w:lvlJc w:val="left"/>
      <w:pPr>
        <w:ind w:left="5760" w:hanging="360"/>
      </w:pPr>
    </w:lvl>
    <w:lvl w:ilvl="8" w:tplc="FC12F990" w:tentative="1">
      <w:start w:val="1"/>
      <w:numFmt w:val="lowerRoman"/>
      <w:lvlText w:val="%9."/>
      <w:lvlJc w:val="right"/>
      <w:pPr>
        <w:ind w:left="6480" w:hanging="180"/>
      </w:pPr>
    </w:lvl>
  </w:abstractNum>
  <w:abstractNum w:abstractNumId="16" w15:restartNumberingAfterBreak="0">
    <w:nsid w:val="48C56421"/>
    <w:multiLevelType w:val="hybridMultilevel"/>
    <w:tmpl w:val="A2227CAE"/>
    <w:lvl w:ilvl="0" w:tplc="383CD408">
      <w:start w:val="1"/>
      <w:numFmt w:val="decimal"/>
      <w:lvlText w:val="%1."/>
      <w:lvlJc w:val="left"/>
      <w:pPr>
        <w:ind w:left="720" w:hanging="360"/>
      </w:pPr>
      <w:rPr>
        <w:rFonts w:hint="default"/>
      </w:rPr>
    </w:lvl>
    <w:lvl w:ilvl="1" w:tplc="C254995E" w:tentative="1">
      <w:start w:val="1"/>
      <w:numFmt w:val="lowerLetter"/>
      <w:lvlText w:val="%2."/>
      <w:lvlJc w:val="left"/>
      <w:pPr>
        <w:ind w:left="1440" w:hanging="360"/>
      </w:pPr>
    </w:lvl>
    <w:lvl w:ilvl="2" w:tplc="438E1A6C" w:tentative="1">
      <w:start w:val="1"/>
      <w:numFmt w:val="lowerRoman"/>
      <w:lvlText w:val="%3."/>
      <w:lvlJc w:val="right"/>
      <w:pPr>
        <w:ind w:left="2160" w:hanging="180"/>
      </w:pPr>
    </w:lvl>
    <w:lvl w:ilvl="3" w:tplc="0E94844A" w:tentative="1">
      <w:start w:val="1"/>
      <w:numFmt w:val="decimal"/>
      <w:lvlText w:val="%4."/>
      <w:lvlJc w:val="left"/>
      <w:pPr>
        <w:ind w:left="2880" w:hanging="360"/>
      </w:pPr>
    </w:lvl>
    <w:lvl w:ilvl="4" w:tplc="B352EB9C" w:tentative="1">
      <w:start w:val="1"/>
      <w:numFmt w:val="lowerLetter"/>
      <w:lvlText w:val="%5."/>
      <w:lvlJc w:val="left"/>
      <w:pPr>
        <w:ind w:left="3600" w:hanging="360"/>
      </w:pPr>
    </w:lvl>
    <w:lvl w:ilvl="5" w:tplc="7E6085F8" w:tentative="1">
      <w:start w:val="1"/>
      <w:numFmt w:val="lowerRoman"/>
      <w:lvlText w:val="%6."/>
      <w:lvlJc w:val="right"/>
      <w:pPr>
        <w:ind w:left="4320" w:hanging="180"/>
      </w:pPr>
    </w:lvl>
    <w:lvl w:ilvl="6" w:tplc="F11A2D76" w:tentative="1">
      <w:start w:val="1"/>
      <w:numFmt w:val="decimal"/>
      <w:lvlText w:val="%7."/>
      <w:lvlJc w:val="left"/>
      <w:pPr>
        <w:ind w:left="5040" w:hanging="360"/>
      </w:pPr>
    </w:lvl>
    <w:lvl w:ilvl="7" w:tplc="6C78B73E" w:tentative="1">
      <w:start w:val="1"/>
      <w:numFmt w:val="lowerLetter"/>
      <w:lvlText w:val="%8."/>
      <w:lvlJc w:val="left"/>
      <w:pPr>
        <w:ind w:left="5760" w:hanging="360"/>
      </w:pPr>
    </w:lvl>
    <w:lvl w:ilvl="8" w:tplc="4ECC725C" w:tentative="1">
      <w:start w:val="1"/>
      <w:numFmt w:val="lowerRoman"/>
      <w:lvlText w:val="%9."/>
      <w:lvlJc w:val="right"/>
      <w:pPr>
        <w:ind w:left="6480" w:hanging="180"/>
      </w:pPr>
    </w:lvl>
  </w:abstractNum>
  <w:abstractNum w:abstractNumId="17"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8" w15:restartNumberingAfterBreak="0">
    <w:nsid w:val="57936B9E"/>
    <w:multiLevelType w:val="hybridMultilevel"/>
    <w:tmpl w:val="06148F56"/>
    <w:lvl w:ilvl="0" w:tplc="51E42BD2">
      <w:start w:val="1"/>
      <w:numFmt w:val="decimal"/>
      <w:lvlText w:val="%1."/>
      <w:lvlJc w:val="left"/>
      <w:pPr>
        <w:ind w:left="720" w:hanging="360"/>
      </w:pPr>
      <w:rPr>
        <w:rFonts w:hint="default"/>
      </w:rPr>
    </w:lvl>
    <w:lvl w:ilvl="1" w:tplc="6414E6A0" w:tentative="1">
      <w:start w:val="1"/>
      <w:numFmt w:val="lowerLetter"/>
      <w:lvlText w:val="%2."/>
      <w:lvlJc w:val="left"/>
      <w:pPr>
        <w:ind w:left="1440" w:hanging="360"/>
      </w:pPr>
    </w:lvl>
    <w:lvl w:ilvl="2" w:tplc="2F58B19C" w:tentative="1">
      <w:start w:val="1"/>
      <w:numFmt w:val="lowerRoman"/>
      <w:lvlText w:val="%3."/>
      <w:lvlJc w:val="right"/>
      <w:pPr>
        <w:ind w:left="2160" w:hanging="180"/>
      </w:pPr>
    </w:lvl>
    <w:lvl w:ilvl="3" w:tplc="62BC5AA8" w:tentative="1">
      <w:start w:val="1"/>
      <w:numFmt w:val="decimal"/>
      <w:lvlText w:val="%4."/>
      <w:lvlJc w:val="left"/>
      <w:pPr>
        <w:ind w:left="2880" w:hanging="360"/>
      </w:pPr>
    </w:lvl>
    <w:lvl w:ilvl="4" w:tplc="390031DE" w:tentative="1">
      <w:start w:val="1"/>
      <w:numFmt w:val="lowerLetter"/>
      <w:lvlText w:val="%5."/>
      <w:lvlJc w:val="left"/>
      <w:pPr>
        <w:ind w:left="3600" w:hanging="360"/>
      </w:pPr>
    </w:lvl>
    <w:lvl w:ilvl="5" w:tplc="8910B39C" w:tentative="1">
      <w:start w:val="1"/>
      <w:numFmt w:val="lowerRoman"/>
      <w:lvlText w:val="%6."/>
      <w:lvlJc w:val="right"/>
      <w:pPr>
        <w:ind w:left="4320" w:hanging="180"/>
      </w:pPr>
    </w:lvl>
    <w:lvl w:ilvl="6" w:tplc="EED40144" w:tentative="1">
      <w:start w:val="1"/>
      <w:numFmt w:val="decimal"/>
      <w:lvlText w:val="%7."/>
      <w:lvlJc w:val="left"/>
      <w:pPr>
        <w:ind w:left="5040" w:hanging="360"/>
      </w:pPr>
    </w:lvl>
    <w:lvl w:ilvl="7" w:tplc="ED825720" w:tentative="1">
      <w:start w:val="1"/>
      <w:numFmt w:val="lowerLetter"/>
      <w:lvlText w:val="%8."/>
      <w:lvlJc w:val="left"/>
      <w:pPr>
        <w:ind w:left="5760" w:hanging="360"/>
      </w:pPr>
    </w:lvl>
    <w:lvl w:ilvl="8" w:tplc="EFC4DD78" w:tentative="1">
      <w:start w:val="1"/>
      <w:numFmt w:val="lowerRoman"/>
      <w:lvlText w:val="%9."/>
      <w:lvlJc w:val="right"/>
      <w:pPr>
        <w:ind w:left="6480" w:hanging="180"/>
      </w:pPr>
    </w:lvl>
  </w:abstractNum>
  <w:abstractNum w:abstractNumId="19" w15:restartNumberingAfterBreak="0">
    <w:nsid w:val="5DD57A92"/>
    <w:multiLevelType w:val="hybridMultilevel"/>
    <w:tmpl w:val="7F1E1240"/>
    <w:lvl w:ilvl="0" w:tplc="7628665A">
      <w:start w:val="1"/>
      <w:numFmt w:val="decimal"/>
      <w:lvlText w:val="%1."/>
      <w:lvlJc w:val="center"/>
      <w:pPr>
        <w:ind w:left="720" w:hanging="360"/>
      </w:pPr>
      <w:rPr>
        <w:rFonts w:ascii="Times New Roman" w:eastAsiaTheme="minorHAnsi" w:hAnsi="Times New Roman" w:cs="David"/>
      </w:rPr>
    </w:lvl>
    <w:lvl w:ilvl="1" w:tplc="EF2025A6" w:tentative="1">
      <w:start w:val="1"/>
      <w:numFmt w:val="lowerLetter"/>
      <w:lvlText w:val="%2."/>
      <w:lvlJc w:val="left"/>
      <w:pPr>
        <w:ind w:left="1440" w:hanging="360"/>
      </w:pPr>
    </w:lvl>
    <w:lvl w:ilvl="2" w:tplc="AEEE58E2" w:tentative="1">
      <w:start w:val="1"/>
      <w:numFmt w:val="lowerRoman"/>
      <w:lvlText w:val="%3."/>
      <w:lvlJc w:val="right"/>
      <w:pPr>
        <w:ind w:left="2160" w:hanging="180"/>
      </w:pPr>
    </w:lvl>
    <w:lvl w:ilvl="3" w:tplc="4A643068" w:tentative="1">
      <w:start w:val="1"/>
      <w:numFmt w:val="decimal"/>
      <w:lvlText w:val="%4."/>
      <w:lvlJc w:val="left"/>
      <w:pPr>
        <w:ind w:left="2880" w:hanging="360"/>
      </w:pPr>
    </w:lvl>
    <w:lvl w:ilvl="4" w:tplc="53B8491E" w:tentative="1">
      <w:start w:val="1"/>
      <w:numFmt w:val="lowerLetter"/>
      <w:lvlText w:val="%5."/>
      <w:lvlJc w:val="left"/>
      <w:pPr>
        <w:ind w:left="3600" w:hanging="360"/>
      </w:pPr>
    </w:lvl>
    <w:lvl w:ilvl="5" w:tplc="67A803DA" w:tentative="1">
      <w:start w:val="1"/>
      <w:numFmt w:val="lowerRoman"/>
      <w:lvlText w:val="%6."/>
      <w:lvlJc w:val="right"/>
      <w:pPr>
        <w:ind w:left="4320" w:hanging="180"/>
      </w:pPr>
    </w:lvl>
    <w:lvl w:ilvl="6" w:tplc="19E23F56" w:tentative="1">
      <w:start w:val="1"/>
      <w:numFmt w:val="decimal"/>
      <w:lvlText w:val="%7."/>
      <w:lvlJc w:val="left"/>
      <w:pPr>
        <w:ind w:left="5040" w:hanging="360"/>
      </w:pPr>
    </w:lvl>
    <w:lvl w:ilvl="7" w:tplc="27626638" w:tentative="1">
      <w:start w:val="1"/>
      <w:numFmt w:val="lowerLetter"/>
      <w:lvlText w:val="%8."/>
      <w:lvlJc w:val="left"/>
      <w:pPr>
        <w:ind w:left="5760" w:hanging="360"/>
      </w:pPr>
    </w:lvl>
    <w:lvl w:ilvl="8" w:tplc="DDE08B80" w:tentative="1">
      <w:start w:val="1"/>
      <w:numFmt w:val="lowerRoman"/>
      <w:lvlText w:val="%9."/>
      <w:lvlJc w:val="right"/>
      <w:pPr>
        <w:ind w:left="6480" w:hanging="180"/>
      </w:pPr>
    </w:lvl>
  </w:abstractNum>
  <w:abstractNum w:abstractNumId="20" w15:restartNumberingAfterBreak="0">
    <w:nsid w:val="6079445E"/>
    <w:multiLevelType w:val="hybridMultilevel"/>
    <w:tmpl w:val="01E0535A"/>
    <w:lvl w:ilvl="0" w:tplc="4ADA0F58">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F34AE544" w:tentative="1">
      <w:start w:val="1"/>
      <w:numFmt w:val="bullet"/>
      <w:lvlText w:val="o"/>
      <w:lvlJc w:val="left"/>
      <w:pPr>
        <w:ind w:left="1080" w:hanging="360"/>
      </w:pPr>
      <w:rPr>
        <w:rFonts w:ascii="Courier New" w:hAnsi="Courier New" w:cs="Courier New" w:hint="default"/>
      </w:rPr>
    </w:lvl>
    <w:lvl w:ilvl="2" w:tplc="FEE8C004" w:tentative="1">
      <w:start w:val="1"/>
      <w:numFmt w:val="bullet"/>
      <w:lvlText w:val=""/>
      <w:lvlJc w:val="left"/>
      <w:pPr>
        <w:ind w:left="1800" w:hanging="360"/>
      </w:pPr>
      <w:rPr>
        <w:rFonts w:ascii="Wingdings" w:hAnsi="Wingdings" w:hint="default"/>
      </w:rPr>
    </w:lvl>
    <w:lvl w:ilvl="3" w:tplc="F1E0DFC6" w:tentative="1">
      <w:start w:val="1"/>
      <w:numFmt w:val="bullet"/>
      <w:lvlText w:val=""/>
      <w:lvlJc w:val="left"/>
      <w:pPr>
        <w:ind w:left="2520" w:hanging="360"/>
      </w:pPr>
      <w:rPr>
        <w:rFonts w:ascii="Symbol" w:hAnsi="Symbol" w:hint="default"/>
      </w:rPr>
    </w:lvl>
    <w:lvl w:ilvl="4" w:tplc="4AECBEB2" w:tentative="1">
      <w:start w:val="1"/>
      <w:numFmt w:val="bullet"/>
      <w:lvlText w:val="o"/>
      <w:lvlJc w:val="left"/>
      <w:pPr>
        <w:ind w:left="3240" w:hanging="360"/>
      </w:pPr>
      <w:rPr>
        <w:rFonts w:ascii="Courier New" w:hAnsi="Courier New" w:cs="Courier New" w:hint="default"/>
      </w:rPr>
    </w:lvl>
    <w:lvl w:ilvl="5" w:tplc="5F26A99C" w:tentative="1">
      <w:start w:val="1"/>
      <w:numFmt w:val="bullet"/>
      <w:lvlText w:val=""/>
      <w:lvlJc w:val="left"/>
      <w:pPr>
        <w:ind w:left="3960" w:hanging="360"/>
      </w:pPr>
      <w:rPr>
        <w:rFonts w:ascii="Wingdings" w:hAnsi="Wingdings" w:hint="default"/>
      </w:rPr>
    </w:lvl>
    <w:lvl w:ilvl="6" w:tplc="610EC56A" w:tentative="1">
      <w:start w:val="1"/>
      <w:numFmt w:val="bullet"/>
      <w:lvlText w:val=""/>
      <w:lvlJc w:val="left"/>
      <w:pPr>
        <w:ind w:left="4680" w:hanging="360"/>
      </w:pPr>
      <w:rPr>
        <w:rFonts w:ascii="Symbol" w:hAnsi="Symbol" w:hint="default"/>
      </w:rPr>
    </w:lvl>
    <w:lvl w:ilvl="7" w:tplc="14CC2224" w:tentative="1">
      <w:start w:val="1"/>
      <w:numFmt w:val="bullet"/>
      <w:lvlText w:val="o"/>
      <w:lvlJc w:val="left"/>
      <w:pPr>
        <w:ind w:left="5400" w:hanging="360"/>
      </w:pPr>
      <w:rPr>
        <w:rFonts w:ascii="Courier New" w:hAnsi="Courier New" w:cs="Courier New" w:hint="default"/>
      </w:rPr>
    </w:lvl>
    <w:lvl w:ilvl="8" w:tplc="48B486AC" w:tentative="1">
      <w:start w:val="1"/>
      <w:numFmt w:val="bullet"/>
      <w:lvlText w:val=""/>
      <w:lvlJc w:val="left"/>
      <w:pPr>
        <w:ind w:left="6120" w:hanging="360"/>
      </w:pPr>
      <w:rPr>
        <w:rFonts w:ascii="Wingdings" w:hAnsi="Wingdings" w:hint="default"/>
      </w:rPr>
    </w:lvl>
  </w:abstractNum>
  <w:abstractNum w:abstractNumId="21"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6699458C"/>
    <w:multiLevelType w:val="hybridMultilevel"/>
    <w:tmpl w:val="9B161346"/>
    <w:lvl w:ilvl="0" w:tplc="82C4F85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2AAA248" w:tentative="1">
      <w:start w:val="1"/>
      <w:numFmt w:val="bullet"/>
      <w:lvlText w:val="o"/>
      <w:lvlJc w:val="left"/>
      <w:pPr>
        <w:ind w:left="1080" w:hanging="360"/>
      </w:pPr>
      <w:rPr>
        <w:rFonts w:ascii="Courier New" w:hAnsi="Courier New" w:cs="Courier New" w:hint="default"/>
      </w:rPr>
    </w:lvl>
    <w:lvl w:ilvl="2" w:tplc="16F4F37A" w:tentative="1">
      <w:start w:val="1"/>
      <w:numFmt w:val="bullet"/>
      <w:lvlText w:val=""/>
      <w:lvlJc w:val="left"/>
      <w:pPr>
        <w:ind w:left="1800" w:hanging="360"/>
      </w:pPr>
      <w:rPr>
        <w:rFonts w:ascii="Wingdings" w:hAnsi="Wingdings" w:hint="default"/>
      </w:rPr>
    </w:lvl>
    <w:lvl w:ilvl="3" w:tplc="367A32B8" w:tentative="1">
      <w:start w:val="1"/>
      <w:numFmt w:val="bullet"/>
      <w:lvlText w:val=""/>
      <w:lvlJc w:val="left"/>
      <w:pPr>
        <w:ind w:left="2520" w:hanging="360"/>
      </w:pPr>
      <w:rPr>
        <w:rFonts w:ascii="Symbol" w:hAnsi="Symbol" w:hint="default"/>
      </w:rPr>
    </w:lvl>
    <w:lvl w:ilvl="4" w:tplc="1806FD8E" w:tentative="1">
      <w:start w:val="1"/>
      <w:numFmt w:val="bullet"/>
      <w:lvlText w:val="o"/>
      <w:lvlJc w:val="left"/>
      <w:pPr>
        <w:ind w:left="3240" w:hanging="360"/>
      </w:pPr>
      <w:rPr>
        <w:rFonts w:ascii="Courier New" w:hAnsi="Courier New" w:cs="Courier New" w:hint="default"/>
      </w:rPr>
    </w:lvl>
    <w:lvl w:ilvl="5" w:tplc="D8A6E402" w:tentative="1">
      <w:start w:val="1"/>
      <w:numFmt w:val="bullet"/>
      <w:lvlText w:val=""/>
      <w:lvlJc w:val="left"/>
      <w:pPr>
        <w:ind w:left="3960" w:hanging="360"/>
      </w:pPr>
      <w:rPr>
        <w:rFonts w:ascii="Wingdings" w:hAnsi="Wingdings" w:hint="default"/>
      </w:rPr>
    </w:lvl>
    <w:lvl w:ilvl="6" w:tplc="DAB4A7C0" w:tentative="1">
      <w:start w:val="1"/>
      <w:numFmt w:val="bullet"/>
      <w:lvlText w:val=""/>
      <w:lvlJc w:val="left"/>
      <w:pPr>
        <w:ind w:left="4680" w:hanging="360"/>
      </w:pPr>
      <w:rPr>
        <w:rFonts w:ascii="Symbol" w:hAnsi="Symbol" w:hint="default"/>
      </w:rPr>
    </w:lvl>
    <w:lvl w:ilvl="7" w:tplc="DEFAC40C" w:tentative="1">
      <w:start w:val="1"/>
      <w:numFmt w:val="bullet"/>
      <w:lvlText w:val="o"/>
      <w:lvlJc w:val="left"/>
      <w:pPr>
        <w:ind w:left="5400" w:hanging="360"/>
      </w:pPr>
      <w:rPr>
        <w:rFonts w:ascii="Courier New" w:hAnsi="Courier New" w:cs="Courier New" w:hint="default"/>
      </w:rPr>
    </w:lvl>
    <w:lvl w:ilvl="8" w:tplc="8488B73C" w:tentative="1">
      <w:start w:val="1"/>
      <w:numFmt w:val="bullet"/>
      <w:lvlText w:val=""/>
      <w:lvlJc w:val="left"/>
      <w:pPr>
        <w:ind w:left="6120" w:hanging="360"/>
      </w:pPr>
      <w:rPr>
        <w:rFonts w:ascii="Wingdings" w:hAnsi="Wingdings" w:hint="default"/>
      </w:rPr>
    </w:lvl>
  </w:abstractNum>
  <w:abstractNum w:abstractNumId="23" w15:restartNumberingAfterBreak="0">
    <w:nsid w:val="7C407FAC"/>
    <w:multiLevelType w:val="hybridMultilevel"/>
    <w:tmpl w:val="82043868"/>
    <w:lvl w:ilvl="0" w:tplc="372C1E80">
      <w:start w:val="1"/>
      <w:numFmt w:val="bullet"/>
      <w:lvlText w:val=""/>
      <w:lvlJc w:val="left"/>
      <w:pPr>
        <w:ind w:left="720" w:hanging="360"/>
      </w:pPr>
      <w:rPr>
        <w:rFonts w:ascii="Symbol" w:hAnsi="Symbol" w:hint="default"/>
      </w:rPr>
    </w:lvl>
    <w:lvl w:ilvl="1" w:tplc="5C28F01C" w:tentative="1">
      <w:start w:val="1"/>
      <w:numFmt w:val="bullet"/>
      <w:lvlText w:val="o"/>
      <w:lvlJc w:val="left"/>
      <w:pPr>
        <w:ind w:left="1440" w:hanging="360"/>
      </w:pPr>
      <w:rPr>
        <w:rFonts w:ascii="Courier New" w:hAnsi="Courier New" w:cs="Courier New" w:hint="default"/>
      </w:rPr>
    </w:lvl>
    <w:lvl w:ilvl="2" w:tplc="1F8E054A" w:tentative="1">
      <w:start w:val="1"/>
      <w:numFmt w:val="bullet"/>
      <w:lvlText w:val=""/>
      <w:lvlJc w:val="left"/>
      <w:pPr>
        <w:ind w:left="2160" w:hanging="360"/>
      </w:pPr>
      <w:rPr>
        <w:rFonts w:ascii="Wingdings" w:hAnsi="Wingdings" w:hint="default"/>
      </w:rPr>
    </w:lvl>
    <w:lvl w:ilvl="3" w:tplc="565ECDB8" w:tentative="1">
      <w:start w:val="1"/>
      <w:numFmt w:val="bullet"/>
      <w:lvlText w:val=""/>
      <w:lvlJc w:val="left"/>
      <w:pPr>
        <w:ind w:left="2880" w:hanging="360"/>
      </w:pPr>
      <w:rPr>
        <w:rFonts w:ascii="Symbol" w:hAnsi="Symbol" w:hint="default"/>
      </w:rPr>
    </w:lvl>
    <w:lvl w:ilvl="4" w:tplc="C5445BC4" w:tentative="1">
      <w:start w:val="1"/>
      <w:numFmt w:val="bullet"/>
      <w:lvlText w:val="o"/>
      <w:lvlJc w:val="left"/>
      <w:pPr>
        <w:ind w:left="3600" w:hanging="360"/>
      </w:pPr>
      <w:rPr>
        <w:rFonts w:ascii="Courier New" w:hAnsi="Courier New" w:cs="Courier New" w:hint="default"/>
      </w:rPr>
    </w:lvl>
    <w:lvl w:ilvl="5" w:tplc="D302A2D0" w:tentative="1">
      <w:start w:val="1"/>
      <w:numFmt w:val="bullet"/>
      <w:lvlText w:val=""/>
      <w:lvlJc w:val="left"/>
      <w:pPr>
        <w:ind w:left="4320" w:hanging="360"/>
      </w:pPr>
      <w:rPr>
        <w:rFonts w:ascii="Wingdings" w:hAnsi="Wingdings" w:hint="default"/>
      </w:rPr>
    </w:lvl>
    <w:lvl w:ilvl="6" w:tplc="9336EEA0" w:tentative="1">
      <w:start w:val="1"/>
      <w:numFmt w:val="bullet"/>
      <w:lvlText w:val=""/>
      <w:lvlJc w:val="left"/>
      <w:pPr>
        <w:ind w:left="5040" w:hanging="360"/>
      </w:pPr>
      <w:rPr>
        <w:rFonts w:ascii="Symbol" w:hAnsi="Symbol" w:hint="default"/>
      </w:rPr>
    </w:lvl>
    <w:lvl w:ilvl="7" w:tplc="30D26E62" w:tentative="1">
      <w:start w:val="1"/>
      <w:numFmt w:val="bullet"/>
      <w:lvlText w:val="o"/>
      <w:lvlJc w:val="left"/>
      <w:pPr>
        <w:ind w:left="5760" w:hanging="360"/>
      </w:pPr>
      <w:rPr>
        <w:rFonts w:ascii="Courier New" w:hAnsi="Courier New" w:cs="Courier New" w:hint="default"/>
      </w:rPr>
    </w:lvl>
    <w:lvl w:ilvl="8" w:tplc="479EF8D8" w:tentative="1">
      <w:start w:val="1"/>
      <w:numFmt w:val="bullet"/>
      <w:lvlText w:val=""/>
      <w:lvlJc w:val="left"/>
      <w:pPr>
        <w:ind w:left="6480" w:hanging="360"/>
      </w:pPr>
      <w:rPr>
        <w:rFonts w:ascii="Wingdings" w:hAnsi="Wingdings" w:hint="default"/>
      </w:rPr>
    </w:lvl>
  </w:abstractNum>
  <w:abstractNum w:abstractNumId="24" w15:restartNumberingAfterBreak="0">
    <w:nsid w:val="7CCF74DC"/>
    <w:multiLevelType w:val="hybridMultilevel"/>
    <w:tmpl w:val="8B604E36"/>
    <w:lvl w:ilvl="0" w:tplc="5DFC1D20">
      <w:start w:val="1"/>
      <w:numFmt w:val="decimal"/>
      <w:lvlText w:val="%1."/>
      <w:lvlJc w:val="left"/>
      <w:pPr>
        <w:ind w:left="720" w:hanging="360"/>
      </w:pPr>
      <w:rPr>
        <w:rFonts w:hint="default"/>
        <w:sz w:val="20"/>
      </w:rPr>
    </w:lvl>
    <w:lvl w:ilvl="1" w:tplc="99746910" w:tentative="1">
      <w:start w:val="1"/>
      <w:numFmt w:val="lowerLetter"/>
      <w:lvlText w:val="%2."/>
      <w:lvlJc w:val="left"/>
      <w:pPr>
        <w:ind w:left="1440" w:hanging="360"/>
      </w:pPr>
    </w:lvl>
    <w:lvl w:ilvl="2" w:tplc="F2149718" w:tentative="1">
      <w:start w:val="1"/>
      <w:numFmt w:val="lowerRoman"/>
      <w:lvlText w:val="%3."/>
      <w:lvlJc w:val="right"/>
      <w:pPr>
        <w:ind w:left="2160" w:hanging="180"/>
      </w:pPr>
    </w:lvl>
    <w:lvl w:ilvl="3" w:tplc="EB7C7774" w:tentative="1">
      <w:start w:val="1"/>
      <w:numFmt w:val="decimal"/>
      <w:lvlText w:val="%4."/>
      <w:lvlJc w:val="left"/>
      <w:pPr>
        <w:ind w:left="2880" w:hanging="360"/>
      </w:pPr>
    </w:lvl>
    <w:lvl w:ilvl="4" w:tplc="2A2C4E1E" w:tentative="1">
      <w:start w:val="1"/>
      <w:numFmt w:val="lowerLetter"/>
      <w:lvlText w:val="%5."/>
      <w:lvlJc w:val="left"/>
      <w:pPr>
        <w:ind w:left="3600" w:hanging="360"/>
      </w:pPr>
    </w:lvl>
    <w:lvl w:ilvl="5" w:tplc="5CE41918" w:tentative="1">
      <w:start w:val="1"/>
      <w:numFmt w:val="lowerRoman"/>
      <w:lvlText w:val="%6."/>
      <w:lvlJc w:val="right"/>
      <w:pPr>
        <w:ind w:left="4320" w:hanging="180"/>
      </w:pPr>
    </w:lvl>
    <w:lvl w:ilvl="6" w:tplc="1EA05E14" w:tentative="1">
      <w:start w:val="1"/>
      <w:numFmt w:val="decimal"/>
      <w:lvlText w:val="%7."/>
      <w:lvlJc w:val="left"/>
      <w:pPr>
        <w:ind w:left="5040" w:hanging="360"/>
      </w:pPr>
    </w:lvl>
    <w:lvl w:ilvl="7" w:tplc="A2B0C89A" w:tentative="1">
      <w:start w:val="1"/>
      <w:numFmt w:val="lowerLetter"/>
      <w:lvlText w:val="%8."/>
      <w:lvlJc w:val="left"/>
      <w:pPr>
        <w:ind w:left="5760" w:hanging="360"/>
      </w:pPr>
    </w:lvl>
    <w:lvl w:ilvl="8" w:tplc="52A84E3E" w:tentative="1">
      <w:start w:val="1"/>
      <w:numFmt w:val="lowerRoman"/>
      <w:lvlText w:val="%9."/>
      <w:lvlJc w:val="right"/>
      <w:pPr>
        <w:ind w:left="6480" w:hanging="180"/>
      </w:pPr>
    </w:lvl>
  </w:abstractNum>
  <w:abstractNum w:abstractNumId="25"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6" w15:restartNumberingAfterBreak="0">
    <w:nsid w:val="7EAC6525"/>
    <w:multiLevelType w:val="hybridMultilevel"/>
    <w:tmpl w:val="2E443F56"/>
    <w:lvl w:ilvl="0" w:tplc="13E80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7"/>
  </w:num>
  <w:num w:numId="3">
    <w:abstractNumId w:val="13"/>
  </w:num>
  <w:num w:numId="4">
    <w:abstractNumId w:val="4"/>
  </w:num>
  <w:num w:numId="5">
    <w:abstractNumId w:val="14"/>
  </w:num>
  <w:num w:numId="6">
    <w:abstractNumId w:val="21"/>
  </w:num>
  <w:num w:numId="7">
    <w:abstractNumId w:val="12"/>
  </w:num>
  <w:num w:numId="8">
    <w:abstractNumId w:val="8"/>
  </w:num>
  <w:num w:numId="9">
    <w:abstractNumId w:val="7"/>
  </w:num>
  <w:num w:numId="10">
    <w:abstractNumId w:val="10"/>
  </w:num>
  <w:num w:numId="11">
    <w:abstractNumId w:val="26"/>
  </w:num>
  <w:num w:numId="12">
    <w:abstractNumId w:val="2"/>
  </w:num>
  <w:num w:numId="13">
    <w:abstractNumId w:val="3"/>
  </w:num>
  <w:num w:numId="14">
    <w:abstractNumId w:val="0"/>
  </w:num>
  <w:num w:numId="15">
    <w:abstractNumId w:val="22"/>
  </w:num>
  <w:num w:numId="16">
    <w:abstractNumId w:val="20"/>
  </w:num>
  <w:num w:numId="17">
    <w:abstractNumId w:val="19"/>
  </w:num>
  <w:num w:numId="18">
    <w:abstractNumId w:val="6"/>
  </w:num>
  <w:num w:numId="19">
    <w:abstractNumId w:val="5"/>
  </w:num>
  <w:num w:numId="20">
    <w:abstractNumId w:val="16"/>
  </w:num>
  <w:num w:numId="21">
    <w:abstractNumId w:val="23"/>
  </w:num>
  <w:num w:numId="22">
    <w:abstractNumId w:val="18"/>
  </w:num>
  <w:num w:numId="23">
    <w:abstractNumId w:val="9"/>
  </w:num>
  <w:num w:numId="24">
    <w:abstractNumId w:val="11"/>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3880"/>
    <w:rsid w:val="0001735B"/>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1F4412"/>
    <w:rsid w:val="00203604"/>
    <w:rsid w:val="002064F7"/>
    <w:rsid w:val="00240887"/>
    <w:rsid w:val="00263521"/>
    <w:rsid w:val="002A7D21"/>
    <w:rsid w:val="002C0FD0"/>
    <w:rsid w:val="002C1EE0"/>
    <w:rsid w:val="002C4139"/>
    <w:rsid w:val="00301153"/>
    <w:rsid w:val="003079D5"/>
    <w:rsid w:val="00315B1D"/>
    <w:rsid w:val="00323027"/>
    <w:rsid w:val="00354F9A"/>
    <w:rsid w:val="0037370B"/>
    <w:rsid w:val="0037752E"/>
    <w:rsid w:val="00380052"/>
    <w:rsid w:val="0039415D"/>
    <w:rsid w:val="003D61C6"/>
    <w:rsid w:val="003E58C2"/>
    <w:rsid w:val="004779AA"/>
    <w:rsid w:val="00496F3E"/>
    <w:rsid w:val="004A0385"/>
    <w:rsid w:val="004C00DE"/>
    <w:rsid w:val="004C7D9F"/>
    <w:rsid w:val="005006C5"/>
    <w:rsid w:val="0050797A"/>
    <w:rsid w:val="00551B42"/>
    <w:rsid w:val="00551FF7"/>
    <w:rsid w:val="00574579"/>
    <w:rsid w:val="00580C5C"/>
    <w:rsid w:val="005A021D"/>
    <w:rsid w:val="0062451B"/>
    <w:rsid w:val="00634DAD"/>
    <w:rsid w:val="00640B60"/>
    <w:rsid w:val="006457EB"/>
    <w:rsid w:val="006531CB"/>
    <w:rsid w:val="006B61FD"/>
    <w:rsid w:val="006C1BFC"/>
    <w:rsid w:val="006C2C6D"/>
    <w:rsid w:val="006D4161"/>
    <w:rsid w:val="006D786C"/>
    <w:rsid w:val="006E1414"/>
    <w:rsid w:val="006F285F"/>
    <w:rsid w:val="0072219B"/>
    <w:rsid w:val="007474F0"/>
    <w:rsid w:val="00753ADE"/>
    <w:rsid w:val="00773F61"/>
    <w:rsid w:val="007A4EBD"/>
    <w:rsid w:val="007B112B"/>
    <w:rsid w:val="007B5B26"/>
    <w:rsid w:val="007B691A"/>
    <w:rsid w:val="007C1FF6"/>
    <w:rsid w:val="007D61B8"/>
    <w:rsid w:val="007F2D9F"/>
    <w:rsid w:val="007F7FF2"/>
    <w:rsid w:val="00805B42"/>
    <w:rsid w:val="008102AD"/>
    <w:rsid w:val="00837997"/>
    <w:rsid w:val="00867FC5"/>
    <w:rsid w:val="00892F80"/>
    <w:rsid w:val="008B4F41"/>
    <w:rsid w:val="008C6F75"/>
    <w:rsid w:val="009015B2"/>
    <w:rsid w:val="00906E90"/>
    <w:rsid w:val="00906FB1"/>
    <w:rsid w:val="0091051D"/>
    <w:rsid w:val="00933E1C"/>
    <w:rsid w:val="00936F84"/>
    <w:rsid w:val="00940851"/>
    <w:rsid w:val="009679D9"/>
    <w:rsid w:val="009B757F"/>
    <w:rsid w:val="009C6066"/>
    <w:rsid w:val="009D73F5"/>
    <w:rsid w:val="009E1A3F"/>
    <w:rsid w:val="009E53CF"/>
    <w:rsid w:val="009F0BD3"/>
    <w:rsid w:val="00A222E2"/>
    <w:rsid w:val="00A61AD5"/>
    <w:rsid w:val="00A73038"/>
    <w:rsid w:val="00A76C99"/>
    <w:rsid w:val="00A81EBE"/>
    <w:rsid w:val="00AC6B95"/>
    <w:rsid w:val="00B00E5C"/>
    <w:rsid w:val="00B4321D"/>
    <w:rsid w:val="00B666B9"/>
    <w:rsid w:val="00B76DC1"/>
    <w:rsid w:val="00B862C0"/>
    <w:rsid w:val="00BE2DD8"/>
    <w:rsid w:val="00C2305A"/>
    <w:rsid w:val="00C23CC9"/>
    <w:rsid w:val="00C30B3D"/>
    <w:rsid w:val="00C33AE2"/>
    <w:rsid w:val="00C8096C"/>
    <w:rsid w:val="00C8100B"/>
    <w:rsid w:val="00C85B62"/>
    <w:rsid w:val="00CA41D2"/>
    <w:rsid w:val="00CA4F20"/>
    <w:rsid w:val="00CC712C"/>
    <w:rsid w:val="00CD28D9"/>
    <w:rsid w:val="00D05C85"/>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EE57E1"/>
    <w:rsid w:val="00EF4539"/>
    <w:rsid w:val="00F36CB4"/>
    <w:rsid w:val="00F4385E"/>
    <w:rsid w:val="00F627EB"/>
    <w:rsid w:val="00F75A10"/>
    <w:rsid w:val="00F77276"/>
    <w:rsid w:val="00F954E4"/>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C7BCBF6"/>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1"/>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OOTNOTES,Footnote Text - Sharp,Footnote Text - Sharp Char,Footnote Text - Sharp Char Char,Footnote Text Char Char Char Char Char,Footnote reference,Sharp - Footnote Text,Sharp - Footnote Text1 Char,fn,footnote text,F1"/>
    <w:basedOn w:val="a4"/>
    <w:link w:val="af1"/>
    <w:uiPriority w:val="99"/>
    <w:rsid w:val="00574579"/>
    <w:pPr>
      <w:spacing w:line="240" w:lineRule="auto"/>
      <w:ind w:left="720" w:hanging="720"/>
    </w:pPr>
    <w:rPr>
      <w:szCs w:val="20"/>
    </w:rPr>
  </w:style>
  <w:style w:type="character" w:customStyle="1" w:styleId="af1">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
    <w:basedOn w:val="a4"/>
    <w:link w:val="af4"/>
    <w:uiPriority w:val="34"/>
    <w:qFormat/>
    <w:rsid w:val="00B4321D"/>
    <w:pPr>
      <w:ind w:left="720"/>
      <w:contextualSpacing/>
    </w:pPr>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semiHidden/>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semiHidden/>
    <w:rsid w:val="00B4321D"/>
    <w:rPr>
      <w:rFonts w:ascii="Tahoma" w:hAnsi="Tahoma" w:cs="Tahoma"/>
      <w:sz w:val="18"/>
      <w:szCs w:val="18"/>
    </w:rPr>
  </w:style>
  <w:style w:type="character" w:styleId="af8">
    <w:name w:val="annotation reference"/>
    <w:basedOn w:val="a5"/>
    <w:uiPriority w:val="99"/>
    <w:semiHidden/>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פיסקת רשימה תו"/>
    <w:aliases w:val="Bullet Number תו,Num Bullet 1 תו,Use Case List Paragraph תו,style 2 תו,פיסקת רשימה1 תו"/>
    <w:link w:val="af3"/>
    <w:uiPriority w:val="34"/>
    <w:rsid w:val="00B4321D"/>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3"/>
    <w:rsid w:val="00B4321D"/>
    <w:rPr>
      <w:rFonts w:ascii="Calibri" w:eastAsia="Calibri" w:hAnsi="Calibri" w:cs="Calibri"/>
      <w:b/>
      <w:bCs/>
      <w:color w:val="002060"/>
      <w:sz w:val="24"/>
    </w:rPr>
  </w:style>
  <w:style w:type="paragraph" w:customStyle="1" w:styleId="a1">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1"/>
    <w:rsid w:val="00B4321D"/>
    <w:rPr>
      <w:rFonts w:ascii="Calibri" w:eastAsia="Calibri" w:hAnsi="Calibri" w:cs="Calibri"/>
      <w:b/>
      <w:bCs/>
      <w:color w:val="002060"/>
      <w:sz w:val="24"/>
    </w:rPr>
  </w:style>
  <w:style w:type="paragraph" w:customStyle="1" w:styleId="a0">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0"/>
    <w:rsid w:val="00B4321D"/>
    <w:rPr>
      <w:rFonts w:ascii="Calibri" w:eastAsia="Calibri" w:hAnsi="Calibri" w:cs="Calibri"/>
      <w:b/>
      <w:bCs/>
      <w:color w:val="002060"/>
      <w:sz w:val="24"/>
    </w:rPr>
  </w:style>
  <w:style w:type="paragraph" w:customStyle="1" w:styleId="a2">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2"/>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table" w:styleId="4-1">
    <w:name w:val="Grid Table 4 Accent 1"/>
    <w:basedOn w:val="a6"/>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5"/>
    <w:uiPriority w:val="99"/>
    <w:semiHidden/>
    <w:unhideWhenUsed/>
    <w:rsid w:val="00354F9A"/>
    <w:rPr>
      <w:color w:val="605E5C"/>
      <w:shd w:val="clear" w:color="auto" w:fill="E1DFDD"/>
    </w:rPr>
  </w:style>
  <w:style w:type="table" w:styleId="5-1">
    <w:name w:val="Grid Table 5 Dark Accent 1"/>
    <w:basedOn w:val="a6"/>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6"/>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affff4">
    <w:name w:val="TOC Heading"/>
    <w:basedOn w:val="11"/>
    <w:next w:val="a4"/>
    <w:uiPriority w:val="39"/>
    <w:unhideWhenUsed/>
    <w:qFormat/>
    <w:rsid w:val="0050797A"/>
    <w:pPr>
      <w:spacing w:before="480" w:line="276" w:lineRule="auto"/>
      <w:jc w:val="left"/>
      <w:outlineLvl w:val="9"/>
    </w:pPr>
    <w:rPr>
      <w:rFonts w:asciiTheme="majorHAnsi" w:hAnsiTheme="majorHAnsi" w:cstheme="majorBidi"/>
      <w:b/>
      <w:color w:val="365F91" w:themeColor="accent1" w:themeShade="BF"/>
      <w:sz w:val="28"/>
      <w:szCs w:val="28"/>
      <w:u w:val="none"/>
      <w:rtl/>
      <w:cs/>
    </w:rPr>
  </w:style>
  <w:style w:type="paragraph" w:styleId="TOC1">
    <w:name w:val="toc 1"/>
    <w:basedOn w:val="a4"/>
    <w:next w:val="a4"/>
    <w:autoRedefine/>
    <w:uiPriority w:val="39"/>
    <w:unhideWhenUsed/>
    <w:qFormat/>
    <w:rsid w:val="0050797A"/>
    <w:pPr>
      <w:spacing w:after="100" w:line="360" w:lineRule="auto"/>
    </w:pPr>
    <w:rPr>
      <w:rFonts w:eastAsia="Calibri"/>
      <w:sz w:val="24"/>
    </w:rPr>
  </w:style>
  <w:style w:type="paragraph" w:styleId="TOC3">
    <w:name w:val="toc 3"/>
    <w:basedOn w:val="a4"/>
    <w:next w:val="a4"/>
    <w:autoRedefine/>
    <w:uiPriority w:val="39"/>
    <w:unhideWhenUsed/>
    <w:qFormat/>
    <w:rsid w:val="0050797A"/>
    <w:pPr>
      <w:spacing w:after="100" w:line="360" w:lineRule="auto"/>
      <w:ind w:left="400"/>
    </w:pPr>
    <w:rPr>
      <w:rFonts w:eastAsia="Calibri"/>
      <w:sz w:val="24"/>
    </w:rPr>
  </w:style>
  <w:style w:type="paragraph" w:styleId="TOC2">
    <w:name w:val="toc 2"/>
    <w:basedOn w:val="a4"/>
    <w:next w:val="a4"/>
    <w:autoRedefine/>
    <w:uiPriority w:val="39"/>
    <w:unhideWhenUsed/>
    <w:qFormat/>
    <w:rsid w:val="0050797A"/>
    <w:pPr>
      <w:spacing w:after="100" w:line="360" w:lineRule="auto"/>
      <w:ind w:left="200"/>
    </w:pPr>
    <w:rPr>
      <w:rFonts w:eastAsia="Calibri"/>
      <w:sz w:val="24"/>
    </w:rPr>
  </w:style>
  <w:style w:type="character" w:styleId="affff5">
    <w:name w:val="page number"/>
    <w:basedOn w:val="a5"/>
    <w:uiPriority w:val="99"/>
    <w:semiHidden/>
    <w:unhideWhenUsed/>
    <w:rsid w:val="0050797A"/>
  </w:style>
  <w:style w:type="paragraph" w:styleId="affff6">
    <w:name w:val="Body Text"/>
    <w:basedOn w:val="a4"/>
    <w:link w:val="affff7"/>
    <w:rsid w:val="0050797A"/>
    <w:pPr>
      <w:widowControl w:val="0"/>
      <w:spacing w:line="360" w:lineRule="auto"/>
    </w:pPr>
    <w:rPr>
      <w:rFonts w:eastAsia="Times New Roman"/>
      <w:sz w:val="24"/>
      <w:lang w:eastAsia="he-IL"/>
    </w:rPr>
  </w:style>
  <w:style w:type="character" w:customStyle="1" w:styleId="affff7">
    <w:name w:val="גוף טקסט תו"/>
    <w:basedOn w:val="a5"/>
    <w:link w:val="affff6"/>
    <w:rsid w:val="0050797A"/>
    <w:rPr>
      <w:rFonts w:eastAsia="Times New Roman"/>
      <w:sz w:val="24"/>
      <w:lang w:eastAsia="he-IL"/>
    </w:rPr>
  </w:style>
  <w:style w:type="numbering" w:customStyle="1" w:styleId="19">
    <w:name w:val="ללא רשימה1"/>
    <w:next w:val="a7"/>
    <w:uiPriority w:val="99"/>
    <w:semiHidden/>
    <w:unhideWhenUsed/>
    <w:rsid w:val="0050797A"/>
  </w:style>
  <w:style w:type="character" w:styleId="affff8">
    <w:name w:val="Placeholder Text"/>
    <w:basedOn w:val="a5"/>
    <w:uiPriority w:val="99"/>
    <w:semiHidden/>
    <w:rsid w:val="0050797A"/>
    <w:rPr>
      <w:color w:val="808080"/>
    </w:rPr>
  </w:style>
  <w:style w:type="table" w:customStyle="1" w:styleId="1a">
    <w:name w:val="טבלת רשת1"/>
    <w:basedOn w:val="a6"/>
    <w:next w:val="af5"/>
    <w:uiPriority w:val="59"/>
    <w:rsid w:val="0050797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caption"/>
    <w:basedOn w:val="a4"/>
    <w:next w:val="a4"/>
    <w:uiPriority w:val="35"/>
    <w:unhideWhenUsed/>
    <w:qFormat/>
    <w:rsid w:val="0050797A"/>
    <w:pPr>
      <w:spacing w:after="200" w:line="240" w:lineRule="auto"/>
    </w:pPr>
    <w:rPr>
      <w:b/>
      <w:bCs/>
      <w:color w:val="4F81BD" w:themeColor="accent1"/>
      <w:sz w:val="24"/>
      <w:szCs w:val="18"/>
    </w:rPr>
  </w:style>
  <w:style w:type="paragraph" w:styleId="a">
    <w:name w:val="List Number"/>
    <w:basedOn w:val="a4"/>
    <w:uiPriority w:val="99"/>
    <w:semiHidden/>
    <w:unhideWhenUsed/>
    <w:rsid w:val="0050797A"/>
    <w:pPr>
      <w:numPr>
        <w:numId w:val="14"/>
      </w:numPr>
      <w:spacing w:line="360" w:lineRule="auto"/>
      <w:contextualSpacing/>
    </w:pPr>
    <w:rPr>
      <w:sz w:val="24"/>
    </w:rPr>
  </w:style>
  <w:style w:type="character" w:customStyle="1" w:styleId="Bodytext2">
    <w:name w:val="Body text (2)"/>
    <w:basedOn w:val="a5"/>
    <w:rsid w:val="0050797A"/>
    <w:rPr>
      <w:rFonts w:ascii="David" w:eastAsia="David" w:hAnsi="David" w:cs="David"/>
      <w:b w:val="0"/>
      <w:bCs w:val="0"/>
      <w:i w:val="0"/>
      <w:iCs w:val="0"/>
      <w:smallCaps w:val="0"/>
      <w:strike w:val="0"/>
      <w:color w:val="000000"/>
      <w:spacing w:val="0"/>
      <w:w w:val="100"/>
      <w:position w:val="0"/>
      <w:sz w:val="22"/>
      <w:szCs w:val="22"/>
      <w:u w:val="none"/>
      <w:lang w:val="he-IL" w:eastAsia="he-IL" w:bidi="he-IL"/>
    </w:rPr>
  </w:style>
  <w:style w:type="character" w:customStyle="1" w:styleId="Bodytext2105pt">
    <w:name w:val="Body text (2) + 10.5 pt"/>
    <w:basedOn w:val="a5"/>
    <w:rsid w:val="0050797A"/>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20">
    <w:name w:val="Body text (2)_"/>
    <w:basedOn w:val="a5"/>
    <w:link w:val="Bodytext21"/>
    <w:rsid w:val="0050797A"/>
    <w:rPr>
      <w:rFonts w:ascii="David" w:eastAsia="David" w:hAnsi="David"/>
      <w:sz w:val="22"/>
      <w:szCs w:val="22"/>
      <w:shd w:val="clear" w:color="auto" w:fill="FFFFFF"/>
    </w:rPr>
  </w:style>
  <w:style w:type="character" w:customStyle="1" w:styleId="Bodytext2Bold">
    <w:name w:val="Body text (2) + Bold"/>
    <w:basedOn w:val="Bodytext20"/>
    <w:rsid w:val="0050797A"/>
    <w:rPr>
      <w:rFonts w:ascii="David" w:eastAsia="David" w:hAnsi="David"/>
      <w:b/>
      <w:bCs/>
      <w:color w:val="000000"/>
      <w:spacing w:val="0"/>
      <w:w w:val="100"/>
      <w:position w:val="0"/>
      <w:sz w:val="24"/>
      <w:szCs w:val="24"/>
      <w:shd w:val="clear" w:color="auto" w:fill="FFFFFF"/>
      <w:lang w:val="he-IL" w:eastAsia="he-IL" w:bidi="he-IL"/>
    </w:rPr>
  </w:style>
  <w:style w:type="character" w:customStyle="1" w:styleId="Bodytext6">
    <w:name w:val="Body text (6)_"/>
    <w:basedOn w:val="a5"/>
    <w:link w:val="Bodytext60"/>
    <w:rsid w:val="0050797A"/>
    <w:rPr>
      <w:rFonts w:ascii="Lucida Sans Unicode" w:eastAsia="Lucida Sans Unicode" w:hAnsi="Lucida Sans Unicode" w:cs="Lucida Sans Unicode"/>
      <w:sz w:val="19"/>
      <w:szCs w:val="19"/>
      <w:shd w:val="clear" w:color="auto" w:fill="FFFFFF"/>
    </w:rPr>
  </w:style>
  <w:style w:type="paragraph" w:customStyle="1" w:styleId="Bodytext60">
    <w:name w:val="Body text (6)"/>
    <w:basedOn w:val="a4"/>
    <w:link w:val="Bodytext6"/>
    <w:rsid w:val="0050797A"/>
    <w:pPr>
      <w:widowControl w:val="0"/>
      <w:shd w:val="clear" w:color="auto" w:fill="FFFFFF"/>
      <w:spacing w:before="180" w:after="120" w:line="270" w:lineRule="exact"/>
    </w:pPr>
    <w:rPr>
      <w:rFonts w:ascii="Lucida Sans Unicode" w:eastAsia="Lucida Sans Unicode" w:hAnsi="Lucida Sans Unicode" w:cs="Lucida Sans Unicode"/>
      <w:sz w:val="19"/>
      <w:szCs w:val="19"/>
    </w:rPr>
  </w:style>
  <w:style w:type="character" w:customStyle="1" w:styleId="Bodytext6Bold">
    <w:name w:val="Body text (6) + Bold"/>
    <w:basedOn w:val="Bodytext6"/>
    <w:rsid w:val="0050797A"/>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0797A"/>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5"/>
    <w:link w:val="Heading10"/>
    <w:rsid w:val="0050797A"/>
    <w:rPr>
      <w:rFonts w:ascii="David" w:eastAsia="David" w:hAnsi="David"/>
      <w:b/>
      <w:bCs/>
      <w:sz w:val="54"/>
      <w:szCs w:val="54"/>
      <w:shd w:val="clear" w:color="auto" w:fill="FFFFFF"/>
    </w:rPr>
  </w:style>
  <w:style w:type="character" w:customStyle="1" w:styleId="Heading1Italic">
    <w:name w:val="Heading #1 + Italic"/>
    <w:basedOn w:val="Heading1"/>
    <w:rsid w:val="0050797A"/>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4"/>
    <w:link w:val="Heading1"/>
    <w:rsid w:val="0050797A"/>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0"/>
    <w:rsid w:val="0050797A"/>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4"/>
    <w:link w:val="Bodytext20"/>
    <w:rsid w:val="0050797A"/>
    <w:pPr>
      <w:widowControl w:val="0"/>
      <w:shd w:val="clear" w:color="auto" w:fill="FFFFFF"/>
      <w:spacing w:line="371" w:lineRule="exact"/>
      <w:ind w:hanging="740"/>
    </w:pPr>
    <w:rPr>
      <w:rFonts w:ascii="David" w:eastAsia="David" w:hAnsi="David"/>
      <w:sz w:val="22"/>
      <w:szCs w:val="22"/>
    </w:rPr>
  </w:style>
  <w:style w:type="paragraph" w:customStyle="1" w:styleId="affffa">
    <w:name w:val="נבנצלים"/>
    <w:basedOn w:val="a4"/>
    <w:next w:val="a4"/>
    <w:rsid w:val="0050797A"/>
    <w:pPr>
      <w:widowControl w:val="0"/>
      <w:ind w:left="-567"/>
    </w:pPr>
    <w:rPr>
      <w:rFonts w:eastAsia="Times New Roman"/>
      <w:sz w:val="24"/>
      <w:szCs w:val="20"/>
      <w:lang w:eastAsia="he-IL"/>
    </w:rPr>
  </w:style>
  <w:style w:type="character" w:customStyle="1" w:styleId="27">
    <w:name w:val="אזכור לא מזוהה2"/>
    <w:basedOn w:val="a5"/>
    <w:uiPriority w:val="99"/>
    <w:semiHidden/>
    <w:unhideWhenUsed/>
    <w:rsid w:val="0050797A"/>
    <w:rPr>
      <w:color w:val="605E5C"/>
      <w:shd w:val="clear" w:color="auto" w:fill="E1DFDD"/>
    </w:rPr>
  </w:style>
  <w:style w:type="table" w:styleId="1b">
    <w:name w:val="Grid Table 1 Light"/>
    <w:basedOn w:val="a6"/>
    <w:uiPriority w:val="46"/>
    <w:rsid w:val="005079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6"/>
    <w:uiPriority w:val="46"/>
    <w:rsid w:val="0050797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6"/>
    <w:uiPriority w:val="46"/>
    <w:rsid w:val="0050797A"/>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cetu@developpement-dourable.gouv.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73BB6D-0FA7-4F61-BBAD-302B810BB74A}">
  <ds:schemaRefs>
    <ds:schemaRef ds:uri="http://schemas.openxmlformats.org/officeDocument/2006/bibliography"/>
  </ds:schemaRefs>
</ds:datastoreItem>
</file>

<file path=customXml/itemProps2.xml><?xml version="1.0" encoding="utf-8"?>
<ds:datastoreItem xmlns:ds="http://schemas.openxmlformats.org/officeDocument/2006/customXml" ds:itemID="{F51FD07E-0AF6-4F4E-9887-1C7FD772B67A}"/>
</file>

<file path=customXml/itemProps3.xml><?xml version="1.0" encoding="utf-8"?>
<ds:datastoreItem xmlns:ds="http://schemas.openxmlformats.org/officeDocument/2006/customXml" ds:itemID="{9B18D4D3-DC85-4740-9096-56D3598CF6FE}"/>
</file>

<file path=customXml/itemProps4.xml><?xml version="1.0" encoding="utf-8"?>
<ds:datastoreItem xmlns:ds="http://schemas.openxmlformats.org/officeDocument/2006/customXml" ds:itemID="{95FA0FB0-936D-48DE-ACC6-A8C0746CAA98}"/>
</file>

<file path=docProps/app.xml><?xml version="1.0" encoding="utf-8"?>
<Properties xmlns="http://schemas.openxmlformats.org/officeDocument/2006/extended-properties" xmlns:vt="http://schemas.openxmlformats.org/officeDocument/2006/docPropsVTypes">
  <Template>Normal</Template>
  <TotalTime>9</TotalTime>
  <Pages>26</Pages>
  <Words>10313</Words>
  <Characters>51567</Characters>
  <Application>Microsoft Office Word</Application>
  <DocSecurity>0</DocSecurity>
  <Lines>429</Lines>
  <Paragraphs>123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5</cp:revision>
  <cp:lastPrinted>2025-11-20T07:53:00Z</cp:lastPrinted>
  <dcterms:created xsi:type="dcterms:W3CDTF">2025-11-20T07:49:00Z</dcterms:created>
  <dcterms:modified xsi:type="dcterms:W3CDTF">2025-11-20T07:59:00Z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