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Start w:id="1" w:name="_GoBack"/>
    <w:bookmarkEnd w:id="0"/>
    <w:bookmarkEnd w:id="1"/>
    <w:p w:rsidR="008B2E28" w:rsidRDefault="003F199D"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3F199D"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3F199D"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372578</wp:posOffset>
                </wp:positionH>
                <wp:positionV relativeFrom="paragraph">
                  <wp:posOffset>1896745</wp:posOffset>
                </wp:positionV>
                <wp:extent cx="2549324" cy="0"/>
                <wp:effectExtent l="12700" t="12700" r="3810" b="12700"/>
                <wp:wrapNone/>
                <wp:docPr id="8" name="Straight Connector 8"/>
                <wp:cNvGraphicFramePr/>
                <a:graphic xmlns:a="http://schemas.openxmlformats.org/drawingml/2006/main">
                  <a:graphicData uri="http://schemas.microsoft.com/office/word/2010/wordprocessingShape">
                    <wps:wsp>
                      <wps:cNvCnPr/>
                      <wps:spPr>
                        <a:xfrm flipH="1">
                          <a:off x="0" y="0"/>
                          <a:ext cx="2549324"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9.35pt,149.35pt" to="230.1pt,149.35pt" strokecolor="white" strokeweight="1.5pt"/>
            </w:pict>
          </mc:Fallback>
        </mc:AlternateContent>
      </w: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3062393</wp:posOffset>
                </wp:positionH>
                <wp:positionV relativeFrom="paragraph">
                  <wp:posOffset>258444</wp:posOffset>
                </wp:positionV>
                <wp:extent cx="0" cy="4849707"/>
                <wp:effectExtent l="25400" t="0" r="25400" b="27305"/>
                <wp:wrapNone/>
                <wp:docPr id="5" name="Straight Connector 5"/>
                <wp:cNvGraphicFramePr/>
                <a:graphic xmlns:a="http://schemas.openxmlformats.org/drawingml/2006/main">
                  <a:graphicData uri="http://schemas.microsoft.com/office/word/2010/wordprocessingShape">
                    <wps:wsp>
                      <wps:cNvCnPr/>
                      <wps:spPr>
                        <a:xfrm>
                          <a:off x="0" y="0"/>
                          <a:ext cx="0" cy="4849707"/>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15pt,20.35pt" to="241.15pt,402.2pt" strokecolor="white" strokeweight="4pt"/>
            </w:pict>
          </mc:Fallback>
        </mc:AlternateContent>
      </w:r>
      <w:r w:rsidR="0022519C"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3F199D" w:rsidP="008A71D4">
                            <w:pPr>
                              <w:pStyle w:val="afffd"/>
                              <w:bidi/>
                              <w:rPr>
                                <w:rtl/>
                              </w:rPr>
                            </w:pPr>
                            <w:r w:rsidRPr="0022519C">
                              <w:rPr>
                                <w:rtl/>
                              </w:rPr>
                              <w:t xml:space="preserve">דוח מבקר המדינה | כסלו </w:t>
                            </w:r>
                            <w:proofErr w:type="spellStart"/>
                            <w:r w:rsidRPr="0022519C">
                              <w:rPr>
                                <w:rtl/>
                              </w:rPr>
                              <w:t>התשפ"ו</w:t>
                            </w:r>
                            <w:proofErr w:type="spellEnd"/>
                            <w:r w:rsidRPr="0022519C">
                              <w:rPr>
                                <w:rtl/>
                              </w:rPr>
                              <w:t xml:space="preserve"> | דצמבר 2025</w:t>
                            </w:r>
                            <w:r>
                              <w:rPr>
                                <w:rFonts w:hint="cs"/>
                                <w:rtl/>
                              </w:rPr>
                              <w:t xml:space="preserve"> </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3F199D" w:rsidP="000F5023">
                            <w:pPr>
                              <w:pStyle w:val="-1"/>
                              <w:rPr>
                                <w:rtl/>
                              </w:rPr>
                            </w:pPr>
                            <w:r>
                              <w:rPr>
                                <w:rFonts w:hint="cs"/>
                                <w:rtl/>
                              </w:rPr>
                              <w:t>נושאים מערכתיים</w:t>
                            </w:r>
                            <w:r w:rsidR="00AB2F78">
                              <w:rPr>
                                <w:rFonts w:hint="cs"/>
                                <w:rtl/>
                              </w:rPr>
                              <w:t xml:space="preserve"> </w:t>
                            </w:r>
                          </w:p>
                          <w:p w:rsidR="00C30482" w:rsidRPr="000F5023" w:rsidRDefault="003F199D" w:rsidP="00A074E9">
                            <w:pPr>
                              <w:pStyle w:val="afffc"/>
                              <w:bidi/>
                              <w:spacing w:before="120"/>
                              <w:rPr>
                                <w:rtl/>
                              </w:rPr>
                            </w:pPr>
                            <w:r w:rsidRPr="0026563A">
                              <w:rPr>
                                <w:rtl/>
                              </w:rPr>
                              <w:t xml:space="preserve">נמל התעופה הבין-לאומי על שם אילן ואסף רמון - אילת: אבטחת הנמל מפני איומים ביטחוניים והמענה לאירוע </w:t>
                            </w:r>
                            <w:r>
                              <w:rPr>
                                <w:rtl/>
                              </w:rPr>
                              <w:br/>
                            </w:r>
                            <w:r w:rsidRPr="0026563A">
                              <w:rPr>
                                <w:rtl/>
                              </w:rPr>
                              <w:t>רב-נפגעים</w:t>
                            </w:r>
                            <w:r w:rsidRPr="0026563A">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quot;&quot;" style="width:353.25pt;height:336.5pt;margin-top:26.3pt;margin-left:-1.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0805B47C">
                      <w:pPr>
                        <w:pStyle w:val="a33"/>
                        <w:bidi/>
                        <w:rPr>
                          <w:rtl/>
                        </w:rPr>
                      </w:pPr>
                      <w:r w:rsidRPr="0022519C">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4D7A52CE">
                      <w:pPr>
                        <w:pStyle w:val="-1"/>
                        <w:rPr>
                          <w:rtl/>
                        </w:rPr>
                      </w:pPr>
                      <w:r>
                        <w:rPr>
                          <w:rFonts w:hint="cs"/>
                          <w:rtl/>
                        </w:rPr>
                        <w:t>נושאים מערכתיים</w:t>
                      </w:r>
                      <w:r w:rsidR="00AB2F78">
                        <w:rPr>
                          <w:rFonts w:hint="cs"/>
                          <w:rtl/>
                        </w:rPr>
                        <w:t xml:space="preserve"> </w:t>
                      </w:r>
                    </w:p>
                    <w:p w:rsidR="00C30482" w:rsidRPr="000F5023" w:rsidP="00A074E9" w14:paraId="5BE5E625" w14:textId="5055A123">
                      <w:pPr>
                        <w:pStyle w:val="a32"/>
                        <w:bidi/>
                        <w:spacing w:before="120"/>
                        <w:rPr>
                          <w:rtl/>
                        </w:rPr>
                      </w:pPr>
                      <w:r w:rsidRPr="0026563A">
                        <w:rPr>
                          <w:rtl/>
                        </w:rPr>
                        <w:t xml:space="preserve">נמל התעופה הבין-לאומי על שם אילן ואסף רמון - אילת: אבטחת הנמל מפני איומים ביטחוניים והמענה לאירוע </w:t>
                      </w:r>
                      <w:r>
                        <w:rPr>
                          <w:rtl/>
                        </w:rPr>
                        <w:br/>
                      </w:r>
                      <w:r w:rsidRPr="0026563A">
                        <w:rPr>
                          <w:rtl/>
                        </w:rPr>
                        <w:t>רב-נפגעים</w:t>
                      </w:r>
                      <w:r w:rsidRPr="0026563A">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3F199D"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8998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100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3F199D" w:rsidP="000A522C">
      <w:pPr>
        <w:pStyle w:val="7320"/>
        <w:spacing w:after="960"/>
        <w:rPr>
          <w:noProof/>
          <w:rtl/>
        </w:rPr>
        <w:sectPr w:rsidR="001B01E1" w:rsidSect="00D076A4">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6672" behindDoc="0" locked="0" layoutInCell="1" allowOverlap="1">
            <wp:simplePos x="0" y="0"/>
            <wp:positionH relativeFrom="column">
              <wp:posOffset>3485515</wp:posOffset>
            </wp:positionH>
            <wp:positionV relativeFrom="paragraph">
              <wp:posOffset>1330726</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26563A" w:rsidRPr="0026563A">
        <w:rPr>
          <w:noProof/>
          <w:rtl/>
        </w:rPr>
        <w:t>נמל התעופה הבין-לאומי על שם אילן ואסף רמון - אילת: אבטחת הנמל מפני איומים ביטחוניים והמענה לאירוע רב-נפגעים</w:t>
      </w:r>
    </w:p>
    <w:p w:rsidR="007F4A20" w:rsidRDefault="003F199D" w:rsidP="000A522C">
      <w:pPr>
        <w:pStyle w:val="7392"/>
        <w:spacing w:before="1080"/>
        <w:rPr>
          <w:rtl/>
        </w:rPr>
      </w:pPr>
      <w:r w:rsidRPr="00BB037E">
        <w:rPr>
          <w:rtl/>
        </w:rPr>
        <w:t>נמל התעופה הבי</w:t>
      </w:r>
      <w:r w:rsidRPr="00BB037E">
        <w:rPr>
          <w:rFonts w:hint="cs"/>
          <w:rtl/>
        </w:rPr>
        <w:t>ן-</w:t>
      </w:r>
      <w:r w:rsidRPr="00BB037E">
        <w:rPr>
          <w:rtl/>
        </w:rPr>
        <w:t>לאומי על שם אילן ואסף רמון</w:t>
      </w:r>
      <w:r w:rsidR="00563C4C">
        <w:rPr>
          <w:rFonts w:hint="cs"/>
          <w:rtl/>
        </w:rPr>
        <w:t xml:space="preserve"> - </w:t>
      </w:r>
      <w:r w:rsidRPr="00BB037E">
        <w:rPr>
          <w:rtl/>
        </w:rPr>
        <w:t>אילת</w:t>
      </w:r>
      <w:r w:rsidR="00574697">
        <w:rPr>
          <w:rFonts w:hint="cs"/>
          <w:rtl/>
        </w:rPr>
        <w:t xml:space="preserve"> </w:t>
      </w:r>
      <w:r w:rsidR="00574697" w:rsidRPr="00574697">
        <w:rPr>
          <w:rtl/>
        </w:rPr>
        <w:t>(נמל התעופה רמון או הנמל)</w:t>
      </w:r>
      <w:r w:rsidRPr="00BB037E">
        <w:rPr>
          <w:rtl/>
        </w:rPr>
        <w:t xml:space="preserve"> ממוקם בערבה הדרומית,</w:t>
      </w:r>
      <w:r w:rsidRPr="00BB037E">
        <w:rPr>
          <w:rFonts w:hint="cs"/>
          <w:rtl/>
        </w:rPr>
        <w:t xml:space="preserve"> סמוך לפארק תמנע,</w:t>
      </w:r>
      <w:r w:rsidRPr="00BB037E">
        <w:rPr>
          <w:rtl/>
        </w:rPr>
        <w:t xml:space="preserve"> כ-19 ק"מ צפונית לעיר אילת, בין כביש 90 לגבול </w:t>
      </w:r>
      <w:r w:rsidRPr="00BB037E">
        <w:rPr>
          <w:rFonts w:hint="cs"/>
          <w:rtl/>
        </w:rPr>
        <w:t>ישראל-</w:t>
      </w:r>
      <w:r w:rsidRPr="00BB037E">
        <w:rPr>
          <w:rtl/>
        </w:rPr>
        <w:t>ירדן</w:t>
      </w:r>
      <w:r w:rsidRPr="00BB037E">
        <w:rPr>
          <w:rFonts w:hint="cs"/>
          <w:rtl/>
        </w:rPr>
        <w:t>, וכ-15 ק"מ מגבול ישראל-מצרים</w:t>
      </w:r>
      <w:r w:rsidRPr="00BB037E">
        <w:rPr>
          <w:rtl/>
        </w:rPr>
        <w:t>.</w:t>
      </w:r>
      <w:r w:rsidRPr="00BB037E">
        <w:rPr>
          <w:rFonts w:hint="cs"/>
          <w:rtl/>
        </w:rPr>
        <w:t xml:space="preserve"> הגבלות על הטיסות בתקופת מגפת הקורונה והשפעות מ</w:t>
      </w:r>
      <w:r w:rsidRPr="00BB037E">
        <w:rPr>
          <w:rFonts w:hint="cs"/>
          <w:rtl/>
        </w:rPr>
        <w:t xml:space="preserve">לחמת חרבות ברזל </w:t>
      </w:r>
      <w:bookmarkStart w:id="2" w:name="_Hlk192759262"/>
      <w:r w:rsidRPr="00BB037E">
        <w:rPr>
          <w:rFonts w:hint="cs"/>
          <w:rtl/>
        </w:rPr>
        <w:t xml:space="preserve">על הטיסות הבין-לאומיות לישראל וממנה ועל התעופה </w:t>
      </w:r>
      <w:bookmarkEnd w:id="2"/>
      <w:r w:rsidRPr="00BB037E">
        <w:rPr>
          <w:rFonts w:hint="cs"/>
          <w:rtl/>
        </w:rPr>
        <w:t>הפנים-ארצית צמצמו באופן דרסטי את הפעילות בנמל, ובשנת 2024 מספר הנוסעים שעברו בנמל היה 658,000, יותר מ-99% מהם בתעופה פנים-ארצית. זאת לעומת פוטנציאל הנוסעים השנתי של הנמל בטיסות בין-לאומיות ופני</w:t>
      </w:r>
      <w:r w:rsidRPr="00BB037E">
        <w:rPr>
          <w:rFonts w:hint="cs"/>
          <w:rtl/>
        </w:rPr>
        <w:t>ם-ארציות, שהוערך בכ-2 מיליון נוסעים בעת שגרה (כ-33%</w:t>
      </w:r>
      <w:r>
        <w:rPr>
          <w:rFonts w:hint="cs"/>
          <w:rtl/>
        </w:rPr>
        <w:t>)</w:t>
      </w:r>
      <w:r w:rsidR="0036097F" w:rsidRPr="00F16A67">
        <w:rPr>
          <w:rFonts w:hint="cs"/>
          <w:rtl/>
        </w:rPr>
        <w:t>.</w:t>
      </w:r>
      <w:r w:rsidR="00B61DE7" w:rsidRPr="00F16A67">
        <w:rPr>
          <w:rtl/>
        </w:rPr>
        <w:t xml:space="preserve"> </w:t>
      </w:r>
    </w:p>
    <w:p w:rsidR="004248EB" w:rsidRDefault="003F199D" w:rsidP="004248EB">
      <w:pPr>
        <w:pStyle w:val="7392"/>
        <w:rPr>
          <w:rtl/>
        </w:rPr>
      </w:pPr>
      <w:r w:rsidRPr="00BB037E">
        <w:rPr>
          <w:rtl/>
        </w:rPr>
        <w:t>עלות הקמת נמל התעופה רמון הייתה כ-2 מיליארד ש"ח, ו</w:t>
      </w:r>
      <w:r w:rsidRPr="00BB037E">
        <w:rPr>
          <w:rFonts w:hint="cs"/>
          <w:rtl/>
        </w:rPr>
        <w:t xml:space="preserve">היא </w:t>
      </w:r>
      <w:r w:rsidRPr="00BB037E">
        <w:rPr>
          <w:rtl/>
        </w:rPr>
        <w:t>מומנה על ידי רשות שדות התעופה (</w:t>
      </w:r>
      <w:proofErr w:type="spellStart"/>
      <w:r w:rsidRPr="00BB037E">
        <w:rPr>
          <w:rtl/>
        </w:rPr>
        <w:t>רש"ת</w:t>
      </w:r>
      <w:proofErr w:type="spellEnd"/>
      <w:r w:rsidRPr="00BB037E">
        <w:rPr>
          <w:rtl/>
        </w:rPr>
        <w:t xml:space="preserve">). לפי נתוני </w:t>
      </w:r>
      <w:proofErr w:type="spellStart"/>
      <w:r w:rsidRPr="00BB037E">
        <w:rPr>
          <w:rtl/>
        </w:rPr>
        <w:t>רש"ת</w:t>
      </w:r>
      <w:proofErr w:type="spellEnd"/>
      <w:r w:rsidRPr="00BB037E">
        <w:rPr>
          <w:rtl/>
        </w:rPr>
        <w:t>, בשנים 2019</w:t>
      </w:r>
      <w:r w:rsidRPr="00BB037E">
        <w:rPr>
          <w:rFonts w:hint="cs"/>
          <w:rtl/>
        </w:rPr>
        <w:t xml:space="preserve"> </w:t>
      </w:r>
      <w:r w:rsidRPr="00BB037E">
        <w:rPr>
          <w:rtl/>
        </w:rPr>
        <w:t>-</w:t>
      </w:r>
      <w:r w:rsidRPr="00BB037E">
        <w:rPr>
          <w:rFonts w:hint="cs"/>
          <w:rtl/>
        </w:rPr>
        <w:t xml:space="preserve"> </w:t>
      </w:r>
      <w:r w:rsidRPr="00BB037E">
        <w:rPr>
          <w:rtl/>
        </w:rPr>
        <w:t xml:space="preserve">2023 פעילות הנמל הסתכמה בהפסד של כ-1.369 מיליארד ש"ח, הפסד של כ-274 מיליון ש"ח בממוצע </w:t>
      </w:r>
      <w:r w:rsidRPr="00BB037E">
        <w:rPr>
          <w:rFonts w:hint="cs"/>
          <w:rtl/>
        </w:rPr>
        <w:t>בכל אחת מאותן שנים</w:t>
      </w:r>
      <w:r>
        <w:rPr>
          <w:rFonts w:hint="cs"/>
          <w:rtl/>
        </w:rPr>
        <w:t>.</w:t>
      </w:r>
    </w:p>
    <w:p w:rsidR="004248EB" w:rsidRDefault="003F199D" w:rsidP="004248EB">
      <w:pPr>
        <w:pStyle w:val="7392"/>
        <w:rPr>
          <w:rtl/>
        </w:rPr>
      </w:pPr>
      <w:r w:rsidRPr="00574697">
        <w:rPr>
          <w:rtl/>
        </w:rPr>
        <w:t>נמל התעופה רמון מיועד לשמש נמל תעופה חלופי לנמל התעופה בן גוריון. נמל התעופה רמון הוא תשתית אסטרטגית לאומית למדינת ישראל</w:t>
      </w:r>
      <w:r w:rsidR="00AF2808" w:rsidRPr="00AF2808">
        <w:rPr>
          <w:rtl/>
        </w:rPr>
        <w:t>.</w:t>
      </w:r>
    </w:p>
    <w:p w:rsidR="007F4A20" w:rsidRDefault="003F199D" w:rsidP="004248EB">
      <w:pPr>
        <w:pStyle w:val="7392"/>
        <w:rPr>
          <w:rtl/>
        </w:rPr>
      </w:pPr>
      <w:r w:rsidRPr="00BB037E">
        <w:rPr>
          <w:rtl/>
        </w:rPr>
        <w:t>אירוע</w:t>
      </w:r>
      <w:r w:rsidRPr="00BB037E">
        <w:rPr>
          <w:rFonts w:hint="cs"/>
          <w:rtl/>
        </w:rPr>
        <w:t>י</w:t>
      </w:r>
      <w:r w:rsidRPr="00BB037E">
        <w:rPr>
          <w:rtl/>
        </w:rPr>
        <w:t xml:space="preserve"> </w:t>
      </w:r>
      <w:r w:rsidRPr="00BB037E">
        <w:rPr>
          <w:rFonts w:hint="cs"/>
          <w:rtl/>
        </w:rPr>
        <w:t>חירום בנמל התעופה רמו</w:t>
      </w:r>
      <w:r w:rsidRPr="00BB037E">
        <w:rPr>
          <w:rFonts w:hint="cs"/>
          <w:rtl/>
        </w:rPr>
        <w:t xml:space="preserve">ן או בסביבתו עלולים לנבוע מפעולות טרור או מאסון תעופתי המוני בנמל או בסביבתו. המענה הראשוני לאירוע חירום כאמור מבוסס על </w:t>
      </w:r>
      <w:r w:rsidRPr="00BB037E">
        <w:rPr>
          <w:rtl/>
        </w:rPr>
        <w:t>האמצעים והיכול</w:t>
      </w:r>
      <w:r w:rsidRPr="00BB037E">
        <w:rPr>
          <w:rFonts w:hint="cs"/>
          <w:rtl/>
        </w:rPr>
        <w:t>ו</w:t>
      </w:r>
      <w:r w:rsidRPr="00BB037E">
        <w:rPr>
          <w:rtl/>
        </w:rPr>
        <w:t>ת</w:t>
      </w:r>
      <w:r w:rsidRPr="00BB037E">
        <w:rPr>
          <w:rFonts w:hint="cs"/>
          <w:rtl/>
        </w:rPr>
        <w:t xml:space="preserve"> המצויים בעת שגרה ב</w:t>
      </w:r>
      <w:r w:rsidRPr="00BB037E">
        <w:rPr>
          <w:rtl/>
        </w:rPr>
        <w:t>נמל</w:t>
      </w:r>
      <w:r w:rsidRPr="00BB037E">
        <w:rPr>
          <w:rFonts w:hint="cs"/>
          <w:rtl/>
        </w:rPr>
        <w:t xml:space="preserve">. </w:t>
      </w:r>
      <w:r w:rsidRPr="00BB037E">
        <w:rPr>
          <w:rtl/>
        </w:rPr>
        <w:t>אירוע רב</w:t>
      </w:r>
      <w:r w:rsidRPr="00BB037E">
        <w:rPr>
          <w:rFonts w:hint="cs"/>
          <w:rtl/>
        </w:rPr>
        <w:t>-</w:t>
      </w:r>
      <w:r w:rsidRPr="00BB037E">
        <w:rPr>
          <w:rtl/>
        </w:rPr>
        <w:t>נפגעים (</w:t>
      </w:r>
      <w:proofErr w:type="spellStart"/>
      <w:r w:rsidRPr="00BB037E">
        <w:rPr>
          <w:rtl/>
        </w:rPr>
        <w:t>אר"ן</w:t>
      </w:r>
      <w:proofErr w:type="spellEnd"/>
      <w:r w:rsidRPr="00BB037E">
        <w:rPr>
          <w:rFonts w:hint="cs"/>
          <w:rtl/>
        </w:rPr>
        <w:t>)</w:t>
      </w:r>
      <w:r w:rsidRPr="00BB037E">
        <w:rPr>
          <w:rtl/>
        </w:rPr>
        <w:t xml:space="preserve"> הוא אירוע</w:t>
      </w:r>
      <w:r w:rsidRPr="00BB037E">
        <w:rPr>
          <w:rFonts w:hint="cs"/>
          <w:rtl/>
        </w:rPr>
        <w:t xml:space="preserve"> חירום</w:t>
      </w:r>
      <w:r w:rsidRPr="00BB037E">
        <w:rPr>
          <w:rtl/>
        </w:rPr>
        <w:t xml:space="preserve"> </w:t>
      </w:r>
      <w:r w:rsidRPr="00BB037E">
        <w:rPr>
          <w:rFonts w:hint="cs"/>
          <w:rtl/>
        </w:rPr>
        <w:t xml:space="preserve">בו </w:t>
      </w:r>
      <w:bookmarkStart w:id="3" w:name="_Hlk190874578"/>
      <w:r w:rsidRPr="00BB037E">
        <w:rPr>
          <w:rtl/>
        </w:rPr>
        <w:t>מתחייב איחוד משאבים עם גורמי הצלה וחירום חיצוניים</w:t>
      </w:r>
      <w:bookmarkEnd w:id="3"/>
      <w:r w:rsidRPr="00BB037E">
        <w:rPr>
          <w:rtl/>
        </w:rPr>
        <w:t xml:space="preserve"> - מש</w:t>
      </w:r>
      <w:r w:rsidRPr="00BB037E">
        <w:rPr>
          <w:rtl/>
        </w:rPr>
        <w:t xml:space="preserve">טרת ישראל, </w:t>
      </w:r>
      <w:r w:rsidRPr="00BB037E">
        <w:rPr>
          <w:rFonts w:hint="cs"/>
          <w:rtl/>
        </w:rPr>
        <w:t>מגן דוד אדום (</w:t>
      </w:r>
      <w:r w:rsidRPr="00BB037E">
        <w:rPr>
          <w:rtl/>
        </w:rPr>
        <w:t>מד"א</w:t>
      </w:r>
      <w:r w:rsidRPr="00BB037E">
        <w:rPr>
          <w:rFonts w:hint="cs"/>
          <w:rtl/>
        </w:rPr>
        <w:t>)</w:t>
      </w:r>
      <w:r w:rsidRPr="00BB037E">
        <w:rPr>
          <w:rtl/>
        </w:rPr>
        <w:t xml:space="preserve">, צה"ל, </w:t>
      </w:r>
      <w:r w:rsidRPr="00BB037E">
        <w:rPr>
          <w:rFonts w:hint="cs"/>
          <w:rtl/>
        </w:rPr>
        <w:t>כבאות</w:t>
      </w:r>
      <w:r w:rsidRPr="00BB037E">
        <w:rPr>
          <w:rtl/>
        </w:rPr>
        <w:t xml:space="preserve"> והצלה, הרשות </w:t>
      </w:r>
      <w:r w:rsidRPr="00BB037E">
        <w:rPr>
          <w:rFonts w:hint="cs"/>
          <w:rtl/>
        </w:rPr>
        <w:t>ה</w:t>
      </w:r>
      <w:r w:rsidRPr="00BB037E">
        <w:rPr>
          <w:rtl/>
        </w:rPr>
        <w:t xml:space="preserve">מקומית </w:t>
      </w:r>
      <w:proofErr w:type="spellStart"/>
      <w:r w:rsidRPr="00BB037E">
        <w:rPr>
          <w:rtl/>
        </w:rPr>
        <w:t>וכו</w:t>
      </w:r>
      <w:proofErr w:type="spellEnd"/>
      <w:r w:rsidRPr="00BB037E">
        <w:rPr>
          <w:rtl/>
        </w:rPr>
        <w:t>'.</w:t>
      </w:r>
      <w:r w:rsidRPr="00BD3EBE">
        <w:rPr>
          <w:sz w:val="19"/>
          <w:szCs w:val="19"/>
          <w:rtl/>
        </w:rPr>
        <w:t xml:space="preserve"> </w:t>
      </w:r>
      <w:r>
        <w:rPr>
          <w:rtl/>
        </w:rPr>
        <w:br w:type="page"/>
      </w:r>
    </w:p>
    <w:p w:rsidR="005D0F8C" w:rsidRDefault="003F199D"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23"/>
        <w:gridCol w:w="2081"/>
        <w:gridCol w:w="323"/>
        <w:gridCol w:w="2308"/>
      </w:tblGrid>
      <w:tr w:rsidR="007E033A" w:rsidTr="004248EB">
        <w:tc>
          <w:tcPr>
            <w:tcW w:w="1584" w:type="pct"/>
            <w:tcBorders>
              <w:bottom w:val="single" w:sz="12" w:space="0" w:color="000000" w:themeColor="text1"/>
            </w:tcBorders>
            <w:vAlign w:val="bottom"/>
          </w:tcPr>
          <w:p w:rsidR="004248EB" w:rsidRPr="004248EB" w:rsidRDefault="003F199D" w:rsidP="004248EB">
            <w:pPr>
              <w:spacing w:after="60" w:line="240" w:lineRule="auto"/>
              <w:jc w:val="left"/>
              <w:rPr>
                <w:b/>
                <w:bCs/>
                <w:spacing w:val="-28"/>
                <w:sz w:val="26"/>
                <w:szCs w:val="26"/>
                <w:rtl/>
              </w:rPr>
            </w:pPr>
            <w:r w:rsidRPr="004248EB">
              <w:rPr>
                <w:rFonts w:ascii="Tahoma" w:hAnsi="Tahoma" w:cs="Tahoma" w:hint="eastAsia"/>
                <w:b/>
                <w:bCs/>
                <w:spacing w:val="-10"/>
                <w:sz w:val="36"/>
                <w:szCs w:val="36"/>
                <w:rtl/>
              </w:rPr>
              <w:t>מרחק</w:t>
            </w:r>
            <w:r w:rsidRPr="004248EB">
              <w:rPr>
                <w:rFonts w:ascii="Tahoma" w:hAnsi="Tahoma" w:cs="Tahoma"/>
                <w:b/>
                <w:bCs/>
                <w:spacing w:val="-10"/>
                <w:sz w:val="36"/>
                <w:szCs w:val="36"/>
                <w:rtl/>
              </w:rPr>
              <w:t xml:space="preserve"> </w:t>
            </w:r>
            <w:r w:rsidRPr="004248EB">
              <w:rPr>
                <w:rFonts w:ascii="Tahoma" w:hAnsi="Tahoma" w:cs="Tahoma" w:hint="eastAsia"/>
                <w:b/>
                <w:bCs/>
                <w:spacing w:val="-10"/>
                <w:sz w:val="36"/>
                <w:szCs w:val="36"/>
                <w:rtl/>
              </w:rPr>
              <w:t>קצר</w:t>
            </w:r>
            <w:r w:rsidRPr="004248EB">
              <w:rPr>
                <w:rFonts w:ascii="Tahoma" w:hAnsi="Tahoma" w:cs="Tahoma" w:hint="cs"/>
                <w:b/>
                <w:bCs/>
                <w:spacing w:val="-10"/>
                <w:sz w:val="26"/>
                <w:szCs w:val="26"/>
                <w:rtl/>
              </w:rPr>
              <w:t xml:space="preserve"> </w:t>
            </w:r>
            <w:r w:rsidRPr="004248EB">
              <w:rPr>
                <w:rFonts w:ascii="Tahoma" w:hAnsi="Tahoma" w:cs="Tahoma" w:hint="cs"/>
                <w:b/>
                <w:bCs/>
                <w:spacing w:val="-10"/>
                <w:sz w:val="2"/>
                <w:szCs w:val="2"/>
                <w:rtl/>
              </w:rPr>
              <w:t>בלבד</w:t>
            </w:r>
          </w:p>
        </w:tc>
        <w:tc>
          <w:tcPr>
            <w:tcW w:w="219" w:type="pct"/>
            <w:vAlign w:val="bottom"/>
          </w:tcPr>
          <w:p w:rsidR="004248EB" w:rsidRPr="004248EB" w:rsidRDefault="004248EB" w:rsidP="004248EB">
            <w:pPr>
              <w:spacing w:before="120" w:after="60" w:line="240" w:lineRule="auto"/>
              <w:jc w:val="left"/>
              <w:rPr>
                <w:b/>
                <w:bCs/>
                <w:sz w:val="26"/>
                <w:szCs w:val="26"/>
                <w:rtl/>
              </w:rPr>
            </w:pPr>
          </w:p>
        </w:tc>
        <w:tc>
          <w:tcPr>
            <w:tcW w:w="1412" w:type="pct"/>
            <w:tcBorders>
              <w:bottom w:val="single" w:sz="12" w:space="0" w:color="000000" w:themeColor="text1"/>
            </w:tcBorders>
            <w:vAlign w:val="bottom"/>
          </w:tcPr>
          <w:p w:rsidR="004248EB" w:rsidRPr="004248EB" w:rsidRDefault="003F199D" w:rsidP="004248EB">
            <w:pPr>
              <w:pStyle w:val="2021"/>
              <w:spacing w:before="0" w:after="60"/>
              <w:rPr>
                <w:spacing w:val="-10"/>
                <w:sz w:val="26"/>
                <w:szCs w:val="26"/>
                <w:rtl/>
              </w:rPr>
            </w:pPr>
            <w:r w:rsidRPr="004248EB">
              <w:rPr>
                <w:rFonts w:hint="eastAsia"/>
                <w:spacing w:val="-10"/>
                <w:rtl/>
              </w:rPr>
              <w:t>משך</w:t>
            </w:r>
            <w:r w:rsidRPr="004248EB">
              <w:rPr>
                <w:spacing w:val="-10"/>
                <w:rtl/>
              </w:rPr>
              <w:t xml:space="preserve"> </w:t>
            </w:r>
            <w:r w:rsidRPr="004248EB">
              <w:rPr>
                <w:rFonts w:hint="eastAsia"/>
                <w:spacing w:val="-10"/>
                <w:rtl/>
              </w:rPr>
              <w:t>זמן</w:t>
            </w:r>
            <w:r w:rsidRPr="004248EB">
              <w:rPr>
                <w:spacing w:val="-10"/>
                <w:sz w:val="26"/>
                <w:szCs w:val="26"/>
                <w:rtl/>
              </w:rPr>
              <w:t xml:space="preserve"> </w:t>
            </w:r>
            <w:r w:rsidRPr="004248EB">
              <w:rPr>
                <w:rFonts w:hint="eastAsia"/>
                <w:spacing w:val="-10"/>
                <w:rtl/>
              </w:rPr>
              <w:t>מסוים</w:t>
            </w:r>
          </w:p>
        </w:tc>
        <w:tc>
          <w:tcPr>
            <w:tcW w:w="219" w:type="pct"/>
            <w:vAlign w:val="bottom"/>
          </w:tcPr>
          <w:p w:rsidR="004248EB" w:rsidRPr="004248EB" w:rsidRDefault="004248EB" w:rsidP="004248EB">
            <w:pPr>
              <w:spacing w:before="120" w:after="60" w:line="240" w:lineRule="auto"/>
              <w:jc w:val="left"/>
              <w:rPr>
                <w:b/>
                <w:bCs/>
                <w:sz w:val="26"/>
                <w:szCs w:val="26"/>
                <w:rtl/>
              </w:rPr>
            </w:pPr>
          </w:p>
        </w:tc>
        <w:tc>
          <w:tcPr>
            <w:tcW w:w="1566" w:type="pct"/>
            <w:tcBorders>
              <w:bottom w:val="single" w:sz="12" w:space="0" w:color="000000" w:themeColor="text1"/>
            </w:tcBorders>
            <w:vAlign w:val="bottom"/>
          </w:tcPr>
          <w:p w:rsidR="004248EB" w:rsidRPr="004248EB" w:rsidRDefault="003F199D" w:rsidP="004248EB">
            <w:pPr>
              <w:pStyle w:val="2021"/>
              <w:spacing w:before="0" w:after="60"/>
              <w:rPr>
                <w:spacing w:val="-20"/>
                <w:sz w:val="26"/>
                <w:szCs w:val="26"/>
                <w:rtl/>
              </w:rPr>
            </w:pPr>
            <w:r w:rsidRPr="004248EB">
              <w:rPr>
                <w:spacing w:val="-10"/>
                <w:rtl/>
              </w:rPr>
              <w:t>274</w:t>
            </w:r>
            <w:r w:rsidRPr="004248EB">
              <w:rPr>
                <w:spacing w:val="-10"/>
                <w:sz w:val="26"/>
                <w:szCs w:val="26"/>
                <w:rtl/>
              </w:rPr>
              <w:t xml:space="preserve"> מיליון ש"ח</w:t>
            </w:r>
          </w:p>
        </w:tc>
      </w:tr>
      <w:tr w:rsidR="007E033A" w:rsidTr="004248EB">
        <w:tc>
          <w:tcPr>
            <w:tcW w:w="1584" w:type="pct"/>
            <w:tcBorders>
              <w:top w:val="single" w:sz="12" w:space="0" w:color="000000" w:themeColor="text1"/>
            </w:tcBorders>
          </w:tcPr>
          <w:p w:rsidR="004248EB" w:rsidRPr="00E52143" w:rsidRDefault="003F199D" w:rsidP="004248EB">
            <w:pPr>
              <w:pStyle w:val="732021"/>
              <w:spacing w:before="0" w:line="240" w:lineRule="auto"/>
              <w:rPr>
                <w:rtl/>
              </w:rPr>
            </w:pPr>
            <w:r w:rsidRPr="00BB037E">
              <w:rPr>
                <w:rFonts w:hint="cs"/>
                <w:rtl/>
              </w:rPr>
              <w:t>מרחק הגדר המזרחית של נמל התעופה רמון מגבול ישראל-ירדן</w:t>
            </w:r>
          </w:p>
        </w:tc>
        <w:tc>
          <w:tcPr>
            <w:tcW w:w="219" w:type="pct"/>
          </w:tcPr>
          <w:p w:rsidR="004248EB" w:rsidRPr="00E52143" w:rsidRDefault="004248EB" w:rsidP="004248EB">
            <w:pPr>
              <w:pStyle w:val="732021"/>
              <w:spacing w:before="0" w:line="240" w:lineRule="auto"/>
              <w:rPr>
                <w:rtl/>
              </w:rPr>
            </w:pPr>
          </w:p>
        </w:tc>
        <w:tc>
          <w:tcPr>
            <w:tcW w:w="1412" w:type="pct"/>
            <w:tcBorders>
              <w:top w:val="single" w:sz="12" w:space="0" w:color="000000" w:themeColor="text1"/>
            </w:tcBorders>
          </w:tcPr>
          <w:p w:rsidR="004248EB" w:rsidRPr="00E52143" w:rsidRDefault="003F199D" w:rsidP="004248EB">
            <w:pPr>
              <w:pStyle w:val="732021"/>
              <w:spacing w:before="0" w:line="240" w:lineRule="auto"/>
              <w:rPr>
                <w:rtl/>
              </w:rPr>
            </w:pPr>
            <w:r w:rsidRPr="00BB037E">
              <w:rPr>
                <w:rFonts w:hint="cs"/>
                <w:rtl/>
              </w:rPr>
              <w:t xml:space="preserve">משך הזמן שנדרש לצבירת סדרי כוחות הרפואה של מד"א וצה"ל באירוע רב-נפגעים בנמל </w:t>
            </w:r>
            <w:r w:rsidRPr="00BB037E">
              <w:rPr>
                <w:rFonts w:hint="cs"/>
                <w:rtl/>
              </w:rPr>
              <w:t>התעופה רמון, לפי נוהל מד"א</w:t>
            </w:r>
          </w:p>
        </w:tc>
        <w:tc>
          <w:tcPr>
            <w:tcW w:w="219" w:type="pct"/>
          </w:tcPr>
          <w:p w:rsidR="004248EB" w:rsidRPr="00E52143" w:rsidRDefault="004248EB" w:rsidP="004248EB">
            <w:pPr>
              <w:pStyle w:val="732021"/>
              <w:spacing w:before="0" w:line="240" w:lineRule="auto"/>
              <w:rPr>
                <w:rtl/>
              </w:rPr>
            </w:pPr>
          </w:p>
        </w:tc>
        <w:tc>
          <w:tcPr>
            <w:tcW w:w="1566" w:type="pct"/>
            <w:tcBorders>
              <w:top w:val="single" w:sz="12" w:space="0" w:color="000000" w:themeColor="text1"/>
            </w:tcBorders>
          </w:tcPr>
          <w:p w:rsidR="004248EB" w:rsidRPr="00E52143" w:rsidRDefault="003F199D" w:rsidP="004248EB">
            <w:pPr>
              <w:pStyle w:val="732021"/>
              <w:spacing w:before="0" w:line="240" w:lineRule="auto"/>
              <w:rPr>
                <w:rtl/>
              </w:rPr>
            </w:pPr>
            <w:r w:rsidRPr="00BB037E">
              <w:rPr>
                <w:rFonts w:hint="cs"/>
                <w:rtl/>
              </w:rPr>
              <w:t>ה</w:t>
            </w:r>
            <w:r w:rsidRPr="00BB037E">
              <w:rPr>
                <w:rtl/>
              </w:rPr>
              <w:t xml:space="preserve">הפסד </w:t>
            </w:r>
            <w:r w:rsidRPr="00BB037E">
              <w:rPr>
                <w:rFonts w:hint="cs"/>
                <w:rtl/>
              </w:rPr>
              <w:t>ה</w:t>
            </w:r>
            <w:r w:rsidRPr="00BB037E">
              <w:rPr>
                <w:rtl/>
              </w:rPr>
              <w:t xml:space="preserve">שנתי </w:t>
            </w:r>
            <w:r w:rsidRPr="00BB037E">
              <w:rPr>
                <w:rFonts w:hint="cs"/>
                <w:rtl/>
              </w:rPr>
              <w:t>ה</w:t>
            </w:r>
            <w:r w:rsidRPr="00BB037E">
              <w:rPr>
                <w:rtl/>
              </w:rPr>
              <w:t>ממוצע מפעילות נמל התעופה רמון</w:t>
            </w:r>
            <w:r w:rsidRPr="00BB037E">
              <w:rPr>
                <w:rFonts w:hint="cs"/>
                <w:rtl/>
              </w:rPr>
              <w:t xml:space="preserve"> בכל אחת מה</w:t>
            </w:r>
            <w:r w:rsidRPr="00BB037E">
              <w:rPr>
                <w:rtl/>
              </w:rPr>
              <w:t xml:space="preserve">שנים 2019 </w:t>
            </w:r>
            <w:r w:rsidRPr="00BB037E">
              <w:rPr>
                <w:rFonts w:hint="cs"/>
                <w:rtl/>
              </w:rPr>
              <w:t>-</w:t>
            </w:r>
            <w:r w:rsidRPr="00BB037E">
              <w:rPr>
                <w:rtl/>
              </w:rPr>
              <w:t xml:space="preserve"> 2023</w:t>
            </w:r>
            <w:r w:rsidRPr="00BB037E">
              <w:rPr>
                <w:rFonts w:hint="cs"/>
                <w:rtl/>
              </w:rPr>
              <w:t xml:space="preserve">. ההפסד בשנים אלה מסתכם בכ-1.4 מיליארד </w:t>
            </w:r>
            <w:r>
              <w:rPr>
                <w:rFonts w:hint="cs"/>
                <w:rtl/>
              </w:rPr>
              <w:t xml:space="preserve">ש״ח. </w:t>
            </w:r>
            <w:r w:rsidRPr="00BB037E">
              <w:rPr>
                <w:rFonts w:hint="cs"/>
                <w:rtl/>
              </w:rPr>
              <w:t xml:space="preserve">עלות הקמת הנמל </w:t>
            </w:r>
            <w:r w:rsidRPr="00BB037E">
              <w:rPr>
                <w:rtl/>
              </w:rPr>
              <w:t>הייתה כ-2 מיליארד ש"ח ומומנה על ידי רשות שדות התעופה</w:t>
            </w:r>
          </w:p>
        </w:tc>
      </w:tr>
    </w:tbl>
    <w:p w:rsidR="00420374" w:rsidRPr="00C62692" w:rsidRDefault="003F199D" w:rsidP="00420374">
      <w:pPr>
        <w:pStyle w:val="732"/>
        <w:rPr>
          <w:rtl/>
        </w:rPr>
      </w:pPr>
      <w:r w:rsidRPr="00C62692">
        <w:rPr>
          <w:rtl/>
        </w:rPr>
        <w:t>פעולות הביקורת</w:t>
      </w:r>
    </w:p>
    <w:p w:rsidR="00EB672B" w:rsidRDefault="003F199D" w:rsidP="00EB672B">
      <w:pPr>
        <w:pStyle w:val="73f7"/>
        <w:rPr>
          <w:rtl/>
        </w:rPr>
      </w:pPr>
      <w:r w:rsidRPr="001F3363">
        <w:rPr>
          <w:noProof/>
        </w:rPr>
        <w:drawing>
          <wp:anchor distT="0" distB="0" distL="71755" distR="71755" simplePos="0" relativeHeight="251675648"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8EB" w:rsidRPr="00BB037E">
        <w:rPr>
          <w:noProof/>
          <w:rtl/>
        </w:rPr>
        <w:t>בחודשים אוגוסט 2024 - פברואר 2025 בדק משרד מבקר המדינה את</w:t>
      </w:r>
      <w:r w:rsidR="004248EB">
        <w:rPr>
          <w:noProof/>
          <w:rtl/>
        </w:rPr>
        <w:t xml:space="preserve"> </w:t>
      </w:r>
      <w:r w:rsidR="004248EB" w:rsidRPr="00BB037E">
        <w:rPr>
          <w:noProof/>
          <w:rtl/>
        </w:rPr>
        <w:t xml:space="preserve">אבטחת נמל </w:t>
      </w:r>
      <w:r w:rsidR="004248EB" w:rsidRPr="00BB037E">
        <w:rPr>
          <w:rFonts w:hint="cs"/>
          <w:noProof/>
          <w:rtl/>
        </w:rPr>
        <w:t xml:space="preserve">התעופה רמון </w:t>
      </w:r>
      <w:r w:rsidR="004248EB" w:rsidRPr="00BB037E">
        <w:rPr>
          <w:noProof/>
          <w:rtl/>
        </w:rPr>
        <w:t>מפני איומים ביטחוניים ו</w:t>
      </w:r>
      <w:r w:rsidR="004248EB" w:rsidRPr="00BB037E">
        <w:rPr>
          <w:rFonts w:hint="cs"/>
          <w:noProof/>
          <w:rtl/>
        </w:rPr>
        <w:t xml:space="preserve">את </w:t>
      </w:r>
      <w:r w:rsidR="004248EB" w:rsidRPr="00BB037E">
        <w:rPr>
          <w:noProof/>
          <w:rtl/>
        </w:rPr>
        <w:t>המענה לאירוע רב</w:t>
      </w:r>
      <w:r w:rsidR="00AF2808">
        <w:rPr>
          <w:rFonts w:hint="cs"/>
          <w:noProof/>
          <w:rtl/>
        </w:rPr>
        <w:t>-</w:t>
      </w:r>
      <w:r w:rsidR="004248EB" w:rsidRPr="00BB037E">
        <w:rPr>
          <w:noProof/>
          <w:rtl/>
        </w:rPr>
        <w:t>נפגעים</w:t>
      </w:r>
      <w:r w:rsidR="004248EB" w:rsidRPr="00BB037E">
        <w:rPr>
          <w:rFonts w:hint="cs"/>
          <w:noProof/>
          <w:rtl/>
        </w:rPr>
        <w:t xml:space="preserve"> בנמל</w:t>
      </w:r>
      <w:r w:rsidR="004248EB" w:rsidRPr="00BB037E">
        <w:rPr>
          <w:noProof/>
          <w:rtl/>
        </w:rPr>
        <w:t>. הביקורת נעשתה ברש</w:t>
      </w:r>
      <w:r w:rsidR="004248EB" w:rsidRPr="00BB037E">
        <w:rPr>
          <w:rFonts w:hint="cs"/>
          <w:noProof/>
          <w:rtl/>
        </w:rPr>
        <w:t>"ת;</w:t>
      </w:r>
      <w:r w:rsidR="004248EB" w:rsidRPr="00BB037E">
        <w:rPr>
          <w:noProof/>
          <w:rtl/>
        </w:rPr>
        <w:t xml:space="preserve"> במשטר</w:t>
      </w:r>
      <w:r w:rsidR="004248EB" w:rsidRPr="00BB037E">
        <w:rPr>
          <w:rFonts w:hint="cs"/>
          <w:noProof/>
          <w:rtl/>
        </w:rPr>
        <w:t>ה</w:t>
      </w:r>
      <w:r w:rsidR="004248EB" w:rsidRPr="00BB037E">
        <w:rPr>
          <w:noProof/>
          <w:rtl/>
        </w:rPr>
        <w:t xml:space="preserve"> - בחטיבת האבטחה ובחטיבת המבצעים </w:t>
      </w:r>
      <w:r w:rsidR="004248EB" w:rsidRPr="00BB037E">
        <w:rPr>
          <w:rFonts w:hint="cs"/>
          <w:noProof/>
          <w:rtl/>
        </w:rPr>
        <w:t>ש</w:t>
      </w:r>
      <w:r w:rsidR="004248EB" w:rsidRPr="00BB037E">
        <w:rPr>
          <w:noProof/>
          <w:rtl/>
        </w:rPr>
        <w:t>באגף המבצעים (אג"ם) ובמחוז הדרום; ב</w:t>
      </w:r>
      <w:r w:rsidR="004248EB" w:rsidRPr="00BB037E">
        <w:rPr>
          <w:rFonts w:hint="cs"/>
          <w:noProof/>
          <w:rtl/>
        </w:rPr>
        <w:t>שירות הביטחון הכללי (שב"כ)</w:t>
      </w:r>
      <w:r w:rsidR="004248EB" w:rsidRPr="00BB037E">
        <w:rPr>
          <w:noProof/>
          <w:rtl/>
        </w:rPr>
        <w:t xml:space="preserve">; </w:t>
      </w:r>
      <w:r w:rsidR="004248EB" w:rsidRPr="00BB037E">
        <w:rPr>
          <w:rFonts w:hint="cs"/>
          <w:noProof/>
          <w:rtl/>
        </w:rPr>
        <w:t>ברשות התעופה האזרחית (רת"א)</w:t>
      </w:r>
      <w:r w:rsidR="004248EB" w:rsidRPr="00BB037E">
        <w:rPr>
          <w:noProof/>
          <w:rtl/>
        </w:rPr>
        <w:t>; ב</w:t>
      </w:r>
      <w:r w:rsidR="004248EB" w:rsidRPr="00BB037E">
        <w:rPr>
          <w:rFonts w:hint="cs"/>
          <w:noProof/>
          <w:rtl/>
        </w:rPr>
        <w:t>מטה לביטחון לאומי (ה</w:t>
      </w:r>
      <w:r w:rsidR="004248EB" w:rsidRPr="00BB037E">
        <w:rPr>
          <w:noProof/>
          <w:rtl/>
        </w:rPr>
        <w:t>מל"ל</w:t>
      </w:r>
      <w:r w:rsidR="004248EB" w:rsidRPr="00BB037E">
        <w:rPr>
          <w:rFonts w:hint="cs"/>
          <w:noProof/>
          <w:rtl/>
        </w:rPr>
        <w:t>)</w:t>
      </w:r>
      <w:r w:rsidR="004248EB" w:rsidRPr="00BB037E">
        <w:rPr>
          <w:noProof/>
          <w:rtl/>
        </w:rPr>
        <w:t xml:space="preserve">; במשרד הבריאות; ובמד"א. </w:t>
      </w:r>
      <w:r w:rsidR="004248EB" w:rsidRPr="00BB037E">
        <w:rPr>
          <w:rFonts w:hint="cs"/>
          <w:noProof/>
          <w:rtl/>
        </w:rPr>
        <w:t>ב-15.12.24 - 17.12.24 ערך משרד מבקר המדינה ביקורת בשטח נמל התעופה רמון. ד</w:t>
      </w:r>
      <w:r w:rsidR="004248EB" w:rsidRPr="00BB037E">
        <w:rPr>
          <w:noProof/>
          <w:rtl/>
        </w:rPr>
        <w:t>וח זה הו</w:t>
      </w:r>
      <w:r w:rsidR="004248EB" w:rsidRPr="00BB037E">
        <w:rPr>
          <w:rFonts w:hint="cs"/>
          <w:noProof/>
          <w:rtl/>
        </w:rPr>
        <w:t>א</w:t>
      </w:r>
      <w:r w:rsidR="004248EB" w:rsidRPr="00BB037E">
        <w:rPr>
          <w:noProof/>
          <w:rtl/>
        </w:rPr>
        <w:t xml:space="preserve"> דוח משלים לדוח מסווג של משרד מבקר המדינה בנושא אבטחת התעופה הבין-לאומית האזרחית מישראל ואליה, </w:t>
      </w:r>
      <w:r w:rsidR="004248EB" w:rsidRPr="00BB037E">
        <w:rPr>
          <w:rFonts w:hint="cs"/>
          <w:noProof/>
          <w:rtl/>
        </w:rPr>
        <w:t xml:space="preserve">שהומצא </w:t>
      </w:r>
      <w:r w:rsidR="004248EB" w:rsidRPr="00BB037E">
        <w:rPr>
          <w:noProof/>
          <w:rtl/>
        </w:rPr>
        <w:t xml:space="preserve">לראש הממשלה בינואר </w:t>
      </w:r>
      <w:r w:rsidR="004248EB" w:rsidRPr="00BB037E">
        <w:rPr>
          <w:rFonts w:hint="cs"/>
          <w:noProof/>
          <w:rtl/>
        </w:rPr>
        <w:t>2024,</w:t>
      </w:r>
      <w:r w:rsidR="004248EB" w:rsidRPr="00BB037E">
        <w:rPr>
          <w:noProof/>
          <w:rtl/>
        </w:rPr>
        <w:t xml:space="preserve"> ואשר</w:t>
      </w:r>
      <w:r w:rsidR="004248EB" w:rsidRPr="00BB037E">
        <w:rPr>
          <w:rFonts w:hint="cs"/>
          <w:noProof/>
          <w:rtl/>
        </w:rPr>
        <w:t xml:space="preserve"> </w:t>
      </w:r>
      <w:r w:rsidR="004248EB" w:rsidRPr="00BB037E">
        <w:rPr>
          <w:noProof/>
          <w:rtl/>
        </w:rPr>
        <w:t>קטעים קצרים ממנו פורסמו לציבור במאי 2024</w:t>
      </w:r>
      <w:r>
        <w:rPr>
          <w:rFonts w:hint="cs"/>
          <w:rtl/>
        </w:rPr>
        <w:t>.</w:t>
      </w:r>
      <w:r w:rsidRPr="001F3363">
        <w:rPr>
          <w:rFonts w:hint="cs"/>
          <w:rtl/>
        </w:rPr>
        <w:t xml:space="preserve"> </w:t>
      </w:r>
    </w:p>
    <w:p w:rsidR="004248EB" w:rsidRDefault="003F199D" w:rsidP="00EB672B">
      <w:pPr>
        <w:pStyle w:val="73f7"/>
        <w:rPr>
          <w:rtl/>
        </w:rPr>
      </w:pPr>
      <w:r w:rsidRPr="00BB037E">
        <w:rPr>
          <w:rFonts w:hint="cs"/>
          <w:noProof/>
          <w:rtl/>
        </w:rPr>
        <w:t>ועדת המשנה של הוועדה לענייני ביקורת המדינה של הכנסת החליטה שלא להניח פרק זה במלואו על שולחן הכנסת אלא לפרסם קטעים מסוימים ממנו, לשם שמירה על ביטחון המדינה בהתאם לסעיף 17(א) לחוק מבקר המדינה, התשי"ח-195</w:t>
      </w:r>
      <w:r w:rsidRPr="00BB037E">
        <w:rPr>
          <w:rFonts w:hint="cs"/>
          <w:noProof/>
          <w:rtl/>
        </w:rPr>
        <w:t>8 [נוסח משולב]</w:t>
      </w:r>
      <w:r>
        <w:rPr>
          <w:rFonts w:hint="cs"/>
          <w:rtl/>
        </w:rPr>
        <w:t>.</w:t>
      </w:r>
    </w:p>
    <w:p w:rsidR="004248EB" w:rsidRDefault="003F199D">
      <w:pPr>
        <w:bidi w:val="0"/>
        <w:spacing w:after="200" w:line="276" w:lineRule="auto"/>
        <w:rPr>
          <w:rFonts w:ascii="Tahoma" w:hAnsi="Tahoma" w:cs="Tahoma"/>
          <w:color w:val="0D0D0D" w:themeColor="text1" w:themeTint="F2"/>
          <w:sz w:val="18"/>
          <w:szCs w:val="18"/>
          <w:rtl/>
        </w:rPr>
      </w:pPr>
      <w:r>
        <w:rPr>
          <w:rtl/>
        </w:rPr>
        <w:br w:type="page"/>
      </w:r>
    </w:p>
    <w:p w:rsidR="00EB672B" w:rsidRPr="00275281" w:rsidRDefault="003F199D" w:rsidP="00EB672B">
      <w:pPr>
        <w:pStyle w:val="732"/>
        <w:rPr>
          <w:rtl/>
        </w:rPr>
      </w:pPr>
      <w:r w:rsidRPr="00275281">
        <w:rPr>
          <w:rFonts w:hint="cs"/>
          <w:rtl/>
        </w:rPr>
        <w:lastRenderedPageBreak/>
        <w:t>תמונת המצב העולה מן הביקורת</w:t>
      </w:r>
    </w:p>
    <w:p w:rsidR="00EB672B" w:rsidRPr="00CF6518" w:rsidRDefault="003F199D"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4248EB" w:rsidRPr="000A50D7" w:rsidRDefault="003F199D" w:rsidP="000A50D7">
      <w:pPr>
        <w:pStyle w:val="73512"/>
        <w:rPr>
          <w:rtl/>
        </w:rPr>
      </w:pPr>
      <w:r w:rsidRPr="000A50D7">
        <w:rPr>
          <w:rStyle w:val="7391"/>
          <w:bCs/>
          <w:noProof w:val="0"/>
          <w:color w:val="00305F"/>
          <w:sz w:val="24"/>
          <w:szCs w:val="24"/>
          <w:rtl/>
          <w:lang w:val="en-US"/>
        </w:rPr>
        <w:t>הסדרת</w:t>
      </w:r>
      <w:r w:rsidRPr="000A50D7">
        <w:rPr>
          <w:rStyle w:val="7391"/>
          <w:rFonts w:hint="cs"/>
          <w:bCs/>
          <w:noProof w:val="0"/>
          <w:color w:val="00305F"/>
          <w:sz w:val="24"/>
          <w:szCs w:val="24"/>
          <w:rtl/>
          <w:lang w:val="en-US"/>
        </w:rPr>
        <w:t xml:space="preserve"> </w:t>
      </w:r>
      <w:r w:rsidRPr="000A50D7">
        <w:rPr>
          <w:rStyle w:val="7391"/>
          <w:bCs/>
          <w:noProof w:val="0"/>
          <w:color w:val="00305F"/>
          <w:sz w:val="24"/>
          <w:szCs w:val="24"/>
          <w:rtl/>
          <w:lang w:val="en-US"/>
        </w:rPr>
        <w:t>הטיפול באירוע רב</w:t>
      </w:r>
      <w:r w:rsidRPr="000A50D7">
        <w:rPr>
          <w:rStyle w:val="7391"/>
          <w:rFonts w:hint="cs"/>
          <w:bCs/>
          <w:noProof w:val="0"/>
          <w:color w:val="00305F"/>
          <w:sz w:val="24"/>
          <w:szCs w:val="24"/>
          <w:rtl/>
          <w:lang w:val="en-US"/>
        </w:rPr>
        <w:t>-</w:t>
      </w:r>
      <w:r w:rsidRPr="000A50D7">
        <w:rPr>
          <w:rStyle w:val="7391"/>
          <w:bCs/>
          <w:noProof w:val="0"/>
          <w:color w:val="00305F"/>
          <w:sz w:val="24"/>
          <w:szCs w:val="24"/>
          <w:rtl/>
          <w:lang w:val="en-US"/>
        </w:rPr>
        <w:t>נפגעים בנמל התעופה רמון</w:t>
      </w:r>
      <w:r w:rsidRPr="000A50D7">
        <w:rPr>
          <w:rStyle w:val="7391"/>
          <w:rFonts w:hint="cs"/>
          <w:bCs/>
          <w:noProof w:val="0"/>
          <w:color w:val="00305F"/>
          <w:sz w:val="24"/>
          <w:szCs w:val="24"/>
          <w:rtl/>
          <w:lang w:val="en-US"/>
        </w:rPr>
        <w:t xml:space="preserve"> ובסביבתו</w:t>
      </w:r>
    </w:p>
    <w:p w:rsidR="00EB672B" w:rsidRPr="00AF3B73" w:rsidRDefault="003F199D" w:rsidP="00EB672B">
      <w:pPr>
        <w:pStyle w:val="73f7"/>
      </w:pPr>
      <w:r w:rsidRPr="0063556C">
        <w:rPr>
          <w:rStyle w:val="7372"/>
          <w:rFonts w:hint="cs"/>
          <w:noProof/>
          <w:rtl/>
        </w:rPr>
        <w:drawing>
          <wp:anchor distT="0" distB="0" distL="114300" distR="114300" simplePos="0" relativeHeight="2516838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4248EB" w:rsidRPr="004248EB">
        <w:rPr>
          <w:rStyle w:val="7391"/>
          <w:rFonts w:hint="cs"/>
          <w:rtl/>
        </w:rPr>
        <w:t>ה</w:t>
      </w:r>
      <w:r w:rsidR="004248EB" w:rsidRPr="004248EB">
        <w:rPr>
          <w:rStyle w:val="7391"/>
          <w:rtl/>
        </w:rPr>
        <w:t>פיקוד ו</w:t>
      </w:r>
      <w:r w:rsidR="004248EB" w:rsidRPr="004248EB">
        <w:rPr>
          <w:rStyle w:val="7391"/>
          <w:rFonts w:hint="cs"/>
          <w:rtl/>
        </w:rPr>
        <w:t>ה</w:t>
      </w:r>
      <w:r w:rsidR="004248EB" w:rsidRPr="004248EB">
        <w:rPr>
          <w:rStyle w:val="7391"/>
          <w:rtl/>
        </w:rPr>
        <w:t xml:space="preserve">שליטה של </w:t>
      </w:r>
      <w:r w:rsidR="004248EB" w:rsidRPr="004248EB">
        <w:rPr>
          <w:rStyle w:val="7391"/>
          <w:rFonts w:hint="cs"/>
          <w:rtl/>
        </w:rPr>
        <w:t>ה</w:t>
      </w:r>
      <w:r w:rsidR="004248EB" w:rsidRPr="004248EB">
        <w:rPr>
          <w:rStyle w:val="7391"/>
          <w:rtl/>
        </w:rPr>
        <w:t>משטר</w:t>
      </w:r>
      <w:r w:rsidR="004248EB" w:rsidRPr="004248EB">
        <w:rPr>
          <w:rStyle w:val="7391"/>
          <w:rFonts w:hint="cs"/>
          <w:rtl/>
        </w:rPr>
        <w:t>ה באירוע רב-נפגעים</w:t>
      </w:r>
      <w:r w:rsidR="004248EB" w:rsidRPr="004248EB">
        <w:rPr>
          <w:rStyle w:val="7391"/>
          <w:rtl/>
        </w:rPr>
        <w:t xml:space="preserve"> </w:t>
      </w:r>
      <w:r w:rsidR="004248EB" w:rsidRPr="004248EB">
        <w:rPr>
          <w:rStyle w:val="7391"/>
          <w:rFonts w:hint="cs"/>
          <w:rtl/>
        </w:rPr>
        <w:t>-</w:t>
      </w:r>
      <w:r w:rsidR="004248EB" w:rsidRPr="00BB037E">
        <w:rPr>
          <w:rFonts w:hint="cs"/>
          <w:rtl/>
        </w:rPr>
        <w:t xml:space="preserve"> </w:t>
      </w:r>
      <w:r w:rsidR="004248EB" w:rsidRPr="00BB037E">
        <w:rPr>
          <w:rFonts w:hint="eastAsia"/>
          <w:rtl/>
        </w:rPr>
        <w:t>בביקורת</w:t>
      </w:r>
      <w:r w:rsidR="004248EB" w:rsidRPr="00BB037E">
        <w:rPr>
          <w:rtl/>
        </w:rPr>
        <w:t xml:space="preserve"> </w:t>
      </w:r>
      <w:r w:rsidR="004248EB" w:rsidRPr="00BB037E">
        <w:rPr>
          <w:rFonts w:hint="eastAsia"/>
          <w:rtl/>
        </w:rPr>
        <w:t>עלו</w:t>
      </w:r>
      <w:r w:rsidR="004248EB" w:rsidRPr="00BB037E">
        <w:rPr>
          <w:rtl/>
        </w:rPr>
        <w:t xml:space="preserve"> </w:t>
      </w:r>
      <w:r w:rsidR="004248EB" w:rsidRPr="00BB037E">
        <w:rPr>
          <w:rFonts w:hint="eastAsia"/>
          <w:rtl/>
        </w:rPr>
        <w:t>פערים</w:t>
      </w:r>
      <w:r w:rsidR="004248EB" w:rsidRPr="00BB037E">
        <w:rPr>
          <w:rtl/>
        </w:rPr>
        <w:t xml:space="preserve"> </w:t>
      </w:r>
      <w:r w:rsidR="004248EB" w:rsidRPr="00BB037E">
        <w:rPr>
          <w:rFonts w:hint="eastAsia"/>
          <w:rtl/>
        </w:rPr>
        <w:t>בתחום</w:t>
      </w:r>
      <w:r w:rsidR="004248EB" w:rsidRPr="00BB037E">
        <w:rPr>
          <w:rtl/>
        </w:rPr>
        <w:t xml:space="preserve"> </w:t>
      </w:r>
      <w:r w:rsidR="004248EB" w:rsidRPr="00BB037E">
        <w:rPr>
          <w:rFonts w:hint="eastAsia"/>
          <w:rtl/>
        </w:rPr>
        <w:t>זה</w:t>
      </w:r>
      <w:r w:rsidR="004248EB" w:rsidRPr="00BB037E">
        <w:rPr>
          <w:rtl/>
        </w:rPr>
        <w:t xml:space="preserve">. </w:t>
      </w:r>
      <w:r w:rsidR="004248EB" w:rsidRPr="00BB037E">
        <w:rPr>
          <w:rFonts w:hint="eastAsia"/>
          <w:rtl/>
        </w:rPr>
        <w:t>כמו</w:t>
      </w:r>
      <w:r w:rsidR="004248EB" w:rsidRPr="00BB037E">
        <w:rPr>
          <w:rtl/>
        </w:rPr>
        <w:t xml:space="preserve"> </w:t>
      </w:r>
      <w:r w:rsidR="004248EB" w:rsidRPr="00BB037E">
        <w:rPr>
          <w:rFonts w:hint="eastAsia"/>
          <w:rtl/>
        </w:rPr>
        <w:t>כן</w:t>
      </w:r>
      <w:r w:rsidR="004248EB" w:rsidRPr="00BB037E">
        <w:rPr>
          <w:rtl/>
        </w:rPr>
        <w:t>,</w:t>
      </w:r>
      <w:r w:rsidR="004248EB" w:rsidRPr="00BB037E">
        <w:rPr>
          <w:rFonts w:hint="cs"/>
          <w:rtl/>
        </w:rPr>
        <w:t xml:space="preserve"> </w:t>
      </w:r>
      <w:r w:rsidR="004248EB" w:rsidRPr="00BB037E">
        <w:rPr>
          <w:rFonts w:hint="eastAsia"/>
          <w:rtl/>
        </w:rPr>
        <w:t>עלה</w:t>
      </w:r>
      <w:r w:rsidR="004248EB" w:rsidRPr="00BB037E">
        <w:rPr>
          <w:rtl/>
        </w:rPr>
        <w:t xml:space="preserve"> </w:t>
      </w:r>
      <w:r w:rsidR="004248EB" w:rsidRPr="00BB037E">
        <w:rPr>
          <w:rFonts w:hint="eastAsia"/>
          <w:rtl/>
        </w:rPr>
        <w:t>כי</w:t>
      </w:r>
      <w:r w:rsidR="004248EB" w:rsidRPr="00BB037E">
        <w:rPr>
          <w:rFonts w:hint="cs"/>
          <w:rtl/>
        </w:rPr>
        <w:t xml:space="preserve"> </w:t>
      </w:r>
      <w:r w:rsidR="004248EB" w:rsidRPr="00BB037E">
        <w:rPr>
          <w:rFonts w:hint="eastAsia"/>
          <w:rtl/>
        </w:rPr>
        <w:t>המשרד</w:t>
      </w:r>
      <w:r w:rsidR="004248EB" w:rsidRPr="00BB037E">
        <w:rPr>
          <w:rtl/>
        </w:rPr>
        <w:t xml:space="preserve"> </w:t>
      </w:r>
      <w:r w:rsidR="004248EB" w:rsidRPr="00BB037E">
        <w:rPr>
          <w:rFonts w:hint="eastAsia"/>
          <w:rtl/>
        </w:rPr>
        <w:t>לביטחון</w:t>
      </w:r>
      <w:r w:rsidR="004248EB" w:rsidRPr="00BB037E">
        <w:rPr>
          <w:rtl/>
        </w:rPr>
        <w:t xml:space="preserve"> </w:t>
      </w:r>
      <w:r w:rsidR="004248EB" w:rsidRPr="00BB037E">
        <w:rPr>
          <w:rFonts w:hint="eastAsia"/>
          <w:rtl/>
        </w:rPr>
        <w:t>לאומי</w:t>
      </w:r>
      <w:r w:rsidR="004248EB" w:rsidRPr="00BB037E">
        <w:rPr>
          <w:rtl/>
        </w:rPr>
        <w:t xml:space="preserve"> לא </w:t>
      </w:r>
      <w:r w:rsidR="004248EB" w:rsidRPr="00BB037E">
        <w:rPr>
          <w:rFonts w:hint="cs"/>
          <w:rtl/>
        </w:rPr>
        <w:t>קבע</w:t>
      </w:r>
      <w:r w:rsidR="004248EB" w:rsidRPr="00BB037E">
        <w:rPr>
          <w:rtl/>
        </w:rPr>
        <w:t xml:space="preserve"> את המקור התקציבי </w:t>
      </w:r>
      <w:r w:rsidR="004248EB" w:rsidRPr="00BB037E">
        <w:rPr>
          <w:rFonts w:hint="eastAsia"/>
          <w:rtl/>
        </w:rPr>
        <w:t>הנדרש</w:t>
      </w:r>
      <w:r w:rsidR="004248EB" w:rsidRPr="00BB037E">
        <w:rPr>
          <w:rtl/>
        </w:rPr>
        <w:t xml:space="preserve"> </w:t>
      </w:r>
      <w:r w:rsidR="004248EB" w:rsidRPr="00BB037E">
        <w:rPr>
          <w:rFonts w:hint="eastAsia"/>
          <w:rtl/>
        </w:rPr>
        <w:t>להשלמת</w:t>
      </w:r>
      <w:r w:rsidR="004248EB" w:rsidRPr="00BB037E">
        <w:rPr>
          <w:rtl/>
        </w:rPr>
        <w:t xml:space="preserve"> </w:t>
      </w:r>
      <w:r w:rsidR="004248EB" w:rsidRPr="00BB037E">
        <w:rPr>
          <w:rFonts w:hint="eastAsia"/>
          <w:rtl/>
        </w:rPr>
        <w:t>המענה</w:t>
      </w:r>
      <w:r w:rsidR="004248EB" w:rsidRPr="00BB037E">
        <w:rPr>
          <w:rtl/>
        </w:rPr>
        <w:t xml:space="preserve"> </w:t>
      </w:r>
      <w:r w:rsidR="004248EB" w:rsidRPr="00BB037E">
        <w:rPr>
          <w:rFonts w:hint="eastAsia"/>
          <w:rtl/>
        </w:rPr>
        <w:t>לסוגיית</w:t>
      </w:r>
      <w:r w:rsidR="004248EB" w:rsidRPr="00BB037E">
        <w:rPr>
          <w:rtl/>
        </w:rPr>
        <w:t xml:space="preserve"> </w:t>
      </w:r>
      <w:r w:rsidR="004248EB" w:rsidRPr="00BB037E">
        <w:rPr>
          <w:rFonts w:hint="eastAsia"/>
          <w:rtl/>
        </w:rPr>
        <w:t>הפיקוד</w:t>
      </w:r>
      <w:r w:rsidR="004248EB" w:rsidRPr="00BB037E">
        <w:rPr>
          <w:rtl/>
        </w:rPr>
        <w:t xml:space="preserve"> </w:t>
      </w:r>
      <w:r w:rsidR="004248EB" w:rsidRPr="00BB037E">
        <w:rPr>
          <w:rFonts w:hint="eastAsia"/>
          <w:rtl/>
        </w:rPr>
        <w:t>והשליטה</w:t>
      </w:r>
      <w:r w:rsidR="004248EB" w:rsidRPr="00BB037E">
        <w:rPr>
          <w:rtl/>
        </w:rPr>
        <w:t xml:space="preserve"> </w:t>
      </w:r>
      <w:r w:rsidR="004248EB" w:rsidRPr="00BB037E">
        <w:rPr>
          <w:rFonts w:hint="eastAsia"/>
          <w:rtl/>
        </w:rPr>
        <w:t>באירוע</w:t>
      </w:r>
      <w:r w:rsidR="004248EB" w:rsidRPr="00BB037E">
        <w:rPr>
          <w:rtl/>
        </w:rPr>
        <w:t xml:space="preserve"> </w:t>
      </w:r>
      <w:r w:rsidR="004248EB" w:rsidRPr="00BB037E">
        <w:rPr>
          <w:rFonts w:hint="eastAsia"/>
          <w:rtl/>
        </w:rPr>
        <w:t>חירום</w:t>
      </w:r>
      <w:r w:rsidR="004248EB" w:rsidRPr="00BB037E">
        <w:rPr>
          <w:rFonts w:hint="cs"/>
          <w:rtl/>
        </w:rPr>
        <w:t xml:space="preserve"> בנמל</w:t>
      </w:r>
      <w:r w:rsidRPr="00AF3B73">
        <w:rPr>
          <w:rFonts w:hint="cs"/>
          <w:rtl/>
        </w:rPr>
        <w:t xml:space="preserve">. </w:t>
      </w:r>
    </w:p>
    <w:p w:rsidR="004248EB" w:rsidRPr="00BB037E" w:rsidRDefault="003F199D" w:rsidP="004248EB">
      <w:pPr>
        <w:pStyle w:val="73f7"/>
        <w:framePr w:hSpace="180" w:wrap="around" w:vAnchor="text" w:hAnchor="text" w:xAlign="center" w:y="1"/>
        <w:suppressOverlap/>
      </w:pPr>
      <w:r w:rsidRPr="004248EB">
        <w:rPr>
          <w:rStyle w:val="7391"/>
          <w:rFonts w:hint="cs"/>
          <w:rtl/>
        </w:rPr>
        <w:drawing>
          <wp:anchor distT="0" distB="0" distL="114300" distR="11430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tl/>
        </w:rPr>
        <w:t xml:space="preserve">הסדרת המענה הרפואי המיידי </w:t>
      </w:r>
      <w:r w:rsidRPr="004248EB">
        <w:rPr>
          <w:rStyle w:val="7391"/>
          <w:rFonts w:hint="cs"/>
          <w:rtl/>
        </w:rPr>
        <w:t xml:space="preserve">לעיתות </w:t>
      </w:r>
      <w:r w:rsidRPr="004248EB">
        <w:rPr>
          <w:rStyle w:val="7391"/>
          <w:rtl/>
        </w:rPr>
        <w:t>שגרה וח</w:t>
      </w:r>
      <w:r w:rsidRPr="004248EB">
        <w:rPr>
          <w:rStyle w:val="7391"/>
          <w:rFonts w:hint="cs"/>
          <w:rtl/>
        </w:rPr>
        <w:t>י</w:t>
      </w:r>
      <w:r w:rsidRPr="004248EB">
        <w:rPr>
          <w:rStyle w:val="7391"/>
          <w:rtl/>
        </w:rPr>
        <w:t>רום בנמל</w:t>
      </w:r>
      <w:r w:rsidRPr="004248EB">
        <w:rPr>
          <w:rStyle w:val="7391"/>
          <w:rFonts w:hint="cs"/>
          <w:rtl/>
        </w:rPr>
        <w:t xml:space="preserve"> -</w:t>
      </w:r>
      <w:r w:rsidRPr="00BB037E">
        <w:rPr>
          <w:rFonts w:hint="cs"/>
          <w:rtl/>
        </w:rPr>
        <w:t xml:space="preserve"> </w:t>
      </w:r>
      <w:r w:rsidRPr="00BB037E">
        <w:rPr>
          <w:rtl/>
        </w:rPr>
        <w:t xml:space="preserve">על אף הנחיית </w:t>
      </w:r>
      <w:proofErr w:type="spellStart"/>
      <w:r w:rsidRPr="00BB037E">
        <w:rPr>
          <w:rFonts w:hint="cs"/>
          <w:rtl/>
        </w:rPr>
        <w:t>ה</w:t>
      </w:r>
      <w:r w:rsidRPr="00BB037E">
        <w:rPr>
          <w:rtl/>
        </w:rPr>
        <w:t>מל"ל</w:t>
      </w:r>
      <w:proofErr w:type="spellEnd"/>
      <w:r w:rsidRPr="00BB037E">
        <w:rPr>
          <w:rtl/>
        </w:rPr>
        <w:t xml:space="preserve"> מינואר 2019 למשרד הבריאות ו</w:t>
      </w:r>
      <w:r w:rsidRPr="00BB037E">
        <w:rPr>
          <w:rFonts w:hint="cs"/>
          <w:rtl/>
        </w:rPr>
        <w:t>ל</w:t>
      </w:r>
      <w:r w:rsidRPr="00BB037E">
        <w:rPr>
          <w:rtl/>
        </w:rPr>
        <w:t>משרד האוצר</w:t>
      </w:r>
      <w:r w:rsidRPr="00BB037E">
        <w:rPr>
          <w:rFonts w:hint="cs"/>
          <w:rtl/>
        </w:rPr>
        <w:t>;</w:t>
      </w:r>
      <w:r w:rsidRPr="00BB037E">
        <w:rPr>
          <w:rtl/>
        </w:rPr>
        <w:t xml:space="preserve"> ועל אף מכתבו של המשנה למנכ"ל משרד הבריאות מ-17.3.19 לראש הממשלה, לראש </w:t>
      </w:r>
      <w:proofErr w:type="spellStart"/>
      <w:r w:rsidRPr="00BB037E">
        <w:rPr>
          <w:rtl/>
        </w:rPr>
        <w:t>המל"ל</w:t>
      </w:r>
      <w:proofErr w:type="spellEnd"/>
      <w:r w:rsidRPr="00BB037E">
        <w:rPr>
          <w:rtl/>
        </w:rPr>
        <w:t xml:space="preserve"> ולאחרים, שבו ציין כי הוא </w:t>
      </w:r>
      <w:r w:rsidRPr="00BB037E">
        <w:rPr>
          <w:rtl/>
        </w:rPr>
        <w:t>"מודיע כי משרד הבריאות לא יוכל לשאת באחריות למענה הרפואי בשגרה ובחירום בשדה התעופה רמון"</w:t>
      </w:r>
      <w:r w:rsidRPr="00BB037E">
        <w:rPr>
          <w:rFonts w:hint="cs"/>
          <w:rtl/>
        </w:rPr>
        <w:t>;</w:t>
      </w:r>
      <w:r w:rsidRPr="00BB037E">
        <w:rPr>
          <w:rtl/>
        </w:rPr>
        <w:t xml:space="preserve"> ועל אף הנחיית </w:t>
      </w:r>
      <w:proofErr w:type="spellStart"/>
      <w:r w:rsidRPr="00BB037E">
        <w:rPr>
          <w:rFonts w:hint="cs"/>
          <w:rtl/>
        </w:rPr>
        <w:t>ה</w:t>
      </w:r>
      <w:r w:rsidRPr="00BB037E">
        <w:rPr>
          <w:rtl/>
        </w:rPr>
        <w:t>מל"ל</w:t>
      </w:r>
      <w:proofErr w:type="spellEnd"/>
      <w:r w:rsidRPr="00BB037E">
        <w:rPr>
          <w:rtl/>
        </w:rPr>
        <w:t xml:space="preserve"> מ-28.3.19, כמה ימים לאחר פתיחת הנמל, לקיים דיון מהיר בנושא</w:t>
      </w:r>
      <w:r w:rsidRPr="00BB037E">
        <w:rPr>
          <w:rFonts w:hint="cs"/>
          <w:rtl/>
        </w:rPr>
        <w:t>;</w:t>
      </w:r>
      <w:r w:rsidRPr="00BB037E">
        <w:rPr>
          <w:rtl/>
        </w:rPr>
        <w:t xml:space="preserve"> לא התקיים </w:t>
      </w:r>
      <w:proofErr w:type="spellStart"/>
      <w:r w:rsidRPr="00BB037E">
        <w:rPr>
          <w:rtl/>
        </w:rPr>
        <w:t>במל"ל</w:t>
      </w:r>
      <w:proofErr w:type="spellEnd"/>
      <w:r w:rsidRPr="00BB037E">
        <w:rPr>
          <w:rtl/>
        </w:rPr>
        <w:t xml:space="preserve"> דיון המשך בנושא תקצוב </w:t>
      </w:r>
      <w:proofErr w:type="spellStart"/>
      <w:r w:rsidRPr="00BB037E">
        <w:rPr>
          <w:rtl/>
        </w:rPr>
        <w:t>תוכנית</w:t>
      </w:r>
      <w:proofErr w:type="spellEnd"/>
      <w:r w:rsidRPr="00BB037E">
        <w:rPr>
          <w:rtl/>
        </w:rPr>
        <w:t xml:space="preserve"> המענה הרפואי ל</w:t>
      </w:r>
      <w:r w:rsidRPr="00BB037E">
        <w:rPr>
          <w:rFonts w:hint="cs"/>
          <w:rtl/>
        </w:rPr>
        <w:t>נמל</w:t>
      </w:r>
      <w:r w:rsidRPr="00BB037E">
        <w:rPr>
          <w:rtl/>
        </w:rPr>
        <w:t xml:space="preserve"> </w:t>
      </w:r>
      <w:proofErr w:type="spellStart"/>
      <w:r w:rsidRPr="00BB037E">
        <w:rPr>
          <w:rtl/>
        </w:rPr>
        <w:t>בעיתות</w:t>
      </w:r>
      <w:proofErr w:type="spellEnd"/>
      <w:r w:rsidRPr="00BB037E">
        <w:rPr>
          <w:rtl/>
        </w:rPr>
        <w:t xml:space="preserve"> שגרה וחירום, ומש</w:t>
      </w:r>
      <w:r w:rsidRPr="00BB037E">
        <w:rPr>
          <w:rtl/>
        </w:rPr>
        <w:t xml:space="preserve">רד הבריאות ומשרד האוצר לא סיכמו את המקור התקציבי לתוכנית. היעדר סיכום של הנושא במשך כשש שנים, ממרץ 2019 ועד מועד סיום הביקורת, פברואר 2025, מעכב את הסדרת מתן המענה הרפואי בנמל התעופה רמון </w:t>
      </w:r>
      <w:proofErr w:type="spellStart"/>
      <w:r w:rsidRPr="00BB037E">
        <w:rPr>
          <w:rtl/>
        </w:rPr>
        <w:t>בעיתות</w:t>
      </w:r>
      <w:proofErr w:type="spellEnd"/>
      <w:r w:rsidRPr="00BB037E">
        <w:rPr>
          <w:rtl/>
        </w:rPr>
        <w:t xml:space="preserve"> שגרה וחירום, ובכלל זה לאירוע רב</w:t>
      </w:r>
      <w:r w:rsidRPr="00BB037E">
        <w:rPr>
          <w:rFonts w:hint="cs"/>
          <w:rtl/>
        </w:rPr>
        <w:t>-</w:t>
      </w:r>
      <w:r w:rsidRPr="00BB037E">
        <w:rPr>
          <w:rtl/>
        </w:rPr>
        <w:t xml:space="preserve">נפגעים. יש בכך כדי להעמיד את </w:t>
      </w:r>
      <w:r w:rsidRPr="00BB037E">
        <w:rPr>
          <w:rtl/>
        </w:rPr>
        <w:t>הנוסעים והשוהים בנמל בסיכון.</w:t>
      </w:r>
      <w:r w:rsidRPr="00BB037E">
        <w:rPr>
          <w:rFonts w:hint="cs"/>
          <w:rtl/>
        </w:rPr>
        <w:t xml:space="preserve"> </w:t>
      </w:r>
    </w:p>
    <w:p w:rsidR="00EB672B" w:rsidRPr="00AF3B73" w:rsidRDefault="003F199D" w:rsidP="004248EB">
      <w:pPr>
        <w:pStyle w:val="73f7"/>
        <w:rPr>
          <w:rtl/>
        </w:rPr>
      </w:pPr>
      <w:r w:rsidRPr="00BB037E">
        <w:rPr>
          <w:rtl/>
        </w:rPr>
        <w:t>בביקורת עלה</w:t>
      </w:r>
      <w:r w:rsidRPr="00BB037E">
        <w:rPr>
          <w:rFonts w:hint="cs"/>
          <w:rtl/>
        </w:rPr>
        <w:t>,</w:t>
      </w:r>
      <w:r w:rsidRPr="00BB037E">
        <w:rPr>
          <w:rtl/>
        </w:rPr>
        <w:t xml:space="preserve"> </w:t>
      </w:r>
      <w:r w:rsidR="00574697" w:rsidRPr="00574697">
        <w:rPr>
          <w:rtl/>
        </w:rPr>
        <w:t>כי קיים חוסר</w:t>
      </w:r>
      <w:r w:rsidR="00574697">
        <w:rPr>
          <w:rFonts w:hint="cs"/>
          <w:rtl/>
        </w:rPr>
        <w:t xml:space="preserve"> </w:t>
      </w:r>
      <w:r w:rsidRPr="00BB037E">
        <w:rPr>
          <w:rtl/>
        </w:rPr>
        <w:t xml:space="preserve">הלימה בין הנחיית </w:t>
      </w:r>
      <w:proofErr w:type="spellStart"/>
      <w:r w:rsidRPr="00BB037E">
        <w:rPr>
          <w:rtl/>
        </w:rPr>
        <w:t>המל"ל</w:t>
      </w:r>
      <w:proofErr w:type="spellEnd"/>
      <w:r w:rsidRPr="00BB037E">
        <w:rPr>
          <w:rtl/>
        </w:rPr>
        <w:t xml:space="preserve"> מינואר 2019, המבוססת על הנחיית משרד הבריאות מיולי 2017, המחייבת "נוכחות אמבולנס רגיל ונט"ן על צוותיהם בשעות פעילות השדה" לטובת מענה רפואי </w:t>
      </w:r>
      <w:proofErr w:type="spellStart"/>
      <w:r w:rsidRPr="00BB037E">
        <w:rPr>
          <w:rtl/>
        </w:rPr>
        <w:t>מיידי</w:t>
      </w:r>
      <w:proofErr w:type="spellEnd"/>
      <w:r w:rsidRPr="00BB037E">
        <w:rPr>
          <w:rtl/>
        </w:rPr>
        <w:t>; לבין קביעתו של</w:t>
      </w:r>
      <w:r w:rsidR="006D6B16">
        <w:rPr>
          <w:rtl/>
        </w:rPr>
        <w:t xml:space="preserve"> </w:t>
      </w:r>
      <w:r w:rsidRPr="00BB037E">
        <w:rPr>
          <w:rtl/>
        </w:rPr>
        <w:t xml:space="preserve">מנהל </w:t>
      </w:r>
      <w:proofErr w:type="spellStart"/>
      <w:r w:rsidRPr="00BB037E">
        <w:rPr>
          <w:rtl/>
        </w:rPr>
        <w:t>רת"א</w:t>
      </w:r>
      <w:proofErr w:type="spellEnd"/>
      <w:r w:rsidRPr="00BB037E">
        <w:rPr>
          <w:rtl/>
        </w:rPr>
        <w:t xml:space="preserve"> בדיון </w:t>
      </w:r>
      <w:r w:rsidRPr="00BB037E">
        <w:rPr>
          <w:rtl/>
        </w:rPr>
        <w:t xml:space="preserve">שנערך </w:t>
      </w:r>
      <w:proofErr w:type="spellStart"/>
      <w:r w:rsidRPr="00BB037E">
        <w:rPr>
          <w:rtl/>
        </w:rPr>
        <w:t>במל"ל</w:t>
      </w:r>
      <w:proofErr w:type="spellEnd"/>
      <w:r w:rsidRPr="00BB037E">
        <w:rPr>
          <w:rtl/>
        </w:rPr>
        <w:t xml:space="preserve"> במרץ 2025</w:t>
      </w:r>
      <w:r w:rsidRPr="00BB037E">
        <w:rPr>
          <w:rFonts w:hint="cs"/>
          <w:rtl/>
        </w:rPr>
        <w:t>,</w:t>
      </w:r>
      <w:r w:rsidRPr="00BB037E">
        <w:rPr>
          <w:rtl/>
        </w:rPr>
        <w:t xml:space="preserve"> כי "השדה עומד בתקן הבין-לאומי, והמענה הקיים בשדה התעופה בתחום הרפואי [</w:t>
      </w:r>
      <w:proofErr w:type="spellStart"/>
      <w:r w:rsidRPr="00BB037E">
        <w:rPr>
          <w:rtl/>
        </w:rPr>
        <w:t>המיידי</w:t>
      </w:r>
      <w:proofErr w:type="spellEnd"/>
      <w:r w:rsidRPr="00BB037E">
        <w:rPr>
          <w:rtl/>
        </w:rPr>
        <w:t xml:space="preserve">]" - "הצבה של אמבולנס לבן + נט"ן עם מרפאה המאוישת בשעות הפעלת השדה על ידי צוות מטעם </w:t>
      </w:r>
      <w:proofErr w:type="spellStart"/>
      <w:r w:rsidRPr="00BB037E">
        <w:rPr>
          <w:rtl/>
        </w:rPr>
        <w:t>רש"ת</w:t>
      </w:r>
      <w:proofErr w:type="spellEnd"/>
      <w:r w:rsidRPr="00BB037E">
        <w:rPr>
          <w:rtl/>
        </w:rPr>
        <w:t xml:space="preserve"> בעלי הסמכות דואליות (רפואה וכבאות ביחד)" - "מספק"</w:t>
      </w:r>
      <w:r w:rsidRPr="00AF3B73">
        <w:rPr>
          <w:rFonts w:hint="cs"/>
          <w:rtl/>
        </w:rPr>
        <w:t>.</w:t>
      </w:r>
    </w:p>
    <w:p w:rsidR="00EB672B" w:rsidRPr="00AF3B73" w:rsidRDefault="003F199D" w:rsidP="00EB672B">
      <w:pPr>
        <w:pStyle w:val="73f7"/>
      </w:pPr>
      <w:r w:rsidRPr="004248EB">
        <w:rPr>
          <w:rStyle w:val="7391"/>
          <w:rFonts w:hint="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4248EB" w:rsidRPr="004248EB">
        <w:rPr>
          <w:rStyle w:val="7391"/>
          <w:rtl/>
        </w:rPr>
        <w:t xml:space="preserve">המענה הרפואי המשלים </w:t>
      </w:r>
      <w:r w:rsidR="004248EB" w:rsidRPr="004248EB">
        <w:rPr>
          <w:rStyle w:val="7391"/>
          <w:rFonts w:hint="cs"/>
          <w:rtl/>
        </w:rPr>
        <w:t xml:space="preserve">בעיתות </w:t>
      </w:r>
      <w:r w:rsidR="004248EB" w:rsidRPr="004248EB">
        <w:rPr>
          <w:rStyle w:val="7391"/>
          <w:rtl/>
        </w:rPr>
        <w:t>שגרה וח</w:t>
      </w:r>
      <w:r w:rsidR="004248EB" w:rsidRPr="004248EB">
        <w:rPr>
          <w:rStyle w:val="7391"/>
          <w:rFonts w:hint="cs"/>
          <w:rtl/>
        </w:rPr>
        <w:t>י</w:t>
      </w:r>
      <w:r w:rsidR="004248EB" w:rsidRPr="004248EB">
        <w:rPr>
          <w:rStyle w:val="7391"/>
          <w:rtl/>
        </w:rPr>
        <w:t>רום בנמל</w:t>
      </w:r>
      <w:r w:rsidR="004248EB" w:rsidRPr="004248EB">
        <w:rPr>
          <w:rStyle w:val="7391"/>
          <w:rFonts w:hint="cs"/>
          <w:rtl/>
        </w:rPr>
        <w:t xml:space="preserve"> -</w:t>
      </w:r>
      <w:r w:rsidR="004248EB" w:rsidRPr="00BB037E">
        <w:rPr>
          <w:rFonts w:hint="cs"/>
          <w:rtl/>
        </w:rPr>
        <w:t xml:space="preserve"> </w:t>
      </w:r>
      <w:r w:rsidR="004248EB" w:rsidRPr="00BB037E">
        <w:rPr>
          <w:rtl/>
        </w:rPr>
        <w:t xml:space="preserve">צבירת כוחות </w:t>
      </w:r>
      <w:r w:rsidR="004248EB" w:rsidRPr="00BB037E">
        <w:rPr>
          <w:rFonts w:hint="cs"/>
          <w:rtl/>
        </w:rPr>
        <w:t>ה</w:t>
      </w:r>
      <w:r w:rsidR="004248EB" w:rsidRPr="00BB037E">
        <w:rPr>
          <w:rtl/>
        </w:rPr>
        <w:t>רפואה בתרחיש של אירוע רב</w:t>
      </w:r>
      <w:r w:rsidR="00AF2808">
        <w:rPr>
          <w:rFonts w:hint="cs"/>
          <w:rtl/>
        </w:rPr>
        <w:t>-</w:t>
      </w:r>
      <w:r w:rsidR="004248EB" w:rsidRPr="00BB037E">
        <w:rPr>
          <w:rtl/>
        </w:rPr>
        <w:t xml:space="preserve">נפגעים </w:t>
      </w:r>
      <w:r w:rsidR="004248EB" w:rsidRPr="00BB037E">
        <w:rPr>
          <w:rFonts w:hint="cs"/>
          <w:rtl/>
        </w:rPr>
        <w:t>בנמל</w:t>
      </w:r>
      <w:r w:rsidR="004248EB" w:rsidRPr="00BB037E">
        <w:rPr>
          <w:rtl/>
        </w:rPr>
        <w:t xml:space="preserve"> </w:t>
      </w:r>
      <w:r w:rsidR="004248EB" w:rsidRPr="00BB037E">
        <w:rPr>
          <w:rFonts w:hint="cs"/>
          <w:rtl/>
        </w:rPr>
        <w:t>צפויה להימשך</w:t>
      </w:r>
      <w:r w:rsidR="004248EB" w:rsidRPr="00BB037E">
        <w:rPr>
          <w:rtl/>
        </w:rPr>
        <w:t xml:space="preserve"> </w:t>
      </w:r>
      <w:r w:rsidR="004248EB" w:rsidRPr="00BB037E">
        <w:rPr>
          <w:rFonts w:hint="cs"/>
          <w:rtl/>
        </w:rPr>
        <w:t>זמן מסוים.</w:t>
      </w:r>
      <w:r w:rsidR="004248EB" w:rsidRPr="00BB037E">
        <w:rPr>
          <w:rtl/>
        </w:rPr>
        <w:t xml:space="preserve"> המענה הרפואי לא יעמוד בעיקרו ב"שעת הזהב"</w:t>
      </w:r>
      <w:r w:rsidR="004248EB" w:rsidRPr="00BB037E">
        <w:rPr>
          <w:rFonts w:hint="cs"/>
          <w:rtl/>
        </w:rPr>
        <w:t>,</w:t>
      </w:r>
      <w:r w:rsidR="004248EB" w:rsidRPr="00BB037E">
        <w:rPr>
          <w:rtl/>
        </w:rPr>
        <w:t xml:space="preserve"> </w:t>
      </w:r>
      <w:r w:rsidR="004248EB" w:rsidRPr="00BB037E">
        <w:rPr>
          <w:rFonts w:hint="cs"/>
          <w:rtl/>
        </w:rPr>
        <w:t>ש</w:t>
      </w:r>
      <w:r w:rsidR="004248EB" w:rsidRPr="00BB037E">
        <w:rPr>
          <w:rtl/>
        </w:rPr>
        <w:t>בה הטיפול הרפואי למניעת נזקים פנימיים בלתי הפיכים הוא האפקטיבי ביותר</w:t>
      </w:r>
      <w:r w:rsidR="004248EB" w:rsidRPr="00BB037E">
        <w:rPr>
          <w:rFonts w:hint="cs"/>
          <w:rtl/>
        </w:rPr>
        <w:t>, דבר</w:t>
      </w:r>
      <w:r w:rsidR="004248EB" w:rsidRPr="00BB037E">
        <w:rPr>
          <w:rtl/>
        </w:rPr>
        <w:t xml:space="preserve"> שעשוי לעלות בחיי אדם.</w:t>
      </w:r>
      <w:r w:rsidR="004248EB" w:rsidRPr="00BB037E">
        <w:rPr>
          <w:rFonts w:hint="cs"/>
          <w:rtl/>
        </w:rPr>
        <w:t xml:space="preserve"> </w:t>
      </w:r>
      <w:r w:rsidR="004248EB" w:rsidRPr="00BB037E">
        <w:rPr>
          <w:rtl/>
        </w:rPr>
        <w:t xml:space="preserve">עמדת מנהל </w:t>
      </w:r>
      <w:proofErr w:type="spellStart"/>
      <w:r w:rsidR="004248EB" w:rsidRPr="00BB037E">
        <w:rPr>
          <w:rtl/>
        </w:rPr>
        <w:t>רת"א</w:t>
      </w:r>
      <w:proofErr w:type="spellEnd"/>
      <w:r w:rsidR="004248EB" w:rsidRPr="00BB037E">
        <w:rPr>
          <w:rtl/>
        </w:rPr>
        <w:t xml:space="preserve">, המשטרה, מד"א ומשרד הבריאות, שהוצגה </w:t>
      </w:r>
      <w:proofErr w:type="spellStart"/>
      <w:r w:rsidR="004248EB" w:rsidRPr="00BB037E">
        <w:rPr>
          <w:rtl/>
        </w:rPr>
        <w:t>במל"ל</w:t>
      </w:r>
      <w:proofErr w:type="spellEnd"/>
      <w:r w:rsidR="004248EB" w:rsidRPr="00BB037E">
        <w:rPr>
          <w:rtl/>
        </w:rPr>
        <w:t xml:space="preserve"> במרץ 2025, הינה כי בעת </w:t>
      </w:r>
      <w:proofErr w:type="spellStart"/>
      <w:r w:rsidR="004248EB" w:rsidRPr="00BB037E">
        <w:rPr>
          <w:rtl/>
        </w:rPr>
        <w:t>אר"ן</w:t>
      </w:r>
      <w:proofErr w:type="spellEnd"/>
      <w:r w:rsidR="004248EB" w:rsidRPr="00BB037E">
        <w:rPr>
          <w:rtl/>
        </w:rPr>
        <w:t xml:space="preserve"> בנמל, המענה הרפואי אינו מספק</w:t>
      </w:r>
      <w:r w:rsidRPr="00AF3B73">
        <w:rPr>
          <w:rFonts w:hint="cs"/>
          <w:rtl/>
        </w:rPr>
        <w:t xml:space="preserve">. </w:t>
      </w:r>
    </w:p>
    <w:p w:rsidR="00EB672B" w:rsidRPr="00AF3B73" w:rsidRDefault="003F199D" w:rsidP="00EB672B">
      <w:pPr>
        <w:pStyle w:val="73f7"/>
      </w:pPr>
      <w:r w:rsidRPr="004248EB">
        <w:rPr>
          <w:rStyle w:val="7391"/>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4248EB" w:rsidRPr="004248EB">
        <w:rPr>
          <w:rStyle w:val="7391"/>
          <w:rFonts w:hint="eastAsia"/>
          <w:rtl/>
        </w:rPr>
        <w:t>מוכנות</w:t>
      </w:r>
      <w:r w:rsidR="004248EB" w:rsidRPr="004248EB">
        <w:rPr>
          <w:rStyle w:val="7391"/>
          <w:rtl/>
        </w:rPr>
        <w:t xml:space="preserve"> המשטרה לתרחיש </w:t>
      </w:r>
      <w:r w:rsidR="004248EB" w:rsidRPr="004248EB">
        <w:rPr>
          <w:rStyle w:val="7391"/>
          <w:rFonts w:hint="eastAsia"/>
          <w:rtl/>
        </w:rPr>
        <w:t>מסוים</w:t>
      </w:r>
      <w:r w:rsidR="004248EB" w:rsidRPr="004248EB">
        <w:rPr>
          <w:rStyle w:val="7391"/>
          <w:rFonts w:hint="cs"/>
          <w:rtl/>
        </w:rPr>
        <w:t xml:space="preserve"> -</w:t>
      </w:r>
      <w:r w:rsidR="004248EB" w:rsidRPr="00BB037E">
        <w:rPr>
          <w:rFonts w:hint="cs"/>
          <w:rtl/>
        </w:rPr>
        <w:t xml:space="preserve"> </w:t>
      </w:r>
      <w:r w:rsidR="004248EB" w:rsidRPr="00BB037E">
        <w:rPr>
          <w:rFonts w:hint="eastAsia"/>
          <w:rtl/>
        </w:rPr>
        <w:t>על</w:t>
      </w:r>
      <w:r w:rsidR="004248EB" w:rsidRPr="00BB037E">
        <w:rPr>
          <w:rtl/>
        </w:rPr>
        <w:t xml:space="preserve"> אף הקבוע בהחלטה מסוימת של הקבינט המדיני-</w:t>
      </w:r>
      <w:r w:rsidR="004248EB" w:rsidRPr="00BB037E">
        <w:rPr>
          <w:rFonts w:hint="cs"/>
          <w:rtl/>
        </w:rPr>
        <w:t>ביטחוני</w:t>
      </w:r>
      <w:r w:rsidR="004248EB" w:rsidRPr="00BB037E">
        <w:rPr>
          <w:rtl/>
        </w:rPr>
        <w:t xml:space="preserve"> ועל אף הנחיית </w:t>
      </w:r>
      <w:proofErr w:type="spellStart"/>
      <w:r w:rsidR="004248EB" w:rsidRPr="00BB037E">
        <w:rPr>
          <w:rFonts w:hint="eastAsia"/>
          <w:rtl/>
        </w:rPr>
        <w:t>המל</w:t>
      </w:r>
      <w:r w:rsidR="004248EB" w:rsidRPr="00BB037E">
        <w:rPr>
          <w:rtl/>
        </w:rPr>
        <w:t>"ל</w:t>
      </w:r>
      <w:proofErr w:type="spellEnd"/>
      <w:r w:rsidR="004248EB" w:rsidRPr="00BB037E">
        <w:rPr>
          <w:rtl/>
        </w:rPr>
        <w:t xml:space="preserve">, המשטרה טרם מימשה את אחריותה לפיקוד ושליטה </w:t>
      </w:r>
      <w:r w:rsidR="004248EB" w:rsidRPr="00BB037E">
        <w:rPr>
          <w:rFonts w:hint="eastAsia"/>
          <w:rtl/>
        </w:rPr>
        <w:t>בתרחיש</w:t>
      </w:r>
      <w:r w:rsidR="004248EB" w:rsidRPr="00BB037E">
        <w:rPr>
          <w:rtl/>
        </w:rPr>
        <w:t xml:space="preserve"> מסוים, זאת בשל </w:t>
      </w:r>
      <w:r w:rsidR="004248EB" w:rsidRPr="00BB037E">
        <w:rPr>
          <w:rFonts w:hint="eastAsia"/>
          <w:rtl/>
        </w:rPr>
        <w:t>פערים</w:t>
      </w:r>
      <w:r w:rsidR="004248EB" w:rsidRPr="00BB037E">
        <w:rPr>
          <w:rtl/>
        </w:rPr>
        <w:t xml:space="preserve"> </w:t>
      </w:r>
      <w:r w:rsidR="004248EB" w:rsidRPr="00BB037E">
        <w:rPr>
          <w:rFonts w:hint="eastAsia"/>
          <w:rtl/>
        </w:rPr>
        <w:t>מסוימים</w:t>
      </w:r>
      <w:r w:rsidR="004248EB" w:rsidRPr="00BB037E">
        <w:rPr>
          <w:rtl/>
        </w:rPr>
        <w:t xml:space="preserve">. </w:t>
      </w:r>
      <w:r w:rsidR="004248EB" w:rsidRPr="00BB037E">
        <w:rPr>
          <w:rFonts w:hint="eastAsia"/>
          <w:rtl/>
        </w:rPr>
        <w:t>יצוין</w:t>
      </w:r>
      <w:r w:rsidR="004248EB" w:rsidRPr="00BB037E">
        <w:rPr>
          <w:rtl/>
        </w:rPr>
        <w:t xml:space="preserve">, </w:t>
      </w:r>
      <w:r w:rsidR="004248EB" w:rsidRPr="00BB037E">
        <w:rPr>
          <w:rFonts w:hint="eastAsia"/>
          <w:rtl/>
        </w:rPr>
        <w:t>כי</w:t>
      </w:r>
      <w:r w:rsidR="004248EB" w:rsidRPr="00BB037E">
        <w:rPr>
          <w:rtl/>
        </w:rPr>
        <w:t xml:space="preserve"> </w:t>
      </w:r>
      <w:r w:rsidR="004248EB" w:rsidRPr="00BB037E">
        <w:rPr>
          <w:rFonts w:hint="eastAsia"/>
          <w:rtl/>
        </w:rPr>
        <w:t>צה</w:t>
      </w:r>
      <w:r w:rsidR="004248EB" w:rsidRPr="00BB037E">
        <w:rPr>
          <w:rtl/>
        </w:rPr>
        <w:t xml:space="preserve">"ל </w:t>
      </w:r>
      <w:r w:rsidR="004248EB" w:rsidRPr="00BB037E">
        <w:rPr>
          <w:rFonts w:hint="eastAsia"/>
          <w:rtl/>
        </w:rPr>
        <w:t>הבהיר</w:t>
      </w:r>
      <w:r w:rsidR="004248EB" w:rsidRPr="00BB037E">
        <w:rPr>
          <w:rtl/>
        </w:rPr>
        <w:t xml:space="preserve"> </w:t>
      </w:r>
      <w:r w:rsidR="004248EB" w:rsidRPr="00BB037E">
        <w:rPr>
          <w:rFonts w:hint="eastAsia"/>
          <w:rtl/>
        </w:rPr>
        <w:t>בהתייחסותו</w:t>
      </w:r>
      <w:r w:rsidR="004248EB" w:rsidRPr="00BB037E">
        <w:rPr>
          <w:rtl/>
        </w:rPr>
        <w:t xml:space="preserve"> </w:t>
      </w:r>
      <w:r w:rsidR="004248EB" w:rsidRPr="00BB037E">
        <w:rPr>
          <w:rFonts w:hint="eastAsia"/>
          <w:rtl/>
        </w:rPr>
        <w:t>לטיוטת</w:t>
      </w:r>
      <w:r w:rsidR="004248EB" w:rsidRPr="00BB037E">
        <w:rPr>
          <w:rtl/>
        </w:rPr>
        <w:t xml:space="preserve"> </w:t>
      </w:r>
      <w:r w:rsidR="004248EB" w:rsidRPr="00BB037E">
        <w:rPr>
          <w:rFonts w:hint="eastAsia"/>
          <w:rtl/>
        </w:rPr>
        <w:t>דוח</w:t>
      </w:r>
      <w:r w:rsidR="004248EB" w:rsidRPr="00BB037E">
        <w:rPr>
          <w:rtl/>
        </w:rPr>
        <w:t xml:space="preserve"> </w:t>
      </w:r>
      <w:r w:rsidR="004248EB" w:rsidRPr="00BB037E">
        <w:rPr>
          <w:rFonts w:hint="eastAsia"/>
          <w:rtl/>
        </w:rPr>
        <w:t>הביקורת</w:t>
      </w:r>
      <w:r w:rsidR="004248EB" w:rsidRPr="00BB037E">
        <w:rPr>
          <w:rtl/>
        </w:rPr>
        <w:t xml:space="preserve"> כי הוא ממשיך לשאת באחריות לתרחיש זה עד שהמשטרה תקבל עליה את האחריות לפיקוד ושליטה בתרחיש </w:t>
      </w:r>
      <w:r w:rsidR="004248EB" w:rsidRPr="00BB037E">
        <w:rPr>
          <w:rFonts w:hint="eastAsia"/>
          <w:rtl/>
        </w:rPr>
        <w:t>זה</w:t>
      </w:r>
      <w:r w:rsidRPr="00AF3B73">
        <w:rPr>
          <w:rFonts w:hint="cs"/>
          <w:rtl/>
        </w:rPr>
        <w:t xml:space="preserve">. </w:t>
      </w:r>
    </w:p>
    <w:p w:rsidR="004248EB" w:rsidRPr="000A50D7" w:rsidRDefault="003F199D" w:rsidP="000A50D7">
      <w:pPr>
        <w:pStyle w:val="73512"/>
        <w:rPr>
          <w:rStyle w:val="7391"/>
          <w:bCs/>
          <w:noProof w:val="0"/>
          <w:color w:val="00305F"/>
          <w:sz w:val="24"/>
          <w:szCs w:val="24"/>
          <w:rtl/>
          <w:lang w:val="en-US"/>
        </w:rPr>
      </w:pPr>
      <w:r w:rsidRPr="000A50D7">
        <w:rPr>
          <w:rStyle w:val="7391"/>
          <w:rFonts w:hint="cs"/>
          <w:bCs/>
          <w:noProof w:val="0"/>
          <w:color w:val="00305F"/>
          <w:sz w:val="24"/>
          <w:szCs w:val="24"/>
          <w:rtl/>
          <w:lang w:val="en-US"/>
        </w:rPr>
        <w:lastRenderedPageBreak/>
        <w:t xml:space="preserve">אבטחת נמל התעופה רמון </w:t>
      </w:r>
    </w:p>
    <w:p w:rsidR="00EB672B" w:rsidRPr="004248EB" w:rsidRDefault="003F199D" w:rsidP="004248EB">
      <w:pPr>
        <w:pStyle w:val="7390"/>
        <w:rPr>
          <w:rtl/>
        </w:rPr>
      </w:pPr>
      <w:r w:rsidRPr="004248EB">
        <w:rPr>
          <w:rStyle w:val="7372"/>
          <w:rFonts w:hint="cs"/>
          <w:bCs/>
          <w:rtl/>
        </w:rPr>
        <w:drawing>
          <wp:anchor distT="0" distB="0" distL="114300" distR="114300" simplePos="0" relativeHeight="25168793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4248EB" w:rsidRPr="004248EB">
        <w:rPr>
          <w:rFonts w:hint="cs"/>
          <w:rtl/>
        </w:rPr>
        <w:t xml:space="preserve">בביקורת עלו פערים בסדרי אבטחתו של הנמל </w:t>
      </w:r>
      <w:r w:rsidR="004248EB" w:rsidRPr="004248EB">
        <w:rPr>
          <w:rFonts w:hint="eastAsia"/>
          <w:rtl/>
        </w:rPr>
        <w:t>בהיבטי</w:t>
      </w:r>
      <w:r w:rsidR="00AF2808">
        <w:rPr>
          <w:rFonts w:hint="cs"/>
          <w:rtl/>
        </w:rPr>
        <w:t xml:space="preserve"> </w:t>
      </w:r>
      <w:r w:rsidR="004248EB" w:rsidRPr="004248EB">
        <w:rPr>
          <w:rFonts w:hint="eastAsia"/>
          <w:rtl/>
        </w:rPr>
        <w:t>כ</w:t>
      </w:r>
      <w:r w:rsidR="00AF2808">
        <w:rPr>
          <w:rFonts w:hint="cs"/>
          <w:rtl/>
        </w:rPr>
        <w:t>ו</w:t>
      </w:r>
      <w:r w:rsidR="004248EB" w:rsidRPr="004248EB">
        <w:rPr>
          <w:rFonts w:hint="cs"/>
          <w:rtl/>
        </w:rPr>
        <w:t>ח</w:t>
      </w:r>
      <w:r w:rsidR="00AF2808">
        <w:rPr>
          <w:rFonts w:hint="cs"/>
          <w:rtl/>
        </w:rPr>
        <w:t xml:space="preserve"> </w:t>
      </w:r>
      <w:r w:rsidR="004248EB" w:rsidRPr="004248EB">
        <w:rPr>
          <w:rFonts w:hint="cs"/>
          <w:rtl/>
        </w:rPr>
        <w:t>אדם</w:t>
      </w:r>
      <w:r w:rsidR="004248EB" w:rsidRPr="004248EB">
        <w:rPr>
          <w:rtl/>
        </w:rPr>
        <w:t xml:space="preserve">, </w:t>
      </w:r>
      <w:r w:rsidR="004248EB" w:rsidRPr="004248EB">
        <w:rPr>
          <w:rFonts w:hint="eastAsia"/>
          <w:rtl/>
        </w:rPr>
        <w:t>אמצעים</w:t>
      </w:r>
      <w:r w:rsidR="004248EB" w:rsidRPr="004248EB">
        <w:rPr>
          <w:rtl/>
        </w:rPr>
        <w:t xml:space="preserve"> </w:t>
      </w:r>
      <w:r w:rsidR="004248EB" w:rsidRPr="004248EB">
        <w:rPr>
          <w:rFonts w:hint="eastAsia"/>
          <w:rtl/>
        </w:rPr>
        <w:t>ותשתיות</w:t>
      </w:r>
      <w:r w:rsidRPr="004248EB">
        <w:rPr>
          <w:rFonts w:hint="cs"/>
          <w:rtl/>
        </w:rPr>
        <w:t xml:space="preserve">. </w:t>
      </w:r>
    </w:p>
    <w:p w:rsidR="004248EB" w:rsidRDefault="003F199D" w:rsidP="004248EB">
      <w:pPr>
        <w:pStyle w:val="73f7"/>
        <w:rPr>
          <w:rtl/>
        </w:rPr>
      </w:pPr>
      <w:r w:rsidRPr="004248EB">
        <w:rPr>
          <w:rStyle w:val="7391"/>
          <w:rFonts w:hint="cs"/>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8521841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8412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Fonts w:hint="eastAsia"/>
          <w:rtl/>
        </w:rPr>
        <w:t>הפקת</w:t>
      </w:r>
      <w:r w:rsidRPr="004248EB">
        <w:rPr>
          <w:rStyle w:val="7391"/>
          <w:rtl/>
        </w:rPr>
        <w:t xml:space="preserve"> לקחים בהיבטים מסוימים בעקבות מלחמה חרבות </w:t>
      </w:r>
      <w:r w:rsidRPr="004248EB">
        <w:rPr>
          <w:rStyle w:val="7391"/>
          <w:rFonts w:hint="eastAsia"/>
          <w:rtl/>
        </w:rPr>
        <w:t>ברזל</w:t>
      </w:r>
      <w:r w:rsidRPr="004248EB">
        <w:rPr>
          <w:rStyle w:val="7391"/>
          <w:rFonts w:hint="cs"/>
          <w:rtl/>
        </w:rPr>
        <w:t xml:space="preserve"> -</w:t>
      </w:r>
      <w:r w:rsidRPr="00BB037E">
        <w:rPr>
          <w:rFonts w:hint="cs"/>
          <w:rtl/>
        </w:rPr>
        <w:t xml:space="preserve"> </w:t>
      </w:r>
      <w:r w:rsidRPr="00BB037E">
        <w:rPr>
          <w:rFonts w:hint="eastAsia"/>
          <w:rtl/>
        </w:rPr>
        <w:t>עלו</w:t>
      </w:r>
      <w:r w:rsidRPr="00BB037E">
        <w:rPr>
          <w:rtl/>
        </w:rPr>
        <w:t xml:space="preserve"> פערים בתחום זה</w:t>
      </w:r>
      <w:r w:rsidRPr="00AF3B73">
        <w:rPr>
          <w:rFonts w:hint="cs"/>
          <w:rtl/>
        </w:rPr>
        <w:t xml:space="preserve">. </w:t>
      </w:r>
    </w:p>
    <w:p w:rsidR="004248EB" w:rsidRDefault="003F199D" w:rsidP="004248EB">
      <w:pPr>
        <w:pStyle w:val="73f7"/>
        <w:rPr>
          <w:rtl/>
        </w:rPr>
      </w:pPr>
      <w:r w:rsidRPr="004248EB">
        <w:rPr>
          <w:rStyle w:val="7391"/>
          <w:rFonts w:hint="cs"/>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89930604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604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tl/>
        </w:rPr>
        <w:t>תכלול נושא הביטחון במטה רשות שדות התעופה</w:t>
      </w:r>
      <w:r w:rsidRPr="004248EB">
        <w:rPr>
          <w:rStyle w:val="7391"/>
          <w:rFonts w:hint="cs"/>
          <w:rtl/>
        </w:rPr>
        <w:t xml:space="preserve"> -</w:t>
      </w:r>
      <w:r w:rsidRPr="00BB037E">
        <w:rPr>
          <w:rtl/>
        </w:rPr>
        <w:t xml:space="preserve"> במטה </w:t>
      </w:r>
      <w:proofErr w:type="spellStart"/>
      <w:r w:rsidRPr="00BB037E">
        <w:rPr>
          <w:rtl/>
        </w:rPr>
        <w:t>רש"ת</w:t>
      </w:r>
      <w:proofErr w:type="spellEnd"/>
      <w:r w:rsidRPr="00BB037E">
        <w:rPr>
          <w:rtl/>
        </w:rPr>
        <w:t xml:space="preserve"> אין גורם </w:t>
      </w:r>
      <w:proofErr w:type="spellStart"/>
      <w:r w:rsidRPr="00BB037E">
        <w:rPr>
          <w:rFonts w:hint="cs"/>
          <w:rtl/>
        </w:rPr>
        <w:t>המ</w:t>
      </w:r>
      <w:r w:rsidRPr="00BB037E">
        <w:rPr>
          <w:rtl/>
        </w:rPr>
        <w:t>תכלל</w:t>
      </w:r>
      <w:proofErr w:type="spellEnd"/>
      <w:r w:rsidRPr="00BB037E">
        <w:rPr>
          <w:rtl/>
        </w:rPr>
        <w:t xml:space="preserve"> את הטיפול באבטחת התעופה בנמלי התעופה </w:t>
      </w:r>
      <w:r w:rsidR="00574697" w:rsidRPr="00574697">
        <w:rPr>
          <w:rtl/>
        </w:rPr>
        <w:t xml:space="preserve">שתחת אחריות </w:t>
      </w:r>
      <w:proofErr w:type="spellStart"/>
      <w:r w:rsidRPr="00BB037E">
        <w:rPr>
          <w:rtl/>
        </w:rPr>
        <w:t>רש"ת</w:t>
      </w:r>
      <w:proofErr w:type="spellEnd"/>
      <w:r w:rsidRPr="00BB037E">
        <w:rPr>
          <w:rtl/>
        </w:rPr>
        <w:t xml:space="preserve">, בהיבטי מדיניות, פיתוח אמל"ח, הטמעת </w:t>
      </w:r>
      <w:r w:rsidRPr="00BB037E">
        <w:rPr>
          <w:rtl/>
        </w:rPr>
        <w:t>טכנולוגיות ופיקוח ובקרה</w:t>
      </w:r>
      <w:r w:rsidRPr="00AF3B73">
        <w:rPr>
          <w:rFonts w:hint="cs"/>
          <w:rtl/>
        </w:rPr>
        <w:t xml:space="preserve">. </w:t>
      </w:r>
    </w:p>
    <w:p w:rsidR="004248EB" w:rsidRPr="000A50D7" w:rsidRDefault="003F199D" w:rsidP="000A50D7">
      <w:pPr>
        <w:pStyle w:val="73512"/>
        <w:rPr>
          <w:rStyle w:val="7391"/>
          <w:bCs/>
          <w:noProof w:val="0"/>
          <w:color w:val="00305F"/>
          <w:sz w:val="24"/>
          <w:szCs w:val="24"/>
          <w:rtl/>
          <w:lang w:val="en-US"/>
        </w:rPr>
      </w:pPr>
      <w:r w:rsidRPr="000A50D7">
        <w:rPr>
          <w:rStyle w:val="7391"/>
          <w:bCs/>
          <w:noProof w:val="0"/>
          <w:color w:val="00305F"/>
          <w:sz w:val="24"/>
          <w:szCs w:val="24"/>
          <w:rtl/>
          <w:lang w:val="en-US"/>
        </w:rPr>
        <w:t>נמל התעופה רמון כנמל תעופה חלופי לנתב"ג</w:t>
      </w:r>
    </w:p>
    <w:p w:rsidR="004248EB" w:rsidRDefault="003F199D" w:rsidP="004248EB">
      <w:pPr>
        <w:pStyle w:val="73f7"/>
        <w:rPr>
          <w:rtl/>
        </w:rPr>
      </w:pPr>
      <w:r w:rsidRPr="004248EB">
        <w:rPr>
          <w:rStyle w:val="7391"/>
          <w:rFonts w:hint="cs"/>
          <w:rtl/>
        </w:rPr>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62806660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66603"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Fonts w:hint="eastAsia"/>
          <w:rtl/>
        </w:rPr>
        <w:t>קיבולת</w:t>
      </w:r>
      <w:r w:rsidRPr="004248EB">
        <w:rPr>
          <w:rStyle w:val="7391"/>
          <w:rtl/>
        </w:rPr>
        <w:t xml:space="preserve"> </w:t>
      </w:r>
      <w:r w:rsidRPr="004248EB">
        <w:rPr>
          <w:rStyle w:val="7391"/>
          <w:rFonts w:hint="eastAsia"/>
          <w:rtl/>
        </w:rPr>
        <w:t>נמל</w:t>
      </w:r>
      <w:r w:rsidRPr="004248EB">
        <w:rPr>
          <w:rStyle w:val="7391"/>
          <w:rtl/>
        </w:rPr>
        <w:t xml:space="preserve"> </w:t>
      </w:r>
      <w:r w:rsidRPr="004248EB">
        <w:rPr>
          <w:rStyle w:val="7391"/>
          <w:rFonts w:hint="eastAsia"/>
          <w:rtl/>
        </w:rPr>
        <w:t>התעופה</w:t>
      </w:r>
      <w:r w:rsidRPr="004248EB">
        <w:rPr>
          <w:rStyle w:val="7391"/>
          <w:rtl/>
        </w:rPr>
        <w:t xml:space="preserve"> </w:t>
      </w:r>
      <w:r w:rsidRPr="004248EB">
        <w:rPr>
          <w:rStyle w:val="7391"/>
          <w:rFonts w:hint="eastAsia"/>
          <w:rtl/>
        </w:rPr>
        <w:t>רמון</w:t>
      </w:r>
      <w:r w:rsidRPr="004248EB">
        <w:rPr>
          <w:rStyle w:val="7391"/>
          <w:rFonts w:hint="cs"/>
          <w:rtl/>
        </w:rPr>
        <w:t xml:space="preserve"> -</w:t>
      </w:r>
      <w:r w:rsidRPr="00BB037E">
        <w:rPr>
          <w:rFonts w:hint="cs"/>
          <w:rtl/>
        </w:rPr>
        <w:t xml:space="preserve"> </w:t>
      </w:r>
      <w:r w:rsidRPr="00BB037E">
        <w:rPr>
          <w:rtl/>
        </w:rPr>
        <w:t>נמל התעופה רמון יוכל לתפקד כנמל תעופה חל</w:t>
      </w:r>
      <w:r w:rsidRPr="00BB037E">
        <w:rPr>
          <w:rFonts w:hint="cs"/>
          <w:rtl/>
        </w:rPr>
        <w:t>ו</w:t>
      </w:r>
      <w:r w:rsidRPr="00BB037E">
        <w:rPr>
          <w:rtl/>
        </w:rPr>
        <w:t>פי לנתב"ג</w:t>
      </w:r>
      <w:r w:rsidRPr="00BB037E">
        <w:rPr>
          <w:rFonts w:hint="cs"/>
          <w:rtl/>
        </w:rPr>
        <w:t xml:space="preserve"> </w:t>
      </w:r>
      <w:r w:rsidRPr="00BB037E">
        <w:rPr>
          <w:rtl/>
        </w:rPr>
        <w:t xml:space="preserve">באופן חלקי בלבד: </w:t>
      </w:r>
      <w:r w:rsidRPr="00BB037E">
        <w:rPr>
          <w:rFonts w:hint="cs"/>
          <w:rtl/>
        </w:rPr>
        <w:t xml:space="preserve">לעומת </w:t>
      </w:r>
      <w:r w:rsidRPr="00BB037E">
        <w:rPr>
          <w:rtl/>
        </w:rPr>
        <w:t>נתב"ג</w:t>
      </w:r>
      <w:r w:rsidR="00AF2808" w:rsidRPr="00BB037E">
        <w:rPr>
          <w:rtl/>
        </w:rPr>
        <w:t>,</w:t>
      </w:r>
      <w:r w:rsidRPr="00BB037E">
        <w:rPr>
          <w:rtl/>
        </w:rPr>
        <w:t xml:space="preserve"> </w:t>
      </w:r>
      <w:r w:rsidRPr="00BB037E">
        <w:rPr>
          <w:rFonts w:hint="cs"/>
          <w:rtl/>
        </w:rPr>
        <w:t xml:space="preserve">שבו </w:t>
      </w:r>
      <w:r w:rsidRPr="00BB037E">
        <w:rPr>
          <w:rtl/>
        </w:rPr>
        <w:t xml:space="preserve">מטופלות כ-400 טיסות ביום בממוצע, מהן כ-120 של חברות תעופה ישראליות וכ-280 של </w:t>
      </w:r>
      <w:r w:rsidRPr="00BB037E">
        <w:rPr>
          <w:rtl/>
        </w:rPr>
        <w:t>חברות תעופה זרות</w:t>
      </w:r>
      <w:r w:rsidRPr="00BB037E">
        <w:rPr>
          <w:rFonts w:hint="cs"/>
          <w:rtl/>
        </w:rPr>
        <w:t>,</w:t>
      </w:r>
      <w:r w:rsidRPr="00BB037E">
        <w:rPr>
          <w:rtl/>
        </w:rPr>
        <w:t xml:space="preserve"> נמל התעופה רמון יכול לטפל לכל היותר ב-150 טיסות ביום בלבד (כ-38% מכמות הטיסות </w:t>
      </w:r>
      <w:r w:rsidRPr="00BB037E">
        <w:rPr>
          <w:rFonts w:hint="cs"/>
          <w:rtl/>
        </w:rPr>
        <w:t xml:space="preserve">המטופלות </w:t>
      </w:r>
      <w:r w:rsidRPr="00BB037E">
        <w:rPr>
          <w:rtl/>
        </w:rPr>
        <w:t xml:space="preserve">בנתב"ג ביום). </w:t>
      </w:r>
      <w:r w:rsidRPr="00BB037E">
        <w:rPr>
          <w:rFonts w:hint="cs"/>
          <w:rtl/>
        </w:rPr>
        <w:t xml:space="preserve">עקב </w:t>
      </w:r>
      <w:r w:rsidRPr="00BB037E">
        <w:rPr>
          <w:rtl/>
        </w:rPr>
        <w:t>מגבלת הקיבולת של נמל</w:t>
      </w:r>
      <w:r>
        <w:rPr>
          <w:rtl/>
        </w:rPr>
        <w:t xml:space="preserve"> </w:t>
      </w:r>
      <w:r w:rsidRPr="00BB037E">
        <w:rPr>
          <w:rtl/>
        </w:rPr>
        <w:t>התעופה רמון נקבעו הנחיות עבודה כ</w:t>
      </w:r>
      <w:r w:rsidRPr="00BB037E">
        <w:rPr>
          <w:rFonts w:hint="cs"/>
          <w:rtl/>
        </w:rPr>
        <w:t>ד</w:t>
      </w:r>
      <w:r w:rsidRPr="00BB037E">
        <w:rPr>
          <w:rtl/>
        </w:rPr>
        <w:t>להלן: הרוב המוחלט של הטיסות הבין</w:t>
      </w:r>
      <w:r w:rsidRPr="00BB037E">
        <w:rPr>
          <w:rFonts w:hint="cs"/>
          <w:rtl/>
        </w:rPr>
        <w:t>-</w:t>
      </w:r>
      <w:r w:rsidRPr="00BB037E">
        <w:rPr>
          <w:rtl/>
        </w:rPr>
        <w:t>לאומיות בנמל יהיו של חברות התעופה הישראליות (כ</w:t>
      </w:r>
      <w:r w:rsidRPr="00BB037E">
        <w:rPr>
          <w:rtl/>
        </w:rPr>
        <w:t>-120 טיסות ביום); כמות הטיסות הפנים</w:t>
      </w:r>
      <w:r w:rsidRPr="00BB037E">
        <w:rPr>
          <w:rFonts w:hint="cs"/>
          <w:rtl/>
        </w:rPr>
        <w:t>-</w:t>
      </w:r>
      <w:r w:rsidRPr="00BB037E">
        <w:rPr>
          <w:rtl/>
        </w:rPr>
        <w:t xml:space="preserve">ארציות תצומצם לעד </w:t>
      </w:r>
      <w:r w:rsidRPr="00BB037E">
        <w:rPr>
          <w:rFonts w:hint="cs"/>
          <w:rtl/>
        </w:rPr>
        <w:t>שש</w:t>
      </w:r>
      <w:r w:rsidRPr="00BB037E">
        <w:rPr>
          <w:rtl/>
        </w:rPr>
        <w:t xml:space="preserve"> תנועות ביממה; וככלל</w:t>
      </w:r>
      <w:r w:rsidRPr="00BB037E">
        <w:rPr>
          <w:rFonts w:hint="cs"/>
          <w:rtl/>
        </w:rPr>
        <w:t>,</w:t>
      </w:r>
      <w:r w:rsidRPr="00BB037E">
        <w:rPr>
          <w:rtl/>
        </w:rPr>
        <w:t xml:space="preserve"> לא יטופלו בנמל מטוסי מטען. לכל אלו עלולה להיות השפעה על התנועה האווירית הבי</w:t>
      </w:r>
      <w:r w:rsidRPr="00BB037E">
        <w:rPr>
          <w:rFonts w:hint="cs"/>
          <w:rtl/>
        </w:rPr>
        <w:t>ן-</w:t>
      </w:r>
      <w:r w:rsidRPr="00BB037E">
        <w:rPr>
          <w:rtl/>
        </w:rPr>
        <w:t xml:space="preserve">לאומית מישראל ואליה וכן על הסחר </w:t>
      </w:r>
      <w:r w:rsidRPr="00BB037E">
        <w:rPr>
          <w:rFonts w:hint="cs"/>
          <w:rtl/>
        </w:rPr>
        <w:t>הבין-לאומי</w:t>
      </w:r>
      <w:r w:rsidRPr="00AF3B73">
        <w:rPr>
          <w:rFonts w:hint="cs"/>
          <w:rtl/>
        </w:rPr>
        <w:t xml:space="preserve">. </w:t>
      </w:r>
    </w:p>
    <w:p w:rsidR="00EB672B" w:rsidRPr="00CA4EB1" w:rsidRDefault="00EB672B" w:rsidP="00EB672B">
      <w:pPr>
        <w:pStyle w:val="73f7"/>
        <w:rPr>
          <w:rtl/>
        </w:rPr>
      </w:pPr>
    </w:p>
    <w:p w:rsidR="00EB672B" w:rsidRPr="006F49D3" w:rsidRDefault="003F199D" w:rsidP="006F49D3">
      <w:pPr>
        <w:pStyle w:val="73fd"/>
        <w:rPr>
          <w:rtl/>
        </w:rPr>
      </w:pPr>
      <w:r w:rsidRPr="006F49D3">
        <w:rPr>
          <w:rFonts w:hint="cs"/>
          <w:rtl/>
        </w:rPr>
        <w:t>עיקרי המלצות הביקורת</w:t>
      </w:r>
    </w:p>
    <w:p w:rsidR="00EB672B" w:rsidRPr="007C7D40" w:rsidRDefault="003F199D" w:rsidP="00EB672B">
      <w:pPr>
        <w:pStyle w:val="73f7"/>
      </w:pPr>
      <w:r w:rsidRPr="0063556C">
        <w:rPr>
          <w:rStyle w:val="7372"/>
          <w:rFonts w:hint="cs"/>
          <w:noProof/>
          <w:rtl/>
        </w:rPr>
        <w:drawing>
          <wp:anchor distT="0" distB="1440180" distL="107950" distR="114300" simplePos="0" relativeHeight="25167769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tl/>
        </w:rPr>
        <w:t xml:space="preserve">נוכח הסיכון הנובע מאירוע תעופתי רב-נפגעים ובשל מכלול הליקויים העולים </w:t>
      </w:r>
      <w:r w:rsidR="000A50D7" w:rsidRPr="00BB037E">
        <w:rPr>
          <w:rFonts w:hint="eastAsia"/>
          <w:rtl/>
        </w:rPr>
        <w:t>ל</w:t>
      </w:r>
      <w:r w:rsidR="000A50D7" w:rsidRPr="00BB037E">
        <w:rPr>
          <w:rFonts w:hint="cs"/>
          <w:rtl/>
        </w:rPr>
        <w:t xml:space="preserve">גבי </w:t>
      </w:r>
      <w:r w:rsidR="000A50D7" w:rsidRPr="00BB037E">
        <w:rPr>
          <w:rtl/>
        </w:rPr>
        <w:t>הסדרת הטיפול באירוע רב</w:t>
      </w:r>
      <w:r w:rsidR="000A50D7" w:rsidRPr="00BB037E">
        <w:rPr>
          <w:rFonts w:hint="cs"/>
          <w:rtl/>
        </w:rPr>
        <w:t>-</w:t>
      </w:r>
      <w:r w:rsidR="000A50D7" w:rsidRPr="00BB037E">
        <w:rPr>
          <w:rtl/>
        </w:rPr>
        <w:t xml:space="preserve">נפגעים בנמל התעופה רמון, על שרת התחבורה והבטיחות בדרכים ועל השר לביטחון לאומי לוודא כי </w:t>
      </w:r>
      <w:r w:rsidR="000A50D7" w:rsidRPr="00BB037E">
        <w:rPr>
          <w:rFonts w:hint="cs"/>
          <w:rtl/>
        </w:rPr>
        <w:t>ה</w:t>
      </w:r>
      <w:r w:rsidR="000A50D7" w:rsidRPr="00BB037E">
        <w:rPr>
          <w:rtl/>
        </w:rPr>
        <w:t>נמל ערוך לטיפול באירועי חירום, בפרט נוכח מאפייני האיומים במתקפת הטרור של חמאס ב-7.10.23.</w:t>
      </w:r>
      <w:r w:rsidR="000A50D7">
        <w:rPr>
          <w:rtl/>
        </w:rPr>
        <w:t xml:space="preserve"> </w:t>
      </w:r>
      <w:r w:rsidR="000A50D7" w:rsidRPr="00BB037E">
        <w:rPr>
          <w:rtl/>
        </w:rPr>
        <w:t xml:space="preserve">בהסדרת פתרון מערכתי לטיפול באירועי חירום בנמל התעופה רמון וסביבתו יש כדי </w:t>
      </w:r>
      <w:r w:rsidR="000A50D7" w:rsidRPr="00BB037E">
        <w:rPr>
          <w:rFonts w:hint="cs"/>
          <w:rtl/>
        </w:rPr>
        <w:t xml:space="preserve">לתרום </w:t>
      </w:r>
      <w:r w:rsidR="000A50D7" w:rsidRPr="00BB037E">
        <w:rPr>
          <w:rtl/>
        </w:rPr>
        <w:t xml:space="preserve">להסדרת הטיפול באירועי חירום </w:t>
      </w:r>
      <w:r w:rsidR="000A50D7" w:rsidRPr="00BB037E">
        <w:rPr>
          <w:rFonts w:hint="cs"/>
          <w:rtl/>
        </w:rPr>
        <w:t>גם</w:t>
      </w:r>
      <w:r w:rsidR="000A50D7" w:rsidRPr="00BB037E">
        <w:rPr>
          <w:rtl/>
        </w:rPr>
        <w:t xml:space="preserve"> </w:t>
      </w:r>
      <w:r w:rsidR="000A50D7" w:rsidRPr="00BB037E">
        <w:rPr>
          <w:rFonts w:hint="cs"/>
          <w:rtl/>
        </w:rPr>
        <w:t>ב</w:t>
      </w:r>
      <w:r w:rsidR="000A50D7" w:rsidRPr="00BB037E">
        <w:rPr>
          <w:rtl/>
        </w:rPr>
        <w:t>מרחב העיר אילת וסביבתה</w:t>
      </w:r>
      <w:r w:rsidRPr="007C7D40">
        <w:rPr>
          <w:rFonts w:hint="cs"/>
          <w:rtl/>
        </w:rPr>
        <w:t xml:space="preserve">. </w:t>
      </w:r>
    </w:p>
    <w:p w:rsidR="00EB672B" w:rsidRPr="007C7D40" w:rsidRDefault="003F199D" w:rsidP="00EB672B">
      <w:pPr>
        <w:pStyle w:val="73f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Fonts w:hint="eastAsia"/>
          <w:rtl/>
        </w:rPr>
        <w:t>על</w:t>
      </w:r>
      <w:r w:rsidR="000A50D7" w:rsidRPr="00BB037E">
        <w:rPr>
          <w:rtl/>
        </w:rPr>
        <w:t xml:space="preserve"> </w:t>
      </w:r>
      <w:r w:rsidR="000A50D7" w:rsidRPr="00BB037E">
        <w:rPr>
          <w:rFonts w:hint="eastAsia"/>
          <w:rtl/>
        </w:rPr>
        <w:t>המשרד</w:t>
      </w:r>
      <w:r w:rsidR="000A50D7" w:rsidRPr="00BB037E">
        <w:rPr>
          <w:rtl/>
        </w:rPr>
        <w:t xml:space="preserve"> </w:t>
      </w:r>
      <w:r w:rsidR="000A50D7" w:rsidRPr="00BB037E">
        <w:rPr>
          <w:rFonts w:hint="eastAsia"/>
          <w:rtl/>
        </w:rPr>
        <w:t>לביטחון</w:t>
      </w:r>
      <w:r w:rsidR="000A50D7" w:rsidRPr="00BB037E">
        <w:rPr>
          <w:rtl/>
        </w:rPr>
        <w:t xml:space="preserve"> </w:t>
      </w:r>
      <w:r w:rsidR="000A50D7" w:rsidRPr="00BB037E">
        <w:rPr>
          <w:rFonts w:hint="eastAsia"/>
          <w:rtl/>
        </w:rPr>
        <w:t>לאומי</w:t>
      </w:r>
      <w:r w:rsidR="000A50D7" w:rsidRPr="00BB037E">
        <w:rPr>
          <w:rtl/>
        </w:rPr>
        <w:t xml:space="preserve"> </w:t>
      </w:r>
      <w:r w:rsidR="000A50D7" w:rsidRPr="00BB037E">
        <w:rPr>
          <w:rFonts w:hint="eastAsia"/>
          <w:rtl/>
        </w:rPr>
        <w:t>והמשטרה</w:t>
      </w:r>
      <w:r w:rsidR="000A50D7" w:rsidRPr="00BB037E">
        <w:rPr>
          <w:rtl/>
        </w:rPr>
        <w:t xml:space="preserve"> </w:t>
      </w:r>
      <w:r w:rsidR="000A50D7" w:rsidRPr="00BB037E">
        <w:rPr>
          <w:rFonts w:hint="eastAsia"/>
          <w:rtl/>
        </w:rPr>
        <w:t>לוודא</w:t>
      </w:r>
      <w:r w:rsidR="000A50D7" w:rsidRPr="00BB037E">
        <w:rPr>
          <w:rtl/>
        </w:rPr>
        <w:t xml:space="preserve"> </w:t>
      </w:r>
      <w:r w:rsidR="000A50D7" w:rsidRPr="00BB037E">
        <w:rPr>
          <w:rFonts w:hint="eastAsia"/>
          <w:rtl/>
        </w:rPr>
        <w:t>מענה</w:t>
      </w:r>
      <w:r w:rsidR="000A50D7" w:rsidRPr="00BB037E">
        <w:rPr>
          <w:rtl/>
        </w:rPr>
        <w:t xml:space="preserve"> </w:t>
      </w:r>
      <w:r w:rsidR="000A50D7" w:rsidRPr="00BB037E">
        <w:rPr>
          <w:rFonts w:hint="eastAsia"/>
          <w:rtl/>
        </w:rPr>
        <w:t>הולם</w:t>
      </w:r>
      <w:r w:rsidR="000A50D7" w:rsidRPr="00BB037E">
        <w:rPr>
          <w:rtl/>
        </w:rPr>
        <w:t xml:space="preserve"> </w:t>
      </w:r>
      <w:r w:rsidR="000A50D7" w:rsidRPr="00BB037E">
        <w:rPr>
          <w:rFonts w:hint="eastAsia"/>
          <w:rtl/>
        </w:rPr>
        <w:t>לסוגיית</w:t>
      </w:r>
      <w:r w:rsidR="000A50D7" w:rsidRPr="00BB037E">
        <w:rPr>
          <w:rtl/>
        </w:rPr>
        <w:t xml:space="preserve"> </w:t>
      </w:r>
      <w:r w:rsidR="000A50D7" w:rsidRPr="00BB037E">
        <w:rPr>
          <w:rFonts w:hint="eastAsia"/>
          <w:rtl/>
        </w:rPr>
        <w:t>הפיקוד</w:t>
      </w:r>
      <w:r w:rsidR="000A50D7" w:rsidRPr="00BB037E">
        <w:rPr>
          <w:rtl/>
        </w:rPr>
        <w:t xml:space="preserve"> </w:t>
      </w:r>
      <w:r w:rsidR="000A50D7" w:rsidRPr="00BB037E">
        <w:rPr>
          <w:rFonts w:hint="eastAsia"/>
          <w:rtl/>
        </w:rPr>
        <w:t>והשליטה</w:t>
      </w:r>
      <w:r w:rsidR="000A50D7" w:rsidRPr="00BB037E">
        <w:rPr>
          <w:rtl/>
        </w:rPr>
        <w:t xml:space="preserve"> </w:t>
      </w:r>
      <w:r w:rsidR="000A50D7" w:rsidRPr="00BB037E">
        <w:rPr>
          <w:rFonts w:hint="eastAsia"/>
          <w:rtl/>
        </w:rPr>
        <w:t>באירוע</w:t>
      </w:r>
      <w:r w:rsidR="000A50D7" w:rsidRPr="00BB037E">
        <w:rPr>
          <w:rFonts w:hint="cs"/>
          <w:rtl/>
        </w:rPr>
        <w:t>י</w:t>
      </w:r>
      <w:r w:rsidR="000A50D7" w:rsidRPr="00BB037E">
        <w:rPr>
          <w:rtl/>
        </w:rPr>
        <w:t xml:space="preserve"> חירום בנמל, ואת תקצובו של מענה </w:t>
      </w:r>
      <w:r w:rsidR="000A50D7" w:rsidRPr="00BB037E">
        <w:rPr>
          <w:rFonts w:hint="eastAsia"/>
          <w:rtl/>
        </w:rPr>
        <w:t>זה</w:t>
      </w:r>
      <w:r w:rsidRPr="007C7D40">
        <w:rPr>
          <w:rtl/>
        </w:rPr>
        <w:t xml:space="preserve">. </w:t>
      </w:r>
    </w:p>
    <w:p w:rsidR="00EB672B" w:rsidRPr="007C7D40" w:rsidRDefault="003F199D" w:rsidP="00EB672B">
      <w:pPr>
        <w:pStyle w:val="73f7"/>
        <w:rPr>
          <w:rtl/>
        </w:rPr>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tl/>
        </w:rPr>
        <w:t xml:space="preserve">על </w:t>
      </w:r>
      <w:proofErr w:type="spellStart"/>
      <w:r w:rsidR="000A50D7" w:rsidRPr="00BB037E">
        <w:rPr>
          <w:rtl/>
        </w:rPr>
        <w:t>המל"ל</w:t>
      </w:r>
      <w:proofErr w:type="spellEnd"/>
      <w:r w:rsidR="000A50D7" w:rsidRPr="00BB037E">
        <w:rPr>
          <w:rtl/>
        </w:rPr>
        <w:t xml:space="preserve">, בשיתוף משרד האוצר, משרד הבריאות ומד"א, להסדיר את </w:t>
      </w:r>
      <w:r w:rsidR="000A50D7" w:rsidRPr="00BB037E">
        <w:rPr>
          <w:rFonts w:hint="cs"/>
          <w:rtl/>
        </w:rPr>
        <w:t>סוגיית הקצאת המימון</w:t>
      </w:r>
      <w:r w:rsidR="000A50D7" w:rsidRPr="00BB037E">
        <w:rPr>
          <w:rtl/>
        </w:rPr>
        <w:t xml:space="preserve"> הנדרש למתן המענה הרפואי </w:t>
      </w:r>
      <w:proofErr w:type="spellStart"/>
      <w:r w:rsidR="000A50D7" w:rsidRPr="00BB037E">
        <w:rPr>
          <w:rtl/>
        </w:rPr>
        <w:t>המיידי</w:t>
      </w:r>
      <w:proofErr w:type="spellEnd"/>
      <w:r w:rsidR="000A50D7" w:rsidRPr="00BB037E">
        <w:rPr>
          <w:rtl/>
        </w:rPr>
        <w:t xml:space="preserve"> לאירוע רב</w:t>
      </w:r>
      <w:r w:rsidR="000A50D7" w:rsidRPr="00BB037E">
        <w:rPr>
          <w:rFonts w:hint="cs"/>
          <w:rtl/>
        </w:rPr>
        <w:t>-</w:t>
      </w:r>
      <w:r w:rsidR="000A50D7" w:rsidRPr="00BB037E">
        <w:rPr>
          <w:rtl/>
        </w:rPr>
        <w:t>נפגעים בנמל</w:t>
      </w:r>
      <w:r w:rsidR="000A50D7" w:rsidRPr="00BB037E">
        <w:rPr>
          <w:rFonts w:hint="cs"/>
          <w:rtl/>
        </w:rPr>
        <w:t>,</w:t>
      </w:r>
      <w:r w:rsidR="000A50D7" w:rsidRPr="00BB037E">
        <w:rPr>
          <w:rtl/>
        </w:rPr>
        <w:t xml:space="preserve"> ובמידת הצורך להביא את הנושא להכרעת הממשלה; לבחון את המשמעויות </w:t>
      </w:r>
      <w:r w:rsidR="000A50D7" w:rsidRPr="00BB037E">
        <w:rPr>
          <w:rFonts w:hint="cs"/>
          <w:rtl/>
        </w:rPr>
        <w:t xml:space="preserve">של </w:t>
      </w:r>
      <w:r w:rsidR="000A50D7" w:rsidRPr="00BB037E">
        <w:rPr>
          <w:rtl/>
        </w:rPr>
        <w:t>קצב צבירת הכוחות הרפואיים בנמל במקרה של אירוע רב</w:t>
      </w:r>
      <w:r w:rsidR="00AF2808">
        <w:rPr>
          <w:rFonts w:hint="cs"/>
          <w:rtl/>
        </w:rPr>
        <w:t>-</w:t>
      </w:r>
      <w:r w:rsidR="000A50D7" w:rsidRPr="00BB037E">
        <w:rPr>
          <w:rtl/>
        </w:rPr>
        <w:t>נפגעים; ולוודא כי יהיה ביכולתם של משרד הבריאות ומד"א לממש את אחריותם למתן המענה הרפואי בנושא. בכפוף להחלט</w:t>
      </w:r>
      <w:r w:rsidR="000A50D7" w:rsidRPr="00BB037E">
        <w:rPr>
          <w:rFonts w:hint="cs"/>
          <w:rtl/>
        </w:rPr>
        <w:t>ו</w:t>
      </w:r>
      <w:r w:rsidR="000A50D7" w:rsidRPr="00BB037E">
        <w:rPr>
          <w:rtl/>
        </w:rPr>
        <w:t xml:space="preserve">ת </w:t>
      </w:r>
      <w:r w:rsidR="000A50D7" w:rsidRPr="00BB037E">
        <w:rPr>
          <w:rFonts w:hint="cs"/>
          <w:rtl/>
        </w:rPr>
        <w:lastRenderedPageBreak/>
        <w:t>שיתקבלו</w:t>
      </w:r>
      <w:r w:rsidR="000A50D7" w:rsidRPr="00BB037E">
        <w:rPr>
          <w:rtl/>
        </w:rPr>
        <w:t>, על משרד הבריאות ומד"א להשלים ללא דיחוי את היערכותם למתן מענה לאירוע רב</w:t>
      </w:r>
      <w:r w:rsidR="000A50D7" w:rsidRPr="00BB037E">
        <w:rPr>
          <w:rFonts w:hint="cs"/>
          <w:rtl/>
        </w:rPr>
        <w:t>-</w:t>
      </w:r>
      <w:r w:rsidR="000A50D7" w:rsidRPr="00BB037E">
        <w:rPr>
          <w:rtl/>
        </w:rPr>
        <w:t>נפגעים בנמל</w:t>
      </w:r>
      <w:r w:rsidRPr="007C7D40">
        <w:rPr>
          <w:rFonts w:hint="cs"/>
          <w:rtl/>
        </w:rPr>
        <w:t>.</w:t>
      </w:r>
    </w:p>
    <w:p w:rsidR="00EB672B" w:rsidRPr="007C7D40" w:rsidRDefault="003F199D" w:rsidP="00EB672B">
      <w:pPr>
        <w:pStyle w:val="73f7"/>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Fonts w:hint="cs"/>
          <w:rtl/>
        </w:rPr>
        <w:t xml:space="preserve">על המשטרה </w:t>
      </w:r>
      <w:proofErr w:type="spellStart"/>
      <w:r w:rsidR="000A50D7" w:rsidRPr="00BB037E">
        <w:rPr>
          <w:rFonts w:hint="cs"/>
          <w:rtl/>
        </w:rPr>
        <w:t>ורש"ת</w:t>
      </w:r>
      <w:proofErr w:type="spellEnd"/>
      <w:r w:rsidR="000A50D7" w:rsidRPr="00BB037E">
        <w:rPr>
          <w:rFonts w:hint="cs"/>
          <w:rtl/>
        </w:rPr>
        <w:t xml:space="preserve"> לפעול לתיקון הליקויים שעלו באבטחת נמל התעופה רמון</w:t>
      </w:r>
      <w:r w:rsidRPr="007C7D40">
        <w:rPr>
          <w:rFonts w:hint="cs"/>
          <w:rtl/>
        </w:rPr>
        <w:t>.</w:t>
      </w:r>
    </w:p>
    <w:p w:rsidR="00EB672B" w:rsidRPr="007C7D40" w:rsidRDefault="003F199D" w:rsidP="00EB672B">
      <w:pPr>
        <w:pStyle w:val="73f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Fonts w:hint="cs"/>
          <w:rtl/>
        </w:rPr>
        <w:t>בשל ה</w:t>
      </w:r>
      <w:r w:rsidR="000A50D7" w:rsidRPr="00BB037E">
        <w:rPr>
          <w:rtl/>
        </w:rPr>
        <w:t xml:space="preserve">פערים שפורטו </w:t>
      </w:r>
      <w:r w:rsidR="000A50D7" w:rsidRPr="00BB037E">
        <w:rPr>
          <w:rFonts w:hint="cs"/>
          <w:rtl/>
        </w:rPr>
        <w:t>בנושא מתן המענה לאירוע רב</w:t>
      </w:r>
      <w:r w:rsidR="00AF2808">
        <w:rPr>
          <w:rFonts w:hint="cs"/>
          <w:rtl/>
        </w:rPr>
        <w:t>-</w:t>
      </w:r>
      <w:r w:rsidR="000A50D7" w:rsidRPr="00BB037E">
        <w:rPr>
          <w:rFonts w:hint="cs"/>
          <w:rtl/>
        </w:rPr>
        <w:t>נפגעים ב</w:t>
      </w:r>
      <w:r w:rsidR="000A50D7" w:rsidRPr="00BB037E">
        <w:rPr>
          <w:rtl/>
        </w:rPr>
        <w:t>נמל התעופה רמון</w:t>
      </w:r>
      <w:r w:rsidR="000A50D7" w:rsidRPr="00BB037E">
        <w:rPr>
          <w:rFonts w:hint="cs"/>
          <w:rtl/>
        </w:rPr>
        <w:t xml:space="preserve"> ו</w:t>
      </w:r>
      <w:r w:rsidR="000A50D7" w:rsidRPr="00BB037E">
        <w:rPr>
          <w:rtl/>
        </w:rPr>
        <w:t>בשל דחיפות ה</w:t>
      </w:r>
      <w:r w:rsidR="000A50D7" w:rsidRPr="00BB037E">
        <w:rPr>
          <w:rFonts w:hint="cs"/>
          <w:rtl/>
        </w:rPr>
        <w:t>טיפול בפערים אלה</w:t>
      </w:r>
      <w:r w:rsidR="000A50D7" w:rsidRPr="00BB037E">
        <w:rPr>
          <w:rtl/>
        </w:rPr>
        <w:t xml:space="preserve">, </w:t>
      </w:r>
      <w:r w:rsidR="000A50D7" w:rsidRPr="00BB037E">
        <w:rPr>
          <w:rFonts w:hint="cs"/>
          <w:rtl/>
        </w:rPr>
        <w:t xml:space="preserve">על </w:t>
      </w:r>
      <w:proofErr w:type="spellStart"/>
      <w:r w:rsidR="000A50D7" w:rsidRPr="00BB037E">
        <w:rPr>
          <w:rFonts w:hint="cs"/>
          <w:rtl/>
        </w:rPr>
        <w:t>המל"ל</w:t>
      </w:r>
      <w:proofErr w:type="spellEnd"/>
      <w:r w:rsidR="000A50D7" w:rsidRPr="00BB037E">
        <w:rPr>
          <w:rFonts w:hint="cs"/>
          <w:rtl/>
        </w:rPr>
        <w:t xml:space="preserve"> לבצע עבודת מטה מערכתית בשיתוף המשרד לביטחון לאומי, המשטרה, צה"ל, משרד הבריאות, </w:t>
      </w:r>
      <w:proofErr w:type="spellStart"/>
      <w:r w:rsidR="000A50D7" w:rsidRPr="00BB037E">
        <w:rPr>
          <w:rFonts w:hint="cs"/>
          <w:rtl/>
        </w:rPr>
        <w:t>רש"ת</w:t>
      </w:r>
      <w:proofErr w:type="spellEnd"/>
      <w:r w:rsidR="000A50D7" w:rsidRPr="00BB037E">
        <w:rPr>
          <w:rFonts w:hint="cs"/>
          <w:rtl/>
        </w:rPr>
        <w:t>, משרד האוצר ומד"א, במטרה להסדיר מתן מענה הולם לאירועי חירום בנמל ובסביבתו, לרבות סיכום התקציב הנדרש למימוש המענה</w:t>
      </w:r>
      <w:r w:rsidRPr="007C7D40">
        <w:rPr>
          <w:rFonts w:hint="cs"/>
          <w:rtl/>
        </w:rPr>
        <w:t>.</w:t>
      </w:r>
    </w:p>
    <w:p w:rsidR="00EB672B" w:rsidRDefault="003F199D" w:rsidP="00EB672B">
      <w:pPr>
        <w:pStyle w:val="73f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tl/>
        </w:rPr>
        <w:t xml:space="preserve">הואיל </w:t>
      </w:r>
      <w:proofErr w:type="spellStart"/>
      <w:r w:rsidR="000A50D7" w:rsidRPr="00BB037E">
        <w:rPr>
          <w:rtl/>
        </w:rPr>
        <w:t>ורש"ת</w:t>
      </w:r>
      <w:proofErr w:type="spellEnd"/>
      <w:r w:rsidR="000A50D7" w:rsidRPr="00BB037E">
        <w:rPr>
          <w:rtl/>
        </w:rPr>
        <w:t xml:space="preserve"> היא רשות סטטוטורית </w:t>
      </w:r>
      <w:r w:rsidR="000A50D7" w:rsidRPr="00BB037E">
        <w:rPr>
          <w:rFonts w:hint="cs"/>
          <w:rtl/>
        </w:rPr>
        <w:t>המבצעת</w:t>
      </w:r>
      <w:r w:rsidR="000A50D7" w:rsidRPr="00BB037E">
        <w:rPr>
          <w:rtl/>
        </w:rPr>
        <w:t xml:space="preserve"> פעולות אבטחה פיזית </w:t>
      </w:r>
      <w:r w:rsidR="000A50D7" w:rsidRPr="00BB037E">
        <w:rPr>
          <w:rFonts w:hint="cs"/>
          <w:rtl/>
        </w:rPr>
        <w:t>ו</w:t>
      </w:r>
      <w:r w:rsidR="000A50D7" w:rsidRPr="00BB037E">
        <w:rPr>
          <w:rtl/>
        </w:rPr>
        <w:t>ט</w:t>
      </w:r>
      <w:r w:rsidR="000A50D7" w:rsidRPr="00BB037E">
        <w:rPr>
          <w:rFonts w:hint="cs"/>
          <w:rtl/>
        </w:rPr>
        <w:t>יפול ביטחוני בנוסע</w:t>
      </w:r>
      <w:r w:rsidR="000A50D7" w:rsidRPr="00BB037E">
        <w:rPr>
          <w:rtl/>
        </w:rPr>
        <w:t xml:space="preserve"> במעברים הבין-לאומיים, לרבות בנתב"ג ובנמל התעופה רמון</w:t>
      </w:r>
      <w:r w:rsidR="000A50D7" w:rsidRPr="00BB037E">
        <w:rPr>
          <w:rFonts w:hint="cs"/>
          <w:rtl/>
        </w:rPr>
        <w:t xml:space="preserve"> -</w:t>
      </w:r>
      <w:r w:rsidR="000A50D7" w:rsidRPr="00BB037E">
        <w:rPr>
          <w:rtl/>
        </w:rPr>
        <w:t xml:space="preserve"> מומלץ כי </w:t>
      </w:r>
      <w:proofErr w:type="spellStart"/>
      <w:r w:rsidR="000A50D7" w:rsidRPr="00BB037E">
        <w:rPr>
          <w:rtl/>
        </w:rPr>
        <w:t>רש"ת</w:t>
      </w:r>
      <w:proofErr w:type="spellEnd"/>
      <w:r w:rsidR="000A50D7" w:rsidRPr="00BB037E">
        <w:rPr>
          <w:rtl/>
        </w:rPr>
        <w:t xml:space="preserve"> תבחן את הצורך </w:t>
      </w:r>
      <w:r w:rsidR="000A50D7" w:rsidRPr="00BB037E">
        <w:rPr>
          <w:rFonts w:hint="cs"/>
          <w:rtl/>
        </w:rPr>
        <w:t>למנות</w:t>
      </w:r>
      <w:r w:rsidR="000A50D7" w:rsidRPr="00BB037E">
        <w:rPr>
          <w:rtl/>
        </w:rPr>
        <w:t xml:space="preserve"> בעל תפקיד במטה </w:t>
      </w:r>
      <w:r w:rsidR="000A50D7" w:rsidRPr="00BB037E">
        <w:rPr>
          <w:rFonts w:hint="cs"/>
          <w:rtl/>
        </w:rPr>
        <w:t>שלה</w:t>
      </w:r>
      <w:r w:rsidR="000A50D7" w:rsidRPr="00BB037E">
        <w:rPr>
          <w:rtl/>
        </w:rPr>
        <w:t xml:space="preserve"> </w:t>
      </w:r>
      <w:r w:rsidR="000A50D7" w:rsidRPr="00BB037E">
        <w:rPr>
          <w:rFonts w:hint="cs"/>
          <w:rtl/>
        </w:rPr>
        <w:t>ל</w:t>
      </w:r>
      <w:r w:rsidR="000A50D7" w:rsidRPr="00BB037E">
        <w:rPr>
          <w:rtl/>
        </w:rPr>
        <w:t>ממונה על תחום הביטחון</w:t>
      </w:r>
      <w:r w:rsidR="000A50D7" w:rsidRPr="00BB037E">
        <w:rPr>
          <w:rFonts w:hint="cs"/>
          <w:rtl/>
        </w:rPr>
        <w:t>.</w:t>
      </w:r>
      <w:r w:rsidR="000A50D7" w:rsidRPr="00BB037E">
        <w:rPr>
          <w:rtl/>
        </w:rPr>
        <w:t xml:space="preserve"> </w:t>
      </w:r>
      <w:r w:rsidR="000A50D7" w:rsidRPr="00BB037E">
        <w:rPr>
          <w:rFonts w:hint="cs"/>
          <w:rtl/>
        </w:rPr>
        <w:t xml:space="preserve">זאת כדי שהוא </w:t>
      </w:r>
      <w:proofErr w:type="spellStart"/>
      <w:r w:rsidR="000A50D7" w:rsidRPr="00BB037E">
        <w:rPr>
          <w:rtl/>
        </w:rPr>
        <w:t>יתכלל</w:t>
      </w:r>
      <w:proofErr w:type="spellEnd"/>
      <w:r w:rsidR="000A50D7" w:rsidRPr="00BB037E">
        <w:rPr>
          <w:rtl/>
        </w:rPr>
        <w:t xml:space="preserve"> את הטיפול באבטחת התעופה בנמלי התעופה ושדות התעופה ש</w:t>
      </w:r>
      <w:r w:rsidR="000A50D7" w:rsidRPr="00BB037E">
        <w:rPr>
          <w:rFonts w:hint="cs"/>
          <w:rtl/>
        </w:rPr>
        <w:t>ב</w:t>
      </w:r>
      <w:r w:rsidR="000A50D7" w:rsidRPr="00BB037E">
        <w:rPr>
          <w:rtl/>
        </w:rPr>
        <w:t xml:space="preserve">אחריות </w:t>
      </w:r>
      <w:proofErr w:type="spellStart"/>
      <w:r w:rsidR="000A50D7" w:rsidRPr="00BB037E">
        <w:rPr>
          <w:rtl/>
        </w:rPr>
        <w:t>רש"ת</w:t>
      </w:r>
      <w:proofErr w:type="spellEnd"/>
      <w:r w:rsidR="000A50D7" w:rsidRPr="00BB037E">
        <w:rPr>
          <w:rtl/>
        </w:rPr>
        <w:t>, בהיבטי מדיניות, פיתוח אמל"ח, הטמעת טכנולוגיות ופיקוח ובקרה</w:t>
      </w:r>
      <w:r w:rsidRPr="008E57FE">
        <w:rPr>
          <w:rFonts w:hint="cs"/>
          <w:rtl/>
        </w:rPr>
        <w:t>.</w:t>
      </w:r>
    </w:p>
    <w:p w:rsidR="00362505" w:rsidRDefault="003F199D" w:rsidP="00362505">
      <w:pPr>
        <w:pStyle w:val="73f7"/>
        <w:rPr>
          <w:rtl/>
        </w:rPr>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A50D7" w:rsidRPr="00BB037E">
        <w:rPr>
          <w:rtl/>
        </w:rPr>
        <w:t>מומלץ לשרת התחבורה</w:t>
      </w:r>
      <w:r w:rsidR="000A50D7" w:rsidRPr="00BB037E">
        <w:rPr>
          <w:rFonts w:hint="cs"/>
          <w:rtl/>
        </w:rPr>
        <w:t xml:space="preserve"> והבטיחות בדרכים</w:t>
      </w:r>
      <w:r w:rsidR="000A50D7" w:rsidRPr="00BB037E">
        <w:rPr>
          <w:rtl/>
        </w:rPr>
        <w:t xml:space="preserve"> לבחון את המשמעויות </w:t>
      </w:r>
      <w:r w:rsidR="000A50D7" w:rsidRPr="00BB037E">
        <w:rPr>
          <w:rFonts w:hint="cs"/>
          <w:rtl/>
        </w:rPr>
        <w:t>של העובדה</w:t>
      </w:r>
      <w:r w:rsidR="000A50D7" w:rsidRPr="00BB037E">
        <w:rPr>
          <w:rtl/>
        </w:rPr>
        <w:t xml:space="preserve"> שנמל התעופה רמון יוכל לתת ב</w:t>
      </w:r>
      <w:r w:rsidR="000A50D7" w:rsidRPr="00BB037E">
        <w:rPr>
          <w:rFonts w:hint="cs"/>
          <w:rtl/>
        </w:rPr>
        <w:t xml:space="preserve">שעת </w:t>
      </w:r>
      <w:r w:rsidR="000A50D7" w:rsidRPr="00BB037E">
        <w:rPr>
          <w:rtl/>
        </w:rPr>
        <w:t>ח</w:t>
      </w:r>
      <w:r w:rsidR="000A50D7" w:rsidRPr="00BB037E">
        <w:rPr>
          <w:rFonts w:hint="cs"/>
          <w:rtl/>
        </w:rPr>
        <w:t>י</w:t>
      </w:r>
      <w:r w:rsidR="000A50D7" w:rsidRPr="00BB037E">
        <w:rPr>
          <w:rtl/>
        </w:rPr>
        <w:t>רום רק מענה חלופי חלקי לכלל הטיסות הבין</w:t>
      </w:r>
      <w:r w:rsidR="000A50D7" w:rsidRPr="00BB037E">
        <w:rPr>
          <w:rFonts w:hint="cs"/>
          <w:rtl/>
        </w:rPr>
        <w:t>-</w:t>
      </w:r>
      <w:r w:rsidR="000A50D7" w:rsidRPr="00BB037E">
        <w:rPr>
          <w:rtl/>
        </w:rPr>
        <w:t>לאומיות לישראל</w:t>
      </w:r>
      <w:r w:rsidR="000A50D7" w:rsidRPr="00BB037E">
        <w:rPr>
          <w:rFonts w:hint="cs"/>
          <w:rtl/>
        </w:rPr>
        <w:t xml:space="preserve"> וממנה,</w:t>
      </w:r>
      <w:r w:rsidR="000A50D7" w:rsidRPr="00BB037E">
        <w:rPr>
          <w:rtl/>
        </w:rPr>
        <w:t xml:space="preserve"> ושהנמל </w:t>
      </w:r>
      <w:r w:rsidR="000A50D7" w:rsidRPr="00BB037E">
        <w:rPr>
          <w:rFonts w:hint="cs"/>
          <w:rtl/>
        </w:rPr>
        <w:t>אינו</w:t>
      </w:r>
      <w:r w:rsidR="000A50D7" w:rsidRPr="00BB037E">
        <w:rPr>
          <w:rtl/>
        </w:rPr>
        <w:t xml:space="preserve"> צפוי לטפל כנמל חלופי במטוסי מטען, ובהתאם לכך לבחון את המענה המתאים לפער</w:t>
      </w:r>
      <w:r w:rsidR="000A50D7" w:rsidRPr="00BB037E">
        <w:rPr>
          <w:rFonts w:hint="cs"/>
          <w:rtl/>
        </w:rPr>
        <w:t>ים</w:t>
      </w:r>
      <w:r w:rsidR="000A50D7" w:rsidRPr="00BB037E">
        <w:rPr>
          <w:rtl/>
        </w:rPr>
        <w:t xml:space="preserve"> </w:t>
      </w:r>
      <w:r w:rsidR="000A50D7" w:rsidRPr="00BB037E">
        <w:rPr>
          <w:rFonts w:hint="cs"/>
          <w:rtl/>
        </w:rPr>
        <w:t>אלה</w:t>
      </w:r>
      <w:r w:rsidRPr="008E57FE">
        <w:rPr>
          <w:rFonts w:hint="cs"/>
          <w:rtl/>
        </w:rPr>
        <w:t>.</w:t>
      </w:r>
    </w:p>
    <w:p w:rsidR="00542598" w:rsidRDefault="00542598">
      <w:pPr>
        <w:bidi w:val="0"/>
        <w:spacing w:after="200" w:line="276" w:lineRule="auto"/>
        <w:rPr>
          <w:rFonts w:ascii="Tahoma" w:eastAsiaTheme="minorEastAsia" w:hAnsi="Tahoma" w:cs="Tahoma"/>
          <w:b/>
          <w:bCs/>
          <w:noProof/>
          <w:color w:val="00305F"/>
          <w:sz w:val="31"/>
          <w:szCs w:val="31"/>
          <w:rtl/>
          <w:lang w:val="he-IL"/>
        </w:rPr>
      </w:pPr>
    </w:p>
    <w:p w:rsidR="000A50D7" w:rsidRDefault="003F199D">
      <w:pPr>
        <w:bidi w:val="0"/>
        <w:spacing w:after="200" w:line="276" w:lineRule="auto"/>
        <w:rPr>
          <w:rFonts w:ascii="Tahoma" w:eastAsiaTheme="minorEastAsia" w:hAnsi="Tahoma" w:cs="Tahoma"/>
          <w:b/>
          <w:bCs/>
          <w:noProof/>
          <w:color w:val="00305F"/>
          <w:sz w:val="31"/>
          <w:szCs w:val="31"/>
        </w:rPr>
      </w:pPr>
      <w:r>
        <w:rPr>
          <w:rFonts w:ascii="Tahoma" w:eastAsiaTheme="minorEastAsia" w:hAnsi="Tahoma" w:cs="Tahoma"/>
          <w:b/>
          <w:bCs/>
          <w:noProof/>
          <w:color w:val="00305F"/>
          <w:sz w:val="31"/>
          <w:szCs w:val="31"/>
        </w:rPr>
        <w:br w:type="page"/>
      </w:r>
    </w:p>
    <w:p w:rsidR="004E71DD" w:rsidRDefault="003F199D" w:rsidP="004E71DD">
      <w:pPr>
        <w:pStyle w:val="732"/>
        <w:rPr>
          <w:rtl/>
        </w:rPr>
      </w:pPr>
      <w:r w:rsidRPr="00EF3061">
        <w:rPr>
          <w:rFonts w:hint="cs"/>
          <w:rtl/>
        </w:rPr>
        <w:lastRenderedPageBreak/>
        <w:t>סיכום</w:t>
      </w:r>
    </w:p>
    <w:p w:rsidR="000A50D7" w:rsidRPr="000A50D7" w:rsidRDefault="003F199D" w:rsidP="000A50D7">
      <w:pPr>
        <w:pStyle w:val="7392"/>
        <w:rPr>
          <w:rtl/>
        </w:rPr>
      </w:pPr>
      <w:r w:rsidRPr="000A50D7">
        <w:rPr>
          <w:rtl/>
        </w:rPr>
        <w:t>נמל התעופה רמון</w:t>
      </w:r>
      <w:r w:rsidRPr="000A50D7">
        <w:rPr>
          <w:rFonts w:hint="cs"/>
          <w:rtl/>
        </w:rPr>
        <w:t xml:space="preserve"> הוא נמל</w:t>
      </w:r>
      <w:r w:rsidRPr="000A50D7">
        <w:rPr>
          <w:rtl/>
        </w:rPr>
        <w:t xml:space="preserve"> תעופה בי</w:t>
      </w:r>
      <w:r w:rsidRPr="000A50D7">
        <w:rPr>
          <w:rFonts w:hint="cs"/>
          <w:rtl/>
        </w:rPr>
        <w:t>ן-</w:t>
      </w:r>
      <w:r w:rsidRPr="000A50D7">
        <w:rPr>
          <w:rtl/>
        </w:rPr>
        <w:t>לאומי ופנים</w:t>
      </w:r>
      <w:r w:rsidRPr="000A50D7">
        <w:rPr>
          <w:rFonts w:hint="cs"/>
          <w:rtl/>
        </w:rPr>
        <w:t>-</w:t>
      </w:r>
      <w:r w:rsidRPr="000A50D7">
        <w:rPr>
          <w:rtl/>
        </w:rPr>
        <w:t xml:space="preserve">ארצי </w:t>
      </w:r>
      <w:r w:rsidRPr="000A50D7">
        <w:rPr>
          <w:rFonts w:hint="cs"/>
          <w:rtl/>
        </w:rPr>
        <w:t>הממוקם ב</w:t>
      </w:r>
      <w:r w:rsidRPr="000A50D7">
        <w:rPr>
          <w:rtl/>
        </w:rPr>
        <w:t>מרחב אילת</w:t>
      </w:r>
      <w:r w:rsidRPr="000A50D7">
        <w:rPr>
          <w:rFonts w:hint="cs"/>
          <w:rtl/>
        </w:rPr>
        <w:t xml:space="preserve"> ומשמש נמל תעופה בין-לאומי חלופי לנתב"ג. הנמל הוא </w:t>
      </w:r>
      <w:r w:rsidRPr="000A50D7">
        <w:rPr>
          <w:rtl/>
        </w:rPr>
        <w:t>מתקן תשתית</w:t>
      </w:r>
      <w:r w:rsidRPr="000A50D7">
        <w:rPr>
          <w:rFonts w:hint="cs"/>
          <w:rtl/>
        </w:rPr>
        <w:t xml:space="preserve"> </w:t>
      </w:r>
      <w:r w:rsidRPr="000A50D7">
        <w:rPr>
          <w:rtl/>
        </w:rPr>
        <w:t>חיוני ואסטרטגי בעל חשיבות לאומית עליונה.</w:t>
      </w:r>
      <w:r w:rsidRPr="000A50D7">
        <w:rPr>
          <w:rFonts w:hint="cs"/>
          <w:rtl/>
        </w:rPr>
        <w:t xml:space="preserve"> </w:t>
      </w:r>
    </w:p>
    <w:p w:rsidR="000A50D7" w:rsidRPr="000A50D7" w:rsidRDefault="003F199D" w:rsidP="000A50D7">
      <w:pPr>
        <w:pStyle w:val="7392"/>
        <w:rPr>
          <w:rtl/>
        </w:rPr>
      </w:pPr>
      <w:r w:rsidRPr="000A50D7">
        <w:rPr>
          <w:rtl/>
        </w:rPr>
        <w:t>אירועי ח</w:t>
      </w:r>
      <w:r w:rsidRPr="000A50D7">
        <w:rPr>
          <w:rFonts w:hint="cs"/>
          <w:rtl/>
        </w:rPr>
        <w:t>י</w:t>
      </w:r>
      <w:r w:rsidRPr="000A50D7">
        <w:rPr>
          <w:rtl/>
        </w:rPr>
        <w:t>רום בנמל</w:t>
      </w:r>
      <w:r w:rsidRPr="000A50D7">
        <w:rPr>
          <w:rFonts w:hint="cs"/>
          <w:rtl/>
        </w:rPr>
        <w:t xml:space="preserve"> התעופה רמון</w:t>
      </w:r>
      <w:r w:rsidRPr="000A50D7">
        <w:rPr>
          <w:rtl/>
        </w:rPr>
        <w:t xml:space="preserve"> או בסביבתו עלולים לנבוע מ</w:t>
      </w:r>
      <w:r w:rsidRPr="000A50D7">
        <w:rPr>
          <w:rFonts w:hint="cs"/>
          <w:rtl/>
        </w:rPr>
        <w:t>פעולות</w:t>
      </w:r>
      <w:r w:rsidRPr="000A50D7">
        <w:rPr>
          <w:rtl/>
        </w:rPr>
        <w:t xml:space="preserve"> טרור </w:t>
      </w:r>
      <w:r w:rsidRPr="000A50D7">
        <w:rPr>
          <w:rFonts w:hint="cs"/>
          <w:rtl/>
        </w:rPr>
        <w:t xml:space="preserve">או </w:t>
      </w:r>
      <w:r w:rsidRPr="000A50D7">
        <w:rPr>
          <w:rtl/>
        </w:rPr>
        <w:t xml:space="preserve">אסון תעופתי המוני בנמל או </w:t>
      </w:r>
      <w:r w:rsidRPr="000A50D7">
        <w:rPr>
          <w:rFonts w:hint="cs"/>
          <w:rtl/>
        </w:rPr>
        <w:t>בסביבתו</w:t>
      </w:r>
      <w:r w:rsidRPr="000A50D7">
        <w:rPr>
          <w:rtl/>
        </w:rPr>
        <w:t>. אירוע רב</w:t>
      </w:r>
      <w:r w:rsidR="00AF2808">
        <w:rPr>
          <w:rFonts w:hint="cs"/>
          <w:rtl/>
        </w:rPr>
        <w:t>-</w:t>
      </w:r>
      <w:r w:rsidRPr="000A50D7">
        <w:rPr>
          <w:rtl/>
        </w:rPr>
        <w:t>נפגעים (</w:t>
      </w:r>
      <w:proofErr w:type="spellStart"/>
      <w:r w:rsidRPr="000A50D7">
        <w:rPr>
          <w:rtl/>
        </w:rPr>
        <w:t>אר"ן</w:t>
      </w:r>
      <w:proofErr w:type="spellEnd"/>
      <w:r w:rsidRPr="000A50D7">
        <w:rPr>
          <w:rtl/>
        </w:rPr>
        <w:t xml:space="preserve">) </w:t>
      </w:r>
      <w:r w:rsidRPr="000A50D7">
        <w:rPr>
          <w:rFonts w:hint="cs"/>
          <w:rtl/>
        </w:rPr>
        <w:t xml:space="preserve">בנמל </w:t>
      </w:r>
      <w:r w:rsidRPr="000A50D7">
        <w:rPr>
          <w:rtl/>
        </w:rPr>
        <w:t xml:space="preserve">הוא אירוע חירום </w:t>
      </w:r>
      <w:r w:rsidRPr="000A50D7">
        <w:rPr>
          <w:rFonts w:hint="cs"/>
          <w:rtl/>
        </w:rPr>
        <w:t>ש</w:t>
      </w:r>
      <w:r w:rsidRPr="000A50D7">
        <w:rPr>
          <w:rtl/>
        </w:rPr>
        <w:t xml:space="preserve">בו </w:t>
      </w:r>
      <w:r w:rsidRPr="000A50D7">
        <w:rPr>
          <w:rtl/>
        </w:rPr>
        <w:t>מתחייב איחוד משאבים עם גורמי הצלה וחירום חיצוניים</w:t>
      </w:r>
      <w:r w:rsidRPr="000A50D7">
        <w:rPr>
          <w:rFonts w:hint="cs"/>
          <w:rtl/>
        </w:rPr>
        <w:t>.</w:t>
      </w:r>
      <w:r w:rsidRPr="000A50D7">
        <w:rPr>
          <w:rtl/>
        </w:rPr>
        <w:t xml:space="preserve"> בביקורת עלו פערים במתן מענה לאירועי חירום רבי נפגעים בנמל על ידי המשטרה.</w:t>
      </w:r>
    </w:p>
    <w:p w:rsidR="000A50D7" w:rsidRPr="000A50D7" w:rsidRDefault="003F199D" w:rsidP="000A50D7">
      <w:pPr>
        <w:pStyle w:val="7392"/>
        <w:rPr>
          <w:rtl/>
        </w:rPr>
      </w:pPr>
      <w:proofErr w:type="spellStart"/>
      <w:r w:rsidRPr="000A50D7">
        <w:rPr>
          <w:rtl/>
        </w:rPr>
        <w:t>ת</w:t>
      </w:r>
      <w:r w:rsidRPr="000A50D7">
        <w:rPr>
          <w:rFonts w:hint="cs"/>
          <w:rtl/>
        </w:rPr>
        <w:t>ו</w:t>
      </w:r>
      <w:r w:rsidRPr="000A50D7">
        <w:rPr>
          <w:rtl/>
        </w:rPr>
        <w:t>כנית</w:t>
      </w:r>
      <w:proofErr w:type="spellEnd"/>
      <w:r w:rsidRPr="000A50D7">
        <w:rPr>
          <w:rtl/>
        </w:rPr>
        <w:t xml:space="preserve"> המענה הרפואי </w:t>
      </w:r>
      <w:proofErr w:type="spellStart"/>
      <w:r w:rsidRPr="000A50D7">
        <w:rPr>
          <w:rFonts w:hint="cs"/>
          <w:rtl/>
        </w:rPr>
        <w:t>המיידי</w:t>
      </w:r>
      <w:proofErr w:type="spellEnd"/>
      <w:r w:rsidRPr="000A50D7">
        <w:rPr>
          <w:rFonts w:hint="cs"/>
          <w:rtl/>
        </w:rPr>
        <w:t xml:space="preserve"> </w:t>
      </w:r>
      <w:r w:rsidRPr="000A50D7">
        <w:rPr>
          <w:rtl/>
        </w:rPr>
        <w:t>ל</w:t>
      </w:r>
      <w:r w:rsidRPr="000A50D7">
        <w:rPr>
          <w:rFonts w:hint="cs"/>
          <w:rtl/>
        </w:rPr>
        <w:t xml:space="preserve">נמל התעופה </w:t>
      </w:r>
      <w:r w:rsidRPr="000A50D7">
        <w:rPr>
          <w:rtl/>
        </w:rPr>
        <w:t xml:space="preserve">רמון </w:t>
      </w:r>
      <w:proofErr w:type="spellStart"/>
      <w:r w:rsidRPr="000A50D7">
        <w:rPr>
          <w:rtl/>
        </w:rPr>
        <w:t>ב</w:t>
      </w:r>
      <w:r w:rsidRPr="000A50D7">
        <w:rPr>
          <w:rFonts w:hint="cs"/>
          <w:rtl/>
        </w:rPr>
        <w:t>עיתות</w:t>
      </w:r>
      <w:proofErr w:type="spellEnd"/>
      <w:r w:rsidRPr="000A50D7">
        <w:rPr>
          <w:rFonts w:hint="cs"/>
          <w:rtl/>
        </w:rPr>
        <w:t xml:space="preserve"> </w:t>
      </w:r>
      <w:r w:rsidRPr="000A50D7">
        <w:rPr>
          <w:rtl/>
        </w:rPr>
        <w:t>שגרה וחירום</w:t>
      </w:r>
      <w:r w:rsidRPr="000A50D7">
        <w:rPr>
          <w:rFonts w:hint="cs"/>
          <w:rtl/>
        </w:rPr>
        <w:t xml:space="preserve"> </w:t>
      </w:r>
      <w:r w:rsidRPr="000A50D7">
        <w:rPr>
          <w:rtl/>
        </w:rPr>
        <w:t>שאושר</w:t>
      </w:r>
      <w:r w:rsidRPr="000A50D7">
        <w:rPr>
          <w:rFonts w:hint="cs"/>
          <w:rtl/>
        </w:rPr>
        <w:t>ה</w:t>
      </w:r>
      <w:r w:rsidRPr="000A50D7">
        <w:rPr>
          <w:rtl/>
        </w:rPr>
        <w:t xml:space="preserve"> על ידי משרד הבריאות </w:t>
      </w:r>
      <w:proofErr w:type="spellStart"/>
      <w:r w:rsidRPr="000A50D7">
        <w:rPr>
          <w:rtl/>
        </w:rPr>
        <w:t>והמל"ל</w:t>
      </w:r>
      <w:proofErr w:type="spellEnd"/>
      <w:r w:rsidRPr="000A50D7">
        <w:rPr>
          <w:rFonts w:hint="cs"/>
          <w:rtl/>
        </w:rPr>
        <w:t xml:space="preserve"> ל</w:t>
      </w:r>
      <w:r w:rsidRPr="000A50D7">
        <w:rPr>
          <w:rtl/>
        </w:rPr>
        <w:t xml:space="preserve">תרחיש של </w:t>
      </w:r>
      <w:r w:rsidRPr="000A50D7">
        <w:rPr>
          <w:rFonts w:hint="cs"/>
          <w:rtl/>
        </w:rPr>
        <w:t>אירוע רב</w:t>
      </w:r>
      <w:r w:rsidR="00AF2808">
        <w:rPr>
          <w:rFonts w:hint="cs"/>
          <w:rtl/>
        </w:rPr>
        <w:t>-</w:t>
      </w:r>
      <w:r w:rsidRPr="000A50D7">
        <w:rPr>
          <w:rFonts w:hint="cs"/>
          <w:rtl/>
        </w:rPr>
        <w:t>נפגעים בנמל - לא</w:t>
      </w:r>
      <w:r w:rsidRPr="000A50D7">
        <w:rPr>
          <w:rFonts w:hint="cs"/>
          <w:rtl/>
        </w:rPr>
        <w:t xml:space="preserve"> מומשה. כפועל יוצא מכך המענה הרפואי לא יעמוד ב"שעת הזהב",</w:t>
      </w:r>
      <w:r w:rsidRPr="000A50D7">
        <w:rPr>
          <w:rtl/>
        </w:rPr>
        <w:t xml:space="preserve"> </w:t>
      </w:r>
      <w:r w:rsidRPr="000A50D7">
        <w:rPr>
          <w:rFonts w:hint="cs"/>
          <w:rtl/>
        </w:rPr>
        <w:t>ש</w:t>
      </w:r>
      <w:r w:rsidRPr="000A50D7">
        <w:rPr>
          <w:rtl/>
        </w:rPr>
        <w:t xml:space="preserve">בה </w:t>
      </w:r>
      <w:r w:rsidRPr="000A50D7">
        <w:rPr>
          <w:rFonts w:hint="cs"/>
          <w:rtl/>
        </w:rPr>
        <w:t>ה</w:t>
      </w:r>
      <w:r w:rsidRPr="000A50D7">
        <w:rPr>
          <w:rtl/>
        </w:rPr>
        <w:t xml:space="preserve">טיפול </w:t>
      </w:r>
      <w:r w:rsidRPr="000A50D7">
        <w:rPr>
          <w:rFonts w:hint="cs"/>
          <w:rtl/>
        </w:rPr>
        <w:t>ה</w:t>
      </w:r>
      <w:r w:rsidRPr="000A50D7">
        <w:rPr>
          <w:rtl/>
        </w:rPr>
        <w:t xml:space="preserve">רפואי למניעת נזקים פנימיים בלתי הפיכים הוא </w:t>
      </w:r>
      <w:r w:rsidRPr="000A50D7">
        <w:rPr>
          <w:rFonts w:hint="cs"/>
          <w:rtl/>
        </w:rPr>
        <w:t>ה</w:t>
      </w:r>
      <w:r w:rsidRPr="000A50D7">
        <w:rPr>
          <w:rtl/>
        </w:rPr>
        <w:t>אפקטיבי</w:t>
      </w:r>
      <w:r w:rsidRPr="000A50D7">
        <w:rPr>
          <w:rFonts w:hint="cs"/>
          <w:rtl/>
        </w:rPr>
        <w:t xml:space="preserve"> ביותר,</w:t>
      </w:r>
      <w:r w:rsidRPr="000A50D7">
        <w:rPr>
          <w:rtl/>
        </w:rPr>
        <w:t xml:space="preserve"> </w:t>
      </w:r>
      <w:r w:rsidRPr="000A50D7">
        <w:rPr>
          <w:rFonts w:hint="cs"/>
          <w:rtl/>
        </w:rPr>
        <w:t>דבר</w:t>
      </w:r>
      <w:r w:rsidRPr="000A50D7">
        <w:rPr>
          <w:rtl/>
        </w:rPr>
        <w:t xml:space="preserve"> שעשוי לעלות בחיי אדם. </w:t>
      </w:r>
    </w:p>
    <w:p w:rsidR="000A50D7" w:rsidRPr="000A50D7" w:rsidRDefault="003F199D" w:rsidP="000A50D7">
      <w:pPr>
        <w:pStyle w:val="7392"/>
        <w:rPr>
          <w:rtl/>
        </w:rPr>
      </w:pPr>
      <w:r w:rsidRPr="000A50D7">
        <w:rPr>
          <w:rFonts w:hint="cs"/>
          <w:rtl/>
        </w:rPr>
        <w:t>בשל ה</w:t>
      </w:r>
      <w:r w:rsidRPr="000A50D7">
        <w:rPr>
          <w:rtl/>
        </w:rPr>
        <w:t xml:space="preserve">פערים שפורטו </w:t>
      </w:r>
      <w:r w:rsidRPr="000A50D7">
        <w:rPr>
          <w:rFonts w:hint="cs"/>
          <w:rtl/>
        </w:rPr>
        <w:t>בנושא מתן המענה לאירוע רב-נפגעים</w:t>
      </w:r>
      <w:r w:rsidR="006D6B16">
        <w:rPr>
          <w:rFonts w:hint="cs"/>
          <w:rtl/>
        </w:rPr>
        <w:t xml:space="preserve"> </w:t>
      </w:r>
      <w:r w:rsidRPr="000A50D7">
        <w:rPr>
          <w:rFonts w:hint="cs"/>
          <w:rtl/>
        </w:rPr>
        <w:t>ב</w:t>
      </w:r>
      <w:r w:rsidRPr="000A50D7">
        <w:rPr>
          <w:rtl/>
        </w:rPr>
        <w:t>נמל התעופה רמון</w:t>
      </w:r>
      <w:r w:rsidRPr="000A50D7">
        <w:rPr>
          <w:rFonts w:hint="cs"/>
          <w:rtl/>
        </w:rPr>
        <w:t xml:space="preserve"> ו</w:t>
      </w:r>
      <w:r w:rsidRPr="000A50D7">
        <w:rPr>
          <w:rtl/>
        </w:rPr>
        <w:t>בשל דחיפות ה</w:t>
      </w:r>
      <w:r w:rsidRPr="000A50D7">
        <w:rPr>
          <w:rFonts w:hint="cs"/>
          <w:rtl/>
        </w:rPr>
        <w:t>טיפול בפערים אלה</w:t>
      </w:r>
      <w:r w:rsidRPr="000A50D7">
        <w:rPr>
          <w:rtl/>
        </w:rPr>
        <w:t xml:space="preserve">, </w:t>
      </w:r>
      <w:r w:rsidRPr="000A50D7">
        <w:rPr>
          <w:rFonts w:hint="cs"/>
          <w:rtl/>
        </w:rPr>
        <w:t>ע</w:t>
      </w:r>
      <w:r w:rsidRPr="000A50D7">
        <w:rPr>
          <w:rFonts w:hint="cs"/>
          <w:rtl/>
        </w:rPr>
        <w:t xml:space="preserve">ל </w:t>
      </w:r>
      <w:proofErr w:type="spellStart"/>
      <w:r w:rsidRPr="000A50D7">
        <w:rPr>
          <w:rFonts w:hint="cs"/>
          <w:rtl/>
        </w:rPr>
        <w:t>המל"ל</w:t>
      </w:r>
      <w:proofErr w:type="spellEnd"/>
      <w:r w:rsidRPr="000A50D7">
        <w:rPr>
          <w:rFonts w:hint="cs"/>
          <w:rtl/>
        </w:rPr>
        <w:t xml:space="preserve"> לבצע עבודת מטה מערכתית בשיתוף המשרד לביטחון לאומי, המשטרה, צה"ל, משרד הבריאות, </w:t>
      </w:r>
      <w:proofErr w:type="spellStart"/>
      <w:r w:rsidRPr="000A50D7">
        <w:rPr>
          <w:rFonts w:hint="cs"/>
          <w:rtl/>
        </w:rPr>
        <w:t>רש"ת</w:t>
      </w:r>
      <w:proofErr w:type="spellEnd"/>
      <w:r w:rsidRPr="000A50D7">
        <w:rPr>
          <w:rFonts w:hint="cs"/>
          <w:rtl/>
        </w:rPr>
        <w:t xml:space="preserve">, משרד האוצר ומד"א, במטרה להסדיר מתן מענה הולם לאירועי חירום בנמל ובסביבתו, לרבות סיכום התקציב הנדרש למימוש המענה. </w:t>
      </w:r>
    </w:p>
    <w:p w:rsidR="000A50D7" w:rsidRPr="000A50D7" w:rsidRDefault="003F199D" w:rsidP="000A50D7">
      <w:pPr>
        <w:pStyle w:val="7392"/>
        <w:rPr>
          <w:rtl/>
        </w:rPr>
      </w:pPr>
      <w:r w:rsidRPr="000A50D7">
        <w:rPr>
          <w:rtl/>
        </w:rPr>
        <w:t>המשנה למנכ"ל משרד הבריאות מסר בהתייחסותו לטיוטת ד</w:t>
      </w:r>
      <w:r w:rsidRPr="000A50D7">
        <w:rPr>
          <w:rtl/>
        </w:rPr>
        <w:t>וח מבקר המדינה מאפריל 2025</w:t>
      </w:r>
      <w:r w:rsidR="006D6B16">
        <w:rPr>
          <w:rtl/>
        </w:rPr>
        <w:t xml:space="preserve"> </w:t>
      </w:r>
      <w:r w:rsidRPr="000A50D7">
        <w:rPr>
          <w:rtl/>
        </w:rPr>
        <w:t>בנושא המענה הרפואי לאירוע חירום בנמל כי "מדובר בנושא המדיר שינה מעינ</w:t>
      </w:r>
      <w:r w:rsidRPr="000A50D7">
        <w:rPr>
          <w:rFonts w:hint="cs"/>
          <w:rtl/>
        </w:rPr>
        <w:t>י</w:t>
      </w:r>
      <w:r w:rsidRPr="000A50D7">
        <w:rPr>
          <w:rtl/>
        </w:rPr>
        <w:t xml:space="preserve">י ומקרב כלל גורמי המקצוע במשרד העוסקים בנושא, כאשר החסם היחיד לפתרונו הינה סוגיה תקציבית אשר אינה חונה באחריות המשרד ונובעת מהיעדר תקצוב לנושא עם אישור פתיחת </w:t>
      </w:r>
      <w:r w:rsidRPr="000A50D7">
        <w:rPr>
          <w:rtl/>
        </w:rPr>
        <w:t>השדה". המשטרה בהתייחסותה לטיוטת דוח הביקורת מסרה כי היא מקבלת את ההמלצה לקיום עבודת מטה מערכתית בנושא המענה ל</w:t>
      </w:r>
      <w:r w:rsidRPr="000A50D7">
        <w:rPr>
          <w:rFonts w:hint="cs"/>
          <w:rtl/>
        </w:rPr>
        <w:t>אירוע רב</w:t>
      </w:r>
      <w:r w:rsidR="00AF2808">
        <w:rPr>
          <w:rFonts w:hint="cs"/>
          <w:rtl/>
        </w:rPr>
        <w:t>-</w:t>
      </w:r>
      <w:r w:rsidRPr="000A50D7">
        <w:rPr>
          <w:rFonts w:hint="cs"/>
          <w:rtl/>
        </w:rPr>
        <w:t>נפגעים בנמל.</w:t>
      </w:r>
    </w:p>
    <w:p w:rsidR="000A50D7" w:rsidRPr="000A50D7" w:rsidRDefault="003F199D" w:rsidP="000A50D7">
      <w:pPr>
        <w:pStyle w:val="7392"/>
        <w:rPr>
          <w:rtl/>
        </w:rPr>
      </w:pPr>
      <w:r w:rsidRPr="000A50D7">
        <w:rPr>
          <w:rFonts w:hint="cs"/>
          <w:rtl/>
        </w:rPr>
        <w:t xml:space="preserve">נוכח </w:t>
      </w:r>
      <w:r w:rsidRPr="000A50D7">
        <w:rPr>
          <w:rFonts w:hint="eastAsia"/>
          <w:rtl/>
        </w:rPr>
        <w:t>חומרתם</w:t>
      </w:r>
      <w:r w:rsidRPr="000A50D7">
        <w:rPr>
          <w:rtl/>
        </w:rPr>
        <w:t xml:space="preserve"> </w:t>
      </w:r>
      <w:r w:rsidRPr="000A50D7">
        <w:rPr>
          <w:rFonts w:hint="cs"/>
          <w:rtl/>
        </w:rPr>
        <w:t>של הליקויים</w:t>
      </w:r>
      <w:r w:rsidRPr="000A50D7">
        <w:rPr>
          <w:rtl/>
        </w:rPr>
        <w:t xml:space="preserve"> </w:t>
      </w:r>
      <w:r w:rsidRPr="000A50D7">
        <w:rPr>
          <w:rFonts w:hint="eastAsia"/>
          <w:rtl/>
        </w:rPr>
        <w:t>שהועלו</w:t>
      </w:r>
      <w:r w:rsidRPr="000A50D7">
        <w:rPr>
          <w:rtl/>
        </w:rPr>
        <w:t xml:space="preserve"> </w:t>
      </w:r>
      <w:r w:rsidRPr="000A50D7">
        <w:rPr>
          <w:rFonts w:hint="eastAsia"/>
          <w:rtl/>
        </w:rPr>
        <w:t>בדוח</w:t>
      </w:r>
      <w:r w:rsidRPr="000A50D7">
        <w:rPr>
          <w:rtl/>
        </w:rPr>
        <w:t xml:space="preserve"> </w:t>
      </w:r>
      <w:r w:rsidRPr="000A50D7">
        <w:rPr>
          <w:rFonts w:hint="eastAsia"/>
          <w:rtl/>
        </w:rPr>
        <w:t>זה</w:t>
      </w:r>
      <w:r w:rsidRPr="000A50D7">
        <w:rPr>
          <w:rtl/>
        </w:rPr>
        <w:t xml:space="preserve"> </w:t>
      </w:r>
      <w:r w:rsidRPr="000A50D7">
        <w:rPr>
          <w:rFonts w:hint="eastAsia"/>
          <w:rtl/>
        </w:rPr>
        <w:t>בנוגע</w:t>
      </w:r>
      <w:r w:rsidRPr="000A50D7">
        <w:rPr>
          <w:rtl/>
        </w:rPr>
        <w:t xml:space="preserve"> </w:t>
      </w:r>
      <w:r w:rsidRPr="000A50D7">
        <w:rPr>
          <w:rFonts w:hint="eastAsia"/>
          <w:rtl/>
        </w:rPr>
        <w:t>למתן</w:t>
      </w:r>
      <w:r w:rsidRPr="000A50D7">
        <w:rPr>
          <w:rtl/>
        </w:rPr>
        <w:t xml:space="preserve"> </w:t>
      </w:r>
      <w:r w:rsidRPr="000A50D7">
        <w:rPr>
          <w:rFonts w:hint="eastAsia"/>
          <w:rtl/>
        </w:rPr>
        <w:t>המענה</w:t>
      </w:r>
      <w:r w:rsidRPr="000A50D7">
        <w:rPr>
          <w:rtl/>
        </w:rPr>
        <w:t xml:space="preserve"> </w:t>
      </w:r>
      <w:r w:rsidRPr="000A50D7">
        <w:rPr>
          <w:rFonts w:hint="eastAsia"/>
          <w:rtl/>
        </w:rPr>
        <w:t>לאירוע</w:t>
      </w:r>
      <w:r w:rsidRPr="000A50D7">
        <w:rPr>
          <w:rtl/>
        </w:rPr>
        <w:t xml:space="preserve"> </w:t>
      </w:r>
      <w:r w:rsidRPr="000A50D7">
        <w:rPr>
          <w:rFonts w:hint="eastAsia"/>
          <w:rtl/>
        </w:rPr>
        <w:t>רב</w:t>
      </w:r>
      <w:r w:rsidR="00AF2808">
        <w:rPr>
          <w:rFonts w:hint="cs"/>
          <w:rtl/>
        </w:rPr>
        <w:t>-</w:t>
      </w:r>
      <w:r w:rsidRPr="000A50D7">
        <w:rPr>
          <w:rFonts w:hint="eastAsia"/>
          <w:rtl/>
        </w:rPr>
        <w:t>נפגעים</w:t>
      </w:r>
      <w:r w:rsidRPr="000A50D7">
        <w:rPr>
          <w:rtl/>
        </w:rPr>
        <w:t xml:space="preserve"> </w:t>
      </w:r>
      <w:r w:rsidRPr="000A50D7">
        <w:rPr>
          <w:rFonts w:hint="eastAsia"/>
          <w:rtl/>
        </w:rPr>
        <w:t>בנמל</w:t>
      </w:r>
      <w:r w:rsidRPr="000A50D7">
        <w:rPr>
          <w:rtl/>
        </w:rPr>
        <w:t xml:space="preserve"> </w:t>
      </w:r>
      <w:r w:rsidRPr="000A50D7">
        <w:rPr>
          <w:rFonts w:hint="cs"/>
          <w:rtl/>
        </w:rPr>
        <w:t xml:space="preserve">התעופה רמון </w:t>
      </w:r>
      <w:r w:rsidRPr="000A50D7">
        <w:rPr>
          <w:rtl/>
        </w:rPr>
        <w:t xml:space="preserve">, </w:t>
      </w:r>
      <w:r w:rsidRPr="000A50D7">
        <w:rPr>
          <w:rFonts w:hint="eastAsia"/>
          <w:rtl/>
        </w:rPr>
        <w:t>ונוכח</w:t>
      </w:r>
      <w:r w:rsidRPr="000A50D7">
        <w:rPr>
          <w:rtl/>
        </w:rPr>
        <w:t xml:space="preserve"> </w:t>
      </w:r>
      <w:r w:rsidRPr="000A50D7">
        <w:rPr>
          <w:rFonts w:hint="cs"/>
          <w:rtl/>
        </w:rPr>
        <w:t>השפעותיהם</w:t>
      </w:r>
      <w:r w:rsidRPr="000A50D7">
        <w:rPr>
          <w:rtl/>
        </w:rPr>
        <w:t xml:space="preserve"> </w:t>
      </w:r>
      <w:r w:rsidRPr="000A50D7">
        <w:rPr>
          <w:rFonts w:hint="eastAsia"/>
          <w:rtl/>
        </w:rPr>
        <w:t>על</w:t>
      </w:r>
      <w:r w:rsidRPr="000A50D7">
        <w:rPr>
          <w:rtl/>
        </w:rPr>
        <w:t xml:space="preserve"> </w:t>
      </w:r>
      <w:r w:rsidRPr="000A50D7">
        <w:rPr>
          <w:rFonts w:hint="eastAsia"/>
          <w:rtl/>
        </w:rPr>
        <w:t>מתן</w:t>
      </w:r>
      <w:r w:rsidRPr="000A50D7">
        <w:rPr>
          <w:rtl/>
        </w:rPr>
        <w:t xml:space="preserve"> </w:t>
      </w:r>
      <w:r w:rsidRPr="000A50D7">
        <w:rPr>
          <w:rFonts w:hint="eastAsia"/>
          <w:rtl/>
        </w:rPr>
        <w:t>המענה</w:t>
      </w:r>
      <w:r w:rsidRPr="000A50D7">
        <w:rPr>
          <w:rtl/>
        </w:rPr>
        <w:t xml:space="preserve"> הכול</w:t>
      </w:r>
      <w:r w:rsidRPr="000A50D7">
        <w:rPr>
          <w:rtl/>
        </w:rPr>
        <w:t xml:space="preserve">ל </w:t>
      </w:r>
      <w:r w:rsidRPr="000A50D7">
        <w:rPr>
          <w:rFonts w:hint="eastAsia"/>
          <w:rtl/>
        </w:rPr>
        <w:t>באירועי</w:t>
      </w:r>
      <w:r w:rsidRPr="000A50D7">
        <w:rPr>
          <w:rtl/>
        </w:rPr>
        <w:t xml:space="preserve"> </w:t>
      </w:r>
      <w:r w:rsidRPr="000A50D7">
        <w:rPr>
          <w:rFonts w:hint="eastAsia"/>
          <w:rtl/>
        </w:rPr>
        <w:t>חירום</w:t>
      </w:r>
      <w:r w:rsidRPr="000A50D7">
        <w:rPr>
          <w:rtl/>
        </w:rPr>
        <w:t xml:space="preserve"> </w:t>
      </w:r>
      <w:r w:rsidRPr="000A50D7">
        <w:rPr>
          <w:rFonts w:hint="eastAsia"/>
          <w:rtl/>
        </w:rPr>
        <w:t>בנמל</w:t>
      </w:r>
      <w:r w:rsidRPr="000A50D7">
        <w:rPr>
          <w:rFonts w:hint="cs"/>
          <w:rtl/>
        </w:rPr>
        <w:t xml:space="preserve"> - על </w:t>
      </w:r>
      <w:r w:rsidRPr="000A50D7">
        <w:rPr>
          <w:rFonts w:hint="eastAsia"/>
          <w:rtl/>
        </w:rPr>
        <w:t>מנהל</w:t>
      </w:r>
      <w:r w:rsidRPr="000A50D7">
        <w:rPr>
          <w:rtl/>
        </w:rPr>
        <w:t xml:space="preserve"> </w:t>
      </w:r>
      <w:proofErr w:type="spellStart"/>
      <w:r w:rsidRPr="000A50D7">
        <w:rPr>
          <w:rFonts w:hint="cs"/>
          <w:rtl/>
        </w:rPr>
        <w:t>רת"א</w:t>
      </w:r>
      <w:proofErr w:type="spellEnd"/>
      <w:r w:rsidRPr="000A50D7">
        <w:rPr>
          <w:rtl/>
        </w:rPr>
        <w:t xml:space="preserve"> </w:t>
      </w:r>
      <w:r w:rsidRPr="000A50D7">
        <w:rPr>
          <w:rFonts w:hint="cs"/>
          <w:rtl/>
        </w:rPr>
        <w:t xml:space="preserve">לוודא את תיקון הליקויים, לצורך עמידת הנמל בתנאי הרישיון להפעלתו. </w:t>
      </w:r>
    </w:p>
    <w:p w:rsidR="000A50D7" w:rsidRPr="000A50D7" w:rsidRDefault="003F199D" w:rsidP="000A50D7">
      <w:pPr>
        <w:pStyle w:val="7392"/>
        <w:rPr>
          <w:rtl/>
        </w:rPr>
      </w:pPr>
      <w:r w:rsidRPr="000A50D7">
        <w:rPr>
          <w:rFonts w:hint="cs"/>
          <w:rtl/>
        </w:rPr>
        <w:t xml:space="preserve">נוסף על כך עלה בביקורת כי </w:t>
      </w:r>
      <w:r w:rsidRPr="000A50D7">
        <w:rPr>
          <w:rtl/>
        </w:rPr>
        <w:t>נמל התעופה רמון יוכל לתת מענה כנמל תעופה חלופי</w:t>
      </w:r>
      <w:r w:rsidRPr="000A50D7">
        <w:rPr>
          <w:rFonts w:hint="cs"/>
          <w:rtl/>
        </w:rPr>
        <w:t xml:space="preserve"> לנתב"ג</w:t>
      </w:r>
      <w:r w:rsidRPr="000A50D7">
        <w:rPr>
          <w:rtl/>
        </w:rPr>
        <w:t xml:space="preserve"> לטיסות הבין</w:t>
      </w:r>
      <w:r w:rsidRPr="000A50D7">
        <w:rPr>
          <w:rFonts w:hint="cs"/>
          <w:rtl/>
        </w:rPr>
        <w:t>-</w:t>
      </w:r>
      <w:r w:rsidRPr="000A50D7">
        <w:rPr>
          <w:rtl/>
        </w:rPr>
        <w:t>לאומיות הישראליות</w:t>
      </w:r>
      <w:r w:rsidRPr="000A50D7">
        <w:rPr>
          <w:rFonts w:hint="cs"/>
          <w:rtl/>
        </w:rPr>
        <w:t xml:space="preserve"> ולכ-10% מהטיסות הבין-לאומיות של חברות התעופה</w:t>
      </w:r>
      <w:r w:rsidRPr="000A50D7">
        <w:rPr>
          <w:rFonts w:hint="cs"/>
          <w:rtl/>
        </w:rPr>
        <w:t xml:space="preserve"> הזרות, </w:t>
      </w:r>
      <w:r w:rsidR="00574697">
        <w:rPr>
          <w:rFonts w:hint="cs"/>
          <w:rtl/>
        </w:rPr>
        <w:t>ככל שאלו</w:t>
      </w:r>
      <w:r w:rsidRPr="000A50D7">
        <w:rPr>
          <w:rFonts w:hint="cs"/>
          <w:rtl/>
        </w:rPr>
        <w:t xml:space="preserve"> ימשיכו לטוס לישראל. הנמל גם אינו צפוי לטפל במטוסי מטען. מומלץ לשרת התחבורה והבטיחות בדרכים לבחון את המשמעויות העולות מהעובדה שהנמל יוכל לתת בשעת חירום רק מענה חלופי חלקי לכלל הטיסות הבין-לאומיות לישראל וממנה, ומכך שהנמל אינו צפוי לטפל כנמל</w:t>
      </w:r>
      <w:r w:rsidRPr="000A50D7">
        <w:rPr>
          <w:rFonts w:hint="cs"/>
          <w:rtl/>
        </w:rPr>
        <w:t xml:space="preserve"> חלופי במטוסי מטען, ובהתאם לכך לבחון את המענה המתאים לפערים אלה. </w:t>
      </w:r>
    </w:p>
    <w:p w:rsidR="000A50D7" w:rsidRDefault="003F199D" w:rsidP="000A50D7">
      <w:pPr>
        <w:pStyle w:val="7392"/>
        <w:rPr>
          <w:rtl/>
        </w:rPr>
      </w:pPr>
      <w:r w:rsidRPr="000A50D7">
        <w:rPr>
          <w:rtl/>
        </w:rPr>
        <w:t xml:space="preserve">נוכח הסיכון הנובע מאירוע תעופתי רב-נפגעים; </w:t>
      </w:r>
      <w:r w:rsidRPr="000A50D7">
        <w:rPr>
          <w:rFonts w:hint="cs"/>
          <w:rtl/>
        </w:rPr>
        <w:t>ונוכח מכלול הליקויים המצוינים בדוח זה, על שרת התחבורה והבטיחות בדרכים ועל השר לביטחון לאומי לוודא כי נמל התעופה רמון ערוך לטיפול באירועי חירום. צור</w:t>
      </w:r>
      <w:r w:rsidRPr="000A50D7">
        <w:rPr>
          <w:rFonts w:hint="cs"/>
          <w:rtl/>
        </w:rPr>
        <w:t xml:space="preserve">ך זה מתחדד בפרט נוכח מאפייני האיומים במתקפת הטרור של </w:t>
      </w:r>
      <w:r w:rsidRPr="000A50D7">
        <w:rPr>
          <w:rFonts w:hint="cs"/>
          <w:rtl/>
        </w:rPr>
        <w:lastRenderedPageBreak/>
        <w:t>חמאס ב-7.10.23.</w:t>
      </w:r>
      <w:r w:rsidR="006D6B16">
        <w:rPr>
          <w:rFonts w:hint="cs"/>
          <w:rtl/>
        </w:rPr>
        <w:t xml:space="preserve"> </w:t>
      </w:r>
      <w:r w:rsidRPr="000A50D7">
        <w:rPr>
          <w:rtl/>
        </w:rPr>
        <w:t>בהסדרת פתרון מערכתי לטיפול באירועי חירום בנמל התעופה רמון וסביבתו יש כדי ל</w:t>
      </w:r>
      <w:r w:rsidRPr="000A50D7">
        <w:rPr>
          <w:rFonts w:hint="cs"/>
          <w:rtl/>
        </w:rPr>
        <w:t>תרום</w:t>
      </w:r>
      <w:r w:rsidRPr="000A50D7">
        <w:rPr>
          <w:rtl/>
        </w:rPr>
        <w:t xml:space="preserve"> לסדרת הטיפול באירועי חירום </w:t>
      </w:r>
      <w:r w:rsidRPr="000A50D7">
        <w:rPr>
          <w:rFonts w:hint="cs"/>
          <w:rtl/>
        </w:rPr>
        <w:t>גם ב</w:t>
      </w:r>
      <w:r w:rsidRPr="000A50D7">
        <w:rPr>
          <w:rtl/>
        </w:rPr>
        <w:t>מרחב העיר אילת וסביבתה.</w:t>
      </w:r>
      <w:r w:rsidR="006D6B16">
        <w:rPr>
          <w:rtl/>
        </w:rPr>
        <w:t xml:space="preserve"> </w:t>
      </w:r>
    </w:p>
    <w:p w:rsidR="000A50D7" w:rsidRDefault="003F199D">
      <w:pPr>
        <w:bidi w:val="0"/>
        <w:spacing w:after="200" w:line="276" w:lineRule="auto"/>
        <w:rPr>
          <w:rFonts w:ascii="Tahoma" w:hAnsi="Tahoma" w:cs="Tahoma"/>
          <w:color w:val="0D0D0D" w:themeColor="text1" w:themeTint="F2"/>
          <w:sz w:val="18"/>
          <w:szCs w:val="18"/>
          <w:rtl/>
        </w:rPr>
      </w:pPr>
      <w:r>
        <w:rPr>
          <w:rtl/>
        </w:rPr>
        <w:br w:type="page"/>
      </w:r>
    </w:p>
    <w:p w:rsidR="00D57BE9" w:rsidRPr="000A50D7" w:rsidRDefault="003F199D" w:rsidP="000A50D7">
      <w:pPr>
        <w:pStyle w:val="7392"/>
        <w:rPr>
          <w:rtl/>
        </w:rPr>
      </w:pPr>
      <w:r>
        <w:rPr>
          <w:rFonts w:hint="cs"/>
          <w:noProof/>
          <w:rtl/>
          <w:lang w:val="he-IL"/>
        </w:rPr>
        <w:lastRenderedPageBreak/>
        <mc:AlternateContent>
          <mc:Choice Requires="wps">
            <w:drawing>
              <wp:anchor distT="0" distB="0" distL="114300" distR="114300" simplePos="0" relativeHeight="251697152" behindDoc="0" locked="0" layoutInCell="1" allowOverlap="1">
                <wp:simplePos x="0" y="0"/>
                <wp:positionH relativeFrom="column">
                  <wp:posOffset>2941320</wp:posOffset>
                </wp:positionH>
                <wp:positionV relativeFrom="paragraph">
                  <wp:posOffset>6361430</wp:posOffset>
                </wp:positionV>
                <wp:extent cx="2390775" cy="1381125"/>
                <wp:effectExtent l="0" t="0" r="9525" b="15875"/>
                <wp:wrapNone/>
                <wp:docPr id="2023199911" name="מלבן 40"/>
                <wp:cNvGraphicFramePr/>
                <a:graphic xmlns:a="http://schemas.openxmlformats.org/drawingml/2006/main">
                  <a:graphicData uri="http://schemas.microsoft.com/office/word/2010/wordprocessingShape">
                    <wps:wsp>
                      <wps:cNvSpPr/>
                      <wps:spPr>
                        <a:xfrm>
                          <a:off x="0" y="0"/>
                          <a:ext cx="2390775" cy="1381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40" o:spid="_x0000_s1034" style="width:188.25pt;height:108.75pt;margin-top:500.9pt;margin-left:231.6pt;mso-height-percent:0;mso-height-relative:margin;mso-width-percent:0;mso-width-relative:margin;mso-wrap-distance-bottom:0;mso-wrap-distance-left:9pt;mso-wrap-distance-right:9pt;mso-wrap-distance-top:0;mso-wrap-style:square;position:absolute;visibility:visible;v-text-anchor:middle;z-index:251698176" fillcolor="white" strokecolor="white" strokeweight="1.25pt"/>
            </w:pict>
          </mc:Fallback>
        </mc:AlternateContent>
      </w:r>
      <w:r>
        <w:rPr>
          <w:rFonts w:hint="cs"/>
          <w:noProof/>
          <w:rtl/>
          <w:lang w:val="he-IL"/>
        </w:rPr>
        <mc:AlternateContent>
          <mc:Choice Requires="wps">
            <w:drawing>
              <wp:anchor distT="0" distB="0" distL="114300" distR="114300" simplePos="0" relativeHeight="251695104" behindDoc="0" locked="0" layoutInCell="1" allowOverlap="1">
                <wp:simplePos x="0" y="0"/>
                <wp:positionH relativeFrom="column">
                  <wp:posOffset>-1487805</wp:posOffset>
                </wp:positionH>
                <wp:positionV relativeFrom="paragraph">
                  <wp:posOffset>-915670</wp:posOffset>
                </wp:positionV>
                <wp:extent cx="6438900" cy="1533525"/>
                <wp:effectExtent l="0" t="0" r="12700" b="15875"/>
                <wp:wrapNone/>
                <wp:docPr id="1703004000" name="מלבן 40"/>
                <wp:cNvGraphicFramePr/>
                <a:graphic xmlns:a="http://schemas.openxmlformats.org/drawingml/2006/main">
                  <a:graphicData uri="http://schemas.microsoft.com/office/word/2010/wordprocessingShape">
                    <wps:wsp>
                      <wps:cNvSpPr/>
                      <wps:spPr>
                        <a:xfrm>
                          <a:off x="0" y="0"/>
                          <a:ext cx="6438900" cy="1533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5" style="width:507pt;height:120.75pt;margin-top:-72.1pt;margin-left:-117.15pt;mso-wrap-distance-bottom:0;mso-wrap-distance-left:9pt;mso-wrap-distance-right:9pt;mso-wrap-distance-top:0;mso-wrap-style:square;position:absolute;visibility:visible;v-text-anchor:middle;z-index:251696128" fillcolor="white" strokecolor="white" strokeweight="1.25pt"/>
            </w:pict>
          </mc:Fallback>
        </mc:AlternateContent>
      </w:r>
      <w:r w:rsidRPr="000A50D7">
        <w:rPr>
          <w:rFonts w:hint="cs"/>
          <w:rtl/>
        </w:rPr>
        <w:t xml:space="preserve"> </w:t>
      </w:r>
    </w:p>
    <w:sectPr w:rsidR="00D57BE9" w:rsidRPr="000A50D7" w:rsidSect="001B01E1">
      <w:headerReference w:type="even" r:id="rId27"/>
      <w:headerReference w:type="default" r:id="rId28"/>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8B4" w:rsidRDefault="003F199D">
      <w:pPr>
        <w:spacing w:line="240" w:lineRule="auto"/>
      </w:pPr>
      <w:r>
        <w:separator/>
      </w:r>
    </w:p>
    <w:p w:rsidR="00ED58B4" w:rsidRDefault="00ED58B4"/>
    <w:p w:rsidR="00ED58B4" w:rsidRDefault="00ED58B4"/>
    <w:p w:rsidR="00ED58B4" w:rsidRDefault="00ED58B4"/>
  </w:endnote>
  <w:endnote w:type="continuationSeparator" w:id="0">
    <w:p w:rsidR="00ED58B4" w:rsidRDefault="003F199D">
      <w:pPr>
        <w:spacing w:line="240" w:lineRule="auto"/>
      </w:pPr>
      <w:r>
        <w:continuationSeparator/>
      </w:r>
    </w:p>
    <w:p w:rsidR="00ED58B4" w:rsidRDefault="00ED58B4"/>
    <w:p w:rsidR="00ED58B4" w:rsidRDefault="00ED58B4"/>
    <w:p w:rsidR="00ED58B4" w:rsidRDefault="00ED5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3F199D"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3F199D"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22C" w:rsidRDefault="000A52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8B4" w:rsidRDefault="003F199D" w:rsidP="00E7235E">
      <w:pPr>
        <w:spacing w:line="240" w:lineRule="auto"/>
      </w:pPr>
      <w:r>
        <w:separator/>
      </w:r>
    </w:p>
  </w:footnote>
  <w:footnote w:type="continuationSeparator" w:id="0">
    <w:p w:rsidR="00ED58B4" w:rsidRDefault="003F199D" w:rsidP="00C23CC9">
      <w:pPr>
        <w:spacing w:line="240" w:lineRule="auto"/>
      </w:pPr>
      <w:r>
        <w:continuationSeparator/>
      </w:r>
    </w:p>
    <w:p w:rsidR="00ED58B4" w:rsidRDefault="00ED58B4"/>
    <w:p w:rsidR="00ED58B4" w:rsidRDefault="00ED58B4"/>
    <w:p w:rsidR="00ED58B4" w:rsidRDefault="00ED5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3F199D"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3F199D"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3F199D"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3F199D"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3F199D"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3F199D" w:rsidP="00B244B0">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3F199D">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3F199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3F199D"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3F199D"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3F199D"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8610600"/>
              <wp:effectExtent l="0" t="0" r="12700" b="12700"/>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610600"/>
                      </a:xfrm>
                      <a:prstGeom prst="rect">
                        <a:avLst/>
                      </a:prstGeom>
                      <a:solidFill>
                        <a:srgbClr val="00305F"/>
                      </a:solidFill>
                      <a:ln>
                        <a:solidFill>
                          <a:srgbClr val="00305F"/>
                        </a:solidFill>
                      </a:ln>
                    </wps:spPr>
                    <wps:txbx>
                      <w:txbxContent>
                        <w:p w:rsidR="00E56721" w:rsidRPr="009B7D1B" w:rsidRDefault="003F199D"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78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3F199D"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3F199D" w:rsidP="00B244B0">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5548DEF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3F199D">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3F199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-107315</wp:posOffset>
              </wp:positionH>
              <wp:positionV relativeFrom="paragraph">
                <wp:posOffset>150495</wp:posOffset>
              </wp:positionV>
              <wp:extent cx="4536440" cy="335915"/>
              <wp:effectExtent l="0" t="0" r="0" b="0"/>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335915"/>
                      </a:xfrm>
                      <a:prstGeom prst="rect">
                        <a:avLst/>
                      </a:prstGeom>
                      <a:solidFill>
                        <a:srgbClr val="FFFFFF"/>
                      </a:solidFill>
                      <a:ln w="9525">
                        <a:noFill/>
                        <a:miter lim="800000"/>
                        <a:headEnd/>
                        <a:tailEnd/>
                      </a:ln>
                    </wps:spPr>
                    <wps:txbx>
                      <w:txbxContent>
                        <w:p w:rsidR="001B01E1" w:rsidRPr="003D62C4" w:rsidRDefault="003F199D" w:rsidP="00AF2808">
                          <w:pPr>
                            <w:pStyle w:val="1"/>
                            <w:spacing w:line="240" w:lineRule="auto"/>
                            <w:jc w:val="left"/>
                            <w:rPr>
                              <w:rFonts w:ascii="Tahoma" w:eastAsiaTheme="minorHAnsi" w:hAnsi="Tahoma" w:cs="Tahoma"/>
                              <w:bCs w:val="0"/>
                              <w:color w:val="0D0D0D" w:themeColor="text1" w:themeTint="F2"/>
                              <w:sz w:val="16"/>
                              <w:szCs w:val="16"/>
                              <w:u w:val="none"/>
                            </w:rPr>
                          </w:pPr>
                          <w:r w:rsidRPr="0026563A">
                            <w:rPr>
                              <w:rFonts w:ascii="Tahoma" w:eastAsiaTheme="minorHAnsi" w:hAnsi="Tahoma" w:cs="Tahoma"/>
                              <w:bCs w:val="0"/>
                              <w:color w:val="0D0D0D" w:themeColor="text1" w:themeTint="F2"/>
                              <w:sz w:val="16"/>
                              <w:szCs w:val="16"/>
                              <w:u w:val="none"/>
                              <w:rtl/>
                            </w:rPr>
                            <w:t>נמל התעופה הבין-לאומי על שם אילן ואסף רמון - אילת: אבטחת הנמל מפני איומים ביטחוניים והמענה לאירוע רב-נפגעים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7.2pt;height:26.45pt;margin-top:11.85pt;margin-left:-8.45pt;mso-height-percent:0;mso-height-relative:margin;mso-width-percent:0;mso-width-relative:margin;mso-wrap-distance-bottom:0;mso-wrap-distance-left:9pt;mso-wrap-distance-right:9pt;mso-wrap-distance-top:0;mso-wrap-style:square;position:absolute;visibility:visible;v-text-anchor:top;z-index:251689984" stroked="f">
              <v:textbox>
                <w:txbxContent>
                  <w:p w:rsidR="001B01E1" w:rsidRPr="003D62C4" w:rsidP="00AF2808" w14:paraId="53D9ADAE" w14:textId="407A994A">
                    <w:pPr>
                      <w:pStyle w:val="Heading1"/>
                      <w:spacing w:line="240" w:lineRule="auto"/>
                      <w:jc w:val="left"/>
                      <w:rPr>
                        <w:rFonts w:ascii="Tahoma" w:hAnsi="Tahoma" w:eastAsiaTheme="minorHAnsi" w:cs="Tahoma"/>
                        <w:bCs w:val="0"/>
                        <w:color w:val="0D0D0D" w:themeColor="text1" w:themeTint="F2"/>
                        <w:sz w:val="16"/>
                        <w:szCs w:val="16"/>
                        <w:u w:val="none"/>
                      </w:rPr>
                    </w:pPr>
                    <w:r w:rsidRPr="0026563A">
                      <w:rPr>
                        <w:rFonts w:ascii="Tahoma" w:hAnsi="Tahoma" w:eastAsiaTheme="minorHAnsi" w:cs="Tahoma"/>
                        <w:bCs w:val="0"/>
                        <w:color w:val="0D0D0D" w:themeColor="text1" w:themeTint="F2"/>
                        <w:sz w:val="16"/>
                        <w:szCs w:val="16"/>
                        <w:u w:val="none"/>
                        <w:rtl/>
                      </w:rPr>
                      <w:t>נמל התעופה הבין-לאומי על שם אילן ואסף רמון - אילת: אבטחת הנמל מפני איומים ביטחוניים והמענה לאירוע רב-נפגעים</w:t>
                    </w:r>
                  </w:p>
                </w:txbxContent>
              </v:textbox>
              <w10:wrap type="square"/>
            </v:shape>
          </w:pict>
        </mc:Fallback>
      </mc:AlternateContent>
    </w:r>
  </w:p>
  <w:p w:rsidR="001B01E1" w:rsidRDefault="003F199D"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3F199D"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8591550"/>
              <wp:effectExtent l="0" t="0" r="12700" b="19050"/>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591550"/>
                      </a:xfrm>
                      <a:prstGeom prst="rect">
                        <a:avLst/>
                      </a:prstGeom>
                      <a:solidFill>
                        <a:srgbClr val="00305F"/>
                      </a:solidFill>
                      <a:ln>
                        <a:solidFill>
                          <a:srgbClr val="00305F"/>
                        </a:solidFill>
                      </a:ln>
                    </wps:spPr>
                    <wps:txbx>
                      <w:txbxContent>
                        <w:p w:rsidR="001B01E1" w:rsidRPr="0026563A" w:rsidRDefault="003F199D" w:rsidP="0026563A">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6563A" w:rsidRPr="00AF2808">
                            <w:rPr>
                              <w:rFonts w:ascii="Tahoma" w:hAnsi="Tahoma" w:cs="Tahoma"/>
                              <w:b/>
                              <w:bCs/>
                              <w:spacing w:val="-4"/>
                              <w:sz w:val="17"/>
                              <w:szCs w:val="17"/>
                              <w:rtl/>
                            </w:rPr>
                            <w:t>נמל התעופה הבין-לאומי על שם אילן ואסף רמון - אילת: אבטחת הנמל מפני איומים ביטחוניים והמענה לאירוע רב-נפגעים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alt="&quot;&quot;" style="width:24pt;height:67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26563A" w:rsidP="0026563A" w14:paraId="77A211CB" w14:textId="00E14DFF">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F2808" w:rsidR="0026563A">
                      <w:rPr>
                        <w:rFonts w:ascii="Tahoma" w:hAnsi="Tahoma" w:cs="Tahoma"/>
                        <w:b/>
                        <w:bCs/>
                        <w:spacing w:val="-4"/>
                        <w:sz w:val="17"/>
                        <w:szCs w:val="17"/>
                        <w:rtl/>
                      </w:rPr>
                      <w:t>נמל התעופה הבין-לאומי על שם אילן ואסף רמון - אילת: אבטחת הנמל מפני איומים ביטחוניים והמענה לאירוע רב-נפגעים</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3F199D"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1B01E1" w:rsidRPr="00326298" w:rsidRDefault="003F199D" w:rsidP="00B244B0">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326298" w:rsidP="00B244B0" w14:paraId="2FB0F382" w14:textId="20A225A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476EAD2A">
      <w:start w:val="1"/>
      <w:numFmt w:val="bullet"/>
      <w:pStyle w:val="73BULLETS"/>
      <w:lvlText w:val=""/>
      <w:lvlJc w:val="left"/>
      <w:pPr>
        <w:ind w:left="720" w:hanging="360"/>
      </w:pPr>
      <w:rPr>
        <w:rFonts w:ascii="Symbol" w:hAnsi="Symbol" w:hint="default"/>
      </w:rPr>
    </w:lvl>
    <w:lvl w:ilvl="1" w:tplc="9230B6DE" w:tentative="1">
      <w:start w:val="1"/>
      <w:numFmt w:val="bullet"/>
      <w:lvlText w:val="o"/>
      <w:lvlJc w:val="left"/>
      <w:pPr>
        <w:ind w:left="1440" w:hanging="360"/>
      </w:pPr>
      <w:rPr>
        <w:rFonts w:ascii="Courier New" w:hAnsi="Courier New" w:cs="Courier New" w:hint="default"/>
      </w:rPr>
    </w:lvl>
    <w:lvl w:ilvl="2" w:tplc="F6024336" w:tentative="1">
      <w:start w:val="1"/>
      <w:numFmt w:val="bullet"/>
      <w:lvlText w:val=""/>
      <w:lvlJc w:val="left"/>
      <w:pPr>
        <w:ind w:left="2160" w:hanging="360"/>
      </w:pPr>
      <w:rPr>
        <w:rFonts w:ascii="Wingdings" w:hAnsi="Wingdings" w:hint="default"/>
      </w:rPr>
    </w:lvl>
    <w:lvl w:ilvl="3" w:tplc="F6B0588C" w:tentative="1">
      <w:start w:val="1"/>
      <w:numFmt w:val="bullet"/>
      <w:lvlText w:val=""/>
      <w:lvlJc w:val="left"/>
      <w:pPr>
        <w:ind w:left="2880" w:hanging="360"/>
      </w:pPr>
      <w:rPr>
        <w:rFonts w:ascii="Symbol" w:hAnsi="Symbol" w:hint="default"/>
      </w:rPr>
    </w:lvl>
    <w:lvl w:ilvl="4" w:tplc="5F5A62AE" w:tentative="1">
      <w:start w:val="1"/>
      <w:numFmt w:val="bullet"/>
      <w:lvlText w:val="o"/>
      <w:lvlJc w:val="left"/>
      <w:pPr>
        <w:ind w:left="3600" w:hanging="360"/>
      </w:pPr>
      <w:rPr>
        <w:rFonts w:ascii="Courier New" w:hAnsi="Courier New" w:cs="Courier New" w:hint="default"/>
      </w:rPr>
    </w:lvl>
    <w:lvl w:ilvl="5" w:tplc="413266F6" w:tentative="1">
      <w:start w:val="1"/>
      <w:numFmt w:val="bullet"/>
      <w:lvlText w:val=""/>
      <w:lvlJc w:val="left"/>
      <w:pPr>
        <w:ind w:left="4320" w:hanging="360"/>
      </w:pPr>
      <w:rPr>
        <w:rFonts w:ascii="Wingdings" w:hAnsi="Wingdings" w:hint="default"/>
      </w:rPr>
    </w:lvl>
    <w:lvl w:ilvl="6" w:tplc="4EA8FCD0" w:tentative="1">
      <w:start w:val="1"/>
      <w:numFmt w:val="bullet"/>
      <w:lvlText w:val=""/>
      <w:lvlJc w:val="left"/>
      <w:pPr>
        <w:ind w:left="5040" w:hanging="360"/>
      </w:pPr>
      <w:rPr>
        <w:rFonts w:ascii="Symbol" w:hAnsi="Symbol" w:hint="default"/>
      </w:rPr>
    </w:lvl>
    <w:lvl w:ilvl="7" w:tplc="5BA08964" w:tentative="1">
      <w:start w:val="1"/>
      <w:numFmt w:val="bullet"/>
      <w:lvlText w:val="o"/>
      <w:lvlJc w:val="left"/>
      <w:pPr>
        <w:ind w:left="5760" w:hanging="360"/>
      </w:pPr>
      <w:rPr>
        <w:rFonts w:ascii="Courier New" w:hAnsi="Courier New" w:cs="Courier New" w:hint="default"/>
      </w:rPr>
    </w:lvl>
    <w:lvl w:ilvl="8" w:tplc="359E7824"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C4322CF2">
      <w:start w:val="1"/>
      <w:numFmt w:val="hebrew1"/>
      <w:pStyle w:val="7"/>
      <w:lvlText w:val="%1."/>
      <w:lvlJc w:val="left"/>
      <w:pPr>
        <w:ind w:left="794" w:hanging="397"/>
      </w:pPr>
      <w:rPr>
        <w:rFonts w:hint="default"/>
      </w:rPr>
    </w:lvl>
    <w:lvl w:ilvl="1" w:tplc="B3345598" w:tentative="1">
      <w:start w:val="1"/>
      <w:numFmt w:val="lowerLetter"/>
      <w:lvlText w:val="%2."/>
      <w:lvlJc w:val="left"/>
      <w:pPr>
        <w:ind w:left="1440" w:hanging="360"/>
      </w:pPr>
    </w:lvl>
    <w:lvl w:ilvl="2" w:tplc="047081AA" w:tentative="1">
      <w:start w:val="1"/>
      <w:numFmt w:val="lowerRoman"/>
      <w:lvlText w:val="%3."/>
      <w:lvlJc w:val="right"/>
      <w:pPr>
        <w:ind w:left="2160" w:hanging="180"/>
      </w:pPr>
    </w:lvl>
    <w:lvl w:ilvl="3" w:tplc="B4E8A4B8" w:tentative="1">
      <w:start w:val="1"/>
      <w:numFmt w:val="decimal"/>
      <w:lvlText w:val="%4."/>
      <w:lvlJc w:val="left"/>
      <w:pPr>
        <w:ind w:left="2880" w:hanging="360"/>
      </w:pPr>
    </w:lvl>
    <w:lvl w:ilvl="4" w:tplc="99D0420E" w:tentative="1">
      <w:start w:val="1"/>
      <w:numFmt w:val="lowerLetter"/>
      <w:lvlText w:val="%5."/>
      <w:lvlJc w:val="left"/>
      <w:pPr>
        <w:ind w:left="3600" w:hanging="360"/>
      </w:pPr>
    </w:lvl>
    <w:lvl w:ilvl="5" w:tplc="7DEA0BEE" w:tentative="1">
      <w:start w:val="1"/>
      <w:numFmt w:val="lowerRoman"/>
      <w:lvlText w:val="%6."/>
      <w:lvlJc w:val="right"/>
      <w:pPr>
        <w:ind w:left="4320" w:hanging="180"/>
      </w:pPr>
    </w:lvl>
    <w:lvl w:ilvl="6" w:tplc="0A220FB2" w:tentative="1">
      <w:start w:val="1"/>
      <w:numFmt w:val="decimal"/>
      <w:lvlText w:val="%7."/>
      <w:lvlJc w:val="left"/>
      <w:pPr>
        <w:ind w:left="5040" w:hanging="360"/>
      </w:pPr>
    </w:lvl>
    <w:lvl w:ilvl="7" w:tplc="792CF7B6" w:tentative="1">
      <w:start w:val="1"/>
      <w:numFmt w:val="lowerLetter"/>
      <w:lvlText w:val="%8."/>
      <w:lvlJc w:val="left"/>
      <w:pPr>
        <w:ind w:left="5760" w:hanging="360"/>
      </w:pPr>
    </w:lvl>
    <w:lvl w:ilvl="8" w:tplc="A7D8BE22"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0D7"/>
    <w:rsid w:val="000A5140"/>
    <w:rsid w:val="000A522C"/>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2BF7"/>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563A"/>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199D"/>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8E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458"/>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4C"/>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697"/>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B16"/>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53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033A"/>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728"/>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3717"/>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39A"/>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808"/>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37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3EBE"/>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2923"/>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1FF0"/>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AA8"/>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6A4"/>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7F2"/>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58B4"/>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BE"/>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5BF1"/>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www.w3.org/XML/1998/namespace"/>
    <ds:schemaRef ds:uri="http://schemas.microsoft.com/sharepoint/v3"/>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D1C61A72-A1D1-4F31-B29A-51ABDA4A59CD}"/>
</file>

<file path=customXml/itemProps4.xml><?xml version="1.0" encoding="utf-8"?>
<ds:datastoreItem xmlns:ds="http://schemas.openxmlformats.org/officeDocument/2006/customXml" ds:itemID="{BAE91C13-E913-47BE-863A-A3F59D8C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1738</Words>
  <Characters>8690</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2025-11-24T10:29:00Z</cp:lastPrinted>
  <dcterms:created xsi:type="dcterms:W3CDTF">2025-11-26T10:59:00Z</dcterms:created>
  <dcterms:modified xsi:type="dcterms:W3CDTF">2025-11-26T10:59:00Z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