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BDA30" w14:textId="77777777" w:rsidR="006E1414" w:rsidRDefault="009B1822" w:rsidP="006E1414">
      <w:pPr>
        <w:spacing w:before="3480" w:after="2040" w:line="800" w:lineRule="exact"/>
        <w:jc w:val="center"/>
        <w:rPr>
          <w:rFonts w:ascii="Calibri" w:hAnsi="Calibri" w:cs="Calibri"/>
          <w:b/>
          <w:bCs/>
          <w:color w:val="002060"/>
          <w:sz w:val="80"/>
          <w:szCs w:val="80"/>
          <w:rtl/>
        </w:rPr>
      </w:pPr>
      <w:r w:rsidRPr="009B1822">
        <w:rPr>
          <w:rFonts w:ascii="Calibri" w:hAnsi="Calibri" w:cs="Calibri"/>
          <w:b/>
          <w:bCs/>
          <w:color w:val="002060"/>
          <w:sz w:val="80"/>
          <w:szCs w:val="80"/>
          <w:rtl/>
        </w:rPr>
        <w:t>הקידום התיירותי והפיתוח הכלכלי של העיר אילת בראי מלחמת חרבות ברזל</w:t>
      </w:r>
    </w:p>
    <w:p w14:paraId="694E2D2A" w14:textId="77777777"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14:paraId="77279A44" w14:textId="77777777" w:rsidR="009A6817" w:rsidRPr="00450C77" w:rsidRDefault="008654CB" w:rsidP="009A6817">
      <w:pPr>
        <w:bidi w:val="0"/>
        <w:spacing w:after="160" w:line="259" w:lineRule="auto"/>
        <w:jc w:val="left"/>
        <w:rPr>
          <w:sz w:val="2"/>
          <w:szCs w:val="4"/>
        </w:rPr>
      </w:pPr>
      <w:r>
        <w:rPr>
          <w:rFonts w:ascii="Calibri" w:hAnsi="Calibri" w:cstheme="minorBidi"/>
          <w:color w:val="002060"/>
          <w:sz w:val="22"/>
          <w:szCs w:val="22"/>
          <w:rtl/>
        </w:rPr>
        <w:lastRenderedPageBreak/>
        <w:tab/>
      </w:r>
    </w:p>
    <w:tbl>
      <w:tblPr>
        <w:tblStyle w:val="af4"/>
        <w:tblpPr w:leftFromText="180" w:rightFromText="180" w:vertAnchor="text" w:tblpXSpec="center" w:tblpY="1"/>
        <w:tblOverlap w:val="never"/>
        <w:bidiVisual/>
        <w:tblW w:w="9653"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3"/>
      </w:tblGrid>
      <w:tr w:rsidR="009A6817" w:rsidRPr="006C4033" w14:paraId="15018A8B" w14:textId="77777777" w:rsidTr="00A92FD9">
        <w:trPr>
          <w:trHeight w:val="77"/>
        </w:trPr>
        <w:tc>
          <w:tcPr>
            <w:tcW w:w="9653" w:type="dxa"/>
          </w:tcPr>
          <w:p w14:paraId="45562621" w14:textId="77777777" w:rsidR="009A6817" w:rsidRPr="005F4A6D" w:rsidRDefault="009A6817" w:rsidP="00F92629">
            <w:pPr>
              <w:tabs>
                <w:tab w:val="left" w:pos="1122"/>
              </w:tabs>
              <w:spacing w:line="288" w:lineRule="auto"/>
              <w:jc w:val="left"/>
              <w:rPr>
                <w:sz w:val="2"/>
                <w:szCs w:val="4"/>
                <w:rtl/>
              </w:rPr>
            </w:pPr>
            <w:bookmarkStart w:id="0" w:name="_Hlk198644271"/>
          </w:p>
        </w:tc>
      </w:tr>
      <w:tr w:rsidR="009A6817" w:rsidRPr="006C4033" w14:paraId="27DE7160" w14:textId="77777777" w:rsidTr="00A92FD9">
        <w:trPr>
          <w:trHeight w:val="1644"/>
        </w:trPr>
        <w:tc>
          <w:tcPr>
            <w:tcW w:w="9653" w:type="dxa"/>
          </w:tcPr>
          <w:p w14:paraId="772CC611" w14:textId="77777777" w:rsidR="009A6817" w:rsidRDefault="00995428" w:rsidP="00C15702">
            <w:pPr>
              <w:spacing w:before="120" w:after="120" w:line="240" w:lineRule="auto"/>
              <w:jc w:val="left"/>
              <w:rPr>
                <w:rFonts w:ascii="Tahoma" w:hAnsi="Tahoma" w:cs="Tahoma"/>
                <w:b/>
                <w:bCs/>
                <w:sz w:val="40"/>
                <w:szCs w:val="40"/>
                <w:rtl/>
              </w:rPr>
            </w:pPr>
            <w:r w:rsidRPr="00995428">
              <w:rPr>
                <w:rFonts w:ascii="Tahoma" w:hAnsi="Tahoma" w:cs="Tahoma"/>
                <w:b/>
                <w:bCs/>
                <w:sz w:val="40"/>
                <w:szCs w:val="40"/>
                <w:rtl/>
              </w:rPr>
              <w:t>הקידום התיירותי והפיתוח הכלכלי של העיר אילת בראי מלחמת חרבות ברזל</w:t>
            </w:r>
          </w:p>
          <w:p w14:paraId="0BB776A3" w14:textId="77777777" w:rsidR="009A6817" w:rsidRDefault="009A6817" w:rsidP="00F92629">
            <w:pPr>
              <w:spacing w:before="120" w:line="288" w:lineRule="auto"/>
              <w:jc w:val="left"/>
            </w:pPr>
            <w:r>
              <w:rPr>
                <w:rFonts w:ascii="Tahoma" w:hAnsi="Tahoma" w:cs="Tahoma"/>
                <w:sz w:val="36"/>
                <w:szCs w:val="36"/>
                <w:rtl/>
              </w:rPr>
              <w:t>תקציר</w:t>
            </w:r>
          </w:p>
          <w:p w14:paraId="184EF374" w14:textId="77777777" w:rsidR="009A6817" w:rsidRPr="006C4033" w:rsidRDefault="009A6817" w:rsidP="00F92629">
            <w:pPr>
              <w:spacing w:line="288" w:lineRule="auto"/>
              <w:ind w:left="-851"/>
              <w:jc w:val="left"/>
              <w:rPr>
                <w:rtl/>
              </w:rPr>
            </w:pPr>
          </w:p>
        </w:tc>
      </w:tr>
    </w:tbl>
    <w:p w14:paraId="1BB02740" w14:textId="77777777" w:rsidR="009A6817" w:rsidRPr="006C4033" w:rsidRDefault="009A6817" w:rsidP="00A92FD9">
      <w:pPr>
        <w:spacing w:line="288" w:lineRule="auto"/>
        <w:ind w:left="-426"/>
        <w:rPr>
          <w:rtl/>
        </w:rPr>
      </w:pPr>
      <w:r w:rsidRPr="006C4033">
        <w:rPr>
          <w:rFonts w:ascii="Tahoma" w:hAnsi="Tahoma" w:cs="Tahoma"/>
          <w:noProof/>
          <w:rtl/>
        </w:rPr>
        <w:drawing>
          <wp:inline distT="0" distB="0" distL="0" distR="0" wp14:anchorId="2EF3B6EE" wp14:editId="56BD9975">
            <wp:extent cx="1638300" cy="411480"/>
            <wp:effectExtent l="0" t="0" r="0" b="762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8300" cy="411480"/>
                    </a:xfrm>
                    <a:prstGeom prst="rect">
                      <a:avLst/>
                    </a:prstGeom>
                  </pic:spPr>
                </pic:pic>
              </a:graphicData>
            </a:graphic>
          </wp:inline>
        </w:drawing>
      </w:r>
    </w:p>
    <w:p w14:paraId="4FDE7EA4" w14:textId="77777777" w:rsidR="000607E2" w:rsidRPr="000607E2" w:rsidRDefault="000607E2" w:rsidP="00A92FD9">
      <w:pPr>
        <w:spacing w:after="120" w:line="288" w:lineRule="auto"/>
        <w:ind w:left="-426" w:right="-284"/>
        <w:rPr>
          <w:rFonts w:ascii="Tahoma" w:hAnsi="Tahoma" w:cs="Tahoma"/>
          <w:sz w:val="19"/>
          <w:szCs w:val="19"/>
          <w:rtl/>
        </w:rPr>
      </w:pPr>
      <w:r w:rsidRPr="000607E2">
        <w:rPr>
          <w:rFonts w:ascii="Tahoma" w:hAnsi="Tahoma" w:cs="Tahoma"/>
          <w:sz w:val="19"/>
          <w:szCs w:val="19"/>
          <w:rtl/>
        </w:rPr>
        <w:t xml:space="preserve">העיר אילת היא עיר תיירות מרכזית בישראל והגדולה מבין שש הערים שמוגדרות על ידי משרד התיירות ערי ליבה תיירותיות: ירושלים, עכו, נצרת, טבריה, אילת ומצפה רמון, שהן בעלות פוטנציאל תיירותי משמעותי (ערי ליבה תיירותיות); בשנת 2019 היה האומדן הכולל של ההכנסות הרשמיות מתיירות (תיירות הפנים והתיירות הנכנסת) באילת כ-5.2 מיליארד ש"ח. נוסף על כך, לעיר אילת חשיבות אסטרטגית עבור מדינת ישראל שכן היא משמשת השער הדרומי של ישראל ומצויה בגשר יבשתי בין אפריקה ואסיה. יש לה נמל ימי המשמש מוצא לכיוון המזרח הרחוק ונמל תעופה בין-לאומי; הוקמו בה מוסדות אקדמיים ומרכזי מחקר ופיתוח; והיא בעלת נכסי תיירות, היוצרים יחד הזדמנויות כלכליות ועסקיות משמעותיות עבור מדינת ישראל. </w:t>
      </w:r>
    </w:p>
    <w:p w14:paraId="25AD42DB" w14:textId="77777777" w:rsidR="000607E2" w:rsidRPr="000607E2" w:rsidRDefault="000607E2" w:rsidP="00A92FD9">
      <w:pPr>
        <w:spacing w:after="120" w:line="288" w:lineRule="auto"/>
        <w:ind w:left="-426" w:right="-284"/>
        <w:rPr>
          <w:rFonts w:ascii="Tahoma" w:hAnsi="Tahoma" w:cs="Tahoma"/>
          <w:sz w:val="19"/>
          <w:szCs w:val="19"/>
          <w:rtl/>
        </w:rPr>
      </w:pPr>
      <w:r w:rsidRPr="000607E2">
        <w:rPr>
          <w:rFonts w:ascii="Tahoma" w:hAnsi="Tahoma" w:cs="Tahoma"/>
          <w:sz w:val="19"/>
          <w:szCs w:val="19"/>
          <w:rtl/>
        </w:rPr>
        <w:t xml:space="preserve">אילת היא הרשות המקומית הפריפריאלית ביותר במדינת ישראל - היא מרוחקת כ-350 ק"מ ממרכז הארץ, וכלכלת העיר נשענת בעיקר על תעשיית התיירות שכן כ-90% מ-7,000 העסקים הפועלים בה תלויים באופן ישיר ועקיף בתיירים ישראלים וזרים. ריחוקה הגיאוגרפי אינו מאפשר לתושביה למצוא חלופות תעסוקה בערים שכנות בעת שגרה ובפרט במצבי חירום, דבר המהווה סיכון ואיום תמידי על יציבותה הכלכלית ועל פרנסת תושביה. בשנים האחרונות היא גם מתמודדת עם תחרות הולכת וגוברת עם אתרי נופש במדינות סמוכות ובמדינות אחרות. מכיוון שהעיר אילת מוטת תיירות ואין לה מנועי צמיחה כלכליים חלופיים, היא מושפעת מאוד ממצבי חירום שונים וממגמות כלכליות בארץ ובעולם, ולכן היא באופן ניכר הושפעה ממצבי חירום שאירעו בישראל בתקופת מגפת הקורונה ושוב במהלך החודשים הראשונים של מלחמת חרבות ברזל, לעומת ערי תיירות אחרות. כדי לחזק את חוסנה של העיר בהיבט התיירותי והכלכלי לטווח הקצר והארוך הכירה הממשלה בצורך לתת לעיר מענה ממשלתי ייחודי שיסייע לתעשיית התיירות בה להתאושש בראייה צופה פני עתיד. </w:t>
      </w:r>
    </w:p>
    <w:p w14:paraId="02EA86E8" w14:textId="77777777" w:rsidR="0037780B" w:rsidRDefault="000607E2" w:rsidP="00A92FD9">
      <w:pPr>
        <w:spacing w:after="120" w:line="288" w:lineRule="auto"/>
        <w:ind w:left="-426" w:right="-284"/>
        <w:rPr>
          <w:rFonts w:ascii="Tahoma" w:hAnsi="Tahoma" w:cs="Tahoma"/>
          <w:sz w:val="19"/>
          <w:szCs w:val="19"/>
          <w:rtl/>
        </w:rPr>
      </w:pPr>
      <w:r w:rsidRPr="000607E2">
        <w:rPr>
          <w:rFonts w:ascii="Tahoma" w:hAnsi="Tahoma" w:cs="Tahoma"/>
          <w:sz w:val="19"/>
          <w:szCs w:val="19"/>
          <w:rtl/>
        </w:rPr>
        <w:t>למלחמת חרבות ברזל היו השפעות נרחבות על מדינת ישראל שכללו פגיעות רבות בגוף, בנפש וברכוש; עקירה של מאות אלפי תושבים מבתיהם וסגירת עסקיהם; השפעות כלכליות ופיסקליות; ופגיעה במגזרים רבים במשק. בעקבות המלחמה חברות תעופה זרות עצרו או הפחיתו באופן ניכר את טיסותיהן לישראל לסירוגין; התיירות הנכנסת הופסקה כמעט לחלוטין; בתי המלון בישראל, ובכלל זה בעיר אילת, קלטו עשרות אלפי מפונים משני חבלי ארץ - לשהות ארוכת טווח (חלקם עד סוף שנת 2024) באופן שצמצם משמעותית את יכולתם של בתי המלון לקלוט תיירות פנים ותיירות נכנסת; ועסקי תיירות רבים נסגרו באזורים שונים בישראל ובכלל זה בתחום הכנסים, האירועים והטיולים.</w:t>
      </w:r>
    </w:p>
    <w:p w14:paraId="7A46205C" w14:textId="77777777" w:rsidR="009A6817" w:rsidRDefault="009A6817" w:rsidP="009A6817">
      <w:pPr>
        <w:spacing w:line="288" w:lineRule="auto"/>
        <w:ind w:left="-710"/>
        <w:rPr>
          <w:sz w:val="2"/>
          <w:szCs w:val="6"/>
          <w:rtl/>
        </w:rPr>
      </w:pPr>
    </w:p>
    <w:p w14:paraId="6F545E76" w14:textId="77777777" w:rsidR="009A6817" w:rsidRDefault="006B1593" w:rsidP="000C6528">
      <w:pPr>
        <w:bidi w:val="0"/>
        <w:spacing w:after="200" w:line="276" w:lineRule="auto"/>
        <w:rPr>
          <w:sz w:val="2"/>
          <w:szCs w:val="6"/>
          <w:rtl/>
        </w:rPr>
      </w:pPr>
      <w:r>
        <w:rPr>
          <w:sz w:val="2"/>
          <w:szCs w:val="6"/>
          <w:rtl/>
        </w:rPr>
        <w:br w:type="page"/>
      </w:r>
    </w:p>
    <w:p w14:paraId="12B8BB26" w14:textId="77777777" w:rsidR="00E678C7" w:rsidRDefault="00E678C7" w:rsidP="009A6817">
      <w:pPr>
        <w:spacing w:line="288" w:lineRule="auto"/>
        <w:ind w:left="-710"/>
        <w:rPr>
          <w:sz w:val="2"/>
          <w:szCs w:val="6"/>
          <w:rtl/>
        </w:rPr>
        <w:sectPr w:rsidR="00E678C7" w:rsidSect="00CB17E3">
          <w:headerReference w:type="default" r:id="rId9"/>
          <w:headerReference w:type="first" r:id="rId10"/>
          <w:footerReference w:type="first" r:id="rId11"/>
          <w:pgSz w:w="11340" w:h="14175" w:code="9"/>
          <w:pgMar w:top="2268" w:right="1276" w:bottom="1588" w:left="1134" w:header="709" w:footer="709" w:gutter="0"/>
          <w:cols w:space="708"/>
          <w:titlePg/>
          <w:bidi/>
          <w:rtlGutter/>
          <w:docGrid w:linePitch="360"/>
        </w:sectPr>
      </w:pPr>
    </w:p>
    <w:p w14:paraId="53F05208" w14:textId="77777777" w:rsidR="009A6817" w:rsidRPr="000607E2" w:rsidRDefault="009A6817" w:rsidP="00A92FD9">
      <w:pPr>
        <w:spacing w:line="288" w:lineRule="auto"/>
        <w:ind w:left="-426"/>
        <w:rPr>
          <w:sz w:val="12"/>
          <w:szCs w:val="16"/>
          <w:rtl/>
        </w:rPr>
      </w:pPr>
      <w:r w:rsidRPr="006C4033">
        <w:rPr>
          <w:rFonts w:ascii="Tahoma" w:hAnsi="Tahoma" w:cs="Tahoma"/>
          <w:noProof/>
          <w:rtl/>
        </w:rPr>
        <w:lastRenderedPageBreak/>
        <w:drawing>
          <wp:inline distT="0" distB="0" distL="0" distR="0" wp14:anchorId="42B504E8" wp14:editId="358A053C">
            <wp:extent cx="1674111" cy="381000"/>
            <wp:effectExtent l="0" t="0" r="254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228" cy="381254"/>
                    </a:xfrm>
                    <a:prstGeom prst="rect">
                      <a:avLst/>
                    </a:prstGeom>
                  </pic:spPr>
                </pic:pic>
              </a:graphicData>
            </a:graphic>
          </wp:inline>
        </w:drawing>
      </w:r>
    </w:p>
    <w:tbl>
      <w:tblPr>
        <w:tblStyle w:val="af4"/>
        <w:tblpPr w:leftFromText="180" w:rightFromText="180" w:vertAnchor="text" w:tblpXSpec="center" w:tblpY="1"/>
        <w:tblOverlap w:val="never"/>
        <w:bidiVisual/>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85"/>
        <w:gridCol w:w="2125"/>
        <w:gridCol w:w="285"/>
        <w:gridCol w:w="2124"/>
        <w:gridCol w:w="284"/>
        <w:gridCol w:w="2270"/>
      </w:tblGrid>
      <w:tr w:rsidR="000607E2" w:rsidRPr="000607E2" w14:paraId="297197C6" w14:textId="77777777" w:rsidTr="00A92FD9">
        <w:trPr>
          <w:trHeight w:val="142"/>
        </w:trPr>
        <w:tc>
          <w:tcPr>
            <w:tcW w:w="2265" w:type="dxa"/>
            <w:tcBorders>
              <w:bottom w:val="single" w:sz="12" w:space="0" w:color="auto"/>
            </w:tcBorders>
            <w:shd w:val="clear" w:color="auto" w:fill="auto"/>
            <w:vAlign w:val="bottom"/>
          </w:tcPr>
          <w:p w14:paraId="4587E3B5" w14:textId="77777777" w:rsidR="000607E2" w:rsidRPr="000607E2" w:rsidRDefault="000607E2" w:rsidP="007A3B88">
            <w:pPr>
              <w:spacing w:after="60" w:line="240" w:lineRule="auto"/>
              <w:jc w:val="left"/>
              <w:rPr>
                <w:rFonts w:ascii="Tahoma" w:eastAsia="Calibri" w:hAnsi="Tahoma" w:cs="Tahoma"/>
                <w:spacing w:val="-10"/>
                <w:sz w:val="36"/>
                <w:szCs w:val="36"/>
                <w:rtl/>
              </w:rPr>
            </w:pPr>
            <w:r w:rsidRPr="000607E2">
              <w:rPr>
                <w:rFonts w:ascii="Tahoma" w:eastAsia="Calibri" w:hAnsi="Tahoma" w:cs="Tahoma" w:hint="cs"/>
                <w:spacing w:val="-10"/>
                <w:sz w:val="36"/>
                <w:szCs w:val="36"/>
                <w:rtl/>
              </w:rPr>
              <w:t>1</w:t>
            </w:r>
          </w:p>
        </w:tc>
        <w:tc>
          <w:tcPr>
            <w:tcW w:w="285" w:type="dxa"/>
            <w:vAlign w:val="bottom"/>
          </w:tcPr>
          <w:p w14:paraId="093778B0" w14:textId="77777777" w:rsidR="000607E2" w:rsidRPr="000607E2" w:rsidRDefault="000607E2" w:rsidP="007A3B88">
            <w:pPr>
              <w:spacing w:line="240" w:lineRule="auto"/>
              <w:jc w:val="left"/>
              <w:rPr>
                <w:rFonts w:ascii="Tahoma" w:eastAsia="Calibri" w:hAnsi="Tahoma" w:cs="Tahoma"/>
                <w:spacing w:val="-10"/>
                <w:sz w:val="32"/>
                <w:szCs w:val="32"/>
              </w:rPr>
            </w:pPr>
          </w:p>
        </w:tc>
        <w:tc>
          <w:tcPr>
            <w:tcW w:w="2125" w:type="dxa"/>
            <w:tcBorders>
              <w:bottom w:val="single" w:sz="12" w:space="0" w:color="auto"/>
            </w:tcBorders>
            <w:vAlign w:val="bottom"/>
          </w:tcPr>
          <w:p w14:paraId="301DBAED" w14:textId="77777777" w:rsidR="000607E2" w:rsidRPr="000607E2" w:rsidRDefault="000607E2" w:rsidP="007A3B88">
            <w:pPr>
              <w:spacing w:after="60" w:line="240" w:lineRule="auto"/>
              <w:jc w:val="left"/>
              <w:rPr>
                <w:rFonts w:ascii="Tahoma" w:eastAsia="Calibri" w:hAnsi="Tahoma" w:cs="Tahoma"/>
                <w:spacing w:val="-10"/>
                <w:sz w:val="36"/>
                <w:szCs w:val="36"/>
                <w:rtl/>
              </w:rPr>
            </w:pPr>
            <w:r w:rsidRPr="000607E2">
              <w:rPr>
                <w:rFonts w:ascii="Tahoma" w:eastAsia="Calibri" w:hAnsi="Tahoma" w:cs="Tahoma" w:hint="cs"/>
                <w:spacing w:val="-10"/>
                <w:sz w:val="36"/>
                <w:szCs w:val="36"/>
                <w:rtl/>
              </w:rPr>
              <w:t xml:space="preserve">90% </w:t>
            </w:r>
          </w:p>
        </w:tc>
        <w:tc>
          <w:tcPr>
            <w:tcW w:w="285" w:type="dxa"/>
            <w:vAlign w:val="bottom"/>
          </w:tcPr>
          <w:p w14:paraId="7F98D868" w14:textId="77777777" w:rsidR="000607E2" w:rsidRPr="000607E2" w:rsidRDefault="000607E2" w:rsidP="007A3B88">
            <w:pPr>
              <w:spacing w:line="240" w:lineRule="auto"/>
              <w:jc w:val="left"/>
              <w:rPr>
                <w:rFonts w:ascii="Tahoma" w:eastAsia="Calibri" w:hAnsi="Tahoma" w:cs="Tahoma"/>
                <w:spacing w:val="-10"/>
                <w:sz w:val="32"/>
                <w:szCs w:val="32"/>
              </w:rPr>
            </w:pPr>
          </w:p>
        </w:tc>
        <w:tc>
          <w:tcPr>
            <w:tcW w:w="2124" w:type="dxa"/>
            <w:tcBorders>
              <w:bottom w:val="single" w:sz="12" w:space="0" w:color="auto"/>
            </w:tcBorders>
            <w:vAlign w:val="bottom"/>
          </w:tcPr>
          <w:p w14:paraId="25B30478" w14:textId="77777777" w:rsidR="000607E2" w:rsidRPr="000607E2" w:rsidRDefault="000607E2" w:rsidP="007A3B88">
            <w:pPr>
              <w:spacing w:after="60" w:line="240" w:lineRule="auto"/>
              <w:jc w:val="left"/>
              <w:rPr>
                <w:rFonts w:ascii="Tahoma" w:eastAsia="Calibri" w:hAnsi="Tahoma" w:cs="Tahoma"/>
                <w:spacing w:val="-10"/>
                <w:sz w:val="32"/>
                <w:szCs w:val="32"/>
              </w:rPr>
            </w:pPr>
            <w:r w:rsidRPr="000607E2">
              <w:rPr>
                <w:rFonts w:ascii="Tahoma" w:eastAsia="Calibri" w:hAnsi="Tahoma" w:cs="Tahoma" w:hint="cs"/>
                <w:spacing w:val="-10"/>
                <w:sz w:val="26"/>
                <w:szCs w:val="26"/>
                <w:rtl/>
              </w:rPr>
              <w:t>פי</w:t>
            </w:r>
            <w:r w:rsidRPr="000607E2">
              <w:rPr>
                <w:rFonts w:ascii="Tahoma" w:eastAsia="Calibri" w:hAnsi="Tahoma" w:cs="Tahoma" w:hint="cs"/>
                <w:spacing w:val="-10"/>
                <w:sz w:val="32"/>
                <w:szCs w:val="32"/>
                <w:rtl/>
              </w:rPr>
              <w:t xml:space="preserve"> </w:t>
            </w:r>
            <w:r w:rsidRPr="000607E2">
              <w:rPr>
                <w:rFonts w:ascii="Tahoma" w:eastAsia="Calibri" w:hAnsi="Tahoma" w:cs="Tahoma" w:hint="cs"/>
                <w:spacing w:val="-10"/>
                <w:sz w:val="36"/>
                <w:szCs w:val="36"/>
                <w:rtl/>
              </w:rPr>
              <w:t>3.5</w:t>
            </w:r>
          </w:p>
        </w:tc>
        <w:tc>
          <w:tcPr>
            <w:tcW w:w="284" w:type="dxa"/>
            <w:vAlign w:val="bottom"/>
          </w:tcPr>
          <w:p w14:paraId="5FBF3EA4" w14:textId="77777777" w:rsidR="000607E2" w:rsidRPr="000607E2" w:rsidRDefault="000607E2" w:rsidP="007A3B88">
            <w:pPr>
              <w:spacing w:line="240" w:lineRule="auto"/>
              <w:jc w:val="left"/>
              <w:rPr>
                <w:rFonts w:ascii="Tahoma" w:eastAsia="Calibri" w:hAnsi="Tahoma" w:cs="Tahoma"/>
                <w:spacing w:val="-10"/>
              </w:rPr>
            </w:pPr>
          </w:p>
        </w:tc>
        <w:tc>
          <w:tcPr>
            <w:tcW w:w="2270" w:type="dxa"/>
            <w:tcBorders>
              <w:bottom w:val="single" w:sz="12" w:space="0" w:color="auto"/>
            </w:tcBorders>
            <w:vAlign w:val="bottom"/>
          </w:tcPr>
          <w:p w14:paraId="46D30B9E" w14:textId="77777777" w:rsidR="000607E2" w:rsidRPr="000607E2" w:rsidRDefault="000607E2" w:rsidP="007A3B88">
            <w:pPr>
              <w:spacing w:after="60" w:line="240" w:lineRule="auto"/>
              <w:jc w:val="left"/>
              <w:rPr>
                <w:rFonts w:ascii="Tahoma" w:eastAsia="Calibri" w:hAnsi="Tahoma" w:cs="Tahoma"/>
                <w:spacing w:val="-10"/>
                <w:sz w:val="26"/>
                <w:szCs w:val="26"/>
                <w:rtl/>
              </w:rPr>
            </w:pPr>
            <w:r w:rsidRPr="000607E2">
              <w:rPr>
                <w:rFonts w:ascii="Tahoma" w:eastAsia="Calibri" w:hAnsi="Tahoma" w:cs="Tahoma"/>
                <w:spacing w:val="-10"/>
                <w:sz w:val="26"/>
                <w:szCs w:val="26"/>
                <w:rtl/>
              </w:rPr>
              <w:t>בין</w:t>
            </w:r>
            <w:r w:rsidRPr="000607E2">
              <w:rPr>
                <w:rFonts w:ascii="Tahoma" w:eastAsia="Calibri" w:hAnsi="Tahoma" w:cs="Tahoma"/>
                <w:spacing w:val="-10"/>
                <w:sz w:val="32"/>
                <w:szCs w:val="32"/>
                <w:rtl/>
              </w:rPr>
              <w:t xml:space="preserve"> </w:t>
            </w:r>
            <w:r w:rsidRPr="000607E2">
              <w:rPr>
                <w:rFonts w:ascii="Tahoma" w:eastAsia="Calibri" w:hAnsi="Tahoma" w:cs="Tahoma"/>
                <w:spacing w:val="-10"/>
                <w:sz w:val="36"/>
                <w:szCs w:val="36"/>
                <w:rtl/>
              </w:rPr>
              <w:t>29%</w:t>
            </w:r>
            <w:r w:rsidRPr="000607E2">
              <w:rPr>
                <w:rFonts w:ascii="Tahoma" w:eastAsia="Calibri" w:hAnsi="Tahoma" w:cs="Tahoma"/>
                <w:spacing w:val="-10"/>
                <w:sz w:val="32"/>
                <w:szCs w:val="32"/>
                <w:rtl/>
              </w:rPr>
              <w:t xml:space="preserve"> </w:t>
            </w:r>
            <w:r w:rsidRPr="000607E2">
              <w:rPr>
                <w:rFonts w:ascii="Tahoma" w:eastAsia="Calibri" w:hAnsi="Tahoma" w:cs="Tahoma"/>
                <w:spacing w:val="-10"/>
                <w:sz w:val="26"/>
                <w:szCs w:val="26"/>
                <w:rtl/>
              </w:rPr>
              <w:t>ל-</w:t>
            </w:r>
            <w:r w:rsidRPr="000607E2">
              <w:rPr>
                <w:rFonts w:ascii="Tahoma" w:eastAsia="Calibri" w:hAnsi="Tahoma" w:cs="Tahoma"/>
                <w:spacing w:val="-10"/>
                <w:sz w:val="36"/>
                <w:szCs w:val="36"/>
                <w:rtl/>
              </w:rPr>
              <w:t>59%</w:t>
            </w:r>
          </w:p>
        </w:tc>
      </w:tr>
      <w:tr w:rsidR="000607E2" w:rsidRPr="000607E2" w14:paraId="54F1C62F" w14:textId="77777777" w:rsidTr="00A92FD9">
        <w:trPr>
          <w:trHeight w:val="85"/>
        </w:trPr>
        <w:tc>
          <w:tcPr>
            <w:tcW w:w="9638" w:type="dxa"/>
            <w:gridSpan w:val="7"/>
            <w:shd w:val="clear" w:color="auto" w:fill="auto"/>
            <w:vAlign w:val="center"/>
          </w:tcPr>
          <w:p w14:paraId="05D84593" w14:textId="77777777" w:rsidR="000607E2" w:rsidRPr="000607E2" w:rsidRDefault="000607E2" w:rsidP="000607E2">
            <w:pPr>
              <w:spacing w:line="288" w:lineRule="auto"/>
              <w:rPr>
                <w:rFonts w:ascii="Tahoma" w:eastAsia="Calibri" w:hAnsi="Tahoma" w:cs="Tahoma"/>
                <w:spacing w:val="-10"/>
                <w:sz w:val="6"/>
                <w:szCs w:val="6"/>
                <w:rtl/>
              </w:rPr>
            </w:pPr>
          </w:p>
        </w:tc>
      </w:tr>
      <w:tr w:rsidR="000607E2" w:rsidRPr="000607E2" w14:paraId="4CEAF3A8" w14:textId="77777777" w:rsidTr="00A92FD9">
        <w:trPr>
          <w:trHeight w:val="1828"/>
        </w:trPr>
        <w:tc>
          <w:tcPr>
            <w:tcW w:w="2265" w:type="dxa"/>
          </w:tcPr>
          <w:p w14:paraId="5A4CD23D"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מדד הפריפריאליות של העיר אילת</w:t>
            </w:r>
            <w:r w:rsidRPr="000607E2">
              <w:rPr>
                <w:rFonts w:ascii="Tahoma" w:eastAsia="Calibri" w:hAnsi="Tahoma" w:cs="Tahoma"/>
                <w:sz w:val="19"/>
                <w:szCs w:val="19"/>
                <w:vertAlign w:val="superscript"/>
                <w:rtl/>
              </w:rPr>
              <w:footnoteReference w:id="1"/>
            </w:r>
          </w:p>
        </w:tc>
        <w:tc>
          <w:tcPr>
            <w:tcW w:w="285" w:type="dxa"/>
          </w:tcPr>
          <w:p w14:paraId="502A4DD8" w14:textId="77777777" w:rsidR="000607E2" w:rsidRPr="000607E2" w:rsidRDefault="000607E2" w:rsidP="000607E2">
            <w:pPr>
              <w:spacing w:line="240" w:lineRule="auto"/>
              <w:jc w:val="left"/>
              <w:rPr>
                <w:rFonts w:ascii="Tahoma" w:eastAsia="Calibri" w:hAnsi="Tahoma" w:cs="Tahoma"/>
                <w:rtl/>
              </w:rPr>
            </w:pPr>
          </w:p>
        </w:tc>
        <w:tc>
          <w:tcPr>
            <w:tcW w:w="2125" w:type="dxa"/>
          </w:tcPr>
          <w:p w14:paraId="01F92F97"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 xml:space="preserve">מ-7,000 </w:t>
            </w:r>
            <w:r w:rsidRPr="000607E2">
              <w:rPr>
                <w:rFonts w:ascii="Tahoma" w:eastAsia="Calibri" w:hAnsi="Tahoma" w:cs="Tahoma"/>
                <w:sz w:val="19"/>
                <w:szCs w:val="19"/>
                <w:rtl/>
              </w:rPr>
              <w:t xml:space="preserve">העסקים הפועלים </w:t>
            </w:r>
            <w:r w:rsidRPr="000607E2">
              <w:rPr>
                <w:rFonts w:ascii="Tahoma" w:eastAsia="Calibri" w:hAnsi="Tahoma" w:cs="Tahoma" w:hint="cs"/>
                <w:sz w:val="19"/>
                <w:szCs w:val="19"/>
                <w:rtl/>
              </w:rPr>
              <w:t xml:space="preserve">בעיר אילת </w:t>
            </w:r>
            <w:r w:rsidRPr="000607E2">
              <w:rPr>
                <w:rFonts w:ascii="Tahoma" w:eastAsia="Calibri" w:hAnsi="Tahoma" w:cs="Tahoma"/>
                <w:sz w:val="19"/>
                <w:szCs w:val="19"/>
                <w:rtl/>
              </w:rPr>
              <w:t>מתבססים באופן ישיר ועקיף על תעשיית התיירות</w:t>
            </w:r>
          </w:p>
        </w:tc>
        <w:tc>
          <w:tcPr>
            <w:tcW w:w="285" w:type="dxa"/>
          </w:tcPr>
          <w:p w14:paraId="4FA35858" w14:textId="77777777" w:rsidR="000607E2" w:rsidRPr="000607E2" w:rsidRDefault="000607E2" w:rsidP="000607E2">
            <w:pPr>
              <w:spacing w:line="240" w:lineRule="auto"/>
              <w:jc w:val="left"/>
              <w:rPr>
                <w:rFonts w:ascii="Tahoma" w:eastAsia="Calibri" w:hAnsi="Tahoma" w:cs="Tahoma"/>
                <w:sz w:val="19"/>
                <w:szCs w:val="19"/>
                <w:rtl/>
              </w:rPr>
            </w:pPr>
          </w:p>
        </w:tc>
        <w:tc>
          <w:tcPr>
            <w:tcW w:w="2124" w:type="dxa"/>
          </w:tcPr>
          <w:p w14:paraId="4881136B"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ה</w:t>
            </w:r>
            <w:r w:rsidRPr="000607E2">
              <w:rPr>
                <w:rFonts w:ascii="Tahoma" w:eastAsia="Calibri" w:hAnsi="Tahoma" w:cs="Tahoma"/>
                <w:sz w:val="19"/>
                <w:szCs w:val="19"/>
                <w:rtl/>
              </w:rPr>
              <w:t>גידול במספר דורשי העבודה בעיר</w:t>
            </w:r>
            <w:r w:rsidRPr="000607E2">
              <w:rPr>
                <w:rFonts w:ascii="Tahoma" w:eastAsia="Calibri" w:hAnsi="Tahoma" w:cs="Tahoma" w:hint="cs"/>
                <w:sz w:val="19"/>
                <w:szCs w:val="19"/>
                <w:rtl/>
              </w:rPr>
              <w:t xml:space="preserve"> אילת</w:t>
            </w:r>
            <w:r w:rsidRPr="000607E2">
              <w:rPr>
                <w:rFonts w:ascii="Tahoma" w:eastAsia="Calibri" w:hAnsi="Tahoma" w:cs="Tahoma"/>
                <w:sz w:val="19"/>
                <w:szCs w:val="19"/>
                <w:rtl/>
              </w:rPr>
              <w:t xml:space="preserve"> בחודשים נובמבר 2023 עד ינואר 2024, לעומת התקופה המקבילה </w:t>
            </w:r>
            <w:r w:rsidRPr="000607E2">
              <w:rPr>
                <w:rFonts w:ascii="Tahoma" w:eastAsia="Calibri" w:hAnsi="Tahoma" w:cs="Tahoma" w:hint="cs"/>
                <w:sz w:val="19"/>
                <w:szCs w:val="19"/>
                <w:rtl/>
              </w:rPr>
              <w:t>בשנה הקודמת</w:t>
            </w:r>
          </w:p>
          <w:p w14:paraId="1AD2CC7C" w14:textId="77777777" w:rsidR="000607E2" w:rsidRPr="000607E2" w:rsidRDefault="000607E2" w:rsidP="000607E2">
            <w:pPr>
              <w:spacing w:line="240" w:lineRule="auto"/>
              <w:ind w:right="23"/>
              <w:jc w:val="left"/>
              <w:rPr>
                <w:rFonts w:ascii="Tahoma" w:eastAsia="Calibri" w:hAnsi="Tahoma" w:cs="Tahoma"/>
                <w:sz w:val="19"/>
                <w:szCs w:val="19"/>
                <w:rtl/>
              </w:rPr>
            </w:pPr>
          </w:p>
        </w:tc>
        <w:tc>
          <w:tcPr>
            <w:tcW w:w="284" w:type="dxa"/>
          </w:tcPr>
          <w:p w14:paraId="23FB7802" w14:textId="77777777" w:rsidR="000607E2" w:rsidRPr="000607E2" w:rsidRDefault="000607E2" w:rsidP="000607E2">
            <w:pPr>
              <w:spacing w:line="240" w:lineRule="auto"/>
              <w:jc w:val="left"/>
              <w:rPr>
                <w:rFonts w:ascii="Tahoma" w:eastAsia="Calibri" w:hAnsi="Tahoma" w:cs="Tahoma"/>
                <w:sz w:val="19"/>
                <w:szCs w:val="19"/>
                <w:rtl/>
              </w:rPr>
            </w:pPr>
          </w:p>
        </w:tc>
        <w:tc>
          <w:tcPr>
            <w:tcW w:w="2270" w:type="dxa"/>
          </w:tcPr>
          <w:p w14:paraId="013798BB"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שיעור הירידה בפדיון למ"ר במרכזים המסחריי</w:t>
            </w:r>
            <w:r w:rsidRPr="000607E2">
              <w:rPr>
                <w:rFonts w:ascii="Tahoma" w:eastAsia="Calibri" w:hAnsi="Tahoma" w:cs="Tahoma" w:hint="eastAsia"/>
                <w:sz w:val="19"/>
                <w:szCs w:val="19"/>
                <w:rtl/>
              </w:rPr>
              <w:t>ם</w:t>
            </w:r>
            <w:r w:rsidRPr="000607E2">
              <w:rPr>
                <w:rFonts w:ascii="Tahoma" w:eastAsia="Calibri" w:hAnsi="Tahoma" w:cs="Tahoma" w:hint="cs"/>
                <w:sz w:val="19"/>
                <w:szCs w:val="19"/>
                <w:rtl/>
              </w:rPr>
              <w:t xml:space="preserve"> הגדולים באילת מנובמבר 2023 עד ינואר 2024, לעומת התקופה המקבילה שנה קודם</w:t>
            </w:r>
          </w:p>
        </w:tc>
      </w:tr>
      <w:tr w:rsidR="000607E2" w:rsidRPr="000607E2" w14:paraId="1847F507" w14:textId="77777777" w:rsidTr="00A92FD9">
        <w:trPr>
          <w:trHeight w:val="227"/>
        </w:trPr>
        <w:tc>
          <w:tcPr>
            <w:tcW w:w="2265" w:type="dxa"/>
            <w:tcBorders>
              <w:bottom w:val="single" w:sz="12" w:space="0" w:color="auto"/>
            </w:tcBorders>
            <w:vAlign w:val="bottom"/>
          </w:tcPr>
          <w:p w14:paraId="6C9256EF" w14:textId="77777777" w:rsidR="000607E2" w:rsidRPr="000607E2" w:rsidRDefault="000607E2" w:rsidP="000607E2">
            <w:pPr>
              <w:spacing w:after="60" w:line="240" w:lineRule="auto"/>
              <w:jc w:val="left"/>
              <w:rPr>
                <w:rFonts w:ascii="Tahoma" w:eastAsia="Calibri" w:hAnsi="Tahoma" w:cs="Tahoma"/>
                <w:spacing w:val="-10"/>
                <w:sz w:val="36"/>
                <w:szCs w:val="36"/>
              </w:rPr>
            </w:pPr>
            <w:r w:rsidRPr="000607E2">
              <w:rPr>
                <w:rFonts w:ascii="Tahoma" w:eastAsia="Calibri" w:hAnsi="Tahoma" w:cs="Tahoma" w:hint="cs"/>
                <w:spacing w:val="-10"/>
                <w:sz w:val="36"/>
                <w:szCs w:val="36"/>
                <w:rtl/>
              </w:rPr>
              <w:t>25</w:t>
            </w:r>
            <w:r w:rsidRPr="000607E2">
              <w:rPr>
                <w:rFonts w:ascii="Tahoma" w:eastAsia="Calibri" w:hAnsi="Tahoma" w:cs="Tahoma" w:hint="cs"/>
                <w:spacing w:val="-10"/>
                <w:sz w:val="32"/>
                <w:szCs w:val="32"/>
                <w:rtl/>
              </w:rPr>
              <w:t xml:space="preserve"> </w:t>
            </w:r>
            <w:r w:rsidRPr="000607E2">
              <w:rPr>
                <w:rFonts w:ascii="Tahoma" w:eastAsia="Calibri" w:hAnsi="Tahoma" w:cs="Tahoma" w:hint="cs"/>
                <w:spacing w:val="-10"/>
                <w:sz w:val="26"/>
                <w:szCs w:val="26"/>
                <w:rtl/>
              </w:rPr>
              <w:t>מיליון ש"ח מתוך</w:t>
            </w:r>
            <w:r w:rsidRPr="000607E2">
              <w:rPr>
                <w:rFonts w:ascii="Tahoma" w:eastAsia="Calibri" w:hAnsi="Tahoma" w:cs="Tahoma" w:hint="cs"/>
                <w:spacing w:val="-10"/>
                <w:sz w:val="32"/>
                <w:szCs w:val="32"/>
                <w:rtl/>
              </w:rPr>
              <w:t xml:space="preserve"> </w:t>
            </w:r>
            <w:r w:rsidRPr="000607E2">
              <w:rPr>
                <w:rFonts w:ascii="Tahoma" w:eastAsia="Calibri" w:hAnsi="Tahoma" w:cs="Tahoma" w:hint="cs"/>
                <w:spacing w:val="-10"/>
                <w:sz w:val="36"/>
                <w:szCs w:val="36"/>
                <w:rtl/>
              </w:rPr>
              <w:t>50</w:t>
            </w:r>
            <w:r w:rsidRPr="000607E2">
              <w:rPr>
                <w:rFonts w:ascii="Tahoma" w:eastAsia="Calibri" w:hAnsi="Tahoma" w:cs="Tahoma" w:hint="cs"/>
                <w:spacing w:val="-10"/>
                <w:sz w:val="32"/>
                <w:szCs w:val="32"/>
                <w:rtl/>
              </w:rPr>
              <w:t xml:space="preserve"> </w:t>
            </w:r>
            <w:r w:rsidRPr="000607E2">
              <w:rPr>
                <w:rFonts w:ascii="Tahoma" w:eastAsia="Calibri" w:hAnsi="Tahoma" w:cs="Tahoma" w:hint="cs"/>
                <w:spacing w:val="-10"/>
                <w:sz w:val="26"/>
                <w:szCs w:val="26"/>
                <w:rtl/>
              </w:rPr>
              <w:t>מיליון ש"ח</w:t>
            </w:r>
          </w:p>
        </w:tc>
        <w:tc>
          <w:tcPr>
            <w:tcW w:w="285" w:type="dxa"/>
            <w:vAlign w:val="bottom"/>
          </w:tcPr>
          <w:p w14:paraId="451E1180" w14:textId="77777777" w:rsidR="000607E2" w:rsidRPr="000607E2" w:rsidRDefault="000607E2" w:rsidP="000607E2">
            <w:pPr>
              <w:spacing w:line="240" w:lineRule="auto"/>
              <w:jc w:val="left"/>
              <w:rPr>
                <w:rFonts w:ascii="Tahoma" w:eastAsia="Calibri" w:hAnsi="Tahoma" w:cs="Tahoma"/>
                <w:spacing w:val="-10"/>
              </w:rPr>
            </w:pPr>
          </w:p>
        </w:tc>
        <w:tc>
          <w:tcPr>
            <w:tcW w:w="2125" w:type="dxa"/>
            <w:tcBorders>
              <w:bottom w:val="single" w:sz="12" w:space="0" w:color="auto"/>
            </w:tcBorders>
            <w:vAlign w:val="bottom"/>
          </w:tcPr>
          <w:p w14:paraId="2D922CF3" w14:textId="77777777" w:rsidR="000607E2" w:rsidRPr="000607E2" w:rsidRDefault="000607E2" w:rsidP="000607E2">
            <w:pPr>
              <w:spacing w:after="60" w:line="240" w:lineRule="auto"/>
              <w:jc w:val="left"/>
              <w:rPr>
                <w:rFonts w:ascii="Tahoma" w:eastAsia="Calibri" w:hAnsi="Tahoma" w:cs="Tahoma"/>
                <w:spacing w:val="-10"/>
                <w:sz w:val="36"/>
                <w:szCs w:val="36"/>
              </w:rPr>
            </w:pPr>
            <w:r w:rsidRPr="000607E2">
              <w:rPr>
                <w:rFonts w:ascii="Tahoma" w:eastAsia="Calibri" w:hAnsi="Tahoma" w:cs="Tahoma" w:hint="cs"/>
                <w:spacing w:val="-10"/>
                <w:sz w:val="36"/>
                <w:szCs w:val="36"/>
                <w:rtl/>
              </w:rPr>
              <w:t>216</w:t>
            </w:r>
            <w:r w:rsidRPr="000607E2">
              <w:rPr>
                <w:rFonts w:ascii="Tahoma" w:eastAsia="Calibri" w:hAnsi="Tahoma" w:cs="Tahoma" w:hint="cs"/>
                <w:spacing w:val="-10"/>
                <w:sz w:val="32"/>
                <w:szCs w:val="32"/>
                <w:rtl/>
              </w:rPr>
              <w:t xml:space="preserve"> </w:t>
            </w:r>
            <w:r w:rsidRPr="000607E2">
              <w:rPr>
                <w:rFonts w:ascii="Tahoma" w:eastAsia="Calibri" w:hAnsi="Tahoma" w:cs="Tahoma" w:hint="cs"/>
                <w:spacing w:val="-10"/>
                <w:sz w:val="26"/>
                <w:szCs w:val="26"/>
                <w:rtl/>
              </w:rPr>
              <w:t>מיליון ש"ח</w:t>
            </w:r>
          </w:p>
        </w:tc>
        <w:tc>
          <w:tcPr>
            <w:tcW w:w="285" w:type="dxa"/>
            <w:vAlign w:val="bottom"/>
          </w:tcPr>
          <w:p w14:paraId="5BD32AC3" w14:textId="77777777" w:rsidR="000607E2" w:rsidRPr="000607E2" w:rsidRDefault="000607E2" w:rsidP="000607E2">
            <w:pPr>
              <w:spacing w:line="240" w:lineRule="auto"/>
              <w:jc w:val="left"/>
              <w:rPr>
                <w:rFonts w:ascii="Tahoma" w:eastAsia="Calibri" w:hAnsi="Tahoma" w:cs="Tahoma"/>
                <w:spacing w:val="-10"/>
              </w:rPr>
            </w:pPr>
          </w:p>
        </w:tc>
        <w:tc>
          <w:tcPr>
            <w:tcW w:w="2124" w:type="dxa"/>
            <w:tcBorders>
              <w:bottom w:val="single" w:sz="12" w:space="0" w:color="auto"/>
            </w:tcBorders>
            <w:vAlign w:val="bottom"/>
          </w:tcPr>
          <w:p w14:paraId="4F1C556D" w14:textId="77777777" w:rsidR="000607E2" w:rsidRPr="000607E2" w:rsidRDefault="000607E2" w:rsidP="000607E2">
            <w:pPr>
              <w:spacing w:after="60" w:line="240" w:lineRule="auto"/>
              <w:jc w:val="left"/>
              <w:rPr>
                <w:rFonts w:ascii="Tahoma" w:eastAsia="Calibri" w:hAnsi="Tahoma" w:cs="Tahoma"/>
                <w:spacing w:val="-10"/>
                <w:sz w:val="32"/>
                <w:szCs w:val="32"/>
              </w:rPr>
            </w:pPr>
            <w:r w:rsidRPr="000607E2">
              <w:rPr>
                <w:rFonts w:ascii="Tahoma" w:eastAsia="Calibri" w:hAnsi="Tahoma" w:cs="Tahoma" w:hint="cs"/>
                <w:spacing w:val="-10"/>
                <w:sz w:val="26"/>
                <w:szCs w:val="26"/>
                <w:rtl/>
              </w:rPr>
              <w:t>כ-</w:t>
            </w:r>
            <w:r w:rsidRPr="000607E2">
              <w:rPr>
                <w:rFonts w:ascii="Tahoma" w:eastAsia="Calibri" w:hAnsi="Tahoma" w:cs="Tahoma" w:hint="cs"/>
                <w:spacing w:val="-10"/>
                <w:sz w:val="36"/>
                <w:szCs w:val="36"/>
                <w:rtl/>
              </w:rPr>
              <w:t>15</w:t>
            </w:r>
            <w:r w:rsidRPr="000607E2">
              <w:rPr>
                <w:rFonts w:ascii="Tahoma" w:eastAsia="Calibri" w:hAnsi="Tahoma" w:cs="Tahoma" w:hint="cs"/>
                <w:spacing w:val="-10"/>
                <w:sz w:val="32"/>
                <w:szCs w:val="32"/>
                <w:rtl/>
              </w:rPr>
              <w:t xml:space="preserve"> </w:t>
            </w:r>
            <w:r w:rsidRPr="000607E2">
              <w:rPr>
                <w:rFonts w:ascii="Tahoma" w:eastAsia="Calibri" w:hAnsi="Tahoma" w:cs="Tahoma" w:hint="cs"/>
                <w:spacing w:val="-10"/>
                <w:sz w:val="26"/>
                <w:szCs w:val="26"/>
                <w:rtl/>
              </w:rPr>
              <w:t>שנה</w:t>
            </w:r>
          </w:p>
        </w:tc>
        <w:tc>
          <w:tcPr>
            <w:tcW w:w="284" w:type="dxa"/>
            <w:vAlign w:val="bottom"/>
          </w:tcPr>
          <w:p w14:paraId="0D062798" w14:textId="77777777" w:rsidR="000607E2" w:rsidRPr="000607E2" w:rsidRDefault="000607E2" w:rsidP="000607E2">
            <w:pPr>
              <w:spacing w:line="240" w:lineRule="auto"/>
              <w:jc w:val="left"/>
              <w:rPr>
                <w:rFonts w:ascii="Tahoma" w:eastAsia="Calibri" w:hAnsi="Tahoma" w:cs="Tahoma"/>
                <w:spacing w:val="-10"/>
                <w:sz w:val="26"/>
                <w:szCs w:val="26"/>
              </w:rPr>
            </w:pPr>
          </w:p>
        </w:tc>
        <w:tc>
          <w:tcPr>
            <w:tcW w:w="2270" w:type="dxa"/>
            <w:tcBorders>
              <w:bottom w:val="single" w:sz="12" w:space="0" w:color="auto"/>
            </w:tcBorders>
            <w:vAlign w:val="bottom"/>
          </w:tcPr>
          <w:p w14:paraId="4029A266" w14:textId="77777777" w:rsidR="000607E2" w:rsidRPr="000607E2" w:rsidRDefault="000607E2" w:rsidP="000607E2">
            <w:pPr>
              <w:spacing w:after="60" w:line="240" w:lineRule="auto"/>
              <w:jc w:val="left"/>
              <w:rPr>
                <w:rFonts w:ascii="Tahoma" w:eastAsia="Calibri" w:hAnsi="Tahoma" w:cs="Tahoma"/>
                <w:spacing w:val="-10"/>
                <w:sz w:val="26"/>
                <w:szCs w:val="26"/>
              </w:rPr>
            </w:pPr>
            <w:r w:rsidRPr="000607E2">
              <w:rPr>
                <w:rFonts w:ascii="Tahoma" w:eastAsia="Calibri" w:hAnsi="Tahoma" w:cs="Tahoma"/>
                <w:spacing w:val="-10"/>
                <w:sz w:val="26"/>
                <w:szCs w:val="26"/>
                <w:rtl/>
              </w:rPr>
              <w:t>כ-</w:t>
            </w:r>
            <w:r w:rsidRPr="000607E2">
              <w:rPr>
                <w:rFonts w:ascii="Tahoma" w:eastAsia="Calibri" w:hAnsi="Tahoma" w:cs="Tahoma" w:hint="cs"/>
                <w:spacing w:val="-10"/>
                <w:sz w:val="36"/>
                <w:szCs w:val="36"/>
                <w:rtl/>
              </w:rPr>
              <w:t>86</w:t>
            </w:r>
            <w:r w:rsidRPr="000607E2">
              <w:rPr>
                <w:rFonts w:ascii="Tahoma" w:eastAsia="Calibri" w:hAnsi="Tahoma" w:cs="Tahoma"/>
                <w:spacing w:val="-10"/>
                <w:sz w:val="36"/>
                <w:szCs w:val="36"/>
                <w:rtl/>
              </w:rPr>
              <w:t xml:space="preserve">% </w:t>
            </w:r>
            <w:r w:rsidRPr="000607E2">
              <w:rPr>
                <w:rFonts w:ascii="Tahoma" w:eastAsia="Calibri" w:hAnsi="Tahoma" w:cs="Tahoma"/>
                <w:spacing w:val="-10"/>
                <w:sz w:val="32"/>
                <w:szCs w:val="32"/>
                <w:rtl/>
              </w:rPr>
              <w:t>(</w:t>
            </w:r>
            <w:r w:rsidRPr="000607E2">
              <w:rPr>
                <w:rFonts w:ascii="Tahoma" w:eastAsia="Calibri" w:hAnsi="Tahoma" w:cs="Tahoma" w:hint="cs"/>
                <w:spacing w:val="-10"/>
                <w:sz w:val="26"/>
                <w:szCs w:val="26"/>
                <w:rtl/>
              </w:rPr>
              <w:t xml:space="preserve">כ-11.7 </w:t>
            </w:r>
            <w:r w:rsidRPr="000607E2">
              <w:rPr>
                <w:rFonts w:ascii="Tahoma" w:eastAsia="Calibri" w:hAnsi="Tahoma" w:cs="Tahoma"/>
                <w:spacing w:val="-10"/>
                <w:sz w:val="26"/>
                <w:szCs w:val="26"/>
                <w:rtl/>
              </w:rPr>
              <w:t>מ</w:t>
            </w:r>
            <w:r w:rsidRPr="000607E2">
              <w:rPr>
                <w:rFonts w:ascii="Tahoma" w:eastAsia="Calibri" w:hAnsi="Tahoma" w:cs="Tahoma" w:hint="cs"/>
                <w:spacing w:val="-10"/>
                <w:sz w:val="26"/>
                <w:szCs w:val="26"/>
                <w:rtl/>
              </w:rPr>
              <w:t xml:space="preserve">יליון </w:t>
            </w:r>
            <w:r w:rsidRPr="000607E2">
              <w:rPr>
                <w:rFonts w:ascii="Tahoma" w:eastAsia="Calibri" w:hAnsi="Tahoma" w:cs="Tahoma"/>
                <w:spacing w:val="-10"/>
                <w:sz w:val="26"/>
                <w:szCs w:val="26"/>
                <w:rtl/>
              </w:rPr>
              <w:t>ש"ח מתוך 13.6 מ</w:t>
            </w:r>
            <w:r w:rsidRPr="000607E2">
              <w:rPr>
                <w:rFonts w:ascii="Tahoma" w:eastAsia="Calibri" w:hAnsi="Tahoma" w:cs="Tahoma" w:hint="cs"/>
                <w:spacing w:val="-10"/>
                <w:sz w:val="26"/>
                <w:szCs w:val="26"/>
                <w:rtl/>
              </w:rPr>
              <w:t>י</w:t>
            </w:r>
            <w:r w:rsidRPr="000607E2">
              <w:rPr>
                <w:rFonts w:ascii="Tahoma" w:eastAsia="Calibri" w:hAnsi="Tahoma" w:cs="Tahoma"/>
                <w:spacing w:val="-10"/>
                <w:sz w:val="26"/>
                <w:szCs w:val="26"/>
                <w:rtl/>
              </w:rPr>
              <w:t>ל</w:t>
            </w:r>
            <w:r w:rsidRPr="000607E2">
              <w:rPr>
                <w:rFonts w:ascii="Tahoma" w:eastAsia="Calibri" w:hAnsi="Tahoma" w:cs="Tahoma" w:hint="cs"/>
                <w:spacing w:val="-10"/>
                <w:sz w:val="26"/>
                <w:szCs w:val="26"/>
                <w:rtl/>
              </w:rPr>
              <w:t xml:space="preserve">יון </w:t>
            </w:r>
            <w:r w:rsidRPr="000607E2">
              <w:rPr>
                <w:rFonts w:ascii="Tahoma" w:eastAsia="Calibri" w:hAnsi="Tahoma" w:cs="Tahoma"/>
                <w:spacing w:val="-10"/>
                <w:sz w:val="26"/>
                <w:szCs w:val="26"/>
                <w:rtl/>
              </w:rPr>
              <w:t>ש"ח)</w:t>
            </w:r>
          </w:p>
        </w:tc>
      </w:tr>
      <w:tr w:rsidR="000607E2" w:rsidRPr="000607E2" w14:paraId="7908BF27" w14:textId="77777777" w:rsidTr="00A92FD9">
        <w:trPr>
          <w:trHeight w:val="70"/>
        </w:trPr>
        <w:tc>
          <w:tcPr>
            <w:tcW w:w="9638" w:type="dxa"/>
            <w:gridSpan w:val="7"/>
            <w:vAlign w:val="center"/>
          </w:tcPr>
          <w:p w14:paraId="1B8FDC72" w14:textId="77777777" w:rsidR="000607E2" w:rsidRPr="000607E2" w:rsidRDefault="000607E2" w:rsidP="000607E2">
            <w:pPr>
              <w:spacing w:line="288" w:lineRule="auto"/>
              <w:rPr>
                <w:rFonts w:ascii="Tahoma" w:eastAsia="Calibri" w:hAnsi="Tahoma" w:cs="Tahoma"/>
                <w:spacing w:val="-10"/>
                <w:sz w:val="6"/>
                <w:szCs w:val="6"/>
                <w:rtl/>
              </w:rPr>
            </w:pPr>
          </w:p>
        </w:tc>
      </w:tr>
      <w:tr w:rsidR="000607E2" w:rsidRPr="000607E2" w14:paraId="6934A245" w14:textId="77777777" w:rsidTr="00A92FD9">
        <w:trPr>
          <w:trHeight w:val="3969"/>
        </w:trPr>
        <w:tc>
          <w:tcPr>
            <w:tcW w:w="2265" w:type="dxa"/>
          </w:tcPr>
          <w:p w14:paraId="5F9A2EC8" w14:textId="77777777" w:rsidR="000607E2" w:rsidRPr="000607E2" w:rsidRDefault="000607E2" w:rsidP="009A2F74">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מהתקציב שנקבע בהחלטת הממשלה</w:t>
            </w:r>
            <w:r w:rsidRPr="000607E2">
              <w:rPr>
                <w:rFonts w:eastAsia="Calibri"/>
                <w:vertAlign w:val="superscript"/>
                <w:rtl/>
              </w:rPr>
              <w:footnoteReference w:id="2"/>
            </w:r>
            <w:r w:rsidRPr="000607E2">
              <w:rPr>
                <w:rFonts w:ascii="Tahoma" w:eastAsia="Calibri" w:hAnsi="Tahoma" w:cs="Tahoma" w:hint="cs"/>
                <w:sz w:val="19"/>
                <w:szCs w:val="19"/>
                <w:rtl/>
              </w:rPr>
              <w:t xml:space="preserve"> שיועד לקידום ולשיווק של אירועים תיירותיים רבי</w:t>
            </w:r>
            <w:r w:rsidR="00771D2C">
              <w:rPr>
                <w:rFonts w:ascii="Tahoma" w:eastAsia="Calibri" w:hAnsi="Tahoma" w:cs="Tahoma" w:hint="cs"/>
                <w:sz w:val="19"/>
                <w:szCs w:val="19"/>
                <w:rtl/>
              </w:rPr>
              <w:t xml:space="preserve"> </w:t>
            </w:r>
            <w:r w:rsidRPr="000607E2">
              <w:rPr>
                <w:rFonts w:ascii="Tahoma" w:eastAsia="Calibri" w:hAnsi="Tahoma" w:cs="Tahoma" w:hint="cs"/>
                <w:sz w:val="19"/>
                <w:szCs w:val="19"/>
                <w:rtl/>
              </w:rPr>
              <w:t>משתתפים - לא מומש; תקציב של 25 מיליון ש"ח מתוך 50 מיליון ש"ח שיועד לפיתוח תשתיות תיירותיות ציבוריות אושר בשיהוי</w:t>
            </w:r>
            <w:r w:rsidR="00771D2C">
              <w:rPr>
                <w:rFonts w:ascii="Tahoma" w:eastAsia="Calibri" w:hAnsi="Tahoma" w:cs="Tahoma" w:hint="cs"/>
                <w:sz w:val="19"/>
                <w:szCs w:val="19"/>
                <w:rtl/>
              </w:rPr>
              <w:t xml:space="preserve"> </w:t>
            </w:r>
            <w:r w:rsidRPr="000607E2">
              <w:rPr>
                <w:rFonts w:ascii="Tahoma" w:eastAsia="Calibri" w:hAnsi="Tahoma" w:cs="Tahoma" w:hint="cs"/>
                <w:sz w:val="19"/>
                <w:szCs w:val="19"/>
                <w:rtl/>
              </w:rPr>
              <w:t xml:space="preserve">של </w:t>
            </w:r>
            <w:r w:rsidRPr="000607E2">
              <w:rPr>
                <w:rFonts w:ascii="Tahoma" w:eastAsia="Calibri" w:hAnsi="Tahoma" w:cs="Tahoma"/>
                <w:sz w:val="19"/>
                <w:szCs w:val="19"/>
                <w:rtl/>
              </w:rPr>
              <w:t>כ-11 חודשים לאחר פרסום סיכום המתווה הייחודי לסיוע לעיר אילת בינואר 2024, והוא צפוי להיות ממומש רק בשנת 2025, בניגוד להחלטת הממשלה</w:t>
            </w:r>
          </w:p>
        </w:tc>
        <w:tc>
          <w:tcPr>
            <w:tcW w:w="285" w:type="dxa"/>
          </w:tcPr>
          <w:p w14:paraId="390192FC" w14:textId="77777777" w:rsidR="000607E2" w:rsidRPr="000607E2" w:rsidRDefault="000607E2" w:rsidP="000607E2">
            <w:pPr>
              <w:spacing w:line="240" w:lineRule="auto"/>
              <w:jc w:val="left"/>
              <w:rPr>
                <w:rFonts w:ascii="Tahoma" w:eastAsia="Calibri" w:hAnsi="Tahoma" w:cs="Tahoma"/>
                <w:sz w:val="19"/>
                <w:szCs w:val="19"/>
                <w:rtl/>
              </w:rPr>
            </w:pPr>
          </w:p>
        </w:tc>
        <w:tc>
          <w:tcPr>
            <w:tcW w:w="2125" w:type="dxa"/>
          </w:tcPr>
          <w:p w14:paraId="0C70AFB5"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sz w:val="19"/>
                <w:szCs w:val="19"/>
                <w:rtl/>
              </w:rPr>
              <w:t>שולמו כפיצוי לעסקים באילת</w:t>
            </w:r>
            <w:r w:rsidR="00771D2C">
              <w:rPr>
                <w:rFonts w:ascii="Tahoma" w:eastAsia="Calibri" w:hAnsi="Tahoma" w:cs="Tahoma"/>
                <w:sz w:val="19"/>
                <w:szCs w:val="19"/>
                <w:rtl/>
              </w:rPr>
              <w:t xml:space="preserve"> </w:t>
            </w:r>
            <w:r w:rsidRPr="000607E2">
              <w:rPr>
                <w:rFonts w:ascii="Tahoma" w:eastAsia="Calibri" w:hAnsi="Tahoma" w:cs="Tahoma"/>
                <w:sz w:val="19"/>
                <w:szCs w:val="19"/>
                <w:rtl/>
              </w:rPr>
              <w:t>שרובם הגדול (כ-90%) תלוי בתעשיית התיירות בעיר, במסגרת מתווה סיוע ייחודי ממשלתי (החלטת ממשלה 1637), עקב ה</w:t>
            </w:r>
            <w:r w:rsidRPr="000607E2">
              <w:rPr>
                <w:rFonts w:ascii="Tahoma" w:eastAsia="Calibri" w:hAnsi="Tahoma" w:cs="Tahoma" w:hint="cs"/>
                <w:sz w:val="19"/>
                <w:szCs w:val="19"/>
                <w:rtl/>
              </w:rPr>
              <w:t>י</w:t>
            </w:r>
            <w:r w:rsidRPr="000607E2">
              <w:rPr>
                <w:rFonts w:ascii="Tahoma" w:eastAsia="Calibri" w:hAnsi="Tahoma" w:cs="Tahoma"/>
                <w:sz w:val="19"/>
                <w:szCs w:val="19"/>
                <w:rtl/>
              </w:rPr>
              <w:t>עדרם של עוגנים כלכליים חלופיים לעיר אילת נוסף על תעשיית התיירות</w:t>
            </w:r>
          </w:p>
        </w:tc>
        <w:tc>
          <w:tcPr>
            <w:tcW w:w="285" w:type="dxa"/>
          </w:tcPr>
          <w:p w14:paraId="5A116448" w14:textId="77777777" w:rsidR="000607E2" w:rsidRPr="000607E2" w:rsidRDefault="000607E2" w:rsidP="000607E2">
            <w:pPr>
              <w:spacing w:line="240" w:lineRule="auto"/>
              <w:jc w:val="left"/>
              <w:rPr>
                <w:rFonts w:ascii="Tahoma" w:eastAsia="Calibri" w:hAnsi="Tahoma" w:cs="Tahoma"/>
                <w:sz w:val="19"/>
                <w:szCs w:val="19"/>
                <w:rtl/>
              </w:rPr>
            </w:pPr>
          </w:p>
        </w:tc>
        <w:tc>
          <w:tcPr>
            <w:tcW w:w="2124" w:type="dxa"/>
          </w:tcPr>
          <w:p w14:paraId="6840FA77"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 xml:space="preserve">חלפו </w:t>
            </w:r>
            <w:r w:rsidRPr="000607E2">
              <w:rPr>
                <w:rFonts w:ascii="Tahoma" w:eastAsia="Calibri" w:hAnsi="Tahoma" w:cs="Tahoma"/>
                <w:sz w:val="19"/>
                <w:szCs w:val="19"/>
                <w:rtl/>
              </w:rPr>
              <w:t>מאז החלטת הממשלה 1421 משנת 2010 על קידום תכנון תוואי למסילת הרכבת</w:t>
            </w:r>
            <w:r w:rsidRPr="000607E2">
              <w:rPr>
                <w:rFonts w:ascii="Tahoma" w:eastAsia="Calibri" w:hAnsi="Tahoma" w:cs="Tahoma" w:hint="cs"/>
                <w:sz w:val="19"/>
                <w:szCs w:val="19"/>
                <w:rtl/>
              </w:rPr>
              <w:t>. רק בשנת 2025 הוקצו 100 מיליון ש"ח ל</w:t>
            </w:r>
            <w:r w:rsidRPr="000607E2">
              <w:rPr>
                <w:rFonts w:ascii="Tahoma" w:eastAsia="Calibri" w:hAnsi="Tahoma" w:cs="Tahoma"/>
                <w:sz w:val="19"/>
                <w:szCs w:val="19"/>
                <w:rtl/>
              </w:rPr>
              <w:t xml:space="preserve">פעולות התכנון של מסילת הרכבת </w:t>
            </w:r>
            <w:r w:rsidRPr="000607E2">
              <w:rPr>
                <w:rFonts w:ascii="Tahoma" w:eastAsia="Calibri" w:hAnsi="Tahoma" w:cs="Tahoma" w:hint="cs"/>
                <w:sz w:val="19"/>
                <w:szCs w:val="19"/>
                <w:rtl/>
              </w:rPr>
              <w:t>לאילת,</w:t>
            </w:r>
            <w:r w:rsidR="00771D2C">
              <w:rPr>
                <w:rFonts w:ascii="Tahoma" w:eastAsia="Calibri" w:hAnsi="Tahoma" w:cs="Tahoma" w:hint="cs"/>
                <w:sz w:val="19"/>
                <w:szCs w:val="19"/>
                <w:rtl/>
              </w:rPr>
              <w:t xml:space="preserve"> </w:t>
            </w:r>
            <w:r w:rsidRPr="000607E2">
              <w:rPr>
                <w:rFonts w:ascii="Tahoma" w:eastAsia="Calibri" w:hAnsi="Tahoma" w:cs="Tahoma" w:hint="cs"/>
                <w:sz w:val="19"/>
                <w:szCs w:val="19"/>
                <w:rtl/>
              </w:rPr>
              <w:t xml:space="preserve">ועדין </w:t>
            </w:r>
            <w:r w:rsidRPr="000607E2">
              <w:rPr>
                <w:rFonts w:ascii="Tahoma" w:eastAsia="Calibri" w:hAnsi="Tahoma" w:cs="Tahoma"/>
                <w:sz w:val="19"/>
                <w:szCs w:val="19"/>
                <w:rtl/>
              </w:rPr>
              <w:t xml:space="preserve">אין ודאות תקציבית ארוכת טווח לגבי המשך התהליכים התכנוניים של </w:t>
            </w:r>
            <w:r w:rsidRPr="000607E2">
              <w:rPr>
                <w:rFonts w:ascii="Tahoma" w:eastAsia="Calibri" w:hAnsi="Tahoma" w:cs="Tahoma" w:hint="cs"/>
                <w:sz w:val="19"/>
                <w:szCs w:val="19"/>
                <w:rtl/>
              </w:rPr>
              <w:t>המסילה,</w:t>
            </w:r>
            <w:r w:rsidRPr="000607E2">
              <w:rPr>
                <w:rFonts w:ascii="Tahoma" w:eastAsia="Calibri" w:hAnsi="Tahoma" w:cs="Tahoma"/>
                <w:sz w:val="19"/>
                <w:szCs w:val="19"/>
                <w:rtl/>
              </w:rPr>
              <w:t xml:space="preserve"> דבר אשר מסכן את המש</w:t>
            </w:r>
            <w:r w:rsidRPr="000607E2">
              <w:rPr>
                <w:rFonts w:ascii="Tahoma" w:eastAsia="Calibri" w:hAnsi="Tahoma" w:cs="Tahoma" w:hint="cs"/>
                <w:sz w:val="19"/>
                <w:szCs w:val="19"/>
                <w:rtl/>
              </w:rPr>
              <w:t>ך פעולות אלה</w:t>
            </w:r>
          </w:p>
        </w:tc>
        <w:tc>
          <w:tcPr>
            <w:tcW w:w="284" w:type="dxa"/>
          </w:tcPr>
          <w:p w14:paraId="1FD59F0B" w14:textId="77777777" w:rsidR="000607E2" w:rsidRPr="000607E2" w:rsidRDefault="000607E2" w:rsidP="000607E2">
            <w:pPr>
              <w:spacing w:line="240" w:lineRule="auto"/>
              <w:jc w:val="left"/>
              <w:rPr>
                <w:rFonts w:ascii="Tahoma" w:eastAsia="Calibri" w:hAnsi="Tahoma" w:cs="Tahoma"/>
                <w:sz w:val="19"/>
                <w:szCs w:val="19"/>
                <w:rtl/>
              </w:rPr>
            </w:pPr>
          </w:p>
        </w:tc>
        <w:tc>
          <w:tcPr>
            <w:tcW w:w="2270" w:type="dxa"/>
          </w:tcPr>
          <w:p w14:paraId="61432D7B" w14:textId="77777777" w:rsidR="000607E2" w:rsidRPr="000607E2" w:rsidRDefault="000607E2" w:rsidP="000607E2">
            <w:pPr>
              <w:spacing w:line="240" w:lineRule="auto"/>
              <w:ind w:right="23"/>
              <w:jc w:val="left"/>
              <w:rPr>
                <w:rFonts w:ascii="Tahoma" w:eastAsia="Calibri" w:hAnsi="Tahoma" w:cs="Tahoma"/>
                <w:sz w:val="19"/>
                <w:szCs w:val="19"/>
                <w:rtl/>
              </w:rPr>
            </w:pPr>
            <w:r w:rsidRPr="000607E2">
              <w:rPr>
                <w:rFonts w:ascii="Tahoma" w:eastAsia="Calibri" w:hAnsi="Tahoma" w:cs="Tahoma" w:hint="cs"/>
                <w:sz w:val="19"/>
                <w:szCs w:val="19"/>
                <w:rtl/>
              </w:rPr>
              <w:t xml:space="preserve">שיעור </w:t>
            </w:r>
            <w:r w:rsidRPr="000607E2">
              <w:rPr>
                <w:rFonts w:ascii="Tahoma" w:eastAsia="Calibri" w:hAnsi="Tahoma" w:cs="Tahoma"/>
                <w:sz w:val="19"/>
                <w:szCs w:val="19"/>
                <w:rtl/>
              </w:rPr>
              <w:t xml:space="preserve">מימוש התקציב שהקצה משרד הבריאות לקופות החולים </w:t>
            </w:r>
            <w:r w:rsidRPr="000607E2">
              <w:rPr>
                <w:rFonts w:ascii="Tahoma" w:eastAsia="Calibri" w:hAnsi="Tahoma" w:cs="Tahoma" w:hint="cs"/>
                <w:sz w:val="19"/>
                <w:szCs w:val="19"/>
                <w:rtl/>
              </w:rPr>
              <w:t xml:space="preserve">לעידוד רופאים </w:t>
            </w:r>
            <w:r w:rsidRPr="000607E2">
              <w:rPr>
                <w:rFonts w:ascii="Tahoma" w:eastAsia="Calibri" w:hAnsi="Tahoma" w:cs="Tahoma"/>
                <w:sz w:val="19"/>
                <w:szCs w:val="19"/>
                <w:rtl/>
              </w:rPr>
              <w:t xml:space="preserve">לעבור לאילת </w:t>
            </w:r>
            <w:r w:rsidRPr="000607E2">
              <w:rPr>
                <w:rFonts w:ascii="Tahoma" w:eastAsia="Calibri" w:hAnsi="Tahoma" w:cs="Tahoma" w:hint="cs"/>
                <w:sz w:val="19"/>
                <w:szCs w:val="19"/>
                <w:rtl/>
              </w:rPr>
              <w:t>להגדלת</w:t>
            </w:r>
            <w:r w:rsidRPr="000607E2">
              <w:rPr>
                <w:rFonts w:ascii="Tahoma" w:eastAsia="Calibri" w:hAnsi="Tahoma" w:cs="Tahoma"/>
                <w:sz w:val="19"/>
                <w:szCs w:val="19"/>
                <w:rtl/>
              </w:rPr>
              <w:t xml:space="preserve"> הנגישות לשירותי רפואה מקצועית בשנים 2020 עד 2023</w:t>
            </w:r>
            <w:r w:rsidRPr="000607E2">
              <w:rPr>
                <w:rFonts w:ascii="Tahoma" w:eastAsia="Calibri" w:hAnsi="Tahoma" w:cs="Tahoma" w:hint="cs"/>
                <w:sz w:val="19"/>
                <w:szCs w:val="19"/>
                <w:rtl/>
              </w:rPr>
              <w:t xml:space="preserve">; כמו כן </w:t>
            </w:r>
            <w:r w:rsidRPr="000607E2">
              <w:rPr>
                <w:rFonts w:ascii="Tahoma" w:eastAsia="Calibri" w:hAnsi="Tahoma" w:cs="Tahoma"/>
                <w:sz w:val="19"/>
                <w:szCs w:val="19"/>
                <w:rtl/>
              </w:rPr>
              <w:t>רק 11% מהתקציבים שהוקצו לצורך הבאת אנשי צוות מקצועות הבריאות לאילת (0.18 מיליון ש"ח מתוך 1.58 מיליון ש"ח) מומשו על ידי קופות החולים</w:t>
            </w:r>
          </w:p>
        </w:tc>
      </w:tr>
    </w:tbl>
    <w:p w14:paraId="2342220F" w14:textId="77777777" w:rsidR="009A6817" w:rsidRPr="008836E3" w:rsidRDefault="009A6817" w:rsidP="008836E3">
      <w:pPr>
        <w:rPr>
          <w:rtl/>
        </w:rPr>
      </w:pPr>
    </w:p>
    <w:tbl>
      <w:tblPr>
        <w:tblStyle w:val="af4"/>
        <w:tblpPr w:leftFromText="180" w:rightFromText="180" w:vertAnchor="text" w:tblpXSpec="center" w:tblpY="1"/>
        <w:tblOverlap w:val="never"/>
        <w:bidiVisual/>
        <w:tblW w:w="9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7"/>
        <w:gridCol w:w="7911"/>
      </w:tblGrid>
      <w:tr w:rsidR="009A6817" w:rsidRPr="006C4033" w14:paraId="0CD23540" w14:textId="77777777" w:rsidTr="00E13AA2">
        <w:trPr>
          <w:trHeight w:val="495"/>
        </w:trPr>
        <w:tc>
          <w:tcPr>
            <w:tcW w:w="9428" w:type="dxa"/>
            <w:gridSpan w:val="2"/>
            <w:vAlign w:val="center"/>
          </w:tcPr>
          <w:p w14:paraId="3B216FFE" w14:textId="77777777" w:rsidR="009A6817" w:rsidRPr="006C4033" w:rsidRDefault="009A6817" w:rsidP="00A92FD9">
            <w:pPr>
              <w:spacing w:line="288" w:lineRule="auto"/>
              <w:jc w:val="left"/>
              <w:rPr>
                <w:rFonts w:ascii="Tahoma" w:hAnsi="Tahoma" w:cs="Tahoma"/>
                <w:sz w:val="17"/>
                <w:szCs w:val="17"/>
                <w:rtl/>
              </w:rPr>
            </w:pPr>
            <w:r w:rsidRPr="006C4033">
              <w:rPr>
                <w:rFonts w:ascii="Tahoma" w:hAnsi="Tahoma" w:cs="Tahoma"/>
                <w:noProof/>
              </w:rPr>
              <w:lastRenderedPageBreak/>
              <w:drawing>
                <wp:inline distT="0" distB="0" distL="0" distR="0" wp14:anchorId="0AF7972E" wp14:editId="576F8505">
                  <wp:extent cx="6781800" cy="497171"/>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קציר תמונה 3.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88865" cy="549006"/>
                          </a:xfrm>
                          <a:prstGeom prst="rect">
                            <a:avLst/>
                          </a:prstGeom>
                        </pic:spPr>
                      </pic:pic>
                    </a:graphicData>
                  </a:graphic>
                </wp:inline>
              </w:drawing>
            </w:r>
          </w:p>
        </w:tc>
      </w:tr>
      <w:tr w:rsidR="0037780B" w:rsidRPr="006C4033" w14:paraId="1E90BFDD" w14:textId="77777777" w:rsidTr="00E13AA2">
        <w:trPr>
          <w:trHeight w:val="1019"/>
        </w:trPr>
        <w:tc>
          <w:tcPr>
            <w:tcW w:w="1517" w:type="dxa"/>
            <w:vAlign w:val="center"/>
          </w:tcPr>
          <w:p w14:paraId="775180C8" w14:textId="77777777" w:rsidR="009A6817" w:rsidRPr="006C4033" w:rsidRDefault="000D221E" w:rsidP="00F92629">
            <w:pPr>
              <w:spacing w:line="288" w:lineRule="auto"/>
              <w:rPr>
                <w:rFonts w:ascii="Tahoma" w:hAnsi="Tahoma" w:cs="Tahoma"/>
                <w:sz w:val="17"/>
                <w:szCs w:val="17"/>
                <w:rtl/>
              </w:rPr>
            </w:pPr>
            <w:r w:rsidRPr="006C4033">
              <w:rPr>
                <w:rFonts w:ascii="Tahoma" w:hAnsi="Tahoma" w:cs="Tahoma"/>
                <w:noProof/>
              </w:rPr>
              <w:drawing>
                <wp:anchor distT="0" distB="0" distL="114300" distR="114300" simplePos="0" relativeHeight="251660288" behindDoc="0" locked="0" layoutInCell="1" allowOverlap="1" wp14:anchorId="6C4EEB54" wp14:editId="2AA6DF8A">
                  <wp:simplePos x="0" y="0"/>
                  <wp:positionH relativeFrom="column">
                    <wp:posOffset>215265</wp:posOffset>
                  </wp:positionH>
                  <wp:positionV relativeFrom="paragraph">
                    <wp:posOffset>-2134870</wp:posOffset>
                  </wp:positionV>
                  <wp:extent cx="445135" cy="445135"/>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17004"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817" w:rsidRPr="006C4033">
              <w:rPr>
                <w:rFonts w:ascii="Tahoma" w:hAnsi="Tahoma" w:cs="Tahoma"/>
                <w:noProof/>
              </w:rPr>
              <w:drawing>
                <wp:anchor distT="0" distB="0" distL="114300" distR="114300" simplePos="0" relativeHeight="251659264" behindDoc="0" locked="0" layoutInCell="1" allowOverlap="1" wp14:anchorId="5EDA8BDF" wp14:editId="0134C295">
                  <wp:simplePos x="0" y="0"/>
                  <wp:positionH relativeFrom="column">
                    <wp:posOffset>5289550</wp:posOffset>
                  </wp:positionH>
                  <wp:positionV relativeFrom="paragraph">
                    <wp:posOffset>-50800</wp:posOffset>
                  </wp:positionV>
                  <wp:extent cx="445135" cy="44513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00159" name="Picture 5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45135"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11" w:type="dxa"/>
            <w:vAlign w:val="center"/>
          </w:tcPr>
          <w:p w14:paraId="0CC68321" w14:textId="77777777" w:rsidR="008836E3" w:rsidRPr="008836E3" w:rsidRDefault="008836E3" w:rsidP="008836E3">
            <w:pPr>
              <w:spacing w:after="120" w:line="288" w:lineRule="auto"/>
              <w:rPr>
                <w:rFonts w:ascii="Tahoma" w:hAnsi="Tahoma" w:cs="Tahoma"/>
                <w:sz w:val="19"/>
                <w:szCs w:val="19"/>
                <w:rtl/>
              </w:rPr>
            </w:pPr>
            <w:r w:rsidRPr="008836E3">
              <w:rPr>
                <w:rFonts w:ascii="Tahoma" w:hAnsi="Tahoma" w:cs="Tahoma"/>
                <w:sz w:val="19"/>
                <w:szCs w:val="19"/>
                <w:rtl/>
              </w:rPr>
              <w:t>בחודשים דצמבר 2023 עד ספטמבר 2024 ביצע משרד מבקר המדינה ביקורת על ההיערכות והמענה של הממשלה למצב החירום שנוצר בשל השפעות מלחמת חרבות ברזל על העיר אילת כדי להניע את התאוששותה ושיקומה הכלכלי. במסגרת זו נערכה גם ביקורת מעקב על ממצאי דוח מבקר המדינה בנושא "הסיוע הייחודי לתעשיית התיירות במשבר הקורונה" שפורסם בשנת 2023</w:t>
            </w:r>
            <w:r w:rsidR="00771D2C">
              <w:rPr>
                <w:rFonts w:ascii="Tahoma" w:hAnsi="Tahoma" w:cs="Tahoma"/>
                <w:sz w:val="19"/>
                <w:szCs w:val="19"/>
                <w:rtl/>
              </w:rPr>
              <w:t xml:space="preserve"> </w:t>
            </w:r>
            <w:r w:rsidRPr="008836E3">
              <w:rPr>
                <w:rFonts w:ascii="Tahoma" w:hAnsi="Tahoma" w:cs="Tahoma"/>
                <w:sz w:val="19"/>
                <w:szCs w:val="19"/>
                <w:rtl/>
              </w:rPr>
              <w:t xml:space="preserve">(הדוח הקודם); ונבחנו גם כמה היבטים באופן היישום </w:t>
            </w:r>
            <w:r w:rsidRPr="008836E3">
              <w:rPr>
                <w:rFonts w:ascii="Tahoma" w:eastAsia="Calibri" w:hAnsi="Tahoma" w:cs="Tahoma"/>
                <w:sz w:val="19"/>
                <w:szCs w:val="19"/>
                <w:rtl/>
              </w:rPr>
              <w:t>והמימוש</w:t>
            </w:r>
            <w:r w:rsidRPr="008836E3">
              <w:rPr>
                <w:rFonts w:ascii="Tahoma" w:hAnsi="Tahoma" w:cs="Tahoma"/>
                <w:sz w:val="19"/>
                <w:szCs w:val="19"/>
                <w:rtl/>
              </w:rPr>
              <w:t xml:space="preserve"> של החלטות ממשלה מהשנים 2019 ו-2022 בעניין הפיתוח התיירותי והכלכלי של אילת וחבל </w:t>
            </w:r>
            <w:proofErr w:type="spellStart"/>
            <w:r w:rsidRPr="008836E3">
              <w:rPr>
                <w:rFonts w:ascii="Tahoma" w:hAnsi="Tahoma" w:cs="Tahoma"/>
                <w:sz w:val="19"/>
                <w:szCs w:val="19"/>
                <w:rtl/>
              </w:rPr>
              <w:t>אילות</w:t>
            </w:r>
            <w:proofErr w:type="spellEnd"/>
            <w:r w:rsidRPr="008836E3">
              <w:rPr>
                <w:rFonts w:ascii="Tahoma" w:hAnsi="Tahoma" w:cs="Tahoma"/>
                <w:sz w:val="19"/>
                <w:szCs w:val="19"/>
                <w:rtl/>
              </w:rPr>
              <w:t xml:space="preserve"> (אזור אילת), שחלקם נסקרו בדוח ביקורת</w:t>
            </w:r>
            <w:r w:rsidR="00771D2C">
              <w:rPr>
                <w:rFonts w:ascii="Tahoma" w:hAnsi="Tahoma" w:cs="Tahoma"/>
                <w:sz w:val="19"/>
                <w:szCs w:val="19"/>
                <w:rtl/>
              </w:rPr>
              <w:t xml:space="preserve"> </w:t>
            </w:r>
            <w:r w:rsidRPr="008836E3">
              <w:rPr>
                <w:rFonts w:ascii="Tahoma" w:hAnsi="Tahoma" w:cs="Tahoma"/>
                <w:sz w:val="19"/>
                <w:szCs w:val="19"/>
                <w:rtl/>
              </w:rPr>
              <w:t>שפרסם משרד מבקר המדינה בנושא "פעולות הממשלה לקידום התיירות באילת ותוכניות לפיתוחה הכלכלי" בשנת 2021.</w:t>
            </w:r>
          </w:p>
          <w:p w14:paraId="36A12FE1" w14:textId="77777777" w:rsidR="008836E3" w:rsidRPr="008836E3" w:rsidRDefault="008836E3" w:rsidP="008836E3">
            <w:pPr>
              <w:spacing w:after="120" w:line="288" w:lineRule="auto"/>
              <w:rPr>
                <w:rFonts w:ascii="Tahoma" w:hAnsi="Tahoma" w:cs="Tahoma"/>
                <w:sz w:val="19"/>
                <w:szCs w:val="19"/>
                <w:rtl/>
              </w:rPr>
            </w:pPr>
            <w:r w:rsidRPr="008836E3">
              <w:rPr>
                <w:rFonts w:ascii="Tahoma" w:hAnsi="Tahoma" w:cs="Tahoma"/>
                <w:sz w:val="19"/>
                <w:szCs w:val="19"/>
                <w:rtl/>
              </w:rPr>
              <w:t>בחלק הראשון של הדוח נבחנו ההשפעות הכלכליות של מלחמת חרבות ברזל על אילת בחודשים הראשונים של המלחמה כעיר מוטת תיירות והמענה הממשלתי שניתן לעיר ולעסקים בה. נוסף על כך, נבחנו בחלק זה היערכות משרד התיירות לשעת חירום (ביקורת מעקב) והמענה של המשרד ופעולותיו לשיקום תעשיית התיירות באילת בעקבות פרוץ המלחמה. בחלק השני של הדוח נבחנו אופן יישום החלטות הממשלה מהשנים 2019 ו-2022 בעניין הפיתוח התיירותי והכלכלי באזור אילת ומידת השגת יעדיהן בתחומים האלה: הפיתוח והשדרוג של המוצר התיירותי; יצירת ענפים כלכליים בני קיימה נוספים בעיר, כגון בתחום החקלאות הימית בישראל; פיתוח מקורות תעסוקה מגוונים לתושבי העיר; שיפור ההסדרים התחבורתיים אל העיר וממנה; ושיפור שירותי הבריאות הניתנים באזור אילת.</w:t>
            </w:r>
          </w:p>
          <w:p w14:paraId="60B688A1" w14:textId="77777777" w:rsidR="009A6817" w:rsidRDefault="008836E3" w:rsidP="008836E3">
            <w:pPr>
              <w:spacing w:line="288" w:lineRule="auto"/>
              <w:rPr>
                <w:rFonts w:ascii="Tahoma" w:hAnsi="Tahoma" w:cs="Tahoma"/>
                <w:sz w:val="19"/>
                <w:szCs w:val="19"/>
                <w:rtl/>
              </w:rPr>
            </w:pPr>
            <w:r w:rsidRPr="008836E3">
              <w:rPr>
                <w:rFonts w:ascii="Tahoma" w:hAnsi="Tahoma" w:cs="Tahoma"/>
                <w:sz w:val="19"/>
                <w:szCs w:val="19"/>
                <w:rtl/>
              </w:rPr>
              <w:t>הביקורת נעשתה במשרדי התיירות, הכלכלה, התחבורה והבטיחות בדרכים (משרד התחבורה), הבריאות והחקלאות וביטחון המזון (משרד החקלאות), משרד הנגב, הגליל והחוסן הלאומי (משרד הנגב) ובעיריית אילת. בירורי השלמה התקיימו במשרדי האוצר והאנרגייה, ברשות המיסים, ברשות שדות התעופה בישראל (</w:t>
            </w:r>
            <w:proofErr w:type="spellStart"/>
            <w:r w:rsidRPr="008836E3">
              <w:rPr>
                <w:rFonts w:ascii="Tahoma" w:hAnsi="Tahoma" w:cs="Tahoma"/>
                <w:sz w:val="19"/>
                <w:szCs w:val="19"/>
                <w:rtl/>
              </w:rPr>
              <w:t>רש"ת</w:t>
            </w:r>
            <w:proofErr w:type="spellEnd"/>
            <w:r w:rsidRPr="008836E3">
              <w:rPr>
                <w:rFonts w:ascii="Tahoma" w:hAnsi="Tahoma" w:cs="Tahoma"/>
                <w:sz w:val="19"/>
                <w:szCs w:val="19"/>
                <w:rtl/>
              </w:rPr>
              <w:t>), ברשות מקרקעי ישראל (</w:t>
            </w:r>
            <w:proofErr w:type="spellStart"/>
            <w:r w:rsidRPr="008836E3">
              <w:rPr>
                <w:rFonts w:ascii="Tahoma" w:hAnsi="Tahoma" w:cs="Tahoma"/>
                <w:sz w:val="19"/>
                <w:szCs w:val="19"/>
                <w:rtl/>
              </w:rPr>
              <w:t>רמ"י</w:t>
            </w:r>
            <w:proofErr w:type="spellEnd"/>
            <w:r w:rsidRPr="008836E3">
              <w:rPr>
                <w:rFonts w:ascii="Tahoma" w:hAnsi="Tahoma" w:cs="Tahoma"/>
                <w:sz w:val="19"/>
                <w:szCs w:val="19"/>
                <w:rtl/>
              </w:rPr>
              <w:t>), במכון לחקר ימים ואגמים לישראל (</w:t>
            </w:r>
            <w:proofErr w:type="spellStart"/>
            <w:r w:rsidRPr="008836E3">
              <w:rPr>
                <w:rFonts w:ascii="Tahoma" w:hAnsi="Tahoma" w:cs="Tahoma"/>
                <w:sz w:val="19"/>
                <w:szCs w:val="19"/>
                <w:rtl/>
              </w:rPr>
              <w:t>חיא"ל</w:t>
            </w:r>
            <w:proofErr w:type="spellEnd"/>
            <w:r w:rsidRPr="008836E3">
              <w:rPr>
                <w:rFonts w:ascii="Tahoma" w:hAnsi="Tahoma" w:cs="Tahoma"/>
                <w:sz w:val="19"/>
                <w:szCs w:val="19"/>
                <w:rtl/>
              </w:rPr>
              <w:t>), בחברה הממשלתית להגנות ים המלח (</w:t>
            </w:r>
            <w:proofErr w:type="spellStart"/>
            <w:r w:rsidRPr="008836E3">
              <w:rPr>
                <w:rFonts w:ascii="Tahoma" w:hAnsi="Tahoma" w:cs="Tahoma"/>
                <w:sz w:val="19"/>
                <w:szCs w:val="19"/>
                <w:rtl/>
              </w:rPr>
              <w:t>חל"י</w:t>
            </w:r>
            <w:proofErr w:type="spellEnd"/>
            <w:r w:rsidRPr="008836E3">
              <w:rPr>
                <w:rFonts w:ascii="Tahoma" w:hAnsi="Tahoma" w:cs="Tahoma"/>
                <w:sz w:val="19"/>
                <w:szCs w:val="19"/>
                <w:rtl/>
              </w:rPr>
              <w:t>), בקרן קיימת לישראל (קק"ל) ובשירותי בריאות כללית (הכללית). במהלך החודשים ינואר עד מרץ 2025 בוצעה בדיקת השלמה ועודכנו כמה היבטים שנבחנו בדוח.</w:t>
            </w:r>
          </w:p>
          <w:p w14:paraId="55A463AD" w14:textId="77777777" w:rsidR="009A6817" w:rsidRPr="006C4033" w:rsidRDefault="009A6817" w:rsidP="00F92629">
            <w:pPr>
              <w:spacing w:line="288" w:lineRule="auto"/>
              <w:rPr>
                <w:rFonts w:ascii="Tahoma" w:hAnsi="Tahoma" w:cs="Tahoma"/>
                <w:sz w:val="19"/>
                <w:szCs w:val="19"/>
                <w:rtl/>
              </w:rPr>
            </w:pPr>
          </w:p>
        </w:tc>
      </w:tr>
    </w:tbl>
    <w:p w14:paraId="321D36DC" w14:textId="77777777" w:rsidR="00BE4548" w:rsidRDefault="00BE4548" w:rsidP="009A6817">
      <w:pPr>
        <w:spacing w:line="288" w:lineRule="auto"/>
        <w:ind w:left="-710"/>
        <w:rPr>
          <w:rFonts w:ascii="Tahoma" w:hAnsi="Tahoma" w:cs="Tahoma"/>
          <w:noProof/>
          <w:rtl/>
        </w:rPr>
      </w:pPr>
    </w:p>
    <w:p w14:paraId="25CE6AE4" w14:textId="77777777" w:rsidR="008836E3" w:rsidRDefault="00BE4548" w:rsidP="00BE4548">
      <w:pPr>
        <w:bidi w:val="0"/>
        <w:spacing w:after="200" w:line="276" w:lineRule="auto"/>
        <w:rPr>
          <w:rFonts w:ascii="Tahoma" w:hAnsi="Tahoma" w:cs="Tahoma"/>
          <w:noProof/>
        </w:rPr>
      </w:pPr>
      <w:r>
        <w:rPr>
          <w:rFonts w:ascii="Tahoma" w:hAnsi="Tahoma" w:cs="Tahoma"/>
          <w:noProof/>
          <w:rtl/>
        </w:rPr>
        <w:br w:type="page"/>
      </w:r>
    </w:p>
    <w:p w14:paraId="7AE785EA" w14:textId="77777777" w:rsidR="009A6817" w:rsidRPr="006C4033" w:rsidRDefault="009A6817" w:rsidP="00A92FD9">
      <w:pPr>
        <w:spacing w:line="288" w:lineRule="auto"/>
        <w:ind w:left="-426"/>
        <w:rPr>
          <w:rFonts w:ascii="Tahoma" w:hAnsi="Tahoma" w:cs="Tahoma"/>
          <w:noProof/>
          <w:rtl/>
        </w:rPr>
      </w:pPr>
      <w:r w:rsidRPr="006C4033">
        <w:rPr>
          <w:rFonts w:ascii="Tahoma" w:hAnsi="Tahoma" w:cs="Tahoma"/>
          <w:noProof/>
        </w:rPr>
        <w:lastRenderedPageBreak/>
        <w:drawing>
          <wp:inline distT="0" distB="0" distL="0" distR="0" wp14:anchorId="60197610" wp14:editId="4BD33CE6">
            <wp:extent cx="5995283" cy="438130"/>
            <wp:effectExtent l="0" t="0" r="0" b="63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קציר תמונה 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6954" cy="512793"/>
                    </a:xfrm>
                    <a:prstGeom prst="rect">
                      <a:avLst/>
                    </a:prstGeom>
                  </pic:spPr>
                </pic:pic>
              </a:graphicData>
            </a:graphic>
          </wp:inline>
        </w:drawing>
      </w:r>
    </w:p>
    <w:p w14:paraId="1F096117" w14:textId="77777777" w:rsidR="008836E3" w:rsidRDefault="008836E3" w:rsidP="008836E3">
      <w:pPr>
        <w:spacing w:line="288" w:lineRule="auto"/>
        <w:ind w:left="-426" w:right="-567"/>
        <w:rPr>
          <w:rFonts w:ascii="Tahoma" w:eastAsia="Calibri" w:hAnsi="Tahoma" w:cs="Tahoma"/>
          <w:b/>
          <w:bCs/>
          <w:sz w:val="24"/>
          <w:rtl/>
        </w:rPr>
      </w:pPr>
    </w:p>
    <w:p w14:paraId="45DE653B" w14:textId="77777777" w:rsidR="008836E3" w:rsidRDefault="008836E3" w:rsidP="00A92FD9">
      <w:pPr>
        <w:spacing w:line="288" w:lineRule="auto"/>
        <w:ind w:left="-426" w:right="-567"/>
        <w:rPr>
          <w:rFonts w:ascii="Tahoma" w:eastAsia="Calibri" w:hAnsi="Tahoma" w:cs="Tahoma"/>
          <w:b/>
          <w:bCs/>
          <w:sz w:val="24"/>
          <w:rtl/>
        </w:rPr>
      </w:pPr>
      <w:r w:rsidRPr="008836E3">
        <w:rPr>
          <w:rFonts w:ascii="Tahoma" w:eastAsia="Calibri" w:hAnsi="Tahoma" w:cs="Tahoma"/>
          <w:b/>
          <w:bCs/>
          <w:sz w:val="24"/>
          <w:rtl/>
        </w:rPr>
        <w:t>חלק ראשון - המענה הממשלתי לאילת בחודשי המלחמה הראשונים</w:t>
      </w:r>
    </w:p>
    <w:p w14:paraId="7FDE52E9" w14:textId="77777777" w:rsidR="008836E3" w:rsidRPr="008836E3" w:rsidRDefault="008836E3" w:rsidP="008836E3">
      <w:pPr>
        <w:spacing w:line="288" w:lineRule="auto"/>
        <w:ind w:left="-426" w:right="-567"/>
        <w:rPr>
          <w:rFonts w:ascii="Tahoma" w:eastAsia="Calibri" w:hAnsi="Tahoma" w:cs="Tahoma"/>
          <w:b/>
          <w:bCs/>
          <w:sz w:val="24"/>
          <w:rtl/>
        </w:rPr>
      </w:pPr>
    </w:p>
    <w:p w14:paraId="0F1FA39E" w14:textId="77777777" w:rsidR="008836E3" w:rsidRPr="008836E3" w:rsidRDefault="008836E3" w:rsidP="00E66339">
      <w:pPr>
        <w:spacing w:after="120" w:line="288" w:lineRule="auto"/>
        <w:ind w:left="-426"/>
        <w:rPr>
          <w:rFonts w:ascii="Tahoma" w:eastAsia="Calibri" w:hAnsi="Tahoma" w:cs="Tahoma"/>
          <w:sz w:val="19"/>
          <w:szCs w:val="19"/>
          <w:rtl/>
        </w:rPr>
      </w:pPr>
      <w:r w:rsidRPr="008836E3">
        <w:rPr>
          <w:rFonts w:ascii="Tahoma" w:eastAsia="Calibri" w:hAnsi="Tahoma" w:cs="Tahoma" w:hint="cs"/>
          <w:b/>
          <w:bCs/>
          <w:sz w:val="19"/>
          <w:szCs w:val="19"/>
          <w:rtl/>
        </w:rPr>
        <w:t xml:space="preserve">השפעת </w:t>
      </w:r>
      <w:r w:rsidRPr="008836E3">
        <w:rPr>
          <w:rFonts w:ascii="Tahoma" w:eastAsia="Calibri" w:hAnsi="Tahoma" w:cs="Tahoma"/>
          <w:b/>
          <w:bCs/>
          <w:sz w:val="19"/>
          <w:szCs w:val="19"/>
          <w:rtl/>
        </w:rPr>
        <w:t>קליטת המפונים באילת על העיר</w:t>
      </w:r>
      <w:r w:rsidRPr="008836E3">
        <w:rPr>
          <w:rFonts w:ascii="Tahoma" w:eastAsia="Calibri" w:hAnsi="Tahoma" w:cs="Tahoma"/>
          <w:sz w:val="19"/>
          <w:szCs w:val="19"/>
          <w:rtl/>
        </w:rPr>
        <w:t xml:space="preserve"> -</w:t>
      </w:r>
      <w:r w:rsidRPr="008836E3">
        <w:rPr>
          <w:rFonts w:eastAsia="Calibri"/>
          <w:rtl/>
        </w:rPr>
        <w:t xml:space="preserve"> </w:t>
      </w:r>
      <w:r w:rsidRPr="008836E3">
        <w:rPr>
          <w:rFonts w:ascii="Tahoma" w:eastAsia="Calibri" w:hAnsi="Tahoma" w:cs="Tahoma"/>
          <w:sz w:val="19"/>
          <w:szCs w:val="19"/>
          <w:rtl/>
        </w:rPr>
        <w:t xml:space="preserve">בחודשים הראשונים למלחמת חרבות ברזל, </w:t>
      </w:r>
      <w:r w:rsidRPr="008836E3">
        <w:rPr>
          <w:rFonts w:ascii="Tahoma" w:eastAsia="Calibri" w:hAnsi="Tahoma" w:cs="Tahoma" w:hint="cs"/>
          <w:sz w:val="19"/>
          <w:szCs w:val="19"/>
          <w:rtl/>
        </w:rPr>
        <w:t>אוקטובר</w:t>
      </w:r>
      <w:r w:rsidRPr="008836E3">
        <w:rPr>
          <w:rFonts w:ascii="Tahoma" w:eastAsia="Calibri" w:hAnsi="Tahoma" w:cs="Tahoma"/>
          <w:sz w:val="19"/>
          <w:szCs w:val="19"/>
          <w:rtl/>
        </w:rPr>
        <w:t xml:space="preserve"> 2023 עד ינואר 2024, קלטה אילת בבתי המלון שלה את מספר המפונים הגדול ביותר בפער ניכר לעומת ערי תיירות אחרות</w:t>
      </w:r>
      <w:r w:rsidRPr="008836E3">
        <w:rPr>
          <w:rFonts w:ascii="Tahoma" w:eastAsia="Calibri" w:hAnsi="Tahoma" w:cs="Tahoma" w:hint="cs"/>
          <w:sz w:val="19"/>
          <w:szCs w:val="19"/>
          <w:rtl/>
        </w:rPr>
        <w:t>,</w:t>
      </w:r>
      <w:r w:rsidRPr="008836E3">
        <w:rPr>
          <w:rFonts w:ascii="Tahoma" w:eastAsia="Calibri" w:hAnsi="Tahoma" w:cs="Tahoma"/>
          <w:sz w:val="19"/>
          <w:szCs w:val="19"/>
          <w:rtl/>
        </w:rPr>
        <w:t xml:space="preserve"> </w:t>
      </w:r>
      <w:r w:rsidRPr="008836E3">
        <w:rPr>
          <w:rFonts w:ascii="Tahoma" w:eastAsia="Calibri" w:hAnsi="Tahoma" w:cs="Tahoma" w:hint="cs"/>
          <w:sz w:val="19"/>
          <w:szCs w:val="19"/>
          <w:rtl/>
        </w:rPr>
        <w:t xml:space="preserve">ובכך </w:t>
      </w:r>
      <w:r w:rsidRPr="008836E3">
        <w:rPr>
          <w:rFonts w:ascii="Tahoma" w:eastAsia="Calibri" w:hAnsi="Tahoma" w:cs="Tahoma"/>
          <w:sz w:val="19"/>
          <w:szCs w:val="19"/>
          <w:rtl/>
        </w:rPr>
        <w:t>נתנה העיר מענה נרחב ומשמעותי לצורכיהם של עשרות אלפי מפונים</w:t>
      </w:r>
      <w:r w:rsidRPr="008836E3">
        <w:rPr>
          <w:rFonts w:ascii="Tahoma" w:eastAsia="Calibri" w:hAnsi="Tahoma" w:cs="Tahoma" w:hint="cs"/>
          <w:sz w:val="19"/>
          <w:szCs w:val="19"/>
          <w:rtl/>
        </w:rPr>
        <w:t xml:space="preserve"> -</w:t>
      </w:r>
      <w:r w:rsidRPr="008836E3">
        <w:rPr>
          <w:rFonts w:ascii="Tahoma" w:eastAsia="Calibri" w:hAnsi="Tahoma" w:cs="Tahoma"/>
          <w:sz w:val="19"/>
          <w:szCs w:val="19"/>
          <w:rtl/>
        </w:rPr>
        <w:t xml:space="preserve"> </w:t>
      </w:r>
      <w:r w:rsidRPr="008836E3">
        <w:rPr>
          <w:rFonts w:ascii="Tahoma" w:eastAsia="Calibri" w:hAnsi="Tahoma" w:cs="Tahoma" w:hint="cs"/>
          <w:sz w:val="19"/>
          <w:szCs w:val="19"/>
          <w:rtl/>
        </w:rPr>
        <w:t xml:space="preserve">דבר </w:t>
      </w:r>
      <w:r w:rsidRPr="008836E3">
        <w:rPr>
          <w:rFonts w:ascii="Tahoma" w:eastAsia="Calibri" w:hAnsi="Tahoma" w:cs="Tahoma"/>
          <w:sz w:val="19"/>
          <w:szCs w:val="19"/>
          <w:rtl/>
        </w:rPr>
        <w:t xml:space="preserve">שנתן מענה </w:t>
      </w:r>
      <w:r w:rsidRPr="008836E3">
        <w:rPr>
          <w:rFonts w:ascii="Tahoma" w:eastAsia="Calibri" w:hAnsi="Tahoma" w:cs="Tahoma" w:hint="cs"/>
          <w:sz w:val="19"/>
          <w:szCs w:val="19"/>
          <w:rtl/>
        </w:rPr>
        <w:t xml:space="preserve">כלכלי </w:t>
      </w:r>
      <w:r w:rsidRPr="008836E3">
        <w:rPr>
          <w:rFonts w:ascii="Tahoma" w:eastAsia="Calibri" w:hAnsi="Tahoma" w:cs="Tahoma"/>
          <w:sz w:val="19"/>
          <w:szCs w:val="19"/>
          <w:rtl/>
        </w:rPr>
        <w:t>לחלק מבתי המלון</w:t>
      </w:r>
      <w:r w:rsidRPr="008836E3">
        <w:rPr>
          <w:rFonts w:ascii="Tahoma" w:eastAsia="Calibri" w:hAnsi="Tahoma" w:cs="Tahoma" w:hint="cs"/>
          <w:sz w:val="19"/>
          <w:szCs w:val="19"/>
          <w:rtl/>
        </w:rPr>
        <w:t xml:space="preserve">. </w:t>
      </w:r>
    </w:p>
    <w:p w14:paraId="4BD49853" w14:textId="77777777" w:rsidR="008836E3" w:rsidRDefault="008836E3" w:rsidP="00E66339">
      <w:pPr>
        <w:spacing w:after="120" w:line="288" w:lineRule="auto"/>
        <w:ind w:left="-426"/>
        <w:rPr>
          <w:rFonts w:eastAsia="Calibri"/>
          <w:rtl/>
        </w:rPr>
      </w:pPr>
      <w:r w:rsidRPr="008836E3">
        <w:rPr>
          <w:rFonts w:ascii="Tahoma" w:eastAsia="Calibri" w:hAnsi="Tahoma" w:cs="Tahoma" w:hint="cs"/>
          <w:sz w:val="19"/>
          <w:szCs w:val="19"/>
          <w:rtl/>
        </w:rPr>
        <w:t xml:space="preserve">עקב כך </w:t>
      </w:r>
      <w:r w:rsidRPr="008836E3">
        <w:rPr>
          <w:rFonts w:ascii="Tahoma" w:eastAsia="Calibri" w:hAnsi="Tahoma" w:cs="Tahoma"/>
          <w:sz w:val="19"/>
          <w:szCs w:val="19"/>
          <w:rtl/>
        </w:rPr>
        <w:t>נגרמה פגיעה כלכלית נרחבת לעסקים בעיר</w:t>
      </w:r>
      <w:r w:rsidRPr="008836E3">
        <w:rPr>
          <w:rFonts w:ascii="Tahoma" w:eastAsia="Calibri" w:hAnsi="Tahoma" w:cs="Tahoma" w:hint="cs"/>
          <w:sz w:val="19"/>
          <w:szCs w:val="19"/>
          <w:rtl/>
        </w:rPr>
        <w:t>,</w:t>
      </w:r>
      <w:r w:rsidRPr="008836E3">
        <w:rPr>
          <w:rFonts w:ascii="Tahoma" w:eastAsia="Calibri" w:hAnsi="Tahoma" w:cs="Tahoma"/>
          <w:sz w:val="19"/>
          <w:szCs w:val="19"/>
          <w:rtl/>
        </w:rPr>
        <w:t xml:space="preserve"> שרובם ככולם נשענים על תעשיית התיירות</w:t>
      </w:r>
      <w:r w:rsidRPr="008836E3">
        <w:rPr>
          <w:rFonts w:ascii="Tahoma" w:eastAsia="Calibri" w:hAnsi="Tahoma" w:cs="Tahoma" w:hint="cs"/>
          <w:sz w:val="19"/>
          <w:szCs w:val="19"/>
          <w:rtl/>
        </w:rPr>
        <w:t>. הפגיעה</w:t>
      </w:r>
      <w:r w:rsidRPr="008836E3">
        <w:rPr>
          <w:rFonts w:ascii="Tahoma" w:eastAsia="Calibri" w:hAnsi="Tahoma" w:cs="Tahoma"/>
          <w:sz w:val="19"/>
          <w:szCs w:val="19"/>
          <w:rtl/>
        </w:rPr>
        <w:t xml:space="preserve"> </w:t>
      </w:r>
      <w:r w:rsidRPr="008836E3">
        <w:rPr>
          <w:rFonts w:ascii="Tahoma" w:eastAsia="Calibri" w:hAnsi="Tahoma" w:cs="Tahoma" w:hint="cs"/>
          <w:sz w:val="19"/>
          <w:szCs w:val="19"/>
          <w:rtl/>
        </w:rPr>
        <w:t>התעצמה</w:t>
      </w:r>
      <w:r w:rsidRPr="008836E3">
        <w:rPr>
          <w:rFonts w:ascii="Tahoma" w:eastAsia="Calibri" w:hAnsi="Tahoma" w:cs="Tahoma"/>
          <w:sz w:val="19"/>
          <w:szCs w:val="19"/>
          <w:rtl/>
        </w:rPr>
        <w:t xml:space="preserve"> לכדי משבר כלכלי עמוק שבא לידי ביטוי בין היתר בנתונים האלה: (א) לא הגיעה לאילת תיירות חוץ, ומספר </w:t>
      </w:r>
      <w:r w:rsidRPr="008836E3">
        <w:rPr>
          <w:rFonts w:ascii="Tahoma" w:eastAsia="Calibri" w:hAnsi="Tahoma" w:cs="Tahoma" w:hint="cs"/>
          <w:sz w:val="19"/>
          <w:szCs w:val="19"/>
          <w:rtl/>
        </w:rPr>
        <w:t>ה</w:t>
      </w:r>
      <w:r w:rsidRPr="008836E3">
        <w:rPr>
          <w:rFonts w:ascii="Tahoma" w:eastAsia="Calibri" w:hAnsi="Tahoma" w:cs="Tahoma"/>
          <w:sz w:val="19"/>
          <w:szCs w:val="19"/>
          <w:rtl/>
        </w:rPr>
        <w:t xml:space="preserve">לינות של תיירות </w:t>
      </w:r>
      <w:r w:rsidRPr="008836E3">
        <w:rPr>
          <w:rFonts w:ascii="Tahoma" w:eastAsia="Calibri" w:hAnsi="Tahoma" w:cs="Tahoma" w:hint="cs"/>
          <w:sz w:val="19"/>
          <w:szCs w:val="19"/>
          <w:rtl/>
        </w:rPr>
        <w:t>ה</w:t>
      </w:r>
      <w:r w:rsidRPr="008836E3">
        <w:rPr>
          <w:rFonts w:ascii="Tahoma" w:eastAsia="Calibri" w:hAnsi="Tahoma" w:cs="Tahoma"/>
          <w:sz w:val="19"/>
          <w:szCs w:val="19"/>
          <w:rtl/>
        </w:rPr>
        <w:t xml:space="preserve">פנים היה קטן פי שלושה וחצי לעומת התקופה המקבילה אשתקד; (ב) חל גידול של פי שלושה וחצי בדורשי העבודה בעיר לעומת התקופה המקבילה אשתקד; (ג) חלו ירידות ניכרות בפדיון למ"ר במרכזים המסחריים הגדולים באילת (שנעו בין 29% ל-59%), לעומת התקופה המקבילה אשתקד; (ד) מהשבוע הראשון למלחמה ובמשך 17 שבועות חלה ירידה של בין כ-25% לכ-45% בשימוש בכרטיסי אשראי בהשוואה לשבוע ממוצע בעיר במהלך שנת 2023; (ה) מחצית מהעסקים באילת דיווחו בתקופה זו על ירידה של 75% בהכנסותיהם בין היתר בשל ביטול אירועי ספורט בין לאומיים, כנסים וועידות רבות משתתפים; וסך הפסדי ההכנסות ועלות ההוצאות לקופת העירייה </w:t>
      </w:r>
      <w:r w:rsidRPr="008836E3">
        <w:rPr>
          <w:rFonts w:ascii="Tahoma" w:eastAsia="Calibri" w:hAnsi="Tahoma" w:cs="Tahoma" w:hint="cs"/>
          <w:sz w:val="19"/>
          <w:szCs w:val="19"/>
          <w:rtl/>
        </w:rPr>
        <w:t>ש</w:t>
      </w:r>
      <w:r w:rsidRPr="008836E3">
        <w:rPr>
          <w:rFonts w:ascii="Tahoma" w:eastAsia="Calibri" w:hAnsi="Tahoma" w:cs="Tahoma"/>
          <w:sz w:val="19"/>
          <w:szCs w:val="19"/>
          <w:rtl/>
        </w:rPr>
        <w:t>הסתכמו בתקופה זו בכ</w:t>
      </w:r>
      <w:r w:rsidRPr="008836E3">
        <w:rPr>
          <w:rFonts w:ascii="Tahoma" w:eastAsia="Calibri" w:hAnsi="Tahoma" w:cs="Tahoma" w:hint="cs"/>
          <w:sz w:val="19"/>
          <w:szCs w:val="19"/>
          <w:rtl/>
        </w:rPr>
        <w:t>-4</w:t>
      </w:r>
      <w:r w:rsidRPr="008836E3">
        <w:rPr>
          <w:rFonts w:ascii="Tahoma" w:eastAsia="Calibri" w:hAnsi="Tahoma" w:cs="Tahoma"/>
          <w:sz w:val="19"/>
          <w:szCs w:val="19"/>
          <w:rtl/>
        </w:rPr>
        <w:t xml:space="preserve"> מיליו</w:t>
      </w:r>
      <w:r w:rsidRPr="008836E3">
        <w:rPr>
          <w:rFonts w:ascii="Tahoma" w:eastAsia="Calibri" w:hAnsi="Tahoma" w:cs="Tahoma" w:hint="cs"/>
          <w:sz w:val="19"/>
          <w:szCs w:val="19"/>
          <w:rtl/>
        </w:rPr>
        <w:t>ן</w:t>
      </w:r>
      <w:r w:rsidRPr="008836E3">
        <w:rPr>
          <w:rFonts w:ascii="Tahoma" w:eastAsia="Calibri" w:hAnsi="Tahoma" w:cs="Tahoma"/>
          <w:sz w:val="19"/>
          <w:szCs w:val="19"/>
          <w:rtl/>
        </w:rPr>
        <w:t xml:space="preserve"> ש"ח. נזקים אלה נבעו מהשהות הממושכת של מפונים שלא הגיעו למטרות נופש; </w:t>
      </w:r>
      <w:r w:rsidRPr="008836E3">
        <w:rPr>
          <w:rFonts w:ascii="Tahoma" w:eastAsia="Calibri" w:hAnsi="Tahoma" w:cs="Tahoma" w:hint="cs"/>
          <w:sz w:val="19"/>
          <w:szCs w:val="19"/>
          <w:rtl/>
        </w:rPr>
        <w:t>מ</w:t>
      </w:r>
      <w:r w:rsidRPr="008836E3">
        <w:rPr>
          <w:rFonts w:ascii="Tahoma" w:eastAsia="Calibri" w:hAnsi="Tahoma" w:cs="Tahoma"/>
          <w:sz w:val="19"/>
          <w:szCs w:val="19"/>
          <w:rtl/>
        </w:rPr>
        <w:t>ה</w:t>
      </w:r>
      <w:r w:rsidRPr="008836E3">
        <w:rPr>
          <w:rFonts w:ascii="Tahoma" w:eastAsia="Calibri" w:hAnsi="Tahoma" w:cs="Tahoma" w:hint="cs"/>
          <w:sz w:val="19"/>
          <w:szCs w:val="19"/>
          <w:rtl/>
        </w:rPr>
        <w:t>י</w:t>
      </w:r>
      <w:r w:rsidRPr="008836E3">
        <w:rPr>
          <w:rFonts w:ascii="Tahoma" w:eastAsia="Calibri" w:hAnsi="Tahoma" w:cs="Tahoma"/>
          <w:sz w:val="19"/>
          <w:szCs w:val="19"/>
          <w:rtl/>
        </w:rPr>
        <w:t xml:space="preserve">עדר חלופות כלכליות אחרות בניגוד לערי ליבה תיירותיות אחרות שקלטו גם הן מפונים; ומהתפוסה הגבוהה של בתי המלון במהלך חודשי המלחמה הראשונים שלא </w:t>
      </w:r>
      <w:proofErr w:type="spellStart"/>
      <w:r w:rsidRPr="008836E3">
        <w:rPr>
          <w:rFonts w:ascii="Tahoma" w:eastAsia="Calibri" w:hAnsi="Tahoma" w:cs="Tahoma"/>
          <w:sz w:val="19"/>
          <w:szCs w:val="19"/>
          <w:rtl/>
        </w:rPr>
        <w:t>א</w:t>
      </w:r>
      <w:r w:rsidRPr="008836E3">
        <w:rPr>
          <w:rFonts w:ascii="Tahoma" w:eastAsia="Calibri" w:hAnsi="Tahoma" w:cs="Tahoma" w:hint="cs"/>
          <w:sz w:val="19"/>
          <w:szCs w:val="19"/>
          <w:rtl/>
        </w:rPr>
        <w:t>י</w:t>
      </w:r>
      <w:r w:rsidRPr="008836E3">
        <w:rPr>
          <w:rFonts w:ascii="Tahoma" w:eastAsia="Calibri" w:hAnsi="Tahoma" w:cs="Tahoma"/>
          <w:sz w:val="19"/>
          <w:szCs w:val="19"/>
          <w:rtl/>
        </w:rPr>
        <w:t>פשרה</w:t>
      </w:r>
      <w:proofErr w:type="spellEnd"/>
      <w:r w:rsidRPr="008836E3">
        <w:rPr>
          <w:rFonts w:ascii="Tahoma" w:eastAsia="Calibri" w:hAnsi="Tahoma" w:cs="Tahoma"/>
          <w:sz w:val="19"/>
          <w:szCs w:val="19"/>
          <w:rtl/>
        </w:rPr>
        <w:t xml:space="preserve"> להם לקלוט תיירות פנים - </w:t>
      </w:r>
      <w:r w:rsidRPr="008836E3">
        <w:rPr>
          <w:rFonts w:ascii="Tahoma" w:eastAsia="Calibri" w:hAnsi="Tahoma" w:cs="Tahoma" w:hint="cs"/>
          <w:sz w:val="19"/>
          <w:szCs w:val="19"/>
          <w:rtl/>
        </w:rPr>
        <w:t>והם העלו</w:t>
      </w:r>
      <w:r w:rsidRPr="008836E3">
        <w:rPr>
          <w:rFonts w:ascii="Tahoma" w:eastAsia="Calibri" w:hAnsi="Tahoma" w:cs="Tahoma"/>
          <w:sz w:val="19"/>
          <w:szCs w:val="19"/>
          <w:rtl/>
        </w:rPr>
        <w:t xml:space="preserve"> את הצורך בסיוע ממשלתי מיוחד לעיר. </w:t>
      </w:r>
    </w:p>
    <w:p w14:paraId="35E47D46" w14:textId="77777777" w:rsidR="00BE4548" w:rsidRPr="00BE4548" w:rsidRDefault="00BE4548" w:rsidP="00BE4548">
      <w:pPr>
        <w:spacing w:line="288" w:lineRule="auto"/>
        <w:ind w:left="-709" w:right="-567"/>
        <w:rPr>
          <w:rFonts w:eastAsia="Calibri"/>
          <w:sz w:val="10"/>
          <w:szCs w:val="14"/>
          <w:rtl/>
        </w:rPr>
      </w:pPr>
    </w:p>
    <w:p w14:paraId="19A6A718" w14:textId="77777777" w:rsidR="00BE4548" w:rsidRPr="00BE4548" w:rsidRDefault="009A6817" w:rsidP="00A92FD9">
      <w:pPr>
        <w:spacing w:before="160" w:after="240" w:line="288" w:lineRule="auto"/>
        <w:ind w:left="-426" w:right="-567"/>
      </w:pPr>
      <w:r w:rsidRPr="006C4033">
        <w:rPr>
          <w:rFonts w:ascii="Tahoma" w:hAnsi="Tahoma" w:cs="Tahoma"/>
          <w:noProof/>
          <w:rtl/>
        </w:rPr>
        <w:drawing>
          <wp:inline distT="0" distB="0" distL="0" distR="0" wp14:anchorId="01D416E1" wp14:editId="407E689D">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14:paraId="29651432" w14:textId="77777777" w:rsidR="00BE4548" w:rsidRPr="00BE4548" w:rsidRDefault="00BE4548" w:rsidP="00E66339">
      <w:pPr>
        <w:numPr>
          <w:ilvl w:val="0"/>
          <w:numId w:val="11"/>
        </w:numPr>
        <w:spacing w:after="120" w:line="288" w:lineRule="auto"/>
        <w:ind w:left="136" w:hanging="641"/>
        <w:rPr>
          <w:rFonts w:ascii="Tahoma" w:eastAsia="Calibri" w:hAnsi="Tahoma" w:cs="Tahoma"/>
          <w:sz w:val="19"/>
          <w:szCs w:val="19"/>
        </w:rPr>
      </w:pPr>
      <w:bookmarkStart w:id="1" w:name="_Hlk208224390"/>
      <w:r w:rsidRPr="00BE4548">
        <w:rPr>
          <w:rFonts w:ascii="Tahoma" w:eastAsia="Calibri" w:hAnsi="Tahoma" w:cs="Tahoma"/>
          <w:b/>
          <w:bCs/>
          <w:sz w:val="19"/>
          <w:szCs w:val="19"/>
          <w:rtl/>
        </w:rPr>
        <w:t xml:space="preserve">הסיוע הממשלתי </w:t>
      </w:r>
      <w:r w:rsidRPr="00BE4548">
        <w:rPr>
          <w:rFonts w:ascii="Tahoma" w:eastAsia="Calibri" w:hAnsi="Tahoma" w:cs="Tahoma" w:hint="cs"/>
          <w:b/>
          <w:bCs/>
          <w:sz w:val="19"/>
          <w:szCs w:val="19"/>
          <w:rtl/>
        </w:rPr>
        <w:t xml:space="preserve">הייחודי </w:t>
      </w:r>
      <w:r w:rsidRPr="00BE4548">
        <w:rPr>
          <w:rFonts w:ascii="Tahoma" w:eastAsia="Calibri" w:hAnsi="Tahoma" w:cs="Tahoma"/>
          <w:b/>
          <w:bCs/>
          <w:sz w:val="19"/>
          <w:szCs w:val="19"/>
          <w:rtl/>
        </w:rPr>
        <w:t>לעיר אילת במלחמת חרבות ברזל</w:t>
      </w:r>
      <w:r w:rsidRPr="00BE4548">
        <w:rPr>
          <w:rFonts w:ascii="Tahoma" w:eastAsia="Calibri" w:hAnsi="Tahoma" w:cs="Tahoma" w:hint="cs"/>
          <w:sz w:val="19"/>
          <w:szCs w:val="19"/>
          <w:rtl/>
        </w:rPr>
        <w:t xml:space="preserve"> - </w:t>
      </w:r>
      <w:r w:rsidRPr="00BE4548">
        <w:rPr>
          <w:rFonts w:ascii="Tahoma" w:eastAsia="Calibri" w:hAnsi="Tahoma" w:cs="Tahoma"/>
          <w:sz w:val="19"/>
          <w:szCs w:val="19"/>
          <w:rtl/>
        </w:rPr>
        <w:t>לנוכח השפעת המלחמה על העיר ג</w:t>
      </w:r>
      <w:r w:rsidRPr="00BE4548">
        <w:rPr>
          <w:rFonts w:ascii="Tahoma" w:eastAsia="Calibri" w:hAnsi="Tahoma" w:cs="Tahoma" w:hint="cs"/>
          <w:sz w:val="19"/>
          <w:szCs w:val="19"/>
          <w:rtl/>
        </w:rPr>
        <w:t>י</w:t>
      </w:r>
      <w:r w:rsidRPr="00BE4548">
        <w:rPr>
          <w:rFonts w:ascii="Tahoma" w:eastAsia="Calibri" w:hAnsi="Tahoma" w:cs="Tahoma"/>
          <w:sz w:val="19"/>
          <w:szCs w:val="19"/>
          <w:rtl/>
        </w:rPr>
        <w:t>בש משרד האוצר (ללא מעורבות משרד התיירות) מתווה סיוע י</w:t>
      </w:r>
      <w:r w:rsidRPr="00BE4548">
        <w:rPr>
          <w:rFonts w:ascii="Tahoma" w:eastAsia="Calibri" w:hAnsi="Tahoma" w:cs="Tahoma" w:hint="cs"/>
          <w:sz w:val="19"/>
          <w:szCs w:val="19"/>
          <w:rtl/>
        </w:rPr>
        <w:t>י</w:t>
      </w:r>
      <w:r w:rsidRPr="00BE4548">
        <w:rPr>
          <w:rFonts w:ascii="Tahoma" w:eastAsia="Calibri" w:hAnsi="Tahoma" w:cs="Tahoma"/>
          <w:sz w:val="19"/>
          <w:szCs w:val="19"/>
          <w:rtl/>
        </w:rPr>
        <w:t xml:space="preserve">חודי </w:t>
      </w:r>
      <w:r w:rsidRPr="00BE4548">
        <w:rPr>
          <w:rFonts w:ascii="Tahoma" w:eastAsia="Calibri" w:hAnsi="Tahoma" w:cs="Tahoma" w:hint="cs"/>
          <w:sz w:val="19"/>
          <w:szCs w:val="19"/>
          <w:rtl/>
        </w:rPr>
        <w:t xml:space="preserve">שפורסם על ידי דוברות משרד האוצר </w:t>
      </w:r>
      <w:r w:rsidRPr="00BE4548">
        <w:rPr>
          <w:rFonts w:ascii="Tahoma" w:eastAsia="Calibri" w:hAnsi="Tahoma" w:cs="Tahoma"/>
          <w:sz w:val="19"/>
          <w:szCs w:val="19"/>
          <w:rtl/>
        </w:rPr>
        <w:t>בתחילת ינואר 2024</w:t>
      </w:r>
      <w:r w:rsidRPr="00BE4548">
        <w:rPr>
          <w:rFonts w:ascii="Tahoma" w:eastAsia="Calibri" w:hAnsi="Tahoma" w:cs="Tahoma" w:hint="cs"/>
          <w:sz w:val="19"/>
          <w:szCs w:val="19"/>
          <w:rtl/>
        </w:rPr>
        <w:t>. המתווה אומץ על ידי הממשלה שקבעה בהחלטתה (החלטת הממשלה 1637 ממרץ 2024</w:t>
      </w:r>
      <w:r w:rsidRPr="00BE4548">
        <w:rPr>
          <w:rFonts w:ascii="Tahoma" w:eastAsia="Calibri" w:hAnsi="Tahoma" w:cs="Tahoma"/>
          <w:sz w:val="19"/>
          <w:szCs w:val="19"/>
          <w:vertAlign w:val="superscript"/>
          <w:rtl/>
        </w:rPr>
        <w:footnoteReference w:id="3"/>
      </w:r>
      <w:r w:rsidRPr="00BE4548">
        <w:rPr>
          <w:rFonts w:ascii="Tahoma" w:eastAsia="Calibri" w:hAnsi="Tahoma" w:cs="Tahoma" w:hint="cs"/>
          <w:sz w:val="19"/>
          <w:szCs w:val="19"/>
          <w:rtl/>
        </w:rPr>
        <w:t xml:space="preserve">) כי עסקים באילת יהיו זכאים </w:t>
      </w:r>
      <w:r w:rsidRPr="00BE4548">
        <w:rPr>
          <w:rFonts w:ascii="Tahoma" w:eastAsia="Calibri" w:hAnsi="Tahoma" w:cs="Tahoma"/>
          <w:sz w:val="19"/>
          <w:szCs w:val="19"/>
          <w:rtl/>
        </w:rPr>
        <w:t>להגיש בקשה למענק בגין הנזק העקיף שנגרם להם כתוצאה מהמלחמה עבור החודשים ינואר ופברואר 2024.</w:t>
      </w:r>
      <w:r w:rsidRPr="00BE4548">
        <w:rPr>
          <w:rFonts w:ascii="Tahoma" w:eastAsia="Calibri" w:hAnsi="Tahoma" w:cs="Tahoma" w:hint="cs"/>
          <w:sz w:val="19"/>
          <w:szCs w:val="19"/>
          <w:rtl/>
        </w:rPr>
        <w:t xml:space="preserve"> </w:t>
      </w:r>
      <w:r w:rsidRPr="00BE4548">
        <w:rPr>
          <w:rFonts w:ascii="Tahoma" w:eastAsia="Calibri" w:hAnsi="Tahoma" w:cs="Tahoma"/>
          <w:sz w:val="19"/>
          <w:szCs w:val="19"/>
          <w:rtl/>
        </w:rPr>
        <w:t xml:space="preserve">בהיעדר עוגנים כלכליים נוספים לתעשיית התיירות לעיר, וחסרונם של מקורות הכנסה ותחומי עיסוק חלופיים, נכון לאוגוסט 2024 הוגשו 879 תביעות לרשות המיסים בגין החודשים הללו, והמדינה שילמה לעסקים בעיר שנפגעו פיצוי בגין נזקיהם בסך כולל של כ-216 מיליון ש"ח. הצורך </w:t>
      </w:r>
      <w:r w:rsidRPr="00BE4548">
        <w:rPr>
          <w:rFonts w:ascii="Tahoma" w:eastAsia="Calibri" w:hAnsi="Tahoma" w:cs="Tahoma"/>
          <w:sz w:val="19"/>
          <w:szCs w:val="19"/>
          <w:rtl/>
        </w:rPr>
        <w:lastRenderedPageBreak/>
        <w:t>בסיוע ייחודי זה ממחיש את התלות של אילת בתעשיית התיירות ואת חשיבות הפיתוח של עוגנים כלכליים נוספים, שהיו מקטינים את הפגיעה הכלכלית בעסקים בעיר.</w:t>
      </w:r>
      <w:bookmarkEnd w:id="1"/>
    </w:p>
    <w:p w14:paraId="25C478CA" w14:textId="77777777" w:rsidR="00BE4548" w:rsidRPr="00BE4548" w:rsidRDefault="00BE4548" w:rsidP="00B272B7">
      <w:pPr>
        <w:spacing w:after="120" w:line="288" w:lineRule="auto"/>
        <w:ind w:left="141"/>
        <w:rPr>
          <w:rFonts w:ascii="Tahoma" w:eastAsia="Calibri" w:hAnsi="Tahoma" w:cs="Tahoma"/>
          <w:sz w:val="19"/>
          <w:szCs w:val="19"/>
        </w:rPr>
      </w:pPr>
      <w:r w:rsidRPr="00BE4548">
        <w:rPr>
          <w:rFonts w:ascii="Tahoma" w:eastAsia="Calibri" w:hAnsi="Tahoma" w:cs="Tahoma" w:hint="cs"/>
          <w:sz w:val="19"/>
          <w:szCs w:val="19"/>
          <w:rtl/>
        </w:rPr>
        <w:t>בהחלטה נוספת (החלטת הממשלה 1702 מאפריל 2024)</w:t>
      </w:r>
      <w:r w:rsidRPr="00BE4548">
        <w:rPr>
          <w:rFonts w:ascii="Tahoma" w:eastAsia="Calibri" w:hAnsi="Tahoma" w:cs="Tahoma"/>
          <w:sz w:val="19"/>
          <w:szCs w:val="19"/>
          <w:vertAlign w:val="superscript"/>
          <w:rtl/>
        </w:rPr>
        <w:footnoteReference w:id="4"/>
      </w:r>
      <w:r w:rsidRPr="00BE4548">
        <w:rPr>
          <w:rFonts w:ascii="Tahoma" w:eastAsia="Calibri" w:hAnsi="Tahoma" w:cs="Tahoma" w:hint="cs"/>
          <w:sz w:val="19"/>
          <w:szCs w:val="19"/>
          <w:rtl/>
        </w:rPr>
        <w:t xml:space="preserve"> נקבע כי כדי </w:t>
      </w:r>
      <w:r w:rsidRPr="00BE4548">
        <w:rPr>
          <w:rFonts w:ascii="Tahoma" w:eastAsia="Calibri" w:hAnsi="Tahoma" w:cs="Tahoma"/>
          <w:sz w:val="19"/>
          <w:szCs w:val="19"/>
          <w:rtl/>
        </w:rPr>
        <w:t>לתמוך ביישובים הנסמכים על ענף התיירות ונמצאים באזורים פריפריאליים אשר מגבירים את התלות בפעילות הכלכלית שמקורה בענף זה</w:t>
      </w:r>
      <w:r w:rsidRPr="00BE4548">
        <w:rPr>
          <w:rFonts w:ascii="Tahoma" w:eastAsia="Calibri" w:hAnsi="Tahoma" w:cs="Tahoma" w:hint="cs"/>
          <w:sz w:val="19"/>
          <w:szCs w:val="19"/>
          <w:rtl/>
        </w:rPr>
        <w:t>,</w:t>
      </w:r>
      <w:r w:rsidRPr="00BE4548">
        <w:rPr>
          <w:rFonts w:ascii="Tahoma" w:eastAsia="Calibri" w:hAnsi="Tahoma" w:cs="Tahoma"/>
          <w:sz w:val="19"/>
          <w:szCs w:val="19"/>
          <w:rtl/>
        </w:rPr>
        <w:t xml:space="preserve"> ול</w:t>
      </w:r>
      <w:r w:rsidRPr="00BE4548">
        <w:rPr>
          <w:rFonts w:ascii="Tahoma" w:eastAsia="Calibri" w:hAnsi="Tahoma" w:cs="Tahoma" w:hint="cs"/>
          <w:sz w:val="19"/>
          <w:szCs w:val="19"/>
          <w:rtl/>
        </w:rPr>
        <w:t>נוכח</w:t>
      </w:r>
      <w:r w:rsidRPr="00BE4548">
        <w:rPr>
          <w:rFonts w:ascii="Tahoma" w:eastAsia="Calibri" w:hAnsi="Tahoma" w:cs="Tahoma"/>
          <w:sz w:val="19"/>
          <w:szCs w:val="19"/>
          <w:rtl/>
        </w:rPr>
        <w:t xml:space="preserve"> הפגיעה המתמשכת בענף התיירות כתוצאה ממלחמת חרבות ברזל</w:t>
      </w:r>
      <w:r w:rsidRPr="00BE4548">
        <w:rPr>
          <w:rFonts w:ascii="Tahoma" w:eastAsia="Calibri" w:hAnsi="Tahoma" w:cs="Tahoma" w:hint="cs"/>
          <w:sz w:val="19"/>
          <w:szCs w:val="19"/>
          <w:rtl/>
        </w:rPr>
        <w:t>, על משרד התיירות להקצות 50 מיליון ש"ח מתקציבו לשנת 2024 ליישובים הזכאים - אילת והמועצה המקומית מצפה רמון -</w:t>
      </w:r>
      <w:r w:rsidRPr="00BE4548">
        <w:rPr>
          <w:rFonts w:ascii="Tahoma" w:eastAsia="Calibri" w:hAnsi="Tahoma" w:cs="Tahoma" w:hint="cs"/>
          <w:b/>
          <w:bCs/>
          <w:sz w:val="19"/>
          <w:szCs w:val="19"/>
          <w:rtl/>
        </w:rPr>
        <w:t xml:space="preserve"> </w:t>
      </w:r>
      <w:r w:rsidRPr="00BE4548">
        <w:rPr>
          <w:rFonts w:ascii="Tahoma" w:eastAsia="Calibri" w:hAnsi="Tahoma" w:cs="Tahoma" w:hint="cs"/>
          <w:sz w:val="19"/>
          <w:szCs w:val="19"/>
          <w:rtl/>
        </w:rPr>
        <w:t xml:space="preserve">לטובת פיתוח תשתיות תיירותיות ציבוריות (25 מיליון ש"ח) ולטובת קידום ושיווק של אירועים רבי משתתפים (25 מיליון ש"ח). </w:t>
      </w:r>
      <w:r w:rsidRPr="00BE4548">
        <w:rPr>
          <w:rFonts w:ascii="Tahoma" w:eastAsia="Calibri" w:hAnsi="Tahoma" w:cs="Tahoma"/>
          <w:sz w:val="19"/>
          <w:szCs w:val="19"/>
          <w:rtl/>
        </w:rPr>
        <w:t xml:space="preserve">נכון </w:t>
      </w:r>
      <w:r w:rsidRPr="00BE4548">
        <w:rPr>
          <w:rFonts w:ascii="Tahoma" w:eastAsia="Calibri" w:hAnsi="Tahoma" w:cs="Tahoma" w:hint="cs"/>
          <w:sz w:val="19"/>
          <w:szCs w:val="19"/>
          <w:rtl/>
        </w:rPr>
        <w:t>למרץ</w:t>
      </w:r>
      <w:r w:rsidRPr="00BE4548">
        <w:rPr>
          <w:rFonts w:ascii="Tahoma" w:eastAsia="Calibri" w:hAnsi="Tahoma" w:cs="Tahoma"/>
          <w:sz w:val="19"/>
          <w:szCs w:val="19"/>
          <w:rtl/>
        </w:rPr>
        <w:t xml:space="preserve"> 2025 החלטת </w:t>
      </w:r>
      <w:r w:rsidRPr="00BE4548">
        <w:rPr>
          <w:rFonts w:ascii="Tahoma" w:eastAsia="Calibri" w:hAnsi="Tahoma" w:cs="Tahoma" w:hint="cs"/>
          <w:sz w:val="19"/>
          <w:szCs w:val="19"/>
          <w:rtl/>
        </w:rPr>
        <w:t>ה</w:t>
      </w:r>
      <w:r w:rsidRPr="00BE4548">
        <w:rPr>
          <w:rFonts w:ascii="Tahoma" w:eastAsia="Calibri" w:hAnsi="Tahoma" w:cs="Tahoma"/>
          <w:sz w:val="19"/>
          <w:szCs w:val="19"/>
          <w:rtl/>
        </w:rPr>
        <w:t>ממשלה בוצעה באופן חלקי בלבד</w:t>
      </w:r>
      <w:r w:rsidRPr="00BE4548">
        <w:rPr>
          <w:rFonts w:ascii="Tahoma" w:eastAsia="Calibri" w:hAnsi="Tahoma" w:cs="Tahoma" w:hint="cs"/>
          <w:sz w:val="19"/>
          <w:szCs w:val="19"/>
          <w:rtl/>
        </w:rPr>
        <w:t>: (א) התקציב</w:t>
      </w:r>
      <w:r w:rsidRPr="00BE4548">
        <w:rPr>
          <w:rFonts w:eastAsia="Calibri"/>
          <w:rtl/>
        </w:rPr>
        <w:t xml:space="preserve"> </w:t>
      </w:r>
      <w:r w:rsidRPr="00BE4548">
        <w:rPr>
          <w:rFonts w:ascii="Tahoma" w:eastAsia="Calibri" w:hAnsi="Tahoma" w:cs="Tahoma" w:hint="cs"/>
          <w:sz w:val="19"/>
          <w:szCs w:val="19"/>
          <w:rtl/>
        </w:rPr>
        <w:t xml:space="preserve">שיועד </w:t>
      </w:r>
      <w:r w:rsidRPr="00BE4548">
        <w:rPr>
          <w:rFonts w:ascii="Tahoma" w:eastAsia="Calibri" w:hAnsi="Tahoma" w:cs="Tahoma"/>
          <w:sz w:val="19"/>
          <w:szCs w:val="19"/>
          <w:rtl/>
        </w:rPr>
        <w:t>לפיתוח תשתיות ציבוריות תיירותיות במרחב אילת</w:t>
      </w:r>
      <w:r w:rsidRPr="00BE4548">
        <w:rPr>
          <w:rFonts w:ascii="Tahoma" w:eastAsia="Calibri" w:hAnsi="Tahoma" w:cs="Tahoma" w:hint="cs"/>
          <w:sz w:val="19"/>
          <w:szCs w:val="19"/>
          <w:rtl/>
        </w:rPr>
        <w:t xml:space="preserve"> אושר </w:t>
      </w:r>
      <w:r w:rsidRPr="00BE4548">
        <w:rPr>
          <w:rFonts w:ascii="Tahoma" w:eastAsia="Calibri" w:hAnsi="Tahoma" w:cs="Tahoma"/>
          <w:sz w:val="19"/>
          <w:szCs w:val="19"/>
          <w:rtl/>
        </w:rPr>
        <w:t>בשיהוי</w:t>
      </w:r>
      <w:r w:rsidRPr="00BE4548">
        <w:rPr>
          <w:rFonts w:ascii="Tahoma" w:eastAsia="Calibri" w:hAnsi="Tahoma" w:cs="Tahoma" w:hint="cs"/>
          <w:sz w:val="19"/>
          <w:szCs w:val="19"/>
          <w:rtl/>
        </w:rPr>
        <w:t>; (ב) התקציב</w:t>
      </w:r>
      <w:r w:rsidRPr="00BE4548">
        <w:rPr>
          <w:rFonts w:eastAsia="Calibri"/>
          <w:rtl/>
        </w:rPr>
        <w:t xml:space="preserve"> </w:t>
      </w:r>
      <w:r w:rsidRPr="00BE4548">
        <w:rPr>
          <w:rFonts w:ascii="Tahoma" w:eastAsia="Calibri" w:hAnsi="Tahoma" w:cs="Tahoma"/>
          <w:sz w:val="19"/>
          <w:szCs w:val="19"/>
          <w:rtl/>
        </w:rPr>
        <w:t>שיועד לשיווק אירועים</w:t>
      </w:r>
      <w:r w:rsidRPr="00BE4548">
        <w:rPr>
          <w:rFonts w:ascii="Tahoma" w:eastAsia="Calibri" w:hAnsi="Tahoma" w:cs="Tahoma" w:hint="cs"/>
          <w:sz w:val="19"/>
          <w:szCs w:val="19"/>
          <w:rtl/>
        </w:rPr>
        <w:t xml:space="preserve"> </w:t>
      </w:r>
      <w:r w:rsidRPr="00BE4548">
        <w:rPr>
          <w:rFonts w:ascii="Tahoma" w:eastAsia="Calibri" w:hAnsi="Tahoma" w:cs="Tahoma"/>
          <w:sz w:val="19"/>
          <w:szCs w:val="19"/>
          <w:rtl/>
        </w:rPr>
        <w:t>לא הוקצה על ידי משרד התיירות עד סוף שנת 2024</w:t>
      </w:r>
      <w:r w:rsidRPr="00BE4548">
        <w:rPr>
          <w:rFonts w:ascii="Tahoma" w:eastAsia="Calibri" w:hAnsi="Tahoma" w:cs="Tahoma" w:hint="cs"/>
          <w:sz w:val="19"/>
          <w:szCs w:val="19"/>
          <w:rtl/>
        </w:rPr>
        <w:t xml:space="preserve">. מציאות זו משקפת פעולה </w:t>
      </w:r>
      <w:r w:rsidRPr="00BE4548">
        <w:rPr>
          <w:rFonts w:ascii="Tahoma" w:eastAsia="Calibri" w:hAnsi="Tahoma" w:cs="Tahoma"/>
          <w:sz w:val="19"/>
          <w:szCs w:val="19"/>
          <w:rtl/>
        </w:rPr>
        <w:t>ממשלתית חסרה</w:t>
      </w:r>
      <w:r w:rsidRPr="00BE4548">
        <w:rPr>
          <w:rFonts w:ascii="Tahoma" w:eastAsia="Calibri" w:hAnsi="Tahoma" w:cs="Tahoma" w:hint="cs"/>
          <w:sz w:val="19"/>
          <w:szCs w:val="19"/>
          <w:rtl/>
        </w:rPr>
        <w:t xml:space="preserve"> </w:t>
      </w:r>
      <w:r w:rsidRPr="00BE4548">
        <w:rPr>
          <w:rFonts w:ascii="Tahoma" w:eastAsia="Calibri" w:hAnsi="Tahoma" w:cs="Tahoma"/>
          <w:sz w:val="19"/>
          <w:szCs w:val="19"/>
          <w:rtl/>
        </w:rPr>
        <w:t>ב</w:t>
      </w:r>
      <w:r w:rsidRPr="00BE4548">
        <w:rPr>
          <w:rFonts w:ascii="Tahoma" w:eastAsia="Calibri" w:hAnsi="Tahoma" w:cs="Tahoma" w:hint="cs"/>
          <w:sz w:val="19"/>
          <w:szCs w:val="19"/>
          <w:rtl/>
        </w:rPr>
        <w:t>היבט של</w:t>
      </w:r>
      <w:r w:rsidRPr="00BE4548">
        <w:rPr>
          <w:rFonts w:ascii="Tahoma" w:eastAsia="Calibri" w:hAnsi="Tahoma" w:cs="Tahoma"/>
          <w:sz w:val="19"/>
          <w:szCs w:val="19"/>
          <w:rtl/>
        </w:rPr>
        <w:t xml:space="preserve"> מתן מענה בזמן אמת: </w:t>
      </w:r>
    </w:p>
    <w:p w14:paraId="7D5AA0D1" w14:textId="77777777" w:rsidR="00BE4548" w:rsidRPr="00BE4548" w:rsidRDefault="00BE4548" w:rsidP="00B272B7">
      <w:pPr>
        <w:pStyle w:val="af2"/>
        <w:numPr>
          <w:ilvl w:val="0"/>
          <w:numId w:val="16"/>
        </w:numPr>
        <w:spacing w:after="160" w:line="288" w:lineRule="auto"/>
        <w:ind w:left="425"/>
        <w:contextualSpacing w:val="0"/>
        <w:rPr>
          <w:rFonts w:ascii="Tahoma" w:eastAsia="Calibri" w:hAnsi="Tahoma" w:cs="Tahoma"/>
          <w:sz w:val="19"/>
          <w:szCs w:val="19"/>
        </w:rPr>
      </w:pPr>
      <w:r w:rsidRPr="00BE4548">
        <w:rPr>
          <w:rFonts w:ascii="Tahoma" w:eastAsia="Calibri" w:hAnsi="Tahoma" w:cs="Tahoma"/>
          <w:sz w:val="19"/>
          <w:szCs w:val="19"/>
          <w:rtl/>
        </w:rPr>
        <w:t xml:space="preserve">התקציב </w:t>
      </w:r>
      <w:r w:rsidRPr="00BE4548">
        <w:rPr>
          <w:rFonts w:ascii="Tahoma" w:eastAsia="Calibri" w:hAnsi="Tahoma" w:cs="Tahoma" w:hint="cs"/>
          <w:sz w:val="19"/>
          <w:szCs w:val="19"/>
          <w:rtl/>
        </w:rPr>
        <w:t xml:space="preserve">בסך 25 מיליון ש"ח </w:t>
      </w:r>
      <w:r w:rsidRPr="00BE4548">
        <w:rPr>
          <w:rFonts w:ascii="Tahoma" w:eastAsia="Calibri" w:hAnsi="Tahoma" w:cs="Tahoma"/>
          <w:sz w:val="19"/>
          <w:szCs w:val="19"/>
          <w:rtl/>
        </w:rPr>
        <w:t>שיועד לפיתוח תשתיות תיירותיות בעיר אילת אושר בוועדת</w:t>
      </w:r>
      <w:r w:rsidRPr="00BE4548">
        <w:rPr>
          <w:rFonts w:ascii="Tahoma" w:eastAsia="Calibri" w:hAnsi="Tahoma" w:cs="Tahoma" w:hint="cs"/>
          <w:sz w:val="19"/>
          <w:szCs w:val="19"/>
          <w:rtl/>
        </w:rPr>
        <w:t xml:space="preserve"> </w:t>
      </w:r>
      <w:r w:rsidRPr="00BE4548">
        <w:rPr>
          <w:rFonts w:ascii="Tahoma" w:eastAsia="Calibri" w:hAnsi="Tahoma" w:cs="Tahoma"/>
          <w:sz w:val="19"/>
          <w:szCs w:val="19"/>
          <w:rtl/>
        </w:rPr>
        <w:t>פיתוח תשתיות תיירותיות ציבוריות</w:t>
      </w:r>
      <w:r w:rsidRPr="00BE4548">
        <w:rPr>
          <w:rFonts w:ascii="Tahoma" w:eastAsia="Calibri" w:hAnsi="Tahoma" w:cs="Tahoma" w:hint="cs"/>
          <w:sz w:val="19"/>
          <w:szCs w:val="19"/>
          <w:rtl/>
        </w:rPr>
        <w:t xml:space="preserve"> </w:t>
      </w:r>
      <w:r w:rsidRPr="00BE4548">
        <w:rPr>
          <w:rFonts w:ascii="Tahoma" w:eastAsia="Calibri" w:hAnsi="Tahoma" w:cs="Tahoma"/>
          <w:sz w:val="19"/>
          <w:szCs w:val="19"/>
          <w:rtl/>
        </w:rPr>
        <w:t xml:space="preserve">שבמשרד התיירות רק בדצמבר 2024, כ-11 חודשים לאחר פרסום סיכום המתווה הייחודי לסיוע לעיר אילת בינואר 2024, </w:t>
      </w:r>
      <w:r w:rsidRPr="00BE4548">
        <w:rPr>
          <w:rFonts w:ascii="Tahoma" w:eastAsia="Calibri" w:hAnsi="Tahoma" w:cs="Tahoma" w:hint="cs"/>
          <w:sz w:val="19"/>
          <w:szCs w:val="19"/>
          <w:rtl/>
        </w:rPr>
        <w:t xml:space="preserve">וכשבעה חודשים לאחר קבלת החלטת הממשלה בעניין, </w:t>
      </w:r>
      <w:r w:rsidRPr="00BE4548">
        <w:rPr>
          <w:rFonts w:ascii="Tahoma" w:eastAsia="Calibri" w:hAnsi="Tahoma" w:cs="Tahoma"/>
          <w:sz w:val="19"/>
          <w:szCs w:val="19"/>
          <w:rtl/>
        </w:rPr>
        <w:t>והוא צפוי להיות ממומש רק בשנת 2025</w:t>
      </w:r>
      <w:r w:rsidRPr="00BE4548">
        <w:rPr>
          <w:rFonts w:ascii="Tahoma" w:eastAsia="Calibri" w:hAnsi="Tahoma" w:cs="Tahoma" w:hint="cs"/>
          <w:sz w:val="19"/>
          <w:szCs w:val="19"/>
          <w:rtl/>
        </w:rPr>
        <w:t>.</w:t>
      </w:r>
      <w:r w:rsidRPr="00BE4548">
        <w:rPr>
          <w:rFonts w:ascii="Tahoma" w:eastAsia="Calibri" w:hAnsi="Tahoma" w:cs="Tahoma"/>
          <w:sz w:val="19"/>
          <w:szCs w:val="19"/>
          <w:rtl/>
        </w:rPr>
        <w:t xml:space="preserve"> </w:t>
      </w:r>
    </w:p>
    <w:p w14:paraId="18D85E0D" w14:textId="77777777" w:rsidR="00BE4548" w:rsidRDefault="00BE4548" w:rsidP="00B272B7">
      <w:pPr>
        <w:pStyle w:val="af2"/>
        <w:numPr>
          <w:ilvl w:val="0"/>
          <w:numId w:val="16"/>
        </w:numPr>
        <w:spacing w:after="160" w:line="288" w:lineRule="auto"/>
        <w:ind w:left="425"/>
        <w:contextualSpacing w:val="0"/>
        <w:rPr>
          <w:rFonts w:ascii="Tahoma" w:eastAsia="Calibri" w:hAnsi="Tahoma" w:cs="Tahoma"/>
          <w:b/>
          <w:bCs/>
          <w:sz w:val="19"/>
          <w:szCs w:val="19"/>
        </w:rPr>
      </w:pPr>
      <w:r w:rsidRPr="00BE4548">
        <w:rPr>
          <w:rFonts w:ascii="Tahoma" w:eastAsia="Calibri" w:hAnsi="Tahoma" w:cs="Tahoma"/>
          <w:sz w:val="19"/>
          <w:szCs w:val="19"/>
          <w:rtl/>
        </w:rPr>
        <w:t xml:space="preserve">התקציב </w:t>
      </w:r>
      <w:r w:rsidRPr="00BE4548">
        <w:rPr>
          <w:rFonts w:ascii="Tahoma" w:eastAsia="Calibri" w:hAnsi="Tahoma" w:cs="Tahoma" w:hint="cs"/>
          <w:sz w:val="19"/>
          <w:szCs w:val="19"/>
          <w:rtl/>
        </w:rPr>
        <w:t xml:space="preserve">בסך 25 מיליון ש"ח </w:t>
      </w:r>
      <w:r w:rsidRPr="00BE4548">
        <w:rPr>
          <w:rFonts w:ascii="Tahoma" w:eastAsia="Calibri" w:hAnsi="Tahoma" w:cs="Tahoma"/>
          <w:sz w:val="19"/>
          <w:szCs w:val="19"/>
          <w:rtl/>
        </w:rPr>
        <w:t>שיועד ל</w:t>
      </w:r>
      <w:r w:rsidRPr="00BE4548">
        <w:rPr>
          <w:rFonts w:ascii="Tahoma" w:eastAsia="Calibri" w:hAnsi="Tahoma" w:cs="Tahoma" w:hint="cs"/>
          <w:sz w:val="19"/>
          <w:szCs w:val="19"/>
          <w:rtl/>
        </w:rPr>
        <w:t>קידום ול</w:t>
      </w:r>
      <w:r w:rsidRPr="00BE4548">
        <w:rPr>
          <w:rFonts w:ascii="Tahoma" w:eastAsia="Calibri" w:hAnsi="Tahoma" w:cs="Tahoma"/>
          <w:sz w:val="19"/>
          <w:szCs w:val="19"/>
          <w:rtl/>
        </w:rPr>
        <w:t xml:space="preserve">שיווק </w:t>
      </w:r>
      <w:r w:rsidRPr="00BE4548">
        <w:rPr>
          <w:rFonts w:ascii="Tahoma" w:eastAsia="Calibri" w:hAnsi="Tahoma" w:cs="Tahoma" w:hint="cs"/>
          <w:sz w:val="19"/>
          <w:szCs w:val="19"/>
          <w:rtl/>
        </w:rPr>
        <w:t xml:space="preserve">של </w:t>
      </w:r>
      <w:r w:rsidRPr="00BE4548">
        <w:rPr>
          <w:rFonts w:ascii="Tahoma" w:eastAsia="Calibri" w:hAnsi="Tahoma" w:cs="Tahoma"/>
          <w:sz w:val="19"/>
          <w:szCs w:val="19"/>
          <w:rtl/>
        </w:rPr>
        <w:t>אירועי</w:t>
      </w:r>
      <w:r w:rsidRPr="00BE4548">
        <w:rPr>
          <w:rFonts w:ascii="Tahoma" w:eastAsia="Calibri" w:hAnsi="Tahoma" w:cs="Tahoma" w:hint="cs"/>
          <w:sz w:val="19"/>
          <w:szCs w:val="19"/>
          <w:rtl/>
        </w:rPr>
        <w:t>ם רבי משתתפים</w:t>
      </w:r>
      <w:r w:rsidRPr="00BE4548">
        <w:rPr>
          <w:rFonts w:ascii="Tahoma" w:eastAsia="Calibri" w:hAnsi="Tahoma" w:cs="Tahoma"/>
          <w:sz w:val="19"/>
          <w:szCs w:val="19"/>
          <w:rtl/>
        </w:rPr>
        <w:t xml:space="preserve"> בשנת 2024 (רובו ככולו לעיר אילת), לא </w:t>
      </w:r>
      <w:r w:rsidRPr="00BE4548">
        <w:rPr>
          <w:rFonts w:ascii="Tahoma" w:eastAsia="Calibri" w:hAnsi="Tahoma" w:cs="Tahoma" w:hint="cs"/>
          <w:sz w:val="19"/>
          <w:szCs w:val="19"/>
          <w:rtl/>
        </w:rPr>
        <w:t xml:space="preserve">הוקצה </w:t>
      </w:r>
      <w:r w:rsidRPr="00BE4548">
        <w:rPr>
          <w:rFonts w:ascii="Tahoma" w:eastAsia="Calibri" w:hAnsi="Tahoma" w:cs="Tahoma"/>
          <w:sz w:val="19"/>
          <w:szCs w:val="19"/>
          <w:rtl/>
        </w:rPr>
        <w:t>לפי החלטת הממשלה שכן משרדי התיירות והאוצר לא גיבשו מבעוד מועד מתווה למימושה</w:t>
      </w:r>
      <w:r w:rsidRPr="00BE4548">
        <w:rPr>
          <w:rFonts w:ascii="Tahoma" w:eastAsia="Calibri" w:hAnsi="Tahoma" w:cs="Tahoma" w:hint="cs"/>
          <w:sz w:val="19"/>
          <w:szCs w:val="19"/>
          <w:rtl/>
        </w:rPr>
        <w:t xml:space="preserve"> של ההחלטה על בסיס עבודת מטה משותפת מקדימה</w:t>
      </w:r>
      <w:r w:rsidRPr="00BE4548">
        <w:rPr>
          <w:rFonts w:ascii="Tahoma" w:eastAsia="Calibri" w:hAnsi="Tahoma" w:cs="Tahoma"/>
          <w:sz w:val="19"/>
          <w:szCs w:val="19"/>
          <w:rtl/>
        </w:rPr>
        <w:t>, כדי לאפשר את יישומ</w:t>
      </w:r>
      <w:r w:rsidRPr="00BE4548">
        <w:rPr>
          <w:rFonts w:ascii="Tahoma" w:eastAsia="Calibri" w:hAnsi="Tahoma" w:cs="Tahoma" w:hint="cs"/>
          <w:sz w:val="19"/>
          <w:szCs w:val="19"/>
          <w:rtl/>
        </w:rPr>
        <w:t>ו</w:t>
      </w:r>
      <w:r w:rsidRPr="00BE4548">
        <w:rPr>
          <w:rFonts w:ascii="Tahoma" w:eastAsia="Calibri" w:hAnsi="Tahoma" w:cs="Tahoma"/>
          <w:sz w:val="19"/>
          <w:szCs w:val="19"/>
          <w:rtl/>
        </w:rPr>
        <w:t xml:space="preserve"> המהיר</w:t>
      </w:r>
      <w:r w:rsidRPr="00BE4548">
        <w:rPr>
          <w:rFonts w:ascii="Tahoma" w:eastAsia="Calibri" w:hAnsi="Tahoma" w:cs="Tahoma" w:hint="cs"/>
          <w:sz w:val="19"/>
          <w:szCs w:val="19"/>
          <w:rtl/>
        </w:rPr>
        <w:t>;</w:t>
      </w:r>
      <w:r w:rsidRPr="00BE4548">
        <w:rPr>
          <w:rFonts w:ascii="Tahoma" w:eastAsia="Calibri" w:hAnsi="Tahoma" w:cs="Tahoma"/>
          <w:sz w:val="19"/>
          <w:szCs w:val="19"/>
          <w:rtl/>
        </w:rPr>
        <w:t xml:space="preserve"> </w:t>
      </w:r>
      <w:r w:rsidRPr="00BE4548">
        <w:rPr>
          <w:rFonts w:ascii="Tahoma" w:eastAsia="Calibri" w:hAnsi="Tahoma" w:cs="Tahoma" w:hint="cs"/>
          <w:sz w:val="19"/>
          <w:szCs w:val="19"/>
          <w:rtl/>
        </w:rPr>
        <w:t xml:space="preserve">לצורך מימוש תקציב זה </w:t>
      </w:r>
      <w:r w:rsidRPr="00BE4548">
        <w:rPr>
          <w:rFonts w:ascii="Tahoma" w:eastAsia="Calibri" w:hAnsi="Tahoma" w:cs="Tahoma"/>
          <w:sz w:val="19"/>
          <w:szCs w:val="19"/>
          <w:rtl/>
        </w:rPr>
        <w:t>תידרש החלטת ממשלה מעודכנת בעניין, וכל זמן שזו לא התקבלה הרי שלא ניתן לקדם את מימושו של תקציב זה.</w:t>
      </w:r>
      <w:r w:rsidR="00771D2C">
        <w:rPr>
          <w:rFonts w:ascii="Tahoma" w:eastAsia="Calibri" w:hAnsi="Tahoma" w:cs="Tahoma"/>
          <w:sz w:val="19"/>
          <w:szCs w:val="19"/>
          <w:rtl/>
        </w:rPr>
        <w:t xml:space="preserve"> </w:t>
      </w:r>
    </w:p>
    <w:p w14:paraId="3F9CD065" w14:textId="77777777" w:rsidR="00BE4548" w:rsidRDefault="00BE4548">
      <w:pPr>
        <w:bidi w:val="0"/>
        <w:spacing w:after="200" w:line="276" w:lineRule="auto"/>
        <w:rPr>
          <w:rFonts w:ascii="Tahoma" w:eastAsia="Calibri" w:hAnsi="Tahoma" w:cs="Tahoma"/>
          <w:b/>
          <w:bCs/>
          <w:sz w:val="19"/>
          <w:szCs w:val="19"/>
          <w:rtl/>
        </w:rPr>
      </w:pPr>
      <w:r>
        <w:rPr>
          <w:rFonts w:ascii="Tahoma" w:eastAsia="Calibri" w:hAnsi="Tahoma" w:cs="Tahoma"/>
          <w:b/>
          <w:bCs/>
          <w:sz w:val="19"/>
          <w:szCs w:val="19"/>
          <w:rtl/>
        </w:rPr>
        <w:br w:type="page"/>
      </w:r>
    </w:p>
    <w:p w14:paraId="7DF38AF4" w14:textId="77777777" w:rsidR="00BE4548" w:rsidRPr="00BE4548" w:rsidRDefault="00BE4548" w:rsidP="00BF513A">
      <w:pPr>
        <w:spacing w:line="288" w:lineRule="auto"/>
        <w:rPr>
          <w:rFonts w:ascii="Tahoma" w:eastAsia="Calibri" w:hAnsi="Tahoma" w:cs="Tahoma"/>
          <w:b/>
          <w:bCs/>
          <w:sz w:val="22"/>
          <w:szCs w:val="22"/>
          <w:rtl/>
        </w:rPr>
      </w:pPr>
      <w:r w:rsidRPr="001B7759">
        <w:rPr>
          <w:noProof/>
          <w:sz w:val="24"/>
          <w:szCs w:val="32"/>
          <w:rtl/>
        </w:rPr>
        <w:lastRenderedPageBreak/>
        <w:drawing>
          <wp:anchor distT="0" distB="0" distL="114300" distR="114300" simplePos="0" relativeHeight="251663360" behindDoc="1" locked="0" layoutInCell="1" allowOverlap="1" wp14:anchorId="4C8035B0" wp14:editId="6D988BEF">
            <wp:simplePos x="0" y="0"/>
            <wp:positionH relativeFrom="column">
              <wp:posOffset>-179402</wp:posOffset>
            </wp:positionH>
            <wp:positionV relativeFrom="paragraph">
              <wp:posOffset>-128215</wp:posOffset>
            </wp:positionV>
            <wp:extent cx="5971459" cy="807720"/>
            <wp:effectExtent l="0" t="0" r="0" b="0"/>
            <wp:wrapNone/>
            <wp:docPr id="3" name="תמונה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25367" cy="842064"/>
                    </a:xfrm>
                    <a:prstGeom prst="rect">
                      <a:avLst/>
                    </a:prstGeom>
                  </pic:spPr>
                </pic:pic>
              </a:graphicData>
            </a:graphic>
            <wp14:sizeRelH relativeFrom="page">
              <wp14:pctWidth>0</wp14:pctWidth>
            </wp14:sizeRelH>
            <wp14:sizeRelV relativeFrom="page">
              <wp14:pctHeight>0</wp14:pctHeight>
            </wp14:sizeRelV>
          </wp:anchor>
        </w:drawing>
      </w:r>
      <w:r w:rsidRPr="00BE4548">
        <w:rPr>
          <w:rFonts w:ascii="Tahoma" w:eastAsia="Calibri" w:hAnsi="Tahoma" w:cs="Tahoma"/>
          <w:b/>
          <w:bCs/>
          <w:color w:val="FFFFFF"/>
          <w:sz w:val="22"/>
          <w:szCs w:val="22"/>
          <w:rtl/>
        </w:rPr>
        <w:t>עיקרי פעולות הסיוע לערים ולעסקים שנפגעו בשל מלחמת חרבות ברזל בכלל הארץ ובדגש על העיר אילת, אוקטובר 2023 - פברואר 2025</w:t>
      </w:r>
    </w:p>
    <w:p w14:paraId="0326B1CC" w14:textId="77777777" w:rsidR="005B4E5B" w:rsidRDefault="005B4E5B" w:rsidP="00687435">
      <w:pPr>
        <w:spacing w:before="160" w:after="240" w:line="288" w:lineRule="auto"/>
        <w:ind w:left="-709" w:right="-567"/>
        <w:jc w:val="center"/>
        <w:rPr>
          <w:rFonts w:eastAsia="Calibri"/>
          <w:noProof/>
          <w:rtl/>
        </w:rPr>
      </w:pPr>
      <w:r>
        <w:rPr>
          <w:rFonts w:eastAsia="Calibri"/>
          <w:noProof/>
          <w:rtl/>
          <w:lang w:val="he-IL"/>
        </w:rPr>
        <w:drawing>
          <wp:inline distT="0" distB="0" distL="0" distR="0" wp14:anchorId="103D385A" wp14:editId="17A79729">
            <wp:extent cx="5892165" cy="5032894"/>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יירות באילת13.jpg"/>
                    <pic:cNvPicPr/>
                  </pic:nvPicPr>
                  <pic:blipFill rotWithShape="1">
                    <a:blip r:embed="rId18" cstate="print">
                      <a:extLst>
                        <a:ext uri="{28A0092B-C50C-407E-A947-70E740481C1C}">
                          <a14:useLocalDpi xmlns:a14="http://schemas.microsoft.com/office/drawing/2010/main" val="0"/>
                        </a:ext>
                      </a:extLst>
                    </a:blip>
                    <a:srcRect t="5842" b="43533"/>
                    <a:stretch/>
                  </pic:blipFill>
                  <pic:spPr bwMode="auto">
                    <a:xfrm>
                      <a:off x="0" y="0"/>
                      <a:ext cx="5892165" cy="5032894"/>
                    </a:xfrm>
                    <a:prstGeom prst="rect">
                      <a:avLst/>
                    </a:prstGeom>
                    <a:ln>
                      <a:noFill/>
                    </a:ln>
                    <a:extLst>
                      <a:ext uri="{53640926-AAD7-44D8-BBD7-CCE9431645EC}">
                        <a14:shadowObscured xmlns:a14="http://schemas.microsoft.com/office/drawing/2010/main"/>
                      </a:ext>
                    </a:extLst>
                  </pic:spPr>
                </pic:pic>
              </a:graphicData>
            </a:graphic>
          </wp:inline>
        </w:drawing>
      </w:r>
    </w:p>
    <w:p w14:paraId="7E7F9C06" w14:textId="77777777" w:rsidR="004B5722" w:rsidRPr="004B5722" w:rsidRDefault="004B5722" w:rsidP="00BF513A">
      <w:pPr>
        <w:spacing w:line="288" w:lineRule="auto"/>
        <w:ind w:left="-142" w:right="-142"/>
        <w:contextualSpacing/>
        <w:rPr>
          <w:rFonts w:ascii="Tahoma" w:eastAsia="Calibri" w:hAnsi="Tahoma" w:cs="Tahoma"/>
          <w:sz w:val="17"/>
          <w:szCs w:val="17"/>
          <w:rtl/>
        </w:rPr>
      </w:pPr>
      <w:r w:rsidRPr="004B5722">
        <w:rPr>
          <w:rFonts w:ascii="Tahoma" w:eastAsia="Calibri" w:hAnsi="Tahoma" w:cs="Tahoma"/>
          <w:sz w:val="17"/>
          <w:szCs w:val="17"/>
          <w:rtl/>
        </w:rPr>
        <w:t>* מפרוץ מלחמת חרבות ברזל קיבלה הממשלה שורה של החלטות בדבר סיוע לתושבים ועסקים ביישובים שנקבע לגביהם כי הם מצויים בטווח של סיכון ביטחוני, ובהם יישובי הדרום המצויים בטווח של 0 עד 7 ק"מ מגבול רצועת עזה, תושבי אשקלון, מערב לכיש ומערב הנגב ותושבי יישובים בצפון הארץ בעיקר מאזור הגליל ומטבריה.</w:t>
      </w:r>
    </w:p>
    <w:p w14:paraId="009185E0" w14:textId="77777777" w:rsidR="004B5722" w:rsidRPr="004B5722" w:rsidRDefault="004B5722" w:rsidP="00367224">
      <w:pPr>
        <w:spacing w:line="288" w:lineRule="auto"/>
        <w:ind w:left="-142" w:right="-567"/>
        <w:contextualSpacing/>
        <w:rPr>
          <w:rFonts w:ascii="Tahoma" w:eastAsia="Calibri" w:hAnsi="Tahoma" w:cs="Tahoma"/>
          <w:sz w:val="17"/>
          <w:szCs w:val="17"/>
          <w:rtl/>
        </w:rPr>
      </w:pPr>
      <w:r w:rsidRPr="004B5722">
        <w:rPr>
          <w:rFonts w:ascii="Tahoma" w:eastAsia="Calibri" w:hAnsi="Tahoma" w:cs="Tahoma"/>
          <w:sz w:val="17"/>
          <w:szCs w:val="17"/>
          <w:rtl/>
        </w:rPr>
        <w:t>** החלטת הממשלה 1637 (31.3.24).</w:t>
      </w:r>
    </w:p>
    <w:p w14:paraId="69C997F2" w14:textId="77777777" w:rsidR="004B5722" w:rsidRDefault="004B5722" w:rsidP="00367224">
      <w:pPr>
        <w:spacing w:line="288" w:lineRule="auto"/>
        <w:ind w:left="-142" w:right="-567"/>
        <w:rPr>
          <w:rFonts w:ascii="Tahoma" w:eastAsia="Calibri" w:hAnsi="Tahoma" w:cs="Tahoma"/>
          <w:sz w:val="17"/>
          <w:szCs w:val="17"/>
          <w:rtl/>
        </w:rPr>
      </w:pPr>
      <w:r w:rsidRPr="004B5722">
        <w:rPr>
          <w:rFonts w:ascii="Tahoma" w:eastAsia="Calibri" w:hAnsi="Tahoma" w:cs="Tahoma"/>
          <w:sz w:val="17"/>
          <w:szCs w:val="17"/>
          <w:rtl/>
        </w:rPr>
        <w:t>*** החלטת הממשלה 1702 (17.4.24).</w:t>
      </w:r>
    </w:p>
    <w:p w14:paraId="75D71A3F" w14:textId="77777777" w:rsidR="004B5722" w:rsidRDefault="004B5722" w:rsidP="00EC190D">
      <w:pPr>
        <w:numPr>
          <w:ilvl w:val="0"/>
          <w:numId w:val="11"/>
        </w:numPr>
        <w:spacing w:after="60" w:line="288" w:lineRule="auto"/>
        <w:ind w:left="136" w:right="-142" w:hanging="641"/>
        <w:rPr>
          <w:rFonts w:ascii="Tahoma" w:eastAsia="Calibri" w:hAnsi="Tahoma" w:cs="Tahoma"/>
          <w:sz w:val="19"/>
          <w:szCs w:val="19"/>
        </w:rPr>
      </w:pPr>
      <w:r w:rsidRPr="00521B7D">
        <w:rPr>
          <w:rFonts w:ascii="Tahoma" w:eastAsia="Calibri" w:hAnsi="Tahoma" w:cs="Tahoma"/>
          <w:b/>
          <w:bCs/>
          <w:sz w:val="19"/>
          <w:szCs w:val="19"/>
          <w:rtl/>
        </w:rPr>
        <w:lastRenderedPageBreak/>
        <w:t>גיבוש תפיסת הניהול וההיערכות של משרד התיירות למצבי חירום והמענה להם</w:t>
      </w:r>
      <w:r>
        <w:rPr>
          <w:rFonts w:ascii="Tahoma" w:eastAsia="Calibri" w:hAnsi="Tahoma" w:cs="Tahoma" w:hint="cs"/>
          <w:b/>
          <w:bCs/>
          <w:sz w:val="19"/>
          <w:szCs w:val="19"/>
          <w:rtl/>
        </w:rPr>
        <w:t xml:space="preserve"> </w:t>
      </w:r>
      <w:r w:rsidRPr="0070716D">
        <w:rPr>
          <w:rFonts w:ascii="Tahoma" w:eastAsia="Calibri" w:hAnsi="Tahoma" w:cs="Tahoma"/>
          <w:sz w:val="19"/>
          <w:szCs w:val="19"/>
          <w:rtl/>
        </w:rPr>
        <w:t>-</w:t>
      </w:r>
      <w:r w:rsidRPr="00521B7D">
        <w:rPr>
          <w:rFonts w:ascii="Tahoma" w:eastAsia="Calibri" w:hAnsi="Tahoma" w:cs="Tahoma" w:hint="cs"/>
          <w:sz w:val="19"/>
          <w:szCs w:val="19"/>
          <w:rtl/>
        </w:rPr>
        <w:t xml:space="preserve"> </w:t>
      </w:r>
      <w:r w:rsidRPr="00521B7D">
        <w:rPr>
          <w:rFonts w:ascii="Tahoma" w:eastAsia="Calibri" w:hAnsi="Tahoma" w:cs="Tahoma"/>
          <w:sz w:val="19"/>
          <w:szCs w:val="19"/>
          <w:rtl/>
        </w:rPr>
        <w:t>ייעוד משרד התיירות במצבי חירום כפי שהוגדר על ידו הוא להבטיח את היערכותו למצבי חירום קודם התרחשותם, לצמצם את הפגיעה בתעשיית התיירות ולקדם פעולות שיסייעו להתאוששותה.</w:t>
      </w:r>
      <w:r w:rsidRPr="00521B7D">
        <w:rPr>
          <w:rFonts w:ascii="Tahoma" w:eastAsia="Calibri" w:hAnsi="Tahoma" w:cs="Tahoma" w:hint="cs"/>
          <w:sz w:val="19"/>
          <w:szCs w:val="19"/>
          <w:rtl/>
        </w:rPr>
        <w:t xml:space="preserve"> </w:t>
      </w:r>
      <w:r w:rsidRPr="00521B7D">
        <w:rPr>
          <w:rFonts w:ascii="Tahoma" w:eastAsia="Calibri" w:hAnsi="Tahoma" w:cs="Tahoma"/>
          <w:sz w:val="19"/>
          <w:szCs w:val="19"/>
          <w:rtl/>
        </w:rPr>
        <w:t xml:space="preserve">בדוח </w:t>
      </w:r>
      <w:r>
        <w:rPr>
          <w:rFonts w:ascii="Tahoma" w:eastAsia="Calibri" w:hAnsi="Tahoma" w:cs="Tahoma" w:hint="cs"/>
          <w:sz w:val="19"/>
          <w:szCs w:val="19"/>
          <w:rtl/>
        </w:rPr>
        <w:t xml:space="preserve">הקודם </w:t>
      </w:r>
      <w:r w:rsidRPr="00521B7D">
        <w:rPr>
          <w:rFonts w:ascii="Tahoma" w:eastAsia="Calibri" w:hAnsi="Tahoma" w:cs="Tahoma"/>
          <w:sz w:val="19"/>
          <w:szCs w:val="19"/>
          <w:rtl/>
        </w:rPr>
        <w:t xml:space="preserve">נמצא כי משרד התיירות לא השלים מענה לפערים בתפיסת ניהול מצבי חירום במשרד ובהיערכות אליהם. </w:t>
      </w:r>
      <w:bookmarkStart w:id="2" w:name="_Hlk193279020"/>
      <w:r w:rsidRPr="00521B7D">
        <w:rPr>
          <w:rFonts w:ascii="Tahoma" w:eastAsia="Calibri" w:hAnsi="Tahoma" w:cs="Tahoma"/>
          <w:sz w:val="19"/>
          <w:szCs w:val="19"/>
          <w:rtl/>
        </w:rPr>
        <w:t xml:space="preserve">בביקורת המעקב </w:t>
      </w:r>
      <w:r w:rsidRPr="00521B7D">
        <w:rPr>
          <w:rFonts w:ascii="Tahoma" w:eastAsia="Calibri" w:hAnsi="Tahoma" w:cs="Tahoma" w:hint="cs"/>
          <w:sz w:val="19"/>
          <w:szCs w:val="19"/>
          <w:rtl/>
        </w:rPr>
        <w:t xml:space="preserve">עלה </w:t>
      </w:r>
      <w:r w:rsidRPr="00521B7D">
        <w:rPr>
          <w:rFonts w:ascii="Tahoma" w:eastAsia="Calibri" w:hAnsi="Tahoma" w:cs="Tahoma"/>
          <w:sz w:val="19"/>
          <w:szCs w:val="19"/>
          <w:rtl/>
        </w:rPr>
        <w:t xml:space="preserve">כי </w:t>
      </w:r>
      <w:r w:rsidRPr="0070716D">
        <w:rPr>
          <w:rFonts w:ascii="Tahoma" w:eastAsia="Calibri" w:hAnsi="Tahoma" w:cs="Tahoma"/>
          <w:sz w:val="19"/>
          <w:szCs w:val="19"/>
          <w:rtl/>
        </w:rPr>
        <w:t>הליקוי</w:t>
      </w:r>
      <w:r w:rsidRPr="00521B7D">
        <w:rPr>
          <w:rFonts w:ascii="Tahoma" w:eastAsia="Calibri" w:hAnsi="Tahoma" w:cs="Tahoma"/>
          <w:b/>
          <w:bCs/>
          <w:sz w:val="19"/>
          <w:szCs w:val="19"/>
          <w:rtl/>
        </w:rPr>
        <w:t xml:space="preserve"> תוקן במידה מועטה</w:t>
      </w:r>
      <w:bookmarkEnd w:id="2"/>
      <w:r>
        <w:rPr>
          <w:rFonts w:ascii="Tahoma" w:eastAsia="Calibri" w:hAnsi="Tahoma" w:cs="Tahoma" w:hint="cs"/>
          <w:sz w:val="19"/>
          <w:szCs w:val="19"/>
          <w:rtl/>
        </w:rPr>
        <w:t xml:space="preserve">: </w:t>
      </w:r>
      <w:r w:rsidRPr="00521B7D">
        <w:rPr>
          <w:rFonts w:ascii="Tahoma" w:eastAsia="Calibri" w:hAnsi="Tahoma" w:cs="Tahoma"/>
          <w:sz w:val="19"/>
          <w:szCs w:val="19"/>
          <w:rtl/>
        </w:rPr>
        <w:t>ערב מלחמת חרבות ברזל למשרד התיירות עדיין לא הייתה תפיסת ניהול מצבי חירום מעודכנת ומאושרת</w:t>
      </w:r>
      <w:r>
        <w:rPr>
          <w:rFonts w:ascii="Tahoma" w:eastAsia="Calibri" w:hAnsi="Tahoma" w:cs="Tahoma" w:hint="cs"/>
          <w:sz w:val="19"/>
          <w:szCs w:val="19"/>
          <w:rtl/>
        </w:rPr>
        <w:t>,</w:t>
      </w:r>
      <w:r w:rsidRPr="00521B7D">
        <w:rPr>
          <w:rFonts w:ascii="Tahoma" w:eastAsia="Calibri" w:hAnsi="Tahoma" w:cs="Tahoma"/>
          <w:sz w:val="19"/>
          <w:szCs w:val="19"/>
          <w:rtl/>
        </w:rPr>
        <w:t xml:space="preserve"> </w:t>
      </w:r>
      <w:r>
        <w:rPr>
          <w:rFonts w:ascii="Tahoma" w:eastAsia="Calibri" w:hAnsi="Tahoma" w:cs="Tahoma" w:hint="cs"/>
          <w:sz w:val="19"/>
          <w:szCs w:val="19"/>
          <w:rtl/>
        </w:rPr>
        <w:t>ו</w:t>
      </w:r>
      <w:r w:rsidRPr="00A035BB">
        <w:rPr>
          <w:rFonts w:ascii="Tahoma" w:eastAsia="Calibri" w:hAnsi="Tahoma" w:cs="Tahoma"/>
          <w:sz w:val="19"/>
          <w:szCs w:val="19"/>
          <w:rtl/>
        </w:rPr>
        <w:t xml:space="preserve">עד מאי 2025, </w:t>
      </w:r>
      <w:r>
        <w:rPr>
          <w:rFonts w:ascii="Tahoma" w:eastAsia="Calibri" w:hAnsi="Tahoma" w:cs="Tahoma" w:hint="cs"/>
          <w:sz w:val="19"/>
          <w:szCs w:val="19"/>
          <w:rtl/>
        </w:rPr>
        <w:t>יותר</w:t>
      </w:r>
      <w:r w:rsidRPr="00A035BB">
        <w:rPr>
          <w:rFonts w:ascii="Tahoma" w:eastAsia="Calibri" w:hAnsi="Tahoma" w:cs="Tahoma"/>
          <w:sz w:val="19"/>
          <w:szCs w:val="19"/>
          <w:rtl/>
        </w:rPr>
        <w:t xml:space="preserve"> משנה וחצי מפרוץ </w:t>
      </w:r>
      <w:r>
        <w:rPr>
          <w:rFonts w:ascii="Tahoma" w:eastAsia="Calibri" w:hAnsi="Tahoma" w:cs="Tahoma" w:hint="cs"/>
          <w:sz w:val="19"/>
          <w:szCs w:val="19"/>
          <w:rtl/>
        </w:rPr>
        <w:t>ה</w:t>
      </w:r>
      <w:r w:rsidRPr="00A035BB">
        <w:rPr>
          <w:rFonts w:ascii="Tahoma" w:eastAsia="Calibri" w:hAnsi="Tahoma" w:cs="Tahoma"/>
          <w:sz w:val="19"/>
          <w:szCs w:val="19"/>
          <w:rtl/>
        </w:rPr>
        <w:t>מלחמה, תפיסת ניהול מצבי חירום</w:t>
      </w:r>
      <w:r>
        <w:rPr>
          <w:rFonts w:ascii="Tahoma" w:eastAsia="Calibri" w:hAnsi="Tahoma" w:cs="Tahoma" w:hint="cs"/>
          <w:sz w:val="19"/>
          <w:szCs w:val="19"/>
          <w:rtl/>
        </w:rPr>
        <w:t xml:space="preserve"> </w:t>
      </w:r>
      <w:bookmarkStart w:id="3" w:name="_Hlk206323147"/>
      <w:r w:rsidRPr="00CE1875">
        <w:rPr>
          <w:rFonts w:ascii="Tahoma" w:eastAsia="Calibri" w:hAnsi="Tahoma" w:cs="Tahoma" w:hint="eastAsia"/>
          <w:sz w:val="19"/>
          <w:szCs w:val="19"/>
          <w:rtl/>
        </w:rPr>
        <w:t>עדיין</w:t>
      </w:r>
      <w:r w:rsidRPr="00CE1875">
        <w:rPr>
          <w:rFonts w:ascii="Tahoma" w:eastAsia="Calibri" w:hAnsi="Tahoma" w:cs="Tahoma"/>
          <w:sz w:val="19"/>
          <w:szCs w:val="19"/>
          <w:rtl/>
        </w:rPr>
        <w:t xml:space="preserve"> </w:t>
      </w:r>
      <w:r w:rsidRPr="00CE1875">
        <w:rPr>
          <w:rFonts w:ascii="Tahoma" w:eastAsia="Calibri" w:hAnsi="Tahoma" w:cs="Tahoma" w:hint="eastAsia"/>
          <w:sz w:val="19"/>
          <w:szCs w:val="19"/>
          <w:rtl/>
        </w:rPr>
        <w:t>לא</w:t>
      </w:r>
      <w:r w:rsidRPr="00CE1875">
        <w:rPr>
          <w:rFonts w:ascii="Tahoma" w:eastAsia="Calibri" w:hAnsi="Tahoma" w:cs="Tahoma"/>
          <w:sz w:val="19"/>
          <w:szCs w:val="19"/>
          <w:rtl/>
        </w:rPr>
        <w:t xml:space="preserve"> </w:t>
      </w:r>
      <w:r w:rsidRPr="00CE1875">
        <w:rPr>
          <w:rFonts w:ascii="Tahoma" w:eastAsia="Calibri" w:hAnsi="Tahoma" w:cs="Tahoma" w:hint="eastAsia"/>
          <w:sz w:val="19"/>
          <w:szCs w:val="19"/>
          <w:rtl/>
        </w:rPr>
        <w:t>גובשה</w:t>
      </w:r>
      <w:r w:rsidRPr="00CE1875">
        <w:rPr>
          <w:rFonts w:ascii="Tahoma" w:eastAsia="Calibri" w:hAnsi="Tahoma" w:cs="Tahoma"/>
          <w:sz w:val="19"/>
          <w:szCs w:val="19"/>
          <w:rtl/>
        </w:rPr>
        <w:t xml:space="preserve"> </w:t>
      </w:r>
      <w:r w:rsidRPr="00CE1875">
        <w:rPr>
          <w:rFonts w:ascii="Tahoma" w:eastAsia="Calibri" w:hAnsi="Tahoma" w:cs="Tahoma" w:hint="eastAsia"/>
          <w:sz w:val="19"/>
          <w:szCs w:val="19"/>
          <w:rtl/>
        </w:rPr>
        <w:t>במלואה</w:t>
      </w:r>
      <w:r w:rsidRPr="00A035BB">
        <w:rPr>
          <w:rFonts w:ascii="Tahoma" w:eastAsia="Calibri" w:hAnsi="Tahoma" w:cs="Tahoma"/>
          <w:sz w:val="19"/>
          <w:szCs w:val="19"/>
          <w:rtl/>
        </w:rPr>
        <w:t xml:space="preserve"> </w:t>
      </w:r>
      <w:bookmarkEnd w:id="3"/>
      <w:r w:rsidRPr="00A035BB">
        <w:rPr>
          <w:rFonts w:ascii="Tahoma" w:eastAsia="Calibri" w:hAnsi="Tahoma" w:cs="Tahoma"/>
          <w:sz w:val="19"/>
          <w:szCs w:val="19"/>
          <w:rtl/>
        </w:rPr>
        <w:t>ו</w:t>
      </w:r>
      <w:r>
        <w:rPr>
          <w:rFonts w:ascii="Tahoma" w:eastAsia="Calibri" w:hAnsi="Tahoma" w:cs="Tahoma" w:hint="cs"/>
          <w:sz w:val="19"/>
          <w:szCs w:val="19"/>
          <w:rtl/>
        </w:rPr>
        <w:t>ה</w:t>
      </w:r>
      <w:r w:rsidRPr="00A035BB">
        <w:rPr>
          <w:rFonts w:ascii="Tahoma" w:eastAsia="Calibri" w:hAnsi="Tahoma" w:cs="Tahoma"/>
          <w:sz w:val="19"/>
          <w:szCs w:val="19"/>
          <w:rtl/>
        </w:rPr>
        <w:t xml:space="preserve">היערכות של המשרד </w:t>
      </w:r>
      <w:r w:rsidRPr="00CE1875">
        <w:rPr>
          <w:rFonts w:ascii="Tahoma" w:eastAsia="Calibri" w:hAnsi="Tahoma" w:cs="Tahoma" w:hint="eastAsia"/>
          <w:sz w:val="19"/>
          <w:szCs w:val="19"/>
          <w:rtl/>
        </w:rPr>
        <w:t>למצבי</w:t>
      </w:r>
      <w:r w:rsidRPr="00CE1875">
        <w:rPr>
          <w:rFonts w:ascii="Tahoma" w:eastAsia="Calibri" w:hAnsi="Tahoma" w:cs="Tahoma"/>
          <w:sz w:val="19"/>
          <w:szCs w:val="19"/>
          <w:rtl/>
        </w:rPr>
        <w:t xml:space="preserve"> </w:t>
      </w:r>
      <w:r w:rsidRPr="00CE1875">
        <w:rPr>
          <w:rFonts w:ascii="Tahoma" w:eastAsia="Calibri" w:hAnsi="Tahoma" w:cs="Tahoma" w:hint="eastAsia"/>
          <w:sz w:val="19"/>
          <w:szCs w:val="19"/>
          <w:rtl/>
        </w:rPr>
        <w:t>חירום</w:t>
      </w:r>
      <w:r>
        <w:rPr>
          <w:rFonts w:ascii="Tahoma" w:eastAsia="Calibri" w:hAnsi="Tahoma" w:cs="Tahoma" w:hint="cs"/>
          <w:sz w:val="19"/>
          <w:szCs w:val="19"/>
          <w:rtl/>
        </w:rPr>
        <w:t xml:space="preserve"> </w:t>
      </w:r>
      <w:r w:rsidRPr="00A035BB">
        <w:rPr>
          <w:rFonts w:ascii="Tahoma" w:eastAsia="Calibri" w:hAnsi="Tahoma" w:cs="Tahoma"/>
          <w:sz w:val="19"/>
          <w:szCs w:val="19"/>
          <w:rtl/>
        </w:rPr>
        <w:t>לא הושלמה</w:t>
      </w:r>
      <w:r>
        <w:rPr>
          <w:rFonts w:ascii="Tahoma" w:eastAsia="Calibri" w:hAnsi="Tahoma" w:cs="Tahoma" w:hint="cs"/>
          <w:sz w:val="19"/>
          <w:szCs w:val="19"/>
          <w:rtl/>
        </w:rPr>
        <w:t>,</w:t>
      </w:r>
      <w:r w:rsidRPr="00521B7D">
        <w:rPr>
          <w:rFonts w:ascii="Tahoma" w:eastAsia="Calibri" w:hAnsi="Tahoma" w:cs="Tahoma"/>
          <w:sz w:val="19"/>
          <w:szCs w:val="19"/>
          <w:rtl/>
        </w:rPr>
        <w:t xml:space="preserve"> כך שלא נוצלה התקופה שלאחר משבר הקורונה ועד לפרוץ מלחמת חרבות ברזל</w:t>
      </w:r>
      <w:r>
        <w:rPr>
          <w:rFonts w:ascii="Tahoma" w:eastAsia="Calibri" w:hAnsi="Tahoma" w:cs="Tahoma" w:hint="cs"/>
          <w:sz w:val="19"/>
          <w:szCs w:val="19"/>
          <w:rtl/>
        </w:rPr>
        <w:t xml:space="preserve"> </w:t>
      </w:r>
      <w:r w:rsidRPr="00521B7D">
        <w:rPr>
          <w:rFonts w:ascii="Tahoma" w:eastAsia="Calibri" w:hAnsi="Tahoma" w:cs="Tahoma"/>
          <w:sz w:val="19"/>
          <w:szCs w:val="19"/>
          <w:rtl/>
        </w:rPr>
        <w:t xml:space="preserve">להשלמת תפיסת </w:t>
      </w:r>
      <w:r w:rsidRPr="00125279">
        <w:rPr>
          <w:rFonts w:ascii="Tahoma" w:eastAsia="Calibri" w:hAnsi="Tahoma" w:cs="Tahoma"/>
          <w:sz w:val="19"/>
          <w:szCs w:val="19"/>
          <w:rtl/>
        </w:rPr>
        <w:t>ניהול מצבי חירום</w:t>
      </w:r>
      <w:r w:rsidRPr="00521B7D">
        <w:rPr>
          <w:rFonts w:ascii="Tahoma" w:eastAsia="Calibri" w:hAnsi="Tahoma" w:cs="Tahoma"/>
          <w:sz w:val="19"/>
          <w:szCs w:val="19"/>
          <w:rtl/>
        </w:rPr>
        <w:t xml:space="preserve"> המשרדית; כמו כן, לא הושלמו הפעולות הדרושות לעדכון מסמך דרכי הפעולה שאותן ינקוט המשרד בעת חירום כסיוע לתעשיית התיירות</w:t>
      </w:r>
      <w:r>
        <w:rPr>
          <w:rFonts w:ascii="Tahoma" w:eastAsia="Calibri" w:hAnsi="Tahoma" w:cs="Tahoma" w:hint="cs"/>
          <w:sz w:val="19"/>
          <w:szCs w:val="19"/>
          <w:rtl/>
        </w:rPr>
        <w:t xml:space="preserve"> </w:t>
      </w:r>
      <w:r w:rsidRPr="00521B7D">
        <w:rPr>
          <w:rFonts w:ascii="Tahoma" w:eastAsia="Calibri" w:hAnsi="Tahoma" w:cs="Tahoma"/>
          <w:sz w:val="19"/>
          <w:szCs w:val="19"/>
          <w:rtl/>
        </w:rPr>
        <w:t xml:space="preserve">(ארגז הכלים) מנובמבר 2019 </w:t>
      </w:r>
      <w:r>
        <w:rPr>
          <w:rFonts w:ascii="Tahoma" w:eastAsia="Calibri" w:hAnsi="Tahoma" w:cs="Tahoma" w:hint="cs"/>
          <w:sz w:val="19"/>
          <w:szCs w:val="19"/>
          <w:rtl/>
        </w:rPr>
        <w:t xml:space="preserve">והוא </w:t>
      </w:r>
      <w:r w:rsidRPr="00521B7D">
        <w:rPr>
          <w:rFonts w:ascii="Tahoma" w:eastAsia="Calibri" w:hAnsi="Tahoma" w:cs="Tahoma"/>
          <w:sz w:val="19"/>
          <w:szCs w:val="19"/>
          <w:rtl/>
        </w:rPr>
        <w:t>נשאר במתכונתו המקורית; ותיק החירום של אגפי המשרד טרם תוקף</w:t>
      </w:r>
      <w:r w:rsidRPr="00521B7D">
        <w:rPr>
          <w:rFonts w:ascii="Tahoma" w:eastAsia="Calibri" w:hAnsi="Tahoma" w:cs="Tahoma" w:hint="cs"/>
          <w:sz w:val="19"/>
          <w:szCs w:val="19"/>
          <w:rtl/>
        </w:rPr>
        <w:t xml:space="preserve">. </w:t>
      </w:r>
    </w:p>
    <w:p w14:paraId="5816C770" w14:textId="77777777" w:rsidR="004B5722" w:rsidRPr="001D2541" w:rsidRDefault="004B5722" w:rsidP="00A92FD9">
      <w:pPr>
        <w:numPr>
          <w:ilvl w:val="0"/>
          <w:numId w:val="11"/>
        </w:numPr>
        <w:spacing w:after="120" w:line="288" w:lineRule="auto"/>
        <w:ind w:left="136" w:right="-284" w:hanging="641"/>
        <w:rPr>
          <w:rFonts w:ascii="Tahoma" w:eastAsia="Calibri" w:hAnsi="Tahoma" w:cs="Tahoma"/>
          <w:sz w:val="19"/>
          <w:szCs w:val="19"/>
        </w:rPr>
      </w:pPr>
      <w:r w:rsidRPr="001D2541">
        <w:rPr>
          <w:rFonts w:ascii="Tahoma" w:eastAsia="Calibri" w:hAnsi="Tahoma" w:cs="Tahoma" w:hint="cs"/>
          <w:b/>
          <w:bCs/>
          <w:sz w:val="19"/>
          <w:szCs w:val="19"/>
          <w:rtl/>
        </w:rPr>
        <w:t xml:space="preserve">מתן </w:t>
      </w:r>
      <w:r w:rsidRPr="001D2541">
        <w:rPr>
          <w:rFonts w:ascii="Tahoma" w:eastAsia="Calibri" w:hAnsi="Tahoma" w:cs="Tahoma"/>
          <w:b/>
          <w:bCs/>
          <w:sz w:val="19"/>
          <w:szCs w:val="19"/>
          <w:rtl/>
        </w:rPr>
        <w:t xml:space="preserve">מענה </w:t>
      </w:r>
      <w:proofErr w:type="spellStart"/>
      <w:r w:rsidRPr="001D2541">
        <w:rPr>
          <w:rFonts w:ascii="Tahoma" w:eastAsia="Calibri" w:hAnsi="Tahoma" w:cs="Tahoma"/>
          <w:b/>
          <w:bCs/>
          <w:sz w:val="19"/>
          <w:szCs w:val="19"/>
          <w:rtl/>
        </w:rPr>
        <w:t>מיידי</w:t>
      </w:r>
      <w:proofErr w:type="spellEnd"/>
      <w:r w:rsidRPr="001D2541">
        <w:rPr>
          <w:rFonts w:ascii="Tahoma" w:eastAsia="Calibri" w:hAnsi="Tahoma" w:cs="Tahoma" w:hint="cs"/>
          <w:b/>
          <w:bCs/>
          <w:sz w:val="19"/>
          <w:szCs w:val="19"/>
          <w:rtl/>
        </w:rPr>
        <w:t xml:space="preserve"> לתעשיית התיירות</w:t>
      </w:r>
      <w:r w:rsidRPr="001D2541">
        <w:rPr>
          <w:rFonts w:ascii="Tahoma" w:eastAsia="Calibri" w:hAnsi="Tahoma" w:cs="Tahoma"/>
          <w:b/>
          <w:bCs/>
          <w:sz w:val="19"/>
          <w:szCs w:val="19"/>
          <w:rtl/>
        </w:rPr>
        <w:t xml:space="preserve"> </w:t>
      </w:r>
      <w:r w:rsidRPr="001D2541">
        <w:rPr>
          <w:rFonts w:ascii="Tahoma" w:eastAsia="Calibri" w:hAnsi="Tahoma" w:cs="Tahoma" w:hint="cs"/>
          <w:b/>
          <w:bCs/>
          <w:sz w:val="19"/>
          <w:szCs w:val="19"/>
          <w:rtl/>
        </w:rPr>
        <w:t>ב</w:t>
      </w:r>
      <w:r w:rsidRPr="001D2541">
        <w:rPr>
          <w:rFonts w:ascii="Tahoma" w:eastAsia="Calibri" w:hAnsi="Tahoma" w:cs="Tahoma"/>
          <w:b/>
          <w:bCs/>
          <w:sz w:val="19"/>
          <w:szCs w:val="19"/>
          <w:rtl/>
        </w:rPr>
        <w:t>אירוע</w:t>
      </w:r>
      <w:r w:rsidRPr="001D2541">
        <w:rPr>
          <w:rFonts w:ascii="Tahoma" w:eastAsia="Calibri" w:hAnsi="Tahoma" w:cs="Tahoma" w:hint="cs"/>
          <w:b/>
          <w:bCs/>
          <w:sz w:val="19"/>
          <w:szCs w:val="19"/>
          <w:rtl/>
        </w:rPr>
        <w:t>י</w:t>
      </w:r>
      <w:r w:rsidRPr="001D2541">
        <w:rPr>
          <w:rFonts w:ascii="Tahoma" w:eastAsia="Calibri" w:hAnsi="Tahoma" w:cs="Tahoma"/>
          <w:b/>
          <w:bCs/>
          <w:sz w:val="19"/>
          <w:szCs w:val="19"/>
          <w:rtl/>
        </w:rPr>
        <w:t xml:space="preserve"> חירום</w:t>
      </w:r>
      <w:r w:rsidRPr="001D2541">
        <w:rPr>
          <w:rFonts w:ascii="Tahoma" w:eastAsia="Calibri" w:hAnsi="Tahoma" w:cs="Tahoma" w:hint="cs"/>
          <w:b/>
          <w:bCs/>
          <w:sz w:val="19"/>
          <w:szCs w:val="19"/>
          <w:rtl/>
        </w:rPr>
        <w:t xml:space="preserve"> </w:t>
      </w:r>
    </w:p>
    <w:p w14:paraId="7CEE0AE5" w14:textId="77777777" w:rsidR="004B5722"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1D2541">
        <w:rPr>
          <w:rFonts w:ascii="Tahoma" w:eastAsia="Calibri" w:hAnsi="Tahoma" w:cs="Tahoma" w:hint="cs"/>
          <w:sz w:val="19"/>
          <w:szCs w:val="19"/>
          <w:rtl/>
        </w:rPr>
        <w:t xml:space="preserve">בביקורת הקודמת עלה כי </w:t>
      </w:r>
      <w:r w:rsidRPr="001D2541">
        <w:rPr>
          <w:rFonts w:ascii="Tahoma" w:eastAsia="Calibri" w:hAnsi="Tahoma" w:cs="Tahoma"/>
          <w:sz w:val="19"/>
          <w:szCs w:val="19"/>
          <w:rtl/>
        </w:rPr>
        <w:t xml:space="preserve">החלטת הממשלה 333 </w:t>
      </w:r>
      <w:r>
        <w:rPr>
          <w:rFonts w:ascii="Tahoma" w:eastAsia="Calibri" w:hAnsi="Tahoma" w:cs="Tahoma" w:hint="cs"/>
          <w:sz w:val="19"/>
          <w:szCs w:val="19"/>
          <w:rtl/>
        </w:rPr>
        <w:t xml:space="preserve">משנת 2015 </w:t>
      </w:r>
      <w:r w:rsidRPr="001D2541">
        <w:rPr>
          <w:rFonts w:ascii="Tahoma" w:eastAsia="Calibri" w:hAnsi="Tahoma" w:cs="Tahoma"/>
          <w:sz w:val="19"/>
          <w:szCs w:val="19"/>
          <w:rtl/>
        </w:rPr>
        <w:t>בנושא "סיוע לתעשיית התיירות לאחר משברים גיאופוליטיים"</w:t>
      </w:r>
      <w:r>
        <w:rPr>
          <w:rFonts w:ascii="Tahoma" w:eastAsia="Calibri" w:hAnsi="Tahoma" w:cs="Tahoma" w:hint="cs"/>
          <w:sz w:val="19"/>
          <w:szCs w:val="19"/>
          <w:rtl/>
        </w:rPr>
        <w:t>,</w:t>
      </w:r>
      <w:r w:rsidRPr="001D2541">
        <w:rPr>
          <w:rFonts w:ascii="Tahoma" w:eastAsia="Calibri" w:hAnsi="Tahoma" w:cs="Tahoma"/>
          <w:sz w:val="19"/>
          <w:szCs w:val="19"/>
          <w:rtl/>
        </w:rPr>
        <w:t xml:space="preserve"> שאמורה הייתה להוביל לגיבוש של מנגנונים לסיוע לתעשיית התיירות בעת משבר גיאופוליטי, לא בוצעה על ידי משרד התיירות</w:t>
      </w:r>
      <w:r w:rsidRPr="001D2541">
        <w:rPr>
          <w:rFonts w:ascii="Tahoma" w:eastAsia="Calibri" w:hAnsi="Tahoma" w:cs="Tahoma" w:hint="cs"/>
          <w:sz w:val="19"/>
          <w:szCs w:val="19"/>
          <w:rtl/>
        </w:rPr>
        <w:t xml:space="preserve">, </w:t>
      </w:r>
      <w:r w:rsidRPr="001D2541">
        <w:rPr>
          <w:rFonts w:ascii="Tahoma" w:eastAsia="Calibri" w:hAnsi="Tahoma" w:cs="Tahoma"/>
          <w:sz w:val="19"/>
          <w:szCs w:val="19"/>
          <w:rtl/>
        </w:rPr>
        <w:t>אף שניתן היה לנצל לשם כך את תקופת השגשוג שחוותה תעשיית התיירות בשנים שחלפו ממועד קבלת ההחלטה ועד ערב משבר הקורונה</w:t>
      </w:r>
      <w:r w:rsidRPr="001D2541">
        <w:rPr>
          <w:rFonts w:ascii="Tahoma" w:eastAsia="Calibri" w:hAnsi="Tahoma" w:cs="Tahoma" w:hint="cs"/>
          <w:sz w:val="19"/>
          <w:szCs w:val="19"/>
          <w:rtl/>
        </w:rPr>
        <w:t xml:space="preserve">. </w:t>
      </w:r>
      <w:r w:rsidRPr="001D2541">
        <w:rPr>
          <w:rFonts w:ascii="Tahoma" w:eastAsia="Calibri" w:hAnsi="Tahoma" w:cs="Tahoma"/>
          <w:sz w:val="19"/>
          <w:szCs w:val="19"/>
          <w:rtl/>
        </w:rPr>
        <w:t xml:space="preserve">ביקורת המעקב </w:t>
      </w:r>
      <w:r w:rsidRPr="001D2541">
        <w:rPr>
          <w:rFonts w:ascii="Tahoma" w:eastAsia="Calibri" w:hAnsi="Tahoma" w:cs="Tahoma" w:hint="cs"/>
          <w:sz w:val="19"/>
          <w:szCs w:val="19"/>
          <w:rtl/>
        </w:rPr>
        <w:t xml:space="preserve">העלתה </w:t>
      </w:r>
      <w:r w:rsidRPr="001D2541">
        <w:rPr>
          <w:rFonts w:ascii="Tahoma" w:eastAsia="Calibri" w:hAnsi="Tahoma" w:cs="Tahoma"/>
          <w:sz w:val="19"/>
          <w:szCs w:val="19"/>
          <w:rtl/>
        </w:rPr>
        <w:t>כי</w:t>
      </w:r>
      <w:r w:rsidRPr="001D2541">
        <w:rPr>
          <w:rtl/>
        </w:rPr>
        <w:t xml:space="preserve"> </w:t>
      </w:r>
      <w:r w:rsidRPr="001D2541">
        <w:rPr>
          <w:rFonts w:ascii="Tahoma" w:eastAsia="Calibri" w:hAnsi="Tahoma" w:cs="Tahoma"/>
          <w:sz w:val="19"/>
          <w:szCs w:val="19"/>
          <w:rtl/>
        </w:rPr>
        <w:t>גם במהלך תקופת מגפת הקורונה וגם במהלך מלחמת חרבות ברזל לא הוביל משרד התיירות צוות בין</w:t>
      </w:r>
      <w:r>
        <w:rPr>
          <w:rFonts w:ascii="Tahoma" w:eastAsia="Calibri" w:hAnsi="Tahoma" w:cs="Tahoma" w:hint="cs"/>
          <w:sz w:val="19"/>
          <w:szCs w:val="19"/>
          <w:rtl/>
        </w:rPr>
        <w:t>-</w:t>
      </w:r>
      <w:r w:rsidRPr="001D2541">
        <w:rPr>
          <w:rFonts w:ascii="Tahoma" w:eastAsia="Calibri" w:hAnsi="Tahoma" w:cs="Tahoma"/>
          <w:sz w:val="19"/>
          <w:szCs w:val="19"/>
          <w:rtl/>
        </w:rPr>
        <w:t>משרדי שתפקידו להמליץ לממשלה על כלים ומנגנוני סיוע לתעשיית התיירות בכלל ובעיר אילת בפרט</w:t>
      </w:r>
      <w:r w:rsidRPr="001D2541">
        <w:rPr>
          <w:rFonts w:ascii="Tahoma" w:eastAsia="Calibri" w:hAnsi="Tahoma" w:cs="Tahoma" w:hint="cs"/>
          <w:sz w:val="19"/>
          <w:szCs w:val="19"/>
          <w:rtl/>
        </w:rPr>
        <w:t xml:space="preserve"> ו</w:t>
      </w:r>
      <w:r w:rsidRPr="001D2541">
        <w:rPr>
          <w:rFonts w:ascii="Tahoma" w:eastAsia="Calibri" w:hAnsi="Tahoma" w:cs="Tahoma"/>
          <w:sz w:val="19"/>
          <w:szCs w:val="19"/>
          <w:rtl/>
        </w:rPr>
        <w:t>שניתן יהיה להפעילם בתוך 14 יום מפרוץ מצב החירום</w:t>
      </w:r>
      <w:r w:rsidRPr="001D2541">
        <w:rPr>
          <w:rFonts w:ascii="Tahoma" w:eastAsia="Calibri" w:hAnsi="Tahoma" w:cs="Tahoma" w:hint="cs"/>
          <w:sz w:val="19"/>
          <w:szCs w:val="19"/>
          <w:rtl/>
        </w:rPr>
        <w:t xml:space="preserve"> כמתחייב מהחלטת הממשלה 333</w:t>
      </w:r>
      <w:r w:rsidRPr="001D2541">
        <w:rPr>
          <w:rFonts w:ascii="Tahoma" w:eastAsia="Calibri" w:hAnsi="Tahoma" w:cs="Tahoma"/>
          <w:sz w:val="19"/>
          <w:szCs w:val="19"/>
          <w:rtl/>
        </w:rPr>
        <w:t xml:space="preserve">; וגם לא קבע מדדים לפעולה שלו לסיוע לתעשיית התיירות כפי שציין בתוכנית העבודה שלו לשנת 2024; </w:t>
      </w:r>
      <w:r w:rsidRPr="001D2541">
        <w:rPr>
          <w:rFonts w:ascii="Tahoma" w:eastAsia="Calibri" w:hAnsi="Tahoma" w:cs="Tahoma" w:hint="cs"/>
          <w:sz w:val="19"/>
          <w:szCs w:val="19"/>
          <w:rtl/>
        </w:rPr>
        <w:t xml:space="preserve">כמו כן </w:t>
      </w:r>
      <w:r w:rsidRPr="001D2541">
        <w:rPr>
          <w:rFonts w:ascii="Tahoma" w:eastAsia="Calibri" w:hAnsi="Tahoma" w:cs="Tahoma"/>
          <w:sz w:val="19"/>
          <w:szCs w:val="19"/>
          <w:rtl/>
        </w:rPr>
        <w:t>נכון למרץ 2025 הוא עדיין לא גיבש תוכנית פעולה אופרטיבית להתאוששות תעשיית התיירות בעיר לשנים הקרובות.</w:t>
      </w:r>
      <w:r w:rsidRPr="001D2541">
        <w:rPr>
          <w:rFonts w:ascii="Tahoma" w:eastAsia="Calibri" w:hAnsi="Tahoma" w:cs="Tahoma" w:hint="cs"/>
          <w:sz w:val="19"/>
          <w:szCs w:val="19"/>
          <w:rtl/>
        </w:rPr>
        <w:t xml:space="preserve"> </w:t>
      </w:r>
      <w:r w:rsidRPr="001D2541">
        <w:rPr>
          <w:rFonts w:ascii="Tahoma" w:eastAsia="Calibri" w:hAnsi="Tahoma" w:cs="Tahoma"/>
          <w:sz w:val="19"/>
          <w:szCs w:val="19"/>
          <w:rtl/>
        </w:rPr>
        <w:t xml:space="preserve">עוד העלתה ביקורת המעקב כי הגם שמשרד התיירות לא ביצע מרכיבים מסוימים בהחלטת </w:t>
      </w:r>
      <w:r>
        <w:rPr>
          <w:rFonts w:ascii="Tahoma" w:eastAsia="Calibri" w:hAnsi="Tahoma" w:cs="Tahoma" w:hint="cs"/>
          <w:sz w:val="19"/>
          <w:szCs w:val="19"/>
          <w:rtl/>
        </w:rPr>
        <w:t>ה</w:t>
      </w:r>
      <w:r w:rsidRPr="001D2541">
        <w:rPr>
          <w:rFonts w:ascii="Tahoma" w:eastAsia="Calibri" w:hAnsi="Tahoma" w:cs="Tahoma"/>
          <w:sz w:val="19"/>
          <w:szCs w:val="19"/>
          <w:rtl/>
        </w:rPr>
        <w:t>ממשלה 333</w:t>
      </w:r>
      <w:r>
        <w:rPr>
          <w:rFonts w:ascii="Tahoma" w:eastAsia="Calibri" w:hAnsi="Tahoma" w:cs="Tahoma" w:hint="cs"/>
          <w:sz w:val="19"/>
          <w:szCs w:val="19"/>
          <w:rtl/>
        </w:rPr>
        <w:t>,</w:t>
      </w:r>
      <w:r w:rsidRPr="001D2541">
        <w:rPr>
          <w:rFonts w:ascii="Tahoma" w:eastAsia="Calibri" w:hAnsi="Tahoma" w:cs="Tahoma"/>
          <w:sz w:val="19"/>
          <w:szCs w:val="19"/>
          <w:rtl/>
        </w:rPr>
        <w:t xml:space="preserve"> ובהם גיבוש מנגנוני סיוע לתעשיית התיירות, הרי שכעבור תקופה קצרה מפרוץ מלחמת חרבות ברזל הוא נרתם לטיפול במשימה הלאומית לטיפול במפונים משני חבלי ארץ באופן שסייע לבתי מלון רבים באילת: בתאריך 16.10.23 נחתם הסכם לאירוח מפונים בין מדינת ישראל להתאחדות המלונות בישראל, ולאחר תשעה ימים הועברה האחריות של הלנת המפונים למשרד התיירות.</w:t>
      </w:r>
    </w:p>
    <w:p w14:paraId="5324F305" w14:textId="77777777" w:rsidR="004B5722" w:rsidRPr="008055E7"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930ED9">
        <w:rPr>
          <w:rFonts w:ascii="Tahoma" w:eastAsia="Calibri" w:hAnsi="Tahoma" w:cs="Tahoma"/>
          <w:sz w:val="19"/>
          <w:szCs w:val="19"/>
          <w:rtl/>
        </w:rPr>
        <w:t>בהיעדר נקיטת</w:t>
      </w:r>
      <w:r w:rsidRPr="008055E7">
        <w:rPr>
          <w:rFonts w:ascii="Tahoma" w:eastAsia="Calibri" w:hAnsi="Tahoma" w:cs="Tahoma"/>
          <w:sz w:val="19"/>
          <w:szCs w:val="19"/>
          <w:rtl/>
        </w:rPr>
        <w:t xml:space="preserve"> פעולה של משרד התיירות להובלת צוות בין-משרדי שימליץ לממשלה על מנגנוני סיוע בתוך 14 יום מפרוץ</w:t>
      </w:r>
      <w:r>
        <w:rPr>
          <w:rFonts w:ascii="Tahoma" w:eastAsia="Calibri" w:hAnsi="Tahoma" w:cs="Tahoma" w:hint="cs"/>
          <w:sz w:val="19"/>
          <w:szCs w:val="19"/>
          <w:rtl/>
        </w:rPr>
        <w:t xml:space="preserve"> המלחמה</w:t>
      </w:r>
      <w:r w:rsidRPr="008055E7">
        <w:rPr>
          <w:rFonts w:ascii="Tahoma" w:eastAsia="Calibri" w:hAnsi="Tahoma" w:cs="Tahoma"/>
          <w:sz w:val="19"/>
          <w:szCs w:val="19"/>
          <w:rtl/>
        </w:rPr>
        <w:t xml:space="preserve"> </w:t>
      </w:r>
      <w:r>
        <w:rPr>
          <w:rFonts w:ascii="Tahoma" w:eastAsia="Calibri" w:hAnsi="Tahoma" w:cs="Tahoma" w:hint="cs"/>
          <w:sz w:val="19"/>
          <w:szCs w:val="19"/>
          <w:rtl/>
        </w:rPr>
        <w:t>ו</w:t>
      </w:r>
      <w:r w:rsidRPr="008055E7">
        <w:rPr>
          <w:rFonts w:ascii="Tahoma" w:eastAsia="Calibri" w:hAnsi="Tahoma" w:cs="Tahoma"/>
          <w:sz w:val="19"/>
          <w:szCs w:val="19"/>
          <w:rtl/>
        </w:rPr>
        <w:t xml:space="preserve">במהלך החודשים הראשונים של המלחמה, </w:t>
      </w:r>
      <w:r>
        <w:rPr>
          <w:rFonts w:ascii="Tahoma" w:eastAsia="Calibri" w:hAnsi="Tahoma" w:cs="Tahoma" w:hint="cs"/>
          <w:sz w:val="19"/>
          <w:szCs w:val="19"/>
          <w:rtl/>
        </w:rPr>
        <w:t>ו</w:t>
      </w:r>
      <w:r w:rsidRPr="008055E7">
        <w:rPr>
          <w:rFonts w:ascii="Tahoma" w:eastAsia="Calibri" w:hAnsi="Tahoma" w:cs="Tahoma"/>
          <w:sz w:val="19"/>
          <w:szCs w:val="19"/>
          <w:rtl/>
        </w:rPr>
        <w:t>על רקע המשבר הכלכלי בעיר ולמול השינוי בנתוני קליטת המפונים</w:t>
      </w:r>
      <w:r>
        <w:rPr>
          <w:rFonts w:ascii="Tahoma" w:eastAsia="Calibri" w:hAnsi="Tahoma" w:cs="Tahoma" w:hint="cs"/>
          <w:sz w:val="19"/>
          <w:szCs w:val="19"/>
          <w:rtl/>
        </w:rPr>
        <w:t>,</w:t>
      </w:r>
      <w:r w:rsidRPr="008055E7">
        <w:rPr>
          <w:rFonts w:ascii="Tahoma" w:eastAsia="Calibri" w:hAnsi="Tahoma" w:cs="Tahoma"/>
          <w:sz w:val="19"/>
          <w:szCs w:val="19"/>
          <w:rtl/>
        </w:rPr>
        <w:t xml:space="preserve"> יזמה עיריית אילת פעולה</w:t>
      </w:r>
      <w:r>
        <w:rPr>
          <w:rFonts w:ascii="Tahoma" w:eastAsia="Calibri" w:hAnsi="Tahoma" w:cs="Tahoma" w:hint="cs"/>
          <w:sz w:val="19"/>
          <w:szCs w:val="19"/>
          <w:rtl/>
        </w:rPr>
        <w:t xml:space="preserve"> שיווקית תיירותית, שהביאה ל</w:t>
      </w:r>
      <w:r w:rsidRPr="008055E7">
        <w:rPr>
          <w:rFonts w:ascii="Tahoma" w:eastAsia="Calibri" w:hAnsi="Tahoma" w:cs="Tahoma"/>
          <w:sz w:val="19"/>
          <w:szCs w:val="19"/>
          <w:rtl/>
        </w:rPr>
        <w:t>זינוק בהוצאות כרטיסי האשראי באילת לעומת השבועות שקדמו ל</w:t>
      </w:r>
      <w:r>
        <w:rPr>
          <w:rFonts w:ascii="Tahoma" w:eastAsia="Calibri" w:hAnsi="Tahoma" w:cs="Tahoma" w:hint="cs"/>
          <w:sz w:val="19"/>
          <w:szCs w:val="19"/>
          <w:rtl/>
        </w:rPr>
        <w:t>ה</w:t>
      </w:r>
      <w:r w:rsidRPr="008055E7">
        <w:rPr>
          <w:rFonts w:ascii="Tahoma" w:eastAsia="Calibri" w:hAnsi="Tahoma" w:cs="Tahoma"/>
          <w:sz w:val="19"/>
          <w:szCs w:val="19"/>
          <w:rtl/>
        </w:rPr>
        <w:t xml:space="preserve">, ופעילות האשראי בעיר חזרה כמעט לרמה של הוצאות כרטיסי </w:t>
      </w:r>
      <w:r>
        <w:rPr>
          <w:rFonts w:ascii="Tahoma" w:eastAsia="Calibri" w:hAnsi="Tahoma" w:cs="Tahoma" w:hint="cs"/>
          <w:sz w:val="19"/>
          <w:szCs w:val="19"/>
          <w:rtl/>
        </w:rPr>
        <w:t>ה</w:t>
      </w:r>
      <w:r w:rsidRPr="008055E7">
        <w:rPr>
          <w:rFonts w:ascii="Tahoma" w:eastAsia="Calibri" w:hAnsi="Tahoma" w:cs="Tahoma"/>
          <w:sz w:val="19"/>
          <w:szCs w:val="19"/>
          <w:rtl/>
        </w:rPr>
        <w:t xml:space="preserve">אשראי בשבוע ממוצע בשנת 2023. </w:t>
      </w:r>
      <w:r>
        <w:rPr>
          <w:rFonts w:ascii="Tahoma" w:eastAsia="Calibri" w:hAnsi="Tahoma" w:cs="Tahoma" w:hint="cs"/>
          <w:sz w:val="19"/>
          <w:szCs w:val="19"/>
          <w:rtl/>
        </w:rPr>
        <w:t>מ</w:t>
      </w:r>
      <w:r w:rsidRPr="008055E7">
        <w:rPr>
          <w:rFonts w:ascii="Tahoma" w:eastAsia="Calibri" w:hAnsi="Tahoma" w:cs="Tahoma"/>
          <w:sz w:val="19"/>
          <w:szCs w:val="19"/>
          <w:rtl/>
        </w:rPr>
        <w:t xml:space="preserve">נתונים אלה </w:t>
      </w:r>
      <w:r>
        <w:rPr>
          <w:rFonts w:ascii="Tahoma" w:eastAsia="Calibri" w:hAnsi="Tahoma" w:cs="Tahoma" w:hint="cs"/>
          <w:sz w:val="19"/>
          <w:szCs w:val="19"/>
          <w:rtl/>
        </w:rPr>
        <w:t>עולה</w:t>
      </w:r>
      <w:r w:rsidRPr="008055E7">
        <w:rPr>
          <w:rFonts w:ascii="Tahoma" w:eastAsia="Calibri" w:hAnsi="Tahoma" w:cs="Tahoma"/>
          <w:sz w:val="19"/>
          <w:szCs w:val="19"/>
          <w:rtl/>
        </w:rPr>
        <w:t xml:space="preserve"> כי ביצוע של פעולות שיווק באילת גם במהלך מצב החירום במטרה לקדם פעילות תיירותית בעיר ותמיכה בכלכלה המקומית, כפי שנקטה בעניין זה עיריית אילת, נשא</w:t>
      </w:r>
      <w:r>
        <w:rPr>
          <w:rFonts w:ascii="Tahoma" w:eastAsia="Calibri" w:hAnsi="Tahoma" w:cs="Tahoma" w:hint="cs"/>
          <w:sz w:val="19"/>
          <w:szCs w:val="19"/>
          <w:rtl/>
        </w:rPr>
        <w:t xml:space="preserve"> </w:t>
      </w:r>
      <w:r w:rsidRPr="008055E7">
        <w:rPr>
          <w:rFonts w:ascii="Tahoma" w:eastAsia="Calibri" w:hAnsi="Tahoma" w:cs="Tahoma"/>
          <w:sz w:val="19"/>
          <w:szCs w:val="19"/>
          <w:rtl/>
        </w:rPr>
        <w:t>פרי, דבר המעיד על הפוטנציאל הקיים בתיירות פנים גם במצבי חירום.</w:t>
      </w:r>
    </w:p>
    <w:p w14:paraId="4B8BDC29" w14:textId="77777777" w:rsidR="004B5722" w:rsidRDefault="004B5722" w:rsidP="00D82A9E">
      <w:pPr>
        <w:pStyle w:val="af2"/>
        <w:spacing w:line="288" w:lineRule="auto"/>
        <w:ind w:left="-284"/>
        <w:contextualSpacing w:val="0"/>
        <w:rPr>
          <w:rFonts w:ascii="Tahoma" w:eastAsia="Calibri" w:hAnsi="Tahoma" w:cs="Tahoma"/>
          <w:b/>
          <w:bCs/>
          <w:sz w:val="24"/>
          <w:rtl/>
        </w:rPr>
      </w:pPr>
      <w:r>
        <w:rPr>
          <w:rFonts w:ascii="Tahoma" w:eastAsia="Calibri" w:hAnsi="Tahoma" w:cs="Tahoma" w:hint="cs"/>
          <w:b/>
          <w:bCs/>
          <w:sz w:val="24"/>
          <w:rtl/>
        </w:rPr>
        <w:lastRenderedPageBreak/>
        <w:t xml:space="preserve">חלק שני - </w:t>
      </w:r>
      <w:r w:rsidRPr="000D717C">
        <w:rPr>
          <w:rFonts w:ascii="Tahoma" w:eastAsia="Calibri" w:hAnsi="Tahoma" w:cs="Tahoma"/>
          <w:b/>
          <w:bCs/>
          <w:sz w:val="24"/>
          <w:rtl/>
        </w:rPr>
        <w:t xml:space="preserve">פעולות הממשלה ויישום החלטותיה בשנים 2019 ו-2022 לפיתוחה הכלכלי והתיירותי של העיר אילת </w:t>
      </w:r>
    </w:p>
    <w:p w14:paraId="4F89E676" w14:textId="77777777" w:rsidR="004B5722" w:rsidRDefault="004B5722" w:rsidP="004B5722">
      <w:pPr>
        <w:pStyle w:val="af2"/>
        <w:spacing w:line="288" w:lineRule="auto"/>
        <w:ind w:left="-426" w:right="-567"/>
        <w:contextualSpacing w:val="0"/>
        <w:rPr>
          <w:rFonts w:eastAsia="Times New Roman"/>
          <w:rtl/>
        </w:rPr>
      </w:pPr>
    </w:p>
    <w:p w14:paraId="785B2756" w14:textId="77777777" w:rsidR="004B5722" w:rsidRPr="00161E90" w:rsidRDefault="004B5722" w:rsidP="00367224">
      <w:pPr>
        <w:pStyle w:val="af2"/>
        <w:spacing w:line="288" w:lineRule="auto"/>
        <w:ind w:left="-284" w:right="-567"/>
        <w:contextualSpacing w:val="0"/>
        <w:rPr>
          <w:rFonts w:ascii="Tahoma" w:eastAsia="Calibri" w:hAnsi="Tahoma" w:cs="Tahoma"/>
          <w:b/>
          <w:bCs/>
          <w:sz w:val="24"/>
          <w:rtl/>
        </w:rPr>
      </w:pPr>
      <w:r w:rsidRPr="002321E3">
        <w:rPr>
          <w:rFonts w:ascii="Tahoma" w:eastAsia="Calibri" w:hAnsi="Tahoma" w:cs="Tahoma"/>
          <w:b/>
          <w:bCs/>
          <w:sz w:val="24"/>
          <w:rtl/>
        </w:rPr>
        <w:t xml:space="preserve">יישום החלטת הממשלה 4662 </w:t>
      </w:r>
      <w:r>
        <w:rPr>
          <w:rFonts w:ascii="Tahoma" w:eastAsia="Calibri" w:hAnsi="Tahoma" w:cs="Tahoma" w:hint="cs"/>
          <w:b/>
          <w:bCs/>
          <w:sz w:val="24"/>
          <w:rtl/>
        </w:rPr>
        <w:t xml:space="preserve">משנת 2019 </w:t>
      </w:r>
      <w:r w:rsidRPr="002321E3">
        <w:rPr>
          <w:rFonts w:ascii="Tahoma" w:eastAsia="Calibri" w:hAnsi="Tahoma" w:cs="Tahoma"/>
          <w:b/>
          <w:bCs/>
          <w:sz w:val="24"/>
          <w:rtl/>
        </w:rPr>
        <w:t>בהיבטי תיירות</w:t>
      </w:r>
    </w:p>
    <w:p w14:paraId="5C0112B7" w14:textId="77777777" w:rsidR="004B5722" w:rsidRPr="001316C9" w:rsidRDefault="004B5722" w:rsidP="00E66339">
      <w:pPr>
        <w:numPr>
          <w:ilvl w:val="0"/>
          <w:numId w:val="11"/>
        </w:numPr>
        <w:spacing w:after="120" w:line="288" w:lineRule="auto"/>
        <w:ind w:left="136" w:hanging="641"/>
        <w:rPr>
          <w:rFonts w:ascii="Tahoma" w:eastAsia="Calibri" w:hAnsi="Tahoma" w:cs="Tahoma"/>
          <w:b/>
          <w:bCs/>
          <w:sz w:val="19"/>
          <w:szCs w:val="19"/>
        </w:rPr>
      </w:pPr>
      <w:r>
        <w:rPr>
          <w:rFonts w:ascii="Tahoma" w:eastAsia="Calibri" w:hAnsi="Tahoma" w:cs="Tahoma" w:hint="cs"/>
          <w:b/>
          <w:bCs/>
          <w:sz w:val="19"/>
          <w:szCs w:val="19"/>
          <w:rtl/>
        </w:rPr>
        <w:t>קידום</w:t>
      </w:r>
      <w:r w:rsidRPr="00930ED9">
        <w:rPr>
          <w:rFonts w:ascii="Tahoma" w:eastAsia="Calibri" w:hAnsi="Tahoma" w:cs="Tahoma"/>
          <w:b/>
          <w:bCs/>
          <w:sz w:val="19"/>
          <w:szCs w:val="19"/>
          <w:rtl/>
        </w:rPr>
        <w:t xml:space="preserve"> ושיווק</w:t>
      </w:r>
      <w:r w:rsidRPr="001316C9">
        <w:rPr>
          <w:rFonts w:ascii="Tahoma" w:eastAsia="Calibri" w:hAnsi="Tahoma" w:cs="Tahoma"/>
          <w:b/>
          <w:bCs/>
          <w:sz w:val="19"/>
          <w:szCs w:val="19"/>
          <w:rtl/>
        </w:rPr>
        <w:t xml:space="preserve"> של אירועי תיירות </w:t>
      </w:r>
      <w:r>
        <w:rPr>
          <w:rFonts w:ascii="Tahoma" w:eastAsia="Calibri" w:hAnsi="Tahoma" w:cs="Tahoma" w:hint="cs"/>
          <w:b/>
          <w:bCs/>
          <w:sz w:val="19"/>
          <w:szCs w:val="19"/>
          <w:rtl/>
        </w:rPr>
        <w:t xml:space="preserve">רבי משתתפים </w:t>
      </w:r>
      <w:r w:rsidRPr="001316C9">
        <w:rPr>
          <w:rFonts w:ascii="Tahoma" w:eastAsia="Calibri" w:hAnsi="Tahoma" w:cs="Tahoma" w:hint="cs"/>
          <w:sz w:val="19"/>
          <w:szCs w:val="19"/>
          <w:rtl/>
        </w:rPr>
        <w:t xml:space="preserve">- </w:t>
      </w:r>
      <w:r w:rsidRPr="001316C9">
        <w:rPr>
          <w:rFonts w:ascii="Tahoma" w:eastAsia="Calibri" w:hAnsi="Tahoma" w:cs="Tahoma"/>
          <w:sz w:val="19"/>
          <w:szCs w:val="19"/>
          <w:rtl/>
        </w:rPr>
        <w:t>בביקורת עלה כי התקציב שנקבע בהחלטת הממשלה 4662 משנת 2019 בסך 15 מיליון ש"ח לשיווק של אירועים תיירותיים רבי</w:t>
      </w:r>
      <w:r>
        <w:rPr>
          <w:rFonts w:ascii="Tahoma" w:eastAsia="Calibri" w:hAnsi="Tahoma" w:cs="Tahoma" w:hint="cs"/>
          <w:sz w:val="19"/>
          <w:szCs w:val="19"/>
          <w:rtl/>
        </w:rPr>
        <w:t xml:space="preserve"> </w:t>
      </w:r>
      <w:r w:rsidRPr="001316C9">
        <w:rPr>
          <w:rFonts w:ascii="Tahoma" w:eastAsia="Calibri" w:hAnsi="Tahoma" w:cs="Tahoma"/>
          <w:sz w:val="19"/>
          <w:szCs w:val="19"/>
          <w:rtl/>
        </w:rPr>
        <w:t xml:space="preserve">משתתפים באזור אילת שהתקיימו בשנים </w:t>
      </w:r>
      <w:r>
        <w:rPr>
          <w:rFonts w:ascii="Tahoma" w:eastAsia="Calibri" w:hAnsi="Tahoma" w:cs="Tahoma" w:hint="cs"/>
          <w:sz w:val="19"/>
          <w:szCs w:val="19"/>
          <w:rtl/>
        </w:rPr>
        <w:t>2021</w:t>
      </w:r>
      <w:r w:rsidRPr="001316C9">
        <w:rPr>
          <w:rFonts w:ascii="Tahoma" w:eastAsia="Calibri" w:hAnsi="Tahoma" w:cs="Tahoma"/>
          <w:sz w:val="19"/>
          <w:szCs w:val="19"/>
          <w:rtl/>
        </w:rPr>
        <w:t xml:space="preserve"> עד 202</w:t>
      </w:r>
      <w:r>
        <w:rPr>
          <w:rFonts w:ascii="Tahoma" w:eastAsia="Calibri" w:hAnsi="Tahoma" w:cs="Tahoma" w:hint="cs"/>
          <w:sz w:val="19"/>
          <w:szCs w:val="19"/>
          <w:rtl/>
        </w:rPr>
        <w:t>3</w:t>
      </w:r>
      <w:r w:rsidRPr="001316C9">
        <w:rPr>
          <w:rFonts w:ascii="Tahoma" w:eastAsia="Calibri" w:hAnsi="Tahoma" w:cs="Tahoma"/>
          <w:sz w:val="19"/>
          <w:szCs w:val="19"/>
          <w:rtl/>
        </w:rPr>
        <w:t xml:space="preserve">, לא תוקצב על ידי משרד התיירות </w:t>
      </w:r>
      <w:r w:rsidRPr="00787459">
        <w:rPr>
          <w:rFonts w:ascii="Tahoma" w:eastAsia="Calibri" w:hAnsi="Tahoma" w:cs="Tahoma"/>
          <w:sz w:val="19"/>
          <w:szCs w:val="19"/>
          <w:rtl/>
        </w:rPr>
        <w:t>אף שעיריית אילת פנתה אליו כמה פעמים בעניין זה</w:t>
      </w:r>
      <w:r w:rsidRPr="001316C9">
        <w:rPr>
          <w:rFonts w:ascii="Tahoma" w:eastAsia="Calibri" w:hAnsi="Tahoma" w:cs="Tahoma"/>
          <w:sz w:val="19"/>
          <w:szCs w:val="19"/>
          <w:rtl/>
        </w:rPr>
        <w:t>, ואף שהממשלה אישרה תקציב ייעודי לכך. באופן זה היעדר השיווק של האירועים התיירותיים הקטין את הפוטנציאל למשיכת תיירות נכנסת ותיירות פנים לאילת.</w:t>
      </w:r>
      <w:r w:rsidRPr="001316C9">
        <w:rPr>
          <w:rFonts w:ascii="Tahoma" w:eastAsia="Calibri" w:hAnsi="Tahoma" w:cs="Tahoma" w:hint="cs"/>
          <w:sz w:val="19"/>
          <w:szCs w:val="19"/>
          <w:rtl/>
        </w:rPr>
        <w:t xml:space="preserve"> </w:t>
      </w:r>
      <w:r w:rsidRPr="001804CF">
        <w:rPr>
          <w:rFonts w:ascii="Tahoma" w:eastAsia="Calibri" w:hAnsi="Tahoma" w:cs="Tahoma"/>
          <w:sz w:val="19"/>
          <w:szCs w:val="19"/>
          <w:rtl/>
        </w:rPr>
        <w:t xml:space="preserve">אם סבר משרד התיירות שהחלטת הממשלה </w:t>
      </w:r>
      <w:r>
        <w:rPr>
          <w:rFonts w:ascii="Tahoma" w:eastAsia="Calibri" w:hAnsi="Tahoma" w:cs="Tahoma" w:hint="cs"/>
          <w:sz w:val="19"/>
          <w:szCs w:val="19"/>
          <w:rtl/>
        </w:rPr>
        <w:t>האמורה</w:t>
      </w:r>
      <w:r w:rsidRPr="001804CF">
        <w:rPr>
          <w:rFonts w:ascii="Tahoma" w:eastAsia="Calibri" w:hAnsi="Tahoma" w:cs="Tahoma"/>
          <w:sz w:val="19"/>
          <w:szCs w:val="19"/>
          <w:rtl/>
        </w:rPr>
        <w:t xml:space="preserve"> אינה מתכתבת עם תפיסת השיווק שלו, היה עליו לפעול לעדכונה. כל עוד החלטת הממשלה לא בוטלה, היה עליו לבצעה.</w:t>
      </w:r>
      <w:r w:rsidRPr="001316C9">
        <w:rPr>
          <w:rFonts w:ascii="Tahoma" w:eastAsia="Calibri" w:hAnsi="Tahoma" w:cs="Tahoma" w:hint="cs"/>
          <w:sz w:val="19"/>
          <w:szCs w:val="19"/>
          <w:rtl/>
        </w:rPr>
        <w:t xml:space="preserve"> </w:t>
      </w:r>
    </w:p>
    <w:p w14:paraId="3037D5B7" w14:textId="77777777" w:rsidR="004B5722" w:rsidRDefault="004B5722" w:rsidP="00E66339">
      <w:pPr>
        <w:numPr>
          <w:ilvl w:val="0"/>
          <w:numId w:val="11"/>
        </w:numPr>
        <w:spacing w:after="120" w:line="288" w:lineRule="auto"/>
        <w:ind w:left="136" w:hanging="641"/>
        <w:rPr>
          <w:rFonts w:ascii="Tahoma" w:eastAsia="Calibri" w:hAnsi="Tahoma" w:cs="Tahoma"/>
          <w:sz w:val="19"/>
          <w:szCs w:val="19"/>
        </w:rPr>
      </w:pPr>
      <w:r w:rsidRPr="008B0C67">
        <w:rPr>
          <w:rFonts w:ascii="Tahoma" w:eastAsia="Calibri" w:hAnsi="Tahoma" w:cs="Tahoma"/>
          <w:b/>
          <w:bCs/>
          <w:sz w:val="19"/>
          <w:szCs w:val="19"/>
          <w:rtl/>
        </w:rPr>
        <w:t>מרכז הכנסים באילת (</w:t>
      </w:r>
      <w:r>
        <w:rPr>
          <w:rFonts w:ascii="Tahoma" w:eastAsia="Calibri" w:hAnsi="Tahoma" w:cs="Tahoma" w:hint="cs"/>
          <w:b/>
          <w:bCs/>
          <w:sz w:val="19"/>
          <w:szCs w:val="19"/>
          <w:rtl/>
        </w:rPr>
        <w:t xml:space="preserve">ביקורת </w:t>
      </w:r>
      <w:r w:rsidRPr="008B0C67">
        <w:rPr>
          <w:rFonts w:ascii="Tahoma" w:eastAsia="Calibri" w:hAnsi="Tahoma" w:cs="Tahoma"/>
          <w:b/>
          <w:bCs/>
          <w:sz w:val="19"/>
          <w:szCs w:val="19"/>
          <w:rtl/>
        </w:rPr>
        <w:t>מעקב)</w:t>
      </w:r>
      <w:r w:rsidRPr="008B0C67">
        <w:rPr>
          <w:rFonts w:ascii="Tahoma" w:eastAsia="Calibri" w:hAnsi="Tahoma" w:cs="Tahoma" w:hint="cs"/>
          <w:b/>
          <w:bCs/>
          <w:sz w:val="19"/>
          <w:szCs w:val="19"/>
          <w:rtl/>
        </w:rPr>
        <w:t xml:space="preserve"> </w:t>
      </w:r>
      <w:r w:rsidRPr="0070716D">
        <w:rPr>
          <w:rFonts w:ascii="Tahoma" w:eastAsia="Calibri" w:hAnsi="Tahoma" w:cs="Tahoma"/>
          <w:sz w:val="19"/>
          <w:szCs w:val="19"/>
          <w:rtl/>
        </w:rPr>
        <w:t>-</w:t>
      </w:r>
      <w:r w:rsidRPr="005D6836">
        <w:rPr>
          <w:rtl/>
        </w:rPr>
        <w:t xml:space="preserve"> </w:t>
      </w:r>
      <w:r w:rsidRPr="008B0C67">
        <w:rPr>
          <w:rFonts w:ascii="Tahoma" w:eastAsia="Calibri" w:hAnsi="Tahoma" w:cs="Tahoma"/>
          <w:sz w:val="19"/>
          <w:szCs w:val="19"/>
          <w:rtl/>
        </w:rPr>
        <w:t xml:space="preserve">בדוח הקודם </w:t>
      </w:r>
      <w:r>
        <w:rPr>
          <w:rFonts w:ascii="Tahoma" w:eastAsia="Calibri" w:hAnsi="Tahoma" w:cs="Tahoma" w:hint="cs"/>
          <w:sz w:val="19"/>
          <w:szCs w:val="19"/>
          <w:rtl/>
        </w:rPr>
        <w:t>עלה</w:t>
      </w:r>
      <w:r w:rsidRPr="008B0C67">
        <w:rPr>
          <w:rFonts w:ascii="Tahoma" w:eastAsia="Calibri" w:hAnsi="Tahoma" w:cs="Tahoma"/>
          <w:sz w:val="19"/>
          <w:szCs w:val="19"/>
          <w:rtl/>
        </w:rPr>
        <w:t xml:space="preserve"> שבהמשך להחלטת הממשלה 4662 משנת 2019 נדרש היה לקדם את הקמתו של מרכז כנסים באילת</w:t>
      </w:r>
      <w:r>
        <w:rPr>
          <w:rFonts w:ascii="Tahoma" w:eastAsia="Calibri" w:hAnsi="Tahoma" w:cs="Tahoma" w:hint="cs"/>
          <w:sz w:val="19"/>
          <w:szCs w:val="19"/>
          <w:rtl/>
        </w:rPr>
        <w:t xml:space="preserve">. </w:t>
      </w:r>
      <w:r w:rsidRPr="008B0C67">
        <w:rPr>
          <w:rFonts w:ascii="Tahoma" w:eastAsia="Calibri" w:hAnsi="Tahoma" w:cs="Tahoma"/>
          <w:sz w:val="19"/>
          <w:szCs w:val="19"/>
          <w:rtl/>
        </w:rPr>
        <w:t xml:space="preserve">משרד התיירות </w:t>
      </w:r>
      <w:r>
        <w:rPr>
          <w:rFonts w:ascii="Tahoma" w:eastAsia="Calibri" w:hAnsi="Tahoma" w:cs="Tahoma" w:hint="cs"/>
          <w:sz w:val="19"/>
          <w:szCs w:val="19"/>
          <w:rtl/>
        </w:rPr>
        <w:t xml:space="preserve">פעל </w:t>
      </w:r>
      <w:r w:rsidRPr="008B0C67">
        <w:rPr>
          <w:rFonts w:ascii="Tahoma" w:eastAsia="Calibri" w:hAnsi="Tahoma" w:cs="Tahoma"/>
          <w:sz w:val="19"/>
          <w:szCs w:val="19"/>
          <w:rtl/>
        </w:rPr>
        <w:t>לקידום העניין ובין היתר אישר את המשך</w:t>
      </w:r>
      <w:r w:rsidR="00771D2C">
        <w:rPr>
          <w:rFonts w:ascii="Tahoma" w:eastAsia="Calibri" w:hAnsi="Tahoma" w:cs="Tahoma"/>
          <w:sz w:val="19"/>
          <w:szCs w:val="19"/>
          <w:rtl/>
        </w:rPr>
        <w:t xml:space="preserve"> </w:t>
      </w:r>
      <w:r w:rsidRPr="008B0C67">
        <w:rPr>
          <w:rFonts w:ascii="Tahoma" w:eastAsia="Calibri" w:hAnsi="Tahoma" w:cs="Tahoma"/>
          <w:sz w:val="19"/>
          <w:szCs w:val="19"/>
          <w:rtl/>
        </w:rPr>
        <w:t>ה</w:t>
      </w:r>
      <w:r>
        <w:rPr>
          <w:rFonts w:ascii="Tahoma" w:eastAsia="Calibri" w:hAnsi="Tahoma" w:cs="Tahoma" w:hint="cs"/>
          <w:sz w:val="19"/>
          <w:szCs w:val="19"/>
          <w:rtl/>
        </w:rPr>
        <w:t xml:space="preserve">תכנון של המרכז </w:t>
      </w:r>
      <w:r w:rsidRPr="008B0C67">
        <w:rPr>
          <w:rFonts w:ascii="Tahoma" w:eastAsia="Calibri" w:hAnsi="Tahoma" w:cs="Tahoma"/>
          <w:sz w:val="19"/>
          <w:szCs w:val="19"/>
          <w:rtl/>
        </w:rPr>
        <w:t>במסגרת דיונים מקצועיים</w:t>
      </w:r>
      <w:r>
        <w:rPr>
          <w:rFonts w:ascii="Tahoma" w:eastAsia="Calibri" w:hAnsi="Tahoma" w:cs="Tahoma" w:hint="cs"/>
          <w:sz w:val="19"/>
          <w:szCs w:val="19"/>
          <w:rtl/>
        </w:rPr>
        <w:t xml:space="preserve"> </w:t>
      </w:r>
      <w:r w:rsidRPr="00225DE9">
        <w:rPr>
          <w:rFonts w:ascii="Tahoma" w:eastAsia="Calibri" w:hAnsi="Tahoma" w:cs="Tahoma"/>
          <w:sz w:val="19"/>
          <w:szCs w:val="19"/>
          <w:rtl/>
        </w:rPr>
        <w:t>על פי נוהל פיתוח תשתיות תיירותיות ציבוריות של משרד התיירות</w:t>
      </w:r>
      <w:r>
        <w:rPr>
          <w:rFonts w:ascii="Tahoma" w:eastAsia="Calibri" w:hAnsi="Tahoma" w:cs="Tahoma" w:hint="cs"/>
          <w:sz w:val="19"/>
          <w:szCs w:val="19"/>
          <w:rtl/>
        </w:rPr>
        <w:t>,</w:t>
      </w:r>
      <w:r w:rsidRPr="00225DE9">
        <w:rPr>
          <w:rFonts w:ascii="Tahoma" w:eastAsia="Calibri" w:hAnsi="Tahoma" w:cs="Tahoma"/>
          <w:sz w:val="19"/>
          <w:szCs w:val="19"/>
          <w:rtl/>
        </w:rPr>
        <w:t xml:space="preserve"> </w:t>
      </w:r>
      <w:r>
        <w:rPr>
          <w:rFonts w:ascii="Tahoma" w:eastAsia="Calibri" w:hAnsi="Tahoma" w:cs="Tahoma" w:hint="cs"/>
          <w:sz w:val="19"/>
          <w:szCs w:val="19"/>
          <w:rtl/>
        </w:rPr>
        <w:t xml:space="preserve">שהתקיימו </w:t>
      </w:r>
      <w:r w:rsidRPr="00225DE9">
        <w:rPr>
          <w:rFonts w:ascii="Tahoma" w:eastAsia="Calibri" w:hAnsi="Tahoma" w:cs="Tahoma"/>
          <w:sz w:val="19"/>
          <w:szCs w:val="19"/>
          <w:rtl/>
        </w:rPr>
        <w:t xml:space="preserve">בוועדת </w:t>
      </w:r>
      <w:r>
        <w:rPr>
          <w:rFonts w:ascii="Tahoma" w:eastAsia="Calibri" w:hAnsi="Tahoma" w:cs="Tahoma" w:hint="cs"/>
          <w:sz w:val="19"/>
          <w:szCs w:val="19"/>
          <w:rtl/>
        </w:rPr>
        <w:t>צוות תכנון ופיתוח</w:t>
      </w:r>
      <w:r w:rsidRPr="00225DE9">
        <w:rPr>
          <w:rFonts w:ascii="Tahoma" w:eastAsia="Calibri" w:hAnsi="Tahoma" w:cs="Tahoma"/>
          <w:sz w:val="19"/>
          <w:szCs w:val="19"/>
          <w:rtl/>
        </w:rPr>
        <w:t xml:space="preserve"> המשרדית </w:t>
      </w:r>
      <w:r>
        <w:rPr>
          <w:rFonts w:ascii="Tahoma" w:eastAsia="Calibri" w:hAnsi="Tahoma" w:cs="Tahoma" w:hint="cs"/>
          <w:sz w:val="19"/>
          <w:szCs w:val="19"/>
          <w:rtl/>
        </w:rPr>
        <w:t>ה</w:t>
      </w:r>
      <w:r w:rsidRPr="00562557">
        <w:rPr>
          <w:rFonts w:ascii="Tahoma" w:eastAsia="Calibri" w:hAnsi="Tahoma" w:cs="Tahoma"/>
          <w:sz w:val="19"/>
          <w:szCs w:val="19"/>
          <w:rtl/>
        </w:rPr>
        <w:t>מופקד</w:t>
      </w:r>
      <w:r>
        <w:rPr>
          <w:rFonts w:ascii="Tahoma" w:eastAsia="Calibri" w:hAnsi="Tahoma" w:cs="Tahoma" w:hint="cs"/>
          <w:sz w:val="19"/>
          <w:szCs w:val="19"/>
          <w:rtl/>
        </w:rPr>
        <w:t>ת</w:t>
      </w:r>
      <w:r w:rsidRPr="00562557">
        <w:rPr>
          <w:rFonts w:ascii="Tahoma" w:eastAsia="Calibri" w:hAnsi="Tahoma" w:cs="Tahoma"/>
          <w:sz w:val="19"/>
          <w:szCs w:val="19"/>
          <w:rtl/>
        </w:rPr>
        <w:t xml:space="preserve"> </w:t>
      </w:r>
      <w:r>
        <w:rPr>
          <w:rFonts w:ascii="Tahoma" w:eastAsia="Calibri" w:hAnsi="Tahoma" w:cs="Tahoma" w:hint="cs"/>
          <w:sz w:val="19"/>
          <w:szCs w:val="19"/>
          <w:rtl/>
        </w:rPr>
        <w:t xml:space="preserve">על </w:t>
      </w:r>
      <w:r w:rsidRPr="00562557">
        <w:rPr>
          <w:rFonts w:ascii="Tahoma" w:eastAsia="Calibri" w:hAnsi="Tahoma" w:cs="Tahoma"/>
          <w:sz w:val="19"/>
          <w:szCs w:val="19"/>
          <w:rtl/>
        </w:rPr>
        <w:t>הקצאת כסף לפרויקטים תיירותיים</w:t>
      </w:r>
      <w:r>
        <w:rPr>
          <w:rFonts w:ascii="Tahoma" w:eastAsia="Calibri" w:hAnsi="Tahoma" w:cs="Tahoma" w:hint="cs"/>
          <w:sz w:val="19"/>
          <w:szCs w:val="19"/>
          <w:rtl/>
        </w:rPr>
        <w:t xml:space="preserve"> </w:t>
      </w:r>
      <w:r w:rsidRPr="00E82E8B">
        <w:rPr>
          <w:rFonts w:ascii="Tahoma" w:eastAsia="Calibri" w:hAnsi="Tahoma" w:cs="Tahoma" w:hint="cs"/>
          <w:sz w:val="19"/>
          <w:szCs w:val="19"/>
          <w:rtl/>
        </w:rPr>
        <w:t>(</w:t>
      </w:r>
      <w:r>
        <w:rPr>
          <w:rFonts w:ascii="Tahoma" w:eastAsia="Calibri" w:hAnsi="Tahoma" w:cs="Tahoma" w:hint="cs"/>
          <w:sz w:val="19"/>
          <w:szCs w:val="19"/>
          <w:rtl/>
        </w:rPr>
        <w:t xml:space="preserve">ועדת </w:t>
      </w:r>
      <w:proofErr w:type="spellStart"/>
      <w:r w:rsidRPr="00E82E8B">
        <w:rPr>
          <w:rFonts w:ascii="Tahoma" w:eastAsia="Calibri" w:hAnsi="Tahoma" w:cs="Tahoma"/>
          <w:sz w:val="19"/>
          <w:szCs w:val="19"/>
          <w:rtl/>
        </w:rPr>
        <w:t>ה</w:t>
      </w:r>
      <w:r w:rsidRPr="00FA452F">
        <w:rPr>
          <w:rFonts w:ascii="Tahoma" w:eastAsia="Calibri" w:hAnsi="Tahoma" w:cs="Tahoma"/>
          <w:sz w:val="19"/>
          <w:szCs w:val="19"/>
          <w:rtl/>
        </w:rPr>
        <w:t>צת"פ</w:t>
      </w:r>
      <w:proofErr w:type="spellEnd"/>
      <w:r>
        <w:rPr>
          <w:rFonts w:ascii="Tahoma" w:eastAsia="Calibri" w:hAnsi="Tahoma" w:cs="Tahoma" w:hint="cs"/>
          <w:sz w:val="19"/>
          <w:szCs w:val="19"/>
          <w:rtl/>
        </w:rPr>
        <w:t>),</w:t>
      </w:r>
      <w:r w:rsidRPr="00225DE9">
        <w:rPr>
          <w:rFonts w:ascii="Tahoma" w:eastAsia="Calibri" w:hAnsi="Tahoma" w:cs="Tahoma"/>
          <w:sz w:val="19"/>
          <w:szCs w:val="19"/>
          <w:rtl/>
        </w:rPr>
        <w:t xml:space="preserve"> </w:t>
      </w:r>
      <w:r>
        <w:rPr>
          <w:rFonts w:ascii="Tahoma" w:eastAsia="Calibri" w:hAnsi="Tahoma" w:cs="Tahoma" w:hint="cs"/>
          <w:sz w:val="19"/>
          <w:szCs w:val="19"/>
          <w:rtl/>
        </w:rPr>
        <w:t xml:space="preserve">והיא </w:t>
      </w:r>
      <w:r w:rsidRPr="008B0C67">
        <w:rPr>
          <w:rFonts w:ascii="Tahoma" w:eastAsia="Calibri" w:hAnsi="Tahoma" w:cs="Tahoma"/>
          <w:sz w:val="19"/>
          <w:szCs w:val="19"/>
          <w:rtl/>
        </w:rPr>
        <w:t>הקצתה תקציבים לקידום תכנון מפורט של מרכז הכנסים.</w:t>
      </w:r>
      <w:r>
        <w:rPr>
          <w:rFonts w:ascii="Tahoma" w:eastAsia="Calibri" w:hAnsi="Tahoma" w:cs="Tahoma" w:hint="cs"/>
          <w:sz w:val="19"/>
          <w:szCs w:val="19"/>
          <w:rtl/>
        </w:rPr>
        <w:t xml:space="preserve"> </w:t>
      </w:r>
      <w:bookmarkStart w:id="4" w:name="_Hlk193281858"/>
      <w:r w:rsidRPr="009F3176">
        <w:rPr>
          <w:rFonts w:ascii="Tahoma" w:eastAsia="Calibri" w:hAnsi="Tahoma" w:cs="Tahoma"/>
          <w:sz w:val="19"/>
          <w:szCs w:val="19"/>
          <w:rtl/>
        </w:rPr>
        <w:t xml:space="preserve">אולם </w:t>
      </w:r>
      <w:r>
        <w:rPr>
          <w:rFonts w:ascii="Tahoma" w:eastAsia="Calibri" w:hAnsi="Tahoma" w:cs="Tahoma" w:hint="cs"/>
          <w:sz w:val="19"/>
          <w:szCs w:val="19"/>
          <w:rtl/>
        </w:rPr>
        <w:t xml:space="preserve">בביקורת המעקב </w:t>
      </w:r>
      <w:r w:rsidRPr="009F3176">
        <w:rPr>
          <w:rFonts w:ascii="Tahoma" w:eastAsia="Calibri" w:hAnsi="Tahoma" w:cs="Tahoma"/>
          <w:sz w:val="19"/>
          <w:szCs w:val="19"/>
          <w:rtl/>
        </w:rPr>
        <w:t xml:space="preserve">נמצא כי יותר מעשור מאז החלו הדיונים לגביו, פרויקט זה עודנו בתחילתו, והוא עדיין לא הגיע לשלבים ראשוניים של ביצוע, בעיקר משום שעניין היתכנותו הכלכלית לא הוכרע במשך זמן רב. </w:t>
      </w:r>
      <w:r w:rsidRPr="007F19E7">
        <w:rPr>
          <w:rFonts w:ascii="Tahoma" w:eastAsia="Calibri" w:hAnsi="Tahoma" w:cs="Tahoma"/>
          <w:sz w:val="19"/>
          <w:szCs w:val="19"/>
          <w:rtl/>
        </w:rPr>
        <w:t>בביקורת המעקב עלה כי הליקוי</w:t>
      </w:r>
      <w:r w:rsidRPr="008B0C67">
        <w:rPr>
          <w:rFonts w:ascii="Tahoma" w:eastAsia="Calibri" w:hAnsi="Tahoma" w:cs="Tahoma"/>
          <w:b/>
          <w:bCs/>
          <w:sz w:val="19"/>
          <w:szCs w:val="19"/>
          <w:rtl/>
        </w:rPr>
        <w:t xml:space="preserve"> </w:t>
      </w:r>
      <w:r>
        <w:rPr>
          <w:rFonts w:ascii="Tahoma" w:eastAsia="Calibri" w:hAnsi="Tahoma" w:cs="Tahoma" w:hint="cs"/>
          <w:b/>
          <w:bCs/>
          <w:sz w:val="19"/>
          <w:szCs w:val="19"/>
          <w:rtl/>
        </w:rPr>
        <w:t xml:space="preserve">לא </w:t>
      </w:r>
      <w:r w:rsidRPr="008B0C67">
        <w:rPr>
          <w:rFonts w:ascii="Tahoma" w:eastAsia="Calibri" w:hAnsi="Tahoma" w:cs="Tahoma"/>
          <w:b/>
          <w:bCs/>
          <w:sz w:val="19"/>
          <w:szCs w:val="19"/>
          <w:rtl/>
        </w:rPr>
        <w:t>תוקן</w:t>
      </w:r>
      <w:r w:rsidRPr="00C97A1B">
        <w:rPr>
          <w:rFonts w:ascii="Tahoma" w:eastAsia="Calibri" w:hAnsi="Tahoma" w:cs="Tahoma"/>
          <w:sz w:val="19"/>
          <w:szCs w:val="19"/>
          <w:rtl/>
        </w:rPr>
        <w:t>,</w:t>
      </w:r>
      <w:r w:rsidRPr="00AA2DDB">
        <w:rPr>
          <w:rFonts w:ascii="Tahoma" w:eastAsia="Calibri" w:hAnsi="Tahoma" w:cs="Tahoma" w:hint="cs"/>
          <w:sz w:val="19"/>
          <w:szCs w:val="19"/>
          <w:rtl/>
        </w:rPr>
        <w:t xml:space="preserve"> </w:t>
      </w:r>
      <w:bookmarkStart w:id="5" w:name="_Hlk194410556"/>
      <w:bookmarkEnd w:id="4"/>
      <w:r>
        <w:rPr>
          <w:rFonts w:ascii="Tahoma" w:eastAsia="Calibri" w:hAnsi="Tahoma" w:cs="Tahoma" w:hint="cs"/>
          <w:sz w:val="19"/>
          <w:szCs w:val="19"/>
          <w:rtl/>
        </w:rPr>
        <w:t xml:space="preserve">וכי </w:t>
      </w:r>
      <w:r w:rsidRPr="008B0C67">
        <w:rPr>
          <w:rFonts w:ascii="Tahoma" w:eastAsia="Calibri" w:hAnsi="Tahoma" w:cs="Tahoma"/>
          <w:sz w:val="19"/>
          <w:szCs w:val="19"/>
          <w:rtl/>
        </w:rPr>
        <w:t>באוגוסט</w:t>
      </w:r>
      <w:r>
        <w:rPr>
          <w:rFonts w:ascii="Tahoma" w:eastAsia="Calibri" w:hAnsi="Tahoma" w:cs="Tahoma" w:hint="cs"/>
          <w:sz w:val="19"/>
          <w:szCs w:val="19"/>
          <w:rtl/>
        </w:rPr>
        <w:t xml:space="preserve"> 2023</w:t>
      </w:r>
      <w:r w:rsidRPr="008B0C67">
        <w:rPr>
          <w:rFonts w:ascii="Tahoma" w:eastAsia="Calibri" w:hAnsi="Tahoma" w:cs="Tahoma"/>
          <w:sz w:val="19"/>
          <w:szCs w:val="19"/>
          <w:rtl/>
        </w:rPr>
        <w:t xml:space="preserve"> החליט שר התיירות לעצור את הפרויקט </w:t>
      </w:r>
      <w:r w:rsidRPr="00CC4DFC">
        <w:rPr>
          <w:rFonts w:ascii="Tahoma" w:eastAsia="Calibri" w:hAnsi="Tahoma" w:cs="Tahoma"/>
          <w:sz w:val="19"/>
          <w:szCs w:val="19"/>
          <w:rtl/>
        </w:rPr>
        <w:t xml:space="preserve">במתכונת שגובשה בהמשך להחלטת הממשלה 4662 </w:t>
      </w:r>
      <w:r w:rsidRPr="008B0C67">
        <w:rPr>
          <w:rFonts w:ascii="Tahoma" w:eastAsia="Calibri" w:hAnsi="Tahoma" w:cs="Tahoma"/>
          <w:sz w:val="19"/>
          <w:szCs w:val="19"/>
          <w:rtl/>
        </w:rPr>
        <w:t xml:space="preserve">בנימוק של אי-כדאיות כלכלית, זאת בלי שהעניין הוחזר לוועדת </w:t>
      </w:r>
      <w:proofErr w:type="spellStart"/>
      <w:r w:rsidRPr="008B0C67">
        <w:rPr>
          <w:rFonts w:ascii="Tahoma" w:eastAsia="Calibri" w:hAnsi="Tahoma" w:cs="Tahoma"/>
          <w:sz w:val="19"/>
          <w:szCs w:val="19"/>
          <w:rtl/>
        </w:rPr>
        <w:t>הצת"פ</w:t>
      </w:r>
      <w:proofErr w:type="spellEnd"/>
      <w:r w:rsidRPr="008B0C67">
        <w:rPr>
          <w:rFonts w:ascii="Tahoma" w:eastAsia="Calibri" w:hAnsi="Tahoma" w:cs="Tahoma"/>
          <w:sz w:val="19"/>
          <w:szCs w:val="19"/>
          <w:rtl/>
        </w:rPr>
        <w:t xml:space="preserve"> המשרדית</w:t>
      </w:r>
      <w:r>
        <w:rPr>
          <w:rFonts w:ascii="Tahoma" w:eastAsia="Calibri" w:hAnsi="Tahoma" w:cs="Tahoma" w:hint="cs"/>
          <w:sz w:val="19"/>
          <w:szCs w:val="19"/>
          <w:rtl/>
        </w:rPr>
        <w:t xml:space="preserve"> כדי </w:t>
      </w:r>
      <w:bookmarkStart w:id="6" w:name="_Hlk194410513"/>
      <w:r>
        <w:rPr>
          <w:rFonts w:ascii="Tahoma" w:eastAsia="Calibri" w:hAnsi="Tahoma" w:cs="Tahoma" w:hint="cs"/>
          <w:sz w:val="19"/>
          <w:szCs w:val="19"/>
          <w:rtl/>
        </w:rPr>
        <w:t>שהיא תבחן</w:t>
      </w:r>
      <w:r w:rsidR="00771D2C">
        <w:rPr>
          <w:rFonts w:ascii="Tahoma" w:eastAsia="Calibri" w:hAnsi="Tahoma" w:cs="Tahoma" w:hint="cs"/>
          <w:sz w:val="19"/>
          <w:szCs w:val="19"/>
          <w:rtl/>
        </w:rPr>
        <w:t xml:space="preserve"> </w:t>
      </w:r>
      <w:r>
        <w:rPr>
          <w:rFonts w:ascii="Tahoma" w:eastAsia="Calibri" w:hAnsi="Tahoma" w:cs="Tahoma" w:hint="cs"/>
          <w:sz w:val="19"/>
          <w:szCs w:val="19"/>
          <w:rtl/>
        </w:rPr>
        <w:t xml:space="preserve">מכוח </w:t>
      </w:r>
      <w:r w:rsidRPr="008B0C67">
        <w:rPr>
          <w:rFonts w:ascii="Tahoma" w:eastAsia="Calibri" w:hAnsi="Tahoma" w:cs="Tahoma"/>
          <w:sz w:val="19"/>
          <w:szCs w:val="19"/>
          <w:rtl/>
        </w:rPr>
        <w:t>סמכויותיה</w:t>
      </w:r>
      <w:r>
        <w:rPr>
          <w:rFonts w:ascii="Tahoma" w:eastAsia="Calibri" w:hAnsi="Tahoma" w:cs="Tahoma" w:hint="cs"/>
          <w:sz w:val="19"/>
          <w:szCs w:val="19"/>
          <w:rtl/>
        </w:rPr>
        <w:t xml:space="preserve"> ותפקידיה את הפרויקט בשנית </w:t>
      </w:r>
      <w:r w:rsidRPr="00A62AE4">
        <w:rPr>
          <w:rFonts w:ascii="Tahoma" w:eastAsia="Calibri" w:hAnsi="Tahoma" w:cs="Tahoma"/>
          <w:sz w:val="19"/>
          <w:szCs w:val="19"/>
          <w:rtl/>
        </w:rPr>
        <w:t>בדיון מקצועי ומתועד</w:t>
      </w:r>
      <w:r>
        <w:rPr>
          <w:rFonts w:ascii="Tahoma" w:eastAsia="Calibri" w:hAnsi="Tahoma" w:cs="Tahoma" w:hint="cs"/>
          <w:sz w:val="19"/>
          <w:szCs w:val="19"/>
          <w:rtl/>
        </w:rPr>
        <w:t xml:space="preserve">, </w:t>
      </w:r>
      <w:r w:rsidRPr="00A62AE4">
        <w:rPr>
          <w:rFonts w:ascii="Tahoma" w:eastAsia="Calibri" w:hAnsi="Tahoma" w:cs="Tahoma"/>
          <w:sz w:val="19"/>
          <w:szCs w:val="19"/>
          <w:rtl/>
        </w:rPr>
        <w:t>ובמידת הצורך תזמין ניתוח כלכלי מעמיק נוסף כך שלפני השר יעמוד מלוא המידע הרלוונטי הדרוש לקבלת החלטה בעניין משמעותי זה</w:t>
      </w:r>
      <w:bookmarkEnd w:id="5"/>
      <w:bookmarkEnd w:id="6"/>
      <w:r w:rsidRPr="00A62AE4">
        <w:rPr>
          <w:rFonts w:ascii="Tahoma" w:eastAsia="Calibri" w:hAnsi="Tahoma" w:cs="Tahoma"/>
          <w:sz w:val="19"/>
          <w:szCs w:val="19"/>
          <w:rtl/>
        </w:rPr>
        <w:t>.</w:t>
      </w:r>
      <w:r>
        <w:rPr>
          <w:rFonts w:ascii="Tahoma" w:eastAsia="Calibri" w:hAnsi="Tahoma" w:cs="Tahoma" w:hint="cs"/>
          <w:sz w:val="19"/>
          <w:szCs w:val="19"/>
          <w:rtl/>
        </w:rPr>
        <w:t xml:space="preserve"> </w:t>
      </w:r>
      <w:r w:rsidRPr="008B0C67">
        <w:rPr>
          <w:rFonts w:ascii="Tahoma" w:eastAsia="Calibri" w:hAnsi="Tahoma" w:cs="Tahoma"/>
          <w:sz w:val="19"/>
          <w:szCs w:val="19"/>
          <w:rtl/>
        </w:rPr>
        <w:t>נכון לפברואר 2025 גם בחינת שתי החלופות לאופן הקמת מרכז הכנסים באילת שנדונו בוועדת ההיגוי במשרד ראש הממשלה</w:t>
      </w:r>
      <w:r>
        <w:rPr>
          <w:rFonts w:ascii="Tahoma" w:eastAsia="Calibri" w:hAnsi="Tahoma" w:cs="Tahoma" w:hint="cs"/>
          <w:sz w:val="19"/>
          <w:szCs w:val="19"/>
          <w:rtl/>
        </w:rPr>
        <w:t xml:space="preserve">: </w:t>
      </w:r>
      <w:r w:rsidRPr="00A62AE4">
        <w:rPr>
          <w:rFonts w:ascii="Tahoma" w:eastAsia="Calibri" w:hAnsi="Tahoma" w:cs="Tahoma"/>
          <w:sz w:val="19"/>
          <w:szCs w:val="19"/>
          <w:rtl/>
        </w:rPr>
        <w:t>הראשו</w:t>
      </w:r>
      <w:r>
        <w:rPr>
          <w:rFonts w:ascii="Tahoma" w:eastAsia="Calibri" w:hAnsi="Tahoma" w:cs="Tahoma" w:hint="cs"/>
          <w:sz w:val="19"/>
          <w:szCs w:val="19"/>
          <w:rtl/>
        </w:rPr>
        <w:t>נה</w:t>
      </w:r>
      <w:r w:rsidRPr="00A62AE4">
        <w:rPr>
          <w:rFonts w:ascii="Tahoma" w:eastAsia="Calibri" w:hAnsi="Tahoma" w:cs="Tahoma"/>
          <w:sz w:val="19"/>
          <w:szCs w:val="19"/>
          <w:rtl/>
        </w:rPr>
        <w:t xml:space="preserve"> - הקמת ארנה משותפת בקריית הספורט, שתשמש מרכז לקיום אירועי ספורט, כנסים וירידים; והשני</w:t>
      </w:r>
      <w:r>
        <w:rPr>
          <w:rFonts w:ascii="Tahoma" w:eastAsia="Calibri" w:hAnsi="Tahoma" w:cs="Tahoma" w:hint="cs"/>
          <w:sz w:val="19"/>
          <w:szCs w:val="19"/>
          <w:rtl/>
        </w:rPr>
        <w:t>יה</w:t>
      </w:r>
      <w:r w:rsidRPr="00A62AE4">
        <w:rPr>
          <w:rFonts w:ascii="Tahoma" w:eastAsia="Calibri" w:hAnsi="Tahoma" w:cs="Tahoma"/>
          <w:sz w:val="19"/>
          <w:szCs w:val="19"/>
          <w:rtl/>
        </w:rPr>
        <w:t xml:space="preserve"> - קידום מרכז הכנסים בחוף הצפוני באמצעות עיריית אילת </w:t>
      </w:r>
      <w:proofErr w:type="spellStart"/>
      <w:r w:rsidRPr="00A62AE4">
        <w:rPr>
          <w:rFonts w:ascii="Tahoma" w:eastAsia="Calibri" w:hAnsi="Tahoma" w:cs="Tahoma"/>
          <w:sz w:val="19"/>
          <w:szCs w:val="19"/>
          <w:rtl/>
        </w:rPr>
        <w:t>ורמ"י</w:t>
      </w:r>
      <w:proofErr w:type="spellEnd"/>
      <w:r w:rsidRPr="00A62AE4">
        <w:rPr>
          <w:rFonts w:ascii="Tahoma" w:eastAsia="Calibri" w:hAnsi="Tahoma" w:cs="Tahoma"/>
          <w:sz w:val="19"/>
          <w:szCs w:val="19"/>
          <w:rtl/>
        </w:rPr>
        <w:t xml:space="preserve"> על ידי מכרז</w:t>
      </w:r>
      <w:r>
        <w:rPr>
          <w:rFonts w:ascii="Tahoma" w:eastAsia="Calibri" w:hAnsi="Tahoma" w:cs="Tahoma" w:hint="cs"/>
          <w:sz w:val="19"/>
          <w:szCs w:val="19"/>
          <w:rtl/>
        </w:rPr>
        <w:t xml:space="preserve"> </w:t>
      </w:r>
      <w:r w:rsidRPr="008B0C67">
        <w:rPr>
          <w:rFonts w:ascii="Tahoma" w:eastAsia="Calibri" w:hAnsi="Tahoma" w:cs="Tahoma"/>
          <w:sz w:val="19"/>
          <w:szCs w:val="19"/>
          <w:rtl/>
        </w:rPr>
        <w:t>- לא קודמ</w:t>
      </w:r>
      <w:r>
        <w:rPr>
          <w:rFonts w:ascii="Tahoma" w:eastAsia="Calibri" w:hAnsi="Tahoma" w:cs="Tahoma" w:hint="cs"/>
          <w:sz w:val="19"/>
          <w:szCs w:val="19"/>
          <w:rtl/>
        </w:rPr>
        <w:t>ו,</w:t>
      </w:r>
      <w:bookmarkStart w:id="7" w:name="_Hlk194828907"/>
      <w:r w:rsidRPr="00F154E7">
        <w:rPr>
          <w:rFonts w:ascii="Tahoma" w:eastAsia="Calibri" w:hAnsi="Tahoma" w:cs="Tahoma" w:hint="cs"/>
          <w:sz w:val="19"/>
          <w:szCs w:val="19"/>
          <w:rtl/>
        </w:rPr>
        <w:t xml:space="preserve"> </w:t>
      </w:r>
      <w:r>
        <w:rPr>
          <w:rFonts w:ascii="Tahoma" w:eastAsia="Calibri" w:hAnsi="Tahoma" w:cs="Tahoma" w:hint="cs"/>
          <w:sz w:val="19"/>
          <w:szCs w:val="19"/>
          <w:rtl/>
        </w:rPr>
        <w:t>כך שהחלטת הממשלה בעניין הקמת מרכז כנסים לא יושמה, והעירייה בוחנת אפיקים נוספים לקידום הנושא.</w:t>
      </w:r>
      <w:bookmarkEnd w:id="7"/>
      <w:r>
        <w:rPr>
          <w:rFonts w:ascii="Tahoma" w:eastAsia="Calibri" w:hAnsi="Tahoma" w:cs="Tahoma" w:hint="cs"/>
          <w:sz w:val="19"/>
          <w:szCs w:val="19"/>
          <w:rtl/>
        </w:rPr>
        <w:t xml:space="preserve"> </w:t>
      </w:r>
    </w:p>
    <w:p w14:paraId="690EA226" w14:textId="77777777" w:rsidR="004B5722" w:rsidRPr="0005525F" w:rsidRDefault="004B5722" w:rsidP="00E66339">
      <w:pPr>
        <w:numPr>
          <w:ilvl w:val="0"/>
          <w:numId w:val="11"/>
        </w:numPr>
        <w:spacing w:after="120" w:line="288" w:lineRule="auto"/>
        <w:ind w:left="136" w:hanging="641"/>
        <w:rPr>
          <w:rFonts w:ascii="Tahoma" w:eastAsia="Calibri" w:hAnsi="Tahoma" w:cs="Tahoma"/>
          <w:sz w:val="19"/>
          <w:szCs w:val="19"/>
          <w:rtl/>
        </w:rPr>
      </w:pPr>
      <w:r w:rsidRPr="0005525F">
        <w:rPr>
          <w:rFonts w:ascii="Tahoma" w:eastAsia="Calibri" w:hAnsi="Tahoma" w:cs="Tahoma"/>
          <w:b/>
          <w:bCs/>
          <w:sz w:val="19"/>
          <w:szCs w:val="19"/>
          <w:rtl/>
        </w:rPr>
        <w:t xml:space="preserve">פיתוח רצועת חוף הים (הטיילת) </w:t>
      </w:r>
      <w:r w:rsidRPr="00C97A1B">
        <w:rPr>
          <w:rFonts w:ascii="Tahoma" w:eastAsia="Calibri" w:hAnsi="Tahoma" w:cs="Tahoma"/>
          <w:sz w:val="19"/>
          <w:szCs w:val="19"/>
          <w:rtl/>
        </w:rPr>
        <w:t>-</w:t>
      </w:r>
      <w:r>
        <w:rPr>
          <w:rFonts w:ascii="Tahoma" w:eastAsia="Calibri" w:hAnsi="Tahoma" w:cs="Tahoma" w:hint="cs"/>
          <w:b/>
          <w:bCs/>
          <w:sz w:val="19"/>
          <w:szCs w:val="19"/>
          <w:rtl/>
        </w:rPr>
        <w:t xml:space="preserve"> </w:t>
      </w:r>
      <w:r w:rsidRPr="0005525F">
        <w:rPr>
          <w:rFonts w:ascii="Tahoma" w:eastAsia="Calibri" w:hAnsi="Tahoma" w:cs="Tahoma"/>
          <w:sz w:val="19"/>
          <w:szCs w:val="19"/>
          <w:rtl/>
        </w:rPr>
        <w:t xml:space="preserve">החלטת הממשלה 4662 משנת 2019 בדבר קידום פרויקט רצועת החוף באילת, שנחשבת לעוגן תיירותי מרכזי, קבעה כי הוא יבוצע על בסיס הזמינות לביצוע העבודות בשטח ועל פי בשלות מקטעי הפרויקט. נמצא כי </w:t>
      </w:r>
      <w:r w:rsidRPr="007A6BB8">
        <w:rPr>
          <w:rFonts w:ascii="Tahoma" w:eastAsia="Calibri" w:hAnsi="Tahoma" w:cs="Tahoma"/>
          <w:sz w:val="19"/>
          <w:szCs w:val="19"/>
          <w:rtl/>
        </w:rPr>
        <w:t>מתווה העבודה הנהוג בו</w:t>
      </w:r>
      <w:r>
        <w:rPr>
          <w:rFonts w:ascii="Tahoma" w:eastAsia="Calibri" w:hAnsi="Tahoma" w:cs="Tahoma" w:hint="cs"/>
          <w:sz w:val="19"/>
          <w:szCs w:val="19"/>
          <w:rtl/>
        </w:rPr>
        <w:t>ו</w:t>
      </w:r>
      <w:r w:rsidRPr="007A6BB8">
        <w:rPr>
          <w:rFonts w:ascii="Tahoma" w:eastAsia="Calibri" w:hAnsi="Tahoma" w:cs="Tahoma"/>
          <w:sz w:val="19"/>
          <w:szCs w:val="19"/>
          <w:rtl/>
        </w:rPr>
        <w:t xml:space="preserve">עדת </w:t>
      </w:r>
      <w:proofErr w:type="spellStart"/>
      <w:r w:rsidRPr="007A6BB8">
        <w:rPr>
          <w:rFonts w:ascii="Tahoma" w:eastAsia="Calibri" w:hAnsi="Tahoma" w:cs="Tahoma"/>
          <w:sz w:val="19"/>
          <w:szCs w:val="19"/>
          <w:rtl/>
        </w:rPr>
        <w:t>הצת"פ</w:t>
      </w:r>
      <w:proofErr w:type="spellEnd"/>
      <w:r w:rsidRPr="007A6BB8">
        <w:rPr>
          <w:rFonts w:ascii="Tahoma" w:eastAsia="Calibri" w:hAnsi="Tahoma" w:cs="Tahoma"/>
          <w:sz w:val="19"/>
          <w:szCs w:val="19"/>
          <w:rtl/>
        </w:rPr>
        <w:t xml:space="preserve"> לפיו היא</w:t>
      </w:r>
      <w:r w:rsidR="00771D2C">
        <w:rPr>
          <w:rFonts w:ascii="Tahoma" w:eastAsia="Calibri" w:hAnsi="Tahoma" w:cs="Tahoma"/>
          <w:sz w:val="19"/>
          <w:szCs w:val="19"/>
          <w:rtl/>
        </w:rPr>
        <w:t xml:space="preserve"> </w:t>
      </w:r>
      <w:r w:rsidRPr="0005525F">
        <w:rPr>
          <w:rFonts w:ascii="Tahoma" w:eastAsia="Calibri" w:hAnsi="Tahoma" w:cs="Tahoma"/>
          <w:sz w:val="19"/>
          <w:szCs w:val="19"/>
          <w:rtl/>
        </w:rPr>
        <w:t>מתכנסת אחת לשנה ומקיימת תהליך לאישור תקציב לביצוע עבודות במקטעים, על פני פרקי זמן ארוכים יחסית (שנת עבודה בממוצע) - אינ</w:t>
      </w:r>
      <w:r>
        <w:rPr>
          <w:rFonts w:ascii="Tahoma" w:eastAsia="Calibri" w:hAnsi="Tahoma" w:cs="Tahoma" w:hint="cs"/>
          <w:sz w:val="19"/>
          <w:szCs w:val="19"/>
          <w:rtl/>
        </w:rPr>
        <w:t>ם</w:t>
      </w:r>
      <w:r w:rsidRPr="0005525F">
        <w:rPr>
          <w:rFonts w:ascii="Tahoma" w:eastAsia="Calibri" w:hAnsi="Tahoma" w:cs="Tahoma"/>
          <w:sz w:val="19"/>
          <w:szCs w:val="19"/>
          <w:rtl/>
        </w:rPr>
        <w:t xml:space="preserve"> תואמ</w:t>
      </w:r>
      <w:r>
        <w:rPr>
          <w:rFonts w:ascii="Tahoma" w:eastAsia="Calibri" w:hAnsi="Tahoma" w:cs="Tahoma" w:hint="cs"/>
          <w:sz w:val="19"/>
          <w:szCs w:val="19"/>
          <w:rtl/>
        </w:rPr>
        <w:t xml:space="preserve">ים </w:t>
      </w:r>
      <w:r w:rsidRPr="0005525F">
        <w:rPr>
          <w:rFonts w:ascii="Tahoma" w:eastAsia="Calibri" w:hAnsi="Tahoma" w:cs="Tahoma"/>
          <w:sz w:val="19"/>
          <w:szCs w:val="19"/>
          <w:rtl/>
        </w:rPr>
        <w:t xml:space="preserve">את אופי הביצוע הנדרש של פרויקט פיתוח רצועת החוף באילת, שמצריך גמישות </w:t>
      </w:r>
      <w:r w:rsidRPr="00420440">
        <w:rPr>
          <w:rFonts w:ascii="Tahoma" w:eastAsia="Calibri" w:hAnsi="Tahoma" w:cs="Tahoma"/>
          <w:sz w:val="19"/>
          <w:szCs w:val="19"/>
          <w:rtl/>
        </w:rPr>
        <w:t xml:space="preserve">ויכולת קבלת החלטות מהירה בנוגע לבקשות של </w:t>
      </w:r>
      <w:proofErr w:type="spellStart"/>
      <w:r w:rsidRPr="00420440">
        <w:rPr>
          <w:rFonts w:ascii="Tahoma" w:eastAsia="Calibri" w:hAnsi="Tahoma" w:cs="Tahoma"/>
          <w:sz w:val="19"/>
          <w:szCs w:val="19"/>
          <w:rtl/>
        </w:rPr>
        <w:t>חל"י</w:t>
      </w:r>
      <w:proofErr w:type="spellEnd"/>
      <w:r w:rsidRPr="00420440">
        <w:rPr>
          <w:rFonts w:ascii="Tahoma" w:eastAsia="Calibri" w:hAnsi="Tahoma" w:cs="Tahoma"/>
          <w:sz w:val="19"/>
          <w:szCs w:val="19"/>
          <w:rtl/>
        </w:rPr>
        <w:t xml:space="preserve"> לקידום מקטעים על בסיס זמינות הביצוע, </w:t>
      </w:r>
      <w:r w:rsidRPr="0005525F">
        <w:rPr>
          <w:rFonts w:ascii="Tahoma" w:eastAsia="Calibri" w:hAnsi="Tahoma" w:cs="Tahoma"/>
          <w:sz w:val="19"/>
          <w:szCs w:val="19"/>
          <w:rtl/>
        </w:rPr>
        <w:t>ואינ</w:t>
      </w:r>
      <w:r>
        <w:rPr>
          <w:rFonts w:ascii="Tahoma" w:eastAsia="Calibri" w:hAnsi="Tahoma" w:cs="Tahoma" w:hint="cs"/>
          <w:sz w:val="19"/>
          <w:szCs w:val="19"/>
          <w:rtl/>
        </w:rPr>
        <w:t>ם</w:t>
      </w:r>
      <w:r w:rsidRPr="0005525F">
        <w:rPr>
          <w:rFonts w:ascii="Tahoma" w:eastAsia="Calibri" w:hAnsi="Tahoma" w:cs="Tahoma"/>
          <w:sz w:val="19"/>
          <w:szCs w:val="19"/>
          <w:rtl/>
        </w:rPr>
        <w:t xml:space="preserve"> מאפשר</w:t>
      </w:r>
      <w:r>
        <w:rPr>
          <w:rFonts w:ascii="Tahoma" w:eastAsia="Calibri" w:hAnsi="Tahoma" w:cs="Tahoma" w:hint="cs"/>
          <w:sz w:val="19"/>
          <w:szCs w:val="19"/>
          <w:rtl/>
        </w:rPr>
        <w:t>ים</w:t>
      </w:r>
      <w:r w:rsidRPr="0005525F">
        <w:rPr>
          <w:rFonts w:ascii="Tahoma" w:eastAsia="Calibri" w:hAnsi="Tahoma" w:cs="Tahoma"/>
          <w:sz w:val="19"/>
          <w:szCs w:val="19"/>
          <w:rtl/>
        </w:rPr>
        <w:t xml:space="preserve"> </w:t>
      </w:r>
      <w:proofErr w:type="spellStart"/>
      <w:r w:rsidRPr="0005525F">
        <w:rPr>
          <w:rFonts w:ascii="Tahoma" w:eastAsia="Calibri" w:hAnsi="Tahoma" w:cs="Tahoma"/>
          <w:sz w:val="19"/>
          <w:szCs w:val="19"/>
          <w:rtl/>
        </w:rPr>
        <w:t>לחל"י</w:t>
      </w:r>
      <w:proofErr w:type="spellEnd"/>
      <w:r w:rsidRPr="0005525F">
        <w:rPr>
          <w:rFonts w:ascii="Tahoma" w:eastAsia="Calibri" w:hAnsi="Tahoma" w:cs="Tahoma"/>
          <w:sz w:val="19"/>
          <w:szCs w:val="19"/>
          <w:rtl/>
        </w:rPr>
        <w:t xml:space="preserve"> - כזרוע המבצעת של משרד התיירות - לקדם באופן יעיל את התוכנית הרב-שנתית בנושא </w:t>
      </w:r>
      <w:r w:rsidRPr="0005525F">
        <w:rPr>
          <w:rFonts w:ascii="Tahoma" w:eastAsia="Calibri" w:hAnsi="Tahoma" w:cs="Tahoma"/>
          <w:sz w:val="19"/>
          <w:szCs w:val="19"/>
          <w:rtl/>
        </w:rPr>
        <w:lastRenderedPageBreak/>
        <w:t xml:space="preserve">כפי שנקבע בהחלטת הממשלה; כך שבפועל במקום לסיים את הפרויקט עד לשנת 2029 כפי שתוכנן במקור על ידי </w:t>
      </w:r>
      <w:proofErr w:type="spellStart"/>
      <w:r w:rsidRPr="0005525F">
        <w:rPr>
          <w:rFonts w:ascii="Tahoma" w:eastAsia="Calibri" w:hAnsi="Tahoma" w:cs="Tahoma"/>
          <w:sz w:val="19"/>
          <w:szCs w:val="19"/>
          <w:rtl/>
        </w:rPr>
        <w:t>חל"י</w:t>
      </w:r>
      <w:proofErr w:type="spellEnd"/>
      <w:r w:rsidRPr="0005525F">
        <w:rPr>
          <w:rFonts w:ascii="Tahoma" w:eastAsia="Calibri" w:hAnsi="Tahoma" w:cs="Tahoma"/>
          <w:sz w:val="19"/>
          <w:szCs w:val="19"/>
          <w:rtl/>
        </w:rPr>
        <w:t>, מועד סיומו י</w:t>
      </w:r>
      <w:r>
        <w:rPr>
          <w:rFonts w:ascii="Tahoma" w:eastAsia="Calibri" w:hAnsi="Tahoma" w:cs="Tahoma" w:hint="cs"/>
          <w:sz w:val="19"/>
          <w:szCs w:val="19"/>
          <w:rtl/>
        </w:rPr>
        <w:t>י</w:t>
      </w:r>
      <w:r w:rsidRPr="0005525F">
        <w:rPr>
          <w:rFonts w:ascii="Tahoma" w:eastAsia="Calibri" w:hAnsi="Tahoma" w:cs="Tahoma"/>
          <w:sz w:val="19"/>
          <w:szCs w:val="19"/>
          <w:rtl/>
        </w:rPr>
        <w:t>דחה בכשלוש שנים, עד לשנת 2032 לפחות</w:t>
      </w:r>
      <w:r>
        <w:rPr>
          <w:rFonts w:ascii="Tahoma" w:eastAsia="Calibri" w:hAnsi="Tahoma" w:cs="Tahoma" w:hint="cs"/>
          <w:sz w:val="19"/>
          <w:szCs w:val="19"/>
          <w:rtl/>
        </w:rPr>
        <w:t>.</w:t>
      </w:r>
    </w:p>
    <w:p w14:paraId="716F6F62" w14:textId="77777777" w:rsidR="004B5722" w:rsidRPr="002733CD" w:rsidRDefault="004B5722" w:rsidP="00E66339">
      <w:pPr>
        <w:numPr>
          <w:ilvl w:val="0"/>
          <w:numId w:val="11"/>
        </w:numPr>
        <w:spacing w:after="120" w:line="288" w:lineRule="auto"/>
        <w:ind w:left="136" w:hanging="641"/>
        <w:rPr>
          <w:rFonts w:ascii="Tahoma" w:eastAsia="Calibri" w:hAnsi="Tahoma" w:cs="Tahoma"/>
          <w:sz w:val="19"/>
          <w:szCs w:val="19"/>
        </w:rPr>
      </w:pPr>
      <w:r w:rsidRPr="00640D86">
        <w:rPr>
          <w:rFonts w:ascii="Tahoma" w:eastAsia="Calibri" w:hAnsi="Tahoma" w:cs="Tahoma" w:hint="cs"/>
          <w:b/>
          <w:bCs/>
          <w:sz w:val="19"/>
          <w:szCs w:val="19"/>
          <w:rtl/>
        </w:rPr>
        <w:t xml:space="preserve">פיתוח </w:t>
      </w:r>
      <w:r w:rsidRPr="00640D86">
        <w:rPr>
          <w:rFonts w:ascii="Tahoma" w:eastAsia="Calibri" w:hAnsi="Tahoma" w:cs="Tahoma"/>
          <w:b/>
          <w:bCs/>
          <w:sz w:val="19"/>
          <w:szCs w:val="19"/>
          <w:rtl/>
        </w:rPr>
        <w:t>ושדרוג אטרקציה תיירותית - פארק הצפרות</w:t>
      </w:r>
      <w:r>
        <w:rPr>
          <w:rFonts w:ascii="Tahoma" w:eastAsia="Calibri" w:hAnsi="Tahoma" w:cs="Tahoma" w:hint="cs"/>
          <w:b/>
          <w:bCs/>
          <w:sz w:val="19"/>
          <w:szCs w:val="19"/>
          <w:rtl/>
        </w:rPr>
        <w:t xml:space="preserve"> </w:t>
      </w:r>
      <w:r>
        <w:rPr>
          <w:rFonts w:ascii="Tahoma" w:eastAsia="Calibri" w:hAnsi="Tahoma" w:cs="Tahoma" w:hint="cs"/>
          <w:sz w:val="19"/>
          <w:szCs w:val="19"/>
          <w:rtl/>
        </w:rPr>
        <w:t>-</w:t>
      </w:r>
      <w:r>
        <w:rPr>
          <w:rFonts w:ascii="Tahoma" w:eastAsia="Calibri" w:hAnsi="Tahoma" w:cs="Tahoma" w:hint="cs"/>
          <w:b/>
          <w:bCs/>
          <w:sz w:val="19"/>
          <w:szCs w:val="19"/>
          <w:rtl/>
        </w:rPr>
        <w:t xml:space="preserve"> </w:t>
      </w:r>
      <w:r w:rsidRPr="006C5896">
        <w:rPr>
          <w:rFonts w:ascii="Tahoma" w:eastAsia="Calibri" w:hAnsi="Tahoma" w:cs="Tahoma" w:hint="cs"/>
          <w:sz w:val="19"/>
          <w:szCs w:val="19"/>
          <w:rtl/>
        </w:rPr>
        <w:t xml:space="preserve">באפריל </w:t>
      </w:r>
      <w:r>
        <w:rPr>
          <w:rFonts w:ascii="Tahoma" w:eastAsia="Calibri" w:hAnsi="Tahoma" w:cs="Tahoma" w:hint="cs"/>
          <w:sz w:val="19"/>
          <w:szCs w:val="19"/>
          <w:rtl/>
        </w:rPr>
        <w:t>2012 החליטה</w:t>
      </w:r>
      <w:r w:rsidRPr="008A4EB0">
        <w:rPr>
          <w:rFonts w:ascii="Tahoma" w:eastAsia="Calibri" w:hAnsi="Tahoma" w:cs="Tahoma"/>
          <w:sz w:val="19"/>
          <w:szCs w:val="19"/>
          <w:rtl/>
        </w:rPr>
        <w:t xml:space="preserve"> הממשלה (החלטה 4512) </w:t>
      </w:r>
      <w:r w:rsidRPr="006C5896">
        <w:rPr>
          <w:rFonts w:ascii="Tahoma" w:eastAsia="Calibri" w:hAnsi="Tahoma" w:cs="Tahoma"/>
          <w:sz w:val="19"/>
          <w:szCs w:val="19"/>
          <w:rtl/>
        </w:rPr>
        <w:t xml:space="preserve">על הקמת רשת מוקדי צפרות ארצית ולצורך כך "להקים ולתכנן מרכזי צפרות חדשים" </w:t>
      </w:r>
      <w:r>
        <w:rPr>
          <w:rFonts w:ascii="Tahoma" w:eastAsia="Calibri" w:hAnsi="Tahoma" w:cs="Tahoma" w:hint="cs"/>
          <w:sz w:val="19"/>
          <w:szCs w:val="19"/>
          <w:rtl/>
        </w:rPr>
        <w:t xml:space="preserve">ובכלל זאת </w:t>
      </w:r>
      <w:r w:rsidRPr="008A4EB0">
        <w:rPr>
          <w:rFonts w:ascii="Tahoma" w:eastAsia="Calibri" w:hAnsi="Tahoma" w:cs="Tahoma"/>
          <w:sz w:val="19"/>
          <w:szCs w:val="19"/>
          <w:rtl/>
        </w:rPr>
        <w:t xml:space="preserve">לשדרג את פארק הצפרות באילת </w:t>
      </w:r>
      <w:r w:rsidRPr="00F1642A">
        <w:rPr>
          <w:rFonts w:ascii="Tahoma" w:eastAsia="Calibri" w:hAnsi="Tahoma" w:cs="Tahoma"/>
          <w:sz w:val="19"/>
          <w:szCs w:val="19"/>
          <w:rtl/>
        </w:rPr>
        <w:t xml:space="preserve">במסגרת תוכנית חומש לשנים 2012 עד 2016, והוקצו לשם כך תקציבים </w:t>
      </w:r>
      <w:r>
        <w:rPr>
          <w:rFonts w:ascii="Tahoma" w:eastAsia="Calibri" w:hAnsi="Tahoma" w:cs="Tahoma" w:hint="cs"/>
          <w:sz w:val="19"/>
          <w:szCs w:val="19"/>
          <w:rtl/>
        </w:rPr>
        <w:t>ב</w:t>
      </w:r>
      <w:r w:rsidRPr="00F1642A">
        <w:rPr>
          <w:rFonts w:ascii="Tahoma" w:eastAsia="Calibri" w:hAnsi="Tahoma" w:cs="Tahoma"/>
          <w:sz w:val="19"/>
          <w:szCs w:val="19"/>
          <w:rtl/>
        </w:rPr>
        <w:t>סך של 37.2 מיליון ש"ח</w:t>
      </w:r>
      <w:r>
        <w:rPr>
          <w:rFonts w:ascii="Tahoma" w:eastAsia="Calibri" w:hAnsi="Tahoma" w:cs="Tahoma" w:hint="cs"/>
          <w:sz w:val="19"/>
          <w:szCs w:val="19"/>
          <w:rtl/>
        </w:rPr>
        <w:t xml:space="preserve">. </w:t>
      </w:r>
      <w:r w:rsidRPr="006C5896">
        <w:rPr>
          <w:rFonts w:ascii="Tahoma" w:eastAsia="Calibri" w:hAnsi="Tahoma" w:cs="Tahoma"/>
          <w:sz w:val="19"/>
          <w:szCs w:val="19"/>
          <w:rtl/>
        </w:rPr>
        <w:t>נמצא כי נכון ל</w:t>
      </w:r>
      <w:r w:rsidRPr="006C5896">
        <w:rPr>
          <w:rFonts w:ascii="Tahoma" w:eastAsia="Calibri" w:hAnsi="Tahoma" w:cs="Tahoma" w:hint="cs"/>
          <w:sz w:val="19"/>
          <w:szCs w:val="19"/>
          <w:rtl/>
        </w:rPr>
        <w:t>יוני</w:t>
      </w:r>
      <w:r w:rsidRPr="006C5896">
        <w:rPr>
          <w:rFonts w:ascii="Tahoma" w:eastAsia="Calibri" w:hAnsi="Tahoma" w:cs="Tahoma"/>
          <w:sz w:val="19"/>
          <w:szCs w:val="19"/>
          <w:rtl/>
        </w:rPr>
        <w:t xml:space="preserve"> 2025</w:t>
      </w:r>
      <w:r w:rsidRPr="006C5896">
        <w:rPr>
          <w:rFonts w:ascii="Tahoma" w:eastAsia="Calibri" w:hAnsi="Tahoma" w:cs="Tahoma" w:hint="cs"/>
          <w:sz w:val="19"/>
          <w:szCs w:val="19"/>
          <w:rtl/>
        </w:rPr>
        <w:t>,</w:t>
      </w:r>
      <w:r w:rsidRPr="006C5896">
        <w:rPr>
          <w:rFonts w:ascii="Tahoma" w:eastAsia="Calibri" w:hAnsi="Tahoma" w:cs="Tahoma"/>
          <w:sz w:val="19"/>
          <w:szCs w:val="19"/>
          <w:rtl/>
        </w:rPr>
        <w:t xml:space="preserve"> בשל התמשכות תהליך העדכון של התוכנית הסטטוטורית הקיימת (משנת 1986), הגורמים החתומים על הסכם השותפות להפעלת הפארק - עיריית אילת, קק"ל והחברה להגנת הטבע, לא יכלו לתקצב פעולות פיתוח ושדרוג של תשתיות בפארק </w:t>
      </w:r>
      <w:proofErr w:type="spellStart"/>
      <w:r w:rsidRPr="006C5896">
        <w:rPr>
          <w:rFonts w:ascii="Tahoma" w:eastAsia="Calibri" w:hAnsi="Tahoma" w:cs="Tahoma"/>
          <w:sz w:val="19"/>
          <w:szCs w:val="19"/>
          <w:rtl/>
        </w:rPr>
        <w:t>ולהופכו</w:t>
      </w:r>
      <w:proofErr w:type="spellEnd"/>
      <w:r w:rsidRPr="006C5896">
        <w:rPr>
          <w:rFonts w:ascii="Tahoma" w:eastAsia="Calibri" w:hAnsi="Tahoma" w:cs="Tahoma"/>
          <w:sz w:val="19"/>
          <w:szCs w:val="19"/>
          <w:rtl/>
        </w:rPr>
        <w:t xml:space="preserve"> למוקד תיירות מרכזי.</w:t>
      </w:r>
      <w:r w:rsidRPr="006C5896">
        <w:rPr>
          <w:rFonts w:ascii="Tahoma" w:eastAsia="Calibri" w:hAnsi="Tahoma" w:cs="Tahoma" w:hint="cs"/>
          <w:sz w:val="19"/>
          <w:szCs w:val="19"/>
          <w:rtl/>
        </w:rPr>
        <w:t xml:space="preserve"> </w:t>
      </w:r>
      <w:r w:rsidRPr="006C5896">
        <w:rPr>
          <w:rFonts w:ascii="Tahoma" w:eastAsia="Calibri" w:hAnsi="Tahoma" w:cs="Tahoma" w:hint="eastAsia"/>
          <w:sz w:val="19"/>
          <w:szCs w:val="19"/>
          <w:rtl/>
        </w:rPr>
        <w:t>עוד</w:t>
      </w:r>
      <w:r w:rsidRPr="006C5896">
        <w:rPr>
          <w:rFonts w:ascii="Tahoma" w:eastAsia="Calibri" w:hAnsi="Tahoma" w:cs="Tahoma" w:hint="cs"/>
          <w:sz w:val="19"/>
          <w:szCs w:val="19"/>
          <w:rtl/>
        </w:rPr>
        <w:t xml:space="preserve"> </w:t>
      </w:r>
      <w:r w:rsidRPr="006C5896">
        <w:rPr>
          <w:rFonts w:ascii="Tahoma" w:eastAsia="Calibri" w:hAnsi="Tahoma" w:cs="Tahoma"/>
          <w:sz w:val="19"/>
          <w:szCs w:val="19"/>
          <w:rtl/>
        </w:rPr>
        <w:t>נמצא כי דרישת קק"ל לניהול הפארק באופן בלעדי עומדת בבסיס המחלוקת בין קק"ל לבין עיריית אילת והנהלת פארק הצפרות לעניין אופי ניהול הפארק. בשל מחלוקת זו קק"ל אינה מעבירה 10 מיליון ש"ח לשדרוג הפארק, והדבר פוגע בהמשך קידום תוכניות ארוכות טווח עבורו</w:t>
      </w:r>
      <w:r w:rsidRPr="006C5896">
        <w:rPr>
          <w:rFonts w:ascii="Tahoma" w:eastAsia="Calibri" w:hAnsi="Tahoma" w:cs="Tahoma" w:hint="cs"/>
          <w:sz w:val="19"/>
          <w:szCs w:val="19"/>
          <w:rtl/>
        </w:rPr>
        <w:t xml:space="preserve">. כמו כן, </w:t>
      </w:r>
      <w:r w:rsidRPr="006C5896">
        <w:rPr>
          <w:rFonts w:ascii="Tahoma" w:eastAsia="Calibri" w:hAnsi="Tahoma" w:cs="Tahoma"/>
          <w:sz w:val="19"/>
          <w:szCs w:val="19"/>
          <w:rtl/>
        </w:rPr>
        <w:t xml:space="preserve">טרם הוסדרה דרך הגישה אל הפארק, והפארק אינו מחובר לקווי תחבורה ציבורית; </w:t>
      </w:r>
      <w:r>
        <w:rPr>
          <w:rFonts w:ascii="Tahoma" w:eastAsia="Calibri" w:hAnsi="Tahoma" w:cs="Tahoma" w:hint="cs"/>
          <w:sz w:val="19"/>
          <w:szCs w:val="19"/>
          <w:rtl/>
        </w:rPr>
        <w:t xml:space="preserve">על אף </w:t>
      </w:r>
      <w:r w:rsidRPr="00E11FD2">
        <w:rPr>
          <w:rFonts w:ascii="Tahoma" w:eastAsia="Calibri" w:hAnsi="Tahoma" w:cs="Tahoma"/>
          <w:sz w:val="19"/>
          <w:szCs w:val="19"/>
          <w:rtl/>
        </w:rPr>
        <w:t>שבוצעו בו פעולות ראשוניות לשדרוג תשתיות, עדיין</w:t>
      </w:r>
      <w:r>
        <w:rPr>
          <w:rFonts w:ascii="Tahoma" w:eastAsia="Calibri" w:hAnsi="Tahoma" w:cs="Tahoma" w:hint="cs"/>
          <w:sz w:val="19"/>
          <w:szCs w:val="19"/>
          <w:rtl/>
        </w:rPr>
        <w:t xml:space="preserve"> </w:t>
      </w:r>
      <w:r w:rsidRPr="006C5896">
        <w:rPr>
          <w:rFonts w:ascii="Tahoma" w:eastAsia="Calibri" w:hAnsi="Tahoma" w:cs="Tahoma"/>
          <w:sz w:val="19"/>
          <w:szCs w:val="19"/>
          <w:rtl/>
        </w:rPr>
        <w:t>תשתיות האינטרנט והחשמל, הנדרשות לצורך פעילויות אינטראקטיביות שהפארק מבקש להציע למבקרים בו ולצפרים מקצועיים, אינן מספקות את צורכי המקום, ואין בפארק מרכז מבקרים ממוזג; מתחם השירותים בפארק מצומצם מאוד ואינו מחובר לרשת הביוב העירונית</w:t>
      </w:r>
      <w:r w:rsidRPr="006C5896">
        <w:rPr>
          <w:rFonts w:ascii="Tahoma" w:eastAsia="Calibri" w:hAnsi="Tahoma" w:cs="Tahoma" w:hint="cs"/>
          <w:sz w:val="19"/>
          <w:szCs w:val="19"/>
          <w:rtl/>
        </w:rPr>
        <w:t xml:space="preserve">. כל אלה מונעים את ניצול הפוטנציאל התיירותי הקיים בפארק. </w:t>
      </w:r>
    </w:p>
    <w:p w14:paraId="5B10EBCD" w14:textId="77777777" w:rsidR="004B5722" w:rsidRPr="00B75822" w:rsidRDefault="004B5722" w:rsidP="004B5722">
      <w:pPr>
        <w:spacing w:line="288" w:lineRule="auto"/>
        <w:ind w:right="-567"/>
        <w:rPr>
          <w:rFonts w:ascii="Tahoma" w:eastAsia="Calibri" w:hAnsi="Tahoma" w:cs="Tahoma"/>
          <w:b/>
          <w:bCs/>
          <w:sz w:val="19"/>
          <w:szCs w:val="19"/>
          <w:rtl/>
        </w:rPr>
      </w:pPr>
    </w:p>
    <w:p w14:paraId="3332F236" w14:textId="77777777" w:rsidR="004B5722" w:rsidRPr="0036308C" w:rsidRDefault="004B5722" w:rsidP="00367224">
      <w:pPr>
        <w:pStyle w:val="af2"/>
        <w:spacing w:line="288" w:lineRule="auto"/>
        <w:ind w:left="-284" w:right="-142"/>
        <w:contextualSpacing w:val="0"/>
        <w:rPr>
          <w:rFonts w:ascii="Tahoma" w:eastAsia="Calibri" w:hAnsi="Tahoma" w:cs="Tahoma"/>
          <w:sz w:val="19"/>
          <w:szCs w:val="19"/>
        </w:rPr>
      </w:pPr>
      <w:r w:rsidRPr="00281166">
        <w:rPr>
          <w:rFonts w:ascii="Tahoma" w:eastAsia="Calibri" w:hAnsi="Tahoma" w:cs="Tahoma"/>
          <w:b/>
          <w:bCs/>
          <w:sz w:val="24"/>
          <w:rtl/>
        </w:rPr>
        <w:t>פעולות הממשלה לקידום הסקטור הכלכלי-תעסוקתי</w:t>
      </w:r>
    </w:p>
    <w:p w14:paraId="4482DA2F" w14:textId="77777777" w:rsidR="004B5722" w:rsidRPr="00BC0898" w:rsidRDefault="004B5722" w:rsidP="00E66339">
      <w:pPr>
        <w:numPr>
          <w:ilvl w:val="0"/>
          <w:numId w:val="11"/>
        </w:numPr>
        <w:spacing w:after="120" w:line="288" w:lineRule="auto"/>
        <w:ind w:left="136" w:hanging="641"/>
        <w:rPr>
          <w:rFonts w:ascii="Tahoma" w:eastAsia="Calibri" w:hAnsi="Tahoma" w:cs="Tahoma"/>
          <w:sz w:val="19"/>
          <w:szCs w:val="19"/>
          <w:rtl/>
        </w:rPr>
      </w:pPr>
      <w:r w:rsidRPr="00215378">
        <w:rPr>
          <w:rFonts w:ascii="Tahoma" w:eastAsia="Calibri" w:hAnsi="Tahoma" w:cs="Tahoma" w:hint="cs"/>
          <w:b/>
          <w:bCs/>
          <w:sz w:val="19"/>
          <w:szCs w:val="19"/>
          <w:rtl/>
        </w:rPr>
        <w:t xml:space="preserve">תוכניות משרד הכלכלה - </w:t>
      </w:r>
      <w:r>
        <w:rPr>
          <w:rFonts w:ascii="Tahoma" w:eastAsia="Calibri" w:hAnsi="Tahoma" w:cs="Tahoma" w:hint="cs"/>
          <w:b/>
          <w:bCs/>
          <w:sz w:val="19"/>
          <w:szCs w:val="19"/>
          <w:rtl/>
        </w:rPr>
        <w:t>מסלול '</w:t>
      </w:r>
      <w:r w:rsidRPr="00215378">
        <w:rPr>
          <w:rFonts w:ascii="Tahoma" w:eastAsia="Calibri" w:hAnsi="Tahoma" w:cs="Tahoma"/>
          <w:b/>
          <w:bCs/>
          <w:sz w:val="19"/>
          <w:szCs w:val="19"/>
          <w:rtl/>
        </w:rPr>
        <w:t>שכר גבוה</w:t>
      </w:r>
      <w:r>
        <w:rPr>
          <w:rFonts w:ascii="Tahoma" w:eastAsia="Calibri" w:hAnsi="Tahoma" w:cs="Tahoma" w:hint="cs"/>
          <w:b/>
          <w:bCs/>
          <w:sz w:val="19"/>
          <w:szCs w:val="19"/>
          <w:rtl/>
        </w:rPr>
        <w:t>'</w:t>
      </w:r>
      <w:r w:rsidRPr="00215378">
        <w:rPr>
          <w:rFonts w:ascii="Tahoma" w:eastAsia="Calibri" w:hAnsi="Tahoma" w:cs="Tahoma"/>
          <w:b/>
          <w:bCs/>
          <w:sz w:val="19"/>
          <w:szCs w:val="19"/>
          <w:rtl/>
        </w:rPr>
        <w:t xml:space="preserve"> </w:t>
      </w:r>
      <w:r w:rsidRPr="00161E90">
        <w:rPr>
          <w:rFonts w:ascii="Tahoma" w:eastAsia="Calibri" w:hAnsi="Tahoma" w:cs="Tahoma" w:hint="cs"/>
          <w:b/>
          <w:bCs/>
          <w:sz w:val="19"/>
          <w:szCs w:val="19"/>
          <w:rtl/>
        </w:rPr>
        <w:t>ו</w:t>
      </w:r>
      <w:r w:rsidRPr="00215378">
        <w:rPr>
          <w:rFonts w:ascii="Tahoma" w:eastAsia="Calibri" w:hAnsi="Tahoma" w:cs="Tahoma"/>
          <w:b/>
          <w:bCs/>
          <w:sz w:val="19"/>
          <w:szCs w:val="19"/>
          <w:rtl/>
        </w:rPr>
        <w:t xml:space="preserve">מסלול </w:t>
      </w:r>
      <w:r>
        <w:rPr>
          <w:rFonts w:ascii="Tahoma" w:eastAsia="Calibri" w:hAnsi="Tahoma" w:cs="Tahoma" w:hint="cs"/>
          <w:b/>
          <w:bCs/>
          <w:sz w:val="19"/>
          <w:szCs w:val="19"/>
          <w:rtl/>
        </w:rPr>
        <w:t>'</w:t>
      </w:r>
      <w:r w:rsidRPr="00215378">
        <w:rPr>
          <w:rFonts w:ascii="Tahoma" w:eastAsia="Calibri" w:hAnsi="Tahoma" w:cs="Tahoma"/>
          <w:b/>
          <w:bCs/>
          <w:sz w:val="19"/>
          <w:szCs w:val="19"/>
          <w:rtl/>
        </w:rPr>
        <w:t>כסף חכם</w:t>
      </w:r>
      <w:r>
        <w:rPr>
          <w:rFonts w:ascii="Tahoma" w:eastAsia="Calibri" w:hAnsi="Tahoma" w:cs="Tahoma" w:hint="cs"/>
          <w:b/>
          <w:bCs/>
          <w:sz w:val="19"/>
          <w:szCs w:val="19"/>
          <w:rtl/>
        </w:rPr>
        <w:t>'</w:t>
      </w:r>
      <w:r w:rsidRPr="00215378">
        <w:rPr>
          <w:rFonts w:ascii="Tahoma" w:eastAsia="Calibri" w:hAnsi="Tahoma" w:cs="Tahoma" w:hint="cs"/>
          <w:b/>
          <w:bCs/>
          <w:sz w:val="19"/>
          <w:szCs w:val="19"/>
          <w:rtl/>
        </w:rPr>
        <w:t xml:space="preserve"> </w:t>
      </w:r>
      <w:r w:rsidRPr="00E60173">
        <w:rPr>
          <w:rFonts w:ascii="Tahoma" w:eastAsia="Calibri" w:hAnsi="Tahoma" w:cs="Tahoma" w:hint="cs"/>
          <w:sz w:val="19"/>
          <w:szCs w:val="19"/>
          <w:rtl/>
        </w:rPr>
        <w:t>-</w:t>
      </w:r>
      <w:r w:rsidRPr="00215378">
        <w:rPr>
          <w:rFonts w:ascii="Tahoma" w:eastAsia="Calibri" w:hAnsi="Tahoma" w:cs="Tahoma" w:hint="cs"/>
          <w:b/>
          <w:bCs/>
          <w:sz w:val="19"/>
          <w:szCs w:val="19"/>
          <w:rtl/>
        </w:rPr>
        <w:t xml:space="preserve"> </w:t>
      </w:r>
      <w:r w:rsidRPr="00215378">
        <w:rPr>
          <w:rFonts w:ascii="Tahoma" w:eastAsia="Calibri" w:hAnsi="Tahoma" w:cs="Tahoma"/>
          <w:sz w:val="19"/>
          <w:szCs w:val="19"/>
          <w:rtl/>
        </w:rPr>
        <w:t xml:space="preserve">החלטת הממשלה </w:t>
      </w:r>
      <w:r w:rsidRPr="00215378">
        <w:rPr>
          <w:rFonts w:ascii="Tahoma" w:eastAsia="Calibri" w:hAnsi="Tahoma" w:cs="Tahoma" w:hint="cs"/>
          <w:sz w:val="19"/>
          <w:szCs w:val="19"/>
          <w:rtl/>
        </w:rPr>
        <w:t xml:space="preserve">4662 </w:t>
      </w:r>
      <w:r>
        <w:rPr>
          <w:rFonts w:ascii="Tahoma" w:eastAsia="Calibri" w:hAnsi="Tahoma" w:cs="Tahoma" w:hint="cs"/>
          <w:sz w:val="19"/>
          <w:szCs w:val="19"/>
          <w:rtl/>
        </w:rPr>
        <w:t xml:space="preserve">משנת 2019 </w:t>
      </w:r>
      <w:r w:rsidRPr="00215378">
        <w:rPr>
          <w:rFonts w:ascii="Tahoma" w:eastAsia="Calibri" w:hAnsi="Tahoma" w:cs="Tahoma"/>
          <w:sz w:val="19"/>
          <w:szCs w:val="19"/>
          <w:rtl/>
        </w:rPr>
        <w:t xml:space="preserve">תקצבה תוכניות </w:t>
      </w:r>
      <w:r>
        <w:rPr>
          <w:rFonts w:ascii="Tahoma" w:eastAsia="Calibri" w:hAnsi="Tahoma" w:cs="Tahoma" w:hint="cs"/>
          <w:sz w:val="19"/>
          <w:szCs w:val="19"/>
          <w:rtl/>
        </w:rPr>
        <w:t xml:space="preserve">שתכליתן פיתוח מקורות תעסוקה והגדלה של הגיוון התעסוקתי באילת בסך </w:t>
      </w:r>
      <w:r w:rsidRPr="00215378">
        <w:rPr>
          <w:rFonts w:ascii="Tahoma" w:eastAsia="Calibri" w:hAnsi="Tahoma" w:cs="Tahoma"/>
          <w:sz w:val="19"/>
          <w:szCs w:val="19"/>
          <w:rtl/>
        </w:rPr>
        <w:t>12.5 מיליון ש"ח</w:t>
      </w:r>
      <w:r>
        <w:rPr>
          <w:rFonts w:ascii="Tahoma" w:eastAsia="Calibri" w:hAnsi="Tahoma" w:cs="Tahoma" w:hint="cs"/>
          <w:sz w:val="19"/>
          <w:szCs w:val="19"/>
          <w:rtl/>
        </w:rPr>
        <w:t xml:space="preserve">. </w:t>
      </w:r>
      <w:r w:rsidRPr="00BC0898">
        <w:rPr>
          <w:rFonts w:ascii="Tahoma" w:eastAsia="Calibri" w:hAnsi="Tahoma" w:cs="Tahoma"/>
          <w:sz w:val="19"/>
          <w:szCs w:val="19"/>
          <w:rtl/>
        </w:rPr>
        <w:t xml:space="preserve">בחלוף כחמש שנים מהחלטת הממשלה 4662 וייזום תוכנית שכר גבוה של משרד הכלכלה (מסלול 4.18) </w:t>
      </w:r>
      <w:r w:rsidRPr="006116A3">
        <w:rPr>
          <w:rFonts w:ascii="Tahoma" w:eastAsia="Calibri" w:hAnsi="Tahoma" w:cs="Tahoma"/>
          <w:sz w:val="19"/>
          <w:szCs w:val="19"/>
          <w:rtl/>
        </w:rPr>
        <w:t>בסך 10 מיליו</w:t>
      </w:r>
      <w:r>
        <w:rPr>
          <w:rFonts w:ascii="Tahoma" w:eastAsia="Calibri" w:hAnsi="Tahoma" w:cs="Tahoma" w:hint="cs"/>
          <w:sz w:val="19"/>
          <w:szCs w:val="19"/>
          <w:rtl/>
        </w:rPr>
        <w:t>ן</w:t>
      </w:r>
      <w:r w:rsidRPr="006116A3">
        <w:rPr>
          <w:rFonts w:ascii="Tahoma" w:eastAsia="Calibri" w:hAnsi="Tahoma" w:cs="Tahoma"/>
          <w:sz w:val="19"/>
          <w:szCs w:val="19"/>
          <w:rtl/>
        </w:rPr>
        <w:t xml:space="preserve"> ש"ח </w:t>
      </w:r>
      <w:r w:rsidRPr="00BC0898">
        <w:rPr>
          <w:rFonts w:ascii="Tahoma" w:eastAsia="Calibri" w:hAnsi="Tahoma" w:cs="Tahoma"/>
          <w:sz w:val="19"/>
          <w:szCs w:val="19"/>
          <w:rtl/>
        </w:rPr>
        <w:t xml:space="preserve">- יעד זה לא הושג: בשנים 2021 עד 2024 </w:t>
      </w:r>
      <w:r>
        <w:rPr>
          <w:rFonts w:ascii="Tahoma" w:eastAsia="Calibri" w:hAnsi="Tahoma" w:cs="Tahoma" w:hint="cs"/>
          <w:sz w:val="19"/>
          <w:szCs w:val="19"/>
          <w:rtl/>
        </w:rPr>
        <w:t>רק ל</w:t>
      </w:r>
      <w:r w:rsidRPr="00BC0898">
        <w:rPr>
          <w:rFonts w:ascii="Tahoma" w:eastAsia="Calibri" w:hAnsi="Tahoma" w:cs="Tahoma"/>
          <w:sz w:val="19"/>
          <w:szCs w:val="19"/>
          <w:rtl/>
        </w:rPr>
        <w:t xml:space="preserve">חברה </w:t>
      </w:r>
      <w:r>
        <w:rPr>
          <w:rFonts w:ascii="Tahoma" w:eastAsia="Calibri" w:hAnsi="Tahoma" w:cs="Tahoma" w:hint="cs"/>
          <w:sz w:val="19"/>
          <w:szCs w:val="19"/>
          <w:rtl/>
        </w:rPr>
        <w:t>אחת</w:t>
      </w:r>
      <w:r w:rsidR="00771D2C">
        <w:rPr>
          <w:rFonts w:ascii="Tahoma" w:eastAsia="Calibri" w:hAnsi="Tahoma" w:cs="Tahoma" w:hint="cs"/>
          <w:sz w:val="19"/>
          <w:szCs w:val="19"/>
          <w:rtl/>
        </w:rPr>
        <w:t xml:space="preserve"> </w:t>
      </w:r>
      <w:r w:rsidRPr="006116A3">
        <w:rPr>
          <w:rFonts w:ascii="Tahoma" w:eastAsia="Calibri" w:hAnsi="Tahoma" w:cs="Tahoma"/>
          <w:sz w:val="19"/>
          <w:szCs w:val="19"/>
          <w:rtl/>
        </w:rPr>
        <w:t xml:space="preserve">אושר מענק בשנת 2024 (שטרם שולם) בסך של כ-706,000 ש"ח להעסקת עובדים מאילת </w:t>
      </w:r>
      <w:r>
        <w:rPr>
          <w:rFonts w:ascii="Tahoma" w:eastAsia="Calibri" w:hAnsi="Tahoma" w:cs="Tahoma" w:hint="cs"/>
          <w:sz w:val="19"/>
          <w:szCs w:val="19"/>
          <w:rtl/>
        </w:rPr>
        <w:t>ב</w:t>
      </w:r>
      <w:r w:rsidRPr="00BC0898">
        <w:rPr>
          <w:rFonts w:ascii="Tahoma" w:eastAsia="Calibri" w:hAnsi="Tahoma" w:cs="Tahoma"/>
          <w:sz w:val="19"/>
          <w:szCs w:val="19"/>
          <w:rtl/>
        </w:rPr>
        <w:t>תוכנית בתחומי ההנדסה ומדעי הטבע כפי שנקבע בהחלטת הממשלה</w:t>
      </w:r>
      <w:r>
        <w:rPr>
          <w:rFonts w:ascii="Tahoma" w:eastAsia="Calibri" w:hAnsi="Tahoma" w:cs="Tahoma" w:hint="cs"/>
          <w:sz w:val="19"/>
          <w:szCs w:val="19"/>
          <w:rtl/>
        </w:rPr>
        <w:t>,</w:t>
      </w:r>
      <w:r w:rsidRPr="00BC0898">
        <w:rPr>
          <w:rFonts w:ascii="Tahoma" w:eastAsia="Calibri" w:hAnsi="Tahoma" w:cs="Tahoma"/>
          <w:sz w:val="19"/>
          <w:szCs w:val="19"/>
          <w:rtl/>
        </w:rPr>
        <w:t xml:space="preserve"> </w:t>
      </w:r>
      <w:r>
        <w:rPr>
          <w:rFonts w:ascii="Tahoma" w:eastAsia="Calibri" w:hAnsi="Tahoma" w:cs="Tahoma" w:hint="cs"/>
          <w:sz w:val="19"/>
          <w:szCs w:val="19"/>
          <w:rtl/>
        </w:rPr>
        <w:t>כך ש</w:t>
      </w:r>
      <w:r w:rsidRPr="00BC0898">
        <w:rPr>
          <w:rFonts w:ascii="Tahoma" w:eastAsia="Calibri" w:hAnsi="Tahoma" w:cs="Tahoma"/>
          <w:sz w:val="19"/>
          <w:szCs w:val="19"/>
          <w:rtl/>
        </w:rPr>
        <w:t xml:space="preserve">התקציב בסך של 10 מיליון ש"ח שהוקצב לכך במסגרת התוכנית לא נוצל. ניסיון לשינוי בתנאי התוכנית בנוגע לאילת שיזמו משרד הכלכלה ועיריית אילת בשנת 2021 לאחר שזיהו כי יעדי התוכנית אינם ממומשים, לא הבשיל עקב מחלוקת מול משרד האוצר. </w:t>
      </w:r>
      <w:r w:rsidRPr="006116A3">
        <w:rPr>
          <w:rFonts w:ascii="Tahoma" w:eastAsia="Calibri" w:hAnsi="Tahoma" w:cs="Tahoma"/>
          <w:sz w:val="19"/>
          <w:szCs w:val="19"/>
          <w:rtl/>
        </w:rPr>
        <w:t>זאת ועוד, עולה כי</w:t>
      </w:r>
      <w:r w:rsidR="00771D2C">
        <w:rPr>
          <w:rFonts w:ascii="Tahoma" w:eastAsia="Calibri" w:hAnsi="Tahoma" w:cs="Tahoma"/>
          <w:sz w:val="19"/>
          <w:szCs w:val="19"/>
          <w:rtl/>
        </w:rPr>
        <w:t xml:space="preserve"> </w:t>
      </w:r>
      <w:r w:rsidRPr="006116A3">
        <w:rPr>
          <w:rFonts w:ascii="Tahoma" w:eastAsia="Calibri" w:hAnsi="Tahoma" w:cs="Tahoma"/>
          <w:sz w:val="19"/>
          <w:szCs w:val="19"/>
          <w:rtl/>
        </w:rPr>
        <w:t>גם לאחר</w:t>
      </w:r>
      <w:r w:rsidR="00771D2C">
        <w:rPr>
          <w:rFonts w:ascii="Tahoma" w:eastAsia="Calibri" w:hAnsi="Tahoma" w:cs="Tahoma"/>
          <w:sz w:val="19"/>
          <w:szCs w:val="19"/>
          <w:rtl/>
        </w:rPr>
        <w:t xml:space="preserve"> </w:t>
      </w:r>
      <w:r>
        <w:rPr>
          <w:rFonts w:ascii="Tahoma" w:eastAsia="Calibri" w:hAnsi="Tahoma" w:cs="Tahoma" w:hint="cs"/>
          <w:sz w:val="19"/>
          <w:szCs w:val="19"/>
          <w:rtl/>
        </w:rPr>
        <w:t>ש</w:t>
      </w:r>
      <w:r w:rsidRPr="00BC0898">
        <w:rPr>
          <w:rFonts w:ascii="Tahoma" w:eastAsia="Calibri" w:hAnsi="Tahoma" w:cs="Tahoma"/>
          <w:sz w:val="19"/>
          <w:szCs w:val="19"/>
          <w:rtl/>
        </w:rPr>
        <w:t>משרד האוצר דחה</w:t>
      </w:r>
      <w:r>
        <w:rPr>
          <w:rFonts w:ascii="Tahoma" w:eastAsia="Calibri" w:hAnsi="Tahoma" w:cs="Tahoma" w:hint="cs"/>
          <w:sz w:val="19"/>
          <w:szCs w:val="19"/>
          <w:rtl/>
        </w:rPr>
        <w:t xml:space="preserve"> </w:t>
      </w:r>
      <w:r w:rsidRPr="00BC0898">
        <w:rPr>
          <w:rFonts w:ascii="Tahoma" w:eastAsia="Calibri" w:hAnsi="Tahoma" w:cs="Tahoma"/>
          <w:sz w:val="19"/>
          <w:szCs w:val="19"/>
          <w:rtl/>
        </w:rPr>
        <w:t>את השינוי המוצע במתווה - לא קידמו משרדי האוצר והכלכלה פתרונות חלופיים כדי להבטיח את מימוש היעד כפי שנקבע בהחלטת הממשלה</w:t>
      </w:r>
      <w:r>
        <w:rPr>
          <w:rFonts w:ascii="Tahoma" w:eastAsia="Calibri" w:hAnsi="Tahoma" w:cs="Tahoma" w:hint="cs"/>
          <w:sz w:val="19"/>
          <w:szCs w:val="19"/>
          <w:rtl/>
        </w:rPr>
        <w:t xml:space="preserve">, </w:t>
      </w:r>
      <w:r w:rsidRPr="006116A3">
        <w:rPr>
          <w:rFonts w:ascii="Tahoma" w:eastAsia="Calibri" w:hAnsi="Tahoma" w:cs="Tahoma"/>
          <w:sz w:val="19"/>
          <w:szCs w:val="19"/>
          <w:rtl/>
        </w:rPr>
        <w:t>וגם התאמות נוספות שביצע משרד הכלכלה לא הביאו לשינוי ולהשגת היעדים בעניין</w:t>
      </w:r>
      <w:r w:rsidRPr="00BC0898">
        <w:rPr>
          <w:rFonts w:ascii="Tahoma" w:eastAsia="Calibri" w:hAnsi="Tahoma" w:cs="Tahoma"/>
          <w:sz w:val="19"/>
          <w:szCs w:val="19"/>
          <w:rtl/>
        </w:rPr>
        <w:t>.</w:t>
      </w:r>
      <w:r>
        <w:rPr>
          <w:rFonts w:ascii="Tahoma" w:eastAsia="Calibri" w:hAnsi="Tahoma" w:cs="Tahoma" w:hint="cs"/>
          <w:sz w:val="19"/>
          <w:szCs w:val="19"/>
          <w:rtl/>
        </w:rPr>
        <w:t xml:space="preserve"> </w:t>
      </w:r>
      <w:r w:rsidRPr="00BC0898">
        <w:rPr>
          <w:rFonts w:ascii="Tahoma" w:eastAsia="Calibri" w:hAnsi="Tahoma" w:cs="Tahoma"/>
          <w:sz w:val="19"/>
          <w:szCs w:val="19"/>
          <w:rtl/>
        </w:rPr>
        <w:t xml:space="preserve">בפועל </w:t>
      </w:r>
      <w:r>
        <w:rPr>
          <w:rFonts w:ascii="Tahoma" w:eastAsia="Calibri" w:hAnsi="Tahoma" w:cs="Tahoma" w:hint="cs"/>
          <w:sz w:val="19"/>
          <w:szCs w:val="19"/>
          <w:rtl/>
        </w:rPr>
        <w:t xml:space="preserve">המסלולים </w:t>
      </w:r>
      <w:r w:rsidRPr="00BC0898">
        <w:rPr>
          <w:rFonts w:ascii="Tahoma" w:eastAsia="Calibri" w:hAnsi="Tahoma" w:cs="Tahoma"/>
          <w:sz w:val="19"/>
          <w:szCs w:val="19"/>
          <w:rtl/>
        </w:rPr>
        <w:t>לא השיגו את מטרותיה</w:t>
      </w:r>
      <w:r>
        <w:rPr>
          <w:rFonts w:ascii="Tahoma" w:eastAsia="Calibri" w:hAnsi="Tahoma" w:cs="Tahoma" w:hint="cs"/>
          <w:sz w:val="19"/>
          <w:szCs w:val="19"/>
          <w:rtl/>
        </w:rPr>
        <w:t>ם</w:t>
      </w:r>
      <w:r w:rsidRPr="00BC0898">
        <w:rPr>
          <w:rFonts w:ascii="Tahoma" w:eastAsia="Calibri" w:hAnsi="Tahoma" w:cs="Tahoma"/>
          <w:sz w:val="19"/>
          <w:szCs w:val="19"/>
          <w:rtl/>
        </w:rPr>
        <w:t xml:space="preserve"> בנוגע לחברות קיימות באילת</w:t>
      </w:r>
      <w:r w:rsidRPr="00BC0898">
        <w:rPr>
          <w:rFonts w:ascii="Tahoma" w:eastAsia="Calibri" w:hAnsi="Tahoma" w:cs="Tahoma" w:hint="cs"/>
          <w:sz w:val="19"/>
          <w:szCs w:val="19"/>
          <w:rtl/>
        </w:rPr>
        <w:t>,</w:t>
      </w:r>
      <w:r>
        <w:rPr>
          <w:rFonts w:ascii="Tahoma" w:eastAsia="Calibri" w:hAnsi="Tahoma" w:cs="Tahoma" w:hint="cs"/>
          <w:sz w:val="19"/>
          <w:szCs w:val="19"/>
          <w:rtl/>
        </w:rPr>
        <w:t xml:space="preserve"> </w:t>
      </w:r>
      <w:r w:rsidRPr="00BC0898">
        <w:rPr>
          <w:rFonts w:ascii="Tahoma" w:eastAsia="Calibri" w:hAnsi="Tahoma" w:cs="Tahoma"/>
          <w:sz w:val="19"/>
          <w:szCs w:val="19"/>
          <w:rtl/>
        </w:rPr>
        <w:t>ולא הוקמו בתחומה או הועתקו אליה מיזמים עסקיים, זאת בין היתר בשל היעדר הון אנושי באילת בעל ידע במקצועות טכנולוגיים עתירי ידע וכן בשל היעדר תוכניות הכשרה בתחומים אלה שיגדילו את האפשרויות לתעסוקה מגוונת.</w:t>
      </w:r>
      <w:r w:rsidRPr="00BC0898">
        <w:rPr>
          <w:rFonts w:ascii="Tahoma" w:eastAsia="Calibri" w:hAnsi="Tahoma" w:cs="Tahoma" w:hint="cs"/>
          <w:sz w:val="19"/>
          <w:szCs w:val="19"/>
          <w:rtl/>
        </w:rPr>
        <w:t xml:space="preserve"> </w:t>
      </w:r>
      <w:bookmarkStart w:id="8" w:name="_Hlk194848707"/>
      <w:r w:rsidRPr="00BC0898">
        <w:rPr>
          <w:rFonts w:ascii="Tahoma" w:eastAsia="Calibri" w:hAnsi="Tahoma" w:cs="Tahoma"/>
          <w:sz w:val="19"/>
          <w:szCs w:val="19"/>
          <w:rtl/>
        </w:rPr>
        <w:t>מציאות זו שבה רובם הגדול של העסקים בעיר (כ-90%) נשען על תעשיית התיירות וה</w:t>
      </w:r>
      <w:r>
        <w:rPr>
          <w:rFonts w:ascii="Tahoma" w:eastAsia="Calibri" w:hAnsi="Tahoma" w:cs="Tahoma" w:hint="cs"/>
          <w:sz w:val="19"/>
          <w:szCs w:val="19"/>
          <w:rtl/>
        </w:rPr>
        <w:t>י</w:t>
      </w:r>
      <w:r w:rsidRPr="00BC0898">
        <w:rPr>
          <w:rFonts w:ascii="Tahoma" w:eastAsia="Calibri" w:hAnsi="Tahoma" w:cs="Tahoma"/>
          <w:sz w:val="19"/>
          <w:szCs w:val="19"/>
          <w:rtl/>
        </w:rPr>
        <w:t>עדרם של עוגנים כלכליים חלופיים, הצריכה כאמור את הממשלה לגבש סיוע ייחודי לעסקים בעיר בחודשים ינואר-פברואר 2024 בסך של 216 מיליון ש"ח.</w:t>
      </w:r>
      <w:bookmarkEnd w:id="8"/>
    </w:p>
    <w:p w14:paraId="6AF90B5F" w14:textId="77777777" w:rsidR="004B5722" w:rsidRDefault="004B5722" w:rsidP="00367224">
      <w:pPr>
        <w:pStyle w:val="af2"/>
        <w:spacing w:line="288" w:lineRule="auto"/>
        <w:ind w:left="-284" w:right="-142"/>
        <w:contextualSpacing w:val="0"/>
        <w:rPr>
          <w:rFonts w:ascii="Tahoma" w:eastAsia="Calibri" w:hAnsi="Tahoma" w:cs="Tahoma"/>
          <w:b/>
          <w:bCs/>
          <w:sz w:val="24"/>
          <w:rtl/>
        </w:rPr>
      </w:pPr>
      <w:r w:rsidRPr="005C1072">
        <w:rPr>
          <w:rFonts w:ascii="Tahoma" w:eastAsia="Calibri" w:hAnsi="Tahoma" w:cs="Tahoma"/>
          <w:b/>
          <w:bCs/>
          <w:sz w:val="24"/>
          <w:rtl/>
        </w:rPr>
        <w:lastRenderedPageBreak/>
        <w:t>פעולות הממשלה לקידום ענף החקלאות הימית ב</w:t>
      </w:r>
      <w:r w:rsidRPr="005C1072">
        <w:rPr>
          <w:rFonts w:ascii="Tahoma" w:eastAsia="Calibri" w:hAnsi="Tahoma" w:cs="Tahoma" w:hint="cs"/>
          <w:b/>
          <w:bCs/>
          <w:sz w:val="24"/>
          <w:rtl/>
        </w:rPr>
        <w:t xml:space="preserve">אזור </w:t>
      </w:r>
      <w:r w:rsidRPr="005C1072">
        <w:rPr>
          <w:rFonts w:ascii="Tahoma" w:eastAsia="Calibri" w:hAnsi="Tahoma" w:cs="Tahoma"/>
          <w:b/>
          <w:bCs/>
          <w:sz w:val="24"/>
          <w:rtl/>
        </w:rPr>
        <w:t>אילת</w:t>
      </w:r>
    </w:p>
    <w:p w14:paraId="6F363498" w14:textId="77777777" w:rsidR="004B5722" w:rsidRPr="00BE028E" w:rsidRDefault="004B5722" w:rsidP="004B5722">
      <w:pPr>
        <w:pStyle w:val="af2"/>
        <w:spacing w:line="288" w:lineRule="auto"/>
        <w:ind w:left="-426" w:right="-567"/>
        <w:contextualSpacing w:val="0"/>
        <w:rPr>
          <w:rFonts w:ascii="Tahoma" w:eastAsia="Calibri" w:hAnsi="Tahoma" w:cs="Tahoma"/>
          <w:b/>
          <w:bCs/>
          <w:sz w:val="8"/>
          <w:szCs w:val="8"/>
          <w:rtl/>
        </w:rPr>
      </w:pPr>
    </w:p>
    <w:p w14:paraId="0D8C9971" w14:textId="77777777" w:rsidR="004B5722" w:rsidRPr="00D82A9E" w:rsidRDefault="004B5722" w:rsidP="00D82A9E">
      <w:pPr>
        <w:numPr>
          <w:ilvl w:val="0"/>
          <w:numId w:val="11"/>
        </w:numPr>
        <w:spacing w:after="120" w:line="288" w:lineRule="auto"/>
        <w:ind w:left="136" w:hanging="641"/>
        <w:rPr>
          <w:b/>
          <w:bCs/>
          <w:rtl/>
        </w:rPr>
      </w:pPr>
      <w:r w:rsidRPr="00394073">
        <w:rPr>
          <w:rFonts w:ascii="Tahoma" w:eastAsia="Calibri" w:hAnsi="Tahoma" w:cs="Tahoma" w:hint="cs"/>
          <w:b/>
          <w:bCs/>
          <w:sz w:val="19"/>
          <w:szCs w:val="19"/>
          <w:rtl/>
        </w:rPr>
        <w:t xml:space="preserve">המימוש של </w:t>
      </w:r>
      <w:r w:rsidRPr="00394073">
        <w:rPr>
          <w:rFonts w:ascii="Tahoma" w:eastAsia="Calibri" w:hAnsi="Tahoma" w:cs="Tahoma"/>
          <w:b/>
          <w:bCs/>
          <w:sz w:val="19"/>
          <w:szCs w:val="19"/>
          <w:rtl/>
        </w:rPr>
        <w:t>פעולות הממשלה לקידום ענף החקלאות הימית באזור אילת</w:t>
      </w:r>
      <w:r w:rsidRPr="00394073">
        <w:rPr>
          <w:rFonts w:ascii="Tahoma" w:eastAsia="Calibri" w:hAnsi="Tahoma" w:cs="Tahoma" w:hint="cs"/>
          <w:b/>
          <w:bCs/>
          <w:sz w:val="19"/>
          <w:szCs w:val="19"/>
          <w:rtl/>
        </w:rPr>
        <w:t xml:space="preserve"> </w:t>
      </w:r>
      <w:r w:rsidRPr="00C80F4A">
        <w:rPr>
          <w:rFonts w:ascii="Tahoma" w:eastAsia="Calibri" w:hAnsi="Tahoma" w:cs="Tahoma" w:hint="cs"/>
          <w:sz w:val="19"/>
          <w:szCs w:val="19"/>
          <w:rtl/>
        </w:rPr>
        <w:t>-</w:t>
      </w:r>
      <w:r w:rsidRPr="00394073">
        <w:rPr>
          <w:rFonts w:ascii="Tahoma" w:eastAsia="Calibri" w:hAnsi="Tahoma" w:cs="Tahoma" w:hint="cs"/>
          <w:b/>
          <w:bCs/>
          <w:sz w:val="19"/>
          <w:szCs w:val="19"/>
          <w:rtl/>
        </w:rPr>
        <w:t xml:space="preserve"> </w:t>
      </w:r>
      <w:r w:rsidRPr="00394073">
        <w:rPr>
          <w:rFonts w:ascii="Tahoma" w:eastAsia="Calibri" w:hAnsi="Tahoma" w:cs="Tahoma"/>
          <w:sz w:val="19"/>
          <w:szCs w:val="19"/>
          <w:rtl/>
        </w:rPr>
        <w:t>בהחלטות הממשלה 4662 משנת 2019 ו-1442 משנת 2022 נקבע כי על הגורמים הממשלתיים והציבוריים הנוגעים בדבר</w:t>
      </w:r>
      <w:r>
        <w:rPr>
          <w:rFonts w:ascii="Tahoma" w:eastAsia="Calibri" w:hAnsi="Tahoma" w:cs="Tahoma" w:hint="cs"/>
          <w:sz w:val="19"/>
          <w:szCs w:val="19"/>
          <w:rtl/>
        </w:rPr>
        <w:t>,</w:t>
      </w:r>
      <w:r w:rsidRPr="00394073">
        <w:rPr>
          <w:rFonts w:ascii="Tahoma" w:eastAsia="Calibri" w:hAnsi="Tahoma" w:cs="Tahoma"/>
          <w:sz w:val="19"/>
          <w:szCs w:val="19"/>
          <w:rtl/>
        </w:rPr>
        <w:t xml:space="preserve"> ובהם משרדי החקלאות, הכלכלה </w:t>
      </w:r>
      <w:r>
        <w:rPr>
          <w:rFonts w:ascii="Tahoma" w:eastAsia="Calibri" w:hAnsi="Tahoma" w:cs="Tahoma" w:hint="cs"/>
          <w:sz w:val="19"/>
          <w:szCs w:val="19"/>
          <w:rtl/>
        </w:rPr>
        <w:t>ו</w:t>
      </w:r>
      <w:r w:rsidRPr="00394073">
        <w:rPr>
          <w:rFonts w:ascii="Tahoma" w:eastAsia="Calibri" w:hAnsi="Tahoma" w:cs="Tahoma"/>
          <w:sz w:val="19"/>
          <w:szCs w:val="19"/>
          <w:rtl/>
        </w:rPr>
        <w:t xml:space="preserve">האנרגייה, </w:t>
      </w:r>
      <w:r>
        <w:rPr>
          <w:rFonts w:ascii="Tahoma" w:eastAsia="Calibri" w:hAnsi="Tahoma" w:cs="Tahoma" w:hint="cs"/>
          <w:sz w:val="19"/>
          <w:szCs w:val="19"/>
          <w:rtl/>
        </w:rPr>
        <w:t xml:space="preserve">וכן </w:t>
      </w:r>
      <w:proofErr w:type="spellStart"/>
      <w:r w:rsidRPr="00394073">
        <w:rPr>
          <w:rFonts w:ascii="Tahoma" w:eastAsia="Calibri" w:hAnsi="Tahoma" w:cs="Tahoma"/>
          <w:sz w:val="19"/>
          <w:szCs w:val="19"/>
          <w:rtl/>
        </w:rPr>
        <w:t>חיא"ל</w:t>
      </w:r>
      <w:proofErr w:type="spellEnd"/>
      <w:r w:rsidRPr="00394073">
        <w:rPr>
          <w:rFonts w:ascii="Tahoma" w:eastAsia="Calibri" w:hAnsi="Tahoma" w:cs="Tahoma"/>
          <w:sz w:val="19"/>
          <w:szCs w:val="19"/>
          <w:rtl/>
        </w:rPr>
        <w:t xml:space="preserve">, רשות המים, מקורות, מינהל התכנון </w:t>
      </w:r>
      <w:proofErr w:type="spellStart"/>
      <w:r w:rsidRPr="00394073">
        <w:rPr>
          <w:rFonts w:ascii="Tahoma" w:eastAsia="Calibri" w:hAnsi="Tahoma" w:cs="Tahoma"/>
          <w:sz w:val="19"/>
          <w:szCs w:val="19"/>
          <w:rtl/>
        </w:rPr>
        <w:t>ורמ"י</w:t>
      </w:r>
      <w:proofErr w:type="spellEnd"/>
      <w:r>
        <w:rPr>
          <w:rFonts w:ascii="Tahoma" w:eastAsia="Calibri" w:hAnsi="Tahoma" w:cs="Tahoma" w:hint="cs"/>
          <w:sz w:val="19"/>
          <w:szCs w:val="19"/>
          <w:rtl/>
        </w:rPr>
        <w:t>,</w:t>
      </w:r>
      <w:r w:rsidRPr="00394073">
        <w:rPr>
          <w:rFonts w:ascii="Tahoma" w:eastAsia="Calibri" w:hAnsi="Tahoma" w:cs="Tahoma"/>
          <w:sz w:val="19"/>
          <w:szCs w:val="19"/>
          <w:rtl/>
        </w:rPr>
        <w:t xml:space="preserve"> לפעול לפיתוח ענפים כלכליים נוספים בעיר אילת כך שהיא לא תהיה תלויה בענף התיירות בלבד, ובמסגרת זו לפעול לביסוס מעמדה של אילת כמרכז מחקרי יישומי בין-לאומי לפיתוח ענף החקלאות הימית. </w:t>
      </w:r>
    </w:p>
    <w:p w14:paraId="65E73F04" w14:textId="77777777" w:rsidR="004B5722" w:rsidRPr="00394073" w:rsidRDefault="004B5722" w:rsidP="00D82A9E">
      <w:pPr>
        <w:spacing w:after="120" w:line="288" w:lineRule="auto"/>
        <w:ind w:left="136"/>
        <w:rPr>
          <w:b/>
          <w:bCs/>
          <w:rtl/>
        </w:rPr>
      </w:pPr>
      <w:r w:rsidRPr="00394073">
        <w:rPr>
          <w:rFonts w:ascii="Tahoma" w:eastAsia="Calibri" w:hAnsi="Tahoma" w:cs="Tahoma" w:hint="cs"/>
          <w:sz w:val="19"/>
          <w:szCs w:val="19"/>
          <w:rtl/>
        </w:rPr>
        <w:t xml:space="preserve">בביקורת עלה כי כמה חסמים שטרם הוסדרו </w:t>
      </w:r>
      <w:r w:rsidRPr="00394073">
        <w:rPr>
          <w:rFonts w:ascii="Tahoma" w:eastAsia="Calibri" w:hAnsi="Tahoma" w:cs="Tahoma"/>
          <w:sz w:val="19"/>
          <w:szCs w:val="19"/>
          <w:rtl/>
        </w:rPr>
        <w:t>מעכבים את</w:t>
      </w:r>
      <w:r w:rsidRPr="00394073">
        <w:rPr>
          <w:rFonts w:ascii="Tahoma" w:eastAsia="Calibri" w:hAnsi="Tahoma" w:cs="Tahoma" w:hint="cs"/>
          <w:sz w:val="19"/>
          <w:szCs w:val="19"/>
          <w:rtl/>
        </w:rPr>
        <w:t xml:space="preserve"> </w:t>
      </w:r>
      <w:r w:rsidRPr="00394073">
        <w:rPr>
          <w:rFonts w:ascii="Tahoma" w:eastAsia="Calibri" w:hAnsi="Tahoma" w:cs="Tahoma"/>
          <w:sz w:val="19"/>
          <w:szCs w:val="19"/>
          <w:rtl/>
        </w:rPr>
        <w:t>קידום תחום החקלאות הימית</w:t>
      </w:r>
      <w:r w:rsidRPr="00394073">
        <w:rPr>
          <w:rFonts w:ascii="Tahoma" w:eastAsia="Calibri" w:hAnsi="Tahoma" w:cs="Tahoma" w:hint="cs"/>
          <w:sz w:val="19"/>
          <w:szCs w:val="19"/>
          <w:rtl/>
        </w:rPr>
        <w:t xml:space="preserve"> ובהם:</w:t>
      </w:r>
      <w:r w:rsidR="00771D2C">
        <w:rPr>
          <w:rFonts w:ascii="Tahoma" w:eastAsia="Calibri" w:hAnsi="Tahoma" w:cs="Tahoma" w:hint="cs"/>
          <w:sz w:val="19"/>
          <w:szCs w:val="19"/>
          <w:rtl/>
        </w:rPr>
        <w:t xml:space="preserve"> </w:t>
      </w:r>
      <w:r w:rsidRPr="00394073">
        <w:rPr>
          <w:rFonts w:ascii="Tahoma" w:eastAsia="Calibri" w:hAnsi="Tahoma" w:cs="Tahoma"/>
          <w:sz w:val="19"/>
          <w:szCs w:val="19"/>
          <w:rtl/>
        </w:rPr>
        <w:t xml:space="preserve">פעולות לקידום תהליכים </w:t>
      </w:r>
      <w:r w:rsidRPr="00352557">
        <w:rPr>
          <w:rFonts w:ascii="Tahoma" w:eastAsia="Calibri" w:hAnsi="Tahoma" w:cs="Tahoma"/>
          <w:sz w:val="19"/>
          <w:szCs w:val="19"/>
          <w:rtl/>
        </w:rPr>
        <w:t>תכנוניים</w:t>
      </w:r>
      <w:r w:rsidRPr="00352557">
        <w:rPr>
          <w:rFonts w:ascii="Tahoma" w:eastAsia="Calibri" w:hAnsi="Tahoma" w:cs="Tahoma" w:hint="cs"/>
          <w:sz w:val="19"/>
          <w:szCs w:val="19"/>
          <w:rtl/>
        </w:rPr>
        <w:t xml:space="preserve">; </w:t>
      </w:r>
      <w:r w:rsidRPr="00352557">
        <w:rPr>
          <w:rFonts w:ascii="Tahoma" w:eastAsia="Calibri" w:hAnsi="Tahoma" w:cs="Tahoma"/>
          <w:sz w:val="19"/>
          <w:szCs w:val="19"/>
          <w:rtl/>
        </w:rPr>
        <w:t>הסדרת הטיפול במי הפלט</w:t>
      </w:r>
      <w:r w:rsidRPr="00352557">
        <w:rPr>
          <w:rFonts w:ascii="Tahoma" w:eastAsia="Calibri" w:hAnsi="Tahoma" w:cs="Tahoma" w:hint="cs"/>
          <w:sz w:val="19"/>
          <w:szCs w:val="19"/>
          <w:rtl/>
        </w:rPr>
        <w:t xml:space="preserve">; </w:t>
      </w:r>
      <w:r w:rsidRPr="00352557">
        <w:rPr>
          <w:rFonts w:ascii="Tahoma" w:eastAsia="Calibri" w:hAnsi="Tahoma" w:cs="Tahoma"/>
          <w:sz w:val="19"/>
          <w:szCs w:val="19"/>
          <w:rtl/>
        </w:rPr>
        <w:t>העברת המרכז הלאומי לחקלאות ימית (מלח"י) למשרד החקלאות</w:t>
      </w:r>
      <w:r w:rsidRPr="00352557">
        <w:rPr>
          <w:rFonts w:hint="cs"/>
          <w:rtl/>
        </w:rPr>
        <w:t>;</w:t>
      </w:r>
      <w:r w:rsidRPr="00352557">
        <w:rPr>
          <w:rtl/>
        </w:rPr>
        <w:t xml:space="preserve"> </w:t>
      </w:r>
      <w:r w:rsidRPr="00352557">
        <w:rPr>
          <w:rFonts w:ascii="Tahoma" w:eastAsia="Calibri" w:hAnsi="Tahoma" w:cs="Tahoma" w:hint="cs"/>
          <w:sz w:val="19"/>
          <w:szCs w:val="19"/>
          <w:rtl/>
        </w:rPr>
        <w:t xml:space="preserve">ובחירת </w:t>
      </w:r>
      <w:r w:rsidRPr="00352557">
        <w:rPr>
          <w:rFonts w:ascii="Tahoma" w:eastAsia="Calibri" w:hAnsi="Tahoma" w:cs="Tahoma"/>
          <w:sz w:val="19"/>
          <w:szCs w:val="19"/>
          <w:rtl/>
        </w:rPr>
        <w:t>זהות</w:t>
      </w:r>
      <w:r w:rsidRPr="00352557">
        <w:rPr>
          <w:rFonts w:ascii="Tahoma" w:eastAsia="Calibri" w:hAnsi="Tahoma" w:cs="Tahoma" w:hint="cs"/>
          <w:sz w:val="19"/>
          <w:szCs w:val="19"/>
          <w:rtl/>
        </w:rPr>
        <w:t xml:space="preserve"> </w:t>
      </w:r>
      <w:r w:rsidRPr="00352557">
        <w:rPr>
          <w:rFonts w:ascii="Tahoma" w:eastAsia="Calibri" w:hAnsi="Tahoma" w:cs="Tahoma"/>
          <w:sz w:val="19"/>
          <w:szCs w:val="19"/>
          <w:rtl/>
        </w:rPr>
        <w:t>המוסד האקדמי המתאים באילת שישמש מסגרת לקידום המחקר וההוראה</w:t>
      </w:r>
      <w:r w:rsidRPr="00352557">
        <w:rPr>
          <w:rFonts w:ascii="Tahoma" w:eastAsia="Calibri" w:hAnsi="Tahoma" w:cs="Tahoma" w:hint="cs"/>
          <w:sz w:val="19"/>
          <w:szCs w:val="19"/>
          <w:rtl/>
        </w:rPr>
        <w:t xml:space="preserve"> בתחום זה. מימוש לא מלא של התקציבים</w:t>
      </w:r>
      <w:r w:rsidRPr="00394073">
        <w:rPr>
          <w:rFonts w:ascii="Tahoma" w:eastAsia="Calibri" w:hAnsi="Tahoma" w:cs="Tahoma" w:hint="cs"/>
          <w:sz w:val="19"/>
          <w:szCs w:val="19"/>
          <w:rtl/>
        </w:rPr>
        <w:t xml:space="preserve"> שהוקצו ל</w:t>
      </w:r>
      <w:r>
        <w:rPr>
          <w:rFonts w:ascii="Tahoma" w:eastAsia="Calibri" w:hAnsi="Tahoma" w:cs="Tahoma" w:hint="cs"/>
          <w:sz w:val="19"/>
          <w:szCs w:val="19"/>
          <w:rtl/>
        </w:rPr>
        <w:t>קידום ענף החקלאות הימית</w:t>
      </w:r>
      <w:r w:rsidRPr="00394073">
        <w:rPr>
          <w:rFonts w:ascii="Tahoma" w:eastAsia="Calibri" w:hAnsi="Tahoma" w:cs="Tahoma" w:hint="cs"/>
          <w:sz w:val="19"/>
          <w:szCs w:val="19"/>
          <w:rtl/>
        </w:rPr>
        <w:t xml:space="preserve"> בהחלט</w:t>
      </w:r>
      <w:r>
        <w:rPr>
          <w:rFonts w:ascii="Tahoma" w:eastAsia="Calibri" w:hAnsi="Tahoma" w:cs="Tahoma" w:hint="cs"/>
          <w:sz w:val="19"/>
          <w:szCs w:val="19"/>
          <w:rtl/>
        </w:rPr>
        <w:t>ו</w:t>
      </w:r>
      <w:r w:rsidRPr="00394073">
        <w:rPr>
          <w:rFonts w:ascii="Tahoma" w:eastAsia="Calibri" w:hAnsi="Tahoma" w:cs="Tahoma" w:hint="cs"/>
          <w:sz w:val="19"/>
          <w:szCs w:val="19"/>
          <w:rtl/>
        </w:rPr>
        <w:t>ת הממשלה משק</w:t>
      </w:r>
      <w:r>
        <w:rPr>
          <w:rFonts w:ascii="Tahoma" w:eastAsia="Calibri" w:hAnsi="Tahoma" w:cs="Tahoma" w:hint="cs"/>
          <w:sz w:val="19"/>
          <w:szCs w:val="19"/>
          <w:rtl/>
        </w:rPr>
        <w:t>ף</w:t>
      </w:r>
      <w:r w:rsidRPr="00394073">
        <w:rPr>
          <w:rFonts w:ascii="Tahoma" w:eastAsia="Calibri" w:hAnsi="Tahoma" w:cs="Tahoma" w:hint="cs"/>
          <w:sz w:val="19"/>
          <w:szCs w:val="19"/>
          <w:rtl/>
        </w:rPr>
        <w:t xml:space="preserve"> את בעיית היישום: </w:t>
      </w:r>
      <w:r w:rsidRPr="00422B88">
        <w:rPr>
          <w:rFonts w:ascii="Tahoma" w:eastAsia="Calibri" w:hAnsi="Tahoma" w:cs="Tahoma"/>
          <w:sz w:val="19"/>
          <w:szCs w:val="19"/>
          <w:rtl/>
        </w:rPr>
        <w:t>החלטות הממשלה הקצו תקציב בסך 8</w:t>
      </w:r>
      <w:r>
        <w:rPr>
          <w:rFonts w:ascii="Tahoma" w:eastAsia="Calibri" w:hAnsi="Tahoma" w:cs="Tahoma" w:hint="cs"/>
          <w:sz w:val="19"/>
          <w:szCs w:val="19"/>
          <w:rtl/>
        </w:rPr>
        <w:t>5</w:t>
      </w:r>
      <w:r w:rsidRPr="00422B88">
        <w:rPr>
          <w:rFonts w:ascii="Tahoma" w:eastAsia="Calibri" w:hAnsi="Tahoma" w:cs="Tahoma"/>
          <w:sz w:val="19"/>
          <w:szCs w:val="19"/>
          <w:rtl/>
        </w:rPr>
        <w:t xml:space="preserve"> מיליון ש"ח שממנו לא מומש במלואו סך של</w:t>
      </w:r>
      <w:r>
        <w:rPr>
          <w:rFonts w:ascii="Tahoma" w:eastAsia="Calibri" w:hAnsi="Tahoma" w:cs="Tahoma" w:hint="cs"/>
          <w:sz w:val="19"/>
          <w:szCs w:val="19"/>
          <w:rtl/>
        </w:rPr>
        <w:t xml:space="preserve"> 5</w:t>
      </w:r>
      <w:r w:rsidRPr="00422B88">
        <w:rPr>
          <w:rFonts w:ascii="Tahoma" w:eastAsia="Calibri" w:hAnsi="Tahoma" w:cs="Tahoma"/>
          <w:sz w:val="19"/>
          <w:szCs w:val="19"/>
          <w:rtl/>
        </w:rPr>
        <w:t xml:space="preserve">2 מיליון ש"ח, והיתרה (בסך </w:t>
      </w:r>
      <w:r>
        <w:rPr>
          <w:rFonts w:ascii="Tahoma" w:eastAsia="Calibri" w:hAnsi="Tahoma" w:cs="Tahoma" w:hint="cs"/>
          <w:sz w:val="19"/>
          <w:szCs w:val="19"/>
          <w:rtl/>
        </w:rPr>
        <w:t>33</w:t>
      </w:r>
      <w:r w:rsidRPr="00422B88">
        <w:rPr>
          <w:rFonts w:ascii="Tahoma" w:eastAsia="Calibri" w:hAnsi="Tahoma" w:cs="Tahoma"/>
          <w:sz w:val="19"/>
          <w:szCs w:val="19"/>
          <w:rtl/>
        </w:rPr>
        <w:t xml:space="preserve"> מיליון ש"ח)</w:t>
      </w:r>
      <w:r>
        <w:rPr>
          <w:rFonts w:ascii="Tahoma" w:eastAsia="Calibri" w:hAnsi="Tahoma" w:cs="Tahoma" w:hint="cs"/>
          <w:sz w:val="19"/>
          <w:szCs w:val="19"/>
          <w:rtl/>
        </w:rPr>
        <w:t xml:space="preserve"> מומשה בחלקה</w:t>
      </w:r>
      <w:r w:rsidRPr="00394073">
        <w:rPr>
          <w:rFonts w:ascii="Tahoma" w:eastAsia="Calibri" w:hAnsi="Tahoma" w:cs="Tahoma" w:hint="cs"/>
          <w:sz w:val="19"/>
          <w:szCs w:val="19"/>
          <w:rtl/>
        </w:rPr>
        <w:t xml:space="preserve">. </w:t>
      </w:r>
      <w:r w:rsidRPr="00394073">
        <w:rPr>
          <w:rFonts w:ascii="Tahoma" w:eastAsia="Calibri" w:hAnsi="Tahoma" w:cs="Tahoma"/>
          <w:sz w:val="19"/>
          <w:szCs w:val="19"/>
          <w:rtl/>
        </w:rPr>
        <w:t>עולה חשש של ממש כי המימוש החלקי של החלטות הממשלה הללו יביא לעצירה של הפעולות ולפגיעה בהשקעות ובמאמצים שעשתה בשנים האחרונות הממשלה לקידום ענף החקלאות הימית באילת</w:t>
      </w:r>
      <w:r>
        <w:rPr>
          <w:rFonts w:ascii="Tahoma" w:eastAsia="Calibri" w:hAnsi="Tahoma" w:cs="Tahoma" w:hint="cs"/>
          <w:sz w:val="19"/>
          <w:szCs w:val="19"/>
          <w:rtl/>
        </w:rPr>
        <w:t>,</w:t>
      </w:r>
      <w:r w:rsidRPr="00394073">
        <w:rPr>
          <w:rFonts w:ascii="Tahoma" w:eastAsia="Calibri" w:hAnsi="Tahoma" w:cs="Tahoma"/>
          <w:sz w:val="19"/>
          <w:szCs w:val="19"/>
          <w:rtl/>
        </w:rPr>
        <w:t xml:space="preserve"> דבר שיפגע בהשגת המטרות שנקבעו בהחלטות הממשלה שנועדו לחזק את כלכלת העיר ולהביא לגיוון תעסוקתי בה</w:t>
      </w:r>
      <w:r>
        <w:rPr>
          <w:rFonts w:ascii="Tahoma" w:eastAsia="Calibri" w:hAnsi="Tahoma" w:cs="Tahoma" w:hint="cs"/>
          <w:sz w:val="19"/>
          <w:szCs w:val="19"/>
          <w:rtl/>
        </w:rPr>
        <w:t>,</w:t>
      </w:r>
      <w:r w:rsidRPr="00394073">
        <w:rPr>
          <w:rFonts w:ascii="Tahoma" w:eastAsia="Calibri" w:hAnsi="Tahoma" w:cs="Tahoma"/>
          <w:sz w:val="19"/>
          <w:szCs w:val="19"/>
          <w:rtl/>
        </w:rPr>
        <w:t xml:space="preserve"> בין היתר באמצעות פיתוח ענף החקלאות הימית</w:t>
      </w:r>
      <w:r>
        <w:rPr>
          <w:rFonts w:ascii="Tahoma" w:eastAsia="Calibri" w:hAnsi="Tahoma" w:cs="Tahoma" w:hint="cs"/>
          <w:sz w:val="19"/>
          <w:szCs w:val="19"/>
          <w:rtl/>
        </w:rPr>
        <w:t>, להלן הפירוט</w:t>
      </w:r>
      <w:r w:rsidRPr="00394073">
        <w:rPr>
          <w:rFonts w:ascii="Tahoma" w:eastAsia="Calibri" w:hAnsi="Tahoma" w:cs="Tahoma" w:hint="cs"/>
          <w:sz w:val="19"/>
          <w:szCs w:val="19"/>
          <w:rtl/>
        </w:rPr>
        <w:t>.</w:t>
      </w:r>
    </w:p>
    <w:p w14:paraId="73697AC8" w14:textId="77777777" w:rsidR="004B5722" w:rsidRPr="00F52A3D" w:rsidRDefault="004B5722" w:rsidP="00A92FD9">
      <w:pPr>
        <w:numPr>
          <w:ilvl w:val="0"/>
          <w:numId w:val="11"/>
        </w:numPr>
        <w:spacing w:after="120" w:line="288" w:lineRule="auto"/>
        <w:ind w:left="136" w:right="-284" w:hanging="641"/>
        <w:rPr>
          <w:rFonts w:ascii="Tahoma" w:eastAsia="Calibri" w:hAnsi="Tahoma" w:cs="Tahoma"/>
          <w:b/>
          <w:bCs/>
          <w:sz w:val="19"/>
          <w:szCs w:val="19"/>
          <w:rtl/>
        </w:rPr>
      </w:pPr>
      <w:r w:rsidRPr="00F52A3D">
        <w:rPr>
          <w:rFonts w:ascii="Tahoma" w:eastAsia="Calibri" w:hAnsi="Tahoma" w:cs="Tahoma"/>
          <w:b/>
          <w:bCs/>
          <w:sz w:val="19"/>
          <w:szCs w:val="19"/>
          <w:rtl/>
        </w:rPr>
        <w:t xml:space="preserve">פיתוח </w:t>
      </w:r>
      <w:r>
        <w:rPr>
          <w:rFonts w:ascii="Tahoma" w:eastAsia="Calibri" w:hAnsi="Tahoma" w:cs="Tahoma" w:hint="cs"/>
          <w:b/>
          <w:bCs/>
          <w:sz w:val="19"/>
          <w:szCs w:val="19"/>
          <w:rtl/>
        </w:rPr>
        <w:t>אתרים</w:t>
      </w:r>
      <w:r w:rsidRPr="00F52A3D">
        <w:rPr>
          <w:rFonts w:ascii="Tahoma" w:eastAsia="Calibri" w:hAnsi="Tahoma" w:cs="Tahoma"/>
          <w:b/>
          <w:bCs/>
          <w:sz w:val="19"/>
          <w:szCs w:val="19"/>
          <w:rtl/>
        </w:rPr>
        <w:t xml:space="preserve"> בתחום החקלאות הימית</w:t>
      </w:r>
      <w:r w:rsidR="00771D2C">
        <w:rPr>
          <w:rFonts w:ascii="Tahoma" w:eastAsia="Calibri" w:hAnsi="Tahoma" w:cs="Tahoma" w:hint="cs"/>
          <w:b/>
          <w:bCs/>
          <w:sz w:val="19"/>
          <w:szCs w:val="19"/>
          <w:rtl/>
        </w:rPr>
        <w:t xml:space="preserve">  </w:t>
      </w:r>
    </w:p>
    <w:p w14:paraId="30982DF0" w14:textId="77777777" w:rsidR="004B5722"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DB4C9E">
        <w:rPr>
          <w:rFonts w:ascii="Tahoma" w:eastAsia="Calibri" w:hAnsi="Tahoma" w:cs="Tahoma" w:hint="cs"/>
          <w:b/>
          <w:bCs/>
          <w:sz w:val="19"/>
          <w:szCs w:val="19"/>
          <w:rtl/>
        </w:rPr>
        <w:t xml:space="preserve">עיכובים </w:t>
      </w:r>
      <w:r>
        <w:rPr>
          <w:rFonts w:ascii="Tahoma" w:eastAsia="Calibri" w:hAnsi="Tahoma" w:cs="Tahoma" w:hint="cs"/>
          <w:b/>
          <w:bCs/>
          <w:sz w:val="19"/>
          <w:szCs w:val="19"/>
          <w:rtl/>
        </w:rPr>
        <w:t>ב</w:t>
      </w:r>
      <w:r w:rsidRPr="004734AF">
        <w:rPr>
          <w:rFonts w:ascii="Tahoma" w:eastAsia="Calibri" w:hAnsi="Tahoma" w:cs="Tahoma"/>
          <w:b/>
          <w:bCs/>
          <w:sz w:val="19"/>
          <w:szCs w:val="19"/>
          <w:rtl/>
        </w:rPr>
        <w:t xml:space="preserve">פעולות לקידום התהליכים התכנוניים (שינוי </w:t>
      </w:r>
      <w:proofErr w:type="spellStart"/>
      <w:r w:rsidRPr="004734AF">
        <w:rPr>
          <w:rFonts w:ascii="Tahoma" w:eastAsia="Calibri" w:hAnsi="Tahoma" w:cs="Tahoma"/>
          <w:b/>
          <w:bCs/>
          <w:sz w:val="19"/>
          <w:szCs w:val="19"/>
          <w:rtl/>
        </w:rPr>
        <w:t>תב"ע</w:t>
      </w:r>
      <w:proofErr w:type="spellEnd"/>
      <w:r w:rsidRPr="004734AF">
        <w:rPr>
          <w:rFonts w:ascii="Tahoma" w:eastAsia="Calibri" w:hAnsi="Tahoma" w:cs="Tahoma"/>
          <w:b/>
          <w:bCs/>
          <w:sz w:val="19"/>
          <w:szCs w:val="19"/>
          <w:rtl/>
        </w:rPr>
        <w:t>)</w:t>
      </w:r>
      <w:r>
        <w:rPr>
          <w:rFonts w:ascii="Tahoma" w:eastAsia="Calibri" w:hAnsi="Tahoma" w:cs="Tahoma" w:hint="cs"/>
          <w:b/>
          <w:bCs/>
          <w:sz w:val="19"/>
          <w:szCs w:val="19"/>
          <w:rtl/>
        </w:rPr>
        <w:t xml:space="preserve"> </w:t>
      </w:r>
      <w:r w:rsidRPr="001660F3">
        <w:rPr>
          <w:rFonts w:ascii="Tahoma" w:eastAsia="Calibri" w:hAnsi="Tahoma" w:cs="Tahoma" w:hint="cs"/>
          <w:sz w:val="19"/>
          <w:szCs w:val="19"/>
          <w:rtl/>
        </w:rPr>
        <w:t xml:space="preserve">- </w:t>
      </w:r>
      <w:r>
        <w:rPr>
          <w:rFonts w:ascii="Tahoma" w:eastAsia="Calibri" w:hAnsi="Tahoma" w:cs="Tahoma" w:hint="cs"/>
          <w:sz w:val="19"/>
          <w:szCs w:val="19"/>
          <w:rtl/>
        </w:rPr>
        <w:t xml:space="preserve">החלטת הממשלה 1442 הנחתה </w:t>
      </w:r>
      <w:r w:rsidRPr="001660F3">
        <w:rPr>
          <w:rFonts w:ascii="Tahoma" w:eastAsia="Calibri" w:hAnsi="Tahoma" w:cs="Tahoma"/>
          <w:sz w:val="19"/>
          <w:szCs w:val="19"/>
          <w:rtl/>
        </w:rPr>
        <w:t>את משרדי החקלאות הכלכלה</w:t>
      </w:r>
      <w:r>
        <w:rPr>
          <w:rFonts w:ascii="Tahoma" w:eastAsia="Calibri" w:hAnsi="Tahoma" w:cs="Tahoma" w:hint="cs"/>
          <w:sz w:val="19"/>
          <w:szCs w:val="19"/>
          <w:rtl/>
        </w:rPr>
        <w:t>,</w:t>
      </w:r>
      <w:r w:rsidRPr="001660F3">
        <w:rPr>
          <w:rFonts w:ascii="Tahoma" w:eastAsia="Calibri" w:hAnsi="Tahoma" w:cs="Tahoma"/>
          <w:sz w:val="19"/>
          <w:szCs w:val="19"/>
          <w:rtl/>
        </w:rPr>
        <w:t xml:space="preserve"> האוצר הנגב</w:t>
      </w:r>
      <w:r>
        <w:rPr>
          <w:rFonts w:ascii="Tahoma" w:eastAsia="Calibri" w:hAnsi="Tahoma" w:cs="Tahoma" w:hint="cs"/>
          <w:sz w:val="19"/>
          <w:szCs w:val="19"/>
          <w:rtl/>
        </w:rPr>
        <w:t xml:space="preserve"> והגליל</w:t>
      </w:r>
      <w:r w:rsidRPr="001660F3">
        <w:rPr>
          <w:rFonts w:ascii="Tahoma" w:eastAsia="Calibri" w:hAnsi="Tahoma" w:cs="Tahoma"/>
          <w:sz w:val="19"/>
          <w:szCs w:val="19"/>
          <w:rtl/>
        </w:rPr>
        <w:t xml:space="preserve"> להקים </w:t>
      </w:r>
      <w:proofErr w:type="spellStart"/>
      <w:r w:rsidRPr="001660F3">
        <w:rPr>
          <w:rFonts w:ascii="Tahoma" w:eastAsia="Calibri" w:hAnsi="Tahoma" w:cs="Tahoma"/>
          <w:sz w:val="19"/>
          <w:szCs w:val="19"/>
          <w:rtl/>
        </w:rPr>
        <w:t>פארקי</w:t>
      </w:r>
      <w:proofErr w:type="spellEnd"/>
      <w:r w:rsidRPr="001660F3">
        <w:rPr>
          <w:rFonts w:ascii="Tahoma" w:eastAsia="Calibri" w:hAnsi="Tahoma" w:cs="Tahoma"/>
          <w:sz w:val="19"/>
          <w:szCs w:val="19"/>
          <w:rtl/>
        </w:rPr>
        <w:t xml:space="preserve"> חקלאו</w:t>
      </w:r>
      <w:r>
        <w:rPr>
          <w:rFonts w:ascii="Tahoma" w:eastAsia="Calibri" w:hAnsi="Tahoma" w:cs="Tahoma" w:hint="cs"/>
          <w:sz w:val="19"/>
          <w:szCs w:val="19"/>
          <w:rtl/>
        </w:rPr>
        <w:t>ת</w:t>
      </w:r>
      <w:r w:rsidRPr="001660F3">
        <w:rPr>
          <w:rFonts w:ascii="Tahoma" w:eastAsia="Calibri" w:hAnsi="Tahoma" w:cs="Tahoma"/>
          <w:sz w:val="19"/>
          <w:szCs w:val="19"/>
          <w:rtl/>
        </w:rPr>
        <w:t xml:space="preserve"> </w:t>
      </w:r>
      <w:r>
        <w:rPr>
          <w:rFonts w:ascii="Tahoma" w:eastAsia="Calibri" w:hAnsi="Tahoma" w:cs="Tahoma" w:hint="cs"/>
          <w:sz w:val="19"/>
          <w:szCs w:val="19"/>
          <w:rtl/>
        </w:rPr>
        <w:t>בשלושת האתרים שמיועדים לפעילות של חקלאות ימית באזור אילת: פארק המשתלות, אתר עברונה ואתר עמרם</w:t>
      </w:r>
      <w:r w:rsidRPr="00FA452F">
        <w:rPr>
          <w:rFonts w:ascii="Tahoma" w:eastAsia="Calibri" w:hAnsi="Tahoma" w:cs="Tahoma"/>
          <w:sz w:val="19"/>
          <w:szCs w:val="19"/>
          <w:rtl/>
        </w:rPr>
        <w:t xml:space="preserve"> </w:t>
      </w:r>
      <w:proofErr w:type="spellStart"/>
      <w:r>
        <w:rPr>
          <w:rFonts w:ascii="Tahoma" w:eastAsia="Calibri" w:hAnsi="Tahoma" w:cs="Tahoma" w:hint="cs"/>
          <w:sz w:val="19"/>
          <w:szCs w:val="19"/>
          <w:rtl/>
        </w:rPr>
        <w:t>ולהופכם</w:t>
      </w:r>
      <w:proofErr w:type="spellEnd"/>
      <w:r w:rsidRPr="001660F3">
        <w:rPr>
          <w:rFonts w:ascii="Tahoma" w:eastAsia="Calibri" w:hAnsi="Tahoma" w:cs="Tahoma"/>
          <w:sz w:val="19"/>
          <w:szCs w:val="19"/>
          <w:rtl/>
        </w:rPr>
        <w:t xml:space="preserve"> </w:t>
      </w:r>
      <w:r>
        <w:rPr>
          <w:rFonts w:ascii="Tahoma" w:eastAsia="Calibri" w:hAnsi="Tahoma" w:cs="Tahoma" w:hint="cs"/>
          <w:sz w:val="19"/>
          <w:szCs w:val="19"/>
          <w:rtl/>
        </w:rPr>
        <w:t>ל</w:t>
      </w:r>
      <w:r w:rsidRPr="001660F3">
        <w:rPr>
          <w:rFonts w:ascii="Tahoma" w:eastAsia="Calibri" w:hAnsi="Tahoma" w:cs="Tahoma"/>
          <w:sz w:val="19"/>
          <w:szCs w:val="19"/>
          <w:rtl/>
        </w:rPr>
        <w:t>מוקד לאומי ובין-לאומי לייצור מזון מן הים והמדבר בשנים 2022 עד 2026.</w:t>
      </w:r>
      <w:r>
        <w:rPr>
          <w:rFonts w:ascii="Tahoma" w:eastAsia="Calibri" w:hAnsi="Tahoma" w:cs="Tahoma" w:hint="cs"/>
          <w:sz w:val="19"/>
          <w:szCs w:val="19"/>
          <w:rtl/>
        </w:rPr>
        <w:t xml:space="preserve"> נמצא כי:</w:t>
      </w:r>
    </w:p>
    <w:p w14:paraId="59271D96" w14:textId="77777777" w:rsidR="004B5722" w:rsidRDefault="004B5722" w:rsidP="00BF513A">
      <w:pPr>
        <w:pStyle w:val="af2"/>
        <w:numPr>
          <w:ilvl w:val="0"/>
          <w:numId w:val="19"/>
        </w:numPr>
        <w:spacing w:after="120" w:line="288" w:lineRule="auto"/>
        <w:ind w:left="708" w:hanging="357"/>
        <w:rPr>
          <w:rFonts w:ascii="Tahoma" w:eastAsia="Calibri" w:hAnsi="Tahoma" w:cs="Tahoma"/>
          <w:sz w:val="19"/>
          <w:szCs w:val="19"/>
        </w:rPr>
      </w:pPr>
      <w:r w:rsidRPr="0095162A">
        <w:rPr>
          <w:rFonts w:ascii="Tahoma" w:eastAsia="Calibri" w:hAnsi="Tahoma" w:cs="Tahoma" w:hint="cs"/>
          <w:b/>
          <w:bCs/>
          <w:sz w:val="19"/>
          <w:szCs w:val="19"/>
          <w:rtl/>
        </w:rPr>
        <w:t>אתר פארק המשתלות</w:t>
      </w:r>
      <w:r w:rsidRPr="0095162A">
        <w:rPr>
          <w:rFonts w:ascii="Tahoma" w:eastAsia="Calibri" w:hAnsi="Tahoma" w:cs="Tahoma" w:hint="cs"/>
          <w:sz w:val="19"/>
          <w:szCs w:val="19"/>
          <w:rtl/>
        </w:rPr>
        <w:t xml:space="preserve"> </w:t>
      </w:r>
      <w:r>
        <w:rPr>
          <w:rFonts w:ascii="Tahoma" w:eastAsia="Calibri" w:hAnsi="Tahoma" w:cs="Tahoma" w:hint="cs"/>
          <w:sz w:val="19"/>
          <w:szCs w:val="19"/>
          <w:rtl/>
        </w:rPr>
        <w:t>-</w:t>
      </w:r>
      <w:r w:rsidRPr="0095162A">
        <w:rPr>
          <w:rFonts w:ascii="Tahoma" w:eastAsia="Calibri" w:hAnsi="Tahoma" w:cs="Tahoma" w:hint="cs"/>
          <w:sz w:val="19"/>
          <w:szCs w:val="19"/>
          <w:rtl/>
        </w:rPr>
        <w:t xml:space="preserve"> </w:t>
      </w:r>
      <w:r>
        <w:rPr>
          <w:rFonts w:ascii="Tahoma" w:eastAsia="Calibri" w:hAnsi="Tahoma" w:cs="Tahoma" w:hint="cs"/>
          <w:sz w:val="19"/>
          <w:szCs w:val="19"/>
          <w:rtl/>
        </w:rPr>
        <w:t xml:space="preserve">נכון ליוני 2025 </w:t>
      </w:r>
      <w:r w:rsidRPr="0095162A">
        <w:rPr>
          <w:rFonts w:ascii="Tahoma" w:eastAsia="Calibri" w:hAnsi="Tahoma" w:cs="Tahoma"/>
          <w:sz w:val="19"/>
          <w:szCs w:val="19"/>
          <w:rtl/>
        </w:rPr>
        <w:t xml:space="preserve">טרם הושלם השלב הראשון </w:t>
      </w:r>
      <w:r w:rsidRPr="002B1A19">
        <w:rPr>
          <w:rFonts w:ascii="Tahoma" w:eastAsia="Calibri" w:hAnsi="Tahoma" w:cs="Tahoma"/>
          <w:sz w:val="19"/>
          <w:szCs w:val="19"/>
          <w:rtl/>
        </w:rPr>
        <w:t xml:space="preserve">של שיווק השטחים לפעילות של חקלאות ימית על בסיס </w:t>
      </w:r>
      <w:proofErr w:type="spellStart"/>
      <w:r w:rsidRPr="002B1A19">
        <w:rPr>
          <w:rFonts w:ascii="Tahoma" w:eastAsia="Calibri" w:hAnsi="Tahoma" w:cs="Tahoma"/>
          <w:sz w:val="19"/>
          <w:szCs w:val="19"/>
          <w:rtl/>
        </w:rPr>
        <w:t>התב"ע</w:t>
      </w:r>
      <w:proofErr w:type="spellEnd"/>
      <w:r w:rsidRPr="002B1A19">
        <w:rPr>
          <w:rFonts w:ascii="Tahoma" w:eastAsia="Calibri" w:hAnsi="Tahoma" w:cs="Tahoma"/>
          <w:sz w:val="19"/>
          <w:szCs w:val="19"/>
          <w:rtl/>
        </w:rPr>
        <w:t xml:space="preserve"> הקיימת ליזמים פוטנציאלים</w:t>
      </w:r>
      <w:r>
        <w:rPr>
          <w:rFonts w:ascii="Tahoma" w:eastAsia="Calibri" w:hAnsi="Tahoma" w:cs="Tahoma" w:hint="cs"/>
          <w:sz w:val="19"/>
          <w:szCs w:val="19"/>
          <w:rtl/>
        </w:rPr>
        <w:t>;</w:t>
      </w:r>
      <w:r w:rsidRPr="0095162A">
        <w:rPr>
          <w:rFonts w:ascii="Tahoma" w:eastAsia="Calibri" w:hAnsi="Tahoma" w:cs="Tahoma"/>
          <w:sz w:val="19"/>
          <w:szCs w:val="19"/>
          <w:rtl/>
        </w:rPr>
        <w:t xml:space="preserve"> </w:t>
      </w:r>
      <w:r>
        <w:rPr>
          <w:rFonts w:ascii="Tahoma" w:eastAsia="Calibri" w:hAnsi="Tahoma" w:cs="Tahoma" w:hint="cs"/>
          <w:sz w:val="19"/>
          <w:szCs w:val="19"/>
          <w:rtl/>
        </w:rPr>
        <w:t xml:space="preserve">וגם </w:t>
      </w:r>
      <w:r w:rsidRPr="0095162A">
        <w:rPr>
          <w:rFonts w:ascii="Tahoma" w:eastAsia="Calibri" w:hAnsi="Tahoma" w:cs="Tahoma"/>
          <w:sz w:val="19"/>
          <w:szCs w:val="19"/>
          <w:rtl/>
        </w:rPr>
        <w:t>עבודות הפיתוח וההקמה של התשתיות החיוניות לפעילות החקלאות הימית</w:t>
      </w:r>
      <w:r>
        <w:rPr>
          <w:rFonts w:ascii="Tahoma" w:eastAsia="Calibri" w:hAnsi="Tahoma" w:cs="Tahoma" w:hint="cs"/>
          <w:sz w:val="19"/>
          <w:szCs w:val="19"/>
          <w:rtl/>
        </w:rPr>
        <w:t xml:space="preserve"> </w:t>
      </w:r>
      <w:r w:rsidRPr="002B1A19">
        <w:rPr>
          <w:rFonts w:ascii="Tahoma" w:eastAsia="Calibri" w:hAnsi="Tahoma" w:cs="Tahoma"/>
          <w:sz w:val="19"/>
          <w:szCs w:val="19"/>
          <w:rtl/>
        </w:rPr>
        <w:t>(השלב השני ליישום החלטת הממשלה)</w:t>
      </w:r>
      <w:r w:rsidRPr="0095162A">
        <w:rPr>
          <w:rFonts w:ascii="Tahoma" w:eastAsia="Calibri" w:hAnsi="Tahoma" w:cs="Tahoma"/>
          <w:sz w:val="19"/>
          <w:szCs w:val="19"/>
          <w:rtl/>
        </w:rPr>
        <w:t>, שהתקציב עבורן הוקצה למימוש לשנים 2022 עד 2023</w:t>
      </w:r>
      <w:r>
        <w:rPr>
          <w:rFonts w:ascii="Tahoma" w:eastAsia="Calibri" w:hAnsi="Tahoma" w:cs="Tahoma" w:hint="cs"/>
          <w:sz w:val="19"/>
          <w:szCs w:val="19"/>
          <w:rtl/>
        </w:rPr>
        <w:t>,</w:t>
      </w:r>
      <w:r w:rsidRPr="0095162A">
        <w:rPr>
          <w:rFonts w:ascii="Tahoma" w:eastAsia="Calibri" w:hAnsi="Tahoma" w:cs="Tahoma"/>
          <w:sz w:val="19"/>
          <w:szCs w:val="19"/>
          <w:rtl/>
        </w:rPr>
        <w:t xml:space="preserve"> </w:t>
      </w:r>
      <w:r w:rsidRPr="002B1A19">
        <w:rPr>
          <w:rFonts w:ascii="Tahoma" w:eastAsia="Calibri" w:hAnsi="Tahoma" w:cs="Tahoma"/>
          <w:sz w:val="19"/>
          <w:szCs w:val="19"/>
          <w:rtl/>
        </w:rPr>
        <w:t>מצויות עדיין בשלבי תכנון מאחר שטרם נפתרו חסמים תכנוניים בנושא הניקוז והקמת מתקנים הנדסיים באתר.</w:t>
      </w:r>
      <w:r w:rsidRPr="002B1A19">
        <w:rPr>
          <w:rtl/>
        </w:rPr>
        <w:t xml:space="preserve"> </w:t>
      </w:r>
      <w:r w:rsidRPr="002B1A19">
        <w:rPr>
          <w:rFonts w:ascii="Tahoma" w:eastAsia="Calibri" w:hAnsi="Tahoma" w:cs="Tahoma"/>
          <w:sz w:val="19"/>
          <w:szCs w:val="19"/>
          <w:rtl/>
        </w:rPr>
        <w:t xml:space="preserve">עיכובים אלה </w:t>
      </w:r>
      <w:r w:rsidRPr="002B1C2E">
        <w:rPr>
          <w:rFonts w:ascii="Tahoma" w:eastAsia="Calibri" w:hAnsi="Tahoma" w:cs="Tahoma"/>
          <w:sz w:val="19"/>
          <w:szCs w:val="19"/>
          <w:rtl/>
        </w:rPr>
        <w:t>עלולים לפגוע במימוש החלטת הממשלה 1442 אשר קבעה תוכנית רב-שנתית לביצוע המיזם בשנים 2022 עד 2026.</w:t>
      </w:r>
      <w:r w:rsidR="00771D2C">
        <w:rPr>
          <w:rFonts w:ascii="Tahoma" w:eastAsia="Calibri" w:hAnsi="Tahoma" w:cs="Tahoma" w:hint="cs"/>
          <w:sz w:val="19"/>
          <w:szCs w:val="19"/>
          <w:rtl/>
        </w:rPr>
        <w:t xml:space="preserve">    </w:t>
      </w:r>
    </w:p>
    <w:p w14:paraId="4CA6F5AF" w14:textId="77777777" w:rsidR="00A95BB6" w:rsidRPr="001B7759" w:rsidRDefault="00A95BB6" w:rsidP="00A95BB6">
      <w:pPr>
        <w:pStyle w:val="af2"/>
        <w:spacing w:after="120" w:line="288" w:lineRule="auto"/>
        <w:ind w:left="714" w:right="-567"/>
        <w:rPr>
          <w:rFonts w:ascii="Tahoma" w:eastAsia="Calibri" w:hAnsi="Tahoma" w:cs="Tahoma"/>
          <w:sz w:val="14"/>
          <w:szCs w:val="14"/>
        </w:rPr>
      </w:pPr>
    </w:p>
    <w:p w14:paraId="3C2C0D85" w14:textId="77777777" w:rsidR="004B5722" w:rsidRDefault="004B5722" w:rsidP="00BF513A">
      <w:pPr>
        <w:pStyle w:val="af2"/>
        <w:numPr>
          <w:ilvl w:val="0"/>
          <w:numId w:val="19"/>
        </w:numPr>
        <w:spacing w:after="120" w:line="288" w:lineRule="auto"/>
        <w:ind w:left="708" w:hanging="357"/>
        <w:rPr>
          <w:rFonts w:ascii="Tahoma" w:eastAsia="Calibri" w:hAnsi="Tahoma" w:cs="Tahoma"/>
          <w:sz w:val="19"/>
          <w:szCs w:val="19"/>
        </w:rPr>
      </w:pPr>
      <w:r w:rsidRPr="0095162A">
        <w:rPr>
          <w:rFonts w:ascii="Tahoma" w:eastAsia="Calibri" w:hAnsi="Tahoma" w:cs="Tahoma" w:hint="cs"/>
          <w:b/>
          <w:bCs/>
          <w:sz w:val="19"/>
          <w:szCs w:val="19"/>
          <w:rtl/>
        </w:rPr>
        <w:t>אתר עברונה</w:t>
      </w:r>
      <w:r w:rsidRPr="0095162A">
        <w:rPr>
          <w:rFonts w:ascii="Tahoma" w:eastAsia="Calibri" w:hAnsi="Tahoma" w:cs="Tahoma" w:hint="cs"/>
          <w:sz w:val="19"/>
          <w:szCs w:val="19"/>
          <w:rtl/>
        </w:rPr>
        <w:t xml:space="preserve"> </w:t>
      </w:r>
      <w:r>
        <w:rPr>
          <w:rFonts w:ascii="Tahoma" w:eastAsia="Calibri" w:hAnsi="Tahoma" w:cs="Tahoma" w:hint="cs"/>
          <w:sz w:val="19"/>
          <w:szCs w:val="19"/>
          <w:rtl/>
        </w:rPr>
        <w:t>-</w:t>
      </w:r>
      <w:r w:rsidRPr="0095162A">
        <w:rPr>
          <w:rFonts w:ascii="Tahoma" w:eastAsia="Calibri" w:hAnsi="Tahoma" w:cs="Tahoma" w:hint="cs"/>
          <w:sz w:val="19"/>
          <w:szCs w:val="19"/>
          <w:rtl/>
        </w:rPr>
        <w:t xml:space="preserve"> </w:t>
      </w:r>
      <w:r>
        <w:rPr>
          <w:rFonts w:ascii="Tahoma" w:eastAsia="Calibri" w:hAnsi="Tahoma" w:cs="Tahoma" w:hint="cs"/>
          <w:sz w:val="19"/>
          <w:szCs w:val="19"/>
          <w:rtl/>
        </w:rPr>
        <w:t xml:space="preserve">נכון לינואר 2025 </w:t>
      </w:r>
      <w:r w:rsidRPr="0095162A">
        <w:rPr>
          <w:rFonts w:ascii="Tahoma" w:eastAsia="Calibri" w:hAnsi="Tahoma" w:cs="Tahoma"/>
          <w:sz w:val="19"/>
          <w:szCs w:val="19"/>
          <w:rtl/>
        </w:rPr>
        <w:t xml:space="preserve">תהליך שינוי </w:t>
      </w:r>
      <w:proofErr w:type="spellStart"/>
      <w:r w:rsidRPr="0095162A">
        <w:rPr>
          <w:rFonts w:ascii="Tahoma" w:eastAsia="Calibri" w:hAnsi="Tahoma" w:cs="Tahoma"/>
          <w:sz w:val="19"/>
          <w:szCs w:val="19"/>
          <w:rtl/>
        </w:rPr>
        <w:t>התב"ע</w:t>
      </w:r>
      <w:proofErr w:type="spellEnd"/>
      <w:r w:rsidRPr="0095162A">
        <w:rPr>
          <w:rFonts w:ascii="Tahoma" w:eastAsia="Calibri" w:hAnsi="Tahoma" w:cs="Tahoma"/>
          <w:sz w:val="19"/>
          <w:szCs w:val="19"/>
          <w:rtl/>
        </w:rPr>
        <w:t xml:space="preserve"> באתר</w:t>
      </w:r>
      <w:r>
        <w:rPr>
          <w:rFonts w:ascii="Tahoma" w:eastAsia="Calibri" w:hAnsi="Tahoma" w:cs="Tahoma" w:hint="cs"/>
          <w:sz w:val="19"/>
          <w:szCs w:val="19"/>
          <w:rtl/>
        </w:rPr>
        <w:t>,</w:t>
      </w:r>
      <w:r w:rsidRPr="0095162A">
        <w:rPr>
          <w:rFonts w:ascii="Tahoma" w:eastAsia="Calibri" w:hAnsi="Tahoma" w:cs="Tahoma"/>
          <w:sz w:val="19"/>
          <w:szCs w:val="19"/>
          <w:rtl/>
        </w:rPr>
        <w:t xml:space="preserve"> שאמור היה להתבצע בשנים 2020 עד 2021</w:t>
      </w:r>
      <w:r>
        <w:rPr>
          <w:rFonts w:ascii="Tahoma" w:eastAsia="Calibri" w:hAnsi="Tahoma" w:cs="Tahoma" w:hint="cs"/>
          <w:sz w:val="19"/>
          <w:szCs w:val="19"/>
          <w:rtl/>
        </w:rPr>
        <w:t>,</w:t>
      </w:r>
      <w:r w:rsidRPr="0095162A">
        <w:rPr>
          <w:rFonts w:ascii="Tahoma" w:eastAsia="Calibri" w:hAnsi="Tahoma" w:cs="Tahoma"/>
          <w:sz w:val="19"/>
          <w:szCs w:val="19"/>
          <w:rtl/>
        </w:rPr>
        <w:t xml:space="preserve"> מצוי בעיכוב של כארבע שנים, והוא נמצא בשלב מקדמי של הכנת תסקיר השפעה על הסביבה שמהווה תנאי מקדים לתהליך ועדיין מצוי במחלוקת בין</w:t>
      </w:r>
      <w:r>
        <w:rPr>
          <w:rFonts w:ascii="Tahoma" w:eastAsia="Calibri" w:hAnsi="Tahoma" w:cs="Tahoma" w:hint="cs"/>
          <w:sz w:val="19"/>
          <w:szCs w:val="19"/>
          <w:rtl/>
        </w:rPr>
        <w:t xml:space="preserve"> </w:t>
      </w:r>
      <w:r w:rsidRPr="0095162A">
        <w:rPr>
          <w:rFonts w:ascii="Tahoma" w:eastAsia="Calibri" w:hAnsi="Tahoma" w:cs="Tahoma"/>
          <w:sz w:val="19"/>
          <w:szCs w:val="19"/>
          <w:rtl/>
        </w:rPr>
        <w:t xml:space="preserve">משרד הכלכלה לבין </w:t>
      </w:r>
      <w:r>
        <w:rPr>
          <w:rFonts w:ascii="Tahoma" w:eastAsia="Calibri" w:hAnsi="Tahoma" w:cs="Tahoma" w:hint="cs"/>
          <w:sz w:val="19"/>
          <w:szCs w:val="19"/>
          <w:rtl/>
        </w:rPr>
        <w:t>ה</w:t>
      </w:r>
      <w:r w:rsidRPr="0095162A">
        <w:rPr>
          <w:rFonts w:ascii="Tahoma" w:eastAsia="Calibri" w:hAnsi="Tahoma" w:cs="Tahoma"/>
          <w:sz w:val="19"/>
          <w:szCs w:val="19"/>
          <w:rtl/>
        </w:rPr>
        <w:t>משרד</w:t>
      </w:r>
      <w:r>
        <w:rPr>
          <w:rFonts w:ascii="Tahoma" w:eastAsia="Calibri" w:hAnsi="Tahoma" w:cs="Tahoma" w:hint="cs"/>
          <w:sz w:val="19"/>
          <w:szCs w:val="19"/>
          <w:rtl/>
        </w:rPr>
        <w:t xml:space="preserve"> </w:t>
      </w:r>
      <w:proofErr w:type="spellStart"/>
      <w:r w:rsidRPr="0095162A">
        <w:rPr>
          <w:rFonts w:ascii="Tahoma" w:eastAsia="Calibri" w:hAnsi="Tahoma" w:cs="Tahoma"/>
          <w:sz w:val="19"/>
          <w:szCs w:val="19"/>
          <w:rtl/>
        </w:rPr>
        <w:t>להג"ס</w:t>
      </w:r>
      <w:proofErr w:type="spellEnd"/>
      <w:r w:rsidRPr="0095162A">
        <w:rPr>
          <w:rFonts w:ascii="Tahoma" w:eastAsia="Calibri" w:hAnsi="Tahoma" w:cs="Tahoma" w:hint="cs"/>
          <w:sz w:val="19"/>
          <w:szCs w:val="19"/>
          <w:rtl/>
        </w:rPr>
        <w:t xml:space="preserve">. </w:t>
      </w:r>
      <w:r w:rsidRPr="0095162A">
        <w:rPr>
          <w:rFonts w:ascii="Tahoma" w:eastAsia="Calibri" w:hAnsi="Tahoma" w:cs="Tahoma"/>
          <w:sz w:val="19"/>
          <w:szCs w:val="19"/>
          <w:rtl/>
        </w:rPr>
        <w:t>במצב דברים זה ממילא גם העבודות לפיתוח התשתיות באתר (השלב השני) שלפי החלטת הממשלה יועדו לביצוע בשנים 2022 עד 2024, לא החלו; התהליכים בעניין עתידים להימשך עוד כשנתיים לפחות (עד שנת 2027) באופן שאינו מתיישב עם לוח הזמנים שקבעה הממשלה בהחלטתה</w:t>
      </w:r>
      <w:r w:rsidRPr="0095162A">
        <w:rPr>
          <w:rFonts w:ascii="Tahoma" w:eastAsia="Calibri" w:hAnsi="Tahoma" w:cs="Tahoma" w:hint="cs"/>
          <w:sz w:val="19"/>
          <w:szCs w:val="19"/>
          <w:rtl/>
        </w:rPr>
        <w:t>.</w:t>
      </w:r>
    </w:p>
    <w:p w14:paraId="010F8415" w14:textId="77777777" w:rsidR="004B5722" w:rsidRDefault="004B5722" w:rsidP="00BF513A">
      <w:pPr>
        <w:pStyle w:val="af2"/>
        <w:numPr>
          <w:ilvl w:val="0"/>
          <w:numId w:val="19"/>
        </w:numPr>
        <w:spacing w:after="120" w:line="288" w:lineRule="auto"/>
        <w:ind w:left="708" w:hanging="357"/>
        <w:rPr>
          <w:rFonts w:ascii="Tahoma" w:eastAsia="Calibri" w:hAnsi="Tahoma" w:cs="Tahoma"/>
          <w:sz w:val="19"/>
          <w:szCs w:val="19"/>
        </w:rPr>
      </w:pPr>
      <w:r w:rsidRPr="0095162A">
        <w:rPr>
          <w:rFonts w:ascii="Tahoma" w:eastAsia="Calibri" w:hAnsi="Tahoma" w:cs="Tahoma" w:hint="cs"/>
          <w:b/>
          <w:bCs/>
          <w:sz w:val="19"/>
          <w:szCs w:val="19"/>
          <w:rtl/>
        </w:rPr>
        <w:lastRenderedPageBreak/>
        <w:t>אתר עמרם</w:t>
      </w:r>
      <w:r w:rsidRPr="0095162A">
        <w:rPr>
          <w:rFonts w:ascii="Tahoma" w:eastAsia="Calibri" w:hAnsi="Tahoma" w:cs="Tahoma" w:hint="cs"/>
          <w:sz w:val="19"/>
          <w:szCs w:val="19"/>
          <w:rtl/>
        </w:rPr>
        <w:t xml:space="preserve"> - </w:t>
      </w:r>
      <w:r w:rsidRPr="0095162A">
        <w:rPr>
          <w:rFonts w:ascii="Tahoma" w:eastAsia="Calibri" w:hAnsi="Tahoma" w:cs="Tahoma"/>
          <w:sz w:val="19"/>
          <w:szCs w:val="19"/>
          <w:rtl/>
        </w:rPr>
        <w:t xml:space="preserve">התוכנית לפיתוח אתר עמרם לצורך חקלאות ימית מקודמת על ידי המועצה האזורית חבל </w:t>
      </w:r>
      <w:proofErr w:type="spellStart"/>
      <w:r w:rsidRPr="0095162A">
        <w:rPr>
          <w:rFonts w:ascii="Tahoma" w:eastAsia="Calibri" w:hAnsi="Tahoma" w:cs="Tahoma"/>
          <w:sz w:val="19"/>
          <w:szCs w:val="19"/>
          <w:rtl/>
        </w:rPr>
        <w:t>אילות</w:t>
      </w:r>
      <w:proofErr w:type="spellEnd"/>
      <w:r w:rsidRPr="0095162A">
        <w:rPr>
          <w:rFonts w:ascii="Tahoma" w:eastAsia="Calibri" w:hAnsi="Tahoma" w:cs="Tahoma"/>
          <w:sz w:val="19"/>
          <w:szCs w:val="19"/>
          <w:rtl/>
        </w:rPr>
        <w:t xml:space="preserve"> </w:t>
      </w:r>
      <w:proofErr w:type="spellStart"/>
      <w:r w:rsidRPr="0095162A">
        <w:rPr>
          <w:rFonts w:ascii="Tahoma" w:eastAsia="Calibri" w:hAnsi="Tahoma" w:cs="Tahoma"/>
          <w:sz w:val="19"/>
          <w:szCs w:val="19"/>
          <w:rtl/>
        </w:rPr>
        <w:t>ורמ"י</w:t>
      </w:r>
      <w:proofErr w:type="spellEnd"/>
      <w:r w:rsidRPr="0095162A">
        <w:rPr>
          <w:rFonts w:ascii="Tahoma" w:eastAsia="Calibri" w:hAnsi="Tahoma" w:cs="Tahoma"/>
          <w:sz w:val="19"/>
          <w:szCs w:val="19"/>
          <w:rtl/>
        </w:rPr>
        <w:t xml:space="preserve"> ומצויה בשלבי הכנה ראשוניים לקראת דיון בוועדה המחוזית דרום.</w:t>
      </w:r>
      <w:r>
        <w:rPr>
          <w:rFonts w:ascii="Tahoma" w:eastAsia="Calibri" w:hAnsi="Tahoma" w:cs="Tahoma" w:hint="cs"/>
          <w:sz w:val="19"/>
          <w:szCs w:val="19"/>
          <w:rtl/>
        </w:rPr>
        <w:t xml:space="preserve"> </w:t>
      </w:r>
      <w:r w:rsidRPr="00152255">
        <w:rPr>
          <w:rFonts w:ascii="Tahoma" w:eastAsia="Calibri" w:hAnsi="Tahoma" w:cs="Tahoma" w:hint="cs"/>
          <w:sz w:val="19"/>
          <w:szCs w:val="19"/>
          <w:rtl/>
        </w:rPr>
        <w:t>מאחר ש</w:t>
      </w:r>
      <w:r w:rsidRPr="00152255">
        <w:rPr>
          <w:rFonts w:ascii="Tahoma" w:eastAsia="Calibri" w:hAnsi="Tahoma" w:cs="Tahoma"/>
          <w:sz w:val="19"/>
          <w:szCs w:val="19"/>
          <w:rtl/>
        </w:rPr>
        <w:t xml:space="preserve">משרדי החקלאות והכלכלה, </w:t>
      </w:r>
      <w:proofErr w:type="spellStart"/>
      <w:r w:rsidRPr="00152255">
        <w:rPr>
          <w:rFonts w:ascii="Tahoma" w:eastAsia="Calibri" w:hAnsi="Tahoma" w:cs="Tahoma"/>
          <w:sz w:val="19"/>
          <w:szCs w:val="19"/>
          <w:rtl/>
        </w:rPr>
        <w:t>ורמ"י</w:t>
      </w:r>
      <w:proofErr w:type="spellEnd"/>
      <w:r w:rsidRPr="00152255">
        <w:rPr>
          <w:rFonts w:ascii="Tahoma" w:eastAsia="Calibri" w:hAnsi="Tahoma" w:cs="Tahoma"/>
          <w:sz w:val="19"/>
          <w:szCs w:val="19"/>
          <w:rtl/>
        </w:rPr>
        <w:t xml:space="preserve"> </w:t>
      </w:r>
      <w:r w:rsidRPr="00152255">
        <w:rPr>
          <w:rFonts w:ascii="Tahoma" w:eastAsia="Calibri" w:hAnsi="Tahoma" w:cs="Tahoma" w:hint="cs"/>
          <w:sz w:val="19"/>
          <w:szCs w:val="19"/>
          <w:rtl/>
        </w:rPr>
        <w:t xml:space="preserve">טרם הסדירו והשלימו את פעולות התכנון הנדרשות, כגון שינוי </w:t>
      </w:r>
      <w:proofErr w:type="spellStart"/>
      <w:r w:rsidRPr="00152255">
        <w:rPr>
          <w:rFonts w:ascii="Tahoma" w:eastAsia="Calibri" w:hAnsi="Tahoma" w:cs="Tahoma" w:hint="cs"/>
          <w:sz w:val="19"/>
          <w:szCs w:val="19"/>
          <w:rtl/>
        </w:rPr>
        <w:t>תב"ע</w:t>
      </w:r>
      <w:proofErr w:type="spellEnd"/>
      <w:r w:rsidRPr="00152255">
        <w:rPr>
          <w:rFonts w:ascii="Tahoma" w:eastAsia="Calibri" w:hAnsi="Tahoma" w:cs="Tahoma" w:hint="cs"/>
          <w:sz w:val="19"/>
          <w:szCs w:val="19"/>
          <w:rtl/>
        </w:rPr>
        <w:t xml:space="preserve"> והשלמת תסקיר השפעה על הסביבה,</w:t>
      </w:r>
      <w:r w:rsidRPr="00152255">
        <w:rPr>
          <w:rFonts w:ascii="Tahoma" w:eastAsia="Calibri" w:hAnsi="Tahoma" w:cs="Tahoma" w:hint="cs"/>
          <w:b/>
          <w:bCs/>
          <w:sz w:val="19"/>
          <w:szCs w:val="19"/>
          <w:rtl/>
        </w:rPr>
        <w:t xml:space="preserve"> </w:t>
      </w:r>
      <w:r w:rsidRPr="00152255">
        <w:rPr>
          <w:rFonts w:ascii="Tahoma" w:eastAsia="Calibri" w:hAnsi="Tahoma" w:cs="Tahoma" w:hint="cs"/>
          <w:sz w:val="19"/>
          <w:szCs w:val="19"/>
          <w:rtl/>
        </w:rPr>
        <w:t>שמהווים תנאי מקדמי לצורך קידום פעולות פיתוח השטח והתשתיות החיוניות באתרים, הנחוצות לפעילות של חקלאות ימית ולצורך שיווק חלקות ליזמים,</w:t>
      </w:r>
      <w:r w:rsidRPr="00152255">
        <w:rPr>
          <w:rFonts w:ascii="Tahoma" w:eastAsia="Calibri" w:hAnsi="Tahoma" w:cs="Tahoma" w:hint="eastAsia"/>
          <w:sz w:val="19"/>
          <w:szCs w:val="19"/>
          <w:rtl/>
        </w:rPr>
        <w:t xml:space="preserve"> הפרויקט</w:t>
      </w:r>
      <w:r w:rsidRPr="00152255">
        <w:rPr>
          <w:rFonts w:ascii="Tahoma" w:eastAsia="Calibri" w:hAnsi="Tahoma" w:cs="Tahoma"/>
          <w:sz w:val="19"/>
          <w:szCs w:val="19"/>
          <w:rtl/>
        </w:rPr>
        <w:t xml:space="preserve"> </w:t>
      </w:r>
      <w:r w:rsidRPr="00152255">
        <w:rPr>
          <w:rFonts w:ascii="Tahoma" w:eastAsia="Calibri" w:hAnsi="Tahoma" w:cs="Tahoma" w:hint="eastAsia"/>
          <w:sz w:val="19"/>
          <w:szCs w:val="19"/>
          <w:rtl/>
        </w:rPr>
        <w:t>מתעכב</w:t>
      </w:r>
      <w:r w:rsidRPr="00152255">
        <w:rPr>
          <w:rFonts w:ascii="Tahoma" w:eastAsia="Calibri" w:hAnsi="Tahoma" w:cs="Tahoma" w:hint="cs"/>
          <w:b/>
          <w:bCs/>
          <w:sz w:val="19"/>
          <w:szCs w:val="19"/>
          <w:rtl/>
        </w:rPr>
        <w:t xml:space="preserve"> </w:t>
      </w:r>
      <w:r w:rsidRPr="00152255">
        <w:rPr>
          <w:rFonts w:ascii="Tahoma" w:eastAsia="Calibri" w:hAnsi="Tahoma" w:cs="Tahoma" w:hint="cs"/>
          <w:sz w:val="19"/>
          <w:szCs w:val="19"/>
          <w:rtl/>
        </w:rPr>
        <w:t>באופן שיש בו כדי להשפיע על מימוש החלטת הממשלה לפי לוח הזמנים שנקבע בה.</w:t>
      </w:r>
      <w:r w:rsidR="00771D2C">
        <w:rPr>
          <w:rFonts w:ascii="Tahoma" w:eastAsia="Calibri" w:hAnsi="Tahoma" w:cs="Tahoma" w:hint="cs"/>
          <w:sz w:val="19"/>
          <w:szCs w:val="19"/>
          <w:rtl/>
        </w:rPr>
        <w:t xml:space="preserve"> </w:t>
      </w:r>
    </w:p>
    <w:p w14:paraId="4B4AC829" w14:textId="77777777" w:rsidR="00A95BB6" w:rsidRPr="00BE028E" w:rsidRDefault="00A95BB6" w:rsidP="00A95BB6">
      <w:pPr>
        <w:spacing w:line="288" w:lineRule="auto"/>
        <w:ind w:right="-567"/>
        <w:rPr>
          <w:rFonts w:ascii="Tahoma" w:eastAsia="Calibri" w:hAnsi="Tahoma" w:cs="Tahoma"/>
          <w:sz w:val="8"/>
          <w:szCs w:val="8"/>
          <w:rtl/>
        </w:rPr>
      </w:pPr>
    </w:p>
    <w:p w14:paraId="0EED9F05" w14:textId="77777777" w:rsidR="004B5722" w:rsidRPr="00FE5529"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9A3B5F">
        <w:rPr>
          <w:rFonts w:ascii="Tahoma" w:eastAsia="Calibri" w:hAnsi="Tahoma" w:cs="Tahoma" w:hint="eastAsia"/>
          <w:b/>
          <w:bCs/>
          <w:color w:val="000000" w:themeColor="text1"/>
          <w:sz w:val="19"/>
          <w:szCs w:val="19"/>
          <w:rtl/>
        </w:rPr>
        <w:t>הסדרת</w:t>
      </w:r>
      <w:r w:rsidRPr="009A3B5F">
        <w:rPr>
          <w:rFonts w:ascii="Tahoma" w:eastAsia="Calibri" w:hAnsi="Tahoma" w:cs="Tahoma"/>
          <w:b/>
          <w:bCs/>
          <w:color w:val="000000" w:themeColor="text1"/>
          <w:sz w:val="19"/>
          <w:szCs w:val="19"/>
          <w:rtl/>
        </w:rPr>
        <w:t xml:space="preserve"> </w:t>
      </w:r>
      <w:r w:rsidRPr="009A3B5F">
        <w:rPr>
          <w:rFonts w:ascii="Tahoma" w:eastAsia="Calibri" w:hAnsi="Tahoma" w:cs="Tahoma" w:hint="eastAsia"/>
          <w:b/>
          <w:bCs/>
          <w:color w:val="000000" w:themeColor="text1"/>
          <w:sz w:val="19"/>
          <w:szCs w:val="19"/>
          <w:rtl/>
        </w:rPr>
        <w:t>הטיפול</w:t>
      </w:r>
      <w:r w:rsidRPr="009A3B5F">
        <w:rPr>
          <w:rFonts w:ascii="Tahoma" w:eastAsia="Calibri" w:hAnsi="Tahoma" w:cs="Tahoma"/>
          <w:b/>
          <w:bCs/>
          <w:color w:val="000000" w:themeColor="text1"/>
          <w:sz w:val="19"/>
          <w:szCs w:val="19"/>
          <w:rtl/>
        </w:rPr>
        <w:t xml:space="preserve"> </w:t>
      </w:r>
      <w:r w:rsidRPr="009A3B5F">
        <w:rPr>
          <w:rFonts w:ascii="Tahoma" w:eastAsia="Calibri" w:hAnsi="Tahoma" w:cs="Tahoma" w:hint="eastAsia"/>
          <w:b/>
          <w:bCs/>
          <w:color w:val="000000" w:themeColor="text1"/>
          <w:sz w:val="19"/>
          <w:szCs w:val="19"/>
          <w:rtl/>
        </w:rPr>
        <w:t>במי</w:t>
      </w:r>
      <w:r w:rsidRPr="009A3B5F">
        <w:rPr>
          <w:rFonts w:ascii="Tahoma" w:eastAsia="Calibri" w:hAnsi="Tahoma" w:cs="Tahoma"/>
          <w:b/>
          <w:bCs/>
          <w:color w:val="000000" w:themeColor="text1"/>
          <w:sz w:val="19"/>
          <w:szCs w:val="19"/>
          <w:rtl/>
        </w:rPr>
        <w:t xml:space="preserve"> </w:t>
      </w:r>
      <w:r w:rsidRPr="009A3B5F">
        <w:rPr>
          <w:rFonts w:ascii="Tahoma" w:eastAsia="Calibri" w:hAnsi="Tahoma" w:cs="Tahoma" w:hint="eastAsia"/>
          <w:b/>
          <w:bCs/>
          <w:color w:val="000000" w:themeColor="text1"/>
          <w:sz w:val="19"/>
          <w:szCs w:val="19"/>
          <w:rtl/>
        </w:rPr>
        <w:t>הפלט</w:t>
      </w:r>
      <w:r w:rsidRPr="009A3B5F">
        <w:rPr>
          <w:rFonts w:ascii="Tahoma" w:eastAsia="Calibri" w:hAnsi="Tahoma" w:cs="Tahoma"/>
          <w:b/>
          <w:bCs/>
          <w:color w:val="000000" w:themeColor="text1"/>
          <w:sz w:val="19"/>
          <w:szCs w:val="19"/>
          <w:rtl/>
        </w:rPr>
        <w:t xml:space="preserve"> </w:t>
      </w:r>
      <w:r w:rsidRPr="00D733BC">
        <w:rPr>
          <w:rFonts w:ascii="Tahoma" w:eastAsia="Calibri" w:hAnsi="Tahoma" w:cs="Tahoma"/>
          <w:color w:val="000000" w:themeColor="text1"/>
          <w:sz w:val="19"/>
          <w:szCs w:val="19"/>
          <w:rtl/>
        </w:rPr>
        <w:t>-</w:t>
      </w:r>
      <w:r w:rsidRPr="009A3B5F">
        <w:rPr>
          <w:rFonts w:ascii="Tahoma" w:eastAsia="Calibri" w:hAnsi="Tahoma" w:cs="Tahoma"/>
          <w:b/>
          <w:bCs/>
          <w:color w:val="000000" w:themeColor="text1"/>
          <w:sz w:val="19"/>
          <w:szCs w:val="19"/>
          <w:rtl/>
        </w:rPr>
        <w:t xml:space="preserve"> </w:t>
      </w:r>
      <w:r>
        <w:rPr>
          <w:rFonts w:ascii="Tahoma" w:eastAsia="Calibri" w:hAnsi="Tahoma" w:cs="Tahoma" w:hint="cs"/>
          <w:sz w:val="19"/>
          <w:szCs w:val="19"/>
          <w:rtl/>
        </w:rPr>
        <w:t xml:space="preserve">פיתוח וקידום של החקלאות הימית באילת מחייבים הסדרה של הטיפול במי הפלט שנפלטים לים. הסדרה זו נדרשת שכן חלק מהתוצרים של הפעילות המתוכננת של חקלאות ימית באזור אילת הם מי פלט שנחשבים לבעלי </w:t>
      </w:r>
      <w:r w:rsidRPr="007E4EF1">
        <w:rPr>
          <w:rFonts w:ascii="Tahoma" w:eastAsia="Calibri" w:hAnsi="Tahoma" w:cs="Tahoma"/>
          <w:sz w:val="19"/>
          <w:szCs w:val="19"/>
          <w:rtl/>
        </w:rPr>
        <w:t>השפעות סביבתיות שליליות על מי הים במפרץ אילת בשל הריכוז הגבוה של חנקן שהם מכילים</w:t>
      </w:r>
      <w:r>
        <w:rPr>
          <w:rFonts w:ascii="Tahoma" w:eastAsia="Calibri" w:hAnsi="Tahoma" w:cs="Tahoma" w:hint="cs"/>
          <w:sz w:val="19"/>
          <w:szCs w:val="19"/>
          <w:rtl/>
        </w:rPr>
        <w:t xml:space="preserve">. מי פלט נוספים מגיעים כתוצאה מפעילות מתקן התפלה של חברת מקורות שמספק מי שתייה ומים לחקלאות יבשתית באזור. נמצא כי סוגיה זו טרם הוסדרה </w:t>
      </w:r>
      <w:r w:rsidRPr="0095162A">
        <w:rPr>
          <w:rFonts w:ascii="Tahoma" w:eastAsia="Calibri" w:hAnsi="Tahoma" w:cs="Tahoma"/>
          <w:sz w:val="19"/>
          <w:szCs w:val="19"/>
          <w:rtl/>
        </w:rPr>
        <w:t>על ידי משרד</w:t>
      </w:r>
      <w:r>
        <w:rPr>
          <w:rFonts w:ascii="Tahoma" w:eastAsia="Calibri" w:hAnsi="Tahoma" w:cs="Tahoma" w:hint="cs"/>
          <w:sz w:val="19"/>
          <w:szCs w:val="19"/>
          <w:rtl/>
        </w:rPr>
        <w:t xml:space="preserve"> </w:t>
      </w:r>
      <w:r w:rsidRPr="0095162A">
        <w:rPr>
          <w:rFonts w:ascii="Tahoma" w:eastAsia="Calibri" w:hAnsi="Tahoma" w:cs="Tahoma"/>
          <w:sz w:val="19"/>
          <w:szCs w:val="19"/>
          <w:rtl/>
        </w:rPr>
        <w:t>החקלאות ו</w:t>
      </w:r>
      <w:r>
        <w:rPr>
          <w:rFonts w:ascii="Tahoma" w:eastAsia="Calibri" w:hAnsi="Tahoma" w:cs="Tahoma" w:hint="cs"/>
          <w:sz w:val="19"/>
          <w:szCs w:val="19"/>
          <w:rtl/>
        </w:rPr>
        <w:t xml:space="preserve">משרד </w:t>
      </w:r>
      <w:r w:rsidRPr="0095162A">
        <w:rPr>
          <w:rFonts w:ascii="Tahoma" w:eastAsia="Calibri" w:hAnsi="Tahoma" w:cs="Tahoma"/>
          <w:sz w:val="19"/>
          <w:szCs w:val="19"/>
          <w:rtl/>
        </w:rPr>
        <w:t xml:space="preserve">הכלכלה </w:t>
      </w:r>
      <w:r w:rsidRPr="00FE5529">
        <w:rPr>
          <w:rFonts w:ascii="Tahoma" w:eastAsia="Calibri" w:hAnsi="Tahoma" w:cs="Tahoma"/>
          <w:sz w:val="19"/>
          <w:szCs w:val="19"/>
          <w:rtl/>
        </w:rPr>
        <w:t xml:space="preserve">מול הוועדה למתן היתרים במשרד </w:t>
      </w:r>
      <w:proofErr w:type="spellStart"/>
      <w:r>
        <w:rPr>
          <w:rFonts w:ascii="Tahoma" w:eastAsia="Calibri" w:hAnsi="Tahoma" w:cs="Tahoma" w:hint="cs"/>
          <w:sz w:val="19"/>
          <w:szCs w:val="19"/>
          <w:rtl/>
        </w:rPr>
        <w:t>להג</w:t>
      </w:r>
      <w:r w:rsidRPr="00FE5529">
        <w:rPr>
          <w:rFonts w:ascii="Tahoma" w:eastAsia="Calibri" w:hAnsi="Tahoma" w:cs="Tahoma"/>
          <w:sz w:val="19"/>
          <w:szCs w:val="19"/>
          <w:rtl/>
        </w:rPr>
        <w:t>"ס</w:t>
      </w:r>
      <w:proofErr w:type="spellEnd"/>
      <w:r>
        <w:rPr>
          <w:rFonts w:ascii="Tahoma" w:eastAsia="Calibri" w:hAnsi="Tahoma" w:cs="Tahoma" w:hint="cs"/>
          <w:sz w:val="19"/>
          <w:szCs w:val="19"/>
          <w:rtl/>
        </w:rPr>
        <w:t xml:space="preserve"> שביקשה להקטין את ההשפעות הסביבתיות והגבילה את כמות מי הפלט שניתן </w:t>
      </w:r>
      <w:r w:rsidRPr="000E682F">
        <w:rPr>
          <w:rFonts w:ascii="Tahoma" w:eastAsia="Calibri" w:hAnsi="Tahoma" w:cs="Tahoma" w:hint="cs"/>
          <w:sz w:val="19"/>
          <w:szCs w:val="19"/>
          <w:rtl/>
        </w:rPr>
        <w:t xml:space="preserve">להזרים למי מפרץ אילת מכלל המקורות. כמן כן, נכון לינואר 2025 הפיילוט שמקדם משרד החקלאות בשיתוף רשות המים באמצעות חברת מקורות, שנועד </w:t>
      </w:r>
      <w:r w:rsidRPr="000E682F">
        <w:rPr>
          <w:rFonts w:ascii="Tahoma" w:eastAsia="Calibri" w:hAnsi="Tahoma" w:cs="Tahoma"/>
          <w:sz w:val="19"/>
          <w:szCs w:val="19"/>
          <w:rtl/>
        </w:rPr>
        <w:t>להפח</w:t>
      </w:r>
      <w:r w:rsidRPr="000E682F">
        <w:rPr>
          <w:rFonts w:ascii="Tahoma" w:eastAsia="Calibri" w:hAnsi="Tahoma" w:cs="Tahoma" w:hint="cs"/>
          <w:sz w:val="19"/>
          <w:szCs w:val="19"/>
          <w:rtl/>
        </w:rPr>
        <w:t>י</w:t>
      </w:r>
      <w:r w:rsidRPr="000E682F">
        <w:rPr>
          <w:rFonts w:ascii="Tahoma" w:eastAsia="Calibri" w:hAnsi="Tahoma" w:cs="Tahoma"/>
          <w:sz w:val="19"/>
          <w:szCs w:val="19"/>
          <w:rtl/>
        </w:rPr>
        <w:t xml:space="preserve">ת </w:t>
      </w:r>
      <w:r w:rsidRPr="000E682F">
        <w:rPr>
          <w:rFonts w:ascii="Tahoma" w:eastAsia="Calibri" w:hAnsi="Tahoma" w:cs="Tahoma" w:hint="cs"/>
          <w:sz w:val="19"/>
          <w:szCs w:val="19"/>
          <w:rtl/>
        </w:rPr>
        <w:t>את רמת החנקן ב</w:t>
      </w:r>
      <w:r w:rsidRPr="000E682F">
        <w:rPr>
          <w:rFonts w:ascii="Tahoma" w:eastAsia="Calibri" w:hAnsi="Tahoma" w:cs="Tahoma"/>
          <w:sz w:val="19"/>
          <w:szCs w:val="19"/>
          <w:rtl/>
        </w:rPr>
        <w:t xml:space="preserve">מי הפלט </w:t>
      </w:r>
      <w:r w:rsidRPr="000E682F">
        <w:rPr>
          <w:rFonts w:ascii="Tahoma" w:eastAsia="Calibri" w:hAnsi="Tahoma" w:cs="Tahoma" w:hint="cs"/>
          <w:sz w:val="19"/>
          <w:szCs w:val="19"/>
          <w:rtl/>
        </w:rPr>
        <w:t>ממתקן התפלה (</w:t>
      </w:r>
      <w:proofErr w:type="spellStart"/>
      <w:r w:rsidRPr="000E682F">
        <w:rPr>
          <w:rFonts w:ascii="Tahoma" w:eastAsia="Calibri" w:hAnsi="Tahoma" w:cs="Tahoma" w:hint="cs"/>
          <w:sz w:val="19"/>
          <w:szCs w:val="19"/>
          <w:rtl/>
        </w:rPr>
        <w:t>סבחה</w:t>
      </w:r>
      <w:proofErr w:type="spellEnd"/>
      <w:r w:rsidRPr="000E682F">
        <w:rPr>
          <w:rFonts w:ascii="Tahoma" w:eastAsia="Calibri" w:hAnsi="Tahoma" w:cs="Tahoma" w:hint="cs"/>
          <w:sz w:val="19"/>
          <w:szCs w:val="19"/>
          <w:rtl/>
        </w:rPr>
        <w:t xml:space="preserve">) טרם הושלם. </w:t>
      </w:r>
      <w:r w:rsidRPr="000E682F">
        <w:rPr>
          <w:rFonts w:ascii="Tahoma" w:eastAsia="Calibri" w:hAnsi="Tahoma" w:cs="Tahoma"/>
          <w:sz w:val="19"/>
          <w:szCs w:val="19"/>
          <w:rtl/>
        </w:rPr>
        <w:t>הסדרת סוגיית מי הפלט בכללותה נחוצה לנוכח הסיכון הפוטנציאלי בנוגע למימוש הפעילות</w:t>
      </w:r>
      <w:r w:rsidRPr="00FE5529">
        <w:rPr>
          <w:rFonts w:ascii="Tahoma" w:eastAsia="Calibri" w:hAnsi="Tahoma" w:cs="Tahoma"/>
          <w:sz w:val="19"/>
          <w:szCs w:val="19"/>
          <w:rtl/>
        </w:rPr>
        <w:t xml:space="preserve"> של החקלאות הימית באתרים השונים</w:t>
      </w:r>
      <w:r>
        <w:rPr>
          <w:rFonts w:ascii="Tahoma" w:eastAsia="Calibri" w:hAnsi="Tahoma" w:cs="Tahoma" w:hint="cs"/>
          <w:sz w:val="19"/>
          <w:szCs w:val="19"/>
          <w:rtl/>
        </w:rPr>
        <w:t xml:space="preserve"> (לכשיסתיימו פעולות התכנון)</w:t>
      </w:r>
      <w:r w:rsidRPr="00FE5529">
        <w:rPr>
          <w:rFonts w:ascii="Tahoma" w:eastAsia="Calibri" w:hAnsi="Tahoma" w:cs="Tahoma"/>
          <w:sz w:val="19"/>
          <w:szCs w:val="19"/>
          <w:rtl/>
        </w:rPr>
        <w:t xml:space="preserve"> ולתעשייה הנלווית לפעילות זו</w:t>
      </w:r>
      <w:r>
        <w:rPr>
          <w:rFonts w:ascii="Tahoma" w:eastAsia="Calibri" w:hAnsi="Tahoma" w:cs="Tahoma" w:hint="cs"/>
          <w:sz w:val="19"/>
          <w:szCs w:val="19"/>
          <w:rtl/>
        </w:rPr>
        <w:t xml:space="preserve"> </w:t>
      </w:r>
      <w:r w:rsidRPr="009A3B5F">
        <w:rPr>
          <w:rFonts w:ascii="Tahoma" w:eastAsia="Calibri" w:hAnsi="Tahoma" w:cs="Tahoma"/>
          <w:sz w:val="19"/>
          <w:szCs w:val="19"/>
          <w:rtl/>
        </w:rPr>
        <w:t>כפי שנקבע בהחלטות הממשלה</w:t>
      </w:r>
      <w:r w:rsidRPr="00FE5529">
        <w:rPr>
          <w:rFonts w:ascii="Tahoma" w:eastAsia="Calibri" w:hAnsi="Tahoma" w:cs="Tahoma"/>
          <w:sz w:val="19"/>
          <w:szCs w:val="19"/>
          <w:rtl/>
        </w:rPr>
        <w:t>, וגם בנוגע ליכולת אספקת מי השתייה לאזור.</w:t>
      </w:r>
    </w:p>
    <w:p w14:paraId="4CFA44C1" w14:textId="77777777" w:rsidR="004B5722" w:rsidRPr="00811E66" w:rsidRDefault="004B5722" w:rsidP="00E66339">
      <w:pPr>
        <w:numPr>
          <w:ilvl w:val="0"/>
          <w:numId w:val="11"/>
        </w:numPr>
        <w:spacing w:after="120" w:line="288" w:lineRule="auto"/>
        <w:ind w:left="136" w:hanging="641"/>
        <w:rPr>
          <w:rFonts w:ascii="Tahoma" w:eastAsia="Calibri" w:hAnsi="Tahoma" w:cs="Tahoma"/>
          <w:sz w:val="19"/>
          <w:szCs w:val="19"/>
          <w:rtl/>
        </w:rPr>
      </w:pPr>
      <w:r w:rsidRPr="00D137F4">
        <w:rPr>
          <w:rFonts w:ascii="Tahoma" w:eastAsia="Calibri" w:hAnsi="Tahoma" w:cs="Tahoma"/>
          <w:b/>
          <w:bCs/>
          <w:sz w:val="19"/>
          <w:szCs w:val="19"/>
          <w:rtl/>
        </w:rPr>
        <w:t xml:space="preserve">תוכנית אסטרטגית לענף החקלאות הימית </w:t>
      </w:r>
      <w:r w:rsidRPr="00811E66">
        <w:rPr>
          <w:rFonts w:ascii="Tahoma" w:eastAsia="Calibri" w:hAnsi="Tahoma" w:cs="Tahoma"/>
          <w:b/>
          <w:bCs/>
          <w:sz w:val="19"/>
          <w:szCs w:val="19"/>
          <w:rtl/>
        </w:rPr>
        <w:t>בישראל</w:t>
      </w:r>
      <w:r w:rsidRPr="00811E66">
        <w:rPr>
          <w:rFonts w:ascii="Tahoma" w:eastAsia="Calibri" w:hAnsi="Tahoma" w:cs="Tahoma" w:hint="cs"/>
          <w:b/>
          <w:bCs/>
          <w:sz w:val="19"/>
          <w:szCs w:val="19"/>
          <w:rtl/>
        </w:rPr>
        <w:t xml:space="preserve"> והקמת צוות עבודה בין</w:t>
      </w:r>
      <w:r>
        <w:rPr>
          <w:rFonts w:ascii="Tahoma" w:eastAsia="Calibri" w:hAnsi="Tahoma" w:cs="Tahoma" w:hint="cs"/>
          <w:b/>
          <w:bCs/>
          <w:sz w:val="19"/>
          <w:szCs w:val="19"/>
          <w:rtl/>
        </w:rPr>
        <w:t>-</w:t>
      </w:r>
      <w:r w:rsidRPr="00811E66">
        <w:rPr>
          <w:rFonts w:ascii="Tahoma" w:eastAsia="Calibri" w:hAnsi="Tahoma" w:cs="Tahoma" w:hint="cs"/>
          <w:b/>
          <w:bCs/>
          <w:sz w:val="19"/>
          <w:szCs w:val="19"/>
          <w:rtl/>
        </w:rPr>
        <w:t>משרדי</w:t>
      </w:r>
      <w:r>
        <w:rPr>
          <w:rFonts w:ascii="Tahoma" w:eastAsia="Calibri" w:hAnsi="Tahoma" w:cs="Tahoma" w:hint="cs"/>
          <w:sz w:val="19"/>
          <w:szCs w:val="19"/>
          <w:rtl/>
        </w:rPr>
        <w:t xml:space="preserve"> - </w:t>
      </w:r>
      <w:r w:rsidRPr="00D137F4">
        <w:rPr>
          <w:rFonts w:ascii="Tahoma" w:eastAsia="Calibri" w:hAnsi="Tahoma" w:cs="Tahoma"/>
          <w:sz w:val="19"/>
          <w:szCs w:val="19"/>
          <w:rtl/>
        </w:rPr>
        <w:t xml:space="preserve">נמצא כי </w:t>
      </w:r>
      <w:r w:rsidRPr="005E243A">
        <w:rPr>
          <w:rFonts w:ascii="Tahoma" w:eastAsia="Calibri" w:hAnsi="Tahoma" w:cs="Tahoma"/>
          <w:sz w:val="19"/>
          <w:szCs w:val="19"/>
          <w:rtl/>
        </w:rPr>
        <w:t>יותר מש</w:t>
      </w:r>
      <w:r>
        <w:rPr>
          <w:rFonts w:ascii="Tahoma" w:eastAsia="Calibri" w:hAnsi="Tahoma" w:cs="Tahoma" w:hint="cs"/>
          <w:sz w:val="19"/>
          <w:szCs w:val="19"/>
          <w:rtl/>
        </w:rPr>
        <w:t>לוש שנים</w:t>
      </w:r>
      <w:r w:rsidRPr="005E243A">
        <w:rPr>
          <w:rFonts w:ascii="Tahoma" w:eastAsia="Calibri" w:hAnsi="Tahoma" w:cs="Tahoma"/>
          <w:sz w:val="19"/>
          <w:szCs w:val="19"/>
          <w:rtl/>
        </w:rPr>
        <w:t xml:space="preserve"> לאחר קביעת החלטת </w:t>
      </w:r>
      <w:r w:rsidRPr="00A92FD9">
        <w:rPr>
          <w:rFonts w:ascii="Tahoma" w:eastAsia="Calibri" w:hAnsi="Tahoma" w:cs="Tahoma"/>
          <w:sz w:val="19"/>
          <w:szCs w:val="19"/>
          <w:rtl/>
        </w:rPr>
        <w:t>הממשלה</w:t>
      </w:r>
      <w:r w:rsidRPr="005E243A">
        <w:rPr>
          <w:rFonts w:ascii="Tahoma" w:eastAsia="Calibri" w:hAnsi="Tahoma" w:cs="Tahoma"/>
          <w:sz w:val="19"/>
          <w:szCs w:val="19"/>
          <w:rtl/>
        </w:rPr>
        <w:t xml:space="preserve"> 1442 ממאי 2022, שהטילה על משרד החקלאות להוביל הכנת תוכנית אסטרטגית לאומית לפיתוח והרחבה של החקלאות והביוטכנולוגיה הימית בישראל בתוך שישה חודשים (עד נובמבר 2022), </w:t>
      </w:r>
      <w:r w:rsidRPr="00D108E0">
        <w:rPr>
          <w:rFonts w:ascii="Tahoma" w:eastAsia="Calibri" w:hAnsi="Tahoma" w:cs="Tahoma"/>
          <w:sz w:val="19"/>
          <w:szCs w:val="19"/>
          <w:rtl/>
        </w:rPr>
        <w:t xml:space="preserve">נכון למאי 2025 העבודה הממשלתית הדרושה להשלמת </w:t>
      </w:r>
      <w:r>
        <w:rPr>
          <w:rFonts w:ascii="Tahoma" w:eastAsia="Calibri" w:hAnsi="Tahoma" w:cs="Tahoma" w:hint="cs"/>
          <w:sz w:val="19"/>
          <w:szCs w:val="19"/>
          <w:rtl/>
        </w:rPr>
        <w:t>ה</w:t>
      </w:r>
      <w:r w:rsidRPr="005E243A">
        <w:rPr>
          <w:rFonts w:ascii="Tahoma" w:eastAsia="Calibri" w:hAnsi="Tahoma" w:cs="Tahoma"/>
          <w:sz w:val="19"/>
          <w:szCs w:val="19"/>
          <w:rtl/>
        </w:rPr>
        <w:t xml:space="preserve">תהליך </w:t>
      </w:r>
      <w:r>
        <w:rPr>
          <w:rFonts w:ascii="Tahoma" w:eastAsia="Calibri" w:hAnsi="Tahoma" w:cs="Tahoma" w:hint="cs"/>
          <w:sz w:val="19"/>
          <w:szCs w:val="19"/>
          <w:rtl/>
        </w:rPr>
        <w:t>ל</w:t>
      </w:r>
      <w:r w:rsidRPr="005E243A">
        <w:rPr>
          <w:rFonts w:ascii="Tahoma" w:eastAsia="Calibri" w:hAnsi="Tahoma" w:cs="Tahoma"/>
          <w:sz w:val="19"/>
          <w:szCs w:val="19"/>
          <w:rtl/>
        </w:rPr>
        <w:t>גיבוש</w:t>
      </w:r>
      <w:r>
        <w:rPr>
          <w:rFonts w:ascii="Tahoma" w:eastAsia="Calibri" w:hAnsi="Tahoma" w:cs="Tahoma" w:hint="cs"/>
          <w:sz w:val="19"/>
          <w:szCs w:val="19"/>
          <w:rtl/>
        </w:rPr>
        <w:t>ה</w:t>
      </w:r>
      <w:r w:rsidRPr="005E243A">
        <w:rPr>
          <w:rFonts w:ascii="Tahoma" w:eastAsia="Calibri" w:hAnsi="Tahoma" w:cs="Tahoma"/>
          <w:sz w:val="19"/>
          <w:szCs w:val="19"/>
          <w:rtl/>
        </w:rPr>
        <w:t xml:space="preserve"> לא הושל</w:t>
      </w:r>
      <w:r>
        <w:rPr>
          <w:rFonts w:ascii="Tahoma" w:eastAsia="Calibri" w:hAnsi="Tahoma" w:cs="Tahoma" w:hint="cs"/>
          <w:sz w:val="19"/>
          <w:szCs w:val="19"/>
          <w:rtl/>
        </w:rPr>
        <w:t>מה תוך תיאום עם</w:t>
      </w:r>
      <w:r w:rsidRPr="00D108E0">
        <w:rPr>
          <w:rFonts w:ascii="Tahoma" w:eastAsia="Calibri" w:hAnsi="Tahoma" w:cs="Tahoma"/>
          <w:sz w:val="19"/>
          <w:szCs w:val="19"/>
          <w:rtl/>
        </w:rPr>
        <w:t xml:space="preserve"> כלל משרדי הממשלה הרלוונטיים</w:t>
      </w:r>
      <w:r>
        <w:rPr>
          <w:rFonts w:ascii="Tahoma" w:eastAsia="Calibri" w:hAnsi="Tahoma" w:cs="Tahoma" w:hint="cs"/>
          <w:sz w:val="19"/>
          <w:szCs w:val="19"/>
          <w:rtl/>
        </w:rPr>
        <w:t>,</w:t>
      </w:r>
      <w:r w:rsidRPr="00D108E0">
        <w:rPr>
          <w:rFonts w:ascii="Tahoma" w:eastAsia="Calibri" w:hAnsi="Tahoma" w:cs="Tahoma"/>
          <w:sz w:val="19"/>
          <w:szCs w:val="19"/>
          <w:rtl/>
        </w:rPr>
        <w:t xml:space="preserve"> וכי בפועל אין ת</w:t>
      </w:r>
      <w:r>
        <w:rPr>
          <w:rFonts w:ascii="Tahoma" w:eastAsia="Calibri" w:hAnsi="Tahoma" w:cs="Tahoma" w:hint="cs"/>
          <w:sz w:val="19"/>
          <w:szCs w:val="19"/>
          <w:rtl/>
        </w:rPr>
        <w:t>ו</w:t>
      </w:r>
      <w:r w:rsidRPr="00D108E0">
        <w:rPr>
          <w:rFonts w:ascii="Tahoma" w:eastAsia="Calibri" w:hAnsi="Tahoma" w:cs="Tahoma"/>
          <w:sz w:val="19"/>
          <w:szCs w:val="19"/>
          <w:rtl/>
        </w:rPr>
        <w:t>כנית אסטרטגית מאושרת</w:t>
      </w:r>
      <w:r>
        <w:rPr>
          <w:rFonts w:ascii="Tahoma" w:eastAsia="Calibri" w:hAnsi="Tahoma" w:cs="Tahoma" w:hint="cs"/>
          <w:sz w:val="19"/>
          <w:szCs w:val="19"/>
          <w:rtl/>
        </w:rPr>
        <w:t>.</w:t>
      </w:r>
      <w:r w:rsidRPr="005E243A">
        <w:rPr>
          <w:rFonts w:ascii="Tahoma" w:eastAsia="Calibri" w:hAnsi="Tahoma" w:cs="Tahoma"/>
          <w:sz w:val="19"/>
          <w:szCs w:val="19"/>
          <w:rtl/>
        </w:rPr>
        <w:t xml:space="preserve"> </w:t>
      </w:r>
      <w:r>
        <w:rPr>
          <w:rFonts w:ascii="Tahoma" w:eastAsia="Calibri" w:hAnsi="Tahoma" w:cs="Tahoma" w:hint="cs"/>
          <w:sz w:val="19"/>
          <w:szCs w:val="19"/>
          <w:rtl/>
        </w:rPr>
        <w:t xml:space="preserve">נוסף על כך, </w:t>
      </w:r>
      <w:r w:rsidRPr="00D137F4">
        <w:rPr>
          <w:rFonts w:ascii="Tahoma" w:eastAsia="Calibri" w:hAnsi="Tahoma" w:cs="Tahoma"/>
          <w:sz w:val="19"/>
          <w:szCs w:val="19"/>
          <w:rtl/>
        </w:rPr>
        <w:t xml:space="preserve">צוות העבודה לקידום החקלאות הימית בראשות משרדי החקלאות והאוצר ובשיתוף המשרד </w:t>
      </w:r>
      <w:proofErr w:type="spellStart"/>
      <w:r w:rsidRPr="00D137F4">
        <w:rPr>
          <w:rFonts w:ascii="Tahoma" w:eastAsia="Calibri" w:hAnsi="Tahoma" w:cs="Tahoma"/>
          <w:sz w:val="19"/>
          <w:szCs w:val="19"/>
          <w:rtl/>
        </w:rPr>
        <w:t>להג"ס</w:t>
      </w:r>
      <w:proofErr w:type="spellEnd"/>
      <w:r w:rsidRPr="00D137F4">
        <w:rPr>
          <w:rFonts w:ascii="Tahoma" w:eastAsia="Calibri" w:hAnsi="Tahoma" w:cs="Tahoma"/>
          <w:sz w:val="19"/>
          <w:szCs w:val="19"/>
          <w:rtl/>
        </w:rPr>
        <w:t xml:space="preserve">, משרד הכלכלה, </w:t>
      </w:r>
      <w:proofErr w:type="spellStart"/>
      <w:r w:rsidRPr="00D137F4">
        <w:rPr>
          <w:rFonts w:ascii="Tahoma" w:eastAsia="Calibri" w:hAnsi="Tahoma" w:cs="Tahoma"/>
          <w:sz w:val="19"/>
          <w:szCs w:val="19"/>
          <w:rtl/>
        </w:rPr>
        <w:t>רמ"י</w:t>
      </w:r>
      <w:proofErr w:type="spellEnd"/>
      <w:r w:rsidRPr="00D137F4">
        <w:rPr>
          <w:rFonts w:ascii="Tahoma" w:eastAsia="Calibri" w:hAnsi="Tahoma" w:cs="Tahoma"/>
          <w:sz w:val="19"/>
          <w:szCs w:val="19"/>
          <w:rtl/>
        </w:rPr>
        <w:t xml:space="preserve"> ורשות המים, עדיין לא החל את פעילותו האופרטיבית, </w:t>
      </w:r>
      <w:r>
        <w:rPr>
          <w:rFonts w:ascii="Tahoma" w:eastAsia="Calibri" w:hAnsi="Tahoma" w:cs="Tahoma" w:hint="cs"/>
          <w:sz w:val="19"/>
          <w:szCs w:val="19"/>
          <w:rtl/>
        </w:rPr>
        <w:t>כך ש</w:t>
      </w:r>
      <w:r w:rsidRPr="00D137F4">
        <w:rPr>
          <w:rFonts w:ascii="Tahoma" w:eastAsia="Calibri" w:hAnsi="Tahoma" w:cs="Tahoma"/>
          <w:sz w:val="19"/>
          <w:szCs w:val="19"/>
          <w:rtl/>
        </w:rPr>
        <w:t>טרם גובשה תוכנית עבודה, ולא נקבעו הנחיות ולוחות זמנים לפיתוח התשתיות באתרי החקלאות הימית לרבות פתרונות תקציביים.</w:t>
      </w:r>
    </w:p>
    <w:p w14:paraId="382C73F5" w14:textId="77777777" w:rsidR="004B5722" w:rsidRDefault="004B5722" w:rsidP="00E66339">
      <w:pPr>
        <w:numPr>
          <w:ilvl w:val="0"/>
          <w:numId w:val="11"/>
        </w:numPr>
        <w:spacing w:after="120" w:line="288" w:lineRule="auto"/>
        <w:ind w:left="136" w:hanging="641"/>
        <w:rPr>
          <w:rFonts w:ascii="Tahoma" w:eastAsia="Calibri" w:hAnsi="Tahoma" w:cs="Tahoma"/>
          <w:sz w:val="19"/>
          <w:szCs w:val="19"/>
        </w:rPr>
      </w:pPr>
      <w:r w:rsidRPr="00DA0181">
        <w:rPr>
          <w:rFonts w:ascii="Tahoma" w:eastAsia="Calibri" w:hAnsi="Tahoma" w:cs="Tahoma"/>
          <w:b/>
          <w:bCs/>
          <w:sz w:val="19"/>
          <w:szCs w:val="19"/>
          <w:rtl/>
        </w:rPr>
        <w:t>העברת המרכז</w:t>
      </w:r>
      <w:r w:rsidRPr="00DA0181">
        <w:rPr>
          <w:rFonts w:ascii="Tahoma" w:eastAsia="Calibri" w:hAnsi="Tahoma" w:cs="Tahoma"/>
          <w:b/>
          <w:bCs/>
          <w:color w:val="FF0000"/>
          <w:sz w:val="19"/>
          <w:szCs w:val="19"/>
          <w:rtl/>
        </w:rPr>
        <w:t xml:space="preserve"> </w:t>
      </w:r>
      <w:r w:rsidRPr="00D137F4">
        <w:rPr>
          <w:rFonts w:ascii="Tahoma" w:eastAsia="Calibri" w:hAnsi="Tahoma" w:cs="Tahoma"/>
          <w:b/>
          <w:bCs/>
          <w:sz w:val="19"/>
          <w:szCs w:val="19"/>
          <w:rtl/>
        </w:rPr>
        <w:t>הלאומי לחקלאות ימית (מלח"י) למשרד החקלאות</w:t>
      </w:r>
      <w:r>
        <w:rPr>
          <w:rFonts w:ascii="Tahoma" w:eastAsia="Calibri" w:hAnsi="Tahoma" w:cs="Tahoma" w:hint="cs"/>
          <w:b/>
          <w:bCs/>
          <w:sz w:val="19"/>
          <w:szCs w:val="19"/>
          <w:rtl/>
        </w:rPr>
        <w:t xml:space="preserve"> </w:t>
      </w:r>
      <w:r w:rsidRPr="00E60173">
        <w:rPr>
          <w:rFonts w:ascii="Tahoma" w:eastAsia="Calibri" w:hAnsi="Tahoma" w:cs="Tahoma"/>
          <w:sz w:val="19"/>
          <w:szCs w:val="19"/>
          <w:rtl/>
        </w:rPr>
        <w:t>-</w:t>
      </w:r>
      <w:r>
        <w:rPr>
          <w:rFonts w:ascii="Tahoma" w:eastAsia="Calibri" w:hAnsi="Tahoma" w:cs="Tahoma" w:hint="cs"/>
          <w:b/>
          <w:bCs/>
          <w:sz w:val="19"/>
          <w:szCs w:val="19"/>
          <w:rtl/>
        </w:rPr>
        <w:t xml:space="preserve"> </w:t>
      </w:r>
      <w:r w:rsidRPr="00D137F4">
        <w:rPr>
          <w:rFonts w:ascii="Tahoma" w:eastAsia="Calibri" w:hAnsi="Tahoma" w:cs="Tahoma"/>
          <w:sz w:val="19"/>
          <w:szCs w:val="19"/>
          <w:rtl/>
        </w:rPr>
        <w:t>במהלך השנים קיבלה ממשלת ישראל כמה החלטות בנושא העברת מלח"י מ</w:t>
      </w:r>
      <w:r>
        <w:rPr>
          <w:rFonts w:ascii="Tahoma" w:eastAsia="Calibri" w:hAnsi="Tahoma" w:cs="Tahoma" w:hint="cs"/>
          <w:sz w:val="19"/>
          <w:szCs w:val="19"/>
          <w:rtl/>
        </w:rPr>
        <w:t>המכון לחקר ימים ואגמים לישראל (</w:t>
      </w:r>
      <w:proofErr w:type="spellStart"/>
      <w:r w:rsidRPr="00D137F4">
        <w:rPr>
          <w:rFonts w:ascii="Tahoma" w:eastAsia="Calibri" w:hAnsi="Tahoma" w:cs="Tahoma"/>
          <w:sz w:val="19"/>
          <w:szCs w:val="19"/>
          <w:rtl/>
        </w:rPr>
        <w:t>חיא"ל</w:t>
      </w:r>
      <w:proofErr w:type="spellEnd"/>
      <w:r>
        <w:rPr>
          <w:rFonts w:ascii="Tahoma" w:eastAsia="Calibri" w:hAnsi="Tahoma" w:cs="Tahoma" w:hint="cs"/>
          <w:sz w:val="19"/>
          <w:szCs w:val="19"/>
          <w:rtl/>
        </w:rPr>
        <w:t xml:space="preserve">, </w:t>
      </w:r>
      <w:r w:rsidRPr="00D137F4">
        <w:rPr>
          <w:rFonts w:ascii="Tahoma" w:eastAsia="Calibri" w:hAnsi="Tahoma" w:cs="Tahoma"/>
          <w:sz w:val="19"/>
          <w:szCs w:val="19"/>
          <w:rtl/>
        </w:rPr>
        <w:t xml:space="preserve">שתחת משרד האנרגייה) למשרד החקלאות (מכון וולקני) </w:t>
      </w:r>
      <w:r>
        <w:rPr>
          <w:rFonts w:ascii="Tahoma" w:eastAsia="Calibri" w:hAnsi="Tahoma" w:cs="Tahoma" w:hint="cs"/>
          <w:sz w:val="19"/>
          <w:szCs w:val="19"/>
          <w:rtl/>
        </w:rPr>
        <w:t xml:space="preserve">- </w:t>
      </w:r>
      <w:r w:rsidRPr="00D137F4">
        <w:rPr>
          <w:rFonts w:ascii="Tahoma" w:eastAsia="Calibri" w:hAnsi="Tahoma" w:cs="Tahoma"/>
          <w:sz w:val="19"/>
          <w:szCs w:val="19"/>
          <w:rtl/>
        </w:rPr>
        <w:t>החלטות מהשנים 2009, 2017, 2019 ו-2022. נכון לפברואר 2025 החלטות הממשלה בעניין העברת מלח"י למשרד החקלאות לא יושמו, אף שחלפו כ-1</w:t>
      </w:r>
      <w:r>
        <w:rPr>
          <w:rFonts w:ascii="Tahoma" w:eastAsia="Calibri" w:hAnsi="Tahoma" w:cs="Tahoma" w:hint="cs"/>
          <w:sz w:val="19"/>
          <w:szCs w:val="19"/>
          <w:rtl/>
        </w:rPr>
        <w:t>6</w:t>
      </w:r>
      <w:r w:rsidRPr="00D137F4">
        <w:rPr>
          <w:rFonts w:ascii="Tahoma" w:eastAsia="Calibri" w:hAnsi="Tahoma" w:cs="Tahoma"/>
          <w:sz w:val="19"/>
          <w:szCs w:val="19"/>
          <w:rtl/>
        </w:rPr>
        <w:t xml:space="preserve"> שנים מהחלטת הממשלה הראשונה בעניין זה בשנת 2009</w:t>
      </w:r>
      <w:r>
        <w:rPr>
          <w:rFonts w:ascii="Tahoma" w:eastAsia="Calibri" w:hAnsi="Tahoma" w:cs="Tahoma" w:hint="cs"/>
          <w:sz w:val="19"/>
          <w:szCs w:val="19"/>
          <w:rtl/>
        </w:rPr>
        <w:t xml:space="preserve">, </w:t>
      </w:r>
      <w:r w:rsidRPr="00F91FB2">
        <w:rPr>
          <w:rFonts w:ascii="Tahoma" w:eastAsia="Calibri" w:hAnsi="Tahoma" w:cs="Tahoma"/>
          <w:sz w:val="19"/>
          <w:szCs w:val="19"/>
          <w:rtl/>
        </w:rPr>
        <w:t>זאת עקב מחלוקת בין משרדי הממשלה הרלוונטיים לנושא. ככלל,</w:t>
      </w:r>
      <w:r w:rsidRPr="00D137F4">
        <w:rPr>
          <w:rFonts w:ascii="Tahoma" w:eastAsia="Calibri" w:hAnsi="Tahoma" w:cs="Tahoma"/>
          <w:sz w:val="19"/>
          <w:szCs w:val="19"/>
          <w:rtl/>
        </w:rPr>
        <w:t xml:space="preserve"> העובדה שיש מחלוקת מקצועית בנושא אינה יכולה לאיין את חובת משרד האנרגייה לקיים את </w:t>
      </w:r>
      <w:r w:rsidRPr="00D137F4">
        <w:rPr>
          <w:rFonts w:ascii="Tahoma" w:eastAsia="Calibri" w:hAnsi="Tahoma" w:cs="Tahoma"/>
          <w:sz w:val="19"/>
          <w:szCs w:val="19"/>
          <w:rtl/>
        </w:rPr>
        <w:lastRenderedPageBreak/>
        <w:t>החלטות הממשלה לגבי</w:t>
      </w:r>
      <w:r>
        <w:rPr>
          <w:rFonts w:ascii="Tahoma" w:eastAsia="Calibri" w:hAnsi="Tahoma" w:cs="Tahoma" w:hint="cs"/>
          <w:sz w:val="19"/>
          <w:szCs w:val="19"/>
          <w:rtl/>
        </w:rPr>
        <w:t>הם.</w:t>
      </w:r>
      <w:r w:rsidR="00771D2C">
        <w:rPr>
          <w:rFonts w:ascii="Tahoma" w:eastAsia="Calibri" w:hAnsi="Tahoma" w:cs="Tahoma" w:hint="cs"/>
          <w:sz w:val="19"/>
          <w:szCs w:val="19"/>
          <w:rtl/>
        </w:rPr>
        <w:t xml:space="preserve"> </w:t>
      </w:r>
      <w:r w:rsidRPr="00F91FB2">
        <w:rPr>
          <w:rFonts w:ascii="Tahoma" w:eastAsia="Calibri" w:hAnsi="Tahoma" w:cs="Tahoma"/>
          <w:sz w:val="19"/>
          <w:szCs w:val="19"/>
          <w:rtl/>
        </w:rPr>
        <w:t>גם העובדה שהמחלוקת נפתרה</w:t>
      </w:r>
      <w:r>
        <w:rPr>
          <w:rFonts w:ascii="Tahoma" w:eastAsia="Calibri" w:hAnsi="Tahoma" w:cs="Tahoma" w:hint="cs"/>
          <w:sz w:val="19"/>
          <w:szCs w:val="19"/>
          <w:rtl/>
        </w:rPr>
        <w:t>,</w:t>
      </w:r>
      <w:r w:rsidRPr="00F91FB2">
        <w:rPr>
          <w:rFonts w:ascii="Tahoma" w:eastAsia="Calibri" w:hAnsi="Tahoma" w:cs="Tahoma"/>
          <w:sz w:val="19"/>
          <w:szCs w:val="19"/>
          <w:rtl/>
        </w:rPr>
        <w:t xml:space="preserve"> והעמדה המקצועית העדכנית של הגופים הרלוונטיים היא שלא נכון יהיה להעביר את מלח"י למשרד החקלאות כפי שהורתה הממשלה בהחלטתה</w:t>
      </w:r>
      <w:r>
        <w:rPr>
          <w:rFonts w:ascii="Tahoma" w:eastAsia="Calibri" w:hAnsi="Tahoma" w:cs="Tahoma" w:hint="cs"/>
          <w:sz w:val="19"/>
          <w:szCs w:val="19"/>
          <w:rtl/>
        </w:rPr>
        <w:t>,</w:t>
      </w:r>
      <w:r w:rsidRPr="00F91FB2">
        <w:rPr>
          <w:rFonts w:ascii="Tahoma" w:eastAsia="Calibri" w:hAnsi="Tahoma" w:cs="Tahoma"/>
          <w:sz w:val="19"/>
          <w:szCs w:val="19"/>
          <w:rtl/>
        </w:rPr>
        <w:t xml:space="preserve"> אינ</w:t>
      </w:r>
      <w:r>
        <w:rPr>
          <w:rFonts w:ascii="Tahoma" w:eastAsia="Calibri" w:hAnsi="Tahoma" w:cs="Tahoma" w:hint="cs"/>
          <w:sz w:val="19"/>
          <w:szCs w:val="19"/>
          <w:rtl/>
        </w:rPr>
        <w:t>ן</w:t>
      </w:r>
      <w:r w:rsidRPr="00F91FB2">
        <w:rPr>
          <w:rFonts w:ascii="Tahoma" w:eastAsia="Calibri" w:hAnsi="Tahoma" w:cs="Tahoma"/>
          <w:sz w:val="19"/>
          <w:szCs w:val="19"/>
          <w:rtl/>
        </w:rPr>
        <w:t xml:space="preserve"> פוטר</w:t>
      </w:r>
      <w:r>
        <w:rPr>
          <w:rFonts w:ascii="Tahoma" w:eastAsia="Calibri" w:hAnsi="Tahoma" w:cs="Tahoma" w:hint="cs"/>
          <w:sz w:val="19"/>
          <w:szCs w:val="19"/>
          <w:rtl/>
        </w:rPr>
        <w:t>ו</w:t>
      </w:r>
      <w:r w:rsidRPr="00F91FB2">
        <w:rPr>
          <w:rFonts w:ascii="Tahoma" w:eastAsia="Calibri" w:hAnsi="Tahoma" w:cs="Tahoma"/>
          <w:sz w:val="19"/>
          <w:szCs w:val="19"/>
          <w:rtl/>
        </w:rPr>
        <w:t xml:space="preserve">ת את המשרדים מלשוב לממשלה </w:t>
      </w:r>
      <w:r>
        <w:rPr>
          <w:rFonts w:ascii="Tahoma" w:eastAsia="Calibri" w:hAnsi="Tahoma" w:cs="Tahoma" w:hint="cs"/>
          <w:sz w:val="19"/>
          <w:szCs w:val="19"/>
          <w:rtl/>
        </w:rPr>
        <w:t xml:space="preserve">כדי </w:t>
      </w:r>
      <w:r w:rsidRPr="00F91FB2">
        <w:rPr>
          <w:rFonts w:ascii="Tahoma" w:eastAsia="Calibri" w:hAnsi="Tahoma" w:cs="Tahoma"/>
          <w:sz w:val="19"/>
          <w:szCs w:val="19"/>
          <w:rtl/>
        </w:rPr>
        <w:t>ש</w:t>
      </w:r>
      <w:r>
        <w:rPr>
          <w:rFonts w:ascii="Tahoma" w:eastAsia="Calibri" w:hAnsi="Tahoma" w:cs="Tahoma" w:hint="cs"/>
          <w:sz w:val="19"/>
          <w:szCs w:val="19"/>
          <w:rtl/>
        </w:rPr>
        <w:t xml:space="preserve">היא </w:t>
      </w:r>
      <w:r w:rsidRPr="00F91FB2">
        <w:rPr>
          <w:rFonts w:ascii="Tahoma" w:eastAsia="Calibri" w:hAnsi="Tahoma" w:cs="Tahoma"/>
          <w:sz w:val="19"/>
          <w:szCs w:val="19"/>
          <w:rtl/>
        </w:rPr>
        <w:t xml:space="preserve">תבחן את עמדתם ותקבל החלטה מעודכנת במידת הצורך; </w:t>
      </w:r>
      <w:r w:rsidRPr="00D137F4">
        <w:rPr>
          <w:rFonts w:ascii="Tahoma" w:eastAsia="Calibri" w:hAnsi="Tahoma" w:cs="Tahoma"/>
          <w:sz w:val="19"/>
          <w:szCs w:val="19"/>
          <w:rtl/>
        </w:rPr>
        <w:t xml:space="preserve">אם לא מתקיים מהלך מעשי למול מזכירות הממשלה לשינוי בהחלטות הממשלה בעניין זה, הרי שיש ליישמן. יצוין כי אי-יישום החלטות הממשלה בעניין מביא גם לפגיעה תקציבית </w:t>
      </w:r>
      <w:proofErr w:type="spellStart"/>
      <w:r w:rsidRPr="00D137F4">
        <w:rPr>
          <w:rFonts w:ascii="Tahoma" w:eastAsia="Calibri" w:hAnsi="Tahoma" w:cs="Tahoma"/>
          <w:sz w:val="19"/>
          <w:szCs w:val="19"/>
          <w:rtl/>
        </w:rPr>
        <w:t>במלח"י</w:t>
      </w:r>
      <w:proofErr w:type="spellEnd"/>
      <w:r w:rsidRPr="00D137F4">
        <w:rPr>
          <w:rFonts w:ascii="Tahoma" w:eastAsia="Calibri" w:hAnsi="Tahoma" w:cs="Tahoma"/>
          <w:sz w:val="19"/>
          <w:szCs w:val="19"/>
          <w:rtl/>
        </w:rPr>
        <w:t xml:space="preserve"> מפני שתקציבים שהממשלה ייעדה כאמור בהחלטתה </w:t>
      </w:r>
      <w:proofErr w:type="spellStart"/>
      <w:r w:rsidRPr="00D137F4">
        <w:rPr>
          <w:rFonts w:ascii="Tahoma" w:eastAsia="Calibri" w:hAnsi="Tahoma" w:cs="Tahoma"/>
          <w:sz w:val="19"/>
          <w:szCs w:val="19"/>
          <w:rtl/>
        </w:rPr>
        <w:t>למלח"י</w:t>
      </w:r>
      <w:proofErr w:type="spellEnd"/>
      <w:r w:rsidRPr="00D137F4">
        <w:rPr>
          <w:rFonts w:ascii="Tahoma" w:eastAsia="Calibri" w:hAnsi="Tahoma" w:cs="Tahoma"/>
          <w:sz w:val="19"/>
          <w:szCs w:val="19"/>
          <w:rtl/>
        </w:rPr>
        <w:t xml:space="preserve"> במסגרת המעבר למכון וולקני אינם מועברים לו, ועל כן הוא אינו יכול לממש את הפוטנציאל הטמון בו לקידום תחום החקלאות הימית בישראל בכלל ובאילת בפרט.</w:t>
      </w:r>
    </w:p>
    <w:p w14:paraId="1C6961A9" w14:textId="77777777" w:rsidR="004B5722" w:rsidRDefault="004B5722" w:rsidP="00E66339">
      <w:pPr>
        <w:numPr>
          <w:ilvl w:val="0"/>
          <w:numId w:val="11"/>
        </w:numPr>
        <w:spacing w:after="120" w:line="288" w:lineRule="auto"/>
        <w:ind w:left="136" w:hanging="641"/>
        <w:rPr>
          <w:rFonts w:ascii="Tahoma" w:eastAsia="Calibri" w:hAnsi="Tahoma" w:cs="Tahoma"/>
          <w:sz w:val="19"/>
          <w:szCs w:val="19"/>
        </w:rPr>
      </w:pPr>
      <w:r w:rsidRPr="0051180C">
        <w:rPr>
          <w:rFonts w:ascii="Tahoma" w:eastAsia="Calibri" w:hAnsi="Tahoma" w:cs="Tahoma" w:hint="cs"/>
          <w:b/>
          <w:bCs/>
          <w:sz w:val="19"/>
          <w:szCs w:val="19"/>
          <w:rtl/>
        </w:rPr>
        <w:t xml:space="preserve">קידום </w:t>
      </w:r>
      <w:r w:rsidRPr="0051180C">
        <w:rPr>
          <w:rFonts w:ascii="Tahoma" w:eastAsia="Calibri" w:hAnsi="Tahoma" w:cs="Tahoma"/>
          <w:b/>
          <w:bCs/>
          <w:sz w:val="19"/>
          <w:szCs w:val="19"/>
          <w:rtl/>
        </w:rPr>
        <w:t>מחקר והוראה אקדמיים</w:t>
      </w:r>
      <w:r>
        <w:rPr>
          <w:rFonts w:ascii="Tahoma" w:eastAsia="Calibri" w:hAnsi="Tahoma" w:cs="Tahoma" w:hint="cs"/>
          <w:sz w:val="19"/>
          <w:szCs w:val="19"/>
          <w:rtl/>
        </w:rPr>
        <w:t xml:space="preserve"> - </w:t>
      </w:r>
      <w:r w:rsidRPr="00DE6A2F">
        <w:rPr>
          <w:rFonts w:ascii="Tahoma" w:eastAsia="Calibri" w:hAnsi="Tahoma" w:cs="Tahoma"/>
          <w:sz w:val="19"/>
          <w:szCs w:val="19"/>
          <w:rtl/>
        </w:rPr>
        <w:t xml:space="preserve">פתיחת תוכנית לימודים אקדמית בתחום החקלאות הימית מהווה נדבך חשוב לקידום </w:t>
      </w:r>
      <w:proofErr w:type="spellStart"/>
      <w:r w:rsidRPr="00DE6A2F">
        <w:rPr>
          <w:rFonts w:ascii="Tahoma" w:eastAsia="Calibri" w:hAnsi="Tahoma" w:cs="Tahoma"/>
          <w:sz w:val="19"/>
          <w:szCs w:val="19"/>
          <w:rtl/>
        </w:rPr>
        <w:t>האקוסיסטם</w:t>
      </w:r>
      <w:proofErr w:type="spellEnd"/>
      <w:r w:rsidRPr="00DE6A2F">
        <w:rPr>
          <w:rFonts w:ascii="Tahoma" w:eastAsia="Calibri" w:hAnsi="Tahoma" w:cs="Tahoma"/>
          <w:sz w:val="19"/>
          <w:szCs w:val="19"/>
          <w:rtl/>
        </w:rPr>
        <w:t xml:space="preserve"> להפיכת אזור אילת למוקד לאומי ובין-לאומי לייצור מזון מן הים והמדבר. </w:t>
      </w:r>
      <w:r w:rsidRPr="00CA1B66">
        <w:rPr>
          <w:rFonts w:ascii="Tahoma" w:eastAsia="Calibri" w:hAnsi="Tahoma" w:cs="Tahoma" w:hint="eastAsia"/>
          <w:sz w:val="19"/>
          <w:szCs w:val="19"/>
          <w:rtl/>
        </w:rPr>
        <w:t>במשך</w:t>
      </w:r>
      <w:r w:rsidRPr="00CA1B66">
        <w:rPr>
          <w:rFonts w:ascii="Tahoma" w:eastAsia="Calibri" w:hAnsi="Tahoma" w:cs="Tahoma"/>
          <w:sz w:val="19"/>
          <w:szCs w:val="19"/>
          <w:rtl/>
        </w:rPr>
        <w:t xml:space="preserve"> תקופה של קרוב </w:t>
      </w:r>
      <w:r w:rsidRPr="00CA1B66">
        <w:rPr>
          <w:rFonts w:ascii="Tahoma" w:eastAsia="Calibri" w:hAnsi="Tahoma" w:cs="Tahoma" w:hint="eastAsia"/>
          <w:sz w:val="19"/>
          <w:szCs w:val="19"/>
          <w:rtl/>
        </w:rPr>
        <w:t>לשלוש</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שנים</w:t>
      </w:r>
      <w:r w:rsidRPr="00CA1B66">
        <w:rPr>
          <w:rFonts w:ascii="Tahoma" w:eastAsia="Calibri" w:hAnsi="Tahoma" w:cs="Tahoma"/>
          <w:sz w:val="19"/>
          <w:szCs w:val="19"/>
          <w:rtl/>
        </w:rPr>
        <w:t xml:space="preserve"> </w:t>
      </w:r>
      <w:r w:rsidRPr="00CA1B66">
        <w:rPr>
          <w:rFonts w:ascii="Tahoma" w:eastAsia="Calibri" w:hAnsi="Tahoma" w:cs="Tahoma" w:hint="cs"/>
          <w:sz w:val="19"/>
          <w:szCs w:val="19"/>
          <w:rtl/>
        </w:rPr>
        <w:t>מאז</w:t>
      </w:r>
      <w:r w:rsidRPr="00CA1B66">
        <w:rPr>
          <w:rFonts w:ascii="Tahoma" w:eastAsia="Calibri" w:hAnsi="Tahoma" w:cs="Tahoma"/>
          <w:sz w:val="19"/>
          <w:szCs w:val="19"/>
          <w:rtl/>
        </w:rPr>
        <w:t xml:space="preserve"> קבלת החלטת הממשלה 1442 </w:t>
      </w:r>
      <w:r w:rsidRPr="00F02C4F">
        <w:rPr>
          <w:rFonts w:ascii="Tahoma" w:eastAsia="Calibri" w:hAnsi="Tahoma" w:cs="Tahoma"/>
          <w:sz w:val="19"/>
          <w:szCs w:val="19"/>
          <w:rtl/>
        </w:rPr>
        <w:t>בנושא</w:t>
      </w:r>
      <w:r w:rsidRPr="00F02C4F">
        <w:rPr>
          <w:rFonts w:ascii="Tahoma" w:eastAsia="Calibri" w:hAnsi="Tahoma" w:cs="Tahoma" w:hint="cs"/>
          <w:sz w:val="19"/>
          <w:szCs w:val="19"/>
          <w:rtl/>
        </w:rPr>
        <w:t xml:space="preserve"> </w:t>
      </w:r>
      <w:bookmarkStart w:id="9" w:name="_Hlk207216383"/>
      <w:r w:rsidRPr="00F02C4F">
        <w:rPr>
          <w:rFonts w:ascii="Tahoma" w:eastAsia="Calibri" w:hAnsi="Tahoma" w:cs="Tahoma" w:hint="cs"/>
          <w:sz w:val="19"/>
          <w:szCs w:val="19"/>
          <w:rtl/>
        </w:rPr>
        <w:t>קידום מחקר והוראה אקדמאיים</w:t>
      </w:r>
      <w:bookmarkEnd w:id="9"/>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לא</w:t>
      </w:r>
      <w:r w:rsidRPr="00CA1B66">
        <w:rPr>
          <w:rFonts w:ascii="Tahoma" w:eastAsia="Calibri" w:hAnsi="Tahoma" w:cs="Tahoma"/>
          <w:sz w:val="19"/>
          <w:szCs w:val="19"/>
          <w:rtl/>
        </w:rPr>
        <w:t xml:space="preserve"> נפתחה באזור אילת תכנית לימודים אקדמית בתחום החקלאות הימית, זאת עקב מחלוקות בין </w:t>
      </w:r>
      <w:proofErr w:type="spellStart"/>
      <w:r w:rsidRPr="00CA1B66">
        <w:rPr>
          <w:rFonts w:ascii="Tahoma" w:eastAsia="Calibri" w:hAnsi="Tahoma" w:cs="Tahoma" w:hint="eastAsia"/>
          <w:sz w:val="19"/>
          <w:szCs w:val="19"/>
          <w:rtl/>
        </w:rPr>
        <w:t>הות</w:t>
      </w:r>
      <w:r w:rsidRPr="00CA1B66">
        <w:rPr>
          <w:rFonts w:ascii="Tahoma" w:eastAsia="Calibri" w:hAnsi="Tahoma" w:cs="Tahoma"/>
          <w:sz w:val="19"/>
          <w:szCs w:val="19"/>
          <w:rtl/>
        </w:rPr>
        <w:t>"ת</w:t>
      </w:r>
      <w:proofErr w:type="spellEnd"/>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משרד</w:t>
      </w:r>
      <w:r w:rsidRPr="00CA1B66">
        <w:rPr>
          <w:rFonts w:ascii="Tahoma" w:eastAsia="Calibri" w:hAnsi="Tahoma" w:cs="Tahoma"/>
          <w:sz w:val="19"/>
          <w:szCs w:val="19"/>
          <w:rtl/>
        </w:rPr>
        <w:t xml:space="preserve"> החקלאות ומשרד הנגב </w:t>
      </w:r>
      <w:r w:rsidRPr="00CA1B66">
        <w:rPr>
          <w:rFonts w:ascii="Tahoma" w:eastAsia="Calibri" w:hAnsi="Tahoma" w:cs="Tahoma" w:hint="eastAsia"/>
          <w:sz w:val="19"/>
          <w:szCs w:val="19"/>
          <w:rtl/>
        </w:rPr>
        <w:t>לגבי</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המוסד</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האקדמי</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המתאים</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שישמש</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מסגרת</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לקידום</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המחקר</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וההוראה</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של</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תחום</w:t>
      </w:r>
      <w:r w:rsidRPr="00CA1B66">
        <w:rPr>
          <w:rFonts w:ascii="Tahoma" w:eastAsia="Calibri" w:hAnsi="Tahoma" w:cs="Tahoma"/>
          <w:sz w:val="19"/>
          <w:szCs w:val="19"/>
          <w:rtl/>
        </w:rPr>
        <w:t xml:space="preserve"> </w:t>
      </w:r>
      <w:r w:rsidRPr="00CA1B66">
        <w:rPr>
          <w:rFonts w:ascii="Tahoma" w:eastAsia="Calibri" w:hAnsi="Tahoma" w:cs="Tahoma" w:hint="eastAsia"/>
          <w:sz w:val="19"/>
          <w:szCs w:val="19"/>
          <w:rtl/>
        </w:rPr>
        <w:t>זה</w:t>
      </w:r>
      <w:r w:rsidRPr="00CA1B66">
        <w:rPr>
          <w:rFonts w:ascii="Tahoma" w:eastAsia="Calibri" w:hAnsi="Tahoma" w:cs="Tahoma"/>
          <w:sz w:val="19"/>
          <w:szCs w:val="19"/>
          <w:rtl/>
        </w:rPr>
        <w:t>.</w:t>
      </w:r>
      <w:r>
        <w:rPr>
          <w:rFonts w:ascii="Tahoma" w:eastAsia="Calibri" w:hAnsi="Tahoma" w:cs="Tahoma" w:hint="cs"/>
          <w:sz w:val="19"/>
          <w:szCs w:val="19"/>
          <w:rtl/>
        </w:rPr>
        <w:t xml:space="preserve"> במרץ </w:t>
      </w:r>
      <w:r w:rsidRPr="00DE6A2F">
        <w:rPr>
          <w:rFonts w:ascii="Tahoma" w:eastAsia="Calibri" w:hAnsi="Tahoma" w:cs="Tahoma"/>
          <w:sz w:val="19"/>
          <w:szCs w:val="19"/>
          <w:rtl/>
        </w:rPr>
        <w:t xml:space="preserve">2025, </w:t>
      </w:r>
      <w:r w:rsidRPr="002454D5">
        <w:rPr>
          <w:rFonts w:ascii="Tahoma" w:eastAsia="Calibri" w:hAnsi="Tahoma" w:cs="Tahoma"/>
          <w:sz w:val="19"/>
          <w:szCs w:val="19"/>
          <w:rtl/>
        </w:rPr>
        <w:t>במהלך הביקורת של משרד מבקר המדינה</w:t>
      </w:r>
      <w:r>
        <w:rPr>
          <w:rFonts w:ascii="Tahoma" w:eastAsia="Calibri" w:hAnsi="Tahoma" w:cs="Tahoma" w:hint="cs"/>
          <w:sz w:val="19"/>
          <w:szCs w:val="19"/>
          <w:rtl/>
        </w:rPr>
        <w:t xml:space="preserve"> כשלוש שנים</w:t>
      </w:r>
      <w:r w:rsidRPr="00DE6A2F">
        <w:rPr>
          <w:rFonts w:ascii="Tahoma" w:eastAsia="Calibri" w:hAnsi="Tahoma" w:cs="Tahoma"/>
          <w:sz w:val="19"/>
          <w:szCs w:val="19"/>
          <w:rtl/>
        </w:rPr>
        <w:t xml:space="preserve"> לאחר קבלת החלטת הממשלה 1442 שהצביעה על המקורות התקציביים בסך 20 מיליון ש"ח לפתיחת תוכנית לימודים אקדמית בתחום זה באילת ולקידום החקלאות הימית, </w:t>
      </w:r>
      <w:r w:rsidRPr="0098098B">
        <w:rPr>
          <w:rFonts w:ascii="Tahoma" w:eastAsia="Calibri" w:hAnsi="Tahoma" w:cs="Tahoma"/>
          <w:sz w:val="19"/>
          <w:szCs w:val="19"/>
          <w:rtl/>
        </w:rPr>
        <w:t>אושרה ותוקצבה ת</w:t>
      </w:r>
      <w:r>
        <w:rPr>
          <w:rFonts w:ascii="Tahoma" w:eastAsia="Calibri" w:hAnsi="Tahoma" w:cs="Tahoma" w:hint="cs"/>
          <w:sz w:val="19"/>
          <w:szCs w:val="19"/>
          <w:rtl/>
        </w:rPr>
        <w:t>ו</w:t>
      </w:r>
      <w:r w:rsidRPr="0098098B">
        <w:rPr>
          <w:rFonts w:ascii="Tahoma" w:eastAsia="Calibri" w:hAnsi="Tahoma" w:cs="Tahoma"/>
          <w:sz w:val="19"/>
          <w:szCs w:val="19"/>
          <w:rtl/>
        </w:rPr>
        <w:t xml:space="preserve">כנית לימודים באוניברסיטת בן גוריון לקידום מחקר והוראה בחקלאות וביוטכנולוגיה ימית לשנים </w:t>
      </w:r>
      <w:proofErr w:type="spellStart"/>
      <w:r>
        <w:rPr>
          <w:rFonts w:ascii="Tahoma" w:eastAsia="Calibri" w:hAnsi="Tahoma" w:cs="Tahoma" w:hint="cs"/>
          <w:sz w:val="19"/>
          <w:szCs w:val="19"/>
          <w:rtl/>
        </w:rPr>
        <w:t>ה</w:t>
      </w:r>
      <w:r w:rsidRPr="0098098B">
        <w:rPr>
          <w:rFonts w:ascii="Tahoma" w:eastAsia="Calibri" w:hAnsi="Tahoma" w:cs="Tahoma"/>
          <w:sz w:val="19"/>
          <w:szCs w:val="19"/>
          <w:rtl/>
        </w:rPr>
        <w:t>תשפ"ה</w:t>
      </w:r>
      <w:proofErr w:type="spellEnd"/>
      <w:r w:rsidRPr="0098098B">
        <w:rPr>
          <w:rFonts w:ascii="Tahoma" w:eastAsia="Calibri" w:hAnsi="Tahoma" w:cs="Tahoma"/>
          <w:sz w:val="19"/>
          <w:szCs w:val="19"/>
          <w:rtl/>
        </w:rPr>
        <w:t xml:space="preserve"> </w:t>
      </w:r>
      <w:proofErr w:type="spellStart"/>
      <w:r w:rsidRPr="0098098B">
        <w:rPr>
          <w:rFonts w:ascii="Tahoma" w:eastAsia="Calibri" w:hAnsi="Tahoma" w:cs="Tahoma"/>
          <w:sz w:val="19"/>
          <w:szCs w:val="19"/>
          <w:rtl/>
        </w:rPr>
        <w:t>ו</w:t>
      </w:r>
      <w:r>
        <w:rPr>
          <w:rFonts w:ascii="Tahoma" w:eastAsia="Calibri" w:hAnsi="Tahoma" w:cs="Tahoma" w:hint="cs"/>
          <w:sz w:val="19"/>
          <w:szCs w:val="19"/>
          <w:rtl/>
        </w:rPr>
        <w:t>ה</w:t>
      </w:r>
      <w:r w:rsidRPr="0098098B">
        <w:rPr>
          <w:rFonts w:ascii="Tahoma" w:eastAsia="Calibri" w:hAnsi="Tahoma" w:cs="Tahoma"/>
          <w:sz w:val="19"/>
          <w:szCs w:val="19"/>
          <w:rtl/>
        </w:rPr>
        <w:t>תשפ"ו</w:t>
      </w:r>
      <w:proofErr w:type="spellEnd"/>
      <w:r w:rsidRPr="0098098B">
        <w:rPr>
          <w:rFonts w:ascii="Tahoma" w:eastAsia="Calibri" w:hAnsi="Tahoma" w:cs="Tahoma"/>
          <w:sz w:val="19"/>
          <w:szCs w:val="19"/>
          <w:rtl/>
        </w:rPr>
        <w:t xml:space="preserve"> באופן אשר </w:t>
      </w:r>
      <w:r>
        <w:rPr>
          <w:rFonts w:ascii="Tahoma" w:eastAsia="Calibri" w:hAnsi="Tahoma" w:cs="Tahoma" w:hint="cs"/>
          <w:sz w:val="19"/>
          <w:szCs w:val="19"/>
          <w:rtl/>
        </w:rPr>
        <w:t>ת</w:t>
      </w:r>
      <w:r w:rsidRPr="0098098B">
        <w:rPr>
          <w:rFonts w:ascii="Tahoma" w:eastAsia="Calibri" w:hAnsi="Tahoma" w:cs="Tahoma"/>
          <w:sz w:val="19"/>
          <w:szCs w:val="19"/>
          <w:rtl/>
        </w:rPr>
        <w:t>מנף את ענף ה-</w:t>
      </w:r>
      <w:r w:rsidRPr="002D19FF">
        <w:rPr>
          <w:rFonts w:ascii="Tahoma" w:eastAsia="Calibri" w:hAnsi="Tahoma" w:cs="Tahoma"/>
          <w:sz w:val="19"/>
          <w:szCs w:val="19"/>
        </w:rPr>
        <w:t xml:space="preserve"> </w:t>
      </w:r>
      <w:r w:rsidRPr="00FB649E">
        <w:rPr>
          <w:rFonts w:ascii="Tahoma" w:eastAsia="Calibri" w:hAnsi="Tahoma" w:cs="Tahoma"/>
          <w:sz w:val="19"/>
          <w:szCs w:val="19"/>
        </w:rPr>
        <w:t>Sea-Tech</w:t>
      </w:r>
      <w:r w:rsidRPr="0098098B">
        <w:rPr>
          <w:rFonts w:ascii="Tahoma" w:eastAsia="Calibri" w:hAnsi="Tahoma" w:cs="Tahoma"/>
          <w:sz w:val="19"/>
          <w:szCs w:val="19"/>
          <w:rtl/>
        </w:rPr>
        <w:t xml:space="preserve"> באילת ובחבל </w:t>
      </w:r>
      <w:proofErr w:type="spellStart"/>
      <w:r w:rsidRPr="0098098B">
        <w:rPr>
          <w:rFonts w:ascii="Tahoma" w:eastAsia="Calibri" w:hAnsi="Tahoma" w:cs="Tahoma"/>
          <w:sz w:val="19"/>
          <w:szCs w:val="19"/>
          <w:rtl/>
        </w:rPr>
        <w:t>אילות</w:t>
      </w:r>
      <w:proofErr w:type="spellEnd"/>
      <w:r w:rsidRPr="0098098B">
        <w:rPr>
          <w:rFonts w:ascii="Tahoma" w:eastAsia="Calibri" w:hAnsi="Tahoma" w:cs="Tahoma"/>
          <w:sz w:val="19"/>
          <w:szCs w:val="19"/>
          <w:rtl/>
        </w:rPr>
        <w:t>.</w:t>
      </w:r>
      <w:r>
        <w:rPr>
          <w:rFonts w:ascii="Tahoma" w:eastAsia="Calibri" w:hAnsi="Tahoma" w:cs="Tahoma" w:hint="cs"/>
          <w:sz w:val="19"/>
          <w:szCs w:val="19"/>
          <w:rtl/>
        </w:rPr>
        <w:t xml:space="preserve"> </w:t>
      </w:r>
    </w:p>
    <w:p w14:paraId="11D45A34" w14:textId="77777777" w:rsidR="004B5722" w:rsidRPr="00882A26" w:rsidRDefault="004B5722" w:rsidP="004B5722">
      <w:pPr>
        <w:spacing w:line="288" w:lineRule="auto"/>
        <w:ind w:right="-567"/>
        <w:rPr>
          <w:rFonts w:ascii="Tahoma" w:eastAsia="Calibri" w:hAnsi="Tahoma" w:cs="Tahoma"/>
          <w:b/>
          <w:bCs/>
          <w:sz w:val="19"/>
          <w:szCs w:val="19"/>
          <w:rtl/>
        </w:rPr>
      </w:pPr>
    </w:p>
    <w:p w14:paraId="1A952D26" w14:textId="77777777" w:rsidR="004B5722" w:rsidRPr="001B1BAB" w:rsidRDefault="004B5722" w:rsidP="00367224">
      <w:pPr>
        <w:pStyle w:val="af2"/>
        <w:spacing w:line="288" w:lineRule="auto"/>
        <w:ind w:left="-284" w:right="-142"/>
        <w:contextualSpacing w:val="0"/>
        <w:rPr>
          <w:rFonts w:ascii="Tahoma" w:eastAsia="Calibri" w:hAnsi="Tahoma" w:cs="Tahoma"/>
          <w:b/>
          <w:bCs/>
          <w:sz w:val="24"/>
          <w:rtl/>
        </w:rPr>
      </w:pPr>
      <w:r w:rsidRPr="00FD18A8">
        <w:rPr>
          <w:rFonts w:ascii="Tahoma" w:eastAsia="Calibri" w:hAnsi="Tahoma" w:cs="Tahoma"/>
          <w:b/>
          <w:bCs/>
          <w:sz w:val="24"/>
          <w:rtl/>
        </w:rPr>
        <w:t>פעולות הממשלה לפיתוחה של אילת בתחום התחבורה</w:t>
      </w:r>
    </w:p>
    <w:p w14:paraId="67F1BD61" w14:textId="77777777" w:rsidR="004B5722" w:rsidRPr="0038518E" w:rsidRDefault="004B5722" w:rsidP="00E66339">
      <w:pPr>
        <w:numPr>
          <w:ilvl w:val="0"/>
          <w:numId w:val="11"/>
        </w:numPr>
        <w:spacing w:after="120" w:line="288" w:lineRule="auto"/>
        <w:ind w:left="136" w:hanging="641"/>
        <w:rPr>
          <w:rFonts w:ascii="Tahoma" w:eastAsia="Calibri" w:hAnsi="Tahoma" w:cs="Tahoma"/>
          <w:sz w:val="19"/>
          <w:szCs w:val="19"/>
        </w:rPr>
      </w:pPr>
      <w:r w:rsidRPr="00FD18A8">
        <w:rPr>
          <w:rFonts w:ascii="Tahoma" w:eastAsia="Calibri" w:hAnsi="Tahoma" w:cs="Tahoma"/>
          <w:b/>
          <w:bCs/>
          <w:sz w:val="19"/>
          <w:szCs w:val="19"/>
          <w:rtl/>
        </w:rPr>
        <w:t>שדרוג כביש 90</w:t>
      </w:r>
      <w:r w:rsidRPr="00FD18A8">
        <w:rPr>
          <w:rFonts w:ascii="Tahoma" w:eastAsia="Calibri" w:hAnsi="Tahoma" w:cs="Tahoma"/>
          <w:sz w:val="19"/>
          <w:szCs w:val="19"/>
          <w:rtl/>
        </w:rPr>
        <w:t xml:space="preserve"> - </w:t>
      </w:r>
      <w:r w:rsidRPr="00E60173">
        <w:rPr>
          <w:rFonts w:ascii="Tahoma" w:eastAsia="Calibri" w:hAnsi="Tahoma" w:cs="Tahoma"/>
          <w:b/>
          <w:bCs/>
          <w:sz w:val="19"/>
          <w:szCs w:val="19"/>
          <w:rtl/>
        </w:rPr>
        <w:t>(</w:t>
      </w:r>
      <w:r w:rsidRPr="00756FFB">
        <w:rPr>
          <w:rFonts w:ascii="Tahoma" w:eastAsia="Calibri" w:hAnsi="Tahoma" w:cs="Tahoma"/>
          <w:b/>
          <w:bCs/>
          <w:sz w:val="19"/>
          <w:szCs w:val="19"/>
          <w:rtl/>
        </w:rPr>
        <w:t>ביקורת מעקב</w:t>
      </w:r>
      <w:r w:rsidRPr="00E60173">
        <w:rPr>
          <w:rFonts w:ascii="Tahoma" w:eastAsia="Calibri" w:hAnsi="Tahoma" w:cs="Tahoma"/>
          <w:b/>
          <w:bCs/>
          <w:sz w:val="19"/>
          <w:szCs w:val="19"/>
          <w:rtl/>
        </w:rPr>
        <w:t>)</w:t>
      </w:r>
      <w:r w:rsidRPr="001B1BAB">
        <w:rPr>
          <w:rFonts w:ascii="Tahoma" w:eastAsia="Calibri" w:hAnsi="Tahoma" w:cs="Tahoma" w:hint="cs"/>
          <w:sz w:val="19"/>
          <w:szCs w:val="19"/>
          <w:rtl/>
        </w:rPr>
        <w:t xml:space="preserve"> </w:t>
      </w:r>
      <w:r>
        <w:rPr>
          <w:rFonts w:ascii="Tahoma" w:eastAsia="Calibri" w:hAnsi="Tahoma" w:cs="Tahoma" w:hint="cs"/>
          <w:sz w:val="19"/>
          <w:szCs w:val="19"/>
          <w:rtl/>
        </w:rPr>
        <w:t xml:space="preserve">- </w:t>
      </w:r>
      <w:r w:rsidRPr="00756FFB">
        <w:rPr>
          <w:rFonts w:ascii="Tahoma" w:eastAsia="Calibri" w:hAnsi="Tahoma" w:cs="Tahoma"/>
          <w:sz w:val="19"/>
          <w:szCs w:val="19"/>
          <w:rtl/>
        </w:rPr>
        <w:t xml:space="preserve">בשני דוחות ביקורת קודמים מהשנים 2021 ו-2024 התריע משרד מבקר המדינה לפני משרד התחבורה על הסכנות הבטיחותיות החמורות הטמונות בכביש 90, ובעיקר בחלקו הדרומי, ועל כך שהוא לא ביצע בצורה מספקת פעולות ומהלכים אופרטיביים שנועדו לטפל כראוי בסכנות אלה, והדגיש את הצורך לקדם תוכנית רב-שנתית לשדרוג הכביש. </w:t>
      </w:r>
      <w:bookmarkStart w:id="10" w:name="_Hlk193282057"/>
      <w:r w:rsidRPr="00E60173">
        <w:rPr>
          <w:rFonts w:ascii="Tahoma" w:eastAsia="Calibri" w:hAnsi="Tahoma" w:cs="Tahoma"/>
          <w:sz w:val="19"/>
          <w:szCs w:val="19"/>
          <w:rtl/>
        </w:rPr>
        <w:t xml:space="preserve">בביקורת </w:t>
      </w:r>
      <w:r w:rsidRPr="000E682F">
        <w:rPr>
          <w:rFonts w:ascii="Tahoma" w:eastAsia="Calibri" w:hAnsi="Tahoma" w:cs="Tahoma"/>
          <w:sz w:val="19"/>
          <w:szCs w:val="19"/>
          <w:rtl/>
        </w:rPr>
        <w:t>המעקב עלה כי הליקוי</w:t>
      </w:r>
      <w:r w:rsidRPr="000E682F">
        <w:rPr>
          <w:rFonts w:ascii="Tahoma" w:eastAsia="Calibri" w:hAnsi="Tahoma" w:cs="Tahoma"/>
          <w:b/>
          <w:bCs/>
          <w:sz w:val="19"/>
          <w:szCs w:val="19"/>
          <w:rtl/>
        </w:rPr>
        <w:t xml:space="preserve"> </w:t>
      </w:r>
      <w:r w:rsidRPr="000E682F">
        <w:rPr>
          <w:rFonts w:ascii="Tahoma" w:eastAsia="Calibri" w:hAnsi="Tahoma" w:cs="Tahoma" w:hint="cs"/>
          <w:b/>
          <w:bCs/>
          <w:sz w:val="19"/>
          <w:szCs w:val="19"/>
          <w:rtl/>
        </w:rPr>
        <w:t xml:space="preserve">תוקן במידה </w:t>
      </w:r>
      <w:bookmarkEnd w:id="10"/>
      <w:r w:rsidRPr="000E682F">
        <w:rPr>
          <w:rFonts w:ascii="Tahoma" w:eastAsia="Calibri" w:hAnsi="Tahoma" w:cs="Tahoma" w:hint="cs"/>
          <w:b/>
          <w:bCs/>
          <w:sz w:val="19"/>
          <w:szCs w:val="19"/>
          <w:rtl/>
        </w:rPr>
        <w:t>חלקית</w:t>
      </w:r>
      <w:r w:rsidRPr="000E682F">
        <w:rPr>
          <w:rFonts w:ascii="Tahoma" w:eastAsia="Calibri" w:hAnsi="Tahoma" w:cs="Tahoma" w:hint="cs"/>
          <w:sz w:val="19"/>
          <w:szCs w:val="19"/>
          <w:rtl/>
        </w:rPr>
        <w:t xml:space="preserve">. </w:t>
      </w:r>
      <w:r w:rsidRPr="000E682F">
        <w:rPr>
          <w:rFonts w:ascii="Tahoma" w:eastAsia="Calibri" w:hAnsi="Tahoma" w:cs="Tahoma"/>
          <w:sz w:val="19"/>
          <w:szCs w:val="19"/>
          <w:rtl/>
        </w:rPr>
        <w:t xml:space="preserve">משרד התחבורה </w:t>
      </w:r>
      <w:bookmarkStart w:id="11" w:name="_Hlk208317865"/>
      <w:r w:rsidRPr="000E682F">
        <w:rPr>
          <w:rFonts w:ascii="Tahoma" w:eastAsia="Calibri" w:hAnsi="Tahoma" w:cs="Tahoma"/>
          <w:sz w:val="19"/>
          <w:szCs w:val="19"/>
          <w:rtl/>
        </w:rPr>
        <w:t xml:space="preserve">השלים את גיבוש </w:t>
      </w:r>
      <w:bookmarkEnd w:id="11"/>
      <w:r w:rsidRPr="000E682F">
        <w:rPr>
          <w:rFonts w:ascii="Tahoma" w:eastAsia="Calibri" w:hAnsi="Tahoma" w:cs="Tahoma"/>
          <w:sz w:val="19"/>
          <w:szCs w:val="19"/>
          <w:rtl/>
        </w:rPr>
        <w:t xml:space="preserve">התוכנית הרב-שנתית בנושא, ובשנתיים האחרונות הוא קידם בשיתוף </w:t>
      </w:r>
      <w:proofErr w:type="spellStart"/>
      <w:r w:rsidRPr="000E682F">
        <w:rPr>
          <w:rFonts w:ascii="Tahoma" w:eastAsia="Calibri" w:hAnsi="Tahoma" w:cs="Tahoma"/>
          <w:sz w:val="19"/>
          <w:szCs w:val="19"/>
          <w:rtl/>
        </w:rPr>
        <w:t>נת"י</w:t>
      </w:r>
      <w:proofErr w:type="spellEnd"/>
      <w:r w:rsidRPr="000E682F">
        <w:rPr>
          <w:rFonts w:ascii="Tahoma" w:eastAsia="Calibri" w:hAnsi="Tahoma" w:cs="Tahoma"/>
          <w:sz w:val="19"/>
          <w:szCs w:val="19"/>
          <w:rtl/>
        </w:rPr>
        <w:t xml:space="preserve"> שדרוג מקטעים נוספים בקטע הדרומי של כביש 90 ואישר לשם כך תקציב כולל בסך </w:t>
      </w:r>
      <w:r w:rsidRPr="000E682F">
        <w:rPr>
          <w:rFonts w:ascii="Tahoma" w:eastAsia="Calibri" w:hAnsi="Tahoma" w:cs="Tahoma" w:hint="cs"/>
          <w:sz w:val="19"/>
          <w:szCs w:val="19"/>
          <w:rtl/>
        </w:rPr>
        <w:t>985</w:t>
      </w:r>
      <w:r w:rsidRPr="000E682F">
        <w:rPr>
          <w:rFonts w:ascii="Tahoma" w:eastAsia="Calibri" w:hAnsi="Tahoma" w:cs="Tahoma"/>
          <w:sz w:val="19"/>
          <w:szCs w:val="19"/>
          <w:rtl/>
        </w:rPr>
        <w:t xml:space="preserve"> מיליון ש"ח לפעולות התכנון והביצוע של הקטע</w:t>
      </w:r>
      <w:r w:rsidRPr="000E682F">
        <w:rPr>
          <w:rFonts w:ascii="Tahoma" w:eastAsia="Calibri" w:hAnsi="Tahoma" w:cs="Tahoma" w:hint="cs"/>
          <w:sz w:val="19"/>
          <w:szCs w:val="19"/>
          <w:rtl/>
        </w:rPr>
        <w:t>. נכון למאי 2025, המשרד הקצה 330 מיליון</w:t>
      </w:r>
      <w:r>
        <w:rPr>
          <w:rFonts w:ascii="Tahoma" w:eastAsia="Calibri" w:hAnsi="Tahoma" w:cs="Tahoma" w:hint="cs"/>
          <w:sz w:val="19"/>
          <w:szCs w:val="19"/>
          <w:rtl/>
        </w:rPr>
        <w:t xml:space="preserve"> ש"ח עבור השלמת שדרוג של מקטע הכביש מצומת קטורה עד מעבר נחל שיטה</w:t>
      </w:r>
      <w:r w:rsidRPr="001F2DAD">
        <w:rPr>
          <w:rtl/>
        </w:rPr>
        <w:t xml:space="preserve"> </w:t>
      </w:r>
      <w:r w:rsidRPr="001F2DAD">
        <w:rPr>
          <w:rFonts w:ascii="Tahoma" w:eastAsia="Calibri" w:hAnsi="Tahoma" w:cs="Tahoma"/>
          <w:sz w:val="19"/>
          <w:szCs w:val="19"/>
          <w:rtl/>
        </w:rPr>
        <w:t xml:space="preserve">באורך 19 ק"מ, ו-110 מיליון </w:t>
      </w:r>
      <w:r>
        <w:rPr>
          <w:rFonts w:ascii="Tahoma" w:eastAsia="Calibri" w:hAnsi="Tahoma" w:cs="Tahoma" w:hint="cs"/>
          <w:sz w:val="19"/>
          <w:szCs w:val="19"/>
          <w:rtl/>
        </w:rPr>
        <w:t>ש"ח</w:t>
      </w:r>
      <w:r w:rsidRPr="001F2DAD">
        <w:rPr>
          <w:rFonts w:ascii="Tahoma" w:eastAsia="Calibri" w:hAnsi="Tahoma" w:cs="Tahoma"/>
          <w:sz w:val="19"/>
          <w:szCs w:val="19"/>
          <w:rtl/>
        </w:rPr>
        <w:t xml:space="preserve"> עבור סלילת שבעה מקטעי עקיפה</w:t>
      </w:r>
      <w:r>
        <w:rPr>
          <w:rFonts w:ascii="Tahoma" w:eastAsia="Calibri" w:hAnsi="Tahoma" w:cs="Tahoma" w:hint="cs"/>
          <w:sz w:val="19"/>
          <w:szCs w:val="19"/>
          <w:rtl/>
        </w:rPr>
        <w:t xml:space="preserve"> בין צומת מנוחה עד חצבה; כמו כן המשרד </w:t>
      </w:r>
      <w:r w:rsidRPr="0038518E">
        <w:rPr>
          <w:rFonts w:ascii="Tahoma" w:eastAsia="Calibri" w:hAnsi="Tahoma" w:cs="Tahoma" w:hint="cs"/>
          <w:sz w:val="19"/>
          <w:szCs w:val="19"/>
          <w:rtl/>
        </w:rPr>
        <w:t xml:space="preserve">הקצה תקציב נוסף בסך </w:t>
      </w:r>
      <w:r>
        <w:rPr>
          <w:rFonts w:ascii="Tahoma" w:eastAsia="Calibri" w:hAnsi="Tahoma" w:cs="Tahoma" w:hint="cs"/>
          <w:sz w:val="19"/>
          <w:szCs w:val="19"/>
          <w:rtl/>
        </w:rPr>
        <w:t>545</w:t>
      </w:r>
      <w:r w:rsidRPr="0038518E">
        <w:rPr>
          <w:rFonts w:ascii="Tahoma" w:eastAsia="Calibri" w:hAnsi="Tahoma" w:cs="Tahoma" w:hint="cs"/>
          <w:sz w:val="19"/>
          <w:szCs w:val="19"/>
          <w:rtl/>
        </w:rPr>
        <w:t xml:space="preserve"> מיליון ש"ח ל</w:t>
      </w:r>
      <w:r>
        <w:rPr>
          <w:rFonts w:ascii="Tahoma" w:eastAsia="Calibri" w:hAnsi="Tahoma" w:cs="Tahoma" w:hint="cs"/>
          <w:sz w:val="19"/>
          <w:szCs w:val="19"/>
          <w:rtl/>
        </w:rPr>
        <w:t xml:space="preserve">המשך </w:t>
      </w:r>
      <w:r w:rsidRPr="0038518E">
        <w:rPr>
          <w:rFonts w:ascii="Tahoma" w:eastAsia="Calibri" w:hAnsi="Tahoma" w:cs="Tahoma" w:hint="cs"/>
          <w:sz w:val="19"/>
          <w:szCs w:val="19"/>
          <w:rtl/>
        </w:rPr>
        <w:t>תכנון</w:t>
      </w:r>
      <w:r>
        <w:rPr>
          <w:rFonts w:ascii="Tahoma" w:eastAsia="Calibri" w:hAnsi="Tahoma" w:cs="Tahoma" w:hint="cs"/>
          <w:sz w:val="19"/>
          <w:szCs w:val="19"/>
          <w:rtl/>
        </w:rPr>
        <w:t xml:space="preserve"> וביצוע</w:t>
      </w:r>
      <w:r w:rsidRPr="0038518E">
        <w:rPr>
          <w:rFonts w:ascii="Tahoma" w:eastAsia="Calibri" w:hAnsi="Tahoma" w:cs="Tahoma" w:hint="cs"/>
          <w:sz w:val="19"/>
          <w:szCs w:val="19"/>
          <w:rtl/>
        </w:rPr>
        <w:t xml:space="preserve"> של </w:t>
      </w:r>
      <w:r>
        <w:rPr>
          <w:rFonts w:ascii="Tahoma" w:eastAsia="Calibri" w:hAnsi="Tahoma" w:cs="Tahoma" w:hint="cs"/>
          <w:sz w:val="19"/>
          <w:szCs w:val="19"/>
          <w:rtl/>
        </w:rPr>
        <w:t>ארבעת ה</w:t>
      </w:r>
      <w:r w:rsidRPr="0038518E">
        <w:rPr>
          <w:rFonts w:ascii="Tahoma" w:eastAsia="Calibri" w:hAnsi="Tahoma" w:cs="Tahoma" w:hint="cs"/>
          <w:sz w:val="19"/>
          <w:szCs w:val="19"/>
          <w:rtl/>
        </w:rPr>
        <w:t xml:space="preserve">מקטעים בין נחל שיטה ועד צומת </w:t>
      </w:r>
      <w:r>
        <w:rPr>
          <w:rFonts w:ascii="Tahoma" w:eastAsia="Calibri" w:hAnsi="Tahoma" w:cs="Tahoma" w:hint="cs"/>
          <w:sz w:val="19"/>
          <w:szCs w:val="19"/>
          <w:rtl/>
        </w:rPr>
        <w:t>הערבה</w:t>
      </w:r>
      <w:r w:rsidRPr="0038518E">
        <w:rPr>
          <w:rFonts w:ascii="Tahoma" w:eastAsia="Calibri" w:hAnsi="Tahoma" w:cs="Tahoma" w:hint="cs"/>
          <w:sz w:val="19"/>
          <w:szCs w:val="19"/>
          <w:rtl/>
        </w:rPr>
        <w:t xml:space="preserve"> באורך של </w:t>
      </w:r>
      <w:r>
        <w:rPr>
          <w:rFonts w:ascii="Tahoma" w:eastAsia="Calibri" w:hAnsi="Tahoma" w:cs="Tahoma" w:hint="cs"/>
          <w:sz w:val="19"/>
          <w:szCs w:val="19"/>
          <w:rtl/>
        </w:rPr>
        <w:t>101</w:t>
      </w:r>
      <w:r w:rsidRPr="0038518E">
        <w:rPr>
          <w:rFonts w:ascii="Tahoma" w:eastAsia="Calibri" w:hAnsi="Tahoma" w:cs="Tahoma" w:hint="cs"/>
          <w:sz w:val="19"/>
          <w:szCs w:val="19"/>
          <w:rtl/>
        </w:rPr>
        <w:t xml:space="preserve"> ק"מ. </w:t>
      </w:r>
      <w:bookmarkStart w:id="12" w:name="_Hlk194840085"/>
      <w:r w:rsidRPr="0038518E">
        <w:rPr>
          <w:rFonts w:ascii="Tahoma" w:eastAsia="Calibri" w:hAnsi="Tahoma" w:cs="Tahoma" w:hint="cs"/>
          <w:sz w:val="19"/>
          <w:szCs w:val="19"/>
          <w:rtl/>
        </w:rPr>
        <w:t>התמשכות הטיפול במקטעים אלה בכביש 90 בשנים האחרונות על</w:t>
      </w:r>
      <w:r>
        <w:rPr>
          <w:rFonts w:ascii="Tahoma" w:eastAsia="Calibri" w:hAnsi="Tahoma" w:cs="Tahoma" w:hint="cs"/>
          <w:sz w:val="19"/>
          <w:szCs w:val="19"/>
          <w:rtl/>
        </w:rPr>
        <w:t>ת</w:t>
      </w:r>
      <w:r w:rsidRPr="0038518E">
        <w:rPr>
          <w:rFonts w:ascii="Tahoma" w:eastAsia="Calibri" w:hAnsi="Tahoma" w:cs="Tahoma" w:hint="cs"/>
          <w:sz w:val="19"/>
          <w:szCs w:val="19"/>
          <w:rtl/>
        </w:rPr>
        <w:t>ה בחיי אדם נוספים ובפצועים בשנים 2020 עד 2025 (כ-290 נפגעים, מתוכם 20 הרוגים)</w:t>
      </w:r>
      <w:r w:rsidRPr="0038518E">
        <w:rPr>
          <w:rStyle w:val="af1"/>
          <w:rtl/>
        </w:rPr>
        <w:footnoteReference w:id="5"/>
      </w:r>
      <w:r w:rsidRPr="0038518E">
        <w:rPr>
          <w:rFonts w:ascii="Tahoma" w:eastAsia="Calibri" w:hAnsi="Tahoma" w:cs="Tahoma"/>
          <w:sz w:val="19"/>
          <w:szCs w:val="19"/>
          <w:rtl/>
        </w:rPr>
        <w:t>.</w:t>
      </w:r>
    </w:p>
    <w:bookmarkEnd w:id="12"/>
    <w:p w14:paraId="3FFB2361" w14:textId="77777777" w:rsidR="004B5722" w:rsidRDefault="004B5722" w:rsidP="00E66339">
      <w:pPr>
        <w:numPr>
          <w:ilvl w:val="0"/>
          <w:numId w:val="11"/>
        </w:numPr>
        <w:spacing w:after="120" w:line="288" w:lineRule="auto"/>
        <w:ind w:left="136" w:hanging="641"/>
        <w:rPr>
          <w:rFonts w:ascii="Tahoma" w:eastAsia="Calibri" w:hAnsi="Tahoma" w:cs="Tahoma"/>
          <w:sz w:val="19"/>
          <w:szCs w:val="19"/>
        </w:rPr>
      </w:pPr>
      <w:r w:rsidRPr="00353BBC">
        <w:rPr>
          <w:rFonts w:ascii="Tahoma" w:eastAsia="Calibri" w:hAnsi="Tahoma" w:cs="Tahoma"/>
          <w:b/>
          <w:bCs/>
          <w:szCs w:val="20"/>
          <w:rtl/>
        </w:rPr>
        <w:lastRenderedPageBreak/>
        <w:t xml:space="preserve">הקמת קו רכבת לאילת להסעת נוסעים ולהובלת מטענים - </w:t>
      </w:r>
      <w:r>
        <w:rPr>
          <w:rFonts w:ascii="Tahoma" w:eastAsia="Calibri" w:hAnsi="Tahoma" w:cs="Tahoma" w:hint="cs"/>
          <w:b/>
          <w:bCs/>
          <w:szCs w:val="20"/>
          <w:rtl/>
        </w:rPr>
        <w:t>(</w:t>
      </w:r>
      <w:r w:rsidRPr="00353BBC">
        <w:rPr>
          <w:rFonts w:ascii="Tahoma" w:eastAsia="Calibri" w:hAnsi="Tahoma" w:cs="Tahoma"/>
          <w:b/>
          <w:bCs/>
          <w:szCs w:val="20"/>
          <w:rtl/>
        </w:rPr>
        <w:t>ביקורת מעקב</w:t>
      </w:r>
      <w:r>
        <w:rPr>
          <w:rFonts w:ascii="Tahoma" w:eastAsia="Calibri" w:hAnsi="Tahoma" w:cs="Tahoma" w:hint="cs"/>
          <w:b/>
          <w:bCs/>
          <w:szCs w:val="20"/>
          <w:rtl/>
        </w:rPr>
        <w:t>)</w:t>
      </w:r>
      <w:r>
        <w:rPr>
          <w:rFonts w:ascii="Tahoma" w:eastAsia="Calibri" w:hAnsi="Tahoma" w:cs="Tahoma" w:hint="cs"/>
          <w:sz w:val="19"/>
          <w:szCs w:val="19"/>
          <w:rtl/>
        </w:rPr>
        <w:t xml:space="preserve"> </w:t>
      </w:r>
      <w:r w:rsidRPr="00223FD3">
        <w:rPr>
          <w:rFonts w:ascii="Tahoma" w:eastAsia="Calibri" w:hAnsi="Tahoma" w:cs="Tahoma" w:hint="cs"/>
          <w:sz w:val="19"/>
          <w:szCs w:val="19"/>
          <w:rtl/>
        </w:rPr>
        <w:t xml:space="preserve">- בשורה של החלטות </w:t>
      </w:r>
      <w:r>
        <w:rPr>
          <w:rFonts w:ascii="Tahoma" w:eastAsia="Calibri" w:hAnsi="Tahoma" w:cs="Tahoma" w:hint="cs"/>
          <w:sz w:val="19"/>
          <w:szCs w:val="19"/>
          <w:rtl/>
        </w:rPr>
        <w:t xml:space="preserve">קבעה </w:t>
      </w:r>
      <w:r w:rsidRPr="00223FD3">
        <w:rPr>
          <w:rFonts w:ascii="Tahoma" w:eastAsia="Calibri" w:hAnsi="Tahoma" w:cs="Tahoma" w:hint="cs"/>
          <w:sz w:val="19"/>
          <w:szCs w:val="19"/>
          <w:rtl/>
        </w:rPr>
        <w:t>הממשלה כי</w:t>
      </w:r>
      <w:r>
        <w:rPr>
          <w:rFonts w:ascii="Tahoma" w:eastAsia="Calibri" w:hAnsi="Tahoma" w:cs="Tahoma" w:hint="cs"/>
          <w:sz w:val="19"/>
          <w:szCs w:val="19"/>
          <w:rtl/>
        </w:rPr>
        <w:t xml:space="preserve"> </w:t>
      </w:r>
      <w:r w:rsidRPr="00A449E0">
        <w:rPr>
          <w:rFonts w:ascii="Tahoma" w:eastAsia="Calibri" w:hAnsi="Tahoma" w:cs="Tahoma"/>
          <w:sz w:val="19"/>
          <w:szCs w:val="19"/>
          <w:rtl/>
        </w:rPr>
        <w:t xml:space="preserve">הקמת מסילת רכבת לאילת תחזק את הנגישות התחבורתית לאילת וממנה, תסייע בקידומה ובפיתוחה של העיר ותביא למשיכת תושבים חדשים לעיר ולחיזוק היישובים הקיימים בתוואי הרכבת המתוכנן לאילת. </w:t>
      </w:r>
      <w:r w:rsidRPr="00353BBC">
        <w:rPr>
          <w:rFonts w:ascii="Tahoma" w:eastAsia="Calibri" w:hAnsi="Tahoma" w:cs="Tahoma"/>
          <w:sz w:val="19"/>
          <w:szCs w:val="19"/>
          <w:rtl/>
        </w:rPr>
        <w:t xml:space="preserve">בדוח הקודם הועלה כי נכון לשנת 2021 לא חלה התקדמות בקידום תוואי מסילת הרכבת אשר הממשלה יזמה את קידומו כבר בשנת 2010: הליכי התכנון </w:t>
      </w:r>
      <w:r w:rsidRPr="00353BBC">
        <w:rPr>
          <w:rFonts w:ascii="Tahoma" w:eastAsia="Calibri" w:hAnsi="Tahoma" w:cs="Tahoma" w:hint="cs"/>
          <w:sz w:val="19"/>
          <w:szCs w:val="19"/>
          <w:rtl/>
        </w:rPr>
        <w:t>הסטטוטור</w:t>
      </w:r>
      <w:r w:rsidRPr="00353BBC">
        <w:rPr>
          <w:rFonts w:ascii="Tahoma" w:eastAsia="Calibri" w:hAnsi="Tahoma" w:cs="Tahoma" w:hint="eastAsia"/>
          <w:sz w:val="19"/>
          <w:szCs w:val="19"/>
          <w:rtl/>
        </w:rPr>
        <w:t>י</w:t>
      </w:r>
      <w:r w:rsidRPr="00353BBC">
        <w:rPr>
          <w:rFonts w:ascii="Tahoma" w:eastAsia="Calibri" w:hAnsi="Tahoma" w:cs="Tahoma"/>
          <w:sz w:val="19"/>
          <w:szCs w:val="19"/>
          <w:rtl/>
        </w:rPr>
        <w:t xml:space="preserve"> לא הושלמו אף שהממשלה קבעה כי אלה יושלמו עד סוף שנת 2012 לכל המאוחר. </w:t>
      </w:r>
      <w:r w:rsidRPr="00E60173">
        <w:rPr>
          <w:rFonts w:ascii="Tahoma" w:eastAsia="Calibri" w:hAnsi="Tahoma" w:cs="Tahoma"/>
          <w:sz w:val="19"/>
          <w:szCs w:val="19"/>
          <w:rtl/>
        </w:rPr>
        <w:t>בביקורת המעקב עלה כי הליקוי</w:t>
      </w:r>
      <w:r w:rsidRPr="008B0C67">
        <w:rPr>
          <w:rFonts w:ascii="Tahoma" w:eastAsia="Calibri" w:hAnsi="Tahoma" w:cs="Tahoma"/>
          <w:b/>
          <w:bCs/>
          <w:sz w:val="19"/>
          <w:szCs w:val="19"/>
          <w:rtl/>
        </w:rPr>
        <w:t xml:space="preserve"> </w:t>
      </w:r>
      <w:r>
        <w:rPr>
          <w:rFonts w:ascii="Tahoma" w:eastAsia="Calibri" w:hAnsi="Tahoma" w:cs="Tahoma" w:hint="cs"/>
          <w:b/>
          <w:bCs/>
          <w:sz w:val="19"/>
          <w:szCs w:val="19"/>
          <w:rtl/>
        </w:rPr>
        <w:t>לא תוקן</w:t>
      </w:r>
      <w:r w:rsidRPr="00D733BC">
        <w:rPr>
          <w:rFonts w:ascii="Tahoma" w:eastAsia="Calibri" w:hAnsi="Tahoma" w:cs="Tahoma"/>
          <w:sz w:val="19"/>
          <w:szCs w:val="19"/>
          <w:rtl/>
        </w:rPr>
        <w:t>,</w:t>
      </w:r>
      <w:r>
        <w:rPr>
          <w:rFonts w:ascii="Tahoma" w:eastAsia="Calibri" w:hAnsi="Tahoma" w:cs="Tahoma" w:hint="cs"/>
          <w:b/>
          <w:bCs/>
          <w:sz w:val="19"/>
          <w:szCs w:val="19"/>
          <w:rtl/>
        </w:rPr>
        <w:t xml:space="preserve"> </w:t>
      </w:r>
      <w:r w:rsidRPr="00353BBC">
        <w:rPr>
          <w:rFonts w:ascii="Tahoma" w:eastAsia="Calibri" w:hAnsi="Tahoma" w:cs="Tahoma" w:hint="cs"/>
          <w:sz w:val="19"/>
          <w:szCs w:val="19"/>
          <w:rtl/>
        </w:rPr>
        <w:t>ו</w:t>
      </w:r>
      <w:r w:rsidRPr="00353BBC">
        <w:rPr>
          <w:rFonts w:ascii="Tahoma" w:eastAsia="Calibri" w:hAnsi="Tahoma" w:cs="Tahoma"/>
          <w:sz w:val="19"/>
          <w:szCs w:val="19"/>
          <w:rtl/>
        </w:rPr>
        <w:t>כי בחלוף ארבע שנים מהדוח הקודם משרד התחבורה פעל מול משרד האוצר לאישור תקציב בסך 100 מיליון ש"ח לפעולות תכנון שה</w:t>
      </w:r>
      <w:r>
        <w:rPr>
          <w:rFonts w:ascii="Tahoma" w:eastAsia="Calibri" w:hAnsi="Tahoma" w:cs="Tahoma" w:hint="cs"/>
          <w:sz w:val="19"/>
          <w:szCs w:val="19"/>
          <w:rtl/>
        </w:rPr>
        <w:t>ן</w:t>
      </w:r>
      <w:r w:rsidRPr="00353BBC">
        <w:rPr>
          <w:rFonts w:ascii="Tahoma" w:eastAsia="Calibri" w:hAnsi="Tahoma" w:cs="Tahoma"/>
          <w:sz w:val="19"/>
          <w:szCs w:val="19"/>
          <w:rtl/>
        </w:rPr>
        <w:t xml:space="preserve"> שלב מקדים והכרחי לביצוע הפרויקט בשטח; אולם אין עדיין ודאות תקציבית ארוכת טווח לגבי המשך התהליכים התכנוניים של הפרויקט, דבר אשר מסכן את המשכו</w:t>
      </w:r>
      <w:r>
        <w:rPr>
          <w:rFonts w:ascii="Tahoma" w:eastAsia="Calibri" w:hAnsi="Tahoma" w:cs="Tahoma" w:hint="cs"/>
          <w:sz w:val="19"/>
          <w:szCs w:val="19"/>
          <w:rtl/>
        </w:rPr>
        <w:t>;</w:t>
      </w:r>
      <w:r w:rsidRPr="00353BBC">
        <w:rPr>
          <w:rFonts w:ascii="Tahoma" w:eastAsia="Calibri" w:hAnsi="Tahoma" w:cs="Tahoma"/>
          <w:sz w:val="19"/>
          <w:szCs w:val="19"/>
          <w:rtl/>
        </w:rPr>
        <w:t xml:space="preserve"> </w:t>
      </w:r>
      <w:r>
        <w:rPr>
          <w:rFonts w:ascii="Tahoma" w:eastAsia="Calibri" w:hAnsi="Tahoma" w:cs="Tahoma" w:hint="cs"/>
          <w:sz w:val="19"/>
          <w:szCs w:val="19"/>
          <w:rtl/>
        </w:rPr>
        <w:t xml:space="preserve">כמו כן נכון ליוני 2025, הצוות </w:t>
      </w:r>
      <w:r w:rsidRPr="005555CC">
        <w:rPr>
          <w:rFonts w:ascii="Tahoma" w:eastAsia="Calibri" w:hAnsi="Tahoma" w:cs="Tahoma"/>
          <w:sz w:val="19"/>
          <w:szCs w:val="19"/>
          <w:rtl/>
        </w:rPr>
        <w:t xml:space="preserve">המשותף של משרד התחבורה, </w:t>
      </w:r>
      <w:r>
        <w:rPr>
          <w:rFonts w:ascii="Tahoma" w:eastAsia="Calibri" w:hAnsi="Tahoma" w:cs="Tahoma" w:hint="cs"/>
          <w:sz w:val="19"/>
          <w:szCs w:val="19"/>
          <w:rtl/>
        </w:rPr>
        <w:t xml:space="preserve">משרד </w:t>
      </w:r>
      <w:r w:rsidRPr="005555CC">
        <w:rPr>
          <w:rFonts w:ascii="Tahoma" w:eastAsia="Calibri" w:hAnsi="Tahoma" w:cs="Tahoma"/>
          <w:sz w:val="19"/>
          <w:szCs w:val="19"/>
          <w:rtl/>
        </w:rPr>
        <w:t>האוצר ומשרד ראש הממשלה</w:t>
      </w:r>
      <w:r>
        <w:rPr>
          <w:rFonts w:ascii="Tahoma" w:eastAsia="Calibri" w:hAnsi="Tahoma" w:cs="Tahoma" w:hint="cs"/>
          <w:sz w:val="19"/>
          <w:szCs w:val="19"/>
          <w:rtl/>
        </w:rPr>
        <w:t xml:space="preserve">, שהוקם בין היתר כדי </w:t>
      </w:r>
      <w:r w:rsidRPr="005555CC">
        <w:rPr>
          <w:rFonts w:ascii="Tahoma" w:eastAsia="Calibri" w:hAnsi="Tahoma" w:cs="Tahoma"/>
          <w:sz w:val="19"/>
          <w:szCs w:val="19"/>
          <w:rtl/>
        </w:rPr>
        <w:t xml:space="preserve">לבחון את דרכי המימון ליישום </w:t>
      </w:r>
      <w:r>
        <w:rPr>
          <w:rFonts w:ascii="Tahoma" w:eastAsia="Calibri" w:hAnsi="Tahoma" w:cs="Tahoma" w:hint="cs"/>
          <w:sz w:val="19"/>
          <w:szCs w:val="19"/>
          <w:rtl/>
        </w:rPr>
        <w:t xml:space="preserve">הפרויקט, טרם הגיש בעניין </w:t>
      </w:r>
      <w:r w:rsidRPr="005555CC">
        <w:rPr>
          <w:rFonts w:ascii="Tahoma" w:eastAsia="Calibri" w:hAnsi="Tahoma" w:cs="Tahoma"/>
          <w:sz w:val="19"/>
          <w:szCs w:val="19"/>
          <w:rtl/>
        </w:rPr>
        <w:t>דוח מלא ומפורט</w:t>
      </w:r>
      <w:r>
        <w:rPr>
          <w:rFonts w:ascii="Tahoma" w:eastAsia="Calibri" w:hAnsi="Tahoma" w:cs="Tahoma" w:hint="cs"/>
          <w:sz w:val="19"/>
          <w:szCs w:val="19"/>
          <w:rtl/>
        </w:rPr>
        <w:t xml:space="preserve"> שנדרש היה להגישו עד אפריל 2024 - פיגור של כ-15 חודשים.</w:t>
      </w:r>
    </w:p>
    <w:p w14:paraId="208924B8" w14:textId="77777777" w:rsidR="004B5722" w:rsidRPr="00747C32" w:rsidRDefault="004B5722" w:rsidP="004B5722">
      <w:pPr>
        <w:pStyle w:val="af2"/>
        <w:spacing w:line="288" w:lineRule="auto"/>
        <w:rPr>
          <w:rFonts w:ascii="Tahoma" w:eastAsia="Calibri" w:hAnsi="Tahoma" w:cs="Tahoma"/>
          <w:sz w:val="19"/>
          <w:szCs w:val="19"/>
          <w:rtl/>
        </w:rPr>
      </w:pPr>
    </w:p>
    <w:p w14:paraId="48527093" w14:textId="77777777" w:rsidR="004B5722" w:rsidRPr="00747C32" w:rsidRDefault="004B5722" w:rsidP="00153A50">
      <w:pPr>
        <w:pStyle w:val="af2"/>
        <w:spacing w:after="120" w:line="288" w:lineRule="auto"/>
        <w:ind w:left="-284" w:right="-142"/>
        <w:contextualSpacing w:val="0"/>
        <w:rPr>
          <w:rFonts w:ascii="Tahoma" w:eastAsia="Calibri" w:hAnsi="Tahoma" w:cs="Tahoma"/>
          <w:b/>
          <w:bCs/>
          <w:sz w:val="24"/>
        </w:rPr>
      </w:pPr>
      <w:r>
        <w:rPr>
          <w:rFonts w:ascii="Tahoma" w:eastAsia="Calibri" w:hAnsi="Tahoma" w:cs="Tahoma" w:hint="cs"/>
          <w:b/>
          <w:bCs/>
          <w:sz w:val="24"/>
          <w:rtl/>
        </w:rPr>
        <w:t>נ</w:t>
      </w:r>
      <w:r w:rsidRPr="00747C32">
        <w:rPr>
          <w:rFonts w:ascii="Tahoma" w:eastAsia="Calibri" w:hAnsi="Tahoma" w:cs="Tahoma"/>
          <w:b/>
          <w:bCs/>
          <w:sz w:val="24"/>
          <w:rtl/>
        </w:rPr>
        <w:t>מל התעופה רמון כמנוע צמיחה לכלכלת העיר ולתעשיית התיירות באילת</w:t>
      </w:r>
    </w:p>
    <w:p w14:paraId="1DB5870E" w14:textId="77777777" w:rsidR="004B5722" w:rsidRPr="00747C32" w:rsidRDefault="004B5722" w:rsidP="00E66339">
      <w:pPr>
        <w:numPr>
          <w:ilvl w:val="0"/>
          <w:numId w:val="11"/>
        </w:numPr>
        <w:spacing w:after="120" w:line="288" w:lineRule="auto"/>
        <w:ind w:left="136" w:hanging="641"/>
        <w:rPr>
          <w:rFonts w:ascii="Tahoma" w:eastAsia="Calibri" w:hAnsi="Tahoma" w:cs="Tahoma"/>
          <w:sz w:val="19"/>
          <w:szCs w:val="19"/>
          <w:rtl/>
        </w:rPr>
      </w:pPr>
      <w:r w:rsidRPr="00747C32">
        <w:rPr>
          <w:rFonts w:ascii="Tahoma" w:eastAsia="Calibri" w:hAnsi="Tahoma" w:cs="Tahoma"/>
          <w:b/>
          <w:bCs/>
          <w:sz w:val="19"/>
          <w:szCs w:val="19"/>
          <w:rtl/>
        </w:rPr>
        <w:t xml:space="preserve">נוהל </w:t>
      </w:r>
      <w:proofErr w:type="spellStart"/>
      <w:r w:rsidRPr="00747C32">
        <w:rPr>
          <w:rFonts w:ascii="Tahoma" w:eastAsia="Calibri" w:hAnsi="Tahoma" w:cs="Tahoma"/>
          <w:b/>
          <w:bCs/>
          <w:sz w:val="19"/>
          <w:szCs w:val="19"/>
          <w:rtl/>
        </w:rPr>
        <w:t>תמרוץ</w:t>
      </w:r>
      <w:proofErr w:type="spellEnd"/>
      <w:r w:rsidRPr="00747C32">
        <w:rPr>
          <w:rFonts w:ascii="Tahoma" w:eastAsia="Calibri" w:hAnsi="Tahoma" w:cs="Tahoma"/>
          <w:b/>
          <w:bCs/>
          <w:sz w:val="19"/>
          <w:szCs w:val="19"/>
          <w:rtl/>
        </w:rPr>
        <w:t xml:space="preserve"> כספי להגעת תיירים זרים לאילת</w:t>
      </w:r>
      <w:r w:rsidRPr="00747C32">
        <w:rPr>
          <w:rFonts w:ascii="Tahoma" w:eastAsia="Calibri" w:hAnsi="Tahoma" w:cs="Tahoma" w:hint="cs"/>
          <w:b/>
          <w:bCs/>
          <w:sz w:val="19"/>
          <w:szCs w:val="19"/>
          <w:rtl/>
        </w:rPr>
        <w:t xml:space="preserve"> </w:t>
      </w:r>
      <w:r w:rsidRPr="00747C32">
        <w:rPr>
          <w:rFonts w:ascii="Tahoma" w:eastAsia="Calibri" w:hAnsi="Tahoma" w:cs="Tahoma" w:hint="cs"/>
          <w:sz w:val="19"/>
          <w:szCs w:val="19"/>
          <w:rtl/>
        </w:rPr>
        <w:t>-</w:t>
      </w:r>
      <w:r>
        <w:rPr>
          <w:rtl/>
        </w:rPr>
        <w:t xml:space="preserve"> </w:t>
      </w:r>
      <w:r w:rsidRPr="00747C32">
        <w:rPr>
          <w:rFonts w:ascii="Tahoma" w:eastAsia="Calibri" w:hAnsi="Tahoma" w:cs="Tahoma"/>
          <w:sz w:val="19"/>
          <w:szCs w:val="19"/>
          <w:rtl/>
        </w:rPr>
        <w:t xml:space="preserve">בעונות החורף בשנים 2016 עד 2020 ובשנים 2022 עד 2023 שבמהלכן הופעל נוהל </w:t>
      </w:r>
      <w:proofErr w:type="spellStart"/>
      <w:r w:rsidRPr="00747C32">
        <w:rPr>
          <w:rFonts w:ascii="Tahoma" w:eastAsia="Calibri" w:hAnsi="Tahoma" w:cs="Tahoma"/>
          <w:sz w:val="19"/>
          <w:szCs w:val="19"/>
          <w:rtl/>
        </w:rPr>
        <w:t>תמרוץ</w:t>
      </w:r>
      <w:proofErr w:type="spellEnd"/>
      <w:r w:rsidRPr="00747C32">
        <w:rPr>
          <w:rFonts w:ascii="Tahoma" w:eastAsia="Calibri" w:hAnsi="Tahoma" w:cs="Tahoma" w:hint="cs"/>
          <w:sz w:val="19"/>
          <w:szCs w:val="19"/>
          <w:rtl/>
        </w:rPr>
        <w:t xml:space="preserve"> כספי ש</w:t>
      </w:r>
      <w:r w:rsidRPr="00747C32">
        <w:rPr>
          <w:rFonts w:ascii="Tahoma" w:eastAsia="Calibri" w:hAnsi="Tahoma" w:cs="Tahoma"/>
          <w:sz w:val="19"/>
          <w:szCs w:val="19"/>
          <w:rtl/>
        </w:rPr>
        <w:t>במסגרת</w:t>
      </w:r>
      <w:r w:rsidRPr="00747C32">
        <w:rPr>
          <w:rFonts w:ascii="Tahoma" w:eastAsia="Calibri" w:hAnsi="Tahoma" w:cs="Tahoma" w:hint="cs"/>
          <w:sz w:val="19"/>
          <w:szCs w:val="19"/>
          <w:rtl/>
        </w:rPr>
        <w:t xml:space="preserve">ו </w:t>
      </w:r>
      <w:r w:rsidRPr="00747C32">
        <w:rPr>
          <w:rFonts w:ascii="Tahoma" w:eastAsia="Calibri" w:hAnsi="Tahoma" w:cs="Tahoma"/>
          <w:sz w:val="19"/>
          <w:szCs w:val="19"/>
          <w:rtl/>
        </w:rPr>
        <w:t xml:space="preserve">העביר משרד התיירות תמריצים כספיים לחברות תעופה בין-לאומיות שמפעילות בעיקר את טיסות </w:t>
      </w:r>
      <w:r>
        <w:rPr>
          <w:rFonts w:ascii="Tahoma" w:eastAsia="Calibri" w:hAnsi="Tahoma" w:cs="Tahoma" w:hint="cs"/>
          <w:sz w:val="19"/>
          <w:szCs w:val="19"/>
          <w:rtl/>
        </w:rPr>
        <w:t>החסך (</w:t>
      </w:r>
      <w:proofErr w:type="spellStart"/>
      <w:r w:rsidRPr="00747C32">
        <w:rPr>
          <w:rFonts w:ascii="Tahoma" w:eastAsia="Calibri" w:hAnsi="Tahoma" w:cs="Tahoma"/>
          <w:sz w:val="19"/>
          <w:szCs w:val="19"/>
          <w:rtl/>
        </w:rPr>
        <w:t>הלואו-קוסט</w:t>
      </w:r>
      <w:proofErr w:type="spellEnd"/>
      <w:r>
        <w:rPr>
          <w:rFonts w:ascii="Tahoma" w:eastAsia="Calibri" w:hAnsi="Tahoma" w:cs="Tahoma" w:hint="cs"/>
          <w:sz w:val="19"/>
          <w:szCs w:val="19"/>
          <w:rtl/>
        </w:rPr>
        <w:t>)</w:t>
      </w:r>
      <w:r w:rsidRPr="00747C32">
        <w:rPr>
          <w:rFonts w:ascii="Tahoma" w:eastAsia="Calibri" w:hAnsi="Tahoma" w:cs="Tahoma"/>
          <w:sz w:val="19"/>
          <w:szCs w:val="19"/>
          <w:rtl/>
        </w:rPr>
        <w:t xml:space="preserve"> מאירופה, בסך של 60 אירו עבור כל נוסע שהגיע לאילת במטוסיהן</w:t>
      </w:r>
      <w:r w:rsidRPr="00747C32">
        <w:rPr>
          <w:rFonts w:ascii="Tahoma" w:eastAsia="Calibri" w:hAnsi="Tahoma" w:cs="Tahoma" w:hint="cs"/>
          <w:sz w:val="19"/>
          <w:szCs w:val="19"/>
          <w:rtl/>
        </w:rPr>
        <w:t xml:space="preserve">, </w:t>
      </w:r>
      <w:r w:rsidRPr="00747C32">
        <w:rPr>
          <w:rFonts w:ascii="Tahoma" w:eastAsia="Calibri" w:hAnsi="Tahoma" w:cs="Tahoma"/>
          <w:sz w:val="19"/>
          <w:szCs w:val="19"/>
          <w:rtl/>
        </w:rPr>
        <w:t>היה גידול ניכר במספר התיירים הזרים שהגיעו לאילת</w:t>
      </w:r>
      <w:r w:rsidRPr="00747C32">
        <w:rPr>
          <w:rFonts w:ascii="Tahoma" w:eastAsia="Calibri" w:hAnsi="Tahoma" w:cs="Tahoma" w:hint="cs"/>
          <w:sz w:val="19"/>
          <w:szCs w:val="19"/>
          <w:rtl/>
        </w:rPr>
        <w:t xml:space="preserve">: </w:t>
      </w:r>
      <w:r w:rsidRPr="00747C32">
        <w:rPr>
          <w:rFonts w:ascii="Tahoma" w:eastAsia="Calibri" w:hAnsi="Tahoma" w:cs="Tahoma"/>
          <w:sz w:val="19"/>
          <w:szCs w:val="19"/>
          <w:rtl/>
        </w:rPr>
        <w:t xml:space="preserve">מכ-52,000 כניסות תיירים בעונת החורף 2016 עד 2017 לכ-90,000 כניסות תיירים בעונת החורף 2019 עד 2020; </w:t>
      </w:r>
      <w:r w:rsidRPr="00747C32">
        <w:rPr>
          <w:rFonts w:ascii="Tahoma" w:eastAsia="Calibri" w:hAnsi="Tahoma" w:cs="Tahoma" w:hint="cs"/>
          <w:sz w:val="19"/>
          <w:szCs w:val="19"/>
          <w:rtl/>
        </w:rPr>
        <w:t>ו</w:t>
      </w:r>
      <w:r w:rsidRPr="00747C32">
        <w:rPr>
          <w:rFonts w:ascii="Tahoma" w:eastAsia="Calibri" w:hAnsi="Tahoma" w:cs="Tahoma"/>
          <w:sz w:val="19"/>
          <w:szCs w:val="19"/>
          <w:rtl/>
        </w:rPr>
        <w:t>בעונת החורף 2022 עד 2023 היו כ-21,000 כניסות תיירים.</w:t>
      </w:r>
      <w:r>
        <w:rPr>
          <w:rFonts w:ascii="Tahoma" w:eastAsia="Calibri" w:hAnsi="Tahoma" w:cs="Tahoma" w:hint="cs"/>
          <w:sz w:val="19"/>
          <w:szCs w:val="19"/>
          <w:rtl/>
        </w:rPr>
        <w:t xml:space="preserve"> </w:t>
      </w:r>
      <w:r w:rsidRPr="00037523">
        <w:rPr>
          <w:rFonts w:ascii="Tahoma" w:eastAsia="Calibri" w:hAnsi="Tahoma" w:cs="Tahoma"/>
          <w:sz w:val="19"/>
          <w:szCs w:val="19"/>
          <w:rtl/>
        </w:rPr>
        <w:t xml:space="preserve">משרד התיירות ציין בשעתו כי נוהל </w:t>
      </w:r>
      <w:proofErr w:type="spellStart"/>
      <w:r w:rsidRPr="00037523">
        <w:rPr>
          <w:rFonts w:ascii="Tahoma" w:eastAsia="Calibri" w:hAnsi="Tahoma" w:cs="Tahoma"/>
          <w:sz w:val="19"/>
          <w:szCs w:val="19"/>
          <w:rtl/>
        </w:rPr>
        <w:t>התמרוץ</w:t>
      </w:r>
      <w:proofErr w:type="spellEnd"/>
      <w:r w:rsidRPr="00037523">
        <w:rPr>
          <w:rFonts w:ascii="Tahoma" w:eastAsia="Calibri" w:hAnsi="Tahoma" w:cs="Tahoma"/>
          <w:sz w:val="19"/>
          <w:szCs w:val="19"/>
          <w:rtl/>
        </w:rPr>
        <w:t xml:space="preserve"> תרם להגדלת מספר הטיסות לאילת ומספר התיירים המבקרים בה ולהכנסת מטבע חוץ (מט"ח) לקופת המדינה בשיעור של פי שישה מעלות ההשקעה של משרד התיירות בו, ובסך הכול הוא הניב למדינת ישראל הכנסות בסכום כולל של כ-725 מיליון ש"ח (בניכוי השקעות משרד התיירות).</w:t>
      </w:r>
      <w:r w:rsidRPr="00037523">
        <w:rPr>
          <w:rtl/>
        </w:rPr>
        <w:t xml:space="preserve"> </w:t>
      </w:r>
      <w:r w:rsidRPr="00037523">
        <w:rPr>
          <w:rFonts w:ascii="Tahoma" w:eastAsia="Calibri" w:hAnsi="Tahoma" w:cs="Tahoma"/>
          <w:sz w:val="19"/>
          <w:szCs w:val="19"/>
          <w:rtl/>
        </w:rPr>
        <w:t xml:space="preserve">משרד התיירות החליט שלא לקדם בעונות החורף בשנים הקרובות (בחודשים אוקטובר עד מרץ) את אישור נוהל </w:t>
      </w:r>
      <w:proofErr w:type="spellStart"/>
      <w:r w:rsidRPr="00037523">
        <w:rPr>
          <w:rFonts w:ascii="Tahoma" w:eastAsia="Calibri" w:hAnsi="Tahoma" w:cs="Tahoma"/>
          <w:sz w:val="19"/>
          <w:szCs w:val="19"/>
          <w:rtl/>
        </w:rPr>
        <w:t>תמרוץ</w:t>
      </w:r>
      <w:proofErr w:type="spellEnd"/>
      <w:r w:rsidRPr="00037523">
        <w:rPr>
          <w:rFonts w:ascii="Tahoma" w:eastAsia="Calibri" w:hAnsi="Tahoma" w:cs="Tahoma"/>
          <w:sz w:val="19"/>
          <w:szCs w:val="19"/>
          <w:rtl/>
        </w:rPr>
        <w:t xml:space="preserve"> לכל נוסע. החלטה זו נשענת על נסיבות התקופה והשלכות מלחמת חרבות ברזל על פוטנציאל התיירות הנכנסת לישראל.</w:t>
      </w:r>
    </w:p>
    <w:p w14:paraId="580ADAC8" w14:textId="77777777" w:rsidR="004B5722" w:rsidRPr="001804CF" w:rsidRDefault="004B5722" w:rsidP="004B5722">
      <w:pPr>
        <w:spacing w:line="288" w:lineRule="auto"/>
        <w:ind w:right="-567"/>
        <w:rPr>
          <w:rFonts w:ascii="Tahoma" w:eastAsia="Calibri" w:hAnsi="Tahoma" w:cs="Tahoma"/>
          <w:b/>
          <w:bCs/>
          <w:sz w:val="19"/>
          <w:szCs w:val="19"/>
          <w:rtl/>
        </w:rPr>
      </w:pPr>
    </w:p>
    <w:p w14:paraId="33781B6D" w14:textId="77777777" w:rsidR="004B5722" w:rsidRDefault="004B5722" w:rsidP="00367224">
      <w:pPr>
        <w:pStyle w:val="af2"/>
        <w:spacing w:line="288" w:lineRule="auto"/>
        <w:ind w:left="-284" w:right="-142"/>
        <w:contextualSpacing w:val="0"/>
        <w:rPr>
          <w:rFonts w:ascii="Tahoma" w:eastAsia="Calibri" w:hAnsi="Tahoma" w:cs="Tahoma"/>
          <w:b/>
          <w:bCs/>
          <w:sz w:val="25"/>
          <w:szCs w:val="25"/>
          <w:rtl/>
        </w:rPr>
      </w:pPr>
      <w:r w:rsidRPr="003722EB">
        <w:rPr>
          <w:rFonts w:ascii="Tahoma" w:eastAsia="Calibri" w:hAnsi="Tahoma" w:cs="Tahoma" w:hint="cs"/>
          <w:b/>
          <w:bCs/>
          <w:sz w:val="25"/>
          <w:szCs w:val="25"/>
          <w:rtl/>
        </w:rPr>
        <w:t xml:space="preserve">פעולות </w:t>
      </w:r>
      <w:r w:rsidRPr="00367224">
        <w:rPr>
          <w:rFonts w:ascii="Tahoma" w:eastAsia="Calibri" w:hAnsi="Tahoma" w:cs="Tahoma"/>
          <w:b/>
          <w:bCs/>
          <w:sz w:val="24"/>
          <w:rtl/>
        </w:rPr>
        <w:t>הממשלה</w:t>
      </w:r>
      <w:r w:rsidRPr="003722EB">
        <w:rPr>
          <w:rFonts w:ascii="Tahoma" w:eastAsia="Calibri" w:hAnsi="Tahoma" w:cs="Tahoma"/>
          <w:b/>
          <w:bCs/>
          <w:sz w:val="25"/>
          <w:szCs w:val="25"/>
          <w:rtl/>
        </w:rPr>
        <w:t xml:space="preserve"> בתחום שירותי הרפואה באילת</w:t>
      </w:r>
      <w:r w:rsidRPr="003722EB">
        <w:rPr>
          <w:rFonts w:ascii="Tahoma" w:eastAsia="Calibri" w:hAnsi="Tahoma" w:cs="Tahoma" w:hint="cs"/>
          <w:b/>
          <w:bCs/>
          <w:sz w:val="25"/>
          <w:szCs w:val="25"/>
          <w:rtl/>
        </w:rPr>
        <w:t xml:space="preserve"> </w:t>
      </w:r>
    </w:p>
    <w:p w14:paraId="21C0E63D" w14:textId="77777777" w:rsidR="00620D16" w:rsidRPr="00153A50" w:rsidRDefault="00620D16" w:rsidP="00620D16">
      <w:pPr>
        <w:spacing w:line="288" w:lineRule="auto"/>
        <w:ind w:right="-567"/>
        <w:rPr>
          <w:rFonts w:ascii="Tahoma" w:eastAsia="Calibri" w:hAnsi="Tahoma" w:cs="Tahoma"/>
          <w:b/>
          <w:bCs/>
          <w:sz w:val="10"/>
          <w:szCs w:val="10"/>
          <w:rtl/>
        </w:rPr>
      </w:pPr>
    </w:p>
    <w:p w14:paraId="004D6A23" w14:textId="77777777" w:rsidR="004B5722" w:rsidRPr="007B5D43" w:rsidRDefault="004B5722" w:rsidP="00E66339">
      <w:pPr>
        <w:numPr>
          <w:ilvl w:val="0"/>
          <w:numId w:val="11"/>
        </w:numPr>
        <w:spacing w:after="120" w:line="288" w:lineRule="auto"/>
        <w:ind w:left="136" w:hanging="641"/>
        <w:rPr>
          <w:rFonts w:ascii="Tahoma" w:eastAsia="Calibri" w:hAnsi="Tahoma" w:cs="Tahoma"/>
          <w:sz w:val="19"/>
          <w:szCs w:val="19"/>
          <w:rtl/>
        </w:rPr>
      </w:pPr>
      <w:r w:rsidRPr="000533E7">
        <w:rPr>
          <w:rFonts w:ascii="Tahoma" w:eastAsia="Calibri" w:hAnsi="Tahoma" w:cs="Tahoma"/>
          <w:b/>
          <w:bCs/>
          <w:sz w:val="19"/>
          <w:szCs w:val="19"/>
          <w:rtl/>
        </w:rPr>
        <w:t>הפערים העיקריים בתחום שירותי הרפואה ב</w:t>
      </w:r>
      <w:r w:rsidRPr="000533E7">
        <w:rPr>
          <w:rFonts w:ascii="Tahoma" w:eastAsia="Calibri" w:hAnsi="Tahoma" w:cs="Tahoma" w:hint="eastAsia"/>
          <w:b/>
          <w:bCs/>
          <w:sz w:val="19"/>
          <w:szCs w:val="19"/>
          <w:rtl/>
        </w:rPr>
        <w:t>אזור</w:t>
      </w:r>
      <w:r w:rsidRPr="000533E7">
        <w:rPr>
          <w:rFonts w:ascii="Tahoma" w:eastAsia="Calibri" w:hAnsi="Tahoma" w:cs="Tahoma"/>
          <w:b/>
          <w:bCs/>
          <w:sz w:val="19"/>
          <w:szCs w:val="19"/>
          <w:rtl/>
        </w:rPr>
        <w:t xml:space="preserve"> אילת והצורך ב</w:t>
      </w:r>
      <w:r w:rsidRPr="000533E7">
        <w:rPr>
          <w:rFonts w:ascii="Tahoma" w:eastAsia="Calibri" w:hAnsi="Tahoma" w:cs="Tahoma" w:hint="eastAsia"/>
          <w:b/>
          <w:bCs/>
          <w:sz w:val="19"/>
          <w:szCs w:val="19"/>
          <w:rtl/>
        </w:rPr>
        <w:t>ניוד</w:t>
      </w:r>
      <w:r w:rsidRPr="000533E7">
        <w:rPr>
          <w:rFonts w:ascii="Tahoma" w:eastAsia="Calibri" w:hAnsi="Tahoma" w:cs="Tahoma"/>
          <w:b/>
          <w:bCs/>
          <w:sz w:val="19"/>
          <w:szCs w:val="19"/>
          <w:rtl/>
        </w:rPr>
        <w:t xml:space="preserve"> </w:t>
      </w:r>
      <w:r w:rsidRPr="000533E7">
        <w:rPr>
          <w:rFonts w:ascii="Tahoma" w:eastAsia="Calibri" w:hAnsi="Tahoma" w:cs="Tahoma" w:hint="eastAsia"/>
          <w:b/>
          <w:bCs/>
          <w:sz w:val="19"/>
          <w:szCs w:val="19"/>
          <w:rtl/>
        </w:rPr>
        <w:t>מטופלים</w:t>
      </w:r>
      <w:r w:rsidRPr="000533E7">
        <w:rPr>
          <w:rFonts w:ascii="Tahoma" w:eastAsia="Calibri" w:hAnsi="Tahoma" w:cs="Tahoma"/>
          <w:b/>
          <w:bCs/>
          <w:sz w:val="19"/>
          <w:szCs w:val="19"/>
          <w:rtl/>
        </w:rPr>
        <w:t xml:space="preserve"> </w:t>
      </w:r>
      <w:r w:rsidRPr="000533E7">
        <w:rPr>
          <w:rFonts w:ascii="Tahoma" w:eastAsia="Calibri" w:hAnsi="Tahoma" w:cs="Tahoma" w:hint="eastAsia"/>
          <w:b/>
          <w:bCs/>
          <w:sz w:val="19"/>
          <w:szCs w:val="19"/>
          <w:rtl/>
        </w:rPr>
        <w:t>וכוח</w:t>
      </w:r>
      <w:r w:rsidRPr="000533E7">
        <w:rPr>
          <w:rFonts w:ascii="Tahoma" w:eastAsia="Calibri" w:hAnsi="Tahoma" w:cs="Tahoma"/>
          <w:b/>
          <w:bCs/>
          <w:sz w:val="19"/>
          <w:szCs w:val="19"/>
          <w:rtl/>
        </w:rPr>
        <w:t xml:space="preserve"> </w:t>
      </w:r>
      <w:r w:rsidRPr="000533E7">
        <w:rPr>
          <w:rFonts w:ascii="Tahoma" w:eastAsia="Calibri" w:hAnsi="Tahoma" w:cs="Tahoma" w:hint="eastAsia"/>
          <w:b/>
          <w:bCs/>
          <w:sz w:val="19"/>
          <w:szCs w:val="19"/>
          <w:rtl/>
        </w:rPr>
        <w:t>אדם</w:t>
      </w:r>
      <w:r w:rsidRPr="000533E7">
        <w:rPr>
          <w:rFonts w:ascii="Tahoma" w:eastAsia="Calibri" w:hAnsi="Tahoma" w:cs="Tahoma"/>
          <w:b/>
          <w:bCs/>
          <w:sz w:val="19"/>
          <w:szCs w:val="19"/>
          <w:rtl/>
        </w:rPr>
        <w:t xml:space="preserve"> </w:t>
      </w:r>
      <w:r w:rsidRPr="000533E7">
        <w:rPr>
          <w:rFonts w:ascii="Tahoma" w:eastAsia="Calibri" w:hAnsi="Tahoma" w:cs="Tahoma" w:hint="eastAsia"/>
          <w:b/>
          <w:bCs/>
          <w:sz w:val="19"/>
          <w:szCs w:val="19"/>
          <w:rtl/>
        </w:rPr>
        <w:t>רפואי</w:t>
      </w:r>
      <w:r w:rsidRPr="000533E7">
        <w:rPr>
          <w:rFonts w:ascii="Tahoma" w:eastAsia="Calibri" w:hAnsi="Tahoma" w:cs="Tahoma"/>
          <w:b/>
          <w:bCs/>
          <w:sz w:val="19"/>
          <w:szCs w:val="19"/>
          <w:rtl/>
        </w:rPr>
        <w:t xml:space="preserve"> </w:t>
      </w:r>
      <w:r w:rsidRPr="00D733BC">
        <w:rPr>
          <w:rFonts w:ascii="Tahoma" w:eastAsia="Calibri" w:hAnsi="Tahoma" w:cs="Tahoma"/>
          <w:sz w:val="19"/>
          <w:szCs w:val="19"/>
          <w:rtl/>
        </w:rPr>
        <w:t>-</w:t>
      </w:r>
      <w:r w:rsidR="00771D2C">
        <w:rPr>
          <w:rFonts w:ascii="Tahoma" w:eastAsia="Calibri" w:hAnsi="Tahoma" w:cs="Tahoma"/>
          <w:b/>
          <w:bCs/>
          <w:sz w:val="19"/>
          <w:szCs w:val="19"/>
          <w:rtl/>
        </w:rPr>
        <w:t xml:space="preserve"> </w:t>
      </w:r>
      <w:r w:rsidRPr="000533E7">
        <w:rPr>
          <w:rFonts w:ascii="Tahoma" w:eastAsia="Calibri" w:hAnsi="Tahoma" w:cs="Tahoma" w:hint="eastAsia"/>
          <w:sz w:val="19"/>
          <w:szCs w:val="19"/>
          <w:rtl/>
        </w:rPr>
        <w:t>הפערים</w:t>
      </w:r>
      <w:r w:rsidRPr="000533E7">
        <w:rPr>
          <w:rFonts w:ascii="Tahoma" w:eastAsia="Calibri" w:hAnsi="Tahoma" w:cs="Tahoma"/>
          <w:sz w:val="19"/>
          <w:szCs w:val="19"/>
          <w:rtl/>
        </w:rPr>
        <w:t xml:space="preserve"> בעניין שירותי הרפואה באזור אילת בעת שגרה - בכוח </w:t>
      </w:r>
      <w:r w:rsidRPr="000533E7">
        <w:rPr>
          <w:rFonts w:ascii="Tahoma" w:eastAsia="Calibri" w:hAnsi="Tahoma" w:cs="Tahoma" w:hint="eastAsia"/>
          <w:sz w:val="19"/>
          <w:szCs w:val="19"/>
          <w:rtl/>
        </w:rPr>
        <w:t>ה</w:t>
      </w:r>
      <w:r w:rsidRPr="000533E7">
        <w:rPr>
          <w:rFonts w:ascii="Tahoma" w:eastAsia="Calibri" w:hAnsi="Tahoma" w:cs="Tahoma"/>
          <w:sz w:val="19"/>
          <w:szCs w:val="19"/>
          <w:rtl/>
        </w:rPr>
        <w:t xml:space="preserve">אדם </w:t>
      </w:r>
      <w:r w:rsidRPr="000533E7">
        <w:rPr>
          <w:rFonts w:ascii="Tahoma" w:eastAsia="Calibri" w:hAnsi="Tahoma" w:cs="Tahoma" w:hint="eastAsia"/>
          <w:sz w:val="19"/>
          <w:szCs w:val="19"/>
          <w:rtl/>
        </w:rPr>
        <w:t>ה</w:t>
      </w:r>
      <w:r w:rsidRPr="000533E7">
        <w:rPr>
          <w:rFonts w:ascii="Tahoma" w:eastAsia="Calibri" w:hAnsi="Tahoma" w:cs="Tahoma"/>
          <w:sz w:val="19"/>
          <w:szCs w:val="19"/>
          <w:rtl/>
        </w:rPr>
        <w:t xml:space="preserve">רפואי (רופאים, מתמחים, אנשי מקצועות הבריאות); </w:t>
      </w:r>
      <w:r w:rsidRPr="000533E7">
        <w:rPr>
          <w:rFonts w:ascii="Tahoma" w:eastAsia="Calibri" w:hAnsi="Tahoma" w:cs="Tahoma" w:hint="eastAsia"/>
          <w:sz w:val="19"/>
          <w:szCs w:val="19"/>
          <w:rtl/>
        </w:rPr>
        <w:t>ב</w:t>
      </w:r>
      <w:r w:rsidRPr="000533E7">
        <w:rPr>
          <w:rFonts w:ascii="Tahoma" w:eastAsia="Calibri" w:hAnsi="Tahoma" w:cs="Tahoma"/>
          <w:sz w:val="19"/>
          <w:szCs w:val="19"/>
          <w:rtl/>
        </w:rPr>
        <w:t xml:space="preserve">מחלקות (כמו קרדיולוגיה, נוירולוגיה ופגייה); </w:t>
      </w:r>
      <w:r w:rsidRPr="000533E7">
        <w:rPr>
          <w:rFonts w:ascii="Tahoma" w:eastAsia="Calibri" w:hAnsi="Tahoma" w:cs="Tahoma" w:hint="eastAsia"/>
          <w:sz w:val="19"/>
          <w:szCs w:val="19"/>
          <w:rtl/>
        </w:rPr>
        <w:t>ב</w:t>
      </w:r>
      <w:r w:rsidRPr="000533E7">
        <w:rPr>
          <w:rFonts w:ascii="Tahoma" w:eastAsia="Calibri" w:hAnsi="Tahoma" w:cs="Tahoma"/>
          <w:sz w:val="19"/>
          <w:szCs w:val="19"/>
          <w:rtl/>
        </w:rPr>
        <w:t xml:space="preserve">רמת הבטיחות הרפואית; במענה </w:t>
      </w:r>
      <w:r w:rsidRPr="000533E7">
        <w:rPr>
          <w:rFonts w:ascii="Tahoma" w:eastAsia="Calibri" w:hAnsi="Tahoma" w:cs="Tahoma" w:hint="eastAsia"/>
          <w:sz w:val="19"/>
          <w:szCs w:val="19"/>
          <w:rtl/>
        </w:rPr>
        <w:t>ה</w:t>
      </w:r>
      <w:r w:rsidRPr="000533E7">
        <w:rPr>
          <w:rFonts w:ascii="Tahoma" w:eastAsia="Calibri" w:hAnsi="Tahoma" w:cs="Tahoma"/>
          <w:sz w:val="19"/>
          <w:szCs w:val="19"/>
          <w:rtl/>
        </w:rPr>
        <w:t>רפואי למצבי חירום ולאירוע רב</w:t>
      </w:r>
      <w:r>
        <w:rPr>
          <w:rFonts w:ascii="Tahoma" w:eastAsia="Calibri" w:hAnsi="Tahoma" w:cs="Tahoma" w:hint="cs"/>
          <w:sz w:val="19"/>
          <w:szCs w:val="19"/>
          <w:rtl/>
        </w:rPr>
        <w:t xml:space="preserve"> </w:t>
      </w:r>
      <w:r w:rsidRPr="000533E7">
        <w:rPr>
          <w:rFonts w:ascii="Tahoma" w:eastAsia="Calibri" w:hAnsi="Tahoma" w:cs="Tahoma"/>
          <w:sz w:val="19"/>
          <w:szCs w:val="19"/>
          <w:rtl/>
        </w:rPr>
        <w:t xml:space="preserve">נפגעים - </w:t>
      </w:r>
      <w:proofErr w:type="spellStart"/>
      <w:r w:rsidRPr="000533E7">
        <w:rPr>
          <w:rFonts w:ascii="Tahoma" w:eastAsia="Calibri" w:hAnsi="Tahoma" w:cs="Tahoma"/>
          <w:sz w:val="19"/>
          <w:szCs w:val="19"/>
          <w:rtl/>
        </w:rPr>
        <w:t>אר"ן</w:t>
      </w:r>
      <w:proofErr w:type="spellEnd"/>
      <w:r w:rsidRPr="000533E7">
        <w:rPr>
          <w:rFonts w:ascii="Tahoma" w:eastAsia="Calibri" w:hAnsi="Tahoma" w:cs="Tahoma"/>
          <w:sz w:val="19"/>
          <w:szCs w:val="19"/>
          <w:rtl/>
        </w:rPr>
        <w:t xml:space="preserve">; במשכי </w:t>
      </w:r>
      <w:r w:rsidRPr="000533E7">
        <w:rPr>
          <w:rFonts w:ascii="Tahoma" w:eastAsia="Calibri" w:hAnsi="Tahoma" w:cs="Tahoma" w:hint="eastAsia"/>
          <w:sz w:val="19"/>
          <w:szCs w:val="19"/>
          <w:rtl/>
        </w:rPr>
        <w:t>ה</w:t>
      </w:r>
      <w:r w:rsidRPr="000533E7">
        <w:rPr>
          <w:rFonts w:ascii="Tahoma" w:eastAsia="Calibri" w:hAnsi="Tahoma" w:cs="Tahoma"/>
          <w:sz w:val="19"/>
          <w:szCs w:val="19"/>
          <w:rtl/>
        </w:rPr>
        <w:t xml:space="preserve">המתנה לרפואה </w:t>
      </w:r>
      <w:r w:rsidRPr="000533E7">
        <w:rPr>
          <w:rFonts w:ascii="Tahoma" w:eastAsia="Calibri" w:hAnsi="Tahoma" w:cs="Tahoma" w:hint="eastAsia"/>
          <w:sz w:val="19"/>
          <w:szCs w:val="19"/>
          <w:rtl/>
        </w:rPr>
        <w:t>ה</w:t>
      </w:r>
      <w:r w:rsidRPr="000533E7">
        <w:rPr>
          <w:rFonts w:ascii="Tahoma" w:eastAsia="Calibri" w:hAnsi="Tahoma" w:cs="Tahoma"/>
          <w:sz w:val="19"/>
          <w:szCs w:val="19"/>
          <w:rtl/>
        </w:rPr>
        <w:t>יועצת באילת; ועוד - מצביעים על כך ש</w:t>
      </w:r>
      <w:r>
        <w:rPr>
          <w:rFonts w:ascii="Tahoma" w:eastAsia="Calibri" w:hAnsi="Tahoma" w:cs="Tahoma" w:hint="cs"/>
          <w:sz w:val="19"/>
          <w:szCs w:val="19"/>
          <w:rtl/>
        </w:rPr>
        <w:t xml:space="preserve">בית חולים </w:t>
      </w:r>
      <w:r w:rsidRPr="000533E7">
        <w:rPr>
          <w:rFonts w:ascii="Tahoma" w:eastAsia="Calibri" w:hAnsi="Tahoma" w:cs="Tahoma"/>
          <w:sz w:val="19"/>
          <w:szCs w:val="19"/>
          <w:rtl/>
        </w:rPr>
        <w:t>יוספטל, אשר נותן את המענה הרפואי העיקרי לתושבי</w:t>
      </w:r>
      <w:r w:rsidRPr="000533E7">
        <w:rPr>
          <w:rFonts w:ascii="Tahoma" w:eastAsia="Calibri" w:hAnsi="Tahoma" w:cs="Tahoma" w:hint="eastAsia"/>
          <w:sz w:val="19"/>
          <w:szCs w:val="19"/>
          <w:rtl/>
        </w:rPr>
        <w:t>ם</w:t>
      </w:r>
      <w:r w:rsidRPr="000533E7">
        <w:rPr>
          <w:rFonts w:ascii="Tahoma" w:eastAsia="Calibri" w:hAnsi="Tahoma" w:cs="Tahoma"/>
          <w:sz w:val="19"/>
          <w:szCs w:val="19"/>
          <w:rtl/>
        </w:rPr>
        <w:t xml:space="preserve"> באזור אילת ולשוהים באזור אילת בעת שגרה ובשעת חירום, חסר את כוח העבודה הדרוש להפעלתו בצורה ראויה במשך כל שעות </w:t>
      </w:r>
      <w:r w:rsidRPr="000533E7">
        <w:rPr>
          <w:rFonts w:ascii="Tahoma" w:eastAsia="Calibri" w:hAnsi="Tahoma" w:cs="Tahoma"/>
          <w:sz w:val="19"/>
          <w:szCs w:val="19"/>
          <w:rtl/>
        </w:rPr>
        <w:lastRenderedPageBreak/>
        <w:t>היממה.</w:t>
      </w:r>
      <w:r w:rsidRPr="000533E7">
        <w:rPr>
          <w:rFonts w:ascii="Tahoma" w:eastAsia="Calibri" w:hAnsi="Tahoma" w:cs="Tahoma"/>
          <w:b/>
          <w:bCs/>
          <w:sz w:val="19"/>
          <w:szCs w:val="19"/>
          <w:rtl/>
        </w:rPr>
        <w:t xml:space="preserve"> </w:t>
      </w:r>
      <w:r w:rsidRPr="000533E7">
        <w:rPr>
          <w:rFonts w:ascii="Tahoma" w:eastAsia="Calibri" w:hAnsi="Tahoma" w:cs="Tahoma" w:hint="eastAsia"/>
          <w:sz w:val="19"/>
          <w:szCs w:val="19"/>
          <w:rtl/>
        </w:rPr>
        <w:t>לכן</w:t>
      </w:r>
      <w:r w:rsidRPr="000533E7">
        <w:rPr>
          <w:rFonts w:ascii="Tahoma" w:eastAsia="Calibri" w:hAnsi="Tahoma" w:cs="Tahoma"/>
          <w:sz w:val="19"/>
          <w:szCs w:val="19"/>
          <w:rtl/>
        </w:rPr>
        <w:t xml:space="preserve"> מתן שירותי רפואה לתושבים ולשוהים באזור אילת תלוי בחלופת הניוד של כוח אדם רפואי לאילת ו</w:t>
      </w:r>
      <w:r w:rsidRPr="000533E7">
        <w:rPr>
          <w:rFonts w:ascii="Tahoma" w:eastAsia="Calibri" w:hAnsi="Tahoma" w:cs="Tahoma" w:hint="eastAsia"/>
          <w:sz w:val="19"/>
          <w:szCs w:val="19"/>
          <w:rtl/>
        </w:rPr>
        <w:t>של</w:t>
      </w:r>
      <w:r w:rsidRPr="000533E7">
        <w:rPr>
          <w:rFonts w:ascii="Tahoma" w:eastAsia="Calibri" w:hAnsi="Tahoma" w:cs="Tahoma"/>
          <w:sz w:val="19"/>
          <w:szCs w:val="19"/>
          <w:rtl/>
        </w:rPr>
        <w:t xml:space="preserve"> מטופלים שנדרשים לקבל טיפול רפואי מחוץ לאילת, שמושפעת מהנגישות התחבורתית לאילת וממנה. כל זמן שקיימים פערים בנגישות התחבורתית והיא לוקה בחסר, מתקיימת שגרה של ביטולי בדיקות וטיפולים רפואיים או דחייתם באופן כרוני, תוך פגיעה ניכרת בטיפול הרפואי הניתן לתושבי אזור אילת, באופן המחמיר את הפערים במתן שירותי הרפואה בין אזור אילת ובין יתר אזורי הארץ.</w:t>
      </w:r>
    </w:p>
    <w:p w14:paraId="34ED6821" w14:textId="77777777" w:rsidR="004B5722" w:rsidRDefault="004B5722" w:rsidP="00A92FD9">
      <w:pPr>
        <w:numPr>
          <w:ilvl w:val="0"/>
          <w:numId w:val="11"/>
        </w:numPr>
        <w:spacing w:after="120" w:line="288" w:lineRule="auto"/>
        <w:ind w:left="136" w:right="-284" w:hanging="641"/>
        <w:rPr>
          <w:rFonts w:ascii="Tahoma" w:eastAsia="Calibri" w:hAnsi="Tahoma" w:cs="Tahoma"/>
          <w:sz w:val="19"/>
          <w:szCs w:val="19"/>
        </w:rPr>
      </w:pPr>
      <w:r w:rsidRPr="006334B1">
        <w:rPr>
          <w:rFonts w:ascii="Tahoma" w:eastAsia="Calibri" w:hAnsi="Tahoma" w:cs="Tahoma" w:hint="cs"/>
          <w:b/>
          <w:bCs/>
          <w:sz w:val="19"/>
          <w:szCs w:val="19"/>
          <w:rtl/>
        </w:rPr>
        <w:t xml:space="preserve">מעקב </w:t>
      </w:r>
      <w:r w:rsidRPr="006334B1">
        <w:rPr>
          <w:rFonts w:ascii="Tahoma" w:eastAsia="Calibri" w:hAnsi="Tahoma" w:cs="Tahoma"/>
          <w:b/>
          <w:bCs/>
          <w:sz w:val="19"/>
          <w:szCs w:val="19"/>
          <w:rtl/>
        </w:rPr>
        <w:t>אחרי יישום החלטת הממשלה 4662</w:t>
      </w:r>
    </w:p>
    <w:p w14:paraId="12C0824C" w14:textId="77777777" w:rsidR="004B5722"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E104B2">
        <w:rPr>
          <w:rFonts w:ascii="Tahoma" w:eastAsia="Calibri" w:hAnsi="Tahoma" w:cs="Tahoma" w:hint="cs"/>
          <w:b/>
          <w:bCs/>
          <w:sz w:val="19"/>
          <w:szCs w:val="19"/>
          <w:rtl/>
        </w:rPr>
        <w:t xml:space="preserve">מעבר כוח אדם רפואי (רופאים ואנשי צוות מקצועות הבריאות) לאילת </w:t>
      </w:r>
      <w:r w:rsidRPr="00E104B2">
        <w:rPr>
          <w:rFonts w:ascii="Tahoma" w:eastAsia="Calibri" w:hAnsi="Tahoma" w:cs="Tahoma" w:hint="cs"/>
          <w:sz w:val="19"/>
          <w:szCs w:val="19"/>
          <w:rtl/>
        </w:rPr>
        <w:t xml:space="preserve">- </w:t>
      </w:r>
      <w:r w:rsidRPr="00E104B2">
        <w:rPr>
          <w:rFonts w:ascii="Tahoma" w:eastAsia="Calibri" w:hAnsi="Tahoma" w:cs="Tahoma"/>
          <w:sz w:val="19"/>
          <w:szCs w:val="19"/>
          <w:rtl/>
        </w:rPr>
        <w:t>מימוש החלטת הממשלה שתכליתה הייתה להגדיל את הנגישות לשירותי רפואה מקצועית באילת באמצעות מתן תמריצים לרופאים כדי לעודד אותם לעבור לאילת נחל הצלחה חלקית</w:t>
      </w:r>
      <w:r>
        <w:rPr>
          <w:rFonts w:ascii="Tahoma" w:eastAsia="Calibri" w:hAnsi="Tahoma" w:cs="Tahoma" w:hint="cs"/>
          <w:sz w:val="19"/>
          <w:szCs w:val="19"/>
          <w:rtl/>
        </w:rPr>
        <w:t>:</w:t>
      </w:r>
      <w:r w:rsidRPr="00E104B2">
        <w:rPr>
          <w:rFonts w:ascii="Tahoma" w:eastAsia="Calibri" w:hAnsi="Tahoma" w:cs="Tahoma"/>
          <w:sz w:val="19"/>
          <w:szCs w:val="19"/>
          <w:rtl/>
        </w:rPr>
        <w:t xml:space="preserve"> </w:t>
      </w:r>
      <w:r w:rsidRPr="00560E9A">
        <w:rPr>
          <w:rFonts w:ascii="Tahoma" w:eastAsia="Calibri" w:hAnsi="Tahoma" w:cs="Tahoma"/>
          <w:sz w:val="19"/>
          <w:szCs w:val="19"/>
          <w:rtl/>
        </w:rPr>
        <w:t xml:space="preserve">הקופות מימשו כ-11.7 מיליון ש"ח מתוך כ-13.6 מיליון ש"ח (כ-86%) מהתקציב שיועד לרופאים; וניכר מימוש נמוך של המענקים לעובדים במקצועות הבריאות </w:t>
      </w:r>
      <w:r>
        <w:rPr>
          <w:rFonts w:ascii="Tahoma" w:eastAsia="Calibri" w:hAnsi="Tahoma" w:cs="Tahoma" w:hint="cs"/>
          <w:sz w:val="19"/>
          <w:szCs w:val="19"/>
          <w:rtl/>
        </w:rPr>
        <w:t>-</w:t>
      </w:r>
      <w:r w:rsidRPr="00560E9A">
        <w:rPr>
          <w:rFonts w:ascii="Tahoma" w:eastAsia="Calibri" w:hAnsi="Tahoma" w:cs="Tahoma"/>
          <w:sz w:val="19"/>
          <w:szCs w:val="19"/>
          <w:rtl/>
        </w:rPr>
        <w:t xml:space="preserve"> 0.18 מיליון ש"ח מתוך כ-1.58 מיליון ש"ח (הכללית </w:t>
      </w:r>
      <w:r>
        <w:rPr>
          <w:rFonts w:ascii="Tahoma" w:eastAsia="Calibri" w:hAnsi="Tahoma" w:cs="Tahoma" w:hint="cs"/>
          <w:sz w:val="19"/>
          <w:szCs w:val="19"/>
          <w:rtl/>
        </w:rPr>
        <w:t>-</w:t>
      </w:r>
      <w:r w:rsidRPr="00560E9A">
        <w:rPr>
          <w:rFonts w:ascii="Tahoma" w:eastAsia="Calibri" w:hAnsi="Tahoma" w:cs="Tahoma"/>
          <w:sz w:val="19"/>
          <w:szCs w:val="19"/>
          <w:rtl/>
        </w:rPr>
        <w:t xml:space="preserve"> 16%; לאומית ומכבי </w:t>
      </w:r>
      <w:r>
        <w:rPr>
          <w:rFonts w:ascii="Tahoma" w:eastAsia="Calibri" w:hAnsi="Tahoma" w:cs="Tahoma" w:hint="cs"/>
          <w:sz w:val="19"/>
          <w:szCs w:val="19"/>
          <w:rtl/>
        </w:rPr>
        <w:t>-</w:t>
      </w:r>
      <w:r w:rsidRPr="00560E9A">
        <w:rPr>
          <w:rFonts w:ascii="Tahoma" w:eastAsia="Calibri" w:hAnsi="Tahoma" w:cs="Tahoma"/>
          <w:sz w:val="19"/>
          <w:szCs w:val="19"/>
          <w:rtl/>
        </w:rPr>
        <w:t xml:space="preserve"> לא מימשו).</w:t>
      </w:r>
      <w:r>
        <w:rPr>
          <w:rFonts w:ascii="Tahoma" w:eastAsia="Calibri" w:hAnsi="Tahoma" w:cs="Tahoma" w:hint="cs"/>
          <w:sz w:val="19"/>
          <w:szCs w:val="19"/>
          <w:rtl/>
        </w:rPr>
        <w:t xml:space="preserve"> </w:t>
      </w:r>
    </w:p>
    <w:p w14:paraId="7E536A55" w14:textId="77777777" w:rsidR="004B5722"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1D5392">
        <w:rPr>
          <w:rFonts w:ascii="Tahoma" w:eastAsia="Calibri" w:hAnsi="Tahoma" w:cs="Tahoma"/>
          <w:bCs/>
          <w:sz w:val="19"/>
          <w:szCs w:val="19"/>
          <w:rtl/>
        </w:rPr>
        <w:t>הצבת מסוק קבוע ב</w:t>
      </w:r>
      <w:r w:rsidRPr="001D5392">
        <w:rPr>
          <w:rFonts w:ascii="Tahoma" w:eastAsia="Calibri" w:hAnsi="Tahoma" w:cs="Tahoma" w:hint="cs"/>
          <w:bCs/>
          <w:sz w:val="19"/>
          <w:szCs w:val="19"/>
          <w:rtl/>
        </w:rPr>
        <w:t xml:space="preserve">מרכז הרפואי </w:t>
      </w:r>
      <w:r w:rsidRPr="001D5392">
        <w:rPr>
          <w:rFonts w:ascii="Tahoma" w:eastAsia="Calibri" w:hAnsi="Tahoma" w:cs="Tahoma"/>
          <w:bCs/>
          <w:sz w:val="19"/>
          <w:szCs w:val="19"/>
          <w:rtl/>
        </w:rPr>
        <w:t>יוספטל</w:t>
      </w:r>
      <w:r w:rsidRPr="001D5392">
        <w:rPr>
          <w:rFonts w:ascii="Tahoma" w:eastAsia="Calibri" w:hAnsi="Tahoma" w:cs="Tahoma" w:hint="cs"/>
          <w:bCs/>
          <w:sz w:val="19"/>
          <w:szCs w:val="19"/>
          <w:rtl/>
        </w:rPr>
        <w:t xml:space="preserve"> והכשרת מנחת מסוקים והאנגר</w:t>
      </w:r>
      <w:r w:rsidRPr="001D5392">
        <w:rPr>
          <w:rFonts w:ascii="Tahoma" w:eastAsia="Calibri" w:hAnsi="Tahoma" w:cs="Tahoma"/>
          <w:b/>
          <w:sz w:val="19"/>
          <w:szCs w:val="19"/>
          <w:rtl/>
        </w:rPr>
        <w:t xml:space="preserve"> -</w:t>
      </w:r>
      <w:r w:rsidRPr="001D5392">
        <w:rPr>
          <w:rFonts w:ascii="Tahoma" w:eastAsia="Calibri" w:hAnsi="Tahoma" w:cs="Tahoma" w:hint="cs"/>
          <w:sz w:val="19"/>
          <w:szCs w:val="19"/>
          <w:rtl/>
        </w:rPr>
        <w:t xml:space="preserve"> </w:t>
      </w:r>
      <w:r w:rsidRPr="001D5392">
        <w:rPr>
          <w:rFonts w:ascii="Tahoma" w:eastAsia="Calibri" w:hAnsi="Tahoma" w:cs="Tahoma"/>
          <w:sz w:val="19"/>
          <w:szCs w:val="19"/>
          <w:rtl/>
        </w:rPr>
        <w:t>החלטת הממשלה לתקצב הצבת מסוק בעיר אילת לפינוי מוסק דחוף של חולים למרכזים רפואיים במרכז הארץ נבעה מצורך ברור במתן מענה רפואי</w:t>
      </w:r>
      <w:r w:rsidRPr="001D5392">
        <w:rPr>
          <w:rFonts w:ascii="Tahoma" w:eastAsia="Calibri" w:hAnsi="Tahoma" w:cs="Tahoma" w:hint="cs"/>
          <w:sz w:val="19"/>
          <w:szCs w:val="19"/>
          <w:rtl/>
        </w:rPr>
        <w:t xml:space="preserve"> דחוף</w:t>
      </w:r>
      <w:r w:rsidRPr="001D5392">
        <w:rPr>
          <w:rFonts w:ascii="Tahoma" w:eastAsia="Calibri" w:hAnsi="Tahoma" w:cs="Tahoma"/>
          <w:sz w:val="19"/>
          <w:szCs w:val="19"/>
          <w:rtl/>
        </w:rPr>
        <w:t xml:space="preserve"> שבנסיבות מסוימות עשוי להיות מציל חיים. הניצול המלא של התקציב שיועד בהחלטת הממשלה לנושא בשנים 2020 עד 2023 וכן המשך הפעלתו של המסוק במהלך שנת 2024 ללא הסדרה תקציבית</w:t>
      </w:r>
      <w:r w:rsidRPr="001D5392">
        <w:rPr>
          <w:rFonts w:ascii="Tahoma" w:eastAsia="Calibri" w:hAnsi="Tahoma" w:cs="Tahoma" w:hint="cs"/>
          <w:sz w:val="19"/>
          <w:szCs w:val="19"/>
          <w:rtl/>
        </w:rPr>
        <w:t xml:space="preserve"> </w:t>
      </w:r>
      <w:r w:rsidRPr="001D5392">
        <w:rPr>
          <w:rFonts w:ascii="Tahoma" w:eastAsia="Calibri" w:hAnsi="Tahoma" w:cs="Tahoma"/>
          <w:sz w:val="19"/>
          <w:szCs w:val="19"/>
          <w:rtl/>
        </w:rPr>
        <w:t xml:space="preserve">מצביעים על הצורך בהמשכיות שירות זה להצלת חיי אדם. נכון לפברואר 2025 הממשלה לא קיבלה החלטה </w:t>
      </w:r>
      <w:r w:rsidRPr="001D5392">
        <w:rPr>
          <w:rFonts w:ascii="Tahoma" w:eastAsia="Calibri" w:hAnsi="Tahoma" w:cs="Tahoma" w:hint="cs"/>
          <w:sz w:val="19"/>
          <w:szCs w:val="19"/>
          <w:rtl/>
        </w:rPr>
        <w:t xml:space="preserve">שתבטיח את </w:t>
      </w:r>
      <w:r w:rsidRPr="001D5392">
        <w:rPr>
          <w:rFonts w:ascii="Tahoma" w:eastAsia="Calibri" w:hAnsi="Tahoma" w:cs="Tahoma"/>
          <w:sz w:val="19"/>
          <w:szCs w:val="19"/>
          <w:rtl/>
        </w:rPr>
        <w:t xml:space="preserve">המשך </w:t>
      </w:r>
      <w:proofErr w:type="spellStart"/>
      <w:r w:rsidRPr="001D5392">
        <w:rPr>
          <w:rFonts w:ascii="Tahoma" w:eastAsia="Calibri" w:hAnsi="Tahoma" w:cs="Tahoma"/>
          <w:sz w:val="19"/>
          <w:szCs w:val="19"/>
          <w:rtl/>
        </w:rPr>
        <w:t>ת</w:t>
      </w:r>
      <w:r w:rsidRPr="001D5392">
        <w:rPr>
          <w:rFonts w:ascii="Tahoma" w:eastAsia="Calibri" w:hAnsi="Tahoma" w:cs="Tahoma" w:hint="cs"/>
          <w:sz w:val="19"/>
          <w:szCs w:val="19"/>
          <w:rtl/>
        </w:rPr>
        <w:t>י</w:t>
      </w:r>
      <w:r w:rsidRPr="001D5392">
        <w:rPr>
          <w:rFonts w:ascii="Tahoma" w:eastAsia="Calibri" w:hAnsi="Tahoma" w:cs="Tahoma"/>
          <w:sz w:val="19"/>
          <w:szCs w:val="19"/>
          <w:rtl/>
        </w:rPr>
        <w:t>קצ</w:t>
      </w:r>
      <w:r w:rsidRPr="001D5392">
        <w:rPr>
          <w:rFonts w:ascii="Tahoma" w:eastAsia="Calibri" w:hAnsi="Tahoma" w:cs="Tahoma" w:hint="cs"/>
          <w:sz w:val="19"/>
          <w:szCs w:val="19"/>
          <w:rtl/>
        </w:rPr>
        <w:t>ו</w:t>
      </w:r>
      <w:r w:rsidRPr="001D5392">
        <w:rPr>
          <w:rFonts w:ascii="Tahoma" w:eastAsia="Calibri" w:hAnsi="Tahoma" w:cs="Tahoma"/>
          <w:sz w:val="19"/>
          <w:szCs w:val="19"/>
          <w:rtl/>
        </w:rPr>
        <w:t>ב</w:t>
      </w:r>
      <w:proofErr w:type="spellEnd"/>
      <w:r w:rsidRPr="001D5392">
        <w:rPr>
          <w:rFonts w:ascii="Tahoma" w:eastAsia="Calibri" w:hAnsi="Tahoma" w:cs="Tahoma" w:hint="cs"/>
          <w:sz w:val="19"/>
          <w:szCs w:val="19"/>
          <w:rtl/>
        </w:rPr>
        <w:t xml:space="preserve"> הפעלת</w:t>
      </w:r>
      <w:r w:rsidRPr="001D5392">
        <w:rPr>
          <w:rFonts w:ascii="Tahoma" w:eastAsia="Calibri" w:hAnsi="Tahoma" w:cs="Tahoma"/>
          <w:sz w:val="19"/>
          <w:szCs w:val="19"/>
          <w:rtl/>
        </w:rPr>
        <w:t xml:space="preserve"> המסוק</w:t>
      </w:r>
      <w:r w:rsidRPr="001D5392">
        <w:rPr>
          <w:rFonts w:ascii="Tahoma" w:eastAsia="Calibri" w:hAnsi="Tahoma" w:cs="Tahoma" w:hint="cs"/>
          <w:sz w:val="19"/>
          <w:szCs w:val="19"/>
          <w:rtl/>
        </w:rPr>
        <w:t xml:space="preserve"> לאורך זמן ו</w:t>
      </w:r>
      <w:r w:rsidRPr="001D5392">
        <w:rPr>
          <w:rFonts w:ascii="Tahoma" w:eastAsia="Calibri" w:hAnsi="Tahoma" w:cs="Tahoma"/>
          <w:sz w:val="19"/>
          <w:szCs w:val="19"/>
          <w:rtl/>
        </w:rPr>
        <w:t>לא פורסם מכרז</w:t>
      </w:r>
      <w:r w:rsidRPr="001D5392">
        <w:rPr>
          <w:rFonts w:ascii="Tahoma" w:eastAsia="Calibri" w:hAnsi="Tahoma" w:cs="Tahoma" w:hint="cs"/>
          <w:sz w:val="19"/>
          <w:szCs w:val="19"/>
          <w:rtl/>
        </w:rPr>
        <w:t xml:space="preserve"> בעניין</w:t>
      </w:r>
      <w:r w:rsidRPr="001D5392">
        <w:rPr>
          <w:rFonts w:ascii="Tahoma" w:eastAsia="Calibri" w:hAnsi="Tahoma" w:cs="Tahoma"/>
          <w:sz w:val="19"/>
          <w:szCs w:val="19"/>
          <w:rtl/>
        </w:rPr>
        <w:t>.</w:t>
      </w:r>
      <w:r w:rsidRPr="001D5392">
        <w:rPr>
          <w:rFonts w:ascii="Tahoma" w:eastAsia="Calibri" w:hAnsi="Tahoma" w:cs="Tahoma" w:hint="cs"/>
          <w:sz w:val="19"/>
          <w:szCs w:val="19"/>
          <w:rtl/>
        </w:rPr>
        <w:t xml:space="preserve"> גם ה</w:t>
      </w:r>
      <w:r w:rsidRPr="001D5392">
        <w:rPr>
          <w:rFonts w:ascii="Tahoma" w:eastAsia="Calibri" w:hAnsi="Tahoma" w:cs="Tahoma"/>
          <w:sz w:val="19"/>
          <w:szCs w:val="19"/>
          <w:rtl/>
        </w:rPr>
        <w:t>כללית טרם סיימה את עבודות התשתית הנדרשות להכשרת מנחת המסוקים</w:t>
      </w:r>
      <w:r w:rsidRPr="001D5392">
        <w:rPr>
          <w:rFonts w:ascii="Tahoma" w:eastAsia="Calibri" w:hAnsi="Tahoma" w:cs="Tahoma" w:hint="cs"/>
          <w:sz w:val="19"/>
          <w:szCs w:val="19"/>
          <w:rtl/>
        </w:rPr>
        <w:t>,</w:t>
      </w:r>
      <w:r w:rsidRPr="001D5392">
        <w:rPr>
          <w:rFonts w:ascii="Tahoma" w:eastAsia="Calibri" w:hAnsi="Tahoma" w:cs="Tahoma"/>
          <w:sz w:val="19"/>
          <w:szCs w:val="19"/>
          <w:rtl/>
        </w:rPr>
        <w:t xml:space="preserve"> וטרם הוקם ביוספטל האנגר למסוק</w:t>
      </w:r>
      <w:r w:rsidRPr="001D5392">
        <w:rPr>
          <w:rFonts w:ascii="Tahoma" w:eastAsia="Calibri" w:hAnsi="Tahoma" w:cs="Tahoma" w:hint="cs"/>
          <w:sz w:val="19"/>
          <w:szCs w:val="19"/>
          <w:rtl/>
        </w:rPr>
        <w:t xml:space="preserve"> שתוקצב בסך של 5 מיליון ש"ח בהחלטת הממשלה 4662.</w:t>
      </w:r>
    </w:p>
    <w:p w14:paraId="61233F14" w14:textId="77777777" w:rsidR="004B5722"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Pr>
          <w:rFonts w:ascii="Tahoma" w:eastAsia="Calibri" w:hAnsi="Tahoma" w:cs="Tahoma" w:hint="cs"/>
          <w:bCs/>
          <w:sz w:val="19"/>
          <w:szCs w:val="19"/>
          <w:rtl/>
        </w:rPr>
        <w:t xml:space="preserve">קידום החלטת ממשלה המשכית </w:t>
      </w:r>
      <w:r w:rsidRPr="006771DC">
        <w:rPr>
          <w:rFonts w:ascii="Tahoma" w:eastAsia="Calibri" w:hAnsi="Tahoma" w:cs="Tahoma"/>
          <w:bCs/>
          <w:sz w:val="19"/>
          <w:szCs w:val="19"/>
          <w:rtl/>
        </w:rPr>
        <w:t>לשיפור רמת השירותים הרפואיים באזור אילת</w:t>
      </w:r>
      <w:r>
        <w:rPr>
          <w:rFonts w:ascii="Tahoma" w:eastAsia="Calibri" w:hAnsi="Tahoma" w:cs="Tahoma" w:hint="cs"/>
          <w:bCs/>
          <w:sz w:val="19"/>
          <w:szCs w:val="19"/>
          <w:rtl/>
        </w:rPr>
        <w:t xml:space="preserve"> </w:t>
      </w:r>
      <w:r w:rsidRPr="009325B1">
        <w:rPr>
          <w:rFonts w:ascii="Tahoma" w:eastAsia="Calibri" w:hAnsi="Tahoma" w:cs="Tahoma"/>
          <w:bCs/>
          <w:sz w:val="19"/>
          <w:szCs w:val="19"/>
          <w:rtl/>
        </w:rPr>
        <w:t>-</w:t>
      </w:r>
      <w:r>
        <w:rPr>
          <w:rFonts w:ascii="Tahoma" w:eastAsia="Calibri" w:hAnsi="Tahoma" w:cs="Tahoma" w:hint="cs"/>
          <w:sz w:val="19"/>
          <w:szCs w:val="19"/>
          <w:rtl/>
        </w:rPr>
        <w:t xml:space="preserve"> </w:t>
      </w:r>
      <w:r w:rsidRPr="00333F82">
        <w:rPr>
          <w:rFonts w:ascii="Tahoma" w:eastAsia="Calibri" w:hAnsi="Tahoma" w:cs="Tahoma"/>
          <w:sz w:val="19"/>
          <w:szCs w:val="19"/>
          <w:rtl/>
        </w:rPr>
        <w:t>החלטת הממשלה</w:t>
      </w:r>
      <w:r>
        <w:rPr>
          <w:rFonts w:ascii="Tahoma" w:eastAsia="Calibri" w:hAnsi="Tahoma" w:cs="Tahoma" w:hint="cs"/>
          <w:sz w:val="19"/>
          <w:szCs w:val="19"/>
          <w:rtl/>
        </w:rPr>
        <w:t xml:space="preserve"> 4662</w:t>
      </w:r>
      <w:r w:rsidRPr="00333F82">
        <w:rPr>
          <w:rFonts w:ascii="Tahoma" w:eastAsia="Calibri" w:hAnsi="Tahoma" w:cs="Tahoma"/>
          <w:sz w:val="19"/>
          <w:szCs w:val="19"/>
          <w:rtl/>
        </w:rPr>
        <w:t xml:space="preserve"> פגה בסוף שנת 2023. </w:t>
      </w:r>
      <w:r w:rsidRPr="005D461E">
        <w:rPr>
          <w:rFonts w:ascii="Tahoma" w:eastAsia="Calibri" w:hAnsi="Tahoma" w:cs="Tahoma"/>
          <w:sz w:val="19"/>
          <w:szCs w:val="19"/>
          <w:rtl/>
        </w:rPr>
        <w:t>מטבע הדברים הצרכים הרפואיים בעיר אילת שניתן להם מענה בהחלטה משנת 2019 הם בעלי אופי מתמשך. לפיכך נקבע בהחלטת הממשלה מנגנון ייעודי מפורש לבחינת תוצאותיה</w:t>
      </w:r>
      <w:r>
        <w:rPr>
          <w:rFonts w:ascii="Tahoma" w:eastAsia="Calibri" w:hAnsi="Tahoma" w:cs="Tahoma" w:hint="cs"/>
          <w:sz w:val="19"/>
          <w:szCs w:val="19"/>
          <w:rtl/>
        </w:rPr>
        <w:t>,</w:t>
      </w:r>
      <w:r w:rsidRPr="005D461E">
        <w:rPr>
          <w:rFonts w:ascii="Tahoma" w:eastAsia="Calibri" w:hAnsi="Tahoma" w:cs="Tahoma"/>
          <w:sz w:val="19"/>
          <w:szCs w:val="19"/>
          <w:rtl/>
        </w:rPr>
        <w:t xml:space="preserve"> ולפיו על ראש הממשלה להביא את הנושא </w:t>
      </w:r>
      <w:r w:rsidRPr="00B272B7">
        <w:rPr>
          <w:rFonts w:ascii="Tahoma" w:eastAsia="Calibri" w:hAnsi="Tahoma" w:cs="Tahoma"/>
          <w:bCs/>
          <w:sz w:val="19"/>
          <w:szCs w:val="19"/>
          <w:rtl/>
        </w:rPr>
        <w:t>לדיון</w:t>
      </w:r>
      <w:r w:rsidRPr="005D461E">
        <w:rPr>
          <w:rFonts w:ascii="Tahoma" w:eastAsia="Calibri" w:hAnsi="Tahoma" w:cs="Tahoma"/>
          <w:sz w:val="19"/>
          <w:szCs w:val="19"/>
          <w:rtl/>
        </w:rPr>
        <w:t xml:space="preserve"> נוסף ולקבלת החלטות בממשלה. </w:t>
      </w:r>
      <w:r w:rsidRPr="00333F82">
        <w:rPr>
          <w:rFonts w:ascii="Tahoma" w:eastAsia="Calibri" w:hAnsi="Tahoma" w:cs="Tahoma"/>
          <w:sz w:val="19"/>
          <w:szCs w:val="19"/>
          <w:rtl/>
        </w:rPr>
        <w:t>נכון לפברואר 2025 נותרו פערים בשיפור זמינות שירותי הרפואה באזור אילת בנוגע לנושאים שעליהם החליטה הממשלה</w:t>
      </w:r>
      <w:r>
        <w:rPr>
          <w:rFonts w:ascii="Tahoma" w:eastAsia="Calibri" w:hAnsi="Tahoma" w:cs="Tahoma" w:hint="cs"/>
          <w:sz w:val="19"/>
          <w:szCs w:val="19"/>
          <w:rtl/>
        </w:rPr>
        <w:t xml:space="preserve">, אך </w:t>
      </w:r>
      <w:r w:rsidRPr="00E87CB0">
        <w:rPr>
          <w:rFonts w:ascii="Tahoma" w:eastAsia="Calibri" w:hAnsi="Tahoma" w:cs="Tahoma"/>
          <w:sz w:val="19"/>
          <w:szCs w:val="19"/>
          <w:rtl/>
        </w:rPr>
        <w:t>לא התקבלה החלטת ממשלה המשכית שיהיה בה כדי לשמר את ההישגים של החלטת הממשלה 4662 ולבצע התאמות ככל הנדרש, ולא סוכמו נתיבי פעולה תקציביים אחרים על ידי משרד ראש הממשלה, משרד האוצר ומשרד הבריאות לשיפור זמינות השירות הרפואי באזור אילת</w:t>
      </w:r>
      <w:r>
        <w:rPr>
          <w:rFonts w:ascii="Tahoma" w:eastAsia="Calibri" w:hAnsi="Tahoma" w:cs="Tahoma" w:hint="cs"/>
          <w:sz w:val="19"/>
          <w:szCs w:val="19"/>
          <w:rtl/>
        </w:rPr>
        <w:t xml:space="preserve">. </w:t>
      </w:r>
    </w:p>
    <w:p w14:paraId="2037DA61" w14:textId="77777777" w:rsidR="004B5722" w:rsidRDefault="004B5722" w:rsidP="00B272B7">
      <w:pPr>
        <w:pStyle w:val="af2"/>
        <w:numPr>
          <w:ilvl w:val="0"/>
          <w:numId w:val="16"/>
        </w:numPr>
        <w:spacing w:after="160" w:line="288" w:lineRule="auto"/>
        <w:ind w:left="425"/>
        <w:contextualSpacing w:val="0"/>
        <w:rPr>
          <w:rFonts w:ascii="Tahoma" w:eastAsia="Calibri" w:hAnsi="Tahoma" w:cs="Tahoma"/>
          <w:sz w:val="19"/>
          <w:szCs w:val="19"/>
        </w:rPr>
      </w:pPr>
      <w:r w:rsidRPr="00EC5430">
        <w:rPr>
          <w:rFonts w:ascii="Tahoma" w:eastAsia="Calibri" w:hAnsi="Tahoma" w:cs="Tahoma"/>
          <w:b/>
          <w:bCs/>
          <w:sz w:val="19"/>
          <w:szCs w:val="19"/>
          <w:rtl/>
        </w:rPr>
        <w:t>הפערים העיקריים בתחום שירותי הרפואה ב</w:t>
      </w:r>
      <w:r w:rsidRPr="00EC5430">
        <w:rPr>
          <w:rFonts w:ascii="Tahoma" w:eastAsia="Calibri" w:hAnsi="Tahoma" w:cs="Tahoma" w:hint="cs"/>
          <w:b/>
          <w:bCs/>
          <w:sz w:val="19"/>
          <w:szCs w:val="19"/>
          <w:rtl/>
        </w:rPr>
        <w:t>אזור</w:t>
      </w:r>
      <w:r w:rsidRPr="00EC5430">
        <w:rPr>
          <w:rFonts w:ascii="Tahoma" w:eastAsia="Calibri" w:hAnsi="Tahoma" w:cs="Tahoma"/>
          <w:b/>
          <w:bCs/>
          <w:sz w:val="19"/>
          <w:szCs w:val="19"/>
          <w:rtl/>
        </w:rPr>
        <w:t xml:space="preserve"> אילת</w:t>
      </w:r>
      <w:r w:rsidRPr="00EC5430">
        <w:rPr>
          <w:rFonts w:ascii="Tahoma" w:eastAsia="Calibri" w:hAnsi="Tahoma" w:cs="Tahoma" w:hint="cs"/>
          <w:b/>
          <w:bCs/>
          <w:sz w:val="19"/>
          <w:szCs w:val="19"/>
          <w:rtl/>
        </w:rPr>
        <w:t xml:space="preserve"> והצורך ב</w:t>
      </w:r>
      <w:r w:rsidRPr="00EC5430">
        <w:rPr>
          <w:rFonts w:ascii="Tahoma" w:eastAsia="Calibri" w:hAnsi="Tahoma" w:cs="Tahoma" w:hint="eastAsia"/>
          <w:b/>
          <w:bCs/>
          <w:sz w:val="19"/>
          <w:szCs w:val="19"/>
          <w:rtl/>
        </w:rPr>
        <w:t>ניוד</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מטופלים</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וכוח</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אדם</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רפואי</w:t>
      </w:r>
      <w:r>
        <w:rPr>
          <w:rFonts w:ascii="Tahoma" w:eastAsia="Calibri" w:hAnsi="Tahoma" w:cs="Tahoma" w:hint="cs"/>
          <w:b/>
          <w:bCs/>
          <w:sz w:val="19"/>
          <w:szCs w:val="19"/>
          <w:rtl/>
        </w:rPr>
        <w:t xml:space="preserve"> </w:t>
      </w:r>
      <w:r w:rsidRPr="00337F7F">
        <w:rPr>
          <w:rFonts w:ascii="Tahoma" w:eastAsia="Calibri" w:hAnsi="Tahoma" w:cs="Tahoma"/>
          <w:sz w:val="19"/>
          <w:szCs w:val="19"/>
          <w:rtl/>
        </w:rPr>
        <w:t>-</w:t>
      </w:r>
      <w:r w:rsidRPr="00EC5430">
        <w:rPr>
          <w:rFonts w:ascii="Tahoma" w:eastAsia="Calibri" w:hAnsi="Tahoma" w:cs="Tahoma" w:hint="cs"/>
          <w:b/>
          <w:bCs/>
          <w:sz w:val="19"/>
          <w:szCs w:val="19"/>
          <w:rtl/>
        </w:rPr>
        <w:t xml:space="preserve"> </w:t>
      </w:r>
      <w:r>
        <w:rPr>
          <w:rFonts w:ascii="Tahoma" w:eastAsia="Calibri" w:hAnsi="Tahoma" w:cs="Tahoma" w:hint="cs"/>
          <w:sz w:val="19"/>
          <w:szCs w:val="19"/>
          <w:rtl/>
        </w:rPr>
        <w:t>בהיעדר</w:t>
      </w:r>
      <w:r w:rsidRPr="00CF037D">
        <w:rPr>
          <w:rFonts w:ascii="Tahoma" w:eastAsia="Calibri" w:hAnsi="Tahoma" w:cs="Tahoma"/>
          <w:sz w:val="19"/>
          <w:szCs w:val="19"/>
          <w:rtl/>
        </w:rPr>
        <w:t xml:space="preserve"> מענה יסודי להשלמת כוח האדם הרפואי ביוספטל, מתן שירותי רפואה לתושבים ולשוהים באזור אילת תלוי בחלופת הניוד של </w:t>
      </w:r>
      <w:r w:rsidRPr="00B272B7">
        <w:rPr>
          <w:rFonts w:ascii="Tahoma" w:eastAsia="Calibri" w:hAnsi="Tahoma" w:cs="Tahoma"/>
          <w:bCs/>
          <w:sz w:val="19"/>
          <w:szCs w:val="19"/>
          <w:rtl/>
        </w:rPr>
        <w:t>כוח</w:t>
      </w:r>
      <w:r w:rsidRPr="00CF037D">
        <w:rPr>
          <w:rFonts w:ascii="Tahoma" w:eastAsia="Calibri" w:hAnsi="Tahoma" w:cs="Tahoma"/>
          <w:sz w:val="19"/>
          <w:szCs w:val="19"/>
          <w:rtl/>
        </w:rPr>
        <w:t xml:space="preserve"> אדם רפואי ומטופלים, שמושפעת מהנגישות התחבורתית לאילת וממנה. כל זמן שקיימים פערים בנגישות התחבורתית והיא לוקה בחסר, מתקיימת שגרה של ביטולי בדיקות וטיפולים רפואיים או דחייתם באופן כרוני, תוך פגיעה ניכרת בטיפול הרפואי הניתן לתושבי אזור אילת, באופן המחמיר את הפערים במתן שירותי הרפואה בין אזור אילת ובין יתר </w:t>
      </w:r>
      <w:r w:rsidRPr="00CF037D">
        <w:rPr>
          <w:rFonts w:ascii="Tahoma" w:eastAsia="Calibri" w:hAnsi="Tahoma" w:cs="Tahoma"/>
          <w:sz w:val="19"/>
          <w:szCs w:val="19"/>
          <w:rtl/>
        </w:rPr>
        <w:lastRenderedPageBreak/>
        <w:t>אזורי הארץ.</w:t>
      </w:r>
      <w:r w:rsidRPr="0067153D">
        <w:rPr>
          <w:rtl/>
        </w:rPr>
        <w:t xml:space="preserve"> </w:t>
      </w:r>
      <w:r w:rsidRPr="0067153D">
        <w:rPr>
          <w:rFonts w:ascii="Tahoma" w:eastAsia="Calibri" w:hAnsi="Tahoma" w:cs="Tahoma"/>
          <w:sz w:val="19"/>
          <w:szCs w:val="19"/>
          <w:rtl/>
        </w:rPr>
        <w:t xml:space="preserve">בזמני חירום שבהם נסגרים שמי ישראל הפגיעה אף מוחמרת </w:t>
      </w:r>
      <w:r>
        <w:rPr>
          <w:rFonts w:ascii="Tahoma" w:eastAsia="Calibri" w:hAnsi="Tahoma" w:cs="Tahoma" w:hint="cs"/>
          <w:sz w:val="19"/>
          <w:szCs w:val="19"/>
          <w:rtl/>
        </w:rPr>
        <w:t>מפני</w:t>
      </w:r>
      <w:r w:rsidRPr="0067153D">
        <w:rPr>
          <w:rFonts w:ascii="Tahoma" w:eastAsia="Calibri" w:hAnsi="Tahoma" w:cs="Tahoma"/>
          <w:sz w:val="19"/>
          <w:szCs w:val="19"/>
          <w:rtl/>
        </w:rPr>
        <w:t xml:space="preserve"> שצוות רפואי מהמרכז מתקשה להגיע לאילת</w:t>
      </w:r>
      <w:r>
        <w:rPr>
          <w:rFonts w:ascii="Tahoma" w:eastAsia="Calibri" w:hAnsi="Tahoma" w:cs="Tahoma" w:hint="cs"/>
          <w:sz w:val="19"/>
          <w:szCs w:val="19"/>
          <w:rtl/>
        </w:rPr>
        <w:t>,</w:t>
      </w:r>
      <w:r w:rsidRPr="0067153D">
        <w:rPr>
          <w:rFonts w:ascii="Tahoma" w:eastAsia="Calibri" w:hAnsi="Tahoma" w:cs="Tahoma"/>
          <w:sz w:val="19"/>
          <w:szCs w:val="19"/>
          <w:rtl/>
        </w:rPr>
        <w:t xml:space="preserve"> ואין </w:t>
      </w:r>
      <w:r>
        <w:rPr>
          <w:rFonts w:ascii="Tahoma" w:eastAsia="Calibri" w:hAnsi="Tahoma" w:cs="Tahoma" w:hint="cs"/>
          <w:sz w:val="19"/>
          <w:szCs w:val="19"/>
          <w:rtl/>
        </w:rPr>
        <w:t xml:space="preserve">למטופלים </w:t>
      </w:r>
      <w:r w:rsidRPr="0067153D">
        <w:rPr>
          <w:rFonts w:ascii="Tahoma" w:eastAsia="Calibri" w:hAnsi="Tahoma" w:cs="Tahoma"/>
          <w:sz w:val="19"/>
          <w:szCs w:val="19"/>
          <w:rtl/>
        </w:rPr>
        <w:t xml:space="preserve">אפשרות סבירה לצאת מאילת, </w:t>
      </w:r>
      <w:r>
        <w:rPr>
          <w:rFonts w:ascii="Tahoma" w:eastAsia="Calibri" w:hAnsi="Tahoma" w:cs="Tahoma" w:hint="cs"/>
          <w:sz w:val="19"/>
          <w:szCs w:val="19"/>
          <w:rtl/>
        </w:rPr>
        <w:t>מה</w:t>
      </w:r>
      <w:r w:rsidRPr="0067153D">
        <w:rPr>
          <w:rFonts w:ascii="Tahoma" w:eastAsia="Calibri" w:hAnsi="Tahoma" w:cs="Tahoma"/>
          <w:sz w:val="19"/>
          <w:szCs w:val="19"/>
          <w:rtl/>
        </w:rPr>
        <w:t xml:space="preserve"> שמקטין משמעותית את </w:t>
      </w:r>
      <w:r>
        <w:rPr>
          <w:rFonts w:ascii="Tahoma" w:eastAsia="Calibri" w:hAnsi="Tahoma" w:cs="Tahoma" w:hint="cs"/>
          <w:sz w:val="19"/>
          <w:szCs w:val="19"/>
          <w:rtl/>
        </w:rPr>
        <w:t xml:space="preserve">זמינות </w:t>
      </w:r>
      <w:r w:rsidRPr="0067153D">
        <w:rPr>
          <w:rFonts w:ascii="Tahoma" w:eastAsia="Calibri" w:hAnsi="Tahoma" w:cs="Tahoma"/>
          <w:sz w:val="19"/>
          <w:szCs w:val="19"/>
          <w:rtl/>
        </w:rPr>
        <w:t>השירות הרפואי שניתן לתושבים ולשוהים במרחב אילת.</w:t>
      </w:r>
    </w:p>
    <w:p w14:paraId="19C1753C" w14:textId="77777777" w:rsidR="004B5722" w:rsidRPr="00620D16" w:rsidRDefault="004B5722" w:rsidP="00E66339">
      <w:pPr>
        <w:numPr>
          <w:ilvl w:val="0"/>
          <w:numId w:val="11"/>
        </w:numPr>
        <w:spacing w:after="120" w:line="288" w:lineRule="auto"/>
        <w:ind w:left="136" w:hanging="641"/>
        <w:rPr>
          <w:rFonts w:ascii="Tahoma" w:eastAsia="Calibri" w:hAnsi="Tahoma" w:cs="Tahoma"/>
          <w:sz w:val="19"/>
          <w:szCs w:val="19"/>
        </w:rPr>
      </w:pPr>
      <w:r w:rsidRPr="00B01C33">
        <w:rPr>
          <w:rFonts w:ascii="Tahoma" w:eastAsia="Calibri" w:hAnsi="Tahoma" w:cs="Tahoma"/>
          <w:b/>
          <w:bCs/>
          <w:sz w:val="19"/>
          <w:szCs w:val="19"/>
          <w:rtl/>
        </w:rPr>
        <w:t>עבודת צוות הבחינה במשרד הבריאות בנושא כוח האדם הרפואי באזור איל</w:t>
      </w:r>
      <w:r w:rsidRPr="00B01C33">
        <w:rPr>
          <w:rFonts w:ascii="Tahoma" w:eastAsia="Calibri" w:hAnsi="Tahoma" w:cs="Tahoma" w:hint="cs"/>
          <w:b/>
          <w:bCs/>
          <w:sz w:val="19"/>
          <w:szCs w:val="19"/>
          <w:rtl/>
        </w:rPr>
        <w:t>ת</w:t>
      </w:r>
      <w:bookmarkStart w:id="13" w:name="_Hlk207627386"/>
      <w:r>
        <w:rPr>
          <w:rFonts w:ascii="Tahoma" w:eastAsia="Calibri" w:hAnsi="Tahoma" w:cs="Tahoma" w:hint="cs"/>
          <w:b/>
          <w:bCs/>
          <w:sz w:val="19"/>
          <w:szCs w:val="19"/>
          <w:rtl/>
        </w:rPr>
        <w:t xml:space="preserve"> </w:t>
      </w:r>
      <w:r w:rsidRPr="009325B1">
        <w:rPr>
          <w:rFonts w:ascii="Tahoma" w:eastAsia="Calibri" w:hAnsi="Tahoma" w:cs="Tahoma" w:hint="cs"/>
          <w:sz w:val="19"/>
          <w:szCs w:val="19"/>
          <w:rtl/>
        </w:rPr>
        <w:t>-</w:t>
      </w:r>
      <w:r>
        <w:rPr>
          <w:rFonts w:ascii="Tahoma" w:eastAsia="Calibri" w:hAnsi="Tahoma" w:cs="Tahoma" w:hint="cs"/>
          <w:b/>
          <w:bCs/>
          <w:sz w:val="19"/>
          <w:szCs w:val="19"/>
          <w:rtl/>
        </w:rPr>
        <w:t xml:space="preserve"> </w:t>
      </w:r>
      <w:r w:rsidRPr="007C7E48">
        <w:rPr>
          <w:rFonts w:ascii="Tahoma" w:eastAsia="Calibri" w:hAnsi="Tahoma" w:cs="Tahoma"/>
          <w:sz w:val="19"/>
          <w:szCs w:val="19"/>
          <w:rtl/>
        </w:rPr>
        <w:t>נכון</w:t>
      </w:r>
      <w:r w:rsidRPr="004A00DC">
        <w:rPr>
          <w:rFonts w:ascii="Tahoma" w:eastAsia="Calibri" w:hAnsi="Tahoma" w:cs="Tahoma"/>
          <w:sz w:val="19"/>
          <w:szCs w:val="19"/>
          <w:rtl/>
        </w:rPr>
        <w:t xml:space="preserve"> ליוני 2025 עבודת צוות הבחינה בראשות המשנה למנכ"ל משרד הבריאות (שמונה בינואר 2024 על ידי מנכ"ל משרד הבריאות למתן מענה לפערים בסוגיות של כוח </w:t>
      </w:r>
      <w:r w:rsidRPr="00B01C33">
        <w:rPr>
          <w:rFonts w:ascii="Tahoma" w:eastAsia="Calibri" w:hAnsi="Tahoma" w:cs="Tahoma"/>
          <w:sz w:val="19"/>
          <w:szCs w:val="19"/>
          <w:rtl/>
        </w:rPr>
        <w:t xml:space="preserve">האדם </w:t>
      </w:r>
      <w:r w:rsidRPr="00A92FD9">
        <w:rPr>
          <w:rFonts w:ascii="Tahoma" w:eastAsia="Calibri" w:hAnsi="Tahoma" w:cs="Tahoma"/>
          <w:b/>
          <w:bCs/>
          <w:sz w:val="19"/>
          <w:szCs w:val="19"/>
          <w:rtl/>
        </w:rPr>
        <w:t>הרפואי</w:t>
      </w:r>
      <w:r w:rsidRPr="00B01C33">
        <w:rPr>
          <w:rFonts w:ascii="Tahoma" w:eastAsia="Calibri" w:hAnsi="Tahoma" w:cs="Tahoma"/>
          <w:sz w:val="19"/>
          <w:szCs w:val="19"/>
          <w:rtl/>
        </w:rPr>
        <w:t xml:space="preserve"> ביוספטל) קידמה</w:t>
      </w:r>
      <w:r>
        <w:rPr>
          <w:rFonts w:ascii="Tahoma" w:eastAsia="Calibri" w:hAnsi="Tahoma" w:cs="Tahoma"/>
          <w:sz w:val="19"/>
          <w:szCs w:val="19"/>
          <w:rtl/>
        </w:rPr>
        <w:t xml:space="preserve"> </w:t>
      </w:r>
      <w:r w:rsidRPr="00B01C33">
        <w:rPr>
          <w:rFonts w:ascii="Tahoma" w:eastAsia="Calibri" w:hAnsi="Tahoma" w:cs="Tahoma"/>
          <w:sz w:val="19"/>
          <w:szCs w:val="19"/>
          <w:rtl/>
        </w:rPr>
        <w:t>כמה מהלכים בעלי פוטנציאל משמעותי למענה לפערים, ובהם הסכמי גג עם מרכזים רפואיים אחרים, התאמת מנגנון גיוס הרופאים למאפייני יוספטל וקידום מסלולי התמחות ייחודיים. עם זאת, מהלכים אלה נמצאים בשלבי מימוש ראשוניים, וגם לא הושלמה עבודה להכנת מודלים כלכליים למתן מענה תקציבי שיתמוך בפעולות אלה ובפעולות נוספות ואלה לא</w:t>
      </w:r>
      <w:r w:rsidRPr="0038339C">
        <w:rPr>
          <w:rtl/>
        </w:rPr>
        <w:t xml:space="preserve"> </w:t>
      </w:r>
      <w:proofErr w:type="spellStart"/>
      <w:r w:rsidRPr="00B01C33">
        <w:rPr>
          <w:rFonts w:ascii="Tahoma" w:eastAsia="Calibri" w:hAnsi="Tahoma" w:cs="Tahoma"/>
          <w:sz w:val="19"/>
          <w:szCs w:val="19"/>
          <w:rtl/>
        </w:rPr>
        <w:t>והצג</w:t>
      </w:r>
      <w:r w:rsidRPr="00B01C33">
        <w:rPr>
          <w:rFonts w:ascii="Tahoma" w:eastAsia="Calibri" w:hAnsi="Tahoma" w:cs="Tahoma" w:hint="cs"/>
          <w:sz w:val="19"/>
          <w:szCs w:val="19"/>
          <w:rtl/>
        </w:rPr>
        <w:t>ו</w:t>
      </w:r>
      <w:proofErr w:type="spellEnd"/>
      <w:r w:rsidRPr="00B01C33">
        <w:rPr>
          <w:rFonts w:ascii="Tahoma" w:eastAsia="Calibri" w:hAnsi="Tahoma" w:cs="Tahoma"/>
          <w:sz w:val="19"/>
          <w:szCs w:val="19"/>
          <w:rtl/>
        </w:rPr>
        <w:t xml:space="preserve"> לפני משרדי הבריאות האוצר</w:t>
      </w:r>
      <w:r w:rsidRPr="004A00DC">
        <w:rPr>
          <w:rFonts w:ascii="Tahoma" w:eastAsia="Calibri" w:hAnsi="Tahoma" w:cs="Tahoma"/>
          <w:sz w:val="19"/>
          <w:szCs w:val="19"/>
          <w:rtl/>
        </w:rPr>
        <w:t>.</w:t>
      </w:r>
      <w:bookmarkEnd w:id="13"/>
      <w:r w:rsidRPr="004A00DC">
        <w:rPr>
          <w:rFonts w:ascii="Tahoma" w:eastAsia="Calibri" w:hAnsi="Tahoma" w:cs="Tahoma"/>
          <w:sz w:val="19"/>
          <w:szCs w:val="19"/>
          <w:rtl/>
        </w:rPr>
        <w:t xml:space="preserve"> בכך לא הונח הבסיס הכלכלי ליישום מעשי של עבודת הצוות ולמתן פתרונות כוללים ארוכי טווח ובנ</w:t>
      </w:r>
      <w:r w:rsidRPr="00B01C33">
        <w:rPr>
          <w:rFonts w:ascii="Tahoma" w:eastAsia="Calibri" w:hAnsi="Tahoma" w:cs="Tahoma"/>
          <w:sz w:val="19"/>
          <w:szCs w:val="19"/>
          <w:rtl/>
        </w:rPr>
        <w:t>י קיימה לפערים המפורטים שהובאו לידיעת הצוות.</w:t>
      </w:r>
      <w:r w:rsidR="00771D2C">
        <w:rPr>
          <w:rFonts w:ascii="Tahoma" w:eastAsia="Calibri" w:hAnsi="Tahoma" w:cs="Tahoma"/>
          <w:sz w:val="19"/>
          <w:szCs w:val="19"/>
          <w:rtl/>
        </w:rPr>
        <w:t xml:space="preserve"> </w:t>
      </w:r>
    </w:p>
    <w:p w14:paraId="2DBB48E7" w14:textId="77777777" w:rsidR="009A6817" w:rsidRPr="00C36C5E" w:rsidRDefault="009A6817" w:rsidP="009A6817">
      <w:pPr>
        <w:pStyle w:val="af2"/>
        <w:spacing w:before="240" w:after="160" w:line="288" w:lineRule="auto"/>
        <w:ind w:left="-283" w:right="-567" w:hanging="454"/>
        <w:contextualSpacing w:val="0"/>
        <w:rPr>
          <w:rFonts w:ascii="Tahoma" w:hAnsi="Tahoma" w:cs="Tahoma"/>
          <w:sz w:val="19"/>
          <w:szCs w:val="19"/>
          <w:rtl/>
        </w:rPr>
      </w:pPr>
      <w:r w:rsidRPr="006C4033">
        <w:rPr>
          <w:rFonts w:ascii="Tahoma" w:hAnsi="Tahoma" w:cs="Tahoma" w:hint="cs"/>
          <w:noProof/>
          <w:sz w:val="19"/>
          <w:szCs w:val="19"/>
          <w:rtl/>
        </w:rPr>
        <w:drawing>
          <wp:inline distT="0" distB="0" distL="0" distR="0" wp14:anchorId="135EB7CB" wp14:editId="33BDAD8E">
            <wp:extent cx="2710450" cy="207831"/>
            <wp:effectExtent l="0" t="0" r="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14:paraId="04E8920D" w14:textId="77777777" w:rsidR="004B5722" w:rsidRPr="004B5722" w:rsidRDefault="004B5722" w:rsidP="00E66339">
      <w:pPr>
        <w:spacing w:after="120" w:line="288" w:lineRule="auto"/>
        <w:ind w:left="136"/>
        <w:rPr>
          <w:rFonts w:eastAsia="Times New Roman"/>
          <w:bCs/>
          <w:spacing w:val="40"/>
          <w:rtl/>
        </w:rPr>
      </w:pPr>
      <w:r w:rsidRPr="004B5722">
        <w:rPr>
          <w:rFonts w:ascii="Tahoma" w:eastAsia="Calibri" w:hAnsi="Tahoma" w:cs="Tahoma"/>
          <w:b/>
          <w:bCs/>
          <w:sz w:val="19"/>
          <w:szCs w:val="19"/>
          <w:rtl/>
        </w:rPr>
        <w:t xml:space="preserve">מנגנון לבדיקת היעילות הכלכלית של פרויקטים </w:t>
      </w:r>
      <w:bookmarkStart w:id="14" w:name="_Hlk208316055"/>
      <w:r w:rsidRPr="004B5722">
        <w:rPr>
          <w:rFonts w:ascii="Tahoma" w:eastAsia="Calibri" w:hAnsi="Tahoma" w:cs="Tahoma"/>
          <w:b/>
          <w:bCs/>
          <w:sz w:val="19"/>
          <w:szCs w:val="19"/>
          <w:rtl/>
        </w:rPr>
        <w:t>תיירותיים ציבוריי</w:t>
      </w:r>
      <w:r w:rsidRPr="004B5722">
        <w:rPr>
          <w:rFonts w:ascii="Tahoma" w:eastAsia="Calibri" w:hAnsi="Tahoma" w:cs="Tahoma" w:hint="cs"/>
          <w:b/>
          <w:bCs/>
          <w:sz w:val="19"/>
          <w:szCs w:val="19"/>
          <w:rtl/>
        </w:rPr>
        <w:t xml:space="preserve">ם </w:t>
      </w:r>
      <w:bookmarkEnd w:id="14"/>
      <w:r w:rsidRPr="004B5722">
        <w:rPr>
          <w:rFonts w:ascii="Tahoma" w:eastAsia="Calibri" w:hAnsi="Tahoma" w:cs="Tahoma"/>
          <w:sz w:val="19"/>
          <w:szCs w:val="19"/>
          <w:rtl/>
        </w:rPr>
        <w:t>-</w:t>
      </w:r>
      <w:r w:rsidRPr="004B5722">
        <w:rPr>
          <w:rFonts w:ascii="Tahoma" w:eastAsia="Calibri" w:hAnsi="Tahoma" w:cs="Tahoma" w:hint="cs"/>
          <w:b/>
          <w:bCs/>
          <w:sz w:val="19"/>
          <w:szCs w:val="19"/>
          <w:rtl/>
        </w:rPr>
        <w:t xml:space="preserve"> </w:t>
      </w:r>
      <w:r w:rsidRPr="004B5722">
        <w:rPr>
          <w:rFonts w:ascii="Tahoma" w:eastAsia="Calibri" w:hAnsi="Tahoma" w:cs="Tahoma"/>
          <w:sz w:val="19"/>
          <w:szCs w:val="19"/>
          <w:rtl/>
        </w:rPr>
        <w:t xml:space="preserve">משרד מבקר המדינה מציין לחיוב את פעולת מינהל </w:t>
      </w:r>
      <w:r w:rsidRPr="004B5722">
        <w:rPr>
          <w:rFonts w:ascii="Tahoma" w:eastAsia="Calibri" w:hAnsi="Tahoma" w:cs="Tahoma" w:hint="cs"/>
          <w:sz w:val="19"/>
          <w:szCs w:val="19"/>
          <w:rtl/>
        </w:rPr>
        <w:t>ה</w:t>
      </w:r>
      <w:r w:rsidRPr="004B5722">
        <w:rPr>
          <w:rFonts w:ascii="Tahoma" w:eastAsia="Calibri" w:hAnsi="Tahoma" w:cs="Tahoma" w:hint="eastAsia"/>
          <w:sz w:val="19"/>
          <w:szCs w:val="19"/>
          <w:rtl/>
        </w:rPr>
        <w:t>תכנון</w:t>
      </w:r>
      <w:r w:rsidRPr="004B5722">
        <w:rPr>
          <w:rFonts w:ascii="Tahoma" w:eastAsia="Calibri" w:hAnsi="Tahoma" w:cs="Tahoma"/>
          <w:sz w:val="19"/>
          <w:szCs w:val="19"/>
          <w:rtl/>
        </w:rPr>
        <w:t xml:space="preserve">, </w:t>
      </w:r>
      <w:r w:rsidRPr="004B5722">
        <w:rPr>
          <w:rFonts w:ascii="Tahoma" w:eastAsia="Calibri" w:hAnsi="Tahoma" w:cs="Tahoma" w:hint="eastAsia"/>
          <w:sz w:val="19"/>
          <w:szCs w:val="19"/>
          <w:rtl/>
        </w:rPr>
        <w:t>פיתוח</w:t>
      </w:r>
      <w:r w:rsidRPr="004B5722">
        <w:rPr>
          <w:rFonts w:ascii="Tahoma" w:eastAsia="Calibri" w:hAnsi="Tahoma" w:cs="Tahoma"/>
          <w:sz w:val="19"/>
          <w:szCs w:val="19"/>
          <w:rtl/>
        </w:rPr>
        <w:t xml:space="preserve"> </w:t>
      </w:r>
      <w:r w:rsidRPr="004B5722">
        <w:rPr>
          <w:rFonts w:ascii="Tahoma" w:eastAsia="Calibri" w:hAnsi="Tahoma" w:cs="Tahoma" w:hint="eastAsia"/>
          <w:sz w:val="19"/>
          <w:szCs w:val="19"/>
          <w:rtl/>
        </w:rPr>
        <w:t>ותשתיות</w:t>
      </w:r>
      <w:r w:rsidRPr="004B5722">
        <w:rPr>
          <w:rFonts w:eastAsia="Calibri"/>
          <w:rtl/>
        </w:rPr>
        <w:t xml:space="preserve"> </w:t>
      </w:r>
      <w:r w:rsidRPr="004B5722">
        <w:rPr>
          <w:rFonts w:ascii="Tahoma" w:eastAsia="Calibri" w:hAnsi="Tahoma" w:cs="Tahoma"/>
          <w:sz w:val="19"/>
          <w:szCs w:val="19"/>
          <w:rtl/>
        </w:rPr>
        <w:t>במשרד התיירות לקדם לראשונה מודל רחב ומעמיק לבדיקת היעילות הכלכלית של פרויקטים תיירותיים ציבוריים, דבר שיסייע לקידום תהליכי קבלת החלטות מבוססי נתונים במשרד התיירות לגבי תקצוב הקמת פרויקטים אלה ויהיה כלי לבחינת יעילותם לאחר הקמתם, לרבות בעיר אילת.</w:t>
      </w:r>
      <w:r w:rsidRPr="004B5722">
        <w:rPr>
          <w:rFonts w:ascii="Tahoma" w:eastAsia="Calibri" w:hAnsi="Tahoma" w:cs="Tahoma" w:hint="cs"/>
          <w:sz w:val="19"/>
          <w:szCs w:val="19"/>
          <w:rtl/>
        </w:rPr>
        <w:t xml:space="preserve"> על המשרד לפעול לשילוב המודל וממצאיו בתהליכי העבודה שלו בבחינת פרויקטים תיירותיים, דבר שיתרום בטווח הקצר והארוך להגדלת התועלת מהשקעותיו בתשתיות תיירותיות ציבוריות.</w:t>
      </w:r>
    </w:p>
    <w:p w14:paraId="69379ED0" w14:textId="77777777" w:rsidR="004B5722" w:rsidRPr="004B5722" w:rsidRDefault="004B5722" w:rsidP="004B5722">
      <w:pPr>
        <w:spacing w:line="288" w:lineRule="auto"/>
        <w:contextualSpacing/>
        <w:rPr>
          <w:rFonts w:ascii="Tahoma" w:eastAsia="Calibri" w:hAnsi="Tahoma" w:cs="Tahoma"/>
          <w:b/>
          <w:bCs/>
          <w:sz w:val="19"/>
          <w:szCs w:val="19"/>
          <w:rtl/>
        </w:rPr>
      </w:pPr>
    </w:p>
    <w:p w14:paraId="15D48435" w14:textId="77777777" w:rsidR="004B5722" w:rsidRPr="004B5722" w:rsidRDefault="004B5722" w:rsidP="00E66339">
      <w:pPr>
        <w:spacing w:after="120" w:line="288" w:lineRule="auto"/>
        <w:ind w:left="136"/>
        <w:rPr>
          <w:rFonts w:ascii="Tahoma" w:eastAsia="Calibri" w:hAnsi="Tahoma" w:cs="Tahoma"/>
          <w:sz w:val="19"/>
          <w:szCs w:val="19"/>
          <w:rtl/>
        </w:rPr>
      </w:pPr>
      <w:r w:rsidRPr="00E66339">
        <w:rPr>
          <w:rFonts w:ascii="Tahoma" w:eastAsia="Calibri" w:hAnsi="Tahoma" w:cs="Tahoma" w:hint="cs"/>
          <w:b/>
          <w:bCs/>
          <w:sz w:val="19"/>
          <w:szCs w:val="19"/>
          <w:rtl/>
        </w:rPr>
        <w:t>פעולות</w:t>
      </w:r>
      <w:r w:rsidRPr="004B5722">
        <w:rPr>
          <w:rFonts w:ascii="Tahoma" w:eastAsia="Calibri" w:hAnsi="Tahoma" w:cs="Tahoma" w:hint="cs"/>
          <w:bCs/>
          <w:sz w:val="19"/>
          <w:szCs w:val="19"/>
          <w:rtl/>
        </w:rPr>
        <w:t xml:space="preserve"> עיריית </w:t>
      </w:r>
      <w:r w:rsidRPr="00A92FD9">
        <w:rPr>
          <w:rFonts w:ascii="Tahoma" w:eastAsia="Calibri" w:hAnsi="Tahoma" w:cs="Tahoma" w:hint="cs"/>
          <w:b/>
          <w:bCs/>
          <w:sz w:val="19"/>
          <w:szCs w:val="19"/>
          <w:rtl/>
        </w:rPr>
        <w:t>אילת</w:t>
      </w:r>
      <w:r w:rsidRPr="004B5722">
        <w:rPr>
          <w:rFonts w:ascii="Tahoma" w:eastAsia="Calibri" w:hAnsi="Tahoma" w:cs="Tahoma" w:hint="cs"/>
          <w:bCs/>
          <w:sz w:val="19"/>
          <w:szCs w:val="19"/>
          <w:rtl/>
        </w:rPr>
        <w:t xml:space="preserve"> לקידום הסקטור הכלכלי-תעסוקתי באילת </w:t>
      </w:r>
      <w:r w:rsidRPr="004B5722">
        <w:rPr>
          <w:rFonts w:ascii="Tahoma" w:eastAsia="Calibri" w:hAnsi="Tahoma" w:cs="Tahoma"/>
          <w:b/>
          <w:sz w:val="19"/>
          <w:szCs w:val="19"/>
          <w:rtl/>
        </w:rPr>
        <w:t>-</w:t>
      </w:r>
      <w:r w:rsidRPr="004B5722">
        <w:rPr>
          <w:rFonts w:eastAsia="Times New Roman" w:hint="cs"/>
          <w:b/>
          <w:bCs/>
          <w:spacing w:val="40"/>
          <w:rtl/>
        </w:rPr>
        <w:t xml:space="preserve"> </w:t>
      </w:r>
      <w:r w:rsidRPr="004B5722">
        <w:rPr>
          <w:rFonts w:ascii="Tahoma" w:eastAsia="Calibri" w:hAnsi="Tahoma" w:cs="Tahoma"/>
          <w:sz w:val="19"/>
          <w:szCs w:val="19"/>
          <w:rtl/>
        </w:rPr>
        <w:t xml:space="preserve">משרד מבקר המדינה מציין את </w:t>
      </w:r>
      <w:r w:rsidRPr="004B5722">
        <w:rPr>
          <w:rFonts w:ascii="Tahoma" w:eastAsia="Calibri" w:hAnsi="Tahoma" w:cs="Tahoma" w:hint="cs"/>
          <w:sz w:val="19"/>
          <w:szCs w:val="19"/>
          <w:rtl/>
        </w:rPr>
        <w:t>ה</w:t>
      </w:r>
      <w:r w:rsidRPr="004B5722">
        <w:rPr>
          <w:rFonts w:ascii="Tahoma" w:eastAsia="Calibri" w:hAnsi="Tahoma" w:cs="Tahoma"/>
          <w:sz w:val="19"/>
          <w:szCs w:val="19"/>
          <w:rtl/>
        </w:rPr>
        <w:t xml:space="preserve">פעולות </w:t>
      </w:r>
      <w:r w:rsidRPr="004B5722">
        <w:rPr>
          <w:rFonts w:ascii="Tahoma" w:eastAsia="Calibri" w:hAnsi="Tahoma" w:cs="Tahoma" w:hint="cs"/>
          <w:sz w:val="19"/>
          <w:szCs w:val="19"/>
          <w:rtl/>
        </w:rPr>
        <w:t xml:space="preserve">שנקטו </w:t>
      </w:r>
      <w:r w:rsidRPr="004B5722">
        <w:rPr>
          <w:rFonts w:ascii="Tahoma" w:eastAsia="Calibri" w:hAnsi="Tahoma" w:cs="Tahoma"/>
          <w:sz w:val="19"/>
          <w:szCs w:val="19"/>
          <w:rtl/>
        </w:rPr>
        <w:t>האג</w:t>
      </w:r>
      <w:r w:rsidRPr="004B5722">
        <w:rPr>
          <w:rFonts w:ascii="Tahoma" w:eastAsia="Calibri" w:hAnsi="Tahoma" w:cs="Tahoma" w:hint="cs"/>
          <w:sz w:val="19"/>
          <w:szCs w:val="19"/>
          <w:rtl/>
        </w:rPr>
        <w:t>פים</w:t>
      </w:r>
      <w:r w:rsidRPr="004B5722">
        <w:rPr>
          <w:rFonts w:ascii="Tahoma" w:eastAsia="Calibri" w:hAnsi="Tahoma" w:cs="Tahoma"/>
          <w:sz w:val="19"/>
          <w:szCs w:val="19"/>
          <w:rtl/>
        </w:rPr>
        <w:t xml:space="preserve"> לפיתוח כלכלי </w:t>
      </w:r>
      <w:r w:rsidRPr="004B5722">
        <w:rPr>
          <w:rFonts w:ascii="Tahoma" w:eastAsia="Calibri" w:hAnsi="Tahoma" w:cs="Tahoma" w:hint="cs"/>
          <w:sz w:val="19"/>
          <w:szCs w:val="19"/>
          <w:rtl/>
        </w:rPr>
        <w:t xml:space="preserve">ולהכשרות מקצועיות </w:t>
      </w:r>
      <w:r w:rsidRPr="004B5722">
        <w:rPr>
          <w:rFonts w:ascii="Tahoma" w:eastAsia="Calibri" w:hAnsi="Tahoma" w:cs="Tahoma"/>
          <w:sz w:val="19"/>
          <w:szCs w:val="19"/>
          <w:rtl/>
        </w:rPr>
        <w:t xml:space="preserve">בעיריית אילת בשנים האחרונות, </w:t>
      </w:r>
      <w:r w:rsidRPr="004B5722">
        <w:rPr>
          <w:rFonts w:ascii="Tahoma" w:eastAsia="Calibri" w:hAnsi="Tahoma" w:cs="Tahoma" w:hint="cs"/>
          <w:sz w:val="19"/>
          <w:szCs w:val="19"/>
          <w:rtl/>
        </w:rPr>
        <w:t>במיוחד</w:t>
      </w:r>
      <w:r w:rsidRPr="004B5722">
        <w:rPr>
          <w:rFonts w:ascii="Tahoma" w:eastAsia="Calibri" w:hAnsi="Tahoma" w:cs="Tahoma"/>
          <w:sz w:val="19"/>
          <w:szCs w:val="19"/>
          <w:rtl/>
        </w:rPr>
        <w:t xml:space="preserve"> במהלך תקופת מלחמת חרבות ברזל, </w:t>
      </w:r>
      <w:r w:rsidRPr="004B5722">
        <w:rPr>
          <w:rFonts w:ascii="Tahoma" w:eastAsia="Calibri" w:hAnsi="Tahoma" w:cs="Tahoma" w:hint="cs"/>
          <w:sz w:val="19"/>
          <w:szCs w:val="19"/>
          <w:rtl/>
        </w:rPr>
        <w:t>ב</w:t>
      </w:r>
      <w:r w:rsidRPr="004B5722">
        <w:rPr>
          <w:rFonts w:ascii="Tahoma" w:eastAsia="Calibri" w:hAnsi="Tahoma" w:cs="Tahoma"/>
          <w:sz w:val="19"/>
          <w:szCs w:val="19"/>
          <w:rtl/>
        </w:rPr>
        <w:t>מאמץ רב</w:t>
      </w:r>
      <w:r w:rsidRPr="004B5722">
        <w:rPr>
          <w:rFonts w:ascii="Tahoma" w:eastAsia="Calibri" w:hAnsi="Tahoma" w:cs="Tahoma" w:hint="cs"/>
          <w:sz w:val="19"/>
          <w:szCs w:val="19"/>
          <w:rtl/>
        </w:rPr>
        <w:t xml:space="preserve"> מתוך מחויבות לעיר,</w:t>
      </w:r>
      <w:r w:rsidRPr="004B5722">
        <w:rPr>
          <w:rFonts w:ascii="Tahoma" w:eastAsia="Calibri" w:hAnsi="Tahoma" w:cs="Tahoma"/>
          <w:sz w:val="19"/>
          <w:szCs w:val="19"/>
          <w:rtl/>
        </w:rPr>
        <w:t xml:space="preserve"> מול עשרות רבות של גופים ויזמים כלכליים</w:t>
      </w:r>
      <w:r w:rsidRPr="004B5722">
        <w:rPr>
          <w:rFonts w:ascii="Tahoma" w:eastAsia="Calibri" w:hAnsi="Tahoma" w:cs="Tahoma" w:hint="cs"/>
          <w:sz w:val="19"/>
          <w:szCs w:val="19"/>
          <w:rtl/>
        </w:rPr>
        <w:t>,</w:t>
      </w:r>
      <w:r w:rsidRPr="004B5722">
        <w:rPr>
          <w:rFonts w:ascii="Tahoma" w:eastAsia="Calibri" w:hAnsi="Tahoma" w:cs="Tahoma"/>
          <w:sz w:val="19"/>
          <w:szCs w:val="19"/>
          <w:rtl/>
        </w:rPr>
        <w:t xml:space="preserve"> במטרה להגדיל את הגיוון התעסוקתי בעיר ו</w:t>
      </w:r>
      <w:r w:rsidRPr="004B5722">
        <w:rPr>
          <w:rFonts w:ascii="Tahoma" w:eastAsia="Calibri" w:hAnsi="Tahoma" w:cs="Tahoma" w:hint="cs"/>
          <w:sz w:val="19"/>
          <w:szCs w:val="19"/>
          <w:rtl/>
        </w:rPr>
        <w:t>ל</w:t>
      </w:r>
      <w:r w:rsidRPr="004B5722">
        <w:rPr>
          <w:rFonts w:ascii="Tahoma" w:eastAsia="Calibri" w:hAnsi="Tahoma" w:cs="Tahoma"/>
          <w:sz w:val="19"/>
          <w:szCs w:val="19"/>
          <w:rtl/>
        </w:rPr>
        <w:t>הב</w:t>
      </w:r>
      <w:r w:rsidRPr="004B5722">
        <w:rPr>
          <w:rFonts w:ascii="Tahoma" w:eastAsia="Calibri" w:hAnsi="Tahoma" w:cs="Tahoma" w:hint="cs"/>
          <w:sz w:val="19"/>
          <w:szCs w:val="19"/>
          <w:rtl/>
        </w:rPr>
        <w:t>י</w:t>
      </w:r>
      <w:r w:rsidRPr="004B5722">
        <w:rPr>
          <w:rFonts w:ascii="Tahoma" w:eastAsia="Calibri" w:hAnsi="Tahoma" w:cs="Tahoma"/>
          <w:sz w:val="19"/>
          <w:szCs w:val="19"/>
          <w:rtl/>
        </w:rPr>
        <w:t>א משרות איכותיות בתחומים טכנולוגי</w:t>
      </w:r>
      <w:r w:rsidRPr="004B5722">
        <w:rPr>
          <w:rFonts w:ascii="Tahoma" w:eastAsia="Calibri" w:hAnsi="Tahoma" w:cs="Tahoma" w:hint="cs"/>
          <w:sz w:val="19"/>
          <w:szCs w:val="19"/>
          <w:rtl/>
        </w:rPr>
        <w:t>י</w:t>
      </w:r>
      <w:r w:rsidRPr="004B5722">
        <w:rPr>
          <w:rFonts w:ascii="Tahoma" w:eastAsia="Calibri" w:hAnsi="Tahoma" w:cs="Tahoma"/>
          <w:sz w:val="19"/>
          <w:szCs w:val="19"/>
          <w:rtl/>
        </w:rPr>
        <w:t>ם עתירי ידע</w:t>
      </w:r>
      <w:r w:rsidRPr="004B5722">
        <w:rPr>
          <w:rFonts w:ascii="Tahoma" w:eastAsia="Calibri" w:hAnsi="Tahoma" w:cs="Tahoma" w:hint="cs"/>
          <w:sz w:val="19"/>
          <w:szCs w:val="19"/>
          <w:rtl/>
        </w:rPr>
        <w:t xml:space="preserve"> שיאפשרו העסקת עובדים מאילת</w:t>
      </w:r>
      <w:bookmarkStart w:id="15" w:name="_Hlk193104491"/>
      <w:r w:rsidRPr="004B5722">
        <w:rPr>
          <w:rFonts w:ascii="Tahoma" w:eastAsia="Calibri" w:hAnsi="Tahoma" w:cs="Tahoma"/>
          <w:sz w:val="19"/>
          <w:szCs w:val="19"/>
          <w:rtl/>
        </w:rPr>
        <w:t>.</w:t>
      </w:r>
      <w:bookmarkEnd w:id="15"/>
      <w:r w:rsidRPr="004B5722">
        <w:rPr>
          <w:rFonts w:ascii="Tahoma" w:eastAsia="Calibri" w:hAnsi="Tahoma" w:cs="Tahoma" w:hint="cs"/>
          <w:sz w:val="19"/>
          <w:szCs w:val="19"/>
          <w:rtl/>
        </w:rPr>
        <w:t xml:space="preserve"> כמו כן, </w:t>
      </w:r>
      <w:r w:rsidRPr="004B5722">
        <w:rPr>
          <w:rFonts w:ascii="Tahoma" w:eastAsia="Calibri" w:hAnsi="Tahoma" w:cs="Tahoma"/>
          <w:sz w:val="19"/>
          <w:szCs w:val="19"/>
          <w:rtl/>
        </w:rPr>
        <w:t>על רקע המשבר הכלכלי בעיר ולמול השינוי בנתוני קליטת המפונים, יזמה עיריית אילת פעולה שיווקית תיירותית, שהביאה לזינוק בהוצאות כרטיסי האשראי באילת</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 xml:space="preserve">לעומת השבועות שקדמו, ופעילות האשראי בעיר חזרה כמעט לרמה של הוצאות </w:t>
      </w:r>
      <w:r w:rsidRPr="004B5722">
        <w:rPr>
          <w:rFonts w:ascii="Tahoma" w:eastAsia="Calibri" w:hAnsi="Tahoma" w:cs="Tahoma" w:hint="cs"/>
          <w:sz w:val="19"/>
          <w:szCs w:val="19"/>
          <w:rtl/>
        </w:rPr>
        <w:t>ב</w:t>
      </w:r>
      <w:r w:rsidRPr="004B5722">
        <w:rPr>
          <w:rFonts w:ascii="Tahoma" w:eastAsia="Calibri" w:hAnsi="Tahoma" w:cs="Tahoma"/>
          <w:sz w:val="19"/>
          <w:szCs w:val="19"/>
          <w:rtl/>
        </w:rPr>
        <w:t>כרטיסי האשראי בשבוע ממוצע בשנת 2023.</w:t>
      </w:r>
    </w:p>
    <w:p w14:paraId="14E09549" w14:textId="77777777" w:rsidR="004B5722" w:rsidRPr="004B5722" w:rsidRDefault="004B5722" w:rsidP="004B5722">
      <w:pPr>
        <w:spacing w:line="288" w:lineRule="auto"/>
        <w:ind w:left="-426" w:right="-567"/>
        <w:rPr>
          <w:rFonts w:ascii="Tahoma" w:eastAsia="Calibri" w:hAnsi="Tahoma" w:cs="Tahoma"/>
          <w:bCs/>
          <w:sz w:val="19"/>
          <w:szCs w:val="19"/>
          <w:rtl/>
        </w:rPr>
      </w:pPr>
    </w:p>
    <w:p w14:paraId="06CBD58F" w14:textId="77777777" w:rsidR="007577B5" w:rsidRPr="007577B5" w:rsidRDefault="004B5722" w:rsidP="007577B5">
      <w:pPr>
        <w:spacing w:after="120" w:line="288" w:lineRule="auto"/>
        <w:ind w:left="136"/>
        <w:rPr>
          <w:rFonts w:eastAsia="Times New Roman"/>
          <w:b/>
          <w:bCs/>
          <w:spacing w:val="40"/>
        </w:rPr>
      </w:pPr>
      <w:r w:rsidRPr="004B5722">
        <w:rPr>
          <w:rFonts w:ascii="Tahoma" w:eastAsia="Calibri" w:hAnsi="Tahoma" w:cs="Tahoma"/>
          <w:bCs/>
          <w:sz w:val="19"/>
          <w:szCs w:val="19"/>
          <w:rtl/>
        </w:rPr>
        <w:t xml:space="preserve">הקמת מעבדת </w:t>
      </w:r>
      <w:r w:rsidRPr="00A92FD9">
        <w:rPr>
          <w:rFonts w:ascii="Tahoma" w:eastAsia="Calibri" w:hAnsi="Tahoma" w:cs="Tahoma"/>
          <w:b/>
          <w:bCs/>
          <w:sz w:val="19"/>
          <w:szCs w:val="19"/>
          <w:rtl/>
        </w:rPr>
        <w:t>שירות</w:t>
      </w:r>
      <w:r w:rsidRPr="004B5722">
        <w:rPr>
          <w:rFonts w:ascii="Tahoma" w:eastAsia="Calibri" w:hAnsi="Tahoma" w:cs="Tahoma"/>
          <w:bCs/>
          <w:sz w:val="19"/>
          <w:szCs w:val="19"/>
          <w:rtl/>
        </w:rPr>
        <w:t xml:space="preserve"> </w:t>
      </w:r>
      <w:r w:rsidRPr="00E66339">
        <w:rPr>
          <w:rFonts w:ascii="Tahoma" w:eastAsia="Calibri" w:hAnsi="Tahoma" w:cs="Tahoma"/>
          <w:b/>
          <w:bCs/>
          <w:sz w:val="19"/>
          <w:szCs w:val="19"/>
          <w:rtl/>
        </w:rPr>
        <w:t>ליזמי</w:t>
      </w:r>
      <w:r w:rsidRPr="00E66339">
        <w:rPr>
          <w:rFonts w:ascii="Tahoma" w:eastAsia="Calibri" w:hAnsi="Tahoma" w:cs="Tahoma" w:hint="cs"/>
          <w:b/>
          <w:bCs/>
          <w:sz w:val="19"/>
          <w:szCs w:val="19"/>
          <w:rtl/>
        </w:rPr>
        <w:t>ם</w:t>
      </w:r>
      <w:r w:rsidRPr="004B5722">
        <w:rPr>
          <w:rFonts w:ascii="Tahoma" w:eastAsia="Calibri" w:hAnsi="Tahoma" w:cs="Tahoma" w:hint="cs"/>
          <w:bCs/>
          <w:sz w:val="19"/>
          <w:szCs w:val="19"/>
          <w:rtl/>
        </w:rPr>
        <w:t xml:space="preserve"> </w:t>
      </w:r>
      <w:r w:rsidRPr="004B5722">
        <w:rPr>
          <w:rFonts w:ascii="Tahoma" w:eastAsia="Calibri" w:hAnsi="Tahoma" w:cs="Tahoma"/>
          <w:b/>
          <w:sz w:val="19"/>
          <w:szCs w:val="19"/>
          <w:rtl/>
        </w:rPr>
        <w:t>-</w:t>
      </w:r>
      <w:r w:rsidRPr="004B5722">
        <w:rPr>
          <w:rFonts w:ascii="Tahoma" w:eastAsia="Calibri" w:hAnsi="Tahoma" w:cs="Tahoma" w:hint="cs"/>
          <w:bCs/>
          <w:sz w:val="19"/>
          <w:szCs w:val="19"/>
          <w:rtl/>
        </w:rPr>
        <w:t xml:space="preserve"> </w:t>
      </w:r>
      <w:r w:rsidRPr="004B5722">
        <w:rPr>
          <w:rFonts w:ascii="Tahoma" w:eastAsia="Calibri" w:hAnsi="Tahoma" w:cs="Tahoma"/>
          <w:sz w:val="19"/>
          <w:szCs w:val="19"/>
          <w:rtl/>
        </w:rPr>
        <w:t xml:space="preserve">יש לציין לחיוב את הפעולות </w:t>
      </w:r>
      <w:r w:rsidRPr="004B5722">
        <w:rPr>
          <w:rFonts w:ascii="Tahoma" w:eastAsia="Calibri" w:hAnsi="Tahoma" w:cs="Tahoma" w:hint="cs"/>
          <w:sz w:val="19"/>
          <w:szCs w:val="19"/>
          <w:rtl/>
        </w:rPr>
        <w:t xml:space="preserve">של משרד החקלאות </w:t>
      </w:r>
      <w:r w:rsidRPr="004B5722">
        <w:rPr>
          <w:rFonts w:ascii="Tahoma" w:eastAsia="Calibri" w:hAnsi="Tahoma" w:cs="Tahoma"/>
          <w:sz w:val="19"/>
          <w:szCs w:val="19"/>
          <w:rtl/>
        </w:rPr>
        <w:t>ליישום החלטת הממשלה להקמת מעבדת שירות ליזמים באילת כדי לסייע ליזמים לגשר בין שלב הפיתוח והמחקר של המוצר</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לשלב התחלת היישום בתעשייה ואת ההתקדמות הניכרת שנעשית בעניין על ידי משרד החקלאות ומלח"י</w:t>
      </w:r>
      <w:r w:rsidRPr="004B5722">
        <w:rPr>
          <w:rFonts w:ascii="Tahoma" w:eastAsia="Calibri" w:hAnsi="Tahoma" w:cs="Tahoma" w:hint="cs"/>
          <w:sz w:val="19"/>
          <w:szCs w:val="19"/>
          <w:rtl/>
        </w:rPr>
        <w:t>.</w:t>
      </w:r>
    </w:p>
    <w:tbl>
      <w:tblPr>
        <w:tblStyle w:val="af4"/>
        <w:tblpPr w:leftFromText="180" w:rightFromText="180" w:vertAnchor="text" w:tblpXSpec="center" w:tblpY="1"/>
        <w:tblOverlap w:val="never"/>
        <w:bidiVisual/>
        <w:tblW w:w="9496" w:type="dxa"/>
        <w:tblLayout w:type="fixed"/>
        <w:tblLook w:val="04A0" w:firstRow="1" w:lastRow="0" w:firstColumn="1" w:lastColumn="0" w:noHBand="0" w:noVBand="1"/>
      </w:tblPr>
      <w:tblGrid>
        <w:gridCol w:w="9496"/>
      </w:tblGrid>
      <w:tr w:rsidR="009A6817" w:rsidRPr="00F66FC8" w14:paraId="444CE5ED" w14:textId="77777777" w:rsidTr="007577B5">
        <w:trPr>
          <w:trHeight w:val="851"/>
        </w:trPr>
        <w:tc>
          <w:tcPr>
            <w:tcW w:w="9496" w:type="dxa"/>
            <w:tcBorders>
              <w:top w:val="nil"/>
              <w:left w:val="nil"/>
              <w:bottom w:val="nil"/>
              <w:right w:val="nil"/>
            </w:tcBorders>
          </w:tcPr>
          <w:p w14:paraId="54CC7FBA" w14:textId="77777777" w:rsidR="009A6817" w:rsidRPr="00F66FC8" w:rsidRDefault="009A6817" w:rsidP="00F92629">
            <w:pPr>
              <w:spacing w:line="288" w:lineRule="auto"/>
              <w:rPr>
                <w:rFonts w:ascii="Tahoma" w:hAnsi="Tahoma" w:cs="Tahoma"/>
                <w:sz w:val="19"/>
                <w:szCs w:val="19"/>
                <w:rtl/>
              </w:rPr>
            </w:pPr>
            <w:r w:rsidRPr="00F66FC8">
              <w:rPr>
                <w:rFonts w:ascii="Tahoma" w:hAnsi="Tahoma" w:cs="Tahoma"/>
                <w:noProof/>
                <w:sz w:val="19"/>
                <w:szCs w:val="19"/>
                <w:rtl/>
              </w:rPr>
              <w:lastRenderedPageBreak/>
              <w:drawing>
                <wp:inline distT="0" distB="0" distL="0" distR="0" wp14:anchorId="0EB7ED04" wp14:editId="410C706B">
                  <wp:extent cx="6497961" cy="43878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7157" name="תקציר תמונה 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14653" cy="439912"/>
                          </a:xfrm>
                          <a:prstGeom prst="rect">
                            <a:avLst/>
                          </a:prstGeom>
                        </pic:spPr>
                      </pic:pic>
                    </a:graphicData>
                  </a:graphic>
                </wp:inline>
              </w:drawing>
            </w:r>
          </w:p>
        </w:tc>
      </w:tr>
      <w:tr w:rsidR="009A6817" w:rsidRPr="006C4033" w14:paraId="54E81E61" w14:textId="77777777" w:rsidTr="007577B5">
        <w:trPr>
          <w:trHeight w:val="2156"/>
        </w:trPr>
        <w:tc>
          <w:tcPr>
            <w:tcW w:w="9496" w:type="dxa"/>
            <w:tcBorders>
              <w:top w:val="nil"/>
              <w:left w:val="nil"/>
              <w:bottom w:val="nil"/>
              <w:right w:val="nil"/>
            </w:tcBorders>
            <w:shd w:val="clear" w:color="auto" w:fill="F1F5F9"/>
          </w:tcPr>
          <w:p w14:paraId="551D8964" w14:textId="77777777" w:rsidR="009A6817" w:rsidRDefault="009A6817" w:rsidP="00F92629">
            <w:pPr>
              <w:pStyle w:val="af2"/>
              <w:spacing w:line="288" w:lineRule="auto"/>
              <w:ind w:left="516" w:right="459"/>
              <w:contextualSpacing w:val="0"/>
              <w:rPr>
                <w:rFonts w:ascii="Tahoma" w:hAnsi="Tahoma" w:cs="Tahoma"/>
                <w:sz w:val="19"/>
                <w:szCs w:val="19"/>
                <w:rtl/>
              </w:rPr>
            </w:pPr>
          </w:p>
          <w:p w14:paraId="692CA86D" w14:textId="77777777" w:rsidR="004B5722" w:rsidRPr="004B5722" w:rsidRDefault="004B5722" w:rsidP="004B5722">
            <w:pPr>
              <w:spacing w:after="240" w:line="288" w:lineRule="auto"/>
              <w:ind w:right="170"/>
              <w:rPr>
                <w:rFonts w:ascii="Tahoma" w:eastAsia="Calibri" w:hAnsi="Tahoma" w:cs="Tahoma"/>
                <w:b/>
                <w:bCs/>
                <w:sz w:val="24"/>
              </w:rPr>
            </w:pPr>
            <w:r>
              <w:rPr>
                <w:rFonts w:ascii="Tahoma" w:eastAsia="Calibri" w:hAnsi="Tahoma" w:cs="Tahoma" w:hint="cs"/>
                <w:b/>
                <w:bCs/>
                <w:sz w:val="24"/>
                <w:rtl/>
              </w:rPr>
              <w:t>ח</w:t>
            </w:r>
            <w:r w:rsidRPr="0033140A">
              <w:rPr>
                <w:rFonts w:ascii="Tahoma" w:eastAsia="Calibri" w:hAnsi="Tahoma" w:cs="Tahoma"/>
                <w:b/>
                <w:bCs/>
                <w:sz w:val="24"/>
                <w:rtl/>
              </w:rPr>
              <w:t>לק ראשון - המענה הממשלתי לאילת בחודשי המלחמה הראשונים</w:t>
            </w:r>
          </w:p>
          <w:p w14:paraId="71465B66" w14:textId="77777777" w:rsidR="004B5722" w:rsidRPr="004B5722" w:rsidRDefault="004B5722" w:rsidP="004B5722">
            <w:pPr>
              <w:numPr>
                <w:ilvl w:val="0"/>
                <w:numId w:val="12"/>
              </w:numPr>
              <w:spacing w:after="240" w:line="288" w:lineRule="auto"/>
              <w:ind w:left="357" w:right="170" w:hanging="357"/>
              <w:rPr>
                <w:rFonts w:ascii="Tahoma" w:eastAsia="Calibri" w:hAnsi="Tahoma" w:cs="Tahoma"/>
                <w:sz w:val="19"/>
                <w:szCs w:val="19"/>
              </w:rPr>
            </w:pPr>
            <w:r w:rsidRPr="004B5722">
              <w:rPr>
                <w:rFonts w:ascii="Tahoma" w:eastAsia="Calibri" w:hAnsi="Tahoma" w:cs="Tahoma"/>
                <w:b/>
                <w:bCs/>
                <w:sz w:val="19"/>
                <w:szCs w:val="19"/>
                <w:rtl/>
              </w:rPr>
              <w:t>הסיוע הממשלתי הייחודי לעיר אילת במלחמת חרבות ברזל</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על משרדי האוצר והתיירות לפעול למימוש החלטת הממשלה 1702 מאפריל 2024 בעניין התמיכה בערים מרוחקות הנסמכות על ענף התיירות</w:t>
            </w:r>
            <w:r w:rsidRPr="004B5722">
              <w:rPr>
                <w:rFonts w:eastAsia="Calibri"/>
                <w:rtl/>
              </w:rPr>
              <w:t xml:space="preserve"> </w:t>
            </w:r>
            <w:r w:rsidRPr="004B5722">
              <w:rPr>
                <w:rFonts w:ascii="Tahoma" w:eastAsia="Calibri" w:hAnsi="Tahoma" w:cs="Tahoma"/>
                <w:sz w:val="19"/>
                <w:szCs w:val="19"/>
                <w:rtl/>
              </w:rPr>
              <w:t>על שני מרכיביה</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הפיתוח והשיווק</w:t>
            </w:r>
            <w:r w:rsidRPr="004B5722">
              <w:rPr>
                <w:rFonts w:ascii="Tahoma" w:eastAsia="Calibri" w:hAnsi="Tahoma" w:cs="Tahoma" w:hint="cs"/>
                <w:sz w:val="19"/>
                <w:szCs w:val="19"/>
                <w:rtl/>
              </w:rPr>
              <w:t>)</w:t>
            </w:r>
            <w:r w:rsidRPr="004B5722">
              <w:rPr>
                <w:rFonts w:ascii="Tahoma" w:eastAsia="Calibri" w:hAnsi="Tahoma" w:cs="Tahoma"/>
                <w:sz w:val="19"/>
                <w:szCs w:val="19"/>
                <w:rtl/>
              </w:rPr>
              <w:t>.</w:t>
            </w:r>
            <w:r w:rsidRPr="004B5722">
              <w:rPr>
                <w:rFonts w:ascii="Tahoma" w:eastAsia="Calibri" w:hAnsi="Tahoma" w:cs="Tahoma" w:hint="cs"/>
                <w:sz w:val="19"/>
                <w:szCs w:val="19"/>
                <w:rtl/>
              </w:rPr>
              <w:t xml:space="preserve"> על </w:t>
            </w:r>
            <w:r w:rsidRPr="004B5722">
              <w:rPr>
                <w:rFonts w:ascii="Tahoma" w:eastAsia="Calibri" w:hAnsi="Tahoma" w:cs="Tahoma"/>
                <w:sz w:val="19"/>
                <w:szCs w:val="19"/>
                <w:rtl/>
              </w:rPr>
              <w:t>משרד התיירות לנקוט את הפעולות הדרושות כדי שהחלטות הממשלה לסיוע במצבי חירום לערי תיירות מרכזיות שנסמכות באופן ניכר על תעשיית התיירות - כאילת - ימ</w:t>
            </w:r>
            <w:r w:rsidRPr="004B5722">
              <w:rPr>
                <w:rFonts w:ascii="Tahoma" w:eastAsia="Calibri" w:hAnsi="Tahoma" w:cs="Tahoma" w:hint="cs"/>
                <w:sz w:val="19"/>
                <w:szCs w:val="19"/>
                <w:rtl/>
              </w:rPr>
              <w:t>ו</w:t>
            </w:r>
            <w:r w:rsidRPr="004B5722">
              <w:rPr>
                <w:rFonts w:ascii="Tahoma" w:eastAsia="Calibri" w:hAnsi="Tahoma" w:cs="Tahoma"/>
                <w:sz w:val="19"/>
                <w:szCs w:val="19"/>
                <w:rtl/>
              </w:rPr>
              <w:t>משו ויבוצעו בלוחות זמנים מהירים אשר יבטיחו את אפקטיביות הסיוע.</w:t>
            </w:r>
            <w:r w:rsidRPr="004B5722">
              <w:rPr>
                <w:rFonts w:ascii="Tahoma" w:eastAsia="Calibri" w:hAnsi="Tahoma" w:cs="Tahoma" w:hint="cs"/>
                <w:sz w:val="19"/>
                <w:szCs w:val="19"/>
                <w:rtl/>
              </w:rPr>
              <w:t xml:space="preserve"> כמו כן, </w:t>
            </w:r>
            <w:r w:rsidRPr="004B5722">
              <w:rPr>
                <w:rFonts w:ascii="Tahoma" w:eastAsia="Calibri" w:hAnsi="Tahoma" w:cs="Tahoma"/>
                <w:sz w:val="19"/>
                <w:szCs w:val="19"/>
                <w:rtl/>
              </w:rPr>
              <w:t>מוצע</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כי</w:t>
            </w:r>
            <w:r w:rsidR="00771D2C">
              <w:rPr>
                <w:rFonts w:ascii="Tahoma" w:eastAsia="Calibri" w:hAnsi="Tahoma" w:cs="Tahoma"/>
                <w:sz w:val="19"/>
                <w:szCs w:val="19"/>
                <w:rtl/>
              </w:rPr>
              <w:t xml:space="preserve"> </w:t>
            </w:r>
            <w:r w:rsidRPr="004B5722">
              <w:rPr>
                <w:rFonts w:ascii="Tahoma" w:eastAsia="Calibri" w:hAnsi="Tahoma" w:cs="Tahoma"/>
                <w:sz w:val="19"/>
                <w:szCs w:val="19"/>
                <w:rtl/>
              </w:rPr>
              <w:t xml:space="preserve">משרדי האוצר והתיירות </w:t>
            </w:r>
            <w:r w:rsidRPr="004B5722">
              <w:rPr>
                <w:rFonts w:ascii="Tahoma" w:eastAsia="Calibri" w:hAnsi="Tahoma" w:cs="Tahoma" w:hint="cs"/>
                <w:sz w:val="19"/>
                <w:szCs w:val="19"/>
                <w:rtl/>
              </w:rPr>
              <w:t xml:space="preserve">ימשיכו לדווח בנושא זה לוועדה </w:t>
            </w:r>
            <w:r w:rsidRPr="004B5722">
              <w:rPr>
                <w:rFonts w:ascii="Tahoma" w:eastAsia="Calibri" w:hAnsi="Tahoma" w:cs="Tahoma"/>
                <w:sz w:val="19"/>
                <w:szCs w:val="19"/>
                <w:rtl/>
              </w:rPr>
              <w:t xml:space="preserve">המיוחדת ליישובים בגבול המזרחי </w:t>
            </w:r>
            <w:r w:rsidRPr="004B5722">
              <w:rPr>
                <w:rFonts w:ascii="Tahoma" w:eastAsia="Calibri" w:hAnsi="Tahoma" w:cs="Tahoma" w:hint="cs"/>
                <w:sz w:val="19"/>
                <w:szCs w:val="19"/>
                <w:rtl/>
              </w:rPr>
              <w:t>בכנסת שהוקמה בספטמבר 2024 וקיימה דיוני פיקוח על פעילות רשויות המדינה בנושא זה</w:t>
            </w:r>
            <w:r w:rsidRPr="004B5722">
              <w:rPr>
                <w:rFonts w:ascii="Tahoma" w:eastAsia="Calibri" w:hAnsi="Tahoma" w:cs="Tahoma"/>
                <w:sz w:val="19"/>
                <w:szCs w:val="19"/>
                <w:vertAlign w:val="superscript"/>
                <w:rtl/>
              </w:rPr>
              <w:footnoteReference w:id="6"/>
            </w:r>
            <w:r w:rsidRPr="004B5722">
              <w:rPr>
                <w:rFonts w:ascii="Tahoma" w:eastAsia="Calibri" w:hAnsi="Tahoma" w:cs="Tahoma" w:hint="cs"/>
                <w:sz w:val="19"/>
                <w:szCs w:val="19"/>
                <w:rtl/>
              </w:rPr>
              <w:t>.</w:t>
            </w:r>
          </w:p>
          <w:p w14:paraId="332D5749" w14:textId="77777777" w:rsidR="004B5722" w:rsidRDefault="004B5722" w:rsidP="004B5722">
            <w:pPr>
              <w:numPr>
                <w:ilvl w:val="0"/>
                <w:numId w:val="12"/>
              </w:numPr>
              <w:spacing w:after="120" w:line="288" w:lineRule="auto"/>
              <w:ind w:right="170"/>
              <w:rPr>
                <w:rFonts w:ascii="Tahoma" w:eastAsia="Calibri" w:hAnsi="Tahoma" w:cs="Tahoma"/>
                <w:sz w:val="19"/>
                <w:szCs w:val="19"/>
              </w:rPr>
            </w:pPr>
            <w:r w:rsidRPr="004B5722">
              <w:rPr>
                <w:rFonts w:ascii="Tahoma" w:eastAsia="Calibri" w:hAnsi="Tahoma" w:cs="Tahoma"/>
                <w:b/>
                <w:bCs/>
                <w:sz w:val="19"/>
                <w:szCs w:val="19"/>
                <w:rtl/>
              </w:rPr>
              <w:t>גיבוש תפיסת הניהול וההיערכות של משרד התיירות למצבי חירום והמענה להם</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על משרד התיירות להשלים בהקדם את התהליכים</w:t>
            </w:r>
            <w:r w:rsidRPr="004B5722">
              <w:rPr>
                <w:rFonts w:ascii="Tahoma" w:eastAsia="Calibri" w:hAnsi="Tahoma" w:cs="Tahoma" w:hint="cs"/>
                <w:sz w:val="19"/>
                <w:szCs w:val="19"/>
                <w:rtl/>
              </w:rPr>
              <w:t xml:space="preserve"> שבהם החל במהלך מלחמת חרבות ברזל</w:t>
            </w:r>
            <w:r w:rsidRPr="004B5722">
              <w:rPr>
                <w:rFonts w:ascii="Tahoma" w:eastAsia="Calibri" w:hAnsi="Tahoma" w:cs="Tahoma"/>
                <w:sz w:val="19"/>
                <w:szCs w:val="19"/>
                <w:rtl/>
              </w:rPr>
              <w:t xml:space="preserve"> לעדכון ולאישור של תפיסת ניהול החירום המשרדית וההיערכות למצבי חירום </w:t>
            </w:r>
            <w:r w:rsidRPr="004B5722">
              <w:rPr>
                <w:rFonts w:ascii="Tahoma" w:eastAsia="Calibri" w:hAnsi="Tahoma" w:cs="Tahoma" w:hint="cs"/>
                <w:sz w:val="19"/>
                <w:szCs w:val="19"/>
                <w:rtl/>
              </w:rPr>
              <w:t>שעל ביצוען הומלץ</w:t>
            </w:r>
            <w:r w:rsidRPr="004B5722">
              <w:rPr>
                <w:rFonts w:ascii="Tahoma" w:eastAsia="Calibri" w:hAnsi="Tahoma" w:cs="Tahoma"/>
                <w:sz w:val="19"/>
                <w:szCs w:val="19"/>
                <w:rtl/>
              </w:rPr>
              <w:t xml:space="preserve"> </w:t>
            </w:r>
            <w:r w:rsidRPr="004B5722">
              <w:rPr>
                <w:rFonts w:ascii="Tahoma" w:eastAsia="Calibri" w:hAnsi="Tahoma" w:cs="Tahoma" w:hint="cs"/>
                <w:sz w:val="19"/>
                <w:szCs w:val="19"/>
                <w:rtl/>
              </w:rPr>
              <w:t>ב</w:t>
            </w:r>
            <w:r w:rsidRPr="004B5722">
              <w:rPr>
                <w:rFonts w:ascii="Tahoma" w:eastAsia="Calibri" w:hAnsi="Tahoma" w:cs="Tahoma"/>
                <w:sz w:val="19"/>
                <w:szCs w:val="19"/>
                <w:rtl/>
              </w:rPr>
              <w:t>דוח מבקר המדינה בנושא הסיוע הייחודי לתעשיית התיירות במשבר הקורונה</w:t>
            </w:r>
            <w:r w:rsidRPr="004B5722">
              <w:rPr>
                <w:rFonts w:ascii="Tahoma" w:eastAsia="Calibri" w:hAnsi="Tahoma" w:cs="Tahoma" w:hint="cs"/>
                <w:sz w:val="19"/>
                <w:szCs w:val="19"/>
                <w:rtl/>
              </w:rPr>
              <w:t xml:space="preserve"> </w:t>
            </w:r>
            <w:r w:rsidRPr="004B5722">
              <w:rPr>
                <w:rFonts w:ascii="Tahoma" w:eastAsia="Calibri" w:hAnsi="Tahoma" w:cs="Tahoma"/>
                <w:sz w:val="19"/>
                <w:szCs w:val="19"/>
                <w:rtl/>
              </w:rPr>
              <w:t>ולכלול בהם גם תובנות הנוגעות להתמודדותו עם ההשלכות וההשפעות של המלחמה על תעשיית התיירות.</w:t>
            </w:r>
          </w:p>
          <w:p w14:paraId="6D7A4F7A" w14:textId="77777777" w:rsidR="004B5722" w:rsidRPr="00620D16" w:rsidRDefault="004B5722" w:rsidP="004B5722">
            <w:pPr>
              <w:spacing w:after="120" w:line="288" w:lineRule="auto"/>
              <w:ind w:right="170"/>
              <w:rPr>
                <w:rFonts w:ascii="Tahoma" w:eastAsia="Calibri" w:hAnsi="Tahoma" w:cs="Tahoma"/>
                <w:b/>
                <w:bCs/>
                <w:sz w:val="12"/>
                <w:szCs w:val="12"/>
                <w:rtl/>
              </w:rPr>
            </w:pPr>
          </w:p>
          <w:p w14:paraId="0847F1DC" w14:textId="77777777" w:rsidR="004B5722" w:rsidRPr="00F51867" w:rsidRDefault="004B5722" w:rsidP="004B5722">
            <w:pPr>
              <w:spacing w:after="240" w:line="288" w:lineRule="auto"/>
              <w:ind w:right="170"/>
              <w:rPr>
                <w:rFonts w:ascii="Tahoma" w:eastAsia="Calibri" w:hAnsi="Tahoma" w:cs="Tahoma"/>
                <w:b/>
                <w:bCs/>
                <w:sz w:val="24"/>
                <w:rtl/>
              </w:rPr>
            </w:pPr>
            <w:r>
              <w:rPr>
                <w:rFonts w:ascii="Tahoma" w:eastAsia="Calibri" w:hAnsi="Tahoma" w:cs="Tahoma" w:hint="cs"/>
                <w:b/>
                <w:bCs/>
                <w:sz w:val="24"/>
                <w:rtl/>
              </w:rPr>
              <w:t xml:space="preserve">חלק שני - </w:t>
            </w:r>
            <w:r w:rsidRPr="00F51867">
              <w:rPr>
                <w:rFonts w:ascii="Tahoma" w:eastAsia="Calibri" w:hAnsi="Tahoma" w:cs="Tahoma"/>
                <w:b/>
                <w:bCs/>
                <w:sz w:val="24"/>
                <w:rtl/>
              </w:rPr>
              <w:t>פעולות הממשלה ויישום החלטותיה בשנים 2019 ו-2022 לפיתוחה הכלכלי והתיירותי של העיר אילת</w:t>
            </w:r>
          </w:p>
          <w:p w14:paraId="4B16462F" w14:textId="77777777" w:rsidR="004B5722" w:rsidRDefault="004B5722" w:rsidP="004B5722">
            <w:pPr>
              <w:numPr>
                <w:ilvl w:val="0"/>
                <w:numId w:val="12"/>
              </w:numPr>
              <w:spacing w:after="240" w:line="288" w:lineRule="auto"/>
              <w:ind w:left="357" w:right="170" w:hanging="357"/>
              <w:rPr>
                <w:rFonts w:ascii="Tahoma" w:hAnsi="Tahoma" w:cs="Tahoma"/>
                <w:sz w:val="19"/>
                <w:szCs w:val="19"/>
              </w:rPr>
            </w:pPr>
            <w:r w:rsidRPr="008B0C67">
              <w:rPr>
                <w:rFonts w:ascii="Tahoma" w:eastAsia="Calibri" w:hAnsi="Tahoma" w:cs="Tahoma"/>
                <w:b/>
                <w:bCs/>
                <w:sz w:val="19"/>
                <w:szCs w:val="19"/>
                <w:rtl/>
              </w:rPr>
              <w:t>מרכז הכנסים באילת (</w:t>
            </w:r>
            <w:r>
              <w:rPr>
                <w:rFonts w:ascii="Tahoma" w:eastAsia="Calibri" w:hAnsi="Tahoma" w:cs="Tahoma" w:hint="cs"/>
                <w:b/>
                <w:bCs/>
                <w:sz w:val="19"/>
                <w:szCs w:val="19"/>
                <w:rtl/>
              </w:rPr>
              <w:t xml:space="preserve">ביקורת </w:t>
            </w:r>
            <w:r w:rsidRPr="008B0C67">
              <w:rPr>
                <w:rFonts w:ascii="Tahoma" w:eastAsia="Calibri" w:hAnsi="Tahoma" w:cs="Tahoma"/>
                <w:b/>
                <w:bCs/>
                <w:sz w:val="19"/>
                <w:szCs w:val="19"/>
                <w:rtl/>
              </w:rPr>
              <w:t>מעקב)</w:t>
            </w:r>
            <w:r w:rsidRPr="008B0C67">
              <w:rPr>
                <w:rFonts w:ascii="Tahoma" w:eastAsia="Calibri" w:hAnsi="Tahoma" w:cs="Tahoma" w:hint="cs"/>
                <w:b/>
                <w:bCs/>
                <w:sz w:val="19"/>
                <w:szCs w:val="19"/>
                <w:rtl/>
              </w:rPr>
              <w:t xml:space="preserve"> </w:t>
            </w:r>
            <w:r w:rsidRPr="004C4CF2">
              <w:rPr>
                <w:rFonts w:ascii="Tahoma" w:eastAsia="Calibri" w:hAnsi="Tahoma" w:cs="Tahoma" w:hint="cs"/>
                <w:sz w:val="19"/>
                <w:szCs w:val="19"/>
                <w:rtl/>
              </w:rPr>
              <w:t>-</w:t>
            </w:r>
            <w:r w:rsidRPr="004E5FA3">
              <w:rPr>
                <w:rFonts w:ascii="Tahoma" w:eastAsia="Calibri" w:hAnsi="Tahoma" w:cs="Tahoma"/>
                <w:sz w:val="19"/>
                <w:szCs w:val="19"/>
                <w:rtl/>
              </w:rPr>
              <w:t xml:space="preserve"> </w:t>
            </w:r>
            <w:bookmarkStart w:id="16" w:name="_Hlk194829130"/>
            <w:r w:rsidRPr="004E5FA3">
              <w:rPr>
                <w:rFonts w:ascii="Tahoma" w:eastAsia="Calibri" w:hAnsi="Tahoma" w:cs="Tahoma"/>
                <w:sz w:val="19"/>
                <w:szCs w:val="19"/>
                <w:rtl/>
              </w:rPr>
              <w:t>אם עמדת</w:t>
            </w:r>
            <w:r>
              <w:rPr>
                <w:rFonts w:ascii="Tahoma" w:eastAsia="Calibri" w:hAnsi="Tahoma" w:cs="Tahoma" w:hint="cs"/>
                <w:sz w:val="19"/>
                <w:szCs w:val="19"/>
                <w:rtl/>
              </w:rPr>
              <w:t xml:space="preserve">ם של משרד התיירות ושר התיירות </w:t>
            </w:r>
            <w:r w:rsidRPr="004E5FA3">
              <w:rPr>
                <w:rFonts w:ascii="Tahoma" w:eastAsia="Calibri" w:hAnsi="Tahoma" w:cs="Tahoma"/>
                <w:sz w:val="19"/>
                <w:szCs w:val="19"/>
                <w:rtl/>
              </w:rPr>
              <w:t xml:space="preserve">היא שאין מקום לקדם את הקמת מרכז הכנסים באילת במתכונת המקורית שהוצעה לנוכח אי-כדאיות כלכלית, </w:t>
            </w:r>
            <w:r>
              <w:rPr>
                <w:rFonts w:ascii="Tahoma" w:eastAsia="Calibri" w:hAnsi="Tahoma" w:cs="Tahoma" w:hint="cs"/>
                <w:sz w:val="19"/>
                <w:szCs w:val="19"/>
                <w:rtl/>
              </w:rPr>
              <w:t>הרי ש</w:t>
            </w:r>
            <w:r w:rsidRPr="004E5FA3">
              <w:rPr>
                <w:rFonts w:ascii="Tahoma" w:eastAsia="Calibri" w:hAnsi="Tahoma" w:cs="Tahoma"/>
                <w:sz w:val="19"/>
                <w:szCs w:val="19"/>
                <w:rtl/>
              </w:rPr>
              <w:t xml:space="preserve">אין די </w:t>
            </w:r>
            <w:bookmarkEnd w:id="16"/>
            <w:r w:rsidRPr="004E5FA3">
              <w:rPr>
                <w:rFonts w:ascii="Tahoma" w:eastAsia="Calibri" w:hAnsi="Tahoma" w:cs="Tahoma"/>
                <w:sz w:val="19"/>
                <w:szCs w:val="19"/>
                <w:rtl/>
              </w:rPr>
              <w:t>בהנחיה בעל פה של השר בעניין זה</w:t>
            </w:r>
            <w:r>
              <w:rPr>
                <w:rFonts w:ascii="Tahoma" w:eastAsia="Calibri" w:hAnsi="Tahoma" w:cs="Tahoma" w:hint="cs"/>
                <w:sz w:val="19"/>
                <w:szCs w:val="19"/>
                <w:rtl/>
              </w:rPr>
              <w:t xml:space="preserve"> </w:t>
            </w:r>
            <w:r w:rsidRPr="004E5FA3">
              <w:rPr>
                <w:rFonts w:ascii="Tahoma" w:eastAsia="Calibri" w:hAnsi="Tahoma" w:cs="Tahoma"/>
                <w:sz w:val="19"/>
                <w:szCs w:val="19"/>
                <w:rtl/>
              </w:rPr>
              <w:t>ונדרש</w:t>
            </w:r>
            <w:r>
              <w:rPr>
                <w:rFonts w:ascii="Tahoma" w:eastAsia="Calibri" w:hAnsi="Tahoma" w:cs="Tahoma" w:hint="cs"/>
                <w:sz w:val="19"/>
                <w:szCs w:val="19"/>
                <w:rtl/>
              </w:rPr>
              <w:t xml:space="preserve"> היה</w:t>
            </w:r>
            <w:r w:rsidRPr="004E5FA3">
              <w:rPr>
                <w:rFonts w:ascii="Tahoma" w:eastAsia="Calibri" w:hAnsi="Tahoma" w:cs="Tahoma"/>
                <w:sz w:val="19"/>
                <w:szCs w:val="19"/>
                <w:rtl/>
              </w:rPr>
              <w:t xml:space="preserve"> שוועדת </w:t>
            </w:r>
            <w:proofErr w:type="spellStart"/>
            <w:r w:rsidRPr="004E5FA3">
              <w:rPr>
                <w:rFonts w:ascii="Tahoma" w:eastAsia="Calibri" w:hAnsi="Tahoma" w:cs="Tahoma"/>
                <w:sz w:val="19"/>
                <w:szCs w:val="19"/>
                <w:rtl/>
              </w:rPr>
              <w:t>הצת"פ</w:t>
            </w:r>
            <w:proofErr w:type="spellEnd"/>
            <w:r w:rsidRPr="004E5FA3">
              <w:rPr>
                <w:rFonts w:ascii="Tahoma" w:eastAsia="Calibri" w:hAnsi="Tahoma" w:cs="Tahoma"/>
                <w:sz w:val="19"/>
                <w:szCs w:val="19"/>
                <w:rtl/>
              </w:rPr>
              <w:t xml:space="preserve"> במשרד התיירות תקיים דיון יסודי ומקצועי בעניין בהתאם לסמכויותיה על פי הנוהל ותגבש עמדה בעניין ותשקול במסגרת זו גם את הצורך בהעמקת הניתוח הכלכלי</w:t>
            </w:r>
            <w:r>
              <w:rPr>
                <w:rFonts w:ascii="Tahoma" w:eastAsia="Calibri" w:hAnsi="Tahoma" w:cs="Tahoma" w:hint="cs"/>
                <w:sz w:val="19"/>
                <w:szCs w:val="19"/>
                <w:rtl/>
              </w:rPr>
              <w:t>.</w:t>
            </w:r>
            <w:r w:rsidRPr="004E5FA3">
              <w:rPr>
                <w:rFonts w:ascii="Tahoma" w:eastAsia="Calibri" w:hAnsi="Tahoma" w:cs="Tahoma"/>
                <w:sz w:val="19"/>
                <w:szCs w:val="19"/>
                <w:rtl/>
              </w:rPr>
              <w:t xml:space="preserve"> אם יעלה כי אכן אין מקום לקדם את מרכז הכנסים במתכונתו המקורית ויש ליישם את ההחלטה במתכונת אחרת, על משרד התיירות</w:t>
            </w:r>
            <w:r>
              <w:rPr>
                <w:rFonts w:ascii="Tahoma" w:eastAsia="Calibri" w:hAnsi="Tahoma" w:cs="Tahoma"/>
                <w:sz w:val="19"/>
                <w:szCs w:val="19"/>
                <w:rtl/>
              </w:rPr>
              <w:t xml:space="preserve"> </w:t>
            </w:r>
            <w:r w:rsidRPr="005E74E0">
              <w:rPr>
                <w:rFonts w:ascii="Tahoma" w:eastAsia="Calibri" w:hAnsi="Tahoma" w:cs="Tahoma"/>
                <w:sz w:val="19"/>
                <w:szCs w:val="19"/>
                <w:rtl/>
              </w:rPr>
              <w:t>ליזום הצעת מחליטים במטרה לשנות את החלט</w:t>
            </w:r>
            <w:r>
              <w:rPr>
                <w:rFonts w:ascii="Tahoma" w:eastAsia="Calibri" w:hAnsi="Tahoma" w:cs="Tahoma" w:hint="cs"/>
                <w:sz w:val="19"/>
                <w:szCs w:val="19"/>
                <w:rtl/>
              </w:rPr>
              <w:t>ת</w:t>
            </w:r>
            <w:r w:rsidRPr="005E74E0">
              <w:rPr>
                <w:rFonts w:ascii="Tahoma" w:eastAsia="Calibri" w:hAnsi="Tahoma" w:cs="Tahoma"/>
                <w:sz w:val="19"/>
                <w:szCs w:val="19"/>
                <w:rtl/>
              </w:rPr>
              <w:t xml:space="preserve"> הממשלה 4662 </w:t>
            </w:r>
            <w:r w:rsidRPr="004E5FA3">
              <w:rPr>
                <w:rFonts w:ascii="Tahoma" w:eastAsia="Calibri" w:hAnsi="Tahoma" w:cs="Tahoma"/>
                <w:sz w:val="19"/>
                <w:szCs w:val="19"/>
                <w:rtl/>
              </w:rPr>
              <w:t>משנת 2019 אשר הטילה עליו לקדם את הקמת מרכז הכנסים,</w:t>
            </w:r>
            <w:r>
              <w:rPr>
                <w:rFonts w:ascii="Tahoma" w:eastAsia="Calibri" w:hAnsi="Tahoma" w:cs="Tahoma" w:hint="cs"/>
                <w:sz w:val="19"/>
                <w:szCs w:val="19"/>
                <w:rtl/>
              </w:rPr>
              <w:t xml:space="preserve"> </w:t>
            </w:r>
            <w:r w:rsidRPr="004E5FA3">
              <w:rPr>
                <w:rFonts w:ascii="Tahoma" w:eastAsia="Calibri" w:hAnsi="Tahoma" w:cs="Tahoma"/>
                <w:sz w:val="19"/>
                <w:szCs w:val="19"/>
                <w:rtl/>
              </w:rPr>
              <w:t>במתכונת שנקבעה בהחלטה</w:t>
            </w:r>
            <w:r>
              <w:rPr>
                <w:rFonts w:ascii="Tahoma" w:eastAsia="Calibri" w:hAnsi="Tahoma" w:cs="Tahoma" w:hint="cs"/>
                <w:sz w:val="19"/>
                <w:szCs w:val="19"/>
                <w:rtl/>
              </w:rPr>
              <w:t>.</w:t>
            </w:r>
            <w:r w:rsidRPr="004E5FA3">
              <w:rPr>
                <w:rFonts w:ascii="Tahoma" w:eastAsia="Calibri" w:hAnsi="Tahoma" w:cs="Tahoma"/>
                <w:sz w:val="19"/>
                <w:szCs w:val="19"/>
                <w:rtl/>
              </w:rPr>
              <w:t xml:space="preserve"> </w:t>
            </w:r>
          </w:p>
          <w:p w14:paraId="308F5AEF" w14:textId="77777777" w:rsidR="007577B5" w:rsidRDefault="007577B5" w:rsidP="007577B5">
            <w:pPr>
              <w:pStyle w:val="af2"/>
              <w:spacing w:after="240" w:line="288" w:lineRule="auto"/>
              <w:ind w:left="357" w:right="170"/>
              <w:contextualSpacing w:val="0"/>
              <w:rPr>
                <w:rFonts w:ascii="Tahoma" w:eastAsia="Calibri" w:hAnsi="Tahoma" w:cs="Tahoma"/>
                <w:b/>
                <w:bCs/>
                <w:sz w:val="19"/>
                <w:szCs w:val="19"/>
              </w:rPr>
            </w:pPr>
          </w:p>
          <w:p w14:paraId="06A03ED8" w14:textId="77777777" w:rsidR="004B5722" w:rsidRPr="002F0402" w:rsidRDefault="004B5722" w:rsidP="004B5722">
            <w:pPr>
              <w:pStyle w:val="af2"/>
              <w:numPr>
                <w:ilvl w:val="0"/>
                <w:numId w:val="12"/>
              </w:numPr>
              <w:spacing w:after="240" w:line="288" w:lineRule="auto"/>
              <w:ind w:left="357" w:right="170" w:hanging="357"/>
              <w:contextualSpacing w:val="0"/>
              <w:rPr>
                <w:rFonts w:ascii="Tahoma" w:eastAsia="Calibri" w:hAnsi="Tahoma" w:cs="Tahoma"/>
                <w:b/>
                <w:bCs/>
                <w:sz w:val="19"/>
                <w:szCs w:val="19"/>
              </w:rPr>
            </w:pPr>
            <w:r w:rsidRPr="00F156C6">
              <w:rPr>
                <w:rFonts w:ascii="Tahoma" w:eastAsia="Calibri" w:hAnsi="Tahoma" w:cs="Tahoma"/>
                <w:b/>
                <w:bCs/>
                <w:sz w:val="19"/>
                <w:szCs w:val="19"/>
                <w:rtl/>
              </w:rPr>
              <w:lastRenderedPageBreak/>
              <w:t xml:space="preserve">פיתוח רצועת חוף הים (הטיילת) </w:t>
            </w:r>
            <w:r w:rsidRPr="00F156C6">
              <w:rPr>
                <w:rFonts w:ascii="Tahoma" w:eastAsia="Calibri" w:hAnsi="Tahoma" w:cs="Tahoma" w:hint="cs"/>
                <w:sz w:val="19"/>
                <w:szCs w:val="19"/>
                <w:rtl/>
              </w:rPr>
              <w:t>-</w:t>
            </w:r>
            <w:r>
              <w:rPr>
                <w:rFonts w:ascii="Tahoma" w:eastAsia="Calibri" w:hAnsi="Tahoma" w:cs="Tahoma" w:hint="cs"/>
                <w:b/>
                <w:bCs/>
                <w:sz w:val="19"/>
                <w:szCs w:val="19"/>
                <w:rtl/>
              </w:rPr>
              <w:t xml:space="preserve"> </w:t>
            </w:r>
            <w:r w:rsidRPr="00F156C6">
              <w:rPr>
                <w:rFonts w:ascii="Tahoma" w:eastAsia="Calibri" w:hAnsi="Tahoma" w:cs="Tahoma"/>
                <w:sz w:val="19"/>
                <w:szCs w:val="19"/>
                <w:rtl/>
              </w:rPr>
              <w:t>על משרד התיירות להאיץ את הפעולות הנדרשות לצורך השלמת הביצוע של פרויקט לאומי רב-שנתי מרכזי זה של פיתוח רצועת החוף, כדי לאפשר את קידום ביצועו ביעילות בהתאם לזמינות הביצוע ולבשלות המקטעים לפיתוח; ובין היתר לבצע התאמות במנג</w:t>
            </w:r>
            <w:r>
              <w:rPr>
                <w:rFonts w:ascii="Tahoma" w:eastAsia="Calibri" w:hAnsi="Tahoma" w:cs="Tahoma" w:hint="cs"/>
                <w:sz w:val="19"/>
                <w:szCs w:val="19"/>
                <w:rtl/>
              </w:rPr>
              <w:t>נ</w:t>
            </w:r>
            <w:r w:rsidRPr="00F156C6">
              <w:rPr>
                <w:rFonts w:ascii="Tahoma" w:eastAsia="Calibri" w:hAnsi="Tahoma" w:cs="Tahoma"/>
                <w:sz w:val="19"/>
                <w:szCs w:val="19"/>
                <w:rtl/>
              </w:rPr>
              <w:t xml:space="preserve">ון הקיים בוועדת </w:t>
            </w:r>
            <w:proofErr w:type="spellStart"/>
            <w:r w:rsidRPr="00F156C6">
              <w:rPr>
                <w:rFonts w:ascii="Tahoma" w:eastAsia="Calibri" w:hAnsi="Tahoma" w:cs="Tahoma"/>
                <w:sz w:val="19"/>
                <w:szCs w:val="19"/>
                <w:rtl/>
              </w:rPr>
              <w:t>הצת"פ</w:t>
            </w:r>
            <w:proofErr w:type="spellEnd"/>
            <w:r w:rsidRPr="00F156C6">
              <w:rPr>
                <w:rFonts w:ascii="Tahoma" w:eastAsia="Calibri" w:hAnsi="Tahoma" w:cs="Tahoma"/>
                <w:sz w:val="19"/>
                <w:szCs w:val="19"/>
                <w:rtl/>
              </w:rPr>
              <w:t xml:space="preserve"> המשרדית </w:t>
            </w:r>
            <w:r>
              <w:rPr>
                <w:rFonts w:ascii="Tahoma" w:eastAsia="Calibri" w:hAnsi="Tahoma" w:cs="Tahoma" w:hint="cs"/>
                <w:sz w:val="19"/>
                <w:szCs w:val="19"/>
                <w:rtl/>
              </w:rPr>
              <w:t>שכן מדובר</w:t>
            </w:r>
            <w:r w:rsidRPr="00F156C6">
              <w:rPr>
                <w:rFonts w:ascii="Tahoma" w:eastAsia="Calibri" w:hAnsi="Tahoma" w:cs="Tahoma"/>
                <w:sz w:val="19"/>
                <w:szCs w:val="19"/>
                <w:rtl/>
              </w:rPr>
              <w:t xml:space="preserve"> בפרויקט בהיקף מוערך של כ-860 מיליון ש"ח. יש משנה חשיבות לקידום פרויקט משמעותי זה ביעילות, כחלק מהפעולות לסיוע ולשיקום של תעשיית התיירות באילת, על פי החלטות הממשלה. </w:t>
            </w:r>
          </w:p>
          <w:p w14:paraId="4C97AAE7" w14:textId="77777777" w:rsidR="004B5722" w:rsidRPr="002F0402" w:rsidRDefault="004B5722" w:rsidP="004B5722">
            <w:pPr>
              <w:pStyle w:val="af2"/>
              <w:numPr>
                <w:ilvl w:val="0"/>
                <w:numId w:val="12"/>
              </w:numPr>
              <w:spacing w:after="240" w:line="288" w:lineRule="auto"/>
              <w:ind w:left="357" w:right="170" w:hanging="357"/>
              <w:contextualSpacing w:val="0"/>
              <w:rPr>
                <w:rFonts w:ascii="Tahoma" w:eastAsia="Calibri" w:hAnsi="Tahoma" w:cs="Tahoma"/>
                <w:sz w:val="19"/>
                <w:szCs w:val="19"/>
              </w:rPr>
            </w:pPr>
            <w:r w:rsidRPr="00B12A1A">
              <w:rPr>
                <w:rFonts w:ascii="Tahoma" w:eastAsia="Calibri" w:hAnsi="Tahoma" w:cs="Tahoma"/>
                <w:b/>
                <w:bCs/>
                <w:sz w:val="19"/>
                <w:szCs w:val="19"/>
                <w:rtl/>
              </w:rPr>
              <w:t xml:space="preserve">פיתוח ושדרוג </w:t>
            </w:r>
            <w:r>
              <w:rPr>
                <w:rFonts w:ascii="Tahoma" w:eastAsia="Calibri" w:hAnsi="Tahoma" w:cs="Tahoma" w:hint="cs"/>
                <w:b/>
                <w:bCs/>
                <w:sz w:val="19"/>
                <w:szCs w:val="19"/>
                <w:rtl/>
              </w:rPr>
              <w:t xml:space="preserve">של </w:t>
            </w:r>
            <w:r w:rsidRPr="00B12A1A">
              <w:rPr>
                <w:rFonts w:ascii="Tahoma" w:eastAsia="Calibri" w:hAnsi="Tahoma" w:cs="Tahoma"/>
                <w:b/>
                <w:bCs/>
                <w:sz w:val="19"/>
                <w:szCs w:val="19"/>
                <w:rtl/>
              </w:rPr>
              <w:t>אטרקציה תיירותית - פארק הצפרות</w:t>
            </w:r>
            <w:r>
              <w:rPr>
                <w:rFonts w:ascii="Tahoma" w:eastAsia="Calibri" w:hAnsi="Tahoma" w:cs="Tahoma" w:hint="cs"/>
                <w:b/>
                <w:bCs/>
                <w:sz w:val="19"/>
                <w:szCs w:val="19"/>
                <w:rtl/>
              </w:rPr>
              <w:t xml:space="preserve"> </w:t>
            </w:r>
            <w:r w:rsidRPr="00D733BC">
              <w:rPr>
                <w:rFonts w:ascii="Tahoma" w:eastAsia="Calibri" w:hAnsi="Tahoma" w:cs="Tahoma"/>
                <w:sz w:val="19"/>
                <w:szCs w:val="19"/>
                <w:rtl/>
              </w:rPr>
              <w:t>-</w:t>
            </w:r>
            <w:r>
              <w:rPr>
                <w:rFonts w:ascii="Tahoma" w:eastAsia="Calibri" w:hAnsi="Tahoma" w:cs="Tahoma" w:hint="cs"/>
                <w:b/>
                <w:bCs/>
                <w:sz w:val="19"/>
                <w:szCs w:val="19"/>
                <w:rtl/>
              </w:rPr>
              <w:t xml:space="preserve"> </w:t>
            </w:r>
            <w:r w:rsidRPr="002B26C0">
              <w:rPr>
                <w:rFonts w:ascii="Tahoma" w:eastAsia="Calibri" w:hAnsi="Tahoma" w:cs="Tahoma"/>
                <w:sz w:val="19"/>
                <w:szCs w:val="19"/>
                <w:rtl/>
              </w:rPr>
              <w:t xml:space="preserve">על עיריית אילת והמועצה האזורית חבל </w:t>
            </w:r>
            <w:proofErr w:type="spellStart"/>
            <w:r w:rsidRPr="002B26C0">
              <w:rPr>
                <w:rFonts w:ascii="Tahoma" w:eastAsia="Calibri" w:hAnsi="Tahoma" w:cs="Tahoma"/>
                <w:sz w:val="19"/>
                <w:szCs w:val="19"/>
                <w:rtl/>
              </w:rPr>
              <w:t>אילות</w:t>
            </w:r>
            <w:proofErr w:type="spellEnd"/>
            <w:r w:rsidRPr="002B26C0">
              <w:rPr>
                <w:rFonts w:ascii="Tahoma" w:eastAsia="Calibri" w:hAnsi="Tahoma" w:cs="Tahoma"/>
                <w:sz w:val="19"/>
                <w:szCs w:val="19"/>
                <w:rtl/>
              </w:rPr>
              <w:t>, והגורמים הנוספים החתומים על הסכם השותפות בהפעלת הפארק - קק"ל והחברה להגנת הטבע, לפעול מול משרד התחבורה, הגורם המוסמך לאשר תחנות אוטובוס חדשות בדרכים בין-עירוניות, להסדרת דרך הגישה אל הפארק ומתחם החניה, ובכלל זה בהיבט של תחבורה ציבורית זמינה; וכן לפעול לשדרוג התשתיות הפיזיות והחיוניות של הפארק - חשמל, אינטרנט וביוב.</w:t>
            </w:r>
            <w:r>
              <w:rPr>
                <w:rtl/>
              </w:rPr>
              <w:t xml:space="preserve"> </w:t>
            </w:r>
            <w:r w:rsidRPr="002B26C0">
              <w:rPr>
                <w:rFonts w:ascii="Tahoma" w:eastAsia="Calibri" w:hAnsi="Tahoma" w:cs="Tahoma" w:hint="cs"/>
                <w:sz w:val="19"/>
                <w:szCs w:val="19"/>
                <w:rtl/>
              </w:rPr>
              <w:t>כמו כן</w:t>
            </w:r>
            <w:r>
              <w:rPr>
                <w:rFonts w:hint="cs"/>
                <w:rtl/>
              </w:rPr>
              <w:t xml:space="preserve"> </w:t>
            </w:r>
            <w:r w:rsidRPr="002B26C0">
              <w:rPr>
                <w:rFonts w:ascii="Tahoma" w:eastAsia="Calibri" w:hAnsi="Tahoma" w:cs="Tahoma"/>
                <w:sz w:val="19"/>
                <w:szCs w:val="19"/>
                <w:rtl/>
              </w:rPr>
              <w:t xml:space="preserve">על עיריית אילת והמועצה האזורית חבל </w:t>
            </w:r>
            <w:proofErr w:type="spellStart"/>
            <w:r w:rsidRPr="002B26C0">
              <w:rPr>
                <w:rFonts w:ascii="Tahoma" w:eastAsia="Calibri" w:hAnsi="Tahoma" w:cs="Tahoma"/>
                <w:sz w:val="19"/>
                <w:szCs w:val="19"/>
                <w:rtl/>
              </w:rPr>
              <w:t>אילות</w:t>
            </w:r>
            <w:proofErr w:type="spellEnd"/>
            <w:r w:rsidRPr="002B26C0">
              <w:rPr>
                <w:rFonts w:ascii="Tahoma" w:eastAsia="Calibri" w:hAnsi="Tahoma" w:cs="Tahoma"/>
                <w:sz w:val="19"/>
                <w:szCs w:val="19"/>
                <w:rtl/>
              </w:rPr>
              <w:t xml:space="preserve">, בשיתוף יתר השותפים בהפעלת פארק הצפרות, לפעול בהקדם להשלמת עדכון התוכנית הסטטוטורית של הפארק </w:t>
            </w:r>
            <w:r>
              <w:rPr>
                <w:rFonts w:ascii="Tahoma" w:eastAsia="Calibri" w:hAnsi="Tahoma" w:cs="Tahoma" w:hint="cs"/>
                <w:sz w:val="19"/>
                <w:szCs w:val="19"/>
                <w:rtl/>
              </w:rPr>
              <w:t>ו</w:t>
            </w:r>
            <w:r w:rsidRPr="002B26C0">
              <w:rPr>
                <w:rFonts w:ascii="Tahoma" w:eastAsia="Calibri" w:hAnsi="Tahoma" w:cs="Tahoma"/>
                <w:sz w:val="19"/>
                <w:szCs w:val="19"/>
                <w:rtl/>
              </w:rPr>
              <w:t>לקדם פעולות לשדרוג הפארק על בסיס התוכנית הסטטוטורית הקיימת</w:t>
            </w:r>
            <w:r>
              <w:rPr>
                <w:rFonts w:ascii="Tahoma" w:eastAsia="Calibri" w:hAnsi="Tahoma" w:cs="Tahoma" w:hint="cs"/>
                <w:sz w:val="19"/>
                <w:szCs w:val="19"/>
                <w:rtl/>
              </w:rPr>
              <w:t>.</w:t>
            </w:r>
          </w:p>
          <w:p w14:paraId="71842FDD" w14:textId="77777777" w:rsidR="004B5722" w:rsidRPr="00B12A1A" w:rsidRDefault="004B5722" w:rsidP="004B5722">
            <w:pPr>
              <w:pStyle w:val="af2"/>
              <w:numPr>
                <w:ilvl w:val="0"/>
                <w:numId w:val="12"/>
              </w:numPr>
              <w:spacing w:line="288" w:lineRule="auto"/>
              <w:ind w:right="179"/>
              <w:rPr>
                <w:rFonts w:ascii="Tahoma" w:eastAsia="Calibri" w:hAnsi="Tahoma" w:cs="Tahoma"/>
                <w:b/>
                <w:bCs/>
                <w:sz w:val="19"/>
                <w:szCs w:val="19"/>
              </w:rPr>
            </w:pPr>
            <w:r w:rsidRPr="002321E3">
              <w:rPr>
                <w:rFonts w:ascii="Tahoma" w:eastAsia="Calibri" w:hAnsi="Tahoma" w:cs="Tahoma"/>
                <w:b/>
                <w:bCs/>
                <w:sz w:val="19"/>
                <w:szCs w:val="19"/>
                <w:rtl/>
              </w:rPr>
              <w:t>יישום החלטת הממשלה 4662 משנת 2019 בהיבטי תיירות</w:t>
            </w:r>
            <w:r w:rsidRPr="002321E3">
              <w:rPr>
                <w:rFonts w:ascii="Tahoma" w:eastAsia="Calibri" w:hAnsi="Tahoma" w:cs="Tahoma" w:hint="cs"/>
                <w:sz w:val="19"/>
                <w:szCs w:val="19"/>
                <w:rtl/>
              </w:rPr>
              <w:t xml:space="preserve"> - </w:t>
            </w:r>
            <w:r w:rsidRPr="00B26A70">
              <w:rPr>
                <w:rFonts w:ascii="Tahoma" w:eastAsia="Calibri" w:hAnsi="Tahoma" w:cs="Tahoma"/>
                <w:sz w:val="19"/>
                <w:szCs w:val="19"/>
                <w:rtl/>
              </w:rPr>
              <w:t xml:space="preserve">על הגורמים הממשלתיים והציבוריים </w:t>
            </w:r>
            <w:r>
              <w:rPr>
                <w:rFonts w:ascii="Tahoma" w:eastAsia="Calibri" w:hAnsi="Tahoma" w:cs="Tahoma" w:hint="cs"/>
                <w:sz w:val="19"/>
                <w:szCs w:val="19"/>
                <w:rtl/>
              </w:rPr>
              <w:t>ו</w:t>
            </w:r>
            <w:r w:rsidRPr="00B26A70">
              <w:rPr>
                <w:rFonts w:ascii="Tahoma" w:eastAsia="Calibri" w:hAnsi="Tahoma" w:cs="Tahoma"/>
                <w:sz w:val="19"/>
                <w:szCs w:val="19"/>
                <w:rtl/>
              </w:rPr>
              <w:t>בראשם משרד התיירות,</w:t>
            </w:r>
            <w:bookmarkStart w:id="17" w:name="_Hlk194829216"/>
            <w:r>
              <w:rPr>
                <w:rFonts w:ascii="Tahoma" w:eastAsia="Calibri" w:hAnsi="Tahoma" w:cs="Tahoma"/>
                <w:sz w:val="19"/>
                <w:szCs w:val="19"/>
                <w:rtl/>
              </w:rPr>
              <w:t xml:space="preserve"> </w:t>
            </w:r>
            <w:r w:rsidRPr="00C219ED">
              <w:rPr>
                <w:rFonts w:ascii="Tahoma" w:eastAsia="Calibri" w:hAnsi="Tahoma" w:cs="Tahoma"/>
                <w:sz w:val="19"/>
                <w:szCs w:val="19"/>
                <w:rtl/>
              </w:rPr>
              <w:t xml:space="preserve">עיריית אילת, המועצה האזורית חבל </w:t>
            </w:r>
            <w:proofErr w:type="spellStart"/>
            <w:r w:rsidRPr="00C219ED">
              <w:rPr>
                <w:rFonts w:ascii="Tahoma" w:eastAsia="Calibri" w:hAnsi="Tahoma" w:cs="Tahoma"/>
                <w:sz w:val="19"/>
                <w:szCs w:val="19"/>
                <w:rtl/>
              </w:rPr>
              <w:t>אילות</w:t>
            </w:r>
            <w:proofErr w:type="spellEnd"/>
            <w:r w:rsidRPr="00C219ED">
              <w:rPr>
                <w:rFonts w:ascii="Tahoma" w:eastAsia="Calibri" w:hAnsi="Tahoma" w:cs="Tahoma"/>
                <w:sz w:val="19"/>
                <w:szCs w:val="19"/>
                <w:rtl/>
              </w:rPr>
              <w:t xml:space="preserve">, משרד התיירות, החברה להגנת הטבע, רשות הטבע והגנים, קק"ל </w:t>
            </w:r>
            <w:proofErr w:type="spellStart"/>
            <w:r w:rsidRPr="00C219ED">
              <w:rPr>
                <w:rFonts w:ascii="Tahoma" w:eastAsia="Calibri" w:hAnsi="Tahoma" w:cs="Tahoma"/>
                <w:sz w:val="19"/>
                <w:szCs w:val="19"/>
                <w:rtl/>
              </w:rPr>
              <w:t>ורמ"י</w:t>
            </w:r>
            <w:proofErr w:type="spellEnd"/>
            <w:r w:rsidRPr="00C219ED">
              <w:rPr>
                <w:rFonts w:ascii="Tahoma" w:eastAsia="Calibri" w:hAnsi="Tahoma" w:cs="Tahoma"/>
                <w:sz w:val="19"/>
                <w:szCs w:val="19"/>
                <w:rtl/>
              </w:rPr>
              <w:t xml:space="preserve">, </w:t>
            </w:r>
            <w:bookmarkEnd w:id="17"/>
            <w:r w:rsidRPr="00B26A70">
              <w:rPr>
                <w:rFonts w:ascii="Tahoma" w:eastAsia="Calibri" w:hAnsi="Tahoma" w:cs="Tahoma"/>
                <w:sz w:val="19"/>
                <w:szCs w:val="19"/>
                <w:rtl/>
              </w:rPr>
              <w:t>לשתף פעולה בזירוז הטיפול בפרויקטים ה</w:t>
            </w:r>
            <w:r>
              <w:rPr>
                <w:rFonts w:ascii="Tahoma" w:eastAsia="Calibri" w:hAnsi="Tahoma" w:cs="Tahoma" w:hint="cs"/>
                <w:sz w:val="19"/>
                <w:szCs w:val="19"/>
                <w:rtl/>
              </w:rPr>
              <w:t>מפורטים לעיל</w:t>
            </w:r>
            <w:r w:rsidRPr="00B26A70">
              <w:rPr>
                <w:rFonts w:ascii="Tahoma" w:eastAsia="Calibri" w:hAnsi="Tahoma" w:cs="Tahoma"/>
                <w:sz w:val="19"/>
                <w:szCs w:val="19"/>
                <w:rtl/>
              </w:rPr>
              <w:t xml:space="preserve"> ולפעול, כל אחד בתחומו, לקידומם. השלמת הפרויקטים תתרום משמעותית לפיתוח העיר, התיירות בה </w:t>
            </w:r>
            <w:proofErr w:type="spellStart"/>
            <w:r w:rsidRPr="00B26A70">
              <w:rPr>
                <w:rFonts w:ascii="Tahoma" w:eastAsia="Calibri" w:hAnsi="Tahoma" w:cs="Tahoma"/>
                <w:sz w:val="19"/>
                <w:szCs w:val="19"/>
                <w:rtl/>
              </w:rPr>
              <w:t>וכלכלתה</w:t>
            </w:r>
            <w:proofErr w:type="spellEnd"/>
            <w:r w:rsidRPr="00B26A70">
              <w:rPr>
                <w:rFonts w:ascii="Tahoma" w:eastAsia="Calibri" w:hAnsi="Tahoma" w:cs="Tahoma"/>
                <w:sz w:val="19"/>
                <w:szCs w:val="19"/>
                <w:rtl/>
              </w:rPr>
              <w:t>.</w:t>
            </w:r>
          </w:p>
          <w:p w14:paraId="772D2A37" w14:textId="77777777" w:rsidR="004B5722" w:rsidRDefault="004B5722" w:rsidP="004B5722">
            <w:pPr>
              <w:spacing w:after="120" w:line="288" w:lineRule="auto"/>
              <w:ind w:right="170"/>
              <w:rPr>
                <w:rFonts w:ascii="Tahoma" w:eastAsia="Calibri" w:hAnsi="Tahoma" w:cs="Tahoma"/>
                <w:sz w:val="19"/>
                <w:szCs w:val="19"/>
                <w:rtl/>
              </w:rPr>
            </w:pPr>
          </w:p>
          <w:p w14:paraId="1AB986C7" w14:textId="77777777" w:rsidR="004B5722" w:rsidRPr="00C26CE5" w:rsidRDefault="004B5722" w:rsidP="004B5722">
            <w:pPr>
              <w:spacing w:after="120" w:line="288" w:lineRule="auto"/>
              <w:ind w:left="360" w:right="170"/>
              <w:rPr>
                <w:rFonts w:ascii="Tahoma" w:eastAsia="Calibri" w:hAnsi="Tahoma" w:cs="Tahoma"/>
                <w:b/>
                <w:bCs/>
                <w:sz w:val="24"/>
              </w:rPr>
            </w:pPr>
            <w:r w:rsidRPr="00C26CE5">
              <w:rPr>
                <w:rFonts w:ascii="Tahoma" w:eastAsia="Calibri" w:hAnsi="Tahoma" w:cs="Tahoma"/>
                <w:b/>
                <w:bCs/>
                <w:sz w:val="24"/>
                <w:rtl/>
              </w:rPr>
              <w:t>פעולות הממשלה לקידום הסקטור הכלכלי-תעסוקתי</w:t>
            </w:r>
          </w:p>
          <w:p w14:paraId="5A745170" w14:textId="77777777" w:rsidR="004B5722" w:rsidRPr="00CB1DBF" w:rsidRDefault="004B5722" w:rsidP="004B5722">
            <w:pPr>
              <w:numPr>
                <w:ilvl w:val="0"/>
                <w:numId w:val="12"/>
              </w:numPr>
              <w:spacing w:after="120" w:line="288" w:lineRule="auto"/>
              <w:ind w:right="170"/>
              <w:rPr>
                <w:rFonts w:ascii="Tahoma" w:eastAsia="Calibri" w:hAnsi="Tahoma" w:cs="Tahoma"/>
                <w:sz w:val="19"/>
                <w:szCs w:val="19"/>
                <w:rtl/>
              </w:rPr>
            </w:pPr>
            <w:r w:rsidRPr="00C26CE5">
              <w:rPr>
                <w:rFonts w:ascii="Tahoma" w:eastAsia="Calibri" w:hAnsi="Tahoma" w:cs="Tahoma"/>
                <w:b/>
                <w:bCs/>
                <w:sz w:val="19"/>
                <w:szCs w:val="19"/>
                <w:rtl/>
              </w:rPr>
              <w:t xml:space="preserve">תוכניות משרד הכלכלה </w:t>
            </w:r>
            <w:r w:rsidRPr="00676305">
              <w:rPr>
                <w:rFonts w:ascii="Tahoma" w:eastAsia="Calibri" w:hAnsi="Tahoma" w:cs="Tahoma" w:hint="cs"/>
                <w:sz w:val="19"/>
                <w:szCs w:val="19"/>
                <w:rtl/>
              </w:rPr>
              <w:t>-</w:t>
            </w:r>
            <w:r>
              <w:rPr>
                <w:rtl/>
              </w:rPr>
              <w:t xml:space="preserve"> </w:t>
            </w:r>
            <w:r w:rsidRPr="00C26CE5">
              <w:rPr>
                <w:rFonts w:ascii="Tahoma" w:eastAsia="Calibri" w:hAnsi="Tahoma" w:cs="Tahoma"/>
                <w:sz w:val="19"/>
                <w:szCs w:val="19"/>
                <w:rtl/>
              </w:rPr>
              <w:t xml:space="preserve">על משרדי האוצר והכלכלה לבחון במסגרת יישום החלטות </w:t>
            </w:r>
            <w:r>
              <w:rPr>
                <w:rFonts w:ascii="Tahoma" w:eastAsia="Calibri" w:hAnsi="Tahoma" w:cs="Tahoma" w:hint="cs"/>
                <w:sz w:val="19"/>
                <w:szCs w:val="19"/>
                <w:rtl/>
              </w:rPr>
              <w:t>ה</w:t>
            </w:r>
            <w:r w:rsidRPr="00C26CE5">
              <w:rPr>
                <w:rFonts w:ascii="Tahoma" w:eastAsia="Calibri" w:hAnsi="Tahoma" w:cs="Tahoma"/>
                <w:sz w:val="19"/>
                <w:szCs w:val="19"/>
                <w:rtl/>
              </w:rPr>
              <w:t xml:space="preserve">ממשלה לפיתוח העיר אילת את מימוש התוכניות הנוגעות </w:t>
            </w:r>
            <w:proofErr w:type="spellStart"/>
            <w:r w:rsidRPr="00C26CE5">
              <w:rPr>
                <w:rFonts w:ascii="Tahoma" w:eastAsia="Calibri" w:hAnsi="Tahoma" w:cs="Tahoma"/>
                <w:sz w:val="19"/>
                <w:szCs w:val="19"/>
                <w:rtl/>
              </w:rPr>
              <w:t>לתמרוץ</w:t>
            </w:r>
            <w:proofErr w:type="spellEnd"/>
            <w:r w:rsidRPr="00C26CE5">
              <w:rPr>
                <w:rFonts w:ascii="Tahoma" w:eastAsia="Calibri" w:hAnsi="Tahoma" w:cs="Tahoma"/>
                <w:sz w:val="19"/>
                <w:szCs w:val="19"/>
                <w:rtl/>
              </w:rPr>
              <w:t xml:space="preserve"> חברות להקים בתחומה או להעתיק אליה מיזמים עסקיים, במיוחד בתחומי ההנדסה ומדעי הטבע כפי שנקבע </w:t>
            </w:r>
            <w:r>
              <w:rPr>
                <w:rFonts w:ascii="Tahoma" w:eastAsia="Calibri" w:hAnsi="Tahoma" w:cs="Tahoma" w:hint="cs"/>
                <w:sz w:val="19"/>
                <w:szCs w:val="19"/>
                <w:rtl/>
              </w:rPr>
              <w:t xml:space="preserve">במסלול </w:t>
            </w:r>
            <w:r w:rsidRPr="00C26CE5">
              <w:rPr>
                <w:rFonts w:ascii="Tahoma" w:eastAsia="Calibri" w:hAnsi="Tahoma" w:cs="Tahoma"/>
                <w:sz w:val="19"/>
                <w:szCs w:val="19"/>
                <w:rtl/>
              </w:rPr>
              <w:t>שכר גבוה, לבדוק את מידת יישום התוכניות באופן עיתי, ו</w:t>
            </w:r>
            <w:r>
              <w:rPr>
                <w:rFonts w:ascii="Tahoma" w:eastAsia="Calibri" w:hAnsi="Tahoma" w:cs="Tahoma" w:hint="cs"/>
                <w:sz w:val="19"/>
                <w:szCs w:val="19"/>
                <w:rtl/>
              </w:rPr>
              <w:t xml:space="preserve">לבצע התאמות </w:t>
            </w:r>
            <w:r w:rsidRPr="00C26CE5">
              <w:rPr>
                <w:rFonts w:ascii="Tahoma" w:eastAsia="Calibri" w:hAnsi="Tahoma" w:cs="Tahoma"/>
                <w:sz w:val="19"/>
                <w:szCs w:val="19"/>
                <w:rtl/>
              </w:rPr>
              <w:t>אל מול הפערים שיימצאו.</w:t>
            </w:r>
            <w:r>
              <w:rPr>
                <w:rFonts w:ascii="Tahoma" w:eastAsia="Calibri" w:hAnsi="Tahoma" w:cs="Tahoma" w:hint="cs"/>
                <w:sz w:val="19"/>
                <w:szCs w:val="19"/>
                <w:rtl/>
              </w:rPr>
              <w:t xml:space="preserve"> </w:t>
            </w:r>
            <w:r w:rsidRPr="00742099">
              <w:rPr>
                <w:rFonts w:ascii="Tahoma" w:eastAsia="Calibri" w:hAnsi="Tahoma" w:cs="Tahoma" w:hint="cs"/>
                <w:sz w:val="19"/>
                <w:szCs w:val="19"/>
                <w:rtl/>
              </w:rPr>
              <w:t xml:space="preserve">כמו כן </w:t>
            </w:r>
            <w:r w:rsidRPr="00742099">
              <w:rPr>
                <w:rFonts w:ascii="Tahoma" w:eastAsia="Calibri" w:hAnsi="Tahoma" w:cs="Tahoma"/>
                <w:sz w:val="19"/>
                <w:szCs w:val="19"/>
                <w:rtl/>
              </w:rPr>
              <w:t xml:space="preserve">על משרד הכלכלה, </w:t>
            </w:r>
            <w:r>
              <w:rPr>
                <w:rFonts w:ascii="Tahoma" w:eastAsia="Calibri" w:hAnsi="Tahoma" w:cs="Tahoma" w:hint="cs"/>
                <w:sz w:val="19"/>
                <w:szCs w:val="19"/>
                <w:rtl/>
              </w:rPr>
              <w:t>לאפיין</w:t>
            </w:r>
            <w:r>
              <w:rPr>
                <w:rtl/>
              </w:rPr>
              <w:t xml:space="preserve"> </w:t>
            </w:r>
            <w:r w:rsidRPr="008D31D1">
              <w:rPr>
                <w:rFonts w:ascii="Tahoma" w:eastAsia="Calibri" w:hAnsi="Tahoma" w:cs="Tahoma"/>
                <w:sz w:val="19"/>
                <w:szCs w:val="19"/>
                <w:rtl/>
              </w:rPr>
              <w:t>ולפעול להסרת</w:t>
            </w:r>
            <w:r>
              <w:rPr>
                <w:rFonts w:ascii="Tahoma" w:eastAsia="Calibri" w:hAnsi="Tahoma" w:cs="Tahoma"/>
                <w:sz w:val="19"/>
                <w:szCs w:val="19"/>
                <w:rtl/>
              </w:rPr>
              <w:t xml:space="preserve"> </w:t>
            </w:r>
            <w:r w:rsidRPr="00742099">
              <w:rPr>
                <w:rFonts w:ascii="Tahoma" w:eastAsia="Calibri" w:hAnsi="Tahoma" w:cs="Tahoma"/>
                <w:sz w:val="19"/>
                <w:szCs w:val="19"/>
                <w:rtl/>
              </w:rPr>
              <w:t>ה</w:t>
            </w:r>
            <w:r>
              <w:rPr>
                <w:rFonts w:ascii="Tahoma" w:eastAsia="Calibri" w:hAnsi="Tahoma" w:cs="Tahoma" w:hint="cs"/>
                <w:sz w:val="19"/>
                <w:szCs w:val="19"/>
                <w:rtl/>
              </w:rPr>
              <w:t xml:space="preserve"> </w:t>
            </w:r>
            <w:r w:rsidRPr="00742099">
              <w:rPr>
                <w:rFonts w:ascii="Tahoma" w:eastAsia="Calibri" w:hAnsi="Tahoma" w:cs="Tahoma"/>
                <w:sz w:val="19"/>
                <w:szCs w:val="19"/>
                <w:rtl/>
              </w:rPr>
              <w:t>חסמים שהביאו לידי כך שכמעט שלא היה ביקוש למסלולים הייעודיים שהוא קידם באילת, בין היתר בראי ההון האנושי הקיים בעיר</w:t>
            </w:r>
            <w:r>
              <w:rPr>
                <w:rFonts w:ascii="Tahoma" w:eastAsia="Calibri" w:hAnsi="Tahoma" w:cs="Tahoma" w:hint="cs"/>
                <w:sz w:val="19"/>
                <w:szCs w:val="19"/>
                <w:rtl/>
              </w:rPr>
              <w:t xml:space="preserve">; </w:t>
            </w:r>
            <w:r w:rsidRPr="00742099">
              <w:rPr>
                <w:rFonts w:ascii="Tahoma" w:eastAsia="Calibri" w:hAnsi="Tahoma" w:cs="Tahoma"/>
                <w:sz w:val="19"/>
                <w:szCs w:val="19"/>
                <w:rtl/>
              </w:rPr>
              <w:t xml:space="preserve">זאת, במסגרת מסלולים ייעודיים קיימים או עתידיים שיסייעו </w:t>
            </w:r>
            <w:r>
              <w:rPr>
                <w:rFonts w:ascii="Tahoma" w:eastAsia="Calibri" w:hAnsi="Tahoma" w:cs="Tahoma" w:hint="cs"/>
                <w:sz w:val="19"/>
                <w:szCs w:val="19"/>
                <w:rtl/>
              </w:rPr>
              <w:t>ל</w:t>
            </w:r>
            <w:r w:rsidRPr="00742099">
              <w:rPr>
                <w:rFonts w:ascii="Tahoma" w:eastAsia="Calibri" w:hAnsi="Tahoma" w:cs="Tahoma"/>
                <w:sz w:val="19"/>
                <w:szCs w:val="19"/>
                <w:rtl/>
              </w:rPr>
              <w:t>אילת בהגדלת הגיוון התעסוקתי ובהרחבת תחומי העיסוק הקיימים בה, כך שהיא תוכל להתמודד טוב יותר עם משברים ועם מצבי חירום עתידיים. בין היתר מומלץ</w:t>
            </w:r>
            <w:r>
              <w:rPr>
                <w:rtl/>
              </w:rPr>
              <w:t xml:space="preserve"> </w:t>
            </w:r>
            <w:r w:rsidRPr="003F79F4">
              <w:rPr>
                <w:rFonts w:ascii="Tahoma" w:eastAsia="Calibri" w:hAnsi="Tahoma" w:cs="Tahoma"/>
                <w:sz w:val="19"/>
                <w:szCs w:val="19"/>
                <w:rtl/>
              </w:rPr>
              <w:t>ל</w:t>
            </w:r>
            <w:r w:rsidRPr="00FE2435">
              <w:rPr>
                <w:rFonts w:ascii="Tahoma" w:eastAsia="Calibri" w:hAnsi="Tahoma" w:cs="Tahoma"/>
                <w:sz w:val="19"/>
                <w:szCs w:val="19"/>
                <w:rtl/>
              </w:rPr>
              <w:t xml:space="preserve">בחון דרכים להגדלת </w:t>
            </w:r>
            <w:r w:rsidRPr="00742099">
              <w:rPr>
                <w:rFonts w:ascii="Tahoma" w:eastAsia="Calibri" w:hAnsi="Tahoma" w:cs="Tahoma"/>
                <w:sz w:val="19"/>
                <w:szCs w:val="19"/>
                <w:rtl/>
              </w:rPr>
              <w:t>אפשרויות התעסוקה</w:t>
            </w:r>
            <w:r>
              <w:rPr>
                <w:rFonts w:ascii="Tahoma" w:eastAsia="Calibri" w:hAnsi="Tahoma" w:cs="Tahoma" w:hint="cs"/>
                <w:sz w:val="19"/>
                <w:szCs w:val="19"/>
                <w:rtl/>
              </w:rPr>
              <w:t xml:space="preserve"> באילת </w:t>
            </w:r>
            <w:r w:rsidRPr="00742099">
              <w:rPr>
                <w:rFonts w:ascii="Tahoma" w:eastAsia="Calibri" w:hAnsi="Tahoma" w:cs="Tahoma"/>
                <w:sz w:val="19"/>
                <w:szCs w:val="19"/>
                <w:rtl/>
              </w:rPr>
              <w:t>והגיוון התעסוקתי</w:t>
            </w:r>
            <w:r w:rsidRPr="007013A9">
              <w:rPr>
                <w:rFonts w:ascii="Tahoma" w:eastAsia="Calibri" w:hAnsi="Tahoma" w:cs="Tahoma"/>
                <w:sz w:val="19"/>
                <w:szCs w:val="19"/>
                <w:rtl/>
              </w:rPr>
              <w:t xml:space="preserve"> בה</w:t>
            </w:r>
            <w:r w:rsidRPr="00FE2435">
              <w:rPr>
                <w:rFonts w:ascii="Tahoma" w:eastAsia="Calibri" w:hAnsi="Tahoma" w:cs="Tahoma"/>
                <w:sz w:val="19"/>
                <w:szCs w:val="19"/>
                <w:rtl/>
              </w:rPr>
              <w:t xml:space="preserve"> בכל האמצעים העומדים לרשות הממשלה</w:t>
            </w:r>
            <w:r w:rsidRPr="003F79F4">
              <w:rPr>
                <w:rFonts w:ascii="Tahoma" w:eastAsia="Calibri" w:hAnsi="Tahoma" w:cs="Tahoma"/>
                <w:sz w:val="19"/>
                <w:szCs w:val="19"/>
                <w:rtl/>
              </w:rPr>
              <w:t xml:space="preserve">, לרבות </w:t>
            </w:r>
            <w:r w:rsidRPr="00742099">
              <w:rPr>
                <w:rFonts w:ascii="Tahoma" w:eastAsia="Calibri" w:hAnsi="Tahoma" w:cs="Tahoma"/>
                <w:sz w:val="19"/>
                <w:szCs w:val="19"/>
                <w:rtl/>
              </w:rPr>
              <w:t>באמצעות חוק עידוד השקעות הון, התשי"ט-1959.</w:t>
            </w:r>
            <w:r w:rsidRPr="00742099">
              <w:rPr>
                <w:rFonts w:ascii="Tahoma" w:eastAsia="Calibri" w:hAnsi="Tahoma" w:cs="Tahoma" w:hint="cs"/>
                <w:sz w:val="19"/>
                <w:szCs w:val="19"/>
                <w:rtl/>
              </w:rPr>
              <w:t xml:space="preserve"> </w:t>
            </w:r>
          </w:p>
          <w:p w14:paraId="3B652B07" w14:textId="77777777" w:rsidR="00620D16" w:rsidRPr="009913DE" w:rsidRDefault="00620D16" w:rsidP="004B5722">
            <w:pPr>
              <w:spacing w:after="120" w:line="288" w:lineRule="auto"/>
              <w:ind w:left="360" w:right="170"/>
              <w:rPr>
                <w:rFonts w:ascii="Tahoma" w:eastAsia="Calibri" w:hAnsi="Tahoma" w:cs="Tahoma"/>
                <w:b/>
                <w:bCs/>
                <w:sz w:val="18"/>
                <w:szCs w:val="18"/>
                <w:rtl/>
              </w:rPr>
            </w:pPr>
          </w:p>
          <w:p w14:paraId="33307041" w14:textId="77777777" w:rsidR="00607529" w:rsidRDefault="00607529" w:rsidP="004B5722">
            <w:pPr>
              <w:spacing w:after="120" w:line="288" w:lineRule="auto"/>
              <w:ind w:left="360" w:right="170"/>
              <w:rPr>
                <w:rFonts w:ascii="Tahoma" w:eastAsia="Calibri" w:hAnsi="Tahoma" w:cs="Tahoma"/>
                <w:b/>
                <w:bCs/>
                <w:sz w:val="24"/>
                <w:rtl/>
              </w:rPr>
            </w:pPr>
          </w:p>
          <w:p w14:paraId="644F36BE" w14:textId="77777777" w:rsidR="004B5722" w:rsidRDefault="004B5722" w:rsidP="004B5722">
            <w:pPr>
              <w:spacing w:after="120" w:line="288" w:lineRule="auto"/>
              <w:ind w:left="360" w:right="170"/>
              <w:rPr>
                <w:rFonts w:ascii="Tahoma" w:eastAsia="Calibri" w:hAnsi="Tahoma" w:cs="Tahoma"/>
                <w:b/>
                <w:bCs/>
                <w:sz w:val="24"/>
                <w:rtl/>
              </w:rPr>
            </w:pPr>
            <w:r w:rsidRPr="003F0E39">
              <w:rPr>
                <w:rFonts w:ascii="Tahoma" w:eastAsia="Calibri" w:hAnsi="Tahoma" w:cs="Tahoma"/>
                <w:b/>
                <w:bCs/>
                <w:sz w:val="24"/>
                <w:rtl/>
              </w:rPr>
              <w:lastRenderedPageBreak/>
              <w:t>פעולות הממשלה לקידום ענף החקלאות הימית באזור אילת</w:t>
            </w:r>
          </w:p>
          <w:p w14:paraId="4DF3FBA7" w14:textId="77777777" w:rsidR="009913DE" w:rsidRPr="00607529" w:rsidRDefault="004B5722" w:rsidP="00607529">
            <w:pPr>
              <w:pStyle w:val="af2"/>
              <w:spacing w:line="288" w:lineRule="auto"/>
              <w:ind w:left="360" w:right="179"/>
              <w:contextualSpacing w:val="0"/>
              <w:rPr>
                <w:rFonts w:ascii="Tahoma" w:eastAsia="Calibri" w:hAnsi="Tahoma" w:cs="Tahoma"/>
                <w:b/>
                <w:bCs/>
                <w:sz w:val="19"/>
                <w:szCs w:val="19"/>
                <w:rtl/>
              </w:rPr>
            </w:pPr>
            <w:r w:rsidRPr="005C1072">
              <w:rPr>
                <w:rFonts w:ascii="Tahoma" w:eastAsia="Calibri" w:hAnsi="Tahoma" w:cs="Tahoma"/>
                <w:b/>
                <w:bCs/>
                <w:sz w:val="19"/>
                <w:szCs w:val="19"/>
                <w:rtl/>
              </w:rPr>
              <w:t>קידום ענף החקלאות הימית באזור אילת</w:t>
            </w:r>
            <w:r w:rsidRPr="00391734">
              <w:rPr>
                <w:rFonts w:ascii="Tahoma" w:eastAsia="Calibri" w:hAnsi="Tahoma" w:cs="Tahoma" w:hint="cs"/>
                <w:b/>
                <w:bCs/>
                <w:sz w:val="19"/>
                <w:szCs w:val="19"/>
                <w:rtl/>
              </w:rPr>
              <w:t xml:space="preserve"> </w:t>
            </w:r>
            <w:r w:rsidRPr="002D19FF">
              <w:rPr>
                <w:rFonts w:ascii="Tahoma" w:eastAsia="Calibri" w:hAnsi="Tahoma" w:cs="Tahoma"/>
                <w:sz w:val="19"/>
                <w:szCs w:val="19"/>
                <w:rtl/>
              </w:rPr>
              <w:t>-</w:t>
            </w:r>
            <w:r w:rsidRPr="005C1072">
              <w:rPr>
                <w:rFonts w:ascii="Tahoma" w:eastAsia="Calibri" w:hAnsi="Tahoma" w:cs="Tahoma" w:hint="cs"/>
                <w:b/>
                <w:bCs/>
                <w:sz w:val="19"/>
                <w:szCs w:val="19"/>
                <w:rtl/>
              </w:rPr>
              <w:t xml:space="preserve"> </w:t>
            </w:r>
            <w:r w:rsidRPr="008F164C">
              <w:rPr>
                <w:rFonts w:ascii="Tahoma" w:eastAsia="Calibri" w:hAnsi="Tahoma" w:cs="Tahoma"/>
                <w:sz w:val="19"/>
                <w:szCs w:val="19"/>
                <w:rtl/>
              </w:rPr>
              <w:t>על כלל הגורמים הרלוונטיים</w:t>
            </w:r>
            <w:r>
              <w:rPr>
                <w:rFonts w:ascii="Tahoma" w:eastAsia="Calibri" w:hAnsi="Tahoma" w:cs="Tahoma" w:hint="cs"/>
                <w:sz w:val="19"/>
                <w:szCs w:val="19"/>
                <w:rtl/>
              </w:rPr>
              <w:t xml:space="preserve"> -</w:t>
            </w:r>
            <w:r w:rsidRPr="008F164C">
              <w:rPr>
                <w:rFonts w:ascii="Tahoma" w:eastAsia="Calibri" w:hAnsi="Tahoma" w:cs="Tahoma"/>
                <w:sz w:val="19"/>
                <w:szCs w:val="19"/>
                <w:rtl/>
              </w:rPr>
              <w:t xml:space="preserve"> ובהם משרדי החקלאות, הכלכלה, האנרגייה, </w:t>
            </w:r>
            <w:proofErr w:type="spellStart"/>
            <w:r w:rsidRPr="008F164C">
              <w:rPr>
                <w:rFonts w:ascii="Tahoma" w:eastAsia="Calibri" w:hAnsi="Tahoma" w:cs="Tahoma"/>
                <w:sz w:val="19"/>
                <w:szCs w:val="19"/>
                <w:rtl/>
              </w:rPr>
              <w:t>חיא"ל</w:t>
            </w:r>
            <w:proofErr w:type="spellEnd"/>
            <w:r w:rsidRPr="008F164C">
              <w:rPr>
                <w:rFonts w:ascii="Tahoma" w:eastAsia="Calibri" w:hAnsi="Tahoma" w:cs="Tahoma"/>
                <w:sz w:val="19"/>
                <w:szCs w:val="19"/>
                <w:rtl/>
              </w:rPr>
              <w:t xml:space="preserve">, רשות המים, מינהל התכנון </w:t>
            </w:r>
            <w:proofErr w:type="spellStart"/>
            <w:r w:rsidRPr="008F164C">
              <w:rPr>
                <w:rFonts w:ascii="Tahoma" w:eastAsia="Calibri" w:hAnsi="Tahoma" w:cs="Tahoma"/>
                <w:sz w:val="19"/>
                <w:szCs w:val="19"/>
                <w:rtl/>
              </w:rPr>
              <w:t>ורמ"י</w:t>
            </w:r>
            <w:proofErr w:type="spellEnd"/>
            <w:r w:rsidRPr="008F164C">
              <w:rPr>
                <w:rFonts w:ascii="Tahoma" w:eastAsia="Calibri" w:hAnsi="Tahoma" w:cs="Tahoma"/>
                <w:sz w:val="19"/>
                <w:szCs w:val="19"/>
                <w:rtl/>
              </w:rPr>
              <w:t xml:space="preserve"> </w:t>
            </w:r>
            <w:r>
              <w:rPr>
                <w:rFonts w:ascii="Tahoma" w:eastAsia="Calibri" w:hAnsi="Tahoma" w:cs="Tahoma" w:hint="cs"/>
                <w:sz w:val="19"/>
                <w:szCs w:val="19"/>
                <w:rtl/>
              </w:rPr>
              <w:t xml:space="preserve">- </w:t>
            </w:r>
            <w:r w:rsidRPr="008F164C">
              <w:rPr>
                <w:rFonts w:ascii="Tahoma" w:eastAsia="Calibri" w:hAnsi="Tahoma" w:cs="Tahoma"/>
                <w:sz w:val="19"/>
                <w:szCs w:val="19"/>
                <w:rtl/>
              </w:rPr>
              <w:t>להירתם ולשתף פעולה כדי למצות את הפוטנציאל והערך המוסף הגלום ביישום החלטות הממשלה בנושא זה.</w:t>
            </w:r>
            <w:r>
              <w:rPr>
                <w:rFonts w:ascii="Tahoma" w:eastAsia="Calibri" w:hAnsi="Tahoma" w:cs="Tahoma" w:hint="cs"/>
                <w:sz w:val="19"/>
                <w:szCs w:val="19"/>
                <w:rtl/>
              </w:rPr>
              <w:t xml:space="preserve"> בין היתר כמפורט להלן:</w:t>
            </w:r>
          </w:p>
          <w:p w14:paraId="240A0D56" w14:textId="77777777" w:rsidR="009913DE" w:rsidRPr="00607529" w:rsidRDefault="009913DE" w:rsidP="004B5722">
            <w:pPr>
              <w:pStyle w:val="af2"/>
              <w:spacing w:line="288" w:lineRule="auto"/>
              <w:ind w:left="360"/>
              <w:contextualSpacing w:val="0"/>
              <w:rPr>
                <w:rFonts w:ascii="Tahoma" w:eastAsia="Calibri" w:hAnsi="Tahoma" w:cs="Tahoma"/>
                <w:b/>
                <w:bCs/>
                <w:sz w:val="10"/>
                <w:szCs w:val="10"/>
                <w:rtl/>
              </w:rPr>
            </w:pPr>
          </w:p>
          <w:p w14:paraId="30AE63A6" w14:textId="77777777" w:rsidR="004B5722" w:rsidRDefault="004B5722" w:rsidP="00607529">
            <w:pPr>
              <w:numPr>
                <w:ilvl w:val="0"/>
                <w:numId w:val="12"/>
              </w:numPr>
              <w:spacing w:line="288" w:lineRule="auto"/>
              <w:ind w:left="312" w:right="170" w:hanging="318"/>
              <w:rPr>
                <w:rFonts w:ascii="Tahoma" w:eastAsia="Calibri" w:hAnsi="Tahoma" w:cs="Tahoma"/>
                <w:sz w:val="19"/>
                <w:szCs w:val="19"/>
              </w:rPr>
            </w:pPr>
            <w:r w:rsidRPr="004854BD">
              <w:rPr>
                <w:rFonts w:ascii="Tahoma" w:eastAsia="Calibri" w:hAnsi="Tahoma" w:cs="Tahoma"/>
                <w:b/>
                <w:bCs/>
                <w:szCs w:val="20"/>
                <w:rtl/>
              </w:rPr>
              <w:t>פיתוח אתרים בתחום החקלאות הימית</w:t>
            </w:r>
            <w:r w:rsidR="00771D2C">
              <w:rPr>
                <w:rFonts w:ascii="Tahoma" w:eastAsia="Calibri" w:hAnsi="Tahoma" w:cs="Tahoma"/>
                <w:b/>
                <w:bCs/>
                <w:szCs w:val="20"/>
                <w:rtl/>
              </w:rPr>
              <w:t xml:space="preserve"> </w:t>
            </w:r>
          </w:p>
          <w:p w14:paraId="2D31B51E" w14:textId="77777777" w:rsidR="00607529" w:rsidRPr="00607529" w:rsidRDefault="00607529" w:rsidP="00607529">
            <w:pPr>
              <w:spacing w:after="120" w:line="288" w:lineRule="auto"/>
              <w:ind w:left="312" w:right="170"/>
              <w:rPr>
                <w:rFonts w:ascii="Tahoma" w:eastAsia="Calibri" w:hAnsi="Tahoma" w:cs="Tahoma"/>
                <w:sz w:val="8"/>
                <w:szCs w:val="8"/>
              </w:rPr>
            </w:pPr>
          </w:p>
          <w:p w14:paraId="66FE0342" w14:textId="77777777" w:rsidR="00620D16" w:rsidRPr="00620D16" w:rsidRDefault="004B5722" w:rsidP="00620D16">
            <w:pPr>
              <w:pStyle w:val="af2"/>
              <w:numPr>
                <w:ilvl w:val="0"/>
                <w:numId w:val="20"/>
              </w:numPr>
              <w:spacing w:after="120" w:line="288" w:lineRule="auto"/>
              <w:ind w:left="709" w:right="170" w:hanging="357"/>
              <w:rPr>
                <w:rFonts w:ascii="Tahoma" w:eastAsia="Calibri" w:hAnsi="Tahoma" w:cs="Tahoma"/>
                <w:sz w:val="19"/>
                <w:szCs w:val="19"/>
              </w:rPr>
            </w:pPr>
            <w:r w:rsidRPr="00D301C1">
              <w:rPr>
                <w:rFonts w:ascii="Tahoma" w:eastAsia="Calibri" w:hAnsi="Tahoma" w:cs="Tahoma" w:hint="cs"/>
                <w:b/>
                <w:bCs/>
                <w:sz w:val="19"/>
                <w:szCs w:val="19"/>
                <w:rtl/>
              </w:rPr>
              <w:t>עיכובים ב</w:t>
            </w:r>
            <w:r w:rsidRPr="00D301C1">
              <w:rPr>
                <w:rFonts w:ascii="Tahoma" w:eastAsia="Calibri" w:hAnsi="Tahoma" w:cs="Tahoma"/>
                <w:b/>
                <w:bCs/>
                <w:sz w:val="19"/>
                <w:szCs w:val="19"/>
                <w:rtl/>
              </w:rPr>
              <w:t xml:space="preserve">פעולות לקידום התהליכים התכנוניים (שינוי </w:t>
            </w:r>
            <w:proofErr w:type="spellStart"/>
            <w:r w:rsidRPr="00D301C1">
              <w:rPr>
                <w:rFonts w:ascii="Tahoma" w:eastAsia="Calibri" w:hAnsi="Tahoma" w:cs="Tahoma"/>
                <w:b/>
                <w:bCs/>
                <w:sz w:val="19"/>
                <w:szCs w:val="19"/>
                <w:rtl/>
              </w:rPr>
              <w:t>תב"ע</w:t>
            </w:r>
            <w:proofErr w:type="spellEnd"/>
            <w:r w:rsidRPr="00D301C1">
              <w:rPr>
                <w:rFonts w:ascii="Tahoma" w:eastAsia="Calibri" w:hAnsi="Tahoma" w:cs="Tahoma"/>
                <w:b/>
                <w:bCs/>
                <w:sz w:val="19"/>
                <w:szCs w:val="19"/>
                <w:rtl/>
              </w:rPr>
              <w:t>)</w:t>
            </w:r>
            <w:r>
              <w:rPr>
                <w:rFonts w:ascii="Tahoma" w:eastAsia="Calibri" w:hAnsi="Tahoma" w:cs="Tahoma" w:hint="cs"/>
                <w:b/>
                <w:bCs/>
                <w:sz w:val="19"/>
                <w:szCs w:val="19"/>
                <w:rtl/>
              </w:rPr>
              <w:t xml:space="preserve"> </w:t>
            </w:r>
          </w:p>
          <w:p w14:paraId="39CFE021" w14:textId="77777777" w:rsidR="00620D16" w:rsidRPr="00607529" w:rsidRDefault="00620D16" w:rsidP="00620D16">
            <w:pPr>
              <w:pStyle w:val="af2"/>
              <w:spacing w:after="120" w:line="288" w:lineRule="auto"/>
              <w:ind w:left="709" w:right="170"/>
              <w:rPr>
                <w:rFonts w:ascii="Tahoma" w:eastAsia="Calibri" w:hAnsi="Tahoma" w:cs="Tahoma"/>
                <w:sz w:val="10"/>
                <w:szCs w:val="10"/>
              </w:rPr>
            </w:pPr>
          </w:p>
          <w:p w14:paraId="76D63411" w14:textId="77777777" w:rsidR="004B5722" w:rsidRDefault="004B5722" w:rsidP="004B5722">
            <w:pPr>
              <w:pStyle w:val="af2"/>
              <w:numPr>
                <w:ilvl w:val="0"/>
                <w:numId w:val="21"/>
              </w:numPr>
              <w:spacing w:after="120" w:line="288" w:lineRule="auto"/>
              <w:ind w:left="1054" w:right="179"/>
              <w:rPr>
                <w:rFonts w:ascii="Tahoma" w:eastAsia="Calibri" w:hAnsi="Tahoma" w:cs="Tahoma"/>
                <w:sz w:val="19"/>
                <w:szCs w:val="19"/>
              </w:rPr>
            </w:pPr>
            <w:r w:rsidRPr="001041C3">
              <w:rPr>
                <w:rFonts w:ascii="Tahoma" w:eastAsia="Calibri" w:hAnsi="Tahoma" w:cs="Tahoma" w:hint="cs"/>
                <w:b/>
                <w:bCs/>
                <w:sz w:val="19"/>
                <w:szCs w:val="19"/>
                <w:rtl/>
              </w:rPr>
              <w:t>אתר פארק ה</w:t>
            </w:r>
            <w:r w:rsidRPr="001041C3">
              <w:rPr>
                <w:rFonts w:ascii="Tahoma" w:eastAsia="Calibri" w:hAnsi="Tahoma" w:cs="Tahoma"/>
                <w:b/>
                <w:bCs/>
                <w:sz w:val="19"/>
                <w:szCs w:val="19"/>
                <w:rtl/>
              </w:rPr>
              <w:t>משתלות</w:t>
            </w:r>
            <w:r w:rsidRPr="00D301C1">
              <w:rPr>
                <w:rFonts w:ascii="Tahoma" w:eastAsia="Calibri" w:hAnsi="Tahoma" w:cs="Tahoma" w:hint="cs"/>
                <w:sz w:val="19"/>
                <w:szCs w:val="19"/>
                <w:rtl/>
              </w:rPr>
              <w:t xml:space="preserve"> - </w:t>
            </w:r>
            <w:r w:rsidRPr="00D301C1">
              <w:rPr>
                <w:rFonts w:ascii="Tahoma" w:eastAsia="Calibri" w:hAnsi="Tahoma" w:cs="Tahoma"/>
                <w:sz w:val="19"/>
                <w:szCs w:val="19"/>
                <w:rtl/>
              </w:rPr>
              <w:t xml:space="preserve">על </w:t>
            </w:r>
            <w:proofErr w:type="spellStart"/>
            <w:r w:rsidRPr="00D301C1">
              <w:rPr>
                <w:rFonts w:ascii="Tahoma" w:eastAsia="Calibri" w:hAnsi="Tahoma" w:cs="Tahoma"/>
                <w:sz w:val="19"/>
                <w:szCs w:val="19"/>
                <w:rtl/>
              </w:rPr>
              <w:t>רמ"י</w:t>
            </w:r>
            <w:proofErr w:type="spellEnd"/>
            <w:r>
              <w:rPr>
                <w:rFonts w:ascii="Tahoma" w:eastAsia="Calibri" w:hAnsi="Tahoma" w:cs="Tahoma" w:hint="cs"/>
                <w:sz w:val="19"/>
                <w:szCs w:val="19"/>
                <w:rtl/>
              </w:rPr>
              <w:t>,</w:t>
            </w:r>
            <w:r w:rsidRPr="00D301C1">
              <w:rPr>
                <w:rFonts w:ascii="Tahoma" w:eastAsia="Calibri" w:hAnsi="Tahoma" w:cs="Tahoma"/>
                <w:sz w:val="19"/>
                <w:szCs w:val="19"/>
                <w:rtl/>
              </w:rPr>
              <w:t xml:space="preserve"> משרד החקלאות</w:t>
            </w:r>
            <w:r>
              <w:rPr>
                <w:rFonts w:ascii="Tahoma" w:eastAsia="Calibri" w:hAnsi="Tahoma" w:cs="Tahoma"/>
                <w:sz w:val="19"/>
                <w:szCs w:val="19"/>
                <w:rtl/>
              </w:rPr>
              <w:t xml:space="preserve"> </w:t>
            </w:r>
            <w:r>
              <w:rPr>
                <w:rFonts w:ascii="Tahoma" w:eastAsia="Calibri" w:hAnsi="Tahoma" w:cs="Tahoma" w:hint="cs"/>
                <w:sz w:val="19"/>
                <w:szCs w:val="19"/>
                <w:rtl/>
              </w:rPr>
              <w:t xml:space="preserve">ועיריית אילת </w:t>
            </w:r>
            <w:r w:rsidRPr="00D301C1">
              <w:rPr>
                <w:rFonts w:ascii="Tahoma" w:eastAsia="Calibri" w:hAnsi="Tahoma" w:cs="Tahoma"/>
                <w:sz w:val="19"/>
                <w:szCs w:val="19"/>
                <w:rtl/>
              </w:rPr>
              <w:t>לפעול יחד להשלמת הפעולות הסטטוטוריות</w:t>
            </w:r>
            <w:r w:rsidR="00771D2C">
              <w:rPr>
                <w:rFonts w:ascii="Tahoma" w:eastAsia="Calibri" w:hAnsi="Tahoma" w:cs="Tahoma"/>
                <w:sz w:val="19"/>
                <w:szCs w:val="19"/>
                <w:rtl/>
              </w:rPr>
              <w:t xml:space="preserve"> </w:t>
            </w:r>
            <w:r w:rsidRPr="00AE06BE">
              <w:rPr>
                <w:rFonts w:ascii="Tahoma" w:eastAsia="Calibri" w:hAnsi="Tahoma" w:cs="Tahoma"/>
                <w:sz w:val="19"/>
                <w:szCs w:val="19"/>
                <w:rtl/>
              </w:rPr>
              <w:t>והתכנוניות הדרושות לפיתוח השטח</w:t>
            </w:r>
            <w:r>
              <w:rPr>
                <w:rtl/>
              </w:rPr>
              <w:t xml:space="preserve"> </w:t>
            </w:r>
            <w:r w:rsidRPr="00AE06BE">
              <w:rPr>
                <w:rFonts w:ascii="Tahoma" w:eastAsia="Calibri" w:hAnsi="Tahoma" w:cs="Tahoma"/>
                <w:sz w:val="19"/>
                <w:szCs w:val="19"/>
                <w:rtl/>
              </w:rPr>
              <w:t>ולמציאת פתרונות</w:t>
            </w:r>
            <w:r>
              <w:rPr>
                <w:rFonts w:ascii="Tahoma" w:eastAsia="Calibri" w:hAnsi="Tahoma" w:cs="Tahoma" w:hint="cs"/>
                <w:sz w:val="19"/>
                <w:szCs w:val="19"/>
                <w:rtl/>
              </w:rPr>
              <w:t xml:space="preserve"> ל</w:t>
            </w:r>
            <w:r w:rsidRPr="00D301C1">
              <w:rPr>
                <w:rFonts w:ascii="Tahoma" w:eastAsia="Calibri" w:hAnsi="Tahoma" w:cs="Tahoma"/>
                <w:sz w:val="19"/>
                <w:szCs w:val="19"/>
                <w:rtl/>
              </w:rPr>
              <w:t xml:space="preserve">צרכים ההנדסיים הדרושים כדי שתחול על האתר </w:t>
            </w:r>
            <w:proofErr w:type="spellStart"/>
            <w:r w:rsidRPr="00D301C1">
              <w:rPr>
                <w:rFonts w:ascii="Tahoma" w:eastAsia="Calibri" w:hAnsi="Tahoma" w:cs="Tahoma"/>
                <w:sz w:val="19"/>
                <w:szCs w:val="19"/>
                <w:rtl/>
              </w:rPr>
              <w:t>תב"ע</w:t>
            </w:r>
            <w:proofErr w:type="spellEnd"/>
            <w:r w:rsidRPr="00D301C1">
              <w:rPr>
                <w:rFonts w:ascii="Tahoma" w:eastAsia="Calibri" w:hAnsi="Tahoma" w:cs="Tahoma"/>
                <w:sz w:val="19"/>
                <w:szCs w:val="19"/>
                <w:rtl/>
              </w:rPr>
              <w:t xml:space="preserve"> מעודכנת כך ש</w:t>
            </w:r>
            <w:r>
              <w:rPr>
                <w:rFonts w:ascii="Tahoma" w:eastAsia="Calibri" w:hAnsi="Tahoma" w:cs="Tahoma" w:hint="cs"/>
                <w:sz w:val="19"/>
                <w:szCs w:val="19"/>
                <w:rtl/>
              </w:rPr>
              <w:t>ניתן יהיה ל</w:t>
            </w:r>
            <w:r w:rsidRPr="00D301C1">
              <w:rPr>
                <w:rFonts w:ascii="Tahoma" w:eastAsia="Calibri" w:hAnsi="Tahoma" w:cs="Tahoma"/>
                <w:sz w:val="19"/>
                <w:szCs w:val="19"/>
                <w:rtl/>
              </w:rPr>
              <w:t xml:space="preserve">שווק </w:t>
            </w:r>
            <w:r>
              <w:rPr>
                <w:rFonts w:ascii="Tahoma" w:eastAsia="Calibri" w:hAnsi="Tahoma" w:cs="Tahoma" w:hint="cs"/>
                <w:sz w:val="19"/>
                <w:szCs w:val="19"/>
                <w:rtl/>
              </w:rPr>
              <w:t xml:space="preserve">בהקדם את </w:t>
            </w:r>
            <w:r w:rsidRPr="00D301C1">
              <w:rPr>
                <w:rFonts w:ascii="Tahoma" w:eastAsia="Calibri" w:hAnsi="Tahoma" w:cs="Tahoma"/>
                <w:sz w:val="19"/>
                <w:szCs w:val="19"/>
                <w:rtl/>
              </w:rPr>
              <w:t xml:space="preserve">האתר ליזמים. </w:t>
            </w:r>
          </w:p>
          <w:p w14:paraId="12986777" w14:textId="77777777" w:rsidR="00620D16" w:rsidRPr="00607529" w:rsidRDefault="00620D16" w:rsidP="00620D16">
            <w:pPr>
              <w:pStyle w:val="af2"/>
              <w:spacing w:after="120" w:line="288" w:lineRule="auto"/>
              <w:ind w:left="1054" w:right="179"/>
              <w:rPr>
                <w:rFonts w:ascii="Tahoma" w:eastAsia="Calibri" w:hAnsi="Tahoma" w:cs="Tahoma"/>
                <w:sz w:val="10"/>
                <w:szCs w:val="10"/>
              </w:rPr>
            </w:pPr>
          </w:p>
          <w:p w14:paraId="7BC5FA4C" w14:textId="77777777" w:rsidR="00620D16" w:rsidRDefault="004B5722" w:rsidP="00620D16">
            <w:pPr>
              <w:pStyle w:val="af2"/>
              <w:numPr>
                <w:ilvl w:val="0"/>
                <w:numId w:val="21"/>
              </w:numPr>
              <w:spacing w:after="120" w:line="288" w:lineRule="auto"/>
              <w:ind w:left="1054" w:right="179"/>
              <w:rPr>
                <w:rFonts w:ascii="Tahoma" w:eastAsia="Calibri" w:hAnsi="Tahoma" w:cs="Tahoma"/>
                <w:sz w:val="19"/>
                <w:szCs w:val="19"/>
              </w:rPr>
            </w:pPr>
            <w:r w:rsidRPr="001041C3">
              <w:rPr>
                <w:rFonts w:ascii="Tahoma" w:eastAsia="Calibri" w:hAnsi="Tahoma" w:cs="Tahoma" w:hint="cs"/>
                <w:b/>
                <w:bCs/>
                <w:sz w:val="19"/>
                <w:szCs w:val="19"/>
                <w:rtl/>
              </w:rPr>
              <w:t xml:space="preserve">אתר </w:t>
            </w:r>
            <w:r w:rsidRPr="001041C3">
              <w:rPr>
                <w:rFonts w:ascii="Tahoma" w:eastAsia="Calibri" w:hAnsi="Tahoma" w:cs="Tahoma"/>
                <w:b/>
                <w:bCs/>
                <w:sz w:val="19"/>
                <w:szCs w:val="19"/>
                <w:rtl/>
              </w:rPr>
              <w:t>עברונה</w:t>
            </w:r>
            <w:r w:rsidRPr="009271AB">
              <w:rPr>
                <w:rFonts w:ascii="Tahoma" w:eastAsia="Calibri" w:hAnsi="Tahoma" w:cs="Tahoma"/>
                <w:sz w:val="19"/>
                <w:szCs w:val="19"/>
                <w:rtl/>
              </w:rPr>
              <w:t xml:space="preserve"> </w:t>
            </w:r>
            <w:r>
              <w:rPr>
                <w:rFonts w:ascii="Tahoma" w:eastAsia="Calibri" w:hAnsi="Tahoma" w:cs="Tahoma" w:hint="cs"/>
                <w:sz w:val="19"/>
                <w:szCs w:val="19"/>
                <w:rtl/>
              </w:rPr>
              <w:t xml:space="preserve">- </w:t>
            </w:r>
            <w:r w:rsidRPr="009271AB">
              <w:rPr>
                <w:rFonts w:ascii="Tahoma" w:eastAsia="Calibri" w:hAnsi="Tahoma" w:cs="Tahoma"/>
                <w:sz w:val="19"/>
                <w:szCs w:val="19"/>
                <w:rtl/>
              </w:rPr>
              <w:t xml:space="preserve">על משרד הכלכלה לנקוט בשיתוף משרדי החקלאות </w:t>
            </w:r>
            <w:proofErr w:type="spellStart"/>
            <w:r w:rsidRPr="009271AB">
              <w:rPr>
                <w:rFonts w:ascii="Tahoma" w:eastAsia="Calibri" w:hAnsi="Tahoma" w:cs="Tahoma"/>
                <w:sz w:val="19"/>
                <w:szCs w:val="19"/>
                <w:rtl/>
              </w:rPr>
              <w:t>והג"ס</w:t>
            </w:r>
            <w:proofErr w:type="spellEnd"/>
            <w:r w:rsidRPr="009271AB">
              <w:rPr>
                <w:rFonts w:ascii="Tahoma" w:eastAsia="Calibri" w:hAnsi="Tahoma" w:cs="Tahoma"/>
                <w:sz w:val="19"/>
                <w:szCs w:val="19"/>
                <w:rtl/>
              </w:rPr>
              <w:t xml:space="preserve"> את הפעולות הדרושות שיסייעו להשלמת התהליך לשינוי </w:t>
            </w:r>
            <w:proofErr w:type="spellStart"/>
            <w:r w:rsidRPr="009271AB">
              <w:rPr>
                <w:rFonts w:ascii="Tahoma" w:eastAsia="Calibri" w:hAnsi="Tahoma" w:cs="Tahoma"/>
                <w:sz w:val="19"/>
                <w:szCs w:val="19"/>
                <w:rtl/>
              </w:rPr>
              <w:t>התב"ע</w:t>
            </w:r>
            <w:proofErr w:type="spellEnd"/>
            <w:r w:rsidRPr="009271AB">
              <w:rPr>
                <w:rFonts w:ascii="Tahoma" w:eastAsia="Calibri" w:hAnsi="Tahoma" w:cs="Tahoma"/>
                <w:sz w:val="19"/>
                <w:szCs w:val="19"/>
                <w:rtl/>
              </w:rPr>
              <w:t xml:space="preserve"> הקיימת באתר עברונה כדי לאפשר את פיתוח התשתיות באתר בהקדם. </w:t>
            </w:r>
          </w:p>
          <w:p w14:paraId="75202D0B" w14:textId="77777777" w:rsidR="00620D16" w:rsidRPr="00607529" w:rsidRDefault="00620D16" w:rsidP="00620D16">
            <w:pPr>
              <w:pStyle w:val="af2"/>
              <w:rPr>
                <w:rFonts w:ascii="Tahoma" w:eastAsia="Calibri" w:hAnsi="Tahoma" w:cs="Tahoma"/>
                <w:sz w:val="10"/>
                <w:szCs w:val="10"/>
                <w:rtl/>
              </w:rPr>
            </w:pPr>
          </w:p>
          <w:p w14:paraId="6E6CED83" w14:textId="77777777" w:rsidR="004B5722" w:rsidRDefault="004B5722" w:rsidP="00607529">
            <w:pPr>
              <w:pStyle w:val="af2"/>
              <w:numPr>
                <w:ilvl w:val="0"/>
                <w:numId w:val="21"/>
              </w:numPr>
              <w:spacing w:line="288" w:lineRule="auto"/>
              <w:ind w:left="1049" w:right="181" w:hanging="357"/>
              <w:rPr>
                <w:rFonts w:ascii="Tahoma" w:eastAsia="Calibri" w:hAnsi="Tahoma" w:cs="Tahoma"/>
                <w:sz w:val="19"/>
                <w:szCs w:val="19"/>
              </w:rPr>
            </w:pPr>
            <w:r w:rsidRPr="001041C3">
              <w:rPr>
                <w:rFonts w:ascii="Tahoma" w:eastAsia="Calibri" w:hAnsi="Tahoma" w:cs="Tahoma"/>
                <w:b/>
                <w:bCs/>
                <w:sz w:val="19"/>
                <w:szCs w:val="19"/>
                <w:rtl/>
              </w:rPr>
              <w:t>אתר עמרם</w:t>
            </w:r>
            <w:r w:rsidRPr="009271AB">
              <w:rPr>
                <w:rFonts w:ascii="Tahoma" w:eastAsia="Calibri" w:hAnsi="Tahoma" w:cs="Tahoma"/>
                <w:sz w:val="19"/>
                <w:szCs w:val="19"/>
                <w:rtl/>
              </w:rPr>
              <w:t xml:space="preserve"> </w:t>
            </w:r>
            <w:r>
              <w:rPr>
                <w:rFonts w:ascii="Tahoma" w:eastAsia="Calibri" w:hAnsi="Tahoma" w:cs="Tahoma" w:hint="cs"/>
                <w:sz w:val="19"/>
                <w:szCs w:val="19"/>
                <w:rtl/>
              </w:rPr>
              <w:t>- ל</w:t>
            </w:r>
            <w:r w:rsidRPr="009271AB">
              <w:rPr>
                <w:rFonts w:ascii="Tahoma" w:eastAsia="Calibri" w:hAnsi="Tahoma" w:cs="Tahoma"/>
                <w:sz w:val="19"/>
                <w:szCs w:val="19"/>
                <w:rtl/>
              </w:rPr>
              <w:t xml:space="preserve">נוכח העיכובים הנוגעים לאתרים הנוספים </w:t>
            </w:r>
            <w:r>
              <w:rPr>
                <w:rFonts w:ascii="Tahoma" w:eastAsia="Calibri" w:hAnsi="Tahoma" w:cs="Tahoma" w:hint="cs"/>
                <w:sz w:val="19"/>
                <w:szCs w:val="19"/>
                <w:rtl/>
              </w:rPr>
              <w:t>(</w:t>
            </w:r>
            <w:r w:rsidRPr="009271AB">
              <w:rPr>
                <w:rFonts w:ascii="Tahoma" w:eastAsia="Calibri" w:hAnsi="Tahoma" w:cs="Tahoma"/>
                <w:sz w:val="19"/>
                <w:szCs w:val="19"/>
                <w:rtl/>
              </w:rPr>
              <w:t xml:space="preserve">אתרי </w:t>
            </w:r>
            <w:r>
              <w:rPr>
                <w:rFonts w:ascii="Tahoma" w:eastAsia="Calibri" w:hAnsi="Tahoma" w:cs="Tahoma" w:hint="cs"/>
                <w:sz w:val="19"/>
                <w:szCs w:val="19"/>
                <w:rtl/>
              </w:rPr>
              <w:t xml:space="preserve">פארק </w:t>
            </w:r>
            <w:r w:rsidRPr="009271AB">
              <w:rPr>
                <w:rFonts w:ascii="Tahoma" w:eastAsia="Calibri" w:hAnsi="Tahoma" w:cs="Tahoma"/>
                <w:sz w:val="19"/>
                <w:szCs w:val="19"/>
                <w:rtl/>
              </w:rPr>
              <w:t>המשתלות ועברונה</w:t>
            </w:r>
            <w:r>
              <w:rPr>
                <w:rFonts w:ascii="Tahoma" w:eastAsia="Calibri" w:hAnsi="Tahoma" w:cs="Tahoma" w:hint="cs"/>
                <w:sz w:val="19"/>
                <w:szCs w:val="19"/>
                <w:rtl/>
              </w:rPr>
              <w:t>)</w:t>
            </w:r>
            <w:r w:rsidRPr="009271AB">
              <w:rPr>
                <w:rFonts w:ascii="Tahoma" w:eastAsia="Calibri" w:hAnsi="Tahoma" w:cs="Tahoma"/>
                <w:sz w:val="19"/>
                <w:szCs w:val="19"/>
                <w:rtl/>
              </w:rPr>
              <w:t xml:space="preserve">, שמצויים עדיין בשלבי תכנון שונים, מוצע כי קידום התכנון של אתר עמרם </w:t>
            </w:r>
            <w:r>
              <w:rPr>
                <w:rFonts w:ascii="Tahoma" w:eastAsia="Calibri" w:hAnsi="Tahoma" w:cs="Tahoma" w:hint="cs"/>
                <w:sz w:val="19"/>
                <w:szCs w:val="19"/>
                <w:rtl/>
              </w:rPr>
              <w:t xml:space="preserve">יואץ </w:t>
            </w:r>
            <w:r w:rsidRPr="009271AB">
              <w:rPr>
                <w:rFonts w:ascii="Tahoma" w:eastAsia="Calibri" w:hAnsi="Tahoma" w:cs="Tahoma"/>
                <w:sz w:val="19"/>
                <w:szCs w:val="19"/>
                <w:rtl/>
              </w:rPr>
              <w:t xml:space="preserve">על ידי המועצה האזורית חבל </w:t>
            </w:r>
            <w:proofErr w:type="spellStart"/>
            <w:r w:rsidRPr="009271AB">
              <w:rPr>
                <w:rFonts w:ascii="Tahoma" w:eastAsia="Calibri" w:hAnsi="Tahoma" w:cs="Tahoma"/>
                <w:sz w:val="19"/>
                <w:szCs w:val="19"/>
                <w:rtl/>
              </w:rPr>
              <w:t>אילות</w:t>
            </w:r>
            <w:proofErr w:type="spellEnd"/>
            <w:r w:rsidRPr="009271AB">
              <w:rPr>
                <w:rFonts w:ascii="Tahoma" w:eastAsia="Calibri" w:hAnsi="Tahoma" w:cs="Tahoma"/>
                <w:sz w:val="19"/>
                <w:szCs w:val="19"/>
                <w:rtl/>
              </w:rPr>
              <w:t xml:space="preserve"> </w:t>
            </w:r>
            <w:proofErr w:type="spellStart"/>
            <w:r w:rsidRPr="009271AB">
              <w:rPr>
                <w:rFonts w:ascii="Tahoma" w:eastAsia="Calibri" w:hAnsi="Tahoma" w:cs="Tahoma"/>
                <w:sz w:val="19"/>
                <w:szCs w:val="19"/>
                <w:rtl/>
              </w:rPr>
              <w:t>ורמ"י</w:t>
            </w:r>
            <w:proofErr w:type="spellEnd"/>
            <w:r>
              <w:rPr>
                <w:rFonts w:ascii="Tahoma" w:eastAsia="Calibri" w:hAnsi="Tahoma" w:cs="Tahoma" w:hint="cs"/>
                <w:sz w:val="19"/>
                <w:szCs w:val="19"/>
                <w:rtl/>
              </w:rPr>
              <w:t>,</w:t>
            </w:r>
            <w:r w:rsidRPr="009271AB">
              <w:rPr>
                <w:rFonts w:ascii="Tahoma" w:eastAsia="Calibri" w:hAnsi="Tahoma" w:cs="Tahoma"/>
                <w:sz w:val="19"/>
                <w:szCs w:val="19"/>
                <w:rtl/>
              </w:rPr>
              <w:t xml:space="preserve"> וזאת בלי להמתין להשלמת הפעולות באתרים הנוספים, </w:t>
            </w:r>
            <w:r>
              <w:rPr>
                <w:rFonts w:ascii="Tahoma" w:eastAsia="Calibri" w:hAnsi="Tahoma" w:cs="Tahoma" w:hint="cs"/>
                <w:sz w:val="19"/>
                <w:szCs w:val="19"/>
                <w:rtl/>
              </w:rPr>
              <w:t>כדי</w:t>
            </w:r>
            <w:r w:rsidRPr="009271AB">
              <w:rPr>
                <w:rFonts w:ascii="Tahoma" w:eastAsia="Calibri" w:hAnsi="Tahoma" w:cs="Tahoma"/>
                <w:sz w:val="19"/>
                <w:szCs w:val="19"/>
                <w:rtl/>
              </w:rPr>
              <w:t xml:space="preserve"> לקדם שיווק של חלקות ליזמים בתחום החקלאות הימית במרחב זה.</w:t>
            </w:r>
            <w:r w:rsidR="00771D2C">
              <w:rPr>
                <w:rFonts w:ascii="Tahoma" w:eastAsia="Calibri" w:hAnsi="Tahoma" w:cs="Tahoma"/>
                <w:sz w:val="19"/>
                <w:szCs w:val="19"/>
                <w:rtl/>
              </w:rPr>
              <w:t xml:space="preserve"> </w:t>
            </w:r>
          </w:p>
          <w:p w14:paraId="63E0B7CB" w14:textId="77777777" w:rsidR="00620D16" w:rsidRPr="00607529" w:rsidRDefault="00620D16" w:rsidP="00620D16">
            <w:pPr>
              <w:spacing w:line="288" w:lineRule="auto"/>
              <w:ind w:right="181"/>
              <w:rPr>
                <w:rFonts w:ascii="Tahoma" w:eastAsia="Calibri" w:hAnsi="Tahoma" w:cs="Tahoma"/>
                <w:sz w:val="8"/>
                <w:szCs w:val="8"/>
              </w:rPr>
            </w:pPr>
          </w:p>
          <w:p w14:paraId="3EF7D4AB" w14:textId="77777777" w:rsidR="004B5722" w:rsidRDefault="004B5722" w:rsidP="00620D16">
            <w:pPr>
              <w:pStyle w:val="af2"/>
              <w:numPr>
                <w:ilvl w:val="0"/>
                <w:numId w:val="20"/>
              </w:numPr>
              <w:spacing w:after="240" w:line="288" w:lineRule="auto"/>
              <w:ind w:left="709" w:right="170" w:hanging="357"/>
              <w:rPr>
                <w:rFonts w:ascii="Tahoma" w:eastAsia="Calibri" w:hAnsi="Tahoma" w:cs="Tahoma"/>
                <w:sz w:val="19"/>
                <w:szCs w:val="19"/>
              </w:rPr>
            </w:pPr>
            <w:r>
              <w:rPr>
                <w:rFonts w:ascii="Tahoma" w:eastAsia="Calibri" w:hAnsi="Tahoma" w:cs="Tahoma" w:hint="cs"/>
                <w:b/>
                <w:bCs/>
                <w:szCs w:val="20"/>
                <w:rtl/>
              </w:rPr>
              <w:t xml:space="preserve">הסדרת הטיפול במי הפלט </w:t>
            </w:r>
            <w:r>
              <w:rPr>
                <w:rFonts w:ascii="Tahoma" w:eastAsia="Calibri" w:hAnsi="Tahoma" w:cs="Tahoma" w:hint="cs"/>
                <w:sz w:val="19"/>
                <w:szCs w:val="19"/>
                <w:rtl/>
              </w:rPr>
              <w:t>-</w:t>
            </w:r>
            <w:r w:rsidRPr="009271AB">
              <w:rPr>
                <w:sz w:val="19"/>
                <w:szCs w:val="19"/>
                <w:rtl/>
              </w:rPr>
              <w:t xml:space="preserve"> </w:t>
            </w:r>
            <w:r w:rsidRPr="009271AB">
              <w:rPr>
                <w:rFonts w:ascii="Tahoma" w:eastAsia="Calibri" w:hAnsi="Tahoma" w:cs="Tahoma"/>
                <w:sz w:val="19"/>
                <w:szCs w:val="19"/>
                <w:rtl/>
              </w:rPr>
              <w:t>מומלץ כי משרד החקלאות</w:t>
            </w:r>
            <w:r>
              <w:rPr>
                <w:rFonts w:ascii="Tahoma" w:eastAsia="Calibri" w:hAnsi="Tahoma" w:cs="Tahoma" w:hint="cs"/>
                <w:sz w:val="19"/>
                <w:szCs w:val="19"/>
                <w:rtl/>
              </w:rPr>
              <w:t xml:space="preserve"> ו</w:t>
            </w:r>
            <w:r w:rsidRPr="009271AB">
              <w:rPr>
                <w:rFonts w:ascii="Tahoma" w:eastAsia="Calibri" w:hAnsi="Tahoma" w:cs="Tahoma"/>
                <w:sz w:val="19"/>
                <w:szCs w:val="19"/>
                <w:rtl/>
              </w:rPr>
              <w:t>רשות המים</w:t>
            </w:r>
            <w:r>
              <w:rPr>
                <w:rtl/>
              </w:rPr>
              <w:t xml:space="preserve"> </w:t>
            </w:r>
            <w:r w:rsidRPr="003608EA">
              <w:rPr>
                <w:rFonts w:ascii="Tahoma" w:eastAsia="Calibri" w:hAnsi="Tahoma" w:cs="Tahoma"/>
                <w:sz w:val="19"/>
                <w:szCs w:val="19"/>
                <w:rtl/>
              </w:rPr>
              <w:t>האחראיות ליישום החלטת ממשלה 1442</w:t>
            </w:r>
            <w:r>
              <w:rPr>
                <w:rFonts w:ascii="Tahoma" w:eastAsia="Calibri" w:hAnsi="Tahoma" w:cs="Tahoma" w:hint="cs"/>
                <w:sz w:val="19"/>
                <w:szCs w:val="19"/>
                <w:rtl/>
              </w:rPr>
              <w:t xml:space="preserve">, </w:t>
            </w:r>
            <w:r w:rsidRPr="009271AB">
              <w:rPr>
                <w:rFonts w:ascii="Tahoma" w:eastAsia="Calibri" w:hAnsi="Tahoma" w:cs="Tahoma"/>
                <w:sz w:val="19"/>
                <w:szCs w:val="19"/>
                <w:rtl/>
              </w:rPr>
              <w:t>יקדמו את הפתרונות האפשריים לטיפול במי הפלט ולצמצום השפעותיו הסביבתיות השליליות,</w:t>
            </w:r>
            <w:r>
              <w:rPr>
                <w:rtl/>
              </w:rPr>
              <w:t xml:space="preserve"> </w:t>
            </w:r>
            <w:r w:rsidRPr="006C7CE1">
              <w:rPr>
                <w:rFonts w:ascii="Tahoma" w:eastAsia="Calibri" w:hAnsi="Tahoma" w:cs="Tahoma"/>
                <w:sz w:val="19"/>
                <w:szCs w:val="19"/>
                <w:rtl/>
              </w:rPr>
              <w:t xml:space="preserve">בשיתוף הגורם המבצע </w:t>
            </w:r>
            <w:r w:rsidR="00CE7CAA">
              <w:rPr>
                <w:rFonts w:ascii="Tahoma" w:eastAsia="Calibri" w:hAnsi="Tahoma" w:cs="Tahoma" w:hint="cs"/>
                <w:sz w:val="19"/>
                <w:szCs w:val="19"/>
                <w:rtl/>
              </w:rPr>
              <w:t>-</w:t>
            </w:r>
            <w:r w:rsidRPr="006C7CE1">
              <w:rPr>
                <w:rFonts w:ascii="Tahoma" w:eastAsia="Calibri" w:hAnsi="Tahoma" w:cs="Tahoma"/>
                <w:sz w:val="19"/>
                <w:szCs w:val="19"/>
                <w:rtl/>
              </w:rPr>
              <w:t xml:space="preserve"> חברת מקורות </w:t>
            </w:r>
            <w:r w:rsidR="00CE7CAA">
              <w:rPr>
                <w:rFonts w:ascii="Tahoma" w:eastAsia="Calibri" w:hAnsi="Tahoma" w:cs="Tahoma" w:hint="cs"/>
                <w:sz w:val="19"/>
                <w:szCs w:val="19"/>
                <w:rtl/>
              </w:rPr>
              <w:t>-</w:t>
            </w:r>
            <w:r w:rsidRPr="006C7CE1">
              <w:rPr>
                <w:rFonts w:ascii="Tahoma" w:eastAsia="Calibri" w:hAnsi="Tahoma" w:cs="Tahoma"/>
                <w:sz w:val="19"/>
                <w:szCs w:val="19"/>
                <w:rtl/>
              </w:rPr>
              <w:t xml:space="preserve"> ובשיתוף המשרד </w:t>
            </w:r>
            <w:proofErr w:type="spellStart"/>
            <w:r w:rsidRPr="006C7CE1">
              <w:rPr>
                <w:rFonts w:ascii="Tahoma" w:eastAsia="Calibri" w:hAnsi="Tahoma" w:cs="Tahoma"/>
                <w:sz w:val="19"/>
                <w:szCs w:val="19"/>
                <w:rtl/>
              </w:rPr>
              <w:t>להג"ס</w:t>
            </w:r>
            <w:proofErr w:type="spellEnd"/>
            <w:r>
              <w:rPr>
                <w:rFonts w:ascii="Tahoma" w:eastAsia="Calibri" w:hAnsi="Tahoma" w:cs="Tahoma" w:hint="cs"/>
                <w:sz w:val="19"/>
                <w:szCs w:val="19"/>
                <w:rtl/>
              </w:rPr>
              <w:t>.</w:t>
            </w:r>
            <w:r w:rsidRPr="006C7CE1">
              <w:rPr>
                <w:rFonts w:ascii="Tahoma" w:eastAsia="Calibri" w:hAnsi="Tahoma" w:cs="Tahoma" w:hint="cs"/>
                <w:sz w:val="19"/>
                <w:szCs w:val="19"/>
                <w:rtl/>
              </w:rPr>
              <w:t xml:space="preserve"> </w:t>
            </w:r>
            <w:r>
              <w:rPr>
                <w:rFonts w:ascii="Tahoma" w:eastAsia="Calibri" w:hAnsi="Tahoma" w:cs="Tahoma" w:hint="cs"/>
                <w:sz w:val="19"/>
                <w:szCs w:val="19"/>
                <w:rtl/>
              </w:rPr>
              <w:t>פתרונות אלה י</w:t>
            </w:r>
            <w:r w:rsidRPr="009271AB">
              <w:rPr>
                <w:rFonts w:ascii="Tahoma" w:eastAsia="Calibri" w:hAnsi="Tahoma" w:cs="Tahoma"/>
                <w:sz w:val="19"/>
                <w:szCs w:val="19"/>
                <w:rtl/>
              </w:rPr>
              <w:t>אפשר</w:t>
            </w:r>
            <w:r>
              <w:rPr>
                <w:rFonts w:ascii="Tahoma" w:eastAsia="Calibri" w:hAnsi="Tahoma" w:cs="Tahoma" w:hint="cs"/>
                <w:sz w:val="19"/>
                <w:szCs w:val="19"/>
                <w:rtl/>
              </w:rPr>
              <w:t>ו</w:t>
            </w:r>
            <w:r w:rsidRPr="009271AB">
              <w:rPr>
                <w:rFonts w:ascii="Tahoma" w:eastAsia="Calibri" w:hAnsi="Tahoma" w:cs="Tahoma"/>
                <w:sz w:val="19"/>
                <w:szCs w:val="19"/>
                <w:rtl/>
              </w:rPr>
              <w:t xml:space="preserve"> </w:t>
            </w:r>
            <w:r>
              <w:rPr>
                <w:rFonts w:ascii="Tahoma" w:eastAsia="Calibri" w:hAnsi="Tahoma" w:cs="Tahoma" w:hint="cs"/>
                <w:sz w:val="19"/>
                <w:szCs w:val="19"/>
                <w:rtl/>
              </w:rPr>
              <w:t>את המשך ה</w:t>
            </w:r>
            <w:r w:rsidRPr="009271AB">
              <w:rPr>
                <w:rFonts w:ascii="Tahoma" w:eastAsia="Calibri" w:hAnsi="Tahoma" w:cs="Tahoma"/>
                <w:sz w:val="19"/>
                <w:szCs w:val="19"/>
                <w:rtl/>
              </w:rPr>
              <w:t xml:space="preserve">פעילות </w:t>
            </w:r>
            <w:r>
              <w:rPr>
                <w:rFonts w:ascii="Tahoma" w:eastAsia="Calibri" w:hAnsi="Tahoma" w:cs="Tahoma" w:hint="cs"/>
                <w:sz w:val="19"/>
                <w:szCs w:val="19"/>
                <w:rtl/>
              </w:rPr>
              <w:t>ה</w:t>
            </w:r>
            <w:r w:rsidRPr="009271AB">
              <w:rPr>
                <w:rFonts w:ascii="Tahoma" w:eastAsia="Calibri" w:hAnsi="Tahoma" w:cs="Tahoma"/>
                <w:sz w:val="19"/>
                <w:szCs w:val="19"/>
                <w:rtl/>
              </w:rPr>
              <w:t>חקלאית באזור בהתאם להחלטת הממשלה, לכשיושלמו הפעולות התכנוניות והפרויקט</w:t>
            </w:r>
            <w:r>
              <w:rPr>
                <w:rtl/>
              </w:rPr>
              <w:t xml:space="preserve"> </w:t>
            </w:r>
            <w:r w:rsidRPr="00655416">
              <w:rPr>
                <w:rFonts w:ascii="Tahoma" w:eastAsia="Calibri" w:hAnsi="Tahoma" w:cs="Tahoma"/>
                <w:sz w:val="19"/>
                <w:szCs w:val="19"/>
                <w:rtl/>
              </w:rPr>
              <w:t>יתקדם לשלב הביצוע</w:t>
            </w:r>
            <w:r>
              <w:rPr>
                <w:rFonts w:ascii="Tahoma" w:eastAsia="Calibri" w:hAnsi="Tahoma" w:cs="Tahoma" w:hint="cs"/>
                <w:sz w:val="19"/>
                <w:szCs w:val="19"/>
                <w:rtl/>
              </w:rPr>
              <w:t>,</w:t>
            </w:r>
            <w:r w:rsidRPr="00655416" w:rsidDel="00655416">
              <w:rPr>
                <w:rFonts w:ascii="Tahoma" w:eastAsia="Calibri" w:hAnsi="Tahoma" w:cs="Tahoma"/>
                <w:sz w:val="19"/>
                <w:szCs w:val="19"/>
                <w:rtl/>
              </w:rPr>
              <w:t xml:space="preserve"> </w:t>
            </w:r>
            <w:r w:rsidRPr="009271AB">
              <w:rPr>
                <w:rFonts w:ascii="Tahoma" w:eastAsia="Calibri" w:hAnsi="Tahoma" w:cs="Tahoma"/>
                <w:sz w:val="19"/>
                <w:szCs w:val="19"/>
                <w:rtl/>
              </w:rPr>
              <w:t>ויבטיח</w:t>
            </w:r>
            <w:r>
              <w:rPr>
                <w:rFonts w:ascii="Tahoma" w:eastAsia="Calibri" w:hAnsi="Tahoma" w:cs="Tahoma" w:hint="cs"/>
                <w:sz w:val="19"/>
                <w:szCs w:val="19"/>
                <w:rtl/>
              </w:rPr>
              <w:t>ו</w:t>
            </w:r>
            <w:r w:rsidRPr="009271AB">
              <w:rPr>
                <w:rFonts w:ascii="Tahoma" w:eastAsia="Calibri" w:hAnsi="Tahoma" w:cs="Tahoma"/>
                <w:sz w:val="19"/>
                <w:szCs w:val="19"/>
                <w:rtl/>
              </w:rPr>
              <w:t xml:space="preserve"> את אספקת מי השתייה לעיר אילת ולשאר הרשויות המקומיות באזור כסדרה ועל פי הצורך. לעניין זה מוצע כי משרד החקלאות יחיש את </w:t>
            </w:r>
            <w:r>
              <w:rPr>
                <w:rFonts w:ascii="Tahoma" w:eastAsia="Calibri" w:hAnsi="Tahoma" w:cs="Tahoma" w:hint="cs"/>
                <w:sz w:val="19"/>
                <w:szCs w:val="19"/>
                <w:rtl/>
              </w:rPr>
              <w:t>יישום</w:t>
            </w:r>
            <w:r w:rsidRPr="009271AB">
              <w:rPr>
                <w:rFonts w:ascii="Tahoma" w:eastAsia="Calibri" w:hAnsi="Tahoma" w:cs="Tahoma"/>
                <w:sz w:val="19"/>
                <w:szCs w:val="19"/>
                <w:rtl/>
              </w:rPr>
              <w:t xml:space="preserve"> הפיילוט</w:t>
            </w:r>
            <w:r>
              <w:rPr>
                <w:rtl/>
              </w:rPr>
              <w:t xml:space="preserve"> </w:t>
            </w:r>
            <w:r w:rsidRPr="003608EA">
              <w:rPr>
                <w:rFonts w:ascii="Tahoma" w:eastAsia="Calibri" w:hAnsi="Tahoma" w:cs="Tahoma"/>
                <w:sz w:val="19"/>
                <w:szCs w:val="19"/>
                <w:rtl/>
              </w:rPr>
              <w:t xml:space="preserve">באמצעות הקמת מתקן לטיפול בחנקן באמצעות אצות </w:t>
            </w:r>
            <w:r w:rsidRPr="009271AB">
              <w:rPr>
                <w:rFonts w:ascii="Tahoma" w:eastAsia="Calibri" w:hAnsi="Tahoma" w:cs="Tahoma"/>
                <w:sz w:val="19"/>
                <w:szCs w:val="19"/>
                <w:rtl/>
              </w:rPr>
              <w:t>כדי שממצאיו ישמשו תשומה לפתרונות אפשריים.</w:t>
            </w:r>
            <w:r w:rsidR="00771D2C">
              <w:rPr>
                <w:rFonts w:ascii="Tahoma" w:eastAsia="Calibri" w:hAnsi="Tahoma" w:cs="Tahoma"/>
                <w:sz w:val="19"/>
                <w:szCs w:val="19"/>
                <w:rtl/>
              </w:rPr>
              <w:t xml:space="preserve"> </w:t>
            </w:r>
            <w:r>
              <w:rPr>
                <w:rFonts w:ascii="Tahoma" w:eastAsia="Calibri" w:hAnsi="Tahoma" w:cs="Tahoma"/>
                <w:sz w:val="19"/>
                <w:szCs w:val="19"/>
                <w:rtl/>
              </w:rPr>
              <w:t xml:space="preserve"> </w:t>
            </w:r>
          </w:p>
          <w:p w14:paraId="44A66981" w14:textId="77777777" w:rsidR="00620D16" w:rsidRPr="00607529" w:rsidRDefault="00620D16" w:rsidP="00620D16">
            <w:pPr>
              <w:pStyle w:val="af2"/>
              <w:spacing w:after="240" w:line="288" w:lineRule="auto"/>
              <w:ind w:left="709" w:right="170"/>
              <w:rPr>
                <w:rFonts w:ascii="Tahoma" w:eastAsia="Calibri" w:hAnsi="Tahoma" w:cs="Tahoma"/>
                <w:sz w:val="10"/>
                <w:szCs w:val="10"/>
              </w:rPr>
            </w:pPr>
          </w:p>
          <w:p w14:paraId="3F2A5B58" w14:textId="77777777" w:rsidR="004B5722" w:rsidRPr="00DF5795" w:rsidRDefault="004B5722" w:rsidP="004B5722">
            <w:pPr>
              <w:pStyle w:val="af2"/>
              <w:spacing w:after="120" w:line="288" w:lineRule="auto"/>
              <w:ind w:left="709" w:right="170"/>
              <w:rPr>
                <w:rFonts w:ascii="Tahoma" w:eastAsia="Calibri" w:hAnsi="Tahoma" w:cs="Tahoma"/>
                <w:sz w:val="8"/>
                <w:szCs w:val="8"/>
              </w:rPr>
            </w:pPr>
          </w:p>
          <w:p w14:paraId="56FF24DF" w14:textId="77777777" w:rsidR="004B5722" w:rsidRDefault="004B5722" w:rsidP="004B5722">
            <w:pPr>
              <w:pStyle w:val="af2"/>
              <w:numPr>
                <w:ilvl w:val="0"/>
                <w:numId w:val="12"/>
              </w:numPr>
              <w:spacing w:line="288" w:lineRule="auto"/>
              <w:ind w:right="179"/>
              <w:rPr>
                <w:rFonts w:ascii="Tahoma" w:eastAsia="Calibri" w:hAnsi="Tahoma" w:cs="Tahoma"/>
                <w:b/>
                <w:bCs/>
                <w:sz w:val="19"/>
                <w:szCs w:val="19"/>
              </w:rPr>
            </w:pPr>
            <w:r w:rsidRPr="001B196F">
              <w:rPr>
                <w:rFonts w:ascii="Tahoma" w:eastAsia="Calibri" w:hAnsi="Tahoma" w:cs="Tahoma"/>
                <w:b/>
                <w:bCs/>
                <w:szCs w:val="20"/>
                <w:rtl/>
              </w:rPr>
              <w:t>תוכנית אסטרטגית לענף החקלאות הימית בישראל והקמת צוות עבודה בין</w:t>
            </w:r>
            <w:r>
              <w:rPr>
                <w:rFonts w:ascii="Tahoma" w:eastAsia="Calibri" w:hAnsi="Tahoma" w:cs="Tahoma" w:hint="cs"/>
                <w:b/>
                <w:bCs/>
                <w:szCs w:val="20"/>
                <w:rtl/>
              </w:rPr>
              <w:t>-</w:t>
            </w:r>
            <w:r w:rsidRPr="001B196F">
              <w:rPr>
                <w:rFonts w:ascii="Tahoma" w:eastAsia="Calibri" w:hAnsi="Tahoma" w:cs="Tahoma"/>
                <w:b/>
                <w:bCs/>
                <w:szCs w:val="20"/>
                <w:rtl/>
              </w:rPr>
              <w:t xml:space="preserve">משרדי </w:t>
            </w:r>
            <w:r w:rsidRPr="00397323">
              <w:rPr>
                <w:rFonts w:ascii="Tahoma" w:eastAsia="Calibri" w:hAnsi="Tahoma" w:cs="Tahoma"/>
                <w:szCs w:val="20"/>
                <w:rtl/>
              </w:rPr>
              <w:t>-</w:t>
            </w:r>
            <w:r w:rsidRPr="001B196F">
              <w:rPr>
                <w:rFonts w:ascii="Tahoma" w:eastAsia="Calibri" w:hAnsi="Tahoma" w:cs="Tahoma" w:hint="cs"/>
                <w:b/>
                <w:bCs/>
                <w:szCs w:val="20"/>
                <w:rtl/>
              </w:rPr>
              <w:t xml:space="preserve"> </w:t>
            </w:r>
            <w:r w:rsidRPr="001B196F">
              <w:rPr>
                <w:rFonts w:ascii="Tahoma" w:eastAsia="Calibri" w:hAnsi="Tahoma" w:cs="Tahoma"/>
                <w:sz w:val="19"/>
                <w:szCs w:val="19"/>
                <w:rtl/>
              </w:rPr>
              <w:t xml:space="preserve">על משרד החקלאות בשיתוף צוות ההיגוי הבין-משרדי והגופים הציבוריים המנויים בהחלטת הממשלה להאיץ את השלמת הכנת התוכנית האסטרטגית שבאחריותו ולפעול להסדרת ממשקי העבודה והסמכויות ביניהם, תוך יצירת מחויבותם לקידום ולתקצוב של הפעולות המפורטות בהחלטת הממשלה ושיידרשו על פי התוכנית האסטרטגית; זאת בראייה ארוכת טווח שתביא בחשבון את הצרכים הלאומיים, </w:t>
            </w:r>
            <w:r>
              <w:rPr>
                <w:rFonts w:ascii="Tahoma" w:eastAsia="Calibri" w:hAnsi="Tahoma" w:cs="Tahoma" w:hint="cs"/>
                <w:sz w:val="19"/>
                <w:szCs w:val="19"/>
                <w:rtl/>
              </w:rPr>
              <w:t xml:space="preserve">את </w:t>
            </w:r>
            <w:r w:rsidRPr="001B196F">
              <w:rPr>
                <w:rFonts w:ascii="Tahoma" w:eastAsia="Calibri" w:hAnsi="Tahoma" w:cs="Tahoma"/>
                <w:sz w:val="19"/>
                <w:szCs w:val="19"/>
                <w:rtl/>
              </w:rPr>
              <w:t>הסיכונים לקידום התחום ו</w:t>
            </w:r>
            <w:r>
              <w:rPr>
                <w:rFonts w:ascii="Tahoma" w:eastAsia="Calibri" w:hAnsi="Tahoma" w:cs="Tahoma" w:hint="cs"/>
                <w:sz w:val="19"/>
                <w:szCs w:val="19"/>
                <w:rtl/>
              </w:rPr>
              <w:t xml:space="preserve">את </w:t>
            </w:r>
            <w:r w:rsidRPr="001B196F">
              <w:rPr>
                <w:rFonts w:ascii="Tahoma" w:eastAsia="Calibri" w:hAnsi="Tahoma" w:cs="Tahoma"/>
                <w:sz w:val="19"/>
                <w:szCs w:val="19"/>
                <w:rtl/>
              </w:rPr>
              <w:t>הפוטנציאל הטמון בו.</w:t>
            </w:r>
            <w:r w:rsidRPr="001B196F">
              <w:rPr>
                <w:rFonts w:ascii="Tahoma" w:eastAsia="Calibri" w:hAnsi="Tahoma" w:cs="Tahoma" w:hint="cs"/>
                <w:sz w:val="19"/>
                <w:szCs w:val="19"/>
                <w:rtl/>
              </w:rPr>
              <w:t xml:space="preserve"> כמו כן </w:t>
            </w:r>
            <w:r w:rsidRPr="001B196F">
              <w:rPr>
                <w:rFonts w:ascii="Tahoma" w:eastAsia="Calibri" w:hAnsi="Tahoma" w:cs="Tahoma"/>
                <w:sz w:val="19"/>
                <w:szCs w:val="19"/>
                <w:rtl/>
              </w:rPr>
              <w:t>על משרד החקלאות לפעול בהקדם לכינוס צוות העבודה בהשתתפות כלל הנציגים שנקבעו בהחלטת הממשלה</w:t>
            </w:r>
            <w:r>
              <w:rPr>
                <w:rFonts w:ascii="Tahoma" w:eastAsia="Calibri" w:hAnsi="Tahoma" w:cs="Tahoma" w:hint="cs"/>
                <w:sz w:val="19"/>
                <w:szCs w:val="19"/>
                <w:rtl/>
              </w:rPr>
              <w:t xml:space="preserve"> ו</w:t>
            </w:r>
            <w:r w:rsidRPr="001B196F">
              <w:rPr>
                <w:rFonts w:ascii="Tahoma" w:eastAsia="Calibri" w:hAnsi="Tahoma" w:cs="Tahoma"/>
                <w:sz w:val="19"/>
                <w:szCs w:val="19"/>
                <w:rtl/>
              </w:rPr>
              <w:t>לקבוע לוח זמנים קצר לסיום עבודת הצוות ולהגשת המלצותיו לשרים הרלוונטיים בממשלה, וזאת כדי לאפשר את קידום תחום החקלאות הימית באזור אילת, שהוא כאמור מרכיב מרכזי בגיוון התעסוקתי בעיר ובפיתוחה הכלכלי</w:t>
            </w:r>
            <w:r>
              <w:rPr>
                <w:rFonts w:ascii="Tahoma" w:eastAsia="Calibri" w:hAnsi="Tahoma" w:cs="Tahoma" w:hint="cs"/>
                <w:sz w:val="19"/>
                <w:szCs w:val="19"/>
                <w:rtl/>
              </w:rPr>
              <w:t>.</w:t>
            </w:r>
          </w:p>
          <w:p w14:paraId="15365A0D" w14:textId="77777777" w:rsidR="00620D16" w:rsidRPr="00277E7E" w:rsidRDefault="00620D16" w:rsidP="00620D16">
            <w:pPr>
              <w:pStyle w:val="af2"/>
              <w:spacing w:line="288" w:lineRule="auto"/>
              <w:ind w:left="360" w:right="179"/>
              <w:rPr>
                <w:rFonts w:ascii="Tahoma" w:eastAsia="Calibri" w:hAnsi="Tahoma" w:cs="Tahoma"/>
                <w:b/>
                <w:bCs/>
                <w:sz w:val="19"/>
                <w:szCs w:val="19"/>
              </w:rPr>
            </w:pPr>
          </w:p>
          <w:p w14:paraId="612972CC" w14:textId="77777777" w:rsidR="004B5722" w:rsidRPr="000E1D50" w:rsidRDefault="004B5722" w:rsidP="004B5722">
            <w:pPr>
              <w:pStyle w:val="af2"/>
              <w:numPr>
                <w:ilvl w:val="0"/>
                <w:numId w:val="12"/>
              </w:numPr>
              <w:spacing w:after="240" w:line="288" w:lineRule="auto"/>
              <w:ind w:left="357" w:right="170" w:hanging="357"/>
              <w:contextualSpacing w:val="0"/>
              <w:rPr>
                <w:rFonts w:ascii="Tahoma" w:eastAsia="Calibri" w:hAnsi="Tahoma" w:cs="Tahoma"/>
                <w:b/>
                <w:bCs/>
                <w:sz w:val="19"/>
                <w:szCs w:val="19"/>
              </w:rPr>
            </w:pPr>
            <w:r w:rsidRPr="004D3661">
              <w:rPr>
                <w:rFonts w:ascii="Tahoma" w:eastAsia="Calibri" w:hAnsi="Tahoma" w:cs="Tahoma"/>
                <w:b/>
                <w:bCs/>
                <w:szCs w:val="20"/>
                <w:rtl/>
              </w:rPr>
              <w:t xml:space="preserve">העברת המרכז הלאומי לחקלאות ימית </w:t>
            </w:r>
            <w:r w:rsidRPr="0062248D">
              <w:rPr>
                <w:rFonts w:ascii="Tahoma" w:eastAsia="Calibri" w:hAnsi="Tahoma" w:cs="Tahoma"/>
                <w:b/>
                <w:bCs/>
                <w:szCs w:val="20"/>
                <w:rtl/>
              </w:rPr>
              <w:t xml:space="preserve">(מלח"י) למשרד החקלאות </w:t>
            </w:r>
            <w:r w:rsidRPr="0062248D">
              <w:rPr>
                <w:rFonts w:ascii="Tahoma" w:eastAsia="Calibri" w:hAnsi="Tahoma" w:cs="Tahoma" w:hint="cs"/>
                <w:szCs w:val="20"/>
                <w:rtl/>
              </w:rPr>
              <w:t>-</w:t>
            </w:r>
            <w:r w:rsidRPr="0062248D">
              <w:rPr>
                <w:rFonts w:hint="cs"/>
                <w:rtl/>
              </w:rPr>
              <w:t xml:space="preserve"> </w:t>
            </w:r>
            <w:r w:rsidRPr="0062248D">
              <w:rPr>
                <w:rFonts w:ascii="Tahoma" w:eastAsia="Calibri" w:hAnsi="Tahoma" w:cs="Tahoma"/>
                <w:sz w:val="19"/>
                <w:szCs w:val="19"/>
                <w:rtl/>
              </w:rPr>
              <w:t>על משרד האנרגייה</w:t>
            </w:r>
            <w:r w:rsidRPr="0062248D" w:rsidDel="008B5A33">
              <w:rPr>
                <w:rFonts w:ascii="Tahoma" w:eastAsia="Calibri" w:hAnsi="Tahoma" w:cs="Tahoma"/>
                <w:sz w:val="19"/>
                <w:szCs w:val="19"/>
                <w:rtl/>
              </w:rPr>
              <w:t xml:space="preserve"> </w:t>
            </w:r>
            <w:r w:rsidRPr="0062248D">
              <w:rPr>
                <w:rFonts w:ascii="Tahoma" w:eastAsia="Calibri" w:hAnsi="Tahoma" w:cs="Tahoma"/>
                <w:sz w:val="19"/>
                <w:szCs w:val="19"/>
                <w:rtl/>
              </w:rPr>
              <w:t xml:space="preserve">בשיתוף משרד החקלאות, </w:t>
            </w:r>
            <w:proofErr w:type="spellStart"/>
            <w:r w:rsidRPr="0062248D">
              <w:rPr>
                <w:rFonts w:ascii="Tahoma" w:eastAsia="Calibri" w:hAnsi="Tahoma" w:cs="Tahoma"/>
                <w:sz w:val="19"/>
                <w:szCs w:val="19"/>
                <w:rtl/>
              </w:rPr>
              <w:t>חיא"ל</w:t>
            </w:r>
            <w:proofErr w:type="spellEnd"/>
            <w:r w:rsidRPr="0062248D">
              <w:rPr>
                <w:rFonts w:ascii="Tahoma" w:eastAsia="Calibri" w:hAnsi="Tahoma" w:cs="Tahoma"/>
                <w:sz w:val="19"/>
                <w:szCs w:val="19"/>
                <w:rtl/>
              </w:rPr>
              <w:t xml:space="preserve"> ורשות החברות ל</w:t>
            </w:r>
            <w:r w:rsidRPr="0062248D">
              <w:rPr>
                <w:rFonts w:ascii="Tahoma" w:eastAsia="Calibri" w:hAnsi="Tahoma" w:cs="Tahoma" w:hint="cs"/>
                <w:sz w:val="19"/>
                <w:szCs w:val="19"/>
                <w:rtl/>
              </w:rPr>
              <w:t xml:space="preserve">החיש את </w:t>
            </w:r>
            <w:r w:rsidRPr="0062248D">
              <w:rPr>
                <w:rFonts w:ascii="Tahoma" w:eastAsia="Calibri" w:hAnsi="Tahoma" w:cs="Tahoma"/>
                <w:sz w:val="19"/>
                <w:szCs w:val="19"/>
                <w:rtl/>
              </w:rPr>
              <w:t>פעולת</w:t>
            </w:r>
            <w:r w:rsidRPr="0062248D">
              <w:rPr>
                <w:rFonts w:ascii="Tahoma" w:eastAsia="Calibri" w:hAnsi="Tahoma" w:cs="Tahoma" w:hint="cs"/>
                <w:sz w:val="19"/>
                <w:szCs w:val="19"/>
                <w:rtl/>
              </w:rPr>
              <w:t>ם</w:t>
            </w:r>
            <w:r w:rsidRPr="0062248D">
              <w:rPr>
                <w:rFonts w:ascii="Tahoma" w:eastAsia="Calibri" w:hAnsi="Tahoma" w:cs="Tahoma"/>
                <w:sz w:val="19"/>
                <w:szCs w:val="19"/>
                <w:rtl/>
              </w:rPr>
              <w:t xml:space="preserve"> להסדרת הסטטוס של </w:t>
            </w:r>
            <w:r w:rsidRPr="0062248D">
              <w:rPr>
                <w:rFonts w:ascii="Tahoma" w:eastAsia="Calibri" w:hAnsi="Tahoma" w:cs="Tahoma" w:hint="cs"/>
                <w:sz w:val="19"/>
                <w:szCs w:val="19"/>
                <w:rtl/>
              </w:rPr>
              <w:t>מלח"י</w:t>
            </w:r>
            <w:r w:rsidR="00771D2C">
              <w:rPr>
                <w:rFonts w:ascii="Tahoma" w:eastAsia="Calibri" w:hAnsi="Tahoma" w:cs="Tahoma"/>
                <w:sz w:val="19"/>
                <w:szCs w:val="19"/>
                <w:rtl/>
              </w:rPr>
              <w:t xml:space="preserve"> </w:t>
            </w:r>
            <w:r w:rsidRPr="0062248D">
              <w:rPr>
                <w:rFonts w:ascii="Tahoma" w:eastAsia="Calibri" w:hAnsi="Tahoma" w:cs="Tahoma"/>
                <w:sz w:val="19"/>
                <w:szCs w:val="19"/>
                <w:rtl/>
              </w:rPr>
              <w:t>ולא להותיר את המצב על כנו</w:t>
            </w:r>
            <w:r w:rsidRPr="0062248D">
              <w:rPr>
                <w:rFonts w:ascii="Tahoma" w:eastAsia="Calibri" w:hAnsi="Tahoma" w:cs="Tahoma" w:hint="cs"/>
                <w:sz w:val="19"/>
                <w:szCs w:val="19"/>
                <w:rtl/>
              </w:rPr>
              <w:t>;</w:t>
            </w:r>
            <w:r w:rsidR="00771D2C">
              <w:rPr>
                <w:rFonts w:ascii="Tahoma" w:eastAsia="Calibri" w:hAnsi="Tahoma" w:cs="Tahoma"/>
                <w:sz w:val="19"/>
                <w:szCs w:val="19"/>
                <w:rtl/>
              </w:rPr>
              <w:t xml:space="preserve"> </w:t>
            </w:r>
            <w:r w:rsidRPr="0062248D">
              <w:rPr>
                <w:rFonts w:ascii="Tahoma" w:eastAsia="Calibri" w:hAnsi="Tahoma" w:cs="Tahoma"/>
                <w:sz w:val="19"/>
                <w:szCs w:val="19"/>
                <w:rtl/>
              </w:rPr>
              <w:t>זאת על ידי קידום החלטת ממשלה מעודכנת שתעגן את שיוכו הארגוני</w:t>
            </w:r>
            <w:r w:rsidRPr="00EF55DB">
              <w:rPr>
                <w:rFonts w:ascii="Tahoma" w:eastAsia="Calibri" w:hAnsi="Tahoma" w:cs="Tahoma"/>
                <w:sz w:val="19"/>
                <w:szCs w:val="19"/>
                <w:rtl/>
              </w:rPr>
              <w:t xml:space="preserve"> של מלח"י </w:t>
            </w:r>
            <w:proofErr w:type="spellStart"/>
            <w:r w:rsidRPr="00EF55DB">
              <w:rPr>
                <w:rFonts w:ascii="Tahoma" w:eastAsia="Calibri" w:hAnsi="Tahoma" w:cs="Tahoma"/>
                <w:sz w:val="19"/>
                <w:szCs w:val="19"/>
                <w:rtl/>
              </w:rPr>
              <w:t>לחיא"ל</w:t>
            </w:r>
            <w:proofErr w:type="spellEnd"/>
            <w:r w:rsidRPr="00EF55DB">
              <w:rPr>
                <w:rFonts w:ascii="Tahoma" w:eastAsia="Calibri" w:hAnsi="Tahoma" w:cs="Tahoma"/>
                <w:sz w:val="19"/>
                <w:szCs w:val="19"/>
                <w:rtl/>
              </w:rPr>
              <w:t xml:space="preserve"> לנוכח עמדתם המקצועית העדכנית של משרדי החקלאות והאנרגי</w:t>
            </w:r>
            <w:r>
              <w:rPr>
                <w:rFonts w:ascii="Tahoma" w:eastAsia="Calibri" w:hAnsi="Tahoma" w:cs="Tahoma" w:hint="cs"/>
                <w:sz w:val="19"/>
                <w:szCs w:val="19"/>
                <w:rtl/>
              </w:rPr>
              <w:t>י</w:t>
            </w:r>
            <w:r w:rsidRPr="00EF55DB">
              <w:rPr>
                <w:rFonts w:ascii="Tahoma" w:eastAsia="Calibri" w:hAnsi="Tahoma" w:cs="Tahoma"/>
                <w:sz w:val="19"/>
                <w:szCs w:val="19"/>
                <w:rtl/>
              </w:rPr>
              <w:t xml:space="preserve">ה ורשות החברות, כי היתרונות בהותרת מלח"י תחת ניהולו ובאחריותו של </w:t>
            </w:r>
            <w:proofErr w:type="spellStart"/>
            <w:r w:rsidRPr="00EF55DB">
              <w:rPr>
                <w:rFonts w:ascii="Tahoma" w:eastAsia="Calibri" w:hAnsi="Tahoma" w:cs="Tahoma"/>
                <w:sz w:val="19"/>
                <w:szCs w:val="19"/>
                <w:rtl/>
              </w:rPr>
              <w:t>חיא"ל</w:t>
            </w:r>
            <w:proofErr w:type="spellEnd"/>
            <w:r w:rsidRPr="00EF55DB">
              <w:rPr>
                <w:rFonts w:ascii="Tahoma" w:eastAsia="Calibri" w:hAnsi="Tahoma" w:cs="Tahoma"/>
                <w:sz w:val="19"/>
                <w:szCs w:val="19"/>
                <w:rtl/>
              </w:rPr>
              <w:t xml:space="preserve"> עולים על החסרונות שאפשר שייגרמו בשל המעבר למשרד החקלאות. </w:t>
            </w:r>
            <w:r>
              <w:rPr>
                <w:rFonts w:ascii="Tahoma" w:eastAsia="Calibri" w:hAnsi="Tahoma" w:cs="Tahoma" w:hint="cs"/>
                <w:sz w:val="19"/>
                <w:szCs w:val="19"/>
                <w:rtl/>
              </w:rPr>
              <w:t>אם</w:t>
            </w:r>
            <w:r w:rsidRPr="00EF55DB">
              <w:rPr>
                <w:rFonts w:ascii="Tahoma" w:eastAsia="Calibri" w:hAnsi="Tahoma" w:cs="Tahoma"/>
                <w:sz w:val="19"/>
                <w:szCs w:val="19"/>
                <w:rtl/>
              </w:rPr>
              <w:t xml:space="preserve"> הממשלה לא תקבל החלטה מעודכנת</w:t>
            </w:r>
            <w:r>
              <w:rPr>
                <w:rFonts w:ascii="Tahoma" w:eastAsia="Calibri" w:hAnsi="Tahoma" w:cs="Tahoma" w:hint="cs"/>
                <w:sz w:val="19"/>
                <w:szCs w:val="19"/>
                <w:rtl/>
              </w:rPr>
              <w:t>,</w:t>
            </w:r>
            <w:r w:rsidRPr="00EF55DB">
              <w:rPr>
                <w:rFonts w:ascii="Tahoma" w:eastAsia="Calibri" w:hAnsi="Tahoma" w:cs="Tahoma"/>
                <w:sz w:val="19"/>
                <w:szCs w:val="19"/>
                <w:rtl/>
              </w:rPr>
              <w:t xml:space="preserve"> הרי שיש לממש את ההחלטה המקורית. </w:t>
            </w:r>
          </w:p>
          <w:p w14:paraId="0E25E04B" w14:textId="77777777" w:rsidR="004B5722" w:rsidRPr="000E1D50" w:rsidRDefault="004B5722" w:rsidP="004B5722">
            <w:pPr>
              <w:pStyle w:val="af2"/>
              <w:numPr>
                <w:ilvl w:val="0"/>
                <w:numId w:val="12"/>
              </w:numPr>
              <w:spacing w:after="240" w:line="288" w:lineRule="auto"/>
              <w:ind w:left="357" w:right="170" w:hanging="357"/>
              <w:contextualSpacing w:val="0"/>
              <w:rPr>
                <w:rFonts w:ascii="Tahoma" w:eastAsia="Calibri" w:hAnsi="Tahoma" w:cs="Tahoma"/>
                <w:b/>
                <w:bCs/>
                <w:sz w:val="19"/>
                <w:szCs w:val="19"/>
                <w:rtl/>
              </w:rPr>
            </w:pPr>
            <w:r w:rsidRPr="000E1D50">
              <w:rPr>
                <w:rFonts w:ascii="Tahoma" w:eastAsia="Calibri" w:hAnsi="Tahoma" w:cs="Tahoma" w:hint="cs"/>
                <w:b/>
                <w:bCs/>
                <w:szCs w:val="20"/>
                <w:rtl/>
              </w:rPr>
              <w:t>קידום מחקר והוראה אקדמיים</w:t>
            </w:r>
            <w:r w:rsidRPr="000E1D50">
              <w:rPr>
                <w:rFonts w:ascii="Tahoma" w:eastAsia="Calibri" w:hAnsi="Tahoma" w:cs="Tahoma" w:hint="cs"/>
                <w:szCs w:val="20"/>
                <w:rtl/>
              </w:rPr>
              <w:t xml:space="preserve"> -</w:t>
            </w:r>
            <w:r w:rsidRPr="000E1D50">
              <w:rPr>
                <w:rFonts w:ascii="Tahoma" w:eastAsia="Calibri" w:hAnsi="Tahoma" w:cs="Tahoma" w:hint="cs"/>
                <w:b/>
                <w:bCs/>
                <w:szCs w:val="20"/>
                <w:rtl/>
              </w:rPr>
              <w:t xml:space="preserve"> </w:t>
            </w:r>
            <w:r w:rsidRPr="000E1D50">
              <w:rPr>
                <w:rFonts w:ascii="Tahoma" w:eastAsia="Calibri" w:hAnsi="Tahoma" w:cs="Tahoma" w:hint="cs"/>
                <w:sz w:val="19"/>
                <w:szCs w:val="19"/>
                <w:rtl/>
              </w:rPr>
              <w:t>מומלץ כי</w:t>
            </w:r>
            <w:r w:rsidRPr="000E1D50">
              <w:rPr>
                <w:rFonts w:ascii="Tahoma" w:eastAsia="Calibri" w:hAnsi="Tahoma" w:cs="Tahoma"/>
                <w:sz w:val="19"/>
                <w:szCs w:val="19"/>
                <w:rtl/>
              </w:rPr>
              <w:t xml:space="preserve"> </w:t>
            </w:r>
            <w:proofErr w:type="spellStart"/>
            <w:r w:rsidRPr="000E1D50">
              <w:rPr>
                <w:rFonts w:ascii="Tahoma" w:eastAsia="Calibri" w:hAnsi="Tahoma" w:cs="Tahoma" w:hint="cs"/>
                <w:sz w:val="19"/>
                <w:szCs w:val="19"/>
                <w:rtl/>
              </w:rPr>
              <w:t>ה</w:t>
            </w:r>
            <w:r w:rsidRPr="000E1D50">
              <w:rPr>
                <w:rFonts w:ascii="Tahoma" w:eastAsia="Calibri" w:hAnsi="Tahoma" w:cs="Tahoma"/>
                <w:sz w:val="19"/>
                <w:szCs w:val="19"/>
                <w:rtl/>
              </w:rPr>
              <w:t>וות"ת</w:t>
            </w:r>
            <w:proofErr w:type="spellEnd"/>
            <w:r w:rsidRPr="000E1D50">
              <w:rPr>
                <w:rFonts w:ascii="Tahoma" w:eastAsia="Calibri" w:hAnsi="Tahoma" w:cs="Tahoma"/>
                <w:sz w:val="19"/>
                <w:szCs w:val="19"/>
                <w:rtl/>
              </w:rPr>
              <w:t xml:space="preserve"> ומשרדי החקלאות והנגב </w:t>
            </w:r>
            <w:r w:rsidRPr="000E1D50">
              <w:rPr>
                <w:rFonts w:ascii="Tahoma" w:eastAsia="Calibri" w:hAnsi="Tahoma" w:cs="Tahoma" w:hint="cs"/>
                <w:sz w:val="19"/>
                <w:szCs w:val="19"/>
                <w:rtl/>
              </w:rPr>
              <w:t>י</w:t>
            </w:r>
            <w:r w:rsidRPr="000E1D50">
              <w:rPr>
                <w:rFonts w:ascii="Tahoma" w:eastAsia="Calibri" w:hAnsi="Tahoma" w:cs="Tahoma"/>
                <w:sz w:val="19"/>
                <w:szCs w:val="19"/>
                <w:rtl/>
              </w:rPr>
              <w:t>וודא</w:t>
            </w:r>
            <w:r w:rsidRPr="000E1D50">
              <w:rPr>
                <w:rFonts w:ascii="Tahoma" w:eastAsia="Calibri" w:hAnsi="Tahoma" w:cs="Tahoma" w:hint="cs"/>
                <w:sz w:val="19"/>
                <w:szCs w:val="19"/>
                <w:rtl/>
              </w:rPr>
              <w:t>ו</w:t>
            </w:r>
            <w:r w:rsidRPr="000E1D50">
              <w:rPr>
                <w:rFonts w:ascii="Tahoma" w:eastAsia="Calibri" w:hAnsi="Tahoma" w:cs="Tahoma"/>
                <w:sz w:val="19"/>
                <w:szCs w:val="19"/>
                <w:rtl/>
              </w:rPr>
              <w:t xml:space="preserve"> כי בהתאם להחלטת </w:t>
            </w:r>
            <w:proofErr w:type="spellStart"/>
            <w:r w:rsidRPr="000E1D50">
              <w:rPr>
                <w:rFonts w:ascii="Tahoma" w:eastAsia="Calibri" w:hAnsi="Tahoma" w:cs="Tahoma"/>
                <w:sz w:val="19"/>
                <w:szCs w:val="19"/>
                <w:rtl/>
              </w:rPr>
              <w:t>המל"ג</w:t>
            </w:r>
            <w:proofErr w:type="spellEnd"/>
            <w:r w:rsidRPr="000E1D50">
              <w:rPr>
                <w:rFonts w:ascii="Tahoma" w:eastAsia="Calibri" w:hAnsi="Tahoma" w:cs="Tahoma"/>
                <w:sz w:val="19"/>
                <w:szCs w:val="19"/>
                <w:rtl/>
              </w:rPr>
              <w:t xml:space="preserve">, שנת הלימודים </w:t>
            </w:r>
            <w:proofErr w:type="spellStart"/>
            <w:r w:rsidRPr="000E1D50">
              <w:rPr>
                <w:rFonts w:ascii="Tahoma" w:eastAsia="Calibri" w:hAnsi="Tahoma" w:cs="Tahoma" w:hint="cs"/>
                <w:sz w:val="19"/>
                <w:szCs w:val="19"/>
                <w:rtl/>
              </w:rPr>
              <w:t>ה</w:t>
            </w:r>
            <w:r w:rsidRPr="000E1D50">
              <w:rPr>
                <w:rFonts w:ascii="Tahoma" w:eastAsia="Calibri" w:hAnsi="Tahoma" w:cs="Tahoma"/>
                <w:sz w:val="19"/>
                <w:szCs w:val="19"/>
                <w:rtl/>
              </w:rPr>
              <w:t>תשפ"ו</w:t>
            </w:r>
            <w:proofErr w:type="spellEnd"/>
            <w:r w:rsidRPr="000E1D50">
              <w:rPr>
                <w:rFonts w:ascii="Tahoma" w:eastAsia="Calibri" w:hAnsi="Tahoma" w:cs="Tahoma"/>
                <w:sz w:val="19"/>
                <w:szCs w:val="19"/>
                <w:rtl/>
              </w:rPr>
              <w:t xml:space="preserve"> (2025 - 2026) במסלול </w:t>
            </w:r>
            <w:r w:rsidRPr="000E1D50">
              <w:rPr>
                <w:rFonts w:ascii="Tahoma" w:eastAsia="Calibri" w:hAnsi="Tahoma" w:cs="Tahoma"/>
                <w:sz w:val="19"/>
                <w:szCs w:val="19"/>
              </w:rPr>
              <w:t>Sea-Tech</w:t>
            </w:r>
            <w:r w:rsidRPr="000E1D50">
              <w:rPr>
                <w:rFonts w:ascii="Tahoma" w:eastAsia="Calibri" w:hAnsi="Tahoma" w:cs="Tahoma"/>
                <w:sz w:val="19"/>
                <w:szCs w:val="19"/>
                <w:rtl/>
              </w:rPr>
              <w:t xml:space="preserve"> מדע וטכנולוגיות ימיות שאושר תיפתח כסדרה; וכמו כן עליהם להמשיך ולעקוב בשנים הקרובות אחר התקדמות התוכנית באוניברסיטת בן גוריון, ולוודא כי היא משיגה את מטרות החלטת הממשלה</w:t>
            </w:r>
            <w:r w:rsidRPr="000E1D50">
              <w:rPr>
                <w:rFonts w:ascii="Tahoma" w:eastAsia="Calibri" w:hAnsi="Tahoma" w:cs="Tahoma" w:hint="cs"/>
                <w:sz w:val="19"/>
                <w:szCs w:val="19"/>
                <w:rtl/>
              </w:rPr>
              <w:t xml:space="preserve"> 1442 (2022)</w:t>
            </w:r>
            <w:r w:rsidRPr="000E1D50">
              <w:rPr>
                <w:rFonts w:ascii="Tahoma" w:eastAsia="Calibri" w:hAnsi="Tahoma" w:cs="Tahoma"/>
                <w:sz w:val="19"/>
                <w:szCs w:val="19"/>
                <w:rtl/>
              </w:rPr>
              <w:t>, כדי שתהווה מנוע צמיחה כלכלי נוסף שיאפשר גם חיזוק של ההון האנושי באילת, ותסייע בקידום הגיוון התעסוקתי בעיר ובהצמחת דור העתיד של חוקרים בתחום החקלאות הימית בישראל.</w:t>
            </w:r>
          </w:p>
          <w:p w14:paraId="5E1A4B1A" w14:textId="77777777" w:rsidR="004B5722" w:rsidRPr="00B569BA" w:rsidRDefault="004B5722" w:rsidP="004B5722">
            <w:pPr>
              <w:spacing w:after="120" w:line="288" w:lineRule="auto"/>
              <w:ind w:left="360" w:right="170"/>
              <w:rPr>
                <w:rFonts w:ascii="Tahoma" w:eastAsia="Calibri" w:hAnsi="Tahoma" w:cs="Tahoma"/>
                <w:b/>
                <w:bCs/>
                <w:sz w:val="24"/>
                <w:rtl/>
              </w:rPr>
            </w:pPr>
            <w:r w:rsidRPr="00B569BA">
              <w:rPr>
                <w:rFonts w:ascii="Tahoma" w:eastAsia="Calibri" w:hAnsi="Tahoma" w:cs="Tahoma"/>
                <w:b/>
                <w:bCs/>
                <w:sz w:val="24"/>
                <w:rtl/>
              </w:rPr>
              <w:t>פעולות הממשלה לפיתוחה של אילת בתחום התחבורה</w:t>
            </w:r>
          </w:p>
          <w:p w14:paraId="31C00494" w14:textId="77777777" w:rsidR="004B5722" w:rsidRDefault="004B5722" w:rsidP="004B5722">
            <w:pPr>
              <w:pStyle w:val="af2"/>
              <w:numPr>
                <w:ilvl w:val="0"/>
                <w:numId w:val="12"/>
              </w:numPr>
              <w:spacing w:after="240" w:line="288" w:lineRule="auto"/>
              <w:ind w:left="357" w:right="170" w:hanging="357"/>
              <w:contextualSpacing w:val="0"/>
              <w:rPr>
                <w:rFonts w:ascii="Tahoma" w:eastAsia="Calibri" w:hAnsi="Tahoma" w:cs="Tahoma"/>
                <w:b/>
                <w:bCs/>
                <w:szCs w:val="20"/>
              </w:rPr>
            </w:pPr>
            <w:r w:rsidRPr="00277E7E">
              <w:rPr>
                <w:rFonts w:ascii="Tahoma" w:eastAsia="Calibri" w:hAnsi="Tahoma" w:cs="Tahoma"/>
                <w:b/>
                <w:bCs/>
                <w:sz w:val="19"/>
                <w:szCs w:val="19"/>
                <w:rtl/>
              </w:rPr>
              <w:t>שדרוג כביש 90</w:t>
            </w:r>
            <w:r>
              <w:rPr>
                <w:rFonts w:ascii="Tahoma" w:eastAsia="Calibri" w:hAnsi="Tahoma" w:cs="Tahoma"/>
                <w:b/>
                <w:bCs/>
                <w:sz w:val="19"/>
                <w:szCs w:val="19"/>
                <w:rtl/>
              </w:rPr>
              <w:t xml:space="preserve"> </w:t>
            </w:r>
            <w:r>
              <w:rPr>
                <w:rFonts w:ascii="Tahoma" w:eastAsia="Calibri" w:hAnsi="Tahoma" w:cs="Tahoma" w:hint="cs"/>
                <w:b/>
                <w:bCs/>
                <w:sz w:val="19"/>
                <w:szCs w:val="19"/>
                <w:rtl/>
              </w:rPr>
              <w:t>(</w:t>
            </w:r>
            <w:r w:rsidRPr="00277E7E">
              <w:rPr>
                <w:rFonts w:ascii="Tahoma" w:eastAsia="Calibri" w:hAnsi="Tahoma" w:cs="Tahoma"/>
                <w:b/>
                <w:bCs/>
                <w:sz w:val="19"/>
                <w:szCs w:val="19"/>
                <w:rtl/>
              </w:rPr>
              <w:t>ביקורת מעקב</w:t>
            </w:r>
            <w:r>
              <w:rPr>
                <w:rFonts w:ascii="Tahoma" w:eastAsia="Calibri" w:hAnsi="Tahoma" w:cs="Tahoma" w:hint="cs"/>
                <w:b/>
                <w:bCs/>
                <w:sz w:val="19"/>
                <w:szCs w:val="19"/>
                <w:rtl/>
              </w:rPr>
              <w:t>)</w:t>
            </w:r>
            <w:r w:rsidRPr="00277E7E">
              <w:rPr>
                <w:rFonts w:ascii="Tahoma" w:eastAsia="Calibri" w:hAnsi="Tahoma" w:cs="Tahoma" w:hint="cs"/>
                <w:b/>
                <w:bCs/>
                <w:sz w:val="19"/>
                <w:szCs w:val="19"/>
                <w:rtl/>
              </w:rPr>
              <w:t xml:space="preserve"> </w:t>
            </w:r>
            <w:r w:rsidRPr="00337F7F">
              <w:rPr>
                <w:rFonts w:ascii="Tahoma" w:eastAsia="Calibri" w:hAnsi="Tahoma" w:cs="Tahoma"/>
                <w:sz w:val="19"/>
                <w:szCs w:val="19"/>
                <w:rtl/>
              </w:rPr>
              <w:t>-</w:t>
            </w:r>
            <w:r w:rsidRPr="004E39D8">
              <w:rPr>
                <w:rFonts w:ascii="Tahoma" w:eastAsia="Calibri" w:hAnsi="Tahoma" w:cs="Tahoma" w:hint="cs"/>
                <w:b/>
                <w:bCs/>
                <w:szCs w:val="20"/>
                <w:rtl/>
              </w:rPr>
              <w:t xml:space="preserve"> </w:t>
            </w:r>
            <w:r w:rsidRPr="004E39D8">
              <w:rPr>
                <w:rFonts w:ascii="Tahoma" w:eastAsia="Calibri" w:hAnsi="Tahoma" w:cs="Tahoma"/>
                <w:sz w:val="19"/>
                <w:szCs w:val="19"/>
                <w:rtl/>
              </w:rPr>
              <w:t>על משרד התחבורה להשלים בהקדם את פעולות התכנון והתקצוב הנחוצות לשדרוג כלל המקטעים של חלק מסוכן זה של הכביש ו</w:t>
            </w:r>
            <w:r>
              <w:rPr>
                <w:rFonts w:ascii="Tahoma" w:eastAsia="Calibri" w:hAnsi="Tahoma" w:cs="Tahoma" w:hint="cs"/>
                <w:sz w:val="19"/>
                <w:szCs w:val="19"/>
                <w:rtl/>
              </w:rPr>
              <w:t xml:space="preserve">את </w:t>
            </w:r>
            <w:r w:rsidRPr="004E39D8">
              <w:rPr>
                <w:rFonts w:ascii="Tahoma" w:eastAsia="Calibri" w:hAnsi="Tahoma" w:cs="Tahoma"/>
                <w:sz w:val="19"/>
                <w:szCs w:val="19"/>
                <w:rtl/>
              </w:rPr>
              <w:t>ביצוע פעולות השדרוג, וזאת על בסיס לוחות זמנים שיקבע, כל זאת לשם שיפור הבטיחות בכביש והנגישות התחבורתית לאילת וממנה.</w:t>
            </w:r>
          </w:p>
          <w:p w14:paraId="2E7C7D54" w14:textId="77777777" w:rsidR="004B5722" w:rsidRDefault="004B5722" w:rsidP="004B5722">
            <w:pPr>
              <w:pStyle w:val="af2"/>
              <w:numPr>
                <w:ilvl w:val="0"/>
                <w:numId w:val="12"/>
              </w:numPr>
              <w:spacing w:after="120" w:line="288" w:lineRule="auto"/>
              <w:ind w:right="170"/>
              <w:rPr>
                <w:rFonts w:ascii="Tahoma" w:eastAsia="Calibri" w:hAnsi="Tahoma" w:cs="Tahoma"/>
                <w:sz w:val="19"/>
                <w:szCs w:val="19"/>
              </w:rPr>
            </w:pPr>
            <w:r w:rsidRPr="00277E7E">
              <w:rPr>
                <w:rFonts w:ascii="Tahoma" w:eastAsia="Calibri" w:hAnsi="Tahoma" w:cs="Tahoma"/>
                <w:b/>
                <w:bCs/>
                <w:sz w:val="19"/>
                <w:szCs w:val="19"/>
                <w:rtl/>
              </w:rPr>
              <w:t>הקמת קו רכבת לאילת להסעת נוסעים ולהובלת מטענים</w:t>
            </w:r>
            <w:r>
              <w:rPr>
                <w:rFonts w:ascii="Tahoma" w:eastAsia="Calibri" w:hAnsi="Tahoma" w:cs="Tahoma"/>
                <w:b/>
                <w:bCs/>
                <w:sz w:val="19"/>
                <w:szCs w:val="19"/>
                <w:rtl/>
              </w:rPr>
              <w:t xml:space="preserve"> </w:t>
            </w:r>
            <w:r>
              <w:rPr>
                <w:rFonts w:ascii="Tahoma" w:eastAsia="Calibri" w:hAnsi="Tahoma" w:cs="Tahoma" w:hint="cs"/>
                <w:b/>
                <w:bCs/>
                <w:sz w:val="19"/>
                <w:szCs w:val="19"/>
                <w:rtl/>
              </w:rPr>
              <w:t>(</w:t>
            </w:r>
            <w:r w:rsidRPr="00277E7E">
              <w:rPr>
                <w:rFonts w:ascii="Tahoma" w:eastAsia="Calibri" w:hAnsi="Tahoma" w:cs="Tahoma"/>
                <w:b/>
                <w:bCs/>
                <w:sz w:val="19"/>
                <w:szCs w:val="19"/>
                <w:rtl/>
              </w:rPr>
              <w:t>ביקורת מעקב</w:t>
            </w:r>
            <w:r>
              <w:rPr>
                <w:rFonts w:ascii="Tahoma" w:eastAsia="Calibri" w:hAnsi="Tahoma" w:cs="Tahoma" w:hint="cs"/>
                <w:b/>
                <w:bCs/>
                <w:sz w:val="19"/>
                <w:szCs w:val="19"/>
                <w:rtl/>
              </w:rPr>
              <w:t>)</w:t>
            </w:r>
            <w:r w:rsidRPr="00277E7E">
              <w:rPr>
                <w:rFonts w:ascii="Tahoma" w:eastAsia="Calibri" w:hAnsi="Tahoma" w:cs="Tahoma" w:hint="cs"/>
                <w:b/>
                <w:bCs/>
                <w:sz w:val="19"/>
                <w:szCs w:val="19"/>
                <w:rtl/>
              </w:rPr>
              <w:t xml:space="preserve"> </w:t>
            </w:r>
            <w:r w:rsidRPr="00337F7F">
              <w:rPr>
                <w:rFonts w:ascii="Tahoma" w:eastAsia="Calibri" w:hAnsi="Tahoma" w:cs="Tahoma"/>
                <w:sz w:val="19"/>
                <w:szCs w:val="19"/>
                <w:rtl/>
              </w:rPr>
              <w:t>-</w:t>
            </w:r>
            <w:r>
              <w:rPr>
                <w:rFonts w:ascii="Tahoma" w:eastAsia="Calibri" w:hAnsi="Tahoma" w:cs="Tahoma" w:hint="cs"/>
                <w:b/>
                <w:bCs/>
                <w:szCs w:val="20"/>
                <w:rtl/>
              </w:rPr>
              <w:t xml:space="preserve"> </w:t>
            </w:r>
            <w:r w:rsidRPr="006C17F4">
              <w:rPr>
                <w:rFonts w:ascii="Tahoma" w:eastAsia="Calibri" w:hAnsi="Tahoma" w:cs="Tahoma"/>
                <w:sz w:val="19"/>
                <w:szCs w:val="19"/>
                <w:rtl/>
              </w:rPr>
              <w:t xml:space="preserve">על משרדי התחבורה והאוצר ועל </w:t>
            </w:r>
            <w:proofErr w:type="spellStart"/>
            <w:r w:rsidRPr="006C17F4">
              <w:rPr>
                <w:rFonts w:ascii="Tahoma" w:eastAsia="Calibri" w:hAnsi="Tahoma" w:cs="Tahoma"/>
                <w:sz w:val="19"/>
                <w:szCs w:val="19"/>
                <w:rtl/>
              </w:rPr>
              <w:t>נת"י</w:t>
            </w:r>
            <w:proofErr w:type="spellEnd"/>
            <w:r w:rsidRPr="006C17F4">
              <w:rPr>
                <w:rFonts w:ascii="Tahoma" w:eastAsia="Calibri" w:hAnsi="Tahoma" w:cs="Tahoma"/>
                <w:sz w:val="19"/>
                <w:szCs w:val="19"/>
                <w:rtl/>
              </w:rPr>
              <w:t xml:space="preserve"> ומינהל התכנון לפעול כל אחד בתחומו לקידום פעולות </w:t>
            </w:r>
            <w:r>
              <w:rPr>
                <w:rFonts w:ascii="Tahoma" w:eastAsia="Calibri" w:hAnsi="Tahoma" w:cs="Tahoma" w:hint="cs"/>
                <w:sz w:val="19"/>
                <w:szCs w:val="19"/>
                <w:rtl/>
              </w:rPr>
              <w:t>ה</w:t>
            </w:r>
            <w:r w:rsidRPr="006C17F4">
              <w:rPr>
                <w:rFonts w:ascii="Tahoma" w:eastAsia="Calibri" w:hAnsi="Tahoma" w:cs="Tahoma"/>
                <w:sz w:val="19"/>
                <w:szCs w:val="19"/>
                <w:rtl/>
              </w:rPr>
              <w:t xml:space="preserve">תכנון של המסילה לחיבור ישראל </w:t>
            </w:r>
            <w:r>
              <w:rPr>
                <w:rFonts w:ascii="Tahoma" w:eastAsia="Calibri" w:hAnsi="Tahoma" w:cs="Tahoma" w:hint="cs"/>
                <w:sz w:val="19"/>
                <w:szCs w:val="19"/>
                <w:rtl/>
              </w:rPr>
              <w:t xml:space="preserve">שנקבעו </w:t>
            </w:r>
            <w:r w:rsidRPr="006C17F4">
              <w:rPr>
                <w:rFonts w:ascii="Tahoma" w:eastAsia="Calibri" w:hAnsi="Tahoma" w:cs="Tahoma"/>
                <w:sz w:val="19"/>
                <w:szCs w:val="19"/>
                <w:rtl/>
              </w:rPr>
              <w:t xml:space="preserve">בהחלטות הממשלה </w:t>
            </w:r>
            <w:r>
              <w:rPr>
                <w:rFonts w:ascii="Tahoma" w:eastAsia="Calibri" w:hAnsi="Tahoma" w:cs="Tahoma" w:hint="cs"/>
                <w:sz w:val="19"/>
                <w:szCs w:val="19"/>
                <w:rtl/>
              </w:rPr>
              <w:t xml:space="preserve">4662 (משנת 2019) ו-855 (משנת 2023); נוסף על כך, </w:t>
            </w:r>
            <w:r w:rsidRPr="006C17F4">
              <w:rPr>
                <w:rFonts w:ascii="Tahoma" w:eastAsia="Calibri" w:hAnsi="Tahoma" w:cs="Tahoma"/>
                <w:sz w:val="19"/>
                <w:szCs w:val="19"/>
                <w:rtl/>
              </w:rPr>
              <w:t>על משרדי התחבורה, האוצר וראש הממשלה להשלים בהקדם את הכנת הדוח המלא והמפורט ב</w:t>
            </w:r>
            <w:r>
              <w:rPr>
                <w:rFonts w:ascii="Tahoma" w:eastAsia="Calibri" w:hAnsi="Tahoma" w:cs="Tahoma" w:hint="cs"/>
                <w:sz w:val="19"/>
                <w:szCs w:val="19"/>
                <w:rtl/>
              </w:rPr>
              <w:t xml:space="preserve">עניין </w:t>
            </w:r>
            <w:r w:rsidRPr="00A4637F">
              <w:rPr>
                <w:rFonts w:ascii="Tahoma" w:eastAsia="Calibri" w:hAnsi="Tahoma" w:cs="Tahoma"/>
                <w:sz w:val="19"/>
                <w:szCs w:val="19"/>
                <w:rtl/>
              </w:rPr>
              <w:t>דרכי המימון ליישום הפרויקט</w:t>
            </w:r>
            <w:r w:rsidRPr="006C17F4">
              <w:rPr>
                <w:rFonts w:ascii="Tahoma" w:eastAsia="Calibri" w:hAnsi="Tahoma" w:cs="Tahoma"/>
                <w:sz w:val="19"/>
                <w:szCs w:val="19"/>
                <w:rtl/>
              </w:rPr>
              <w:t>, כנקבע בהחלטת הממשלה</w:t>
            </w:r>
            <w:r w:rsidRPr="006C17F4">
              <w:rPr>
                <w:rFonts w:ascii="Tahoma" w:eastAsia="Calibri" w:hAnsi="Tahoma" w:cs="Tahoma" w:hint="cs"/>
                <w:sz w:val="19"/>
                <w:szCs w:val="19"/>
                <w:rtl/>
              </w:rPr>
              <w:t xml:space="preserve"> </w:t>
            </w:r>
            <w:r w:rsidRPr="006C17F4">
              <w:rPr>
                <w:rFonts w:ascii="Tahoma" w:eastAsia="Calibri" w:hAnsi="Tahoma" w:cs="Tahoma"/>
                <w:sz w:val="19"/>
                <w:szCs w:val="19"/>
                <w:rtl/>
              </w:rPr>
              <w:t>855</w:t>
            </w:r>
            <w:r w:rsidRPr="006C17F4">
              <w:rPr>
                <w:rFonts w:ascii="Tahoma" w:eastAsia="Calibri" w:hAnsi="Tahoma" w:cs="Tahoma" w:hint="cs"/>
                <w:sz w:val="19"/>
                <w:szCs w:val="19"/>
                <w:rtl/>
              </w:rPr>
              <w:t xml:space="preserve"> משנת 2023.</w:t>
            </w:r>
          </w:p>
          <w:p w14:paraId="78E0D801" w14:textId="77777777" w:rsidR="00620D16" w:rsidRPr="00217F6B" w:rsidRDefault="00620D16" w:rsidP="00620D16">
            <w:pPr>
              <w:pStyle w:val="af2"/>
              <w:spacing w:after="120" w:line="288" w:lineRule="auto"/>
              <w:ind w:left="360" w:right="170"/>
              <w:rPr>
                <w:rFonts w:ascii="Tahoma" w:eastAsia="Calibri" w:hAnsi="Tahoma" w:cs="Tahoma"/>
                <w:sz w:val="19"/>
                <w:szCs w:val="19"/>
              </w:rPr>
            </w:pPr>
          </w:p>
          <w:p w14:paraId="64CB8C0E" w14:textId="77777777" w:rsidR="004B5722" w:rsidRPr="00277E7E" w:rsidRDefault="004B5722" w:rsidP="004B5722">
            <w:pPr>
              <w:spacing w:after="120" w:line="288" w:lineRule="auto"/>
              <w:ind w:left="360" w:right="170"/>
              <w:rPr>
                <w:rFonts w:ascii="Tahoma" w:eastAsia="Calibri" w:hAnsi="Tahoma" w:cs="Tahoma"/>
                <w:b/>
                <w:bCs/>
                <w:sz w:val="24"/>
                <w:rtl/>
              </w:rPr>
            </w:pPr>
            <w:r w:rsidRPr="004547C1">
              <w:rPr>
                <w:rFonts w:ascii="Tahoma" w:eastAsia="Calibri" w:hAnsi="Tahoma" w:cs="Tahoma"/>
                <w:b/>
                <w:bCs/>
                <w:sz w:val="24"/>
                <w:rtl/>
              </w:rPr>
              <w:t>נמל התעופה רמון כמנוע צמיחה לכלכלת העיר ולתעשיית התיירות באילת</w:t>
            </w:r>
          </w:p>
          <w:p w14:paraId="6FC8F24A" w14:textId="77777777" w:rsidR="004B5722" w:rsidRPr="00607188" w:rsidRDefault="004B5722" w:rsidP="004B5722">
            <w:pPr>
              <w:pStyle w:val="af2"/>
              <w:numPr>
                <w:ilvl w:val="0"/>
                <w:numId w:val="12"/>
              </w:numPr>
              <w:spacing w:line="288" w:lineRule="auto"/>
              <w:ind w:right="179"/>
              <w:rPr>
                <w:rFonts w:ascii="Tahoma" w:eastAsia="Calibri" w:hAnsi="Tahoma" w:cs="Tahoma"/>
                <w:b/>
                <w:bCs/>
                <w:sz w:val="19"/>
                <w:szCs w:val="19"/>
              </w:rPr>
            </w:pPr>
            <w:r w:rsidRPr="00277E7E">
              <w:rPr>
                <w:rFonts w:ascii="Tahoma" w:eastAsia="Calibri" w:hAnsi="Tahoma" w:cs="Tahoma"/>
                <w:b/>
                <w:bCs/>
                <w:sz w:val="19"/>
                <w:szCs w:val="19"/>
                <w:rtl/>
              </w:rPr>
              <w:t xml:space="preserve">נוהל </w:t>
            </w:r>
            <w:proofErr w:type="spellStart"/>
            <w:r w:rsidRPr="00277E7E">
              <w:rPr>
                <w:rFonts w:ascii="Tahoma" w:eastAsia="Calibri" w:hAnsi="Tahoma" w:cs="Tahoma"/>
                <w:b/>
                <w:bCs/>
                <w:sz w:val="19"/>
                <w:szCs w:val="19"/>
                <w:rtl/>
              </w:rPr>
              <w:t>תמרוץ</w:t>
            </w:r>
            <w:proofErr w:type="spellEnd"/>
            <w:r w:rsidRPr="00277E7E">
              <w:rPr>
                <w:rFonts w:ascii="Tahoma" w:eastAsia="Calibri" w:hAnsi="Tahoma" w:cs="Tahoma"/>
                <w:b/>
                <w:bCs/>
                <w:sz w:val="19"/>
                <w:szCs w:val="19"/>
                <w:rtl/>
              </w:rPr>
              <w:t xml:space="preserve"> כספי להגעת תיירים זרים לאילת</w:t>
            </w:r>
            <w:r w:rsidRPr="00277E7E">
              <w:rPr>
                <w:rFonts w:ascii="Tahoma" w:eastAsia="Calibri" w:hAnsi="Tahoma" w:cs="Tahoma" w:hint="cs"/>
                <w:b/>
                <w:bCs/>
                <w:sz w:val="19"/>
                <w:szCs w:val="19"/>
                <w:rtl/>
              </w:rPr>
              <w:t xml:space="preserve"> </w:t>
            </w:r>
            <w:r w:rsidRPr="00397323">
              <w:rPr>
                <w:rFonts w:ascii="Tahoma" w:eastAsia="Calibri" w:hAnsi="Tahoma" w:cs="Tahoma" w:hint="cs"/>
                <w:sz w:val="19"/>
                <w:szCs w:val="19"/>
                <w:rtl/>
              </w:rPr>
              <w:t>-</w:t>
            </w:r>
            <w:r>
              <w:rPr>
                <w:rtl/>
              </w:rPr>
              <w:t xml:space="preserve"> </w:t>
            </w:r>
            <w:r w:rsidRPr="00277E7E">
              <w:rPr>
                <w:rFonts w:ascii="Tahoma" w:eastAsia="Calibri" w:hAnsi="Tahoma" w:cs="Tahoma"/>
                <w:sz w:val="19"/>
                <w:szCs w:val="19"/>
                <w:rtl/>
              </w:rPr>
              <w:t xml:space="preserve">מומלץ כי משרדי התיירות והתחבורה יבחנו בשיתוף משרדי האוצר הנגב והגליל, </w:t>
            </w:r>
            <w:proofErr w:type="spellStart"/>
            <w:r w:rsidRPr="00277E7E">
              <w:rPr>
                <w:rFonts w:ascii="Tahoma" w:eastAsia="Calibri" w:hAnsi="Tahoma" w:cs="Tahoma"/>
                <w:sz w:val="19"/>
                <w:szCs w:val="19"/>
                <w:rtl/>
              </w:rPr>
              <w:t>רש"ת</w:t>
            </w:r>
            <w:proofErr w:type="spellEnd"/>
            <w:r w:rsidRPr="00277E7E">
              <w:rPr>
                <w:rFonts w:ascii="Tahoma" w:eastAsia="Calibri" w:hAnsi="Tahoma" w:cs="Tahoma"/>
                <w:sz w:val="19"/>
                <w:szCs w:val="19"/>
                <w:rtl/>
              </w:rPr>
              <w:t xml:space="preserve">, עיריית אילת והתאחדות בתי המלון, </w:t>
            </w:r>
            <w:r>
              <w:rPr>
                <w:rFonts w:ascii="Tahoma" w:eastAsia="Calibri" w:hAnsi="Tahoma" w:cs="Tahoma" w:hint="cs"/>
                <w:sz w:val="19"/>
                <w:szCs w:val="19"/>
                <w:rtl/>
              </w:rPr>
              <w:t xml:space="preserve">אם יש מקום להמשיך את הפעלת נוהל </w:t>
            </w:r>
            <w:proofErr w:type="spellStart"/>
            <w:r>
              <w:rPr>
                <w:rFonts w:ascii="Tahoma" w:eastAsia="Calibri" w:hAnsi="Tahoma" w:cs="Tahoma" w:hint="cs"/>
                <w:sz w:val="19"/>
                <w:szCs w:val="19"/>
                <w:rtl/>
              </w:rPr>
              <w:t>התמרוץ</w:t>
            </w:r>
            <w:proofErr w:type="spellEnd"/>
            <w:r>
              <w:rPr>
                <w:rFonts w:ascii="Tahoma" w:eastAsia="Calibri" w:hAnsi="Tahoma" w:cs="Tahoma" w:hint="cs"/>
                <w:sz w:val="19"/>
                <w:szCs w:val="19"/>
                <w:rtl/>
              </w:rPr>
              <w:t xml:space="preserve"> </w:t>
            </w:r>
            <w:r w:rsidRPr="00277E7E">
              <w:rPr>
                <w:rFonts w:ascii="Tahoma" w:eastAsia="Calibri" w:hAnsi="Tahoma" w:cs="Tahoma"/>
                <w:sz w:val="19"/>
                <w:szCs w:val="19"/>
                <w:rtl/>
              </w:rPr>
              <w:t xml:space="preserve">בראייה צופה פני עתיד. פעולה בעניין זה נדרשת כבר בעת הזו חרף הקיפאון הקיים כעת בתיירות הנכנסת, לצורך בחינת פתרונות וחלופות שאותם יהיה </w:t>
            </w:r>
            <w:r>
              <w:rPr>
                <w:rFonts w:ascii="Tahoma" w:eastAsia="Calibri" w:hAnsi="Tahoma" w:cs="Tahoma" w:hint="cs"/>
                <w:sz w:val="19"/>
                <w:szCs w:val="19"/>
                <w:rtl/>
              </w:rPr>
              <w:t xml:space="preserve">אפשר </w:t>
            </w:r>
            <w:r w:rsidRPr="00277E7E">
              <w:rPr>
                <w:rFonts w:ascii="Tahoma" w:eastAsia="Calibri" w:hAnsi="Tahoma" w:cs="Tahoma"/>
                <w:sz w:val="19"/>
                <w:szCs w:val="19"/>
                <w:rtl/>
              </w:rPr>
              <w:t>לממש כתגובה מהירה מייד לאחר שינוי הנסיבות וחזרת תיירות החוץ לישראל.</w:t>
            </w:r>
            <w:r w:rsidR="00771D2C">
              <w:rPr>
                <w:rFonts w:ascii="Tahoma" w:eastAsia="Calibri" w:hAnsi="Tahoma" w:cs="Tahoma"/>
                <w:sz w:val="19"/>
                <w:szCs w:val="19"/>
                <w:rtl/>
              </w:rPr>
              <w:t xml:space="preserve"> </w:t>
            </w:r>
          </w:p>
          <w:p w14:paraId="0B03EEBB" w14:textId="77777777" w:rsidR="004B5722" w:rsidRPr="00277E7E" w:rsidRDefault="004B5722" w:rsidP="004B5722">
            <w:pPr>
              <w:pStyle w:val="af2"/>
              <w:spacing w:line="288" w:lineRule="auto"/>
              <w:ind w:left="360"/>
              <w:rPr>
                <w:rFonts w:ascii="Tahoma" w:eastAsia="Calibri" w:hAnsi="Tahoma" w:cs="Tahoma"/>
                <w:b/>
                <w:bCs/>
                <w:sz w:val="19"/>
                <w:szCs w:val="19"/>
              </w:rPr>
            </w:pPr>
          </w:p>
          <w:p w14:paraId="30EA3A80" w14:textId="77777777" w:rsidR="00427DB0" w:rsidRDefault="00427DB0" w:rsidP="004B5722">
            <w:pPr>
              <w:spacing w:after="120" w:line="288" w:lineRule="auto"/>
              <w:ind w:left="360" w:right="170"/>
              <w:rPr>
                <w:rFonts w:ascii="Tahoma" w:eastAsia="Calibri" w:hAnsi="Tahoma" w:cs="Tahoma"/>
                <w:b/>
                <w:bCs/>
                <w:sz w:val="24"/>
                <w:rtl/>
              </w:rPr>
            </w:pPr>
          </w:p>
          <w:p w14:paraId="24D30DAE" w14:textId="77777777" w:rsidR="004B5722" w:rsidRPr="004547C1" w:rsidRDefault="004B5722" w:rsidP="00427DB0">
            <w:pPr>
              <w:spacing w:after="160" w:line="288" w:lineRule="auto"/>
              <w:ind w:left="357" w:right="170"/>
              <w:rPr>
                <w:rFonts w:ascii="Tahoma" w:eastAsia="Calibri" w:hAnsi="Tahoma" w:cs="Tahoma"/>
                <w:b/>
                <w:bCs/>
                <w:sz w:val="24"/>
                <w:rtl/>
              </w:rPr>
            </w:pPr>
            <w:r w:rsidRPr="004547C1">
              <w:rPr>
                <w:rFonts w:ascii="Tahoma" w:eastAsia="Calibri" w:hAnsi="Tahoma" w:cs="Tahoma"/>
                <w:b/>
                <w:bCs/>
                <w:sz w:val="24"/>
                <w:rtl/>
              </w:rPr>
              <w:lastRenderedPageBreak/>
              <w:t xml:space="preserve">פעולות הממשלה בתחום שירותי הרפואה באילת </w:t>
            </w:r>
          </w:p>
          <w:p w14:paraId="4FC08322" w14:textId="77777777" w:rsidR="004B5722" w:rsidRDefault="004B5722" w:rsidP="00620D16">
            <w:pPr>
              <w:pStyle w:val="af2"/>
              <w:numPr>
                <w:ilvl w:val="0"/>
                <w:numId w:val="12"/>
              </w:numPr>
              <w:spacing w:after="120" w:line="288" w:lineRule="auto"/>
              <w:ind w:left="357" w:hanging="357"/>
              <w:rPr>
                <w:rFonts w:ascii="Tahoma" w:eastAsia="Calibri" w:hAnsi="Tahoma" w:cs="Tahoma"/>
                <w:b/>
                <w:bCs/>
                <w:sz w:val="19"/>
                <w:szCs w:val="19"/>
              </w:rPr>
            </w:pPr>
            <w:r w:rsidRPr="0080140B">
              <w:rPr>
                <w:rFonts w:ascii="Tahoma" w:eastAsia="Calibri" w:hAnsi="Tahoma" w:cs="Tahoma"/>
                <w:b/>
                <w:bCs/>
                <w:szCs w:val="20"/>
                <w:rtl/>
              </w:rPr>
              <w:t>מעקב אחרי יישום החלטת הממשלה 4662</w:t>
            </w:r>
          </w:p>
          <w:p w14:paraId="27738EAA" w14:textId="77777777" w:rsidR="00620D16" w:rsidRPr="0080140B" w:rsidRDefault="00620D16" w:rsidP="00620D16">
            <w:pPr>
              <w:pStyle w:val="af2"/>
              <w:spacing w:after="120" w:line="288" w:lineRule="auto"/>
              <w:ind w:left="357"/>
              <w:rPr>
                <w:rFonts w:ascii="Tahoma" w:eastAsia="Calibri" w:hAnsi="Tahoma" w:cs="Tahoma"/>
                <w:b/>
                <w:bCs/>
                <w:sz w:val="19"/>
                <w:szCs w:val="19"/>
              </w:rPr>
            </w:pPr>
          </w:p>
          <w:p w14:paraId="1734C509" w14:textId="77777777" w:rsidR="004B5722" w:rsidRDefault="004B5722" w:rsidP="004B5722">
            <w:pPr>
              <w:pStyle w:val="af2"/>
              <w:numPr>
                <w:ilvl w:val="0"/>
                <w:numId w:val="22"/>
              </w:numPr>
              <w:spacing w:line="288" w:lineRule="auto"/>
              <w:ind w:right="179"/>
              <w:rPr>
                <w:rFonts w:ascii="Tahoma" w:eastAsia="Calibri" w:hAnsi="Tahoma" w:cs="Tahoma"/>
                <w:b/>
                <w:bCs/>
                <w:sz w:val="19"/>
                <w:szCs w:val="19"/>
              </w:rPr>
            </w:pPr>
            <w:r>
              <w:rPr>
                <w:rFonts w:ascii="Tahoma" w:eastAsia="Calibri" w:hAnsi="Tahoma" w:cs="Tahoma" w:hint="cs"/>
                <w:b/>
                <w:bCs/>
                <w:sz w:val="19"/>
                <w:szCs w:val="19"/>
                <w:rtl/>
              </w:rPr>
              <w:t xml:space="preserve">מעבר </w:t>
            </w:r>
            <w:r w:rsidRPr="001427FE">
              <w:rPr>
                <w:rFonts w:ascii="Tahoma" w:eastAsia="Calibri" w:hAnsi="Tahoma" w:cs="Tahoma" w:hint="cs"/>
                <w:b/>
                <w:bCs/>
                <w:sz w:val="19"/>
                <w:szCs w:val="19"/>
                <w:rtl/>
              </w:rPr>
              <w:t>כוח אדם רפואי (רופאים ואנשי צוות מקצועות הבריאות)</w:t>
            </w:r>
            <w:r>
              <w:rPr>
                <w:rFonts w:ascii="Tahoma" w:eastAsia="Calibri" w:hAnsi="Tahoma" w:cs="Tahoma" w:hint="cs"/>
                <w:b/>
                <w:bCs/>
                <w:sz w:val="19"/>
                <w:szCs w:val="19"/>
                <w:rtl/>
              </w:rPr>
              <w:t xml:space="preserve"> לאילת </w:t>
            </w:r>
            <w:r w:rsidRPr="00337F7F">
              <w:rPr>
                <w:rFonts w:ascii="Tahoma" w:eastAsia="Calibri" w:hAnsi="Tahoma" w:cs="Tahoma"/>
                <w:sz w:val="19"/>
                <w:szCs w:val="19"/>
                <w:rtl/>
              </w:rPr>
              <w:t>-</w:t>
            </w:r>
            <w:r>
              <w:rPr>
                <w:rFonts w:ascii="Tahoma" w:eastAsia="Calibri" w:hAnsi="Tahoma" w:cs="Tahoma" w:hint="cs"/>
                <w:b/>
                <w:bCs/>
                <w:sz w:val="19"/>
                <w:szCs w:val="19"/>
                <w:rtl/>
              </w:rPr>
              <w:t xml:space="preserve"> </w:t>
            </w:r>
            <w:r w:rsidRPr="00061835">
              <w:rPr>
                <w:rFonts w:ascii="Tahoma" w:eastAsia="Calibri" w:hAnsi="Tahoma" w:cs="Tahoma"/>
                <w:sz w:val="19"/>
                <w:szCs w:val="19"/>
                <w:rtl/>
              </w:rPr>
              <w:t>לנוכח מימוש התקציב</w:t>
            </w:r>
            <w:r w:rsidRPr="00061835" w:rsidDel="00061835">
              <w:rPr>
                <w:rFonts w:ascii="Tahoma" w:eastAsia="Calibri" w:hAnsi="Tahoma" w:cs="Tahoma"/>
                <w:sz w:val="19"/>
                <w:szCs w:val="19"/>
                <w:rtl/>
              </w:rPr>
              <w:t xml:space="preserve"> </w:t>
            </w:r>
            <w:r w:rsidRPr="0080140B">
              <w:rPr>
                <w:rFonts w:ascii="Tahoma" w:eastAsia="Calibri" w:hAnsi="Tahoma" w:cs="Tahoma"/>
                <w:sz w:val="19"/>
                <w:szCs w:val="19"/>
                <w:rtl/>
              </w:rPr>
              <w:t>למענקים לרופאים ולאנשי צוות מקצועות הבריאות לעבור לאילת באופן חלקי בלבד, על משרד הבריאות לבחון חלופות לעידוד הגעת אנשי מקצוע אלה לאילת הנחוצים למערכת הבריאות בעיר בהתאם להחלטת הממשלה 4662 משנת 2019 ובכלל זאת לבחון תוכניות המשך בעניין.</w:t>
            </w:r>
          </w:p>
          <w:p w14:paraId="5E77A35D" w14:textId="77777777" w:rsidR="00620D16" w:rsidRPr="00427DB0" w:rsidRDefault="00620D16" w:rsidP="00620D16">
            <w:pPr>
              <w:pStyle w:val="af2"/>
              <w:spacing w:line="288" w:lineRule="auto"/>
              <w:ind w:right="179"/>
              <w:rPr>
                <w:rFonts w:ascii="Tahoma" w:eastAsia="Calibri" w:hAnsi="Tahoma" w:cs="Tahoma"/>
                <w:b/>
                <w:bCs/>
                <w:sz w:val="18"/>
                <w:szCs w:val="18"/>
              </w:rPr>
            </w:pPr>
          </w:p>
          <w:p w14:paraId="2EC3105C" w14:textId="77777777" w:rsidR="004B5722" w:rsidRDefault="004B5722" w:rsidP="004B5722">
            <w:pPr>
              <w:pStyle w:val="af2"/>
              <w:numPr>
                <w:ilvl w:val="0"/>
                <w:numId w:val="22"/>
              </w:numPr>
              <w:spacing w:line="288" w:lineRule="auto"/>
              <w:ind w:right="179"/>
              <w:rPr>
                <w:rFonts w:ascii="Tahoma" w:eastAsia="Calibri" w:hAnsi="Tahoma" w:cs="Tahoma"/>
                <w:b/>
                <w:bCs/>
                <w:sz w:val="19"/>
                <w:szCs w:val="19"/>
              </w:rPr>
            </w:pPr>
            <w:r w:rsidRPr="00300D4E">
              <w:rPr>
                <w:rFonts w:ascii="Tahoma" w:eastAsia="Calibri" w:hAnsi="Tahoma" w:cs="Tahoma"/>
                <w:bCs/>
                <w:sz w:val="19"/>
                <w:szCs w:val="19"/>
                <w:rtl/>
              </w:rPr>
              <w:t>הצבת מסוק קבוע ב</w:t>
            </w:r>
            <w:r>
              <w:rPr>
                <w:rFonts w:ascii="Tahoma" w:eastAsia="Calibri" w:hAnsi="Tahoma" w:cs="Tahoma" w:hint="cs"/>
                <w:bCs/>
                <w:sz w:val="19"/>
                <w:szCs w:val="19"/>
                <w:rtl/>
              </w:rPr>
              <w:t xml:space="preserve">מרכז הרפואי </w:t>
            </w:r>
            <w:r w:rsidRPr="00300D4E">
              <w:rPr>
                <w:rFonts w:ascii="Tahoma" w:eastAsia="Calibri" w:hAnsi="Tahoma" w:cs="Tahoma"/>
                <w:bCs/>
                <w:sz w:val="19"/>
                <w:szCs w:val="19"/>
                <w:rtl/>
              </w:rPr>
              <w:t>יוספטל</w:t>
            </w:r>
            <w:r>
              <w:rPr>
                <w:rFonts w:ascii="Tahoma" w:eastAsia="Calibri" w:hAnsi="Tahoma" w:cs="Tahoma" w:hint="cs"/>
                <w:bCs/>
                <w:sz w:val="19"/>
                <w:szCs w:val="19"/>
                <w:rtl/>
              </w:rPr>
              <w:t xml:space="preserve"> והכשרת מנחת מסוקים והאנגר </w:t>
            </w:r>
            <w:r w:rsidRPr="00337F7F">
              <w:rPr>
                <w:rFonts w:ascii="Tahoma" w:eastAsia="Calibri" w:hAnsi="Tahoma" w:cs="Tahoma"/>
                <w:b/>
                <w:sz w:val="19"/>
                <w:szCs w:val="19"/>
                <w:rtl/>
              </w:rPr>
              <w:t>-</w:t>
            </w:r>
            <w:r>
              <w:rPr>
                <w:rFonts w:ascii="Tahoma" w:eastAsia="Calibri" w:hAnsi="Tahoma" w:cs="Tahoma" w:hint="cs"/>
                <w:bCs/>
                <w:sz w:val="19"/>
                <w:szCs w:val="19"/>
                <w:rtl/>
              </w:rPr>
              <w:t xml:space="preserve"> </w:t>
            </w:r>
            <w:r w:rsidRPr="0080140B">
              <w:rPr>
                <w:rFonts w:ascii="Tahoma" w:eastAsia="Calibri" w:hAnsi="Tahoma" w:cs="Tahoma"/>
                <w:sz w:val="19"/>
                <w:szCs w:val="19"/>
                <w:rtl/>
              </w:rPr>
              <w:t>ל</w:t>
            </w:r>
            <w:r>
              <w:rPr>
                <w:rFonts w:ascii="Tahoma" w:eastAsia="Calibri" w:hAnsi="Tahoma" w:cs="Tahoma" w:hint="cs"/>
                <w:sz w:val="19"/>
                <w:szCs w:val="19"/>
                <w:rtl/>
              </w:rPr>
              <w:t>נוכח</w:t>
            </w:r>
            <w:r w:rsidRPr="0080140B">
              <w:rPr>
                <w:rFonts w:ascii="Tahoma" w:eastAsia="Calibri" w:hAnsi="Tahoma" w:cs="Tahoma"/>
                <w:sz w:val="19"/>
                <w:szCs w:val="19"/>
                <w:rtl/>
              </w:rPr>
              <w:t xml:space="preserve"> הצורך במסוק ותפקידו החשוב בהצלת חיים של הנזקקים לכך באזור אילת, מומלץ כי משרד הבריאות</w:t>
            </w:r>
            <w:r w:rsidR="00771D2C">
              <w:rPr>
                <w:rtl/>
              </w:rPr>
              <w:t xml:space="preserve"> </w:t>
            </w:r>
            <w:r w:rsidRPr="00F92D6A">
              <w:rPr>
                <w:rFonts w:ascii="Tahoma" w:eastAsia="Calibri" w:hAnsi="Tahoma" w:cs="Tahoma"/>
                <w:sz w:val="19"/>
                <w:szCs w:val="19"/>
                <w:rtl/>
              </w:rPr>
              <w:t>שהנושא באחריותו</w:t>
            </w:r>
            <w:r w:rsidR="00771D2C">
              <w:rPr>
                <w:rtl/>
              </w:rPr>
              <w:t xml:space="preserve"> </w:t>
            </w:r>
            <w:r>
              <w:rPr>
                <w:rFonts w:ascii="Tahoma" w:eastAsia="Calibri" w:hAnsi="Tahoma" w:cs="Tahoma" w:hint="cs"/>
                <w:sz w:val="19"/>
                <w:szCs w:val="19"/>
                <w:rtl/>
              </w:rPr>
              <w:t xml:space="preserve">יקדם </w:t>
            </w:r>
            <w:r w:rsidRPr="0080140B">
              <w:rPr>
                <w:rFonts w:ascii="Tahoma" w:eastAsia="Calibri" w:hAnsi="Tahoma" w:cs="Tahoma"/>
                <w:sz w:val="19"/>
                <w:szCs w:val="19"/>
                <w:rtl/>
              </w:rPr>
              <w:t>בשיתוף משרד האוצר ומשרד ראש הממשלה את הפעולות הנדרשות להסדרת המשך הפעלת המסוק בהקדם</w:t>
            </w:r>
            <w:r>
              <w:rPr>
                <w:rtl/>
              </w:rPr>
              <w:t xml:space="preserve"> </w:t>
            </w:r>
            <w:r w:rsidRPr="002E221E">
              <w:rPr>
                <w:rFonts w:ascii="Tahoma" w:eastAsia="Calibri" w:hAnsi="Tahoma" w:cs="Tahoma"/>
                <w:sz w:val="19"/>
                <w:szCs w:val="19"/>
                <w:rtl/>
              </w:rPr>
              <w:t xml:space="preserve">גם </w:t>
            </w:r>
            <w:r w:rsidRPr="00CB6FA7">
              <w:rPr>
                <w:rFonts w:ascii="Tahoma" w:eastAsia="Calibri" w:hAnsi="Tahoma" w:cs="Tahoma" w:hint="cs"/>
                <w:sz w:val="19"/>
                <w:szCs w:val="19"/>
                <w:rtl/>
              </w:rPr>
              <w:t>אחרי</w:t>
            </w:r>
            <w:r w:rsidR="00771D2C">
              <w:rPr>
                <w:rFonts w:ascii="Tahoma" w:eastAsia="Calibri" w:hAnsi="Tahoma" w:cs="Tahoma"/>
                <w:sz w:val="19"/>
                <w:szCs w:val="19"/>
                <w:rtl/>
              </w:rPr>
              <w:t xml:space="preserve"> </w:t>
            </w:r>
            <w:r w:rsidRPr="00CB6FA7">
              <w:rPr>
                <w:rFonts w:ascii="Tahoma" w:eastAsia="Calibri" w:hAnsi="Tahoma" w:cs="Tahoma" w:hint="cs"/>
                <w:sz w:val="19"/>
                <w:szCs w:val="19"/>
                <w:rtl/>
              </w:rPr>
              <w:t>שנת 2025</w:t>
            </w:r>
            <w:r w:rsidRPr="00CB6FA7">
              <w:rPr>
                <w:rFonts w:ascii="Tahoma" w:eastAsia="Calibri" w:hAnsi="Tahoma" w:cs="Tahoma"/>
                <w:sz w:val="19"/>
                <w:szCs w:val="19"/>
                <w:rtl/>
              </w:rPr>
              <w:t>.</w:t>
            </w:r>
            <w:r w:rsidRPr="00CB6FA7">
              <w:rPr>
                <w:rFonts w:ascii="Tahoma" w:eastAsia="Calibri" w:hAnsi="Tahoma" w:cs="Tahoma" w:hint="cs"/>
                <w:sz w:val="19"/>
                <w:szCs w:val="19"/>
                <w:rtl/>
              </w:rPr>
              <w:t xml:space="preserve"> כמו כן </w:t>
            </w:r>
            <w:r w:rsidRPr="00CB6FA7">
              <w:rPr>
                <w:rFonts w:ascii="Tahoma" w:eastAsia="Calibri" w:hAnsi="Tahoma" w:cs="Tahoma"/>
                <w:sz w:val="19"/>
                <w:szCs w:val="19"/>
                <w:rtl/>
              </w:rPr>
              <w:t xml:space="preserve">על </w:t>
            </w:r>
            <w:r w:rsidRPr="00CB6FA7">
              <w:rPr>
                <w:rFonts w:ascii="Tahoma" w:eastAsia="Calibri" w:hAnsi="Tahoma" w:cs="Tahoma" w:hint="cs"/>
                <w:sz w:val="19"/>
                <w:szCs w:val="19"/>
                <w:rtl/>
              </w:rPr>
              <w:t>ה</w:t>
            </w:r>
            <w:r w:rsidRPr="00CB6FA7">
              <w:rPr>
                <w:rFonts w:ascii="Tahoma" w:eastAsia="Calibri" w:hAnsi="Tahoma" w:cs="Tahoma"/>
                <w:sz w:val="19"/>
                <w:szCs w:val="19"/>
                <w:rtl/>
              </w:rPr>
              <w:t>כללית לפעול להשלמת הכשרת מנחת המסוקים ביוספטל ו</w:t>
            </w:r>
            <w:r w:rsidRPr="00CB6FA7">
              <w:rPr>
                <w:rFonts w:ascii="Tahoma" w:eastAsia="Calibri" w:hAnsi="Tahoma" w:cs="Tahoma" w:hint="cs"/>
                <w:sz w:val="19"/>
                <w:szCs w:val="19"/>
                <w:rtl/>
              </w:rPr>
              <w:t>ל</w:t>
            </w:r>
            <w:r w:rsidRPr="00CB6FA7">
              <w:rPr>
                <w:rFonts w:ascii="Tahoma" w:eastAsia="Calibri" w:hAnsi="Tahoma" w:cs="Tahoma"/>
                <w:sz w:val="19"/>
                <w:szCs w:val="19"/>
                <w:rtl/>
              </w:rPr>
              <w:t>הקמת האנגר כדי שה</w:t>
            </w:r>
            <w:r w:rsidRPr="0080140B">
              <w:rPr>
                <w:rFonts w:ascii="Tahoma" w:eastAsia="Calibri" w:hAnsi="Tahoma" w:cs="Tahoma"/>
                <w:sz w:val="19"/>
                <w:szCs w:val="19"/>
                <w:rtl/>
              </w:rPr>
              <w:t>פינויים המוסקים של המטופלים באזור אילת אל מרכזים רפואיים אחרים ייעשו באופן בטיחותי ממנחת מוסדר.</w:t>
            </w:r>
            <w:r>
              <w:rPr>
                <w:rFonts w:ascii="Tahoma" w:eastAsia="Calibri" w:hAnsi="Tahoma" w:cs="Tahoma" w:hint="cs"/>
                <w:b/>
                <w:bCs/>
                <w:sz w:val="19"/>
                <w:szCs w:val="19"/>
                <w:rtl/>
              </w:rPr>
              <w:t xml:space="preserve"> </w:t>
            </w:r>
          </w:p>
          <w:p w14:paraId="0C5770A4" w14:textId="77777777" w:rsidR="00620D16" w:rsidRPr="00427DB0" w:rsidRDefault="00620D16" w:rsidP="00620D16">
            <w:pPr>
              <w:spacing w:line="288" w:lineRule="auto"/>
              <w:ind w:right="179"/>
              <w:rPr>
                <w:rFonts w:ascii="Tahoma" w:eastAsia="Calibri" w:hAnsi="Tahoma" w:cs="Tahoma"/>
                <w:b/>
                <w:bCs/>
                <w:sz w:val="18"/>
                <w:szCs w:val="18"/>
              </w:rPr>
            </w:pPr>
          </w:p>
          <w:p w14:paraId="1189078B" w14:textId="77777777" w:rsidR="004B5722" w:rsidRDefault="004B5722" w:rsidP="004B5722">
            <w:pPr>
              <w:pStyle w:val="af2"/>
              <w:numPr>
                <w:ilvl w:val="0"/>
                <w:numId w:val="22"/>
              </w:numPr>
              <w:spacing w:line="288" w:lineRule="auto"/>
              <w:ind w:right="179"/>
              <w:rPr>
                <w:rFonts w:ascii="Tahoma" w:eastAsia="Calibri" w:hAnsi="Tahoma" w:cs="Tahoma"/>
                <w:b/>
                <w:bCs/>
                <w:sz w:val="19"/>
                <w:szCs w:val="19"/>
              </w:rPr>
            </w:pPr>
            <w:r>
              <w:rPr>
                <w:rFonts w:ascii="Tahoma" w:eastAsia="Calibri" w:hAnsi="Tahoma" w:cs="Tahoma" w:hint="cs"/>
                <w:bCs/>
                <w:sz w:val="19"/>
                <w:szCs w:val="19"/>
                <w:rtl/>
              </w:rPr>
              <w:t>קידום החלטת ממשלה המשכית</w:t>
            </w:r>
            <w:bookmarkStart w:id="18" w:name="_Hlk194829297"/>
            <w:r>
              <w:rPr>
                <w:rFonts w:ascii="Tahoma" w:eastAsia="Calibri" w:hAnsi="Tahoma" w:cs="Tahoma" w:hint="cs"/>
                <w:bCs/>
                <w:sz w:val="19"/>
                <w:szCs w:val="19"/>
                <w:rtl/>
              </w:rPr>
              <w:t xml:space="preserve"> </w:t>
            </w:r>
            <w:r w:rsidRPr="0035766D">
              <w:rPr>
                <w:rFonts w:ascii="Tahoma" w:eastAsia="Calibri" w:hAnsi="Tahoma" w:cs="Tahoma"/>
                <w:bCs/>
                <w:sz w:val="19"/>
                <w:szCs w:val="19"/>
                <w:rtl/>
              </w:rPr>
              <w:t>לשיפור רמת השירותים הרפואיים ב</w:t>
            </w:r>
            <w:r w:rsidRPr="0035766D">
              <w:rPr>
                <w:rFonts w:ascii="Tahoma" w:eastAsia="Calibri" w:hAnsi="Tahoma" w:cs="Tahoma" w:hint="cs"/>
                <w:bCs/>
                <w:sz w:val="19"/>
                <w:szCs w:val="19"/>
                <w:rtl/>
              </w:rPr>
              <w:t>אזור</w:t>
            </w:r>
            <w:r w:rsidRPr="0035766D">
              <w:rPr>
                <w:rFonts w:ascii="Tahoma" w:eastAsia="Calibri" w:hAnsi="Tahoma" w:cs="Tahoma"/>
                <w:bCs/>
                <w:sz w:val="19"/>
                <w:szCs w:val="19"/>
                <w:rtl/>
              </w:rPr>
              <w:t xml:space="preserve"> איל</w:t>
            </w:r>
            <w:r>
              <w:rPr>
                <w:rFonts w:ascii="Tahoma" w:eastAsia="Calibri" w:hAnsi="Tahoma" w:cs="Tahoma" w:hint="cs"/>
                <w:bCs/>
                <w:sz w:val="19"/>
                <w:szCs w:val="19"/>
                <w:rtl/>
              </w:rPr>
              <w:t xml:space="preserve">ת </w:t>
            </w:r>
            <w:bookmarkEnd w:id="18"/>
            <w:r w:rsidRPr="00337F7F">
              <w:rPr>
                <w:rFonts w:ascii="Tahoma" w:eastAsia="Calibri" w:hAnsi="Tahoma" w:cs="Tahoma"/>
                <w:b/>
                <w:sz w:val="19"/>
                <w:szCs w:val="19"/>
                <w:rtl/>
              </w:rPr>
              <w:t>-</w:t>
            </w:r>
            <w:r>
              <w:rPr>
                <w:rFonts w:ascii="Tahoma" w:eastAsia="Calibri" w:hAnsi="Tahoma" w:cs="Tahoma" w:hint="cs"/>
                <w:bCs/>
                <w:sz w:val="19"/>
                <w:szCs w:val="19"/>
                <w:rtl/>
              </w:rPr>
              <w:t xml:space="preserve"> </w:t>
            </w:r>
            <w:r>
              <w:rPr>
                <w:rFonts w:ascii="Tahoma" w:eastAsia="Calibri" w:hAnsi="Tahoma" w:cs="Tahoma" w:hint="cs"/>
                <w:sz w:val="19"/>
                <w:szCs w:val="19"/>
                <w:rtl/>
              </w:rPr>
              <w:t>מ</w:t>
            </w:r>
            <w:r w:rsidRPr="0080140B">
              <w:rPr>
                <w:rFonts w:ascii="Tahoma" w:eastAsia="Calibri" w:hAnsi="Tahoma" w:cs="Tahoma"/>
                <w:sz w:val="19"/>
                <w:szCs w:val="19"/>
                <w:rtl/>
              </w:rPr>
              <w:t xml:space="preserve">ומלץ כי משרדי הבריאות, האוצר וראש הממשלה יפעלו בהקדם בשיתוף עיריית אילת, המועצה האזורית חבל </w:t>
            </w:r>
            <w:proofErr w:type="spellStart"/>
            <w:r w:rsidRPr="0080140B">
              <w:rPr>
                <w:rFonts w:ascii="Tahoma" w:eastAsia="Calibri" w:hAnsi="Tahoma" w:cs="Tahoma"/>
                <w:sz w:val="19"/>
                <w:szCs w:val="19"/>
                <w:rtl/>
              </w:rPr>
              <w:t>אילות</w:t>
            </w:r>
            <w:proofErr w:type="spellEnd"/>
            <w:r w:rsidRPr="0080140B">
              <w:rPr>
                <w:rFonts w:ascii="Tahoma" w:eastAsia="Calibri" w:hAnsi="Tahoma" w:cs="Tahoma"/>
                <w:sz w:val="19"/>
                <w:szCs w:val="19"/>
                <w:rtl/>
              </w:rPr>
              <w:t xml:space="preserve"> וקופות החולים שמפעילות מרפאות בקהילה במרחב זה וכן הכללית המפעילה את יוספטל, לגיבוש מתווה מסודר - שיעוגן בהחלטת ממשלה המשכית או בדרך אחרת - כדי לתת מענה לצרכים הרפואיים של תושבי אזור אילת והשוהים בה, ובכלל זה גיוס כוח אדם רפואי וכוח אדם במקצועות הבריאות והסדרת המשך הפעלה שוטפת וארוכת טווח של המסוק באילת.</w:t>
            </w:r>
          </w:p>
          <w:p w14:paraId="50F3094E" w14:textId="77777777" w:rsidR="00620D16" w:rsidRPr="00427DB0" w:rsidRDefault="00620D16" w:rsidP="00620D16">
            <w:pPr>
              <w:spacing w:line="288" w:lineRule="auto"/>
              <w:ind w:right="179"/>
              <w:rPr>
                <w:rFonts w:ascii="Tahoma" w:eastAsia="Calibri" w:hAnsi="Tahoma" w:cs="Tahoma"/>
                <w:b/>
                <w:bCs/>
                <w:sz w:val="18"/>
                <w:szCs w:val="18"/>
              </w:rPr>
            </w:pPr>
          </w:p>
          <w:p w14:paraId="16B8DCD1" w14:textId="77777777" w:rsidR="004B5722" w:rsidRDefault="004B5722" w:rsidP="004B5722">
            <w:pPr>
              <w:pStyle w:val="af2"/>
              <w:numPr>
                <w:ilvl w:val="0"/>
                <w:numId w:val="22"/>
              </w:numPr>
              <w:spacing w:after="240" w:line="288" w:lineRule="auto"/>
              <w:ind w:left="714" w:right="179" w:hanging="357"/>
              <w:rPr>
                <w:rFonts w:ascii="Tahoma" w:eastAsia="Calibri" w:hAnsi="Tahoma" w:cs="Tahoma"/>
                <w:b/>
                <w:bCs/>
                <w:sz w:val="19"/>
                <w:szCs w:val="19"/>
              </w:rPr>
            </w:pPr>
            <w:r w:rsidRPr="00EC5430">
              <w:rPr>
                <w:rFonts w:ascii="Tahoma" w:eastAsia="Calibri" w:hAnsi="Tahoma" w:cs="Tahoma"/>
                <w:b/>
                <w:bCs/>
                <w:sz w:val="19"/>
                <w:szCs w:val="19"/>
                <w:rtl/>
              </w:rPr>
              <w:t xml:space="preserve">הפערים העיקריים </w:t>
            </w:r>
            <w:r w:rsidRPr="00DF5795">
              <w:rPr>
                <w:rFonts w:ascii="Tahoma" w:eastAsia="Calibri" w:hAnsi="Tahoma" w:cs="Tahoma"/>
                <w:bCs/>
                <w:sz w:val="19"/>
                <w:szCs w:val="19"/>
                <w:rtl/>
              </w:rPr>
              <w:t>בתחום</w:t>
            </w:r>
            <w:r w:rsidRPr="00EC5430">
              <w:rPr>
                <w:rFonts w:ascii="Tahoma" w:eastAsia="Calibri" w:hAnsi="Tahoma" w:cs="Tahoma"/>
                <w:b/>
                <w:bCs/>
                <w:sz w:val="19"/>
                <w:szCs w:val="19"/>
                <w:rtl/>
              </w:rPr>
              <w:t xml:space="preserve"> שירותי הרפואה ב</w:t>
            </w:r>
            <w:r w:rsidRPr="00EC5430">
              <w:rPr>
                <w:rFonts w:ascii="Tahoma" w:eastAsia="Calibri" w:hAnsi="Tahoma" w:cs="Tahoma" w:hint="cs"/>
                <w:b/>
                <w:bCs/>
                <w:sz w:val="19"/>
                <w:szCs w:val="19"/>
                <w:rtl/>
              </w:rPr>
              <w:t>אזור</w:t>
            </w:r>
            <w:r w:rsidRPr="00EC5430">
              <w:rPr>
                <w:rFonts w:ascii="Tahoma" w:eastAsia="Calibri" w:hAnsi="Tahoma" w:cs="Tahoma"/>
                <w:b/>
                <w:bCs/>
                <w:sz w:val="19"/>
                <w:szCs w:val="19"/>
                <w:rtl/>
              </w:rPr>
              <w:t xml:space="preserve"> אילת</w:t>
            </w:r>
            <w:r w:rsidRPr="00EC5430">
              <w:rPr>
                <w:rFonts w:ascii="Tahoma" w:eastAsia="Calibri" w:hAnsi="Tahoma" w:cs="Tahoma" w:hint="cs"/>
                <w:b/>
                <w:bCs/>
                <w:sz w:val="19"/>
                <w:szCs w:val="19"/>
                <w:rtl/>
              </w:rPr>
              <w:t xml:space="preserve"> והצורך ב</w:t>
            </w:r>
            <w:r w:rsidRPr="00EC5430">
              <w:rPr>
                <w:rFonts w:ascii="Tahoma" w:eastAsia="Calibri" w:hAnsi="Tahoma" w:cs="Tahoma" w:hint="eastAsia"/>
                <w:b/>
                <w:bCs/>
                <w:sz w:val="19"/>
                <w:szCs w:val="19"/>
                <w:rtl/>
              </w:rPr>
              <w:t>ניוד</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מטופלים</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וכוח</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אדם</w:t>
            </w:r>
            <w:r w:rsidRPr="00EC5430">
              <w:rPr>
                <w:rFonts w:ascii="Tahoma" w:eastAsia="Calibri" w:hAnsi="Tahoma" w:cs="Tahoma"/>
                <w:b/>
                <w:bCs/>
                <w:sz w:val="19"/>
                <w:szCs w:val="19"/>
                <w:rtl/>
              </w:rPr>
              <w:t xml:space="preserve"> </w:t>
            </w:r>
            <w:r w:rsidRPr="00EC5430">
              <w:rPr>
                <w:rFonts w:ascii="Tahoma" w:eastAsia="Calibri" w:hAnsi="Tahoma" w:cs="Tahoma" w:hint="eastAsia"/>
                <w:b/>
                <w:bCs/>
                <w:sz w:val="19"/>
                <w:szCs w:val="19"/>
                <w:rtl/>
              </w:rPr>
              <w:t>רפואי</w:t>
            </w:r>
            <w:r>
              <w:rPr>
                <w:rFonts w:ascii="Tahoma" w:eastAsia="Calibri" w:hAnsi="Tahoma" w:cs="Tahoma" w:hint="cs"/>
                <w:b/>
                <w:bCs/>
                <w:sz w:val="19"/>
                <w:szCs w:val="19"/>
                <w:rtl/>
              </w:rPr>
              <w:t xml:space="preserve"> </w:t>
            </w:r>
            <w:r w:rsidRPr="00337F7F">
              <w:rPr>
                <w:rFonts w:ascii="Tahoma" w:eastAsia="Calibri" w:hAnsi="Tahoma" w:cs="Tahoma"/>
                <w:sz w:val="19"/>
                <w:szCs w:val="19"/>
                <w:rtl/>
              </w:rPr>
              <w:t>-</w:t>
            </w:r>
            <w:r w:rsidR="00771D2C">
              <w:rPr>
                <w:rFonts w:ascii="Tahoma" w:eastAsia="Calibri" w:hAnsi="Tahoma" w:cs="Tahoma" w:hint="cs"/>
                <w:b/>
                <w:bCs/>
                <w:sz w:val="19"/>
                <w:szCs w:val="19"/>
                <w:rtl/>
              </w:rPr>
              <w:t xml:space="preserve">  </w:t>
            </w:r>
            <w:r w:rsidRPr="002F0402">
              <w:rPr>
                <w:rFonts w:ascii="Tahoma" w:eastAsia="Calibri" w:hAnsi="Tahoma" w:cs="Tahoma"/>
                <w:sz w:val="19"/>
                <w:szCs w:val="19"/>
                <w:rtl/>
              </w:rPr>
              <w:t xml:space="preserve">מומלץ כי הגורמים הממשלתיים הנוגעים </w:t>
            </w:r>
            <w:r w:rsidRPr="002F0402">
              <w:rPr>
                <w:rFonts w:ascii="Tahoma" w:eastAsia="Calibri" w:hAnsi="Tahoma" w:cs="Tahoma" w:hint="cs"/>
                <w:sz w:val="19"/>
                <w:szCs w:val="19"/>
                <w:rtl/>
              </w:rPr>
              <w:t>בעניין</w:t>
            </w:r>
            <w:r w:rsidRPr="002F0402">
              <w:rPr>
                <w:rFonts w:ascii="Tahoma" w:eastAsia="Calibri" w:hAnsi="Tahoma" w:cs="Tahoma"/>
                <w:sz w:val="19"/>
                <w:szCs w:val="19"/>
                <w:rtl/>
              </w:rPr>
              <w:t xml:space="preserve"> - משרדי הבריאות והאוצר</w:t>
            </w:r>
            <w:r w:rsidRPr="002F0402">
              <w:rPr>
                <w:rFonts w:ascii="Tahoma" w:eastAsia="Calibri" w:hAnsi="Tahoma" w:cs="Tahoma" w:hint="cs"/>
                <w:sz w:val="19"/>
                <w:szCs w:val="19"/>
                <w:rtl/>
              </w:rPr>
              <w:t xml:space="preserve"> </w:t>
            </w:r>
            <w:r w:rsidRPr="002F0402">
              <w:rPr>
                <w:rFonts w:ascii="Tahoma" w:eastAsia="Calibri" w:hAnsi="Tahoma" w:cs="Tahoma"/>
                <w:sz w:val="19"/>
                <w:szCs w:val="19"/>
                <w:rtl/>
              </w:rPr>
              <w:t>וכן הכללית יקדמו פתרונות שיאפשרו ליוספטל - בית החולים היחיד באזור אילת, לספק שירותים רפואיים ופרה-רפואיים זמינים לרבות בשעת חירום לתושבים ולשוהים במרחב על בסיס ארוך טווח באופן שוויוני.</w:t>
            </w:r>
          </w:p>
          <w:p w14:paraId="4CFBEB7B" w14:textId="77777777" w:rsidR="004B5722" w:rsidRPr="00427DB0" w:rsidRDefault="004B5722" w:rsidP="004B5722">
            <w:pPr>
              <w:pStyle w:val="af2"/>
              <w:spacing w:after="240" w:line="288" w:lineRule="auto"/>
              <w:ind w:left="714"/>
              <w:rPr>
                <w:rFonts w:ascii="Tahoma" w:eastAsia="Calibri" w:hAnsi="Tahoma" w:cs="Tahoma"/>
                <w:b/>
                <w:bCs/>
                <w:sz w:val="18"/>
                <w:szCs w:val="18"/>
              </w:rPr>
            </w:pPr>
          </w:p>
          <w:p w14:paraId="7785B84E" w14:textId="77777777" w:rsidR="004B5722" w:rsidRPr="007D5288" w:rsidRDefault="004B5722" w:rsidP="00620D16">
            <w:pPr>
              <w:pStyle w:val="af2"/>
              <w:numPr>
                <w:ilvl w:val="0"/>
                <w:numId w:val="12"/>
              </w:numPr>
              <w:spacing w:after="240" w:line="288" w:lineRule="auto"/>
              <w:ind w:left="357" w:right="170" w:hanging="357"/>
              <w:contextualSpacing w:val="0"/>
              <w:rPr>
                <w:rFonts w:ascii="Tahoma" w:eastAsia="Calibri" w:hAnsi="Tahoma" w:cs="Tahoma"/>
                <w:sz w:val="19"/>
                <w:szCs w:val="19"/>
              </w:rPr>
            </w:pPr>
            <w:r w:rsidRPr="007D5288">
              <w:rPr>
                <w:rFonts w:ascii="Tahoma" w:eastAsia="Calibri" w:hAnsi="Tahoma" w:cs="Tahoma"/>
                <w:b/>
                <w:bCs/>
                <w:sz w:val="19"/>
                <w:szCs w:val="19"/>
                <w:rtl/>
              </w:rPr>
              <w:t>עבודת צוות הבחינה במשרד הבריאות בנושא כוח האדם הרפואי באזור איל</w:t>
            </w:r>
            <w:r w:rsidRPr="007D5288">
              <w:rPr>
                <w:rFonts w:ascii="Tahoma" w:eastAsia="Calibri" w:hAnsi="Tahoma" w:cs="Tahoma" w:hint="cs"/>
                <w:b/>
                <w:bCs/>
                <w:sz w:val="19"/>
                <w:szCs w:val="19"/>
                <w:rtl/>
              </w:rPr>
              <w:t>ת</w:t>
            </w:r>
            <w:r>
              <w:rPr>
                <w:rFonts w:ascii="Tahoma" w:eastAsia="Calibri" w:hAnsi="Tahoma" w:cs="Tahoma" w:hint="cs"/>
                <w:b/>
                <w:bCs/>
                <w:sz w:val="19"/>
                <w:szCs w:val="19"/>
                <w:rtl/>
              </w:rPr>
              <w:t xml:space="preserve"> </w:t>
            </w:r>
            <w:r w:rsidRPr="00397323">
              <w:rPr>
                <w:rFonts w:ascii="Tahoma" w:eastAsia="Calibri" w:hAnsi="Tahoma" w:cs="Tahoma" w:hint="cs"/>
                <w:sz w:val="19"/>
                <w:szCs w:val="19"/>
                <w:rtl/>
              </w:rPr>
              <w:t xml:space="preserve">- </w:t>
            </w:r>
            <w:r w:rsidRPr="007D5288">
              <w:rPr>
                <w:rFonts w:ascii="Tahoma" w:eastAsia="Calibri" w:hAnsi="Tahoma" w:cs="Tahoma"/>
                <w:sz w:val="19"/>
                <w:szCs w:val="19"/>
                <w:rtl/>
              </w:rPr>
              <w:t>מומלץ כי צוות הבחינה במשרד הבריאות, אשר החל את עבודתו בינואר 2024, ישלים</w:t>
            </w:r>
            <w:r>
              <w:rPr>
                <w:rtl/>
              </w:rPr>
              <w:t xml:space="preserve"> </w:t>
            </w:r>
            <w:r w:rsidRPr="002418E0">
              <w:rPr>
                <w:rFonts w:ascii="Tahoma" w:eastAsia="Calibri" w:hAnsi="Tahoma" w:cs="Tahoma"/>
                <w:sz w:val="19"/>
                <w:szCs w:val="19"/>
                <w:rtl/>
              </w:rPr>
              <w:t>בהקדם את פעולתו למענה כולל לפערים בכוח האדם הרפואי באילת תוך קידום המהלכים שכבר נקט וחלקם החלו במימוש</w:t>
            </w:r>
            <w:r>
              <w:rPr>
                <w:rFonts w:ascii="Tahoma" w:eastAsia="Calibri" w:hAnsi="Tahoma" w:cs="Tahoma" w:hint="cs"/>
                <w:sz w:val="19"/>
                <w:szCs w:val="19"/>
                <w:rtl/>
              </w:rPr>
              <w:t xml:space="preserve"> </w:t>
            </w:r>
            <w:r w:rsidRPr="00EE64D2">
              <w:rPr>
                <w:rFonts w:ascii="Tahoma" w:eastAsia="Calibri" w:hAnsi="Tahoma" w:cs="Tahoma"/>
                <w:sz w:val="19"/>
                <w:szCs w:val="19"/>
                <w:rtl/>
              </w:rPr>
              <w:t xml:space="preserve">ובכלל זה ישלים </w:t>
            </w:r>
            <w:r>
              <w:rPr>
                <w:rFonts w:ascii="Tahoma" w:eastAsia="Calibri" w:hAnsi="Tahoma" w:cs="Tahoma" w:hint="cs"/>
                <w:sz w:val="19"/>
                <w:szCs w:val="19"/>
                <w:rtl/>
              </w:rPr>
              <w:t>עבודה ל</w:t>
            </w:r>
            <w:r w:rsidRPr="007D5288">
              <w:rPr>
                <w:rFonts w:ascii="Tahoma" w:eastAsia="Calibri" w:hAnsi="Tahoma" w:cs="Tahoma"/>
                <w:sz w:val="19"/>
                <w:szCs w:val="19"/>
                <w:rtl/>
              </w:rPr>
              <w:t>הכנת מודלים כלכליים שיהוו את הבסיס המקצועי הדרוש כדי שיינתן מענה מתאים</w:t>
            </w:r>
            <w:r>
              <w:rPr>
                <w:rFonts w:ascii="Tahoma" w:eastAsia="Calibri" w:hAnsi="Tahoma" w:cs="Tahoma" w:hint="cs"/>
                <w:sz w:val="19"/>
                <w:szCs w:val="19"/>
                <w:rtl/>
              </w:rPr>
              <w:t>,</w:t>
            </w:r>
            <w:r w:rsidRPr="007D5288">
              <w:rPr>
                <w:rFonts w:ascii="Tahoma" w:eastAsia="Calibri" w:hAnsi="Tahoma" w:cs="Tahoma"/>
                <w:sz w:val="19"/>
                <w:szCs w:val="19"/>
                <w:rtl/>
              </w:rPr>
              <w:t xml:space="preserve"> ארוך</w:t>
            </w:r>
            <w:r>
              <w:rPr>
                <w:rFonts w:ascii="Tahoma" w:eastAsia="Calibri" w:hAnsi="Tahoma" w:cs="Tahoma" w:hint="cs"/>
                <w:sz w:val="19"/>
                <w:szCs w:val="19"/>
                <w:rtl/>
              </w:rPr>
              <w:t xml:space="preserve"> </w:t>
            </w:r>
            <w:r w:rsidRPr="007D5288">
              <w:rPr>
                <w:rFonts w:ascii="Tahoma" w:eastAsia="Calibri" w:hAnsi="Tahoma" w:cs="Tahoma"/>
                <w:sz w:val="19"/>
                <w:szCs w:val="19"/>
                <w:rtl/>
              </w:rPr>
              <w:t>טווח</w:t>
            </w:r>
            <w:r w:rsidR="00771D2C">
              <w:rPr>
                <w:rFonts w:ascii="Tahoma" w:eastAsia="Calibri" w:hAnsi="Tahoma" w:cs="Tahoma"/>
                <w:sz w:val="19"/>
                <w:szCs w:val="19"/>
                <w:rtl/>
              </w:rPr>
              <w:t xml:space="preserve"> </w:t>
            </w:r>
            <w:r>
              <w:rPr>
                <w:rFonts w:ascii="Tahoma" w:eastAsia="Calibri" w:hAnsi="Tahoma" w:cs="Tahoma" w:hint="cs"/>
                <w:sz w:val="19"/>
                <w:szCs w:val="19"/>
                <w:rtl/>
              </w:rPr>
              <w:t xml:space="preserve">ובר קיימה </w:t>
            </w:r>
            <w:r w:rsidRPr="007D5288">
              <w:rPr>
                <w:rFonts w:ascii="Tahoma" w:eastAsia="Calibri" w:hAnsi="Tahoma" w:cs="Tahoma"/>
                <w:sz w:val="19"/>
                <w:szCs w:val="19"/>
                <w:rtl/>
              </w:rPr>
              <w:t xml:space="preserve">לפערים הקיימים בזמינות שירותי הרפואה באזור אילת. עוד מוצע כי ממצאי צוות הבחינה והמלצותיו יובאו גם לפני הממשלה כבסיס להחלטת ממשלה המשכית בנושא, תוך בחינת תוצאותיה והשגת מטרותיה של החלטת הממשלה 4662, אשר אחת ממטרותיה הייתה כאמור שיפור בתחום הבריאות באזור אילת. בתקופת הביניים מומלץ כי משרד הבריאות ינקוט פעולות כדי להרחיב </w:t>
            </w:r>
            <w:r>
              <w:rPr>
                <w:rFonts w:ascii="Tahoma" w:eastAsia="Calibri" w:hAnsi="Tahoma" w:cs="Tahoma" w:hint="cs"/>
                <w:sz w:val="19"/>
                <w:szCs w:val="19"/>
                <w:rtl/>
              </w:rPr>
              <w:t>את ה</w:t>
            </w:r>
            <w:r w:rsidRPr="007D5288">
              <w:rPr>
                <w:rFonts w:ascii="Tahoma" w:eastAsia="Calibri" w:hAnsi="Tahoma" w:cs="Tahoma"/>
                <w:sz w:val="19"/>
                <w:szCs w:val="19"/>
                <w:rtl/>
              </w:rPr>
              <w:t>זמינות ו</w:t>
            </w:r>
            <w:r>
              <w:rPr>
                <w:rFonts w:ascii="Tahoma" w:eastAsia="Calibri" w:hAnsi="Tahoma" w:cs="Tahoma" w:hint="cs"/>
                <w:sz w:val="19"/>
                <w:szCs w:val="19"/>
                <w:rtl/>
              </w:rPr>
              <w:t>ה</w:t>
            </w:r>
            <w:r w:rsidRPr="007D5288">
              <w:rPr>
                <w:rFonts w:ascii="Tahoma" w:eastAsia="Calibri" w:hAnsi="Tahoma" w:cs="Tahoma"/>
                <w:sz w:val="19"/>
                <w:szCs w:val="19"/>
                <w:rtl/>
              </w:rPr>
              <w:t>ניידות של צוותים רפואי</w:t>
            </w:r>
            <w:r>
              <w:rPr>
                <w:rFonts w:ascii="Tahoma" w:eastAsia="Calibri" w:hAnsi="Tahoma" w:cs="Tahoma" w:hint="cs"/>
                <w:sz w:val="19"/>
                <w:szCs w:val="19"/>
                <w:rtl/>
              </w:rPr>
              <w:t>י</w:t>
            </w:r>
            <w:r w:rsidRPr="007D5288">
              <w:rPr>
                <w:rFonts w:ascii="Tahoma" w:eastAsia="Calibri" w:hAnsi="Tahoma" w:cs="Tahoma"/>
                <w:sz w:val="19"/>
                <w:szCs w:val="19"/>
                <w:rtl/>
              </w:rPr>
              <w:t>ם ו</w:t>
            </w:r>
            <w:r>
              <w:rPr>
                <w:rFonts w:ascii="Tahoma" w:eastAsia="Calibri" w:hAnsi="Tahoma" w:cs="Tahoma" w:hint="cs"/>
                <w:sz w:val="19"/>
                <w:szCs w:val="19"/>
                <w:rtl/>
              </w:rPr>
              <w:t xml:space="preserve">של </w:t>
            </w:r>
            <w:r w:rsidRPr="007D5288">
              <w:rPr>
                <w:rFonts w:ascii="Tahoma" w:eastAsia="Calibri" w:hAnsi="Tahoma" w:cs="Tahoma"/>
                <w:sz w:val="19"/>
                <w:szCs w:val="19"/>
                <w:rtl/>
              </w:rPr>
              <w:t xml:space="preserve">מטופלים באזור אילת, ויוודא כי הפעולות הקשורות לשיתופי הפעולה בין יוספטל ומרכזים </w:t>
            </w:r>
            <w:r w:rsidRPr="007D5288">
              <w:rPr>
                <w:rFonts w:ascii="Tahoma" w:eastAsia="Calibri" w:hAnsi="Tahoma" w:cs="Tahoma"/>
                <w:sz w:val="19"/>
                <w:szCs w:val="19"/>
                <w:rtl/>
              </w:rPr>
              <w:lastRenderedPageBreak/>
              <w:t>רפואיים אחרים (הגגות) אכן יתממשו</w:t>
            </w:r>
            <w:r>
              <w:rPr>
                <w:rFonts w:ascii="Tahoma" w:eastAsia="Calibri" w:hAnsi="Tahoma" w:cs="Tahoma" w:hint="cs"/>
                <w:sz w:val="19"/>
                <w:szCs w:val="19"/>
                <w:rtl/>
              </w:rPr>
              <w:t xml:space="preserve"> לאורך זמן, כך</w:t>
            </w:r>
            <w:r w:rsidRPr="007D5288">
              <w:rPr>
                <w:rFonts w:ascii="Tahoma" w:eastAsia="Calibri" w:hAnsi="Tahoma" w:cs="Tahoma"/>
                <w:sz w:val="19"/>
                <w:szCs w:val="19"/>
                <w:rtl/>
              </w:rPr>
              <w:t xml:space="preserve"> </w:t>
            </w:r>
            <w:r>
              <w:rPr>
                <w:rFonts w:ascii="Tahoma" w:eastAsia="Calibri" w:hAnsi="Tahoma" w:cs="Tahoma" w:hint="cs"/>
                <w:sz w:val="19"/>
                <w:szCs w:val="19"/>
                <w:rtl/>
              </w:rPr>
              <w:t>שי</w:t>
            </w:r>
            <w:r w:rsidRPr="007D5288">
              <w:rPr>
                <w:rFonts w:ascii="Tahoma" w:eastAsia="Calibri" w:hAnsi="Tahoma" w:cs="Tahoma"/>
                <w:sz w:val="19"/>
                <w:szCs w:val="19"/>
                <w:rtl/>
              </w:rPr>
              <w:t>סייעו לצמצום הפערים הרפואיים באילת.</w:t>
            </w:r>
            <w:r>
              <w:rPr>
                <w:rtl/>
              </w:rPr>
              <w:t xml:space="preserve"> </w:t>
            </w:r>
            <w:bookmarkStart w:id="19" w:name="_Hlk206325955"/>
            <w:r w:rsidRPr="002034F3">
              <w:rPr>
                <w:rFonts w:ascii="Tahoma" w:eastAsia="Calibri" w:hAnsi="Tahoma" w:cs="Tahoma"/>
                <w:sz w:val="19"/>
                <w:szCs w:val="19"/>
                <w:rtl/>
              </w:rPr>
              <w:t xml:space="preserve">עוד מומלץ כי </w:t>
            </w:r>
            <w:r w:rsidRPr="002034F3">
              <w:rPr>
                <w:rFonts w:ascii="Tahoma" w:eastAsia="Calibri" w:hAnsi="Tahoma" w:cs="Tahoma" w:hint="cs"/>
                <w:sz w:val="19"/>
                <w:szCs w:val="19"/>
                <w:rtl/>
              </w:rPr>
              <w:t>משרד ראש הממשלה ימשיך את פעולתו בנושא לרתימת כלל הגורמים הממשלתיים הנוגעים בדבר לצורך בחינה מעמיקה של שירותי הבריאות באילת, כפי שמסר למשרד מבקר המדינה, ו</w:t>
            </w:r>
            <w:r w:rsidRPr="002034F3">
              <w:rPr>
                <w:rFonts w:ascii="Tahoma" w:eastAsia="Calibri" w:hAnsi="Tahoma" w:cs="Tahoma"/>
                <w:sz w:val="19"/>
                <w:szCs w:val="19"/>
                <w:rtl/>
              </w:rPr>
              <w:t xml:space="preserve">ייקבע גורם שילווה </w:t>
            </w:r>
            <w:proofErr w:type="spellStart"/>
            <w:r w:rsidRPr="002034F3">
              <w:rPr>
                <w:rFonts w:ascii="Tahoma" w:eastAsia="Calibri" w:hAnsi="Tahoma" w:cs="Tahoma"/>
                <w:sz w:val="19"/>
                <w:szCs w:val="19"/>
                <w:rtl/>
              </w:rPr>
              <w:t>ויתכלל</w:t>
            </w:r>
            <w:proofErr w:type="spellEnd"/>
            <w:r w:rsidRPr="002034F3">
              <w:rPr>
                <w:rFonts w:ascii="Tahoma" w:eastAsia="Calibri" w:hAnsi="Tahoma" w:cs="Tahoma"/>
                <w:sz w:val="19"/>
                <w:szCs w:val="19"/>
                <w:rtl/>
              </w:rPr>
              <w:t xml:space="preserve"> את הפעולות מול כל הגורמים </w:t>
            </w:r>
            <w:r w:rsidRPr="002034F3">
              <w:rPr>
                <w:rFonts w:ascii="Tahoma" w:eastAsia="Calibri" w:hAnsi="Tahoma" w:cs="Tahoma" w:hint="cs"/>
                <w:sz w:val="19"/>
                <w:szCs w:val="19"/>
                <w:rtl/>
              </w:rPr>
              <w:t>האמורים.</w:t>
            </w:r>
          </w:p>
          <w:bookmarkEnd w:id="19"/>
          <w:p w14:paraId="5FFC7462" w14:textId="77777777" w:rsidR="009A6817" w:rsidRPr="004B5722" w:rsidRDefault="004B5722" w:rsidP="004B5722">
            <w:pPr>
              <w:pStyle w:val="af2"/>
              <w:numPr>
                <w:ilvl w:val="0"/>
                <w:numId w:val="12"/>
              </w:numPr>
              <w:spacing w:line="288" w:lineRule="auto"/>
              <w:ind w:right="179"/>
              <w:rPr>
                <w:rFonts w:ascii="Tahoma" w:eastAsia="Calibri" w:hAnsi="Tahoma" w:cs="Tahoma"/>
                <w:b/>
                <w:bCs/>
                <w:sz w:val="19"/>
                <w:szCs w:val="19"/>
              </w:rPr>
            </w:pPr>
            <w:r w:rsidRPr="000B402F">
              <w:rPr>
                <w:rFonts w:ascii="Tahoma" w:eastAsia="Calibri" w:hAnsi="Tahoma" w:cs="Tahoma" w:hint="cs"/>
                <w:b/>
                <w:bCs/>
                <w:sz w:val="19"/>
                <w:szCs w:val="19"/>
                <w:rtl/>
              </w:rPr>
              <w:t>הקמת פקולטה לרפואה באילת</w:t>
            </w:r>
            <w:r>
              <w:rPr>
                <w:rFonts w:ascii="Tahoma" w:eastAsia="Calibri" w:hAnsi="Tahoma" w:cs="Tahoma" w:hint="cs"/>
                <w:b/>
                <w:bCs/>
                <w:sz w:val="19"/>
                <w:szCs w:val="19"/>
                <w:rtl/>
              </w:rPr>
              <w:t xml:space="preserve"> </w:t>
            </w:r>
            <w:r w:rsidRPr="00397323">
              <w:rPr>
                <w:rFonts w:ascii="Tahoma" w:eastAsia="Calibri" w:hAnsi="Tahoma" w:cs="Tahoma" w:hint="cs"/>
                <w:sz w:val="19"/>
                <w:szCs w:val="19"/>
                <w:rtl/>
              </w:rPr>
              <w:t>-</w:t>
            </w:r>
            <w:r w:rsidRPr="000B402F">
              <w:rPr>
                <w:rFonts w:ascii="Tahoma" w:eastAsia="Calibri" w:hAnsi="Tahoma" w:cs="Tahoma" w:hint="cs"/>
                <w:b/>
                <w:bCs/>
                <w:sz w:val="19"/>
                <w:szCs w:val="19"/>
                <w:rtl/>
              </w:rPr>
              <w:t xml:space="preserve"> </w:t>
            </w:r>
            <w:r w:rsidRPr="005B47A1">
              <w:rPr>
                <w:rFonts w:ascii="Tahoma" w:eastAsia="Calibri" w:hAnsi="Tahoma" w:cs="Tahoma"/>
                <w:sz w:val="19"/>
                <w:szCs w:val="19"/>
                <w:rtl/>
              </w:rPr>
              <w:t xml:space="preserve">בהמשך לכוונת שר החינוך לקדם פתיחת פקולטה לרפואה באילת </w:t>
            </w:r>
            <w:r>
              <w:rPr>
                <w:rFonts w:ascii="Tahoma" w:eastAsia="Calibri" w:hAnsi="Tahoma" w:cs="Tahoma" w:hint="cs"/>
                <w:sz w:val="19"/>
                <w:szCs w:val="19"/>
                <w:rtl/>
              </w:rPr>
              <w:t>ב</w:t>
            </w:r>
            <w:r w:rsidRPr="005B47A1">
              <w:rPr>
                <w:rFonts w:ascii="Tahoma" w:eastAsia="Calibri" w:hAnsi="Tahoma" w:cs="Tahoma"/>
                <w:sz w:val="19"/>
                <w:szCs w:val="19"/>
                <w:rtl/>
              </w:rPr>
              <w:t xml:space="preserve">שנת הלימודים </w:t>
            </w:r>
            <w:proofErr w:type="spellStart"/>
            <w:r w:rsidRPr="005B47A1">
              <w:rPr>
                <w:rFonts w:ascii="Tahoma" w:eastAsia="Calibri" w:hAnsi="Tahoma" w:cs="Tahoma"/>
                <w:sz w:val="19"/>
                <w:szCs w:val="19"/>
                <w:rtl/>
              </w:rPr>
              <w:t>התשפ"ז</w:t>
            </w:r>
            <w:proofErr w:type="spellEnd"/>
            <w:r w:rsidRPr="005B47A1">
              <w:rPr>
                <w:rFonts w:ascii="Tahoma" w:eastAsia="Calibri" w:hAnsi="Tahoma" w:cs="Tahoma"/>
                <w:sz w:val="19"/>
                <w:szCs w:val="19"/>
                <w:rtl/>
              </w:rPr>
              <w:t xml:space="preserve">, </w:t>
            </w:r>
            <w:r>
              <w:rPr>
                <w:rFonts w:ascii="Tahoma" w:eastAsia="Calibri" w:hAnsi="Tahoma" w:cs="Tahoma" w:hint="cs"/>
                <w:sz w:val="19"/>
                <w:szCs w:val="19"/>
                <w:rtl/>
              </w:rPr>
              <w:t xml:space="preserve">מומלץ </w:t>
            </w:r>
            <w:proofErr w:type="spellStart"/>
            <w:r>
              <w:rPr>
                <w:rFonts w:ascii="Tahoma" w:eastAsia="Calibri" w:hAnsi="Tahoma" w:cs="Tahoma" w:hint="cs"/>
                <w:sz w:val="19"/>
                <w:szCs w:val="19"/>
                <w:rtl/>
              </w:rPr>
              <w:t>ל</w:t>
            </w:r>
            <w:r w:rsidRPr="005B47A1">
              <w:rPr>
                <w:rFonts w:ascii="Tahoma" w:eastAsia="Calibri" w:hAnsi="Tahoma" w:cs="Tahoma"/>
                <w:sz w:val="19"/>
                <w:szCs w:val="19"/>
                <w:rtl/>
              </w:rPr>
              <w:t>מל"ג</w:t>
            </w:r>
            <w:proofErr w:type="spellEnd"/>
            <w:r w:rsidRPr="005B47A1">
              <w:rPr>
                <w:rFonts w:ascii="Tahoma" w:eastAsia="Calibri" w:hAnsi="Tahoma" w:cs="Tahoma"/>
                <w:sz w:val="19"/>
                <w:szCs w:val="19"/>
                <w:rtl/>
              </w:rPr>
              <w:t xml:space="preserve"> להשלים את תהליך בחינת הנושא על ידו</w:t>
            </w:r>
            <w:r>
              <w:rPr>
                <w:rFonts w:ascii="Tahoma" w:eastAsia="Calibri" w:hAnsi="Tahoma" w:cs="Tahoma" w:hint="cs"/>
                <w:sz w:val="19"/>
                <w:szCs w:val="19"/>
                <w:rtl/>
              </w:rPr>
              <w:t>.</w:t>
            </w:r>
            <w:r w:rsidRPr="005B47A1">
              <w:rPr>
                <w:rFonts w:ascii="Tahoma" w:eastAsia="Calibri" w:hAnsi="Tahoma" w:cs="Tahoma"/>
                <w:sz w:val="19"/>
                <w:szCs w:val="19"/>
                <w:rtl/>
              </w:rPr>
              <w:t xml:space="preserve"> </w:t>
            </w:r>
          </w:p>
          <w:p w14:paraId="7309AABE" w14:textId="77777777" w:rsidR="004B5722" w:rsidRPr="004B5722" w:rsidRDefault="004B5722" w:rsidP="004B5722">
            <w:pPr>
              <w:pStyle w:val="af2"/>
              <w:spacing w:line="288" w:lineRule="auto"/>
              <w:ind w:left="360"/>
              <w:rPr>
                <w:rFonts w:ascii="Tahoma" w:eastAsia="Calibri" w:hAnsi="Tahoma" w:cs="Tahoma"/>
                <w:b/>
                <w:bCs/>
                <w:sz w:val="19"/>
                <w:szCs w:val="19"/>
                <w:rtl/>
              </w:rPr>
            </w:pPr>
          </w:p>
        </w:tc>
      </w:tr>
    </w:tbl>
    <w:p w14:paraId="67E243AE" w14:textId="77777777" w:rsidR="00687435" w:rsidRDefault="00427DB0">
      <w:pPr>
        <w:bidi w:val="0"/>
        <w:spacing w:after="200" w:line="276" w:lineRule="auto"/>
        <w:rPr>
          <w:sz w:val="2"/>
          <w:szCs w:val="2"/>
          <w:rtl/>
        </w:rPr>
      </w:pPr>
      <w:r w:rsidRPr="00C124CF">
        <w:rPr>
          <w:noProof/>
          <w:rtl/>
        </w:rPr>
        <w:lastRenderedPageBreak/>
        <w:drawing>
          <wp:anchor distT="0" distB="0" distL="114300" distR="114300" simplePos="0" relativeHeight="251665408" behindDoc="1" locked="0" layoutInCell="1" allowOverlap="1" wp14:anchorId="15419B08" wp14:editId="10E53370">
            <wp:simplePos x="0" y="0"/>
            <wp:positionH relativeFrom="margin">
              <wp:posOffset>0</wp:posOffset>
            </wp:positionH>
            <wp:positionV relativeFrom="paragraph">
              <wp:posOffset>1492087</wp:posOffset>
            </wp:positionV>
            <wp:extent cx="5901545" cy="721995"/>
            <wp:effectExtent l="0" t="0" r="4445" b="1905"/>
            <wp:wrapNone/>
            <wp:docPr id="15" name="תמונה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1545" cy="721995"/>
                    </a:xfrm>
                    <a:prstGeom prst="rect">
                      <a:avLst/>
                    </a:prstGeom>
                  </pic:spPr>
                </pic:pic>
              </a:graphicData>
            </a:graphic>
            <wp14:sizeRelH relativeFrom="page">
              <wp14:pctWidth>0</wp14:pctWidth>
            </wp14:sizeRelH>
            <wp14:sizeRelV relativeFrom="page">
              <wp14:pctHeight>0</wp14:pctHeight>
            </wp14:sizeRelV>
          </wp:anchor>
        </w:drawing>
      </w:r>
    </w:p>
    <w:p w14:paraId="6E4B5F3F" w14:textId="77777777" w:rsidR="00687435" w:rsidRPr="00675AAE" w:rsidRDefault="00687435" w:rsidP="00427DB0">
      <w:pPr>
        <w:bidi w:val="0"/>
        <w:spacing w:after="200" w:line="276" w:lineRule="auto"/>
        <w:jc w:val="right"/>
        <w:rPr>
          <w:rFonts w:ascii="Tahoma" w:hAnsi="Tahoma" w:cs="Tahoma"/>
          <w:b/>
          <w:bCs/>
          <w:color w:val="FFFFFF" w:themeColor="background1"/>
          <w:sz w:val="22"/>
          <w:szCs w:val="22"/>
        </w:rPr>
      </w:pPr>
      <w:r w:rsidRPr="00675AAE">
        <w:rPr>
          <w:rFonts w:ascii="Tahoma" w:hAnsi="Tahoma" w:cs="Tahoma"/>
          <w:b/>
          <w:bCs/>
          <w:color w:val="FFFFFF" w:themeColor="background1"/>
          <w:sz w:val="22"/>
          <w:szCs w:val="22"/>
          <w:rtl/>
        </w:rPr>
        <w:t xml:space="preserve">הפעולות לקידום </w:t>
      </w:r>
      <w:proofErr w:type="spellStart"/>
      <w:r w:rsidRPr="00675AAE">
        <w:rPr>
          <w:rFonts w:ascii="Tahoma" w:hAnsi="Tahoma" w:cs="Tahoma"/>
          <w:b/>
          <w:bCs/>
          <w:color w:val="FFFFFF" w:themeColor="background1"/>
          <w:sz w:val="22"/>
          <w:szCs w:val="22"/>
          <w:rtl/>
        </w:rPr>
        <w:t>האקוסיסטם</w:t>
      </w:r>
      <w:proofErr w:type="spellEnd"/>
      <w:r w:rsidRPr="00675AAE">
        <w:rPr>
          <w:rFonts w:ascii="Tahoma" w:hAnsi="Tahoma" w:cs="Tahoma"/>
          <w:b/>
          <w:bCs/>
          <w:color w:val="FFFFFF" w:themeColor="background1"/>
          <w:sz w:val="22"/>
          <w:szCs w:val="22"/>
          <w:rtl/>
        </w:rPr>
        <w:t xml:space="preserve"> בתחום החקלאות הימית בישראל לפי החלטת הממשלה 1442</w:t>
      </w:r>
    </w:p>
    <w:p w14:paraId="5C91E973" w14:textId="77777777" w:rsidR="00687435" w:rsidRPr="00427DB0" w:rsidRDefault="00687435" w:rsidP="00687435">
      <w:pPr>
        <w:spacing w:line="288" w:lineRule="auto"/>
        <w:rPr>
          <w:rFonts w:ascii="Tahoma" w:hAnsi="Tahoma" w:cs="Tahoma"/>
          <w:color w:val="FFFFFF" w:themeColor="background1"/>
          <w:sz w:val="2"/>
          <w:szCs w:val="2"/>
          <w:rtl/>
        </w:rPr>
      </w:pPr>
    </w:p>
    <w:p w14:paraId="64B5BA77" w14:textId="77777777" w:rsidR="00675AAE" w:rsidRDefault="00675AAE" w:rsidP="00687435">
      <w:pPr>
        <w:spacing w:line="288" w:lineRule="auto"/>
        <w:rPr>
          <w:rFonts w:ascii="Tahoma" w:hAnsi="Tahoma" w:cs="Tahoma"/>
          <w:b/>
          <w:bCs/>
          <w:color w:val="FFFFFF" w:themeColor="background1"/>
          <w:sz w:val="19"/>
          <w:szCs w:val="19"/>
          <w:rtl/>
        </w:rPr>
      </w:pPr>
    </w:p>
    <w:p w14:paraId="2ABF5155" w14:textId="77777777" w:rsidR="005B4E5B" w:rsidRDefault="005B4E5B" w:rsidP="00687435">
      <w:pPr>
        <w:bidi w:val="0"/>
        <w:spacing w:after="200" w:line="276" w:lineRule="auto"/>
        <w:jc w:val="center"/>
      </w:pPr>
      <w:r>
        <w:rPr>
          <w:noProof/>
          <w:rtl/>
          <w:lang w:val="he-IL"/>
        </w:rPr>
        <w:drawing>
          <wp:inline distT="0" distB="0" distL="0" distR="0" wp14:anchorId="43F305A3" wp14:editId="5D2C0FA9">
            <wp:extent cx="4684134" cy="4214263"/>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יירות באילת24.jpg"/>
                    <pic:cNvPicPr/>
                  </pic:nvPicPr>
                  <pic:blipFill rotWithShape="1">
                    <a:blip r:embed="rId21" cstate="print">
                      <a:extLst>
                        <a:ext uri="{28A0092B-C50C-407E-A947-70E740481C1C}">
                          <a14:useLocalDpi xmlns:a14="http://schemas.microsoft.com/office/drawing/2010/main" val="0"/>
                        </a:ext>
                      </a:extLst>
                    </a:blip>
                    <a:srcRect t="6040" b="40636"/>
                    <a:stretch/>
                  </pic:blipFill>
                  <pic:spPr bwMode="auto">
                    <a:xfrm>
                      <a:off x="0" y="0"/>
                      <a:ext cx="4684134" cy="4214263"/>
                    </a:xfrm>
                    <a:prstGeom prst="rect">
                      <a:avLst/>
                    </a:prstGeom>
                    <a:ln>
                      <a:noFill/>
                    </a:ln>
                    <a:extLst>
                      <a:ext uri="{53640926-AAD7-44D8-BBD7-CCE9431645EC}">
                        <a14:shadowObscured xmlns:a14="http://schemas.microsoft.com/office/drawing/2010/main"/>
                      </a:ext>
                    </a:extLst>
                  </pic:spPr>
                </pic:pic>
              </a:graphicData>
            </a:graphic>
          </wp:inline>
        </w:drawing>
      </w:r>
    </w:p>
    <w:p w14:paraId="089FE527" w14:textId="77777777" w:rsidR="00687435" w:rsidRPr="00687435" w:rsidRDefault="009A6817" w:rsidP="00427DB0">
      <w:pPr>
        <w:spacing w:line="288" w:lineRule="auto"/>
        <w:rPr>
          <w:rFonts w:ascii="Tahoma" w:eastAsia="Calibri" w:hAnsi="Tahoma" w:cs="Tahoma"/>
          <w:b/>
          <w:bCs/>
          <w:color w:val="FFFFFF"/>
          <w:sz w:val="22"/>
          <w:szCs w:val="22"/>
          <w:rtl/>
        </w:rPr>
      </w:pPr>
      <w:r w:rsidRPr="00C124CF">
        <w:rPr>
          <w:rFonts w:ascii="Tahoma" w:hAnsi="Tahoma" w:cs="Tahoma"/>
          <w:b/>
          <w:bCs/>
          <w:noProof/>
          <w:color w:val="FFFFFF" w:themeColor="background1"/>
          <w:sz w:val="22"/>
          <w:szCs w:val="22"/>
          <w:rtl/>
        </w:rPr>
        <w:lastRenderedPageBreak/>
        <w:drawing>
          <wp:anchor distT="0" distB="0" distL="114300" distR="114300" simplePos="0" relativeHeight="251661312" behindDoc="1" locked="0" layoutInCell="1" allowOverlap="1" wp14:anchorId="7E61B13D" wp14:editId="04D9721E">
            <wp:simplePos x="0" y="0"/>
            <wp:positionH relativeFrom="margin">
              <wp:posOffset>351790</wp:posOffset>
            </wp:positionH>
            <wp:positionV relativeFrom="paragraph">
              <wp:posOffset>-120178</wp:posOffset>
            </wp:positionV>
            <wp:extent cx="5523043" cy="551003"/>
            <wp:effectExtent l="0" t="0" r="1905" b="1905"/>
            <wp:wrapNone/>
            <wp:docPr id="13" name="תמונה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3043" cy="551003"/>
                    </a:xfrm>
                    <a:prstGeom prst="rect">
                      <a:avLst/>
                    </a:prstGeom>
                  </pic:spPr>
                </pic:pic>
              </a:graphicData>
            </a:graphic>
            <wp14:sizeRelH relativeFrom="page">
              <wp14:pctWidth>0</wp14:pctWidth>
            </wp14:sizeRelH>
            <wp14:sizeRelV relativeFrom="page">
              <wp14:pctHeight>0</wp14:pctHeight>
            </wp14:sizeRelV>
          </wp:anchor>
        </w:drawing>
      </w:r>
      <w:r w:rsidR="00687435" w:rsidRPr="00687435">
        <w:rPr>
          <w:rFonts w:ascii="Tahoma" w:eastAsia="Calibri" w:hAnsi="Tahoma" w:cs="Tahoma" w:hint="cs"/>
          <w:b/>
          <w:bCs/>
          <w:color w:val="FFFFFF"/>
          <w:sz w:val="22"/>
          <w:szCs w:val="22"/>
          <w:rtl/>
        </w:rPr>
        <w:t>מידת יישום החלטות ממשלה בנוגע לפיתוח התיירותי-כלכלי של העיר אילת</w:t>
      </w:r>
    </w:p>
    <w:p w14:paraId="7926B047" w14:textId="77777777" w:rsidR="009A6817" w:rsidRDefault="009A6817" w:rsidP="009A6817">
      <w:pPr>
        <w:spacing w:line="288" w:lineRule="auto"/>
        <w:ind w:left="-851"/>
        <w:jc w:val="left"/>
        <w:rPr>
          <w:rFonts w:ascii="Tahoma" w:hAnsi="Tahoma" w:cs="Tahoma"/>
          <w:b/>
          <w:bCs/>
          <w:noProof/>
          <w:color w:val="FFFFFF" w:themeColor="background1"/>
          <w:sz w:val="22"/>
          <w:szCs w:val="22"/>
          <w:rtl/>
        </w:rPr>
      </w:pPr>
    </w:p>
    <w:p w14:paraId="5C458CF3" w14:textId="77777777" w:rsidR="009A6817" w:rsidRDefault="005B4E5B" w:rsidP="005B4E5B">
      <w:pPr>
        <w:ind w:left="-426"/>
        <w:jc w:val="center"/>
        <w:rPr>
          <w:rtl/>
        </w:rPr>
      </w:pPr>
      <w:r>
        <w:rPr>
          <w:noProof/>
          <w:rtl/>
          <w:lang w:val="he-IL"/>
        </w:rPr>
        <w:drawing>
          <wp:inline distT="0" distB="0" distL="0" distR="0" wp14:anchorId="24FB8D3E" wp14:editId="61663AAB">
            <wp:extent cx="4834550" cy="6107644"/>
            <wp:effectExtent l="0" t="0" r="4445" b="762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יירות באילת31.jpg"/>
                    <pic:cNvPicPr/>
                  </pic:nvPicPr>
                  <pic:blipFill rotWithShape="1">
                    <a:blip r:embed="rId22" cstate="print">
                      <a:extLst>
                        <a:ext uri="{28A0092B-C50C-407E-A947-70E740481C1C}">
                          <a14:useLocalDpi xmlns:a14="http://schemas.microsoft.com/office/drawing/2010/main" val="0"/>
                        </a:ext>
                      </a:extLst>
                    </a:blip>
                    <a:srcRect t="5416" b="19707"/>
                    <a:stretch/>
                  </pic:blipFill>
                  <pic:spPr bwMode="auto">
                    <a:xfrm>
                      <a:off x="0" y="0"/>
                      <a:ext cx="4834550" cy="6107644"/>
                    </a:xfrm>
                    <a:prstGeom prst="rect">
                      <a:avLst/>
                    </a:prstGeom>
                    <a:ln>
                      <a:noFill/>
                    </a:ln>
                    <a:extLst>
                      <a:ext uri="{53640926-AAD7-44D8-BBD7-CCE9431645EC}">
                        <a14:shadowObscured xmlns:a14="http://schemas.microsoft.com/office/drawing/2010/main"/>
                      </a:ext>
                    </a:extLst>
                  </pic:spPr>
                </pic:pic>
              </a:graphicData>
            </a:graphic>
          </wp:inline>
        </w:drawing>
      </w:r>
    </w:p>
    <w:p w14:paraId="733D3B8A" w14:textId="77777777" w:rsidR="009A6817" w:rsidRPr="006B7706" w:rsidRDefault="009A6817" w:rsidP="00427DB0">
      <w:pPr>
        <w:spacing w:after="160" w:line="288" w:lineRule="auto"/>
        <w:ind w:left="-426"/>
        <w:jc w:val="center"/>
        <w:rPr>
          <w:rFonts w:ascii="Tahoma" w:hAnsi="Tahoma" w:cs="Tahoma"/>
          <w:rtl/>
        </w:rPr>
      </w:pPr>
      <w:r w:rsidRPr="006C4033">
        <w:rPr>
          <w:rFonts w:ascii="Tahoma" w:hAnsi="Tahoma" w:cs="Tahoma"/>
          <w:noProof/>
        </w:rPr>
        <w:lastRenderedPageBreak/>
        <w:drawing>
          <wp:inline distT="0" distB="0" distL="0" distR="0" wp14:anchorId="29E5A656" wp14:editId="6A2B0084">
            <wp:extent cx="5993414" cy="279079"/>
            <wp:effectExtent l="0" t="0" r="0" b="698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7866"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67696" cy="282538"/>
                    </a:xfrm>
                    <a:prstGeom prst="rect">
                      <a:avLst/>
                    </a:prstGeom>
                    <a:noFill/>
                    <a:ln>
                      <a:noFill/>
                    </a:ln>
                  </pic:spPr>
                </pic:pic>
              </a:graphicData>
            </a:graphic>
          </wp:inline>
        </w:drawing>
      </w:r>
    </w:p>
    <w:bookmarkEnd w:id="0"/>
    <w:p w14:paraId="0F22013E" w14:textId="77777777" w:rsidR="00687435" w:rsidRPr="00687435" w:rsidRDefault="00687435" w:rsidP="00427DB0">
      <w:pPr>
        <w:spacing w:after="120" w:line="288" w:lineRule="auto"/>
        <w:ind w:left="-426"/>
        <w:rPr>
          <w:rFonts w:ascii="Tahoma" w:eastAsia="Calibri" w:hAnsi="Tahoma" w:cs="Tahoma"/>
          <w:sz w:val="19"/>
          <w:szCs w:val="19"/>
        </w:rPr>
      </w:pPr>
      <w:r w:rsidRPr="00687435">
        <w:rPr>
          <w:rFonts w:ascii="Tahoma" w:eastAsia="Calibri" w:hAnsi="Tahoma" w:cs="Tahoma"/>
          <w:sz w:val="19"/>
          <w:szCs w:val="19"/>
          <w:rtl/>
        </w:rPr>
        <w:t>אילת היא העיר הפריפריאלית ביותר במדינת ישראל. לעיר חשיבות אסטרטגית הודות למיקומה לחופי מפרץ ים סוף ולנמלי התעופה והים שבה. בשל מיקומה הגיאוגרפי הייחודי ותשתיות התחבורה שלה, העיר משמשת כשער הכלכלי הדרומי של מדינת ישראל. ריחוקה של העיר אילת והיישובים הסמוכים לה ממרכז הארץ היווה במשך השנים חסם בהתפתחותם הכלכלית והחברתית, והביא לכך שהם</w:t>
      </w:r>
      <w:r w:rsidR="00771D2C">
        <w:rPr>
          <w:rFonts w:ascii="Tahoma" w:eastAsia="Calibri" w:hAnsi="Tahoma" w:cs="Tahoma"/>
          <w:sz w:val="19"/>
          <w:szCs w:val="19"/>
          <w:rtl/>
        </w:rPr>
        <w:t xml:space="preserve"> </w:t>
      </w:r>
      <w:r w:rsidRPr="00687435">
        <w:rPr>
          <w:rFonts w:ascii="Tahoma" w:eastAsia="Calibri" w:hAnsi="Tahoma" w:cs="Tahoma"/>
          <w:sz w:val="19"/>
          <w:szCs w:val="19"/>
          <w:rtl/>
        </w:rPr>
        <w:t xml:space="preserve">נשענים כמעט באופן בלעדי על תעשיית התיירות ומתקשים לפתח מנועי צמיחה כלכליים משמעותיים אחרים. הדבר יצר פערים במכלול השירותים הציבוריים הניתנים לתושבים באזור אילת לעומת אזורים אחרים בישראל בהיבטי התחבורה, הרפואה והתעסוקה. </w:t>
      </w:r>
    </w:p>
    <w:p w14:paraId="26964E6A" w14:textId="77777777" w:rsidR="00687435" w:rsidRPr="00687435" w:rsidRDefault="00687435" w:rsidP="00427DB0">
      <w:pPr>
        <w:spacing w:after="120" w:line="288" w:lineRule="auto"/>
        <w:ind w:left="-426"/>
        <w:rPr>
          <w:rFonts w:ascii="Tahoma" w:eastAsia="Calibri" w:hAnsi="Tahoma" w:cs="Tahoma"/>
          <w:sz w:val="19"/>
          <w:szCs w:val="19"/>
          <w:rtl/>
        </w:rPr>
      </w:pPr>
      <w:r w:rsidRPr="00687435">
        <w:rPr>
          <w:rFonts w:ascii="Tahoma" w:eastAsia="Calibri" w:hAnsi="Tahoma" w:cs="Tahoma"/>
          <w:sz w:val="19"/>
          <w:szCs w:val="19"/>
          <w:rtl/>
        </w:rPr>
        <w:t xml:space="preserve">בשנים 2020 עד 2024 שררו בארץ ובעולם מצבי חירום מורכבים וממושכים שהשפיעו על תעשיית התיירות באופן ניכר, ובהם מגפת הקורונה ומלחמת חרבות ברזל. מצבי חירום אלו פגעו פעם אחר פעם בחוסנה התיירותי והכלכלי של העיר והעצימו את הקשיים והאתגרים שעימם נדרשת העיר להתמודד, בהיעדר מקורות תעסוקה נוספים בעיר מלבד תעשיית התיירות. </w:t>
      </w:r>
      <w:bookmarkStart w:id="20" w:name="_Hlk194848419"/>
      <w:r w:rsidRPr="00687435">
        <w:rPr>
          <w:rFonts w:ascii="Tahoma" w:eastAsia="Calibri" w:hAnsi="Tahoma" w:cs="Tahoma"/>
          <w:sz w:val="19"/>
          <w:szCs w:val="19"/>
          <w:rtl/>
        </w:rPr>
        <w:t xml:space="preserve">אירועי החירום הללו ממחישים את החשיבות בהיערכות מדינתית מוקדמת למצבי חירום המשפיעים על תעשיית התיירות; בהפעלתה בסמוך ככל האפשר לתחילתם; ובמענה ממשלתי כזה המותאם למאפייניה של העיר אילת ולחוסנה התיירותי וזאת בשל השפעתם </w:t>
      </w:r>
      <w:r w:rsidRPr="00687435">
        <w:rPr>
          <w:rFonts w:ascii="Tahoma" w:eastAsia="Calibri" w:hAnsi="Tahoma" w:cs="Tahoma" w:hint="cs"/>
          <w:sz w:val="19"/>
          <w:szCs w:val="19"/>
          <w:rtl/>
        </w:rPr>
        <w:t>המידית</w:t>
      </w:r>
      <w:r w:rsidRPr="00687435">
        <w:rPr>
          <w:rFonts w:ascii="Tahoma" w:eastAsia="Calibri" w:hAnsi="Tahoma" w:cs="Tahoma"/>
          <w:sz w:val="19"/>
          <w:szCs w:val="19"/>
          <w:rtl/>
        </w:rPr>
        <w:t xml:space="preserve"> והרחבה על כלכלת העיר.</w:t>
      </w:r>
    </w:p>
    <w:bookmarkEnd w:id="20"/>
    <w:p w14:paraId="6F4AF665" w14:textId="77777777" w:rsidR="00687435" w:rsidRPr="00687435" w:rsidRDefault="00687435" w:rsidP="00427DB0">
      <w:pPr>
        <w:spacing w:after="120" w:line="288" w:lineRule="auto"/>
        <w:ind w:left="-426"/>
        <w:rPr>
          <w:rFonts w:ascii="Tahoma" w:eastAsia="Calibri" w:hAnsi="Tahoma" w:cs="Tahoma"/>
          <w:sz w:val="19"/>
          <w:szCs w:val="19"/>
        </w:rPr>
      </w:pPr>
      <w:r w:rsidRPr="00687435">
        <w:rPr>
          <w:rFonts w:ascii="Tahoma" w:eastAsia="Calibri" w:hAnsi="Tahoma" w:cs="Tahoma"/>
          <w:sz w:val="19"/>
          <w:szCs w:val="19"/>
          <w:rtl/>
        </w:rPr>
        <w:t>מציאות כזו - שבה העיר רגישה במיוחד למצבי חירום מהבחינה התעסוקתית, חושפת אותה לסיכונים ומחלישה את היכולת שלה לבנות תשתית כלכלית וחברתית איתנה; ומחייבת נקיטת פעולות לקידום תוכניות כלכליות לפיתוח מנועי צמיחה חדשים בעיר, עיסוקים מגוונים לתושביה ופרויקטים פרטניים שישכללו את המוצר התיירותי שהיא מציעה למבקרים בה.</w:t>
      </w:r>
      <w:r w:rsidR="00771D2C">
        <w:rPr>
          <w:rFonts w:ascii="Tahoma" w:eastAsia="Calibri" w:hAnsi="Tahoma" w:cs="Tahoma"/>
          <w:sz w:val="19"/>
          <w:szCs w:val="19"/>
          <w:rtl/>
        </w:rPr>
        <w:t xml:space="preserve"> </w:t>
      </w:r>
      <w:r w:rsidRPr="00687435">
        <w:rPr>
          <w:rFonts w:ascii="Tahoma" w:eastAsia="Calibri" w:hAnsi="Tahoma" w:cs="Tahoma"/>
          <w:sz w:val="19"/>
          <w:szCs w:val="19"/>
          <w:rtl/>
        </w:rPr>
        <w:t xml:space="preserve"> </w:t>
      </w:r>
    </w:p>
    <w:p w14:paraId="29DB823E" w14:textId="77777777" w:rsidR="00687435" w:rsidRPr="00687435" w:rsidRDefault="00687435" w:rsidP="00427DB0">
      <w:pPr>
        <w:spacing w:after="120" w:line="288" w:lineRule="auto"/>
        <w:ind w:left="-426"/>
        <w:rPr>
          <w:rFonts w:ascii="Tahoma" w:eastAsia="Calibri" w:hAnsi="Tahoma" w:cs="Tahoma"/>
          <w:sz w:val="19"/>
          <w:szCs w:val="19"/>
        </w:rPr>
      </w:pPr>
      <w:r w:rsidRPr="00687435">
        <w:rPr>
          <w:rFonts w:ascii="Tahoma" w:eastAsia="Calibri" w:hAnsi="Tahoma" w:cs="Tahoma"/>
          <w:sz w:val="19"/>
          <w:szCs w:val="19"/>
          <w:rtl/>
        </w:rPr>
        <w:t>ממשלות ישראל הכירו בחשיבות האסטרטגית של אילת ובחולשותיה המערכתיות, זאת לצד הפוטנציאל הבלתי ממומש שלה, וקיבלו כמה החלטות במטרה לחזק את התחומים הכלכליים-חברתיים בעיר ולפתח בה מנועי צמיחה חדשים בעת שגרה. הממצאים המובאים בדוח ביקורת זה ובכלל זה בפרקי המעקב משקפים ביצוע ממשלתי ירוד של החלטות הממשלה:</w:t>
      </w:r>
      <w:r w:rsidR="00771D2C">
        <w:rPr>
          <w:rFonts w:ascii="Tahoma" w:eastAsia="Calibri" w:hAnsi="Tahoma" w:cs="Tahoma"/>
          <w:sz w:val="19"/>
          <w:szCs w:val="19"/>
          <w:rtl/>
        </w:rPr>
        <w:t xml:space="preserve"> </w:t>
      </w:r>
      <w:r w:rsidRPr="00687435">
        <w:rPr>
          <w:rFonts w:ascii="Tahoma" w:eastAsia="Calibri" w:hAnsi="Tahoma" w:cs="Tahoma"/>
          <w:sz w:val="19"/>
          <w:szCs w:val="19"/>
          <w:rtl/>
        </w:rPr>
        <w:t xml:space="preserve"> </w:t>
      </w:r>
    </w:p>
    <w:p w14:paraId="6520609C" w14:textId="77777777" w:rsidR="00687435" w:rsidRDefault="00687435" w:rsidP="00071E59">
      <w:pPr>
        <w:numPr>
          <w:ilvl w:val="6"/>
          <w:numId w:val="23"/>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 xml:space="preserve">בתקופה שקדמה למלחמת חרבות ברזל משרד התיירות לא השלים את המענה לפערים בנוגע לתפיסת ניהול מצבי חירום במשרד וההיערכות אליהם כפי שהועלו בדוח מבקר המדינה משנת 2023, כלקח ממגפת הקורונה; כך שערב פרוץ מלחמת חרבות ברזל עדיין לא הייתה במשרד תפיסת ניהול מצבי חירום מעודכנת ומאושרת. </w:t>
      </w:r>
    </w:p>
    <w:p w14:paraId="26272394" w14:textId="77777777" w:rsidR="00687435" w:rsidRPr="00687435" w:rsidRDefault="00687435" w:rsidP="00687435">
      <w:pPr>
        <w:spacing w:after="120" w:line="288" w:lineRule="auto"/>
        <w:ind w:left="-426"/>
        <w:contextualSpacing/>
        <w:rPr>
          <w:rFonts w:ascii="Tahoma" w:eastAsia="Calibri" w:hAnsi="Tahoma" w:cs="Tahoma"/>
          <w:sz w:val="19"/>
          <w:szCs w:val="19"/>
        </w:rPr>
      </w:pPr>
    </w:p>
    <w:p w14:paraId="468CB59D" w14:textId="77777777" w:rsidR="00687435" w:rsidRDefault="00687435" w:rsidP="00071E59">
      <w:pPr>
        <w:numPr>
          <w:ilvl w:val="6"/>
          <w:numId w:val="23"/>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עוד בשנת 2015 קבעה הממשלה בהחלטה 333 כי בזמן מצב חירום על משרד התיירות להוביל צוות בין-משרדי שימליץ לממשלה על כלים ומנגנוני סיוע לתעשיית התיירות שניתן יהיה להפעילם בתוך זמן קצר (14 יום). הגם שמשרד התיירות לא ביצע מרכיבים מסוימים בהחלטה ולא המליץ לממשלה על כלים ומנגנוני סיוע לתעשיית התיירות בכלל ובעיר אילת בפרט, הרי שכעבור תקופה קצרה מפרוץ מלחמת חרבות ברזל הוא נרתם לטיפול במשימה הלאומית של הלנת המפונים משני חבלי ארץ באופן שסייע לחלק מתעשיית התיירות.</w:t>
      </w:r>
    </w:p>
    <w:p w14:paraId="1F202180" w14:textId="77777777" w:rsidR="00687435" w:rsidRPr="00687435" w:rsidRDefault="00687435" w:rsidP="00687435">
      <w:pPr>
        <w:spacing w:after="120" w:line="288" w:lineRule="auto"/>
        <w:contextualSpacing/>
        <w:rPr>
          <w:rFonts w:ascii="Tahoma" w:eastAsia="Calibri" w:hAnsi="Tahoma" w:cs="Tahoma"/>
          <w:sz w:val="6"/>
          <w:szCs w:val="6"/>
        </w:rPr>
      </w:pPr>
      <w:r w:rsidRPr="00687435">
        <w:rPr>
          <w:rFonts w:ascii="Tahoma" w:eastAsia="Calibri" w:hAnsi="Tahoma" w:cs="Tahoma"/>
          <w:sz w:val="19"/>
          <w:szCs w:val="19"/>
          <w:rtl/>
        </w:rPr>
        <w:t xml:space="preserve"> </w:t>
      </w:r>
    </w:p>
    <w:p w14:paraId="2EB200B2" w14:textId="77777777" w:rsidR="00687435" w:rsidRDefault="00687435" w:rsidP="00071E59">
      <w:pPr>
        <w:spacing w:after="120" w:line="288" w:lineRule="auto"/>
        <w:ind w:left="-142"/>
        <w:contextualSpacing/>
        <w:rPr>
          <w:rFonts w:ascii="Tahoma" w:eastAsia="Calibri" w:hAnsi="Tahoma" w:cs="Tahoma"/>
          <w:sz w:val="19"/>
          <w:szCs w:val="19"/>
          <w:rtl/>
        </w:rPr>
      </w:pPr>
      <w:r w:rsidRPr="00687435">
        <w:rPr>
          <w:rFonts w:ascii="Tahoma" w:eastAsia="Calibri" w:hAnsi="Tahoma" w:cs="Tahoma"/>
          <w:sz w:val="19"/>
          <w:szCs w:val="19"/>
          <w:rtl/>
        </w:rPr>
        <w:t xml:space="preserve">זאת ועוד, באפריל 2024 (שבעה חודשים לאחר פרוץ המלחמה) החליטה הממשלה על סיוע בסך 50 מיליון ש"ח שיועד לחיזוק תעשיית התיירות (החלטה 1702); נכון למרץ 2025 החלטה זו בוצעה באופן חלקי בלבד ובשיהוי: התקציב בסך 25 מיליון ש"ח שיועד לפיתוח תשתיות תיירותיות אושר בדצמבר 2024 וצפוי להיות ממומש רק בשנת 2025, והתקציב בסך 25 מיליון ש"ח שיועד לשיווק אירועים בשנת 2024 (רובו ככולו לעיר אילת) לא </w:t>
      </w:r>
      <w:r w:rsidRPr="00687435">
        <w:rPr>
          <w:rFonts w:ascii="Tahoma" w:eastAsia="Calibri" w:hAnsi="Tahoma" w:cs="Tahoma" w:hint="cs"/>
          <w:sz w:val="19"/>
          <w:szCs w:val="19"/>
          <w:rtl/>
        </w:rPr>
        <w:lastRenderedPageBreak/>
        <w:t>הוקצה</w:t>
      </w:r>
      <w:r w:rsidRPr="00687435">
        <w:rPr>
          <w:rFonts w:ascii="Tahoma" w:eastAsia="Calibri" w:hAnsi="Tahoma" w:cs="Tahoma"/>
          <w:sz w:val="19"/>
          <w:szCs w:val="19"/>
          <w:rtl/>
        </w:rPr>
        <w:t xml:space="preserve"> לפי החלטת הממשלה שכן משרדי התיירות והאוצר לא גיבשו מבעוד מועד מתווה למימושה, כדי לאפשר את יישומה המהיר. </w:t>
      </w:r>
    </w:p>
    <w:p w14:paraId="7DD1744B" w14:textId="77777777" w:rsidR="00620D16" w:rsidRPr="00687435" w:rsidRDefault="00620D16" w:rsidP="00687435">
      <w:pPr>
        <w:spacing w:after="120" w:line="288" w:lineRule="auto"/>
        <w:ind w:left="-426"/>
        <w:contextualSpacing/>
        <w:rPr>
          <w:rFonts w:ascii="Tahoma" w:eastAsia="Calibri" w:hAnsi="Tahoma" w:cs="Tahoma"/>
          <w:sz w:val="19"/>
          <w:szCs w:val="19"/>
        </w:rPr>
      </w:pPr>
    </w:p>
    <w:p w14:paraId="676753F6" w14:textId="77777777" w:rsidR="00687435" w:rsidRDefault="00687435" w:rsidP="00071E59">
      <w:pPr>
        <w:numPr>
          <w:ilvl w:val="6"/>
          <w:numId w:val="23"/>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 xml:space="preserve">הממצאים המפורטים בדוח ביקורת זה מלמדים בראש ובראשונה על רמת יישום נמוכה של החלטות ממשלה שהתקבלו בנוגע לתוכניות לפיתוח העיר אילת והאזור ולהקצאת משאבים לשם מימושן. בפועל החלטות הממשלה שנקבעו לחיזוקה של העיר הובילו לשיפור מוגבל, וספק אם יש בהן כדי לקדם את המטרות ולממש את היעדים שהממשלה קבעה בהחלטותיה. בכך החוסן התיירותי והכלכלי של העיר אילת נותר חשוף לסיכונים עתידיים במצבי חירום שונים הנובעים מתלותה ומתלות תושביה בענף עיקרי אחד - ענף התיירות. </w:t>
      </w:r>
    </w:p>
    <w:p w14:paraId="020CE1CF" w14:textId="77777777" w:rsidR="00687435" w:rsidRPr="00687435" w:rsidRDefault="00687435" w:rsidP="00687435">
      <w:pPr>
        <w:spacing w:after="120" w:line="288" w:lineRule="auto"/>
        <w:ind w:left="-425"/>
        <w:contextualSpacing/>
        <w:rPr>
          <w:rFonts w:ascii="Tahoma" w:eastAsia="Calibri" w:hAnsi="Tahoma" w:cs="Tahoma"/>
          <w:sz w:val="19"/>
          <w:szCs w:val="19"/>
        </w:rPr>
      </w:pPr>
    </w:p>
    <w:p w14:paraId="433F62B8" w14:textId="77777777" w:rsidR="00687435" w:rsidRPr="00687435" w:rsidRDefault="00687435" w:rsidP="00071E59">
      <w:pPr>
        <w:spacing w:after="120" w:line="288" w:lineRule="auto"/>
        <w:ind w:left="-426"/>
        <w:rPr>
          <w:rFonts w:ascii="Tahoma" w:eastAsia="Calibri" w:hAnsi="Tahoma" w:cs="Tahoma"/>
          <w:sz w:val="19"/>
          <w:szCs w:val="19"/>
        </w:rPr>
      </w:pPr>
      <w:r w:rsidRPr="00687435">
        <w:rPr>
          <w:rFonts w:ascii="Tahoma" w:eastAsia="Calibri" w:hAnsi="Tahoma" w:cs="Tahoma"/>
          <w:sz w:val="19"/>
          <w:szCs w:val="19"/>
          <w:rtl/>
        </w:rPr>
        <w:t xml:space="preserve">כדי שאילת לא תימצא באותו מקום שאליו היא נקלעה בשנים האחרונות במהלך משברים ומצבי חירום ולאחריהם, על משרדי הממשלה הרלוונטיים ליישם את כלל החלטות הממשלה שהתקבלו בעניינה באופן שיחולל שינוי ולנקוט את הפעולות הללו: </w:t>
      </w:r>
    </w:p>
    <w:p w14:paraId="71BB003D" w14:textId="77777777" w:rsidR="00687435" w:rsidRDefault="00687435" w:rsidP="00071E59">
      <w:pPr>
        <w:numPr>
          <w:ilvl w:val="0"/>
          <w:numId w:val="24"/>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שיקום ושדרוג של תעשיית התיירות במרחב אילת אשר ספגה נזקים במהלך מלחמת חרבות ברזל וחיזוק חוסנה התיירותי של העיר אילת.</w:t>
      </w:r>
    </w:p>
    <w:p w14:paraId="2E051B5F" w14:textId="77777777" w:rsidR="00687435" w:rsidRPr="00687435" w:rsidRDefault="00687435" w:rsidP="00687435">
      <w:pPr>
        <w:spacing w:after="120" w:line="288" w:lineRule="auto"/>
        <w:ind w:left="-425"/>
        <w:contextualSpacing/>
        <w:rPr>
          <w:rFonts w:ascii="Tahoma" w:eastAsia="Calibri" w:hAnsi="Tahoma" w:cs="Tahoma"/>
          <w:sz w:val="19"/>
          <w:szCs w:val="19"/>
        </w:rPr>
      </w:pPr>
    </w:p>
    <w:p w14:paraId="14F7E50E" w14:textId="77777777" w:rsidR="00687435" w:rsidRDefault="00687435" w:rsidP="00071E59">
      <w:pPr>
        <w:numPr>
          <w:ilvl w:val="0"/>
          <w:numId w:val="24"/>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השלמת ביצוע הפרויקטים התשתיתיים שבתחומי התיירות, פני העיר, התרבות וההשכלה.</w:t>
      </w:r>
      <w:r w:rsidR="00771D2C">
        <w:rPr>
          <w:rFonts w:ascii="Tahoma" w:eastAsia="Calibri" w:hAnsi="Tahoma" w:cs="Tahoma"/>
          <w:sz w:val="19"/>
          <w:szCs w:val="19"/>
          <w:rtl/>
        </w:rPr>
        <w:t xml:space="preserve"> </w:t>
      </w:r>
    </w:p>
    <w:p w14:paraId="051AFFE3" w14:textId="77777777" w:rsidR="00687435" w:rsidRPr="00687435" w:rsidRDefault="00687435" w:rsidP="00687435">
      <w:pPr>
        <w:spacing w:after="120" w:line="288" w:lineRule="auto"/>
        <w:contextualSpacing/>
        <w:rPr>
          <w:rFonts w:ascii="Tahoma" w:eastAsia="Calibri" w:hAnsi="Tahoma" w:cs="Tahoma"/>
          <w:sz w:val="19"/>
          <w:szCs w:val="19"/>
        </w:rPr>
      </w:pPr>
    </w:p>
    <w:p w14:paraId="77D76AF9" w14:textId="77777777" w:rsidR="00687435" w:rsidRDefault="00687435" w:rsidP="00071E59">
      <w:pPr>
        <w:numPr>
          <w:ilvl w:val="0"/>
          <w:numId w:val="24"/>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הרחבת תמהיל סוגי הענפים הכלכליים הקיימים בעיר ואפשרויות התעסוקה בה לצד חיזוקה ופיתוחה החברתי, וקידום ההון האנושי</w:t>
      </w:r>
      <w:bookmarkStart w:id="21" w:name="_GoBack"/>
      <w:bookmarkEnd w:id="21"/>
      <w:r w:rsidRPr="00687435">
        <w:rPr>
          <w:rFonts w:ascii="Tahoma" w:eastAsia="Calibri" w:hAnsi="Tahoma" w:cs="Tahoma"/>
          <w:sz w:val="19"/>
          <w:szCs w:val="19"/>
          <w:rtl/>
        </w:rPr>
        <w:t xml:space="preserve"> באילת.</w:t>
      </w:r>
    </w:p>
    <w:p w14:paraId="1E2FC58D" w14:textId="77777777" w:rsidR="00687435" w:rsidRPr="00687435" w:rsidRDefault="00687435" w:rsidP="00687435">
      <w:pPr>
        <w:spacing w:after="120" w:line="288" w:lineRule="auto"/>
        <w:contextualSpacing/>
        <w:rPr>
          <w:rFonts w:ascii="Tahoma" w:eastAsia="Calibri" w:hAnsi="Tahoma" w:cs="Tahoma"/>
          <w:sz w:val="19"/>
          <w:szCs w:val="19"/>
        </w:rPr>
      </w:pPr>
    </w:p>
    <w:p w14:paraId="29BA65B3" w14:textId="77777777" w:rsidR="00687435" w:rsidRDefault="00687435" w:rsidP="00071E59">
      <w:pPr>
        <w:numPr>
          <w:ilvl w:val="0"/>
          <w:numId w:val="24"/>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השלמת הפעולות הנדרשות לשיפור הנגישות התחבורתית לאילת בהקדם באמצעות המשך קידום תכנון תוואי הרכבת, שדרוג כביש 90 והגדלת הפעילות האווירית בנמל התעופה רמון.</w:t>
      </w:r>
    </w:p>
    <w:p w14:paraId="6EDC55B2" w14:textId="77777777" w:rsidR="00687435" w:rsidRPr="00687435" w:rsidRDefault="00687435" w:rsidP="00687435">
      <w:pPr>
        <w:spacing w:after="120" w:line="288" w:lineRule="auto"/>
        <w:contextualSpacing/>
        <w:rPr>
          <w:rFonts w:ascii="Tahoma" w:eastAsia="Calibri" w:hAnsi="Tahoma" w:cs="Tahoma"/>
          <w:sz w:val="19"/>
          <w:szCs w:val="19"/>
        </w:rPr>
      </w:pPr>
    </w:p>
    <w:p w14:paraId="15D08D6B" w14:textId="77777777" w:rsidR="00687435" w:rsidRDefault="00687435" w:rsidP="00071E59">
      <w:pPr>
        <w:numPr>
          <w:ilvl w:val="0"/>
          <w:numId w:val="24"/>
        </w:numPr>
        <w:spacing w:after="120" w:line="288" w:lineRule="auto"/>
        <w:ind w:left="-142"/>
        <w:contextualSpacing/>
        <w:rPr>
          <w:rFonts w:ascii="Tahoma" w:eastAsia="Calibri" w:hAnsi="Tahoma" w:cs="Tahoma"/>
          <w:sz w:val="19"/>
          <w:szCs w:val="19"/>
        </w:rPr>
      </w:pPr>
      <w:r w:rsidRPr="00687435">
        <w:rPr>
          <w:rFonts w:ascii="Tahoma" w:eastAsia="Calibri" w:hAnsi="Tahoma" w:cs="Tahoma"/>
          <w:sz w:val="19"/>
          <w:szCs w:val="19"/>
          <w:rtl/>
        </w:rPr>
        <w:t>קידום והשלמה של הפעולות לשיפור שירותי הבריאות והרפואה במרחב אילת</w:t>
      </w:r>
      <w:bookmarkStart w:id="22" w:name="_Hlk194848357"/>
      <w:r w:rsidRPr="00687435">
        <w:rPr>
          <w:rFonts w:ascii="Tahoma" w:eastAsia="Calibri" w:hAnsi="Tahoma" w:cs="Tahoma"/>
          <w:sz w:val="19"/>
          <w:szCs w:val="19"/>
          <w:rtl/>
        </w:rPr>
        <w:t>, ובכלל זאת מתן מענה לפערים העיקריים בתחום זה והצורך בניוד מטופלים וכוח אדם רפואי שתלוי בנגישות</w:t>
      </w:r>
      <w:r w:rsidR="00771D2C">
        <w:rPr>
          <w:rFonts w:ascii="Tahoma" w:eastAsia="Calibri" w:hAnsi="Tahoma" w:cs="Tahoma"/>
          <w:sz w:val="19"/>
          <w:szCs w:val="19"/>
          <w:rtl/>
        </w:rPr>
        <w:t xml:space="preserve"> </w:t>
      </w:r>
      <w:r w:rsidRPr="00687435">
        <w:rPr>
          <w:rFonts w:ascii="Tahoma" w:eastAsia="Calibri" w:hAnsi="Tahoma" w:cs="Tahoma"/>
          <w:sz w:val="19"/>
          <w:szCs w:val="19"/>
          <w:rtl/>
        </w:rPr>
        <w:t xml:space="preserve">התחבורתית </w:t>
      </w:r>
      <w:proofErr w:type="spellStart"/>
      <w:r w:rsidRPr="00687435">
        <w:rPr>
          <w:rFonts w:ascii="Tahoma" w:eastAsia="Calibri" w:hAnsi="Tahoma" w:cs="Tahoma"/>
          <w:sz w:val="19"/>
          <w:szCs w:val="19"/>
          <w:rtl/>
        </w:rPr>
        <w:t>והתעופתית</w:t>
      </w:r>
      <w:proofErr w:type="spellEnd"/>
      <w:r w:rsidRPr="00687435">
        <w:rPr>
          <w:rFonts w:ascii="Tahoma" w:eastAsia="Calibri" w:hAnsi="Tahoma" w:cs="Tahoma"/>
          <w:sz w:val="19"/>
          <w:szCs w:val="19"/>
          <w:rtl/>
        </w:rPr>
        <w:t xml:space="preserve"> לאילת וממנה.</w:t>
      </w:r>
      <w:bookmarkEnd w:id="22"/>
    </w:p>
    <w:p w14:paraId="7CCE102B" w14:textId="77777777" w:rsidR="00687435" w:rsidRPr="00687435" w:rsidRDefault="00687435" w:rsidP="00687435">
      <w:pPr>
        <w:spacing w:after="120" w:line="288" w:lineRule="auto"/>
        <w:contextualSpacing/>
        <w:rPr>
          <w:rFonts w:ascii="Tahoma" w:eastAsia="Calibri" w:hAnsi="Tahoma" w:cs="Tahoma"/>
          <w:sz w:val="19"/>
          <w:szCs w:val="19"/>
          <w:rtl/>
        </w:rPr>
      </w:pPr>
    </w:p>
    <w:p w14:paraId="084F3AB5" w14:textId="77777777" w:rsidR="00687435" w:rsidRPr="00687435" w:rsidRDefault="00687435" w:rsidP="00071E59">
      <w:pPr>
        <w:spacing w:after="120" w:line="288" w:lineRule="auto"/>
        <w:ind w:left="-426"/>
        <w:rPr>
          <w:rFonts w:ascii="Tahoma" w:eastAsia="Calibri" w:hAnsi="Tahoma" w:cs="Tahoma"/>
          <w:sz w:val="19"/>
          <w:szCs w:val="19"/>
          <w:rtl/>
        </w:rPr>
      </w:pPr>
      <w:r w:rsidRPr="00687435">
        <w:rPr>
          <w:rFonts w:ascii="Tahoma" w:eastAsia="Calibri" w:hAnsi="Tahoma" w:cs="Tahoma"/>
          <w:sz w:val="19"/>
          <w:szCs w:val="19"/>
          <w:rtl/>
        </w:rPr>
        <w:t>יש ליישם את הפעולות האלו בהקדם כדי למנף את הפוטנציאל הלאומי הטמון באזור אילת ולשפר את חוסנה הכלכלי והתיירותי במיוחד בעיתות משבר ולנוכח התחרות ההולכת וגוברת עם אתרי נופש במדינות אחרות; וזאת, במבט רחב צופה פני עתיד, בראייה אסטרטגית ובהלימה להחלטות הממשלה שהתקבלו בעניינה במהלך השנים.</w:t>
      </w:r>
    </w:p>
    <w:p w14:paraId="628BF99C" w14:textId="77777777" w:rsidR="009A6817" w:rsidRDefault="009A6817" w:rsidP="000D221E">
      <w:pPr>
        <w:spacing w:before="120" w:line="288" w:lineRule="auto"/>
        <w:ind w:left="-851" w:right="-567"/>
        <w:rPr>
          <w:rFonts w:ascii="Tahoma" w:hAnsi="Tahoma" w:cs="Tahoma"/>
          <w:sz w:val="19"/>
          <w:szCs w:val="19"/>
          <w:rtl/>
        </w:rPr>
      </w:pPr>
      <w:r w:rsidRPr="00C75A49">
        <w:rPr>
          <w:rFonts w:ascii="Tahoma" w:hAnsi="Tahoma" w:cs="Tahoma"/>
          <w:sz w:val="19"/>
          <w:szCs w:val="19"/>
          <w:rtl/>
        </w:rPr>
        <w:t xml:space="preserve"> </w:t>
      </w:r>
    </w:p>
    <w:sectPr w:rsidR="009A6817" w:rsidSect="008654CB">
      <w:headerReference w:type="default" r:id="rId24"/>
      <w:headerReference w:type="first" r:id="rId25"/>
      <w:footerReference w:type="first" r:id="rId26"/>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152F8" w14:textId="77777777" w:rsidR="0062451B" w:rsidRDefault="0062451B" w:rsidP="00C23CC9">
      <w:pPr>
        <w:spacing w:line="240" w:lineRule="auto"/>
      </w:pPr>
      <w:r>
        <w:separator/>
      </w:r>
    </w:p>
  </w:endnote>
  <w:endnote w:type="continuationSeparator" w:id="0">
    <w:p w14:paraId="4A4E96E6" w14:textId="77777777"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03F3B" w14:textId="77777777" w:rsidR="00A222E2" w:rsidRDefault="008654CB">
    <w:pPr>
      <w:pStyle w:val="ab"/>
    </w:pPr>
    <w:r>
      <w:rPr>
        <w:noProof/>
      </w:rPr>
      <mc:AlternateContent>
        <mc:Choice Requires="wpg">
          <w:drawing>
            <wp:anchor distT="0" distB="0" distL="114300" distR="114300" simplePos="0" relativeHeight="251661312" behindDoc="0" locked="0" layoutInCell="1" allowOverlap="1" wp14:anchorId="32926249" wp14:editId="34D1506E">
              <wp:simplePos x="0" y="0"/>
              <wp:positionH relativeFrom="column">
                <wp:posOffset>1523380</wp:posOffset>
              </wp:positionH>
              <wp:positionV relativeFrom="paragraph">
                <wp:posOffset>-390599</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63798" y="0"/>
                        <a:chExt cx="2512060" cy="2365375"/>
                      </a:xfrm>
                    </wpg:grpSpPr>
                    <wps:wsp>
                      <wps:cNvPr id="59" name="tbMMHF"/>
                      <wps:cNvSpPr txBox="1"/>
                      <wps:spPr>
                        <a:xfrm>
                          <a:off x="-63798" y="180975"/>
                          <a:ext cx="2512060" cy="304800"/>
                        </a:xfrm>
                        <a:prstGeom prst="rect">
                          <a:avLst/>
                        </a:prstGeom>
                        <a:solidFill>
                          <a:schemeClr val="bg1"/>
                        </a:solidFill>
                        <a:ln w="6350">
                          <a:noFill/>
                        </a:ln>
                      </wps:spPr>
                      <wps:txbx>
                        <w:txbxContent>
                          <w:p w14:paraId="027D7B1E" w14:textId="77777777"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678C7">
                              <w:rPr>
                                <w:rFonts w:asciiTheme="minorHAnsi" w:hAnsiTheme="minorHAnsi" w:cstheme="minorHAnsi" w:hint="cs"/>
                                <w:color w:val="002060"/>
                                <w:spacing w:val="20"/>
                                <w:sz w:val="22"/>
                                <w:szCs w:val="22"/>
                                <w:rtl/>
                              </w:rPr>
                              <w:t>אלול</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678C7">
                              <w:rPr>
                                <w:rFonts w:asciiTheme="minorHAnsi" w:hAnsiTheme="minorHAnsi" w:cstheme="minorHAnsi" w:hint="cs"/>
                                <w:color w:val="002060"/>
                                <w:spacing w:val="20"/>
                                <w:sz w:val="22"/>
                                <w:szCs w:val="22"/>
                                <w:rtl/>
                              </w:rPr>
                              <w:t>ספטמבר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קבוצה 58" o:spid="_x0000_s1032" style="position:absolute;left:0;text-align:left;margin-left:119.95pt;margin-top:-30.75pt;width:197.8pt;height:186.25pt;z-index:251661312" coordorigin="-637"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">
              <v:shapetype id="_x0000_t202" coordsize="21600,21600" o:spt="202" path="m,l,21600r21600,l21600,xe">
                <v:stroke joinstyle="miter"/>
                <v:path gradientshapeok="t" o:connecttype="rect"/>
              </v:shapetype>
              <v:shape id="tbMMHF" o:spid="_x0000_s1033" type="#_x0000_t202" style="position:absolute;left:-637;top:1809;width:2511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678C7">
                        <w:rPr>
                          <w:rFonts w:asciiTheme="minorHAnsi" w:hAnsiTheme="minorHAnsi" w:cstheme="minorHAnsi" w:hint="cs"/>
                          <w:color w:val="002060"/>
                          <w:spacing w:val="20"/>
                          <w:sz w:val="22"/>
                          <w:szCs w:val="22"/>
                          <w:rtl/>
                        </w:rPr>
                        <w:t>אלול</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E678C7">
                        <w:rPr>
                          <w:rFonts w:asciiTheme="minorHAnsi" w:hAnsiTheme="minorHAnsi" w:cstheme="minorHAnsi" w:hint="cs"/>
                          <w:color w:val="002060"/>
                          <w:spacing w:val="20"/>
                          <w:sz w:val="22"/>
                          <w:szCs w:val="22"/>
                          <w:rtl/>
                        </w:rPr>
                        <w:t>ספטמבר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r w:rsidR="00A222E2">
      <w:rPr>
        <w:noProof/>
      </w:rPr>
      <mc:AlternateContent>
        <mc:Choice Requires="wps">
          <w:drawing>
            <wp:anchor distT="0" distB="0" distL="114300" distR="114300" simplePos="0" relativeHeight="251673600" behindDoc="0" locked="0" layoutInCell="1" allowOverlap="1" wp14:anchorId="5D07517E" wp14:editId="7CCE3E30">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59D62029" w14:textId="77777777" w:rsidR="00A222E2" w:rsidRPr="00A222E2" w:rsidRDefault="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5000660" id="תיבת טקסט 10" o:spid="_x0000_s1036"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XV9R&#10;TEcCAABjBAAADgAAAAAAAAAAAAAAAAAuAgAAZHJzL2Uyb0RvYy54bWxQSwECLQAUAAYACAAAACEA&#10;w1PStOEAAAAKAQAADwAAAAAAAAAAAAAAAAChBAAAZHJzL2Rvd25yZXYueG1sUEsFBgAAAAAEAAQA&#10;8wAAAK8FAAAAAA==&#10;" filled="f" stroked="f" strokeweight=".5pt">
              <v:textbox>
                <w:txbxContent>
                  <w:p w:rsidR="00A222E2" w:rsidRPr="00A222E2" w:rsidRDefault="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0341" w14:textId="77777777" w:rsidR="00F56CE4" w:rsidRDefault="00F56CE4">
    <w:pPr>
      <w:pStyle w:val="ab"/>
    </w:pPr>
    <w:r>
      <w:rPr>
        <w:noProof/>
      </w:rPr>
      <mc:AlternateContent>
        <mc:Choice Requires="wps">
          <w:drawing>
            <wp:anchor distT="0" distB="0" distL="114300" distR="114300" simplePos="0" relativeHeight="251683840" behindDoc="0" locked="0" layoutInCell="1" allowOverlap="1" wp14:anchorId="51E54233" wp14:editId="63297CB6">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14:paraId="6D0391AC" w14:textId="77777777" w:rsidR="00F56CE4" w:rsidRPr="00A222E2" w:rsidRDefault="00F56CE4"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47346F0" id="_x0000_t202" coordsize="21600,21600" o:spt="202" path="m,l,21600r21600,l21600,xe">
              <v:stroke joinstyle="miter"/>
              <v:path gradientshapeok="t" o:connecttype="rect"/>
            </v:shapetype>
            <v:shape id="תיבת טקסט 24785164" o:spid="_x0000_s1047" type="#_x0000_t202" style="position:absolute;left:0;text-align:left;margin-left:0;margin-top:-87.15pt;width:233pt;height:21.5pt;z-index:2516838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" filled="f" stroked="f" strokeweight=".5pt">
              <v:textbox>
                <w:txbxContent>
                  <w:p w:rsidR="00F56CE4" w:rsidRPr="00A222E2" w:rsidRDefault="00F56CE4"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3AE6B" w14:textId="77777777" w:rsidR="0062451B" w:rsidRDefault="0062451B" w:rsidP="00C23CC9">
      <w:pPr>
        <w:spacing w:line="240" w:lineRule="auto"/>
      </w:pPr>
      <w:r>
        <w:separator/>
      </w:r>
    </w:p>
  </w:footnote>
  <w:footnote w:type="continuationSeparator" w:id="0">
    <w:p w14:paraId="404BC9A3" w14:textId="77777777" w:rsidR="0062451B" w:rsidRDefault="0062451B" w:rsidP="00C23CC9">
      <w:pPr>
        <w:spacing w:line="240" w:lineRule="auto"/>
      </w:pPr>
      <w:r>
        <w:continuationSeparator/>
      </w:r>
    </w:p>
  </w:footnote>
  <w:footnote w:id="1">
    <w:p w14:paraId="49A23852" w14:textId="77777777" w:rsidR="000607E2" w:rsidRDefault="000607E2" w:rsidP="00BF513A">
      <w:pPr>
        <w:pStyle w:val="af"/>
        <w:ind w:left="708" w:right="-284" w:hanging="708"/>
        <w:rPr>
          <w:rtl/>
        </w:rPr>
      </w:pPr>
      <w:r>
        <w:rPr>
          <w:rStyle w:val="af1"/>
        </w:rPr>
        <w:footnoteRef/>
      </w:r>
      <w:r w:rsidR="00CE7CAA">
        <w:rPr>
          <w:rtl/>
        </w:rPr>
        <w:t xml:space="preserve">  </w:t>
      </w:r>
      <w:r w:rsidR="00CE7CAA">
        <w:rPr>
          <w:rFonts w:ascii="Tahoma" w:hAnsi="Tahoma" w:cs="Tahoma" w:hint="cs"/>
          <w:color w:val="000000"/>
          <w:sz w:val="16"/>
          <w:szCs w:val="16"/>
          <w:rtl/>
        </w:rPr>
        <w:t xml:space="preserve"> </w:t>
      </w:r>
      <w:r>
        <w:rPr>
          <w:rFonts w:ascii="Tahoma" w:hAnsi="Tahoma" w:cs="Tahoma"/>
          <w:color w:val="000000"/>
          <w:sz w:val="16"/>
          <w:szCs w:val="16"/>
          <w:rtl/>
        </w:rPr>
        <w:tab/>
      </w:r>
      <w:r w:rsidRPr="000607E2">
        <w:rPr>
          <w:rFonts w:ascii="Tahoma" w:hAnsi="Tahoma" w:cs="Tahoma"/>
          <w:color w:val="000000"/>
          <w:sz w:val="16"/>
          <w:szCs w:val="16"/>
          <w:rtl/>
        </w:rPr>
        <w:t>המדד משקלל נגישות פוטנציאלית, גודל אוכלוסייה וקרבה למחוז תל אביב. מדד פריפריאליות 1 משמעו כי אילת</w:t>
      </w:r>
      <w:r w:rsidRPr="000607E2">
        <w:rPr>
          <w:rFonts w:ascii="Tahoma" w:hAnsi="Tahoma" w:cs="Tahoma" w:hint="cs"/>
          <w:color w:val="000000"/>
          <w:sz w:val="16"/>
          <w:szCs w:val="16"/>
          <w:rtl/>
        </w:rPr>
        <w:t xml:space="preserve"> </w:t>
      </w:r>
      <w:r w:rsidRPr="000607E2">
        <w:rPr>
          <w:rFonts w:ascii="Tahoma" w:hAnsi="Tahoma" w:cs="Tahoma"/>
          <w:color w:val="000000"/>
          <w:sz w:val="16"/>
          <w:szCs w:val="16"/>
          <w:rtl/>
        </w:rPr>
        <w:t>היא עיר</w:t>
      </w:r>
      <w:r w:rsidRPr="000607E2">
        <w:rPr>
          <w:rFonts w:ascii="Tahoma" w:hAnsi="Tahoma" w:cs="Tahoma" w:hint="cs"/>
          <w:color w:val="000000"/>
          <w:sz w:val="16"/>
          <w:szCs w:val="16"/>
          <w:rtl/>
        </w:rPr>
        <w:t xml:space="preserve"> </w:t>
      </w:r>
      <w:r w:rsidRPr="000607E2">
        <w:rPr>
          <w:rFonts w:ascii="Tahoma" w:hAnsi="Tahoma" w:cs="Tahoma"/>
          <w:color w:val="000000"/>
          <w:sz w:val="16"/>
          <w:szCs w:val="16"/>
          <w:rtl/>
        </w:rPr>
        <w:t>מבודדת יחסית לערים אחרות בארץ</w:t>
      </w:r>
      <w:r w:rsidRPr="000607E2">
        <w:rPr>
          <w:rFonts w:ascii="Tahoma" w:hAnsi="Tahoma" w:cs="Tahoma" w:hint="cs"/>
          <w:color w:val="000000"/>
          <w:sz w:val="16"/>
          <w:szCs w:val="16"/>
          <w:rtl/>
        </w:rPr>
        <w:t>,</w:t>
      </w:r>
      <w:r w:rsidRPr="000607E2">
        <w:rPr>
          <w:rFonts w:ascii="Tahoma" w:hAnsi="Tahoma" w:cs="Tahoma"/>
          <w:color w:val="000000"/>
          <w:sz w:val="16"/>
          <w:szCs w:val="16"/>
          <w:rtl/>
        </w:rPr>
        <w:t xml:space="preserve"> והיא באשכול הנמוך ביותר (עם חבל </w:t>
      </w:r>
      <w:proofErr w:type="spellStart"/>
      <w:r w:rsidRPr="000607E2">
        <w:rPr>
          <w:rFonts w:ascii="Tahoma" w:hAnsi="Tahoma" w:cs="Tahoma"/>
          <w:color w:val="000000"/>
          <w:sz w:val="16"/>
          <w:szCs w:val="16"/>
          <w:rtl/>
        </w:rPr>
        <w:t>אילות</w:t>
      </w:r>
      <w:proofErr w:type="spellEnd"/>
      <w:r w:rsidRPr="000607E2">
        <w:rPr>
          <w:rFonts w:ascii="Tahoma" w:hAnsi="Tahoma" w:cs="Tahoma"/>
          <w:color w:val="000000"/>
          <w:sz w:val="16"/>
          <w:szCs w:val="16"/>
          <w:rtl/>
        </w:rPr>
        <w:t>).</w:t>
      </w:r>
    </w:p>
  </w:footnote>
  <w:footnote w:id="2">
    <w:p w14:paraId="6F577256" w14:textId="77777777" w:rsidR="000607E2" w:rsidRDefault="000607E2" w:rsidP="000607E2">
      <w:pPr>
        <w:pStyle w:val="af"/>
        <w:rPr>
          <w:rtl/>
        </w:rPr>
      </w:pPr>
      <w:r>
        <w:rPr>
          <w:rStyle w:val="af1"/>
        </w:rPr>
        <w:footnoteRef/>
      </w:r>
      <w:r>
        <w:rPr>
          <w:rtl/>
        </w:rPr>
        <w:t xml:space="preserve"> </w:t>
      </w:r>
      <w:r>
        <w:rPr>
          <w:rtl/>
        </w:rPr>
        <w:tab/>
      </w:r>
      <w:r w:rsidRPr="000607E2">
        <w:rPr>
          <w:rFonts w:ascii="Tahoma" w:hAnsi="Tahoma" w:cs="Tahoma"/>
          <w:color w:val="000000"/>
          <w:sz w:val="16"/>
          <w:szCs w:val="16"/>
          <w:rtl/>
        </w:rPr>
        <w:t>1702 (אפריל 2024)</w:t>
      </w:r>
      <w:r>
        <w:rPr>
          <w:rFonts w:hint="cs"/>
          <w:rtl/>
        </w:rPr>
        <w:t>.</w:t>
      </w:r>
    </w:p>
  </w:footnote>
  <w:footnote w:id="3">
    <w:p w14:paraId="08CA3133" w14:textId="77777777" w:rsidR="00BE4548" w:rsidRPr="00BE4548" w:rsidRDefault="00BE4548" w:rsidP="00BE4548">
      <w:pPr>
        <w:pStyle w:val="af"/>
        <w:rPr>
          <w:rFonts w:ascii="Tahoma" w:hAnsi="Tahoma" w:cs="Tahoma"/>
          <w:color w:val="000000"/>
          <w:sz w:val="16"/>
          <w:szCs w:val="16"/>
          <w:rtl/>
        </w:rPr>
      </w:pPr>
      <w:r w:rsidRPr="005134AA">
        <w:rPr>
          <w:rStyle w:val="af1"/>
          <w:sz w:val="16"/>
          <w:szCs w:val="16"/>
        </w:rPr>
        <w:footnoteRef/>
      </w:r>
      <w:r w:rsidRPr="005134AA">
        <w:rPr>
          <w:sz w:val="16"/>
          <w:szCs w:val="16"/>
          <w:rtl/>
        </w:rPr>
        <w:t xml:space="preserve"> </w:t>
      </w:r>
      <w:r w:rsidRPr="005134AA">
        <w:rPr>
          <w:sz w:val="16"/>
          <w:szCs w:val="16"/>
          <w:rtl/>
        </w:rPr>
        <w:tab/>
      </w:r>
      <w:hyperlink r:id="rId1" w:history="1">
        <w:r w:rsidRPr="00BE4548">
          <w:rPr>
            <w:rFonts w:ascii="Tahoma" w:hAnsi="Tahoma" w:cs="Tahoma"/>
            <w:color w:val="000000"/>
            <w:sz w:val="16"/>
            <w:szCs w:val="16"/>
            <w:rtl/>
          </w:rPr>
          <w:t>החלטת הממשלה 1637</w:t>
        </w:r>
      </w:hyperlink>
      <w:r w:rsidRPr="00BE4548">
        <w:rPr>
          <w:rFonts w:ascii="Tahoma" w:hAnsi="Tahoma" w:cs="Tahoma"/>
          <w:color w:val="000000"/>
          <w:sz w:val="16"/>
          <w:szCs w:val="16"/>
          <w:rtl/>
        </w:rPr>
        <w:t>, "מענק סיוע לעסקים ברשויות מקומיות מוטות תיירות - 'חרבות ברזל'" (31.3.24).</w:t>
      </w:r>
    </w:p>
  </w:footnote>
  <w:footnote w:id="4">
    <w:p w14:paraId="4FCE30FE" w14:textId="77777777" w:rsidR="00BE4548" w:rsidRPr="005C5A84" w:rsidRDefault="00BE4548" w:rsidP="00BE4548">
      <w:pPr>
        <w:pStyle w:val="af"/>
        <w:rPr>
          <w:sz w:val="16"/>
          <w:szCs w:val="16"/>
        </w:rPr>
      </w:pPr>
      <w:r w:rsidRPr="005C5A84">
        <w:rPr>
          <w:rStyle w:val="af1"/>
          <w:sz w:val="16"/>
          <w:szCs w:val="16"/>
        </w:rPr>
        <w:footnoteRef/>
      </w:r>
      <w:r w:rsidRPr="005C5A84">
        <w:rPr>
          <w:sz w:val="16"/>
          <w:szCs w:val="16"/>
          <w:rtl/>
        </w:rPr>
        <w:t xml:space="preserve"> </w:t>
      </w:r>
      <w:r w:rsidRPr="005C5A84">
        <w:rPr>
          <w:sz w:val="16"/>
          <w:szCs w:val="16"/>
          <w:rtl/>
        </w:rPr>
        <w:tab/>
      </w:r>
      <w:hyperlink r:id="rId2" w:history="1">
        <w:r w:rsidRPr="00BE4548">
          <w:rPr>
            <w:rFonts w:ascii="Tahoma" w:hAnsi="Tahoma" w:cs="Tahoma"/>
            <w:color w:val="000000"/>
            <w:sz w:val="16"/>
            <w:szCs w:val="16"/>
            <w:rtl/>
          </w:rPr>
          <w:t>החלטת הממשלה 170</w:t>
        </w:r>
        <w:r w:rsidRPr="00BE4548">
          <w:rPr>
            <w:rFonts w:ascii="Tahoma" w:hAnsi="Tahoma" w:cs="Tahoma" w:hint="cs"/>
            <w:color w:val="000000"/>
            <w:sz w:val="16"/>
            <w:szCs w:val="16"/>
            <w:rtl/>
          </w:rPr>
          <w:t>2</w:t>
        </w:r>
      </w:hyperlink>
      <w:r w:rsidRPr="00BE4548">
        <w:rPr>
          <w:rFonts w:ascii="Tahoma" w:hAnsi="Tahoma" w:cs="Tahoma" w:hint="cs"/>
          <w:color w:val="000000"/>
          <w:rtl/>
        </w:rPr>
        <w:t>,</w:t>
      </w:r>
      <w:r w:rsidRPr="00BE4548">
        <w:rPr>
          <w:rFonts w:ascii="Tahoma" w:hAnsi="Tahoma" w:cs="Tahoma"/>
          <w:color w:val="000000"/>
          <w:rtl/>
        </w:rPr>
        <w:t xml:space="preserve"> </w:t>
      </w:r>
      <w:r w:rsidRPr="00BE4548">
        <w:rPr>
          <w:rFonts w:ascii="Tahoma" w:hAnsi="Tahoma" w:cs="Tahoma" w:hint="cs"/>
          <w:color w:val="000000"/>
          <w:rtl/>
        </w:rPr>
        <w:t>"</w:t>
      </w:r>
      <w:r w:rsidRPr="00BE4548">
        <w:rPr>
          <w:rFonts w:ascii="Tahoma" w:hAnsi="Tahoma" w:cs="Tahoma" w:hint="cs"/>
          <w:color w:val="000000"/>
          <w:sz w:val="16"/>
          <w:szCs w:val="16"/>
          <w:rtl/>
        </w:rPr>
        <w:t>תמיכה בערים מרוחקות הנסמכות על ענף התיירות" (17.4.24).</w:t>
      </w:r>
    </w:p>
  </w:footnote>
  <w:footnote w:id="5">
    <w:p w14:paraId="343A5458" w14:textId="77777777" w:rsidR="004B5722" w:rsidRDefault="004B5722" w:rsidP="004B5722">
      <w:pPr>
        <w:pStyle w:val="af"/>
        <w:rPr>
          <w:rtl/>
        </w:rPr>
      </w:pPr>
      <w:r>
        <w:rPr>
          <w:rStyle w:val="af1"/>
        </w:rPr>
        <w:footnoteRef/>
      </w:r>
      <w:r>
        <w:rPr>
          <w:rtl/>
        </w:rPr>
        <w:t xml:space="preserve"> </w:t>
      </w:r>
      <w:r>
        <w:rPr>
          <w:rtl/>
        </w:rPr>
        <w:tab/>
      </w:r>
      <w:r w:rsidRPr="00C71ACE">
        <w:rPr>
          <w:rFonts w:ascii="Tahoma" w:hAnsi="Tahoma" w:cs="Tahoma"/>
          <w:sz w:val="16"/>
          <w:szCs w:val="16"/>
          <w:rtl/>
        </w:rPr>
        <w:t xml:space="preserve">נתוני הנפגעים הם על פי נתוני הלשכה המרכזית לסטטיסטיקה, </w:t>
      </w:r>
      <w:r>
        <w:rPr>
          <w:rFonts w:ascii="Tahoma" w:hAnsi="Tahoma" w:cs="Tahoma" w:hint="cs"/>
          <w:sz w:val="16"/>
          <w:szCs w:val="16"/>
          <w:rtl/>
        </w:rPr>
        <w:t>בעיבוד ארגון</w:t>
      </w:r>
      <w:r w:rsidRPr="00C71ACE">
        <w:rPr>
          <w:rFonts w:ascii="Tahoma" w:hAnsi="Tahoma" w:cs="Tahoma"/>
          <w:sz w:val="16"/>
          <w:szCs w:val="16"/>
          <w:rtl/>
        </w:rPr>
        <w:t xml:space="preserve"> "נתון לשינוי"</w:t>
      </w:r>
      <w:r>
        <w:rPr>
          <w:rFonts w:ascii="Tahoma" w:hAnsi="Tahoma" w:cs="Tahoma" w:hint="cs"/>
          <w:sz w:val="16"/>
          <w:szCs w:val="16"/>
          <w:rtl/>
        </w:rPr>
        <w:t>.</w:t>
      </w:r>
    </w:p>
  </w:footnote>
  <w:footnote w:id="6">
    <w:p w14:paraId="3CC2862A" w14:textId="77777777" w:rsidR="004B5722" w:rsidRDefault="004B5722" w:rsidP="004B5722">
      <w:pPr>
        <w:pStyle w:val="af"/>
        <w:ind w:right="-709"/>
        <w:rPr>
          <w:rtl/>
        </w:rPr>
      </w:pPr>
      <w:r>
        <w:rPr>
          <w:rStyle w:val="af1"/>
        </w:rPr>
        <w:footnoteRef/>
      </w:r>
      <w:r>
        <w:rPr>
          <w:rtl/>
        </w:rPr>
        <w:t xml:space="preserve"> </w:t>
      </w:r>
      <w:r>
        <w:rPr>
          <w:rtl/>
        </w:rPr>
        <w:tab/>
      </w:r>
      <w:hyperlink r:id="rId3" w:history="1">
        <w:r w:rsidRPr="00DB4C95">
          <w:rPr>
            <w:rStyle w:val="Hyperlink"/>
            <w:rFonts w:ascii="Tahoma" w:hAnsi="Tahoma" w:cs="Tahoma"/>
            <w:sz w:val="16"/>
            <w:szCs w:val="16"/>
            <w:rtl/>
          </w:rPr>
          <w:t>ועדה</w:t>
        </w:r>
      </w:hyperlink>
      <w:r w:rsidRPr="004B5722">
        <w:rPr>
          <w:rFonts w:ascii="Tahoma" w:hAnsi="Tahoma" w:cs="Tahoma"/>
          <w:color w:val="000000"/>
          <w:sz w:val="16"/>
          <w:szCs w:val="16"/>
          <w:rtl/>
        </w:rPr>
        <w:t xml:space="preserve"> מיוחדת לעניין טיפול המדינה ביישובים בגבול המזרחי, ש"תקיים דיוני פיקוח על פעילות רשויות המדינה ביישובים המצויים באזורים אלה: אילת, הערבה, ים המלח ורמת הגולן בהיותם יעד אסטרטגי לאומי חשוב"</w:t>
      </w:r>
      <w:r w:rsidRPr="004B5722">
        <w:rPr>
          <w:rFonts w:ascii="Tahoma" w:hAnsi="Tahoma" w:cs="Tahoma" w:hint="cs"/>
          <w:color w:val="000000"/>
          <w:sz w:val="16"/>
          <w:szCs w:val="16"/>
          <w:rtl/>
        </w:rPr>
        <w:t>.</w:t>
      </w:r>
      <w:r>
        <w:rPr>
          <w:rFonts w:hint="cs"/>
          <w:rtl/>
        </w:rPr>
        <w:t xml:space="preserve"> </w:t>
      </w:r>
      <w:r w:rsidRPr="004B5722">
        <w:rPr>
          <w:rFonts w:ascii="Tahoma" w:hAnsi="Tahoma" w:cs="Tahoma" w:hint="cs"/>
          <w:color w:val="000000"/>
          <w:sz w:val="16"/>
          <w:szCs w:val="16"/>
          <w:rtl/>
        </w:rPr>
        <w:t>הוועדה קיימה שני דיוני פיקוח בנושא הסיוע הייחודי לעיר אילת (1.10.24 ו-7.11.24).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8286" w14:textId="59447BB1" w:rsidR="008C6F75" w:rsidRPr="0062451B" w:rsidRDefault="008654CB" w:rsidP="008D1317">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9504" behindDoc="0" locked="0" layoutInCell="1" allowOverlap="1" wp14:anchorId="59D28AC2" wp14:editId="7D220BD7">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15AA868E" w14:textId="77777777"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sidR="00001576">
                              <w:rPr>
                                <w:rFonts w:ascii="Calibri" w:hAnsi="Calibri" w:cs="Calibri" w:hint="cs"/>
                                <w:color w:val="002060"/>
                                <w:sz w:val="22"/>
                                <w:szCs w:val="22"/>
                                <w:rtl/>
                              </w:rPr>
                              <w:t xml:space="preserve"> | דוח מיוחד</w:t>
                            </w:r>
                            <w:r w:rsidR="00A222E2">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67828E0E" w14:textId="77777777" w:rsidR="0062451B" w:rsidRPr="0062451B" w:rsidRDefault="00001576" w:rsidP="00276705">
                            <w:pPr>
                              <w:spacing w:line="240" w:lineRule="auto"/>
                              <w:jc w:val="right"/>
                              <w:rPr>
                                <w:rFonts w:ascii="Calibri" w:hAnsi="Calibri" w:cs="Calibri"/>
                                <w:color w:val="002060"/>
                                <w:szCs w:val="20"/>
                                <w:rtl/>
                              </w:rPr>
                            </w:pPr>
                            <w:r>
                              <w:rPr>
                                <w:rFonts w:ascii="Calibri" w:hAnsi="Calibri" w:cs="Calibri" w:hint="cs"/>
                                <w:color w:val="002060"/>
                                <w:szCs w:val="20"/>
                                <w:rtl/>
                              </w:rPr>
                              <w:t>אלול</w:t>
                            </w:r>
                            <w:r w:rsidR="00B4321D">
                              <w:rPr>
                                <w:rFonts w:ascii="Calibri" w:hAnsi="Calibri" w:cs="Calibri" w:hint="cs"/>
                                <w:color w:val="002060"/>
                                <w:szCs w:val="20"/>
                                <w:rtl/>
                              </w:rPr>
                              <w:t xml:space="preserve"> </w:t>
                            </w:r>
                            <w:proofErr w:type="spellStart"/>
                            <w:r w:rsidR="00B4321D">
                              <w:rPr>
                                <w:rFonts w:ascii="Calibri" w:hAnsi="Calibri" w:cs="Calibri" w:hint="cs"/>
                                <w:color w:val="002060"/>
                                <w:szCs w:val="20"/>
                                <w:rtl/>
                              </w:rPr>
                              <w:t>התשפ"ה</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 xml:space="preserve">ספטמבר </w:t>
                            </w:r>
                            <w:r w:rsidR="0039415D">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445181B5" w14:textId="77777777" w:rsidR="001E204F" w:rsidRPr="001E204F" w:rsidRDefault="001E204F" w:rsidP="00B4321D">
                            <w:pPr>
                              <w:rPr>
                                <w:rFonts w:ascii="Calibri" w:hAnsi="Calibri" w:cs="Calibri"/>
                                <w:color w:val="002060"/>
                                <w:szCs w:val="20"/>
                                <w:rtl/>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6950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sidR="00001576">
                        <w:rPr>
                          <w:rFonts w:ascii="Calibri" w:hAnsi="Calibri" w:cs="Calibri" w:hint="cs"/>
                          <w:color w:val="002060"/>
                          <w:sz w:val="22"/>
                          <w:szCs w:val="22"/>
                          <w:rtl/>
                        </w:rPr>
                        <w:t xml:space="preserve"> | דוח מיוחד</w:t>
                      </w:r>
                      <w:r w:rsidR="00A222E2">
                        <w:rPr>
                          <w:rFonts w:ascii="Calibri" w:hAnsi="Calibri" w:cs="Calibri" w:hint="cs"/>
                          <w:color w:val="002060"/>
                          <w:sz w:val="22"/>
                          <w:szCs w:val="22"/>
                          <w:rtl/>
                        </w:rPr>
                        <w:t xml:space="preserve">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62451B" w:rsidRPr="0062451B" w:rsidRDefault="00001576" w:rsidP="00276705">
                      <w:pPr>
                        <w:spacing w:line="240" w:lineRule="auto"/>
                        <w:jc w:val="right"/>
                        <w:rPr>
                          <w:rFonts w:ascii="Calibri" w:hAnsi="Calibri" w:cs="Calibri"/>
                          <w:color w:val="002060"/>
                          <w:szCs w:val="20"/>
                          <w:rtl/>
                        </w:rPr>
                      </w:pPr>
                      <w:r>
                        <w:rPr>
                          <w:rFonts w:ascii="Calibri" w:hAnsi="Calibri" w:cs="Calibri" w:hint="cs"/>
                          <w:color w:val="002060"/>
                          <w:szCs w:val="20"/>
                          <w:rtl/>
                        </w:rPr>
                        <w:t>אלול</w:t>
                      </w:r>
                      <w:r w:rsidR="00B4321D">
                        <w:rPr>
                          <w:rFonts w:ascii="Calibri" w:hAnsi="Calibri" w:cs="Calibri" w:hint="cs"/>
                          <w:color w:val="002060"/>
                          <w:szCs w:val="20"/>
                          <w:rtl/>
                        </w:rPr>
                        <w:t xml:space="preserve"> </w:t>
                      </w:r>
                      <w:proofErr w:type="spellStart"/>
                      <w:r w:rsidR="00B4321D">
                        <w:rPr>
                          <w:rFonts w:ascii="Calibri" w:hAnsi="Calibri" w:cs="Calibri" w:hint="cs"/>
                          <w:color w:val="002060"/>
                          <w:szCs w:val="20"/>
                          <w:rtl/>
                        </w:rPr>
                        <w:t>התשפ"ה</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 xml:space="preserve">ספטמבר </w:t>
                      </w:r>
                      <w:r w:rsidR="0039415D">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1E204F" w:rsidRPr="001E204F" w:rsidRDefault="001E204F" w:rsidP="00B4321D">
                      <w:pPr>
                        <w:rPr>
                          <w:rFonts w:ascii="Calibri" w:hAnsi="Calibri" w:cs="Calibri"/>
                          <w:color w:val="002060"/>
                          <w:szCs w:val="20"/>
                          <w:rtl/>
                        </w:rPr>
                      </w:pPr>
                    </w:p>
                  </w:txbxContent>
                </v:textbox>
              </v:shape>
            </v:group>
          </w:pict>
        </mc:Fallback>
      </mc:AlternateContent>
    </w:r>
    <w:r w:rsidR="008D1317">
      <w:rPr>
        <w:rFonts w:asciiTheme="minorHAnsi" w:hAnsiTheme="minorHAnsi" w:cstheme="minorHAnsi" w:hint="cs"/>
        <w:color w:val="002060"/>
        <w:szCs w:val="20"/>
        <w:rtl/>
      </w:rPr>
      <w:t xml:space="preserve">  </w:t>
    </w:r>
    <w:r w:rsidR="0062451B" w:rsidRPr="0062451B">
      <w:rPr>
        <w:rFonts w:asciiTheme="minorHAnsi" w:hAnsiTheme="minorHAnsi" w:cstheme="minorHAnsi"/>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865FD" w14:textId="77777777" w:rsidR="008C6F75" w:rsidRDefault="0037780B">
    <w:pPr>
      <w:pStyle w:val="a9"/>
    </w:pPr>
    <w:r>
      <w:rPr>
        <w:noProof/>
      </w:rPr>
      <mc:AlternateContent>
        <mc:Choice Requires="wps">
          <w:drawing>
            <wp:anchor distT="0" distB="0" distL="114300" distR="114300" simplePos="0" relativeHeight="251675648" behindDoc="0" locked="0" layoutInCell="1" allowOverlap="1" wp14:anchorId="1E2D2F5E" wp14:editId="467EF128">
              <wp:simplePos x="0" y="0"/>
              <wp:positionH relativeFrom="column">
                <wp:posOffset>1389542</wp:posOffset>
              </wp:positionH>
              <wp:positionV relativeFrom="paragraph">
                <wp:posOffset>2091690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14:paraId="75000C3A" w14:textId="77777777" w:rsidR="006A646E" w:rsidRPr="00386E9B" w:rsidRDefault="006A646E" w:rsidP="006A646E">
                          <w:pPr>
                            <w:jc w:val="center"/>
                            <w:rPr>
                              <w:rFonts w:ascii="Calibri" w:hAnsi="Calibri" w:cs="Calibri"/>
                              <w:spacing w:val="80"/>
                              <w:sz w:val="28"/>
                              <w:szCs w:val="36"/>
                            </w:rPr>
                          </w:pPr>
                          <w:r w:rsidRPr="00386E9B">
                            <w:rPr>
                              <w:rFonts w:ascii="Calibri" w:hAnsi="Calibri" w:cs="Calibri"/>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C828306" id="_x0000_t202" coordsize="21600,21600" o:spt="202" path="m,l,21600r21600,l21600,xe">
              <v:stroke joinstyle="miter"/>
              <v:path gradientshapeok="t" o:connecttype="rect"/>
            </v:shapetype>
            <v:shape id="תיבת טקסט 57" o:spid="_x0000_s1031" type="#_x0000_t202" style="position:absolute;left:0;text-align:left;margin-left:109.4pt;margin-top:164.7pt;width:233pt;height:35.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" filled="f" stroked="f" strokeweight=".5pt">
              <v:textbox>
                <w:txbxContent>
                  <w:p w:rsidR="006A646E" w:rsidRPr="00386E9B" w:rsidRDefault="006A646E" w:rsidP="006A646E">
                    <w:pPr>
                      <w:jc w:val="center"/>
                      <w:rPr>
                        <w:rFonts w:ascii="Calibri" w:hAnsi="Calibri" w:cs="Calibri"/>
                        <w:spacing w:val="80"/>
                        <w:sz w:val="28"/>
                        <w:szCs w:val="36"/>
                      </w:rPr>
                    </w:pPr>
                    <w:r w:rsidRPr="00386E9B">
                      <w:rPr>
                        <w:rFonts w:ascii="Calibri" w:hAnsi="Calibri" w:cs="Calibri"/>
                        <w:spacing w:val="80"/>
                        <w:sz w:val="28"/>
                        <w:szCs w:val="36"/>
                        <w:rtl/>
                      </w:rPr>
                      <w:t>מבקר המדינה</w:t>
                    </w:r>
                  </w:p>
                </w:txbxContent>
              </v:textbox>
            </v:shape>
          </w:pict>
        </mc:Fallback>
      </mc:AlternateContent>
    </w:r>
    <w:r w:rsidR="008654CB">
      <w:rPr>
        <w:noProof/>
      </w:rPr>
      <mc:AlternateContent>
        <mc:Choice Requires="wpg">
          <w:drawing>
            <wp:anchor distT="0" distB="0" distL="114300" distR="114300" simplePos="0" relativeHeight="251660288" behindDoc="0" locked="0" layoutInCell="1" allowOverlap="1" wp14:anchorId="0EF6545D" wp14:editId="1B0F3C8B">
              <wp:simplePos x="0" y="0"/>
              <wp:positionH relativeFrom="column">
                <wp:posOffset>2017129</wp:posOffset>
              </wp:positionH>
              <wp:positionV relativeFrom="paragraph">
                <wp:posOffset>-459740</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823B80" id="קבוצה 53" o:spid="_x0000_s1026" style="position:absolute;left:0;text-align:left;margin-left:158.85pt;margin-top:-36.2pt;width:133.5pt;height:237pt;z-index:251660288" coordorigin="6286" coordsize="16954,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28"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29"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6EBBC" w14:textId="77777777" w:rsidR="00E678C7" w:rsidRPr="0062451B" w:rsidRDefault="00E678C7" w:rsidP="008D1317">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77696" behindDoc="0" locked="0" layoutInCell="1" allowOverlap="1" wp14:anchorId="76B7B023" wp14:editId="7FED1523">
              <wp:simplePos x="0" y="0"/>
              <wp:positionH relativeFrom="column">
                <wp:posOffset>-193040</wp:posOffset>
              </wp:positionH>
              <wp:positionV relativeFrom="paragraph">
                <wp:posOffset>-94615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45AFB3DC" w14:textId="77777777" w:rsidR="00E678C7" w:rsidRPr="0062451B" w:rsidRDefault="00E678C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4317C0B4" w14:textId="77777777" w:rsidR="00E678C7" w:rsidRPr="0062451B" w:rsidRDefault="00E678C7"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4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554E3DB6" w14:textId="77777777" w:rsidR="00E678C7" w:rsidRPr="001E204F" w:rsidRDefault="00E678C7" w:rsidP="00B4321D">
                            <w:pPr>
                              <w:rPr>
                                <w:rFonts w:ascii="Calibri" w:hAnsi="Calibri" w:cs="Calibri"/>
                                <w:color w:val="002060"/>
                                <w:szCs w:val="20"/>
                                <w:rtl/>
                              </w:rPr>
                            </w:pPr>
                            <w:r w:rsidRPr="00001576">
                              <w:rPr>
                                <w:rFonts w:ascii="Calibri" w:hAnsi="Calibri" w:cs="Calibri"/>
                                <w:color w:val="002060"/>
                                <w:szCs w:val="20"/>
                                <w:rtl/>
                              </w:rPr>
                              <w:t>ענף החקלאות במלחמת חרבות ברזל</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2E4D8E" id="קבוצה 37" o:spid="_x0000_s1037" style="position:absolute;margin-left:-15.2pt;margin-top:-7.45pt;width:484.3pt;height:47.6pt;z-index:25167769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">
              <v:line id="מחבר ישר 38" o:spid="_x0000_s1038"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39"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E678C7" w:rsidRPr="0062451B" w:rsidRDefault="00E678C7">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0"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E678C7" w:rsidRPr="0062451B" w:rsidRDefault="00E678C7" w:rsidP="00276705">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1"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E678C7" w:rsidRPr="001E204F" w:rsidRDefault="00E678C7" w:rsidP="00B4321D">
                      <w:pPr>
                        <w:rPr>
                          <w:rFonts w:ascii="Calibri" w:hAnsi="Calibri" w:cs="Calibri"/>
                          <w:color w:val="002060"/>
                          <w:szCs w:val="20"/>
                          <w:rtl/>
                        </w:rPr>
                      </w:pPr>
                      <w:r w:rsidRPr="00001576">
                        <w:rPr>
                          <w:rFonts w:ascii="Calibri" w:hAnsi="Calibri" w:cs="Calibri"/>
                          <w:color w:val="002060"/>
                          <w:szCs w:val="20"/>
                          <w:rtl/>
                        </w:rPr>
                        <w:t>ענף החקלאות במלחמת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8C65" w14:textId="77777777" w:rsidR="00F56CE4" w:rsidRPr="0062451B" w:rsidRDefault="00F56CE4" w:rsidP="008D1317">
    <w:pPr>
      <w:pStyle w:val="a9"/>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85888" behindDoc="0" locked="0" layoutInCell="1" allowOverlap="1" wp14:anchorId="4550EB9B" wp14:editId="4C6B77F1">
              <wp:simplePos x="0" y="0"/>
              <wp:positionH relativeFrom="column">
                <wp:posOffset>-193040</wp:posOffset>
              </wp:positionH>
              <wp:positionV relativeFrom="paragraph">
                <wp:posOffset>-94615</wp:posOffset>
              </wp:positionV>
              <wp:extent cx="6150310" cy="604586"/>
              <wp:effectExtent l="0" t="0" r="3175" b="5080"/>
              <wp:wrapNone/>
              <wp:docPr id="24785165" name="קבוצה 24785165"/>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24785166" name="מחבר ישר 24785166"/>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78516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14:paraId="2EA1D2F6" w14:textId="77777777" w:rsidR="00F56CE4" w:rsidRPr="0062451B" w:rsidRDefault="00F56CE4" w:rsidP="00F56CE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a:noAutofit/>
                      </wps:bodyPr>
                    </wps:wsp>
                    <wps:wsp>
                      <wps:cNvPr id="24785168"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14:paraId="1B86980E" w14:textId="77777777" w:rsidR="00F56CE4" w:rsidRPr="0062451B" w:rsidRDefault="00F56CE4" w:rsidP="00F56CE4">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wps:wsp>
                      <wps:cNvPr id="24785169"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14:paraId="0830B1A3" w14:textId="77777777" w:rsidR="00F56CE4" w:rsidRPr="001E204F" w:rsidRDefault="000607E2" w:rsidP="00F56CE4">
                            <w:pPr>
                              <w:rPr>
                                <w:rFonts w:ascii="Calibri" w:hAnsi="Calibri" w:cs="Calibri"/>
                                <w:color w:val="002060"/>
                                <w:szCs w:val="20"/>
                                <w:rtl/>
                              </w:rPr>
                            </w:pPr>
                            <w:r w:rsidRPr="000607E2">
                              <w:rPr>
                                <w:rFonts w:ascii="Calibri" w:hAnsi="Calibri" w:cs="Calibri"/>
                                <w:color w:val="002060"/>
                                <w:szCs w:val="20"/>
                                <w:rtl/>
                              </w:rPr>
                              <w:t>הקידום התיירותי והפיתוח הכלכלי של העיר אילת בראי מלחמת חרבות ברזל</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00B015" id="קבוצה 24785165" o:spid="_x0000_s1042" style="position:absolute;margin-left:-15.2pt;margin-top:-7.45pt;width:484.3pt;height:47.6pt;z-index:251685888;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">
              <v:line id="מחבר ישר 24785166" o:spid="_x0000_s104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" strokecolor="#4579b8 [3044]"/>
              <v:shapetype id="_x0000_t202" coordsize="21600,21600" o:spt="202" path="m,l,21600r21600,l21600,xe">
                <v:stroke joinstyle="miter"/>
                <v:path gradientshapeok="t" o:connecttype="rect"/>
              </v:shapetype>
              <v:shape id="תיבת טקסט 2" o:spid="_x0000_s104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" filled="f" stroked="f">
                <v:textbox>
                  <w:txbxContent>
                    <w:p w:rsidR="00F56CE4" w:rsidRPr="0062451B" w:rsidRDefault="00F56CE4" w:rsidP="00F56CE4">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" filled="f" stroked="f">
                <v:textbox>
                  <w:txbxContent>
                    <w:p w:rsidR="00F56CE4" w:rsidRPr="0062451B" w:rsidRDefault="00F56CE4" w:rsidP="00F56CE4">
                      <w:pPr>
                        <w:spacing w:line="240" w:lineRule="auto"/>
                        <w:jc w:val="right"/>
                        <w:rPr>
                          <w:rFonts w:ascii="Calibri" w:hAnsi="Calibri" w:cs="Calibri"/>
                          <w:color w:val="002060"/>
                          <w:szCs w:val="20"/>
                          <w:rtl/>
                        </w:rPr>
                      </w:pPr>
                      <w:r>
                        <w:rPr>
                          <w:rFonts w:ascii="Calibri" w:hAnsi="Calibri" w:cs="Calibri" w:hint="cs"/>
                          <w:color w:val="002060"/>
                          <w:szCs w:val="20"/>
                          <w:rtl/>
                        </w:rPr>
                        <w:t xml:space="preserve">אלול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" filled="f" stroked="f">
                <v:textbox>
                  <w:txbxContent>
                    <w:p w:rsidR="00F56CE4" w:rsidRPr="001E204F" w:rsidRDefault="000607E2" w:rsidP="00F56CE4">
                      <w:pPr>
                        <w:rPr>
                          <w:rFonts w:ascii="Calibri" w:hAnsi="Calibri" w:cs="Calibri"/>
                          <w:color w:val="002060"/>
                          <w:szCs w:val="20"/>
                          <w:rtl/>
                        </w:rPr>
                      </w:pPr>
                      <w:r w:rsidRPr="000607E2">
                        <w:rPr>
                          <w:rFonts w:ascii="Calibri" w:hAnsi="Calibri" w:cs="Calibri"/>
                          <w:color w:val="002060"/>
                          <w:szCs w:val="20"/>
                          <w:rtl/>
                        </w:rPr>
                        <w:t>הקידום התיירותי והפיתוח הכלכלי של העיר אילת בראי מלחמת חרבות ברזל</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14:paraId="77F1E3C4" w14:textId="77777777" w:rsidR="00F56CE4" w:rsidRDefault="00F56CE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920"/>
    <w:multiLevelType w:val="hybridMultilevel"/>
    <w:tmpl w:val="BAC0F70C"/>
    <w:lvl w:ilvl="0" w:tplc="0BE6D87C">
      <w:start w:val="1"/>
      <w:numFmt w:val="bullet"/>
      <w:lvlText w:val="o"/>
      <w:lvlJc w:val="left"/>
      <w:pPr>
        <w:ind w:left="720" w:hanging="360"/>
      </w:pPr>
      <w:rPr>
        <w:rFonts w:ascii="Courier New" w:hAnsi="Courier New" w:cs="Courier New" w:hint="default"/>
        <w:b/>
        <w:b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2" w15:restartNumberingAfterBreak="0">
    <w:nsid w:val="16A451B4"/>
    <w:multiLevelType w:val="multilevel"/>
    <w:tmpl w:val="2188BAA4"/>
    <w:lvl w:ilvl="0">
      <w:start w:val="1"/>
      <w:numFmt w:val="bullet"/>
      <w:lvlText w:val=""/>
      <w:lvlJc w:val="left"/>
      <w:pPr>
        <w:ind w:left="480" w:hanging="340"/>
      </w:pPr>
      <w:rPr>
        <w:rFonts w:ascii="Symbol" w:hAnsi="Symbol" w:hint="default"/>
        <w:b/>
        <w:bCs/>
        <w:color w:val="FF0000"/>
      </w:rPr>
    </w:lvl>
    <w:lvl w:ilvl="1">
      <w:start w:val="1"/>
      <w:numFmt w:val="hebrew1"/>
      <w:lvlText w:val="%2."/>
      <w:lvlJc w:val="left"/>
      <w:pPr>
        <w:ind w:left="820" w:hanging="340"/>
      </w:pPr>
    </w:lvl>
    <w:lvl w:ilvl="2">
      <w:start w:val="1"/>
      <w:numFmt w:val="decimal"/>
      <w:lvlText w:val="(%3)"/>
      <w:lvlJc w:val="left"/>
      <w:pPr>
        <w:ind w:left="1217" w:hanging="397"/>
      </w:pPr>
    </w:lvl>
    <w:lvl w:ilvl="3">
      <w:start w:val="1"/>
      <w:numFmt w:val="hebrew1"/>
      <w:lvlText w:val="(%4)"/>
      <w:lvlJc w:val="left"/>
      <w:pPr>
        <w:ind w:left="1614" w:hanging="397"/>
      </w:pPr>
    </w:lvl>
    <w:lvl w:ilvl="4">
      <w:start w:val="1"/>
      <w:numFmt w:val="lowerLetter"/>
      <w:lvlText w:val="(%5)"/>
      <w:lvlJc w:val="left"/>
      <w:pPr>
        <w:ind w:left="1937" w:hanging="357"/>
      </w:pPr>
    </w:lvl>
    <w:lvl w:ilvl="5">
      <w:start w:val="1"/>
      <w:numFmt w:val="lowerRoman"/>
      <w:lvlText w:val="(%6)"/>
      <w:lvlJc w:val="left"/>
      <w:pPr>
        <w:ind w:left="2300" w:hanging="363"/>
      </w:pPr>
    </w:lvl>
    <w:lvl w:ilvl="6">
      <w:start w:val="1"/>
      <w:numFmt w:val="decimal"/>
      <w:lvlText w:val="%7."/>
      <w:lvlJc w:val="left"/>
      <w:pPr>
        <w:ind w:left="2657" w:hanging="357"/>
      </w:pPr>
    </w:lvl>
    <w:lvl w:ilvl="7">
      <w:start w:val="1"/>
      <w:numFmt w:val="lowerLetter"/>
      <w:lvlText w:val="%8."/>
      <w:lvlJc w:val="left"/>
      <w:pPr>
        <w:ind w:left="3020" w:hanging="363"/>
      </w:pPr>
    </w:lvl>
    <w:lvl w:ilvl="8">
      <w:start w:val="1"/>
      <w:numFmt w:val="lowerRoman"/>
      <w:lvlText w:val="%9."/>
      <w:lvlJc w:val="left"/>
      <w:pPr>
        <w:ind w:left="3377" w:hanging="357"/>
      </w:pPr>
    </w:lvl>
  </w:abstractNum>
  <w:abstractNum w:abstractNumId="3" w15:restartNumberingAfterBreak="0">
    <w:nsid w:val="1D69751D"/>
    <w:multiLevelType w:val="multilevel"/>
    <w:tmpl w:val="6FFA5BC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30F725B3"/>
    <w:multiLevelType w:val="hybridMultilevel"/>
    <w:tmpl w:val="7E9C8488"/>
    <w:lvl w:ilvl="0" w:tplc="E12875A6">
      <w:start w:val="1"/>
      <w:numFmt w:val="bullet"/>
      <w:lvlText w:val=""/>
      <w:lvlJc w:val="left"/>
      <w:pPr>
        <w:ind w:left="405" w:hanging="360"/>
      </w:pPr>
      <w:rPr>
        <w:rFonts w:ascii="Symbol" w:hAnsi="Symbol" w:hint="default"/>
        <w:b w:val="0"/>
        <w:bCs w:val="0"/>
        <w:color w:val="FF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7"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8"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9" w15:restartNumberingAfterBreak="0">
    <w:nsid w:val="3B6723AB"/>
    <w:multiLevelType w:val="hybridMultilevel"/>
    <w:tmpl w:val="9B7C7D5C"/>
    <w:lvl w:ilvl="0" w:tplc="E12875A6">
      <w:start w:val="1"/>
      <w:numFmt w:val="bullet"/>
      <w:lvlText w:val=""/>
      <w:lvlJc w:val="left"/>
      <w:pPr>
        <w:ind w:left="-66" w:hanging="360"/>
      </w:pPr>
      <w:rPr>
        <w:rFonts w:ascii="Symbol" w:hAnsi="Symbol" w:hint="default"/>
        <w:b w:val="0"/>
        <w:bCs w:val="0"/>
        <w:color w:val="FF0000"/>
        <w:lang w:val="en-US"/>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0" w15:restartNumberingAfterBreak="0">
    <w:nsid w:val="3EDC2E41"/>
    <w:multiLevelType w:val="multilevel"/>
    <w:tmpl w:val="823C9CA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41406300"/>
    <w:multiLevelType w:val="hybridMultilevel"/>
    <w:tmpl w:val="D9A05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56422B"/>
    <w:multiLevelType w:val="hybridMultilevel"/>
    <w:tmpl w:val="B366DBB8"/>
    <w:lvl w:ilvl="0" w:tplc="B6961BE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 w15:restartNumberingAfterBreak="0">
    <w:nsid w:val="484D06BA"/>
    <w:multiLevelType w:val="hybridMultilevel"/>
    <w:tmpl w:val="7D2ED5F6"/>
    <w:lvl w:ilvl="0" w:tplc="FE7A4458">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EE7FD2"/>
    <w:multiLevelType w:val="hybridMultilevel"/>
    <w:tmpl w:val="999A3C94"/>
    <w:lvl w:ilvl="0" w:tplc="E12875A6">
      <w:start w:val="1"/>
      <w:numFmt w:val="bullet"/>
      <w:lvlText w:val=""/>
      <w:lvlJc w:val="left"/>
      <w:pPr>
        <w:ind w:left="-66" w:hanging="360"/>
      </w:pPr>
      <w:rPr>
        <w:rFonts w:ascii="Symbol" w:hAnsi="Symbol" w:hint="default"/>
        <w:b w:val="0"/>
        <w:bCs w:val="0"/>
        <w:color w:val="FF0000"/>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7"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8" w15:restartNumberingAfterBreak="0">
    <w:nsid w:val="59F011FB"/>
    <w:multiLevelType w:val="hybridMultilevel"/>
    <w:tmpl w:val="FBB8779C"/>
    <w:lvl w:ilvl="0" w:tplc="A3824A70">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79445E"/>
    <w:multiLevelType w:val="hybridMultilevel"/>
    <w:tmpl w:val="CDCA638E"/>
    <w:lvl w:ilvl="0" w:tplc="DB12DDF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6D2496A6" w:tentative="1">
      <w:start w:val="1"/>
      <w:numFmt w:val="bullet"/>
      <w:lvlText w:val="o"/>
      <w:lvlJc w:val="left"/>
      <w:pPr>
        <w:ind w:left="1080" w:hanging="360"/>
      </w:pPr>
      <w:rPr>
        <w:rFonts w:ascii="Courier New" w:hAnsi="Courier New" w:cs="Courier New" w:hint="default"/>
      </w:rPr>
    </w:lvl>
    <w:lvl w:ilvl="2" w:tplc="094AB1B4" w:tentative="1">
      <w:start w:val="1"/>
      <w:numFmt w:val="bullet"/>
      <w:lvlText w:val=""/>
      <w:lvlJc w:val="left"/>
      <w:pPr>
        <w:ind w:left="1800" w:hanging="360"/>
      </w:pPr>
      <w:rPr>
        <w:rFonts w:ascii="Wingdings" w:hAnsi="Wingdings" w:hint="default"/>
      </w:rPr>
    </w:lvl>
    <w:lvl w:ilvl="3" w:tplc="DEF04500" w:tentative="1">
      <w:start w:val="1"/>
      <w:numFmt w:val="bullet"/>
      <w:lvlText w:val=""/>
      <w:lvlJc w:val="left"/>
      <w:pPr>
        <w:ind w:left="2520" w:hanging="360"/>
      </w:pPr>
      <w:rPr>
        <w:rFonts w:ascii="Symbol" w:hAnsi="Symbol" w:hint="default"/>
      </w:rPr>
    </w:lvl>
    <w:lvl w:ilvl="4" w:tplc="705C0B6C" w:tentative="1">
      <w:start w:val="1"/>
      <w:numFmt w:val="bullet"/>
      <w:lvlText w:val="o"/>
      <w:lvlJc w:val="left"/>
      <w:pPr>
        <w:ind w:left="3240" w:hanging="360"/>
      </w:pPr>
      <w:rPr>
        <w:rFonts w:ascii="Courier New" w:hAnsi="Courier New" w:cs="Courier New" w:hint="default"/>
      </w:rPr>
    </w:lvl>
    <w:lvl w:ilvl="5" w:tplc="6944C4E0" w:tentative="1">
      <w:start w:val="1"/>
      <w:numFmt w:val="bullet"/>
      <w:lvlText w:val=""/>
      <w:lvlJc w:val="left"/>
      <w:pPr>
        <w:ind w:left="3960" w:hanging="360"/>
      </w:pPr>
      <w:rPr>
        <w:rFonts w:ascii="Wingdings" w:hAnsi="Wingdings" w:hint="default"/>
      </w:rPr>
    </w:lvl>
    <w:lvl w:ilvl="6" w:tplc="6CB4954C" w:tentative="1">
      <w:start w:val="1"/>
      <w:numFmt w:val="bullet"/>
      <w:lvlText w:val=""/>
      <w:lvlJc w:val="left"/>
      <w:pPr>
        <w:ind w:left="4680" w:hanging="360"/>
      </w:pPr>
      <w:rPr>
        <w:rFonts w:ascii="Symbol" w:hAnsi="Symbol" w:hint="default"/>
      </w:rPr>
    </w:lvl>
    <w:lvl w:ilvl="7" w:tplc="F9CA3E92" w:tentative="1">
      <w:start w:val="1"/>
      <w:numFmt w:val="bullet"/>
      <w:lvlText w:val="o"/>
      <w:lvlJc w:val="left"/>
      <w:pPr>
        <w:ind w:left="5400" w:hanging="360"/>
      </w:pPr>
      <w:rPr>
        <w:rFonts w:ascii="Courier New" w:hAnsi="Courier New" w:cs="Courier New" w:hint="default"/>
      </w:rPr>
    </w:lvl>
    <w:lvl w:ilvl="8" w:tplc="E3B89290" w:tentative="1">
      <w:start w:val="1"/>
      <w:numFmt w:val="bullet"/>
      <w:lvlText w:val=""/>
      <w:lvlJc w:val="left"/>
      <w:pPr>
        <w:ind w:left="6120" w:hanging="360"/>
      </w:pPr>
      <w:rPr>
        <w:rFonts w:ascii="Wingdings" w:hAnsi="Wingdings" w:hint="default"/>
      </w:rPr>
    </w:lvl>
  </w:abstractNum>
  <w:abstractNum w:abstractNumId="20" w15:restartNumberingAfterBreak="0">
    <w:nsid w:val="65D5678F"/>
    <w:multiLevelType w:val="hybridMultilevel"/>
    <w:tmpl w:val="8844FB18"/>
    <w:lvl w:ilvl="0" w:tplc="4C607298">
      <w:start w:val="1"/>
      <w:numFmt w:val="bullet"/>
      <w:lvlText w:val=""/>
      <w:lvlJc w:val="left"/>
      <w:pPr>
        <w:ind w:left="1080" w:hanging="360"/>
      </w:pPr>
      <w:rPr>
        <w:rFonts w:ascii="Symbol" w:hAnsi="Symbol" w:hint="default"/>
        <w:color w:val="FF000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23"/>
  </w:num>
  <w:num w:numId="2">
    <w:abstractNumId w:val="17"/>
  </w:num>
  <w:num w:numId="3">
    <w:abstractNumId w:val="11"/>
  </w:num>
  <w:num w:numId="4">
    <w:abstractNumId w:val="1"/>
  </w:num>
  <w:num w:numId="5">
    <w:abstractNumId w:val="14"/>
  </w:num>
  <w:num w:numId="6">
    <w:abstractNumId w:val="21"/>
  </w:num>
  <w:num w:numId="7">
    <w:abstractNumId w:val="8"/>
  </w:num>
  <w:num w:numId="8">
    <w:abstractNumId w:val="6"/>
  </w:num>
  <w:num w:numId="9">
    <w:abstractNumId w:val="4"/>
  </w:num>
  <w:num w:numId="10">
    <w:abstractNumId w:val="7"/>
  </w:num>
  <w:num w:numId="11">
    <w:abstractNumId w:val="22"/>
  </w:num>
  <w:num w:numId="12">
    <w:abstractNumId w:val="19"/>
  </w:num>
  <w:num w:numId="13">
    <w:abstractNumId w:val="18"/>
  </w:num>
  <w:num w:numId="14">
    <w:abstractNumId w:val="20"/>
  </w:num>
  <w:num w:numId="15">
    <w:abstractNumId w:val="5"/>
  </w:num>
  <w:num w:numId="16">
    <w:abstractNumId w:val="2"/>
  </w:num>
  <w:num w:numId="17">
    <w:abstractNumId w:val="16"/>
  </w:num>
  <w:num w:numId="18">
    <w:abstractNumId w:val="9"/>
  </w:num>
  <w:num w:numId="19">
    <w:abstractNumId w:val="0"/>
  </w:num>
  <w:num w:numId="20">
    <w:abstractNumId w:val="13"/>
  </w:num>
  <w:num w:numId="21">
    <w:abstractNumId w:val="15"/>
  </w:num>
  <w:num w:numId="22">
    <w:abstractNumId w:val="12"/>
  </w:num>
  <w:num w:numId="23">
    <w:abstractNumId w:val="10"/>
  </w:num>
  <w:num w:numId="2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735B"/>
    <w:rsid w:val="00042837"/>
    <w:rsid w:val="000501A4"/>
    <w:rsid w:val="000532AA"/>
    <w:rsid w:val="000607E2"/>
    <w:rsid w:val="00071E59"/>
    <w:rsid w:val="00092F16"/>
    <w:rsid w:val="000B1102"/>
    <w:rsid w:val="000C6528"/>
    <w:rsid w:val="000C7459"/>
    <w:rsid w:val="000D221E"/>
    <w:rsid w:val="000E013E"/>
    <w:rsid w:val="000F7725"/>
    <w:rsid w:val="00101D0F"/>
    <w:rsid w:val="00113E28"/>
    <w:rsid w:val="00114325"/>
    <w:rsid w:val="00153A50"/>
    <w:rsid w:val="00157D44"/>
    <w:rsid w:val="00164D9B"/>
    <w:rsid w:val="00166477"/>
    <w:rsid w:val="001730B0"/>
    <w:rsid w:val="00184D96"/>
    <w:rsid w:val="001960B4"/>
    <w:rsid w:val="001A613C"/>
    <w:rsid w:val="001B2821"/>
    <w:rsid w:val="001B7759"/>
    <w:rsid w:val="001C057E"/>
    <w:rsid w:val="001C6185"/>
    <w:rsid w:val="001E204F"/>
    <w:rsid w:val="00203604"/>
    <w:rsid w:val="002064F7"/>
    <w:rsid w:val="00212D9D"/>
    <w:rsid w:val="00240887"/>
    <w:rsid w:val="00257B47"/>
    <w:rsid w:val="00263521"/>
    <w:rsid w:val="00276705"/>
    <w:rsid w:val="002A7D21"/>
    <w:rsid w:val="002C0C75"/>
    <w:rsid w:val="002C0FD0"/>
    <w:rsid w:val="002C1EE0"/>
    <w:rsid w:val="002C4139"/>
    <w:rsid w:val="00301153"/>
    <w:rsid w:val="00313DEA"/>
    <w:rsid w:val="00323027"/>
    <w:rsid w:val="00367224"/>
    <w:rsid w:val="0037370B"/>
    <w:rsid w:val="0037752E"/>
    <w:rsid w:val="0037780B"/>
    <w:rsid w:val="00380052"/>
    <w:rsid w:val="0039415D"/>
    <w:rsid w:val="003D61C6"/>
    <w:rsid w:val="003E58C2"/>
    <w:rsid w:val="00427DB0"/>
    <w:rsid w:val="004672FB"/>
    <w:rsid w:val="004779AA"/>
    <w:rsid w:val="004A0385"/>
    <w:rsid w:val="004B5722"/>
    <w:rsid w:val="004C7D9F"/>
    <w:rsid w:val="005006C5"/>
    <w:rsid w:val="00551B42"/>
    <w:rsid w:val="00551FF7"/>
    <w:rsid w:val="00574579"/>
    <w:rsid w:val="00580C5C"/>
    <w:rsid w:val="00593842"/>
    <w:rsid w:val="005A021D"/>
    <w:rsid w:val="005B4E5B"/>
    <w:rsid w:val="00607529"/>
    <w:rsid w:val="00620D16"/>
    <w:rsid w:val="0062451B"/>
    <w:rsid w:val="00634DAD"/>
    <w:rsid w:val="00640B60"/>
    <w:rsid w:val="006457EB"/>
    <w:rsid w:val="006531CB"/>
    <w:rsid w:val="00675AAE"/>
    <w:rsid w:val="00687435"/>
    <w:rsid w:val="00697B4C"/>
    <w:rsid w:val="006A646E"/>
    <w:rsid w:val="006B1593"/>
    <w:rsid w:val="006D4161"/>
    <w:rsid w:val="006D786C"/>
    <w:rsid w:val="006E1414"/>
    <w:rsid w:val="006F285F"/>
    <w:rsid w:val="00716AFD"/>
    <w:rsid w:val="0072219B"/>
    <w:rsid w:val="007474F0"/>
    <w:rsid w:val="00753ADE"/>
    <w:rsid w:val="007577B5"/>
    <w:rsid w:val="00771D2C"/>
    <w:rsid w:val="00773F61"/>
    <w:rsid w:val="007A3B88"/>
    <w:rsid w:val="007A4EBD"/>
    <w:rsid w:val="007B112B"/>
    <w:rsid w:val="007B5B26"/>
    <w:rsid w:val="007B691A"/>
    <w:rsid w:val="007C1FF6"/>
    <w:rsid w:val="007D61B8"/>
    <w:rsid w:val="007F7FF2"/>
    <w:rsid w:val="00805B42"/>
    <w:rsid w:val="00806789"/>
    <w:rsid w:val="008102AD"/>
    <w:rsid w:val="00837997"/>
    <w:rsid w:val="008654CB"/>
    <w:rsid w:val="00867FC5"/>
    <w:rsid w:val="008836E3"/>
    <w:rsid w:val="008925DF"/>
    <w:rsid w:val="00892F80"/>
    <w:rsid w:val="00897698"/>
    <w:rsid w:val="008B4F41"/>
    <w:rsid w:val="008C6F75"/>
    <w:rsid w:val="008D1317"/>
    <w:rsid w:val="009015B2"/>
    <w:rsid w:val="00906E90"/>
    <w:rsid w:val="0091051D"/>
    <w:rsid w:val="00936F84"/>
    <w:rsid w:val="00940851"/>
    <w:rsid w:val="009679D9"/>
    <w:rsid w:val="009913DE"/>
    <w:rsid w:val="00995428"/>
    <w:rsid w:val="009A2F74"/>
    <w:rsid w:val="009A6817"/>
    <w:rsid w:val="009B1822"/>
    <w:rsid w:val="009C6066"/>
    <w:rsid w:val="009D73F5"/>
    <w:rsid w:val="009E1A3F"/>
    <w:rsid w:val="009E53CF"/>
    <w:rsid w:val="009F0BD3"/>
    <w:rsid w:val="00A055D0"/>
    <w:rsid w:val="00A222E2"/>
    <w:rsid w:val="00A61AD5"/>
    <w:rsid w:val="00A73038"/>
    <w:rsid w:val="00A76C99"/>
    <w:rsid w:val="00A81EBE"/>
    <w:rsid w:val="00A92FD9"/>
    <w:rsid w:val="00A95BB6"/>
    <w:rsid w:val="00AC6B95"/>
    <w:rsid w:val="00B00E5C"/>
    <w:rsid w:val="00B272B7"/>
    <w:rsid w:val="00B4321D"/>
    <w:rsid w:val="00B666B9"/>
    <w:rsid w:val="00B76DC1"/>
    <w:rsid w:val="00B862C0"/>
    <w:rsid w:val="00BD5F7A"/>
    <w:rsid w:val="00BE028E"/>
    <w:rsid w:val="00BE2DD8"/>
    <w:rsid w:val="00BE4548"/>
    <w:rsid w:val="00BF513A"/>
    <w:rsid w:val="00C15702"/>
    <w:rsid w:val="00C2305A"/>
    <w:rsid w:val="00C23CC9"/>
    <w:rsid w:val="00C30B3D"/>
    <w:rsid w:val="00C33AE2"/>
    <w:rsid w:val="00C8096C"/>
    <w:rsid w:val="00C8100B"/>
    <w:rsid w:val="00CA41D2"/>
    <w:rsid w:val="00CA4F20"/>
    <w:rsid w:val="00CB17E3"/>
    <w:rsid w:val="00CE3E85"/>
    <w:rsid w:val="00CE7CAA"/>
    <w:rsid w:val="00D205EB"/>
    <w:rsid w:val="00D22748"/>
    <w:rsid w:val="00D26918"/>
    <w:rsid w:val="00D37121"/>
    <w:rsid w:val="00D779F7"/>
    <w:rsid w:val="00D82A9E"/>
    <w:rsid w:val="00D87542"/>
    <w:rsid w:val="00D95C20"/>
    <w:rsid w:val="00D97C16"/>
    <w:rsid w:val="00DE1DAB"/>
    <w:rsid w:val="00DE20A2"/>
    <w:rsid w:val="00DF0B89"/>
    <w:rsid w:val="00E13AA2"/>
    <w:rsid w:val="00E35682"/>
    <w:rsid w:val="00E46EA3"/>
    <w:rsid w:val="00E51C1B"/>
    <w:rsid w:val="00E53DA7"/>
    <w:rsid w:val="00E66339"/>
    <w:rsid w:val="00E678C7"/>
    <w:rsid w:val="00E717F1"/>
    <w:rsid w:val="00EA542F"/>
    <w:rsid w:val="00EC190D"/>
    <w:rsid w:val="00EC6B44"/>
    <w:rsid w:val="00EE37A3"/>
    <w:rsid w:val="00F4385E"/>
    <w:rsid w:val="00F56CE4"/>
    <w:rsid w:val="00F627EB"/>
    <w:rsid w:val="00F75A10"/>
    <w:rsid w:val="00F77276"/>
    <w:rsid w:val="00F95853"/>
    <w:rsid w:val="00FA48C8"/>
    <w:rsid w:val="00FB15C2"/>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4F66F7C"/>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9"/>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9"/>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9"/>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9"/>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9"/>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9"/>
    <w:rsid w:val="006D786C"/>
    <w:rPr>
      <w:rFonts w:eastAsiaTheme="majorEastAsia"/>
      <w:bCs/>
      <w:szCs w:val="28"/>
      <w:u w:val="single"/>
    </w:rPr>
  </w:style>
  <w:style w:type="character" w:customStyle="1" w:styleId="40">
    <w:name w:val="כותרת 4 תו"/>
    <w:basedOn w:val="a4"/>
    <w:link w:val="4"/>
    <w:uiPriority w:val="9"/>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qFormat/>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4_G"/>
    <w:basedOn w:val="a4"/>
    <w:link w:val="CharChar1CharCharCharChar1CharCharCharCharCharCharCharCharCharCharCharCharCharCharCharChar"/>
    <w:uiPriority w:val="99"/>
    <w:unhideWhenUsed/>
    <w:qFormat/>
    <w:rsid w:val="000501A4"/>
    <w:rPr>
      <w:vertAlign w:val="superscript"/>
    </w:rPr>
  </w:style>
  <w:style w:type="paragraph" w:styleId="af2">
    <w:name w:val="List Paragraph"/>
    <w:aliases w:val="Bullet Number,Num Bullet 1,Use Case List Paragraph,style 2,פיסקת רשימה1,1st level - Bullet List Paragraph,Bullet Points,Dot pt,F5 List Paragraph,Heading 2_sj,Indicator Text,LP1,Lettre d'introduction,List Paragraph Char Char Char,MAIN CONTENT"/>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1st level - Bullet List Paragraph תו,Bullet Points תו,Dot pt תו,F5 List Paragraph תו,Heading 2_sj תו,Indicator Text תו,LP1 תו,Lettre d'introduction תו"/>
    <w:link w:val="af2"/>
    <w:uiPriority w:val="34"/>
    <w:qFormat/>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customStyle="1" w:styleId="71">
    <w:name w:val="71ג הערות שוליים"/>
    <w:basedOn w:val="af"/>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9A6817"/>
    <w:rPr>
      <w:rFonts w:ascii="Tahoma" w:hAnsi="Tahoma" w:cs="Tahoma"/>
      <w:color w:val="0D0D0D" w:themeColor="text1" w:themeTint="F2"/>
      <w:sz w:val="14"/>
      <w:szCs w:val="14"/>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a3"/>
    <w:next w:val="a3"/>
    <w:link w:val="af1"/>
    <w:uiPriority w:val="99"/>
    <w:qFormat/>
    <w:rsid w:val="000607E2"/>
    <w:pPr>
      <w:bidi w:val="0"/>
      <w:spacing w:after="160" w:line="240" w:lineRule="exact"/>
      <w:jc w:val="lef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main.knesset.gov.il/news/pressreleases/pages/press12092024.aspx" TargetMode="External"/><Relationship Id="rId2" Type="http://schemas.openxmlformats.org/officeDocument/2006/relationships/hyperlink" Target="http://mvdocd2app.mevaker.loc/D2/?docbase=NM_PRD&amp;locateId=090bc09b84590617" TargetMode="External"/><Relationship Id="rId1" Type="http://schemas.openxmlformats.org/officeDocument/2006/relationships/hyperlink" Target="https://www.gov.il/he/pages/dec1637-2024"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00A1F1-E5F8-457F-A143-30AF889023B9}">
  <ds:schemaRefs>
    <ds:schemaRef ds:uri="http://schemas.openxmlformats.org/officeDocument/2006/bibliography"/>
  </ds:schemaRefs>
</ds:datastoreItem>
</file>

<file path=customXml/itemProps2.xml><?xml version="1.0" encoding="utf-8"?>
<ds:datastoreItem xmlns:ds="http://schemas.openxmlformats.org/officeDocument/2006/customXml" ds:itemID="{2BF7E549-62F8-45F6-8064-611DD8F5F7D7}"/>
</file>

<file path=customXml/itemProps3.xml><?xml version="1.0" encoding="utf-8"?>
<ds:datastoreItem xmlns:ds="http://schemas.openxmlformats.org/officeDocument/2006/customXml" ds:itemID="{DF74F360-4BD2-44E2-811D-5F774EAFB629}"/>
</file>

<file path=customXml/itemProps4.xml><?xml version="1.0" encoding="utf-8"?>
<ds:datastoreItem xmlns:ds="http://schemas.openxmlformats.org/officeDocument/2006/customXml" ds:itemID="{5B4FF89F-F736-4C90-B262-2F3EDDDEF83C}"/>
</file>

<file path=docProps/app.xml><?xml version="1.0" encoding="utf-8"?>
<Properties xmlns="http://schemas.openxmlformats.org/officeDocument/2006/extended-properties" xmlns:vt="http://schemas.openxmlformats.org/officeDocument/2006/docPropsVTypes">
  <Template>Normal</Template>
  <TotalTime>1</TotalTime>
  <Pages>25</Pages>
  <Words>8296</Words>
  <Characters>41482</Characters>
  <Application>Microsoft Office Word</Application>
  <DocSecurity>0</DocSecurity>
  <Lines>345</Lines>
  <Paragraphs>99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3</cp:revision>
  <cp:lastPrinted>2025-09-11T12:14:00Z</cp:lastPrinted>
  <dcterms:created xsi:type="dcterms:W3CDTF">2025-09-14T07:03:00Z</dcterms:created>
  <dcterms:modified xsi:type="dcterms:W3CDTF">2025-09-14T07:04:00Z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