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413A92" w:rsidRPr="00235E66" w:rsidP="006165F5" w14:paraId="646A6477" w14:textId="77777777">
      <w:pPr>
        <w:pStyle w:val="Date"/>
        <w:spacing w:before="0" w:line="288" w:lineRule="auto"/>
        <w:jc w:val="right"/>
        <w:rPr>
          <w:sz w:val="12"/>
          <w:szCs w:val="16"/>
          <w:rtl/>
        </w:rPr>
      </w:pPr>
      <w:r w:rsidRPr="00235E66">
        <w:rPr>
          <w:rFonts w:ascii="Calibri" w:hAnsi="Calibri" w:cstheme="minorBidi"/>
          <w:color w:val="002060"/>
          <w:sz w:val="14"/>
          <w:szCs w:val="14"/>
          <w:rtl/>
        </w:rPr>
        <w:tab/>
      </w:r>
      <w:bookmarkStart w:id="0" w:name="_Hlk202417225"/>
    </w:p>
    <w:tbl>
      <w:tblPr>
        <w:tblStyle w:val="TableGrid"/>
        <w:tblpPr w:leftFromText="180" w:rightFromText="180" w:vertAnchor="text" w:tblpXSpec="center" w:tblpY="1"/>
        <w:tblOverlap w:val="never"/>
        <w:bidiVisual/>
        <w:tblW w:w="90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1"/>
      </w:tblGrid>
      <w:tr w14:paraId="13E24FA3" w14:textId="77777777" w:rsidTr="0043365B">
        <w:tblPrEx>
          <w:tblW w:w="9071" w:type="dxa"/>
          <w:tblLook w:val="04A0"/>
        </w:tblPrEx>
        <w:tc>
          <w:tcPr>
            <w:tcW w:w="9071" w:type="dxa"/>
          </w:tcPr>
          <w:p w:rsidR="0043365B" w:rsidRPr="006C4033" w:rsidP="006165F5" w14:paraId="609D0AB6" w14:textId="77777777">
            <w:pPr>
              <w:spacing w:after="120" w:line="240" w:lineRule="auto"/>
              <w:jc w:val="left"/>
              <w:rPr>
                <w:rFonts w:ascii="Tahoma" w:hAnsi="Tahoma" w:cs="Tahoma"/>
                <w:b/>
                <w:bCs/>
                <w:sz w:val="40"/>
                <w:szCs w:val="40"/>
                <w:rtl/>
              </w:rPr>
            </w:pPr>
            <w:bookmarkStart w:id="1" w:name="_Hlk206651632"/>
            <w:bookmarkStart w:id="2" w:name="_Hlk206651599"/>
            <w:bookmarkEnd w:id="0"/>
            <w:r>
              <w:rPr>
                <w:rFonts w:ascii="Tahoma" w:hAnsi="Tahoma" w:cs="Tahoma" w:hint="cs"/>
                <w:b/>
                <w:bCs/>
                <w:sz w:val="40"/>
                <w:szCs w:val="40"/>
                <w:rtl/>
              </w:rPr>
              <w:t>הניהול הממשלתי של התחום האזרחי במהלך מלחמת</w:t>
            </w:r>
            <w:bookmarkEnd w:id="1"/>
            <w:r>
              <w:rPr>
                <w:rFonts w:ascii="Tahoma" w:hAnsi="Tahoma" w:cs="Tahoma" w:hint="cs"/>
                <w:b/>
                <w:bCs/>
                <w:sz w:val="40"/>
                <w:szCs w:val="40"/>
                <w:rtl/>
              </w:rPr>
              <w:t xml:space="preserve"> חרבות ברזל</w:t>
            </w:r>
          </w:p>
          <w:bookmarkEnd w:id="2"/>
          <w:p w:rsidR="0043365B" w:rsidRPr="006C4033" w:rsidP="006165F5" w14:paraId="03B0CE06" w14:textId="77777777">
            <w:pPr>
              <w:spacing w:line="288" w:lineRule="auto"/>
              <w:jc w:val="left"/>
              <w:rPr>
                <w:rtl/>
              </w:rPr>
            </w:pPr>
            <w:r w:rsidRPr="006C4033">
              <w:rPr>
                <w:rFonts w:ascii="Tahoma" w:hAnsi="Tahoma" w:cs="Tahoma"/>
                <w:sz w:val="36"/>
                <w:szCs w:val="36"/>
                <w:rtl/>
              </w:rPr>
              <w:t>תקציר</w:t>
            </w:r>
          </w:p>
          <w:p w:rsidR="0043365B" w:rsidRPr="006C4033" w:rsidP="006165F5" w14:paraId="30DC70DB" w14:textId="77777777">
            <w:pPr>
              <w:spacing w:line="288" w:lineRule="auto"/>
              <w:ind w:left="-851"/>
              <w:jc w:val="left"/>
              <w:rPr>
                <w:rtl/>
              </w:rPr>
            </w:pPr>
          </w:p>
        </w:tc>
      </w:tr>
    </w:tbl>
    <w:p w:rsidR="0043365B" w:rsidRPr="006C4033" w:rsidP="006165F5" w14:paraId="6C15DE07" w14:textId="77777777">
      <w:pPr>
        <w:spacing w:line="288" w:lineRule="auto"/>
        <w:ind w:left="-709"/>
        <w:rPr>
          <w:rtl/>
        </w:rPr>
      </w:pPr>
      <w:r w:rsidRPr="006C4033">
        <w:rPr>
          <w:rFonts w:ascii="Tahoma" w:hAnsi="Tahoma" w:cs="Tahoma"/>
          <w:noProof/>
          <w:rtl/>
        </w:rPr>
        <w:drawing>
          <wp:inline distT="0" distB="0" distL="0" distR="0">
            <wp:extent cx="1638300" cy="411480"/>
            <wp:effectExtent l="0" t="0" r="0" b="762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inline>
        </w:drawing>
      </w:r>
    </w:p>
    <w:p w:rsidR="0043365B" w:rsidP="006165F5" w14:paraId="1DF3AD21" w14:textId="77777777">
      <w:pPr>
        <w:spacing w:after="60" w:line="288" w:lineRule="auto"/>
        <w:ind w:left="-709" w:right="-567"/>
        <w:rPr>
          <w:rFonts w:ascii="Tahoma" w:hAnsi="Tahoma" w:cs="Tahoma"/>
          <w:sz w:val="19"/>
          <w:szCs w:val="19"/>
          <w:rtl/>
        </w:rPr>
      </w:pPr>
      <w:r>
        <w:rPr>
          <w:rFonts w:ascii="Tahoma" w:hAnsi="Tahoma" w:cs="Tahoma" w:hint="cs"/>
          <w:sz w:val="19"/>
          <w:szCs w:val="19"/>
          <w:rtl/>
        </w:rPr>
        <w:t xml:space="preserve">מלחמת חרבות ברזל הובילה לפגיעה חמורה וחסרת תקדים בעורף הישראלי. בעקבות </w:t>
      </w:r>
      <w:r w:rsidRPr="00EE1C98">
        <w:rPr>
          <w:rFonts w:ascii="Tahoma" w:hAnsi="Tahoma" w:cs="Tahoma" w:hint="cs"/>
          <w:sz w:val="19"/>
          <w:szCs w:val="19"/>
          <w:rtl/>
        </w:rPr>
        <w:t>ירי מאסיבי של טילים ורקטות לשט</w:t>
      </w:r>
      <w:r>
        <w:rPr>
          <w:rFonts w:ascii="Tahoma" w:hAnsi="Tahoma" w:cs="Tahoma" w:hint="cs"/>
          <w:sz w:val="19"/>
          <w:szCs w:val="19"/>
          <w:rtl/>
        </w:rPr>
        <w:t>ח</w:t>
      </w:r>
      <w:r w:rsidRPr="00EE1C98">
        <w:rPr>
          <w:rFonts w:ascii="Tahoma" w:hAnsi="Tahoma" w:cs="Tahoma" w:hint="cs"/>
          <w:sz w:val="19"/>
          <w:szCs w:val="19"/>
          <w:rtl/>
        </w:rPr>
        <w:t xml:space="preserve"> ישראל מכמה חזיתו</w:t>
      </w:r>
      <w:r>
        <w:rPr>
          <w:rFonts w:ascii="Tahoma" w:hAnsi="Tahoma" w:cs="Tahoma" w:hint="cs"/>
          <w:sz w:val="19"/>
          <w:szCs w:val="19"/>
          <w:rtl/>
        </w:rPr>
        <w:t>ת</w:t>
      </w:r>
      <w:r w:rsidRPr="00EE1C98">
        <w:rPr>
          <w:rFonts w:ascii="Tahoma" w:hAnsi="Tahoma" w:cs="Tahoma" w:hint="cs"/>
          <w:sz w:val="19"/>
          <w:szCs w:val="19"/>
          <w:rtl/>
        </w:rPr>
        <w:t xml:space="preserve"> לחימה, </w:t>
      </w:r>
      <w:r>
        <w:rPr>
          <w:rFonts w:ascii="Tahoma" w:hAnsi="Tahoma" w:cs="Tahoma" w:hint="cs"/>
          <w:sz w:val="19"/>
          <w:szCs w:val="19"/>
          <w:rtl/>
        </w:rPr>
        <w:t xml:space="preserve">מאות אלפי תושבים נאלצו לעזוב את בתיהם מעשרות יישובים בשני חבלי ארץ בצפון ובדרום; </w:t>
      </w:r>
      <w:r w:rsidRPr="00CB70F9">
        <w:rPr>
          <w:rFonts w:ascii="Tahoma" w:hAnsi="Tahoma" w:cs="Tahoma" w:hint="cs"/>
          <w:sz w:val="19"/>
          <w:szCs w:val="19"/>
          <w:rtl/>
        </w:rPr>
        <w:t>מאות אלפי חיילי מילואים גויסו לשירות מילואים ממושך</w:t>
      </w:r>
      <w:r>
        <w:rPr>
          <w:rFonts w:ascii="Tahoma" w:hAnsi="Tahoma" w:cs="Tahoma" w:hint="cs"/>
          <w:sz w:val="19"/>
          <w:szCs w:val="19"/>
          <w:rtl/>
        </w:rPr>
        <w:t>;</w:t>
      </w:r>
      <w:r w:rsidRPr="00CB70F9">
        <w:rPr>
          <w:rFonts w:ascii="Tahoma" w:hAnsi="Tahoma" w:cs="Tahoma" w:hint="cs"/>
          <w:sz w:val="19"/>
          <w:szCs w:val="19"/>
          <w:rtl/>
        </w:rPr>
        <w:t xml:space="preserve"> בעלי עסקים נקלעו לקשיים; תושבים רבים נפגעו באורח משמעותי - פיזית ונפשית; התגלו קשיים בהפעלה מלאה ורציפה של מערכת החינוך בקר</w:t>
      </w:r>
      <w:r w:rsidRPr="00CB70F9">
        <w:rPr>
          <w:rFonts w:ascii="Tahoma" w:hAnsi="Tahoma" w:cs="Tahoma" w:hint="cs"/>
          <w:sz w:val="19"/>
          <w:szCs w:val="19"/>
          <w:rtl/>
        </w:rPr>
        <w:t>ב האוכלוסייה המפונה ועוד</w:t>
      </w:r>
      <w:r>
        <w:rPr>
          <w:rFonts w:ascii="Tahoma" w:hAnsi="Tahoma" w:cs="Tahoma" w:hint="cs"/>
          <w:sz w:val="19"/>
          <w:szCs w:val="19"/>
          <w:rtl/>
        </w:rPr>
        <w:t xml:space="preserve">. </w:t>
      </w:r>
    </w:p>
    <w:p w:rsidR="0043365B" w:rsidP="006165F5" w14:paraId="284584C3" w14:textId="77777777">
      <w:pPr>
        <w:spacing w:after="60" w:line="288" w:lineRule="auto"/>
        <w:ind w:left="-709" w:right="-567"/>
        <w:rPr>
          <w:rFonts w:ascii="Tahoma" w:hAnsi="Tahoma" w:cs="Tahoma"/>
          <w:sz w:val="19"/>
          <w:szCs w:val="19"/>
          <w:rtl/>
        </w:rPr>
      </w:pPr>
      <w:bookmarkStart w:id="3" w:name="_Hlk206405233"/>
      <w:r>
        <w:rPr>
          <w:rFonts w:ascii="Tahoma" w:hAnsi="Tahoma" w:cs="Tahoma" w:hint="cs"/>
          <w:sz w:val="19"/>
          <w:szCs w:val="19"/>
          <w:rtl/>
        </w:rPr>
        <w:t xml:space="preserve">יצוין כי </w:t>
      </w:r>
      <w:r w:rsidRPr="003140E3">
        <w:rPr>
          <w:rFonts w:ascii="Tahoma" w:hAnsi="Tahoma" w:cs="Tahoma"/>
          <w:sz w:val="19"/>
          <w:szCs w:val="19"/>
          <w:rtl/>
        </w:rPr>
        <w:t>הביקורת נערכה במהלך מלחמת חרבות ברזל אך המלצותיה יפות גם ל</w:t>
      </w:r>
      <w:r>
        <w:rPr>
          <w:rFonts w:ascii="Tahoma" w:hAnsi="Tahoma" w:cs="Tahoma" w:hint="cs"/>
          <w:sz w:val="19"/>
          <w:szCs w:val="19"/>
          <w:rtl/>
        </w:rPr>
        <w:t xml:space="preserve">מבצע </w:t>
      </w:r>
      <w:r w:rsidRPr="003140E3">
        <w:rPr>
          <w:rFonts w:ascii="Tahoma" w:hAnsi="Tahoma" w:cs="Tahoma"/>
          <w:sz w:val="19"/>
          <w:szCs w:val="19"/>
          <w:rtl/>
        </w:rPr>
        <w:t>"עם כלביא"</w:t>
      </w:r>
      <w:r>
        <w:rPr>
          <w:rFonts w:ascii="Tahoma" w:hAnsi="Tahoma" w:cs="Tahoma" w:hint="cs"/>
          <w:sz w:val="19"/>
          <w:szCs w:val="19"/>
          <w:rtl/>
        </w:rPr>
        <w:t>, במהלכו נאלצו תושבים רבים נוספים לעזוב את בתיהם</w:t>
      </w:r>
      <w:r w:rsidRPr="003140E3">
        <w:rPr>
          <w:rFonts w:ascii="Tahoma" w:hAnsi="Tahoma" w:cs="Tahoma"/>
          <w:sz w:val="19"/>
          <w:szCs w:val="19"/>
          <w:rtl/>
        </w:rPr>
        <w:t>.</w:t>
      </w:r>
      <w:bookmarkEnd w:id="3"/>
    </w:p>
    <w:p w:rsidR="0043365B" w:rsidP="006165F5" w14:paraId="0E02E20B" w14:textId="77777777">
      <w:pPr>
        <w:spacing w:after="60" w:line="288" w:lineRule="auto"/>
        <w:ind w:left="-709" w:right="-567"/>
        <w:rPr>
          <w:rFonts w:ascii="Tahoma" w:hAnsi="Tahoma" w:cs="Tahoma"/>
          <w:sz w:val="19"/>
          <w:szCs w:val="19"/>
          <w:rtl/>
        </w:rPr>
      </w:pPr>
      <w:r>
        <w:rPr>
          <w:rFonts w:ascii="Tahoma" w:hAnsi="Tahoma" w:cs="Tahoma" w:hint="cs"/>
          <w:sz w:val="19"/>
          <w:szCs w:val="19"/>
          <w:rtl/>
        </w:rPr>
        <w:t>הממשלה מופקדת על ניהול ענייני המדינה ואחראית להיערך לחירום ולהעניק שירותים לציבור בכל תחומי החיים בתקופת המלחמה. האתגרים שהציבה מלחמת חרבות ברזל לפני גופי הממשלה היו כבדי משקל בזירה האזרחית. משרדי הממשלה נדרשו להוביל, לנהל ולתאם בתקופת המלחמה פעולה מערכתית</w:t>
      </w:r>
      <w:r>
        <w:rPr>
          <w:rFonts w:ascii="Tahoma" w:hAnsi="Tahoma" w:cs="Tahoma" w:hint="cs"/>
          <w:sz w:val="19"/>
          <w:szCs w:val="19"/>
          <w:rtl/>
        </w:rPr>
        <w:t xml:space="preserve"> ובין-ארגונית. אתגרים אלו הצריכו ניהול-על של פעולות גופי הממשלה, על ידי גורם ממשלתי בעל סמכות ואחריות לתכלל את פעילות הגופים הממשלתיים בתחומים האזרחים כדי להבטיח שכל אחד מהתחומים האזרחיים ימשיך לתפקד ברציפות וכי יינתן המענה הממשלתי הנדרש לציבור. </w:t>
      </w:r>
    </w:p>
    <w:p w:rsidR="0043365B" w:rsidP="006165F5" w14:paraId="1FA67220" w14:textId="77777777">
      <w:pPr>
        <w:spacing w:after="60" w:line="288" w:lineRule="auto"/>
        <w:ind w:left="-709" w:right="-567"/>
        <w:rPr>
          <w:rFonts w:ascii="Tahoma" w:hAnsi="Tahoma" w:cs="Tahoma"/>
          <w:sz w:val="19"/>
          <w:szCs w:val="19"/>
          <w:rtl/>
        </w:rPr>
      </w:pPr>
      <w:r>
        <w:rPr>
          <w:rFonts w:ascii="Tahoma" w:hAnsi="Tahoma" w:cs="Tahoma" w:hint="cs"/>
          <w:sz w:val="19"/>
          <w:szCs w:val="19"/>
          <w:rtl/>
        </w:rPr>
        <w:t>רוחב הירי</w:t>
      </w:r>
      <w:r>
        <w:rPr>
          <w:rFonts w:ascii="Tahoma" w:hAnsi="Tahoma" w:cs="Tahoma" w:hint="cs"/>
          <w:sz w:val="19"/>
          <w:szCs w:val="19"/>
          <w:rtl/>
        </w:rPr>
        <w:t xml:space="preserve">עה ומורכבות המענה האזרחי שנדרשת הממשלה לספק בעת מלחמה יכול ללמד הן על חשיבותה של ההיערכות המוקדמת לנושא, והן על ההכרח ברמה תפקודית גבוהה לאחר פרוץ מלחמה. </w:t>
      </w:r>
    </w:p>
    <w:p w:rsidR="0043365B" w:rsidRPr="00A72C44" w:rsidP="006165F5" w14:paraId="4F74FCF5" w14:textId="77777777">
      <w:pPr>
        <w:spacing w:after="60" w:line="288" w:lineRule="auto"/>
        <w:ind w:left="-709" w:right="-567"/>
        <w:rPr>
          <w:rFonts w:ascii="Tahoma" w:hAnsi="Tahoma" w:cs="Tahoma"/>
          <w:sz w:val="19"/>
          <w:szCs w:val="19"/>
          <w:rtl/>
        </w:rPr>
      </w:pPr>
      <w:r w:rsidRPr="00944900">
        <w:rPr>
          <w:rFonts w:ascii="Tahoma" w:hAnsi="Tahoma" w:cs="Tahoma" w:hint="eastAsia"/>
          <w:sz w:val="19"/>
          <w:szCs w:val="19"/>
          <w:rtl/>
        </w:rPr>
        <w:t>ראש</w:t>
      </w:r>
      <w:r w:rsidRPr="00944900">
        <w:rPr>
          <w:rFonts w:ascii="Tahoma" w:hAnsi="Tahoma" w:cs="Tahoma"/>
          <w:sz w:val="19"/>
          <w:szCs w:val="19"/>
          <w:rtl/>
        </w:rPr>
        <w:t xml:space="preserve"> הממשלה ה-37, אשר כיהן בתפקיד זה בתקופת הביקורת, </w:t>
      </w:r>
      <w:r w:rsidRPr="00944900">
        <w:rPr>
          <w:rFonts w:ascii="Tahoma" w:hAnsi="Tahoma" w:cs="Tahoma" w:hint="eastAsia"/>
          <w:sz w:val="19"/>
          <w:szCs w:val="19"/>
          <w:rtl/>
        </w:rPr>
        <w:t>היה</w:t>
      </w:r>
      <w:r w:rsidRPr="00944900">
        <w:rPr>
          <w:rFonts w:ascii="Tahoma" w:hAnsi="Tahoma" w:cs="Tahoma"/>
          <w:sz w:val="19"/>
          <w:szCs w:val="19"/>
          <w:rtl/>
        </w:rPr>
        <w:t xml:space="preserve"> </w:t>
      </w:r>
      <w:r w:rsidRPr="00944900">
        <w:rPr>
          <w:rFonts w:ascii="Tahoma" w:hAnsi="Tahoma" w:cs="Tahoma" w:hint="eastAsia"/>
          <w:sz w:val="19"/>
          <w:szCs w:val="19"/>
          <w:rtl/>
        </w:rPr>
        <w:t>מר</w:t>
      </w:r>
      <w:r w:rsidRPr="00944900">
        <w:rPr>
          <w:rFonts w:ascii="Tahoma" w:hAnsi="Tahoma" w:cs="Tahoma"/>
          <w:sz w:val="19"/>
          <w:szCs w:val="19"/>
          <w:rtl/>
        </w:rPr>
        <w:t xml:space="preserve"> בנימין נתניהו</w:t>
      </w:r>
      <w:r w:rsidRPr="00944900">
        <w:rPr>
          <w:rFonts w:ascii="Tahoma" w:hAnsi="Tahoma" w:cs="Tahoma" w:hint="cs"/>
          <w:sz w:val="19"/>
          <w:szCs w:val="19"/>
          <w:rtl/>
        </w:rPr>
        <w:t xml:space="preserve">. מר נתניהו כיהן בתפקיד ממרץ </w:t>
      </w:r>
      <w:r w:rsidRPr="00944900">
        <w:rPr>
          <w:rFonts w:ascii="Tahoma" w:hAnsi="Tahoma" w:cs="Tahoma" w:hint="cs"/>
          <w:sz w:val="19"/>
          <w:szCs w:val="19"/>
          <w:rtl/>
        </w:rPr>
        <w:t>2009 ועד למועד סיום הביקורת, למעט בתקופה של כשנה וחצי (מיוני 2021 ועד דצמבר 2022). מיוני 2021 ועד יוני 2022 מר נפתלי בנט כיהן בתפקיד ראש הממשלה. מיולי 2022 ועד דצמבר 2022 מר יאיר לפיד כיהן בתפקיד ראש הממשלה</w:t>
      </w:r>
      <w:r w:rsidRPr="00944900">
        <w:rPr>
          <w:rFonts w:ascii="Tahoma" w:hAnsi="Tahoma" w:cs="Tahoma"/>
          <w:sz w:val="19"/>
          <w:szCs w:val="19"/>
          <w:rtl/>
        </w:rPr>
        <w:t>.</w:t>
      </w:r>
      <w:r w:rsidRPr="00944900">
        <w:rPr>
          <w:rFonts w:ascii="Tahoma" w:hAnsi="Tahoma" w:cs="Tahoma" w:hint="cs"/>
          <w:sz w:val="19"/>
          <w:szCs w:val="19"/>
          <w:rtl/>
        </w:rPr>
        <w:t xml:space="preserve"> שר</w:t>
      </w:r>
      <w:r>
        <w:rPr>
          <w:rFonts w:ascii="Tahoma" w:hAnsi="Tahoma" w:cs="Tahoma" w:hint="cs"/>
          <w:sz w:val="19"/>
          <w:szCs w:val="19"/>
          <w:rtl/>
        </w:rPr>
        <w:t>י</w:t>
      </w:r>
      <w:r w:rsidRPr="00944900">
        <w:rPr>
          <w:rFonts w:ascii="Tahoma" w:hAnsi="Tahoma" w:cs="Tahoma" w:hint="cs"/>
          <w:sz w:val="19"/>
          <w:szCs w:val="19"/>
          <w:rtl/>
        </w:rPr>
        <w:t xml:space="preserve"> הביטחון בממשלה ה-37 הי</w:t>
      </w:r>
      <w:r>
        <w:rPr>
          <w:rFonts w:ascii="Tahoma" w:hAnsi="Tahoma" w:cs="Tahoma" w:hint="cs"/>
          <w:sz w:val="19"/>
          <w:szCs w:val="19"/>
          <w:rtl/>
        </w:rPr>
        <w:t>ו</w:t>
      </w:r>
      <w:r w:rsidRPr="00944900">
        <w:rPr>
          <w:rFonts w:ascii="Tahoma" w:hAnsi="Tahoma" w:cs="Tahoma" w:hint="cs"/>
          <w:sz w:val="19"/>
          <w:szCs w:val="19"/>
          <w:rtl/>
        </w:rPr>
        <w:t xml:space="preserve"> מר יואב גלנט, שכיהן </w:t>
      </w:r>
      <w:r w:rsidRPr="00944900">
        <w:rPr>
          <w:rFonts w:ascii="Tahoma" w:hAnsi="Tahoma" w:cs="Tahoma" w:hint="cs"/>
          <w:sz w:val="19"/>
          <w:szCs w:val="19"/>
          <w:rtl/>
        </w:rPr>
        <w:t xml:space="preserve">בתפקיד מדצמבר 2022 ועד </w:t>
      </w:r>
      <w:r>
        <w:rPr>
          <w:rFonts w:ascii="Tahoma" w:hAnsi="Tahoma" w:cs="Tahoma" w:hint="cs"/>
          <w:sz w:val="19"/>
          <w:szCs w:val="19"/>
          <w:rtl/>
        </w:rPr>
        <w:t xml:space="preserve">נובמבר 2024, </w:t>
      </w:r>
      <w:r w:rsidRPr="00AC4B30">
        <w:rPr>
          <w:rFonts w:ascii="Tahoma" w:hAnsi="Tahoma" w:cs="Tahoma"/>
          <w:sz w:val="19"/>
          <w:szCs w:val="19"/>
          <w:rtl/>
        </w:rPr>
        <w:t>וממועד זה - מר ישראל כץ</w:t>
      </w:r>
      <w:r w:rsidRPr="00944900">
        <w:rPr>
          <w:rFonts w:ascii="Tahoma" w:hAnsi="Tahoma" w:cs="Tahoma" w:hint="cs"/>
          <w:sz w:val="19"/>
          <w:szCs w:val="19"/>
          <w:rtl/>
        </w:rPr>
        <w:t>. שר האוצר בממשלה ה-37 היה מר בצלאל סמוטריץ, שכיהן בתפקיד מדצמבר 2022 ועד למועד סיום הביקורת. מנכ"ל משרד ראש הממשלה (משרד רה"ם) בתקופת הביקורת היה מר יוסי שלי, אשר כיהן בתפקיד מינואר 2023 ועד למועד</w:t>
      </w:r>
      <w:r w:rsidRPr="00944900">
        <w:rPr>
          <w:rFonts w:ascii="Tahoma" w:hAnsi="Tahoma" w:cs="Tahoma" w:hint="cs"/>
          <w:sz w:val="19"/>
          <w:szCs w:val="19"/>
          <w:rtl/>
        </w:rPr>
        <w:t xml:space="preserve"> סיום הביקורת. </w:t>
      </w:r>
      <w:bookmarkStart w:id="4" w:name="_Hlk183597058"/>
      <w:r>
        <w:rPr>
          <w:rFonts w:ascii="Tahoma" w:hAnsi="Tahoma" w:cs="Tahoma" w:hint="cs"/>
          <w:sz w:val="19"/>
          <w:szCs w:val="19"/>
          <w:rtl/>
        </w:rPr>
        <w:t>מנכ"ל משרד האוצר בממשלה ה-37 היה מר שלומי הייזלר, שכיהן בתפקיד מינואר 2023 ועד למועד סיום הביקורת</w:t>
      </w:r>
      <w:bookmarkEnd w:id="4"/>
      <w:r>
        <w:rPr>
          <w:rFonts w:ascii="Tahoma" w:hAnsi="Tahoma" w:cs="Tahoma" w:hint="cs"/>
          <w:sz w:val="19"/>
          <w:szCs w:val="19"/>
          <w:rtl/>
        </w:rPr>
        <w:t xml:space="preserve">. </w:t>
      </w:r>
      <w:r w:rsidRPr="00944900">
        <w:rPr>
          <w:rFonts w:ascii="Tahoma" w:hAnsi="Tahoma" w:cs="Tahoma" w:hint="cs"/>
          <w:sz w:val="19"/>
          <w:szCs w:val="19"/>
          <w:rtl/>
        </w:rPr>
        <w:t xml:space="preserve">ראש רשות החירום הלאומית במשרד הביטחון (רח"ל) בתקופת הביקורת היה תת-אלוף (במילואים) יורם לרדו, אשר כיהן בתפקיד מאוקטובר 2020. מפקד פיקוד העורף </w:t>
      </w:r>
      <w:r w:rsidRPr="00944900">
        <w:rPr>
          <w:rFonts w:ascii="Tahoma" w:hAnsi="Tahoma" w:cs="Tahoma" w:hint="cs"/>
          <w:sz w:val="19"/>
          <w:szCs w:val="19"/>
          <w:rtl/>
        </w:rPr>
        <w:t>(פקע"ר) בתקופת הביקורת היה אלוף רפאל דוד מילוא, אשר כיהן בתפקיד מיולי 2022. בשנת 2020 כיהן מר מאיר בן-שבת כראש המל"ל עד אוגוסט 2021; ד"ר איל חולתא כיהן כראש המל"ל מאוגוסט 2021 עד ינואר 2023; ומר צחי הנגבי מכהן כראש המל"ל מינואר 2023 ועד למועד סיום הביקורת</w:t>
      </w:r>
      <w:r>
        <w:rPr>
          <w:rFonts w:ascii="Tahoma" w:hAnsi="Tahoma" w:cs="Tahoma" w:hint="cs"/>
          <w:sz w:val="19"/>
          <w:szCs w:val="19"/>
          <w:rtl/>
        </w:rPr>
        <w:t>.</w:t>
      </w:r>
    </w:p>
    <w:p w:rsidR="0043365B" w:rsidP="006165F5" w14:paraId="561919D8" w14:textId="77777777">
      <w:pPr>
        <w:spacing w:after="60" w:line="288" w:lineRule="auto"/>
        <w:ind w:left="-709" w:right="-567"/>
      </w:pPr>
      <w:r>
        <w:rPr>
          <w:rFonts w:ascii="Tahoma" w:hAnsi="Tahoma" w:cs="Tahoma" w:hint="cs"/>
          <w:sz w:val="19"/>
          <w:szCs w:val="19"/>
          <w:rtl/>
        </w:rPr>
        <w:t>להלן דוגמאות לתחומי הטיפול הנדרשים בתחום האזרחי במלחמה.</w:t>
      </w:r>
    </w:p>
    <w:p w:rsidR="0043365B" w:rsidP="006165F5" w14:paraId="1C016151" w14:textId="77777777">
      <w:pPr>
        <w:spacing w:before="200" w:line="288" w:lineRule="auto"/>
        <w:ind w:left="-851"/>
        <w:rPr>
          <w:rFonts w:ascii="Tahoma" w:hAnsi="Tahoma" w:cs="Tahoma"/>
          <w:b/>
          <w:bCs/>
          <w:noProof/>
          <w:color w:val="FFFFFF" w:themeColor="background1"/>
          <w:sz w:val="22"/>
          <w:szCs w:val="22"/>
          <w:rtl/>
        </w:rPr>
      </w:pPr>
      <w:r w:rsidRPr="00C124CF">
        <w:rPr>
          <w:rFonts w:ascii="Tahoma" w:hAnsi="Tahoma" w:cs="Tahoma"/>
          <w:b/>
          <w:bCs/>
          <w:noProof/>
          <w:color w:val="FFFFFF" w:themeColor="background1"/>
          <w:sz w:val="22"/>
          <w:szCs w:val="22"/>
          <w:rtl/>
        </w:rPr>
        <w:drawing>
          <wp:anchor distT="0" distB="0" distL="114300" distR="114300" simplePos="0" relativeHeight="251661312" behindDoc="1" locked="0" layoutInCell="1" allowOverlap="1">
            <wp:simplePos x="0" y="0"/>
            <wp:positionH relativeFrom="margin">
              <wp:posOffset>1349532</wp:posOffset>
            </wp:positionH>
            <wp:positionV relativeFrom="paragraph">
              <wp:posOffset>188714</wp:posOffset>
            </wp:positionV>
            <wp:extent cx="3940175" cy="480985"/>
            <wp:effectExtent l="0" t="0" r="3175" b="0"/>
            <wp:wrapNone/>
            <wp:docPr id="7" name="תמונה 7"/>
            <wp:cNvGraphicFramePr/>
            <a:graphic xmlns:a="http://schemas.openxmlformats.org/drawingml/2006/main">
              <a:graphicData uri="http://schemas.openxmlformats.org/drawingml/2006/picture">
                <pic:pic xmlns:pic="http://schemas.openxmlformats.org/drawingml/2006/picture">
                  <pic:nvPicPr>
                    <pic:cNvPr id="7" name="תקציר-0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40175" cy="480985"/>
                    </a:xfrm>
                    <a:prstGeom prst="rect">
                      <a:avLst/>
                    </a:prstGeom>
                  </pic:spPr>
                </pic:pic>
              </a:graphicData>
            </a:graphic>
            <wp14:sizeRelH relativeFrom="page">
              <wp14:pctWidth>0</wp14:pctWidth>
            </wp14:sizeRelH>
            <wp14:sizeRelV relativeFrom="page">
              <wp14:pctHeight>0</wp14:pctHeight>
            </wp14:sizeRelV>
          </wp:anchor>
        </w:drawing>
      </w:r>
    </w:p>
    <w:p w:rsidR="0043365B" w:rsidRPr="004C79FB" w:rsidP="006165F5" w14:paraId="7BFF1ED6" w14:textId="77777777">
      <w:pPr>
        <w:spacing w:line="288" w:lineRule="auto"/>
        <w:ind w:left="-426"/>
        <w:rPr>
          <w:b/>
          <w:bCs/>
          <w:rtl/>
        </w:rPr>
      </w:pPr>
      <w:r>
        <w:rPr>
          <w:rFonts w:ascii="Tahoma" w:hAnsi="Tahoma" w:cs="Tahoma" w:hint="cs"/>
          <w:b/>
          <w:bCs/>
          <w:noProof/>
          <w:color w:val="FFFFFF" w:themeColor="background1"/>
          <w:sz w:val="22"/>
          <w:szCs w:val="22"/>
          <w:rtl/>
        </w:rPr>
        <w:t>דוגמאות לנושאים הנכללים בתחום האזרחי במלחמה</w:t>
      </w:r>
      <w:r>
        <w:rPr>
          <w:rFonts w:hint="cs"/>
          <w:b/>
          <w:bCs/>
          <w:rtl/>
        </w:rPr>
        <w:t xml:space="preserve"> </w:t>
      </w:r>
    </w:p>
    <w:p w:rsidR="0043365B" w:rsidRPr="00341045" w:rsidP="006165F5" w14:paraId="054F03B6" w14:textId="77777777">
      <w:pPr>
        <w:spacing w:line="288" w:lineRule="auto"/>
        <w:rPr>
          <w:b/>
          <w:bCs/>
          <w:rtl/>
        </w:rPr>
      </w:pPr>
    </w:p>
    <w:p w:rsidR="0043365B" w:rsidP="006165F5" w14:paraId="434E1C48" w14:textId="77777777">
      <w:pPr>
        <w:spacing w:line="288" w:lineRule="auto"/>
        <w:ind w:left="-851"/>
        <w:jc w:val="center"/>
        <w:rPr>
          <w:rtl/>
        </w:rPr>
      </w:pPr>
      <w:bookmarkStart w:id="5" w:name="_GoBack"/>
      <w:bookmarkEnd w:id="5"/>
      <w:r>
        <w:rPr>
          <w:noProof/>
        </w:rPr>
        <w:drawing>
          <wp:inline distT="0" distB="0" distL="0" distR="0">
            <wp:extent cx="4457252" cy="5467698"/>
            <wp:effectExtent l="0" t="0" r="635" b="0"/>
            <wp:docPr id="11" name="תמונה 11" descr="בתרשים מתוארים נושאים שונים הנכללים בתחום האזרחי במלחמה כגון סיוע פסיכולוגי, שירותים רפואיים למפונים, דמי אבטלה, בקשת רישוי לכלי ירי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90739" cy="5508777"/>
                    </a:xfrm>
                    <a:prstGeom prst="rect">
                      <a:avLst/>
                    </a:prstGeom>
                    <a:noFill/>
                  </pic:spPr>
                </pic:pic>
              </a:graphicData>
            </a:graphic>
          </wp:inline>
        </w:drawing>
      </w:r>
    </w:p>
    <w:p w:rsidR="0043365B" w:rsidRPr="00C6653F" w:rsidP="006165F5" w14:paraId="269FD4B8" w14:textId="77777777">
      <w:pPr>
        <w:spacing w:line="288" w:lineRule="auto"/>
        <w:jc w:val="left"/>
        <w:rPr>
          <w:rFonts w:ascii="Tahoma" w:hAnsi="Tahoma" w:cs="Tahoma"/>
          <w:sz w:val="16"/>
          <w:szCs w:val="16"/>
          <w:rtl/>
        </w:rPr>
      </w:pPr>
      <w:r w:rsidRPr="00C6653F">
        <w:rPr>
          <w:rFonts w:ascii="Tahoma" w:hAnsi="Tahoma" w:cs="Tahoma"/>
          <w:sz w:val="16"/>
          <w:szCs w:val="16"/>
          <w:rtl/>
        </w:rPr>
        <w:t>על פי המיזם "כל זכות" ואתר "</w:t>
      </w:r>
      <w:r w:rsidRPr="00C6653F">
        <w:rPr>
          <w:rFonts w:ascii="Tahoma" w:hAnsi="Tahoma" w:cs="Tahoma"/>
          <w:sz w:val="16"/>
          <w:szCs w:val="16"/>
        </w:rPr>
        <w:t>GOV.IL</w:t>
      </w:r>
      <w:r w:rsidRPr="00C6653F">
        <w:rPr>
          <w:rFonts w:ascii="Tahoma" w:hAnsi="Tahoma" w:cs="Tahoma"/>
          <w:sz w:val="16"/>
          <w:szCs w:val="16"/>
          <w:rtl/>
        </w:rPr>
        <w:t>", בעיבוד משרד מבקר המדינה.</w:t>
      </w:r>
    </w:p>
    <w:p w:rsidR="0043365B" w:rsidP="006165F5" w14:paraId="5CB05329" w14:textId="77777777">
      <w:pPr>
        <w:bidi w:val="0"/>
        <w:spacing w:after="200" w:line="288" w:lineRule="auto"/>
        <w:rPr>
          <w:szCs w:val="20"/>
        </w:rPr>
      </w:pPr>
      <w:r>
        <w:rPr>
          <w:szCs w:val="20"/>
          <w:rtl/>
        </w:rPr>
        <w:br w:type="page"/>
      </w:r>
    </w:p>
    <w:p w:rsidR="0043365B" w:rsidRPr="006C4033" w:rsidP="006165F5" w14:paraId="73732E33" w14:textId="77777777">
      <w:pPr>
        <w:spacing w:line="288" w:lineRule="auto"/>
        <w:ind w:left="-851"/>
        <w:rPr>
          <w:rtl/>
        </w:rPr>
      </w:pPr>
      <w:r w:rsidRPr="006C4033">
        <w:rPr>
          <w:rFonts w:ascii="Tahoma" w:hAnsi="Tahoma" w:cs="Tahoma"/>
          <w:noProof/>
          <w:rtl/>
        </w:rPr>
        <w:drawing>
          <wp:inline distT="0" distB="0" distL="0" distR="0">
            <wp:extent cx="1674111" cy="381000"/>
            <wp:effectExtent l="0" t="0" r="254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קציר-04.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tbl>
      <w:tblPr>
        <w:tblStyle w:val="TableGrid"/>
        <w:tblpPr w:leftFromText="180" w:rightFromText="180" w:vertAnchor="text" w:tblpY="1"/>
        <w:tblOverlap w:val="never"/>
        <w:bidiVisual/>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9"/>
        <w:gridCol w:w="283"/>
        <w:gridCol w:w="2552"/>
        <w:gridCol w:w="283"/>
        <w:gridCol w:w="2549"/>
      </w:tblGrid>
      <w:tr w14:paraId="22BFD415" w14:textId="77777777" w:rsidTr="00152F24">
        <w:tblPrEx>
          <w:tblW w:w="8506" w:type="dxa"/>
          <w:tblLook w:val="04A0"/>
        </w:tblPrEx>
        <w:trPr>
          <w:trHeight w:val="283"/>
        </w:trPr>
        <w:tc>
          <w:tcPr>
            <w:tcW w:w="2839" w:type="dxa"/>
            <w:tcBorders>
              <w:bottom w:val="single" w:sz="12" w:space="0" w:color="auto"/>
            </w:tcBorders>
            <w:shd w:val="clear" w:color="auto" w:fill="auto"/>
            <w:vAlign w:val="bottom"/>
          </w:tcPr>
          <w:p w:rsidR="0043365B" w:rsidRPr="007A0DCB" w:rsidP="006165F5" w14:paraId="24C0405B" w14:textId="77777777">
            <w:pPr>
              <w:spacing w:after="60" w:line="240" w:lineRule="auto"/>
              <w:jc w:val="left"/>
              <w:rPr>
                <w:rFonts w:ascii="Tahoma" w:hAnsi="Tahoma" w:cs="Tahoma"/>
                <w:spacing w:val="-10"/>
                <w:sz w:val="28"/>
                <w:szCs w:val="28"/>
                <w:rtl/>
              </w:rPr>
            </w:pPr>
            <w:r>
              <w:rPr>
                <w:rFonts w:ascii="Tahoma" w:hAnsi="Tahoma" w:cs="Tahoma" w:hint="cs"/>
                <w:spacing w:val="-10"/>
                <w:sz w:val="26"/>
                <w:szCs w:val="26"/>
                <w:rtl/>
              </w:rPr>
              <w:t xml:space="preserve">במשך </w:t>
            </w:r>
            <w:r w:rsidRPr="00122B89">
              <w:rPr>
                <w:rFonts w:ascii="Tahoma" w:hAnsi="Tahoma" w:cs="Tahoma" w:hint="cs"/>
                <w:spacing w:val="-10"/>
                <w:sz w:val="26"/>
                <w:szCs w:val="26"/>
                <w:rtl/>
              </w:rPr>
              <w:t>יותר מ-</w:t>
            </w:r>
            <w:r w:rsidRPr="007A0DCB">
              <w:rPr>
                <w:rFonts w:ascii="Tahoma" w:hAnsi="Tahoma" w:cs="Tahoma" w:hint="cs"/>
                <w:spacing w:val="-10"/>
                <w:sz w:val="36"/>
                <w:szCs w:val="36"/>
                <w:rtl/>
              </w:rPr>
              <w:t>17</w:t>
            </w:r>
            <w:r>
              <w:rPr>
                <w:rFonts w:ascii="Tahoma" w:hAnsi="Tahoma" w:cs="Tahoma" w:hint="cs"/>
                <w:spacing w:val="-10"/>
                <w:sz w:val="36"/>
                <w:szCs w:val="36"/>
                <w:rtl/>
              </w:rPr>
              <w:t xml:space="preserve"> </w:t>
            </w:r>
            <w:r w:rsidRPr="00122B89">
              <w:rPr>
                <w:rFonts w:ascii="Tahoma" w:hAnsi="Tahoma" w:cs="Tahoma" w:hint="cs"/>
                <w:spacing w:val="-10"/>
                <w:sz w:val="26"/>
                <w:szCs w:val="26"/>
                <w:rtl/>
              </w:rPr>
              <w:t>שנים</w:t>
            </w:r>
          </w:p>
        </w:tc>
        <w:tc>
          <w:tcPr>
            <w:tcW w:w="283" w:type="dxa"/>
            <w:vAlign w:val="bottom"/>
          </w:tcPr>
          <w:p w:rsidR="0043365B" w:rsidRPr="006C4033" w:rsidP="006165F5" w14:paraId="7E71B733" w14:textId="77777777">
            <w:pPr>
              <w:spacing w:line="240" w:lineRule="auto"/>
              <w:jc w:val="left"/>
              <w:rPr>
                <w:rFonts w:ascii="Tahoma" w:hAnsi="Tahoma" w:cs="Tahoma"/>
                <w:spacing w:val="-10"/>
              </w:rPr>
            </w:pPr>
          </w:p>
        </w:tc>
        <w:tc>
          <w:tcPr>
            <w:tcW w:w="2552" w:type="dxa"/>
            <w:tcBorders>
              <w:bottom w:val="single" w:sz="12" w:space="0" w:color="auto"/>
            </w:tcBorders>
            <w:vAlign w:val="bottom"/>
          </w:tcPr>
          <w:p w:rsidR="0043365B" w:rsidRPr="006C4033" w:rsidP="006165F5" w14:paraId="6B8E1F0E" w14:textId="77777777">
            <w:pPr>
              <w:spacing w:after="60" w:line="240" w:lineRule="auto"/>
              <w:jc w:val="left"/>
              <w:rPr>
                <w:rFonts w:ascii="Tahoma" w:hAnsi="Tahoma" w:cs="Tahoma"/>
                <w:spacing w:val="-10"/>
                <w:sz w:val="36"/>
                <w:szCs w:val="36"/>
                <w:rtl/>
              </w:rPr>
            </w:pPr>
            <w:r>
              <w:rPr>
                <w:rFonts w:ascii="Tahoma" w:hAnsi="Tahoma" w:cs="Tahoma" w:hint="cs"/>
                <w:spacing w:val="-10"/>
                <w:sz w:val="36"/>
                <w:szCs w:val="36"/>
                <w:rtl/>
              </w:rPr>
              <w:t xml:space="preserve">0 </w:t>
            </w:r>
            <w:r w:rsidRPr="00122B89">
              <w:rPr>
                <w:rFonts w:ascii="Tahoma" w:hAnsi="Tahoma" w:cs="Tahoma" w:hint="cs"/>
                <w:spacing w:val="-10"/>
                <w:sz w:val="26"/>
                <w:szCs w:val="26"/>
                <w:rtl/>
              </w:rPr>
              <w:t>החלטות</w:t>
            </w:r>
          </w:p>
        </w:tc>
        <w:tc>
          <w:tcPr>
            <w:tcW w:w="283" w:type="dxa"/>
            <w:vAlign w:val="bottom"/>
          </w:tcPr>
          <w:p w:rsidR="0043365B" w:rsidRPr="006C4033" w:rsidP="006165F5" w14:paraId="464A3BEB" w14:textId="77777777">
            <w:pPr>
              <w:spacing w:line="240" w:lineRule="auto"/>
              <w:jc w:val="left"/>
              <w:rPr>
                <w:rFonts w:ascii="Tahoma" w:hAnsi="Tahoma" w:cs="Tahoma"/>
                <w:spacing w:val="-10"/>
              </w:rPr>
            </w:pPr>
          </w:p>
        </w:tc>
        <w:tc>
          <w:tcPr>
            <w:tcW w:w="2549" w:type="dxa"/>
            <w:tcBorders>
              <w:bottom w:val="single" w:sz="12" w:space="0" w:color="auto"/>
            </w:tcBorders>
            <w:vAlign w:val="bottom"/>
          </w:tcPr>
          <w:p w:rsidR="0043365B" w:rsidRPr="006C4033" w:rsidP="006165F5" w14:paraId="28E98C80" w14:textId="77777777">
            <w:pPr>
              <w:spacing w:after="60" w:line="240" w:lineRule="auto"/>
              <w:jc w:val="left"/>
              <w:rPr>
                <w:rFonts w:ascii="Tahoma" w:hAnsi="Tahoma" w:cs="Tahoma"/>
                <w:spacing w:val="-10"/>
                <w:sz w:val="36"/>
                <w:szCs w:val="36"/>
              </w:rPr>
            </w:pPr>
            <w:r w:rsidRPr="00667D5A">
              <w:rPr>
                <w:rFonts w:ascii="Tahoma" w:hAnsi="Tahoma" w:cs="Tahoma" w:hint="eastAsia"/>
                <w:spacing w:val="-10"/>
                <w:sz w:val="26"/>
                <w:szCs w:val="26"/>
                <w:rtl/>
              </w:rPr>
              <w:t>רק</w:t>
            </w:r>
            <w:r>
              <w:rPr>
                <w:rFonts w:ascii="Tahoma" w:hAnsi="Tahoma" w:cs="Tahoma" w:hint="cs"/>
                <w:spacing w:val="-10"/>
                <w:sz w:val="36"/>
                <w:szCs w:val="36"/>
                <w:rtl/>
              </w:rPr>
              <w:t xml:space="preserve"> 2 </w:t>
            </w:r>
            <w:r w:rsidRPr="00122B89">
              <w:rPr>
                <w:rFonts w:ascii="Tahoma" w:hAnsi="Tahoma" w:cs="Tahoma" w:hint="cs"/>
                <w:spacing w:val="-10"/>
                <w:sz w:val="26"/>
                <w:szCs w:val="26"/>
                <w:rtl/>
              </w:rPr>
              <w:t>עובדים</w:t>
            </w:r>
          </w:p>
        </w:tc>
      </w:tr>
      <w:tr w14:paraId="655E0D19" w14:textId="77777777" w:rsidTr="00152F24">
        <w:tblPrEx>
          <w:tblW w:w="8506" w:type="dxa"/>
          <w:tblLook w:val="04A0"/>
        </w:tblPrEx>
        <w:trPr>
          <w:trHeight w:val="1155"/>
        </w:trPr>
        <w:tc>
          <w:tcPr>
            <w:tcW w:w="2839" w:type="dxa"/>
          </w:tcPr>
          <w:p w:rsidR="0043365B" w:rsidRPr="006C4033" w:rsidP="006165F5" w14:paraId="3437EB58" w14:textId="77777777">
            <w:pPr>
              <w:spacing w:line="240" w:lineRule="auto"/>
              <w:ind w:right="23"/>
              <w:jc w:val="left"/>
              <w:rPr>
                <w:rFonts w:ascii="Tahoma" w:hAnsi="Tahoma" w:cs="Tahoma"/>
                <w:sz w:val="19"/>
                <w:szCs w:val="19"/>
                <w:rtl/>
              </w:rPr>
            </w:pPr>
            <w:r>
              <w:rPr>
                <w:rFonts w:ascii="Tahoma" w:hAnsi="Tahoma" w:cs="Tahoma" w:hint="cs"/>
                <w:sz w:val="19"/>
                <w:szCs w:val="19"/>
                <w:rtl/>
              </w:rPr>
              <w:t xml:space="preserve">הממשלה לא השלימה את הפעולות להסדרת </w:t>
            </w:r>
            <w:r>
              <w:rPr>
                <w:rFonts w:ascii="Tahoma" w:hAnsi="Tahoma" w:cs="Tahoma" w:hint="cs"/>
                <w:sz w:val="19"/>
                <w:szCs w:val="19"/>
                <w:rtl/>
              </w:rPr>
              <w:t>הסמכויות לניהול הטיפול בעורף בשעת חירום</w:t>
            </w:r>
          </w:p>
        </w:tc>
        <w:tc>
          <w:tcPr>
            <w:tcW w:w="283" w:type="dxa"/>
          </w:tcPr>
          <w:p w:rsidR="0043365B" w:rsidRPr="006C4033" w:rsidP="006165F5" w14:paraId="604C4DE8" w14:textId="77777777">
            <w:pPr>
              <w:spacing w:line="240" w:lineRule="auto"/>
              <w:jc w:val="left"/>
              <w:rPr>
                <w:rFonts w:ascii="Tahoma" w:hAnsi="Tahoma" w:cs="Tahoma"/>
                <w:rtl/>
              </w:rPr>
            </w:pPr>
          </w:p>
        </w:tc>
        <w:tc>
          <w:tcPr>
            <w:tcW w:w="2552" w:type="dxa"/>
          </w:tcPr>
          <w:p w:rsidR="0043365B" w:rsidP="006165F5" w14:paraId="6A55AD4C" w14:textId="77777777">
            <w:pPr>
              <w:spacing w:line="240" w:lineRule="auto"/>
              <w:ind w:right="23"/>
              <w:jc w:val="left"/>
              <w:rPr>
                <w:rFonts w:ascii="Tahoma" w:hAnsi="Tahoma" w:cs="Tahoma"/>
                <w:sz w:val="19"/>
                <w:szCs w:val="19"/>
                <w:rtl/>
              </w:rPr>
            </w:pPr>
            <w:r>
              <w:rPr>
                <w:rFonts w:ascii="Tahoma" w:hAnsi="Tahoma" w:cs="Tahoma" w:hint="cs"/>
                <w:sz w:val="19"/>
                <w:szCs w:val="19"/>
                <w:rtl/>
              </w:rPr>
              <w:t>של פורום המנכ"לים של משרדי הממשלה, בראשות מנכ"ל משרד רה"ם ב-27 דיונים שקיים, בשלושת החודשים הראשונים של המלחמה</w:t>
            </w:r>
          </w:p>
          <w:p w:rsidR="0043365B" w:rsidRPr="006C4033" w:rsidP="006165F5" w14:paraId="73E62BA6" w14:textId="77777777">
            <w:pPr>
              <w:spacing w:line="240" w:lineRule="auto"/>
              <w:ind w:right="23"/>
              <w:jc w:val="left"/>
              <w:rPr>
                <w:rFonts w:ascii="Tahoma" w:hAnsi="Tahoma" w:cs="Tahoma"/>
                <w:sz w:val="19"/>
                <w:szCs w:val="19"/>
                <w:rtl/>
              </w:rPr>
            </w:pPr>
          </w:p>
        </w:tc>
        <w:tc>
          <w:tcPr>
            <w:tcW w:w="283" w:type="dxa"/>
          </w:tcPr>
          <w:p w:rsidR="0043365B" w:rsidRPr="006C4033" w:rsidP="006165F5" w14:paraId="602586D9" w14:textId="77777777">
            <w:pPr>
              <w:spacing w:line="240" w:lineRule="auto"/>
              <w:jc w:val="left"/>
              <w:rPr>
                <w:rFonts w:ascii="Tahoma" w:hAnsi="Tahoma" w:cs="Tahoma"/>
                <w:sz w:val="19"/>
                <w:szCs w:val="19"/>
                <w:rtl/>
              </w:rPr>
            </w:pPr>
          </w:p>
        </w:tc>
        <w:tc>
          <w:tcPr>
            <w:tcW w:w="2549" w:type="dxa"/>
          </w:tcPr>
          <w:p w:rsidR="0043365B" w:rsidRPr="006C4033" w:rsidP="006165F5" w14:paraId="1AB3234D" w14:textId="77777777">
            <w:pPr>
              <w:spacing w:line="240" w:lineRule="auto"/>
              <w:ind w:right="23"/>
              <w:jc w:val="left"/>
              <w:rPr>
                <w:rFonts w:ascii="Tahoma" w:hAnsi="Tahoma" w:cs="Tahoma"/>
                <w:sz w:val="19"/>
                <w:szCs w:val="19"/>
                <w:rtl/>
              </w:rPr>
            </w:pPr>
            <w:r>
              <w:rPr>
                <w:rFonts w:ascii="Tahoma" w:hAnsi="Tahoma" w:cs="Tahoma" w:hint="cs"/>
                <w:sz w:val="19"/>
                <w:szCs w:val="19"/>
                <w:rtl/>
              </w:rPr>
              <w:t xml:space="preserve">נקלטו לעבודה במשל"ט האזרחי (וגם זאת רק בינואר 2024) - גוף שאמור היה לשמש </w:t>
            </w:r>
            <w:r w:rsidRPr="00387B69">
              <w:rPr>
                <w:rFonts w:ascii="Tahoma" w:hAnsi="Tahoma" w:cs="Tahoma"/>
                <w:sz w:val="19"/>
                <w:szCs w:val="19"/>
                <w:rtl/>
              </w:rPr>
              <w:t xml:space="preserve">המטה האופרטיבי לניהול התחום </w:t>
            </w:r>
            <w:r w:rsidRPr="00387B69">
              <w:rPr>
                <w:rFonts w:ascii="Tahoma" w:hAnsi="Tahoma" w:cs="Tahoma"/>
                <w:sz w:val="19"/>
                <w:szCs w:val="19"/>
                <w:rtl/>
              </w:rPr>
              <w:t>האזרחי</w:t>
            </w:r>
            <w:r>
              <w:rPr>
                <w:rFonts w:ascii="Tahoma" w:hAnsi="Tahoma" w:cs="Tahoma" w:hint="cs"/>
                <w:sz w:val="19"/>
                <w:szCs w:val="19"/>
                <w:rtl/>
              </w:rPr>
              <w:t xml:space="preserve"> במלחמה</w:t>
            </w:r>
          </w:p>
        </w:tc>
      </w:tr>
      <w:tr w14:paraId="3A074A4B" w14:textId="77777777" w:rsidTr="00152F24">
        <w:tblPrEx>
          <w:tblW w:w="8506" w:type="dxa"/>
          <w:tblLook w:val="04A0"/>
        </w:tblPrEx>
        <w:trPr>
          <w:trHeight w:val="227"/>
        </w:trPr>
        <w:tc>
          <w:tcPr>
            <w:tcW w:w="2839" w:type="dxa"/>
            <w:tcBorders>
              <w:bottom w:val="single" w:sz="12" w:space="0" w:color="auto"/>
            </w:tcBorders>
            <w:vAlign w:val="bottom"/>
          </w:tcPr>
          <w:p w:rsidR="0043365B" w:rsidRPr="006C4033" w:rsidP="006165F5" w14:paraId="642966E6" w14:textId="77777777">
            <w:pPr>
              <w:spacing w:after="60" w:line="240" w:lineRule="auto"/>
              <w:jc w:val="left"/>
              <w:rPr>
                <w:rFonts w:ascii="Tahoma" w:hAnsi="Tahoma" w:cs="Tahoma"/>
                <w:spacing w:val="-10"/>
                <w:sz w:val="36"/>
                <w:szCs w:val="36"/>
              </w:rPr>
            </w:pPr>
            <w:r w:rsidRPr="00122B89">
              <w:rPr>
                <w:rFonts w:ascii="Tahoma" w:hAnsi="Tahoma" w:cs="Tahoma" w:hint="cs"/>
                <w:spacing w:val="-10"/>
                <w:sz w:val="26"/>
                <w:szCs w:val="26"/>
                <w:rtl/>
              </w:rPr>
              <w:t>כ-</w:t>
            </w:r>
            <w:r>
              <w:rPr>
                <w:rFonts w:ascii="Tahoma" w:hAnsi="Tahoma" w:cs="Tahoma" w:hint="cs"/>
                <w:spacing w:val="-10"/>
                <w:sz w:val="36"/>
                <w:szCs w:val="36"/>
                <w:rtl/>
              </w:rPr>
              <w:t xml:space="preserve">2.5 </w:t>
            </w:r>
            <w:r>
              <w:rPr>
                <w:rFonts w:ascii="Tahoma" w:hAnsi="Tahoma" w:cs="Tahoma" w:hint="cs"/>
                <w:spacing w:val="-10"/>
                <w:sz w:val="26"/>
                <w:szCs w:val="26"/>
                <w:rtl/>
              </w:rPr>
              <w:t>חודשים</w:t>
            </w:r>
          </w:p>
        </w:tc>
        <w:tc>
          <w:tcPr>
            <w:tcW w:w="283" w:type="dxa"/>
          </w:tcPr>
          <w:p w:rsidR="0043365B" w:rsidRPr="006C4033" w:rsidP="006165F5" w14:paraId="235D7832" w14:textId="77777777">
            <w:pPr>
              <w:spacing w:line="240" w:lineRule="auto"/>
              <w:jc w:val="left"/>
              <w:rPr>
                <w:rFonts w:ascii="Tahoma" w:hAnsi="Tahoma" w:cs="Tahoma"/>
                <w:spacing w:val="-10"/>
              </w:rPr>
            </w:pPr>
          </w:p>
        </w:tc>
        <w:tc>
          <w:tcPr>
            <w:tcW w:w="2552" w:type="dxa"/>
            <w:tcBorders>
              <w:bottom w:val="single" w:sz="12" w:space="0" w:color="auto"/>
            </w:tcBorders>
            <w:vAlign w:val="bottom"/>
          </w:tcPr>
          <w:p w:rsidR="0043365B" w:rsidRPr="006C4033" w:rsidP="006165F5" w14:paraId="53D8EC8E" w14:textId="77777777">
            <w:pPr>
              <w:spacing w:after="60" w:line="240" w:lineRule="auto"/>
              <w:jc w:val="left"/>
              <w:rPr>
                <w:rFonts w:ascii="Tahoma" w:hAnsi="Tahoma" w:cs="Tahoma"/>
                <w:spacing w:val="-10"/>
                <w:sz w:val="36"/>
                <w:szCs w:val="36"/>
              </w:rPr>
            </w:pPr>
            <w:r w:rsidRPr="00667D5A">
              <w:rPr>
                <w:rFonts w:ascii="Tahoma" w:hAnsi="Tahoma" w:cs="Tahoma" w:hint="eastAsia"/>
                <w:spacing w:val="-10"/>
                <w:sz w:val="26"/>
                <w:szCs w:val="26"/>
                <w:rtl/>
              </w:rPr>
              <w:t>רק</w:t>
            </w:r>
            <w:r w:rsidRPr="00667D5A">
              <w:rPr>
                <w:rFonts w:ascii="Tahoma" w:hAnsi="Tahoma" w:cs="Tahoma"/>
                <w:spacing w:val="-10"/>
                <w:sz w:val="26"/>
                <w:szCs w:val="26"/>
                <w:rtl/>
              </w:rPr>
              <w:t xml:space="preserve"> </w:t>
            </w:r>
            <w:r>
              <w:rPr>
                <w:rFonts w:ascii="Tahoma" w:hAnsi="Tahoma" w:cs="Tahoma" w:hint="cs"/>
                <w:spacing w:val="-10"/>
                <w:sz w:val="36"/>
                <w:szCs w:val="36"/>
                <w:rtl/>
              </w:rPr>
              <w:t xml:space="preserve">5 </w:t>
            </w:r>
            <w:r w:rsidRPr="00667D5A">
              <w:rPr>
                <w:rFonts w:ascii="Tahoma" w:hAnsi="Tahoma" w:cs="Tahoma" w:hint="eastAsia"/>
                <w:spacing w:val="-10"/>
                <w:sz w:val="26"/>
                <w:szCs w:val="26"/>
                <w:rtl/>
              </w:rPr>
              <w:t>ישיבות</w:t>
            </w:r>
          </w:p>
        </w:tc>
        <w:tc>
          <w:tcPr>
            <w:tcW w:w="283" w:type="dxa"/>
          </w:tcPr>
          <w:p w:rsidR="0043365B" w:rsidRPr="006C4033" w:rsidP="006165F5" w14:paraId="43F7EDFC" w14:textId="77777777">
            <w:pPr>
              <w:spacing w:line="240" w:lineRule="auto"/>
              <w:jc w:val="left"/>
              <w:rPr>
                <w:rFonts w:ascii="Tahoma" w:hAnsi="Tahoma" w:cs="Tahoma"/>
                <w:spacing w:val="-10"/>
              </w:rPr>
            </w:pPr>
          </w:p>
        </w:tc>
        <w:tc>
          <w:tcPr>
            <w:tcW w:w="2549" w:type="dxa"/>
            <w:tcBorders>
              <w:bottom w:val="single" w:sz="12" w:space="0" w:color="auto"/>
            </w:tcBorders>
            <w:vAlign w:val="center"/>
          </w:tcPr>
          <w:p w:rsidR="0043365B" w:rsidRPr="006C4033" w:rsidP="006165F5" w14:paraId="1971B3B1" w14:textId="77777777">
            <w:pPr>
              <w:spacing w:after="60" w:line="240" w:lineRule="auto"/>
              <w:jc w:val="left"/>
              <w:rPr>
                <w:rFonts w:ascii="Tahoma" w:hAnsi="Tahoma" w:cs="Tahoma"/>
                <w:spacing w:val="-10"/>
                <w:sz w:val="36"/>
                <w:szCs w:val="36"/>
              </w:rPr>
            </w:pPr>
            <w:r>
              <w:rPr>
                <w:rFonts w:ascii="Tahoma" w:hAnsi="Tahoma" w:cs="Tahoma" w:hint="cs"/>
                <w:spacing w:val="-10"/>
                <w:sz w:val="36"/>
                <w:szCs w:val="36"/>
                <w:rtl/>
              </w:rPr>
              <w:t xml:space="preserve">לא </w:t>
            </w:r>
            <w:r w:rsidRPr="00241B71">
              <w:rPr>
                <w:rFonts w:ascii="Tahoma" w:hAnsi="Tahoma" w:cs="Tahoma" w:hint="cs"/>
                <w:spacing w:val="-10"/>
                <w:sz w:val="36"/>
                <w:szCs w:val="36"/>
                <w:rtl/>
              </w:rPr>
              <w:t>הייתה</w:t>
            </w:r>
          </w:p>
        </w:tc>
      </w:tr>
      <w:tr w14:paraId="355983BF" w14:textId="77777777" w:rsidTr="00152F24">
        <w:tblPrEx>
          <w:tblW w:w="8506" w:type="dxa"/>
          <w:tblLook w:val="04A0"/>
        </w:tblPrEx>
        <w:trPr>
          <w:trHeight w:val="1153"/>
        </w:trPr>
        <w:tc>
          <w:tcPr>
            <w:tcW w:w="2839" w:type="dxa"/>
          </w:tcPr>
          <w:p w:rsidR="0043365B" w:rsidRPr="006C4033" w:rsidP="006165F5" w14:paraId="44B9F38A" w14:textId="77777777">
            <w:pPr>
              <w:spacing w:line="240" w:lineRule="auto"/>
              <w:ind w:right="23"/>
              <w:jc w:val="left"/>
              <w:rPr>
                <w:rFonts w:ascii="Tahoma" w:hAnsi="Tahoma" w:cs="Tahoma"/>
                <w:sz w:val="19"/>
                <w:szCs w:val="19"/>
                <w:rtl/>
              </w:rPr>
            </w:pPr>
            <w:r>
              <w:rPr>
                <w:rFonts w:ascii="Tahoma" w:hAnsi="Tahoma" w:cs="Tahoma" w:hint="cs"/>
                <w:sz w:val="19"/>
                <w:szCs w:val="19"/>
                <w:rtl/>
              </w:rPr>
              <w:t>תקופת פעילות המשל"ט האזרחי, עד שנסגר, בעיצומה של המלחמה מבלי שהצליח למלא ייעודו</w:t>
            </w:r>
          </w:p>
        </w:tc>
        <w:tc>
          <w:tcPr>
            <w:tcW w:w="283" w:type="dxa"/>
          </w:tcPr>
          <w:p w:rsidR="0043365B" w:rsidRPr="006C4033" w:rsidP="006165F5" w14:paraId="2CC0DC3C" w14:textId="77777777">
            <w:pPr>
              <w:spacing w:line="240" w:lineRule="auto"/>
              <w:jc w:val="left"/>
              <w:rPr>
                <w:rFonts w:ascii="Tahoma" w:hAnsi="Tahoma" w:cs="Tahoma"/>
                <w:sz w:val="19"/>
                <w:szCs w:val="19"/>
                <w:rtl/>
              </w:rPr>
            </w:pPr>
          </w:p>
        </w:tc>
        <w:tc>
          <w:tcPr>
            <w:tcW w:w="2552" w:type="dxa"/>
          </w:tcPr>
          <w:p w:rsidR="0043365B" w:rsidP="006165F5" w14:paraId="7DCDC13C" w14:textId="77777777">
            <w:pPr>
              <w:spacing w:line="240" w:lineRule="auto"/>
              <w:ind w:right="23"/>
              <w:jc w:val="left"/>
              <w:rPr>
                <w:rFonts w:ascii="Tahoma" w:hAnsi="Tahoma" w:cs="Tahoma"/>
                <w:sz w:val="19"/>
                <w:szCs w:val="19"/>
                <w:rtl/>
              </w:rPr>
            </w:pPr>
            <w:r>
              <w:rPr>
                <w:rFonts w:ascii="Tahoma" w:hAnsi="Tahoma" w:cs="Tahoma" w:hint="cs"/>
                <w:sz w:val="19"/>
                <w:szCs w:val="19"/>
                <w:rtl/>
              </w:rPr>
              <w:t xml:space="preserve">קיים </w:t>
            </w:r>
            <w:r w:rsidRPr="0076229C">
              <w:rPr>
                <w:rFonts w:ascii="Tahoma" w:hAnsi="Tahoma" w:cs="Tahoma" w:hint="cs"/>
                <w:sz w:val="19"/>
                <w:szCs w:val="19"/>
                <w:rtl/>
              </w:rPr>
              <w:t>הקבינט החברתי-כלכלי שמונה</w:t>
            </w:r>
            <w:r w:rsidRPr="0076229C">
              <w:rPr>
                <w:rFonts w:ascii="Tahoma" w:hAnsi="Tahoma" w:cs="Tahoma"/>
                <w:sz w:val="19"/>
                <w:szCs w:val="19"/>
                <w:rtl/>
              </w:rPr>
              <w:t xml:space="preserve"> </w:t>
            </w:r>
            <w:r w:rsidRPr="00106F2C">
              <w:rPr>
                <w:rFonts w:ascii="Tahoma" w:hAnsi="Tahoma" w:cs="Tahoma"/>
                <w:sz w:val="19"/>
                <w:szCs w:val="19"/>
                <w:rtl/>
              </w:rPr>
              <w:t xml:space="preserve">לטפל בהיבטים האזרחיים הנוגעים </w:t>
            </w:r>
            <w:r>
              <w:rPr>
                <w:rFonts w:ascii="Tahoma" w:hAnsi="Tahoma" w:cs="Tahoma" w:hint="cs"/>
                <w:sz w:val="19"/>
                <w:szCs w:val="19"/>
                <w:rtl/>
              </w:rPr>
              <w:t>במלחמה, במהלך שנה של מלחמה</w:t>
            </w:r>
          </w:p>
          <w:p w:rsidR="0043365B" w:rsidRPr="00946DE3" w:rsidP="006165F5" w14:paraId="597B1A06" w14:textId="77777777">
            <w:pPr>
              <w:spacing w:line="240" w:lineRule="auto"/>
              <w:ind w:right="23"/>
              <w:jc w:val="left"/>
              <w:rPr>
                <w:rFonts w:ascii="Tahoma" w:hAnsi="Tahoma" w:cs="Tahoma"/>
                <w:sz w:val="19"/>
                <w:szCs w:val="19"/>
                <w:rtl/>
              </w:rPr>
            </w:pPr>
          </w:p>
        </w:tc>
        <w:tc>
          <w:tcPr>
            <w:tcW w:w="283" w:type="dxa"/>
          </w:tcPr>
          <w:p w:rsidR="0043365B" w:rsidRPr="006C4033" w:rsidP="006165F5" w14:paraId="62A24280" w14:textId="77777777">
            <w:pPr>
              <w:spacing w:line="240" w:lineRule="auto"/>
              <w:jc w:val="left"/>
              <w:rPr>
                <w:rFonts w:ascii="Tahoma" w:hAnsi="Tahoma" w:cs="Tahoma"/>
                <w:sz w:val="19"/>
                <w:szCs w:val="19"/>
                <w:rtl/>
              </w:rPr>
            </w:pPr>
          </w:p>
        </w:tc>
        <w:tc>
          <w:tcPr>
            <w:tcW w:w="2549" w:type="dxa"/>
          </w:tcPr>
          <w:p w:rsidR="0043365B" w:rsidRPr="006C4033" w:rsidP="006165F5" w14:paraId="05DE1F0A" w14:textId="77777777">
            <w:pPr>
              <w:spacing w:line="240" w:lineRule="auto"/>
              <w:ind w:right="23"/>
              <w:jc w:val="left"/>
              <w:rPr>
                <w:rFonts w:ascii="Tahoma" w:hAnsi="Tahoma" w:cs="Tahoma"/>
                <w:sz w:val="19"/>
                <w:szCs w:val="19"/>
                <w:rtl/>
              </w:rPr>
            </w:pPr>
            <w:r>
              <w:rPr>
                <w:rFonts w:ascii="Tahoma" w:hAnsi="Tahoma" w:cs="Tahoma" w:hint="cs"/>
                <w:sz w:val="19"/>
                <w:szCs w:val="19"/>
                <w:rtl/>
              </w:rPr>
              <w:t xml:space="preserve">בידי הממשלה ומשרדי הממשלה תמונת </w:t>
            </w:r>
            <w:r>
              <w:rPr>
                <w:rFonts w:ascii="Tahoma" w:hAnsi="Tahoma" w:cs="Tahoma" w:hint="cs"/>
                <w:sz w:val="19"/>
                <w:szCs w:val="19"/>
                <w:rtl/>
              </w:rPr>
              <w:t>מצב לאומית מלאה בכל הנוגע לניהול האזרחי במהלך המלחמה</w:t>
            </w:r>
          </w:p>
        </w:tc>
      </w:tr>
      <w:tr w14:paraId="4FA66DE6" w14:textId="77777777" w:rsidTr="00152F24">
        <w:tblPrEx>
          <w:tblW w:w="8506" w:type="dxa"/>
          <w:tblLook w:val="04A0"/>
        </w:tblPrEx>
        <w:trPr>
          <w:gridAfter w:val="1"/>
          <w:wAfter w:w="2549" w:type="dxa"/>
          <w:trHeight w:val="227"/>
        </w:trPr>
        <w:tc>
          <w:tcPr>
            <w:tcW w:w="2839" w:type="dxa"/>
            <w:tcBorders>
              <w:bottom w:val="single" w:sz="12" w:space="0" w:color="auto"/>
            </w:tcBorders>
            <w:vAlign w:val="bottom"/>
          </w:tcPr>
          <w:p w:rsidR="00152F24" w:rsidRPr="006C4033" w:rsidP="006165F5" w14:paraId="46200A4E" w14:textId="77777777">
            <w:pPr>
              <w:spacing w:after="60" w:line="240" w:lineRule="auto"/>
              <w:jc w:val="left"/>
              <w:rPr>
                <w:rFonts w:ascii="Tahoma" w:hAnsi="Tahoma" w:cs="Tahoma"/>
                <w:spacing w:val="-10"/>
                <w:sz w:val="36"/>
                <w:szCs w:val="36"/>
              </w:rPr>
            </w:pPr>
            <w:r>
              <w:rPr>
                <w:rFonts w:ascii="Tahoma" w:hAnsi="Tahoma" w:cs="Tahoma" w:hint="cs"/>
                <w:spacing w:val="-10"/>
                <w:sz w:val="36"/>
                <w:szCs w:val="36"/>
                <w:rtl/>
              </w:rPr>
              <w:t>48</w:t>
            </w:r>
          </w:p>
        </w:tc>
        <w:tc>
          <w:tcPr>
            <w:tcW w:w="283" w:type="dxa"/>
          </w:tcPr>
          <w:p w:rsidR="00152F24" w:rsidRPr="006C4033" w:rsidP="006165F5" w14:paraId="56383CF5" w14:textId="77777777">
            <w:pPr>
              <w:spacing w:line="240" w:lineRule="auto"/>
              <w:jc w:val="left"/>
              <w:rPr>
                <w:rFonts w:ascii="Tahoma" w:hAnsi="Tahoma" w:cs="Tahoma"/>
                <w:spacing w:val="-10"/>
              </w:rPr>
            </w:pPr>
          </w:p>
        </w:tc>
        <w:tc>
          <w:tcPr>
            <w:tcW w:w="2552" w:type="dxa"/>
            <w:tcBorders>
              <w:bottom w:val="single" w:sz="12" w:space="0" w:color="auto"/>
            </w:tcBorders>
            <w:vAlign w:val="bottom"/>
          </w:tcPr>
          <w:p w:rsidR="00152F24" w:rsidRPr="006C4033" w:rsidP="006165F5" w14:paraId="46876F0D" w14:textId="77777777">
            <w:pPr>
              <w:spacing w:after="60" w:line="240" w:lineRule="auto"/>
              <w:jc w:val="left"/>
              <w:rPr>
                <w:rFonts w:ascii="Tahoma" w:hAnsi="Tahoma" w:cs="Tahoma"/>
                <w:spacing w:val="-10"/>
                <w:sz w:val="36"/>
                <w:szCs w:val="36"/>
              </w:rPr>
            </w:pPr>
            <w:r>
              <w:rPr>
                <w:rFonts w:ascii="Tahoma" w:hAnsi="Tahoma" w:cs="Tahoma" w:hint="cs"/>
                <w:spacing w:val="-10"/>
                <w:sz w:val="36"/>
                <w:szCs w:val="36"/>
                <w:rtl/>
              </w:rPr>
              <w:t xml:space="preserve">93 </w:t>
            </w:r>
            <w:r w:rsidRPr="00122B89">
              <w:rPr>
                <w:rFonts w:ascii="Tahoma" w:hAnsi="Tahoma" w:cs="Tahoma" w:hint="cs"/>
                <w:spacing w:val="-10"/>
                <w:sz w:val="26"/>
                <w:szCs w:val="26"/>
                <w:rtl/>
              </w:rPr>
              <w:t>מיליון</w:t>
            </w:r>
            <w:r>
              <w:rPr>
                <w:rFonts w:ascii="Tahoma" w:hAnsi="Tahoma" w:cs="Tahoma" w:hint="cs"/>
                <w:spacing w:val="-10"/>
                <w:sz w:val="26"/>
                <w:szCs w:val="26"/>
                <w:rtl/>
              </w:rPr>
              <w:t xml:space="preserve"> ש"ח</w:t>
            </w:r>
          </w:p>
        </w:tc>
        <w:tc>
          <w:tcPr>
            <w:tcW w:w="283" w:type="dxa"/>
            <w:vMerge w:val="restart"/>
          </w:tcPr>
          <w:p w:rsidR="00152F24" w:rsidRPr="006C4033" w:rsidP="006165F5" w14:paraId="54BC1CB7" w14:textId="77777777">
            <w:pPr>
              <w:spacing w:line="288" w:lineRule="auto"/>
              <w:rPr>
                <w:rFonts w:ascii="Tahoma" w:hAnsi="Tahoma" w:cs="Tahoma"/>
                <w:spacing w:val="-10"/>
              </w:rPr>
            </w:pPr>
          </w:p>
        </w:tc>
      </w:tr>
      <w:tr w14:paraId="2C929771" w14:textId="77777777" w:rsidTr="00152F24">
        <w:tblPrEx>
          <w:tblW w:w="8506" w:type="dxa"/>
          <w:tblLook w:val="04A0"/>
        </w:tblPrEx>
        <w:trPr>
          <w:gridAfter w:val="1"/>
          <w:wAfter w:w="2549" w:type="dxa"/>
          <w:trHeight w:val="1153"/>
        </w:trPr>
        <w:tc>
          <w:tcPr>
            <w:tcW w:w="2839" w:type="dxa"/>
          </w:tcPr>
          <w:p w:rsidR="00152F24" w:rsidRPr="006C4033" w:rsidP="006165F5" w14:paraId="3ED2ED17" w14:textId="77777777">
            <w:pPr>
              <w:spacing w:line="240" w:lineRule="auto"/>
              <w:ind w:right="23"/>
              <w:jc w:val="left"/>
              <w:rPr>
                <w:rFonts w:ascii="Tahoma" w:hAnsi="Tahoma" w:cs="Tahoma"/>
                <w:sz w:val="19"/>
                <w:szCs w:val="19"/>
                <w:rtl/>
              </w:rPr>
            </w:pPr>
            <w:r>
              <w:rPr>
                <w:rFonts w:ascii="Tahoma" w:hAnsi="Tahoma" w:cs="Tahoma" w:hint="cs"/>
                <w:sz w:val="19"/>
                <w:szCs w:val="19"/>
                <w:rtl/>
              </w:rPr>
              <w:t xml:space="preserve">מוקדי חירום טלפוניים הופעלו על ידי 33 גופים ממשלתיים (נכון לאפריל 2024) ללא מוקד מידע אחוד וללא תיאום במתן השירות הממשלתי לאזרח </w:t>
            </w:r>
          </w:p>
        </w:tc>
        <w:tc>
          <w:tcPr>
            <w:tcW w:w="283" w:type="dxa"/>
          </w:tcPr>
          <w:p w:rsidR="00152F24" w:rsidRPr="006C4033" w:rsidP="006165F5" w14:paraId="3CDE71B5" w14:textId="77777777">
            <w:pPr>
              <w:spacing w:line="240" w:lineRule="auto"/>
              <w:jc w:val="left"/>
              <w:rPr>
                <w:rFonts w:ascii="Tahoma" w:hAnsi="Tahoma" w:cs="Tahoma"/>
                <w:sz w:val="19"/>
                <w:szCs w:val="19"/>
                <w:rtl/>
              </w:rPr>
            </w:pPr>
          </w:p>
        </w:tc>
        <w:tc>
          <w:tcPr>
            <w:tcW w:w="2552" w:type="dxa"/>
          </w:tcPr>
          <w:p w:rsidR="00152F24" w:rsidRPr="00946DE3" w:rsidP="006165F5" w14:paraId="3CBD0B3D" w14:textId="77777777">
            <w:pPr>
              <w:spacing w:line="240" w:lineRule="auto"/>
              <w:ind w:right="23"/>
              <w:jc w:val="left"/>
              <w:rPr>
                <w:rFonts w:ascii="Tahoma" w:hAnsi="Tahoma" w:cs="Tahoma"/>
                <w:sz w:val="19"/>
                <w:szCs w:val="19"/>
                <w:rtl/>
              </w:rPr>
            </w:pPr>
            <w:r>
              <w:rPr>
                <w:rFonts w:ascii="Tahoma" w:hAnsi="Tahoma" w:cs="Tahoma" w:hint="cs"/>
                <w:sz w:val="19"/>
                <w:szCs w:val="19"/>
                <w:rtl/>
              </w:rPr>
              <w:t xml:space="preserve">עלות הקמפיינים שפרסמו 27 גופים ממשלתיים בארבעת </w:t>
            </w:r>
            <w:r>
              <w:rPr>
                <w:rFonts w:ascii="Tahoma" w:hAnsi="Tahoma" w:cs="Tahoma" w:hint="cs"/>
                <w:sz w:val="19"/>
                <w:szCs w:val="19"/>
                <w:rtl/>
              </w:rPr>
              <w:t>החודשים הראשונים למלחמה ללא תיאום קמפיינים אחודים ורוחביים</w:t>
            </w:r>
          </w:p>
        </w:tc>
        <w:tc>
          <w:tcPr>
            <w:tcW w:w="283" w:type="dxa"/>
            <w:vMerge/>
          </w:tcPr>
          <w:p w:rsidR="00152F24" w:rsidRPr="006C4033" w:rsidP="006165F5" w14:paraId="3B64FEDF" w14:textId="77777777">
            <w:pPr>
              <w:spacing w:line="288" w:lineRule="auto"/>
              <w:jc w:val="left"/>
              <w:rPr>
                <w:rFonts w:ascii="Tahoma" w:hAnsi="Tahoma" w:cs="Tahoma"/>
                <w:sz w:val="19"/>
                <w:szCs w:val="19"/>
                <w:rtl/>
              </w:rPr>
            </w:pPr>
          </w:p>
        </w:tc>
      </w:tr>
    </w:tbl>
    <w:p w:rsidR="0043365B" w:rsidP="006165F5" w14:paraId="0EC88925" w14:textId="77777777">
      <w:pPr>
        <w:spacing w:line="288" w:lineRule="auto"/>
        <w:rPr>
          <w:rtl/>
        </w:rPr>
      </w:pPr>
    </w:p>
    <w:tbl>
      <w:tblPr>
        <w:tblStyle w:val="TableGrid"/>
        <w:tblpPr w:leftFromText="180" w:rightFromText="180" w:vertAnchor="text" w:tblpXSpec="center" w:tblpY="1"/>
        <w:tblOverlap w:val="never"/>
        <w:bidiVisual/>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5"/>
        <w:gridCol w:w="7884"/>
      </w:tblGrid>
      <w:tr w14:paraId="0546E3ED" w14:textId="77777777" w:rsidTr="006165F5">
        <w:tblPrEx>
          <w:tblW w:w="9059" w:type="dxa"/>
          <w:tblLayout w:type="fixed"/>
          <w:tblLook w:val="04A0"/>
        </w:tblPrEx>
        <w:trPr>
          <w:trHeight w:val="495"/>
        </w:trPr>
        <w:tc>
          <w:tcPr>
            <w:tcW w:w="9059" w:type="dxa"/>
            <w:gridSpan w:val="2"/>
            <w:vAlign w:val="center"/>
          </w:tcPr>
          <w:p w:rsidR="0043365B" w:rsidRPr="006C4033" w:rsidP="006165F5" w14:paraId="3E4201AB" w14:textId="77777777">
            <w:pPr>
              <w:spacing w:line="288" w:lineRule="auto"/>
              <w:rPr>
                <w:rFonts w:ascii="Tahoma" w:hAnsi="Tahoma" w:cs="Tahoma"/>
                <w:sz w:val="17"/>
                <w:szCs w:val="17"/>
                <w:rtl/>
              </w:rPr>
            </w:pPr>
            <w:r w:rsidRPr="006C4033">
              <w:rPr>
                <w:rFonts w:ascii="Tahoma" w:hAnsi="Tahoma" w:cs="Tahoma"/>
                <w:noProof/>
              </w:rPr>
              <w:drawing>
                <wp:inline distT="0" distB="0" distL="0" distR="0">
                  <wp:extent cx="5969635" cy="498472"/>
                  <wp:effectExtent l="0" t="0" r="0"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תקציר תמונה 3.3.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13954" cy="502173"/>
                          </a:xfrm>
                          <a:prstGeom prst="rect">
                            <a:avLst/>
                          </a:prstGeom>
                        </pic:spPr>
                      </pic:pic>
                    </a:graphicData>
                  </a:graphic>
                </wp:inline>
              </w:drawing>
            </w:r>
          </w:p>
        </w:tc>
      </w:tr>
      <w:tr w14:paraId="37D3D17C" w14:textId="77777777" w:rsidTr="006165F5">
        <w:tblPrEx>
          <w:tblW w:w="9059" w:type="dxa"/>
          <w:tblLayout w:type="fixed"/>
          <w:tblLook w:val="04A0"/>
        </w:tblPrEx>
        <w:trPr>
          <w:trHeight w:val="1019"/>
        </w:trPr>
        <w:tc>
          <w:tcPr>
            <w:tcW w:w="1175" w:type="dxa"/>
            <w:vAlign w:val="center"/>
          </w:tcPr>
          <w:p w:rsidR="0043365B" w:rsidRPr="006C4033" w:rsidP="006165F5" w14:paraId="0BA2B6AB" w14:textId="77777777">
            <w:pPr>
              <w:spacing w:line="288" w:lineRule="auto"/>
              <w:rPr>
                <w:rFonts w:ascii="Tahoma" w:hAnsi="Tahoma" w:cs="Tahoma"/>
                <w:sz w:val="17"/>
                <w:szCs w:val="17"/>
                <w:rtl/>
              </w:rPr>
            </w:pPr>
            <w:r w:rsidRPr="006C4033">
              <w:rPr>
                <w:rFonts w:ascii="Tahoma" w:hAnsi="Tahoma" w:cs="Tahoma"/>
                <w:noProof/>
              </w:rPr>
              <w:drawing>
                <wp:anchor distT="0" distB="0" distL="114300" distR="114300" simplePos="0" relativeHeight="251659264" behindDoc="0" locked="0" layoutInCell="1" allowOverlap="1">
                  <wp:simplePos x="0" y="0"/>
                  <wp:positionH relativeFrom="column">
                    <wp:posOffset>85090</wp:posOffset>
                  </wp:positionH>
                  <wp:positionV relativeFrom="paragraph">
                    <wp:posOffset>-808990</wp:posOffset>
                  </wp:positionV>
                  <wp:extent cx="445135" cy="445135"/>
                  <wp:effectExtent l="0" t="0" r="0" b="0"/>
                  <wp:wrapNone/>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56"/>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033">
              <w:rPr>
                <w:rFonts w:ascii="Tahoma" w:hAnsi="Tahoma" w:cs="Tahoma"/>
                <w:noProof/>
              </w:rPr>
              <w:drawing>
                <wp:anchor distT="0" distB="0" distL="114300" distR="114300" simplePos="0" relativeHeight="251658240"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56"/>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84" w:type="dxa"/>
            <w:vAlign w:val="center"/>
          </w:tcPr>
          <w:p w:rsidR="0043365B" w:rsidRPr="006C4033" w:rsidP="006165F5" w14:paraId="7C46811B" w14:textId="77777777">
            <w:pPr>
              <w:spacing w:line="288" w:lineRule="auto"/>
              <w:rPr>
                <w:rFonts w:ascii="Tahoma" w:hAnsi="Tahoma" w:cs="Tahoma"/>
                <w:sz w:val="19"/>
                <w:szCs w:val="19"/>
              </w:rPr>
            </w:pPr>
            <w:r w:rsidRPr="00840352">
              <w:rPr>
                <w:rFonts w:ascii="Tahoma" w:hAnsi="Tahoma" w:cs="Tahoma"/>
                <w:sz w:val="19"/>
                <w:szCs w:val="19"/>
                <w:rtl/>
              </w:rPr>
              <w:t xml:space="preserve">בחודשים </w:t>
            </w:r>
            <w:r>
              <w:rPr>
                <w:rFonts w:ascii="Tahoma" w:hAnsi="Tahoma" w:cs="Tahoma" w:hint="cs"/>
                <w:sz w:val="19"/>
                <w:szCs w:val="19"/>
                <w:rtl/>
              </w:rPr>
              <w:t>ינואר</w:t>
            </w:r>
            <w:r w:rsidRPr="00840352">
              <w:rPr>
                <w:rFonts w:ascii="Tahoma" w:hAnsi="Tahoma" w:cs="Tahoma" w:hint="cs"/>
                <w:sz w:val="19"/>
                <w:szCs w:val="19"/>
                <w:rtl/>
              </w:rPr>
              <w:t xml:space="preserve"> </w:t>
            </w:r>
            <w:r w:rsidRPr="00840352">
              <w:rPr>
                <w:rFonts w:ascii="Tahoma" w:hAnsi="Tahoma" w:cs="Tahoma"/>
                <w:sz w:val="19"/>
                <w:szCs w:val="19"/>
                <w:rtl/>
              </w:rPr>
              <w:t xml:space="preserve">עד </w:t>
            </w:r>
            <w:r>
              <w:rPr>
                <w:rFonts w:ascii="Tahoma" w:hAnsi="Tahoma" w:cs="Tahoma" w:hint="cs"/>
                <w:sz w:val="19"/>
                <w:szCs w:val="19"/>
                <w:rtl/>
              </w:rPr>
              <w:t>מאי 2024</w:t>
            </w:r>
            <w:r w:rsidRPr="00840352">
              <w:rPr>
                <w:rFonts w:ascii="Tahoma" w:hAnsi="Tahoma" w:cs="Tahoma"/>
                <w:sz w:val="19"/>
                <w:szCs w:val="19"/>
                <w:rtl/>
              </w:rPr>
              <w:t xml:space="preserve"> ביצע משרד מבקר המדינה ביקורת בנושא</w:t>
            </w:r>
            <w:r>
              <w:rPr>
                <w:rFonts w:ascii="Tahoma" w:hAnsi="Tahoma" w:cs="Tahoma" w:hint="cs"/>
                <w:sz w:val="19"/>
                <w:szCs w:val="19"/>
                <w:rtl/>
              </w:rPr>
              <w:t xml:space="preserve"> </w:t>
            </w:r>
            <w:r w:rsidRPr="004361FD">
              <w:rPr>
                <w:rFonts w:ascii="Tahoma" w:hAnsi="Tahoma" w:cs="Tahoma" w:hint="cs"/>
                <w:sz w:val="19"/>
                <w:szCs w:val="19"/>
                <w:rtl/>
              </w:rPr>
              <w:t>הניהול הממשלתי של התחום האזרחי במהלך המלחמה</w:t>
            </w:r>
            <w:r>
              <w:rPr>
                <w:rFonts w:ascii="Tahoma" w:hAnsi="Tahoma" w:cs="Tahoma" w:hint="cs"/>
                <w:sz w:val="19"/>
                <w:szCs w:val="19"/>
                <w:rtl/>
              </w:rPr>
              <w:t>, וזאת כחלק מהביקורת הכוללת על תפקודם של הדרג המדיני והדרג המקצועי</w:t>
            </w:r>
            <w:r w:rsidRPr="004361FD">
              <w:rPr>
                <w:rFonts w:ascii="Tahoma" w:hAnsi="Tahoma" w:cs="Tahoma" w:hint="cs"/>
                <w:sz w:val="19"/>
                <w:szCs w:val="19"/>
                <w:rtl/>
              </w:rPr>
              <w:t xml:space="preserve">. נבדקו צורכי </w:t>
            </w:r>
            <w:r w:rsidRPr="004361FD">
              <w:rPr>
                <w:rFonts w:ascii="Tahoma" w:hAnsi="Tahoma" w:cs="Tahoma" w:hint="cs"/>
                <w:sz w:val="19"/>
                <w:szCs w:val="19"/>
                <w:rtl/>
              </w:rPr>
              <w:t>הציבור על רקע מלחמת חרבות ברזל; פעולות הממשלה למינוי גוף מרכזי לניהול התחום האזרחי על רקע לקחי מלחמת לבנון השנייה; הטלת האחריות לניהול התחום האזרחי על ועדת שרים לענייני חברה וכלכלה (קבינט חברתי-כלכלי)</w:t>
            </w:r>
            <w:r>
              <w:rPr>
                <w:rFonts w:ascii="Tahoma" w:hAnsi="Tahoma" w:cs="Tahoma" w:hint="cs"/>
                <w:sz w:val="19"/>
                <w:szCs w:val="19"/>
                <w:rtl/>
              </w:rPr>
              <w:t xml:space="preserve"> </w:t>
            </w:r>
            <w:r w:rsidRPr="004361FD">
              <w:rPr>
                <w:rFonts w:ascii="Tahoma" w:hAnsi="Tahoma" w:cs="Tahoma" w:hint="cs"/>
                <w:sz w:val="19"/>
                <w:szCs w:val="19"/>
                <w:rtl/>
              </w:rPr>
              <w:t xml:space="preserve">ופעולותיו למימושה; </w:t>
            </w:r>
            <w:r>
              <w:rPr>
                <w:rFonts w:ascii="Tahoma" w:hAnsi="Tahoma" w:cs="Tahoma" w:hint="cs"/>
                <w:sz w:val="19"/>
                <w:szCs w:val="19"/>
                <w:rtl/>
              </w:rPr>
              <w:t xml:space="preserve">מימוש </w:t>
            </w:r>
            <w:r w:rsidRPr="004361FD">
              <w:rPr>
                <w:rFonts w:ascii="Tahoma" w:hAnsi="Tahoma" w:cs="Tahoma" w:hint="cs"/>
                <w:sz w:val="19"/>
                <w:szCs w:val="19"/>
                <w:rtl/>
              </w:rPr>
              <w:t>האחריות של מטה משרד ר</w:t>
            </w:r>
            <w:r>
              <w:rPr>
                <w:rFonts w:ascii="Tahoma" w:hAnsi="Tahoma" w:cs="Tahoma" w:hint="cs"/>
                <w:sz w:val="19"/>
                <w:szCs w:val="19"/>
                <w:rtl/>
              </w:rPr>
              <w:t>אש הממשלה</w:t>
            </w:r>
            <w:r>
              <w:rPr>
                <w:rFonts w:ascii="Tahoma" w:hAnsi="Tahoma" w:cs="Tahoma" w:hint="cs"/>
                <w:sz w:val="19"/>
                <w:szCs w:val="19"/>
                <w:rtl/>
              </w:rPr>
              <w:t xml:space="preserve"> (משרד ר</w:t>
            </w:r>
            <w:r w:rsidRPr="004361FD">
              <w:rPr>
                <w:rFonts w:ascii="Tahoma" w:hAnsi="Tahoma" w:cs="Tahoma" w:hint="cs"/>
                <w:sz w:val="19"/>
                <w:szCs w:val="19"/>
                <w:rtl/>
              </w:rPr>
              <w:t>ה"ם</w:t>
            </w:r>
            <w:r>
              <w:rPr>
                <w:rFonts w:ascii="Tahoma" w:hAnsi="Tahoma" w:cs="Tahoma" w:hint="cs"/>
                <w:sz w:val="19"/>
                <w:szCs w:val="19"/>
                <w:rtl/>
              </w:rPr>
              <w:t>)</w:t>
            </w:r>
            <w:r w:rsidRPr="004361FD">
              <w:rPr>
                <w:rFonts w:ascii="Tahoma" w:hAnsi="Tahoma" w:cs="Tahoma" w:hint="cs"/>
                <w:sz w:val="19"/>
                <w:szCs w:val="19"/>
                <w:rtl/>
              </w:rPr>
              <w:t xml:space="preserve"> במלחמה ; ותשתית המידע שעמדה לרשות משרד רה"ם לצורך קבלת החלטות בנושא</w:t>
            </w:r>
            <w:r w:rsidRPr="00840352">
              <w:rPr>
                <w:rFonts w:ascii="Tahoma" w:hAnsi="Tahoma" w:cs="Tahoma"/>
                <w:sz w:val="19"/>
                <w:szCs w:val="19"/>
                <w:rtl/>
              </w:rPr>
              <w:t>.</w:t>
            </w:r>
            <w:r>
              <w:rPr>
                <w:rFonts w:ascii="Tahoma" w:hAnsi="Tahoma" w:cs="Tahoma"/>
                <w:sz w:val="19"/>
                <w:szCs w:val="19"/>
                <w:rtl/>
              </w:rPr>
              <w:t xml:space="preserve"> </w:t>
            </w:r>
            <w:r w:rsidRPr="009D1987">
              <w:rPr>
                <w:rFonts w:ascii="Tahoma" w:hAnsi="Tahoma" w:cs="Tahoma"/>
                <w:sz w:val="19"/>
                <w:szCs w:val="19"/>
                <w:rtl/>
              </w:rPr>
              <w:t>פרק נוסף בביקורת נוגע להיבט הפיזי של המרכז לניהול משברים במשרד רה"ם, והוא יוצג בנפרד</w:t>
            </w:r>
            <w:r>
              <w:rPr>
                <w:rFonts w:ascii="Tahoma" w:hAnsi="Tahoma" w:cs="Tahoma" w:hint="cs"/>
                <w:sz w:val="19"/>
                <w:szCs w:val="19"/>
                <w:rtl/>
              </w:rPr>
              <w:t xml:space="preserve"> מדוח ביקורת זה</w:t>
            </w:r>
            <w:r w:rsidRPr="009D1987">
              <w:rPr>
                <w:rFonts w:ascii="Tahoma" w:hAnsi="Tahoma" w:cs="Tahoma"/>
                <w:sz w:val="19"/>
                <w:szCs w:val="19"/>
                <w:rtl/>
              </w:rPr>
              <w:t>.</w:t>
            </w:r>
            <w:r>
              <w:rPr>
                <w:rFonts w:ascii="Tahoma" w:hAnsi="Tahoma" w:cs="Tahoma" w:hint="cs"/>
                <w:sz w:val="19"/>
                <w:szCs w:val="19"/>
                <w:rtl/>
              </w:rPr>
              <w:t xml:space="preserve"> </w:t>
            </w:r>
            <w:r w:rsidRPr="004361FD">
              <w:rPr>
                <w:rFonts w:ascii="Tahoma" w:hAnsi="Tahoma" w:cs="Tahoma" w:hint="cs"/>
                <w:sz w:val="19"/>
                <w:szCs w:val="19"/>
                <w:rtl/>
              </w:rPr>
              <w:t>הביקורת נערכה בעיקרה במשרד רה"ם, לרבות מזכירות הממשלה והמטה לביטחון לאומי</w:t>
            </w:r>
            <w:r w:rsidRPr="004361FD">
              <w:rPr>
                <w:rFonts w:ascii="Tahoma" w:hAnsi="Tahoma" w:cs="Tahoma" w:hint="cs"/>
                <w:sz w:val="19"/>
                <w:szCs w:val="19"/>
                <w:rtl/>
              </w:rPr>
              <w:t xml:space="preserve"> (</w:t>
            </w:r>
            <w:r>
              <w:rPr>
                <w:rFonts w:ascii="Tahoma" w:hAnsi="Tahoma" w:cs="Tahoma" w:hint="cs"/>
                <w:sz w:val="19"/>
                <w:szCs w:val="19"/>
                <w:rtl/>
              </w:rPr>
              <w:t>ה</w:t>
            </w:r>
            <w:r w:rsidRPr="004361FD">
              <w:rPr>
                <w:rFonts w:ascii="Tahoma" w:hAnsi="Tahoma" w:cs="Tahoma" w:hint="cs"/>
                <w:sz w:val="19"/>
                <w:szCs w:val="19"/>
                <w:rtl/>
              </w:rPr>
              <w:t>מל"ל). בדיקות השלמה נערכו ב</w:t>
            </w:r>
            <w:r>
              <w:rPr>
                <w:rFonts w:ascii="Tahoma" w:hAnsi="Tahoma" w:cs="Tahoma" w:hint="cs"/>
                <w:sz w:val="19"/>
                <w:szCs w:val="19"/>
                <w:rtl/>
              </w:rPr>
              <w:t>רשות החירום הלאומית במשרד הביטחון (</w:t>
            </w:r>
            <w:r w:rsidRPr="004361FD">
              <w:rPr>
                <w:rFonts w:ascii="Tahoma" w:hAnsi="Tahoma" w:cs="Tahoma" w:hint="cs"/>
                <w:sz w:val="19"/>
                <w:szCs w:val="19"/>
                <w:rtl/>
              </w:rPr>
              <w:t>רח"ל</w:t>
            </w:r>
            <w:r>
              <w:rPr>
                <w:rFonts w:ascii="Tahoma" w:hAnsi="Tahoma" w:cs="Tahoma" w:hint="cs"/>
                <w:sz w:val="19"/>
                <w:szCs w:val="19"/>
                <w:rtl/>
              </w:rPr>
              <w:t>),</w:t>
            </w:r>
            <w:r w:rsidRPr="004361FD">
              <w:rPr>
                <w:rFonts w:ascii="Tahoma" w:hAnsi="Tahoma" w:cs="Tahoma" w:hint="cs"/>
                <w:sz w:val="19"/>
                <w:szCs w:val="19"/>
                <w:rtl/>
              </w:rPr>
              <w:t xml:space="preserve"> במשרד האוצר</w:t>
            </w:r>
            <w:r>
              <w:rPr>
                <w:rFonts w:ascii="Tahoma" w:hAnsi="Tahoma" w:cs="Tahoma" w:hint="cs"/>
                <w:sz w:val="19"/>
                <w:szCs w:val="19"/>
                <w:rtl/>
              </w:rPr>
              <w:t>,</w:t>
            </w:r>
            <w:r w:rsidRPr="004361FD">
              <w:rPr>
                <w:rFonts w:ascii="Tahoma" w:hAnsi="Tahoma" w:cs="Tahoma" w:hint="cs"/>
                <w:sz w:val="19"/>
                <w:szCs w:val="19"/>
                <w:rtl/>
              </w:rPr>
              <w:t xml:space="preserve"> במערך הדיגיטל הלאומי</w:t>
            </w:r>
            <w:r>
              <w:rPr>
                <w:rFonts w:ascii="Tahoma" w:hAnsi="Tahoma" w:cs="Tahoma" w:hint="cs"/>
                <w:sz w:val="19"/>
                <w:szCs w:val="19"/>
                <w:rtl/>
              </w:rPr>
              <w:t>,</w:t>
            </w:r>
            <w:r w:rsidRPr="004361FD">
              <w:rPr>
                <w:rFonts w:ascii="Tahoma" w:hAnsi="Tahoma" w:cs="Tahoma" w:hint="cs"/>
                <w:sz w:val="19"/>
                <w:szCs w:val="19"/>
                <w:rtl/>
              </w:rPr>
              <w:t xml:space="preserve"> בלשכת הפרסום הממשלתית</w:t>
            </w:r>
            <w:r>
              <w:rPr>
                <w:rFonts w:ascii="Tahoma" w:hAnsi="Tahoma" w:cs="Tahoma" w:hint="cs"/>
                <w:sz w:val="19"/>
                <w:szCs w:val="19"/>
                <w:rtl/>
              </w:rPr>
              <w:t xml:space="preserve"> ו</w:t>
            </w:r>
            <w:r w:rsidRPr="004361FD">
              <w:rPr>
                <w:rFonts w:ascii="Tahoma" w:hAnsi="Tahoma" w:cs="Tahoma" w:hint="cs"/>
                <w:sz w:val="19"/>
                <w:szCs w:val="19"/>
                <w:rtl/>
              </w:rPr>
              <w:t>במיזם "כל זכות".</w:t>
            </w:r>
            <w:r>
              <w:rPr>
                <w:rFonts w:ascii="Tahoma" w:hAnsi="Tahoma" w:cs="Tahoma" w:hint="cs"/>
                <w:sz w:val="19"/>
                <w:szCs w:val="19"/>
                <w:rtl/>
              </w:rPr>
              <w:t xml:space="preserve"> </w:t>
            </w:r>
          </w:p>
        </w:tc>
      </w:tr>
    </w:tbl>
    <w:p w:rsidR="0043365B" w:rsidP="006165F5" w14:paraId="54185272" w14:textId="77777777">
      <w:pPr>
        <w:spacing w:line="288" w:lineRule="auto"/>
      </w:pPr>
    </w:p>
    <w:p w:rsidR="0043365B" w:rsidRPr="006C4033" w:rsidP="006165F5" w14:paraId="441FB56F" w14:textId="77777777">
      <w:pPr>
        <w:spacing w:line="288" w:lineRule="auto"/>
        <w:ind w:left="-993"/>
        <w:rPr>
          <w:rFonts w:ascii="Tahoma" w:hAnsi="Tahoma" w:cs="Tahoma"/>
          <w:noProof/>
          <w:rtl/>
        </w:rPr>
      </w:pPr>
      <w:r w:rsidRPr="006C4033">
        <w:rPr>
          <w:rFonts w:ascii="Tahoma" w:hAnsi="Tahoma" w:cs="Tahoma"/>
          <w:noProof/>
        </w:rPr>
        <w:drawing>
          <wp:inline distT="0" distB="0" distL="0" distR="0">
            <wp:extent cx="5967533" cy="438785"/>
            <wp:effectExtent l="0" t="0" r="0" b="0"/>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תקציר תמונה 2.2.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6192431" cy="455321"/>
                    </a:xfrm>
                    <a:prstGeom prst="rect">
                      <a:avLst/>
                    </a:prstGeom>
                  </pic:spPr>
                </pic:pic>
              </a:graphicData>
            </a:graphic>
          </wp:inline>
        </w:drawing>
      </w:r>
    </w:p>
    <w:p w:rsidR="0043365B" w:rsidRPr="00C21F30" w:rsidP="006165F5" w14:paraId="0F802AE2" w14:textId="77777777">
      <w:pPr>
        <w:spacing w:before="240" w:after="160" w:line="288" w:lineRule="auto"/>
        <w:ind w:left="-993" w:right="-567"/>
        <w:rPr>
          <w:rtl/>
        </w:rPr>
      </w:pPr>
      <w:r w:rsidRPr="006C4033">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11" name="DIS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43365B" w:rsidP="006165F5" w14:paraId="42F9E57C" w14:textId="77777777">
      <w:pPr>
        <w:spacing w:before="200" w:line="288" w:lineRule="auto"/>
        <w:ind w:left="-851"/>
        <w:rPr>
          <w:rFonts w:ascii="Tahoma" w:hAnsi="Tahoma" w:cs="Tahoma"/>
          <w:b/>
          <w:bCs/>
          <w:noProof/>
          <w:color w:val="FFFFFF" w:themeColor="background1"/>
          <w:sz w:val="22"/>
          <w:szCs w:val="22"/>
          <w:rtl/>
        </w:rPr>
      </w:pPr>
      <w:r w:rsidRPr="00C124CF">
        <w:rPr>
          <w:rFonts w:ascii="Tahoma" w:hAnsi="Tahoma" w:cs="Tahoma"/>
          <w:b/>
          <w:bCs/>
          <w:noProof/>
          <w:color w:val="FFFFFF" w:themeColor="background1"/>
          <w:sz w:val="22"/>
          <w:szCs w:val="22"/>
          <w:rtl/>
        </w:rPr>
        <w:drawing>
          <wp:anchor distT="0" distB="0" distL="114300" distR="114300" simplePos="0" relativeHeight="251662336" behindDoc="1" locked="0" layoutInCell="1" allowOverlap="1">
            <wp:simplePos x="0" y="0"/>
            <wp:positionH relativeFrom="margin">
              <wp:posOffset>2838318</wp:posOffset>
            </wp:positionH>
            <wp:positionV relativeFrom="paragraph">
              <wp:posOffset>140970</wp:posOffset>
            </wp:positionV>
            <wp:extent cx="2622550" cy="495275"/>
            <wp:effectExtent l="0" t="0" r="0" b="635"/>
            <wp:wrapNone/>
            <wp:docPr id="8" name="תמונה 8"/>
            <wp:cNvGraphicFramePr/>
            <a:graphic xmlns:a="http://schemas.openxmlformats.org/drawingml/2006/main">
              <a:graphicData uri="http://schemas.openxmlformats.org/drawingml/2006/picture">
                <pic:pic xmlns:pic="http://schemas.openxmlformats.org/drawingml/2006/picture">
                  <pic:nvPicPr>
                    <pic:cNvPr id="8" name="תקציר-0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22550" cy="495275"/>
                    </a:xfrm>
                    <a:prstGeom prst="rect">
                      <a:avLst/>
                    </a:prstGeom>
                  </pic:spPr>
                </pic:pic>
              </a:graphicData>
            </a:graphic>
            <wp14:sizeRelH relativeFrom="page">
              <wp14:pctWidth>0</wp14:pctWidth>
            </wp14:sizeRelH>
            <wp14:sizeRelV relativeFrom="page">
              <wp14:pctHeight>0</wp14:pctHeight>
            </wp14:sizeRelV>
          </wp:anchor>
        </w:drawing>
      </w:r>
    </w:p>
    <w:p w:rsidR="0043365B" w:rsidRPr="004C79FB" w:rsidP="006165F5" w14:paraId="07E5A788" w14:textId="77777777">
      <w:pPr>
        <w:spacing w:line="288" w:lineRule="auto"/>
        <w:ind w:left="-426"/>
        <w:rPr>
          <w:b/>
          <w:bCs/>
          <w:rtl/>
        </w:rPr>
      </w:pPr>
      <w:r>
        <w:rPr>
          <w:rFonts w:ascii="Tahoma" w:hAnsi="Tahoma" w:cs="Tahoma" w:hint="cs"/>
          <w:b/>
          <w:bCs/>
          <w:noProof/>
          <w:color w:val="FFFFFF" w:themeColor="background1"/>
          <w:sz w:val="22"/>
          <w:szCs w:val="22"/>
          <w:rtl/>
        </w:rPr>
        <w:t>עיקרי הליקויים שעלו בביקורת</w:t>
      </w:r>
      <w:r>
        <w:rPr>
          <w:rFonts w:hint="cs"/>
          <w:b/>
          <w:bCs/>
          <w:rtl/>
        </w:rPr>
        <w:t xml:space="preserve"> </w:t>
      </w:r>
    </w:p>
    <w:p w:rsidR="0043365B" w:rsidP="006165F5" w14:paraId="1058CBF3" w14:textId="77777777">
      <w:pPr>
        <w:spacing w:line="288" w:lineRule="auto"/>
        <w:rPr>
          <w:b/>
          <w:bCs/>
          <w:rtl/>
        </w:rPr>
      </w:pPr>
    </w:p>
    <w:p w:rsidR="0043365B" w:rsidP="006165F5" w14:paraId="3994DDF4" w14:textId="77777777">
      <w:pPr>
        <w:spacing w:line="288" w:lineRule="auto"/>
        <w:ind w:left="-710" w:right="-567"/>
        <w:jc w:val="center"/>
        <w:rPr>
          <w:highlight w:val="yellow"/>
          <w:rtl/>
        </w:rPr>
      </w:pPr>
      <w:r>
        <w:rPr>
          <w:noProof/>
          <w:rtl/>
          <w:lang w:val="he-IL"/>
        </w:rPr>
        <w:drawing>
          <wp:inline distT="0" distB="0" distL="0" distR="0">
            <wp:extent cx="4423558" cy="4423558"/>
            <wp:effectExtent l="0" t="0" r="0" b="0"/>
            <wp:docPr id="5" name="תמונה 5" descr="בתרשים מתוארים עיקרי הליקויים שעלו בביקורת: אין גוף אחראי לניהול הטיפול בעורף, הציבור התקשה לקבל מידע חיוני מהממשלה, פערים בהיערכות לחירום, אין תמונת מצב לאומית מלאה, המשל&quot;ט האזרחי לא מימש תפקידיו, פורום המנכ&quot;לים היה לא אפקטיבי, הקבינט החברתי-כלכלי לא מילא תפקידו כמנהל הצד האזרח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ניהול מטות החירום האזרחיים8.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433185" cy="4433185"/>
                    </a:xfrm>
                    <a:prstGeom prst="rect">
                      <a:avLst/>
                    </a:prstGeom>
                  </pic:spPr>
                </pic:pic>
              </a:graphicData>
            </a:graphic>
          </wp:inline>
        </w:drawing>
      </w:r>
    </w:p>
    <w:p w:rsidR="00262867" w:rsidP="006165F5" w14:paraId="1F13A7B8" w14:textId="77777777">
      <w:pPr>
        <w:bidi w:val="0"/>
        <w:spacing w:after="200" w:line="288" w:lineRule="auto"/>
        <w:rPr>
          <w:rtl/>
        </w:rPr>
      </w:pPr>
      <w:r>
        <w:rPr>
          <w:rtl/>
        </w:rPr>
        <w:br w:type="page"/>
      </w:r>
    </w:p>
    <w:p w:rsidR="0043365B" w:rsidP="006165F5" w14:paraId="5015FBA9" w14:textId="77777777">
      <w:pPr>
        <w:pStyle w:val="ListParagraph"/>
        <w:numPr>
          <w:ilvl w:val="1"/>
          <w:numId w:val="34"/>
        </w:numPr>
        <w:spacing w:after="240" w:line="288" w:lineRule="auto"/>
        <w:ind w:left="-1" w:right="-567" w:hanging="851"/>
        <w:contextualSpacing w:val="0"/>
        <w:rPr>
          <w:rFonts w:ascii="Tahoma" w:hAnsi="Tahoma" w:cs="Tahoma"/>
          <w:sz w:val="19"/>
          <w:szCs w:val="19"/>
        </w:rPr>
      </w:pPr>
      <w:r>
        <w:rPr>
          <w:rFonts w:ascii="Tahoma" w:hAnsi="Tahoma" w:cs="Tahoma" w:hint="cs"/>
          <w:b/>
          <w:bCs/>
          <w:sz w:val="19"/>
          <w:szCs w:val="19"/>
          <w:rtl/>
        </w:rPr>
        <w:t>אי</w:t>
      </w:r>
      <w:bookmarkStart w:id="6" w:name="_Hlk183514438"/>
      <w:r>
        <w:rPr>
          <w:rFonts w:ascii="Tahoma" w:hAnsi="Tahoma" w:cs="Tahoma" w:hint="cs"/>
          <w:b/>
          <w:bCs/>
          <w:sz w:val="19"/>
          <w:szCs w:val="19"/>
          <w:rtl/>
        </w:rPr>
        <w:t>-מינוי גוף מרכזי לניהול התחום האזרחי בשעת חירום</w:t>
      </w:r>
      <w:bookmarkEnd w:id="6"/>
      <w:r>
        <w:rPr>
          <w:rFonts w:ascii="Tahoma" w:hAnsi="Tahoma" w:cs="Tahoma" w:hint="cs"/>
          <w:b/>
          <w:bCs/>
          <w:sz w:val="19"/>
          <w:szCs w:val="19"/>
          <w:rtl/>
        </w:rPr>
        <w:t xml:space="preserve"> (לפני המלחמה)</w:t>
      </w:r>
      <w:r>
        <w:rPr>
          <w:rFonts w:ascii="Tahoma" w:hAnsi="Tahoma" w:cs="Tahoma" w:hint="cs"/>
          <w:sz w:val="19"/>
          <w:szCs w:val="19"/>
          <w:rtl/>
        </w:rPr>
        <w:t xml:space="preserve"> </w:t>
      </w:r>
    </w:p>
    <w:p w:rsidR="0043365B" w:rsidP="006165F5" w14:paraId="7664569C" w14:textId="77777777">
      <w:pPr>
        <w:pStyle w:val="ListParagraph"/>
        <w:numPr>
          <w:ilvl w:val="0"/>
          <w:numId w:val="40"/>
        </w:numPr>
        <w:spacing w:after="240" w:line="288" w:lineRule="auto"/>
        <w:ind w:right="-567"/>
        <w:rPr>
          <w:rFonts w:ascii="Tahoma" w:hAnsi="Tahoma" w:cs="Tahoma"/>
          <w:sz w:val="19"/>
          <w:szCs w:val="19"/>
        </w:rPr>
      </w:pPr>
      <w:r w:rsidRPr="00BA3D51">
        <w:rPr>
          <w:rFonts w:ascii="Tahoma" w:hAnsi="Tahoma" w:cs="Tahoma" w:hint="cs"/>
          <w:sz w:val="19"/>
          <w:szCs w:val="19"/>
          <w:rtl/>
        </w:rPr>
        <w:t>במשך 17 שנים, מאז מלחמת לבנון השנייה ועד לפרוץ מלחמת חרבות ברזל, הממשלה לא השלימה את הפעולות להסדרת הסמכויות והאחריות המתאימות לניהול הטיפול בעורף. אומנם הממשלה הטילה בשנת 2007 על שר הביטחון אחריות-על לטיפול בעורף בכלל מצבי החירום, לרבות בעת מלחמה, אך לא ה</w:t>
      </w:r>
      <w:r w:rsidRPr="00BA3D51">
        <w:rPr>
          <w:rFonts w:ascii="Tahoma" w:hAnsi="Tahoma" w:cs="Tahoma" w:hint="cs"/>
          <w:sz w:val="19"/>
          <w:szCs w:val="19"/>
          <w:rtl/>
        </w:rPr>
        <w:t xml:space="preserve">וקנו לשר הביטחון, ומכוחו גם לגופים הרלוונטיים במשרד הביטחון, או לכל גורם אחר, הסמכויות לניהול המאמץ האזרחי בשעת חירום, ובכלל זאת הסמכות לתת למשרדי הממשלה הוראות בכל הנוגע להיערכות לחירום ולניהול הטיפול בעורף בשעת חירום. כל זאת אף שבמשרד הביטחון </w:t>
      </w:r>
      <w:r w:rsidRPr="00BA3D51">
        <w:rPr>
          <w:rFonts w:ascii="Tahoma" w:hAnsi="Tahoma" w:cs="Tahoma" w:hint="eastAsia"/>
          <w:sz w:val="19"/>
          <w:szCs w:val="19"/>
          <w:rtl/>
        </w:rPr>
        <w:t>ובצה</w:t>
      </w:r>
      <w:r w:rsidRPr="00BA3D51">
        <w:rPr>
          <w:rFonts w:ascii="Tahoma" w:hAnsi="Tahoma" w:cs="Tahoma"/>
          <w:sz w:val="19"/>
          <w:szCs w:val="19"/>
          <w:rtl/>
        </w:rPr>
        <w:t>"ל</w:t>
      </w:r>
      <w:r w:rsidRPr="00BA3D51">
        <w:rPr>
          <w:rFonts w:ascii="Tahoma" w:hAnsi="Tahoma" w:cs="Tahoma" w:hint="cs"/>
          <w:sz w:val="19"/>
          <w:szCs w:val="19"/>
          <w:rtl/>
        </w:rPr>
        <w:t xml:space="preserve"> פועלים גופים העוסקים בהיבטים שונים של הנושא - רח"ל, ועדת מל"ח עליונה ופקע"ר, ואף על פי שהחסרים בהסדרת התשתית הנורמטיבית לטיפול בעורף בעת חירום הועלו בשלושה דוחות של מבקר המדינה מהשנים 2015 - 2020.</w:t>
      </w:r>
      <w:r w:rsidRPr="00BA3D51">
        <w:rPr>
          <w:rFonts w:hint="cs"/>
          <w:b/>
          <w:bCs/>
          <w:rtl/>
        </w:rPr>
        <w:t xml:space="preserve"> </w:t>
      </w:r>
      <w:r w:rsidRPr="00BA3D51">
        <w:rPr>
          <w:rFonts w:ascii="Tahoma" w:hAnsi="Tahoma" w:cs="Tahoma" w:hint="cs"/>
          <w:sz w:val="19"/>
          <w:szCs w:val="19"/>
          <w:rtl/>
        </w:rPr>
        <w:t>בהיעדר גוף בעל סמכות ואחריות כוללת לניהול הטיפול בעורף בעת</w:t>
      </w:r>
      <w:r w:rsidRPr="00BA3D51">
        <w:rPr>
          <w:rFonts w:ascii="Tahoma" w:hAnsi="Tahoma" w:cs="Tahoma" w:hint="cs"/>
          <w:sz w:val="19"/>
          <w:szCs w:val="19"/>
          <w:rtl/>
        </w:rPr>
        <w:t xml:space="preserve"> מלחמה, נפגעת במישרין יכולת הממשלה לספק את צורכי התושבים בזמן מלחמה. </w:t>
      </w:r>
    </w:p>
    <w:p w:rsidR="0043365B" w:rsidRPr="00614817" w:rsidP="006165F5" w14:paraId="025BA52C" w14:textId="77777777">
      <w:pPr>
        <w:pStyle w:val="ListParagraph"/>
        <w:spacing w:after="240" w:line="288" w:lineRule="auto"/>
        <w:ind w:left="360" w:right="-567"/>
        <w:rPr>
          <w:rFonts w:ascii="Tahoma" w:hAnsi="Tahoma" w:cs="Tahoma"/>
          <w:sz w:val="14"/>
          <w:szCs w:val="14"/>
        </w:rPr>
      </w:pPr>
    </w:p>
    <w:p w:rsidR="0043365B" w:rsidP="006165F5" w14:paraId="10DC3E43" w14:textId="77777777">
      <w:pPr>
        <w:pStyle w:val="ListParagraph"/>
        <w:numPr>
          <w:ilvl w:val="0"/>
          <w:numId w:val="40"/>
        </w:numPr>
        <w:spacing w:after="240" w:line="288" w:lineRule="auto"/>
        <w:ind w:right="-567"/>
        <w:rPr>
          <w:rFonts w:ascii="Tahoma" w:hAnsi="Tahoma" w:cs="Tahoma"/>
          <w:sz w:val="19"/>
          <w:szCs w:val="19"/>
        </w:rPr>
      </w:pPr>
      <w:r w:rsidRPr="00BA3D51">
        <w:rPr>
          <w:rFonts w:ascii="Tahoma" w:hAnsi="Tahoma" w:cs="Tahoma" w:hint="cs"/>
          <w:sz w:val="19"/>
          <w:szCs w:val="19"/>
          <w:rtl/>
        </w:rPr>
        <w:t>גם פעילותם של משרד הביטחון, המשרד לביטחון לאומי והמל"ל</w:t>
      </w:r>
      <w:r w:rsidRPr="00BA3D51">
        <w:rPr>
          <w:rFonts w:ascii="Tahoma" w:hAnsi="Tahoma" w:cs="Tahoma" w:hint="cs"/>
          <w:sz w:val="19"/>
          <w:szCs w:val="19"/>
          <w:rtl/>
        </w:rPr>
        <w:t xml:space="preserve"> במהלך השנים שקדמו למלחמה לא הובילה לעיגון מחייב של הסדרה כוללת ונאותה שנותנת מענה על כלל הפערים בתחום ניהול ההיבטים האזרחיים בשעת חירום. </w:t>
      </w:r>
    </w:p>
    <w:p w:rsidR="0043365B" w:rsidRPr="00614817" w:rsidP="006165F5" w14:paraId="6C4D496F" w14:textId="77777777">
      <w:pPr>
        <w:pStyle w:val="ListParagraph"/>
        <w:spacing w:line="288" w:lineRule="auto"/>
        <w:rPr>
          <w:rFonts w:ascii="Tahoma" w:hAnsi="Tahoma" w:cs="Tahoma"/>
          <w:sz w:val="14"/>
          <w:szCs w:val="14"/>
          <w:rtl/>
        </w:rPr>
      </w:pPr>
    </w:p>
    <w:p w:rsidR="0043365B" w:rsidRPr="00BA3D51" w:rsidP="006165F5" w14:paraId="6C0727E6" w14:textId="77777777">
      <w:pPr>
        <w:pStyle w:val="ListParagraph"/>
        <w:numPr>
          <w:ilvl w:val="0"/>
          <w:numId w:val="40"/>
        </w:numPr>
        <w:spacing w:after="240" w:line="288" w:lineRule="auto"/>
        <w:ind w:left="357" w:right="-567" w:hanging="357"/>
        <w:rPr>
          <w:rFonts w:ascii="Tahoma" w:hAnsi="Tahoma" w:cs="Tahoma"/>
          <w:sz w:val="19"/>
          <w:szCs w:val="19"/>
        </w:rPr>
      </w:pPr>
      <w:r w:rsidRPr="00BA3D51">
        <w:rPr>
          <w:rFonts w:ascii="Tahoma" w:hAnsi="Tahoma" w:cs="Tahoma" w:hint="cs"/>
          <w:sz w:val="19"/>
          <w:szCs w:val="19"/>
          <w:rtl/>
        </w:rPr>
        <w:t>ראש הממשלה מר בנימין נתניהו, אשר כיהן בתפקיד זה ממרץ 2009 ועד פרוץ המלחמה (למעט בפרק זמן של כשנה וחצי מיוני 2021 ועד</w:t>
      </w:r>
      <w:r w:rsidRPr="00BA3D51">
        <w:rPr>
          <w:rFonts w:ascii="Tahoma" w:hAnsi="Tahoma" w:cs="Tahoma" w:hint="cs"/>
          <w:sz w:val="19"/>
          <w:szCs w:val="19"/>
          <w:rtl/>
        </w:rPr>
        <w:t xml:space="preserve"> דצמבר 2022, שבו כיהנו ראשי הממשלה </w:t>
      </w:r>
      <w:r w:rsidRPr="00BA3D51">
        <w:rPr>
          <w:rFonts w:ascii="Tahoma" w:hAnsi="Tahoma" w:cs="Tahoma" w:hint="eastAsia"/>
          <w:sz w:val="19"/>
          <w:szCs w:val="19"/>
          <w:rtl/>
        </w:rPr>
        <w:t>מר</w:t>
      </w:r>
      <w:r w:rsidRPr="00BA3D51">
        <w:rPr>
          <w:rFonts w:ascii="Tahoma" w:hAnsi="Tahoma" w:cs="Tahoma"/>
          <w:sz w:val="19"/>
          <w:szCs w:val="19"/>
          <w:rtl/>
        </w:rPr>
        <w:t xml:space="preserve"> </w:t>
      </w:r>
      <w:r w:rsidRPr="00BA3D51">
        <w:rPr>
          <w:rFonts w:ascii="Tahoma" w:hAnsi="Tahoma" w:cs="Tahoma" w:hint="eastAsia"/>
          <w:sz w:val="19"/>
          <w:szCs w:val="19"/>
          <w:rtl/>
        </w:rPr>
        <w:t>נפתלי</w:t>
      </w:r>
      <w:r w:rsidRPr="00BA3D51">
        <w:rPr>
          <w:rFonts w:ascii="Tahoma" w:hAnsi="Tahoma" w:cs="Tahoma"/>
          <w:sz w:val="19"/>
          <w:szCs w:val="19"/>
          <w:rtl/>
        </w:rPr>
        <w:t xml:space="preserve"> </w:t>
      </w:r>
      <w:r w:rsidRPr="00BA3D51">
        <w:rPr>
          <w:rFonts w:ascii="Tahoma" w:hAnsi="Tahoma" w:cs="Tahoma" w:hint="eastAsia"/>
          <w:sz w:val="19"/>
          <w:szCs w:val="19"/>
          <w:rtl/>
        </w:rPr>
        <w:t>בנט</w:t>
      </w:r>
      <w:r w:rsidRPr="00BA3D51">
        <w:rPr>
          <w:rFonts w:ascii="Tahoma" w:hAnsi="Tahoma" w:cs="Tahoma"/>
          <w:sz w:val="19"/>
          <w:szCs w:val="19"/>
          <w:rtl/>
        </w:rPr>
        <w:t xml:space="preserve"> </w:t>
      </w:r>
      <w:r w:rsidRPr="00BA3D51">
        <w:rPr>
          <w:rFonts w:ascii="Tahoma" w:hAnsi="Tahoma" w:cs="Tahoma" w:hint="eastAsia"/>
          <w:sz w:val="19"/>
          <w:szCs w:val="19"/>
          <w:rtl/>
        </w:rPr>
        <w:t>ומר</w:t>
      </w:r>
      <w:r w:rsidRPr="00BA3D51">
        <w:rPr>
          <w:rFonts w:ascii="Tahoma" w:hAnsi="Tahoma" w:cs="Tahoma"/>
          <w:sz w:val="19"/>
          <w:szCs w:val="19"/>
          <w:rtl/>
        </w:rPr>
        <w:t xml:space="preserve"> </w:t>
      </w:r>
      <w:r w:rsidRPr="00BA3D51">
        <w:rPr>
          <w:rFonts w:ascii="Tahoma" w:hAnsi="Tahoma" w:cs="Tahoma" w:hint="eastAsia"/>
          <w:sz w:val="19"/>
          <w:szCs w:val="19"/>
          <w:rtl/>
        </w:rPr>
        <w:t>יאיר</w:t>
      </w:r>
      <w:r w:rsidRPr="00BA3D51">
        <w:rPr>
          <w:rFonts w:ascii="Tahoma" w:hAnsi="Tahoma" w:cs="Tahoma"/>
          <w:sz w:val="19"/>
          <w:szCs w:val="19"/>
          <w:rtl/>
        </w:rPr>
        <w:t xml:space="preserve"> </w:t>
      </w:r>
      <w:r w:rsidRPr="00BA3D51">
        <w:rPr>
          <w:rFonts w:ascii="Tahoma" w:hAnsi="Tahoma" w:cs="Tahoma" w:hint="eastAsia"/>
          <w:sz w:val="19"/>
          <w:szCs w:val="19"/>
          <w:rtl/>
        </w:rPr>
        <w:t>לפיד</w:t>
      </w:r>
      <w:r w:rsidRPr="00BA3D51">
        <w:rPr>
          <w:rFonts w:ascii="Tahoma" w:hAnsi="Tahoma" w:cs="Tahoma" w:hint="cs"/>
          <w:sz w:val="19"/>
          <w:szCs w:val="19"/>
          <w:rtl/>
        </w:rPr>
        <w:t>,</w:t>
      </w:r>
      <w:r w:rsidRPr="00BA3D51">
        <w:rPr>
          <w:rFonts w:ascii="Tahoma" w:hAnsi="Tahoma" w:cs="Tahoma"/>
          <w:sz w:val="19"/>
          <w:szCs w:val="19"/>
          <w:rtl/>
        </w:rPr>
        <w:t xml:space="preserve"> </w:t>
      </w:r>
      <w:r w:rsidRPr="00BA3D51">
        <w:rPr>
          <w:rFonts w:ascii="Tahoma" w:hAnsi="Tahoma" w:cs="Tahoma" w:hint="eastAsia"/>
          <w:sz w:val="19"/>
          <w:szCs w:val="19"/>
          <w:rtl/>
        </w:rPr>
        <w:t>אשר</w:t>
      </w:r>
      <w:r w:rsidRPr="00BA3D51">
        <w:rPr>
          <w:rFonts w:ascii="Tahoma" w:hAnsi="Tahoma" w:cs="Tahoma"/>
          <w:sz w:val="19"/>
          <w:szCs w:val="19"/>
          <w:rtl/>
        </w:rPr>
        <w:t xml:space="preserve"> </w:t>
      </w:r>
      <w:r w:rsidRPr="00BA3D51">
        <w:rPr>
          <w:rFonts w:ascii="Tahoma" w:hAnsi="Tahoma" w:cs="Tahoma" w:hint="eastAsia"/>
          <w:sz w:val="19"/>
          <w:szCs w:val="19"/>
          <w:rtl/>
        </w:rPr>
        <w:t>אף</w:t>
      </w:r>
      <w:r w:rsidRPr="00BA3D51">
        <w:rPr>
          <w:rFonts w:ascii="Tahoma" w:hAnsi="Tahoma" w:cs="Tahoma"/>
          <w:sz w:val="19"/>
          <w:szCs w:val="19"/>
          <w:rtl/>
        </w:rPr>
        <w:t xml:space="preserve"> </w:t>
      </w:r>
      <w:r w:rsidRPr="00BA3D51">
        <w:rPr>
          <w:rFonts w:ascii="Tahoma" w:hAnsi="Tahoma" w:cs="Tahoma" w:hint="eastAsia"/>
          <w:sz w:val="19"/>
          <w:szCs w:val="19"/>
          <w:rtl/>
        </w:rPr>
        <w:t>הם</w:t>
      </w:r>
      <w:r w:rsidRPr="00BA3D51">
        <w:rPr>
          <w:rFonts w:ascii="Tahoma" w:hAnsi="Tahoma" w:cs="Tahoma"/>
          <w:sz w:val="19"/>
          <w:szCs w:val="19"/>
          <w:rtl/>
        </w:rPr>
        <w:t xml:space="preserve"> </w:t>
      </w:r>
      <w:r w:rsidRPr="00BA3D51">
        <w:rPr>
          <w:rFonts w:ascii="Tahoma" w:hAnsi="Tahoma" w:cs="Tahoma" w:hint="eastAsia"/>
          <w:sz w:val="19"/>
          <w:szCs w:val="19"/>
          <w:rtl/>
        </w:rPr>
        <w:t>לא</w:t>
      </w:r>
      <w:r w:rsidRPr="00BA3D51">
        <w:rPr>
          <w:rFonts w:ascii="Tahoma" w:hAnsi="Tahoma" w:cs="Tahoma"/>
          <w:sz w:val="19"/>
          <w:szCs w:val="19"/>
          <w:rtl/>
        </w:rPr>
        <w:t xml:space="preserve"> </w:t>
      </w:r>
      <w:r w:rsidRPr="00BA3D51">
        <w:rPr>
          <w:rFonts w:ascii="Tahoma" w:hAnsi="Tahoma" w:cs="Tahoma" w:hint="eastAsia"/>
          <w:sz w:val="19"/>
          <w:szCs w:val="19"/>
          <w:rtl/>
        </w:rPr>
        <w:t>פעלו</w:t>
      </w:r>
      <w:r w:rsidRPr="00BA3D51">
        <w:rPr>
          <w:rFonts w:ascii="Tahoma" w:hAnsi="Tahoma" w:cs="Tahoma"/>
          <w:sz w:val="19"/>
          <w:szCs w:val="19"/>
          <w:rtl/>
        </w:rPr>
        <w:t xml:space="preserve"> </w:t>
      </w:r>
      <w:r w:rsidRPr="00BA3D51">
        <w:rPr>
          <w:rFonts w:ascii="Tahoma" w:hAnsi="Tahoma" w:cs="Tahoma" w:hint="eastAsia"/>
          <w:sz w:val="19"/>
          <w:szCs w:val="19"/>
          <w:rtl/>
        </w:rPr>
        <w:t>להסדרת</w:t>
      </w:r>
      <w:r w:rsidRPr="00BA3D51">
        <w:rPr>
          <w:rFonts w:ascii="Tahoma" w:hAnsi="Tahoma" w:cs="Tahoma"/>
          <w:sz w:val="19"/>
          <w:szCs w:val="19"/>
          <w:rtl/>
        </w:rPr>
        <w:t xml:space="preserve"> </w:t>
      </w:r>
      <w:r w:rsidRPr="00BA3D51">
        <w:rPr>
          <w:rFonts w:ascii="Tahoma" w:hAnsi="Tahoma" w:cs="Tahoma" w:hint="eastAsia"/>
          <w:sz w:val="19"/>
          <w:szCs w:val="19"/>
          <w:rtl/>
        </w:rPr>
        <w:t>הנושא</w:t>
      </w:r>
      <w:r w:rsidRPr="00BA3D51">
        <w:rPr>
          <w:rFonts w:ascii="Tahoma" w:hAnsi="Tahoma" w:cs="Tahoma"/>
          <w:sz w:val="19"/>
          <w:szCs w:val="19"/>
          <w:rtl/>
        </w:rPr>
        <w:t xml:space="preserve">) </w:t>
      </w:r>
      <w:r w:rsidRPr="00BA3D51">
        <w:rPr>
          <w:rFonts w:ascii="Tahoma" w:hAnsi="Tahoma" w:cs="Tahoma" w:hint="cs"/>
          <w:sz w:val="19"/>
          <w:szCs w:val="19"/>
          <w:rtl/>
        </w:rPr>
        <w:t xml:space="preserve">ובמצטבר - במשך כ-13 שנים, מחויב היה לפעול להבטחת מענה על כלל החסרים המשמעותיים בהסדרים בתחום של ניהול ההיבטים האזרחיים של הטיפול בעורף בעת חירום - חסרים מהותיים </w:t>
      </w:r>
      <w:r w:rsidRPr="00BA3D51">
        <w:rPr>
          <w:rFonts w:ascii="Tahoma" w:hAnsi="Tahoma" w:cs="Tahoma" w:hint="cs"/>
          <w:sz w:val="19"/>
          <w:szCs w:val="19"/>
          <w:rtl/>
        </w:rPr>
        <w:t xml:space="preserve">וחיוניים שלא הוסדרו זה שנים. </w:t>
      </w:r>
    </w:p>
    <w:p w:rsidR="0043365B" w:rsidP="006165F5" w14:paraId="69929711" w14:textId="77777777">
      <w:pPr>
        <w:pStyle w:val="ListParagraph"/>
        <w:numPr>
          <w:ilvl w:val="1"/>
          <w:numId w:val="34"/>
        </w:numPr>
        <w:spacing w:after="240" w:line="288" w:lineRule="auto"/>
        <w:ind w:left="-1" w:right="-567" w:hanging="851"/>
        <w:contextualSpacing w:val="0"/>
        <w:rPr>
          <w:rFonts w:ascii="Tahoma" w:hAnsi="Tahoma" w:cs="Tahoma"/>
          <w:b/>
          <w:bCs/>
          <w:sz w:val="19"/>
          <w:szCs w:val="19"/>
        </w:rPr>
      </w:pPr>
      <w:r>
        <w:rPr>
          <w:rFonts w:ascii="Tahoma" w:hAnsi="Tahoma" w:cs="Tahoma" w:hint="cs"/>
          <w:b/>
          <w:bCs/>
          <w:sz w:val="19"/>
          <w:szCs w:val="19"/>
          <w:rtl/>
        </w:rPr>
        <w:t xml:space="preserve">פעולת גופי החירום במהלך המלחמה </w:t>
      </w:r>
    </w:p>
    <w:p w:rsidR="0043365B" w:rsidP="006165F5" w14:paraId="37BA5266" w14:textId="77777777">
      <w:pPr>
        <w:pStyle w:val="ListParagraph"/>
        <w:numPr>
          <w:ilvl w:val="0"/>
          <w:numId w:val="40"/>
        </w:numPr>
        <w:spacing w:after="120" w:line="288" w:lineRule="auto"/>
        <w:ind w:left="357" w:right="-567" w:hanging="357"/>
        <w:rPr>
          <w:rFonts w:ascii="Tahoma" w:hAnsi="Tahoma" w:cs="Tahoma"/>
          <w:sz w:val="19"/>
          <w:szCs w:val="19"/>
        </w:rPr>
      </w:pPr>
      <w:r w:rsidRPr="00BA3D51">
        <w:rPr>
          <w:rFonts w:ascii="Tahoma" w:hAnsi="Tahoma" w:cs="Tahoma" w:hint="cs"/>
          <w:sz w:val="19"/>
          <w:szCs w:val="19"/>
          <w:rtl/>
        </w:rPr>
        <w:t xml:space="preserve">בפעילות גופי החירום שפעלו תחת משרד הביטחון - רח"ל ופיקוד העורף (פקע"ר), במגבלת סמכויותיהם - לא היה מענה על כלל הפערים שעלו מיד עם פרוץ המלחמה. לפיכך לא מומשה </w:t>
      </w:r>
      <w:r w:rsidRPr="00BA3D51">
        <w:rPr>
          <w:rFonts w:ascii="Tahoma" w:hAnsi="Tahoma" w:cs="Tahoma"/>
          <w:sz w:val="19"/>
          <w:szCs w:val="19"/>
          <w:rtl/>
        </w:rPr>
        <w:t xml:space="preserve">"אחריות-על" לטיפול בעורף בכלל מצבי </w:t>
      </w:r>
      <w:r w:rsidRPr="00BA3D51">
        <w:rPr>
          <w:rFonts w:ascii="Tahoma" w:hAnsi="Tahoma" w:cs="Tahoma"/>
          <w:sz w:val="19"/>
          <w:szCs w:val="19"/>
          <w:rtl/>
        </w:rPr>
        <w:t>החירום, לרבות בעת מלחמה</w:t>
      </w:r>
      <w:r w:rsidRPr="00BA3D51">
        <w:rPr>
          <w:rFonts w:ascii="Tahoma" w:hAnsi="Tahoma" w:cs="Tahoma" w:hint="cs"/>
          <w:sz w:val="19"/>
          <w:szCs w:val="19"/>
          <w:rtl/>
        </w:rPr>
        <w:t>.</w:t>
      </w:r>
      <w:r w:rsidRPr="00BA3D51">
        <w:rPr>
          <w:rFonts w:ascii="Tahoma" w:hAnsi="Tahoma" w:cs="Tahoma" w:hint="eastAsia"/>
          <w:sz w:val="19"/>
          <w:szCs w:val="19"/>
          <w:rtl/>
        </w:rPr>
        <w:t xml:space="preserve"> המדובר</w:t>
      </w:r>
      <w:r w:rsidRPr="00BA3D51">
        <w:rPr>
          <w:rFonts w:ascii="Tahoma" w:hAnsi="Tahoma" w:cs="Tahoma"/>
          <w:sz w:val="19"/>
          <w:szCs w:val="19"/>
          <w:rtl/>
        </w:rPr>
        <w:t xml:space="preserve"> במחדל </w:t>
      </w:r>
      <w:r w:rsidRPr="00BA3D51">
        <w:rPr>
          <w:rFonts w:ascii="Tahoma" w:hAnsi="Tahoma" w:cs="Tahoma" w:hint="cs"/>
          <w:sz w:val="19"/>
          <w:szCs w:val="19"/>
          <w:rtl/>
        </w:rPr>
        <w:t>ש</w:t>
      </w:r>
      <w:r w:rsidRPr="00BA3D51">
        <w:rPr>
          <w:rFonts w:ascii="Tahoma" w:hAnsi="Tahoma" w:cs="Tahoma" w:hint="eastAsia"/>
          <w:sz w:val="19"/>
          <w:szCs w:val="19"/>
          <w:rtl/>
        </w:rPr>
        <w:t>נמשך</w:t>
      </w:r>
      <w:r w:rsidRPr="00BA3D51">
        <w:rPr>
          <w:rFonts w:ascii="Tahoma" w:hAnsi="Tahoma" w:cs="Tahoma"/>
          <w:sz w:val="19"/>
          <w:szCs w:val="19"/>
          <w:rtl/>
        </w:rPr>
        <w:t xml:space="preserve"> </w:t>
      </w:r>
      <w:r w:rsidRPr="00BA3D51">
        <w:rPr>
          <w:rFonts w:ascii="Tahoma" w:hAnsi="Tahoma" w:cs="Tahoma" w:hint="eastAsia"/>
          <w:sz w:val="19"/>
          <w:szCs w:val="19"/>
          <w:rtl/>
        </w:rPr>
        <w:t>שנים</w:t>
      </w:r>
      <w:r w:rsidRPr="00BA3D51">
        <w:rPr>
          <w:rFonts w:ascii="Tahoma" w:hAnsi="Tahoma" w:cs="Tahoma"/>
          <w:sz w:val="19"/>
          <w:szCs w:val="19"/>
          <w:rtl/>
        </w:rPr>
        <w:t xml:space="preserve"> רבות; </w:t>
      </w:r>
      <w:r w:rsidRPr="00BA3D51">
        <w:rPr>
          <w:rFonts w:ascii="Tahoma" w:hAnsi="Tahoma" w:cs="Tahoma" w:hint="eastAsia"/>
          <w:sz w:val="19"/>
          <w:szCs w:val="19"/>
          <w:rtl/>
        </w:rPr>
        <w:t>הוא</w:t>
      </w:r>
      <w:r w:rsidRPr="00BA3D51">
        <w:rPr>
          <w:rFonts w:ascii="Tahoma" w:hAnsi="Tahoma" w:cs="Tahoma"/>
          <w:sz w:val="19"/>
          <w:szCs w:val="19"/>
          <w:rtl/>
        </w:rPr>
        <w:t xml:space="preserve"> נוגע </w:t>
      </w:r>
      <w:r w:rsidRPr="00BA3D51">
        <w:rPr>
          <w:rFonts w:ascii="Tahoma" w:hAnsi="Tahoma" w:cs="Tahoma" w:hint="eastAsia"/>
          <w:sz w:val="19"/>
          <w:szCs w:val="19"/>
          <w:rtl/>
        </w:rPr>
        <w:t>לתחום</w:t>
      </w:r>
      <w:r w:rsidRPr="00BA3D51">
        <w:rPr>
          <w:rFonts w:ascii="Tahoma" w:hAnsi="Tahoma" w:cs="Tahoma"/>
          <w:sz w:val="19"/>
          <w:szCs w:val="19"/>
          <w:rtl/>
        </w:rPr>
        <w:t xml:space="preserve"> </w:t>
      </w:r>
      <w:r w:rsidRPr="00BA3D51">
        <w:rPr>
          <w:rFonts w:ascii="Tahoma" w:hAnsi="Tahoma" w:cs="Tahoma" w:hint="eastAsia"/>
          <w:sz w:val="19"/>
          <w:szCs w:val="19"/>
          <w:rtl/>
        </w:rPr>
        <w:t>ההיערכות</w:t>
      </w:r>
      <w:r w:rsidRPr="00BA3D51">
        <w:rPr>
          <w:rFonts w:ascii="Tahoma" w:hAnsi="Tahoma" w:cs="Tahoma"/>
          <w:sz w:val="19"/>
          <w:szCs w:val="19"/>
          <w:rtl/>
        </w:rPr>
        <w:t xml:space="preserve"> </w:t>
      </w:r>
      <w:r w:rsidRPr="00BA3D51">
        <w:rPr>
          <w:rFonts w:ascii="Tahoma" w:hAnsi="Tahoma" w:cs="Tahoma" w:hint="eastAsia"/>
          <w:sz w:val="19"/>
          <w:szCs w:val="19"/>
          <w:rtl/>
        </w:rPr>
        <w:t>לחירום</w:t>
      </w:r>
      <w:r w:rsidRPr="00BA3D51">
        <w:rPr>
          <w:rFonts w:ascii="Tahoma" w:hAnsi="Tahoma" w:cs="Tahoma"/>
          <w:sz w:val="19"/>
          <w:szCs w:val="19"/>
          <w:rtl/>
        </w:rPr>
        <w:t xml:space="preserve"> </w:t>
      </w:r>
      <w:r w:rsidRPr="00BA3D51">
        <w:rPr>
          <w:rFonts w:ascii="Tahoma" w:hAnsi="Tahoma" w:cs="Tahoma" w:hint="eastAsia"/>
          <w:sz w:val="19"/>
          <w:szCs w:val="19"/>
          <w:rtl/>
        </w:rPr>
        <w:t>שחשיבותו</w:t>
      </w:r>
      <w:r w:rsidRPr="00BA3D51">
        <w:rPr>
          <w:rFonts w:ascii="Tahoma" w:hAnsi="Tahoma" w:cs="Tahoma"/>
          <w:sz w:val="19"/>
          <w:szCs w:val="19"/>
          <w:rtl/>
        </w:rPr>
        <w:t xml:space="preserve"> </w:t>
      </w:r>
      <w:r w:rsidRPr="00BA3D51">
        <w:rPr>
          <w:rFonts w:ascii="Tahoma" w:hAnsi="Tahoma" w:cs="Tahoma" w:hint="eastAsia"/>
          <w:sz w:val="19"/>
          <w:szCs w:val="19"/>
          <w:rtl/>
        </w:rPr>
        <w:t>ראשונה</w:t>
      </w:r>
      <w:r w:rsidRPr="00BA3D51">
        <w:rPr>
          <w:rFonts w:ascii="Tahoma" w:hAnsi="Tahoma" w:cs="Tahoma"/>
          <w:sz w:val="19"/>
          <w:szCs w:val="19"/>
          <w:rtl/>
        </w:rPr>
        <w:t xml:space="preserve"> </w:t>
      </w:r>
      <w:r w:rsidRPr="00BA3D51">
        <w:rPr>
          <w:rFonts w:ascii="Tahoma" w:hAnsi="Tahoma" w:cs="Tahoma" w:hint="eastAsia"/>
          <w:sz w:val="19"/>
          <w:szCs w:val="19"/>
          <w:rtl/>
        </w:rPr>
        <w:t>במעלה</w:t>
      </w:r>
      <w:r w:rsidRPr="00BA3D51">
        <w:rPr>
          <w:rFonts w:ascii="Tahoma" w:hAnsi="Tahoma" w:cs="Tahoma"/>
          <w:sz w:val="19"/>
          <w:szCs w:val="19"/>
          <w:rtl/>
        </w:rPr>
        <w:t xml:space="preserve">; </w:t>
      </w:r>
      <w:r w:rsidRPr="00BA3D51">
        <w:rPr>
          <w:rFonts w:ascii="Tahoma" w:hAnsi="Tahoma" w:cs="Tahoma" w:hint="eastAsia"/>
          <w:sz w:val="19"/>
          <w:szCs w:val="19"/>
          <w:rtl/>
        </w:rPr>
        <w:t>מבקר</w:t>
      </w:r>
      <w:r w:rsidRPr="00BA3D51">
        <w:rPr>
          <w:rFonts w:ascii="Tahoma" w:hAnsi="Tahoma" w:cs="Tahoma"/>
          <w:sz w:val="19"/>
          <w:szCs w:val="19"/>
          <w:rtl/>
        </w:rPr>
        <w:t xml:space="preserve"> </w:t>
      </w:r>
      <w:r w:rsidRPr="00BA3D51">
        <w:rPr>
          <w:rFonts w:ascii="Tahoma" w:hAnsi="Tahoma" w:cs="Tahoma" w:hint="eastAsia"/>
          <w:sz w:val="19"/>
          <w:szCs w:val="19"/>
          <w:rtl/>
        </w:rPr>
        <w:t>המדינה</w:t>
      </w:r>
      <w:r w:rsidRPr="00BA3D51">
        <w:rPr>
          <w:rFonts w:ascii="Tahoma" w:hAnsi="Tahoma" w:cs="Tahoma"/>
          <w:sz w:val="19"/>
          <w:szCs w:val="19"/>
          <w:rtl/>
        </w:rPr>
        <w:t xml:space="preserve"> </w:t>
      </w:r>
      <w:r w:rsidRPr="00BA3D51">
        <w:rPr>
          <w:rFonts w:ascii="Tahoma" w:hAnsi="Tahoma" w:cs="Tahoma" w:hint="eastAsia"/>
          <w:sz w:val="19"/>
          <w:szCs w:val="19"/>
          <w:rtl/>
        </w:rPr>
        <w:t>התריע</w:t>
      </w:r>
      <w:r w:rsidRPr="00BA3D51">
        <w:rPr>
          <w:rFonts w:ascii="Tahoma" w:hAnsi="Tahoma" w:cs="Tahoma"/>
          <w:sz w:val="19"/>
          <w:szCs w:val="19"/>
          <w:rtl/>
        </w:rPr>
        <w:t xml:space="preserve"> </w:t>
      </w:r>
      <w:r w:rsidRPr="00BA3D51">
        <w:rPr>
          <w:rFonts w:ascii="Tahoma" w:hAnsi="Tahoma" w:cs="Tahoma" w:hint="eastAsia"/>
          <w:sz w:val="19"/>
          <w:szCs w:val="19"/>
          <w:rtl/>
        </w:rPr>
        <w:t>עליו</w:t>
      </w:r>
      <w:r w:rsidRPr="00BA3D51">
        <w:rPr>
          <w:rFonts w:ascii="Tahoma" w:hAnsi="Tahoma" w:cs="Tahoma"/>
          <w:sz w:val="19"/>
          <w:szCs w:val="19"/>
          <w:rtl/>
        </w:rPr>
        <w:t xml:space="preserve"> </w:t>
      </w:r>
      <w:r w:rsidRPr="00BA3D51">
        <w:rPr>
          <w:rFonts w:ascii="Tahoma" w:hAnsi="Tahoma" w:cs="Tahoma" w:hint="eastAsia"/>
          <w:sz w:val="19"/>
          <w:szCs w:val="19"/>
          <w:rtl/>
        </w:rPr>
        <w:t>בשורה</w:t>
      </w:r>
      <w:r w:rsidRPr="00BA3D51">
        <w:rPr>
          <w:rFonts w:ascii="Tahoma" w:hAnsi="Tahoma" w:cs="Tahoma"/>
          <w:sz w:val="19"/>
          <w:szCs w:val="19"/>
          <w:rtl/>
        </w:rPr>
        <w:t xml:space="preserve"> </w:t>
      </w:r>
      <w:r w:rsidRPr="00BA3D51">
        <w:rPr>
          <w:rFonts w:ascii="Tahoma" w:hAnsi="Tahoma" w:cs="Tahoma" w:hint="eastAsia"/>
          <w:sz w:val="19"/>
          <w:szCs w:val="19"/>
          <w:rtl/>
        </w:rPr>
        <w:t>של</w:t>
      </w:r>
      <w:r w:rsidRPr="00BA3D51">
        <w:rPr>
          <w:rFonts w:ascii="Tahoma" w:hAnsi="Tahoma" w:cs="Tahoma"/>
          <w:sz w:val="19"/>
          <w:szCs w:val="19"/>
          <w:rtl/>
        </w:rPr>
        <w:t xml:space="preserve"> </w:t>
      </w:r>
      <w:r w:rsidRPr="00BA3D51">
        <w:rPr>
          <w:rFonts w:ascii="Tahoma" w:hAnsi="Tahoma" w:cs="Tahoma" w:hint="eastAsia"/>
          <w:sz w:val="19"/>
          <w:szCs w:val="19"/>
          <w:rtl/>
        </w:rPr>
        <w:t>דוחות</w:t>
      </w:r>
      <w:r w:rsidRPr="00BA3D51">
        <w:rPr>
          <w:rFonts w:ascii="Tahoma" w:hAnsi="Tahoma" w:cs="Tahoma"/>
          <w:sz w:val="19"/>
          <w:szCs w:val="19"/>
          <w:rtl/>
        </w:rPr>
        <w:t xml:space="preserve"> במשך שנים; </w:t>
      </w:r>
      <w:r w:rsidRPr="00BA3D51">
        <w:rPr>
          <w:rFonts w:ascii="Tahoma" w:hAnsi="Tahoma" w:cs="Tahoma" w:hint="eastAsia"/>
          <w:sz w:val="19"/>
          <w:szCs w:val="19"/>
          <w:rtl/>
        </w:rPr>
        <w:t>עקב</w:t>
      </w:r>
      <w:r w:rsidRPr="00BA3D51">
        <w:rPr>
          <w:rFonts w:ascii="Tahoma" w:hAnsi="Tahoma" w:cs="Tahoma"/>
          <w:sz w:val="19"/>
          <w:szCs w:val="19"/>
          <w:rtl/>
        </w:rPr>
        <w:t xml:space="preserve"> </w:t>
      </w:r>
      <w:r w:rsidRPr="00BA3D51">
        <w:rPr>
          <w:rFonts w:ascii="Tahoma" w:hAnsi="Tahoma" w:cs="Tahoma" w:hint="eastAsia"/>
          <w:sz w:val="19"/>
          <w:szCs w:val="19"/>
          <w:rtl/>
        </w:rPr>
        <w:t>המחדל</w:t>
      </w:r>
      <w:r w:rsidRPr="00BA3D51">
        <w:rPr>
          <w:rFonts w:ascii="Tahoma" w:hAnsi="Tahoma" w:cs="Tahoma"/>
          <w:sz w:val="19"/>
          <w:szCs w:val="19"/>
          <w:rtl/>
        </w:rPr>
        <w:t xml:space="preserve"> נפגע המענה הממשלתי בתקופת </w:t>
      </w:r>
      <w:r w:rsidRPr="00BA3D51">
        <w:rPr>
          <w:rFonts w:ascii="Tahoma" w:hAnsi="Tahoma" w:cs="Tahoma" w:hint="cs"/>
          <w:sz w:val="19"/>
          <w:szCs w:val="19"/>
          <w:rtl/>
        </w:rPr>
        <w:t>המלחמה. כתוצאה מכל אלו בפרוץ מלחמת חרבות ברזל הממשלה נדרשה לעס</w:t>
      </w:r>
      <w:r w:rsidRPr="00BA3D51">
        <w:rPr>
          <w:rFonts w:ascii="Tahoma" w:hAnsi="Tahoma" w:cs="Tahoma" w:hint="cs"/>
          <w:sz w:val="19"/>
          <w:szCs w:val="19"/>
          <w:rtl/>
        </w:rPr>
        <w:t>וק במינוי גורם שיוביל ויתכלל את הפעולה האזרחית, בלא שהוכנה התשתית לפעולתו טרם המלחמה.</w:t>
      </w:r>
    </w:p>
    <w:p w:rsidR="0043365B" w:rsidRPr="00614817" w:rsidP="006165F5" w14:paraId="01F7EA20" w14:textId="77777777">
      <w:pPr>
        <w:pStyle w:val="ListParagraph"/>
        <w:spacing w:after="240" w:line="288" w:lineRule="auto"/>
        <w:ind w:left="360" w:right="-567"/>
        <w:rPr>
          <w:rFonts w:ascii="Tahoma" w:hAnsi="Tahoma" w:cs="Tahoma"/>
          <w:sz w:val="14"/>
          <w:szCs w:val="14"/>
        </w:rPr>
      </w:pPr>
    </w:p>
    <w:p w:rsidR="0043365B" w:rsidP="006165F5" w14:paraId="1EDD83A7" w14:textId="77777777">
      <w:pPr>
        <w:pStyle w:val="ListParagraph"/>
        <w:numPr>
          <w:ilvl w:val="0"/>
          <w:numId w:val="40"/>
        </w:numPr>
        <w:spacing w:after="240" w:line="288" w:lineRule="auto"/>
        <w:ind w:right="-567"/>
        <w:rPr>
          <w:rFonts w:ascii="Tahoma" w:hAnsi="Tahoma" w:cs="Tahoma"/>
          <w:sz w:val="19"/>
          <w:szCs w:val="19"/>
        </w:rPr>
      </w:pPr>
      <w:r w:rsidRPr="00DD4B8A">
        <w:rPr>
          <w:rFonts w:ascii="Tahoma" w:hAnsi="Tahoma" w:cs="Tahoma" w:hint="cs"/>
          <w:sz w:val="19"/>
          <w:szCs w:val="19"/>
          <w:rtl/>
        </w:rPr>
        <w:t xml:space="preserve">על רקע החסר החמור במינוי </w:t>
      </w:r>
      <w:r w:rsidRPr="00DD4B8A">
        <w:rPr>
          <w:rFonts w:ascii="Tahoma" w:hAnsi="Tahoma" w:cs="Tahoma"/>
          <w:sz w:val="19"/>
          <w:szCs w:val="19"/>
          <w:rtl/>
        </w:rPr>
        <w:t xml:space="preserve">גוף </w:t>
      </w:r>
      <w:r w:rsidRPr="00DD4B8A">
        <w:rPr>
          <w:rFonts w:ascii="Tahoma" w:hAnsi="Tahoma" w:cs="Tahoma" w:hint="cs"/>
          <w:sz w:val="19"/>
          <w:szCs w:val="19"/>
          <w:rtl/>
        </w:rPr>
        <w:t xml:space="preserve">ממשלתי בעל </w:t>
      </w:r>
      <w:r w:rsidRPr="00DD4B8A">
        <w:rPr>
          <w:rFonts w:ascii="Tahoma" w:hAnsi="Tahoma" w:cs="Tahoma" w:hint="eastAsia"/>
          <w:sz w:val="19"/>
          <w:szCs w:val="19"/>
          <w:rtl/>
        </w:rPr>
        <w:t>סמכות</w:t>
      </w:r>
      <w:r w:rsidRPr="00DD4B8A">
        <w:rPr>
          <w:rFonts w:ascii="Tahoma" w:hAnsi="Tahoma" w:cs="Tahoma"/>
          <w:sz w:val="19"/>
          <w:szCs w:val="19"/>
          <w:rtl/>
        </w:rPr>
        <w:t xml:space="preserve"> </w:t>
      </w:r>
      <w:r w:rsidRPr="00DD4B8A">
        <w:rPr>
          <w:rFonts w:ascii="Tahoma" w:hAnsi="Tahoma" w:cs="Tahoma" w:hint="eastAsia"/>
          <w:sz w:val="19"/>
          <w:szCs w:val="19"/>
          <w:rtl/>
        </w:rPr>
        <w:t>ואחריות</w:t>
      </w:r>
      <w:r w:rsidRPr="00DD4B8A">
        <w:rPr>
          <w:rFonts w:ascii="Tahoma" w:hAnsi="Tahoma" w:cs="Tahoma"/>
          <w:sz w:val="19"/>
          <w:szCs w:val="19"/>
          <w:rtl/>
        </w:rPr>
        <w:t xml:space="preserve"> </w:t>
      </w:r>
      <w:r w:rsidRPr="00DD4B8A">
        <w:rPr>
          <w:rFonts w:ascii="Tahoma" w:hAnsi="Tahoma" w:cs="Tahoma" w:hint="eastAsia"/>
          <w:sz w:val="19"/>
          <w:szCs w:val="19"/>
          <w:rtl/>
        </w:rPr>
        <w:t>כוללת</w:t>
      </w:r>
      <w:r w:rsidRPr="00DD4B8A">
        <w:rPr>
          <w:rFonts w:ascii="Tahoma" w:hAnsi="Tahoma" w:cs="Tahoma"/>
          <w:sz w:val="19"/>
          <w:szCs w:val="19"/>
          <w:rtl/>
        </w:rPr>
        <w:t xml:space="preserve"> </w:t>
      </w:r>
      <w:r w:rsidRPr="00DD4B8A">
        <w:rPr>
          <w:rFonts w:ascii="Tahoma" w:hAnsi="Tahoma" w:cs="Tahoma" w:hint="eastAsia"/>
          <w:sz w:val="19"/>
          <w:szCs w:val="19"/>
          <w:rtl/>
        </w:rPr>
        <w:t>לניהול</w:t>
      </w:r>
      <w:r w:rsidRPr="00DD4B8A">
        <w:rPr>
          <w:rFonts w:ascii="Tahoma" w:hAnsi="Tahoma" w:cs="Tahoma"/>
          <w:sz w:val="19"/>
          <w:szCs w:val="19"/>
          <w:rtl/>
        </w:rPr>
        <w:t xml:space="preserve"> </w:t>
      </w:r>
      <w:r w:rsidRPr="00DD4B8A">
        <w:rPr>
          <w:rFonts w:ascii="Tahoma" w:hAnsi="Tahoma" w:cs="Tahoma" w:hint="eastAsia"/>
          <w:sz w:val="19"/>
          <w:szCs w:val="19"/>
          <w:rtl/>
        </w:rPr>
        <w:t>הטיפול</w:t>
      </w:r>
      <w:r w:rsidRPr="00DD4B8A">
        <w:rPr>
          <w:rFonts w:ascii="Tahoma" w:hAnsi="Tahoma" w:cs="Tahoma"/>
          <w:sz w:val="19"/>
          <w:szCs w:val="19"/>
          <w:rtl/>
        </w:rPr>
        <w:t xml:space="preserve"> </w:t>
      </w:r>
      <w:r w:rsidRPr="00DD4B8A">
        <w:rPr>
          <w:rFonts w:ascii="Tahoma" w:hAnsi="Tahoma" w:cs="Tahoma" w:hint="eastAsia"/>
          <w:sz w:val="19"/>
          <w:szCs w:val="19"/>
          <w:rtl/>
        </w:rPr>
        <w:t>בעורף</w:t>
      </w:r>
      <w:r w:rsidRPr="00DD4B8A">
        <w:rPr>
          <w:rFonts w:ascii="Tahoma" w:hAnsi="Tahoma" w:cs="Tahoma" w:hint="cs"/>
          <w:sz w:val="19"/>
          <w:szCs w:val="19"/>
          <w:rtl/>
        </w:rPr>
        <w:t xml:space="preserve">, בולטת רח"ל - רשות החירום הלאומית - יחידת מטה </w:t>
      </w:r>
      <w:r>
        <w:rPr>
          <w:rFonts w:ascii="Tahoma" w:hAnsi="Tahoma" w:cs="Tahoma" w:hint="cs"/>
          <w:sz w:val="19"/>
          <w:szCs w:val="19"/>
          <w:rtl/>
        </w:rPr>
        <w:t>אשר הוקצו לה משאבים בהיקף של 573 מיליון ש"ח במשך שש שנים, ובממוצע לכל אחת מחמש השנים הקודמות למלחמה - כמעט 80 מיליון ש"ח בשנה. תקציביה של רח"ל פחתו במידה ניכרת במהלך השנים והיקף כוח האדם המועסק ברח"ל הצטמצם. פעילותה של רח"ל בשעת חירום מצומצמת, ועיקרה, בהתא</w:t>
      </w:r>
      <w:r>
        <w:rPr>
          <w:rFonts w:ascii="Tahoma" w:hAnsi="Tahoma" w:cs="Tahoma" w:hint="cs"/>
          <w:sz w:val="19"/>
          <w:szCs w:val="19"/>
          <w:rtl/>
        </w:rPr>
        <w:t xml:space="preserve">ם לסמכויותיה ערב פרוץ מלחמת חרבות ברזל - מילוי משימות מטה במסגרת משרד הביטחון, </w:t>
      </w:r>
      <w:r w:rsidRPr="00A60D56">
        <w:rPr>
          <w:rFonts w:ascii="Tahoma" w:hAnsi="Tahoma" w:cs="Tahoma"/>
          <w:sz w:val="19"/>
          <w:szCs w:val="19"/>
          <w:rtl/>
        </w:rPr>
        <w:t>ומשכך אינה מהווה גורם לאומי, כשמה, ואינה מהווה גוף חירום לאומי בעת חירום המנהל את ההיבטים האזרחיים של הטיפול בעורף</w:t>
      </w:r>
      <w:r>
        <w:rPr>
          <w:rFonts w:ascii="Tahoma" w:hAnsi="Tahoma" w:cs="Tahoma" w:hint="cs"/>
          <w:sz w:val="19"/>
          <w:szCs w:val="19"/>
          <w:rtl/>
        </w:rPr>
        <w:t>. לא הוטלה על רח"ל או על כל גורם אחר מטעם הממשלה או מטעם שר הבי</w:t>
      </w:r>
      <w:r>
        <w:rPr>
          <w:rFonts w:ascii="Tahoma" w:hAnsi="Tahoma" w:cs="Tahoma" w:hint="cs"/>
          <w:sz w:val="19"/>
          <w:szCs w:val="19"/>
          <w:rtl/>
        </w:rPr>
        <w:t>טחון אחריות וסמכות לתאם בזמן חירום את כלל פעילות משרדי הממשלה והגופים השונים, וממילא רח"ל לא עסקה בכך.</w:t>
      </w:r>
      <w:bookmarkStart w:id="7" w:name="_Hlk183514543"/>
    </w:p>
    <w:p w:rsidR="0043365B" w:rsidRPr="00614817" w:rsidP="006165F5" w14:paraId="33104FB9" w14:textId="77777777">
      <w:pPr>
        <w:pStyle w:val="ListParagraph"/>
        <w:spacing w:line="288" w:lineRule="auto"/>
        <w:rPr>
          <w:rFonts w:ascii="Tahoma" w:hAnsi="Tahoma" w:cs="Tahoma"/>
          <w:sz w:val="14"/>
          <w:szCs w:val="14"/>
          <w:rtl/>
        </w:rPr>
      </w:pPr>
    </w:p>
    <w:p w:rsidR="0043365B" w:rsidRPr="00F964A1" w:rsidP="006165F5" w14:paraId="13CF4394" w14:textId="77777777">
      <w:pPr>
        <w:pStyle w:val="ListParagraph"/>
        <w:numPr>
          <w:ilvl w:val="0"/>
          <w:numId w:val="40"/>
        </w:numPr>
        <w:spacing w:after="240" w:line="288" w:lineRule="auto"/>
        <w:ind w:right="-567"/>
        <w:rPr>
          <w:rFonts w:ascii="Tahoma" w:hAnsi="Tahoma" w:cs="Tahoma"/>
          <w:sz w:val="19"/>
          <w:szCs w:val="19"/>
        </w:rPr>
      </w:pPr>
      <w:r w:rsidRPr="00F964A1">
        <w:rPr>
          <w:rFonts w:ascii="Tahoma" w:hAnsi="Tahoma" w:cs="Tahoma" w:hint="eastAsia"/>
          <w:sz w:val="19"/>
          <w:szCs w:val="19"/>
          <w:rtl/>
        </w:rPr>
        <w:t>פקע</w:t>
      </w:r>
      <w:r w:rsidRPr="00F964A1">
        <w:rPr>
          <w:rFonts w:ascii="Tahoma" w:hAnsi="Tahoma" w:cs="Tahoma"/>
          <w:sz w:val="19"/>
          <w:szCs w:val="19"/>
          <w:rtl/>
        </w:rPr>
        <w:t>"</w:t>
      </w:r>
      <w:r w:rsidRPr="00F964A1">
        <w:rPr>
          <w:rFonts w:ascii="Tahoma" w:hAnsi="Tahoma" w:cs="Tahoma" w:hint="eastAsia"/>
          <w:sz w:val="19"/>
          <w:szCs w:val="19"/>
          <w:rtl/>
        </w:rPr>
        <w:t>ר</w:t>
      </w:r>
      <w:r w:rsidRPr="00F964A1">
        <w:rPr>
          <w:rFonts w:ascii="Tahoma" w:hAnsi="Tahoma" w:cs="Tahoma"/>
          <w:sz w:val="19"/>
          <w:szCs w:val="19"/>
          <w:rtl/>
        </w:rPr>
        <w:t xml:space="preserve">, </w:t>
      </w:r>
      <w:r>
        <w:rPr>
          <w:rFonts w:ascii="Tahoma" w:hAnsi="Tahoma" w:cs="Tahoma" w:hint="cs"/>
          <w:sz w:val="19"/>
          <w:szCs w:val="19"/>
          <w:rtl/>
        </w:rPr>
        <w:t xml:space="preserve">גוף בעל משאבים גדולים ביותר (בכלל זה - משאבי כוח אדם, בשל סמכותו לגייס מילואים בעיתות חירום), אשר </w:t>
      </w:r>
      <w:r w:rsidRPr="00F964A1">
        <w:rPr>
          <w:rFonts w:ascii="Tahoma" w:hAnsi="Tahoma" w:cs="Tahoma" w:hint="eastAsia"/>
          <w:sz w:val="19"/>
          <w:szCs w:val="19"/>
          <w:rtl/>
        </w:rPr>
        <w:t>מופקד</w:t>
      </w:r>
      <w:r w:rsidRPr="00F964A1">
        <w:rPr>
          <w:rFonts w:ascii="Tahoma" w:hAnsi="Tahoma" w:cs="Tahoma"/>
          <w:sz w:val="19"/>
          <w:szCs w:val="19"/>
          <w:rtl/>
        </w:rPr>
        <w:t xml:space="preserve"> </w:t>
      </w:r>
      <w:r w:rsidRPr="00F964A1">
        <w:rPr>
          <w:rFonts w:ascii="Tahoma" w:hAnsi="Tahoma" w:cs="Tahoma" w:hint="eastAsia"/>
          <w:sz w:val="19"/>
          <w:szCs w:val="19"/>
          <w:rtl/>
        </w:rPr>
        <w:t>על</w:t>
      </w:r>
      <w:r w:rsidRPr="00F964A1">
        <w:rPr>
          <w:rFonts w:ascii="Tahoma" w:hAnsi="Tahoma" w:cs="Tahoma"/>
          <w:sz w:val="19"/>
          <w:szCs w:val="19"/>
          <w:rtl/>
        </w:rPr>
        <w:t xml:space="preserve"> </w:t>
      </w:r>
      <w:r w:rsidRPr="00F964A1">
        <w:rPr>
          <w:rFonts w:ascii="Tahoma" w:hAnsi="Tahoma" w:cs="Tahoma" w:hint="eastAsia"/>
          <w:sz w:val="19"/>
          <w:szCs w:val="19"/>
          <w:rtl/>
        </w:rPr>
        <w:t>ההתגוננות</w:t>
      </w:r>
      <w:r w:rsidRPr="00F964A1">
        <w:rPr>
          <w:rFonts w:ascii="Tahoma" w:hAnsi="Tahoma" w:cs="Tahoma"/>
          <w:sz w:val="19"/>
          <w:szCs w:val="19"/>
          <w:rtl/>
        </w:rPr>
        <w:t xml:space="preserve"> האזרחית ו</w:t>
      </w:r>
      <w:r>
        <w:rPr>
          <w:rFonts w:ascii="Tahoma" w:hAnsi="Tahoma" w:cs="Tahoma" w:hint="cs"/>
          <w:sz w:val="19"/>
          <w:szCs w:val="19"/>
          <w:rtl/>
        </w:rPr>
        <w:t xml:space="preserve">אשר </w:t>
      </w:r>
      <w:r w:rsidRPr="00F964A1">
        <w:rPr>
          <w:rFonts w:ascii="Tahoma" w:hAnsi="Tahoma" w:cs="Tahoma"/>
          <w:sz w:val="19"/>
          <w:szCs w:val="19"/>
          <w:rtl/>
        </w:rPr>
        <w:t xml:space="preserve">אמון על התמיכה </w:t>
      </w:r>
      <w:r w:rsidRPr="00F964A1">
        <w:rPr>
          <w:rFonts w:ascii="Tahoma" w:hAnsi="Tahoma" w:cs="Tahoma"/>
          <w:sz w:val="19"/>
          <w:szCs w:val="19"/>
          <w:rtl/>
        </w:rPr>
        <w:t>בעורף האזרחי בזמן חירום</w:t>
      </w:r>
      <w:r>
        <w:rPr>
          <w:rFonts w:ascii="Tahoma" w:hAnsi="Tahoma" w:cs="Tahoma" w:hint="cs"/>
          <w:sz w:val="19"/>
          <w:szCs w:val="19"/>
          <w:rtl/>
        </w:rPr>
        <w:t>, ונדרש בידי הממשלה להקצות כוח אדם לתמיכה בפעולות רח"ל בכל הנוגע לקליטת מפונים במתקנים,</w:t>
      </w:r>
      <w:r w:rsidRPr="00F964A1">
        <w:rPr>
          <w:rFonts w:ascii="Tahoma" w:hAnsi="Tahoma" w:cs="Tahoma"/>
          <w:sz w:val="19"/>
          <w:szCs w:val="19"/>
          <w:rtl/>
        </w:rPr>
        <w:t xml:space="preserve"> </w:t>
      </w:r>
      <w:r>
        <w:rPr>
          <w:rFonts w:ascii="Tahoma" w:hAnsi="Tahoma" w:cs="Tahoma" w:hint="cs"/>
          <w:sz w:val="19"/>
          <w:szCs w:val="19"/>
          <w:rtl/>
        </w:rPr>
        <w:t>לא נתן מענה על צורכיהם של המפונים ותפקיד נציגיו באתרי המפונים לא היה ברור</w:t>
      </w:r>
      <w:bookmarkEnd w:id="7"/>
      <w:r w:rsidRPr="00F964A1">
        <w:rPr>
          <w:rFonts w:ascii="Tahoma" w:hAnsi="Tahoma" w:cs="Tahoma"/>
          <w:sz w:val="19"/>
          <w:szCs w:val="19"/>
          <w:rtl/>
        </w:rPr>
        <w:t xml:space="preserve">. </w:t>
      </w:r>
      <w:r w:rsidRPr="00F964A1">
        <w:rPr>
          <w:rFonts w:ascii="Tahoma" w:hAnsi="Tahoma" w:cs="Tahoma" w:hint="eastAsia"/>
          <w:sz w:val="19"/>
          <w:szCs w:val="19"/>
          <w:rtl/>
        </w:rPr>
        <w:t>פקע</w:t>
      </w:r>
      <w:r w:rsidRPr="00F964A1">
        <w:rPr>
          <w:rFonts w:ascii="Tahoma" w:hAnsi="Tahoma" w:cs="Tahoma"/>
          <w:sz w:val="19"/>
          <w:szCs w:val="19"/>
          <w:rtl/>
        </w:rPr>
        <w:t xml:space="preserve">"ר </w:t>
      </w:r>
      <w:r w:rsidRPr="00F964A1">
        <w:rPr>
          <w:rFonts w:ascii="Tahoma" w:hAnsi="Tahoma" w:cs="Tahoma" w:hint="eastAsia"/>
          <w:sz w:val="19"/>
          <w:szCs w:val="19"/>
          <w:rtl/>
        </w:rPr>
        <w:t>התמקד</w:t>
      </w:r>
      <w:r w:rsidRPr="00F964A1">
        <w:rPr>
          <w:rFonts w:ascii="Tahoma" w:hAnsi="Tahoma" w:cs="Tahoma"/>
          <w:sz w:val="19"/>
          <w:szCs w:val="19"/>
          <w:rtl/>
        </w:rPr>
        <w:t xml:space="preserve"> בפינוי אוכלוסייה, במיגון וב</w:t>
      </w:r>
      <w:r w:rsidRPr="00F964A1">
        <w:rPr>
          <w:rFonts w:ascii="Tahoma" w:hAnsi="Tahoma" w:cs="Tahoma" w:hint="eastAsia"/>
          <w:sz w:val="19"/>
          <w:szCs w:val="19"/>
          <w:rtl/>
        </w:rPr>
        <w:t>הנחיית</w:t>
      </w:r>
      <w:r w:rsidRPr="00F964A1">
        <w:rPr>
          <w:rFonts w:ascii="Tahoma" w:hAnsi="Tahoma" w:cs="Tahoma"/>
          <w:sz w:val="19"/>
          <w:szCs w:val="19"/>
          <w:rtl/>
        </w:rPr>
        <w:t xml:space="preserve"> הרשויות המקומיות. </w:t>
      </w:r>
    </w:p>
    <w:p w:rsidR="0043365B" w:rsidRPr="0097757F" w:rsidP="006165F5" w14:paraId="1160304D" w14:textId="77777777">
      <w:pPr>
        <w:pStyle w:val="ListParagraph"/>
        <w:numPr>
          <w:ilvl w:val="1"/>
          <w:numId w:val="34"/>
        </w:numPr>
        <w:spacing w:after="240" w:line="288" w:lineRule="auto"/>
        <w:ind w:left="-1" w:right="-567" w:hanging="851"/>
        <w:contextualSpacing w:val="0"/>
        <w:rPr>
          <w:rFonts w:ascii="Tahoma" w:hAnsi="Tahoma" w:cs="Tahoma"/>
          <w:b/>
          <w:bCs/>
          <w:sz w:val="19"/>
          <w:szCs w:val="19"/>
        </w:rPr>
      </w:pPr>
      <w:r>
        <w:rPr>
          <w:rFonts w:ascii="Tahoma" w:hAnsi="Tahoma" w:cs="Tahoma" w:hint="cs"/>
          <w:b/>
          <w:bCs/>
          <w:sz w:val="19"/>
          <w:szCs w:val="19"/>
          <w:rtl/>
        </w:rPr>
        <w:t xml:space="preserve">אי-מימוש תפקידו של הקבינט החברתי-כלכלי לטפל בהיבטים האזרחיים במלחמה </w:t>
      </w:r>
    </w:p>
    <w:p w:rsidR="0043365B" w:rsidP="006165F5" w14:paraId="3229C1E8" w14:textId="77777777">
      <w:pPr>
        <w:pStyle w:val="ListParagraph"/>
        <w:numPr>
          <w:ilvl w:val="0"/>
          <w:numId w:val="40"/>
        </w:numPr>
        <w:spacing w:after="240" w:line="288" w:lineRule="auto"/>
        <w:ind w:right="-567"/>
        <w:rPr>
          <w:rFonts w:ascii="Tahoma" w:hAnsi="Tahoma" w:cs="Tahoma"/>
          <w:sz w:val="19"/>
          <w:szCs w:val="19"/>
        </w:rPr>
      </w:pPr>
      <w:r>
        <w:rPr>
          <w:rFonts w:ascii="Tahoma" w:hAnsi="Tahoma" w:cs="Tahoma" w:hint="cs"/>
          <w:sz w:val="19"/>
          <w:szCs w:val="19"/>
          <w:rtl/>
        </w:rPr>
        <w:t xml:space="preserve">בשבועיים הראשונים שלאחר פרוץ המלחמה הממשלה קיבלה החלטות להסמיך את הקבינט החברתי-כלכלי לניהול ההיבטים האזרחיים של הטיפול </w:t>
      </w:r>
      <w:r w:rsidRPr="00484B44">
        <w:rPr>
          <w:rFonts w:ascii="Tahoma" w:hAnsi="Tahoma" w:cs="Tahoma" w:hint="cs"/>
          <w:sz w:val="19"/>
          <w:szCs w:val="19"/>
          <w:rtl/>
        </w:rPr>
        <w:t>בעורף בעת מלחמה</w:t>
      </w:r>
      <w:r>
        <w:rPr>
          <w:rFonts w:ascii="Tahoma" w:hAnsi="Tahoma" w:cs="Tahoma" w:hint="cs"/>
          <w:sz w:val="19"/>
          <w:szCs w:val="19"/>
          <w:rtl/>
        </w:rPr>
        <w:t>,</w:t>
      </w:r>
      <w:r w:rsidRPr="00484B44">
        <w:rPr>
          <w:rFonts w:ascii="Tahoma" w:hAnsi="Tahoma" w:cs="Tahoma" w:hint="cs"/>
          <w:sz w:val="19"/>
          <w:szCs w:val="19"/>
          <w:rtl/>
        </w:rPr>
        <w:t xml:space="preserve"> </w:t>
      </w:r>
      <w:r w:rsidRPr="00667D5A">
        <w:rPr>
          <w:rFonts w:ascii="Tahoma" w:hAnsi="Tahoma" w:cs="Tahoma" w:hint="eastAsia"/>
          <w:sz w:val="19"/>
          <w:szCs w:val="19"/>
          <w:rtl/>
        </w:rPr>
        <w:t>בריכוז</w:t>
      </w:r>
      <w:r w:rsidRPr="00667D5A">
        <w:rPr>
          <w:rFonts w:ascii="Tahoma" w:hAnsi="Tahoma" w:cs="Tahoma"/>
          <w:sz w:val="19"/>
          <w:szCs w:val="19"/>
          <w:rtl/>
        </w:rPr>
        <w:t xml:space="preserve"> של מנכ"ל משרד </w:t>
      </w:r>
      <w:r w:rsidRPr="00667D5A">
        <w:rPr>
          <w:rFonts w:ascii="Tahoma" w:hAnsi="Tahoma" w:cs="Tahoma" w:hint="eastAsia"/>
          <w:sz w:val="19"/>
          <w:szCs w:val="19"/>
          <w:rtl/>
        </w:rPr>
        <w:t>רה</w:t>
      </w:r>
      <w:r w:rsidRPr="00667D5A">
        <w:rPr>
          <w:rFonts w:ascii="Tahoma" w:hAnsi="Tahoma" w:cs="Tahoma"/>
          <w:sz w:val="19"/>
          <w:szCs w:val="19"/>
          <w:rtl/>
        </w:rPr>
        <w:t xml:space="preserve">"ם ובתיאום הריכוז עם מנכ"ל </w:t>
      </w:r>
      <w:r w:rsidRPr="00667D5A">
        <w:rPr>
          <w:rFonts w:ascii="Tahoma" w:hAnsi="Tahoma" w:cs="Tahoma"/>
          <w:sz w:val="19"/>
          <w:szCs w:val="19"/>
          <w:rtl/>
        </w:rPr>
        <w:t xml:space="preserve">משרד </w:t>
      </w:r>
      <w:r w:rsidRPr="00667D5A">
        <w:rPr>
          <w:rFonts w:ascii="Tahoma" w:hAnsi="Tahoma" w:cs="Tahoma" w:hint="eastAsia"/>
          <w:sz w:val="19"/>
          <w:szCs w:val="19"/>
          <w:rtl/>
        </w:rPr>
        <w:t>האוצר</w:t>
      </w:r>
      <w:r w:rsidRPr="00667D5A">
        <w:rPr>
          <w:rFonts w:ascii="Tahoma" w:hAnsi="Tahoma" w:cs="Tahoma"/>
          <w:sz w:val="19"/>
          <w:szCs w:val="19"/>
          <w:rtl/>
        </w:rPr>
        <w:t xml:space="preserve">, ולאחר מכן </w:t>
      </w:r>
      <w:r>
        <w:rPr>
          <w:rFonts w:ascii="Tahoma" w:hAnsi="Tahoma" w:cs="Tahoma" w:hint="cs"/>
          <w:sz w:val="19"/>
          <w:szCs w:val="19"/>
          <w:rtl/>
        </w:rPr>
        <w:t>בריכוז משל"ט אזרחי. אולם, כל החלטות הממשלה בנושא לא יושמו באופן ממשי, לא השיגו את תכליתן ולמעשה התפוגגו.</w:t>
      </w:r>
    </w:p>
    <w:p w:rsidR="0043365B" w:rsidRPr="00614817" w:rsidP="006165F5" w14:paraId="0700A326" w14:textId="77777777">
      <w:pPr>
        <w:pStyle w:val="ListParagraph"/>
        <w:spacing w:after="240" w:line="288" w:lineRule="auto"/>
        <w:ind w:left="360" w:right="-567"/>
        <w:rPr>
          <w:rFonts w:ascii="Tahoma" w:hAnsi="Tahoma" w:cs="Tahoma"/>
          <w:sz w:val="14"/>
          <w:szCs w:val="14"/>
        </w:rPr>
      </w:pPr>
    </w:p>
    <w:p w:rsidR="0043365B" w:rsidP="006165F5" w14:paraId="3E7F8F51" w14:textId="77777777">
      <w:pPr>
        <w:pStyle w:val="ListParagraph"/>
        <w:numPr>
          <w:ilvl w:val="0"/>
          <w:numId w:val="40"/>
        </w:numPr>
        <w:spacing w:after="240" w:line="288" w:lineRule="auto"/>
        <w:ind w:right="-567"/>
        <w:rPr>
          <w:rFonts w:ascii="Tahoma" w:hAnsi="Tahoma" w:cs="Tahoma"/>
          <w:sz w:val="19"/>
          <w:szCs w:val="19"/>
        </w:rPr>
      </w:pPr>
      <w:r w:rsidRPr="00B750DB">
        <w:rPr>
          <w:rFonts w:ascii="Tahoma" w:hAnsi="Tahoma" w:cs="Tahoma" w:hint="cs"/>
          <w:sz w:val="19"/>
          <w:szCs w:val="19"/>
          <w:rtl/>
        </w:rPr>
        <w:t xml:space="preserve">המערך שקבעה הממשלה להובלה של הטיפול בהיבטים האזרחיים של המלחמה לא פעל. כשבוע לאחר פרוץ המלחמה (ב-15.10.23) הסמיכה הממשלה את הקבינט החברתי-כלכלי, בראשות שר האוצר, לטפל בכל ההיבטים האזרחיים של המלחמה. </w:t>
      </w:r>
      <w:r w:rsidRPr="00B750DB">
        <w:rPr>
          <w:rFonts w:ascii="Tahoma" w:hAnsi="Tahoma" w:cs="Tahoma"/>
          <w:sz w:val="19"/>
          <w:szCs w:val="19"/>
          <w:rtl/>
        </w:rPr>
        <w:t>לשר האוצר הוקנתה הסמכות לכנס את הקבינט, לקבוע את סדר יומו</w:t>
      </w:r>
      <w:r w:rsidRPr="00B750DB">
        <w:rPr>
          <w:rFonts w:ascii="Tahoma" w:hAnsi="Tahoma" w:cs="Tahoma"/>
          <w:sz w:val="19"/>
          <w:szCs w:val="19"/>
          <w:rtl/>
        </w:rPr>
        <w:t xml:space="preserve"> ולנהל את דיוניו לצורך קבלת החלטות</w:t>
      </w:r>
      <w:r w:rsidRPr="00B750DB">
        <w:rPr>
          <w:rFonts w:ascii="Tahoma" w:hAnsi="Tahoma" w:cs="Tahoma" w:hint="cs"/>
          <w:sz w:val="19"/>
          <w:szCs w:val="19"/>
          <w:rtl/>
        </w:rPr>
        <w:t>. בהמשך החליטה הממשלה (ב-25.10.23) להסמיך את שר האוצר להקים מרכז שליטה (משל"ט) אזרחי כזרוע ביצוע של הקבינט אשר תרכז את עבודת הקבינט והטילה עליו בין השאר לתאם, לתכלל ולגבש תמונת מצב אל מול משרדי הממשלה והגורמים הרלוונטיים ב</w:t>
      </w:r>
      <w:r w:rsidRPr="00B750DB">
        <w:rPr>
          <w:rFonts w:ascii="Tahoma" w:hAnsi="Tahoma" w:cs="Tahoma" w:hint="cs"/>
          <w:sz w:val="19"/>
          <w:szCs w:val="19"/>
          <w:rtl/>
        </w:rPr>
        <w:t xml:space="preserve">כל הנוגע למתן מענה על צורכי העורף בזמן מלחמה. אולם, מנגנון זה עליו החליטה הממשלה לצורך לניהול התחום האזרחי של המלחמה, לא עלה על המסילה ולא יצא אל הפועל. </w:t>
      </w:r>
    </w:p>
    <w:p w:rsidR="0043365B" w:rsidRPr="00614817" w:rsidP="006165F5" w14:paraId="3EA9FE34" w14:textId="77777777">
      <w:pPr>
        <w:pStyle w:val="ListParagraph"/>
        <w:spacing w:line="288" w:lineRule="auto"/>
        <w:rPr>
          <w:rFonts w:ascii="Tahoma" w:hAnsi="Tahoma" w:cs="Tahoma"/>
          <w:sz w:val="14"/>
          <w:szCs w:val="14"/>
          <w:rtl/>
        </w:rPr>
      </w:pPr>
    </w:p>
    <w:p w:rsidR="0043365B" w:rsidP="006165F5" w14:paraId="1A89DA53" w14:textId="77777777">
      <w:pPr>
        <w:pStyle w:val="ListParagraph"/>
        <w:numPr>
          <w:ilvl w:val="0"/>
          <w:numId w:val="40"/>
        </w:numPr>
        <w:spacing w:after="240" w:line="288" w:lineRule="auto"/>
        <w:ind w:right="-567"/>
        <w:rPr>
          <w:rFonts w:ascii="Tahoma" w:hAnsi="Tahoma" w:cs="Tahoma"/>
          <w:sz w:val="19"/>
          <w:szCs w:val="19"/>
        </w:rPr>
      </w:pPr>
      <w:r w:rsidRPr="00466C10">
        <w:rPr>
          <w:rFonts w:ascii="Tahoma" w:hAnsi="Tahoma" w:cs="Tahoma" w:hint="cs"/>
          <w:sz w:val="19"/>
          <w:szCs w:val="19"/>
          <w:rtl/>
        </w:rPr>
        <w:t>הקבינט החברתי-כלכלי, בראשות שר האוצר, נמנע הלכה למעשה ממילוי התפקיד החיוני שהטילה עליו הממשלה - טיפול</w:t>
      </w:r>
      <w:r w:rsidRPr="00466C10">
        <w:rPr>
          <w:rFonts w:ascii="Tahoma" w:hAnsi="Tahoma" w:cs="Tahoma" w:hint="cs"/>
          <w:sz w:val="19"/>
          <w:szCs w:val="19"/>
          <w:rtl/>
        </w:rPr>
        <w:t xml:space="preserve"> במכלול ה</w:t>
      </w:r>
      <w:r w:rsidRPr="00466C10">
        <w:rPr>
          <w:rFonts w:ascii="Tahoma" w:hAnsi="Tahoma" w:cs="Tahoma"/>
          <w:sz w:val="19"/>
          <w:szCs w:val="19"/>
          <w:rtl/>
        </w:rPr>
        <w:t xml:space="preserve">היבטים האזרחיים </w:t>
      </w:r>
      <w:r w:rsidRPr="00466C10">
        <w:rPr>
          <w:rFonts w:ascii="Tahoma" w:hAnsi="Tahoma" w:cs="Tahoma" w:hint="cs"/>
          <w:sz w:val="19"/>
          <w:szCs w:val="19"/>
          <w:rtl/>
        </w:rPr>
        <w:t>במהלך תקופה שבה שרויה המדינה במלחמה שיש לה השפעות מרחיקות לכת על העורף והאוכלוסייה</w:t>
      </w:r>
      <w:r>
        <w:rPr>
          <w:rFonts w:ascii="Tahoma" w:hAnsi="Tahoma" w:cs="Tahoma" w:hint="cs"/>
          <w:sz w:val="19"/>
          <w:szCs w:val="19"/>
          <w:rtl/>
        </w:rPr>
        <w:t>: שר האוצר מיעט לכנס במהלך המלחמה את הקבינט; הקבינט לא דן בפעילות המשל"ט האזרחי או בתכלול</w:t>
      </w:r>
      <w:r>
        <w:rPr>
          <w:rFonts w:ascii="Tahoma" w:hAnsi="Tahoma" w:cs="Tahoma" w:hint="cs"/>
          <w:sz w:val="19"/>
          <w:szCs w:val="19"/>
          <w:rtl/>
        </w:rPr>
        <w:t xml:space="preserve"> פעילות משרדי הממשלה במלחמה, לא עסק במכלול של צרכים רבים שהעלו לפניו נציגי שרים עוד בתחילת המלחמה, כגון בתחום התעסוקה והדיור, ולא קיבל בדיוניו החלטות מדיניות בנושאים המצויים בתחומי סמכותו. </w:t>
      </w:r>
    </w:p>
    <w:p w:rsidR="0043365B" w:rsidRPr="00614817" w:rsidP="006165F5" w14:paraId="358955EE" w14:textId="77777777">
      <w:pPr>
        <w:pStyle w:val="ListParagraph"/>
        <w:spacing w:line="288" w:lineRule="auto"/>
        <w:rPr>
          <w:rFonts w:ascii="Tahoma" w:hAnsi="Tahoma" w:cs="Tahoma"/>
          <w:sz w:val="14"/>
          <w:szCs w:val="14"/>
          <w:rtl/>
        </w:rPr>
      </w:pPr>
    </w:p>
    <w:p w:rsidR="0043365B" w:rsidP="006165F5" w14:paraId="70B252A4" w14:textId="77777777">
      <w:pPr>
        <w:pStyle w:val="ListParagraph"/>
        <w:numPr>
          <w:ilvl w:val="0"/>
          <w:numId w:val="40"/>
        </w:numPr>
        <w:spacing w:after="240" w:line="288" w:lineRule="auto"/>
        <w:ind w:right="-567"/>
        <w:rPr>
          <w:rFonts w:ascii="Tahoma" w:hAnsi="Tahoma" w:cs="Tahoma"/>
          <w:sz w:val="19"/>
          <w:szCs w:val="19"/>
        </w:rPr>
      </w:pPr>
      <w:r w:rsidRPr="0064290A">
        <w:rPr>
          <w:rFonts w:ascii="Tahoma" w:hAnsi="Tahoma" w:cs="Tahoma"/>
          <w:sz w:val="19"/>
          <w:szCs w:val="19"/>
          <w:rtl/>
        </w:rPr>
        <w:t>על רקע החלטת הממשלה להסמיך את הקבינט החברתי-כלכלי לטפל בכל ההיבטי</w:t>
      </w:r>
      <w:r w:rsidRPr="0064290A">
        <w:rPr>
          <w:rFonts w:ascii="Tahoma" w:hAnsi="Tahoma" w:cs="Tahoma"/>
          <w:sz w:val="19"/>
          <w:szCs w:val="19"/>
          <w:rtl/>
        </w:rPr>
        <w:t>ם האזרחיים של המלחמה ולהקים משל"ט אזרחי, שאמור היה למלא תפקיד מרכזי ומהותי לניהול משימות הממשלה בשעת חירום, היה מקום שכל הגורמים הנוגעים בדבר במשרד האוצר ובנציבות שירות המדינה, יפעלו במהירות וביעילות האפשריים לצורך הקמת המשל"ט. ואולם, במבחן התוצאה, משרד הא</w:t>
      </w:r>
      <w:r w:rsidRPr="0064290A">
        <w:rPr>
          <w:rFonts w:ascii="Tahoma" w:hAnsi="Tahoma" w:cs="Tahoma"/>
          <w:sz w:val="19"/>
          <w:szCs w:val="19"/>
          <w:rtl/>
        </w:rPr>
        <w:t>וצר</w:t>
      </w:r>
      <w:r>
        <w:rPr>
          <w:rFonts w:ascii="Tahoma" w:hAnsi="Tahoma" w:cs="Tahoma"/>
          <w:sz w:val="19"/>
          <w:szCs w:val="19"/>
          <w:rtl/>
        </w:rPr>
        <w:t xml:space="preserve"> </w:t>
      </w:r>
      <w:r w:rsidRPr="0064290A">
        <w:rPr>
          <w:rFonts w:ascii="Tahoma" w:hAnsi="Tahoma" w:cs="Tahoma"/>
          <w:sz w:val="19"/>
          <w:szCs w:val="19"/>
          <w:rtl/>
        </w:rPr>
        <w:t>- הנהלתו וגורמי מקצוע שבו</w:t>
      </w:r>
      <w:r>
        <w:rPr>
          <w:rFonts w:ascii="Tahoma" w:hAnsi="Tahoma" w:cs="Tahoma" w:hint="cs"/>
          <w:sz w:val="19"/>
          <w:szCs w:val="19"/>
          <w:rtl/>
        </w:rPr>
        <w:t>, לרבות בתחום המינהלי והמשפטי</w:t>
      </w:r>
      <w:r w:rsidRPr="0064290A">
        <w:rPr>
          <w:rFonts w:ascii="Tahoma" w:hAnsi="Tahoma" w:cs="Tahoma"/>
          <w:sz w:val="19"/>
          <w:szCs w:val="19"/>
          <w:rtl/>
        </w:rPr>
        <w:t xml:space="preserve">, </w:t>
      </w:r>
      <w:r>
        <w:rPr>
          <w:rFonts w:ascii="Tahoma" w:hAnsi="Tahoma" w:cs="Tahoma" w:hint="cs"/>
          <w:sz w:val="19"/>
          <w:szCs w:val="19"/>
          <w:rtl/>
        </w:rPr>
        <w:t xml:space="preserve">הממונה על השכר </w:t>
      </w:r>
      <w:r w:rsidRPr="0064290A">
        <w:rPr>
          <w:rFonts w:ascii="Tahoma" w:hAnsi="Tahoma" w:cs="Tahoma"/>
          <w:sz w:val="19"/>
          <w:szCs w:val="19"/>
          <w:rtl/>
        </w:rPr>
        <w:t>וכן נציבות שירות המדינה</w:t>
      </w:r>
      <w:r>
        <w:rPr>
          <w:rFonts w:ascii="Tahoma" w:hAnsi="Tahoma" w:cs="Tahoma" w:hint="cs"/>
          <w:sz w:val="19"/>
          <w:szCs w:val="19"/>
          <w:rtl/>
        </w:rPr>
        <w:t xml:space="preserve"> </w:t>
      </w:r>
      <w:r w:rsidRPr="00CC6148">
        <w:rPr>
          <w:rFonts w:ascii="Tahoma" w:hAnsi="Tahoma" w:cs="Tahoma" w:hint="eastAsia"/>
          <w:sz w:val="19"/>
          <w:szCs w:val="19"/>
          <w:rtl/>
        </w:rPr>
        <w:t>לא</w:t>
      </w:r>
      <w:r w:rsidRPr="00CC6148">
        <w:rPr>
          <w:rFonts w:ascii="Tahoma" w:hAnsi="Tahoma" w:cs="Tahoma"/>
          <w:sz w:val="19"/>
          <w:szCs w:val="19"/>
          <w:rtl/>
        </w:rPr>
        <w:t xml:space="preserve"> </w:t>
      </w:r>
      <w:r w:rsidRPr="00CC6148">
        <w:rPr>
          <w:rFonts w:ascii="Tahoma" w:hAnsi="Tahoma" w:cs="Tahoma" w:hint="eastAsia"/>
          <w:sz w:val="19"/>
          <w:szCs w:val="19"/>
          <w:rtl/>
        </w:rPr>
        <w:t>נתנו</w:t>
      </w:r>
      <w:r w:rsidRPr="00CC6148">
        <w:rPr>
          <w:rFonts w:ascii="Tahoma" w:hAnsi="Tahoma" w:cs="Tahoma"/>
          <w:sz w:val="19"/>
          <w:szCs w:val="19"/>
          <w:rtl/>
        </w:rPr>
        <w:t xml:space="preserve"> </w:t>
      </w:r>
      <w:r w:rsidRPr="00CC6148">
        <w:rPr>
          <w:rFonts w:ascii="Tahoma" w:hAnsi="Tahoma" w:cs="Tahoma" w:hint="eastAsia"/>
          <w:sz w:val="19"/>
          <w:szCs w:val="19"/>
          <w:rtl/>
        </w:rPr>
        <w:t>מענה</w:t>
      </w:r>
      <w:r w:rsidRPr="00CC6148">
        <w:rPr>
          <w:rFonts w:ascii="Tahoma" w:hAnsi="Tahoma" w:cs="Tahoma"/>
          <w:sz w:val="19"/>
          <w:szCs w:val="19"/>
          <w:rtl/>
        </w:rPr>
        <w:t xml:space="preserve"> </w:t>
      </w:r>
      <w:r>
        <w:rPr>
          <w:rFonts w:ascii="Tahoma" w:hAnsi="Tahoma" w:cs="Tahoma" w:hint="cs"/>
          <w:sz w:val="19"/>
          <w:szCs w:val="19"/>
          <w:rtl/>
        </w:rPr>
        <w:t>ע</w:t>
      </w:r>
      <w:r w:rsidRPr="00CC6148">
        <w:rPr>
          <w:rFonts w:ascii="Tahoma" w:hAnsi="Tahoma" w:cs="Tahoma" w:hint="eastAsia"/>
          <w:sz w:val="19"/>
          <w:szCs w:val="19"/>
          <w:rtl/>
        </w:rPr>
        <w:t>ל</w:t>
      </w:r>
      <w:r>
        <w:rPr>
          <w:rFonts w:ascii="Tahoma" w:hAnsi="Tahoma" w:cs="Tahoma" w:hint="cs"/>
          <w:sz w:val="19"/>
          <w:szCs w:val="19"/>
          <w:rtl/>
        </w:rPr>
        <w:t xml:space="preserve"> ה</w:t>
      </w:r>
      <w:r w:rsidRPr="00CC6148">
        <w:rPr>
          <w:rFonts w:ascii="Tahoma" w:hAnsi="Tahoma" w:cs="Tahoma" w:hint="eastAsia"/>
          <w:sz w:val="19"/>
          <w:szCs w:val="19"/>
          <w:rtl/>
        </w:rPr>
        <w:t>קשיים</w:t>
      </w:r>
      <w:r w:rsidRPr="00CC6148">
        <w:rPr>
          <w:rFonts w:ascii="Tahoma" w:hAnsi="Tahoma" w:cs="Tahoma"/>
          <w:sz w:val="19"/>
          <w:szCs w:val="19"/>
          <w:rtl/>
        </w:rPr>
        <w:t xml:space="preserve"> במהלך הניסיון </w:t>
      </w:r>
      <w:r w:rsidRPr="00CC6148">
        <w:rPr>
          <w:rFonts w:ascii="Tahoma" w:hAnsi="Tahoma" w:cs="Tahoma" w:hint="eastAsia"/>
          <w:sz w:val="19"/>
          <w:szCs w:val="19"/>
          <w:rtl/>
        </w:rPr>
        <w:t>לממש</w:t>
      </w:r>
      <w:r w:rsidRPr="00CC6148">
        <w:rPr>
          <w:rFonts w:ascii="Tahoma" w:hAnsi="Tahoma" w:cs="Tahoma"/>
          <w:sz w:val="19"/>
          <w:szCs w:val="19"/>
          <w:rtl/>
        </w:rPr>
        <w:t xml:space="preserve"> את מדיניות </w:t>
      </w:r>
      <w:r>
        <w:rPr>
          <w:rFonts w:ascii="Tahoma" w:hAnsi="Tahoma" w:cs="Tahoma" w:hint="cs"/>
          <w:sz w:val="19"/>
          <w:szCs w:val="19"/>
          <w:rtl/>
        </w:rPr>
        <w:t>שר האוצר</w:t>
      </w:r>
      <w:r w:rsidRPr="00CC6148">
        <w:rPr>
          <w:rFonts w:ascii="Tahoma" w:hAnsi="Tahoma" w:cs="Tahoma"/>
          <w:sz w:val="19"/>
          <w:szCs w:val="19"/>
          <w:rtl/>
        </w:rPr>
        <w:t xml:space="preserve"> </w:t>
      </w:r>
      <w:r w:rsidRPr="00CC6148">
        <w:rPr>
          <w:rFonts w:ascii="Tahoma" w:hAnsi="Tahoma" w:cs="Tahoma" w:hint="eastAsia"/>
          <w:sz w:val="19"/>
          <w:szCs w:val="19"/>
          <w:rtl/>
        </w:rPr>
        <w:t>לעניין</w:t>
      </w:r>
      <w:r w:rsidRPr="00CC6148">
        <w:rPr>
          <w:rFonts w:ascii="Tahoma" w:hAnsi="Tahoma" w:cs="Tahoma"/>
          <w:sz w:val="19"/>
          <w:szCs w:val="19"/>
          <w:rtl/>
        </w:rPr>
        <w:t xml:space="preserve"> הקמת </w:t>
      </w:r>
      <w:r w:rsidRPr="00CC6148">
        <w:rPr>
          <w:rFonts w:ascii="Tahoma" w:hAnsi="Tahoma" w:cs="Tahoma" w:hint="eastAsia"/>
          <w:sz w:val="19"/>
          <w:szCs w:val="19"/>
          <w:rtl/>
        </w:rPr>
        <w:t>המשל</w:t>
      </w:r>
      <w:r w:rsidRPr="00CC6148">
        <w:rPr>
          <w:rFonts w:ascii="Tahoma" w:hAnsi="Tahoma" w:cs="Tahoma"/>
          <w:sz w:val="19"/>
          <w:szCs w:val="19"/>
          <w:rtl/>
        </w:rPr>
        <w:t xml:space="preserve">"ט האזרחי </w:t>
      </w:r>
      <w:r w:rsidRPr="00CC6148">
        <w:rPr>
          <w:rFonts w:ascii="Tahoma" w:hAnsi="Tahoma" w:cs="Tahoma" w:hint="eastAsia"/>
          <w:sz w:val="19"/>
          <w:szCs w:val="19"/>
          <w:rtl/>
        </w:rPr>
        <w:t>ופעילות</w:t>
      </w:r>
      <w:r w:rsidRPr="00CC6148">
        <w:rPr>
          <w:rFonts w:ascii="Tahoma" w:hAnsi="Tahoma" w:cs="Tahoma"/>
          <w:sz w:val="19"/>
          <w:szCs w:val="19"/>
          <w:rtl/>
        </w:rPr>
        <w:t xml:space="preserve"> </w:t>
      </w:r>
      <w:r w:rsidRPr="00CC6148">
        <w:rPr>
          <w:rFonts w:ascii="Tahoma" w:hAnsi="Tahoma" w:cs="Tahoma" w:hint="eastAsia"/>
          <w:sz w:val="19"/>
          <w:szCs w:val="19"/>
          <w:rtl/>
        </w:rPr>
        <w:t>המשל</w:t>
      </w:r>
      <w:r w:rsidRPr="00CC6148">
        <w:rPr>
          <w:rFonts w:ascii="Tahoma" w:hAnsi="Tahoma" w:cs="Tahoma"/>
          <w:sz w:val="19"/>
          <w:szCs w:val="19"/>
          <w:rtl/>
        </w:rPr>
        <w:t xml:space="preserve">"ט </w:t>
      </w:r>
      <w:r w:rsidRPr="00CC6148">
        <w:rPr>
          <w:rFonts w:ascii="Tahoma" w:hAnsi="Tahoma" w:cs="Tahoma" w:hint="eastAsia"/>
          <w:sz w:val="19"/>
          <w:szCs w:val="19"/>
          <w:rtl/>
        </w:rPr>
        <w:t>האזרחי</w:t>
      </w:r>
      <w:r w:rsidRPr="00CC6148">
        <w:rPr>
          <w:rFonts w:ascii="Tahoma" w:hAnsi="Tahoma" w:cs="Tahoma" w:hint="cs"/>
          <w:sz w:val="19"/>
          <w:szCs w:val="19"/>
          <w:rtl/>
        </w:rPr>
        <w:t xml:space="preserve"> </w:t>
      </w:r>
      <w:r w:rsidRPr="00CC6148">
        <w:rPr>
          <w:rFonts w:ascii="Tahoma" w:hAnsi="Tahoma" w:cs="Tahoma" w:hint="eastAsia"/>
          <w:sz w:val="19"/>
          <w:szCs w:val="19"/>
          <w:rtl/>
        </w:rPr>
        <w:t>בשעת</w:t>
      </w:r>
      <w:r w:rsidRPr="00CC6148">
        <w:rPr>
          <w:rFonts w:ascii="Tahoma" w:hAnsi="Tahoma" w:cs="Tahoma"/>
          <w:sz w:val="19"/>
          <w:szCs w:val="19"/>
          <w:rtl/>
        </w:rPr>
        <w:t xml:space="preserve"> </w:t>
      </w:r>
      <w:r w:rsidRPr="00CC6148">
        <w:rPr>
          <w:rFonts w:ascii="Tahoma" w:hAnsi="Tahoma" w:cs="Tahoma" w:hint="eastAsia"/>
          <w:sz w:val="19"/>
          <w:szCs w:val="19"/>
          <w:rtl/>
        </w:rPr>
        <w:t>מלחמה</w:t>
      </w:r>
      <w:r>
        <w:rPr>
          <w:rFonts w:ascii="Tahoma" w:hAnsi="Tahoma" w:cs="Tahoma" w:hint="cs"/>
          <w:sz w:val="19"/>
          <w:szCs w:val="19"/>
          <w:rtl/>
        </w:rPr>
        <w:t>.</w:t>
      </w:r>
      <w:r w:rsidRPr="00CC6148">
        <w:rPr>
          <w:rFonts w:ascii="Tahoma" w:hAnsi="Tahoma" w:cs="Tahoma"/>
          <w:sz w:val="19"/>
          <w:szCs w:val="19"/>
          <w:rtl/>
        </w:rPr>
        <w:t xml:space="preserve"> </w:t>
      </w:r>
      <w:r w:rsidRPr="00CC6148">
        <w:rPr>
          <w:rFonts w:ascii="Tahoma" w:hAnsi="Tahoma" w:cs="Tahoma" w:hint="eastAsia"/>
          <w:sz w:val="19"/>
          <w:szCs w:val="19"/>
          <w:rtl/>
        </w:rPr>
        <w:t>שר</w:t>
      </w:r>
      <w:r w:rsidRPr="00CC6148">
        <w:rPr>
          <w:rFonts w:ascii="Tahoma" w:hAnsi="Tahoma" w:cs="Tahoma"/>
          <w:sz w:val="19"/>
          <w:szCs w:val="19"/>
          <w:rtl/>
        </w:rPr>
        <w:t xml:space="preserve"> האוצר </w:t>
      </w:r>
      <w:r w:rsidRPr="00CC6148">
        <w:rPr>
          <w:rFonts w:ascii="Tahoma" w:hAnsi="Tahoma" w:cs="Tahoma" w:hint="eastAsia"/>
          <w:sz w:val="19"/>
          <w:szCs w:val="19"/>
          <w:rtl/>
        </w:rPr>
        <w:t>מצידו</w:t>
      </w:r>
      <w:r w:rsidRPr="00CC6148">
        <w:rPr>
          <w:rFonts w:ascii="Tahoma" w:hAnsi="Tahoma" w:cs="Tahoma"/>
          <w:sz w:val="19"/>
          <w:szCs w:val="19"/>
          <w:rtl/>
        </w:rPr>
        <w:t xml:space="preserve"> לא </w:t>
      </w:r>
      <w:r>
        <w:rPr>
          <w:rFonts w:ascii="Tahoma" w:hAnsi="Tahoma" w:cs="Tahoma" w:hint="cs"/>
          <w:sz w:val="19"/>
          <w:szCs w:val="19"/>
          <w:rtl/>
        </w:rPr>
        <w:t xml:space="preserve">מימש את </w:t>
      </w:r>
      <w:r w:rsidRPr="00CC6148">
        <w:rPr>
          <w:rFonts w:ascii="Tahoma" w:hAnsi="Tahoma" w:cs="Tahoma"/>
          <w:sz w:val="19"/>
          <w:szCs w:val="19"/>
          <w:rtl/>
        </w:rPr>
        <w:t xml:space="preserve">החלטתו בנושא. </w:t>
      </w:r>
      <w:r w:rsidRPr="009826D2">
        <w:rPr>
          <w:rFonts w:ascii="Tahoma" w:hAnsi="Tahoma" w:cs="Tahoma"/>
          <w:sz w:val="19"/>
          <w:szCs w:val="19"/>
          <w:rtl/>
        </w:rPr>
        <w:t>בכך נשמט למעשה הבסיס מהמנגנון שביקשה הממשלה לממש - הסמכת הקבינט החברתי-כלכלי לניהול מכלול הנושאים והצרכים האזרחיים והקמת המשל"ט האזרחי לריכוז עבודת הקבינט תוך מעקב אחר יישום החלטותיו.</w:t>
      </w:r>
    </w:p>
    <w:p w:rsidR="0043365B" w:rsidRPr="0097757F" w:rsidP="006165F5" w14:paraId="04194CDA" w14:textId="77777777">
      <w:pPr>
        <w:pStyle w:val="ListParagraph"/>
        <w:numPr>
          <w:ilvl w:val="1"/>
          <w:numId w:val="34"/>
        </w:numPr>
        <w:spacing w:after="240" w:line="288" w:lineRule="auto"/>
        <w:ind w:left="-1" w:right="-567" w:hanging="851"/>
        <w:contextualSpacing w:val="0"/>
        <w:rPr>
          <w:rFonts w:ascii="Tahoma" w:hAnsi="Tahoma" w:cs="Tahoma"/>
          <w:b/>
          <w:bCs/>
          <w:sz w:val="19"/>
          <w:szCs w:val="19"/>
        </w:rPr>
      </w:pPr>
      <w:r>
        <w:rPr>
          <w:rFonts w:ascii="Tahoma" w:hAnsi="Tahoma" w:cs="Tahoma" w:hint="cs"/>
          <w:b/>
          <w:bCs/>
          <w:sz w:val="19"/>
          <w:szCs w:val="19"/>
          <w:rtl/>
        </w:rPr>
        <w:t>אי-מימוש תפקידיו של מרכז השליטה האזרחי וסגירתו</w:t>
      </w:r>
    </w:p>
    <w:p w:rsidR="0043365B" w:rsidP="006165F5" w14:paraId="59A5F0A1" w14:textId="77777777">
      <w:pPr>
        <w:pStyle w:val="ListParagraph"/>
        <w:numPr>
          <w:ilvl w:val="0"/>
          <w:numId w:val="40"/>
        </w:numPr>
        <w:spacing w:after="240" w:line="288" w:lineRule="auto"/>
        <w:ind w:right="-567"/>
        <w:rPr>
          <w:rFonts w:ascii="Tahoma" w:hAnsi="Tahoma" w:cs="Tahoma"/>
          <w:sz w:val="19"/>
          <w:szCs w:val="19"/>
        </w:rPr>
      </w:pPr>
      <w:r>
        <w:rPr>
          <w:rFonts w:ascii="Tahoma" w:hAnsi="Tahoma" w:cs="Tahoma" w:hint="cs"/>
          <w:sz w:val="19"/>
          <w:szCs w:val="19"/>
          <w:rtl/>
        </w:rPr>
        <w:t xml:space="preserve">ראש המשל"ט </w:t>
      </w:r>
      <w:r>
        <w:rPr>
          <w:rFonts w:ascii="Tahoma" w:hAnsi="Tahoma" w:cs="Tahoma" w:hint="cs"/>
          <w:sz w:val="19"/>
          <w:szCs w:val="19"/>
          <w:rtl/>
        </w:rPr>
        <w:t>האזרחי החל בביצוע התפקיד בתחילת נובמבר 2023, כשלושה שבועות לאחר פרוץ המלחמה. מינויו הושלם רשמית רק ב-17.1.24 עם חתימתו על הסכם העסקה, ולאחר שלושה ימים הודיע ראש המשל"ט לשר האוצר כי החליט לסיים את תפקידו מאחר שמצא שאין בידי המשל"ט האזרחי את הכלים הדרושים למ</w:t>
      </w:r>
      <w:r>
        <w:rPr>
          <w:rFonts w:ascii="Tahoma" w:hAnsi="Tahoma" w:cs="Tahoma" w:hint="cs"/>
          <w:sz w:val="19"/>
          <w:szCs w:val="19"/>
          <w:rtl/>
        </w:rPr>
        <w:t xml:space="preserve">ימוש האחריות אשר הוטלה עליו. ראש המשל"ט האזרחי </w:t>
      </w:r>
      <w:r w:rsidRPr="00A20FE3">
        <w:rPr>
          <w:rFonts w:ascii="Tahoma" w:hAnsi="Tahoma" w:cs="Tahoma"/>
          <w:sz w:val="19"/>
          <w:szCs w:val="19"/>
          <w:rtl/>
        </w:rPr>
        <w:t xml:space="preserve">מסר למשרד מבקר המדינה </w:t>
      </w:r>
      <w:r>
        <w:rPr>
          <w:rFonts w:ascii="Tahoma" w:hAnsi="Tahoma" w:cs="Tahoma" w:hint="cs"/>
          <w:sz w:val="19"/>
          <w:szCs w:val="19"/>
          <w:rtl/>
        </w:rPr>
        <w:t xml:space="preserve">כי הוא סיים את תפקידו עקב פערים משמעותיים בין תפקידיו, כפי שהוגדרו על ידי הממשלה ועל ידי שר האוצר, לבין הסביבה שבה התבקש לפעול, וכן למול הכלים, הסמכויות, כוח האדם והמשאבים שניתנו לו. </w:t>
      </w:r>
    </w:p>
    <w:p w:rsidR="0043365B" w:rsidRPr="00614817" w:rsidP="006165F5" w14:paraId="4E0D3B7C" w14:textId="77777777">
      <w:pPr>
        <w:pStyle w:val="ListParagraph"/>
        <w:spacing w:after="240" w:line="288" w:lineRule="auto"/>
        <w:ind w:left="360" w:right="-567"/>
        <w:rPr>
          <w:rFonts w:ascii="Tahoma" w:hAnsi="Tahoma" w:cs="Tahoma"/>
          <w:sz w:val="14"/>
          <w:szCs w:val="14"/>
        </w:rPr>
      </w:pPr>
    </w:p>
    <w:p w:rsidR="0043365B" w:rsidP="006165F5" w14:paraId="6CAFEC92" w14:textId="77777777">
      <w:pPr>
        <w:pStyle w:val="ListParagraph"/>
        <w:numPr>
          <w:ilvl w:val="0"/>
          <w:numId w:val="40"/>
        </w:numPr>
        <w:spacing w:after="240" w:line="288" w:lineRule="auto"/>
        <w:ind w:right="-567"/>
        <w:rPr>
          <w:rFonts w:ascii="Tahoma" w:hAnsi="Tahoma" w:cs="Tahoma"/>
          <w:sz w:val="19"/>
          <w:szCs w:val="19"/>
        </w:rPr>
      </w:pPr>
      <w:r w:rsidRPr="00F46F1D">
        <w:rPr>
          <w:rFonts w:ascii="Tahoma" w:hAnsi="Tahoma" w:cs="Tahoma" w:hint="cs"/>
          <w:sz w:val="19"/>
          <w:szCs w:val="19"/>
          <w:rtl/>
        </w:rPr>
        <w:t>במ</w:t>
      </w:r>
      <w:r w:rsidRPr="00F46F1D">
        <w:rPr>
          <w:rFonts w:ascii="Tahoma" w:hAnsi="Tahoma" w:cs="Tahoma" w:hint="cs"/>
          <w:sz w:val="19"/>
          <w:szCs w:val="19"/>
          <w:rtl/>
        </w:rPr>
        <w:t>הלך תקופת פעילותו של המשל"ט האזרחי התקיים תהליך ארוך</w:t>
      </w:r>
      <w:r w:rsidRPr="00693530">
        <w:rPr>
          <w:rFonts w:ascii="Tahoma" w:hAnsi="Tahoma" w:cs="Tahoma" w:hint="cs"/>
          <w:sz w:val="19"/>
          <w:szCs w:val="19"/>
          <w:rtl/>
        </w:rPr>
        <w:t xml:space="preserve"> ומורכב לאיוש המשרות שבו. </w:t>
      </w:r>
      <w:r w:rsidRPr="00F46F1D">
        <w:rPr>
          <w:rFonts w:ascii="Tahoma" w:hAnsi="Tahoma" w:cs="Tahoma" w:hint="eastAsia"/>
          <w:sz w:val="19"/>
          <w:szCs w:val="19"/>
          <w:rtl/>
        </w:rPr>
        <w:t>משרד</w:t>
      </w:r>
      <w:r w:rsidRPr="00F46F1D">
        <w:rPr>
          <w:rFonts w:ascii="Tahoma" w:hAnsi="Tahoma" w:cs="Tahoma"/>
          <w:sz w:val="19"/>
          <w:szCs w:val="19"/>
          <w:rtl/>
        </w:rPr>
        <w:t xml:space="preserve"> האוצר לא הצליח במשך חודשיים לאייש את 5 המשרות שהוקצו </w:t>
      </w:r>
      <w:r w:rsidRPr="00F46F1D">
        <w:rPr>
          <w:rFonts w:ascii="Tahoma" w:hAnsi="Tahoma" w:cs="Tahoma" w:hint="eastAsia"/>
          <w:sz w:val="19"/>
          <w:szCs w:val="19"/>
          <w:rtl/>
        </w:rPr>
        <w:t>למשל</w:t>
      </w:r>
      <w:r w:rsidRPr="00F46F1D">
        <w:rPr>
          <w:rFonts w:ascii="Tahoma" w:hAnsi="Tahoma" w:cs="Tahoma"/>
          <w:sz w:val="19"/>
          <w:szCs w:val="19"/>
          <w:rtl/>
        </w:rPr>
        <w:t xml:space="preserve">"ט האזרחי (מלבד ראש </w:t>
      </w:r>
      <w:r w:rsidRPr="00F46F1D">
        <w:rPr>
          <w:rFonts w:ascii="Tahoma" w:hAnsi="Tahoma" w:cs="Tahoma" w:hint="eastAsia"/>
          <w:sz w:val="19"/>
          <w:szCs w:val="19"/>
          <w:rtl/>
        </w:rPr>
        <w:t>המשל</w:t>
      </w:r>
      <w:r w:rsidRPr="00F46F1D">
        <w:rPr>
          <w:rFonts w:ascii="Tahoma" w:hAnsi="Tahoma" w:cs="Tahoma"/>
          <w:sz w:val="19"/>
          <w:szCs w:val="19"/>
          <w:rtl/>
        </w:rPr>
        <w:t>"ט). הליכי איוש המשרות התנהלו ב</w:t>
      </w:r>
      <w:r>
        <w:rPr>
          <w:rFonts w:ascii="Tahoma" w:hAnsi="Tahoma" w:cs="Tahoma" w:hint="cs"/>
          <w:sz w:val="19"/>
          <w:szCs w:val="19"/>
          <w:rtl/>
        </w:rPr>
        <w:t>נציבות שירות המדינה וב</w:t>
      </w:r>
      <w:r w:rsidRPr="00F46F1D">
        <w:rPr>
          <w:rFonts w:ascii="Tahoma" w:hAnsi="Tahoma" w:cs="Tahoma"/>
          <w:sz w:val="19"/>
          <w:szCs w:val="19"/>
          <w:rtl/>
        </w:rPr>
        <w:t xml:space="preserve">משרד האוצר בלוח זמנים, אשר לא תאם את הצורך החיוני והדחוף באיוש המשרות. העיכוב באיוש המשרות נעוץ בעבודת משרד האוצר </w:t>
      </w:r>
      <w:r>
        <w:rPr>
          <w:rFonts w:ascii="Tahoma" w:hAnsi="Tahoma" w:cs="Tahoma" w:hint="cs"/>
          <w:sz w:val="19"/>
          <w:szCs w:val="19"/>
          <w:rtl/>
        </w:rPr>
        <w:t>ונציבות שירות המדינה</w:t>
      </w:r>
      <w:r w:rsidRPr="00F46F1D">
        <w:rPr>
          <w:rFonts w:ascii="Tahoma" w:hAnsi="Tahoma" w:cs="Tahoma"/>
          <w:sz w:val="19"/>
          <w:szCs w:val="19"/>
          <w:rtl/>
        </w:rPr>
        <w:t xml:space="preserve">. </w:t>
      </w:r>
      <w:r w:rsidRPr="00F46F1D">
        <w:rPr>
          <w:rFonts w:ascii="Tahoma" w:hAnsi="Tahoma" w:cs="Tahoma" w:hint="cs"/>
          <w:sz w:val="19"/>
          <w:szCs w:val="19"/>
          <w:rtl/>
        </w:rPr>
        <w:t>העיכוב באישור תנאי השכר של ראש המשל"ט, הנדרש לצורך השלמת תהליך קליטתו, נעוץ בעיקר בעבודת הממונה על השכר ונציבות שירות המ</w:t>
      </w:r>
      <w:r w:rsidRPr="00F46F1D">
        <w:rPr>
          <w:rFonts w:ascii="Tahoma" w:hAnsi="Tahoma" w:cs="Tahoma" w:hint="cs"/>
          <w:sz w:val="19"/>
          <w:szCs w:val="19"/>
          <w:rtl/>
        </w:rPr>
        <w:t xml:space="preserve">דינה. </w:t>
      </w:r>
    </w:p>
    <w:p w:rsidR="0043365B" w:rsidRPr="00614817" w:rsidP="006165F5" w14:paraId="341385CA" w14:textId="77777777">
      <w:pPr>
        <w:pStyle w:val="ListParagraph"/>
        <w:spacing w:line="288" w:lineRule="auto"/>
        <w:rPr>
          <w:rFonts w:ascii="Tahoma" w:hAnsi="Tahoma" w:cs="Tahoma"/>
          <w:sz w:val="14"/>
          <w:szCs w:val="14"/>
          <w:rtl/>
        </w:rPr>
      </w:pPr>
    </w:p>
    <w:p w:rsidR="0043365B" w:rsidP="006165F5" w14:paraId="6C006DD2" w14:textId="77777777">
      <w:pPr>
        <w:pStyle w:val="ListParagraph"/>
        <w:numPr>
          <w:ilvl w:val="0"/>
          <w:numId w:val="40"/>
        </w:numPr>
        <w:spacing w:after="240" w:line="288" w:lineRule="auto"/>
        <w:ind w:right="-567"/>
        <w:rPr>
          <w:rFonts w:ascii="Tahoma" w:hAnsi="Tahoma" w:cs="Tahoma"/>
          <w:sz w:val="19"/>
          <w:szCs w:val="19"/>
        </w:rPr>
      </w:pPr>
      <w:r w:rsidRPr="00672DAB">
        <w:rPr>
          <w:rFonts w:ascii="Tahoma" w:hAnsi="Tahoma" w:cs="Tahoma" w:hint="eastAsia"/>
          <w:sz w:val="19"/>
          <w:szCs w:val="19"/>
          <w:rtl/>
        </w:rPr>
        <w:t>משרד</w:t>
      </w:r>
      <w:r w:rsidRPr="00672DAB">
        <w:rPr>
          <w:rFonts w:ascii="Tahoma" w:hAnsi="Tahoma" w:cs="Tahoma"/>
          <w:sz w:val="19"/>
          <w:szCs w:val="19"/>
          <w:rtl/>
        </w:rPr>
        <w:t xml:space="preserve"> האוצר לא הקצה מראש תקציב לפעילות </w:t>
      </w:r>
      <w:r>
        <w:rPr>
          <w:rFonts w:ascii="Tahoma" w:hAnsi="Tahoma" w:cs="Tahoma" w:hint="cs"/>
          <w:sz w:val="19"/>
          <w:szCs w:val="19"/>
          <w:rtl/>
        </w:rPr>
        <w:t>ה</w:t>
      </w:r>
      <w:r w:rsidRPr="00672DAB">
        <w:rPr>
          <w:rFonts w:ascii="Tahoma" w:hAnsi="Tahoma" w:cs="Tahoma"/>
          <w:sz w:val="19"/>
          <w:szCs w:val="19"/>
          <w:rtl/>
        </w:rPr>
        <w:t xml:space="preserve">משל"ט </w:t>
      </w:r>
      <w:r>
        <w:rPr>
          <w:rFonts w:ascii="Tahoma" w:hAnsi="Tahoma" w:cs="Tahoma" w:hint="cs"/>
          <w:sz w:val="19"/>
          <w:szCs w:val="19"/>
          <w:rtl/>
        </w:rPr>
        <w:t>ה</w:t>
      </w:r>
      <w:r w:rsidRPr="00672DAB">
        <w:rPr>
          <w:rFonts w:ascii="Tahoma" w:hAnsi="Tahoma" w:cs="Tahoma"/>
          <w:sz w:val="19"/>
          <w:szCs w:val="19"/>
          <w:rtl/>
        </w:rPr>
        <w:t xml:space="preserve">אזרחי </w:t>
      </w:r>
      <w:r w:rsidRPr="00672DAB">
        <w:rPr>
          <w:rFonts w:ascii="Tahoma" w:hAnsi="Tahoma" w:cs="Tahoma" w:hint="eastAsia"/>
          <w:sz w:val="19"/>
          <w:szCs w:val="19"/>
          <w:rtl/>
        </w:rPr>
        <w:t>ב</w:t>
      </w:r>
      <w:r w:rsidRPr="00672DAB">
        <w:rPr>
          <w:rFonts w:ascii="Tahoma" w:hAnsi="Tahoma" w:cs="Tahoma"/>
          <w:sz w:val="19"/>
          <w:szCs w:val="19"/>
          <w:rtl/>
        </w:rPr>
        <w:t>שעת ח</w:t>
      </w:r>
      <w:r w:rsidRPr="00672DAB">
        <w:rPr>
          <w:rFonts w:ascii="Tahoma" w:hAnsi="Tahoma" w:cs="Tahoma" w:hint="cs"/>
          <w:sz w:val="19"/>
          <w:szCs w:val="19"/>
          <w:rtl/>
        </w:rPr>
        <w:t>י</w:t>
      </w:r>
      <w:r w:rsidRPr="00672DAB">
        <w:rPr>
          <w:rFonts w:ascii="Tahoma" w:hAnsi="Tahoma" w:cs="Tahoma"/>
          <w:sz w:val="19"/>
          <w:szCs w:val="19"/>
          <w:rtl/>
        </w:rPr>
        <w:t>רום</w:t>
      </w:r>
      <w:r w:rsidRPr="00672DAB">
        <w:rPr>
          <w:rFonts w:ascii="Tahoma" w:hAnsi="Tahoma" w:cs="Tahoma" w:hint="cs"/>
          <w:sz w:val="19"/>
          <w:szCs w:val="19"/>
          <w:rtl/>
        </w:rPr>
        <w:t>.</w:t>
      </w:r>
      <w:r w:rsidRPr="00672DAB">
        <w:rPr>
          <w:rFonts w:ascii="Tahoma" w:hAnsi="Tahoma" w:cs="Tahoma"/>
          <w:sz w:val="19"/>
          <w:szCs w:val="19"/>
          <w:rtl/>
        </w:rPr>
        <w:t xml:space="preserve"> </w:t>
      </w:r>
      <w:r w:rsidRPr="00672DAB">
        <w:rPr>
          <w:rFonts w:ascii="Tahoma" w:hAnsi="Tahoma" w:cs="Tahoma" w:hint="cs"/>
          <w:sz w:val="19"/>
          <w:szCs w:val="19"/>
          <w:rtl/>
        </w:rPr>
        <w:t>העמימות בדבר היקף התקציב שיוקצה למשל"ט</w:t>
      </w:r>
      <w:r>
        <w:rPr>
          <w:rFonts w:ascii="Tahoma" w:hAnsi="Tahoma" w:cs="Tahoma" w:hint="cs"/>
          <w:sz w:val="19"/>
          <w:szCs w:val="19"/>
          <w:rtl/>
        </w:rPr>
        <w:t xml:space="preserve"> </w:t>
      </w:r>
      <w:r w:rsidRPr="00672DAB">
        <w:rPr>
          <w:rFonts w:ascii="Tahoma" w:hAnsi="Tahoma" w:cs="Tahoma" w:hint="cs"/>
          <w:sz w:val="19"/>
          <w:szCs w:val="19"/>
          <w:rtl/>
        </w:rPr>
        <w:t>מעל</w:t>
      </w:r>
      <w:r>
        <w:rPr>
          <w:rFonts w:ascii="Tahoma" w:hAnsi="Tahoma" w:cs="Tahoma" w:hint="cs"/>
          <w:sz w:val="19"/>
          <w:szCs w:val="19"/>
          <w:rtl/>
        </w:rPr>
        <w:t>ה</w:t>
      </w:r>
      <w:r w:rsidRPr="00672DAB">
        <w:rPr>
          <w:rFonts w:ascii="Tahoma" w:hAnsi="Tahoma" w:cs="Tahoma" w:hint="cs"/>
          <w:sz w:val="19"/>
          <w:szCs w:val="19"/>
          <w:rtl/>
        </w:rPr>
        <w:t xml:space="preserve"> חשש כי התנאים המינהליים שקבע משרד האוצר לעבודת המשל"ט לא סיפקו תשתית מתאימה לפעילותו ולהשגת מטרותיו</w:t>
      </w:r>
      <w:r>
        <w:rPr>
          <w:rFonts w:ascii="Tahoma" w:hAnsi="Tahoma" w:cs="Tahoma" w:hint="cs"/>
          <w:sz w:val="19"/>
          <w:szCs w:val="19"/>
          <w:rtl/>
        </w:rPr>
        <w:t>.</w:t>
      </w:r>
    </w:p>
    <w:p w:rsidR="0043365B" w:rsidRPr="00614817" w:rsidP="006165F5" w14:paraId="67821084" w14:textId="77777777">
      <w:pPr>
        <w:pStyle w:val="ListParagraph"/>
        <w:spacing w:line="288" w:lineRule="auto"/>
        <w:rPr>
          <w:rFonts w:ascii="Tahoma" w:hAnsi="Tahoma" w:cs="Tahoma"/>
          <w:sz w:val="14"/>
          <w:szCs w:val="14"/>
          <w:rtl/>
        </w:rPr>
      </w:pPr>
    </w:p>
    <w:p w:rsidR="0043365B" w:rsidP="006165F5" w14:paraId="03C08248" w14:textId="77777777">
      <w:pPr>
        <w:pStyle w:val="ListParagraph"/>
        <w:numPr>
          <w:ilvl w:val="0"/>
          <w:numId w:val="40"/>
        </w:numPr>
        <w:spacing w:after="240" w:line="288" w:lineRule="auto"/>
        <w:ind w:right="-567"/>
        <w:rPr>
          <w:rFonts w:ascii="Tahoma" w:hAnsi="Tahoma" w:cs="Tahoma"/>
          <w:sz w:val="19"/>
          <w:szCs w:val="19"/>
        </w:rPr>
      </w:pPr>
      <w:r w:rsidRPr="0084492D">
        <w:rPr>
          <w:rFonts w:ascii="Tahoma" w:hAnsi="Tahoma" w:cs="Tahoma" w:hint="cs"/>
          <w:sz w:val="19"/>
          <w:szCs w:val="19"/>
          <w:rtl/>
        </w:rPr>
        <w:t>ראש המשל"ט האזרחי</w:t>
      </w:r>
      <w:r>
        <w:rPr>
          <w:rFonts w:ascii="Tahoma" w:hAnsi="Tahoma" w:cs="Tahoma" w:hint="cs"/>
          <w:sz w:val="19"/>
          <w:szCs w:val="19"/>
          <w:rtl/>
        </w:rPr>
        <w:t xml:space="preserve"> הציע</w:t>
      </w:r>
      <w:r w:rsidRPr="0084492D">
        <w:rPr>
          <w:rFonts w:ascii="Tahoma" w:hAnsi="Tahoma" w:cs="Tahoma" w:hint="cs"/>
          <w:sz w:val="19"/>
          <w:szCs w:val="19"/>
          <w:rtl/>
        </w:rPr>
        <w:t>, כחודש לאחר פרו</w:t>
      </w:r>
      <w:r w:rsidRPr="0084492D">
        <w:rPr>
          <w:rFonts w:ascii="Tahoma" w:hAnsi="Tahoma" w:cs="Tahoma" w:hint="cs"/>
          <w:sz w:val="19"/>
          <w:szCs w:val="19"/>
          <w:rtl/>
        </w:rPr>
        <w:t xml:space="preserve">ץ המלחמה, להקים מערכת </w:t>
      </w:r>
      <w:r>
        <w:rPr>
          <w:rFonts w:ascii="Tahoma" w:hAnsi="Tahoma" w:cs="Tahoma" w:hint="cs"/>
          <w:sz w:val="19"/>
          <w:szCs w:val="19"/>
          <w:rtl/>
        </w:rPr>
        <w:t xml:space="preserve">מידע לניהול צורכי האוכלוסייה והמשק </w:t>
      </w:r>
      <w:r w:rsidRPr="0084492D">
        <w:rPr>
          <w:rFonts w:ascii="Tahoma" w:hAnsi="Tahoma" w:cs="Tahoma" w:hint="cs"/>
          <w:sz w:val="19"/>
          <w:szCs w:val="19"/>
          <w:rtl/>
        </w:rPr>
        <w:t xml:space="preserve">על מנת שניתן יהיה לנתח, לסווג ולנהל את המידע העצום בנושא. מערכת מידע שהציע </w:t>
      </w:r>
      <w:r w:rsidRPr="0084492D">
        <w:rPr>
          <w:rFonts w:ascii="Tahoma" w:hAnsi="Tahoma" w:cs="Tahoma"/>
          <w:sz w:val="19"/>
          <w:szCs w:val="19"/>
          <w:rtl/>
        </w:rPr>
        <w:t xml:space="preserve">ראש </w:t>
      </w:r>
      <w:r w:rsidRPr="0084492D">
        <w:rPr>
          <w:rFonts w:ascii="Tahoma" w:hAnsi="Tahoma" w:cs="Tahoma" w:hint="eastAsia"/>
          <w:sz w:val="19"/>
          <w:szCs w:val="19"/>
          <w:rtl/>
        </w:rPr>
        <w:t>המשל</w:t>
      </w:r>
      <w:r w:rsidRPr="0084492D">
        <w:rPr>
          <w:rFonts w:ascii="Tahoma" w:hAnsi="Tahoma" w:cs="Tahoma"/>
          <w:sz w:val="19"/>
          <w:szCs w:val="19"/>
          <w:rtl/>
        </w:rPr>
        <w:t xml:space="preserve">"ט האזרחי </w:t>
      </w:r>
      <w:r w:rsidRPr="0084492D">
        <w:rPr>
          <w:rFonts w:ascii="Tahoma" w:hAnsi="Tahoma" w:cs="Tahoma" w:hint="cs"/>
          <w:sz w:val="19"/>
          <w:szCs w:val="19"/>
          <w:rtl/>
        </w:rPr>
        <w:t>לא הוקמה.</w:t>
      </w:r>
    </w:p>
    <w:p w:rsidR="00614817" w:rsidRPr="00614817" w:rsidP="00614817" w14:paraId="0B52ADF8" w14:textId="77777777">
      <w:pPr>
        <w:pStyle w:val="ListParagraph"/>
        <w:rPr>
          <w:rFonts w:ascii="Tahoma" w:hAnsi="Tahoma" w:cs="Tahoma"/>
          <w:sz w:val="14"/>
          <w:szCs w:val="14"/>
          <w:rtl/>
        </w:rPr>
      </w:pPr>
    </w:p>
    <w:p w:rsidR="0043365B" w:rsidP="006165F5" w14:paraId="7DE8C434" w14:textId="77777777">
      <w:pPr>
        <w:pStyle w:val="ListParagraph"/>
        <w:numPr>
          <w:ilvl w:val="0"/>
          <w:numId w:val="40"/>
        </w:numPr>
        <w:spacing w:after="240" w:line="288" w:lineRule="auto"/>
        <w:ind w:right="-567"/>
        <w:rPr>
          <w:rFonts w:ascii="Tahoma" w:hAnsi="Tahoma" w:cs="Tahoma"/>
          <w:sz w:val="19"/>
          <w:szCs w:val="19"/>
        </w:rPr>
      </w:pPr>
      <w:r w:rsidRPr="00085B7A">
        <w:rPr>
          <w:rFonts w:ascii="Tahoma" w:hAnsi="Tahoma" w:cs="Tahoma" w:hint="cs"/>
          <w:sz w:val="19"/>
          <w:szCs w:val="19"/>
          <w:rtl/>
        </w:rPr>
        <w:t>ניסיונות המשל"ט</w:t>
      </w:r>
      <w:r w:rsidRPr="00085B7A">
        <w:rPr>
          <w:rFonts w:ascii="Tahoma" w:hAnsi="Tahoma" w:cs="Tahoma" w:hint="cs"/>
          <w:sz w:val="19"/>
          <w:szCs w:val="19"/>
          <w:rtl/>
        </w:rPr>
        <w:t xml:space="preserve"> האזרחי במשך כחודשיים וחצי להסתייע בייעוץ לתחומי ההסברה ויחסי הציבור כדי לתווך לתושבים את פעולות הממשלה - לא צלחו. אל מול ניסיונות המשל"ט לקדם פעולות בתחומים אלה, הוצבו מגבלות מינהליות בתחום הרכש וכן מגבלות ארגוניות פנים-ממשלתיות על ידי גורמי המקצוע במשרד </w:t>
      </w:r>
      <w:r w:rsidRPr="00085B7A">
        <w:rPr>
          <w:rFonts w:ascii="Tahoma" w:hAnsi="Tahoma" w:cs="Tahoma" w:hint="cs"/>
          <w:sz w:val="19"/>
          <w:szCs w:val="19"/>
          <w:rtl/>
        </w:rPr>
        <w:t xml:space="preserve">האוצר ובמשרד רה"ם, ובכלל זאת הצעה כי פעולות ההסברה יקוימו באמצעות יחידת הדוברות של משרד האוצר; דרישה כי פעולות ההסברה יקוימו באמצעות מערך ההסברה הלאומי במשרד רה"ם, וכן מגבלות משפטיות ומינהליות שעלו במשרד האוצר. בפועל, הצורך </w:t>
      </w:r>
      <w:bookmarkStart w:id="8" w:name="_Hlk176971255"/>
      <w:r w:rsidRPr="00085B7A">
        <w:rPr>
          <w:rFonts w:ascii="Tahoma" w:hAnsi="Tahoma" w:cs="Tahoma" w:hint="eastAsia"/>
          <w:sz w:val="19"/>
          <w:szCs w:val="19"/>
          <w:rtl/>
        </w:rPr>
        <w:t>לפעול</w:t>
      </w:r>
      <w:r w:rsidRPr="00085B7A">
        <w:rPr>
          <w:rFonts w:ascii="Tahoma" w:hAnsi="Tahoma" w:cs="Tahoma"/>
          <w:sz w:val="19"/>
          <w:szCs w:val="19"/>
          <w:rtl/>
        </w:rPr>
        <w:t xml:space="preserve"> </w:t>
      </w:r>
      <w:r w:rsidRPr="00085B7A">
        <w:rPr>
          <w:rFonts w:ascii="Tahoma" w:hAnsi="Tahoma" w:cs="Tahoma" w:hint="eastAsia"/>
          <w:sz w:val="19"/>
          <w:szCs w:val="19"/>
          <w:rtl/>
        </w:rPr>
        <w:t>בדחיפות</w:t>
      </w:r>
      <w:r w:rsidRPr="00085B7A">
        <w:rPr>
          <w:rFonts w:ascii="Tahoma" w:hAnsi="Tahoma" w:cs="Tahoma"/>
          <w:sz w:val="19"/>
          <w:szCs w:val="19"/>
          <w:rtl/>
        </w:rPr>
        <w:t xml:space="preserve"> ו</w:t>
      </w:r>
      <w:r w:rsidRPr="00085B7A">
        <w:rPr>
          <w:rFonts w:ascii="Tahoma" w:hAnsi="Tahoma" w:cs="Tahoma" w:hint="eastAsia"/>
          <w:sz w:val="19"/>
          <w:szCs w:val="19"/>
          <w:rtl/>
        </w:rPr>
        <w:t>בלוח</w:t>
      </w:r>
      <w:r w:rsidRPr="00085B7A">
        <w:rPr>
          <w:rFonts w:ascii="Tahoma" w:hAnsi="Tahoma" w:cs="Tahoma"/>
          <w:sz w:val="19"/>
          <w:szCs w:val="19"/>
          <w:rtl/>
        </w:rPr>
        <w:t xml:space="preserve"> זמנים קצר</w:t>
      </w:r>
      <w:r w:rsidRPr="00085B7A">
        <w:rPr>
          <w:rFonts w:ascii="Tahoma" w:hAnsi="Tahoma" w:cs="Tahoma" w:hint="cs"/>
          <w:sz w:val="19"/>
          <w:szCs w:val="19"/>
          <w:rtl/>
        </w:rPr>
        <w:t xml:space="preserve"> המ</w:t>
      </w:r>
      <w:r w:rsidRPr="00085B7A">
        <w:rPr>
          <w:rFonts w:ascii="Tahoma" w:hAnsi="Tahoma" w:cs="Tahoma" w:hint="cs"/>
          <w:sz w:val="19"/>
          <w:szCs w:val="19"/>
          <w:rtl/>
        </w:rPr>
        <w:t xml:space="preserve">תחייב מתקופת המלחמה </w:t>
      </w:r>
      <w:r w:rsidRPr="00085B7A">
        <w:rPr>
          <w:rFonts w:ascii="Tahoma" w:hAnsi="Tahoma" w:cs="Tahoma" w:hint="eastAsia"/>
          <w:sz w:val="19"/>
          <w:szCs w:val="19"/>
          <w:rtl/>
        </w:rPr>
        <w:t>נתקל</w:t>
      </w:r>
      <w:r w:rsidRPr="00085B7A">
        <w:rPr>
          <w:rFonts w:ascii="Tahoma" w:hAnsi="Tahoma" w:cs="Tahoma"/>
          <w:sz w:val="19"/>
          <w:szCs w:val="19"/>
          <w:rtl/>
        </w:rPr>
        <w:t xml:space="preserve"> בקשיים</w:t>
      </w:r>
      <w:bookmarkEnd w:id="8"/>
      <w:r w:rsidRPr="00085B7A">
        <w:rPr>
          <w:rFonts w:ascii="Tahoma" w:hAnsi="Tahoma" w:cs="Tahoma" w:hint="cs"/>
          <w:sz w:val="19"/>
          <w:szCs w:val="19"/>
          <w:rtl/>
        </w:rPr>
        <w:t xml:space="preserve">. </w:t>
      </w:r>
    </w:p>
    <w:p w:rsidR="0043365B" w:rsidRPr="00085B7A" w:rsidP="006165F5" w14:paraId="65BBF92C" w14:textId="77777777">
      <w:pPr>
        <w:pStyle w:val="ListParagraph"/>
        <w:spacing w:after="240" w:line="288" w:lineRule="auto"/>
        <w:ind w:left="360" w:right="-567"/>
        <w:rPr>
          <w:rFonts w:ascii="Tahoma" w:hAnsi="Tahoma" w:cs="Tahoma"/>
          <w:sz w:val="19"/>
          <w:szCs w:val="19"/>
        </w:rPr>
      </w:pPr>
    </w:p>
    <w:p w:rsidR="0043365B" w:rsidP="006165F5" w14:paraId="7752F79B" w14:textId="77777777">
      <w:pPr>
        <w:pStyle w:val="ListParagraph"/>
        <w:numPr>
          <w:ilvl w:val="0"/>
          <w:numId w:val="40"/>
        </w:numPr>
        <w:spacing w:after="240" w:line="288" w:lineRule="auto"/>
        <w:ind w:right="-567"/>
        <w:rPr>
          <w:rFonts w:ascii="Tahoma" w:hAnsi="Tahoma" w:cs="Tahoma"/>
          <w:sz w:val="19"/>
          <w:szCs w:val="19"/>
        </w:rPr>
      </w:pPr>
      <w:r>
        <w:rPr>
          <w:rFonts w:ascii="Tahoma" w:hAnsi="Tahoma" w:cs="Tahoma" w:hint="cs"/>
          <w:sz w:val="19"/>
          <w:szCs w:val="19"/>
          <w:rtl/>
        </w:rPr>
        <w:t>בתקופת פעילותו, המשל"ט האזרחי התאפיין בחולשה תפקודית נוכח גופים אחרים אשר עסקו בהיבטים אזרחיים של המלחמה ופעלו בערוצים מקבילים חופפים, ובפרט מנכ"ל משרד רה"ם אשר עסק בסוגיות אזרחיות בד בבד עם פעילות המשל"ט האזרחי ובמנותק מ</w:t>
      </w:r>
      <w:r>
        <w:rPr>
          <w:rFonts w:ascii="Tahoma" w:hAnsi="Tahoma" w:cs="Tahoma" w:hint="cs"/>
          <w:sz w:val="19"/>
          <w:szCs w:val="19"/>
          <w:rtl/>
        </w:rPr>
        <w:t>מנה, באופן שגם יצר חוסר בהירות בדבר סמכותו ואחריותו של המשל"ט האזרחי.</w:t>
      </w:r>
    </w:p>
    <w:p w:rsidR="0043365B" w:rsidRPr="00470481" w:rsidP="006165F5" w14:paraId="44F1E15B" w14:textId="77777777">
      <w:pPr>
        <w:pStyle w:val="ListParagraph"/>
        <w:spacing w:line="288" w:lineRule="auto"/>
        <w:rPr>
          <w:rFonts w:ascii="Tahoma" w:hAnsi="Tahoma" w:cs="Tahoma"/>
          <w:sz w:val="14"/>
          <w:szCs w:val="14"/>
          <w:rtl/>
        </w:rPr>
      </w:pPr>
    </w:p>
    <w:p w:rsidR="0043365B" w:rsidP="006165F5" w14:paraId="0E5F3734" w14:textId="77777777">
      <w:pPr>
        <w:pStyle w:val="ListParagraph"/>
        <w:numPr>
          <w:ilvl w:val="0"/>
          <w:numId w:val="40"/>
        </w:numPr>
        <w:spacing w:after="240" w:line="288" w:lineRule="auto"/>
        <w:ind w:right="-567"/>
        <w:rPr>
          <w:rFonts w:ascii="Tahoma" w:hAnsi="Tahoma" w:cs="Tahoma"/>
          <w:sz w:val="19"/>
          <w:szCs w:val="19"/>
        </w:rPr>
      </w:pPr>
      <w:r>
        <w:rPr>
          <w:rFonts w:ascii="Tahoma" w:hAnsi="Tahoma" w:cs="Tahoma" w:hint="cs"/>
          <w:sz w:val="19"/>
          <w:szCs w:val="19"/>
          <w:rtl/>
        </w:rPr>
        <w:t xml:space="preserve">הממשלה, ובכלל זאת שר האוצר העומד בראש הקבינט החברתי-כלכלי, לא פעלו </w:t>
      </w:r>
      <w:r w:rsidRPr="00A20128">
        <w:rPr>
          <w:rFonts w:ascii="Tahoma" w:hAnsi="Tahoma" w:cs="Tahoma" w:hint="cs"/>
          <w:sz w:val="19"/>
          <w:szCs w:val="19"/>
          <w:rtl/>
        </w:rPr>
        <w:t>לאחר סיום עבודתו של ראש המשל"ט האזרחי ובהמשך לאחר סגירתו של המשל"ט האזרחי, למינוי גורם חלופי למילוי התפקידים שהוטלו על</w:t>
      </w:r>
      <w:r w:rsidRPr="00A20128">
        <w:rPr>
          <w:rFonts w:ascii="Tahoma" w:hAnsi="Tahoma" w:cs="Tahoma" w:hint="cs"/>
          <w:sz w:val="19"/>
          <w:szCs w:val="19"/>
          <w:rtl/>
        </w:rPr>
        <w:t xml:space="preserve"> המשל"ט האזרחי.</w:t>
      </w:r>
    </w:p>
    <w:p w:rsidR="0043365B" w:rsidRPr="00470481" w:rsidP="006165F5" w14:paraId="75D582E1" w14:textId="77777777">
      <w:pPr>
        <w:pStyle w:val="ListParagraph"/>
        <w:spacing w:line="288" w:lineRule="auto"/>
        <w:rPr>
          <w:rFonts w:ascii="Tahoma" w:hAnsi="Tahoma" w:cs="Tahoma"/>
          <w:sz w:val="14"/>
          <w:szCs w:val="14"/>
          <w:rtl/>
        </w:rPr>
      </w:pPr>
    </w:p>
    <w:p w:rsidR="0043365B" w:rsidP="006165F5" w14:paraId="1B0AEC66" w14:textId="77777777">
      <w:pPr>
        <w:pStyle w:val="ListParagraph"/>
        <w:numPr>
          <w:ilvl w:val="0"/>
          <w:numId w:val="40"/>
        </w:numPr>
        <w:spacing w:after="240" w:line="288" w:lineRule="auto"/>
        <w:ind w:right="-567"/>
        <w:rPr>
          <w:rFonts w:ascii="Tahoma" w:hAnsi="Tahoma" w:cs="Tahoma"/>
          <w:sz w:val="19"/>
          <w:szCs w:val="19"/>
        </w:rPr>
      </w:pPr>
      <w:bookmarkStart w:id="9" w:name="_Hlk182294259"/>
      <w:r w:rsidRPr="001D6452">
        <w:rPr>
          <w:rFonts w:ascii="Tahoma" w:hAnsi="Tahoma" w:cs="Tahoma" w:hint="cs"/>
          <w:sz w:val="19"/>
          <w:szCs w:val="19"/>
          <w:rtl/>
        </w:rPr>
        <w:t>משרד האוצר</w:t>
      </w:r>
      <w:r>
        <w:rPr>
          <w:rFonts w:ascii="Tahoma" w:hAnsi="Tahoma" w:cs="Tahoma" w:hint="cs"/>
          <w:sz w:val="19"/>
          <w:szCs w:val="19"/>
          <w:rtl/>
        </w:rPr>
        <w:t xml:space="preserve"> ונציבות שירות המדינה,</w:t>
      </w:r>
      <w:r w:rsidRPr="00711E5B">
        <w:rPr>
          <w:rFonts w:ascii="Tahoma" w:hAnsi="Tahoma" w:cs="Tahoma"/>
          <w:sz w:val="19"/>
          <w:szCs w:val="19"/>
          <w:rtl/>
        </w:rPr>
        <w:t xml:space="preserve"> </w:t>
      </w:r>
      <w:r w:rsidRPr="00711E5B">
        <w:rPr>
          <w:rFonts w:ascii="Tahoma" w:hAnsi="Tahoma" w:cs="Tahoma" w:hint="eastAsia"/>
          <w:sz w:val="19"/>
          <w:szCs w:val="19"/>
          <w:rtl/>
        </w:rPr>
        <w:t>לא</w:t>
      </w:r>
      <w:r w:rsidRPr="00711E5B">
        <w:rPr>
          <w:rFonts w:ascii="Tahoma" w:hAnsi="Tahoma" w:cs="Tahoma"/>
          <w:sz w:val="19"/>
          <w:szCs w:val="19"/>
          <w:rtl/>
        </w:rPr>
        <w:t xml:space="preserve"> </w:t>
      </w:r>
      <w:r w:rsidRPr="00711E5B">
        <w:rPr>
          <w:rFonts w:ascii="Tahoma" w:hAnsi="Tahoma" w:cs="Tahoma" w:hint="eastAsia"/>
          <w:sz w:val="19"/>
          <w:szCs w:val="19"/>
          <w:rtl/>
        </w:rPr>
        <w:t>פעלו</w:t>
      </w:r>
      <w:r w:rsidRPr="00711E5B">
        <w:rPr>
          <w:rFonts w:ascii="Tahoma" w:hAnsi="Tahoma" w:cs="Tahoma"/>
          <w:sz w:val="19"/>
          <w:szCs w:val="19"/>
          <w:rtl/>
        </w:rPr>
        <w:t xml:space="preserve"> </w:t>
      </w:r>
      <w:r w:rsidRPr="00711E5B">
        <w:rPr>
          <w:rFonts w:ascii="Tahoma" w:hAnsi="Tahoma" w:cs="Tahoma" w:hint="eastAsia"/>
          <w:sz w:val="19"/>
          <w:szCs w:val="19"/>
          <w:rtl/>
        </w:rPr>
        <w:t>במהירות</w:t>
      </w:r>
      <w:r w:rsidRPr="00711E5B">
        <w:rPr>
          <w:rFonts w:ascii="Tahoma" w:hAnsi="Tahoma" w:cs="Tahoma"/>
          <w:sz w:val="19"/>
          <w:szCs w:val="19"/>
          <w:rtl/>
        </w:rPr>
        <w:t xml:space="preserve"> </w:t>
      </w:r>
      <w:r w:rsidRPr="00711E5B">
        <w:rPr>
          <w:rFonts w:ascii="Tahoma" w:hAnsi="Tahoma" w:cs="Tahoma" w:hint="eastAsia"/>
          <w:sz w:val="19"/>
          <w:szCs w:val="19"/>
          <w:rtl/>
        </w:rPr>
        <w:t>המתבקשת</w:t>
      </w:r>
      <w:r w:rsidRPr="00711E5B">
        <w:rPr>
          <w:rFonts w:ascii="Tahoma" w:hAnsi="Tahoma" w:cs="Tahoma"/>
          <w:sz w:val="19"/>
          <w:szCs w:val="19"/>
          <w:rtl/>
        </w:rPr>
        <w:t xml:space="preserve"> </w:t>
      </w:r>
      <w:r w:rsidRPr="00711E5B">
        <w:rPr>
          <w:rFonts w:ascii="Tahoma" w:hAnsi="Tahoma" w:cs="Tahoma" w:hint="eastAsia"/>
          <w:sz w:val="19"/>
          <w:szCs w:val="19"/>
          <w:rtl/>
        </w:rPr>
        <w:t>בעת</w:t>
      </w:r>
      <w:r w:rsidRPr="00711E5B">
        <w:rPr>
          <w:rFonts w:ascii="Tahoma" w:hAnsi="Tahoma" w:cs="Tahoma"/>
          <w:sz w:val="19"/>
          <w:szCs w:val="19"/>
          <w:rtl/>
        </w:rPr>
        <w:t xml:space="preserve"> </w:t>
      </w:r>
      <w:r w:rsidRPr="00711E5B">
        <w:rPr>
          <w:rFonts w:ascii="Tahoma" w:hAnsi="Tahoma" w:cs="Tahoma" w:hint="eastAsia"/>
          <w:sz w:val="19"/>
          <w:szCs w:val="19"/>
          <w:rtl/>
        </w:rPr>
        <w:t>מלחמה</w:t>
      </w:r>
      <w:r w:rsidRPr="00711E5B">
        <w:rPr>
          <w:rFonts w:ascii="Tahoma" w:hAnsi="Tahoma" w:cs="Tahoma"/>
          <w:sz w:val="19"/>
          <w:szCs w:val="19"/>
          <w:rtl/>
        </w:rPr>
        <w:t xml:space="preserve"> ולא עשו את </w:t>
      </w:r>
      <w:r w:rsidRPr="00711E5B">
        <w:rPr>
          <w:rFonts w:ascii="Tahoma" w:hAnsi="Tahoma" w:cs="Tahoma" w:hint="eastAsia"/>
          <w:sz w:val="19"/>
          <w:szCs w:val="19"/>
          <w:rtl/>
        </w:rPr>
        <w:t>המרב</w:t>
      </w:r>
      <w:r w:rsidRPr="00711E5B">
        <w:rPr>
          <w:rFonts w:ascii="Tahoma" w:hAnsi="Tahoma" w:cs="Tahoma"/>
          <w:sz w:val="19"/>
          <w:szCs w:val="19"/>
          <w:rtl/>
        </w:rPr>
        <w:t xml:space="preserve"> כדי לסייע בהקמת משל"ט </w:t>
      </w:r>
      <w:r w:rsidRPr="00711E5B">
        <w:rPr>
          <w:rFonts w:ascii="Tahoma" w:hAnsi="Tahoma" w:cs="Tahoma" w:hint="eastAsia"/>
          <w:sz w:val="19"/>
          <w:szCs w:val="19"/>
          <w:rtl/>
        </w:rPr>
        <w:t>שאמור</w:t>
      </w:r>
      <w:r w:rsidRPr="00711E5B">
        <w:rPr>
          <w:rFonts w:ascii="Tahoma" w:hAnsi="Tahoma" w:cs="Tahoma"/>
          <w:sz w:val="19"/>
          <w:szCs w:val="19"/>
          <w:rtl/>
        </w:rPr>
        <w:t xml:space="preserve"> </w:t>
      </w:r>
      <w:r w:rsidRPr="00711E5B">
        <w:rPr>
          <w:rFonts w:ascii="Tahoma" w:hAnsi="Tahoma" w:cs="Tahoma" w:hint="eastAsia"/>
          <w:sz w:val="19"/>
          <w:szCs w:val="19"/>
          <w:rtl/>
        </w:rPr>
        <w:t>היה</w:t>
      </w:r>
      <w:r w:rsidRPr="00711E5B">
        <w:rPr>
          <w:rFonts w:ascii="Tahoma" w:hAnsi="Tahoma" w:cs="Tahoma"/>
          <w:sz w:val="19"/>
          <w:szCs w:val="19"/>
          <w:rtl/>
        </w:rPr>
        <w:t xml:space="preserve"> </w:t>
      </w:r>
      <w:r w:rsidRPr="00711E5B">
        <w:rPr>
          <w:rFonts w:ascii="Tahoma" w:hAnsi="Tahoma" w:cs="Tahoma" w:hint="eastAsia"/>
          <w:sz w:val="19"/>
          <w:szCs w:val="19"/>
          <w:rtl/>
        </w:rPr>
        <w:t>למלא</w:t>
      </w:r>
      <w:r w:rsidRPr="00711E5B">
        <w:rPr>
          <w:rFonts w:ascii="Tahoma" w:hAnsi="Tahoma" w:cs="Tahoma"/>
          <w:sz w:val="19"/>
          <w:szCs w:val="19"/>
          <w:rtl/>
        </w:rPr>
        <w:t xml:space="preserve"> תפקיד מרכזי ומהותי </w:t>
      </w:r>
      <w:r>
        <w:rPr>
          <w:rFonts w:ascii="Tahoma" w:hAnsi="Tahoma" w:cs="Tahoma" w:hint="cs"/>
          <w:sz w:val="19"/>
          <w:szCs w:val="19"/>
          <w:rtl/>
        </w:rPr>
        <w:t>ב</w:t>
      </w:r>
      <w:r w:rsidRPr="00711E5B">
        <w:rPr>
          <w:rFonts w:ascii="Tahoma" w:hAnsi="Tahoma" w:cs="Tahoma"/>
          <w:sz w:val="19"/>
          <w:szCs w:val="19"/>
          <w:rtl/>
        </w:rPr>
        <w:t xml:space="preserve">ניהול משימות הממשלה בשעת חירום. ההחלטות שקיבלה הממשלה בעניין זה לא יושמו באופן ממשי, לא השיגו את תכליתן ולמעשה התפוגגו. </w:t>
      </w:r>
    </w:p>
    <w:p w:rsidR="0043365B" w:rsidRPr="00470481" w:rsidP="006165F5" w14:paraId="0D1BC5DF" w14:textId="77777777">
      <w:pPr>
        <w:pStyle w:val="ListParagraph"/>
        <w:spacing w:line="288" w:lineRule="auto"/>
        <w:rPr>
          <w:rFonts w:ascii="Tahoma" w:hAnsi="Tahoma" w:cs="Tahoma"/>
          <w:sz w:val="14"/>
          <w:szCs w:val="14"/>
          <w:rtl/>
        </w:rPr>
      </w:pPr>
    </w:p>
    <w:p w:rsidR="0043365B" w:rsidP="006165F5" w14:paraId="7D82B40E" w14:textId="77777777">
      <w:pPr>
        <w:pStyle w:val="ListParagraph"/>
        <w:numPr>
          <w:ilvl w:val="0"/>
          <w:numId w:val="40"/>
        </w:numPr>
        <w:spacing w:after="240" w:line="288" w:lineRule="auto"/>
        <w:ind w:right="-567"/>
        <w:rPr>
          <w:rFonts w:ascii="Tahoma" w:hAnsi="Tahoma" w:cs="Tahoma"/>
          <w:sz w:val="19"/>
          <w:szCs w:val="19"/>
        </w:rPr>
      </w:pPr>
      <w:r w:rsidRPr="00B37259">
        <w:rPr>
          <w:rFonts w:ascii="Tahoma" w:hAnsi="Tahoma" w:cs="Tahoma"/>
          <w:sz w:val="19"/>
          <w:szCs w:val="19"/>
          <w:rtl/>
        </w:rPr>
        <w:t xml:space="preserve">על רקע החלטת הממשלה להסמיך את הקבינט החברתי-כלכלי לטפל בכל ההיבטים האזרחיים של המלחמה ולהקים משל"ט אזרחי, </w:t>
      </w:r>
      <w:r w:rsidRPr="00B37259">
        <w:rPr>
          <w:rFonts w:ascii="Tahoma" w:hAnsi="Tahoma" w:cs="Tahoma" w:hint="eastAsia"/>
          <w:sz w:val="19"/>
          <w:szCs w:val="19"/>
          <w:rtl/>
        </w:rPr>
        <w:t>שאמור</w:t>
      </w:r>
      <w:r w:rsidRPr="00B37259">
        <w:rPr>
          <w:rFonts w:ascii="Tahoma" w:hAnsi="Tahoma" w:cs="Tahoma"/>
          <w:sz w:val="19"/>
          <w:szCs w:val="19"/>
          <w:rtl/>
        </w:rPr>
        <w:t xml:space="preserve"> </w:t>
      </w:r>
      <w:r w:rsidRPr="00B37259">
        <w:rPr>
          <w:rFonts w:ascii="Tahoma" w:hAnsi="Tahoma" w:cs="Tahoma" w:hint="eastAsia"/>
          <w:sz w:val="19"/>
          <w:szCs w:val="19"/>
          <w:rtl/>
        </w:rPr>
        <w:t>היה</w:t>
      </w:r>
      <w:r w:rsidRPr="00B37259">
        <w:rPr>
          <w:rFonts w:ascii="Tahoma" w:hAnsi="Tahoma" w:cs="Tahoma"/>
          <w:sz w:val="19"/>
          <w:szCs w:val="19"/>
          <w:rtl/>
        </w:rPr>
        <w:t xml:space="preserve"> </w:t>
      </w:r>
      <w:r w:rsidRPr="00B37259">
        <w:rPr>
          <w:rFonts w:ascii="Tahoma" w:hAnsi="Tahoma" w:cs="Tahoma" w:hint="eastAsia"/>
          <w:sz w:val="19"/>
          <w:szCs w:val="19"/>
          <w:rtl/>
        </w:rPr>
        <w:t>למלא</w:t>
      </w:r>
      <w:r w:rsidRPr="00B37259">
        <w:rPr>
          <w:rFonts w:ascii="Tahoma" w:hAnsi="Tahoma" w:cs="Tahoma" w:hint="cs"/>
          <w:sz w:val="19"/>
          <w:szCs w:val="19"/>
          <w:rtl/>
        </w:rPr>
        <w:t xml:space="preserve"> תפקיד מרכזי ו</w:t>
      </w:r>
      <w:r w:rsidRPr="00B37259">
        <w:rPr>
          <w:rFonts w:ascii="Tahoma" w:hAnsi="Tahoma" w:cs="Tahoma" w:hint="cs"/>
          <w:sz w:val="19"/>
          <w:szCs w:val="19"/>
          <w:rtl/>
        </w:rPr>
        <w:t>מהותי לניהול משימות הממשלה בשעת חירום,</w:t>
      </w:r>
      <w:r w:rsidRPr="00B37259">
        <w:rPr>
          <w:rFonts w:ascii="Tahoma" w:hAnsi="Tahoma" w:cs="Tahoma"/>
          <w:sz w:val="19"/>
          <w:szCs w:val="19"/>
          <w:rtl/>
        </w:rPr>
        <w:t xml:space="preserve"> היה מקום שכל הגורמים הנוגעים בדבר במשרד האוצר ובנציבות שירות המדינה, יפעלו במהירות וביעילות האפשר</w:t>
      </w:r>
      <w:r>
        <w:rPr>
          <w:rFonts w:ascii="Tahoma" w:hAnsi="Tahoma" w:cs="Tahoma" w:hint="cs"/>
          <w:sz w:val="19"/>
          <w:szCs w:val="19"/>
          <w:rtl/>
        </w:rPr>
        <w:t>יות</w:t>
      </w:r>
      <w:r w:rsidRPr="00B37259">
        <w:rPr>
          <w:rFonts w:ascii="Tahoma" w:hAnsi="Tahoma" w:cs="Tahoma"/>
          <w:sz w:val="19"/>
          <w:szCs w:val="19"/>
          <w:rtl/>
        </w:rPr>
        <w:t xml:space="preserve"> לצורך הקמת המשל"ט, </w:t>
      </w:r>
      <w:r>
        <w:rPr>
          <w:rFonts w:ascii="Tahoma" w:hAnsi="Tahoma" w:cs="Tahoma" w:hint="cs"/>
          <w:sz w:val="19"/>
          <w:szCs w:val="19"/>
          <w:rtl/>
        </w:rPr>
        <w:t>ול</w:t>
      </w:r>
      <w:r w:rsidRPr="00B37259">
        <w:rPr>
          <w:rFonts w:ascii="Tahoma" w:hAnsi="Tahoma" w:cs="Tahoma"/>
          <w:sz w:val="19"/>
          <w:szCs w:val="19"/>
          <w:rtl/>
        </w:rPr>
        <w:t xml:space="preserve">מינוי </w:t>
      </w:r>
      <w:r>
        <w:rPr>
          <w:rFonts w:ascii="Tahoma" w:hAnsi="Tahoma" w:cs="Tahoma" w:hint="cs"/>
          <w:sz w:val="19"/>
          <w:szCs w:val="19"/>
          <w:rtl/>
        </w:rPr>
        <w:t xml:space="preserve">של </w:t>
      </w:r>
      <w:r w:rsidRPr="00B37259">
        <w:rPr>
          <w:rFonts w:ascii="Tahoma" w:hAnsi="Tahoma" w:cs="Tahoma"/>
          <w:sz w:val="19"/>
          <w:szCs w:val="19"/>
          <w:rtl/>
        </w:rPr>
        <w:t>העומד בראשו ו</w:t>
      </w:r>
      <w:r>
        <w:rPr>
          <w:rFonts w:ascii="Tahoma" w:hAnsi="Tahoma" w:cs="Tahoma" w:hint="cs"/>
          <w:sz w:val="19"/>
          <w:szCs w:val="19"/>
          <w:rtl/>
        </w:rPr>
        <w:t xml:space="preserve">של </w:t>
      </w:r>
      <w:r w:rsidRPr="00B37259">
        <w:rPr>
          <w:rFonts w:ascii="Tahoma" w:hAnsi="Tahoma" w:cs="Tahoma"/>
          <w:sz w:val="19"/>
          <w:szCs w:val="19"/>
          <w:rtl/>
        </w:rPr>
        <w:t>עובדיו. ואולם, במבחן התוצאה, משרד האוצר</w:t>
      </w:r>
      <w:r>
        <w:rPr>
          <w:rFonts w:ascii="Tahoma" w:hAnsi="Tahoma" w:cs="Tahoma"/>
          <w:sz w:val="19"/>
          <w:szCs w:val="19"/>
          <w:rtl/>
        </w:rPr>
        <w:t xml:space="preserve"> </w:t>
      </w:r>
      <w:r w:rsidRPr="00B37259">
        <w:rPr>
          <w:rFonts w:ascii="Tahoma" w:hAnsi="Tahoma" w:cs="Tahoma"/>
          <w:sz w:val="19"/>
          <w:szCs w:val="19"/>
          <w:rtl/>
        </w:rPr>
        <w:t>- הנהלתו</w:t>
      </w:r>
      <w:r>
        <w:rPr>
          <w:rFonts w:ascii="Tahoma" w:hAnsi="Tahoma" w:cs="Tahoma" w:hint="cs"/>
          <w:sz w:val="19"/>
          <w:szCs w:val="19"/>
          <w:rtl/>
        </w:rPr>
        <w:t xml:space="preserve">, </w:t>
      </w:r>
      <w:r w:rsidRPr="00B37259">
        <w:rPr>
          <w:rFonts w:ascii="Tahoma" w:hAnsi="Tahoma" w:cs="Tahoma"/>
          <w:sz w:val="19"/>
          <w:szCs w:val="19"/>
          <w:rtl/>
        </w:rPr>
        <w:t xml:space="preserve">וגורמי מקצוע שבו, </w:t>
      </w:r>
      <w:r>
        <w:rPr>
          <w:rFonts w:ascii="Tahoma" w:hAnsi="Tahoma" w:cs="Tahoma" w:hint="cs"/>
          <w:sz w:val="19"/>
          <w:szCs w:val="19"/>
          <w:rtl/>
        </w:rPr>
        <w:t xml:space="preserve">לרבות בתחום המינהלי והמשפטי, הממונה על השכר </w:t>
      </w:r>
      <w:r w:rsidRPr="00B37259">
        <w:rPr>
          <w:rFonts w:ascii="Tahoma" w:hAnsi="Tahoma" w:cs="Tahoma"/>
          <w:sz w:val="19"/>
          <w:szCs w:val="19"/>
          <w:rtl/>
        </w:rPr>
        <w:t xml:space="preserve">וכן </w:t>
      </w:r>
      <w:r w:rsidRPr="00B37259">
        <w:rPr>
          <w:rFonts w:ascii="Tahoma" w:hAnsi="Tahoma" w:cs="Tahoma" w:hint="cs"/>
          <w:sz w:val="19"/>
          <w:szCs w:val="19"/>
          <w:rtl/>
        </w:rPr>
        <w:t>נ</w:t>
      </w:r>
      <w:r w:rsidRPr="00B37259">
        <w:rPr>
          <w:rFonts w:ascii="Tahoma" w:hAnsi="Tahoma" w:cs="Tahoma"/>
          <w:sz w:val="19"/>
          <w:szCs w:val="19"/>
          <w:rtl/>
        </w:rPr>
        <w:t>ציבות שירות המדינה, לא הצליחו להביא ליישום של החלטת הממשלה להקים את המשל"ט.</w:t>
      </w:r>
      <w:r>
        <w:rPr>
          <w:rFonts w:ascii="Tahoma" w:hAnsi="Tahoma" w:cs="Tahoma"/>
          <w:sz w:val="19"/>
          <w:szCs w:val="19"/>
          <w:rtl/>
        </w:rPr>
        <w:t xml:space="preserve"> </w:t>
      </w:r>
    </w:p>
    <w:p w:rsidR="0043365B" w:rsidRPr="00470481" w:rsidP="006165F5" w14:paraId="1A427832" w14:textId="77777777">
      <w:pPr>
        <w:pStyle w:val="ListParagraph"/>
        <w:spacing w:line="288" w:lineRule="auto"/>
        <w:rPr>
          <w:rFonts w:ascii="Tahoma" w:hAnsi="Tahoma" w:cs="Tahoma"/>
          <w:sz w:val="14"/>
          <w:szCs w:val="14"/>
          <w:rtl/>
        </w:rPr>
      </w:pPr>
    </w:p>
    <w:p w:rsidR="0043365B" w:rsidRPr="00E85E59" w:rsidP="006165F5" w14:paraId="0309DA6E" w14:textId="77777777">
      <w:pPr>
        <w:pStyle w:val="ListParagraph"/>
        <w:numPr>
          <w:ilvl w:val="0"/>
          <w:numId w:val="40"/>
        </w:numPr>
        <w:spacing w:after="240" w:line="288" w:lineRule="auto"/>
        <w:ind w:right="-567"/>
        <w:rPr>
          <w:rFonts w:ascii="Tahoma" w:hAnsi="Tahoma" w:cs="Tahoma"/>
          <w:sz w:val="19"/>
          <w:szCs w:val="19"/>
        </w:rPr>
      </w:pPr>
      <w:r w:rsidRPr="00E85E59">
        <w:rPr>
          <w:rFonts w:ascii="Tahoma" w:hAnsi="Tahoma" w:cs="Tahoma" w:hint="cs"/>
          <w:sz w:val="19"/>
          <w:szCs w:val="19"/>
          <w:rtl/>
        </w:rPr>
        <w:t>שר האוצר, מר בצלאל סמוטריץ', שהוסמך לעמוד בראש הקבינט החברתי-כלכלי, לקבוע את סדר יומו ולנהל את דיוניו לצורך קבלת החלטות, לרבות הק</w:t>
      </w:r>
      <w:r w:rsidRPr="00E85E59">
        <w:rPr>
          <w:rFonts w:ascii="Tahoma" w:hAnsi="Tahoma" w:cs="Tahoma" w:hint="cs"/>
          <w:sz w:val="19"/>
          <w:szCs w:val="19"/>
          <w:rtl/>
        </w:rPr>
        <w:t xml:space="preserve">מת משל"ט אזרחי אשר לא צלח, לא מימש את סמכויותיו להפעלת המנגנון שעליו החליטה הממשלה לצורך טיפול בכל ההיבטים האזרחיים של המלחמה. </w:t>
      </w:r>
      <w:r w:rsidRPr="00E85E59">
        <w:rPr>
          <w:rFonts w:ascii="Tahoma" w:hAnsi="Tahoma" w:cs="Tahoma" w:hint="eastAsia"/>
          <w:sz w:val="19"/>
          <w:szCs w:val="19"/>
          <w:rtl/>
        </w:rPr>
        <w:t>משרד</w:t>
      </w:r>
      <w:r w:rsidRPr="00E85E59">
        <w:rPr>
          <w:rFonts w:ascii="Tahoma" w:hAnsi="Tahoma" w:cs="Tahoma"/>
          <w:sz w:val="19"/>
          <w:szCs w:val="19"/>
          <w:rtl/>
        </w:rPr>
        <w:t xml:space="preserve"> מבקר המדינה </w:t>
      </w:r>
      <w:r w:rsidRPr="00E85E59">
        <w:rPr>
          <w:rFonts w:ascii="Tahoma" w:hAnsi="Tahoma" w:cs="Tahoma" w:hint="eastAsia"/>
          <w:sz w:val="19"/>
          <w:szCs w:val="19"/>
          <w:rtl/>
        </w:rPr>
        <w:t>מעיר</w:t>
      </w:r>
      <w:r w:rsidRPr="00E85E59">
        <w:rPr>
          <w:rFonts w:ascii="Tahoma" w:hAnsi="Tahoma" w:cs="Tahoma"/>
          <w:sz w:val="19"/>
          <w:szCs w:val="19"/>
          <w:rtl/>
        </w:rPr>
        <w:t xml:space="preserve"> לשר האוצר כי </w:t>
      </w:r>
      <w:r w:rsidRPr="00E85E59">
        <w:rPr>
          <w:rFonts w:ascii="Tahoma" w:hAnsi="Tahoma" w:cs="Tahoma" w:hint="cs"/>
          <w:sz w:val="19"/>
          <w:szCs w:val="19"/>
          <w:rtl/>
        </w:rPr>
        <w:t>אם מצא</w:t>
      </w:r>
      <w:r w:rsidRPr="00E85E59">
        <w:rPr>
          <w:rFonts w:ascii="Tahoma" w:hAnsi="Tahoma" w:cs="Tahoma"/>
          <w:sz w:val="19"/>
          <w:szCs w:val="19"/>
          <w:rtl/>
        </w:rPr>
        <w:t xml:space="preserve"> שאין בידו לממש </w:t>
      </w:r>
      <w:r w:rsidRPr="00E85E59">
        <w:rPr>
          <w:rFonts w:ascii="Tahoma" w:hAnsi="Tahoma" w:cs="Tahoma" w:hint="cs"/>
          <w:sz w:val="19"/>
          <w:szCs w:val="19"/>
          <w:rtl/>
        </w:rPr>
        <w:t>את סמכויותיו,</w:t>
      </w:r>
      <w:r w:rsidRPr="00E85E59">
        <w:rPr>
          <w:rFonts w:ascii="Tahoma" w:hAnsi="Tahoma" w:cs="Tahoma"/>
          <w:sz w:val="19"/>
          <w:szCs w:val="19"/>
          <w:rtl/>
        </w:rPr>
        <w:t xml:space="preserve"> היה עליו לשוב לממשלה ולדווח </w:t>
      </w:r>
      <w:r>
        <w:rPr>
          <w:rFonts w:ascii="Tahoma" w:hAnsi="Tahoma" w:cs="Tahoma" w:hint="cs"/>
          <w:sz w:val="19"/>
          <w:szCs w:val="19"/>
          <w:rtl/>
        </w:rPr>
        <w:t xml:space="preserve">לה </w:t>
      </w:r>
      <w:r w:rsidRPr="00E85E59">
        <w:rPr>
          <w:rFonts w:ascii="Tahoma" w:hAnsi="Tahoma" w:cs="Tahoma"/>
          <w:sz w:val="19"/>
          <w:szCs w:val="19"/>
          <w:rtl/>
        </w:rPr>
        <w:t>על כך, ו</w:t>
      </w:r>
      <w:r w:rsidRPr="00E85E59">
        <w:rPr>
          <w:rFonts w:ascii="Tahoma" w:hAnsi="Tahoma" w:cs="Tahoma" w:hint="eastAsia"/>
          <w:sz w:val="19"/>
          <w:szCs w:val="19"/>
          <w:rtl/>
        </w:rPr>
        <w:t>כן</w:t>
      </w:r>
      <w:r w:rsidRPr="00E85E59">
        <w:rPr>
          <w:rFonts w:ascii="Tahoma" w:hAnsi="Tahoma" w:cs="Tahoma"/>
          <w:sz w:val="19"/>
          <w:szCs w:val="19"/>
          <w:rtl/>
        </w:rPr>
        <w:t xml:space="preserve"> </w:t>
      </w:r>
      <w:r>
        <w:rPr>
          <w:rFonts w:ascii="Tahoma" w:hAnsi="Tahoma" w:cs="Tahoma" w:hint="cs"/>
          <w:sz w:val="19"/>
          <w:szCs w:val="19"/>
          <w:rtl/>
        </w:rPr>
        <w:t xml:space="preserve">היה עליו </w:t>
      </w:r>
      <w:r w:rsidRPr="00E85E59">
        <w:rPr>
          <w:rFonts w:ascii="Tahoma" w:hAnsi="Tahoma" w:cs="Tahoma"/>
          <w:sz w:val="19"/>
          <w:szCs w:val="19"/>
          <w:rtl/>
        </w:rPr>
        <w:t>לפעול ל</w:t>
      </w:r>
      <w:r w:rsidRPr="00E85E59">
        <w:rPr>
          <w:rFonts w:ascii="Tahoma" w:hAnsi="Tahoma" w:cs="Tahoma"/>
          <w:sz w:val="19"/>
          <w:szCs w:val="19"/>
          <w:rtl/>
        </w:rPr>
        <w:t xml:space="preserve">כך שהממשלה תקבל החלטה בדבר </w:t>
      </w:r>
      <w:r w:rsidRPr="00E85E59">
        <w:rPr>
          <w:rFonts w:ascii="Tahoma" w:hAnsi="Tahoma" w:cs="Tahoma" w:hint="eastAsia"/>
          <w:sz w:val="19"/>
          <w:szCs w:val="19"/>
          <w:rtl/>
        </w:rPr>
        <w:t>הגורם</w:t>
      </w:r>
      <w:r w:rsidRPr="00E85E59">
        <w:rPr>
          <w:rFonts w:ascii="Tahoma" w:hAnsi="Tahoma" w:cs="Tahoma"/>
          <w:sz w:val="19"/>
          <w:szCs w:val="19"/>
          <w:rtl/>
        </w:rPr>
        <w:t xml:space="preserve"> אשר יופקד </w:t>
      </w:r>
      <w:r w:rsidRPr="00E85E59">
        <w:rPr>
          <w:rFonts w:ascii="Tahoma" w:hAnsi="Tahoma" w:cs="Tahoma" w:hint="eastAsia"/>
          <w:sz w:val="19"/>
          <w:szCs w:val="19"/>
          <w:rtl/>
        </w:rPr>
        <w:t>על</w:t>
      </w:r>
      <w:r w:rsidRPr="00E85E59">
        <w:rPr>
          <w:rFonts w:ascii="Tahoma" w:hAnsi="Tahoma" w:cs="Tahoma"/>
          <w:sz w:val="19"/>
          <w:szCs w:val="19"/>
          <w:rtl/>
        </w:rPr>
        <w:t xml:space="preserve"> ניהול ההבטים האזר</w:t>
      </w:r>
      <w:r w:rsidRPr="00E85E59">
        <w:rPr>
          <w:rFonts w:ascii="Tahoma" w:hAnsi="Tahoma" w:cs="Tahoma" w:hint="eastAsia"/>
          <w:sz w:val="19"/>
          <w:szCs w:val="19"/>
          <w:rtl/>
        </w:rPr>
        <w:t>חיים</w:t>
      </w:r>
      <w:r w:rsidRPr="00E85E59">
        <w:rPr>
          <w:rFonts w:ascii="Tahoma" w:hAnsi="Tahoma" w:cs="Tahoma"/>
          <w:sz w:val="19"/>
          <w:szCs w:val="19"/>
          <w:rtl/>
        </w:rPr>
        <w:t xml:space="preserve"> </w:t>
      </w:r>
      <w:r w:rsidRPr="00E85E59">
        <w:rPr>
          <w:rFonts w:ascii="Tahoma" w:hAnsi="Tahoma" w:cs="Tahoma" w:hint="eastAsia"/>
          <w:sz w:val="19"/>
          <w:szCs w:val="19"/>
          <w:rtl/>
        </w:rPr>
        <w:t>במלחמה</w:t>
      </w:r>
      <w:r w:rsidRPr="00E85E59">
        <w:rPr>
          <w:rFonts w:ascii="Tahoma" w:hAnsi="Tahoma" w:cs="Tahoma"/>
          <w:sz w:val="19"/>
          <w:szCs w:val="19"/>
          <w:rtl/>
        </w:rPr>
        <w:t xml:space="preserve"> ועל המנגנון שיוקם לטובת הנושא - בהתאם לנדרש.</w:t>
      </w:r>
    </w:p>
    <w:bookmarkEnd w:id="9"/>
    <w:p w:rsidR="0043365B" w:rsidP="006165F5" w14:paraId="2C0D4D48" w14:textId="77777777">
      <w:pPr>
        <w:pStyle w:val="ListParagraph"/>
        <w:numPr>
          <w:ilvl w:val="1"/>
          <w:numId w:val="34"/>
        </w:numPr>
        <w:spacing w:after="240" w:line="288" w:lineRule="auto"/>
        <w:ind w:left="-1" w:right="-567" w:hanging="851"/>
        <w:contextualSpacing w:val="0"/>
        <w:rPr>
          <w:rFonts w:ascii="Tahoma" w:hAnsi="Tahoma" w:cs="Tahoma"/>
          <w:b/>
          <w:bCs/>
          <w:sz w:val="19"/>
          <w:szCs w:val="19"/>
        </w:rPr>
      </w:pPr>
      <w:r w:rsidRPr="0070469B">
        <w:rPr>
          <w:rFonts w:ascii="Tahoma" w:hAnsi="Tahoma" w:cs="Tahoma" w:hint="cs"/>
          <w:b/>
          <w:bCs/>
          <w:sz w:val="19"/>
          <w:szCs w:val="19"/>
          <w:rtl/>
        </w:rPr>
        <w:t>תפקידי מנכ"ל משרד רה"ם ומטה מנכ"ל משרד רה"ם בעיתות שגרה וחירום</w:t>
      </w:r>
    </w:p>
    <w:p w:rsidR="0043365B" w:rsidP="006165F5" w14:paraId="155A9A27" w14:textId="77777777">
      <w:pPr>
        <w:pStyle w:val="ListParagraph"/>
        <w:numPr>
          <w:ilvl w:val="0"/>
          <w:numId w:val="40"/>
        </w:numPr>
        <w:spacing w:after="240" w:line="288" w:lineRule="auto"/>
        <w:ind w:right="-567"/>
        <w:rPr>
          <w:rFonts w:ascii="Tahoma" w:hAnsi="Tahoma" w:cs="Tahoma"/>
          <w:sz w:val="19"/>
          <w:szCs w:val="19"/>
        </w:rPr>
      </w:pPr>
      <w:r w:rsidRPr="008063E5">
        <w:rPr>
          <w:rFonts w:ascii="Tahoma" w:hAnsi="Tahoma" w:cs="Tahoma" w:hint="cs"/>
          <w:sz w:val="19"/>
          <w:szCs w:val="19"/>
          <w:rtl/>
        </w:rPr>
        <w:t>המטה הכלכלי-חברתי במשרד רה"ם</w:t>
      </w:r>
      <w:r w:rsidRPr="008063E5">
        <w:rPr>
          <w:rFonts w:ascii="Tahoma" w:hAnsi="Tahoma" w:cs="Tahoma" w:hint="cs"/>
          <w:sz w:val="19"/>
          <w:szCs w:val="19"/>
          <w:rtl/>
        </w:rPr>
        <w:t xml:space="preserve">, שאותו מאיישים עשרות עובדים ובראשו עומד מנכ"ל משרד רה"ם, הוקם </w:t>
      </w:r>
      <w:r w:rsidRPr="008063E5">
        <w:rPr>
          <w:rFonts w:ascii="Tahoma" w:hAnsi="Tahoma" w:cs="Tahoma" w:hint="eastAsia"/>
          <w:sz w:val="19"/>
          <w:szCs w:val="19"/>
          <w:rtl/>
        </w:rPr>
        <w:t>בהלימה</w:t>
      </w:r>
      <w:r w:rsidRPr="008063E5">
        <w:rPr>
          <w:rFonts w:ascii="Tahoma" w:hAnsi="Tahoma" w:cs="Tahoma"/>
          <w:sz w:val="19"/>
          <w:szCs w:val="19"/>
          <w:rtl/>
        </w:rPr>
        <w:t xml:space="preserve"> לתפקידיהם של משרד </w:t>
      </w:r>
      <w:r w:rsidRPr="008063E5">
        <w:rPr>
          <w:rFonts w:ascii="Tahoma" w:hAnsi="Tahoma" w:cs="Tahoma" w:hint="eastAsia"/>
          <w:sz w:val="19"/>
          <w:szCs w:val="19"/>
          <w:rtl/>
        </w:rPr>
        <w:t>רה</w:t>
      </w:r>
      <w:r w:rsidRPr="008063E5">
        <w:rPr>
          <w:rFonts w:ascii="Tahoma" w:hAnsi="Tahoma" w:cs="Tahoma"/>
          <w:sz w:val="19"/>
          <w:szCs w:val="19"/>
          <w:rtl/>
        </w:rPr>
        <w:t>"ם ומנכ"ל המשרד</w:t>
      </w:r>
      <w:r>
        <w:rPr>
          <w:rFonts w:ascii="Tahoma" w:hAnsi="Tahoma" w:cs="Tahoma" w:hint="cs"/>
          <w:sz w:val="19"/>
          <w:szCs w:val="19"/>
          <w:rtl/>
        </w:rPr>
        <w:t>. זאת</w:t>
      </w:r>
      <w:r w:rsidRPr="008063E5">
        <w:rPr>
          <w:rFonts w:ascii="Tahoma" w:hAnsi="Tahoma" w:cs="Tahoma"/>
          <w:sz w:val="19"/>
          <w:szCs w:val="19"/>
          <w:rtl/>
        </w:rPr>
        <w:t xml:space="preserve">, </w:t>
      </w:r>
      <w:r>
        <w:rPr>
          <w:rFonts w:ascii="Tahoma" w:hAnsi="Tahoma" w:cs="Tahoma" w:hint="cs"/>
          <w:sz w:val="19"/>
          <w:szCs w:val="19"/>
          <w:rtl/>
        </w:rPr>
        <w:t xml:space="preserve">כפי שוועדת קוצ'יק ניתחה את תפקידי המשרד </w:t>
      </w:r>
      <w:r w:rsidRPr="008063E5">
        <w:rPr>
          <w:rFonts w:ascii="Tahoma" w:hAnsi="Tahoma" w:cs="Tahoma"/>
          <w:sz w:val="19"/>
          <w:szCs w:val="19"/>
          <w:rtl/>
        </w:rPr>
        <w:t xml:space="preserve">- נשיאה באחריות הכוללת לעבודת הממשלה, </w:t>
      </w:r>
      <w:r>
        <w:rPr>
          <w:rFonts w:ascii="Tahoma" w:hAnsi="Tahoma" w:cs="Tahoma" w:hint="cs"/>
          <w:sz w:val="19"/>
          <w:szCs w:val="19"/>
          <w:rtl/>
        </w:rPr>
        <w:t xml:space="preserve">פעולה למימוש מדיניות הממשלה והחלטותיה, </w:t>
      </w:r>
      <w:r w:rsidRPr="008063E5">
        <w:rPr>
          <w:rFonts w:ascii="Tahoma" w:hAnsi="Tahoma" w:cs="Tahoma" w:hint="eastAsia"/>
          <w:sz w:val="19"/>
          <w:szCs w:val="19"/>
          <w:rtl/>
        </w:rPr>
        <w:t>עיסוק</w:t>
      </w:r>
      <w:r w:rsidRPr="008063E5">
        <w:rPr>
          <w:rFonts w:ascii="Tahoma" w:hAnsi="Tahoma" w:cs="Tahoma"/>
          <w:sz w:val="19"/>
          <w:szCs w:val="19"/>
          <w:rtl/>
        </w:rPr>
        <w:t xml:space="preserve"> ב</w:t>
      </w:r>
      <w:r w:rsidRPr="008063E5">
        <w:rPr>
          <w:rFonts w:ascii="Tahoma" w:hAnsi="Tahoma" w:cs="Tahoma" w:hint="eastAsia"/>
          <w:sz w:val="19"/>
          <w:szCs w:val="19"/>
          <w:rtl/>
        </w:rPr>
        <w:t>עיתות</w:t>
      </w:r>
      <w:r w:rsidRPr="008063E5">
        <w:rPr>
          <w:rFonts w:ascii="Tahoma" w:hAnsi="Tahoma" w:cs="Tahoma"/>
          <w:sz w:val="19"/>
          <w:szCs w:val="19"/>
          <w:rtl/>
        </w:rPr>
        <w:t xml:space="preserve"> שגרה וחירום בנ</w:t>
      </w:r>
      <w:r w:rsidRPr="008063E5">
        <w:rPr>
          <w:rFonts w:ascii="Tahoma" w:hAnsi="Tahoma" w:cs="Tahoma"/>
          <w:sz w:val="19"/>
          <w:szCs w:val="19"/>
          <w:rtl/>
        </w:rPr>
        <w:t xml:space="preserve">ושאים </w:t>
      </w:r>
      <w:r w:rsidRPr="008063E5">
        <w:rPr>
          <w:rFonts w:ascii="Tahoma" w:hAnsi="Tahoma" w:cs="Tahoma" w:hint="eastAsia"/>
          <w:sz w:val="19"/>
          <w:szCs w:val="19"/>
          <w:rtl/>
        </w:rPr>
        <w:t>שהטיפול</w:t>
      </w:r>
      <w:r w:rsidRPr="008063E5">
        <w:rPr>
          <w:rFonts w:ascii="Tahoma" w:hAnsi="Tahoma" w:cs="Tahoma"/>
          <w:sz w:val="19"/>
          <w:szCs w:val="19"/>
          <w:rtl/>
        </w:rPr>
        <w:t xml:space="preserve"> בהם חוצה משרדים </w:t>
      </w:r>
      <w:r>
        <w:rPr>
          <w:rFonts w:ascii="Tahoma" w:hAnsi="Tahoma" w:cs="Tahoma" w:hint="cs"/>
          <w:sz w:val="19"/>
          <w:szCs w:val="19"/>
          <w:rtl/>
        </w:rPr>
        <w:t xml:space="preserve">ומחייב קבלת החלטות מהירות ומערכתיות </w:t>
      </w:r>
      <w:r w:rsidRPr="008063E5">
        <w:rPr>
          <w:rFonts w:ascii="Tahoma" w:hAnsi="Tahoma" w:cs="Tahoma" w:hint="eastAsia"/>
          <w:sz w:val="19"/>
          <w:szCs w:val="19"/>
          <w:rtl/>
        </w:rPr>
        <w:t>והכרעה</w:t>
      </w:r>
      <w:r w:rsidRPr="008063E5">
        <w:rPr>
          <w:rFonts w:ascii="Tahoma" w:hAnsi="Tahoma" w:cs="Tahoma"/>
          <w:sz w:val="19"/>
          <w:szCs w:val="19"/>
          <w:rtl/>
        </w:rPr>
        <w:t xml:space="preserve"> במחלוקות בין-משרדיות</w:t>
      </w:r>
      <w:r>
        <w:rPr>
          <w:rFonts w:ascii="Tahoma" w:hAnsi="Tahoma" w:cs="Tahoma" w:hint="cs"/>
          <w:sz w:val="19"/>
          <w:szCs w:val="19"/>
          <w:rtl/>
        </w:rPr>
        <w:t xml:space="preserve">, וכפי שנקבע בהחלטת הממשלה מ-2012, לרבות </w:t>
      </w:r>
      <w:r w:rsidRPr="00C51F4D">
        <w:rPr>
          <w:rFonts w:ascii="Tahoma" w:hAnsi="Tahoma" w:cs="Tahoma"/>
          <w:sz w:val="19"/>
          <w:szCs w:val="19"/>
          <w:rtl/>
        </w:rPr>
        <w:t xml:space="preserve">ריכוז עבודת מטה וקידום פרויקטים בין משרדיים; פתיחת חסמים והכרעה במחלוקות המעכבות קידומה של מדיניות הממשלה; </w:t>
      </w:r>
      <w:r w:rsidRPr="00C51F4D">
        <w:rPr>
          <w:rFonts w:ascii="Tahoma" w:hAnsi="Tahoma" w:cs="Tahoma" w:hint="cs"/>
          <w:sz w:val="19"/>
          <w:szCs w:val="19"/>
          <w:rtl/>
        </w:rPr>
        <w:t>ו</w:t>
      </w:r>
      <w:r w:rsidRPr="00C51F4D">
        <w:rPr>
          <w:rFonts w:ascii="Tahoma" w:hAnsi="Tahoma" w:cs="Tahoma"/>
          <w:sz w:val="19"/>
          <w:szCs w:val="19"/>
          <w:rtl/>
        </w:rPr>
        <w:t>סיוע</w:t>
      </w:r>
      <w:r>
        <w:rPr>
          <w:rFonts w:ascii="Tahoma" w:hAnsi="Tahoma" w:cs="Tahoma"/>
          <w:sz w:val="19"/>
          <w:szCs w:val="19"/>
          <w:rtl/>
        </w:rPr>
        <w:t xml:space="preserve"> </w:t>
      </w:r>
      <w:r w:rsidRPr="00C51F4D">
        <w:rPr>
          <w:rFonts w:ascii="Tahoma" w:hAnsi="Tahoma" w:cs="Tahoma"/>
          <w:sz w:val="19"/>
          <w:szCs w:val="19"/>
          <w:rtl/>
        </w:rPr>
        <w:t>מקצועי לר</w:t>
      </w:r>
      <w:r w:rsidRPr="00C51F4D">
        <w:rPr>
          <w:rFonts w:ascii="Tahoma" w:hAnsi="Tahoma" w:cs="Tahoma"/>
          <w:sz w:val="19"/>
          <w:szCs w:val="19"/>
          <w:rtl/>
        </w:rPr>
        <w:t>אש הממשלה בגיבוש עמדתו בנושאים שונים המובאים לפתחו</w:t>
      </w:r>
      <w:r w:rsidRPr="008063E5">
        <w:rPr>
          <w:rFonts w:ascii="Tahoma" w:hAnsi="Tahoma" w:cs="Tahoma"/>
          <w:sz w:val="19"/>
          <w:szCs w:val="19"/>
          <w:rtl/>
        </w:rPr>
        <w:t xml:space="preserve">. </w:t>
      </w:r>
      <w:r>
        <w:rPr>
          <w:rFonts w:ascii="Tahoma" w:hAnsi="Tahoma" w:cs="Tahoma" w:hint="cs"/>
          <w:sz w:val="19"/>
          <w:szCs w:val="19"/>
          <w:rtl/>
        </w:rPr>
        <w:t xml:space="preserve">עמדת </w:t>
      </w:r>
      <w:r w:rsidRPr="008063E5">
        <w:rPr>
          <w:rFonts w:ascii="Tahoma" w:hAnsi="Tahoma" w:cs="Tahoma" w:hint="cs"/>
          <w:sz w:val="19"/>
          <w:szCs w:val="19"/>
          <w:rtl/>
        </w:rPr>
        <w:t>לשכת מנכ"ל משרד רה"ם</w:t>
      </w:r>
      <w:r>
        <w:rPr>
          <w:rFonts w:ascii="Tahoma" w:hAnsi="Tahoma" w:cs="Tahoma" w:hint="cs"/>
          <w:sz w:val="19"/>
          <w:szCs w:val="19"/>
          <w:rtl/>
        </w:rPr>
        <w:t xml:space="preserve"> גורסת כי </w:t>
      </w:r>
      <w:r w:rsidRPr="008063E5">
        <w:rPr>
          <w:rFonts w:ascii="Tahoma" w:hAnsi="Tahoma" w:cs="Tahoma" w:hint="cs"/>
          <w:sz w:val="19"/>
          <w:szCs w:val="19"/>
          <w:rtl/>
        </w:rPr>
        <w:t xml:space="preserve">מלאכת התיאום בין משרדי הממשלה בנוגע לעבודתם המקצועית אינה בתחום </w:t>
      </w:r>
      <w:r w:rsidRPr="008063E5">
        <w:rPr>
          <w:rFonts w:ascii="Tahoma" w:hAnsi="Tahoma" w:cs="Tahoma" w:hint="cs"/>
          <w:sz w:val="19"/>
          <w:szCs w:val="19"/>
          <w:rtl/>
        </w:rPr>
        <w:t>אחריותו של משרד רה"ם</w:t>
      </w:r>
      <w:r>
        <w:rPr>
          <w:rFonts w:ascii="Tahoma" w:hAnsi="Tahoma" w:cs="Tahoma" w:hint="cs"/>
          <w:sz w:val="19"/>
          <w:szCs w:val="19"/>
          <w:rtl/>
        </w:rPr>
        <w:t xml:space="preserve">. </w:t>
      </w:r>
      <w:bookmarkStart w:id="10" w:name="_Hlk170911618"/>
      <w:r>
        <w:rPr>
          <w:rFonts w:ascii="Tahoma" w:hAnsi="Tahoma" w:cs="Tahoma" w:hint="cs"/>
          <w:sz w:val="19"/>
          <w:szCs w:val="19"/>
          <w:rtl/>
        </w:rPr>
        <w:t xml:space="preserve">עמדה זו </w:t>
      </w:r>
      <w:r w:rsidRPr="008063E5">
        <w:rPr>
          <w:rFonts w:ascii="Tahoma" w:hAnsi="Tahoma" w:cs="Tahoma" w:hint="cs"/>
          <w:sz w:val="19"/>
          <w:szCs w:val="19"/>
          <w:rtl/>
        </w:rPr>
        <w:t>אינה עולה בקנה אחד עם תכלית הקמת המטה הכלכלי-חברתי על פי החלטת הממשלה</w:t>
      </w:r>
      <w:bookmarkEnd w:id="10"/>
      <w:r>
        <w:rPr>
          <w:rFonts w:ascii="Tahoma" w:hAnsi="Tahoma" w:cs="Tahoma" w:hint="cs"/>
          <w:sz w:val="19"/>
          <w:szCs w:val="19"/>
          <w:rtl/>
        </w:rPr>
        <w:t xml:space="preserve">. היא </w:t>
      </w:r>
      <w:r>
        <w:rPr>
          <w:rFonts w:ascii="Tahoma" w:hAnsi="Tahoma" w:cs="Tahoma" w:hint="cs"/>
          <w:sz w:val="19"/>
          <w:szCs w:val="19"/>
          <w:rtl/>
        </w:rPr>
        <w:t>אף</w:t>
      </w:r>
      <w:r w:rsidRPr="008063E5">
        <w:rPr>
          <w:rFonts w:ascii="Tahoma" w:hAnsi="Tahoma" w:cs="Tahoma" w:hint="cs"/>
          <w:sz w:val="19"/>
          <w:szCs w:val="19"/>
          <w:rtl/>
        </w:rPr>
        <w:t xml:space="preserve"> אינה מתיישבת עם האחריות המוטלת על מטה מנכ"ל משרד רה"ם</w:t>
      </w:r>
      <w:r>
        <w:rPr>
          <w:rFonts w:ascii="Tahoma" w:hAnsi="Tahoma" w:cs="Tahoma" w:hint="cs"/>
          <w:sz w:val="19"/>
          <w:szCs w:val="19"/>
          <w:rtl/>
        </w:rPr>
        <w:t xml:space="preserve"> </w:t>
      </w:r>
      <w:r w:rsidRPr="00D85C70">
        <w:rPr>
          <w:rFonts w:ascii="Tahoma" w:hAnsi="Tahoma" w:cs="Tahoma" w:hint="cs"/>
          <w:sz w:val="19"/>
          <w:szCs w:val="19"/>
          <w:rtl/>
        </w:rPr>
        <w:t xml:space="preserve">ואינה עולה בקנה אחד עם תפיסת ההפעלה של משרד רה"ם, ולפיה </w:t>
      </w:r>
      <w:r w:rsidRPr="00D85C70">
        <w:rPr>
          <w:rFonts w:ascii="Tahoma" w:hAnsi="Tahoma" w:cs="Tahoma"/>
          <w:sz w:val="19"/>
          <w:szCs w:val="19"/>
          <w:rtl/>
        </w:rPr>
        <w:t>מנכ"ל משרד רה"ם יעסוק בעיתות שגרה וחירום</w:t>
      </w:r>
      <w:r w:rsidRPr="00D85C70">
        <w:rPr>
          <w:rFonts w:ascii="Tahoma" w:hAnsi="Tahoma" w:cs="Tahoma" w:hint="cs"/>
          <w:sz w:val="19"/>
          <w:szCs w:val="19"/>
          <w:rtl/>
        </w:rPr>
        <w:t xml:space="preserve"> בין השאר</w:t>
      </w:r>
      <w:r w:rsidRPr="00D85C70">
        <w:rPr>
          <w:rFonts w:ascii="Tahoma" w:hAnsi="Tahoma" w:cs="Tahoma"/>
          <w:sz w:val="19"/>
          <w:szCs w:val="19"/>
          <w:rtl/>
        </w:rPr>
        <w:t xml:space="preserve"> בנושאים בין-משרדיים שנויים במחלוקת המובאים להכרעתו</w:t>
      </w:r>
      <w:r w:rsidRPr="00D85C70">
        <w:rPr>
          <w:rFonts w:ascii="Tahoma" w:hAnsi="Tahoma" w:cs="Tahoma" w:hint="cs"/>
          <w:sz w:val="19"/>
          <w:szCs w:val="19"/>
          <w:rtl/>
        </w:rPr>
        <w:t xml:space="preserve"> וכן </w:t>
      </w:r>
      <w:r w:rsidRPr="00D85C70">
        <w:rPr>
          <w:rFonts w:ascii="Tahoma" w:hAnsi="Tahoma" w:cs="Tahoma"/>
          <w:sz w:val="19"/>
          <w:szCs w:val="19"/>
          <w:rtl/>
        </w:rPr>
        <w:t xml:space="preserve">בנושאים </w:t>
      </w:r>
      <w:r w:rsidRPr="00D85C70">
        <w:rPr>
          <w:rFonts w:ascii="Tahoma" w:hAnsi="Tahoma" w:cs="Tahoma" w:hint="cs"/>
          <w:sz w:val="19"/>
          <w:szCs w:val="19"/>
          <w:rtl/>
        </w:rPr>
        <w:t>המצויים בתחומי אחריותם של כמה</w:t>
      </w:r>
      <w:r w:rsidRPr="00D85C70">
        <w:rPr>
          <w:rFonts w:ascii="Tahoma" w:hAnsi="Tahoma" w:cs="Tahoma"/>
          <w:sz w:val="19"/>
          <w:szCs w:val="19"/>
          <w:rtl/>
        </w:rPr>
        <w:t xml:space="preserve"> משרדי ממשלה</w:t>
      </w:r>
      <w:r w:rsidRPr="00D85C70">
        <w:rPr>
          <w:rFonts w:ascii="Tahoma" w:hAnsi="Tahoma" w:cs="Tahoma" w:hint="cs"/>
          <w:sz w:val="19"/>
          <w:szCs w:val="19"/>
          <w:rtl/>
        </w:rPr>
        <w:t xml:space="preserve"> שיש</w:t>
      </w:r>
      <w:r w:rsidRPr="00D85C70">
        <w:rPr>
          <w:rFonts w:ascii="Tahoma" w:hAnsi="Tahoma" w:cs="Tahoma"/>
          <w:sz w:val="19"/>
          <w:szCs w:val="19"/>
          <w:rtl/>
        </w:rPr>
        <w:t xml:space="preserve"> לקבל במהירות החלטות</w:t>
      </w:r>
      <w:r w:rsidRPr="00D85C70">
        <w:rPr>
          <w:rFonts w:ascii="Tahoma" w:hAnsi="Tahoma" w:cs="Tahoma" w:hint="cs"/>
          <w:sz w:val="19"/>
          <w:szCs w:val="19"/>
          <w:rtl/>
        </w:rPr>
        <w:t xml:space="preserve"> בעניין פעולתם</w:t>
      </w:r>
      <w:r w:rsidRPr="008063E5">
        <w:rPr>
          <w:rFonts w:ascii="Tahoma" w:hAnsi="Tahoma" w:cs="Tahoma" w:hint="cs"/>
          <w:sz w:val="19"/>
          <w:szCs w:val="19"/>
          <w:rtl/>
        </w:rPr>
        <w:t xml:space="preserve">. </w:t>
      </w:r>
    </w:p>
    <w:p w:rsidR="0043365B" w:rsidRPr="00470481" w:rsidP="006165F5" w14:paraId="4FD8903A" w14:textId="77777777">
      <w:pPr>
        <w:pStyle w:val="ListParagraph"/>
        <w:spacing w:after="240" w:line="288" w:lineRule="auto"/>
        <w:ind w:left="360" w:right="-567"/>
        <w:rPr>
          <w:rFonts w:ascii="Tahoma" w:hAnsi="Tahoma" w:cs="Tahoma"/>
          <w:sz w:val="14"/>
          <w:szCs w:val="14"/>
        </w:rPr>
      </w:pPr>
    </w:p>
    <w:p w:rsidR="0043365B" w:rsidRPr="008063E5" w:rsidP="006165F5" w14:paraId="4221D48A" w14:textId="77777777">
      <w:pPr>
        <w:pStyle w:val="ListParagraph"/>
        <w:numPr>
          <w:ilvl w:val="0"/>
          <w:numId w:val="40"/>
        </w:numPr>
        <w:spacing w:after="240" w:line="288" w:lineRule="auto"/>
        <w:ind w:right="-567"/>
        <w:rPr>
          <w:rFonts w:ascii="Tahoma" w:hAnsi="Tahoma" w:cs="Tahoma"/>
          <w:sz w:val="19"/>
          <w:szCs w:val="19"/>
          <w:rtl/>
        </w:rPr>
      </w:pPr>
      <w:r>
        <w:rPr>
          <w:rFonts w:ascii="Tahoma" w:hAnsi="Tahoma" w:cs="Tahoma" w:hint="cs"/>
          <w:sz w:val="19"/>
          <w:szCs w:val="19"/>
          <w:rtl/>
        </w:rPr>
        <w:t>המטה הכלכלי-חברתי במשרד רה"ם הקים פורום בין משרדי להצפת פערים בתחומי השירותים הממשלתיים החברתיים אשר החל בפעילות יותר מחודשיים לאחר פרוץ המלחמה. משרד מבקר המדינה מעיר ל</w:t>
      </w:r>
      <w:r w:rsidRPr="0033759B">
        <w:rPr>
          <w:rFonts w:ascii="Tahoma" w:hAnsi="Tahoma" w:cs="Tahoma" w:hint="cs"/>
          <w:sz w:val="19"/>
          <w:szCs w:val="19"/>
          <w:rtl/>
        </w:rPr>
        <w:t xml:space="preserve">מנכ"ל משרד רה"ם </w:t>
      </w:r>
      <w:r>
        <w:rPr>
          <w:rFonts w:ascii="Tahoma" w:hAnsi="Tahoma" w:cs="Tahoma" w:hint="cs"/>
          <w:sz w:val="19"/>
          <w:szCs w:val="19"/>
          <w:rtl/>
        </w:rPr>
        <w:t>על ש</w:t>
      </w:r>
      <w:r w:rsidRPr="0033759B">
        <w:rPr>
          <w:rFonts w:ascii="Tahoma" w:hAnsi="Tahoma" w:cs="Tahoma" w:hint="cs"/>
          <w:sz w:val="19"/>
          <w:szCs w:val="19"/>
          <w:rtl/>
        </w:rPr>
        <w:t xml:space="preserve">לא הפעיל מייד </w:t>
      </w:r>
      <w:r w:rsidRPr="0033759B">
        <w:rPr>
          <w:rFonts w:ascii="Tahoma" w:hAnsi="Tahoma" w:cs="Tahoma" w:hint="cs"/>
          <w:sz w:val="19"/>
          <w:szCs w:val="19"/>
          <w:rtl/>
        </w:rPr>
        <w:t>עם פרוץ המלחמה מנגנון להצפת פערים בתחומי השירותים הממשלתיים החברתיים לצורך גיבוש הצעות לסגירת הפערים.</w:t>
      </w:r>
    </w:p>
    <w:p w:rsidR="0043365B" w:rsidRPr="008D23DB" w:rsidP="006165F5" w14:paraId="26E39950" w14:textId="77777777">
      <w:pPr>
        <w:pStyle w:val="ListParagraph"/>
        <w:numPr>
          <w:ilvl w:val="1"/>
          <w:numId w:val="34"/>
        </w:numPr>
        <w:spacing w:after="240" w:line="288" w:lineRule="auto"/>
        <w:ind w:left="-1" w:right="-567" w:hanging="851"/>
        <w:contextualSpacing w:val="0"/>
        <w:rPr>
          <w:rFonts w:ascii="Tahoma" w:hAnsi="Tahoma" w:cs="Tahoma"/>
          <w:b/>
          <w:bCs/>
          <w:sz w:val="19"/>
          <w:szCs w:val="19"/>
        </w:rPr>
      </w:pPr>
      <w:r w:rsidRPr="008D23DB">
        <w:rPr>
          <w:rFonts w:ascii="Tahoma" w:hAnsi="Tahoma" w:cs="Tahoma" w:hint="cs"/>
          <w:b/>
          <w:bCs/>
          <w:sz w:val="19"/>
          <w:szCs w:val="19"/>
          <w:rtl/>
        </w:rPr>
        <w:t>פעילות פורום מנכ"לים</w:t>
      </w:r>
      <w:r>
        <w:rPr>
          <w:rFonts w:ascii="Tahoma" w:hAnsi="Tahoma" w:cs="Tahoma" w:hint="cs"/>
          <w:b/>
          <w:bCs/>
          <w:sz w:val="19"/>
          <w:szCs w:val="19"/>
          <w:rtl/>
        </w:rPr>
        <w:t>, בראשות מנכ"ל משרד רה"ם,</w:t>
      </w:r>
      <w:r w:rsidRPr="008D23DB">
        <w:rPr>
          <w:rFonts w:ascii="Tahoma" w:hAnsi="Tahoma" w:cs="Tahoma" w:hint="cs"/>
          <w:b/>
          <w:bCs/>
          <w:sz w:val="19"/>
          <w:szCs w:val="19"/>
          <w:rtl/>
        </w:rPr>
        <w:t xml:space="preserve"> בתקופת המלחמה </w:t>
      </w:r>
    </w:p>
    <w:p w:rsidR="0043365B" w:rsidP="006165F5" w14:paraId="047D4A1D" w14:textId="77777777">
      <w:pPr>
        <w:pStyle w:val="ListParagraph"/>
        <w:numPr>
          <w:ilvl w:val="0"/>
          <w:numId w:val="40"/>
        </w:numPr>
        <w:spacing w:after="240" w:line="288" w:lineRule="auto"/>
        <w:ind w:right="-567"/>
        <w:rPr>
          <w:rFonts w:ascii="Tahoma" w:hAnsi="Tahoma" w:cs="Tahoma"/>
          <w:sz w:val="19"/>
          <w:szCs w:val="19"/>
        </w:rPr>
      </w:pPr>
      <w:r w:rsidRPr="00C26E14">
        <w:rPr>
          <w:rFonts w:ascii="Tahoma" w:hAnsi="Tahoma" w:cs="Tahoma" w:hint="cs"/>
          <w:b/>
          <w:bCs/>
          <w:sz w:val="19"/>
          <w:szCs w:val="19"/>
          <w:rtl/>
        </w:rPr>
        <w:t>הסדרת פעילות פורום המנכ"לים בעת חירום לפני המלחמה:</w:t>
      </w:r>
      <w:r>
        <w:rPr>
          <w:rFonts w:ascii="Tahoma" w:hAnsi="Tahoma" w:cs="Tahoma" w:hint="cs"/>
          <w:sz w:val="19"/>
          <w:szCs w:val="19"/>
          <w:rtl/>
        </w:rPr>
        <w:t xml:space="preserve"> </w:t>
      </w:r>
      <w:r w:rsidRPr="00F76C80">
        <w:rPr>
          <w:rFonts w:ascii="Tahoma" w:hAnsi="Tahoma" w:cs="Tahoma" w:hint="cs"/>
          <w:sz w:val="19"/>
          <w:szCs w:val="19"/>
          <w:rtl/>
        </w:rPr>
        <w:t xml:space="preserve">ההיערכות להפעלת פורום המנכ"לים בעת חירום, לפני המלחמה, הייתה חסרה, היא לא הוסדרה ולא סוכמה באופן רשמי ואף לא הובאה לידיעת המנכ"לים של משרדי הממשלה. </w:t>
      </w:r>
    </w:p>
    <w:p w:rsidR="0043365B" w:rsidRPr="00470481" w:rsidP="006165F5" w14:paraId="5590E8EA" w14:textId="77777777">
      <w:pPr>
        <w:pStyle w:val="ListParagraph"/>
        <w:spacing w:after="240" w:line="288" w:lineRule="auto"/>
        <w:ind w:left="360" w:right="-567"/>
        <w:rPr>
          <w:rFonts w:ascii="Tahoma" w:hAnsi="Tahoma" w:cs="Tahoma"/>
          <w:sz w:val="14"/>
          <w:szCs w:val="14"/>
          <w:rtl/>
        </w:rPr>
      </w:pPr>
    </w:p>
    <w:p w:rsidR="0043365B" w:rsidP="006165F5" w14:paraId="3344438F" w14:textId="77777777">
      <w:pPr>
        <w:pStyle w:val="ListParagraph"/>
        <w:numPr>
          <w:ilvl w:val="0"/>
          <w:numId w:val="40"/>
        </w:numPr>
        <w:spacing w:after="240" w:line="288" w:lineRule="auto"/>
        <w:ind w:right="-567"/>
        <w:rPr>
          <w:rFonts w:ascii="Tahoma" w:hAnsi="Tahoma" w:cs="Tahoma"/>
          <w:sz w:val="19"/>
          <w:szCs w:val="19"/>
        </w:rPr>
      </w:pPr>
      <w:r w:rsidRPr="00F76C80">
        <w:rPr>
          <w:rFonts w:ascii="Tahoma" w:hAnsi="Tahoma" w:cs="Tahoma" w:hint="cs"/>
          <w:b/>
          <w:bCs/>
          <w:sz w:val="19"/>
          <w:szCs w:val="19"/>
          <w:rtl/>
        </w:rPr>
        <w:t>תדירות</w:t>
      </w:r>
      <w:r>
        <w:rPr>
          <w:rFonts w:ascii="Tahoma" w:hAnsi="Tahoma" w:cs="Tahoma" w:hint="cs"/>
          <w:b/>
          <w:bCs/>
          <w:sz w:val="19"/>
          <w:szCs w:val="19"/>
          <w:rtl/>
        </w:rPr>
        <w:t xml:space="preserve"> הדיונים</w:t>
      </w:r>
      <w:r w:rsidRPr="00F76C80">
        <w:rPr>
          <w:rFonts w:ascii="Tahoma" w:hAnsi="Tahoma" w:cs="Tahoma" w:hint="cs"/>
          <w:b/>
          <w:bCs/>
          <w:sz w:val="19"/>
          <w:szCs w:val="19"/>
          <w:rtl/>
        </w:rPr>
        <w:t>:</w:t>
      </w:r>
      <w:r w:rsidRPr="00C26E14">
        <w:rPr>
          <w:rFonts w:ascii="Tahoma" w:hAnsi="Tahoma" w:cs="Tahoma" w:hint="cs"/>
          <w:b/>
          <w:bCs/>
          <w:sz w:val="19"/>
          <w:szCs w:val="19"/>
          <w:rtl/>
        </w:rPr>
        <w:t xml:space="preserve"> </w:t>
      </w:r>
      <w:r w:rsidRPr="00E63AF0">
        <w:rPr>
          <w:rFonts w:ascii="Tahoma" w:hAnsi="Tahoma" w:cs="Tahoma" w:hint="cs"/>
          <w:sz w:val="19"/>
          <w:szCs w:val="19"/>
          <w:rtl/>
        </w:rPr>
        <w:t xml:space="preserve">עד סוף דצמבר 2023 </w:t>
      </w:r>
      <w:r w:rsidRPr="00E63AF0">
        <w:rPr>
          <w:rFonts w:ascii="Tahoma" w:hAnsi="Tahoma" w:cs="Tahoma" w:hint="eastAsia"/>
          <w:sz w:val="19"/>
          <w:szCs w:val="19"/>
          <w:rtl/>
        </w:rPr>
        <w:t>מנכ</w:t>
      </w:r>
      <w:r w:rsidRPr="00E63AF0">
        <w:rPr>
          <w:rFonts w:ascii="Tahoma" w:hAnsi="Tahoma" w:cs="Tahoma"/>
          <w:sz w:val="19"/>
          <w:szCs w:val="19"/>
          <w:rtl/>
        </w:rPr>
        <w:t xml:space="preserve">"ל משרד </w:t>
      </w:r>
      <w:r w:rsidRPr="00E63AF0">
        <w:rPr>
          <w:rFonts w:ascii="Tahoma" w:hAnsi="Tahoma" w:cs="Tahoma" w:hint="eastAsia"/>
          <w:sz w:val="19"/>
          <w:szCs w:val="19"/>
          <w:rtl/>
        </w:rPr>
        <w:t>רה</w:t>
      </w:r>
      <w:r w:rsidRPr="00E63AF0">
        <w:rPr>
          <w:rFonts w:ascii="Tahoma" w:hAnsi="Tahoma" w:cs="Tahoma"/>
          <w:sz w:val="19"/>
          <w:szCs w:val="19"/>
          <w:rtl/>
        </w:rPr>
        <w:t xml:space="preserve">"ם כינס את </w:t>
      </w:r>
      <w:r w:rsidRPr="00E63AF0">
        <w:rPr>
          <w:rFonts w:ascii="Tahoma" w:hAnsi="Tahoma" w:cs="Tahoma" w:hint="eastAsia"/>
          <w:sz w:val="19"/>
          <w:szCs w:val="19"/>
          <w:rtl/>
        </w:rPr>
        <w:t>פורום</w:t>
      </w:r>
      <w:r w:rsidRPr="00E63AF0">
        <w:rPr>
          <w:rFonts w:ascii="Tahoma" w:hAnsi="Tahoma" w:cs="Tahoma"/>
          <w:sz w:val="19"/>
          <w:szCs w:val="19"/>
          <w:rtl/>
        </w:rPr>
        <w:t xml:space="preserve"> המנכ"לים 27 פעמים</w:t>
      </w:r>
      <w:r>
        <w:rPr>
          <w:rFonts w:ascii="Tahoma" w:hAnsi="Tahoma" w:cs="Tahoma" w:hint="cs"/>
          <w:sz w:val="19"/>
          <w:szCs w:val="19"/>
          <w:rtl/>
        </w:rPr>
        <w:t xml:space="preserve">. החל מאמצע דצמבר 2023, </w:t>
      </w:r>
      <w:r w:rsidRPr="000B4F8B">
        <w:rPr>
          <w:rFonts w:ascii="Tahoma" w:hAnsi="Tahoma" w:cs="Tahoma" w:hint="eastAsia"/>
          <w:sz w:val="19"/>
          <w:szCs w:val="19"/>
          <w:rtl/>
        </w:rPr>
        <w:t>ש</w:t>
      </w:r>
      <w:r w:rsidRPr="000B4F8B">
        <w:rPr>
          <w:rFonts w:ascii="Tahoma" w:hAnsi="Tahoma" w:cs="Tahoma" w:hint="eastAsia"/>
          <w:sz w:val="19"/>
          <w:szCs w:val="19"/>
          <w:rtl/>
        </w:rPr>
        <w:t>עה</w:t>
      </w:r>
      <w:r w:rsidRPr="000B4F8B">
        <w:rPr>
          <w:rFonts w:ascii="Tahoma" w:hAnsi="Tahoma" w:cs="Tahoma"/>
          <w:sz w:val="19"/>
          <w:szCs w:val="19"/>
          <w:rtl/>
        </w:rPr>
        <w:t xml:space="preserve"> </w:t>
      </w:r>
      <w:r w:rsidRPr="000B4F8B">
        <w:rPr>
          <w:rFonts w:ascii="Tahoma" w:hAnsi="Tahoma" w:cs="Tahoma" w:hint="eastAsia"/>
          <w:sz w:val="19"/>
          <w:szCs w:val="19"/>
          <w:rtl/>
        </w:rPr>
        <w:t>שהמדינה</w:t>
      </w:r>
      <w:r w:rsidRPr="000B4F8B">
        <w:rPr>
          <w:rFonts w:ascii="Tahoma" w:hAnsi="Tahoma" w:cs="Tahoma"/>
          <w:sz w:val="19"/>
          <w:szCs w:val="19"/>
          <w:rtl/>
        </w:rPr>
        <w:t xml:space="preserve"> </w:t>
      </w:r>
      <w:r w:rsidRPr="000B4F8B">
        <w:rPr>
          <w:rFonts w:ascii="Tahoma" w:hAnsi="Tahoma" w:cs="Tahoma" w:hint="eastAsia"/>
          <w:sz w:val="19"/>
          <w:szCs w:val="19"/>
          <w:rtl/>
        </w:rPr>
        <w:t>הייתה</w:t>
      </w:r>
      <w:r w:rsidRPr="000B4F8B">
        <w:rPr>
          <w:rFonts w:ascii="Tahoma" w:hAnsi="Tahoma" w:cs="Tahoma"/>
          <w:sz w:val="19"/>
          <w:szCs w:val="19"/>
          <w:rtl/>
        </w:rPr>
        <w:t xml:space="preserve"> </w:t>
      </w:r>
      <w:r w:rsidRPr="000B4F8B">
        <w:rPr>
          <w:rFonts w:ascii="Tahoma" w:hAnsi="Tahoma" w:cs="Tahoma" w:hint="eastAsia"/>
          <w:sz w:val="19"/>
          <w:szCs w:val="19"/>
          <w:rtl/>
        </w:rPr>
        <w:t>בעיצומה</w:t>
      </w:r>
      <w:r w:rsidRPr="000B4F8B">
        <w:rPr>
          <w:rFonts w:ascii="Tahoma" w:hAnsi="Tahoma" w:cs="Tahoma"/>
          <w:sz w:val="19"/>
          <w:szCs w:val="19"/>
          <w:rtl/>
        </w:rPr>
        <w:t xml:space="preserve"> </w:t>
      </w:r>
      <w:r w:rsidRPr="000B4F8B">
        <w:rPr>
          <w:rFonts w:ascii="Tahoma" w:hAnsi="Tahoma" w:cs="Tahoma" w:hint="eastAsia"/>
          <w:sz w:val="19"/>
          <w:szCs w:val="19"/>
          <w:rtl/>
        </w:rPr>
        <w:t>של</w:t>
      </w:r>
      <w:r w:rsidRPr="000B4F8B">
        <w:rPr>
          <w:rFonts w:ascii="Tahoma" w:hAnsi="Tahoma" w:cs="Tahoma"/>
          <w:sz w:val="19"/>
          <w:szCs w:val="19"/>
          <w:rtl/>
        </w:rPr>
        <w:t xml:space="preserve"> </w:t>
      </w:r>
      <w:r w:rsidRPr="000B4F8B">
        <w:rPr>
          <w:rFonts w:ascii="Tahoma" w:hAnsi="Tahoma" w:cs="Tahoma" w:hint="eastAsia"/>
          <w:sz w:val="19"/>
          <w:szCs w:val="19"/>
          <w:rtl/>
        </w:rPr>
        <w:t>המלחמה</w:t>
      </w:r>
      <w:r w:rsidRPr="000B4F8B">
        <w:rPr>
          <w:rFonts w:ascii="Tahoma" w:hAnsi="Tahoma" w:cs="Tahoma"/>
          <w:sz w:val="19"/>
          <w:szCs w:val="19"/>
          <w:rtl/>
        </w:rPr>
        <w:t xml:space="preserve"> </w:t>
      </w:r>
      <w:r w:rsidRPr="000B4F8B">
        <w:rPr>
          <w:rFonts w:ascii="Tahoma" w:hAnsi="Tahoma" w:cs="Tahoma" w:hint="eastAsia"/>
          <w:sz w:val="19"/>
          <w:szCs w:val="19"/>
          <w:rtl/>
        </w:rPr>
        <w:t>בצפון</w:t>
      </w:r>
      <w:r w:rsidRPr="000B4F8B">
        <w:rPr>
          <w:rFonts w:ascii="Tahoma" w:hAnsi="Tahoma" w:cs="Tahoma"/>
          <w:sz w:val="19"/>
          <w:szCs w:val="19"/>
          <w:rtl/>
        </w:rPr>
        <w:t xml:space="preserve"> </w:t>
      </w:r>
      <w:r w:rsidRPr="000B4F8B">
        <w:rPr>
          <w:rFonts w:ascii="Tahoma" w:hAnsi="Tahoma" w:cs="Tahoma" w:hint="eastAsia"/>
          <w:sz w:val="19"/>
          <w:szCs w:val="19"/>
          <w:rtl/>
        </w:rPr>
        <w:t>ובדרום</w:t>
      </w:r>
      <w:r w:rsidRPr="000B4F8B">
        <w:rPr>
          <w:rFonts w:ascii="Tahoma" w:hAnsi="Tahoma" w:cs="Tahoma"/>
          <w:sz w:val="19"/>
          <w:szCs w:val="19"/>
          <w:rtl/>
        </w:rPr>
        <w:t xml:space="preserve">, </w:t>
      </w:r>
      <w:r w:rsidRPr="000B4F8B">
        <w:rPr>
          <w:rFonts w:ascii="Tahoma" w:hAnsi="Tahoma" w:cs="Tahoma" w:hint="eastAsia"/>
          <w:sz w:val="19"/>
          <w:szCs w:val="19"/>
          <w:rtl/>
        </w:rPr>
        <w:t>מספר</w:t>
      </w:r>
      <w:r w:rsidRPr="000B4F8B">
        <w:rPr>
          <w:rFonts w:ascii="Tahoma" w:hAnsi="Tahoma" w:cs="Tahoma"/>
          <w:sz w:val="19"/>
          <w:szCs w:val="19"/>
          <w:rtl/>
        </w:rPr>
        <w:t xml:space="preserve"> </w:t>
      </w:r>
      <w:r w:rsidRPr="000B4F8B">
        <w:rPr>
          <w:rFonts w:ascii="Tahoma" w:hAnsi="Tahoma" w:cs="Tahoma" w:hint="eastAsia"/>
          <w:sz w:val="19"/>
          <w:szCs w:val="19"/>
          <w:rtl/>
        </w:rPr>
        <w:t>התכנסויות</w:t>
      </w:r>
      <w:r w:rsidRPr="000B4F8B">
        <w:rPr>
          <w:rFonts w:ascii="Tahoma" w:hAnsi="Tahoma" w:cs="Tahoma"/>
          <w:sz w:val="19"/>
          <w:szCs w:val="19"/>
          <w:rtl/>
        </w:rPr>
        <w:t xml:space="preserve"> </w:t>
      </w:r>
      <w:r w:rsidRPr="000B4F8B">
        <w:rPr>
          <w:rFonts w:ascii="Tahoma" w:hAnsi="Tahoma" w:cs="Tahoma" w:hint="eastAsia"/>
          <w:sz w:val="19"/>
          <w:szCs w:val="19"/>
          <w:rtl/>
        </w:rPr>
        <w:t>הפורום</w:t>
      </w:r>
      <w:r w:rsidRPr="000B4F8B">
        <w:rPr>
          <w:rFonts w:ascii="Tahoma" w:hAnsi="Tahoma" w:cs="Tahoma"/>
          <w:sz w:val="19"/>
          <w:szCs w:val="19"/>
          <w:rtl/>
        </w:rPr>
        <w:t xml:space="preserve"> </w:t>
      </w:r>
      <w:r w:rsidRPr="000B4F8B">
        <w:rPr>
          <w:rFonts w:ascii="Tahoma" w:hAnsi="Tahoma" w:cs="Tahoma" w:hint="eastAsia"/>
          <w:sz w:val="19"/>
          <w:szCs w:val="19"/>
          <w:rtl/>
        </w:rPr>
        <w:t>היה</w:t>
      </w:r>
      <w:r w:rsidRPr="000B4F8B">
        <w:rPr>
          <w:rFonts w:ascii="Tahoma" w:hAnsi="Tahoma" w:cs="Tahoma"/>
          <w:sz w:val="19"/>
          <w:szCs w:val="19"/>
          <w:rtl/>
        </w:rPr>
        <w:t xml:space="preserve"> </w:t>
      </w:r>
      <w:r w:rsidRPr="000B4F8B">
        <w:rPr>
          <w:rFonts w:ascii="Tahoma" w:hAnsi="Tahoma" w:cs="Tahoma" w:hint="eastAsia"/>
          <w:sz w:val="19"/>
          <w:szCs w:val="19"/>
          <w:rtl/>
        </w:rPr>
        <w:t>מצומצם</w:t>
      </w:r>
      <w:r w:rsidRPr="000B4F8B">
        <w:rPr>
          <w:rFonts w:ascii="Tahoma" w:hAnsi="Tahoma" w:cs="Tahoma"/>
          <w:sz w:val="19"/>
          <w:szCs w:val="19"/>
          <w:rtl/>
        </w:rPr>
        <w:t xml:space="preserve"> </w:t>
      </w:r>
      <w:r w:rsidRPr="000B4F8B">
        <w:rPr>
          <w:rFonts w:ascii="Tahoma" w:hAnsi="Tahoma" w:cs="Tahoma" w:hint="eastAsia"/>
          <w:sz w:val="19"/>
          <w:szCs w:val="19"/>
          <w:rtl/>
        </w:rPr>
        <w:t>מאוד</w:t>
      </w:r>
      <w:r w:rsidRPr="00C26E14">
        <w:rPr>
          <w:rFonts w:ascii="Tahoma" w:hAnsi="Tahoma" w:cs="Tahoma" w:hint="cs"/>
          <w:sz w:val="19"/>
          <w:szCs w:val="19"/>
          <w:rtl/>
        </w:rPr>
        <w:t>.</w:t>
      </w:r>
      <w:r w:rsidRPr="00AE73F9">
        <w:rPr>
          <w:rtl/>
        </w:rPr>
        <w:t xml:space="preserve"> </w:t>
      </w:r>
      <w:r w:rsidRPr="00AE73F9">
        <w:rPr>
          <w:rFonts w:ascii="Tahoma" w:hAnsi="Tahoma" w:cs="Tahoma"/>
          <w:sz w:val="19"/>
          <w:szCs w:val="19"/>
          <w:rtl/>
        </w:rPr>
        <w:t>משרד רה"ם לא זימן לדיוני פורום מנכ"לים נציגים של היועצת המשפטית לממשלה, אגף התקציבים ואגף החשב הכללי במשרד האוצר.</w:t>
      </w:r>
    </w:p>
    <w:p w:rsidR="0043365B" w:rsidRPr="00470481" w:rsidP="006165F5" w14:paraId="5CE083AA" w14:textId="77777777">
      <w:pPr>
        <w:pStyle w:val="ListParagraph"/>
        <w:spacing w:line="288" w:lineRule="auto"/>
        <w:rPr>
          <w:rFonts w:ascii="Tahoma" w:hAnsi="Tahoma" w:cs="Tahoma"/>
          <w:sz w:val="14"/>
          <w:szCs w:val="14"/>
          <w:rtl/>
        </w:rPr>
      </w:pPr>
    </w:p>
    <w:p w:rsidR="00FD2542" w:rsidRPr="006165F5" w:rsidP="006165F5" w14:paraId="2C27EBDF" w14:textId="77777777">
      <w:pPr>
        <w:pStyle w:val="ListParagraph"/>
        <w:numPr>
          <w:ilvl w:val="0"/>
          <w:numId w:val="40"/>
        </w:numPr>
        <w:spacing w:after="240" w:line="288" w:lineRule="auto"/>
        <w:ind w:right="-567"/>
        <w:rPr>
          <w:rFonts w:ascii="Tahoma" w:hAnsi="Tahoma" w:cs="Tahoma"/>
          <w:sz w:val="19"/>
          <w:szCs w:val="19"/>
          <w:rtl/>
        </w:rPr>
      </w:pPr>
      <w:r w:rsidRPr="00F76C80">
        <w:rPr>
          <w:rFonts w:ascii="Tahoma" w:hAnsi="Tahoma" w:cs="Tahoma" w:hint="cs"/>
          <w:b/>
          <w:bCs/>
          <w:sz w:val="19"/>
          <w:szCs w:val="19"/>
          <w:rtl/>
        </w:rPr>
        <w:t xml:space="preserve">תוכן הדיונים וקבלת החלטות בנושאי ליבה: </w:t>
      </w:r>
      <w:r w:rsidRPr="00794B26">
        <w:rPr>
          <w:rFonts w:ascii="Tahoma" w:hAnsi="Tahoma" w:cs="Tahoma" w:hint="cs"/>
          <w:sz w:val="19"/>
          <w:szCs w:val="19"/>
          <w:rtl/>
        </w:rPr>
        <w:t xml:space="preserve">פורום </w:t>
      </w:r>
      <w:r>
        <w:rPr>
          <w:rFonts w:ascii="Tahoma" w:hAnsi="Tahoma" w:cs="Tahoma" w:hint="cs"/>
          <w:sz w:val="19"/>
          <w:szCs w:val="19"/>
          <w:rtl/>
        </w:rPr>
        <w:t xml:space="preserve">המנכ"לים </w:t>
      </w:r>
      <w:r w:rsidRPr="00794B26">
        <w:rPr>
          <w:rFonts w:ascii="Tahoma" w:hAnsi="Tahoma" w:cs="Tahoma" w:hint="cs"/>
          <w:sz w:val="19"/>
          <w:szCs w:val="19"/>
          <w:rtl/>
        </w:rPr>
        <w:t>לא קיבל החלטות ולא גיבש מענים פרטניים בנוגע לאתגרים, לחסמים ולצרכים במישור הבין-משרדי</w:t>
      </w:r>
      <w:r>
        <w:rPr>
          <w:rFonts w:ascii="Tahoma" w:hAnsi="Tahoma" w:cs="Tahoma" w:hint="cs"/>
          <w:sz w:val="19"/>
          <w:szCs w:val="19"/>
          <w:rtl/>
        </w:rPr>
        <w:t xml:space="preserve">. </w:t>
      </w:r>
      <w:r w:rsidRPr="00F76C80">
        <w:rPr>
          <w:rFonts w:ascii="Tahoma" w:hAnsi="Tahoma" w:cs="Tahoma"/>
          <w:sz w:val="19"/>
          <w:szCs w:val="19"/>
          <w:rtl/>
        </w:rPr>
        <w:t xml:space="preserve">ב-27 דיוני </w:t>
      </w:r>
      <w:r w:rsidRPr="00BA7746">
        <w:rPr>
          <w:rFonts w:ascii="Tahoma" w:hAnsi="Tahoma" w:cs="Tahoma" w:hint="eastAsia"/>
          <w:sz w:val="19"/>
          <w:szCs w:val="19"/>
          <w:rtl/>
        </w:rPr>
        <w:t>פורום</w:t>
      </w:r>
      <w:r w:rsidRPr="00F76C80">
        <w:rPr>
          <w:rFonts w:ascii="Tahoma" w:hAnsi="Tahoma" w:cs="Tahoma"/>
          <w:sz w:val="19"/>
          <w:szCs w:val="19"/>
          <w:rtl/>
        </w:rPr>
        <w:t xml:space="preserve"> המנכ"לים </w:t>
      </w:r>
      <w:r>
        <w:rPr>
          <w:rFonts w:ascii="Tahoma" w:hAnsi="Tahoma" w:cs="Tahoma" w:hint="cs"/>
          <w:sz w:val="19"/>
          <w:szCs w:val="19"/>
          <w:rtl/>
        </w:rPr>
        <w:t xml:space="preserve">שהתקיימו בשלושת החודשים הראשונים במלחמה </w:t>
      </w:r>
      <w:r w:rsidRPr="00F76C80">
        <w:rPr>
          <w:rFonts w:ascii="Tahoma" w:hAnsi="Tahoma" w:cs="Tahoma" w:hint="eastAsia"/>
          <w:sz w:val="19"/>
          <w:szCs w:val="19"/>
          <w:rtl/>
        </w:rPr>
        <w:t>לא</w:t>
      </w:r>
      <w:r w:rsidRPr="00F76C80">
        <w:rPr>
          <w:rFonts w:ascii="Tahoma" w:hAnsi="Tahoma" w:cs="Tahoma"/>
          <w:sz w:val="19"/>
          <w:szCs w:val="19"/>
          <w:rtl/>
        </w:rPr>
        <w:t xml:space="preserve"> התקבלו </w:t>
      </w:r>
      <w:r w:rsidRPr="00F76C80">
        <w:rPr>
          <w:rFonts w:ascii="Tahoma" w:hAnsi="Tahoma" w:cs="Tahoma" w:hint="eastAsia"/>
          <w:sz w:val="19"/>
          <w:szCs w:val="19"/>
          <w:rtl/>
        </w:rPr>
        <w:t>החלטות</w:t>
      </w:r>
      <w:r>
        <w:rPr>
          <w:rFonts w:ascii="Tahoma" w:hAnsi="Tahoma" w:cs="Tahoma" w:hint="cs"/>
          <w:sz w:val="19"/>
          <w:szCs w:val="19"/>
          <w:rtl/>
        </w:rPr>
        <w:t xml:space="preserve">. </w:t>
      </w:r>
      <w:r w:rsidRPr="00F76C80">
        <w:rPr>
          <w:rFonts w:ascii="Tahoma" w:hAnsi="Tahoma" w:cs="Tahoma" w:hint="cs"/>
          <w:sz w:val="19"/>
          <w:szCs w:val="19"/>
          <w:rtl/>
        </w:rPr>
        <w:t>בכלל זאת</w:t>
      </w:r>
      <w:r>
        <w:rPr>
          <w:rFonts w:ascii="Tahoma" w:hAnsi="Tahoma" w:cs="Tahoma" w:hint="cs"/>
          <w:sz w:val="19"/>
          <w:szCs w:val="19"/>
          <w:rtl/>
        </w:rPr>
        <w:t>, הפורום לא קיבל החלטות העוסקות</w:t>
      </w:r>
      <w:r w:rsidRPr="00F76C80">
        <w:rPr>
          <w:rFonts w:ascii="Tahoma" w:hAnsi="Tahoma" w:cs="Tahoma" w:hint="cs"/>
          <w:sz w:val="19"/>
          <w:szCs w:val="19"/>
          <w:rtl/>
        </w:rPr>
        <w:t xml:space="preserve"> בסוגיות הרוחביות הנוגעות לתחום האזרחי ולחסמים הכרוכים בטיפול בהן</w:t>
      </w:r>
      <w:r>
        <w:rPr>
          <w:rFonts w:ascii="Tahoma" w:hAnsi="Tahoma" w:cs="Tahoma" w:hint="cs"/>
          <w:sz w:val="19"/>
          <w:szCs w:val="19"/>
          <w:rtl/>
        </w:rPr>
        <w:t>, לרבות</w:t>
      </w:r>
      <w:r w:rsidRPr="00F76C80">
        <w:rPr>
          <w:rFonts w:ascii="Tahoma" w:hAnsi="Tahoma" w:cs="Tahoma" w:hint="cs"/>
          <w:sz w:val="19"/>
          <w:szCs w:val="19"/>
          <w:rtl/>
        </w:rPr>
        <w:t xml:space="preserve"> ב</w:t>
      </w:r>
      <w:r w:rsidRPr="00F76C80">
        <w:rPr>
          <w:rFonts w:ascii="Tahoma" w:hAnsi="Tahoma" w:cs="Tahoma" w:hint="eastAsia"/>
          <w:sz w:val="19"/>
          <w:szCs w:val="19"/>
          <w:rtl/>
        </w:rPr>
        <w:t>נושאים</w:t>
      </w:r>
      <w:r w:rsidRPr="00F76C80">
        <w:rPr>
          <w:rFonts w:ascii="Tahoma" w:hAnsi="Tahoma" w:cs="Tahoma"/>
          <w:sz w:val="19"/>
          <w:szCs w:val="19"/>
          <w:rtl/>
        </w:rPr>
        <w:t xml:space="preserve"> </w:t>
      </w:r>
      <w:r w:rsidRPr="00F76C80">
        <w:rPr>
          <w:rFonts w:ascii="Tahoma" w:hAnsi="Tahoma" w:cs="Tahoma" w:hint="cs"/>
          <w:sz w:val="19"/>
          <w:szCs w:val="19"/>
          <w:rtl/>
        </w:rPr>
        <w:t xml:space="preserve">מרכזיים </w:t>
      </w:r>
      <w:r w:rsidRPr="00F76C80">
        <w:rPr>
          <w:rFonts w:ascii="Tahoma" w:hAnsi="Tahoma" w:cs="Tahoma" w:hint="eastAsia"/>
          <w:sz w:val="19"/>
          <w:szCs w:val="19"/>
          <w:rtl/>
        </w:rPr>
        <w:t>ש</w:t>
      </w:r>
      <w:r w:rsidRPr="00F76C80">
        <w:rPr>
          <w:rFonts w:ascii="Tahoma" w:hAnsi="Tahoma" w:cs="Tahoma" w:hint="cs"/>
          <w:sz w:val="19"/>
          <w:szCs w:val="19"/>
          <w:rtl/>
        </w:rPr>
        <w:t xml:space="preserve">מצריכים טיפול מערכתי ובין-משרדי, כגון המענה הממשלתי במתקנים לקליטת תושבים שפונו מבתיהם, היערכות משרדי הממשלה בנוגע לזירה הצפונית </w:t>
      </w:r>
      <w:r>
        <w:rPr>
          <w:rFonts w:ascii="Tahoma" w:hAnsi="Tahoma" w:cs="Tahoma" w:hint="cs"/>
          <w:sz w:val="19"/>
          <w:szCs w:val="19"/>
          <w:rtl/>
        </w:rPr>
        <w:t>ו</w:t>
      </w:r>
      <w:r w:rsidRPr="00F76C80">
        <w:rPr>
          <w:rFonts w:ascii="Tahoma" w:hAnsi="Tahoma" w:cs="Tahoma" w:hint="eastAsia"/>
          <w:sz w:val="19"/>
          <w:szCs w:val="19"/>
          <w:rtl/>
        </w:rPr>
        <w:t>המחסור</w:t>
      </w:r>
      <w:r w:rsidRPr="00F76C80">
        <w:rPr>
          <w:rFonts w:ascii="Tahoma" w:hAnsi="Tahoma" w:cs="Tahoma"/>
          <w:sz w:val="19"/>
          <w:szCs w:val="19"/>
          <w:rtl/>
        </w:rPr>
        <w:t xml:space="preserve"> </w:t>
      </w:r>
      <w:r w:rsidRPr="00F76C80">
        <w:rPr>
          <w:rFonts w:ascii="Tahoma" w:hAnsi="Tahoma" w:cs="Tahoma" w:hint="eastAsia"/>
          <w:sz w:val="19"/>
          <w:szCs w:val="19"/>
          <w:rtl/>
        </w:rPr>
        <w:t>ב</w:t>
      </w:r>
      <w:r w:rsidRPr="00F76C80">
        <w:rPr>
          <w:rFonts w:ascii="Tahoma" w:hAnsi="Tahoma" w:cs="Tahoma" w:hint="cs"/>
          <w:sz w:val="19"/>
          <w:szCs w:val="19"/>
          <w:rtl/>
        </w:rPr>
        <w:t>עובדים זרים</w:t>
      </w:r>
      <w:r>
        <w:rPr>
          <w:rFonts w:ascii="Tahoma" w:hAnsi="Tahoma" w:cs="Tahoma" w:hint="cs"/>
          <w:sz w:val="19"/>
          <w:szCs w:val="19"/>
          <w:rtl/>
        </w:rPr>
        <w:t xml:space="preserve">, לא קיבל החלטות </w:t>
      </w:r>
      <w:r>
        <w:rPr>
          <w:rFonts w:ascii="Tahoma" w:hAnsi="Tahoma" w:cs="Tahoma" w:hint="cs"/>
          <w:sz w:val="19"/>
          <w:szCs w:val="19"/>
          <w:rtl/>
        </w:rPr>
        <w:t>לבצע עבודת מטה ולא קיבל החלטות להעלות נושאים לפני הממשלה</w:t>
      </w:r>
      <w:r w:rsidRPr="00F76C80">
        <w:rPr>
          <w:rFonts w:ascii="Tahoma" w:hAnsi="Tahoma" w:cs="Tahoma"/>
          <w:sz w:val="19"/>
          <w:szCs w:val="19"/>
          <w:rtl/>
        </w:rPr>
        <w:t>.</w:t>
      </w:r>
      <w:r w:rsidRPr="00F76C80">
        <w:rPr>
          <w:rFonts w:ascii="Tahoma" w:hAnsi="Tahoma" w:cs="Tahoma" w:hint="cs"/>
          <w:sz w:val="19"/>
          <w:szCs w:val="19"/>
          <w:rtl/>
        </w:rPr>
        <w:t xml:space="preserve"> </w:t>
      </w:r>
    </w:p>
    <w:p w:rsidR="0043365B" w:rsidP="006165F5" w14:paraId="12909F0F" w14:textId="77777777">
      <w:pPr>
        <w:pStyle w:val="ListParagraph"/>
        <w:numPr>
          <w:ilvl w:val="1"/>
          <w:numId w:val="34"/>
        </w:numPr>
        <w:spacing w:after="240" w:line="288" w:lineRule="auto"/>
        <w:ind w:left="-1" w:right="-567" w:hanging="851"/>
        <w:contextualSpacing w:val="0"/>
        <w:rPr>
          <w:rFonts w:ascii="Tahoma" w:hAnsi="Tahoma" w:cs="Tahoma"/>
          <w:b/>
          <w:bCs/>
          <w:sz w:val="19"/>
          <w:szCs w:val="19"/>
        </w:rPr>
      </w:pPr>
      <w:r w:rsidRPr="0070469B">
        <w:rPr>
          <w:rFonts w:ascii="Tahoma" w:hAnsi="Tahoma" w:cs="Tahoma" w:hint="cs"/>
          <w:b/>
          <w:bCs/>
          <w:sz w:val="19"/>
          <w:szCs w:val="19"/>
          <w:rtl/>
        </w:rPr>
        <w:t>הצוותים הבין-משרדיים במטה משרד ראש הממשלה</w:t>
      </w:r>
    </w:p>
    <w:p w:rsidR="0043365B" w:rsidP="006165F5" w14:paraId="5132BC25" w14:textId="77777777">
      <w:pPr>
        <w:pStyle w:val="ListParagraph"/>
        <w:numPr>
          <w:ilvl w:val="0"/>
          <w:numId w:val="40"/>
        </w:numPr>
        <w:spacing w:after="240" w:line="288" w:lineRule="auto"/>
        <w:ind w:right="-567"/>
        <w:rPr>
          <w:rFonts w:ascii="Tahoma" w:hAnsi="Tahoma" w:cs="Tahoma"/>
          <w:sz w:val="19"/>
          <w:szCs w:val="19"/>
        </w:rPr>
      </w:pPr>
      <w:r w:rsidRPr="009C40AD">
        <w:rPr>
          <w:rFonts w:ascii="Tahoma" w:hAnsi="Tahoma" w:cs="Tahoma" w:hint="cs"/>
          <w:b/>
          <w:bCs/>
          <w:sz w:val="19"/>
          <w:szCs w:val="19"/>
          <w:rtl/>
        </w:rPr>
        <w:t xml:space="preserve">אגף פנים, תכנון ופיתוח - מערך הניהול הממשלתי של אתרי המפונים: </w:t>
      </w:r>
      <w:r w:rsidRPr="009C40AD">
        <w:rPr>
          <w:rFonts w:ascii="Tahoma" w:hAnsi="Tahoma" w:cs="Tahoma" w:hint="cs"/>
          <w:sz w:val="19"/>
          <w:szCs w:val="19"/>
          <w:rtl/>
        </w:rPr>
        <w:t>על רקע החסר בניהול כולל של התחום האזרחי במלחמה, אגף פנים, תכנון ופיתוח הקים מערך ניהול ממשלתי</w:t>
      </w:r>
      <w:r w:rsidRPr="009C40AD">
        <w:rPr>
          <w:rFonts w:ascii="Tahoma" w:hAnsi="Tahoma" w:cs="Tahoma" w:hint="cs"/>
          <w:sz w:val="19"/>
          <w:szCs w:val="19"/>
          <w:rtl/>
        </w:rPr>
        <w:t xml:space="preserve"> כדי לטפל בצרכים נקודתיים שעלו באתרי קליטת מפונים. לא נמצאו במשרד רה"ם מסמכים המתעדים סגירת מעגלי טיפול באותם נושאים. </w:t>
      </w:r>
      <w:r w:rsidRPr="009C40AD">
        <w:rPr>
          <w:rFonts w:ascii="Tahoma" w:hAnsi="Tahoma" w:cs="Tahoma" w:hint="eastAsia"/>
          <w:sz w:val="19"/>
          <w:szCs w:val="19"/>
          <w:rtl/>
        </w:rPr>
        <w:t>מערך</w:t>
      </w:r>
      <w:r w:rsidRPr="009C40AD">
        <w:rPr>
          <w:rFonts w:ascii="Tahoma" w:hAnsi="Tahoma" w:cs="Tahoma"/>
          <w:sz w:val="19"/>
          <w:szCs w:val="19"/>
          <w:rtl/>
        </w:rPr>
        <w:t xml:space="preserve"> הניהול הממשלתי </w:t>
      </w:r>
      <w:r w:rsidRPr="009C40AD">
        <w:rPr>
          <w:rFonts w:ascii="Tahoma" w:hAnsi="Tahoma" w:cs="Tahoma" w:hint="cs"/>
          <w:sz w:val="19"/>
          <w:szCs w:val="19"/>
          <w:rtl/>
        </w:rPr>
        <w:t xml:space="preserve">אף </w:t>
      </w:r>
      <w:r w:rsidRPr="009C40AD">
        <w:rPr>
          <w:rFonts w:ascii="Tahoma" w:hAnsi="Tahoma" w:cs="Tahoma" w:hint="eastAsia"/>
          <w:sz w:val="19"/>
          <w:szCs w:val="19"/>
          <w:rtl/>
        </w:rPr>
        <w:t>לא</w:t>
      </w:r>
      <w:r w:rsidRPr="009C40AD">
        <w:rPr>
          <w:rFonts w:ascii="Tahoma" w:hAnsi="Tahoma" w:cs="Tahoma"/>
          <w:sz w:val="19"/>
          <w:szCs w:val="19"/>
          <w:rtl/>
        </w:rPr>
        <w:t xml:space="preserve"> </w:t>
      </w:r>
      <w:r w:rsidRPr="009C40AD">
        <w:rPr>
          <w:rFonts w:ascii="Tahoma" w:hAnsi="Tahoma" w:cs="Tahoma" w:hint="eastAsia"/>
          <w:sz w:val="19"/>
          <w:szCs w:val="19"/>
          <w:rtl/>
        </w:rPr>
        <w:t>פעל</w:t>
      </w:r>
      <w:r w:rsidRPr="009C40AD">
        <w:rPr>
          <w:rFonts w:ascii="Tahoma" w:hAnsi="Tahoma" w:cs="Tahoma"/>
          <w:sz w:val="19"/>
          <w:szCs w:val="19"/>
          <w:rtl/>
        </w:rPr>
        <w:t xml:space="preserve"> </w:t>
      </w:r>
      <w:r w:rsidRPr="009C40AD">
        <w:rPr>
          <w:rFonts w:ascii="Tahoma" w:hAnsi="Tahoma" w:cs="Tahoma" w:hint="eastAsia"/>
          <w:sz w:val="19"/>
          <w:szCs w:val="19"/>
          <w:rtl/>
        </w:rPr>
        <w:t>לצורך</w:t>
      </w:r>
      <w:r w:rsidRPr="009C40AD">
        <w:rPr>
          <w:rFonts w:ascii="Tahoma" w:hAnsi="Tahoma" w:cs="Tahoma"/>
          <w:sz w:val="19"/>
          <w:szCs w:val="19"/>
          <w:rtl/>
        </w:rPr>
        <w:t xml:space="preserve"> איתור </w:t>
      </w:r>
      <w:r w:rsidRPr="009C40AD">
        <w:rPr>
          <w:rFonts w:ascii="Tahoma" w:hAnsi="Tahoma" w:cs="Tahoma" w:hint="eastAsia"/>
          <w:sz w:val="19"/>
          <w:szCs w:val="19"/>
          <w:rtl/>
        </w:rPr>
        <w:t>קשיים</w:t>
      </w:r>
      <w:r w:rsidRPr="009C40AD">
        <w:rPr>
          <w:rFonts w:ascii="Tahoma" w:hAnsi="Tahoma" w:cs="Tahoma"/>
          <w:sz w:val="19"/>
          <w:szCs w:val="19"/>
          <w:rtl/>
        </w:rPr>
        <w:t xml:space="preserve"> </w:t>
      </w:r>
      <w:r w:rsidRPr="009C40AD">
        <w:rPr>
          <w:rFonts w:ascii="Tahoma" w:hAnsi="Tahoma" w:cs="Tahoma" w:hint="eastAsia"/>
          <w:sz w:val="19"/>
          <w:szCs w:val="19"/>
          <w:rtl/>
        </w:rPr>
        <w:t>וחסרים</w:t>
      </w:r>
      <w:r w:rsidRPr="009C40AD">
        <w:rPr>
          <w:rFonts w:ascii="Tahoma" w:hAnsi="Tahoma" w:cs="Tahoma"/>
          <w:sz w:val="19"/>
          <w:szCs w:val="19"/>
          <w:rtl/>
        </w:rPr>
        <w:t xml:space="preserve"> בטיפול </w:t>
      </w:r>
      <w:r w:rsidRPr="009C40AD">
        <w:rPr>
          <w:rFonts w:ascii="Tahoma" w:hAnsi="Tahoma" w:cs="Tahoma" w:hint="eastAsia"/>
          <w:sz w:val="19"/>
          <w:szCs w:val="19"/>
          <w:rtl/>
        </w:rPr>
        <w:t>בתושבים</w:t>
      </w:r>
      <w:r w:rsidRPr="009C40AD">
        <w:rPr>
          <w:rFonts w:ascii="Tahoma" w:hAnsi="Tahoma" w:cs="Tahoma"/>
          <w:sz w:val="19"/>
          <w:szCs w:val="19"/>
          <w:rtl/>
        </w:rPr>
        <w:t xml:space="preserve"> </w:t>
      </w:r>
      <w:r w:rsidRPr="009C40AD">
        <w:rPr>
          <w:rFonts w:ascii="Tahoma" w:hAnsi="Tahoma" w:cs="Tahoma" w:hint="eastAsia"/>
          <w:sz w:val="19"/>
          <w:szCs w:val="19"/>
          <w:rtl/>
        </w:rPr>
        <w:t>שפונו</w:t>
      </w:r>
      <w:r w:rsidRPr="009C40AD">
        <w:rPr>
          <w:rFonts w:ascii="Tahoma" w:hAnsi="Tahoma" w:cs="Tahoma"/>
          <w:sz w:val="19"/>
          <w:szCs w:val="19"/>
          <w:rtl/>
        </w:rPr>
        <w:t xml:space="preserve"> </w:t>
      </w:r>
      <w:r w:rsidRPr="009C40AD">
        <w:rPr>
          <w:rFonts w:ascii="Tahoma" w:hAnsi="Tahoma" w:cs="Tahoma" w:hint="eastAsia"/>
          <w:sz w:val="19"/>
          <w:szCs w:val="19"/>
          <w:rtl/>
        </w:rPr>
        <w:t>או</w:t>
      </w:r>
      <w:r w:rsidRPr="009C40AD">
        <w:rPr>
          <w:rFonts w:ascii="Tahoma" w:hAnsi="Tahoma" w:cs="Tahoma"/>
          <w:sz w:val="19"/>
          <w:szCs w:val="19"/>
          <w:rtl/>
        </w:rPr>
        <w:t xml:space="preserve"> </w:t>
      </w:r>
      <w:r w:rsidRPr="009C40AD">
        <w:rPr>
          <w:rFonts w:ascii="Tahoma" w:hAnsi="Tahoma" w:cs="Tahoma" w:hint="eastAsia"/>
          <w:sz w:val="19"/>
          <w:szCs w:val="19"/>
          <w:rtl/>
        </w:rPr>
        <w:t>התפנו</w:t>
      </w:r>
      <w:r w:rsidRPr="009C40AD">
        <w:rPr>
          <w:rFonts w:ascii="Tahoma" w:hAnsi="Tahoma" w:cs="Tahoma"/>
          <w:sz w:val="19"/>
          <w:szCs w:val="19"/>
          <w:rtl/>
        </w:rPr>
        <w:t xml:space="preserve"> </w:t>
      </w:r>
      <w:r w:rsidRPr="009C40AD">
        <w:rPr>
          <w:rFonts w:ascii="Tahoma" w:hAnsi="Tahoma" w:cs="Tahoma" w:hint="eastAsia"/>
          <w:sz w:val="19"/>
          <w:szCs w:val="19"/>
          <w:rtl/>
        </w:rPr>
        <w:t>מיישובים</w:t>
      </w:r>
      <w:r w:rsidRPr="009C40AD">
        <w:rPr>
          <w:rFonts w:ascii="Tahoma" w:hAnsi="Tahoma" w:cs="Tahoma"/>
          <w:sz w:val="19"/>
          <w:szCs w:val="19"/>
          <w:rtl/>
        </w:rPr>
        <w:t xml:space="preserve"> </w:t>
      </w:r>
      <w:r w:rsidRPr="009C40AD">
        <w:rPr>
          <w:rFonts w:ascii="Tahoma" w:hAnsi="Tahoma" w:cs="Tahoma" w:hint="eastAsia"/>
          <w:sz w:val="19"/>
          <w:szCs w:val="19"/>
          <w:rtl/>
        </w:rPr>
        <w:t>לקהילה</w:t>
      </w:r>
      <w:r w:rsidRPr="009C40AD">
        <w:rPr>
          <w:rFonts w:ascii="Tahoma" w:hAnsi="Tahoma" w:cs="Tahoma"/>
          <w:sz w:val="19"/>
          <w:szCs w:val="19"/>
          <w:rtl/>
        </w:rPr>
        <w:t xml:space="preserve">, אלא </w:t>
      </w:r>
      <w:r w:rsidRPr="009C40AD">
        <w:rPr>
          <w:rFonts w:ascii="Tahoma" w:hAnsi="Tahoma" w:cs="Tahoma" w:hint="cs"/>
          <w:sz w:val="19"/>
          <w:szCs w:val="19"/>
          <w:rtl/>
        </w:rPr>
        <w:t xml:space="preserve">התמקד </w:t>
      </w:r>
      <w:r w:rsidRPr="009C40AD">
        <w:rPr>
          <w:rFonts w:ascii="Tahoma" w:hAnsi="Tahoma" w:cs="Tahoma" w:hint="eastAsia"/>
          <w:sz w:val="19"/>
          <w:szCs w:val="19"/>
          <w:rtl/>
        </w:rPr>
        <w:t>בשירות</w:t>
      </w:r>
      <w:r w:rsidRPr="009C40AD">
        <w:rPr>
          <w:rFonts w:ascii="Tahoma" w:hAnsi="Tahoma" w:cs="Tahoma"/>
          <w:sz w:val="19"/>
          <w:szCs w:val="19"/>
          <w:rtl/>
        </w:rPr>
        <w:t xml:space="preserve"> הניתן לתושבים </w:t>
      </w:r>
      <w:r w:rsidRPr="009C40AD">
        <w:rPr>
          <w:rFonts w:ascii="Tahoma" w:hAnsi="Tahoma" w:cs="Tahoma" w:hint="eastAsia"/>
          <w:sz w:val="19"/>
          <w:szCs w:val="19"/>
          <w:rtl/>
        </w:rPr>
        <w:t>באתרי</w:t>
      </w:r>
      <w:r w:rsidRPr="009C40AD">
        <w:rPr>
          <w:rFonts w:ascii="Tahoma" w:hAnsi="Tahoma" w:cs="Tahoma"/>
          <w:sz w:val="19"/>
          <w:szCs w:val="19"/>
          <w:rtl/>
        </w:rPr>
        <w:t xml:space="preserve"> </w:t>
      </w:r>
      <w:r w:rsidRPr="009C40AD">
        <w:rPr>
          <w:rFonts w:ascii="Tahoma" w:hAnsi="Tahoma" w:cs="Tahoma" w:hint="eastAsia"/>
          <w:sz w:val="19"/>
          <w:szCs w:val="19"/>
          <w:rtl/>
        </w:rPr>
        <w:t>קליטת</w:t>
      </w:r>
      <w:r w:rsidRPr="009C40AD">
        <w:rPr>
          <w:rFonts w:ascii="Tahoma" w:hAnsi="Tahoma" w:cs="Tahoma"/>
          <w:sz w:val="19"/>
          <w:szCs w:val="19"/>
          <w:rtl/>
        </w:rPr>
        <w:t xml:space="preserve"> </w:t>
      </w:r>
      <w:r w:rsidRPr="009C40AD">
        <w:rPr>
          <w:rFonts w:ascii="Tahoma" w:hAnsi="Tahoma" w:cs="Tahoma" w:hint="eastAsia"/>
          <w:sz w:val="19"/>
          <w:szCs w:val="19"/>
          <w:rtl/>
        </w:rPr>
        <w:t>מפונים</w:t>
      </w:r>
      <w:r w:rsidRPr="009C40AD">
        <w:rPr>
          <w:rFonts w:ascii="Tahoma" w:hAnsi="Tahoma" w:cs="Tahoma"/>
          <w:sz w:val="19"/>
          <w:szCs w:val="19"/>
          <w:rtl/>
        </w:rPr>
        <w:t>.</w:t>
      </w:r>
      <w:r w:rsidRPr="009C40AD">
        <w:rPr>
          <w:rFonts w:ascii="Tahoma" w:hAnsi="Tahoma" w:cs="Tahoma" w:hint="cs"/>
          <w:sz w:val="19"/>
          <w:szCs w:val="19"/>
          <w:rtl/>
        </w:rPr>
        <w:t xml:space="preserve"> נוסף על כך, משרד רה"ם לא בדק באיזו מידה מילא ה</w:t>
      </w:r>
      <w:r w:rsidRPr="009C40AD">
        <w:rPr>
          <w:rFonts w:ascii="Tahoma" w:hAnsi="Tahoma" w:cs="Tahoma"/>
          <w:sz w:val="19"/>
          <w:szCs w:val="19"/>
          <w:rtl/>
        </w:rPr>
        <w:t xml:space="preserve">מערך </w:t>
      </w:r>
      <w:r w:rsidRPr="009C40AD">
        <w:rPr>
          <w:rFonts w:ascii="Tahoma" w:hAnsi="Tahoma" w:cs="Tahoma" w:hint="cs"/>
          <w:sz w:val="19"/>
          <w:szCs w:val="19"/>
          <w:rtl/>
        </w:rPr>
        <w:t xml:space="preserve">את תפקידיו, באיזו מידה ענה המערך על צורכי המפונים בשטח, ומהן ההשפעות של </w:t>
      </w:r>
      <w:r w:rsidRPr="009C40AD">
        <w:rPr>
          <w:rFonts w:ascii="Tahoma" w:hAnsi="Tahoma" w:cs="Tahoma" w:hint="cs"/>
          <w:sz w:val="19"/>
          <w:szCs w:val="19"/>
          <w:rtl/>
        </w:rPr>
        <w:t xml:space="preserve">הפעלת המערך באמצעות עובדי מדינה, שבמשך חודשים רבים ממלאים תפקיד נוסף על תפקידם בעת שגרה.  </w:t>
      </w:r>
    </w:p>
    <w:p w:rsidR="0043365B" w:rsidRPr="00470481" w:rsidP="006165F5" w14:paraId="2268AC0A" w14:textId="77777777">
      <w:pPr>
        <w:pStyle w:val="ListParagraph"/>
        <w:spacing w:after="240" w:line="288" w:lineRule="auto"/>
        <w:ind w:left="360" w:right="-567"/>
        <w:rPr>
          <w:rFonts w:ascii="Tahoma" w:hAnsi="Tahoma" w:cs="Tahoma"/>
          <w:sz w:val="14"/>
          <w:szCs w:val="14"/>
        </w:rPr>
      </w:pPr>
    </w:p>
    <w:p w:rsidR="0043365B" w:rsidP="006165F5" w14:paraId="249CB1E2" w14:textId="77777777">
      <w:pPr>
        <w:pStyle w:val="ListParagraph"/>
        <w:numPr>
          <w:ilvl w:val="0"/>
          <w:numId w:val="40"/>
        </w:numPr>
        <w:spacing w:after="240" w:line="288" w:lineRule="auto"/>
        <w:ind w:right="-567"/>
        <w:rPr>
          <w:rFonts w:ascii="Tahoma" w:hAnsi="Tahoma" w:cs="Tahoma"/>
          <w:sz w:val="19"/>
          <w:szCs w:val="19"/>
        </w:rPr>
      </w:pPr>
      <w:r w:rsidRPr="000315BA">
        <w:rPr>
          <w:rFonts w:ascii="Tahoma" w:hAnsi="Tahoma" w:cs="Tahoma" w:hint="cs"/>
          <w:b/>
          <w:bCs/>
          <w:sz w:val="19"/>
          <w:szCs w:val="19"/>
          <w:rtl/>
        </w:rPr>
        <w:t>אגף ממשל וחברה:</w:t>
      </w:r>
      <w:r w:rsidRPr="00D80E4A">
        <w:rPr>
          <w:rFonts w:ascii="Tahoma" w:hAnsi="Tahoma" w:cs="Tahoma"/>
          <w:b/>
          <w:bCs/>
          <w:sz w:val="19"/>
          <w:szCs w:val="19"/>
          <w:rtl/>
        </w:rPr>
        <w:t xml:space="preserve"> </w:t>
      </w:r>
      <w:r w:rsidRPr="000315BA">
        <w:rPr>
          <w:rFonts w:ascii="Tahoma" w:hAnsi="Tahoma" w:cs="Tahoma" w:hint="cs"/>
          <w:sz w:val="19"/>
          <w:szCs w:val="19"/>
          <w:rtl/>
        </w:rPr>
        <w:t>הפורום הבי</w:t>
      </w:r>
      <w:r w:rsidRPr="000315BA">
        <w:rPr>
          <w:rFonts w:ascii="Tahoma" w:hAnsi="Tahoma" w:cs="Tahoma" w:hint="cs"/>
          <w:sz w:val="19"/>
          <w:szCs w:val="19"/>
          <w:rtl/>
        </w:rPr>
        <w:t xml:space="preserve">ן-משרדי בתחומי חברה וחוסן הוקם במשרד רה"ם </w:t>
      </w:r>
      <w:r w:rsidRPr="00D80E4A">
        <w:rPr>
          <w:rFonts w:ascii="Tahoma" w:hAnsi="Tahoma" w:cs="Tahoma" w:hint="eastAsia"/>
          <w:sz w:val="19"/>
          <w:szCs w:val="19"/>
          <w:rtl/>
        </w:rPr>
        <w:t>בהובלת</w:t>
      </w:r>
      <w:r w:rsidRPr="00D80E4A">
        <w:rPr>
          <w:rFonts w:ascii="Tahoma" w:hAnsi="Tahoma" w:cs="Tahoma"/>
          <w:sz w:val="19"/>
          <w:szCs w:val="19"/>
          <w:rtl/>
        </w:rPr>
        <w:t xml:space="preserve"> אגף </w:t>
      </w:r>
      <w:r>
        <w:rPr>
          <w:rFonts w:ascii="Tahoma" w:hAnsi="Tahoma" w:cs="Tahoma" w:hint="cs"/>
          <w:sz w:val="19"/>
          <w:szCs w:val="19"/>
          <w:rtl/>
        </w:rPr>
        <w:t>ממשל וחברה</w:t>
      </w:r>
      <w:r w:rsidRPr="00D80E4A">
        <w:rPr>
          <w:rFonts w:ascii="Tahoma" w:hAnsi="Tahoma" w:cs="Tahoma"/>
          <w:sz w:val="19"/>
          <w:szCs w:val="19"/>
          <w:rtl/>
        </w:rPr>
        <w:t xml:space="preserve">, </w:t>
      </w:r>
      <w:r w:rsidRPr="00D80E4A">
        <w:rPr>
          <w:rFonts w:ascii="Tahoma" w:hAnsi="Tahoma" w:cs="Tahoma" w:hint="eastAsia"/>
          <w:sz w:val="19"/>
          <w:szCs w:val="19"/>
          <w:rtl/>
        </w:rPr>
        <w:t>כדי</w:t>
      </w:r>
      <w:r w:rsidRPr="00D80E4A">
        <w:rPr>
          <w:rFonts w:ascii="Tahoma" w:hAnsi="Tahoma" w:cs="Tahoma"/>
          <w:sz w:val="19"/>
          <w:szCs w:val="19"/>
          <w:rtl/>
        </w:rPr>
        <w:t xml:space="preserve"> </w:t>
      </w:r>
      <w:r w:rsidRPr="00D80E4A">
        <w:rPr>
          <w:rFonts w:ascii="Tahoma" w:hAnsi="Tahoma" w:cs="Tahoma" w:hint="eastAsia"/>
          <w:sz w:val="19"/>
          <w:szCs w:val="19"/>
          <w:rtl/>
        </w:rPr>
        <w:t>להגביר</w:t>
      </w:r>
      <w:r w:rsidRPr="00D80E4A">
        <w:rPr>
          <w:rFonts w:ascii="Tahoma" w:hAnsi="Tahoma" w:cs="Tahoma"/>
          <w:sz w:val="19"/>
          <w:szCs w:val="19"/>
          <w:rtl/>
        </w:rPr>
        <w:t xml:space="preserve"> </w:t>
      </w:r>
      <w:r w:rsidRPr="00D80E4A">
        <w:rPr>
          <w:rFonts w:ascii="Tahoma" w:hAnsi="Tahoma" w:cs="Tahoma" w:hint="eastAsia"/>
          <w:sz w:val="19"/>
          <w:szCs w:val="19"/>
          <w:rtl/>
        </w:rPr>
        <w:t>את</w:t>
      </w:r>
      <w:r w:rsidRPr="00D80E4A">
        <w:rPr>
          <w:rFonts w:ascii="Tahoma" w:hAnsi="Tahoma" w:cs="Tahoma"/>
          <w:sz w:val="19"/>
          <w:szCs w:val="19"/>
          <w:rtl/>
        </w:rPr>
        <w:t xml:space="preserve"> </w:t>
      </w:r>
      <w:r w:rsidRPr="00D80E4A">
        <w:rPr>
          <w:rFonts w:ascii="Tahoma" w:hAnsi="Tahoma" w:cs="Tahoma" w:hint="eastAsia"/>
          <w:sz w:val="19"/>
          <w:szCs w:val="19"/>
          <w:rtl/>
        </w:rPr>
        <w:t>התיאום</w:t>
      </w:r>
      <w:r w:rsidRPr="00D80E4A">
        <w:rPr>
          <w:rFonts w:ascii="Tahoma" w:hAnsi="Tahoma" w:cs="Tahoma"/>
          <w:sz w:val="19"/>
          <w:szCs w:val="19"/>
          <w:rtl/>
        </w:rPr>
        <w:t xml:space="preserve"> </w:t>
      </w:r>
      <w:r w:rsidRPr="00D80E4A">
        <w:rPr>
          <w:rFonts w:ascii="Tahoma" w:hAnsi="Tahoma" w:cs="Tahoma" w:hint="eastAsia"/>
          <w:sz w:val="19"/>
          <w:szCs w:val="19"/>
          <w:rtl/>
        </w:rPr>
        <w:t>הבין</w:t>
      </w:r>
      <w:r w:rsidRPr="00D80E4A">
        <w:rPr>
          <w:rFonts w:ascii="Tahoma" w:hAnsi="Tahoma" w:cs="Tahoma"/>
          <w:sz w:val="19"/>
          <w:szCs w:val="19"/>
          <w:rtl/>
        </w:rPr>
        <w:t xml:space="preserve">-משרדי </w:t>
      </w:r>
      <w:r w:rsidRPr="00D80E4A">
        <w:rPr>
          <w:rFonts w:ascii="Tahoma" w:hAnsi="Tahoma" w:cs="Tahoma" w:hint="eastAsia"/>
          <w:sz w:val="19"/>
          <w:szCs w:val="19"/>
          <w:rtl/>
        </w:rPr>
        <w:t>בתחומים</w:t>
      </w:r>
      <w:r w:rsidRPr="00D80E4A">
        <w:rPr>
          <w:rFonts w:ascii="Tahoma" w:hAnsi="Tahoma" w:cs="Tahoma"/>
          <w:sz w:val="19"/>
          <w:szCs w:val="19"/>
          <w:rtl/>
        </w:rPr>
        <w:t xml:space="preserve"> </w:t>
      </w:r>
      <w:r w:rsidRPr="00D80E4A">
        <w:rPr>
          <w:rFonts w:ascii="Tahoma" w:hAnsi="Tahoma" w:cs="Tahoma" w:hint="eastAsia"/>
          <w:sz w:val="19"/>
          <w:szCs w:val="19"/>
          <w:rtl/>
        </w:rPr>
        <w:t>אלו</w:t>
      </w:r>
      <w:r w:rsidRPr="00D80E4A">
        <w:rPr>
          <w:rFonts w:ascii="Tahoma" w:hAnsi="Tahoma" w:cs="Tahoma"/>
          <w:sz w:val="19"/>
          <w:szCs w:val="19"/>
          <w:rtl/>
        </w:rPr>
        <w:t xml:space="preserve">, </w:t>
      </w:r>
      <w:r w:rsidRPr="00D80E4A">
        <w:rPr>
          <w:rFonts w:ascii="Tahoma" w:hAnsi="Tahoma" w:cs="Tahoma" w:hint="eastAsia"/>
          <w:sz w:val="19"/>
          <w:szCs w:val="19"/>
          <w:rtl/>
        </w:rPr>
        <w:t>לזהות</w:t>
      </w:r>
      <w:r w:rsidRPr="00D80E4A">
        <w:rPr>
          <w:rFonts w:ascii="Tahoma" w:hAnsi="Tahoma" w:cs="Tahoma"/>
          <w:sz w:val="19"/>
          <w:szCs w:val="19"/>
          <w:rtl/>
        </w:rPr>
        <w:t xml:space="preserve"> </w:t>
      </w:r>
      <w:r w:rsidRPr="00D80E4A">
        <w:rPr>
          <w:rFonts w:ascii="Tahoma" w:hAnsi="Tahoma" w:cs="Tahoma" w:hint="eastAsia"/>
          <w:sz w:val="19"/>
          <w:szCs w:val="19"/>
          <w:rtl/>
        </w:rPr>
        <w:t>אתגרים</w:t>
      </w:r>
      <w:r w:rsidRPr="00D80E4A">
        <w:rPr>
          <w:rFonts w:ascii="Tahoma" w:hAnsi="Tahoma" w:cs="Tahoma"/>
          <w:sz w:val="19"/>
          <w:szCs w:val="19"/>
          <w:rtl/>
        </w:rPr>
        <w:t xml:space="preserve"> </w:t>
      </w:r>
      <w:r w:rsidRPr="00D80E4A">
        <w:rPr>
          <w:rFonts w:ascii="Tahoma" w:hAnsi="Tahoma" w:cs="Tahoma" w:hint="eastAsia"/>
          <w:sz w:val="19"/>
          <w:szCs w:val="19"/>
          <w:rtl/>
        </w:rPr>
        <w:t>משמעותיים</w:t>
      </w:r>
      <w:r w:rsidRPr="00D80E4A">
        <w:rPr>
          <w:rFonts w:ascii="Tahoma" w:hAnsi="Tahoma" w:cs="Tahoma"/>
          <w:sz w:val="19"/>
          <w:szCs w:val="19"/>
          <w:rtl/>
        </w:rPr>
        <w:t xml:space="preserve">, </w:t>
      </w:r>
      <w:r w:rsidRPr="00D80E4A">
        <w:rPr>
          <w:rFonts w:ascii="Tahoma" w:hAnsi="Tahoma" w:cs="Tahoma" w:hint="eastAsia"/>
          <w:sz w:val="19"/>
          <w:szCs w:val="19"/>
          <w:rtl/>
        </w:rPr>
        <w:t>ובמידת</w:t>
      </w:r>
      <w:r w:rsidRPr="00D80E4A">
        <w:rPr>
          <w:rFonts w:ascii="Tahoma" w:hAnsi="Tahoma" w:cs="Tahoma"/>
          <w:sz w:val="19"/>
          <w:szCs w:val="19"/>
          <w:rtl/>
        </w:rPr>
        <w:t xml:space="preserve"> </w:t>
      </w:r>
      <w:r w:rsidRPr="00D80E4A">
        <w:rPr>
          <w:rFonts w:ascii="Tahoma" w:hAnsi="Tahoma" w:cs="Tahoma" w:hint="eastAsia"/>
          <w:sz w:val="19"/>
          <w:szCs w:val="19"/>
          <w:rtl/>
        </w:rPr>
        <w:t>הצורך</w:t>
      </w:r>
      <w:r w:rsidRPr="00D80E4A">
        <w:rPr>
          <w:rFonts w:ascii="Tahoma" w:hAnsi="Tahoma" w:cs="Tahoma"/>
          <w:sz w:val="19"/>
          <w:szCs w:val="19"/>
          <w:rtl/>
        </w:rPr>
        <w:t xml:space="preserve"> </w:t>
      </w:r>
      <w:r w:rsidRPr="00D80E4A">
        <w:rPr>
          <w:rFonts w:ascii="Tahoma" w:hAnsi="Tahoma" w:cs="Tahoma" w:hint="eastAsia"/>
          <w:sz w:val="19"/>
          <w:szCs w:val="19"/>
          <w:rtl/>
        </w:rPr>
        <w:t>להציף</w:t>
      </w:r>
      <w:r w:rsidRPr="00D80E4A">
        <w:rPr>
          <w:rFonts w:ascii="Tahoma" w:hAnsi="Tahoma" w:cs="Tahoma"/>
          <w:sz w:val="19"/>
          <w:szCs w:val="19"/>
          <w:rtl/>
        </w:rPr>
        <w:t xml:space="preserve"> </w:t>
      </w:r>
      <w:r w:rsidRPr="00D80E4A">
        <w:rPr>
          <w:rFonts w:ascii="Tahoma" w:hAnsi="Tahoma" w:cs="Tahoma" w:hint="eastAsia"/>
          <w:sz w:val="19"/>
          <w:szCs w:val="19"/>
          <w:rtl/>
        </w:rPr>
        <w:t>אותם</w:t>
      </w:r>
      <w:r w:rsidRPr="00D80E4A">
        <w:rPr>
          <w:rFonts w:ascii="Tahoma" w:hAnsi="Tahoma" w:cs="Tahoma"/>
          <w:sz w:val="19"/>
          <w:szCs w:val="19"/>
          <w:rtl/>
        </w:rPr>
        <w:t xml:space="preserve"> </w:t>
      </w:r>
      <w:r w:rsidRPr="00D80E4A">
        <w:rPr>
          <w:rFonts w:ascii="Tahoma" w:hAnsi="Tahoma" w:cs="Tahoma" w:hint="eastAsia"/>
          <w:sz w:val="19"/>
          <w:szCs w:val="19"/>
          <w:rtl/>
        </w:rPr>
        <w:t>כלפי</w:t>
      </w:r>
      <w:r w:rsidRPr="00D80E4A">
        <w:rPr>
          <w:rFonts w:ascii="Tahoma" w:hAnsi="Tahoma" w:cs="Tahoma"/>
          <w:sz w:val="19"/>
          <w:szCs w:val="19"/>
          <w:rtl/>
        </w:rPr>
        <w:t xml:space="preserve"> </w:t>
      </w:r>
      <w:r w:rsidRPr="00D80E4A">
        <w:rPr>
          <w:rFonts w:ascii="Tahoma" w:hAnsi="Tahoma" w:cs="Tahoma" w:hint="eastAsia"/>
          <w:sz w:val="19"/>
          <w:szCs w:val="19"/>
          <w:rtl/>
        </w:rPr>
        <w:t>מעלה</w:t>
      </w:r>
      <w:r w:rsidRPr="00D80E4A">
        <w:rPr>
          <w:rFonts w:ascii="Tahoma" w:hAnsi="Tahoma" w:cs="Tahoma"/>
          <w:sz w:val="19"/>
          <w:szCs w:val="19"/>
          <w:rtl/>
        </w:rPr>
        <w:t xml:space="preserve"> </w:t>
      </w:r>
      <w:r w:rsidRPr="00D80E4A">
        <w:rPr>
          <w:rFonts w:ascii="Tahoma" w:hAnsi="Tahoma" w:cs="Tahoma" w:hint="eastAsia"/>
          <w:sz w:val="19"/>
          <w:szCs w:val="19"/>
          <w:rtl/>
        </w:rPr>
        <w:t>לפורום</w:t>
      </w:r>
      <w:r w:rsidRPr="00D80E4A">
        <w:rPr>
          <w:rFonts w:ascii="Tahoma" w:hAnsi="Tahoma" w:cs="Tahoma"/>
          <w:sz w:val="19"/>
          <w:szCs w:val="19"/>
          <w:rtl/>
        </w:rPr>
        <w:t xml:space="preserve"> </w:t>
      </w:r>
      <w:r w:rsidRPr="00D80E4A">
        <w:rPr>
          <w:rFonts w:ascii="Tahoma" w:hAnsi="Tahoma" w:cs="Tahoma" w:hint="eastAsia"/>
          <w:sz w:val="19"/>
          <w:szCs w:val="19"/>
          <w:rtl/>
        </w:rPr>
        <w:t>מנכ</w:t>
      </w:r>
      <w:r w:rsidRPr="00D80E4A">
        <w:rPr>
          <w:rFonts w:ascii="Tahoma" w:hAnsi="Tahoma" w:cs="Tahoma"/>
          <w:sz w:val="19"/>
          <w:szCs w:val="19"/>
          <w:rtl/>
        </w:rPr>
        <w:t xml:space="preserve">"לי </w:t>
      </w:r>
      <w:r w:rsidRPr="00D80E4A">
        <w:rPr>
          <w:rFonts w:ascii="Tahoma" w:hAnsi="Tahoma" w:cs="Tahoma" w:hint="eastAsia"/>
          <w:sz w:val="19"/>
          <w:szCs w:val="19"/>
          <w:rtl/>
        </w:rPr>
        <w:t>משרדי</w:t>
      </w:r>
      <w:r w:rsidRPr="00D80E4A">
        <w:rPr>
          <w:rFonts w:ascii="Tahoma" w:hAnsi="Tahoma" w:cs="Tahoma"/>
          <w:sz w:val="19"/>
          <w:szCs w:val="19"/>
          <w:rtl/>
        </w:rPr>
        <w:t xml:space="preserve"> </w:t>
      </w:r>
      <w:r w:rsidRPr="00D80E4A">
        <w:rPr>
          <w:rFonts w:ascii="Tahoma" w:hAnsi="Tahoma" w:cs="Tahoma" w:hint="eastAsia"/>
          <w:sz w:val="19"/>
          <w:szCs w:val="19"/>
          <w:rtl/>
        </w:rPr>
        <w:t>הממשלה</w:t>
      </w:r>
      <w:r w:rsidRPr="00D80E4A">
        <w:rPr>
          <w:rFonts w:ascii="Tahoma" w:hAnsi="Tahoma" w:cs="Tahoma"/>
          <w:sz w:val="19"/>
          <w:szCs w:val="19"/>
          <w:rtl/>
        </w:rPr>
        <w:t xml:space="preserve"> </w:t>
      </w:r>
      <w:r w:rsidRPr="00D80E4A">
        <w:rPr>
          <w:rFonts w:ascii="Tahoma" w:hAnsi="Tahoma" w:cs="Tahoma" w:hint="eastAsia"/>
          <w:sz w:val="19"/>
          <w:szCs w:val="19"/>
          <w:rtl/>
        </w:rPr>
        <w:t>ולקבינט</w:t>
      </w:r>
      <w:r w:rsidRPr="00D80E4A">
        <w:rPr>
          <w:rFonts w:ascii="Tahoma" w:hAnsi="Tahoma" w:cs="Tahoma"/>
          <w:sz w:val="19"/>
          <w:szCs w:val="19"/>
          <w:rtl/>
        </w:rPr>
        <w:t xml:space="preserve"> </w:t>
      </w:r>
      <w:r w:rsidRPr="00D80E4A">
        <w:rPr>
          <w:rFonts w:ascii="Tahoma" w:hAnsi="Tahoma" w:cs="Tahoma" w:hint="eastAsia"/>
          <w:sz w:val="19"/>
          <w:szCs w:val="19"/>
          <w:rtl/>
        </w:rPr>
        <w:t>החברתי</w:t>
      </w:r>
      <w:r w:rsidRPr="00D80E4A">
        <w:rPr>
          <w:rFonts w:ascii="Tahoma" w:hAnsi="Tahoma" w:cs="Tahoma"/>
          <w:sz w:val="19"/>
          <w:szCs w:val="19"/>
          <w:rtl/>
        </w:rPr>
        <w:t xml:space="preserve">-כלכלי. </w:t>
      </w:r>
      <w:r w:rsidRPr="00D80E4A">
        <w:rPr>
          <w:rFonts w:ascii="Tahoma" w:hAnsi="Tahoma" w:cs="Tahoma" w:hint="eastAsia"/>
          <w:sz w:val="19"/>
          <w:szCs w:val="19"/>
          <w:rtl/>
        </w:rPr>
        <w:t>נמצא</w:t>
      </w:r>
      <w:r w:rsidRPr="00D80E4A">
        <w:rPr>
          <w:rFonts w:ascii="Tahoma" w:hAnsi="Tahoma" w:cs="Tahoma"/>
          <w:sz w:val="19"/>
          <w:szCs w:val="19"/>
          <w:rtl/>
        </w:rPr>
        <w:t xml:space="preserve"> </w:t>
      </w:r>
      <w:r>
        <w:rPr>
          <w:rFonts w:ascii="Tahoma" w:hAnsi="Tahoma" w:cs="Tahoma" w:hint="cs"/>
          <w:sz w:val="19"/>
          <w:szCs w:val="19"/>
          <w:rtl/>
        </w:rPr>
        <w:t xml:space="preserve">כי </w:t>
      </w:r>
      <w:r w:rsidRPr="00D80E4A">
        <w:rPr>
          <w:rFonts w:ascii="Tahoma" w:hAnsi="Tahoma" w:cs="Tahoma" w:hint="eastAsia"/>
          <w:sz w:val="19"/>
          <w:szCs w:val="19"/>
          <w:rtl/>
        </w:rPr>
        <w:t>הפורום</w:t>
      </w:r>
      <w:r w:rsidRPr="00D80E4A">
        <w:rPr>
          <w:rFonts w:ascii="Tahoma" w:hAnsi="Tahoma" w:cs="Tahoma"/>
          <w:sz w:val="19"/>
          <w:szCs w:val="19"/>
          <w:rtl/>
        </w:rPr>
        <w:t xml:space="preserve"> </w:t>
      </w:r>
      <w:r w:rsidRPr="00D80E4A">
        <w:rPr>
          <w:rFonts w:ascii="Tahoma" w:hAnsi="Tahoma" w:cs="Tahoma" w:hint="eastAsia"/>
          <w:sz w:val="19"/>
          <w:szCs w:val="19"/>
          <w:rtl/>
        </w:rPr>
        <w:t>החל</w:t>
      </w:r>
      <w:r w:rsidRPr="00D80E4A">
        <w:rPr>
          <w:rFonts w:ascii="Tahoma" w:hAnsi="Tahoma" w:cs="Tahoma"/>
          <w:sz w:val="19"/>
          <w:szCs w:val="19"/>
          <w:rtl/>
        </w:rPr>
        <w:t xml:space="preserve"> </w:t>
      </w:r>
      <w:r w:rsidRPr="00D80E4A">
        <w:rPr>
          <w:rFonts w:ascii="Tahoma" w:hAnsi="Tahoma" w:cs="Tahoma" w:hint="eastAsia"/>
          <w:sz w:val="19"/>
          <w:szCs w:val="19"/>
          <w:rtl/>
        </w:rPr>
        <w:t>להתכנס</w:t>
      </w:r>
      <w:r w:rsidRPr="00D80E4A">
        <w:rPr>
          <w:rFonts w:ascii="Tahoma" w:hAnsi="Tahoma" w:cs="Tahoma"/>
          <w:sz w:val="19"/>
          <w:szCs w:val="19"/>
          <w:rtl/>
        </w:rPr>
        <w:t xml:space="preserve"> </w:t>
      </w:r>
      <w:r w:rsidRPr="00D80E4A">
        <w:rPr>
          <w:rFonts w:ascii="Tahoma" w:hAnsi="Tahoma" w:cs="Tahoma" w:hint="eastAsia"/>
          <w:sz w:val="19"/>
          <w:szCs w:val="19"/>
          <w:rtl/>
        </w:rPr>
        <w:t>רק</w:t>
      </w:r>
      <w:r w:rsidRPr="00D80E4A">
        <w:rPr>
          <w:rFonts w:ascii="Tahoma" w:hAnsi="Tahoma" w:cs="Tahoma"/>
          <w:sz w:val="19"/>
          <w:szCs w:val="19"/>
          <w:rtl/>
        </w:rPr>
        <w:t xml:space="preserve"> </w:t>
      </w:r>
      <w:r w:rsidRPr="00D80E4A">
        <w:rPr>
          <w:rFonts w:ascii="Tahoma" w:hAnsi="Tahoma" w:cs="Tahoma" w:hint="eastAsia"/>
          <w:sz w:val="19"/>
          <w:szCs w:val="19"/>
          <w:rtl/>
        </w:rPr>
        <w:t>ב</w:t>
      </w:r>
      <w:r w:rsidRPr="00D80E4A">
        <w:rPr>
          <w:rFonts w:ascii="Tahoma" w:hAnsi="Tahoma" w:cs="Tahoma"/>
          <w:sz w:val="19"/>
          <w:szCs w:val="19"/>
          <w:rtl/>
        </w:rPr>
        <w:t xml:space="preserve">-13.12.23, </w:t>
      </w:r>
      <w:r w:rsidRPr="00D80E4A">
        <w:rPr>
          <w:rFonts w:ascii="Tahoma" w:hAnsi="Tahoma" w:cs="Tahoma" w:hint="eastAsia"/>
          <w:sz w:val="19"/>
          <w:szCs w:val="19"/>
          <w:rtl/>
        </w:rPr>
        <w:t>יותר</w:t>
      </w:r>
      <w:r w:rsidRPr="00D80E4A">
        <w:rPr>
          <w:rFonts w:ascii="Tahoma" w:hAnsi="Tahoma" w:cs="Tahoma"/>
          <w:sz w:val="19"/>
          <w:szCs w:val="19"/>
          <w:rtl/>
        </w:rPr>
        <w:t xml:space="preserve"> </w:t>
      </w:r>
      <w:r w:rsidRPr="00D80E4A">
        <w:rPr>
          <w:rFonts w:ascii="Tahoma" w:hAnsi="Tahoma" w:cs="Tahoma" w:hint="eastAsia"/>
          <w:sz w:val="19"/>
          <w:szCs w:val="19"/>
          <w:rtl/>
        </w:rPr>
        <w:t>מחודשיים</w:t>
      </w:r>
      <w:r w:rsidRPr="00D80E4A">
        <w:rPr>
          <w:rFonts w:ascii="Tahoma" w:hAnsi="Tahoma" w:cs="Tahoma"/>
          <w:sz w:val="19"/>
          <w:szCs w:val="19"/>
          <w:rtl/>
        </w:rPr>
        <w:t xml:space="preserve"> </w:t>
      </w:r>
      <w:r w:rsidRPr="00D80E4A">
        <w:rPr>
          <w:rFonts w:ascii="Tahoma" w:hAnsi="Tahoma" w:cs="Tahoma" w:hint="eastAsia"/>
          <w:sz w:val="19"/>
          <w:szCs w:val="19"/>
          <w:rtl/>
        </w:rPr>
        <w:t>לאחר</w:t>
      </w:r>
      <w:r w:rsidRPr="00D80E4A">
        <w:rPr>
          <w:rFonts w:ascii="Tahoma" w:hAnsi="Tahoma" w:cs="Tahoma"/>
          <w:sz w:val="19"/>
          <w:szCs w:val="19"/>
          <w:rtl/>
        </w:rPr>
        <w:t xml:space="preserve"> </w:t>
      </w:r>
      <w:r w:rsidRPr="00D80E4A">
        <w:rPr>
          <w:rFonts w:ascii="Tahoma" w:hAnsi="Tahoma" w:cs="Tahoma" w:hint="eastAsia"/>
          <w:sz w:val="19"/>
          <w:szCs w:val="19"/>
          <w:rtl/>
        </w:rPr>
        <w:t>פרוץ</w:t>
      </w:r>
      <w:r w:rsidRPr="00D80E4A">
        <w:rPr>
          <w:rFonts w:ascii="Tahoma" w:hAnsi="Tahoma" w:cs="Tahoma"/>
          <w:sz w:val="19"/>
          <w:szCs w:val="19"/>
          <w:rtl/>
        </w:rPr>
        <w:t xml:space="preserve"> </w:t>
      </w:r>
      <w:r w:rsidRPr="00D80E4A">
        <w:rPr>
          <w:rFonts w:ascii="Tahoma" w:hAnsi="Tahoma" w:cs="Tahoma" w:hint="eastAsia"/>
          <w:sz w:val="19"/>
          <w:szCs w:val="19"/>
          <w:rtl/>
        </w:rPr>
        <w:t>המלחמה</w:t>
      </w:r>
      <w:r>
        <w:rPr>
          <w:rFonts w:ascii="Tahoma" w:hAnsi="Tahoma" w:cs="Tahoma" w:hint="cs"/>
          <w:sz w:val="19"/>
          <w:szCs w:val="19"/>
          <w:rtl/>
        </w:rPr>
        <w:t xml:space="preserve">. כמו כן </w:t>
      </w:r>
      <w:r w:rsidRPr="00D80E4A">
        <w:rPr>
          <w:rFonts w:ascii="Tahoma" w:hAnsi="Tahoma" w:cs="Tahoma" w:hint="eastAsia"/>
          <w:sz w:val="19"/>
          <w:szCs w:val="19"/>
          <w:rtl/>
        </w:rPr>
        <w:t>במהלך</w:t>
      </w:r>
      <w:r w:rsidRPr="00D80E4A">
        <w:rPr>
          <w:rFonts w:ascii="Tahoma" w:hAnsi="Tahoma" w:cs="Tahoma"/>
          <w:sz w:val="19"/>
          <w:szCs w:val="19"/>
          <w:rtl/>
        </w:rPr>
        <w:t xml:space="preserve"> </w:t>
      </w:r>
      <w:r w:rsidRPr="00D80E4A">
        <w:rPr>
          <w:rFonts w:ascii="Tahoma" w:hAnsi="Tahoma" w:cs="Tahoma" w:hint="eastAsia"/>
          <w:sz w:val="19"/>
          <w:szCs w:val="19"/>
          <w:rtl/>
        </w:rPr>
        <w:t>ינואר</w:t>
      </w:r>
      <w:r w:rsidRPr="00D80E4A">
        <w:rPr>
          <w:rFonts w:ascii="Tahoma" w:hAnsi="Tahoma" w:cs="Tahoma"/>
          <w:sz w:val="19"/>
          <w:szCs w:val="19"/>
          <w:rtl/>
        </w:rPr>
        <w:t xml:space="preserve"> </w:t>
      </w:r>
      <w:r w:rsidRPr="00D80E4A">
        <w:rPr>
          <w:rFonts w:ascii="Tahoma" w:hAnsi="Tahoma" w:cs="Tahoma" w:hint="eastAsia"/>
          <w:sz w:val="19"/>
          <w:szCs w:val="19"/>
          <w:rtl/>
        </w:rPr>
        <w:t>עד</w:t>
      </w:r>
      <w:r w:rsidRPr="00D80E4A">
        <w:rPr>
          <w:rFonts w:ascii="Tahoma" w:hAnsi="Tahoma" w:cs="Tahoma"/>
          <w:sz w:val="19"/>
          <w:szCs w:val="19"/>
          <w:rtl/>
        </w:rPr>
        <w:t xml:space="preserve"> </w:t>
      </w:r>
      <w:r w:rsidRPr="00D80E4A">
        <w:rPr>
          <w:rFonts w:ascii="Tahoma" w:hAnsi="Tahoma" w:cs="Tahoma" w:hint="eastAsia"/>
          <w:sz w:val="19"/>
          <w:szCs w:val="19"/>
          <w:rtl/>
        </w:rPr>
        <w:t>יוני</w:t>
      </w:r>
      <w:r w:rsidRPr="00D80E4A">
        <w:rPr>
          <w:rFonts w:ascii="Tahoma" w:hAnsi="Tahoma" w:cs="Tahoma"/>
          <w:sz w:val="19"/>
          <w:szCs w:val="19"/>
          <w:rtl/>
        </w:rPr>
        <w:t xml:space="preserve"> 2024 </w:t>
      </w:r>
      <w:r w:rsidRPr="00D80E4A">
        <w:rPr>
          <w:rFonts w:ascii="Tahoma" w:hAnsi="Tahoma" w:cs="Tahoma" w:hint="eastAsia"/>
          <w:sz w:val="19"/>
          <w:szCs w:val="19"/>
          <w:rtl/>
        </w:rPr>
        <w:t>התכנס</w:t>
      </w:r>
      <w:r w:rsidRPr="00D80E4A">
        <w:rPr>
          <w:rFonts w:ascii="Tahoma" w:hAnsi="Tahoma" w:cs="Tahoma"/>
          <w:sz w:val="19"/>
          <w:szCs w:val="19"/>
          <w:rtl/>
        </w:rPr>
        <w:t xml:space="preserve"> </w:t>
      </w:r>
      <w:r>
        <w:rPr>
          <w:rFonts w:ascii="Tahoma" w:hAnsi="Tahoma" w:cs="Tahoma" w:hint="cs"/>
          <w:sz w:val="19"/>
          <w:szCs w:val="19"/>
          <w:rtl/>
        </w:rPr>
        <w:t xml:space="preserve">הפורום </w:t>
      </w:r>
      <w:r w:rsidRPr="00D80E4A">
        <w:rPr>
          <w:rFonts w:ascii="Tahoma" w:hAnsi="Tahoma" w:cs="Tahoma" w:hint="eastAsia"/>
          <w:sz w:val="19"/>
          <w:szCs w:val="19"/>
          <w:rtl/>
        </w:rPr>
        <w:t>רק</w:t>
      </w:r>
      <w:r w:rsidRPr="00D80E4A">
        <w:rPr>
          <w:rFonts w:ascii="Tahoma" w:hAnsi="Tahoma" w:cs="Tahoma"/>
          <w:sz w:val="19"/>
          <w:szCs w:val="19"/>
          <w:rtl/>
        </w:rPr>
        <w:t xml:space="preserve"> </w:t>
      </w:r>
      <w:r w:rsidRPr="00D80E4A">
        <w:rPr>
          <w:rFonts w:ascii="Tahoma" w:hAnsi="Tahoma" w:cs="Tahoma" w:hint="eastAsia"/>
          <w:sz w:val="19"/>
          <w:szCs w:val="19"/>
          <w:rtl/>
        </w:rPr>
        <w:t>שלוש</w:t>
      </w:r>
      <w:r w:rsidRPr="00D80E4A">
        <w:rPr>
          <w:rFonts w:ascii="Tahoma" w:hAnsi="Tahoma" w:cs="Tahoma"/>
          <w:sz w:val="19"/>
          <w:szCs w:val="19"/>
          <w:rtl/>
        </w:rPr>
        <w:t xml:space="preserve"> </w:t>
      </w:r>
      <w:r w:rsidRPr="00D80E4A">
        <w:rPr>
          <w:rFonts w:ascii="Tahoma" w:hAnsi="Tahoma" w:cs="Tahoma" w:hint="eastAsia"/>
          <w:sz w:val="19"/>
          <w:szCs w:val="19"/>
          <w:rtl/>
        </w:rPr>
        <w:t>פעמים</w:t>
      </w:r>
      <w:r w:rsidRPr="00D80E4A">
        <w:rPr>
          <w:rFonts w:ascii="Tahoma" w:hAnsi="Tahoma" w:cs="Tahoma"/>
          <w:sz w:val="19"/>
          <w:szCs w:val="19"/>
          <w:rtl/>
        </w:rPr>
        <w:t xml:space="preserve">. </w:t>
      </w:r>
      <w:r w:rsidRPr="00D80E4A">
        <w:rPr>
          <w:rFonts w:ascii="Tahoma" w:hAnsi="Tahoma" w:cs="Tahoma" w:hint="eastAsia"/>
          <w:sz w:val="19"/>
          <w:szCs w:val="19"/>
          <w:rtl/>
        </w:rPr>
        <w:t>נכון</w:t>
      </w:r>
      <w:r w:rsidRPr="00D80E4A">
        <w:rPr>
          <w:rFonts w:ascii="Tahoma" w:hAnsi="Tahoma" w:cs="Tahoma"/>
          <w:sz w:val="19"/>
          <w:szCs w:val="19"/>
          <w:rtl/>
        </w:rPr>
        <w:t xml:space="preserve"> ליוני 2024, לא התקבלו בפורום החלטות בדבר המלצות למנכ"ל משרד </w:t>
      </w:r>
      <w:r w:rsidRPr="00D80E4A">
        <w:rPr>
          <w:rFonts w:ascii="Tahoma" w:hAnsi="Tahoma" w:cs="Tahoma" w:hint="eastAsia"/>
          <w:sz w:val="19"/>
          <w:szCs w:val="19"/>
          <w:rtl/>
        </w:rPr>
        <w:t>רה</w:t>
      </w:r>
      <w:r w:rsidRPr="00D80E4A">
        <w:rPr>
          <w:rFonts w:ascii="Tahoma" w:hAnsi="Tahoma" w:cs="Tahoma"/>
          <w:sz w:val="19"/>
          <w:szCs w:val="19"/>
          <w:rtl/>
        </w:rPr>
        <w:t xml:space="preserve">"ם, כנדרש על פי תפיסת ההפעלה של מטה מנכ"ל משרד </w:t>
      </w:r>
      <w:r w:rsidRPr="00D80E4A">
        <w:rPr>
          <w:rFonts w:ascii="Tahoma" w:hAnsi="Tahoma" w:cs="Tahoma" w:hint="eastAsia"/>
          <w:sz w:val="19"/>
          <w:szCs w:val="19"/>
          <w:rtl/>
        </w:rPr>
        <w:t>רה</w:t>
      </w:r>
      <w:r w:rsidRPr="00D80E4A">
        <w:rPr>
          <w:rFonts w:ascii="Tahoma" w:hAnsi="Tahoma" w:cs="Tahoma"/>
          <w:sz w:val="19"/>
          <w:szCs w:val="19"/>
          <w:rtl/>
        </w:rPr>
        <w:t>"ם</w:t>
      </w:r>
      <w:r w:rsidRPr="00D80E4A">
        <w:rPr>
          <w:rFonts w:ascii="Tahoma" w:hAnsi="Tahoma" w:cs="Tahoma"/>
          <w:sz w:val="19"/>
          <w:szCs w:val="19"/>
          <w:rtl/>
        </w:rPr>
        <w:t xml:space="preserve"> ועל פי החלטת האגף בדבר ייעודו של הפורום.</w:t>
      </w:r>
    </w:p>
    <w:p w:rsidR="0043365B" w:rsidP="006165F5" w14:paraId="2A60F20F" w14:textId="77777777">
      <w:pPr>
        <w:pStyle w:val="ListParagraph"/>
        <w:numPr>
          <w:ilvl w:val="1"/>
          <w:numId w:val="34"/>
        </w:numPr>
        <w:spacing w:after="240" w:line="288" w:lineRule="auto"/>
        <w:ind w:left="-1" w:right="-567" w:hanging="851"/>
        <w:contextualSpacing w:val="0"/>
        <w:rPr>
          <w:rFonts w:ascii="Tahoma" w:hAnsi="Tahoma" w:cs="Tahoma"/>
          <w:b/>
          <w:bCs/>
          <w:sz w:val="19"/>
          <w:szCs w:val="19"/>
        </w:rPr>
      </w:pPr>
      <w:r>
        <w:rPr>
          <w:rFonts w:ascii="Tahoma" w:hAnsi="Tahoma" w:cs="Tahoma" w:hint="cs"/>
          <w:b/>
          <w:bCs/>
          <w:sz w:val="19"/>
          <w:szCs w:val="19"/>
          <w:rtl/>
        </w:rPr>
        <w:t>תשתית המידע לצורך קבלת החלטות</w:t>
      </w:r>
    </w:p>
    <w:p w:rsidR="0043365B" w:rsidP="006165F5" w14:paraId="643303D0" w14:textId="77777777">
      <w:pPr>
        <w:pStyle w:val="ListParagraph"/>
        <w:numPr>
          <w:ilvl w:val="0"/>
          <w:numId w:val="40"/>
        </w:numPr>
        <w:spacing w:after="240" w:line="288" w:lineRule="auto"/>
        <w:ind w:right="-567"/>
        <w:rPr>
          <w:rFonts w:ascii="Tahoma" w:hAnsi="Tahoma" w:cs="Tahoma"/>
          <w:sz w:val="19"/>
          <w:szCs w:val="19"/>
        </w:rPr>
      </w:pPr>
      <w:r>
        <w:rPr>
          <w:rFonts w:ascii="Tahoma" w:hAnsi="Tahoma" w:cs="Tahoma" w:hint="cs"/>
          <w:b/>
          <w:bCs/>
          <w:sz w:val="19"/>
          <w:szCs w:val="19"/>
          <w:rtl/>
        </w:rPr>
        <w:t xml:space="preserve">היעדר </w:t>
      </w:r>
      <w:r w:rsidRPr="003C7075">
        <w:rPr>
          <w:rFonts w:ascii="Tahoma" w:hAnsi="Tahoma" w:cs="Tahoma" w:hint="cs"/>
          <w:b/>
          <w:bCs/>
          <w:sz w:val="19"/>
          <w:szCs w:val="19"/>
          <w:rtl/>
        </w:rPr>
        <w:t xml:space="preserve">תמונת מצב </w:t>
      </w:r>
      <w:r w:rsidRPr="009C40AD">
        <w:rPr>
          <w:rFonts w:ascii="Tahoma" w:hAnsi="Tahoma" w:cs="Tahoma" w:hint="cs"/>
          <w:b/>
          <w:bCs/>
          <w:sz w:val="19"/>
          <w:szCs w:val="19"/>
          <w:rtl/>
        </w:rPr>
        <w:t>לאומית</w:t>
      </w:r>
      <w:r>
        <w:rPr>
          <w:rFonts w:ascii="Tahoma" w:hAnsi="Tahoma" w:cs="Tahoma" w:hint="cs"/>
          <w:sz w:val="19"/>
          <w:szCs w:val="19"/>
          <w:rtl/>
        </w:rPr>
        <w:t xml:space="preserve"> </w:t>
      </w:r>
      <w:r w:rsidRPr="00BA7746">
        <w:rPr>
          <w:rFonts w:ascii="Tahoma" w:hAnsi="Tahoma" w:cs="Tahoma" w:hint="eastAsia"/>
          <w:b/>
          <w:bCs/>
          <w:sz w:val="19"/>
          <w:szCs w:val="19"/>
          <w:rtl/>
        </w:rPr>
        <w:t>מלאה</w:t>
      </w:r>
    </w:p>
    <w:p w:rsidR="0043365B" w:rsidP="006165F5" w14:paraId="14261EA7" w14:textId="77777777">
      <w:pPr>
        <w:pStyle w:val="ListParagraph"/>
        <w:spacing w:after="240" w:line="288" w:lineRule="auto"/>
        <w:ind w:left="360" w:right="-567"/>
        <w:rPr>
          <w:rFonts w:ascii="Tahoma" w:hAnsi="Tahoma" w:cs="Tahoma"/>
          <w:sz w:val="19"/>
          <w:szCs w:val="19"/>
        </w:rPr>
      </w:pPr>
    </w:p>
    <w:p w:rsidR="0043365B" w:rsidP="006165F5" w14:paraId="1572A937" w14:textId="77777777">
      <w:pPr>
        <w:pStyle w:val="ListParagraph"/>
        <w:numPr>
          <w:ilvl w:val="0"/>
          <w:numId w:val="36"/>
        </w:numPr>
        <w:spacing w:after="240" w:line="288" w:lineRule="auto"/>
        <w:ind w:right="-567"/>
        <w:contextualSpacing w:val="0"/>
        <w:rPr>
          <w:rFonts w:ascii="Tahoma" w:hAnsi="Tahoma" w:cs="Tahoma"/>
          <w:sz w:val="19"/>
          <w:szCs w:val="19"/>
        </w:rPr>
      </w:pPr>
      <w:r w:rsidRPr="0004157A">
        <w:rPr>
          <w:rFonts w:ascii="Tahoma" w:hAnsi="Tahoma" w:cs="Tahoma"/>
          <w:sz w:val="19"/>
          <w:szCs w:val="19"/>
          <w:rtl/>
        </w:rPr>
        <w:t xml:space="preserve">אף על פי שהממשלה הטילה את האחריות לגיבוש תמונת מצב לאומית על שלושה גופים ממשלתיים, לא הייתה בידי הממשלה תמונת מצב כזו במהלך </w:t>
      </w:r>
      <w:r w:rsidRPr="0004157A">
        <w:rPr>
          <w:rFonts w:ascii="Tahoma" w:hAnsi="Tahoma" w:cs="Tahoma" w:hint="eastAsia"/>
          <w:sz w:val="19"/>
          <w:szCs w:val="19"/>
          <w:rtl/>
        </w:rPr>
        <w:t>ה</w:t>
      </w:r>
      <w:r w:rsidRPr="0004157A">
        <w:rPr>
          <w:rFonts w:ascii="Tahoma" w:hAnsi="Tahoma" w:cs="Tahoma"/>
          <w:sz w:val="19"/>
          <w:szCs w:val="19"/>
          <w:rtl/>
        </w:rPr>
        <w:t>מלחמ</w:t>
      </w:r>
      <w:r w:rsidRPr="0004157A">
        <w:rPr>
          <w:rFonts w:ascii="Tahoma" w:hAnsi="Tahoma" w:cs="Tahoma" w:hint="eastAsia"/>
          <w:sz w:val="19"/>
          <w:szCs w:val="19"/>
          <w:rtl/>
        </w:rPr>
        <w:t>ה</w:t>
      </w:r>
      <w:r>
        <w:rPr>
          <w:rFonts w:ascii="Tahoma" w:hAnsi="Tahoma" w:cs="Tahoma" w:hint="cs"/>
          <w:sz w:val="19"/>
          <w:szCs w:val="19"/>
          <w:rtl/>
        </w:rPr>
        <w:t xml:space="preserve">, בכל הנוגע לטיפול במערך </w:t>
      </w:r>
      <w:r>
        <w:rPr>
          <w:rFonts w:ascii="Tahoma" w:hAnsi="Tahoma" w:cs="Tahoma" w:hint="cs"/>
          <w:sz w:val="19"/>
          <w:szCs w:val="19"/>
          <w:rtl/>
        </w:rPr>
        <w:t>האזרחי ובתחומי הכלכלה והחברה</w:t>
      </w:r>
      <w:r w:rsidRPr="0004157A">
        <w:rPr>
          <w:rFonts w:ascii="Tahoma" w:hAnsi="Tahoma" w:cs="Tahoma"/>
          <w:sz w:val="19"/>
          <w:szCs w:val="19"/>
          <w:rtl/>
        </w:rPr>
        <w:t>: רח"ל גיבשה תמונת מצב חלקית על חלק מהיבטי הרציפות התפקודית בעורף; המנ"ל גיבש תמונת מצב שאינה לאומית, אלא ממוקדת בתחום המדיני ובתחום הביטחוני, אשר חסרה מידע רלוונטי לתמונת מצב לאומית בתחום הכלכלי ובתחום החברתי ולפיכך הופצה רק לח</w:t>
      </w:r>
      <w:r w:rsidRPr="0004157A">
        <w:rPr>
          <w:rFonts w:ascii="Tahoma" w:hAnsi="Tahoma" w:cs="Tahoma"/>
          <w:sz w:val="19"/>
          <w:szCs w:val="19"/>
          <w:rtl/>
        </w:rPr>
        <w:t xml:space="preserve">ברי הקבינט המדיני-ביטחוני; </w:t>
      </w:r>
      <w:r w:rsidRPr="0004157A">
        <w:rPr>
          <w:rFonts w:ascii="Tahoma" w:hAnsi="Tahoma" w:cs="Tahoma" w:hint="eastAsia"/>
          <w:sz w:val="19"/>
          <w:szCs w:val="19"/>
          <w:rtl/>
        </w:rPr>
        <w:t>המשל</w:t>
      </w:r>
      <w:r w:rsidRPr="0004157A">
        <w:rPr>
          <w:rFonts w:ascii="Tahoma" w:hAnsi="Tahoma" w:cs="Tahoma"/>
          <w:sz w:val="19"/>
          <w:szCs w:val="19"/>
          <w:rtl/>
        </w:rPr>
        <w:t xml:space="preserve">"ט האזרחי לא פעל הלכה למעשה, ובכלל זאת לא גיבש תמונת מצב. </w:t>
      </w:r>
      <w:r w:rsidRPr="0004157A">
        <w:rPr>
          <w:rFonts w:ascii="Tahoma" w:hAnsi="Tahoma" w:cs="Tahoma" w:hint="eastAsia"/>
          <w:sz w:val="19"/>
          <w:szCs w:val="19"/>
          <w:rtl/>
        </w:rPr>
        <w:t>הממשלה</w:t>
      </w:r>
      <w:r w:rsidRPr="0004157A">
        <w:rPr>
          <w:rFonts w:ascii="Tahoma" w:hAnsi="Tahoma" w:cs="Tahoma"/>
          <w:sz w:val="19"/>
          <w:szCs w:val="19"/>
          <w:rtl/>
        </w:rPr>
        <w:t xml:space="preserve"> </w:t>
      </w:r>
      <w:r w:rsidRPr="0004157A">
        <w:rPr>
          <w:rFonts w:ascii="Tahoma" w:hAnsi="Tahoma" w:cs="Tahoma" w:hint="eastAsia"/>
          <w:sz w:val="19"/>
          <w:szCs w:val="19"/>
          <w:rtl/>
        </w:rPr>
        <w:t>ומשרדי</w:t>
      </w:r>
      <w:r w:rsidRPr="0004157A">
        <w:rPr>
          <w:rFonts w:ascii="Tahoma" w:hAnsi="Tahoma" w:cs="Tahoma"/>
          <w:sz w:val="19"/>
          <w:szCs w:val="19"/>
          <w:rtl/>
        </w:rPr>
        <w:t xml:space="preserve"> </w:t>
      </w:r>
      <w:r w:rsidRPr="0004157A">
        <w:rPr>
          <w:rFonts w:ascii="Tahoma" w:hAnsi="Tahoma" w:cs="Tahoma" w:hint="eastAsia"/>
          <w:sz w:val="19"/>
          <w:szCs w:val="19"/>
          <w:rtl/>
        </w:rPr>
        <w:t>הממשל</w:t>
      </w:r>
      <w:r w:rsidRPr="004E0D59">
        <w:rPr>
          <w:rFonts w:ascii="Tahoma" w:hAnsi="Tahoma" w:cs="Tahoma" w:hint="cs"/>
          <w:sz w:val="19"/>
          <w:szCs w:val="19"/>
          <w:rtl/>
        </w:rPr>
        <w:t>ה</w:t>
      </w:r>
      <w:r w:rsidRPr="0004157A">
        <w:rPr>
          <w:rFonts w:ascii="Tahoma" w:hAnsi="Tahoma" w:cs="Tahoma"/>
          <w:sz w:val="19"/>
          <w:szCs w:val="19"/>
          <w:rtl/>
        </w:rPr>
        <w:t xml:space="preserve"> </w:t>
      </w:r>
      <w:r w:rsidRPr="0004157A">
        <w:rPr>
          <w:rFonts w:ascii="Tahoma" w:hAnsi="Tahoma" w:cs="Tahoma" w:hint="eastAsia"/>
          <w:sz w:val="19"/>
          <w:szCs w:val="19"/>
          <w:rtl/>
        </w:rPr>
        <w:t>ח</w:t>
      </w:r>
      <w:r w:rsidRPr="004E0D59">
        <w:rPr>
          <w:rFonts w:ascii="Tahoma" w:hAnsi="Tahoma" w:cs="Tahoma" w:hint="cs"/>
          <w:sz w:val="19"/>
          <w:szCs w:val="19"/>
          <w:rtl/>
        </w:rPr>
        <w:t>סרו אפוא נדבך חיוני בעל משקל לצורך קבלת החלטות ולצורך ניהול הטיפול בעורף בתחומים האזרחיים.</w:t>
      </w:r>
    </w:p>
    <w:p w:rsidR="0043365B" w:rsidP="006165F5" w14:paraId="6AD24D76" w14:textId="77777777">
      <w:pPr>
        <w:pStyle w:val="ListParagraph"/>
        <w:numPr>
          <w:ilvl w:val="0"/>
          <w:numId w:val="40"/>
        </w:numPr>
        <w:spacing w:after="240" w:line="288" w:lineRule="auto"/>
        <w:ind w:right="-567"/>
        <w:rPr>
          <w:rFonts w:ascii="Tahoma" w:hAnsi="Tahoma" w:cs="Tahoma"/>
          <w:sz w:val="19"/>
          <w:szCs w:val="19"/>
        </w:rPr>
      </w:pPr>
      <w:r>
        <w:rPr>
          <w:rFonts w:ascii="Tahoma" w:hAnsi="Tahoma" w:cs="Tahoma" w:hint="cs"/>
          <w:b/>
          <w:bCs/>
          <w:sz w:val="19"/>
          <w:szCs w:val="19"/>
          <w:rtl/>
        </w:rPr>
        <w:t>הפערים בין תמונת מוכנות העורף לחירום שגיבשה רח"ל</w:t>
      </w:r>
      <w:r>
        <w:rPr>
          <w:rFonts w:ascii="Tahoma" w:hAnsi="Tahoma" w:cs="Tahoma" w:hint="cs"/>
          <w:b/>
          <w:bCs/>
          <w:sz w:val="19"/>
          <w:szCs w:val="19"/>
          <w:rtl/>
        </w:rPr>
        <w:t xml:space="preserve"> טרם המלחמה למול המציאות שהתהוותה לאחר פרוץ המלחמה</w:t>
      </w:r>
    </w:p>
    <w:p w:rsidR="0043365B" w:rsidRPr="003C7075" w:rsidP="006165F5" w14:paraId="20F2A7B2" w14:textId="77777777">
      <w:pPr>
        <w:pStyle w:val="ListParagraph"/>
        <w:spacing w:after="240" w:line="288" w:lineRule="auto"/>
        <w:ind w:left="360" w:right="-567"/>
        <w:rPr>
          <w:rFonts w:ascii="Tahoma" w:hAnsi="Tahoma" w:cs="Tahoma"/>
          <w:sz w:val="19"/>
          <w:szCs w:val="19"/>
        </w:rPr>
      </w:pPr>
    </w:p>
    <w:p w:rsidR="0043365B" w:rsidRPr="003C7075" w:rsidP="006165F5" w14:paraId="18182D03" w14:textId="77777777">
      <w:pPr>
        <w:pStyle w:val="ListParagraph"/>
        <w:numPr>
          <w:ilvl w:val="0"/>
          <w:numId w:val="36"/>
        </w:numPr>
        <w:spacing w:after="240" w:line="288" w:lineRule="auto"/>
        <w:ind w:right="-567"/>
        <w:contextualSpacing w:val="0"/>
        <w:rPr>
          <w:rFonts w:ascii="Tahoma" w:hAnsi="Tahoma" w:cs="Tahoma"/>
          <w:sz w:val="19"/>
          <w:szCs w:val="19"/>
          <w:rtl/>
        </w:rPr>
      </w:pPr>
      <w:r w:rsidRPr="00857756">
        <w:rPr>
          <w:rFonts w:ascii="Tahoma" w:hAnsi="Tahoma" w:cs="Tahoma"/>
          <w:sz w:val="19"/>
          <w:szCs w:val="19"/>
          <w:rtl/>
        </w:rPr>
        <w:t>ע</w:t>
      </w:r>
      <w:r w:rsidRPr="003C7075">
        <w:rPr>
          <w:rFonts w:ascii="Tahoma" w:hAnsi="Tahoma" w:cs="Tahoma"/>
          <w:sz w:val="19"/>
          <w:szCs w:val="19"/>
          <w:rtl/>
        </w:rPr>
        <w:t>ל פי תמונת מוכנות העורף לשעת חירום ב</w:t>
      </w:r>
      <w:r w:rsidRPr="003C7075">
        <w:rPr>
          <w:rFonts w:ascii="Tahoma" w:hAnsi="Tahoma" w:cs="Tahoma" w:hint="cs"/>
          <w:sz w:val="19"/>
          <w:szCs w:val="19"/>
          <w:rtl/>
        </w:rPr>
        <w:t xml:space="preserve">שנת </w:t>
      </w:r>
      <w:r w:rsidRPr="003C7075">
        <w:rPr>
          <w:rFonts w:ascii="Tahoma" w:hAnsi="Tahoma" w:cs="Tahoma"/>
          <w:sz w:val="19"/>
          <w:szCs w:val="19"/>
          <w:rtl/>
        </w:rPr>
        <w:t xml:space="preserve">2022 שגיבשה </w:t>
      </w:r>
      <w:r w:rsidRPr="003C7075">
        <w:rPr>
          <w:rFonts w:ascii="Tahoma" w:hAnsi="Tahoma" w:cs="Tahoma" w:hint="eastAsia"/>
          <w:sz w:val="19"/>
          <w:szCs w:val="19"/>
          <w:rtl/>
        </w:rPr>
        <w:t>רח</w:t>
      </w:r>
      <w:r w:rsidRPr="003C7075">
        <w:rPr>
          <w:rFonts w:ascii="Tahoma" w:hAnsi="Tahoma" w:cs="Tahoma"/>
          <w:sz w:val="19"/>
          <w:szCs w:val="19"/>
          <w:rtl/>
        </w:rPr>
        <w:t xml:space="preserve">"ל, ב-11 מתוך 15 יעדים לאומיים רמת המוכנות בתרחיש מלחמה </w:t>
      </w:r>
      <w:r w:rsidRPr="003C7075">
        <w:rPr>
          <w:rFonts w:ascii="Tahoma" w:hAnsi="Tahoma" w:cs="Tahoma" w:hint="eastAsia"/>
          <w:sz w:val="19"/>
          <w:szCs w:val="19"/>
          <w:rtl/>
        </w:rPr>
        <w:t>היתה</w:t>
      </w:r>
      <w:r w:rsidRPr="003C7075">
        <w:rPr>
          <w:rFonts w:ascii="Tahoma" w:hAnsi="Tahoma" w:cs="Tahoma"/>
          <w:sz w:val="19"/>
          <w:szCs w:val="19"/>
          <w:rtl/>
        </w:rPr>
        <w:t xml:space="preserve"> בינונית; ב-4 היעדים הנותרים המוכנות הלאומית בתרחיש מלחמה </w:t>
      </w:r>
      <w:r w:rsidRPr="003C7075">
        <w:rPr>
          <w:rFonts w:ascii="Tahoma" w:hAnsi="Tahoma" w:cs="Tahoma" w:hint="eastAsia"/>
          <w:sz w:val="19"/>
          <w:szCs w:val="19"/>
          <w:rtl/>
        </w:rPr>
        <w:t>ה</w:t>
      </w:r>
      <w:r w:rsidRPr="003C7075">
        <w:rPr>
          <w:rFonts w:ascii="Tahoma" w:hAnsi="Tahoma" w:cs="Tahoma" w:hint="cs"/>
          <w:sz w:val="19"/>
          <w:szCs w:val="19"/>
          <w:rtl/>
        </w:rPr>
        <w:t>י</w:t>
      </w:r>
      <w:r w:rsidRPr="003C7075">
        <w:rPr>
          <w:rFonts w:ascii="Tahoma" w:hAnsi="Tahoma" w:cs="Tahoma" w:hint="eastAsia"/>
          <w:sz w:val="19"/>
          <w:szCs w:val="19"/>
          <w:rtl/>
        </w:rPr>
        <w:t>יתה</w:t>
      </w:r>
      <w:r w:rsidRPr="003C7075">
        <w:rPr>
          <w:rFonts w:ascii="Tahoma" w:hAnsi="Tahoma" w:cs="Tahoma"/>
          <w:sz w:val="19"/>
          <w:szCs w:val="19"/>
          <w:rtl/>
        </w:rPr>
        <w:t xml:space="preserve"> טובה (80). מתוך 11 היעדים</w:t>
      </w:r>
      <w:r w:rsidRPr="003C7075">
        <w:rPr>
          <w:rFonts w:ascii="Tahoma" w:hAnsi="Tahoma" w:cs="Tahoma"/>
          <w:sz w:val="19"/>
          <w:szCs w:val="19"/>
          <w:rtl/>
        </w:rPr>
        <w:t xml:space="preserve"> שהמוכנות בהם </w:t>
      </w:r>
      <w:r w:rsidRPr="003C7075">
        <w:rPr>
          <w:rFonts w:ascii="Tahoma" w:hAnsi="Tahoma" w:cs="Tahoma" w:hint="eastAsia"/>
          <w:sz w:val="19"/>
          <w:szCs w:val="19"/>
          <w:rtl/>
        </w:rPr>
        <w:t>הי</w:t>
      </w:r>
      <w:r w:rsidRPr="003C7075">
        <w:rPr>
          <w:rFonts w:ascii="Tahoma" w:hAnsi="Tahoma" w:cs="Tahoma" w:hint="cs"/>
          <w:sz w:val="19"/>
          <w:szCs w:val="19"/>
          <w:rtl/>
        </w:rPr>
        <w:t>י</w:t>
      </w:r>
      <w:r w:rsidRPr="003C7075">
        <w:rPr>
          <w:rFonts w:ascii="Tahoma" w:hAnsi="Tahoma" w:cs="Tahoma" w:hint="eastAsia"/>
          <w:sz w:val="19"/>
          <w:szCs w:val="19"/>
          <w:rtl/>
        </w:rPr>
        <w:t>תה</w:t>
      </w:r>
      <w:r w:rsidRPr="003C7075">
        <w:rPr>
          <w:rFonts w:ascii="Tahoma" w:hAnsi="Tahoma" w:cs="Tahoma"/>
          <w:sz w:val="19"/>
          <w:szCs w:val="19"/>
          <w:rtl/>
        </w:rPr>
        <w:t xml:space="preserve"> בינונית, ב-4 היעדים הבאים המוכנות </w:t>
      </w:r>
      <w:r w:rsidRPr="003C7075">
        <w:rPr>
          <w:rFonts w:ascii="Tahoma" w:hAnsi="Tahoma" w:cs="Tahoma" w:hint="eastAsia"/>
          <w:sz w:val="19"/>
          <w:szCs w:val="19"/>
          <w:rtl/>
        </w:rPr>
        <w:t>הי</w:t>
      </w:r>
      <w:r w:rsidRPr="003C7075">
        <w:rPr>
          <w:rFonts w:ascii="Tahoma" w:hAnsi="Tahoma" w:cs="Tahoma" w:hint="cs"/>
          <w:sz w:val="19"/>
          <w:szCs w:val="19"/>
          <w:rtl/>
        </w:rPr>
        <w:t>י</w:t>
      </w:r>
      <w:r w:rsidRPr="003C7075">
        <w:rPr>
          <w:rFonts w:ascii="Tahoma" w:hAnsi="Tahoma" w:cs="Tahoma" w:hint="eastAsia"/>
          <w:sz w:val="19"/>
          <w:szCs w:val="19"/>
          <w:rtl/>
        </w:rPr>
        <w:t>תה</w:t>
      </w:r>
      <w:r w:rsidRPr="003C7075">
        <w:rPr>
          <w:rFonts w:ascii="Tahoma" w:hAnsi="Tahoma" w:cs="Tahoma"/>
          <w:sz w:val="19"/>
          <w:szCs w:val="19"/>
          <w:rtl/>
        </w:rPr>
        <w:t xml:space="preserve"> ברף התחתון של מוכנות בינונית: שירותי דת וקבורה (64), מחסה הולם (64), שירותי רפואה (68) וחופש תנועה (68). גם ביעדים </w:t>
      </w:r>
      <w:r w:rsidRPr="003C7075">
        <w:rPr>
          <w:rFonts w:ascii="Tahoma" w:hAnsi="Tahoma" w:cs="Tahoma" w:hint="cs"/>
          <w:sz w:val="19"/>
          <w:szCs w:val="19"/>
          <w:rtl/>
        </w:rPr>
        <w:t>ש</w:t>
      </w:r>
      <w:r w:rsidRPr="003C7075">
        <w:rPr>
          <w:rFonts w:ascii="Tahoma" w:hAnsi="Tahoma" w:cs="Tahoma"/>
          <w:sz w:val="19"/>
          <w:szCs w:val="19"/>
          <w:rtl/>
        </w:rPr>
        <w:t xml:space="preserve">בהם המוכנות הלאומית </w:t>
      </w:r>
      <w:r w:rsidRPr="003C7075">
        <w:rPr>
          <w:rFonts w:ascii="Tahoma" w:hAnsi="Tahoma" w:cs="Tahoma" w:hint="cs"/>
          <w:sz w:val="19"/>
          <w:szCs w:val="19"/>
          <w:rtl/>
        </w:rPr>
        <w:t xml:space="preserve">הכוללת </w:t>
      </w:r>
      <w:r w:rsidRPr="003C7075">
        <w:rPr>
          <w:rFonts w:ascii="Tahoma" w:hAnsi="Tahoma" w:cs="Tahoma"/>
          <w:sz w:val="19"/>
          <w:szCs w:val="19"/>
          <w:rtl/>
        </w:rPr>
        <w:t xml:space="preserve">בתרחיש מלחמה </w:t>
      </w:r>
      <w:r w:rsidRPr="003C7075">
        <w:rPr>
          <w:rFonts w:ascii="Tahoma" w:hAnsi="Tahoma" w:cs="Tahoma" w:hint="eastAsia"/>
          <w:sz w:val="19"/>
          <w:szCs w:val="19"/>
          <w:rtl/>
        </w:rPr>
        <w:t>ה</w:t>
      </w:r>
      <w:r w:rsidRPr="003C7075">
        <w:rPr>
          <w:rFonts w:ascii="Tahoma" w:hAnsi="Tahoma" w:cs="Tahoma" w:hint="cs"/>
          <w:sz w:val="19"/>
          <w:szCs w:val="19"/>
          <w:rtl/>
        </w:rPr>
        <w:t>י</w:t>
      </w:r>
      <w:r w:rsidRPr="003C7075">
        <w:rPr>
          <w:rFonts w:ascii="Tahoma" w:hAnsi="Tahoma" w:cs="Tahoma" w:hint="eastAsia"/>
          <w:sz w:val="19"/>
          <w:szCs w:val="19"/>
          <w:rtl/>
        </w:rPr>
        <w:t>יתה</w:t>
      </w:r>
      <w:r w:rsidRPr="003C7075">
        <w:rPr>
          <w:rFonts w:ascii="Tahoma" w:hAnsi="Tahoma" w:cs="Tahoma"/>
          <w:sz w:val="19"/>
          <w:szCs w:val="19"/>
          <w:rtl/>
        </w:rPr>
        <w:t xml:space="preserve"> טובה (כאמור </w:t>
      </w:r>
      <w:r w:rsidRPr="003C7075">
        <w:rPr>
          <w:rFonts w:ascii="Tahoma" w:hAnsi="Tahoma" w:cs="Tahoma" w:hint="cs"/>
          <w:sz w:val="19"/>
          <w:szCs w:val="19"/>
          <w:rtl/>
        </w:rPr>
        <w:t xml:space="preserve">- </w:t>
      </w:r>
      <w:r w:rsidRPr="003C7075">
        <w:rPr>
          <w:rFonts w:ascii="Tahoma" w:hAnsi="Tahoma" w:cs="Tahoma"/>
          <w:sz w:val="19"/>
          <w:szCs w:val="19"/>
          <w:rtl/>
        </w:rPr>
        <w:t xml:space="preserve">80) נמצאו משרדים עם </w:t>
      </w:r>
      <w:r w:rsidRPr="003C7075">
        <w:rPr>
          <w:rFonts w:ascii="Tahoma" w:hAnsi="Tahoma" w:cs="Tahoma"/>
          <w:sz w:val="19"/>
          <w:szCs w:val="19"/>
          <w:rtl/>
        </w:rPr>
        <w:t>מוכנות נמוכה</w:t>
      </w:r>
      <w:r w:rsidRPr="003C7075">
        <w:rPr>
          <w:rFonts w:ascii="Tahoma" w:hAnsi="Tahoma" w:cs="Tahoma" w:hint="cs"/>
          <w:sz w:val="19"/>
          <w:szCs w:val="19"/>
          <w:rtl/>
        </w:rPr>
        <w:t xml:space="preserve"> - למשל, ביעד הספקת מידע לציבור, המשרדים האלה נמצאו כבעלי הכשירות הנמוכה ביותר:</w:t>
      </w:r>
      <w:r w:rsidRPr="003C7075">
        <w:rPr>
          <w:rFonts w:ascii="Tahoma" w:hAnsi="Tahoma" w:cs="Tahoma" w:hint="cs"/>
          <w:sz w:val="19"/>
          <w:szCs w:val="19"/>
        </w:rPr>
        <w:t xml:space="preserve"> </w:t>
      </w:r>
      <w:r w:rsidRPr="003C7075">
        <w:rPr>
          <w:rFonts w:ascii="Tahoma" w:hAnsi="Tahoma" w:cs="Tahoma" w:hint="cs"/>
          <w:sz w:val="19"/>
          <w:szCs w:val="19"/>
          <w:rtl/>
        </w:rPr>
        <w:t>משרד התיירות (52), משרד הפנים (56), משרד הבינוי והשיכון (56) ורשות האוכלוסין (56)</w:t>
      </w:r>
      <w:r w:rsidRPr="003C7075">
        <w:rPr>
          <w:rFonts w:ascii="Tahoma" w:hAnsi="Tahoma" w:cs="Tahoma"/>
          <w:sz w:val="19"/>
          <w:szCs w:val="19"/>
          <w:rtl/>
        </w:rPr>
        <w:t xml:space="preserve">. </w:t>
      </w:r>
      <w:r w:rsidRPr="003C7075">
        <w:rPr>
          <w:rFonts w:ascii="Tahoma" w:hAnsi="Tahoma" w:cs="Tahoma" w:hint="cs"/>
          <w:sz w:val="19"/>
          <w:szCs w:val="19"/>
          <w:rtl/>
        </w:rPr>
        <w:t xml:space="preserve">ביולי 2023 דיווחה רח"ל למשרדי הממשלה על תמונת מוכנות העורף לשעת חירום. </w:t>
      </w:r>
    </w:p>
    <w:p w:rsidR="0043365B" w:rsidRPr="003C7075" w:rsidP="006165F5" w14:paraId="72837B4B" w14:textId="77777777">
      <w:pPr>
        <w:pStyle w:val="ListParagraph"/>
        <w:numPr>
          <w:ilvl w:val="0"/>
          <w:numId w:val="36"/>
        </w:numPr>
        <w:spacing w:after="240" w:line="288" w:lineRule="auto"/>
        <w:ind w:right="-567"/>
        <w:contextualSpacing w:val="0"/>
        <w:rPr>
          <w:rFonts w:ascii="Tahoma" w:hAnsi="Tahoma" w:cs="Tahoma"/>
          <w:sz w:val="19"/>
          <w:szCs w:val="19"/>
          <w:rtl/>
        </w:rPr>
      </w:pPr>
      <w:r w:rsidRPr="003C7075">
        <w:rPr>
          <w:rFonts w:ascii="Tahoma" w:hAnsi="Tahoma" w:cs="Tahoma" w:hint="eastAsia"/>
          <w:sz w:val="19"/>
          <w:szCs w:val="19"/>
          <w:rtl/>
        </w:rPr>
        <w:t>בפועל</w:t>
      </w:r>
      <w:r w:rsidRPr="003C7075">
        <w:rPr>
          <w:rFonts w:ascii="Tahoma" w:hAnsi="Tahoma" w:cs="Tahoma"/>
          <w:sz w:val="19"/>
          <w:szCs w:val="19"/>
          <w:rtl/>
        </w:rPr>
        <w:t xml:space="preserve">, </w:t>
      </w:r>
      <w:r w:rsidRPr="003C7075">
        <w:rPr>
          <w:rFonts w:ascii="Tahoma" w:hAnsi="Tahoma" w:cs="Tahoma" w:hint="eastAsia"/>
          <w:sz w:val="19"/>
          <w:szCs w:val="19"/>
          <w:rtl/>
        </w:rPr>
        <w:t>לא</w:t>
      </w:r>
      <w:r w:rsidRPr="003C7075">
        <w:rPr>
          <w:rFonts w:ascii="Tahoma" w:hAnsi="Tahoma" w:cs="Tahoma" w:hint="eastAsia"/>
          <w:sz w:val="19"/>
          <w:szCs w:val="19"/>
          <w:rtl/>
        </w:rPr>
        <w:t>חר</w:t>
      </w:r>
      <w:r w:rsidRPr="003C7075">
        <w:rPr>
          <w:rFonts w:ascii="Tahoma" w:hAnsi="Tahoma" w:cs="Tahoma"/>
          <w:sz w:val="19"/>
          <w:szCs w:val="19"/>
          <w:rtl/>
        </w:rPr>
        <w:t xml:space="preserve"> </w:t>
      </w:r>
      <w:r w:rsidRPr="003C7075">
        <w:rPr>
          <w:rFonts w:ascii="Tahoma" w:hAnsi="Tahoma" w:cs="Tahoma" w:hint="eastAsia"/>
          <w:sz w:val="19"/>
          <w:szCs w:val="19"/>
          <w:rtl/>
        </w:rPr>
        <w:t>פרוץ</w:t>
      </w:r>
      <w:r w:rsidRPr="003C7075">
        <w:rPr>
          <w:rFonts w:ascii="Tahoma" w:hAnsi="Tahoma" w:cs="Tahoma"/>
          <w:sz w:val="19"/>
          <w:szCs w:val="19"/>
          <w:rtl/>
        </w:rPr>
        <w:t xml:space="preserve"> </w:t>
      </w:r>
      <w:r w:rsidRPr="003C7075">
        <w:rPr>
          <w:rFonts w:ascii="Tahoma" w:hAnsi="Tahoma" w:cs="Tahoma" w:hint="eastAsia"/>
          <w:sz w:val="19"/>
          <w:szCs w:val="19"/>
          <w:rtl/>
        </w:rPr>
        <w:t>המלחמה</w:t>
      </w:r>
      <w:r w:rsidRPr="003C7075">
        <w:rPr>
          <w:rFonts w:ascii="Tahoma" w:hAnsi="Tahoma" w:cs="Tahoma"/>
          <w:sz w:val="19"/>
          <w:szCs w:val="19"/>
          <w:rtl/>
        </w:rPr>
        <w:t xml:space="preserve">, התגלו </w:t>
      </w:r>
      <w:r w:rsidRPr="003C7075">
        <w:rPr>
          <w:rFonts w:ascii="Tahoma" w:hAnsi="Tahoma" w:cs="Tahoma" w:hint="eastAsia"/>
          <w:sz w:val="19"/>
          <w:szCs w:val="19"/>
          <w:rtl/>
        </w:rPr>
        <w:t>בסיורי</w:t>
      </w:r>
      <w:r w:rsidRPr="003C7075">
        <w:rPr>
          <w:rFonts w:ascii="Tahoma" w:hAnsi="Tahoma" w:cs="Tahoma"/>
          <w:sz w:val="19"/>
          <w:szCs w:val="19"/>
          <w:rtl/>
        </w:rPr>
        <w:t xml:space="preserve"> </w:t>
      </w:r>
      <w:r w:rsidRPr="003C7075">
        <w:rPr>
          <w:rFonts w:ascii="Tahoma" w:hAnsi="Tahoma" w:cs="Tahoma" w:hint="eastAsia"/>
          <w:sz w:val="19"/>
          <w:szCs w:val="19"/>
          <w:rtl/>
        </w:rPr>
        <w:t>מבקר</w:t>
      </w:r>
      <w:r w:rsidRPr="003C7075">
        <w:rPr>
          <w:rFonts w:ascii="Tahoma" w:hAnsi="Tahoma" w:cs="Tahoma"/>
          <w:sz w:val="19"/>
          <w:szCs w:val="19"/>
          <w:rtl/>
        </w:rPr>
        <w:t xml:space="preserve"> </w:t>
      </w:r>
      <w:r w:rsidRPr="003C7075">
        <w:rPr>
          <w:rFonts w:ascii="Tahoma" w:hAnsi="Tahoma" w:cs="Tahoma" w:hint="eastAsia"/>
          <w:sz w:val="19"/>
          <w:szCs w:val="19"/>
          <w:rtl/>
        </w:rPr>
        <w:t>המדינה</w:t>
      </w:r>
      <w:r w:rsidRPr="003C7075">
        <w:rPr>
          <w:rFonts w:ascii="Tahoma" w:hAnsi="Tahoma" w:cs="Tahoma"/>
          <w:sz w:val="19"/>
          <w:szCs w:val="19"/>
          <w:rtl/>
        </w:rPr>
        <w:t xml:space="preserve"> </w:t>
      </w:r>
      <w:r w:rsidRPr="003C7075">
        <w:rPr>
          <w:rFonts w:ascii="Tahoma" w:hAnsi="Tahoma" w:cs="Tahoma" w:hint="eastAsia"/>
          <w:sz w:val="19"/>
          <w:szCs w:val="19"/>
          <w:rtl/>
        </w:rPr>
        <w:t>באזורים</w:t>
      </w:r>
      <w:r w:rsidRPr="003C7075">
        <w:rPr>
          <w:rFonts w:ascii="Tahoma" w:hAnsi="Tahoma" w:cs="Tahoma"/>
          <w:sz w:val="19"/>
          <w:szCs w:val="19"/>
          <w:rtl/>
        </w:rPr>
        <w:t xml:space="preserve"> </w:t>
      </w:r>
      <w:r w:rsidRPr="003C7075">
        <w:rPr>
          <w:rFonts w:ascii="Tahoma" w:hAnsi="Tahoma" w:cs="Tahoma" w:hint="eastAsia"/>
          <w:sz w:val="19"/>
          <w:szCs w:val="19"/>
          <w:rtl/>
        </w:rPr>
        <w:t>שונים</w:t>
      </w:r>
      <w:r w:rsidRPr="003C7075">
        <w:rPr>
          <w:rFonts w:ascii="Tahoma" w:hAnsi="Tahoma" w:cs="Tahoma"/>
          <w:sz w:val="19"/>
          <w:szCs w:val="19"/>
          <w:rtl/>
        </w:rPr>
        <w:t xml:space="preserve"> </w:t>
      </w:r>
      <w:r w:rsidRPr="003C7075">
        <w:rPr>
          <w:rFonts w:ascii="Tahoma" w:hAnsi="Tahoma" w:cs="Tahoma" w:hint="eastAsia"/>
          <w:sz w:val="19"/>
          <w:szCs w:val="19"/>
          <w:rtl/>
        </w:rPr>
        <w:t>בארץ</w:t>
      </w:r>
      <w:r w:rsidRPr="003C7075">
        <w:rPr>
          <w:rFonts w:ascii="Tahoma" w:hAnsi="Tahoma" w:cs="Tahoma"/>
          <w:sz w:val="19"/>
          <w:szCs w:val="19"/>
          <w:rtl/>
        </w:rPr>
        <w:t xml:space="preserve"> </w:t>
      </w:r>
      <w:r w:rsidRPr="003C7075">
        <w:rPr>
          <w:rFonts w:ascii="Tahoma" w:hAnsi="Tahoma" w:cs="Tahoma" w:hint="eastAsia"/>
          <w:sz w:val="19"/>
          <w:szCs w:val="19"/>
          <w:rtl/>
        </w:rPr>
        <w:t>פערים</w:t>
      </w:r>
      <w:r w:rsidRPr="003C7075">
        <w:rPr>
          <w:rFonts w:ascii="Tahoma" w:hAnsi="Tahoma" w:cs="Tahoma"/>
          <w:sz w:val="19"/>
          <w:szCs w:val="19"/>
          <w:rtl/>
        </w:rPr>
        <w:t xml:space="preserve"> </w:t>
      </w:r>
      <w:r w:rsidRPr="003C7075">
        <w:rPr>
          <w:rFonts w:ascii="Tahoma" w:hAnsi="Tahoma" w:cs="Tahoma" w:hint="eastAsia"/>
          <w:sz w:val="19"/>
          <w:szCs w:val="19"/>
          <w:rtl/>
        </w:rPr>
        <w:t>משמעותיים</w:t>
      </w:r>
      <w:r w:rsidRPr="003C7075">
        <w:rPr>
          <w:rFonts w:ascii="Tahoma" w:hAnsi="Tahoma" w:cs="Tahoma"/>
          <w:sz w:val="19"/>
          <w:szCs w:val="19"/>
          <w:rtl/>
        </w:rPr>
        <w:t xml:space="preserve"> </w:t>
      </w:r>
      <w:r w:rsidRPr="003C7075">
        <w:rPr>
          <w:rFonts w:ascii="Tahoma" w:hAnsi="Tahoma" w:cs="Tahoma" w:hint="eastAsia"/>
          <w:sz w:val="19"/>
          <w:szCs w:val="19"/>
          <w:rtl/>
        </w:rPr>
        <w:t>במענה</w:t>
      </w:r>
      <w:r w:rsidRPr="003C7075">
        <w:rPr>
          <w:rFonts w:ascii="Tahoma" w:hAnsi="Tahoma" w:cs="Tahoma"/>
          <w:sz w:val="19"/>
          <w:szCs w:val="19"/>
          <w:rtl/>
        </w:rPr>
        <w:t xml:space="preserve"> </w:t>
      </w:r>
      <w:r w:rsidRPr="003C7075">
        <w:rPr>
          <w:rFonts w:ascii="Tahoma" w:hAnsi="Tahoma" w:cs="Tahoma" w:hint="eastAsia"/>
          <w:sz w:val="19"/>
          <w:szCs w:val="19"/>
          <w:rtl/>
        </w:rPr>
        <w:t>הממשלתי</w:t>
      </w:r>
      <w:r w:rsidRPr="003C7075">
        <w:rPr>
          <w:rFonts w:ascii="Tahoma" w:hAnsi="Tahoma" w:cs="Tahoma"/>
          <w:sz w:val="19"/>
          <w:szCs w:val="19"/>
          <w:rtl/>
        </w:rPr>
        <w:t xml:space="preserve"> </w:t>
      </w:r>
      <w:r w:rsidRPr="003C7075">
        <w:rPr>
          <w:rFonts w:ascii="Tahoma" w:hAnsi="Tahoma" w:cs="Tahoma" w:hint="eastAsia"/>
          <w:sz w:val="19"/>
          <w:szCs w:val="19"/>
          <w:rtl/>
        </w:rPr>
        <w:t>שניתן</w:t>
      </w:r>
      <w:r w:rsidRPr="003C7075">
        <w:rPr>
          <w:rFonts w:ascii="Tahoma" w:hAnsi="Tahoma" w:cs="Tahoma"/>
          <w:sz w:val="19"/>
          <w:szCs w:val="19"/>
          <w:rtl/>
        </w:rPr>
        <w:t xml:space="preserve"> </w:t>
      </w:r>
      <w:r w:rsidRPr="003C7075">
        <w:rPr>
          <w:rFonts w:ascii="Tahoma" w:hAnsi="Tahoma" w:cs="Tahoma" w:hint="eastAsia"/>
          <w:sz w:val="19"/>
          <w:szCs w:val="19"/>
          <w:rtl/>
        </w:rPr>
        <w:t>לעורף</w:t>
      </w:r>
      <w:r w:rsidRPr="003C7075">
        <w:rPr>
          <w:rFonts w:ascii="Tahoma" w:hAnsi="Tahoma" w:cs="Tahoma"/>
          <w:sz w:val="19"/>
          <w:szCs w:val="19"/>
          <w:rtl/>
        </w:rPr>
        <w:t xml:space="preserve">, </w:t>
      </w:r>
      <w:r w:rsidRPr="003C7075">
        <w:rPr>
          <w:rFonts w:ascii="Tahoma" w:hAnsi="Tahoma" w:cs="Tahoma" w:hint="eastAsia"/>
          <w:sz w:val="19"/>
          <w:szCs w:val="19"/>
          <w:rtl/>
        </w:rPr>
        <w:t>כמו</w:t>
      </w:r>
      <w:r w:rsidRPr="003C7075">
        <w:rPr>
          <w:rFonts w:ascii="Tahoma" w:hAnsi="Tahoma" w:cs="Tahoma"/>
          <w:sz w:val="19"/>
          <w:szCs w:val="19"/>
          <w:rtl/>
        </w:rPr>
        <w:t xml:space="preserve">, </w:t>
      </w:r>
      <w:r w:rsidRPr="003C7075">
        <w:rPr>
          <w:rFonts w:ascii="Tahoma" w:hAnsi="Tahoma" w:cs="Tahoma" w:hint="eastAsia"/>
          <w:sz w:val="19"/>
          <w:szCs w:val="19"/>
          <w:rtl/>
        </w:rPr>
        <w:t>למשל</w:t>
      </w:r>
      <w:r w:rsidRPr="003C7075">
        <w:rPr>
          <w:rFonts w:ascii="Tahoma" w:hAnsi="Tahoma" w:cs="Tahoma"/>
          <w:sz w:val="19"/>
          <w:szCs w:val="19"/>
          <w:rtl/>
        </w:rPr>
        <w:t xml:space="preserve">, </w:t>
      </w:r>
      <w:r w:rsidRPr="003C7075">
        <w:rPr>
          <w:rFonts w:ascii="Tahoma" w:hAnsi="Tahoma" w:cs="Tahoma" w:hint="eastAsia"/>
          <w:sz w:val="19"/>
          <w:szCs w:val="19"/>
          <w:rtl/>
        </w:rPr>
        <w:t>מחסור</w:t>
      </w:r>
      <w:r w:rsidRPr="003C7075">
        <w:rPr>
          <w:rFonts w:ascii="Tahoma" w:hAnsi="Tahoma" w:cs="Tahoma"/>
          <w:sz w:val="19"/>
          <w:szCs w:val="19"/>
          <w:rtl/>
        </w:rPr>
        <w:t xml:space="preserve"> </w:t>
      </w:r>
      <w:r w:rsidRPr="003C7075">
        <w:rPr>
          <w:rFonts w:ascii="Tahoma" w:hAnsi="Tahoma" w:cs="Tahoma" w:hint="eastAsia"/>
          <w:sz w:val="19"/>
          <w:szCs w:val="19"/>
          <w:rtl/>
        </w:rPr>
        <w:t>בכוח</w:t>
      </w:r>
      <w:r w:rsidRPr="003C7075">
        <w:rPr>
          <w:rFonts w:ascii="Tahoma" w:hAnsi="Tahoma" w:cs="Tahoma"/>
          <w:sz w:val="19"/>
          <w:szCs w:val="19"/>
          <w:rtl/>
        </w:rPr>
        <w:t xml:space="preserve"> </w:t>
      </w:r>
      <w:r w:rsidRPr="003C7075">
        <w:rPr>
          <w:rFonts w:ascii="Tahoma" w:hAnsi="Tahoma" w:cs="Tahoma" w:hint="eastAsia"/>
          <w:sz w:val="19"/>
          <w:szCs w:val="19"/>
          <w:rtl/>
        </w:rPr>
        <w:t>אדם</w:t>
      </w:r>
      <w:r w:rsidRPr="003C7075">
        <w:rPr>
          <w:rFonts w:ascii="Tahoma" w:hAnsi="Tahoma" w:cs="Tahoma"/>
          <w:sz w:val="19"/>
          <w:szCs w:val="19"/>
          <w:rtl/>
        </w:rPr>
        <w:t xml:space="preserve"> </w:t>
      </w:r>
      <w:r w:rsidRPr="003C7075">
        <w:rPr>
          <w:rFonts w:ascii="Tahoma" w:hAnsi="Tahoma" w:cs="Tahoma" w:hint="eastAsia"/>
          <w:sz w:val="19"/>
          <w:szCs w:val="19"/>
          <w:rtl/>
        </w:rPr>
        <w:t>במפעלים</w:t>
      </w:r>
      <w:r w:rsidRPr="003C7075">
        <w:rPr>
          <w:rFonts w:ascii="Tahoma" w:hAnsi="Tahoma" w:cs="Tahoma"/>
          <w:sz w:val="19"/>
          <w:szCs w:val="19"/>
          <w:rtl/>
        </w:rPr>
        <w:t xml:space="preserve"> </w:t>
      </w:r>
      <w:r w:rsidRPr="003C7075">
        <w:rPr>
          <w:rFonts w:ascii="Tahoma" w:hAnsi="Tahoma" w:cs="Tahoma" w:hint="eastAsia"/>
          <w:sz w:val="19"/>
          <w:szCs w:val="19"/>
          <w:rtl/>
        </w:rPr>
        <w:t>חיוניים</w:t>
      </w:r>
      <w:r w:rsidRPr="003C7075">
        <w:rPr>
          <w:rFonts w:ascii="Tahoma" w:hAnsi="Tahoma" w:cs="Tahoma"/>
          <w:sz w:val="19"/>
          <w:szCs w:val="19"/>
          <w:rtl/>
        </w:rPr>
        <w:t xml:space="preserve">, </w:t>
      </w:r>
      <w:r w:rsidRPr="003C7075">
        <w:rPr>
          <w:rFonts w:ascii="Tahoma" w:hAnsi="Tahoma" w:cs="Tahoma" w:hint="eastAsia"/>
          <w:sz w:val="19"/>
          <w:szCs w:val="19"/>
          <w:rtl/>
        </w:rPr>
        <w:t>מחסור</w:t>
      </w:r>
      <w:r w:rsidRPr="003C7075">
        <w:rPr>
          <w:rFonts w:ascii="Tahoma" w:hAnsi="Tahoma" w:cs="Tahoma"/>
          <w:sz w:val="19"/>
          <w:szCs w:val="19"/>
          <w:rtl/>
        </w:rPr>
        <w:t xml:space="preserve"> </w:t>
      </w:r>
      <w:r w:rsidRPr="003C7075">
        <w:rPr>
          <w:rFonts w:ascii="Tahoma" w:hAnsi="Tahoma" w:cs="Tahoma" w:hint="eastAsia"/>
          <w:sz w:val="19"/>
          <w:szCs w:val="19"/>
          <w:rtl/>
        </w:rPr>
        <w:t>בגורמי</w:t>
      </w:r>
      <w:r w:rsidRPr="003C7075">
        <w:rPr>
          <w:rFonts w:ascii="Tahoma" w:hAnsi="Tahoma" w:cs="Tahoma"/>
          <w:sz w:val="19"/>
          <w:szCs w:val="19"/>
          <w:rtl/>
        </w:rPr>
        <w:t xml:space="preserve"> </w:t>
      </w:r>
      <w:r w:rsidRPr="003C7075">
        <w:rPr>
          <w:rFonts w:ascii="Tahoma" w:hAnsi="Tahoma" w:cs="Tahoma" w:hint="eastAsia"/>
          <w:sz w:val="19"/>
          <w:szCs w:val="19"/>
          <w:rtl/>
        </w:rPr>
        <w:t>מקצוע</w:t>
      </w:r>
      <w:r w:rsidRPr="003C7075">
        <w:rPr>
          <w:rFonts w:ascii="Tahoma" w:hAnsi="Tahoma" w:cs="Tahoma"/>
          <w:sz w:val="19"/>
          <w:szCs w:val="19"/>
          <w:rtl/>
        </w:rPr>
        <w:t xml:space="preserve"> </w:t>
      </w:r>
      <w:r w:rsidRPr="003C7075">
        <w:rPr>
          <w:rFonts w:ascii="Tahoma" w:hAnsi="Tahoma" w:cs="Tahoma" w:hint="eastAsia"/>
          <w:sz w:val="19"/>
          <w:szCs w:val="19"/>
          <w:rtl/>
        </w:rPr>
        <w:t>מטפלים</w:t>
      </w:r>
      <w:r w:rsidRPr="003C7075">
        <w:rPr>
          <w:rFonts w:ascii="Tahoma" w:hAnsi="Tahoma" w:cs="Tahoma"/>
          <w:sz w:val="19"/>
          <w:szCs w:val="19"/>
          <w:rtl/>
        </w:rPr>
        <w:t xml:space="preserve"> </w:t>
      </w:r>
      <w:r w:rsidRPr="003C7075">
        <w:rPr>
          <w:rFonts w:ascii="Tahoma" w:hAnsi="Tahoma" w:cs="Tahoma" w:hint="eastAsia"/>
          <w:sz w:val="19"/>
          <w:szCs w:val="19"/>
          <w:rtl/>
        </w:rPr>
        <w:t>בתחום</w:t>
      </w:r>
      <w:r w:rsidRPr="003C7075">
        <w:rPr>
          <w:rFonts w:ascii="Tahoma" w:hAnsi="Tahoma" w:cs="Tahoma"/>
          <w:sz w:val="19"/>
          <w:szCs w:val="19"/>
          <w:rtl/>
        </w:rPr>
        <w:t xml:space="preserve"> </w:t>
      </w:r>
      <w:r w:rsidRPr="003C7075">
        <w:rPr>
          <w:rFonts w:ascii="Tahoma" w:hAnsi="Tahoma" w:cs="Tahoma" w:hint="eastAsia"/>
          <w:sz w:val="19"/>
          <w:szCs w:val="19"/>
          <w:rtl/>
        </w:rPr>
        <w:t>הפסיכולוגי</w:t>
      </w:r>
      <w:r w:rsidRPr="003C7075">
        <w:rPr>
          <w:rFonts w:ascii="Tahoma" w:hAnsi="Tahoma" w:cs="Tahoma"/>
          <w:sz w:val="19"/>
          <w:szCs w:val="19"/>
          <w:rtl/>
        </w:rPr>
        <w:t>-רגשי ו</w:t>
      </w:r>
      <w:r w:rsidRPr="003C7075">
        <w:rPr>
          <w:rFonts w:ascii="Tahoma" w:hAnsi="Tahoma" w:cs="Tahoma" w:hint="eastAsia"/>
          <w:sz w:val="19"/>
          <w:szCs w:val="19"/>
          <w:rtl/>
        </w:rPr>
        <w:t>מחסור</w:t>
      </w:r>
      <w:r w:rsidRPr="003C7075">
        <w:rPr>
          <w:rFonts w:ascii="Tahoma" w:hAnsi="Tahoma" w:cs="Tahoma"/>
          <w:sz w:val="19"/>
          <w:szCs w:val="19"/>
          <w:rtl/>
        </w:rPr>
        <w:t xml:space="preserve"> </w:t>
      </w:r>
      <w:r w:rsidRPr="003C7075">
        <w:rPr>
          <w:rFonts w:ascii="Tahoma" w:hAnsi="Tahoma" w:cs="Tahoma" w:hint="eastAsia"/>
          <w:sz w:val="19"/>
          <w:szCs w:val="19"/>
          <w:rtl/>
        </w:rPr>
        <w:t>בנציגי</w:t>
      </w:r>
      <w:r w:rsidRPr="003C7075">
        <w:rPr>
          <w:rFonts w:ascii="Tahoma" w:hAnsi="Tahoma" w:cs="Tahoma"/>
          <w:sz w:val="19"/>
          <w:szCs w:val="19"/>
          <w:rtl/>
        </w:rPr>
        <w:t xml:space="preserve"> </w:t>
      </w:r>
      <w:r w:rsidRPr="003C7075">
        <w:rPr>
          <w:rFonts w:ascii="Tahoma" w:hAnsi="Tahoma" w:cs="Tahoma" w:hint="eastAsia"/>
          <w:sz w:val="19"/>
          <w:szCs w:val="19"/>
          <w:rtl/>
        </w:rPr>
        <w:t>משרדי</w:t>
      </w:r>
      <w:r w:rsidRPr="003C7075">
        <w:rPr>
          <w:rFonts w:ascii="Tahoma" w:hAnsi="Tahoma" w:cs="Tahoma"/>
          <w:sz w:val="19"/>
          <w:szCs w:val="19"/>
          <w:rtl/>
        </w:rPr>
        <w:t xml:space="preserve"> </w:t>
      </w:r>
      <w:r w:rsidRPr="003C7075">
        <w:rPr>
          <w:rFonts w:ascii="Tahoma" w:hAnsi="Tahoma" w:cs="Tahoma" w:hint="eastAsia"/>
          <w:sz w:val="19"/>
          <w:szCs w:val="19"/>
          <w:rtl/>
        </w:rPr>
        <w:t>ממשלה</w:t>
      </w:r>
      <w:r w:rsidRPr="003C7075">
        <w:rPr>
          <w:rFonts w:ascii="Tahoma" w:hAnsi="Tahoma" w:cs="Tahoma"/>
          <w:sz w:val="19"/>
          <w:szCs w:val="19"/>
          <w:rtl/>
        </w:rPr>
        <w:t xml:space="preserve"> </w:t>
      </w:r>
      <w:r w:rsidRPr="003C7075">
        <w:rPr>
          <w:rFonts w:ascii="Tahoma" w:hAnsi="Tahoma" w:cs="Tahoma" w:hint="eastAsia"/>
          <w:sz w:val="19"/>
          <w:szCs w:val="19"/>
          <w:rtl/>
        </w:rPr>
        <w:t>במקומות</w:t>
      </w:r>
      <w:r w:rsidRPr="003C7075">
        <w:rPr>
          <w:rFonts w:ascii="Tahoma" w:hAnsi="Tahoma" w:cs="Tahoma"/>
          <w:sz w:val="19"/>
          <w:szCs w:val="19"/>
          <w:rtl/>
        </w:rPr>
        <w:t xml:space="preserve"> </w:t>
      </w:r>
      <w:r w:rsidRPr="003C7075">
        <w:rPr>
          <w:rFonts w:ascii="Tahoma" w:hAnsi="Tahoma" w:cs="Tahoma" w:hint="eastAsia"/>
          <w:sz w:val="19"/>
          <w:szCs w:val="19"/>
          <w:rtl/>
        </w:rPr>
        <w:t>שהייה</w:t>
      </w:r>
      <w:r w:rsidRPr="003C7075">
        <w:rPr>
          <w:rFonts w:ascii="Tahoma" w:hAnsi="Tahoma" w:cs="Tahoma"/>
          <w:sz w:val="19"/>
          <w:szCs w:val="19"/>
          <w:rtl/>
        </w:rPr>
        <w:t xml:space="preserve"> </w:t>
      </w:r>
      <w:r w:rsidRPr="003C7075">
        <w:rPr>
          <w:rFonts w:ascii="Tahoma" w:hAnsi="Tahoma" w:cs="Tahoma" w:hint="eastAsia"/>
          <w:sz w:val="19"/>
          <w:szCs w:val="19"/>
          <w:rtl/>
        </w:rPr>
        <w:t>של</w:t>
      </w:r>
      <w:r w:rsidRPr="003C7075">
        <w:rPr>
          <w:rFonts w:ascii="Tahoma" w:hAnsi="Tahoma" w:cs="Tahoma"/>
          <w:sz w:val="19"/>
          <w:szCs w:val="19"/>
          <w:rtl/>
        </w:rPr>
        <w:t xml:space="preserve"> </w:t>
      </w:r>
      <w:r w:rsidRPr="003C7075">
        <w:rPr>
          <w:rFonts w:ascii="Tahoma" w:hAnsi="Tahoma" w:cs="Tahoma" w:hint="eastAsia"/>
          <w:sz w:val="19"/>
          <w:szCs w:val="19"/>
          <w:rtl/>
        </w:rPr>
        <w:t>תושבים</w:t>
      </w:r>
      <w:r w:rsidRPr="003C7075">
        <w:rPr>
          <w:rFonts w:ascii="Tahoma" w:hAnsi="Tahoma" w:cs="Tahoma"/>
          <w:sz w:val="19"/>
          <w:szCs w:val="19"/>
          <w:rtl/>
        </w:rPr>
        <w:t xml:space="preserve"> </w:t>
      </w:r>
      <w:r w:rsidRPr="003C7075">
        <w:rPr>
          <w:rFonts w:ascii="Tahoma" w:hAnsi="Tahoma" w:cs="Tahoma" w:hint="eastAsia"/>
          <w:sz w:val="19"/>
          <w:szCs w:val="19"/>
          <w:rtl/>
        </w:rPr>
        <w:t>מופנים</w:t>
      </w:r>
      <w:r w:rsidRPr="003C7075">
        <w:rPr>
          <w:rFonts w:ascii="Tahoma" w:hAnsi="Tahoma" w:cs="Tahoma"/>
          <w:sz w:val="19"/>
          <w:szCs w:val="19"/>
          <w:rtl/>
        </w:rPr>
        <w:t xml:space="preserve">. </w:t>
      </w:r>
      <w:r w:rsidRPr="003C7075">
        <w:rPr>
          <w:rFonts w:ascii="Tahoma" w:hAnsi="Tahoma" w:cs="Tahoma" w:hint="cs"/>
          <w:sz w:val="19"/>
          <w:szCs w:val="19"/>
          <w:rtl/>
        </w:rPr>
        <w:t xml:space="preserve">יוצא כי לצד תמונת המצב שגיבשה רח"ל, ולפיה רמת מוכנות העורף לחירום היא בינונית-טובה, המענה הממשלתי בפועל דורש שיפור ניכר. </w:t>
      </w:r>
      <w:r w:rsidRPr="003C7075">
        <w:rPr>
          <w:rFonts w:ascii="Tahoma" w:hAnsi="Tahoma" w:cs="Tahoma" w:hint="eastAsia"/>
          <w:sz w:val="19"/>
          <w:szCs w:val="19"/>
          <w:rtl/>
        </w:rPr>
        <w:t>מצב</w:t>
      </w:r>
      <w:r w:rsidRPr="003C7075">
        <w:rPr>
          <w:rFonts w:ascii="Tahoma" w:hAnsi="Tahoma" w:cs="Tahoma"/>
          <w:sz w:val="19"/>
          <w:szCs w:val="19"/>
          <w:rtl/>
        </w:rPr>
        <w:t xml:space="preserve"> דברים זה מעורר </w:t>
      </w:r>
      <w:r w:rsidRPr="003C7075">
        <w:rPr>
          <w:rFonts w:ascii="Tahoma" w:hAnsi="Tahoma" w:cs="Tahoma" w:hint="cs"/>
          <w:sz w:val="19"/>
          <w:szCs w:val="19"/>
          <w:rtl/>
        </w:rPr>
        <w:t xml:space="preserve">צורך לבחון מחדש את המדדים שלפיהם רח"ל מודדת את רמת המוכנות של העורף לחירום. </w:t>
      </w:r>
    </w:p>
    <w:p w:rsidR="0043365B" w:rsidP="006165F5" w14:paraId="391DD6B8" w14:textId="77777777">
      <w:pPr>
        <w:pStyle w:val="ListParagraph"/>
        <w:numPr>
          <w:ilvl w:val="0"/>
          <w:numId w:val="40"/>
        </w:numPr>
        <w:spacing w:after="240" w:line="288" w:lineRule="auto"/>
        <w:ind w:right="-567"/>
        <w:rPr>
          <w:rFonts w:ascii="Tahoma" w:hAnsi="Tahoma" w:cs="Tahoma"/>
          <w:b/>
          <w:bCs/>
          <w:sz w:val="19"/>
          <w:szCs w:val="19"/>
        </w:rPr>
      </w:pPr>
      <w:r>
        <w:rPr>
          <w:rFonts w:ascii="Tahoma" w:hAnsi="Tahoma" w:cs="Tahoma" w:hint="cs"/>
          <w:b/>
          <w:bCs/>
          <w:sz w:val="19"/>
          <w:szCs w:val="19"/>
          <w:rtl/>
        </w:rPr>
        <w:t>פערים בתמונת המצב שגיבשה רח"ל</w:t>
      </w:r>
      <w:r w:rsidRPr="003C7075">
        <w:rPr>
          <w:rFonts w:ascii="Tahoma" w:hAnsi="Tahoma" w:cs="Tahoma" w:hint="cs"/>
          <w:b/>
          <w:bCs/>
          <w:sz w:val="19"/>
          <w:szCs w:val="19"/>
          <w:rtl/>
        </w:rPr>
        <w:t xml:space="preserve"> </w:t>
      </w:r>
      <w:r>
        <w:rPr>
          <w:rFonts w:ascii="Tahoma" w:hAnsi="Tahoma" w:cs="Tahoma" w:hint="cs"/>
          <w:b/>
          <w:bCs/>
          <w:sz w:val="19"/>
          <w:szCs w:val="19"/>
          <w:rtl/>
        </w:rPr>
        <w:t>בתקופת המ</w:t>
      </w:r>
      <w:r>
        <w:rPr>
          <w:rFonts w:ascii="Tahoma" w:hAnsi="Tahoma" w:cs="Tahoma" w:hint="cs"/>
          <w:b/>
          <w:bCs/>
          <w:sz w:val="19"/>
          <w:szCs w:val="19"/>
          <w:rtl/>
        </w:rPr>
        <w:t>לחמה</w:t>
      </w:r>
    </w:p>
    <w:p w:rsidR="0043365B" w:rsidRPr="00117520" w:rsidP="006165F5" w14:paraId="48C32F07" w14:textId="77777777">
      <w:pPr>
        <w:pStyle w:val="ListParagraph"/>
        <w:spacing w:after="240" w:line="288" w:lineRule="auto"/>
        <w:ind w:left="360" w:right="-567"/>
        <w:rPr>
          <w:rFonts w:ascii="Tahoma" w:hAnsi="Tahoma" w:cs="Tahoma"/>
          <w:b/>
          <w:bCs/>
          <w:sz w:val="19"/>
          <w:szCs w:val="19"/>
        </w:rPr>
      </w:pPr>
    </w:p>
    <w:p w:rsidR="0043365B" w:rsidRPr="00117520" w:rsidP="00470481" w14:paraId="02F005C0" w14:textId="77777777">
      <w:pPr>
        <w:pStyle w:val="ListParagraph"/>
        <w:numPr>
          <w:ilvl w:val="0"/>
          <w:numId w:val="36"/>
        </w:numPr>
        <w:spacing w:after="160" w:line="288" w:lineRule="auto"/>
        <w:ind w:left="714" w:right="-567" w:hanging="357"/>
        <w:contextualSpacing w:val="0"/>
        <w:rPr>
          <w:rFonts w:ascii="Tahoma" w:hAnsi="Tahoma" w:cs="Tahoma"/>
          <w:sz w:val="19"/>
          <w:szCs w:val="19"/>
        </w:rPr>
      </w:pPr>
      <w:r w:rsidRPr="00117520">
        <w:rPr>
          <w:rFonts w:ascii="Tahoma" w:hAnsi="Tahoma" w:cs="Tahoma" w:hint="cs"/>
          <w:sz w:val="19"/>
          <w:szCs w:val="19"/>
          <w:rtl/>
        </w:rPr>
        <w:t>רח"ל גיבשה בתקופת המלחמה תמונת מצב הנוגעת לחלק מהיבטי הרציפות התפקודית, אולם תמונת המצב שגיבשה אינה בגדר "</w:t>
      </w:r>
      <w:r w:rsidRPr="00117520">
        <w:rPr>
          <w:rFonts w:ascii="Tahoma" w:hAnsi="Tahoma" w:cs="Tahoma"/>
          <w:sz w:val="19"/>
          <w:szCs w:val="19"/>
          <w:rtl/>
        </w:rPr>
        <w:t>תמונת מצב העורף הלאומית</w:t>
      </w:r>
      <w:r w:rsidRPr="00117520">
        <w:rPr>
          <w:rFonts w:ascii="Tahoma" w:hAnsi="Tahoma" w:cs="Tahoma" w:hint="cs"/>
          <w:sz w:val="19"/>
          <w:szCs w:val="19"/>
          <w:rtl/>
        </w:rPr>
        <w:t xml:space="preserve">", כנדרש על פי החלטת הממשלה משנת 2007. זאת, בשל שתי סיבות עיקריות: (א) </w:t>
      </w:r>
      <w:r>
        <w:rPr>
          <w:rFonts w:ascii="Tahoma" w:hAnsi="Tahoma" w:cs="Tahoma" w:hint="cs"/>
          <w:sz w:val="19"/>
          <w:szCs w:val="19"/>
          <w:rtl/>
        </w:rPr>
        <w:t xml:space="preserve">על פי רח"ל, </w:t>
      </w:r>
      <w:r w:rsidRPr="00117520">
        <w:rPr>
          <w:rFonts w:ascii="Tahoma" w:hAnsi="Tahoma" w:cs="Tahoma" w:hint="cs"/>
          <w:sz w:val="19"/>
          <w:szCs w:val="19"/>
          <w:rtl/>
        </w:rPr>
        <w:t>חלק מהגופים הרלוונטיים לגיבוש תמונת מצב עורף לאומית אינם מספקים לרח"ל מידע באופן סדיר. לפיכך תמונת המצב שרח"ל גיבשה הייתה חסרה, שכן היא לא כללה היבטי רציפות תפקודית שבתחומי האחריות של הגופים האלה; (ב) רח"ל ביססה את תמונת המצב שגיבשה במהלך חודשי המלחמה על מ</w:t>
      </w:r>
      <w:r w:rsidRPr="00117520">
        <w:rPr>
          <w:rFonts w:ascii="Tahoma" w:hAnsi="Tahoma" w:cs="Tahoma" w:hint="cs"/>
          <w:sz w:val="19"/>
          <w:szCs w:val="19"/>
          <w:rtl/>
        </w:rPr>
        <w:t>תודולוגיה ששימשה אותה בעת שגרה</w:t>
      </w:r>
      <w:r>
        <w:rPr>
          <w:rFonts w:ascii="Tahoma" w:hAnsi="Tahoma" w:cs="Tahoma" w:hint="cs"/>
          <w:sz w:val="19"/>
          <w:szCs w:val="19"/>
          <w:rtl/>
        </w:rPr>
        <w:t xml:space="preserve">, </w:t>
      </w:r>
      <w:r w:rsidRPr="00117520">
        <w:rPr>
          <w:rFonts w:ascii="Tahoma" w:hAnsi="Tahoma" w:cs="Tahoma" w:hint="cs"/>
          <w:sz w:val="19"/>
          <w:szCs w:val="19"/>
          <w:rtl/>
        </w:rPr>
        <w:t>לצורך בחינת מוכנותם לחירום</w:t>
      </w:r>
      <w:r>
        <w:rPr>
          <w:rFonts w:ascii="Tahoma" w:hAnsi="Tahoma" w:cs="Tahoma" w:hint="cs"/>
          <w:sz w:val="19"/>
          <w:szCs w:val="19"/>
          <w:rtl/>
        </w:rPr>
        <w:t xml:space="preserve">. בהתאם לכך </w:t>
      </w:r>
      <w:r w:rsidRPr="00117520">
        <w:rPr>
          <w:rFonts w:ascii="Tahoma" w:hAnsi="Tahoma" w:cs="Tahoma"/>
          <w:sz w:val="19"/>
          <w:szCs w:val="19"/>
          <w:rtl/>
        </w:rPr>
        <w:t xml:space="preserve">תמונת המצב של </w:t>
      </w:r>
      <w:r w:rsidRPr="00117520">
        <w:rPr>
          <w:rFonts w:ascii="Tahoma" w:hAnsi="Tahoma" w:cs="Tahoma" w:hint="eastAsia"/>
          <w:sz w:val="19"/>
          <w:szCs w:val="19"/>
          <w:rtl/>
        </w:rPr>
        <w:t>רח</w:t>
      </w:r>
      <w:r w:rsidRPr="00117520">
        <w:rPr>
          <w:rFonts w:ascii="Tahoma" w:hAnsi="Tahoma" w:cs="Tahoma"/>
          <w:sz w:val="19"/>
          <w:szCs w:val="19"/>
          <w:rtl/>
        </w:rPr>
        <w:t xml:space="preserve">"ל </w:t>
      </w:r>
      <w:r>
        <w:rPr>
          <w:rFonts w:ascii="Tahoma" w:hAnsi="Tahoma" w:cs="Tahoma" w:hint="cs"/>
          <w:sz w:val="19"/>
          <w:szCs w:val="19"/>
          <w:rtl/>
        </w:rPr>
        <w:t xml:space="preserve">לא כללה </w:t>
      </w:r>
      <w:r w:rsidRPr="00117520">
        <w:rPr>
          <w:rFonts w:ascii="Tahoma" w:hAnsi="Tahoma" w:cs="Tahoma"/>
          <w:sz w:val="19"/>
          <w:szCs w:val="19"/>
          <w:rtl/>
        </w:rPr>
        <w:t>לדוגמה נתונים על הנזק הכלכלי שנגרם ביישובי הדרום, בייחוד ביישובי עוטף עזה וביישובי הצפון, על היקף העובדים שיצאו לחל"ת ועל החסר בכוח אדם, לדוגמה בענף הבניין</w:t>
      </w:r>
      <w:r w:rsidRPr="00117520">
        <w:rPr>
          <w:rFonts w:ascii="Tahoma" w:hAnsi="Tahoma" w:cs="Tahoma" w:hint="cs"/>
          <w:sz w:val="19"/>
          <w:szCs w:val="19"/>
          <w:rtl/>
        </w:rPr>
        <w:t xml:space="preserve">. </w:t>
      </w:r>
    </w:p>
    <w:p w:rsidR="00061185" w:rsidP="006165F5" w14:paraId="4D1940EF" w14:textId="77777777">
      <w:pPr>
        <w:pStyle w:val="ListParagraph"/>
        <w:numPr>
          <w:ilvl w:val="0"/>
          <w:numId w:val="36"/>
        </w:numPr>
        <w:spacing w:after="240" w:line="288" w:lineRule="auto"/>
        <w:ind w:right="-567"/>
        <w:contextualSpacing w:val="0"/>
        <w:rPr>
          <w:rFonts w:ascii="Tahoma" w:hAnsi="Tahoma" w:cs="Tahoma"/>
          <w:sz w:val="19"/>
          <w:szCs w:val="19"/>
        </w:rPr>
      </w:pPr>
      <w:r>
        <w:rPr>
          <w:rFonts w:ascii="Tahoma" w:hAnsi="Tahoma" w:cs="Tahoma" w:hint="cs"/>
          <w:sz w:val="19"/>
          <w:szCs w:val="19"/>
          <w:rtl/>
        </w:rPr>
        <w:t>ל</w:t>
      </w:r>
      <w:r>
        <w:rPr>
          <w:rFonts w:ascii="Tahoma" w:hAnsi="Tahoma" w:cs="Tahoma" w:hint="cs"/>
          <w:sz w:val="19"/>
          <w:szCs w:val="19"/>
          <w:rtl/>
        </w:rPr>
        <w:t xml:space="preserve">צורך גיבוש תמונת מצב, רח"ל הנחתה את משרדי הממשלה לדווח לה על אי-עמידה במשימות שהוגדרו להם. אולם, </w:t>
      </w:r>
      <w:r w:rsidRPr="00117520">
        <w:rPr>
          <w:rFonts w:ascii="Tahoma" w:hAnsi="Tahoma" w:cs="Tahoma" w:hint="cs"/>
          <w:sz w:val="19"/>
          <w:szCs w:val="19"/>
          <w:rtl/>
        </w:rPr>
        <w:t>רח"ל לא דרשה מ</w:t>
      </w:r>
      <w:r w:rsidRPr="00117520">
        <w:rPr>
          <w:rFonts w:ascii="Tahoma" w:hAnsi="Tahoma" w:cs="Tahoma"/>
          <w:sz w:val="19"/>
          <w:szCs w:val="19"/>
          <w:rtl/>
        </w:rPr>
        <w:t>המשרד</w:t>
      </w:r>
      <w:r w:rsidRPr="00117520">
        <w:rPr>
          <w:rFonts w:ascii="Tahoma" w:hAnsi="Tahoma" w:cs="Tahoma" w:hint="cs"/>
          <w:sz w:val="19"/>
          <w:szCs w:val="19"/>
          <w:rtl/>
        </w:rPr>
        <w:t xml:space="preserve"> הממשלתי</w:t>
      </w:r>
      <w:r w:rsidRPr="00117520">
        <w:rPr>
          <w:rFonts w:ascii="Tahoma" w:hAnsi="Tahoma" w:cs="Tahoma"/>
          <w:sz w:val="19"/>
          <w:szCs w:val="19"/>
          <w:rtl/>
        </w:rPr>
        <w:t xml:space="preserve"> המדווח לספק נתונים </w:t>
      </w:r>
      <w:r w:rsidRPr="00117520">
        <w:rPr>
          <w:rFonts w:ascii="Tahoma" w:hAnsi="Tahoma" w:cs="Tahoma" w:hint="cs"/>
          <w:sz w:val="19"/>
          <w:szCs w:val="19"/>
          <w:rtl/>
        </w:rPr>
        <w:t>מפורטים ועדכניים בתחומי הפעילות השונים</w:t>
      </w:r>
      <w:r w:rsidRPr="00117520">
        <w:rPr>
          <w:rFonts w:ascii="Tahoma" w:hAnsi="Tahoma" w:cs="Tahoma"/>
          <w:sz w:val="19"/>
          <w:szCs w:val="19"/>
          <w:rtl/>
        </w:rPr>
        <w:t xml:space="preserve">, אלא </w:t>
      </w:r>
      <w:r w:rsidRPr="00117520">
        <w:rPr>
          <w:rFonts w:ascii="Tahoma" w:hAnsi="Tahoma" w:cs="Tahoma" w:hint="cs"/>
          <w:sz w:val="19"/>
          <w:szCs w:val="19"/>
          <w:rtl/>
        </w:rPr>
        <w:t xml:space="preserve">דרשה </w:t>
      </w:r>
      <w:r w:rsidRPr="00117520">
        <w:rPr>
          <w:rFonts w:ascii="Tahoma" w:hAnsi="Tahoma" w:cs="Tahoma"/>
          <w:sz w:val="19"/>
          <w:szCs w:val="19"/>
          <w:rtl/>
        </w:rPr>
        <w:t xml:space="preserve">להזין </w:t>
      </w:r>
      <w:r w:rsidRPr="00117520">
        <w:rPr>
          <w:rFonts w:ascii="Tahoma" w:hAnsi="Tahoma" w:cs="Tahoma" w:hint="cs"/>
          <w:sz w:val="19"/>
          <w:szCs w:val="19"/>
          <w:rtl/>
        </w:rPr>
        <w:t>מלל</w:t>
      </w:r>
      <w:r w:rsidRPr="00117520">
        <w:rPr>
          <w:rFonts w:ascii="Tahoma" w:hAnsi="Tahoma" w:cs="Tahoma"/>
          <w:sz w:val="19"/>
          <w:szCs w:val="19"/>
          <w:rtl/>
        </w:rPr>
        <w:t xml:space="preserve"> </w:t>
      </w:r>
      <w:r>
        <w:rPr>
          <w:rFonts w:ascii="Tahoma" w:hAnsi="Tahoma" w:cs="Tahoma" w:hint="cs"/>
          <w:sz w:val="19"/>
          <w:szCs w:val="19"/>
          <w:rtl/>
        </w:rPr>
        <w:t xml:space="preserve">אודות רמות השירות, </w:t>
      </w:r>
      <w:r w:rsidRPr="00117520">
        <w:rPr>
          <w:rFonts w:ascii="Tahoma" w:hAnsi="Tahoma" w:cs="Tahoma"/>
          <w:sz w:val="19"/>
          <w:szCs w:val="19"/>
          <w:rtl/>
        </w:rPr>
        <w:t>על פי שיקול דעתו</w:t>
      </w:r>
      <w:r w:rsidRPr="00117520">
        <w:rPr>
          <w:rFonts w:ascii="Tahoma" w:hAnsi="Tahoma" w:cs="Tahoma" w:hint="cs"/>
          <w:sz w:val="19"/>
          <w:szCs w:val="19"/>
          <w:rtl/>
        </w:rPr>
        <w:t xml:space="preserve"> של הגורם המדווח</w:t>
      </w:r>
      <w:r>
        <w:rPr>
          <w:rFonts w:ascii="Tahoma" w:hAnsi="Tahoma" w:cs="Tahoma" w:hint="cs"/>
          <w:sz w:val="19"/>
          <w:szCs w:val="19"/>
          <w:rtl/>
        </w:rPr>
        <w:t>,</w:t>
      </w:r>
      <w:r w:rsidRPr="00B550BF">
        <w:rPr>
          <w:rFonts w:ascii="Tahoma" w:hAnsi="Tahoma" w:cs="Tahoma" w:hint="cs"/>
          <w:sz w:val="19"/>
          <w:szCs w:val="19"/>
          <w:rtl/>
        </w:rPr>
        <w:t xml:space="preserve"> </w:t>
      </w:r>
      <w:r w:rsidRPr="00B550BF">
        <w:rPr>
          <w:rFonts w:ascii="Tahoma" w:hAnsi="Tahoma" w:cs="Tahoma" w:hint="cs"/>
          <w:sz w:val="19"/>
          <w:szCs w:val="19"/>
          <w:rtl/>
        </w:rPr>
        <w:t>לרבות ציון במלל של פערים, משמעויותיהם והמלצות על מנת לצמצמם</w:t>
      </w:r>
      <w:r w:rsidRPr="00117520">
        <w:rPr>
          <w:rFonts w:ascii="Tahoma" w:hAnsi="Tahoma" w:cs="Tahoma"/>
          <w:sz w:val="19"/>
          <w:szCs w:val="19"/>
          <w:rtl/>
        </w:rPr>
        <w:t xml:space="preserve">. </w:t>
      </w:r>
      <w:r w:rsidRPr="00117520">
        <w:rPr>
          <w:rFonts w:ascii="Tahoma" w:hAnsi="Tahoma" w:cs="Tahoma" w:hint="cs"/>
          <w:sz w:val="19"/>
          <w:szCs w:val="19"/>
          <w:rtl/>
        </w:rPr>
        <w:t xml:space="preserve">בפועל </w:t>
      </w:r>
      <w:r w:rsidRPr="00117520">
        <w:rPr>
          <w:rFonts w:ascii="Tahoma" w:hAnsi="Tahoma" w:cs="Tahoma"/>
          <w:sz w:val="19"/>
          <w:szCs w:val="19"/>
          <w:rtl/>
        </w:rPr>
        <w:t xml:space="preserve">דיווחי המשרדים היו מאופיינים </w:t>
      </w:r>
      <w:r>
        <w:rPr>
          <w:rFonts w:ascii="Tahoma" w:hAnsi="Tahoma" w:cs="Tahoma" w:hint="cs"/>
          <w:sz w:val="19"/>
          <w:szCs w:val="19"/>
          <w:rtl/>
        </w:rPr>
        <w:t xml:space="preserve">פעמים רבות </w:t>
      </w:r>
      <w:r w:rsidRPr="00117520">
        <w:rPr>
          <w:rFonts w:ascii="Tahoma" w:hAnsi="Tahoma" w:cs="Tahoma"/>
          <w:sz w:val="19"/>
          <w:szCs w:val="19"/>
          <w:rtl/>
        </w:rPr>
        <w:t>במיעוט נתונים מספריים</w:t>
      </w:r>
      <w:r w:rsidRPr="00117520">
        <w:rPr>
          <w:rFonts w:ascii="Tahoma" w:hAnsi="Tahoma" w:cs="Tahoma" w:hint="cs"/>
          <w:sz w:val="19"/>
          <w:szCs w:val="19"/>
          <w:rtl/>
        </w:rPr>
        <w:t xml:space="preserve"> הנחוצים לצורך איתור פערים וקבלת החלטות. </w:t>
      </w:r>
    </w:p>
    <w:p w:rsidR="0043365B" w:rsidP="006165F5" w14:paraId="5CDCF4C8" w14:textId="77777777">
      <w:pPr>
        <w:pStyle w:val="ListParagraph"/>
        <w:numPr>
          <w:ilvl w:val="0"/>
          <w:numId w:val="40"/>
        </w:numPr>
        <w:spacing w:after="240" w:line="288" w:lineRule="auto"/>
        <w:ind w:right="-567"/>
        <w:rPr>
          <w:rFonts w:ascii="Tahoma" w:hAnsi="Tahoma" w:cs="Tahoma"/>
          <w:b/>
          <w:bCs/>
          <w:sz w:val="19"/>
          <w:szCs w:val="19"/>
        </w:rPr>
      </w:pPr>
      <w:r>
        <w:rPr>
          <w:rFonts w:ascii="Tahoma" w:hAnsi="Tahoma" w:cs="Tahoma" w:hint="cs"/>
          <w:b/>
          <w:bCs/>
          <w:sz w:val="19"/>
          <w:szCs w:val="19"/>
          <w:rtl/>
        </w:rPr>
        <w:t>פערים בתמונת המצב הלאומית שגיבש המרכז לניהול משברים במשרד רה"ם בתקופת המלחמה</w:t>
      </w:r>
    </w:p>
    <w:p w:rsidR="0043365B" w:rsidRPr="00117520" w:rsidP="006165F5" w14:paraId="23A772FA" w14:textId="77777777">
      <w:pPr>
        <w:pStyle w:val="ListParagraph"/>
        <w:spacing w:after="240" w:line="288" w:lineRule="auto"/>
        <w:ind w:left="360" w:right="-567"/>
        <w:rPr>
          <w:rFonts w:ascii="Tahoma" w:hAnsi="Tahoma" w:cs="Tahoma"/>
          <w:b/>
          <w:bCs/>
          <w:sz w:val="19"/>
          <w:szCs w:val="19"/>
        </w:rPr>
      </w:pPr>
    </w:p>
    <w:p w:rsidR="0043365B" w:rsidRPr="00AC2F10" w:rsidP="006165F5" w14:paraId="69F29DE2" w14:textId="77777777">
      <w:pPr>
        <w:pStyle w:val="ListParagraph"/>
        <w:numPr>
          <w:ilvl w:val="0"/>
          <w:numId w:val="36"/>
        </w:numPr>
        <w:spacing w:after="240" w:line="288" w:lineRule="auto"/>
        <w:ind w:right="-567"/>
        <w:contextualSpacing w:val="0"/>
        <w:rPr>
          <w:rFonts w:ascii="Tahoma" w:hAnsi="Tahoma" w:cs="Tahoma"/>
          <w:sz w:val="19"/>
          <w:szCs w:val="19"/>
        </w:rPr>
      </w:pPr>
      <w:r w:rsidRPr="00AC2F10">
        <w:rPr>
          <w:rFonts w:ascii="Tahoma" w:hAnsi="Tahoma" w:cs="Tahoma" w:hint="eastAsia"/>
          <w:sz w:val="19"/>
          <w:szCs w:val="19"/>
          <w:rtl/>
        </w:rPr>
        <w:t>קיים</w:t>
      </w:r>
      <w:r w:rsidRPr="00AC2F10">
        <w:rPr>
          <w:rFonts w:ascii="Tahoma" w:hAnsi="Tahoma" w:cs="Tahoma"/>
          <w:sz w:val="19"/>
          <w:szCs w:val="19"/>
          <w:rtl/>
        </w:rPr>
        <w:t xml:space="preserve"> פער בין תמונת המצב שעל </w:t>
      </w:r>
      <w:r>
        <w:rPr>
          <w:rFonts w:ascii="Tahoma" w:hAnsi="Tahoma" w:cs="Tahoma" w:hint="cs"/>
          <w:sz w:val="19"/>
          <w:szCs w:val="19"/>
          <w:rtl/>
        </w:rPr>
        <w:t>המרכז לניהול משברים במשרד רה"ם (המנ"ל)</w:t>
      </w:r>
      <w:r w:rsidRPr="00AC2F10">
        <w:rPr>
          <w:rFonts w:ascii="Tahoma" w:hAnsi="Tahoma" w:cs="Tahoma"/>
          <w:sz w:val="19"/>
          <w:szCs w:val="19"/>
          <w:rtl/>
        </w:rPr>
        <w:t xml:space="preserve"> לגבש בשעת חירום על פי החלטת הממשלה משנת 2007, לבין תמונת המצב </w:t>
      </w:r>
      <w:r w:rsidRPr="00AC2F10">
        <w:rPr>
          <w:rFonts w:ascii="Tahoma" w:hAnsi="Tahoma" w:cs="Tahoma" w:hint="eastAsia"/>
          <w:sz w:val="19"/>
          <w:szCs w:val="19"/>
          <w:rtl/>
        </w:rPr>
        <w:t>שהמנ</w:t>
      </w:r>
      <w:r w:rsidRPr="00AC2F10">
        <w:rPr>
          <w:rFonts w:ascii="Tahoma" w:hAnsi="Tahoma" w:cs="Tahoma"/>
          <w:sz w:val="19"/>
          <w:szCs w:val="19"/>
          <w:rtl/>
        </w:rPr>
        <w:t xml:space="preserve">"ל מגבש בפועל, על פי תפיסת ההפעלה של </w:t>
      </w:r>
      <w:r w:rsidRPr="00AC2F10">
        <w:rPr>
          <w:rFonts w:ascii="Tahoma" w:hAnsi="Tahoma" w:cs="Tahoma" w:hint="eastAsia"/>
          <w:sz w:val="19"/>
          <w:szCs w:val="19"/>
          <w:rtl/>
        </w:rPr>
        <w:t>המל</w:t>
      </w:r>
      <w:r w:rsidRPr="00AC2F10">
        <w:rPr>
          <w:rFonts w:ascii="Tahoma" w:hAnsi="Tahoma" w:cs="Tahoma"/>
          <w:sz w:val="19"/>
          <w:szCs w:val="19"/>
          <w:rtl/>
        </w:rPr>
        <w:t xml:space="preserve">"ל. עלה כי בשונה מהחלטת הממשלה משנת 2007, ולפיה </w:t>
      </w:r>
      <w:r w:rsidRPr="00AC2F10">
        <w:rPr>
          <w:rFonts w:ascii="Tahoma" w:hAnsi="Tahoma" w:cs="Tahoma" w:hint="eastAsia"/>
          <w:sz w:val="19"/>
          <w:szCs w:val="19"/>
          <w:rtl/>
        </w:rPr>
        <w:t>המנ</w:t>
      </w:r>
      <w:r w:rsidRPr="00AC2F10">
        <w:rPr>
          <w:rFonts w:ascii="Tahoma" w:hAnsi="Tahoma" w:cs="Tahoma"/>
          <w:sz w:val="19"/>
          <w:szCs w:val="19"/>
          <w:rtl/>
        </w:rPr>
        <w:t xml:space="preserve">"ל יגבש בשעת חירום תמונת מצב לאומית </w:t>
      </w:r>
      <w:r w:rsidRPr="00AC2F10">
        <w:rPr>
          <w:rFonts w:ascii="Tahoma" w:hAnsi="Tahoma" w:cs="Tahoma"/>
          <w:sz w:val="19"/>
          <w:szCs w:val="19"/>
          <w:rtl/>
        </w:rPr>
        <w:t xml:space="preserve">אינטגרטיבית, עדכנית ודינמית, על בסיס מידע, הערכות מצב ותמונות מצב מגזרות הפעילות השונות, </w:t>
      </w:r>
      <w:r w:rsidRPr="00AC2F10">
        <w:rPr>
          <w:rFonts w:ascii="Tahoma" w:hAnsi="Tahoma" w:cs="Tahoma" w:hint="eastAsia"/>
          <w:sz w:val="19"/>
          <w:szCs w:val="19"/>
          <w:rtl/>
        </w:rPr>
        <w:t>המנ</w:t>
      </w:r>
      <w:r w:rsidRPr="00AC2F10">
        <w:rPr>
          <w:rFonts w:ascii="Tahoma" w:hAnsi="Tahoma" w:cs="Tahoma"/>
          <w:sz w:val="19"/>
          <w:szCs w:val="19"/>
          <w:rtl/>
        </w:rPr>
        <w:t xml:space="preserve">"ל </w:t>
      </w:r>
      <w:r w:rsidRPr="00AC2F10">
        <w:rPr>
          <w:rFonts w:ascii="Tahoma" w:hAnsi="Tahoma" w:cs="Tahoma" w:hint="eastAsia"/>
          <w:sz w:val="19"/>
          <w:szCs w:val="19"/>
          <w:rtl/>
        </w:rPr>
        <w:t>שבמל</w:t>
      </w:r>
      <w:r w:rsidRPr="00AC2F10">
        <w:rPr>
          <w:rFonts w:ascii="Tahoma" w:hAnsi="Tahoma" w:cs="Tahoma"/>
          <w:sz w:val="19"/>
          <w:szCs w:val="19"/>
          <w:rtl/>
        </w:rPr>
        <w:t xml:space="preserve">"ל פעל בהתאם לתפיסת ההפעלה שאושרה על ידי </w:t>
      </w:r>
      <w:r w:rsidRPr="00AC2F10">
        <w:rPr>
          <w:rFonts w:ascii="Tahoma" w:hAnsi="Tahoma" w:cs="Tahoma" w:hint="eastAsia"/>
          <w:sz w:val="19"/>
          <w:szCs w:val="19"/>
          <w:rtl/>
        </w:rPr>
        <w:t>מל</w:t>
      </w:r>
      <w:r w:rsidRPr="00AC2F10">
        <w:rPr>
          <w:rFonts w:ascii="Tahoma" w:hAnsi="Tahoma" w:cs="Tahoma"/>
          <w:sz w:val="19"/>
          <w:szCs w:val="19"/>
          <w:rtl/>
        </w:rPr>
        <w:t>"ל ולא הובאה לבחינה ולאישור של ראש הממשלה, וגיבש במהלך המלחמה תמונת מצב מדינית-ביטחונית בעיקרה, שכללה התייחסות תמצ</w:t>
      </w:r>
      <w:r w:rsidRPr="00AC2F10">
        <w:rPr>
          <w:rFonts w:ascii="Tahoma" w:hAnsi="Tahoma" w:cs="Tahoma"/>
          <w:sz w:val="19"/>
          <w:szCs w:val="19"/>
          <w:rtl/>
        </w:rPr>
        <w:t xml:space="preserve">יתית גם לחלק מהיבטי הרציפות התפקודית של המשק. </w:t>
      </w:r>
      <w:r w:rsidRPr="00AC2F10">
        <w:rPr>
          <w:rFonts w:ascii="Tahoma" w:hAnsi="Tahoma" w:cs="Tahoma" w:hint="eastAsia"/>
          <w:sz w:val="19"/>
          <w:szCs w:val="19"/>
          <w:rtl/>
        </w:rPr>
        <w:t>המנ</w:t>
      </w:r>
      <w:r w:rsidRPr="00AC2F10">
        <w:rPr>
          <w:rFonts w:ascii="Tahoma" w:hAnsi="Tahoma" w:cs="Tahoma"/>
          <w:sz w:val="19"/>
          <w:szCs w:val="19"/>
          <w:rtl/>
        </w:rPr>
        <w:t xml:space="preserve">"ל פעל אפוא לגיבוש תמונת מצב שלא בהתאם לנדרש על פי החלטת הממשלה שמכוחה הוקם. </w:t>
      </w:r>
    </w:p>
    <w:p w:rsidR="0043365B" w:rsidRPr="00AC2F10" w:rsidP="006165F5" w14:paraId="1B9FE8BB" w14:textId="77777777">
      <w:pPr>
        <w:pStyle w:val="ListParagraph"/>
        <w:numPr>
          <w:ilvl w:val="0"/>
          <w:numId w:val="36"/>
        </w:numPr>
        <w:spacing w:after="240" w:line="288" w:lineRule="auto"/>
        <w:ind w:right="-567"/>
        <w:contextualSpacing w:val="0"/>
        <w:rPr>
          <w:rFonts w:ascii="Tahoma" w:hAnsi="Tahoma" w:cs="Tahoma"/>
          <w:sz w:val="19"/>
          <w:szCs w:val="19"/>
          <w:rtl/>
        </w:rPr>
      </w:pPr>
      <w:r w:rsidRPr="00AC2F10">
        <w:rPr>
          <w:rFonts w:ascii="Tahoma" w:hAnsi="Tahoma" w:cs="Tahoma" w:hint="eastAsia"/>
          <w:sz w:val="19"/>
          <w:szCs w:val="19"/>
          <w:rtl/>
        </w:rPr>
        <w:t>מפרוץ</w:t>
      </w:r>
      <w:r w:rsidRPr="00AC2F10">
        <w:rPr>
          <w:rFonts w:ascii="Tahoma" w:hAnsi="Tahoma" w:cs="Tahoma"/>
          <w:sz w:val="19"/>
          <w:szCs w:val="19"/>
          <w:rtl/>
        </w:rPr>
        <w:t xml:space="preserve"> המלחמה חדר המצב </w:t>
      </w:r>
      <w:r w:rsidRPr="00AC2F10">
        <w:rPr>
          <w:rFonts w:ascii="Tahoma" w:hAnsi="Tahoma" w:cs="Tahoma" w:hint="eastAsia"/>
          <w:sz w:val="19"/>
          <w:szCs w:val="19"/>
          <w:rtl/>
        </w:rPr>
        <w:t>במנ</w:t>
      </w:r>
      <w:r w:rsidRPr="00AC2F10">
        <w:rPr>
          <w:rFonts w:ascii="Tahoma" w:hAnsi="Tahoma" w:cs="Tahoma"/>
          <w:sz w:val="19"/>
          <w:szCs w:val="19"/>
          <w:rtl/>
        </w:rPr>
        <w:t>"ל</w:t>
      </w:r>
      <w:r w:rsidRPr="00AC2F10">
        <w:rPr>
          <w:rFonts w:ascii="Tahoma" w:hAnsi="Tahoma" w:cs="Tahoma"/>
          <w:sz w:val="19"/>
          <w:szCs w:val="19"/>
          <w:rtl/>
        </w:rPr>
        <w:t xml:space="preserve"> לא קיבל מידע ממשרדי הממשלה האחראים לתחומים כלכליים או חברתיים, כגון משרד האוצר, משרד הבריאות, משרד החינוך, משרד הרווחה והביטחון החברתי, משרד הפנים, משרד התחבורה </w:t>
      </w:r>
      <w:r w:rsidRPr="00AC2F10">
        <w:rPr>
          <w:rFonts w:ascii="Tahoma" w:hAnsi="Tahoma" w:cs="Tahoma" w:hint="eastAsia"/>
          <w:sz w:val="19"/>
          <w:szCs w:val="19"/>
          <w:rtl/>
        </w:rPr>
        <w:t>ו</w:t>
      </w:r>
      <w:r w:rsidRPr="00AC2F10">
        <w:rPr>
          <w:rFonts w:ascii="Tahoma" w:hAnsi="Tahoma" w:cs="Tahoma"/>
          <w:sz w:val="19"/>
          <w:szCs w:val="19"/>
          <w:rtl/>
        </w:rPr>
        <w:t xml:space="preserve">משרד הכלכלה והתעשייה, ובכלל זאת הוא לא קיבל מהמשרדים האלה את תמונות </w:t>
      </w:r>
      <w:r w:rsidRPr="00AC2F10">
        <w:rPr>
          <w:rFonts w:ascii="Tahoma" w:hAnsi="Tahoma" w:cs="Tahoma" w:hint="eastAsia"/>
          <w:sz w:val="19"/>
          <w:szCs w:val="19"/>
          <w:rtl/>
        </w:rPr>
        <w:t>ה</w:t>
      </w:r>
      <w:r w:rsidRPr="00AC2F10">
        <w:rPr>
          <w:rFonts w:ascii="Tahoma" w:hAnsi="Tahoma" w:cs="Tahoma"/>
          <w:sz w:val="19"/>
          <w:szCs w:val="19"/>
          <w:rtl/>
        </w:rPr>
        <w:t xml:space="preserve">מצב </w:t>
      </w:r>
      <w:r w:rsidRPr="00AC2F10">
        <w:rPr>
          <w:rFonts w:ascii="Tahoma" w:hAnsi="Tahoma" w:cs="Tahoma" w:hint="eastAsia"/>
          <w:sz w:val="19"/>
          <w:szCs w:val="19"/>
          <w:rtl/>
        </w:rPr>
        <w:t>שהם</w:t>
      </w:r>
      <w:r w:rsidRPr="00AC2F10">
        <w:rPr>
          <w:rFonts w:ascii="Tahoma" w:hAnsi="Tahoma" w:cs="Tahoma"/>
          <w:sz w:val="19"/>
          <w:szCs w:val="19"/>
          <w:rtl/>
        </w:rPr>
        <w:t xml:space="preserve"> גיבשו על הנושאים</w:t>
      </w:r>
      <w:r w:rsidRPr="00AC2F10">
        <w:rPr>
          <w:rFonts w:ascii="Tahoma" w:hAnsi="Tahoma" w:cs="Tahoma"/>
          <w:sz w:val="19"/>
          <w:szCs w:val="19"/>
          <w:rtl/>
        </w:rPr>
        <w:t xml:space="preserve"> שבתחומי אחריותם. לפיכך, </w:t>
      </w:r>
      <w:r w:rsidRPr="00AC2F10">
        <w:rPr>
          <w:rFonts w:ascii="Tahoma" w:hAnsi="Tahoma" w:cs="Tahoma" w:hint="eastAsia"/>
          <w:sz w:val="19"/>
          <w:szCs w:val="19"/>
          <w:rtl/>
        </w:rPr>
        <w:t>המנ</w:t>
      </w:r>
      <w:r w:rsidRPr="00AC2F10">
        <w:rPr>
          <w:rFonts w:ascii="Tahoma" w:hAnsi="Tahoma" w:cs="Tahoma"/>
          <w:sz w:val="19"/>
          <w:szCs w:val="19"/>
          <w:rtl/>
        </w:rPr>
        <w:t>"ל לא כלל בתמונת המצב שגיבש מידע על תחומי פעילותם של המשרדים האלה, ותמונת המצב שהוא גיבש והפיץ לראש הממשלה ולקבינט המדיני-ביטחוני הייתה חלקית שכן היא התמקדה בעיקר בתחומים המדיניים-ביטחוניים.</w:t>
      </w:r>
    </w:p>
    <w:p w:rsidR="0043365B" w:rsidP="006165F5" w14:paraId="60B00A8D" w14:textId="77777777">
      <w:pPr>
        <w:pStyle w:val="ListParagraph"/>
        <w:numPr>
          <w:ilvl w:val="0"/>
          <w:numId w:val="40"/>
        </w:numPr>
        <w:spacing w:after="240" w:line="288" w:lineRule="auto"/>
        <w:ind w:right="-567"/>
        <w:rPr>
          <w:rFonts w:ascii="Tahoma" w:hAnsi="Tahoma" w:cs="Tahoma"/>
          <w:b/>
          <w:bCs/>
          <w:sz w:val="19"/>
          <w:szCs w:val="19"/>
        </w:rPr>
      </w:pPr>
      <w:r>
        <w:rPr>
          <w:rFonts w:ascii="Tahoma" w:hAnsi="Tahoma" w:cs="Tahoma" w:hint="cs"/>
          <w:b/>
          <w:bCs/>
          <w:sz w:val="19"/>
          <w:szCs w:val="19"/>
          <w:rtl/>
        </w:rPr>
        <w:t xml:space="preserve">פערים בתשתית המידע של מטה משרד מנכ"ל </w:t>
      </w:r>
      <w:r>
        <w:rPr>
          <w:rFonts w:ascii="Tahoma" w:hAnsi="Tahoma" w:cs="Tahoma" w:hint="cs"/>
          <w:b/>
          <w:bCs/>
          <w:sz w:val="19"/>
          <w:szCs w:val="19"/>
          <w:rtl/>
        </w:rPr>
        <w:t>רה"ם</w:t>
      </w:r>
    </w:p>
    <w:p w:rsidR="0043365B" w:rsidP="006165F5" w14:paraId="5C919B0A" w14:textId="77777777">
      <w:pPr>
        <w:pStyle w:val="ListParagraph"/>
        <w:spacing w:after="240" w:line="288" w:lineRule="auto"/>
        <w:ind w:left="360" w:right="-567"/>
        <w:rPr>
          <w:rFonts w:ascii="Tahoma" w:hAnsi="Tahoma" w:cs="Tahoma"/>
          <w:b/>
          <w:bCs/>
          <w:sz w:val="19"/>
          <w:szCs w:val="19"/>
        </w:rPr>
      </w:pPr>
    </w:p>
    <w:p w:rsidR="0043365B" w:rsidP="00470481" w14:paraId="58F5A3FA" w14:textId="77777777">
      <w:pPr>
        <w:pStyle w:val="ListParagraph"/>
        <w:numPr>
          <w:ilvl w:val="0"/>
          <w:numId w:val="36"/>
        </w:numPr>
        <w:spacing w:after="160" w:line="288" w:lineRule="auto"/>
        <w:ind w:left="714" w:right="-567" w:hanging="357"/>
        <w:contextualSpacing w:val="0"/>
        <w:rPr>
          <w:rFonts w:ascii="Tahoma" w:hAnsi="Tahoma" w:cs="Tahoma"/>
          <w:sz w:val="19"/>
          <w:szCs w:val="19"/>
        </w:rPr>
      </w:pPr>
      <w:r w:rsidRPr="005116C8">
        <w:rPr>
          <w:rFonts w:ascii="Tahoma" w:hAnsi="Tahoma" w:cs="Tahoma"/>
          <w:sz w:val="19"/>
          <w:szCs w:val="19"/>
          <w:rtl/>
        </w:rPr>
        <w:t xml:space="preserve">תפיסות ההפעלה </w:t>
      </w:r>
      <w:r w:rsidRPr="005116C8">
        <w:rPr>
          <w:rFonts w:ascii="Tahoma" w:hAnsi="Tahoma" w:cs="Tahoma" w:hint="cs"/>
          <w:sz w:val="19"/>
          <w:szCs w:val="19"/>
          <w:rtl/>
        </w:rPr>
        <w:t xml:space="preserve">לחירום </w:t>
      </w:r>
      <w:r w:rsidRPr="005116C8">
        <w:rPr>
          <w:rFonts w:ascii="Tahoma" w:hAnsi="Tahoma" w:cs="Tahoma" w:hint="eastAsia"/>
          <w:sz w:val="19"/>
          <w:szCs w:val="19"/>
          <w:rtl/>
        </w:rPr>
        <w:t>שגובשו</w:t>
      </w:r>
      <w:r w:rsidRPr="005116C8">
        <w:rPr>
          <w:rFonts w:ascii="Tahoma" w:hAnsi="Tahoma" w:cs="Tahoma"/>
          <w:sz w:val="19"/>
          <w:szCs w:val="19"/>
          <w:rtl/>
        </w:rPr>
        <w:t xml:space="preserve"> בשני חלקים של משרד רה"ם - זו של המ</w:t>
      </w:r>
      <w:r w:rsidRPr="005116C8">
        <w:rPr>
          <w:rFonts w:ascii="Tahoma" w:hAnsi="Tahoma" w:cs="Tahoma" w:hint="cs"/>
          <w:sz w:val="19"/>
          <w:szCs w:val="19"/>
          <w:rtl/>
        </w:rPr>
        <w:t>ל</w:t>
      </w:r>
      <w:r w:rsidRPr="005116C8">
        <w:rPr>
          <w:rFonts w:ascii="Tahoma" w:hAnsi="Tahoma" w:cs="Tahoma"/>
          <w:sz w:val="19"/>
          <w:szCs w:val="19"/>
          <w:rtl/>
        </w:rPr>
        <w:t xml:space="preserve">"ל וזו של מטה המנכ"ל, לא </w:t>
      </w:r>
      <w:r w:rsidRPr="005116C8">
        <w:rPr>
          <w:rFonts w:ascii="Tahoma" w:hAnsi="Tahoma" w:cs="Tahoma" w:hint="cs"/>
          <w:sz w:val="19"/>
          <w:szCs w:val="19"/>
          <w:rtl/>
        </w:rPr>
        <w:t>היו מתואמות, שכן תפיסת ההפעלה של מטה מנכ"ל משרד רה"ם נשענה בין השאר על ההנחה שהמנ"ל יגבש בשעת חירום תמונת מצב לאומית, ואילו תפיסת ההפעלה של המל"ל</w:t>
      </w:r>
      <w:r w:rsidRPr="005116C8">
        <w:rPr>
          <w:rFonts w:ascii="Tahoma" w:hAnsi="Tahoma" w:cs="Tahoma" w:hint="cs"/>
          <w:sz w:val="19"/>
          <w:szCs w:val="19"/>
          <w:rtl/>
        </w:rPr>
        <w:t xml:space="preserve"> לא כללה גיבוש תמונת מצב כזו. </w:t>
      </w:r>
      <w:r w:rsidRPr="005116C8">
        <w:rPr>
          <w:rFonts w:ascii="Tahoma" w:hAnsi="Tahoma" w:cs="Tahoma" w:hint="eastAsia"/>
          <w:sz w:val="19"/>
          <w:szCs w:val="19"/>
          <w:rtl/>
        </w:rPr>
        <w:t>משרד</w:t>
      </w:r>
      <w:r w:rsidRPr="005116C8">
        <w:rPr>
          <w:rFonts w:ascii="Tahoma" w:hAnsi="Tahoma" w:cs="Tahoma"/>
          <w:sz w:val="19"/>
          <w:szCs w:val="19"/>
          <w:rtl/>
        </w:rPr>
        <w:t xml:space="preserve"> רה"ם, אשר ביסס את תפיסת ההפעלה של מטה מנכ"ל המשרד גם על קיומה של תמונת מצב לאומית מתעדכנת של המנ"ל, נותר עם חסר יסודי וחמור של מידע במהלך המלחמה</w:t>
      </w:r>
      <w:r>
        <w:rPr>
          <w:rFonts w:ascii="Tahoma" w:hAnsi="Tahoma" w:cs="Tahoma" w:hint="cs"/>
          <w:sz w:val="19"/>
          <w:szCs w:val="19"/>
          <w:rtl/>
        </w:rPr>
        <w:t>.</w:t>
      </w:r>
    </w:p>
    <w:p w:rsidR="0043365B" w:rsidP="00470481" w14:paraId="62A08363" w14:textId="77777777">
      <w:pPr>
        <w:pStyle w:val="ListParagraph"/>
        <w:numPr>
          <w:ilvl w:val="0"/>
          <w:numId w:val="36"/>
        </w:numPr>
        <w:spacing w:after="160" w:line="288" w:lineRule="auto"/>
        <w:ind w:left="714" w:right="-567" w:hanging="357"/>
        <w:contextualSpacing w:val="0"/>
        <w:rPr>
          <w:rFonts w:ascii="Tahoma" w:hAnsi="Tahoma" w:cs="Tahoma"/>
          <w:sz w:val="19"/>
          <w:szCs w:val="19"/>
        </w:rPr>
      </w:pPr>
      <w:bookmarkStart w:id="11" w:name="_Hlk170920391"/>
      <w:r w:rsidRPr="005116C8">
        <w:rPr>
          <w:rFonts w:ascii="Tahoma" w:hAnsi="Tahoma" w:cs="Tahoma" w:hint="cs"/>
          <w:sz w:val="19"/>
          <w:szCs w:val="19"/>
          <w:rtl/>
        </w:rPr>
        <w:t>מנכ"ל משרד רה"ם, אשר נדרש להוביל תהליכי קבלת החלטות רוחביות במהלך המלחמה, ל</w:t>
      </w:r>
      <w:r w:rsidRPr="005116C8">
        <w:rPr>
          <w:rFonts w:ascii="Tahoma" w:hAnsi="Tahoma" w:cs="Tahoma" w:hint="cs"/>
          <w:sz w:val="19"/>
          <w:szCs w:val="19"/>
          <w:rtl/>
        </w:rPr>
        <w:t>רבות באמצעות פורום המנכ"לים, פעל על סמך תשתית מידע חלקית</w:t>
      </w:r>
      <w:bookmarkEnd w:id="11"/>
      <w:r w:rsidRPr="005116C8">
        <w:rPr>
          <w:rFonts w:ascii="Tahoma" w:hAnsi="Tahoma" w:cs="Tahoma" w:hint="cs"/>
          <w:sz w:val="19"/>
          <w:szCs w:val="19"/>
          <w:rtl/>
        </w:rPr>
        <w:t xml:space="preserve"> שהעבירה רח"ל ולא קיבל תמונת מצב לאומית מהמנ"ל שבמל"ל, אשר על פי תפיסת ההפעלה של מטה מנכ"ל משרד רה"ם הייתה אמורה להיות מקור מידע לפעילותו במלחמה. נמצא כי פערים אלו בין תשתית המידע שהייתה בידי משרד רה"</w:t>
      </w:r>
      <w:r w:rsidRPr="005116C8">
        <w:rPr>
          <w:rFonts w:ascii="Tahoma" w:hAnsi="Tahoma" w:cs="Tahoma" w:hint="cs"/>
          <w:sz w:val="19"/>
          <w:szCs w:val="19"/>
          <w:rtl/>
        </w:rPr>
        <w:t>ם לבין המידע הנחוץ לתכלול פעילות משרדי הממשלה במלחמה התגלו למשרד רה"ם רק לאחר פרוץ המלחמה</w:t>
      </w:r>
      <w:r>
        <w:rPr>
          <w:rFonts w:ascii="Tahoma" w:hAnsi="Tahoma" w:cs="Tahoma" w:hint="cs"/>
          <w:sz w:val="19"/>
          <w:szCs w:val="19"/>
          <w:rtl/>
        </w:rPr>
        <w:t>.</w:t>
      </w:r>
      <w:r w:rsidRPr="00F5070A">
        <w:rPr>
          <w:rFonts w:ascii="Tahoma" w:hAnsi="Tahoma" w:cs="Tahoma"/>
          <w:sz w:val="19"/>
          <w:szCs w:val="19"/>
          <w:rtl/>
        </w:rPr>
        <w:t xml:space="preserve"> </w:t>
      </w:r>
      <w:r w:rsidRPr="00F5070A">
        <w:rPr>
          <w:rFonts w:ascii="Tahoma" w:hAnsi="Tahoma" w:cs="Tahoma" w:hint="cs"/>
          <w:sz w:val="19"/>
          <w:szCs w:val="19"/>
          <w:rtl/>
        </w:rPr>
        <w:t xml:space="preserve">למשל </w:t>
      </w:r>
      <w:r w:rsidRPr="00F5070A">
        <w:rPr>
          <w:rFonts w:ascii="Tahoma" w:hAnsi="Tahoma" w:cs="Tahoma"/>
          <w:sz w:val="19"/>
          <w:szCs w:val="19"/>
          <w:rtl/>
        </w:rPr>
        <w:t xml:space="preserve">בידי משרד רה"ם לא היו נתונים </w:t>
      </w:r>
      <w:r w:rsidRPr="00F5070A">
        <w:rPr>
          <w:rFonts w:ascii="Tahoma" w:hAnsi="Tahoma" w:cs="Tahoma" w:hint="eastAsia"/>
          <w:sz w:val="19"/>
          <w:szCs w:val="19"/>
          <w:rtl/>
        </w:rPr>
        <w:t>מספקים</w:t>
      </w:r>
      <w:r w:rsidRPr="00F5070A">
        <w:rPr>
          <w:rFonts w:ascii="Tahoma" w:hAnsi="Tahoma" w:cs="Tahoma"/>
          <w:sz w:val="19"/>
          <w:szCs w:val="19"/>
          <w:rtl/>
        </w:rPr>
        <w:t xml:space="preserve"> </w:t>
      </w:r>
      <w:r w:rsidRPr="00F5070A">
        <w:rPr>
          <w:rFonts w:ascii="Tahoma" w:hAnsi="Tahoma" w:cs="Tahoma" w:hint="cs"/>
          <w:sz w:val="19"/>
          <w:szCs w:val="19"/>
          <w:rtl/>
        </w:rPr>
        <w:t xml:space="preserve">על </w:t>
      </w:r>
      <w:r w:rsidRPr="00F5070A">
        <w:rPr>
          <w:rFonts w:ascii="Tahoma" w:hAnsi="Tahoma" w:cs="Tahoma"/>
          <w:sz w:val="19"/>
          <w:szCs w:val="19"/>
          <w:rtl/>
        </w:rPr>
        <w:t xml:space="preserve">היקף </w:t>
      </w:r>
      <w:r w:rsidRPr="005116C8">
        <w:rPr>
          <w:rFonts w:ascii="Tahoma" w:hAnsi="Tahoma" w:cs="Tahoma"/>
          <w:sz w:val="19"/>
          <w:szCs w:val="19"/>
          <w:rtl/>
        </w:rPr>
        <w:t xml:space="preserve">האוכלוסייה הזקוקה לשירותים ממשלתיים, לרבות נתונים </w:t>
      </w:r>
      <w:r w:rsidRPr="005116C8">
        <w:rPr>
          <w:rFonts w:ascii="Tahoma" w:hAnsi="Tahoma" w:cs="Tahoma" w:hint="cs"/>
          <w:sz w:val="19"/>
          <w:szCs w:val="19"/>
          <w:rtl/>
        </w:rPr>
        <w:t>על</w:t>
      </w:r>
      <w:r w:rsidRPr="005116C8">
        <w:rPr>
          <w:rFonts w:ascii="Tahoma" w:hAnsi="Tahoma" w:cs="Tahoma"/>
          <w:sz w:val="19"/>
          <w:szCs w:val="19"/>
          <w:rtl/>
        </w:rPr>
        <w:t xml:space="preserve"> מספר התושבים שפונו או התפנו מבתיהם; </w:t>
      </w:r>
      <w:r>
        <w:rPr>
          <w:rFonts w:ascii="Tahoma" w:hAnsi="Tahoma" w:cs="Tahoma" w:hint="cs"/>
          <w:sz w:val="19"/>
          <w:szCs w:val="19"/>
          <w:rtl/>
        </w:rPr>
        <w:t xml:space="preserve">נתונים </w:t>
      </w:r>
      <w:r w:rsidRPr="005116C8">
        <w:rPr>
          <w:rFonts w:ascii="Tahoma" w:hAnsi="Tahoma" w:cs="Tahoma" w:hint="cs"/>
          <w:sz w:val="19"/>
          <w:szCs w:val="19"/>
          <w:rtl/>
        </w:rPr>
        <w:t>על מספר האנשים שנפגע</w:t>
      </w:r>
      <w:r w:rsidRPr="005116C8">
        <w:rPr>
          <w:rFonts w:ascii="Tahoma" w:hAnsi="Tahoma" w:cs="Tahoma" w:hint="cs"/>
          <w:sz w:val="19"/>
          <w:szCs w:val="19"/>
          <w:rtl/>
        </w:rPr>
        <w:t>ו ועל מצבם, ובכלל זאת על מספר האנשים המאושפזים במרכזים רפואיים עקב פגיעתם; נתונים על מספר התלמידים הלומדים בפועל במוסדות חינוך ומספר התלמידים הלומדים מרחוק; ומספר המטופלים על ידי שירותי הרווחה לעומת מספר התושבים הזקוקים לטיפול</w:t>
      </w:r>
      <w:r>
        <w:rPr>
          <w:rFonts w:ascii="Tahoma" w:hAnsi="Tahoma" w:cs="Tahoma" w:hint="cs"/>
          <w:sz w:val="19"/>
          <w:szCs w:val="19"/>
          <w:rtl/>
        </w:rPr>
        <w:t>.</w:t>
      </w:r>
    </w:p>
    <w:p w:rsidR="0043365B" w:rsidP="006165F5" w14:paraId="42DD5770" w14:textId="77777777">
      <w:pPr>
        <w:pStyle w:val="ListParagraph"/>
        <w:numPr>
          <w:ilvl w:val="0"/>
          <w:numId w:val="36"/>
        </w:numPr>
        <w:spacing w:after="240" w:line="288" w:lineRule="auto"/>
        <w:ind w:right="-567"/>
        <w:contextualSpacing w:val="0"/>
        <w:rPr>
          <w:rFonts w:ascii="Tahoma" w:hAnsi="Tahoma" w:cs="Tahoma"/>
          <w:sz w:val="19"/>
          <w:szCs w:val="19"/>
        </w:rPr>
      </w:pPr>
      <w:r w:rsidRPr="005116C8">
        <w:rPr>
          <w:rFonts w:ascii="Tahoma" w:hAnsi="Tahoma" w:cs="Tahoma" w:hint="cs"/>
          <w:sz w:val="19"/>
          <w:szCs w:val="19"/>
          <w:rtl/>
        </w:rPr>
        <w:t>נוכח החסר בתשתית המידע שבידי</w:t>
      </w:r>
      <w:r w:rsidRPr="005116C8">
        <w:rPr>
          <w:rFonts w:ascii="Tahoma" w:hAnsi="Tahoma" w:cs="Tahoma" w:hint="cs"/>
          <w:sz w:val="19"/>
          <w:szCs w:val="19"/>
          <w:rtl/>
        </w:rPr>
        <w:t xml:space="preserve"> משרד רה"ם, נוצר צורך להקים בדחיפות בתחילת המלחמה מערכת מידע שתאפשר הצגת מידע מספק ממשרדי הממשלה לצורך איתור קשיים וחסמים בפעילות משרדי הממשלה בתחום האזרחי, מתן פתרונות מתאימים וקבלת החלטות בראייה חוצת-משרדים. מערך הדיגיטל הקים לאחר פרוץ המלחמה את מערכת אמ</w:t>
      </w:r>
      <w:r w:rsidRPr="005116C8">
        <w:rPr>
          <w:rFonts w:ascii="Tahoma" w:hAnsi="Tahoma" w:cs="Tahoma" w:hint="cs"/>
          <w:sz w:val="19"/>
          <w:szCs w:val="19"/>
          <w:rtl/>
        </w:rPr>
        <w:t>ו"ן והעלה אותה לאוויר לראשונה רק בסוף נובמבר 2023, כחודש וחצי לאחר פרוץ המלחמה. נכון למאי 2024 המערכת הייתה פעילה באופן חלקי ועדיין לא נכלל בה מידע (שאינו פומבי) המצוי בידי חלק ניכר ממשרדי הממשלה</w:t>
      </w:r>
      <w:r>
        <w:rPr>
          <w:rStyle w:val="FootnoteReference1"/>
          <w:rFonts w:ascii="Tahoma" w:hAnsi="Tahoma" w:cs="Tahoma"/>
          <w:sz w:val="19"/>
          <w:szCs w:val="19"/>
          <w:rtl/>
        </w:rPr>
        <w:footnoteReference w:id="2"/>
      </w:r>
      <w:r>
        <w:rPr>
          <w:rFonts w:ascii="Tahoma" w:hAnsi="Tahoma" w:cs="Tahoma" w:hint="cs"/>
          <w:sz w:val="19"/>
          <w:szCs w:val="19"/>
          <w:rtl/>
        </w:rPr>
        <w:t>.</w:t>
      </w:r>
    </w:p>
    <w:p w:rsidR="0043365B" w:rsidP="006165F5" w14:paraId="407041CC" w14:textId="77777777">
      <w:pPr>
        <w:pStyle w:val="ListParagraph"/>
        <w:numPr>
          <w:ilvl w:val="1"/>
          <w:numId w:val="34"/>
        </w:numPr>
        <w:spacing w:after="240" w:line="288" w:lineRule="auto"/>
        <w:ind w:left="-1" w:right="-567" w:hanging="851"/>
        <w:contextualSpacing w:val="0"/>
        <w:rPr>
          <w:rFonts w:ascii="Tahoma" w:hAnsi="Tahoma" w:cs="Tahoma"/>
          <w:b/>
          <w:bCs/>
          <w:sz w:val="19"/>
          <w:szCs w:val="19"/>
        </w:rPr>
      </w:pPr>
      <w:r>
        <w:rPr>
          <w:rFonts w:ascii="Tahoma" w:hAnsi="Tahoma" w:cs="Tahoma" w:hint="cs"/>
          <w:b/>
          <w:bCs/>
          <w:sz w:val="19"/>
          <w:szCs w:val="19"/>
          <w:rtl/>
        </w:rPr>
        <w:t>המענה ל</w:t>
      </w:r>
      <w:r w:rsidRPr="00917059">
        <w:rPr>
          <w:rFonts w:ascii="Tahoma" w:hAnsi="Tahoma" w:cs="Tahoma" w:hint="cs"/>
          <w:b/>
          <w:bCs/>
          <w:sz w:val="19"/>
          <w:szCs w:val="19"/>
          <w:rtl/>
        </w:rPr>
        <w:t>צורכי הציבור במידע ובשירותים ממשלתיים בזמן המלחמה</w:t>
      </w:r>
    </w:p>
    <w:p w:rsidR="0043365B" w:rsidP="006165F5" w14:paraId="2D990E58" w14:textId="77777777">
      <w:pPr>
        <w:pStyle w:val="ListParagraph"/>
        <w:numPr>
          <w:ilvl w:val="0"/>
          <w:numId w:val="40"/>
        </w:numPr>
        <w:spacing w:after="240" w:line="288" w:lineRule="auto"/>
        <w:ind w:right="-567"/>
        <w:rPr>
          <w:rFonts w:ascii="Tahoma" w:hAnsi="Tahoma" w:cs="Tahoma"/>
          <w:sz w:val="19"/>
          <w:szCs w:val="19"/>
        </w:rPr>
      </w:pPr>
      <w:r w:rsidRPr="00AD113A">
        <w:rPr>
          <w:rFonts w:ascii="Tahoma" w:hAnsi="Tahoma" w:cs="Tahoma" w:hint="eastAsia"/>
          <w:b/>
          <w:bCs/>
          <w:sz w:val="19"/>
          <w:szCs w:val="19"/>
          <w:rtl/>
        </w:rPr>
        <w:t>ריבוי</w:t>
      </w:r>
      <w:r w:rsidRPr="00AD113A">
        <w:rPr>
          <w:rFonts w:ascii="Tahoma" w:hAnsi="Tahoma" w:cs="Tahoma"/>
          <w:b/>
          <w:bCs/>
          <w:sz w:val="19"/>
          <w:szCs w:val="19"/>
          <w:rtl/>
        </w:rPr>
        <w:t xml:space="preserve"> מוקדי ח</w:t>
      </w:r>
      <w:r>
        <w:rPr>
          <w:rFonts w:ascii="Tahoma" w:hAnsi="Tahoma" w:cs="Tahoma" w:hint="cs"/>
          <w:b/>
          <w:bCs/>
          <w:sz w:val="19"/>
          <w:szCs w:val="19"/>
          <w:rtl/>
        </w:rPr>
        <w:t>י</w:t>
      </w:r>
      <w:r w:rsidRPr="00AD113A">
        <w:rPr>
          <w:rFonts w:ascii="Tahoma" w:hAnsi="Tahoma" w:cs="Tahoma"/>
          <w:b/>
          <w:bCs/>
          <w:sz w:val="19"/>
          <w:szCs w:val="19"/>
          <w:rtl/>
        </w:rPr>
        <w:t xml:space="preserve">רום </w:t>
      </w:r>
      <w:r>
        <w:rPr>
          <w:rFonts w:ascii="Tahoma" w:hAnsi="Tahoma" w:cs="Tahoma" w:hint="cs"/>
          <w:b/>
          <w:bCs/>
          <w:sz w:val="19"/>
          <w:szCs w:val="19"/>
          <w:rtl/>
        </w:rPr>
        <w:t xml:space="preserve">והיעדר תיאום מיטבי של פעילותם </w:t>
      </w:r>
      <w:r w:rsidRPr="00AD113A">
        <w:rPr>
          <w:rFonts w:ascii="Tahoma" w:hAnsi="Tahoma" w:cs="Tahoma"/>
          <w:b/>
          <w:bCs/>
          <w:sz w:val="19"/>
          <w:szCs w:val="19"/>
          <w:rtl/>
        </w:rPr>
        <w:t>-</w:t>
      </w:r>
      <w:r>
        <w:rPr>
          <w:rFonts w:ascii="Tahoma" w:hAnsi="Tahoma" w:cs="Tahoma" w:hint="cs"/>
          <w:sz w:val="19"/>
          <w:szCs w:val="19"/>
          <w:rtl/>
        </w:rPr>
        <w:t xml:space="preserve"> </w:t>
      </w:r>
      <w:r w:rsidRPr="00E83EF9">
        <w:rPr>
          <w:rFonts w:ascii="Tahoma" w:hAnsi="Tahoma" w:cs="Tahoma"/>
          <w:sz w:val="19"/>
          <w:szCs w:val="19"/>
          <w:rtl/>
        </w:rPr>
        <w:t xml:space="preserve">אירועי השבעה באוקטובר והמלחמה הובילו לעלייה ניכרת בצורך הציבורי לקבל מידע הנוגע לשירותים שמעניקים הממשלה וזרועותיה ולמיצוי זכויות של קבוצות באוכלוסייה, כגון תושבים שפונו או התפנו מביתם וכן המשרתים והמשרתות </w:t>
      </w:r>
      <w:r w:rsidRPr="00E83EF9">
        <w:rPr>
          <w:rFonts w:ascii="Tahoma" w:hAnsi="Tahoma" w:cs="Tahoma"/>
          <w:sz w:val="19"/>
          <w:szCs w:val="19"/>
          <w:rtl/>
        </w:rPr>
        <w:t>במילואים.</w:t>
      </w:r>
      <w:r>
        <w:rPr>
          <w:rFonts w:ascii="Tahoma" w:hAnsi="Tahoma" w:cs="Tahoma" w:hint="cs"/>
          <w:sz w:val="19"/>
          <w:szCs w:val="19"/>
          <w:rtl/>
        </w:rPr>
        <w:t xml:space="preserve"> נמצא כי</w:t>
      </w:r>
      <w:r w:rsidRPr="00E83EF9">
        <w:rPr>
          <w:rFonts w:ascii="Tahoma" w:hAnsi="Tahoma" w:cs="Tahoma"/>
          <w:sz w:val="19"/>
          <w:szCs w:val="19"/>
          <w:rtl/>
        </w:rPr>
        <w:t xml:space="preserve"> </w:t>
      </w:r>
      <w:r w:rsidRPr="00877ED7">
        <w:rPr>
          <w:rFonts w:ascii="Tahoma" w:hAnsi="Tahoma" w:cs="Tahoma" w:hint="cs"/>
          <w:sz w:val="19"/>
          <w:szCs w:val="19"/>
          <w:rtl/>
        </w:rPr>
        <w:t xml:space="preserve">לצורך מסירת מידע לציבור, </w:t>
      </w:r>
      <w:r w:rsidRPr="00877ED7">
        <w:rPr>
          <w:rFonts w:ascii="Tahoma" w:hAnsi="Tahoma" w:cs="Tahoma" w:hint="eastAsia"/>
          <w:sz w:val="19"/>
          <w:szCs w:val="19"/>
          <w:rtl/>
        </w:rPr>
        <w:t>גופים</w:t>
      </w:r>
      <w:r w:rsidRPr="00877ED7">
        <w:rPr>
          <w:rFonts w:ascii="Tahoma" w:hAnsi="Tahoma" w:cs="Tahoma"/>
          <w:sz w:val="19"/>
          <w:szCs w:val="19"/>
          <w:rtl/>
        </w:rPr>
        <w:t xml:space="preserve"> ממשלתיים הפעילו במהלך המלחמה </w:t>
      </w:r>
      <w:r w:rsidRPr="00877ED7">
        <w:rPr>
          <w:rFonts w:ascii="Tahoma" w:hAnsi="Tahoma" w:cs="Tahoma" w:hint="eastAsia"/>
          <w:sz w:val="19"/>
          <w:szCs w:val="19"/>
          <w:rtl/>
        </w:rPr>
        <w:t>עשרות</w:t>
      </w:r>
      <w:r w:rsidRPr="00877ED7">
        <w:rPr>
          <w:rFonts w:ascii="Tahoma" w:hAnsi="Tahoma" w:cs="Tahoma"/>
          <w:sz w:val="19"/>
          <w:szCs w:val="19"/>
          <w:rtl/>
        </w:rPr>
        <w:t xml:space="preserve"> </w:t>
      </w:r>
      <w:r w:rsidRPr="00877ED7">
        <w:rPr>
          <w:rFonts w:ascii="Tahoma" w:hAnsi="Tahoma" w:cs="Tahoma" w:hint="eastAsia"/>
          <w:sz w:val="19"/>
          <w:szCs w:val="19"/>
          <w:rtl/>
        </w:rPr>
        <w:t>מוקדי</w:t>
      </w:r>
      <w:r w:rsidRPr="00877ED7">
        <w:rPr>
          <w:rFonts w:ascii="Tahoma" w:hAnsi="Tahoma" w:cs="Tahoma"/>
          <w:sz w:val="19"/>
          <w:szCs w:val="19"/>
          <w:rtl/>
        </w:rPr>
        <w:t xml:space="preserve"> </w:t>
      </w:r>
      <w:r w:rsidRPr="00877ED7">
        <w:rPr>
          <w:rFonts w:ascii="Tahoma" w:hAnsi="Tahoma" w:cs="Tahoma" w:hint="eastAsia"/>
          <w:sz w:val="19"/>
          <w:szCs w:val="19"/>
          <w:rtl/>
        </w:rPr>
        <w:t>חירום</w:t>
      </w:r>
      <w:r w:rsidRPr="00877ED7">
        <w:rPr>
          <w:rFonts w:ascii="Tahoma" w:hAnsi="Tahoma" w:cs="Tahoma"/>
          <w:sz w:val="19"/>
          <w:szCs w:val="19"/>
          <w:rtl/>
        </w:rPr>
        <w:t xml:space="preserve"> </w:t>
      </w:r>
      <w:r w:rsidRPr="00877ED7">
        <w:rPr>
          <w:rFonts w:ascii="Tahoma" w:hAnsi="Tahoma" w:cs="Tahoma" w:hint="eastAsia"/>
          <w:sz w:val="19"/>
          <w:szCs w:val="19"/>
          <w:rtl/>
        </w:rPr>
        <w:t>טלפוניים</w:t>
      </w:r>
      <w:r w:rsidRPr="00877ED7">
        <w:rPr>
          <w:rFonts w:ascii="Tahoma" w:hAnsi="Tahoma" w:cs="Tahoma"/>
          <w:sz w:val="19"/>
          <w:szCs w:val="19"/>
          <w:rtl/>
        </w:rPr>
        <w:t xml:space="preserve">, </w:t>
      </w:r>
      <w:r w:rsidRPr="00877ED7">
        <w:rPr>
          <w:rFonts w:ascii="Tahoma" w:hAnsi="Tahoma" w:cs="Tahoma" w:hint="eastAsia"/>
          <w:sz w:val="19"/>
          <w:szCs w:val="19"/>
          <w:rtl/>
        </w:rPr>
        <w:t>לע</w:t>
      </w:r>
      <w:r w:rsidRPr="00877ED7">
        <w:rPr>
          <w:rFonts w:ascii="Tahoma" w:hAnsi="Tahoma" w:cs="Tahoma" w:hint="cs"/>
          <w:sz w:val="19"/>
          <w:szCs w:val="19"/>
          <w:rtl/>
        </w:rPr>
        <w:t>י</w:t>
      </w:r>
      <w:r w:rsidRPr="00877ED7">
        <w:rPr>
          <w:rFonts w:ascii="Tahoma" w:hAnsi="Tahoma" w:cs="Tahoma" w:hint="eastAsia"/>
          <w:sz w:val="19"/>
          <w:szCs w:val="19"/>
          <w:rtl/>
        </w:rPr>
        <w:t>תים</w:t>
      </w:r>
      <w:r w:rsidRPr="00877ED7">
        <w:rPr>
          <w:rFonts w:ascii="Tahoma" w:hAnsi="Tahoma" w:cs="Tahoma"/>
          <w:sz w:val="19"/>
          <w:szCs w:val="19"/>
          <w:rtl/>
        </w:rPr>
        <w:t xml:space="preserve"> </w:t>
      </w:r>
      <w:r w:rsidRPr="00877ED7">
        <w:rPr>
          <w:rFonts w:ascii="Tahoma" w:hAnsi="Tahoma" w:cs="Tahoma" w:hint="eastAsia"/>
          <w:sz w:val="19"/>
          <w:szCs w:val="19"/>
          <w:rtl/>
        </w:rPr>
        <w:t>תוך</w:t>
      </w:r>
      <w:r w:rsidRPr="00877ED7">
        <w:rPr>
          <w:rFonts w:ascii="Tahoma" w:hAnsi="Tahoma" w:cs="Tahoma"/>
          <w:sz w:val="19"/>
          <w:szCs w:val="19"/>
          <w:rtl/>
        </w:rPr>
        <w:t xml:space="preserve"> </w:t>
      </w:r>
      <w:r w:rsidRPr="00877ED7">
        <w:rPr>
          <w:rFonts w:ascii="Tahoma" w:hAnsi="Tahoma" w:cs="Tahoma" w:hint="eastAsia"/>
          <w:sz w:val="19"/>
          <w:szCs w:val="19"/>
          <w:rtl/>
        </w:rPr>
        <w:t>כפילות</w:t>
      </w:r>
      <w:r w:rsidRPr="00877ED7">
        <w:rPr>
          <w:rFonts w:ascii="Tahoma" w:hAnsi="Tahoma" w:cs="Tahoma" w:hint="cs"/>
          <w:sz w:val="19"/>
          <w:szCs w:val="19"/>
          <w:rtl/>
        </w:rPr>
        <w:t xml:space="preserve"> ביניהם</w:t>
      </w:r>
      <w:r w:rsidRPr="00877ED7">
        <w:rPr>
          <w:rFonts w:ascii="Tahoma" w:hAnsi="Tahoma" w:cs="Tahoma"/>
          <w:sz w:val="19"/>
          <w:szCs w:val="19"/>
          <w:rtl/>
        </w:rPr>
        <w:t xml:space="preserve"> </w:t>
      </w:r>
      <w:r w:rsidRPr="00877ED7">
        <w:rPr>
          <w:rFonts w:ascii="Tahoma" w:hAnsi="Tahoma" w:cs="Tahoma" w:hint="eastAsia"/>
          <w:sz w:val="19"/>
          <w:szCs w:val="19"/>
          <w:rtl/>
        </w:rPr>
        <w:t>כיוון</w:t>
      </w:r>
      <w:r w:rsidRPr="00877ED7">
        <w:rPr>
          <w:rFonts w:ascii="Tahoma" w:hAnsi="Tahoma" w:cs="Tahoma"/>
          <w:sz w:val="19"/>
          <w:szCs w:val="19"/>
          <w:rtl/>
        </w:rPr>
        <w:t xml:space="preserve"> </w:t>
      </w:r>
      <w:r w:rsidRPr="00877ED7">
        <w:rPr>
          <w:rFonts w:ascii="Tahoma" w:hAnsi="Tahoma" w:cs="Tahoma" w:hint="eastAsia"/>
          <w:sz w:val="19"/>
          <w:szCs w:val="19"/>
          <w:rtl/>
        </w:rPr>
        <w:t>שמוקדים</w:t>
      </w:r>
      <w:r w:rsidRPr="00877ED7">
        <w:rPr>
          <w:rFonts w:ascii="Tahoma" w:hAnsi="Tahoma" w:cs="Tahoma"/>
          <w:sz w:val="19"/>
          <w:szCs w:val="19"/>
          <w:rtl/>
        </w:rPr>
        <w:t xml:space="preserve"> </w:t>
      </w:r>
      <w:r w:rsidRPr="00877ED7">
        <w:rPr>
          <w:rFonts w:ascii="Tahoma" w:hAnsi="Tahoma" w:cs="Tahoma" w:hint="eastAsia"/>
          <w:sz w:val="19"/>
          <w:szCs w:val="19"/>
          <w:rtl/>
        </w:rPr>
        <w:t>שונים</w:t>
      </w:r>
      <w:r w:rsidRPr="00877ED7">
        <w:rPr>
          <w:rFonts w:ascii="Tahoma" w:hAnsi="Tahoma" w:cs="Tahoma"/>
          <w:sz w:val="19"/>
          <w:szCs w:val="19"/>
          <w:rtl/>
        </w:rPr>
        <w:t xml:space="preserve"> </w:t>
      </w:r>
      <w:r w:rsidRPr="00877ED7">
        <w:rPr>
          <w:rFonts w:ascii="Tahoma" w:hAnsi="Tahoma" w:cs="Tahoma" w:hint="eastAsia"/>
          <w:sz w:val="19"/>
          <w:szCs w:val="19"/>
          <w:rtl/>
        </w:rPr>
        <w:t>עסקו</w:t>
      </w:r>
      <w:r w:rsidRPr="00877ED7">
        <w:rPr>
          <w:rFonts w:ascii="Tahoma" w:hAnsi="Tahoma" w:cs="Tahoma"/>
          <w:sz w:val="19"/>
          <w:szCs w:val="19"/>
          <w:rtl/>
        </w:rPr>
        <w:t xml:space="preserve"> </w:t>
      </w:r>
      <w:r w:rsidRPr="00877ED7">
        <w:rPr>
          <w:rFonts w:ascii="Tahoma" w:hAnsi="Tahoma" w:cs="Tahoma" w:hint="eastAsia"/>
          <w:sz w:val="19"/>
          <w:szCs w:val="19"/>
          <w:rtl/>
        </w:rPr>
        <w:t>באותם</w:t>
      </w:r>
      <w:r w:rsidRPr="00877ED7">
        <w:rPr>
          <w:rFonts w:ascii="Tahoma" w:hAnsi="Tahoma" w:cs="Tahoma"/>
          <w:sz w:val="19"/>
          <w:szCs w:val="19"/>
          <w:rtl/>
        </w:rPr>
        <w:t xml:space="preserve"> </w:t>
      </w:r>
      <w:r w:rsidRPr="00877ED7">
        <w:rPr>
          <w:rFonts w:ascii="Tahoma" w:hAnsi="Tahoma" w:cs="Tahoma" w:hint="eastAsia"/>
          <w:sz w:val="19"/>
          <w:szCs w:val="19"/>
          <w:rtl/>
        </w:rPr>
        <w:t>נושאים</w:t>
      </w:r>
      <w:r>
        <w:rPr>
          <w:rFonts w:ascii="Tahoma" w:hAnsi="Tahoma" w:cs="Tahoma" w:hint="cs"/>
          <w:sz w:val="19"/>
          <w:szCs w:val="19"/>
          <w:rtl/>
        </w:rPr>
        <w:t xml:space="preserve">. נכון לאפריל 2024, </w:t>
      </w:r>
      <w:r w:rsidRPr="001526C7">
        <w:rPr>
          <w:rFonts w:ascii="Tahoma" w:hAnsi="Tahoma" w:cs="Tahoma" w:hint="cs"/>
          <w:sz w:val="19"/>
          <w:szCs w:val="19"/>
          <w:rtl/>
        </w:rPr>
        <w:t>33</w:t>
      </w:r>
      <w:r w:rsidRPr="001526C7">
        <w:rPr>
          <w:rFonts w:ascii="Tahoma" w:hAnsi="Tahoma" w:cs="Tahoma"/>
          <w:sz w:val="19"/>
          <w:szCs w:val="19"/>
          <w:rtl/>
        </w:rPr>
        <w:t xml:space="preserve"> </w:t>
      </w:r>
      <w:r w:rsidRPr="001526C7">
        <w:rPr>
          <w:rFonts w:ascii="Tahoma" w:hAnsi="Tahoma" w:cs="Tahoma" w:hint="cs"/>
          <w:sz w:val="19"/>
          <w:szCs w:val="19"/>
          <w:rtl/>
        </w:rPr>
        <w:t>גופים ממשלתיים</w:t>
      </w:r>
      <w:r w:rsidRPr="001526C7">
        <w:rPr>
          <w:rFonts w:ascii="Tahoma" w:hAnsi="Tahoma" w:cs="Tahoma"/>
          <w:sz w:val="19"/>
          <w:szCs w:val="19"/>
          <w:rtl/>
        </w:rPr>
        <w:t xml:space="preserve"> הפעילו </w:t>
      </w:r>
      <w:r>
        <w:rPr>
          <w:rFonts w:ascii="Tahoma" w:hAnsi="Tahoma" w:cs="Tahoma" w:hint="cs"/>
          <w:sz w:val="19"/>
          <w:szCs w:val="19"/>
          <w:rtl/>
        </w:rPr>
        <w:t>48</w:t>
      </w:r>
      <w:r w:rsidRPr="001526C7">
        <w:rPr>
          <w:rFonts w:ascii="Tahoma" w:hAnsi="Tahoma" w:cs="Tahoma" w:hint="cs"/>
          <w:sz w:val="19"/>
          <w:szCs w:val="19"/>
          <w:rtl/>
        </w:rPr>
        <w:t xml:space="preserve"> </w:t>
      </w:r>
      <w:r w:rsidRPr="001526C7">
        <w:rPr>
          <w:rFonts w:ascii="Tahoma" w:hAnsi="Tahoma" w:cs="Tahoma" w:hint="eastAsia"/>
          <w:sz w:val="19"/>
          <w:szCs w:val="19"/>
          <w:rtl/>
        </w:rPr>
        <w:t>מוקדי</w:t>
      </w:r>
      <w:r w:rsidRPr="001526C7">
        <w:rPr>
          <w:rFonts w:ascii="Tahoma" w:hAnsi="Tahoma" w:cs="Tahoma"/>
          <w:sz w:val="19"/>
          <w:szCs w:val="19"/>
          <w:rtl/>
        </w:rPr>
        <w:t xml:space="preserve"> </w:t>
      </w:r>
      <w:r w:rsidRPr="001526C7">
        <w:rPr>
          <w:rFonts w:ascii="Tahoma" w:hAnsi="Tahoma" w:cs="Tahoma" w:hint="eastAsia"/>
          <w:sz w:val="19"/>
          <w:szCs w:val="19"/>
          <w:rtl/>
        </w:rPr>
        <w:t>חירום</w:t>
      </w:r>
      <w:r w:rsidRPr="001526C7">
        <w:rPr>
          <w:rFonts w:ascii="Tahoma" w:hAnsi="Tahoma" w:cs="Tahoma"/>
          <w:sz w:val="19"/>
          <w:szCs w:val="19"/>
          <w:rtl/>
        </w:rPr>
        <w:t xml:space="preserve"> </w:t>
      </w:r>
      <w:r w:rsidRPr="001526C7">
        <w:rPr>
          <w:rFonts w:ascii="Tahoma" w:hAnsi="Tahoma" w:cs="Tahoma" w:hint="eastAsia"/>
          <w:sz w:val="19"/>
          <w:szCs w:val="19"/>
          <w:rtl/>
        </w:rPr>
        <w:t>טלפוניים</w:t>
      </w:r>
      <w:r w:rsidRPr="001526C7">
        <w:rPr>
          <w:rFonts w:ascii="Tahoma" w:hAnsi="Tahoma" w:cs="Tahoma"/>
          <w:sz w:val="19"/>
          <w:szCs w:val="19"/>
          <w:rtl/>
        </w:rPr>
        <w:t xml:space="preserve"> במהלך המלחמה: </w:t>
      </w:r>
      <w:r w:rsidRPr="001526C7">
        <w:rPr>
          <w:rFonts w:ascii="Tahoma" w:hAnsi="Tahoma" w:cs="Tahoma" w:hint="cs"/>
          <w:sz w:val="19"/>
          <w:szCs w:val="19"/>
          <w:rtl/>
        </w:rPr>
        <w:t xml:space="preserve">21 </w:t>
      </w:r>
      <w:r w:rsidRPr="001526C7">
        <w:rPr>
          <w:rFonts w:ascii="Tahoma" w:hAnsi="Tahoma" w:cs="Tahoma" w:hint="cs"/>
          <w:sz w:val="19"/>
          <w:szCs w:val="19"/>
          <w:rtl/>
        </w:rPr>
        <w:t>מהגופים</w:t>
      </w:r>
      <w:r w:rsidRPr="001526C7">
        <w:rPr>
          <w:rFonts w:ascii="Tahoma" w:hAnsi="Tahoma" w:cs="Tahoma"/>
          <w:sz w:val="19"/>
          <w:szCs w:val="19"/>
          <w:rtl/>
        </w:rPr>
        <w:t xml:space="preserve"> הפעילו מוקד אחד; </w:t>
      </w:r>
      <w:r>
        <w:rPr>
          <w:rFonts w:ascii="Tahoma" w:hAnsi="Tahoma" w:cs="Tahoma" w:hint="cs"/>
          <w:sz w:val="19"/>
          <w:szCs w:val="19"/>
          <w:rtl/>
        </w:rPr>
        <w:t>תשעה</w:t>
      </w:r>
      <w:r w:rsidRPr="001526C7">
        <w:rPr>
          <w:rFonts w:ascii="Tahoma" w:hAnsi="Tahoma" w:cs="Tahoma" w:hint="cs"/>
          <w:sz w:val="19"/>
          <w:szCs w:val="19"/>
          <w:rtl/>
        </w:rPr>
        <w:t xml:space="preserve"> גופים</w:t>
      </w:r>
      <w:r w:rsidRPr="001526C7">
        <w:rPr>
          <w:rFonts w:ascii="Tahoma" w:hAnsi="Tahoma" w:cs="Tahoma"/>
          <w:sz w:val="19"/>
          <w:szCs w:val="19"/>
          <w:rtl/>
        </w:rPr>
        <w:t xml:space="preserve"> </w:t>
      </w:r>
      <w:r w:rsidRPr="001526C7">
        <w:rPr>
          <w:rFonts w:ascii="Tahoma" w:hAnsi="Tahoma" w:cs="Tahoma" w:hint="eastAsia"/>
          <w:sz w:val="19"/>
          <w:szCs w:val="19"/>
          <w:rtl/>
        </w:rPr>
        <w:t>הפעילו</w:t>
      </w:r>
      <w:r w:rsidRPr="001526C7">
        <w:rPr>
          <w:rFonts w:ascii="Tahoma" w:hAnsi="Tahoma" w:cs="Tahoma"/>
          <w:sz w:val="19"/>
          <w:szCs w:val="19"/>
          <w:rtl/>
        </w:rPr>
        <w:t xml:space="preserve"> </w:t>
      </w:r>
      <w:r w:rsidRPr="001526C7">
        <w:rPr>
          <w:rFonts w:ascii="Tahoma" w:hAnsi="Tahoma" w:cs="Tahoma" w:hint="cs"/>
          <w:sz w:val="19"/>
          <w:szCs w:val="19"/>
          <w:rtl/>
        </w:rPr>
        <w:t>שני</w:t>
      </w:r>
      <w:r w:rsidRPr="001526C7">
        <w:rPr>
          <w:rFonts w:ascii="Tahoma" w:hAnsi="Tahoma" w:cs="Tahoma"/>
          <w:sz w:val="19"/>
          <w:szCs w:val="19"/>
          <w:rtl/>
        </w:rPr>
        <w:t xml:space="preserve"> </w:t>
      </w:r>
      <w:r w:rsidRPr="001526C7">
        <w:rPr>
          <w:rFonts w:ascii="Tahoma" w:hAnsi="Tahoma" w:cs="Tahoma" w:hint="eastAsia"/>
          <w:sz w:val="19"/>
          <w:szCs w:val="19"/>
          <w:rtl/>
        </w:rPr>
        <w:t>מוקדים</w:t>
      </w:r>
      <w:r w:rsidRPr="001526C7">
        <w:rPr>
          <w:rFonts w:ascii="Tahoma" w:hAnsi="Tahoma" w:cs="Tahoma"/>
          <w:sz w:val="19"/>
          <w:szCs w:val="19"/>
          <w:rtl/>
        </w:rPr>
        <w:t xml:space="preserve"> </w:t>
      </w:r>
      <w:r w:rsidRPr="001526C7">
        <w:rPr>
          <w:rFonts w:ascii="Tahoma" w:hAnsi="Tahoma" w:cs="Tahoma" w:hint="eastAsia"/>
          <w:sz w:val="19"/>
          <w:szCs w:val="19"/>
          <w:rtl/>
        </w:rPr>
        <w:t>טלפוני</w:t>
      </w:r>
      <w:r w:rsidRPr="001526C7">
        <w:rPr>
          <w:rFonts w:ascii="Tahoma" w:hAnsi="Tahoma" w:cs="Tahoma" w:hint="cs"/>
          <w:sz w:val="19"/>
          <w:szCs w:val="19"/>
          <w:rtl/>
        </w:rPr>
        <w:t>י</w:t>
      </w:r>
      <w:r w:rsidRPr="001526C7">
        <w:rPr>
          <w:rFonts w:ascii="Tahoma" w:hAnsi="Tahoma" w:cs="Tahoma" w:hint="eastAsia"/>
          <w:sz w:val="19"/>
          <w:szCs w:val="19"/>
          <w:rtl/>
        </w:rPr>
        <w:t>ם</w:t>
      </w:r>
      <w:r w:rsidRPr="001526C7">
        <w:rPr>
          <w:rFonts w:ascii="Tahoma" w:hAnsi="Tahoma" w:cs="Tahoma"/>
          <w:sz w:val="19"/>
          <w:szCs w:val="19"/>
          <w:rtl/>
        </w:rPr>
        <w:t xml:space="preserve">; </w:t>
      </w:r>
      <w:r w:rsidRPr="001526C7">
        <w:rPr>
          <w:rFonts w:ascii="Tahoma" w:hAnsi="Tahoma" w:cs="Tahoma" w:hint="cs"/>
          <w:sz w:val="19"/>
          <w:szCs w:val="19"/>
          <w:rtl/>
        </w:rPr>
        <w:t>ו</w:t>
      </w:r>
      <w:r>
        <w:rPr>
          <w:rFonts w:ascii="Tahoma" w:hAnsi="Tahoma" w:cs="Tahoma" w:hint="cs"/>
          <w:sz w:val="19"/>
          <w:szCs w:val="19"/>
          <w:rtl/>
        </w:rPr>
        <w:t>שלושה</w:t>
      </w:r>
      <w:r w:rsidRPr="001526C7">
        <w:rPr>
          <w:rFonts w:ascii="Tahoma" w:hAnsi="Tahoma" w:cs="Tahoma"/>
          <w:sz w:val="19"/>
          <w:szCs w:val="19"/>
          <w:rtl/>
        </w:rPr>
        <w:t xml:space="preserve"> </w:t>
      </w:r>
      <w:r w:rsidRPr="001526C7">
        <w:rPr>
          <w:rFonts w:ascii="Tahoma" w:hAnsi="Tahoma" w:cs="Tahoma" w:hint="cs"/>
          <w:sz w:val="19"/>
          <w:szCs w:val="19"/>
          <w:rtl/>
        </w:rPr>
        <w:t>גופים</w:t>
      </w:r>
      <w:r w:rsidRPr="001526C7">
        <w:rPr>
          <w:rFonts w:ascii="Tahoma" w:hAnsi="Tahoma" w:cs="Tahoma"/>
          <w:sz w:val="19"/>
          <w:szCs w:val="19"/>
          <w:rtl/>
        </w:rPr>
        <w:t xml:space="preserve"> </w:t>
      </w:r>
      <w:r w:rsidRPr="001526C7">
        <w:rPr>
          <w:rFonts w:ascii="Tahoma" w:hAnsi="Tahoma" w:cs="Tahoma" w:hint="eastAsia"/>
          <w:sz w:val="19"/>
          <w:szCs w:val="19"/>
          <w:rtl/>
        </w:rPr>
        <w:t>הפעילו</w:t>
      </w:r>
      <w:r w:rsidRPr="001526C7">
        <w:rPr>
          <w:rFonts w:ascii="Tahoma" w:hAnsi="Tahoma" w:cs="Tahoma"/>
          <w:sz w:val="19"/>
          <w:szCs w:val="19"/>
          <w:rtl/>
        </w:rPr>
        <w:t xml:space="preserve"> </w:t>
      </w:r>
      <w:r w:rsidRPr="001526C7">
        <w:rPr>
          <w:rFonts w:ascii="Tahoma" w:hAnsi="Tahoma" w:cs="Tahoma" w:hint="cs"/>
          <w:sz w:val="19"/>
          <w:szCs w:val="19"/>
          <w:rtl/>
        </w:rPr>
        <w:t>שלושה</w:t>
      </w:r>
      <w:r w:rsidRPr="001526C7">
        <w:rPr>
          <w:rFonts w:ascii="Tahoma" w:hAnsi="Tahoma" w:cs="Tahoma"/>
          <w:sz w:val="19"/>
          <w:szCs w:val="19"/>
          <w:rtl/>
        </w:rPr>
        <w:t xml:space="preserve"> </w:t>
      </w:r>
      <w:r w:rsidRPr="001526C7">
        <w:rPr>
          <w:rFonts w:ascii="Tahoma" w:hAnsi="Tahoma" w:cs="Tahoma" w:hint="eastAsia"/>
          <w:sz w:val="19"/>
          <w:szCs w:val="19"/>
          <w:rtl/>
        </w:rPr>
        <w:t>מוקדים</w:t>
      </w:r>
      <w:r w:rsidRPr="001526C7">
        <w:rPr>
          <w:rFonts w:ascii="Tahoma" w:hAnsi="Tahoma" w:cs="Tahoma"/>
          <w:sz w:val="19"/>
          <w:szCs w:val="19"/>
          <w:rtl/>
        </w:rPr>
        <w:t xml:space="preserve"> </w:t>
      </w:r>
      <w:r w:rsidRPr="001526C7">
        <w:rPr>
          <w:rFonts w:ascii="Tahoma" w:hAnsi="Tahoma" w:cs="Tahoma" w:hint="eastAsia"/>
          <w:sz w:val="19"/>
          <w:szCs w:val="19"/>
          <w:rtl/>
        </w:rPr>
        <w:t>טלפוניים</w:t>
      </w:r>
      <w:r>
        <w:rPr>
          <w:rFonts w:ascii="Tahoma" w:hAnsi="Tahoma" w:cs="Tahoma" w:hint="cs"/>
          <w:sz w:val="19"/>
          <w:szCs w:val="19"/>
          <w:rtl/>
        </w:rPr>
        <w:t>.</w:t>
      </w:r>
      <w:r w:rsidRPr="004110BF">
        <w:rPr>
          <w:rFonts w:ascii="Tahoma" w:hAnsi="Tahoma" w:cs="Tahoma" w:hint="cs"/>
          <w:sz w:val="19"/>
          <w:szCs w:val="19"/>
          <w:rtl/>
        </w:rPr>
        <w:t xml:space="preserve"> ה</w:t>
      </w:r>
      <w:r>
        <w:rPr>
          <w:rFonts w:ascii="Tahoma" w:hAnsi="Tahoma" w:cs="Tahoma" w:hint="cs"/>
          <w:sz w:val="19"/>
          <w:szCs w:val="19"/>
          <w:rtl/>
        </w:rPr>
        <w:t>ו</w:t>
      </w:r>
      <w:r w:rsidRPr="004110BF">
        <w:rPr>
          <w:rFonts w:ascii="Tahoma" w:hAnsi="Tahoma" w:cs="Tahoma" w:hint="cs"/>
          <w:sz w:val="19"/>
          <w:szCs w:val="19"/>
          <w:rtl/>
        </w:rPr>
        <w:t>עלה כי מוקדים טלפוניים של משרדי ממשלה שונים העניקו מידע ושירות באותם נושאים, בייחוד בתחום הסיוע הנפשי, במתן סיוע לתושבים שפונו או התפנו מבתיהם, בגי</w:t>
      </w:r>
      <w:r w:rsidRPr="004110BF">
        <w:rPr>
          <w:rFonts w:ascii="Tahoma" w:hAnsi="Tahoma" w:cs="Tahoma" w:hint="cs"/>
          <w:sz w:val="19"/>
          <w:szCs w:val="19"/>
          <w:rtl/>
        </w:rPr>
        <w:t>וס מתנדבים ותרומות ובסיוע לנשים</w:t>
      </w:r>
      <w:r>
        <w:rPr>
          <w:rFonts w:ascii="Tahoma" w:hAnsi="Tahoma" w:cs="Tahoma" w:hint="cs"/>
          <w:sz w:val="19"/>
          <w:szCs w:val="19"/>
          <w:rtl/>
        </w:rPr>
        <w:t>.</w:t>
      </w:r>
    </w:p>
    <w:p w:rsidR="0043365B" w:rsidP="00470481" w14:paraId="63C81AA3" w14:textId="77777777">
      <w:pPr>
        <w:pStyle w:val="ListParagraph"/>
        <w:spacing w:after="160" w:line="288" w:lineRule="auto"/>
        <w:ind w:left="312" w:right="-567"/>
        <w:contextualSpacing w:val="0"/>
        <w:rPr>
          <w:rFonts w:ascii="Tahoma" w:hAnsi="Tahoma" w:cs="Tahoma"/>
          <w:sz w:val="19"/>
          <w:szCs w:val="19"/>
        </w:rPr>
      </w:pPr>
      <w:r w:rsidRPr="004110BF">
        <w:rPr>
          <w:rFonts w:ascii="Tahoma" w:hAnsi="Tahoma" w:cs="Tahoma" w:hint="cs"/>
          <w:sz w:val="19"/>
          <w:szCs w:val="19"/>
          <w:rtl/>
        </w:rPr>
        <w:t xml:space="preserve">ריבוי מוקדים טלפוניים, פערי מידע בנוגע לטיפול בתושבים והחסר בנתונים מערכתיים אשר עלו </w:t>
      </w:r>
      <w:r>
        <w:rPr>
          <w:rFonts w:ascii="Tahoma" w:hAnsi="Tahoma" w:cs="Tahoma" w:hint="cs"/>
          <w:sz w:val="19"/>
          <w:szCs w:val="19"/>
          <w:rtl/>
        </w:rPr>
        <w:t xml:space="preserve">בין השאר </w:t>
      </w:r>
      <w:r w:rsidRPr="004110BF">
        <w:rPr>
          <w:rFonts w:ascii="Tahoma" w:hAnsi="Tahoma" w:cs="Tahoma" w:hint="cs"/>
          <w:sz w:val="19"/>
          <w:szCs w:val="19"/>
          <w:rtl/>
        </w:rPr>
        <w:t xml:space="preserve">בסיורי מבקר המדינה בתחילת המלחמה, מלמדים על הקושי של הציבור לקבל שירות יעיל ואפקטיבי מגופי הממשלה. ממצאים אלה אף מעלים חשש כי </w:t>
      </w:r>
      <w:r w:rsidRPr="004110BF">
        <w:rPr>
          <w:rFonts w:ascii="Tahoma" w:hAnsi="Tahoma" w:cs="Tahoma" w:hint="cs"/>
          <w:sz w:val="19"/>
          <w:szCs w:val="19"/>
          <w:rtl/>
        </w:rPr>
        <w:t>מיצוי זכויות של תושבים הצריך פניות לגורמים שונים ורבים, ובכך הערים קשיים בירוקרטיים על קבלת מענה ושירות. ריבוי מוקדים אף פותח פתח לתשובות סותרות בין גופים ולהעברת הפונה מגוף לגוף, לצורך קבלת מידע או שירות</w:t>
      </w:r>
      <w:r>
        <w:rPr>
          <w:rFonts w:ascii="Tahoma" w:hAnsi="Tahoma" w:cs="Tahoma" w:hint="cs"/>
          <w:sz w:val="19"/>
          <w:szCs w:val="19"/>
          <w:rtl/>
        </w:rPr>
        <w:t>.</w:t>
      </w:r>
    </w:p>
    <w:p w:rsidR="0043365B" w:rsidP="006165F5" w14:paraId="0EB2C2CC" w14:textId="77777777">
      <w:pPr>
        <w:pStyle w:val="ListParagraph"/>
        <w:numPr>
          <w:ilvl w:val="0"/>
          <w:numId w:val="40"/>
        </w:numPr>
        <w:spacing w:after="240" w:line="288" w:lineRule="auto"/>
        <w:ind w:right="-567"/>
        <w:rPr>
          <w:rFonts w:ascii="Tahoma" w:hAnsi="Tahoma" w:cs="Tahoma"/>
          <w:sz w:val="19"/>
          <w:szCs w:val="19"/>
        </w:rPr>
      </w:pPr>
      <w:r w:rsidRPr="00AD113A">
        <w:rPr>
          <w:rFonts w:ascii="Tahoma" w:hAnsi="Tahoma" w:cs="Tahoma" w:hint="eastAsia"/>
          <w:b/>
          <w:bCs/>
          <w:sz w:val="19"/>
          <w:szCs w:val="19"/>
          <w:rtl/>
        </w:rPr>
        <w:t>ריבוי</w:t>
      </w:r>
      <w:r w:rsidRPr="00AD113A">
        <w:rPr>
          <w:rFonts w:ascii="Tahoma" w:hAnsi="Tahoma" w:cs="Tahoma"/>
          <w:b/>
          <w:bCs/>
          <w:sz w:val="19"/>
          <w:szCs w:val="19"/>
          <w:rtl/>
        </w:rPr>
        <w:t xml:space="preserve"> </w:t>
      </w:r>
      <w:r w:rsidRPr="00AD113A">
        <w:rPr>
          <w:rFonts w:ascii="Tahoma" w:hAnsi="Tahoma" w:cs="Tahoma" w:hint="eastAsia"/>
          <w:b/>
          <w:bCs/>
          <w:sz w:val="19"/>
          <w:szCs w:val="19"/>
          <w:rtl/>
        </w:rPr>
        <w:t>קמפיינים</w:t>
      </w:r>
      <w:r w:rsidRPr="00AD113A">
        <w:rPr>
          <w:rFonts w:ascii="Tahoma" w:hAnsi="Tahoma" w:cs="Tahoma"/>
          <w:b/>
          <w:bCs/>
          <w:sz w:val="19"/>
          <w:szCs w:val="19"/>
          <w:rtl/>
        </w:rPr>
        <w:t xml:space="preserve"> -</w:t>
      </w:r>
      <w:r>
        <w:rPr>
          <w:rFonts w:ascii="Tahoma" w:hAnsi="Tahoma" w:cs="Tahoma" w:hint="cs"/>
          <w:sz w:val="19"/>
          <w:szCs w:val="19"/>
          <w:rtl/>
        </w:rPr>
        <w:t xml:space="preserve"> </w:t>
      </w:r>
      <w:r w:rsidRPr="001E3343">
        <w:rPr>
          <w:rFonts w:ascii="Tahoma" w:hAnsi="Tahoma" w:cs="Tahoma" w:hint="cs"/>
          <w:sz w:val="19"/>
          <w:szCs w:val="19"/>
          <w:rtl/>
        </w:rPr>
        <w:t>במהלך ארבעת החודשים הראשונים למלח</w:t>
      </w:r>
      <w:r w:rsidRPr="001E3343">
        <w:rPr>
          <w:rFonts w:ascii="Tahoma" w:hAnsi="Tahoma" w:cs="Tahoma" w:hint="cs"/>
          <w:sz w:val="19"/>
          <w:szCs w:val="19"/>
          <w:rtl/>
        </w:rPr>
        <w:t xml:space="preserve">מה </w:t>
      </w:r>
      <w:r>
        <w:rPr>
          <w:rFonts w:ascii="Tahoma" w:hAnsi="Tahoma" w:cs="Tahoma" w:hint="cs"/>
          <w:sz w:val="19"/>
          <w:szCs w:val="19"/>
          <w:rtl/>
        </w:rPr>
        <w:t>27</w:t>
      </w:r>
      <w:r w:rsidRPr="001E3343">
        <w:rPr>
          <w:rFonts w:ascii="Tahoma" w:hAnsi="Tahoma" w:cs="Tahoma" w:hint="cs"/>
          <w:sz w:val="19"/>
          <w:szCs w:val="19"/>
          <w:rtl/>
        </w:rPr>
        <w:t xml:space="preserve"> גופים ממשלתיים התקשרו עם לשכת הפרסום הממשלתית (לפ"ם) לצורך ביצוע כ-80 קמפיינים לציבור, על רקע מלחמת חרבות ברזל. עלות ההתקשרויות הסתכמה ב</w:t>
      </w:r>
      <w:r w:rsidRPr="001E3343">
        <w:rPr>
          <w:rFonts w:ascii="Tahoma" w:hAnsi="Tahoma" w:cs="Tahoma"/>
          <w:sz w:val="19"/>
          <w:szCs w:val="19"/>
          <w:rtl/>
        </w:rPr>
        <w:t>כ-</w:t>
      </w:r>
      <w:r w:rsidRPr="001E3343">
        <w:rPr>
          <w:rFonts w:ascii="Tahoma" w:hAnsi="Tahoma" w:cs="Tahoma" w:hint="cs"/>
          <w:sz w:val="19"/>
          <w:szCs w:val="19"/>
          <w:rtl/>
        </w:rPr>
        <w:t>93</w:t>
      </w:r>
      <w:r w:rsidRPr="001E3343">
        <w:rPr>
          <w:rFonts w:ascii="Tahoma" w:hAnsi="Tahoma" w:cs="Tahoma"/>
          <w:sz w:val="19"/>
          <w:szCs w:val="19"/>
        </w:rPr>
        <w:t xml:space="preserve"> </w:t>
      </w:r>
      <w:r w:rsidRPr="001E3343">
        <w:rPr>
          <w:rFonts w:ascii="Tahoma" w:hAnsi="Tahoma" w:cs="Tahoma" w:hint="cs"/>
          <w:sz w:val="19"/>
          <w:szCs w:val="19"/>
          <w:rtl/>
        </w:rPr>
        <w:t>מיליון ש"ח. רק באמצע נובמבר 2023, הוחלט לצמצם את הקמפיינים הפרטניים מטעם הגופים הממשלתיים ולעבור ל"קמפיינים א</w:t>
      </w:r>
      <w:r w:rsidRPr="001E3343">
        <w:rPr>
          <w:rFonts w:ascii="Tahoma" w:hAnsi="Tahoma" w:cs="Tahoma" w:hint="cs"/>
          <w:sz w:val="19"/>
          <w:szCs w:val="19"/>
          <w:rtl/>
        </w:rPr>
        <w:t>חודים ורוחביים</w:t>
      </w:r>
      <w:r>
        <w:rPr>
          <w:rFonts w:ascii="Tahoma" w:hAnsi="Tahoma" w:cs="Tahoma" w:hint="cs"/>
          <w:sz w:val="19"/>
          <w:szCs w:val="19"/>
          <w:rtl/>
        </w:rPr>
        <w:t>".</w:t>
      </w:r>
    </w:p>
    <w:p w:rsidR="0043365B" w:rsidRPr="0061625D" w:rsidP="006165F5" w14:paraId="7AE7CEF1" w14:textId="77777777">
      <w:pPr>
        <w:pStyle w:val="ListParagraph"/>
        <w:spacing w:after="240" w:line="288" w:lineRule="auto"/>
        <w:ind w:left="360" w:right="-567"/>
        <w:rPr>
          <w:rFonts w:ascii="Tahoma" w:hAnsi="Tahoma" w:cs="Tahoma"/>
          <w:sz w:val="19"/>
          <w:szCs w:val="19"/>
        </w:rPr>
      </w:pPr>
    </w:p>
    <w:p w:rsidR="0043365B" w:rsidRPr="006C4033" w:rsidP="006165F5" w14:paraId="29FAF4A7" w14:textId="77777777">
      <w:pPr>
        <w:pStyle w:val="ListParagraph"/>
        <w:spacing w:before="240" w:after="160" w:line="288" w:lineRule="auto"/>
        <w:ind w:left="-283" w:right="-567" w:hanging="454"/>
        <w:contextualSpacing w:val="0"/>
        <w:rPr>
          <w:rFonts w:ascii="Tahoma" w:hAnsi="Tahoma" w:cs="Tahoma"/>
          <w:sz w:val="19"/>
          <w:szCs w:val="19"/>
          <w:rtl/>
        </w:rPr>
      </w:pPr>
      <w:r w:rsidRPr="006C4033">
        <w:rPr>
          <w:rFonts w:ascii="Tahoma" w:hAnsi="Tahoma" w:cs="Tahoma" w:hint="cs"/>
          <w:noProof/>
          <w:sz w:val="19"/>
          <w:szCs w:val="19"/>
          <w:rtl/>
        </w:rPr>
        <w:drawing>
          <wp:inline distT="0" distB="0" distL="0" distR="0">
            <wp:extent cx="2710450" cy="207831"/>
            <wp:effectExtent l="0" t="0" r="0" b="190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k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43365B" w:rsidRPr="0061625D" w:rsidP="006165F5" w14:paraId="1B888350" w14:textId="77777777">
      <w:pPr>
        <w:spacing w:after="240" w:line="288" w:lineRule="auto"/>
        <w:ind w:right="-567"/>
        <w:rPr>
          <w:rFonts w:ascii="Tahoma" w:hAnsi="Tahoma" w:cs="Tahoma"/>
          <w:sz w:val="19"/>
          <w:szCs w:val="19"/>
        </w:rPr>
      </w:pPr>
      <w:r w:rsidRPr="0061625D">
        <w:rPr>
          <w:rFonts w:ascii="Tahoma" w:hAnsi="Tahoma" w:cs="Tahoma" w:hint="cs"/>
          <w:sz w:val="19"/>
          <w:szCs w:val="19"/>
          <w:rtl/>
        </w:rPr>
        <w:t>משרד מבקר המדינה מציין לטובה את פעילות אגף כלכלה ותשתיות במטה הכלכלי-חברתי במשרד רה"ם בתחילת המלחמה, אשר הפעיל צוות בין-משרדי למשק ותשתיות.</w:t>
      </w:r>
      <w:r w:rsidRPr="0061625D">
        <w:rPr>
          <w:rFonts w:ascii="Tahoma" w:hAnsi="Tahoma" w:cs="Tahoma" w:hint="eastAsia"/>
          <w:sz w:val="19"/>
          <w:szCs w:val="19"/>
          <w:rtl/>
        </w:rPr>
        <w:t xml:space="preserve"> במהלך</w:t>
      </w:r>
      <w:r w:rsidRPr="0061625D">
        <w:rPr>
          <w:rFonts w:ascii="Tahoma" w:hAnsi="Tahoma" w:cs="Tahoma"/>
          <w:sz w:val="19"/>
          <w:szCs w:val="19"/>
          <w:rtl/>
        </w:rPr>
        <w:t xml:space="preserve"> </w:t>
      </w:r>
      <w:r w:rsidRPr="0061625D">
        <w:rPr>
          <w:rFonts w:ascii="Tahoma" w:hAnsi="Tahoma" w:cs="Tahoma" w:hint="eastAsia"/>
          <w:sz w:val="19"/>
          <w:szCs w:val="19"/>
          <w:rtl/>
        </w:rPr>
        <w:t>החודש</w:t>
      </w:r>
      <w:r w:rsidRPr="0061625D">
        <w:rPr>
          <w:rFonts w:ascii="Tahoma" w:hAnsi="Tahoma" w:cs="Tahoma"/>
          <w:sz w:val="19"/>
          <w:szCs w:val="19"/>
          <w:rtl/>
        </w:rPr>
        <w:t xml:space="preserve"> </w:t>
      </w:r>
      <w:r w:rsidRPr="0061625D">
        <w:rPr>
          <w:rFonts w:ascii="Tahoma" w:hAnsi="Tahoma" w:cs="Tahoma" w:hint="eastAsia"/>
          <w:sz w:val="19"/>
          <w:szCs w:val="19"/>
          <w:rtl/>
        </w:rPr>
        <w:t>הראשון</w:t>
      </w:r>
      <w:r w:rsidRPr="0061625D">
        <w:rPr>
          <w:rFonts w:ascii="Tahoma" w:hAnsi="Tahoma" w:cs="Tahoma"/>
          <w:sz w:val="19"/>
          <w:szCs w:val="19"/>
          <w:rtl/>
        </w:rPr>
        <w:t xml:space="preserve"> </w:t>
      </w:r>
      <w:r w:rsidRPr="0061625D">
        <w:rPr>
          <w:rFonts w:ascii="Tahoma" w:hAnsi="Tahoma" w:cs="Tahoma" w:hint="eastAsia"/>
          <w:sz w:val="19"/>
          <w:szCs w:val="19"/>
          <w:rtl/>
        </w:rPr>
        <w:t>במלחמה</w:t>
      </w:r>
      <w:r w:rsidRPr="0061625D">
        <w:rPr>
          <w:rFonts w:ascii="Tahoma" w:hAnsi="Tahoma" w:cs="Tahoma"/>
          <w:sz w:val="19"/>
          <w:szCs w:val="19"/>
          <w:rtl/>
        </w:rPr>
        <w:t xml:space="preserve"> - </w:t>
      </w:r>
      <w:r w:rsidRPr="0061625D">
        <w:rPr>
          <w:rFonts w:ascii="Tahoma" w:hAnsi="Tahoma" w:cs="Tahoma" w:hint="eastAsia"/>
          <w:sz w:val="19"/>
          <w:szCs w:val="19"/>
          <w:rtl/>
        </w:rPr>
        <w:t>מ</w:t>
      </w:r>
      <w:r w:rsidRPr="0061625D">
        <w:rPr>
          <w:rFonts w:ascii="Tahoma" w:hAnsi="Tahoma" w:cs="Tahoma"/>
          <w:sz w:val="19"/>
          <w:szCs w:val="19"/>
          <w:rtl/>
        </w:rPr>
        <w:t xml:space="preserve">-10.10.23 </w:t>
      </w:r>
      <w:r w:rsidRPr="0061625D">
        <w:rPr>
          <w:rFonts w:ascii="Tahoma" w:hAnsi="Tahoma" w:cs="Tahoma" w:hint="eastAsia"/>
          <w:sz w:val="19"/>
          <w:szCs w:val="19"/>
          <w:rtl/>
        </w:rPr>
        <w:t>ועד</w:t>
      </w:r>
      <w:r w:rsidRPr="0061625D">
        <w:rPr>
          <w:rFonts w:ascii="Tahoma" w:hAnsi="Tahoma" w:cs="Tahoma"/>
          <w:sz w:val="19"/>
          <w:szCs w:val="19"/>
          <w:rtl/>
        </w:rPr>
        <w:t xml:space="preserve"> 9.11.23</w:t>
      </w:r>
      <w:r w:rsidRPr="0061625D">
        <w:rPr>
          <w:rFonts w:ascii="Tahoma" w:hAnsi="Tahoma" w:cs="Tahoma" w:hint="cs"/>
          <w:sz w:val="19"/>
          <w:szCs w:val="19"/>
          <w:rtl/>
        </w:rPr>
        <w:t xml:space="preserve"> -</w:t>
      </w:r>
      <w:r w:rsidRPr="0061625D">
        <w:rPr>
          <w:rFonts w:ascii="Tahoma" w:hAnsi="Tahoma" w:cs="Tahoma"/>
          <w:sz w:val="19"/>
          <w:szCs w:val="19"/>
          <w:rtl/>
        </w:rPr>
        <w:t xml:space="preserve"> </w:t>
      </w:r>
      <w:r w:rsidRPr="0061625D">
        <w:rPr>
          <w:rFonts w:ascii="Tahoma" w:hAnsi="Tahoma" w:cs="Tahoma" w:hint="eastAsia"/>
          <w:sz w:val="19"/>
          <w:szCs w:val="19"/>
          <w:rtl/>
        </w:rPr>
        <w:t>צוות</w:t>
      </w:r>
      <w:r w:rsidRPr="0061625D">
        <w:rPr>
          <w:rFonts w:ascii="Tahoma" w:hAnsi="Tahoma" w:cs="Tahoma"/>
          <w:sz w:val="19"/>
          <w:szCs w:val="19"/>
          <w:rtl/>
        </w:rPr>
        <w:t xml:space="preserve"> </w:t>
      </w:r>
      <w:r w:rsidRPr="0061625D">
        <w:rPr>
          <w:rFonts w:ascii="Tahoma" w:hAnsi="Tahoma" w:cs="Tahoma" w:hint="eastAsia"/>
          <w:sz w:val="19"/>
          <w:szCs w:val="19"/>
          <w:rtl/>
        </w:rPr>
        <w:t>משק</w:t>
      </w:r>
      <w:r w:rsidRPr="0061625D">
        <w:rPr>
          <w:rFonts w:ascii="Tahoma" w:hAnsi="Tahoma" w:cs="Tahoma"/>
          <w:sz w:val="19"/>
          <w:szCs w:val="19"/>
          <w:rtl/>
        </w:rPr>
        <w:t xml:space="preserve"> </w:t>
      </w:r>
      <w:r w:rsidRPr="0061625D">
        <w:rPr>
          <w:rFonts w:ascii="Tahoma" w:hAnsi="Tahoma" w:cs="Tahoma" w:hint="eastAsia"/>
          <w:sz w:val="19"/>
          <w:szCs w:val="19"/>
          <w:rtl/>
        </w:rPr>
        <w:t>ותשתיות</w:t>
      </w:r>
      <w:r w:rsidRPr="0061625D">
        <w:rPr>
          <w:rFonts w:ascii="Tahoma" w:hAnsi="Tahoma" w:cs="Tahoma"/>
          <w:sz w:val="19"/>
          <w:szCs w:val="19"/>
          <w:rtl/>
        </w:rPr>
        <w:t xml:space="preserve"> </w:t>
      </w:r>
      <w:r w:rsidRPr="0061625D">
        <w:rPr>
          <w:rFonts w:ascii="Tahoma" w:hAnsi="Tahoma" w:cs="Tahoma" w:hint="eastAsia"/>
          <w:sz w:val="19"/>
          <w:szCs w:val="19"/>
          <w:rtl/>
        </w:rPr>
        <w:t>התכנס</w:t>
      </w:r>
      <w:r w:rsidRPr="0061625D">
        <w:rPr>
          <w:rFonts w:ascii="Tahoma" w:hAnsi="Tahoma" w:cs="Tahoma" w:hint="cs"/>
          <w:sz w:val="19"/>
          <w:szCs w:val="19"/>
          <w:rtl/>
        </w:rPr>
        <w:t>, על פי סיכומיו,</w:t>
      </w:r>
      <w:r w:rsidRPr="0061625D">
        <w:rPr>
          <w:rFonts w:ascii="Tahoma" w:hAnsi="Tahoma" w:cs="Tahoma"/>
          <w:sz w:val="19"/>
          <w:szCs w:val="19"/>
          <w:rtl/>
        </w:rPr>
        <w:t xml:space="preserve"> </w:t>
      </w:r>
      <w:r w:rsidRPr="0061625D">
        <w:rPr>
          <w:rFonts w:ascii="Tahoma" w:hAnsi="Tahoma" w:cs="Tahoma" w:hint="eastAsia"/>
          <w:sz w:val="19"/>
          <w:szCs w:val="19"/>
          <w:rtl/>
        </w:rPr>
        <w:t>בתדירות</w:t>
      </w:r>
      <w:r w:rsidRPr="0061625D">
        <w:rPr>
          <w:rFonts w:ascii="Tahoma" w:hAnsi="Tahoma" w:cs="Tahoma"/>
          <w:sz w:val="19"/>
          <w:szCs w:val="19"/>
          <w:rtl/>
        </w:rPr>
        <w:t xml:space="preserve"> </w:t>
      </w:r>
      <w:r w:rsidRPr="0061625D">
        <w:rPr>
          <w:rFonts w:ascii="Tahoma" w:hAnsi="Tahoma" w:cs="Tahoma" w:hint="eastAsia"/>
          <w:sz w:val="19"/>
          <w:szCs w:val="19"/>
          <w:rtl/>
        </w:rPr>
        <w:t>יומית</w:t>
      </w:r>
      <w:r w:rsidRPr="0061625D">
        <w:rPr>
          <w:rFonts w:ascii="Tahoma" w:hAnsi="Tahoma" w:cs="Tahoma"/>
          <w:sz w:val="19"/>
          <w:szCs w:val="19"/>
          <w:rtl/>
        </w:rPr>
        <w:t xml:space="preserve">, </w:t>
      </w:r>
      <w:r w:rsidRPr="0061625D">
        <w:rPr>
          <w:rFonts w:ascii="Tahoma" w:hAnsi="Tahoma" w:cs="Tahoma" w:hint="cs"/>
          <w:sz w:val="19"/>
          <w:szCs w:val="19"/>
          <w:rtl/>
        </w:rPr>
        <w:t>בכלל זה</w:t>
      </w:r>
      <w:r w:rsidRPr="0061625D">
        <w:rPr>
          <w:rFonts w:ascii="Tahoma" w:hAnsi="Tahoma" w:cs="Tahoma"/>
          <w:sz w:val="19"/>
          <w:szCs w:val="19"/>
          <w:rtl/>
        </w:rPr>
        <w:t xml:space="preserve"> </w:t>
      </w:r>
      <w:r w:rsidRPr="0061625D">
        <w:rPr>
          <w:rFonts w:ascii="Tahoma" w:hAnsi="Tahoma" w:cs="Tahoma" w:hint="eastAsia"/>
          <w:sz w:val="19"/>
          <w:szCs w:val="19"/>
          <w:rtl/>
        </w:rPr>
        <w:t>בסופי</w:t>
      </w:r>
      <w:r w:rsidRPr="0061625D">
        <w:rPr>
          <w:rFonts w:ascii="Tahoma" w:hAnsi="Tahoma" w:cs="Tahoma"/>
          <w:sz w:val="19"/>
          <w:szCs w:val="19"/>
          <w:rtl/>
        </w:rPr>
        <w:t xml:space="preserve"> </w:t>
      </w:r>
      <w:r w:rsidRPr="0061625D">
        <w:rPr>
          <w:rFonts w:ascii="Tahoma" w:hAnsi="Tahoma" w:cs="Tahoma" w:hint="eastAsia"/>
          <w:sz w:val="19"/>
          <w:szCs w:val="19"/>
          <w:rtl/>
        </w:rPr>
        <w:t>שבוע</w:t>
      </w:r>
      <w:r w:rsidRPr="0061625D">
        <w:rPr>
          <w:rFonts w:ascii="Tahoma" w:hAnsi="Tahoma" w:cs="Tahoma"/>
          <w:sz w:val="19"/>
          <w:szCs w:val="19"/>
          <w:rtl/>
        </w:rPr>
        <w:t xml:space="preserve">, </w:t>
      </w:r>
      <w:r w:rsidRPr="0061625D">
        <w:rPr>
          <w:rFonts w:ascii="Tahoma" w:hAnsi="Tahoma" w:cs="Tahoma" w:hint="eastAsia"/>
          <w:sz w:val="19"/>
          <w:szCs w:val="19"/>
          <w:rtl/>
        </w:rPr>
        <w:t>ובסך</w:t>
      </w:r>
      <w:r w:rsidRPr="0061625D">
        <w:rPr>
          <w:rFonts w:ascii="Tahoma" w:hAnsi="Tahoma" w:cs="Tahoma"/>
          <w:sz w:val="19"/>
          <w:szCs w:val="19"/>
          <w:rtl/>
        </w:rPr>
        <w:t xml:space="preserve"> </w:t>
      </w:r>
      <w:r w:rsidRPr="0061625D">
        <w:rPr>
          <w:rFonts w:ascii="Tahoma" w:hAnsi="Tahoma" w:cs="Tahoma" w:hint="eastAsia"/>
          <w:sz w:val="19"/>
          <w:szCs w:val="19"/>
          <w:rtl/>
        </w:rPr>
        <w:t>הכול</w:t>
      </w:r>
      <w:r w:rsidRPr="0061625D">
        <w:rPr>
          <w:rFonts w:ascii="Tahoma" w:hAnsi="Tahoma" w:cs="Tahoma"/>
          <w:sz w:val="19"/>
          <w:szCs w:val="19"/>
          <w:rtl/>
        </w:rPr>
        <w:t xml:space="preserve"> </w:t>
      </w:r>
      <w:r w:rsidRPr="0061625D">
        <w:rPr>
          <w:rFonts w:ascii="Tahoma" w:hAnsi="Tahoma" w:cs="Tahoma" w:hint="eastAsia"/>
          <w:sz w:val="19"/>
          <w:szCs w:val="19"/>
          <w:rtl/>
        </w:rPr>
        <w:t>התקיימו</w:t>
      </w:r>
      <w:r w:rsidRPr="0061625D">
        <w:rPr>
          <w:rFonts w:ascii="Tahoma" w:hAnsi="Tahoma" w:cs="Tahoma"/>
          <w:sz w:val="19"/>
          <w:szCs w:val="19"/>
          <w:rtl/>
        </w:rPr>
        <w:t xml:space="preserve"> 31 </w:t>
      </w:r>
      <w:r w:rsidRPr="0061625D">
        <w:rPr>
          <w:rFonts w:ascii="Tahoma" w:hAnsi="Tahoma" w:cs="Tahoma" w:hint="eastAsia"/>
          <w:sz w:val="19"/>
          <w:szCs w:val="19"/>
          <w:rtl/>
        </w:rPr>
        <w:t>דיונים</w:t>
      </w:r>
      <w:r w:rsidRPr="0061625D">
        <w:rPr>
          <w:rFonts w:ascii="Tahoma" w:hAnsi="Tahoma" w:cs="Tahoma"/>
          <w:sz w:val="19"/>
          <w:szCs w:val="19"/>
          <w:rtl/>
        </w:rPr>
        <w:t xml:space="preserve"> </w:t>
      </w:r>
      <w:r w:rsidRPr="0061625D">
        <w:rPr>
          <w:rFonts w:ascii="Tahoma" w:hAnsi="Tahoma" w:cs="Tahoma" w:hint="eastAsia"/>
          <w:sz w:val="19"/>
          <w:szCs w:val="19"/>
          <w:rtl/>
        </w:rPr>
        <w:t>של</w:t>
      </w:r>
      <w:r w:rsidRPr="0061625D">
        <w:rPr>
          <w:rFonts w:ascii="Tahoma" w:hAnsi="Tahoma" w:cs="Tahoma"/>
          <w:sz w:val="19"/>
          <w:szCs w:val="19"/>
          <w:rtl/>
        </w:rPr>
        <w:t xml:space="preserve"> </w:t>
      </w:r>
      <w:r w:rsidRPr="0061625D">
        <w:rPr>
          <w:rFonts w:ascii="Tahoma" w:hAnsi="Tahoma" w:cs="Tahoma" w:hint="eastAsia"/>
          <w:sz w:val="19"/>
          <w:szCs w:val="19"/>
          <w:rtl/>
        </w:rPr>
        <w:t>הצוות</w:t>
      </w:r>
      <w:r w:rsidRPr="0061625D">
        <w:rPr>
          <w:rFonts w:ascii="Tahoma" w:hAnsi="Tahoma" w:cs="Tahoma"/>
          <w:sz w:val="19"/>
          <w:szCs w:val="19"/>
          <w:rtl/>
        </w:rPr>
        <w:t xml:space="preserve"> </w:t>
      </w:r>
      <w:r w:rsidRPr="0061625D">
        <w:rPr>
          <w:rFonts w:ascii="Tahoma" w:hAnsi="Tahoma" w:cs="Tahoma" w:hint="eastAsia"/>
          <w:sz w:val="19"/>
          <w:szCs w:val="19"/>
          <w:rtl/>
        </w:rPr>
        <w:t>בתקופה</w:t>
      </w:r>
      <w:r w:rsidRPr="0061625D">
        <w:rPr>
          <w:rFonts w:ascii="Tahoma" w:hAnsi="Tahoma" w:cs="Tahoma"/>
          <w:sz w:val="19"/>
          <w:szCs w:val="19"/>
          <w:rtl/>
        </w:rPr>
        <w:t xml:space="preserve"> </w:t>
      </w:r>
      <w:r w:rsidRPr="0061625D">
        <w:rPr>
          <w:rFonts w:ascii="Tahoma" w:hAnsi="Tahoma" w:cs="Tahoma" w:hint="eastAsia"/>
          <w:sz w:val="19"/>
          <w:szCs w:val="19"/>
          <w:rtl/>
        </w:rPr>
        <w:t>זו</w:t>
      </w:r>
      <w:r w:rsidRPr="0061625D">
        <w:rPr>
          <w:rFonts w:ascii="Tahoma" w:hAnsi="Tahoma" w:cs="Tahoma" w:hint="cs"/>
          <w:sz w:val="19"/>
          <w:szCs w:val="19"/>
          <w:rtl/>
        </w:rPr>
        <w:t>. לאחר מכן, תדירות כינוסי הצוות פחתה, ומ-12.11.23 עד 27.12.23 הצוות התכנס לתשעה דיונים.</w:t>
      </w:r>
    </w:p>
    <w:p w:rsidR="0043365B" w:rsidP="006165F5" w14:paraId="5F2242F7" w14:textId="77777777">
      <w:pPr>
        <w:spacing w:after="240" w:line="288" w:lineRule="auto"/>
        <w:ind w:right="-567"/>
        <w:rPr>
          <w:rFonts w:ascii="Tahoma" w:hAnsi="Tahoma" w:cs="Tahoma"/>
          <w:sz w:val="19"/>
          <w:szCs w:val="19"/>
          <w:rtl/>
        </w:rPr>
      </w:pPr>
    </w:p>
    <w:p w:rsidR="00470481" w:rsidRPr="00CE35CA" w:rsidP="006165F5" w14:paraId="406FF2B2" w14:textId="77777777">
      <w:pPr>
        <w:spacing w:after="240" w:line="288" w:lineRule="auto"/>
        <w:ind w:right="-567"/>
        <w:rPr>
          <w:rFonts w:ascii="Tahoma" w:hAnsi="Tahoma" w:cs="Tahoma"/>
          <w:sz w:val="19"/>
          <w:szCs w:val="19"/>
        </w:rPr>
      </w:pPr>
    </w:p>
    <w:tbl>
      <w:tblPr>
        <w:tblStyle w:val="TableGrid"/>
        <w:tblpPr w:leftFromText="180" w:rightFromText="180" w:vertAnchor="text" w:tblpXSpec="center" w:tblpY="1"/>
        <w:tblOverlap w:val="never"/>
        <w:bidiVisual/>
        <w:tblW w:w="9355" w:type="dxa"/>
        <w:tblLayout w:type="fixed"/>
        <w:tblLook w:val="04A0"/>
      </w:tblPr>
      <w:tblGrid>
        <w:gridCol w:w="9355"/>
      </w:tblGrid>
      <w:tr w14:paraId="1F4B54EE" w14:textId="77777777" w:rsidTr="00470481">
        <w:tblPrEx>
          <w:tblW w:w="9355" w:type="dxa"/>
          <w:tblLayout w:type="fixed"/>
          <w:tblLook w:val="04A0"/>
        </w:tblPrEx>
        <w:trPr>
          <w:trHeight w:val="851"/>
        </w:trPr>
        <w:tc>
          <w:tcPr>
            <w:tcW w:w="9355" w:type="dxa"/>
            <w:tcBorders>
              <w:top w:val="nil"/>
              <w:left w:val="nil"/>
              <w:bottom w:val="nil"/>
              <w:right w:val="nil"/>
            </w:tcBorders>
          </w:tcPr>
          <w:p w:rsidR="0043365B" w:rsidRPr="006C4033" w:rsidP="006165F5" w14:paraId="21BE5EE6" w14:textId="77777777">
            <w:pPr>
              <w:spacing w:line="288" w:lineRule="auto"/>
              <w:rPr>
                <w:rFonts w:ascii="Tahoma" w:hAnsi="Tahoma" w:cs="Tahoma"/>
                <w:rtl/>
              </w:rPr>
            </w:pPr>
            <w:r w:rsidRPr="006C4033">
              <w:rPr>
                <w:rFonts w:ascii="Tahoma" w:hAnsi="Tahoma" w:cs="Tahoma"/>
                <w:noProof/>
                <w:rtl/>
              </w:rPr>
              <w:drawing>
                <wp:inline distT="0" distB="0" distL="0" distR="0">
                  <wp:extent cx="6091555" cy="439381"/>
                  <wp:effectExtent l="0" t="0" r="0" b="0"/>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תקציר תמונה 3.4.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49763" cy="450792"/>
                          </a:xfrm>
                          <a:prstGeom prst="rect">
                            <a:avLst/>
                          </a:prstGeom>
                        </pic:spPr>
                      </pic:pic>
                    </a:graphicData>
                  </a:graphic>
                </wp:inline>
              </w:drawing>
            </w:r>
          </w:p>
        </w:tc>
      </w:tr>
      <w:tr w14:paraId="25806C0B" w14:textId="77777777" w:rsidTr="00470481">
        <w:tblPrEx>
          <w:tblW w:w="9355" w:type="dxa"/>
          <w:tblLayout w:type="fixed"/>
          <w:tblLook w:val="04A0"/>
        </w:tblPrEx>
        <w:trPr>
          <w:trHeight w:val="990"/>
        </w:trPr>
        <w:tc>
          <w:tcPr>
            <w:tcW w:w="9355" w:type="dxa"/>
            <w:tcBorders>
              <w:top w:val="nil"/>
              <w:left w:val="nil"/>
              <w:bottom w:val="nil"/>
              <w:right w:val="nil"/>
            </w:tcBorders>
            <w:shd w:val="clear" w:color="auto" w:fill="F1F5F9"/>
          </w:tcPr>
          <w:p w:rsidR="0043365B" w:rsidP="006165F5" w14:paraId="2805EADB" w14:textId="77777777">
            <w:pPr>
              <w:pStyle w:val="ListParagraph"/>
              <w:numPr>
                <w:ilvl w:val="0"/>
                <w:numId w:val="35"/>
              </w:numPr>
              <w:spacing w:before="120" w:after="240" w:line="288" w:lineRule="auto"/>
              <w:ind w:right="176"/>
              <w:contextualSpacing w:val="0"/>
              <w:rPr>
                <w:rFonts w:ascii="Tahoma" w:hAnsi="Tahoma" w:cs="Tahoma"/>
                <w:sz w:val="19"/>
                <w:szCs w:val="19"/>
              </w:rPr>
            </w:pPr>
            <w:r w:rsidRPr="007C35EA">
              <w:rPr>
                <w:rFonts w:ascii="Tahoma" w:hAnsi="Tahoma" w:cs="Tahoma" w:hint="cs"/>
                <w:sz w:val="19"/>
                <w:szCs w:val="19"/>
                <w:rtl/>
              </w:rPr>
              <w:t xml:space="preserve">על הממשלה ועל ראש הממשלה העומד בראשה להיערך מראש בזמן שגרה לריכוז הטיפול הממשלתי בתחום האזרחי בשעת חירום, ובכלל זאת למנות גוף </w:t>
            </w:r>
            <w:r w:rsidRPr="007C35EA">
              <w:rPr>
                <w:rFonts w:ascii="Tahoma" w:hAnsi="Tahoma" w:cs="Tahoma"/>
                <w:sz w:val="19"/>
                <w:szCs w:val="19"/>
                <w:rtl/>
              </w:rPr>
              <w:t>בעל סמכות ואחריות כולל</w:t>
            </w:r>
            <w:r w:rsidRPr="007C35EA">
              <w:rPr>
                <w:rFonts w:ascii="Tahoma" w:hAnsi="Tahoma" w:cs="Tahoma" w:hint="cs"/>
                <w:sz w:val="19"/>
                <w:szCs w:val="19"/>
                <w:rtl/>
              </w:rPr>
              <w:t>ו</w:t>
            </w:r>
            <w:r w:rsidRPr="007C35EA">
              <w:rPr>
                <w:rFonts w:ascii="Tahoma" w:hAnsi="Tahoma" w:cs="Tahoma"/>
                <w:sz w:val="19"/>
                <w:szCs w:val="19"/>
                <w:rtl/>
              </w:rPr>
              <w:t xml:space="preserve">ת לניהול </w:t>
            </w:r>
            <w:r w:rsidRPr="007C35EA">
              <w:rPr>
                <w:rFonts w:ascii="Tahoma" w:hAnsi="Tahoma" w:cs="Tahoma" w:hint="cs"/>
                <w:sz w:val="19"/>
                <w:szCs w:val="19"/>
                <w:rtl/>
              </w:rPr>
              <w:t>ה</w:t>
            </w:r>
            <w:r w:rsidRPr="007C35EA">
              <w:rPr>
                <w:rFonts w:ascii="Tahoma" w:hAnsi="Tahoma" w:cs="Tahoma"/>
                <w:sz w:val="19"/>
                <w:szCs w:val="19"/>
                <w:rtl/>
              </w:rPr>
              <w:t>ה</w:t>
            </w:r>
            <w:r w:rsidRPr="007C35EA">
              <w:rPr>
                <w:rFonts w:ascii="Tahoma" w:hAnsi="Tahoma" w:cs="Tahoma" w:hint="cs"/>
                <w:sz w:val="19"/>
                <w:szCs w:val="19"/>
                <w:rtl/>
              </w:rPr>
              <w:t xml:space="preserve">יבטים האזרחיים ולקבוע את דרכי פעולתו. </w:t>
            </w:r>
            <w:r w:rsidRPr="00B26607">
              <w:rPr>
                <w:rFonts w:ascii="Tahoma" w:hAnsi="Tahoma" w:cs="Tahoma"/>
                <w:sz w:val="19"/>
                <w:szCs w:val="19"/>
                <w:rtl/>
              </w:rPr>
              <w:t xml:space="preserve">על </w:t>
            </w:r>
            <w:r>
              <w:rPr>
                <w:rFonts w:ascii="Tahoma" w:hAnsi="Tahoma" w:cs="Tahoma" w:hint="cs"/>
                <w:sz w:val="19"/>
                <w:szCs w:val="19"/>
                <w:rtl/>
              </w:rPr>
              <w:t>ראש הממשלה לפעול להשלמת ההסדרה הנדרשת לצורך מתן מענה על</w:t>
            </w:r>
            <w:r>
              <w:rPr>
                <w:rFonts w:ascii="Tahoma" w:hAnsi="Tahoma" w:cs="Tahoma" w:hint="cs"/>
                <w:sz w:val="19"/>
                <w:szCs w:val="19"/>
                <w:rtl/>
              </w:rPr>
              <w:t xml:space="preserve"> כלל הפערים בתחום ניהול ההיבטים האזרחיים בשעת חירום. </w:t>
            </w:r>
            <w:r w:rsidRPr="007C35EA">
              <w:rPr>
                <w:rFonts w:ascii="Tahoma" w:hAnsi="Tahoma" w:cs="Tahoma" w:hint="cs"/>
                <w:sz w:val="19"/>
                <w:szCs w:val="19"/>
                <w:rtl/>
              </w:rPr>
              <w:t xml:space="preserve">כמו כן, יש לתרגל את פעולתו של המנגנון לניהול ההיבטים האזרחיים בעת שגרה כדי שיפעל היטב בעיתות חירום. על הממשלה לקיים הליך סדור של בקרה ומעקב בעניין ביצוע החלטותיה בנושא זה. </w:t>
            </w:r>
            <w:r w:rsidRPr="007C35EA">
              <w:rPr>
                <w:rFonts w:ascii="Tahoma" w:hAnsi="Tahoma" w:cs="Tahoma" w:hint="eastAsia"/>
                <w:sz w:val="19"/>
                <w:szCs w:val="19"/>
                <w:rtl/>
              </w:rPr>
              <w:t>על</w:t>
            </w:r>
            <w:r w:rsidRPr="007C35EA">
              <w:rPr>
                <w:rFonts w:ascii="Tahoma" w:hAnsi="Tahoma" w:cs="Tahoma"/>
                <w:sz w:val="19"/>
                <w:szCs w:val="19"/>
                <w:rtl/>
              </w:rPr>
              <w:t xml:space="preserve"> ראש הממשלה להידרש </w:t>
            </w:r>
            <w:r w:rsidRPr="007C35EA">
              <w:rPr>
                <w:rFonts w:ascii="Tahoma" w:hAnsi="Tahoma" w:cs="Tahoma" w:hint="eastAsia"/>
                <w:sz w:val="19"/>
                <w:szCs w:val="19"/>
                <w:rtl/>
              </w:rPr>
              <w:t>לעניין</w:t>
            </w:r>
            <w:r w:rsidRPr="007C35EA">
              <w:rPr>
                <w:rFonts w:ascii="Tahoma" w:hAnsi="Tahoma" w:cs="Tahoma"/>
                <w:sz w:val="19"/>
                <w:szCs w:val="19"/>
                <w:rtl/>
              </w:rPr>
              <w:t xml:space="preserve"> </w:t>
            </w:r>
            <w:r w:rsidRPr="007C35EA">
              <w:rPr>
                <w:rFonts w:ascii="Tahoma" w:hAnsi="Tahoma" w:cs="Tahoma" w:hint="eastAsia"/>
                <w:sz w:val="19"/>
                <w:szCs w:val="19"/>
                <w:rtl/>
              </w:rPr>
              <w:t>באו</w:t>
            </w:r>
            <w:r w:rsidRPr="007C35EA">
              <w:rPr>
                <w:rFonts w:ascii="Tahoma" w:hAnsi="Tahoma" w:cs="Tahoma" w:hint="eastAsia"/>
                <w:sz w:val="19"/>
                <w:szCs w:val="19"/>
                <w:rtl/>
              </w:rPr>
              <w:t>פן</w:t>
            </w:r>
            <w:r w:rsidRPr="007C35EA">
              <w:rPr>
                <w:rFonts w:ascii="Tahoma" w:hAnsi="Tahoma" w:cs="Tahoma"/>
                <w:sz w:val="19"/>
                <w:szCs w:val="19"/>
                <w:rtl/>
              </w:rPr>
              <w:t xml:space="preserve"> </w:t>
            </w:r>
            <w:r w:rsidRPr="007C35EA">
              <w:rPr>
                <w:rFonts w:ascii="Tahoma" w:hAnsi="Tahoma" w:cs="Tahoma" w:hint="eastAsia"/>
                <w:sz w:val="19"/>
                <w:szCs w:val="19"/>
                <w:rtl/>
              </w:rPr>
              <w:t>מיידי</w:t>
            </w:r>
            <w:r w:rsidRPr="007C35EA">
              <w:rPr>
                <w:rFonts w:ascii="Tahoma" w:hAnsi="Tahoma" w:cs="Tahoma"/>
                <w:sz w:val="19"/>
                <w:szCs w:val="19"/>
                <w:rtl/>
              </w:rPr>
              <w:t xml:space="preserve">, נוכח </w:t>
            </w:r>
            <w:r w:rsidRPr="007C35EA">
              <w:rPr>
                <w:rFonts w:ascii="Tahoma" w:hAnsi="Tahoma" w:cs="Tahoma" w:hint="eastAsia"/>
                <w:sz w:val="19"/>
                <w:szCs w:val="19"/>
                <w:rtl/>
              </w:rPr>
              <w:t>המצב</w:t>
            </w:r>
            <w:r w:rsidRPr="007C35EA">
              <w:rPr>
                <w:rFonts w:ascii="Tahoma" w:hAnsi="Tahoma" w:cs="Tahoma"/>
                <w:sz w:val="19"/>
                <w:szCs w:val="19"/>
                <w:rtl/>
              </w:rPr>
              <w:t xml:space="preserve"> </w:t>
            </w:r>
            <w:r w:rsidRPr="007C35EA">
              <w:rPr>
                <w:rFonts w:ascii="Tahoma" w:hAnsi="Tahoma" w:cs="Tahoma" w:hint="eastAsia"/>
                <w:sz w:val="19"/>
                <w:szCs w:val="19"/>
                <w:rtl/>
              </w:rPr>
              <w:t>המלחמתי</w:t>
            </w:r>
            <w:r w:rsidRPr="007C35EA">
              <w:rPr>
                <w:rFonts w:ascii="Tahoma" w:hAnsi="Tahoma" w:cs="Tahoma"/>
                <w:sz w:val="19"/>
                <w:szCs w:val="19"/>
                <w:rtl/>
              </w:rPr>
              <w:t xml:space="preserve"> </w:t>
            </w:r>
            <w:r w:rsidRPr="007C35EA">
              <w:rPr>
                <w:rFonts w:ascii="Tahoma" w:hAnsi="Tahoma" w:cs="Tahoma" w:hint="eastAsia"/>
                <w:sz w:val="19"/>
                <w:szCs w:val="19"/>
                <w:rtl/>
              </w:rPr>
              <w:t>המתמשך</w:t>
            </w:r>
            <w:r w:rsidRPr="007C35EA">
              <w:rPr>
                <w:rFonts w:ascii="Tahoma" w:hAnsi="Tahoma" w:cs="Tahoma"/>
                <w:sz w:val="19"/>
                <w:szCs w:val="19"/>
                <w:rtl/>
              </w:rPr>
              <w:t xml:space="preserve"> </w:t>
            </w:r>
            <w:r w:rsidRPr="007C35EA">
              <w:rPr>
                <w:rFonts w:ascii="Tahoma" w:hAnsi="Tahoma" w:cs="Tahoma" w:hint="eastAsia"/>
                <w:sz w:val="19"/>
                <w:szCs w:val="19"/>
                <w:rtl/>
              </w:rPr>
              <w:t>במדינת</w:t>
            </w:r>
            <w:r w:rsidRPr="007C35EA">
              <w:rPr>
                <w:rFonts w:ascii="Tahoma" w:hAnsi="Tahoma" w:cs="Tahoma"/>
                <w:sz w:val="19"/>
                <w:szCs w:val="19"/>
                <w:rtl/>
              </w:rPr>
              <w:t xml:space="preserve"> </w:t>
            </w:r>
            <w:r w:rsidRPr="007C35EA">
              <w:rPr>
                <w:rFonts w:ascii="Tahoma" w:hAnsi="Tahoma" w:cs="Tahoma" w:hint="eastAsia"/>
                <w:sz w:val="19"/>
                <w:szCs w:val="19"/>
                <w:rtl/>
              </w:rPr>
              <w:t>ישראל</w:t>
            </w:r>
            <w:r w:rsidRPr="007C35EA">
              <w:rPr>
                <w:rFonts w:ascii="Tahoma" w:hAnsi="Tahoma" w:cs="Tahoma"/>
                <w:sz w:val="19"/>
                <w:szCs w:val="19"/>
                <w:rtl/>
              </w:rPr>
              <w:t xml:space="preserve">, באופן </w:t>
            </w:r>
            <w:r w:rsidRPr="007C35EA">
              <w:rPr>
                <w:rFonts w:ascii="Tahoma" w:hAnsi="Tahoma" w:cs="Tahoma" w:hint="eastAsia"/>
                <w:sz w:val="19"/>
                <w:szCs w:val="19"/>
                <w:rtl/>
              </w:rPr>
              <w:t>שיתן</w:t>
            </w:r>
            <w:r w:rsidRPr="007C35EA">
              <w:rPr>
                <w:rFonts w:ascii="Tahoma" w:hAnsi="Tahoma" w:cs="Tahoma"/>
                <w:sz w:val="19"/>
                <w:szCs w:val="19"/>
                <w:rtl/>
              </w:rPr>
              <w:t xml:space="preserve"> מענה </w:t>
            </w:r>
            <w:r>
              <w:rPr>
                <w:rFonts w:ascii="Tahoma" w:hAnsi="Tahoma" w:cs="Tahoma" w:hint="cs"/>
                <w:sz w:val="19"/>
                <w:szCs w:val="19"/>
                <w:rtl/>
              </w:rPr>
              <w:t>ע</w:t>
            </w:r>
            <w:r w:rsidRPr="007C35EA">
              <w:rPr>
                <w:rFonts w:ascii="Tahoma" w:hAnsi="Tahoma" w:cs="Tahoma" w:hint="eastAsia"/>
                <w:sz w:val="19"/>
                <w:szCs w:val="19"/>
                <w:rtl/>
              </w:rPr>
              <w:t>ל</w:t>
            </w:r>
            <w:r>
              <w:rPr>
                <w:rFonts w:ascii="Tahoma" w:hAnsi="Tahoma" w:cs="Tahoma" w:hint="cs"/>
                <w:sz w:val="19"/>
                <w:szCs w:val="19"/>
                <w:rtl/>
              </w:rPr>
              <w:t xml:space="preserve"> </w:t>
            </w:r>
            <w:r w:rsidRPr="007C35EA">
              <w:rPr>
                <w:rFonts w:ascii="Tahoma" w:hAnsi="Tahoma" w:cs="Tahoma" w:hint="eastAsia"/>
                <w:sz w:val="19"/>
                <w:szCs w:val="19"/>
                <w:rtl/>
              </w:rPr>
              <w:t>צורכי</w:t>
            </w:r>
            <w:r w:rsidRPr="007C35EA">
              <w:rPr>
                <w:rFonts w:ascii="Tahoma" w:hAnsi="Tahoma" w:cs="Tahoma"/>
                <w:sz w:val="19"/>
                <w:szCs w:val="19"/>
                <w:rtl/>
              </w:rPr>
              <w:t xml:space="preserve"> </w:t>
            </w:r>
            <w:r w:rsidRPr="007C35EA">
              <w:rPr>
                <w:rFonts w:ascii="Tahoma" w:hAnsi="Tahoma" w:cs="Tahoma" w:hint="eastAsia"/>
                <w:sz w:val="19"/>
                <w:szCs w:val="19"/>
                <w:rtl/>
              </w:rPr>
              <w:t>התושבים</w:t>
            </w:r>
            <w:r>
              <w:rPr>
                <w:rFonts w:ascii="Tahoma" w:hAnsi="Tahoma" w:cs="Tahoma" w:hint="cs"/>
                <w:sz w:val="19"/>
                <w:szCs w:val="19"/>
                <w:rtl/>
              </w:rPr>
              <w:t>.</w:t>
            </w:r>
          </w:p>
          <w:p w:rsidR="0043365B" w:rsidP="006165F5" w14:paraId="060F9679" w14:textId="77777777">
            <w:pPr>
              <w:pStyle w:val="ListParagraph"/>
              <w:numPr>
                <w:ilvl w:val="0"/>
                <w:numId w:val="35"/>
              </w:numPr>
              <w:spacing w:before="120" w:after="240" w:line="288" w:lineRule="auto"/>
              <w:ind w:left="357" w:right="176" w:hanging="357"/>
              <w:contextualSpacing w:val="0"/>
              <w:rPr>
                <w:rFonts w:ascii="Tahoma" w:hAnsi="Tahoma" w:cs="Tahoma"/>
                <w:sz w:val="19"/>
                <w:szCs w:val="19"/>
              </w:rPr>
            </w:pPr>
            <w:r>
              <w:rPr>
                <w:rFonts w:ascii="Tahoma" w:hAnsi="Tahoma" w:cs="Tahoma" w:hint="cs"/>
                <w:sz w:val="19"/>
                <w:szCs w:val="19"/>
                <w:rtl/>
              </w:rPr>
              <w:t xml:space="preserve">על שר הביטחון, בהתייעצות עם ראש הממשלה, </w:t>
            </w:r>
            <w:r w:rsidRPr="00CC6148">
              <w:rPr>
                <w:rFonts w:ascii="Tahoma" w:hAnsi="Tahoma" w:cs="Tahoma" w:hint="cs"/>
                <w:sz w:val="19"/>
                <w:szCs w:val="19"/>
                <w:rtl/>
              </w:rPr>
              <w:t xml:space="preserve">להביא לפני הממשלה הצעת החלטה למינוי גוף ממשלתי </w:t>
            </w:r>
            <w:r>
              <w:rPr>
                <w:rFonts w:ascii="Tahoma" w:hAnsi="Tahoma" w:cs="Tahoma" w:hint="cs"/>
                <w:sz w:val="19"/>
                <w:szCs w:val="19"/>
                <w:rtl/>
              </w:rPr>
              <w:t>בעל סמכות ואחריות כוללת לניהול הטיפול בעורף</w:t>
            </w:r>
            <w:r w:rsidRPr="00CC6148">
              <w:rPr>
                <w:rFonts w:ascii="Tahoma" w:hAnsi="Tahoma" w:cs="Tahoma" w:hint="cs"/>
                <w:sz w:val="19"/>
                <w:szCs w:val="19"/>
                <w:rtl/>
              </w:rPr>
              <w:t xml:space="preserve">. עוד על שר הביטחון לבחון לעומק את תפקידיה של רח"ל, ולוודא כי משאביה יהלמו את תפקידיה גם בשעת חירום, וכן </w:t>
            </w:r>
            <w:r>
              <w:rPr>
                <w:rFonts w:ascii="Tahoma" w:hAnsi="Tahoma" w:cs="Tahoma" w:hint="cs"/>
                <w:sz w:val="19"/>
                <w:szCs w:val="19"/>
                <w:rtl/>
              </w:rPr>
              <w:t xml:space="preserve">עליו </w:t>
            </w:r>
            <w:r w:rsidRPr="00CC6148">
              <w:rPr>
                <w:rFonts w:ascii="Tahoma" w:hAnsi="Tahoma" w:cs="Tahoma" w:hint="cs"/>
                <w:sz w:val="19"/>
                <w:szCs w:val="19"/>
                <w:rtl/>
              </w:rPr>
              <w:t>לבחון את תחומי האחריות של פקע"ר, אל מול הצורך ב</w:t>
            </w:r>
            <w:r w:rsidRPr="00CC6148">
              <w:rPr>
                <w:rFonts w:ascii="Tahoma" w:hAnsi="Tahoma" w:cs="Tahoma"/>
                <w:sz w:val="19"/>
                <w:szCs w:val="19"/>
                <w:rtl/>
              </w:rPr>
              <w:t>מענה על כלל הפערים הקיימים בתחום ניהול ההיבטים האזרחיים בשעת חירום</w:t>
            </w:r>
            <w:r>
              <w:rPr>
                <w:rFonts w:ascii="Tahoma" w:hAnsi="Tahoma" w:cs="Tahoma" w:hint="cs"/>
                <w:sz w:val="19"/>
                <w:szCs w:val="19"/>
                <w:rtl/>
              </w:rPr>
              <w:t>.</w:t>
            </w:r>
          </w:p>
          <w:p w:rsidR="0043365B" w:rsidP="006165F5" w14:paraId="1F0C5B4D" w14:textId="77777777">
            <w:pPr>
              <w:pStyle w:val="ListParagraph"/>
              <w:numPr>
                <w:ilvl w:val="0"/>
                <w:numId w:val="35"/>
              </w:numPr>
              <w:spacing w:before="120" w:after="240" w:line="288" w:lineRule="auto"/>
              <w:ind w:right="176"/>
              <w:contextualSpacing w:val="0"/>
              <w:rPr>
                <w:rFonts w:ascii="Tahoma" w:hAnsi="Tahoma" w:cs="Tahoma"/>
                <w:sz w:val="19"/>
                <w:szCs w:val="19"/>
              </w:rPr>
            </w:pPr>
            <w:r>
              <w:rPr>
                <w:rFonts w:ascii="Tahoma" w:hAnsi="Tahoma" w:cs="Tahoma" w:hint="cs"/>
                <w:sz w:val="19"/>
                <w:szCs w:val="19"/>
                <w:rtl/>
              </w:rPr>
              <w:t>על שר הביטחון, משרד הביטחון והמ</w:t>
            </w:r>
            <w:r>
              <w:rPr>
                <w:rFonts w:ascii="Tahoma" w:hAnsi="Tahoma" w:cs="Tahoma" w:hint="cs"/>
                <w:sz w:val="19"/>
                <w:szCs w:val="19"/>
                <w:rtl/>
              </w:rPr>
              <w:t xml:space="preserve">שרד לביטחון לאומי לפעול, בתיאום עם המל"ל, לגיבוש </w:t>
            </w:r>
            <w:r w:rsidRPr="00546B43">
              <w:rPr>
                <w:rFonts w:ascii="Tahoma" w:hAnsi="Tahoma" w:cs="Tahoma"/>
                <w:sz w:val="19"/>
                <w:szCs w:val="19"/>
                <w:rtl/>
              </w:rPr>
              <w:t xml:space="preserve">הצעה מוסכמת להסדרת סמכויות המשרדים בכל הנוגע לטיפול בעורף. </w:t>
            </w:r>
            <w:r w:rsidRPr="00546B43">
              <w:rPr>
                <w:rFonts w:ascii="Tahoma" w:hAnsi="Tahoma" w:cs="Tahoma" w:hint="eastAsia"/>
                <w:sz w:val="19"/>
                <w:szCs w:val="19"/>
                <w:rtl/>
              </w:rPr>
              <w:t>על</w:t>
            </w:r>
            <w:r w:rsidRPr="00546B43">
              <w:rPr>
                <w:rFonts w:ascii="Tahoma" w:hAnsi="Tahoma" w:cs="Tahoma"/>
                <w:sz w:val="19"/>
                <w:szCs w:val="19"/>
                <w:rtl/>
              </w:rPr>
              <w:t xml:space="preserve"> </w:t>
            </w:r>
            <w:r w:rsidRPr="00546B43">
              <w:rPr>
                <w:rFonts w:ascii="Tahoma" w:hAnsi="Tahoma" w:cs="Tahoma" w:hint="eastAsia"/>
                <w:sz w:val="19"/>
                <w:szCs w:val="19"/>
                <w:rtl/>
              </w:rPr>
              <w:t>רח</w:t>
            </w:r>
            <w:r w:rsidRPr="00546B43">
              <w:rPr>
                <w:rFonts w:ascii="Tahoma" w:hAnsi="Tahoma" w:cs="Tahoma"/>
                <w:sz w:val="19"/>
                <w:szCs w:val="19"/>
                <w:rtl/>
              </w:rPr>
              <w:t xml:space="preserve">"ל, </w:t>
            </w:r>
            <w:r w:rsidRPr="00546B43">
              <w:rPr>
                <w:rFonts w:ascii="Tahoma" w:hAnsi="Tahoma" w:cs="Tahoma" w:hint="cs"/>
                <w:sz w:val="19"/>
                <w:szCs w:val="19"/>
                <w:rtl/>
              </w:rPr>
              <w:t xml:space="preserve">יחד עם פקע"ר, </w:t>
            </w:r>
            <w:r w:rsidRPr="00546B43">
              <w:rPr>
                <w:rFonts w:ascii="Tahoma" w:hAnsi="Tahoma" w:cs="Tahoma"/>
                <w:sz w:val="19"/>
                <w:szCs w:val="19"/>
                <w:rtl/>
              </w:rPr>
              <w:t xml:space="preserve">לסייע לשר הביטחון בגיבוש </w:t>
            </w:r>
            <w:r w:rsidRPr="00546B43">
              <w:rPr>
                <w:rFonts w:ascii="Tahoma" w:hAnsi="Tahoma" w:cs="Tahoma" w:hint="eastAsia"/>
                <w:sz w:val="19"/>
                <w:szCs w:val="19"/>
                <w:rtl/>
              </w:rPr>
              <w:t>ההצעה</w:t>
            </w:r>
            <w:r w:rsidRPr="00546B43">
              <w:rPr>
                <w:rFonts w:ascii="Tahoma" w:hAnsi="Tahoma" w:cs="Tahoma"/>
                <w:sz w:val="19"/>
                <w:szCs w:val="19"/>
                <w:rtl/>
              </w:rPr>
              <w:t>.</w:t>
            </w:r>
            <w:r w:rsidRPr="00546B43">
              <w:rPr>
                <w:rFonts w:ascii="Tahoma" w:hAnsi="Tahoma" w:cs="Tahoma" w:hint="cs"/>
                <w:sz w:val="19"/>
                <w:szCs w:val="19"/>
                <w:rtl/>
              </w:rPr>
              <w:t xml:space="preserve"> על המל"ל לעקוב אחר </w:t>
            </w:r>
            <w:r w:rsidRPr="00546B43">
              <w:rPr>
                <w:rFonts w:ascii="Tahoma" w:hAnsi="Tahoma" w:cs="Tahoma" w:hint="eastAsia"/>
                <w:sz w:val="19"/>
                <w:szCs w:val="19"/>
                <w:rtl/>
              </w:rPr>
              <w:t>הפעולות</w:t>
            </w:r>
            <w:r w:rsidRPr="00546B43">
              <w:rPr>
                <w:rFonts w:ascii="Tahoma" w:hAnsi="Tahoma" w:cs="Tahoma"/>
                <w:sz w:val="19"/>
                <w:szCs w:val="19"/>
                <w:rtl/>
              </w:rPr>
              <w:t xml:space="preserve"> </w:t>
            </w:r>
            <w:r w:rsidRPr="00546B43">
              <w:rPr>
                <w:rFonts w:ascii="Tahoma" w:hAnsi="Tahoma" w:cs="Tahoma" w:hint="eastAsia"/>
                <w:sz w:val="19"/>
                <w:szCs w:val="19"/>
                <w:rtl/>
              </w:rPr>
              <w:t>ל</w:t>
            </w:r>
            <w:r w:rsidRPr="00546B43">
              <w:rPr>
                <w:rFonts w:ascii="Tahoma" w:hAnsi="Tahoma" w:cs="Tahoma" w:hint="cs"/>
                <w:sz w:val="19"/>
                <w:szCs w:val="19"/>
                <w:rtl/>
              </w:rPr>
              <w:t xml:space="preserve">השלמת ההצעה המוסכמת ולוודא שהן יושלמו בהקדם האפשרי. אם </w:t>
            </w:r>
            <w:r w:rsidRPr="00546B43">
              <w:rPr>
                <w:rFonts w:ascii="Tahoma" w:hAnsi="Tahoma" w:cs="Tahoma" w:hint="eastAsia"/>
                <w:sz w:val="19"/>
                <w:szCs w:val="19"/>
                <w:rtl/>
              </w:rPr>
              <w:t>יישום</w:t>
            </w:r>
            <w:r w:rsidRPr="00546B43">
              <w:rPr>
                <w:rFonts w:ascii="Tahoma" w:hAnsi="Tahoma" w:cs="Tahoma"/>
                <w:sz w:val="19"/>
                <w:szCs w:val="19"/>
                <w:rtl/>
              </w:rPr>
              <w:t xml:space="preserve"> </w:t>
            </w:r>
            <w:r w:rsidRPr="00546B43">
              <w:rPr>
                <w:rFonts w:ascii="Tahoma" w:hAnsi="Tahoma" w:cs="Tahoma" w:hint="eastAsia"/>
                <w:sz w:val="19"/>
                <w:szCs w:val="19"/>
                <w:rtl/>
              </w:rPr>
              <w:t>ההסדרה</w:t>
            </w:r>
            <w:r w:rsidRPr="00546B43">
              <w:rPr>
                <w:rFonts w:ascii="Tahoma" w:hAnsi="Tahoma" w:cs="Tahoma"/>
                <w:sz w:val="19"/>
                <w:szCs w:val="19"/>
                <w:rtl/>
              </w:rPr>
              <w:t xml:space="preserve"> </w:t>
            </w:r>
            <w:r w:rsidRPr="00546B43">
              <w:rPr>
                <w:rFonts w:ascii="Tahoma" w:hAnsi="Tahoma" w:cs="Tahoma" w:hint="cs"/>
                <w:sz w:val="19"/>
                <w:szCs w:val="19"/>
                <w:rtl/>
              </w:rPr>
              <w:t xml:space="preserve">יהיה כרוך </w:t>
            </w:r>
            <w:r w:rsidRPr="00546B43">
              <w:rPr>
                <w:rFonts w:ascii="Tahoma" w:hAnsi="Tahoma" w:cs="Tahoma" w:hint="eastAsia"/>
                <w:sz w:val="19"/>
                <w:szCs w:val="19"/>
                <w:rtl/>
              </w:rPr>
              <w:t>בקשיים</w:t>
            </w:r>
            <w:r w:rsidRPr="00546B43">
              <w:rPr>
                <w:rFonts w:ascii="Tahoma" w:hAnsi="Tahoma" w:cs="Tahoma"/>
                <w:sz w:val="19"/>
                <w:szCs w:val="19"/>
                <w:rtl/>
              </w:rPr>
              <w:t>,</w:t>
            </w:r>
            <w:r w:rsidRPr="00546B43">
              <w:rPr>
                <w:rFonts w:ascii="Tahoma" w:hAnsi="Tahoma" w:cs="Tahoma" w:hint="cs"/>
                <w:sz w:val="19"/>
                <w:szCs w:val="19"/>
                <w:rtl/>
              </w:rPr>
              <w:t xml:space="preserve"> על המל"ל ליזום </w:t>
            </w:r>
            <w:r>
              <w:rPr>
                <w:rFonts w:ascii="Tahoma" w:hAnsi="Tahoma" w:cs="Tahoma" w:hint="cs"/>
                <w:sz w:val="19"/>
                <w:szCs w:val="19"/>
                <w:rtl/>
              </w:rPr>
              <w:t xml:space="preserve">את </w:t>
            </w:r>
            <w:r w:rsidRPr="00546B43">
              <w:rPr>
                <w:rFonts w:ascii="Tahoma" w:hAnsi="Tahoma" w:cs="Tahoma" w:hint="cs"/>
                <w:sz w:val="19"/>
                <w:szCs w:val="19"/>
                <w:rtl/>
              </w:rPr>
              <w:t>העלאת נושא הסדרת הסמכויות לטיפול בעורף בשעת חירום לפני הממשלה או הקבינט המדיני-ביטחוני, לצורך הכרעה במחלוקות וקבלת החלטות</w:t>
            </w:r>
            <w:r>
              <w:rPr>
                <w:rFonts w:ascii="Tahoma" w:hAnsi="Tahoma" w:cs="Tahoma" w:hint="cs"/>
                <w:sz w:val="19"/>
                <w:szCs w:val="19"/>
                <w:rtl/>
              </w:rPr>
              <w:t>.</w:t>
            </w:r>
          </w:p>
          <w:p w:rsidR="0043365B" w:rsidP="006165F5" w14:paraId="38176D6B" w14:textId="77777777">
            <w:pPr>
              <w:pStyle w:val="ListParagraph"/>
              <w:numPr>
                <w:ilvl w:val="0"/>
                <w:numId w:val="35"/>
              </w:numPr>
              <w:spacing w:before="120" w:after="240" w:line="288" w:lineRule="auto"/>
              <w:ind w:right="176"/>
              <w:contextualSpacing w:val="0"/>
              <w:rPr>
                <w:rFonts w:ascii="Tahoma" w:hAnsi="Tahoma" w:cs="Tahoma"/>
                <w:sz w:val="19"/>
                <w:szCs w:val="19"/>
              </w:rPr>
            </w:pPr>
            <w:r>
              <w:rPr>
                <w:rFonts w:ascii="Tahoma" w:hAnsi="Tahoma" w:cs="Tahoma" w:hint="cs"/>
                <w:sz w:val="19"/>
                <w:szCs w:val="19"/>
                <w:rtl/>
              </w:rPr>
              <w:t xml:space="preserve">על </w:t>
            </w:r>
            <w:r w:rsidRPr="00672DAB">
              <w:rPr>
                <w:rFonts w:ascii="Tahoma" w:hAnsi="Tahoma" w:cs="Tahoma" w:hint="cs"/>
                <w:sz w:val="19"/>
                <w:szCs w:val="19"/>
                <w:rtl/>
              </w:rPr>
              <w:t xml:space="preserve">נציבות שירות המדינה המופקדת על ניהול ההון האנושי במשרדי הממשלה ואגף השכר והסכמי העבודה </w:t>
            </w:r>
            <w:r w:rsidRPr="00672DAB">
              <w:rPr>
                <w:rFonts w:ascii="Tahoma" w:hAnsi="Tahoma" w:cs="Tahoma" w:hint="cs"/>
                <w:sz w:val="19"/>
                <w:szCs w:val="19"/>
                <w:rtl/>
              </w:rPr>
              <w:t>במשרד האוצר,</w:t>
            </w:r>
            <w:r>
              <w:rPr>
                <w:rFonts w:ascii="Tahoma" w:hAnsi="Tahoma" w:cs="Tahoma" w:hint="cs"/>
                <w:sz w:val="19"/>
                <w:szCs w:val="19"/>
                <w:rtl/>
              </w:rPr>
              <w:t xml:space="preserve"> </w:t>
            </w:r>
            <w:r w:rsidRPr="00672DAB">
              <w:rPr>
                <w:rFonts w:ascii="Tahoma" w:hAnsi="Tahoma" w:cs="Tahoma"/>
                <w:sz w:val="19"/>
                <w:szCs w:val="19"/>
                <w:rtl/>
              </w:rPr>
              <w:t xml:space="preserve">בהתייעצות עם משרד המשפטים, לגבש דרכי פעולה לאיוש משרות </w:t>
            </w:r>
            <w:r w:rsidRPr="00672DAB">
              <w:rPr>
                <w:rFonts w:ascii="Tahoma" w:hAnsi="Tahoma" w:cs="Tahoma" w:hint="cs"/>
                <w:sz w:val="19"/>
                <w:szCs w:val="19"/>
                <w:rtl/>
              </w:rPr>
              <w:t xml:space="preserve">ולקביעת תנאי שכר </w:t>
            </w:r>
            <w:r w:rsidRPr="00672DAB">
              <w:rPr>
                <w:rFonts w:ascii="Tahoma" w:hAnsi="Tahoma" w:cs="Tahoma" w:hint="eastAsia"/>
                <w:sz w:val="19"/>
                <w:szCs w:val="19"/>
                <w:rtl/>
              </w:rPr>
              <w:t>בשעת</w:t>
            </w:r>
            <w:r w:rsidRPr="00672DAB">
              <w:rPr>
                <w:rFonts w:ascii="Tahoma" w:hAnsi="Tahoma" w:cs="Tahoma"/>
                <w:sz w:val="19"/>
                <w:szCs w:val="19"/>
                <w:rtl/>
              </w:rPr>
              <w:t xml:space="preserve"> </w:t>
            </w:r>
            <w:r w:rsidRPr="00672DAB">
              <w:rPr>
                <w:rFonts w:ascii="Tahoma" w:hAnsi="Tahoma" w:cs="Tahoma" w:hint="eastAsia"/>
                <w:sz w:val="19"/>
                <w:szCs w:val="19"/>
                <w:rtl/>
              </w:rPr>
              <w:t>חירום</w:t>
            </w:r>
            <w:r w:rsidRPr="00672DAB">
              <w:rPr>
                <w:rFonts w:ascii="Tahoma" w:hAnsi="Tahoma" w:cs="Tahoma"/>
                <w:sz w:val="19"/>
                <w:szCs w:val="19"/>
                <w:rtl/>
              </w:rPr>
              <w:t xml:space="preserve">, </w:t>
            </w:r>
            <w:r w:rsidRPr="00672DAB">
              <w:rPr>
                <w:rFonts w:ascii="Tahoma" w:hAnsi="Tahoma" w:cs="Tahoma" w:hint="eastAsia"/>
                <w:sz w:val="19"/>
                <w:szCs w:val="19"/>
                <w:rtl/>
              </w:rPr>
              <w:t>בהתחשב</w:t>
            </w:r>
            <w:r w:rsidRPr="00672DAB">
              <w:rPr>
                <w:rFonts w:ascii="Tahoma" w:hAnsi="Tahoma" w:cs="Tahoma"/>
                <w:sz w:val="19"/>
                <w:szCs w:val="19"/>
                <w:rtl/>
              </w:rPr>
              <w:t xml:space="preserve"> </w:t>
            </w:r>
            <w:r w:rsidRPr="00672DAB">
              <w:rPr>
                <w:rFonts w:ascii="Tahoma" w:hAnsi="Tahoma" w:cs="Tahoma" w:hint="eastAsia"/>
                <w:sz w:val="19"/>
                <w:szCs w:val="19"/>
                <w:rtl/>
              </w:rPr>
              <w:t>בצורך</w:t>
            </w:r>
            <w:r w:rsidRPr="00672DAB">
              <w:rPr>
                <w:rFonts w:ascii="Tahoma" w:hAnsi="Tahoma" w:cs="Tahoma"/>
                <w:sz w:val="19"/>
                <w:szCs w:val="19"/>
                <w:rtl/>
              </w:rPr>
              <w:t xml:space="preserve"> </w:t>
            </w:r>
            <w:r w:rsidRPr="00672DAB">
              <w:rPr>
                <w:rFonts w:ascii="Tahoma" w:hAnsi="Tahoma" w:cs="Tahoma" w:hint="eastAsia"/>
                <w:sz w:val="19"/>
                <w:szCs w:val="19"/>
                <w:rtl/>
              </w:rPr>
              <w:t>לאייש</w:t>
            </w:r>
            <w:r w:rsidRPr="00672DAB">
              <w:rPr>
                <w:rFonts w:ascii="Tahoma" w:hAnsi="Tahoma" w:cs="Tahoma" w:hint="cs"/>
                <w:sz w:val="19"/>
                <w:szCs w:val="19"/>
                <w:rtl/>
              </w:rPr>
              <w:t xml:space="preserve"> משרות ולקבוע תנאי שכר</w:t>
            </w:r>
            <w:r w:rsidRPr="00672DAB">
              <w:rPr>
                <w:rFonts w:ascii="Tahoma" w:hAnsi="Tahoma" w:cs="Tahoma"/>
                <w:sz w:val="19"/>
                <w:szCs w:val="19"/>
                <w:rtl/>
              </w:rPr>
              <w:t xml:space="preserve"> בדחיפות ובלוח זמנים קצר ובצורך לקיים הליכי איוש משרות העומדים בהוראות הדין, תוך הקפדה על כללי המינהל התקין, ולהטמיע דר</w:t>
            </w:r>
            <w:r w:rsidRPr="00672DAB">
              <w:rPr>
                <w:rFonts w:ascii="Tahoma" w:hAnsi="Tahoma" w:cs="Tahoma"/>
                <w:sz w:val="19"/>
                <w:szCs w:val="19"/>
                <w:rtl/>
              </w:rPr>
              <w:t xml:space="preserve">כי פעולה אלה בקרב משרדי הממשלה. על </w:t>
            </w:r>
            <w:r w:rsidRPr="00672DAB">
              <w:rPr>
                <w:rFonts w:ascii="Tahoma" w:hAnsi="Tahoma" w:cs="Tahoma" w:hint="cs"/>
                <w:sz w:val="19"/>
                <w:szCs w:val="19"/>
                <w:rtl/>
              </w:rPr>
              <w:t>ההנהלות ו</w:t>
            </w:r>
            <w:r w:rsidRPr="00672DAB">
              <w:rPr>
                <w:rFonts w:ascii="Tahoma" w:hAnsi="Tahoma" w:cs="Tahoma" w:hint="eastAsia"/>
                <w:sz w:val="19"/>
                <w:szCs w:val="19"/>
                <w:rtl/>
              </w:rPr>
              <w:t>גורמי</w:t>
            </w:r>
            <w:r w:rsidRPr="00672DAB">
              <w:rPr>
                <w:rFonts w:ascii="Tahoma" w:hAnsi="Tahoma" w:cs="Tahoma"/>
                <w:sz w:val="19"/>
                <w:szCs w:val="19"/>
                <w:rtl/>
              </w:rPr>
              <w:t xml:space="preserve"> </w:t>
            </w:r>
            <w:r w:rsidRPr="00672DAB">
              <w:rPr>
                <w:rFonts w:ascii="Tahoma" w:hAnsi="Tahoma" w:cs="Tahoma" w:hint="eastAsia"/>
                <w:sz w:val="19"/>
                <w:szCs w:val="19"/>
                <w:rtl/>
              </w:rPr>
              <w:t>המקצוע</w:t>
            </w:r>
            <w:r w:rsidRPr="00672DAB">
              <w:rPr>
                <w:rFonts w:ascii="Tahoma" w:hAnsi="Tahoma" w:cs="Tahoma"/>
                <w:sz w:val="19"/>
                <w:szCs w:val="19"/>
                <w:rtl/>
              </w:rPr>
              <w:t xml:space="preserve"> </w:t>
            </w:r>
            <w:r w:rsidRPr="00672DAB">
              <w:rPr>
                <w:rFonts w:ascii="Tahoma" w:hAnsi="Tahoma" w:cs="Tahoma" w:hint="eastAsia"/>
                <w:sz w:val="19"/>
                <w:szCs w:val="19"/>
                <w:rtl/>
              </w:rPr>
              <w:t>במשרדי</w:t>
            </w:r>
            <w:r w:rsidRPr="00672DAB">
              <w:rPr>
                <w:rFonts w:ascii="Tahoma" w:hAnsi="Tahoma" w:cs="Tahoma"/>
                <w:sz w:val="19"/>
                <w:szCs w:val="19"/>
                <w:rtl/>
              </w:rPr>
              <w:t xml:space="preserve"> </w:t>
            </w:r>
            <w:r w:rsidRPr="00672DAB">
              <w:rPr>
                <w:rFonts w:ascii="Tahoma" w:hAnsi="Tahoma" w:cs="Tahoma" w:hint="eastAsia"/>
                <w:sz w:val="19"/>
                <w:szCs w:val="19"/>
                <w:rtl/>
              </w:rPr>
              <w:t>הממשלה</w:t>
            </w:r>
            <w:r w:rsidRPr="00672DAB">
              <w:rPr>
                <w:rFonts w:ascii="Tahoma" w:hAnsi="Tahoma" w:cs="Tahoma" w:hint="cs"/>
                <w:sz w:val="19"/>
                <w:szCs w:val="19"/>
                <w:rtl/>
              </w:rPr>
              <w:t xml:space="preserve">, </w:t>
            </w:r>
            <w:r>
              <w:rPr>
                <w:rFonts w:ascii="Tahoma" w:hAnsi="Tahoma" w:cs="Tahoma" w:hint="cs"/>
                <w:sz w:val="19"/>
                <w:szCs w:val="19"/>
                <w:rtl/>
              </w:rPr>
              <w:t>לרבות</w:t>
            </w:r>
            <w:r w:rsidRPr="00672DAB">
              <w:rPr>
                <w:rFonts w:ascii="Tahoma" w:hAnsi="Tahoma" w:cs="Tahoma" w:hint="cs"/>
                <w:sz w:val="19"/>
                <w:szCs w:val="19"/>
                <w:rtl/>
              </w:rPr>
              <w:t xml:space="preserve"> במשרד האוצר,</w:t>
            </w:r>
            <w:r w:rsidRPr="00672DAB">
              <w:rPr>
                <w:rFonts w:ascii="Tahoma" w:hAnsi="Tahoma" w:cs="Tahoma"/>
                <w:sz w:val="19"/>
                <w:szCs w:val="19"/>
                <w:rtl/>
              </w:rPr>
              <w:t xml:space="preserve"> לפעול ככל יכולתם כדי לקדם הליכי איוש משרות בשעת חירום בדחיפות המתבקשת, במסגרת כללי המינהל התקין</w:t>
            </w:r>
            <w:r>
              <w:rPr>
                <w:rFonts w:ascii="Tahoma" w:hAnsi="Tahoma" w:cs="Tahoma" w:hint="cs"/>
                <w:sz w:val="19"/>
                <w:szCs w:val="19"/>
                <w:rtl/>
              </w:rPr>
              <w:t>.</w:t>
            </w:r>
          </w:p>
          <w:p w:rsidR="0043365B" w:rsidRPr="00BA7746" w:rsidP="006165F5" w14:paraId="75CD708B" w14:textId="77777777">
            <w:pPr>
              <w:pStyle w:val="ListParagraph"/>
              <w:numPr>
                <w:ilvl w:val="0"/>
                <w:numId w:val="35"/>
              </w:numPr>
              <w:spacing w:before="120" w:after="240" w:line="288" w:lineRule="auto"/>
              <w:ind w:right="176"/>
              <w:contextualSpacing w:val="0"/>
              <w:rPr>
                <w:rFonts w:ascii="Tahoma" w:hAnsi="Tahoma" w:cs="Tahoma"/>
                <w:sz w:val="19"/>
                <w:szCs w:val="19"/>
              </w:rPr>
            </w:pPr>
            <w:r w:rsidRPr="00BA7746">
              <w:rPr>
                <w:rFonts w:ascii="Tahoma" w:hAnsi="Tahoma" w:cs="Tahoma" w:hint="cs"/>
                <w:sz w:val="19"/>
                <w:szCs w:val="19"/>
                <w:rtl/>
              </w:rPr>
              <w:t>מומלץ כי</w:t>
            </w:r>
            <w:r w:rsidRPr="00BA7746">
              <w:rPr>
                <w:rFonts w:ascii="Tahoma" w:hAnsi="Tahoma" w:cs="Tahoma"/>
                <w:sz w:val="19"/>
                <w:szCs w:val="19"/>
                <w:rtl/>
              </w:rPr>
              <w:t xml:space="preserve"> משרד האוצר, לרבות אגף </w:t>
            </w:r>
            <w:r w:rsidRPr="00BA7746">
              <w:rPr>
                <w:rFonts w:ascii="Tahoma" w:hAnsi="Tahoma" w:cs="Tahoma" w:hint="eastAsia"/>
                <w:sz w:val="19"/>
                <w:szCs w:val="19"/>
                <w:rtl/>
              </w:rPr>
              <w:t>החשכ</w:t>
            </w:r>
            <w:r w:rsidRPr="00BA7746">
              <w:rPr>
                <w:rFonts w:ascii="Tahoma" w:hAnsi="Tahoma" w:cs="Tahoma"/>
                <w:sz w:val="19"/>
                <w:szCs w:val="19"/>
                <w:rtl/>
              </w:rPr>
              <w:t>"ל</w:t>
            </w:r>
            <w:r w:rsidRPr="00BA7746">
              <w:rPr>
                <w:rFonts w:ascii="Tahoma" w:hAnsi="Tahoma" w:cs="Tahoma"/>
                <w:sz w:val="19"/>
                <w:szCs w:val="19"/>
                <w:rtl/>
              </w:rPr>
              <w:t xml:space="preserve"> המופקד גם על הרכש הממשלתי, בהתייעצות עם משרד המשפטים, </w:t>
            </w:r>
            <w:r>
              <w:rPr>
                <w:rFonts w:ascii="Tahoma" w:hAnsi="Tahoma" w:cs="Tahoma" w:hint="cs"/>
                <w:sz w:val="19"/>
                <w:szCs w:val="19"/>
                <w:rtl/>
              </w:rPr>
              <w:t>ישלימו את גיבוש</w:t>
            </w:r>
            <w:r w:rsidRPr="00BA7746">
              <w:rPr>
                <w:rFonts w:ascii="Tahoma" w:hAnsi="Tahoma" w:cs="Tahoma"/>
                <w:sz w:val="19"/>
                <w:szCs w:val="19"/>
                <w:rtl/>
              </w:rPr>
              <w:t xml:space="preserve"> דרכי </w:t>
            </w:r>
            <w:r>
              <w:rPr>
                <w:rFonts w:ascii="Tahoma" w:hAnsi="Tahoma" w:cs="Tahoma" w:hint="cs"/>
                <w:sz w:val="19"/>
                <w:szCs w:val="19"/>
                <w:rtl/>
              </w:rPr>
              <w:t>ה</w:t>
            </w:r>
            <w:r w:rsidRPr="00BA7746">
              <w:rPr>
                <w:rFonts w:ascii="Tahoma" w:hAnsi="Tahoma" w:cs="Tahoma"/>
                <w:sz w:val="19"/>
                <w:szCs w:val="19"/>
                <w:rtl/>
              </w:rPr>
              <w:t xml:space="preserve">פעולה לקיום רכש </w:t>
            </w:r>
            <w:r w:rsidRPr="00BA7746">
              <w:rPr>
                <w:rFonts w:ascii="Tahoma" w:hAnsi="Tahoma" w:cs="Tahoma" w:hint="cs"/>
                <w:sz w:val="19"/>
                <w:szCs w:val="19"/>
                <w:rtl/>
              </w:rPr>
              <w:t xml:space="preserve">ממשלתי </w:t>
            </w:r>
            <w:r w:rsidRPr="00BA7746">
              <w:rPr>
                <w:rFonts w:ascii="Tahoma" w:hAnsi="Tahoma" w:cs="Tahoma" w:hint="eastAsia"/>
                <w:sz w:val="19"/>
                <w:szCs w:val="19"/>
                <w:rtl/>
              </w:rPr>
              <w:t>בשעת</w:t>
            </w:r>
            <w:r w:rsidRPr="00BA7746">
              <w:rPr>
                <w:rFonts w:ascii="Tahoma" w:hAnsi="Tahoma" w:cs="Tahoma"/>
                <w:sz w:val="19"/>
                <w:szCs w:val="19"/>
                <w:rtl/>
              </w:rPr>
              <w:t xml:space="preserve"> חירום, בהתחשב בצורך לפעול </w:t>
            </w:r>
            <w:r w:rsidRPr="00BA7746">
              <w:rPr>
                <w:rFonts w:ascii="Tahoma" w:hAnsi="Tahoma" w:cs="Tahoma" w:hint="eastAsia"/>
                <w:sz w:val="19"/>
                <w:szCs w:val="19"/>
                <w:rtl/>
              </w:rPr>
              <w:t>בדחיפות</w:t>
            </w:r>
            <w:r w:rsidRPr="00BA7746">
              <w:rPr>
                <w:rFonts w:ascii="Tahoma" w:hAnsi="Tahoma" w:cs="Tahoma"/>
                <w:sz w:val="19"/>
                <w:szCs w:val="19"/>
                <w:rtl/>
              </w:rPr>
              <w:t xml:space="preserve"> ובלוח זמנים קצר ובצורך לקיים הליכי רכש </w:t>
            </w:r>
            <w:r w:rsidRPr="00BA7746">
              <w:rPr>
                <w:rFonts w:ascii="Tahoma" w:hAnsi="Tahoma" w:cs="Tahoma" w:hint="cs"/>
                <w:sz w:val="19"/>
                <w:szCs w:val="19"/>
                <w:rtl/>
              </w:rPr>
              <w:t xml:space="preserve">העומדים בהוראות </w:t>
            </w:r>
            <w:r w:rsidRPr="00BA7746">
              <w:rPr>
                <w:rFonts w:ascii="Tahoma" w:hAnsi="Tahoma" w:cs="Tahoma" w:hint="eastAsia"/>
                <w:sz w:val="19"/>
                <w:szCs w:val="19"/>
                <w:rtl/>
              </w:rPr>
              <w:t>הדין</w:t>
            </w:r>
            <w:r w:rsidRPr="00BA7746">
              <w:rPr>
                <w:rFonts w:ascii="Tahoma" w:hAnsi="Tahoma" w:cs="Tahoma"/>
                <w:sz w:val="19"/>
                <w:szCs w:val="19"/>
                <w:rtl/>
              </w:rPr>
              <w:t xml:space="preserve">, תוך הקפדה על כללי </w:t>
            </w:r>
            <w:r w:rsidRPr="00BA7746">
              <w:rPr>
                <w:rFonts w:ascii="Tahoma" w:hAnsi="Tahoma" w:cs="Tahoma" w:hint="eastAsia"/>
                <w:sz w:val="19"/>
                <w:szCs w:val="19"/>
                <w:rtl/>
              </w:rPr>
              <w:t>המינהל</w:t>
            </w:r>
            <w:r w:rsidRPr="00BA7746">
              <w:rPr>
                <w:rFonts w:ascii="Tahoma" w:hAnsi="Tahoma" w:cs="Tahoma"/>
                <w:sz w:val="19"/>
                <w:szCs w:val="19"/>
                <w:rtl/>
              </w:rPr>
              <w:t xml:space="preserve"> התקין</w:t>
            </w:r>
            <w:r w:rsidRPr="00BA7746">
              <w:rPr>
                <w:rFonts w:ascii="Tahoma" w:hAnsi="Tahoma" w:cs="Tahoma" w:hint="cs"/>
                <w:sz w:val="19"/>
                <w:szCs w:val="19"/>
                <w:rtl/>
              </w:rPr>
              <w:t>, ו</w:t>
            </w:r>
            <w:r>
              <w:rPr>
                <w:rFonts w:ascii="Tahoma" w:hAnsi="Tahoma" w:cs="Tahoma" w:hint="cs"/>
                <w:sz w:val="19"/>
                <w:szCs w:val="19"/>
                <w:rtl/>
              </w:rPr>
              <w:t>יטמיעו</w:t>
            </w:r>
            <w:r w:rsidRPr="00BA7746">
              <w:rPr>
                <w:rFonts w:ascii="Tahoma" w:hAnsi="Tahoma" w:cs="Tahoma" w:hint="cs"/>
                <w:sz w:val="19"/>
                <w:szCs w:val="19"/>
                <w:rtl/>
              </w:rPr>
              <w:t xml:space="preserve"> דרכי פעולה אלה ב</w:t>
            </w:r>
            <w:r w:rsidRPr="00BA7746">
              <w:rPr>
                <w:rFonts w:ascii="Tahoma" w:hAnsi="Tahoma" w:cs="Tahoma" w:hint="cs"/>
                <w:sz w:val="19"/>
                <w:szCs w:val="19"/>
                <w:rtl/>
              </w:rPr>
              <w:t xml:space="preserve">קרב משרדי הממשלה. על גורמי המקצוע במשרדים, </w:t>
            </w:r>
            <w:r>
              <w:rPr>
                <w:rFonts w:ascii="Tahoma" w:hAnsi="Tahoma" w:cs="Tahoma" w:hint="cs"/>
                <w:sz w:val="19"/>
                <w:szCs w:val="19"/>
                <w:rtl/>
              </w:rPr>
              <w:t xml:space="preserve">בפרט </w:t>
            </w:r>
            <w:r w:rsidRPr="00BA7746">
              <w:rPr>
                <w:rFonts w:ascii="Tahoma" w:hAnsi="Tahoma" w:cs="Tahoma" w:hint="cs"/>
                <w:sz w:val="19"/>
                <w:szCs w:val="19"/>
                <w:rtl/>
              </w:rPr>
              <w:t>בתחומי הניהול והמשפט, לפעול בשעת חירום ככל יכולתם כדי לקדם הליכי רכש בדחיפות המתבקשת, במסגרת כללי המינהל התקין.</w:t>
            </w:r>
          </w:p>
          <w:p w:rsidR="0043365B" w:rsidRPr="00F76C80" w:rsidP="006165F5" w14:paraId="65637A0E" w14:textId="77777777">
            <w:pPr>
              <w:pStyle w:val="ListParagraph"/>
              <w:numPr>
                <w:ilvl w:val="0"/>
                <w:numId w:val="35"/>
              </w:numPr>
              <w:spacing w:before="120" w:after="240" w:line="288" w:lineRule="auto"/>
              <w:ind w:right="176"/>
              <w:contextualSpacing w:val="0"/>
              <w:rPr>
                <w:rFonts w:ascii="Tahoma" w:hAnsi="Tahoma" w:cs="Tahoma"/>
                <w:sz w:val="19"/>
                <w:szCs w:val="19"/>
                <w:rtl/>
              </w:rPr>
            </w:pPr>
            <w:r w:rsidRPr="00F76C80">
              <w:rPr>
                <w:rFonts w:ascii="Tahoma" w:hAnsi="Tahoma" w:cs="Tahoma" w:hint="cs"/>
                <w:sz w:val="19"/>
                <w:szCs w:val="19"/>
                <w:rtl/>
              </w:rPr>
              <w:t>על מנכ"ל משרד רה"ם לפעול בהתאם לתפקידי</w:t>
            </w:r>
            <w:r>
              <w:rPr>
                <w:rFonts w:ascii="Tahoma" w:hAnsi="Tahoma" w:cs="Tahoma" w:hint="cs"/>
                <w:sz w:val="19"/>
                <w:szCs w:val="19"/>
                <w:rtl/>
              </w:rPr>
              <w:t>ו ולתפקידי</w:t>
            </w:r>
            <w:r w:rsidRPr="00F76C80">
              <w:rPr>
                <w:rFonts w:ascii="Tahoma" w:hAnsi="Tahoma" w:cs="Tahoma" w:hint="cs"/>
                <w:sz w:val="19"/>
                <w:szCs w:val="19"/>
                <w:rtl/>
              </w:rPr>
              <w:t xml:space="preserve"> המטה הכלכלי-חברתי שבראשותו, </w:t>
            </w:r>
            <w:r w:rsidRPr="00D85C70">
              <w:rPr>
                <w:rFonts w:ascii="Tahoma" w:hAnsi="Tahoma" w:cs="Tahoma" w:hint="cs"/>
                <w:sz w:val="19"/>
                <w:szCs w:val="19"/>
                <w:rtl/>
              </w:rPr>
              <w:t xml:space="preserve">לרבות על פי </w:t>
            </w:r>
            <w:r w:rsidRPr="00F76C80">
              <w:rPr>
                <w:rFonts w:ascii="Tahoma" w:hAnsi="Tahoma" w:cs="Tahoma" w:hint="cs"/>
                <w:sz w:val="19"/>
                <w:szCs w:val="19"/>
                <w:rtl/>
              </w:rPr>
              <w:t xml:space="preserve">החלטת </w:t>
            </w:r>
            <w:r>
              <w:rPr>
                <w:rFonts w:ascii="Tahoma" w:hAnsi="Tahoma" w:cs="Tahoma" w:hint="cs"/>
                <w:sz w:val="19"/>
                <w:szCs w:val="19"/>
                <w:rtl/>
              </w:rPr>
              <w:t>ה</w:t>
            </w:r>
            <w:r>
              <w:rPr>
                <w:rFonts w:ascii="Tahoma" w:hAnsi="Tahoma" w:cs="Tahoma" w:hint="cs"/>
                <w:sz w:val="19"/>
                <w:szCs w:val="19"/>
                <w:rtl/>
              </w:rPr>
              <w:t xml:space="preserve">ממשלה מאוקטובר 2012, </w:t>
            </w:r>
            <w:r w:rsidRPr="00D85C70">
              <w:rPr>
                <w:rFonts w:ascii="Tahoma" w:hAnsi="Tahoma" w:cs="Tahoma" w:hint="cs"/>
                <w:sz w:val="19"/>
                <w:szCs w:val="19"/>
                <w:rtl/>
              </w:rPr>
              <w:t>תכלית הקמת המטה הכלכלי-חברתי ותפיסת ההפעלה של משרד רה"ם עצמו</w:t>
            </w:r>
            <w:r w:rsidRPr="00F76C80">
              <w:rPr>
                <w:rFonts w:ascii="Tahoma" w:hAnsi="Tahoma" w:cs="Tahoma" w:hint="cs"/>
                <w:sz w:val="19"/>
                <w:szCs w:val="19"/>
                <w:rtl/>
              </w:rPr>
              <w:t>.</w:t>
            </w:r>
          </w:p>
          <w:p w:rsidR="0043365B" w:rsidRPr="00F53029" w:rsidP="006165F5" w14:paraId="344E6B24" w14:textId="77777777">
            <w:pPr>
              <w:pStyle w:val="ListParagraph"/>
              <w:numPr>
                <w:ilvl w:val="0"/>
                <w:numId w:val="35"/>
              </w:numPr>
              <w:spacing w:before="120" w:after="240" w:line="288" w:lineRule="auto"/>
              <w:ind w:right="176"/>
              <w:contextualSpacing w:val="0"/>
              <w:rPr>
                <w:rFonts w:ascii="Tahoma" w:hAnsi="Tahoma" w:cs="Tahoma"/>
                <w:sz w:val="19"/>
                <w:szCs w:val="19"/>
                <w:rtl/>
              </w:rPr>
            </w:pPr>
            <w:r w:rsidRPr="00F53029">
              <w:rPr>
                <w:rFonts w:ascii="Tahoma" w:hAnsi="Tahoma" w:cs="Tahoma" w:hint="cs"/>
                <w:sz w:val="19"/>
                <w:szCs w:val="19"/>
                <w:rtl/>
              </w:rPr>
              <w:t>על מנכ"ל משרד רה"ם</w:t>
            </w:r>
            <w:r w:rsidRPr="00F53029">
              <w:rPr>
                <w:rFonts w:ascii="Tahoma" w:hAnsi="Tahoma" w:cs="Tahoma" w:hint="cs"/>
                <w:sz w:val="19"/>
                <w:szCs w:val="19"/>
                <w:rtl/>
              </w:rPr>
              <w:t xml:space="preserve"> לחולל שינוי יסודי בעבודתו של פורום המנכ"לים. לצורך כך עליו לקבוע את סדרי עבודת הפורום באופן שיבטיחו את פעילותו בהתאם לתכליתו - הסרת חסמים וקידום שיתופי פעולה בין המשרדים, לרבות בזמני מלחמה. בכלל זאת מומלץ לקבוע מהו המידע שיוצג לפני הפורום ולהסדיר את אופן </w:t>
            </w:r>
            <w:r w:rsidRPr="00F53029">
              <w:rPr>
                <w:rFonts w:ascii="Tahoma" w:hAnsi="Tahoma" w:cs="Tahoma" w:hint="cs"/>
                <w:sz w:val="19"/>
                <w:szCs w:val="19"/>
                <w:rtl/>
              </w:rPr>
              <w:t>קבלת ההחלטות וכן את המעקב אחר ביצוען. על מנכ"ל משרד רה"ם להפיץ למנכ"לים את סדרי עבודת הפורום ולהשתמש בהם ככל הנדרש כל עוד נמשכת שעת החירום. מומלץ שמנכ"ל משרד רה"ם יזמין לדיוני פורום מנכ"לים נציגי יחידות מרכזיות השותפות בדרך כלל בתהליכי גיבוש הצעות החלטה למ</w:t>
            </w:r>
            <w:r w:rsidRPr="00F53029">
              <w:rPr>
                <w:rFonts w:ascii="Tahoma" w:hAnsi="Tahoma" w:cs="Tahoma" w:hint="cs"/>
                <w:sz w:val="19"/>
                <w:szCs w:val="19"/>
                <w:rtl/>
              </w:rPr>
              <w:t>משלה, לרבות נציגי היועצת המשפטית לממשלה, אגף תקציבים והחשב הכללי במשרד האוצר.</w:t>
            </w:r>
          </w:p>
          <w:p w:rsidR="0043365B" w:rsidRPr="0033759B" w:rsidP="006165F5" w14:paraId="3F7107D0" w14:textId="77777777">
            <w:pPr>
              <w:pStyle w:val="ListParagraph"/>
              <w:numPr>
                <w:ilvl w:val="0"/>
                <w:numId w:val="35"/>
              </w:numPr>
              <w:spacing w:before="120" w:after="240" w:line="288" w:lineRule="auto"/>
              <w:ind w:right="176"/>
              <w:contextualSpacing w:val="0"/>
              <w:rPr>
                <w:b/>
                <w:bCs/>
                <w:color w:val="000000" w:themeColor="text1"/>
              </w:rPr>
            </w:pPr>
            <w:bookmarkStart w:id="12" w:name="_Hlk170919938"/>
            <w:r w:rsidRPr="0033759B">
              <w:rPr>
                <w:rFonts w:ascii="Tahoma" w:hAnsi="Tahoma" w:cs="Tahoma" w:hint="cs"/>
                <w:sz w:val="19"/>
                <w:szCs w:val="19"/>
                <w:rtl/>
              </w:rPr>
              <w:t>על מנכ"ל משרד רה"ם לפעול מבעוד מועד וכבר בעת שגרה לכך שהמשרד יהיה ערוך לעת חירום</w:t>
            </w:r>
            <w:r>
              <w:rPr>
                <w:rFonts w:ascii="Tahoma" w:hAnsi="Tahoma" w:cs="Tahoma" w:hint="cs"/>
                <w:sz w:val="19"/>
                <w:szCs w:val="19"/>
                <w:rtl/>
              </w:rPr>
              <w:t>, ובכלל זאת המטה הכלכלי-חברתי במשרד</w:t>
            </w:r>
            <w:r w:rsidRPr="0033759B">
              <w:rPr>
                <w:rFonts w:ascii="Tahoma" w:hAnsi="Tahoma" w:cs="Tahoma" w:hint="cs"/>
                <w:sz w:val="19"/>
                <w:szCs w:val="19"/>
                <w:rtl/>
              </w:rPr>
              <w:t xml:space="preserve">. </w:t>
            </w:r>
            <w:bookmarkEnd w:id="12"/>
          </w:p>
          <w:p w:rsidR="0043365B" w:rsidP="006165F5" w14:paraId="6E459831" w14:textId="77777777">
            <w:pPr>
              <w:pStyle w:val="ListParagraph"/>
              <w:numPr>
                <w:ilvl w:val="0"/>
                <w:numId w:val="35"/>
              </w:numPr>
              <w:spacing w:before="120" w:after="240" w:line="288" w:lineRule="auto"/>
              <w:ind w:right="176"/>
              <w:contextualSpacing w:val="0"/>
              <w:rPr>
                <w:b/>
                <w:bCs/>
                <w:color w:val="000000" w:themeColor="text1"/>
                <w:rtl/>
              </w:rPr>
            </w:pPr>
            <w:r>
              <w:rPr>
                <w:rFonts w:ascii="Tahoma" w:hAnsi="Tahoma" w:cs="Tahoma" w:hint="cs"/>
                <w:sz w:val="19"/>
                <w:szCs w:val="19"/>
                <w:rtl/>
              </w:rPr>
              <w:t>מ</w:t>
            </w:r>
            <w:r w:rsidRPr="00AE7147">
              <w:rPr>
                <w:rFonts w:ascii="Tahoma" w:hAnsi="Tahoma" w:cs="Tahoma" w:hint="cs"/>
                <w:sz w:val="19"/>
                <w:szCs w:val="19"/>
                <w:rtl/>
              </w:rPr>
              <w:t>ומלץ כי משרד רה"ם יבחן את פעילות מערך הניהול הממשלתי של אתר</w:t>
            </w:r>
            <w:r w:rsidRPr="00AE7147">
              <w:rPr>
                <w:rFonts w:ascii="Tahoma" w:hAnsi="Tahoma" w:cs="Tahoma" w:hint="cs"/>
                <w:sz w:val="19"/>
                <w:szCs w:val="19"/>
                <w:rtl/>
              </w:rPr>
              <w:t>י המפונים, יבדוק באיזו מידה הוא ענה על צורכי המפונים ותרם לשיפור השירות הממשלתי שניתן להם, לרבות על ידי בחינת</w:t>
            </w:r>
            <w:r w:rsidRPr="00AE7147">
              <w:rPr>
                <w:rFonts w:ascii="Tahoma" w:hAnsi="Tahoma" w:cs="Tahoma"/>
                <w:sz w:val="19"/>
                <w:szCs w:val="19"/>
                <w:rtl/>
              </w:rPr>
              <w:t xml:space="preserve"> המשמעות של הפעלת המערך באמצעות עובדים הממלאים תפקיד נוסף</w:t>
            </w:r>
            <w:r w:rsidRPr="00AE7147">
              <w:rPr>
                <w:rFonts w:ascii="Tahoma" w:hAnsi="Tahoma" w:cs="Tahoma" w:hint="cs"/>
                <w:sz w:val="19"/>
                <w:szCs w:val="19"/>
                <w:rtl/>
              </w:rPr>
              <w:t xml:space="preserve"> </w:t>
            </w:r>
            <w:r w:rsidRPr="00AE7147">
              <w:rPr>
                <w:rFonts w:ascii="Tahoma" w:hAnsi="Tahoma" w:cs="Tahoma" w:hint="eastAsia"/>
                <w:sz w:val="19"/>
                <w:szCs w:val="19"/>
                <w:rtl/>
              </w:rPr>
              <w:t>ו</w:t>
            </w:r>
            <w:r>
              <w:rPr>
                <w:rFonts w:ascii="Tahoma" w:hAnsi="Tahoma" w:cs="Tahoma" w:hint="cs"/>
                <w:sz w:val="19"/>
                <w:szCs w:val="19"/>
                <w:rtl/>
              </w:rPr>
              <w:t xml:space="preserve">האם היה מקום שהמערך </w:t>
            </w:r>
            <w:r w:rsidRPr="00AE7147">
              <w:rPr>
                <w:rFonts w:ascii="Tahoma" w:hAnsi="Tahoma" w:cs="Tahoma" w:hint="eastAsia"/>
                <w:sz w:val="19"/>
                <w:szCs w:val="19"/>
                <w:rtl/>
              </w:rPr>
              <w:t>יפעל</w:t>
            </w:r>
            <w:r w:rsidRPr="00AE7147">
              <w:rPr>
                <w:rFonts w:ascii="Tahoma" w:hAnsi="Tahoma" w:cs="Tahoma"/>
                <w:sz w:val="19"/>
                <w:szCs w:val="19"/>
                <w:rtl/>
              </w:rPr>
              <w:t xml:space="preserve"> </w:t>
            </w:r>
            <w:r w:rsidRPr="00AE7147">
              <w:rPr>
                <w:rFonts w:ascii="Tahoma" w:hAnsi="Tahoma" w:cs="Tahoma" w:hint="eastAsia"/>
                <w:sz w:val="19"/>
                <w:szCs w:val="19"/>
                <w:rtl/>
              </w:rPr>
              <w:t>למתן</w:t>
            </w:r>
            <w:r w:rsidRPr="00AE7147">
              <w:rPr>
                <w:rFonts w:ascii="Tahoma" w:hAnsi="Tahoma" w:cs="Tahoma" w:hint="cs"/>
                <w:sz w:val="19"/>
                <w:szCs w:val="19"/>
                <w:rtl/>
              </w:rPr>
              <w:t xml:space="preserve"> מענה גם לצורכי תושבים ששוהים </w:t>
            </w:r>
            <w:r w:rsidRPr="00AE7147">
              <w:rPr>
                <w:rFonts w:ascii="Tahoma" w:hAnsi="Tahoma" w:cs="Tahoma" w:hint="eastAsia"/>
                <w:sz w:val="19"/>
                <w:szCs w:val="19"/>
                <w:rtl/>
              </w:rPr>
              <w:t>באופן</w:t>
            </w:r>
            <w:r w:rsidRPr="00AE7147">
              <w:rPr>
                <w:rFonts w:ascii="Tahoma" w:hAnsi="Tahoma" w:cs="Tahoma"/>
                <w:sz w:val="19"/>
                <w:szCs w:val="19"/>
                <w:rtl/>
              </w:rPr>
              <w:t xml:space="preserve"> </w:t>
            </w:r>
            <w:r w:rsidRPr="00AE7147">
              <w:rPr>
                <w:rFonts w:ascii="Tahoma" w:hAnsi="Tahoma" w:cs="Tahoma" w:hint="eastAsia"/>
                <w:sz w:val="19"/>
                <w:szCs w:val="19"/>
                <w:rtl/>
              </w:rPr>
              <w:t>זמני</w:t>
            </w:r>
            <w:r w:rsidRPr="00AE7147">
              <w:rPr>
                <w:rFonts w:ascii="Tahoma" w:hAnsi="Tahoma" w:cs="Tahoma"/>
                <w:sz w:val="19"/>
                <w:szCs w:val="19"/>
                <w:rtl/>
              </w:rPr>
              <w:t xml:space="preserve"> </w:t>
            </w:r>
            <w:r w:rsidRPr="00AE7147">
              <w:rPr>
                <w:rFonts w:ascii="Tahoma" w:hAnsi="Tahoma" w:cs="Tahoma" w:hint="eastAsia"/>
                <w:sz w:val="19"/>
                <w:szCs w:val="19"/>
                <w:rtl/>
              </w:rPr>
              <w:t>בקהילה</w:t>
            </w:r>
            <w:r w:rsidRPr="00AE7147">
              <w:rPr>
                <w:rFonts w:ascii="Tahoma" w:hAnsi="Tahoma" w:cs="Tahoma"/>
                <w:sz w:val="19"/>
                <w:szCs w:val="19"/>
                <w:rtl/>
              </w:rPr>
              <w:t xml:space="preserve"> וכן לתושבים</w:t>
            </w:r>
            <w:r w:rsidRPr="00AE7147">
              <w:rPr>
                <w:rFonts w:ascii="Tahoma" w:hAnsi="Tahoma" w:cs="Tahoma"/>
                <w:sz w:val="19"/>
                <w:szCs w:val="19"/>
                <w:rtl/>
              </w:rPr>
              <w:t xml:space="preserve"> שלא פונו מבתיהם ובתיהם מצויים באזורים </w:t>
            </w:r>
            <w:r w:rsidRPr="00AE7147">
              <w:rPr>
                <w:rFonts w:ascii="Tahoma" w:hAnsi="Tahoma" w:cs="Tahoma" w:hint="eastAsia"/>
                <w:sz w:val="19"/>
                <w:szCs w:val="19"/>
                <w:rtl/>
              </w:rPr>
              <w:t>המאוימים</w:t>
            </w:r>
            <w:r w:rsidRPr="00AE7147">
              <w:rPr>
                <w:rFonts w:ascii="Tahoma" w:hAnsi="Tahoma" w:cs="Tahoma"/>
                <w:sz w:val="19"/>
                <w:szCs w:val="19"/>
                <w:rtl/>
              </w:rPr>
              <w:t xml:space="preserve"> באופן תדיר במהלך הלחימה.</w:t>
            </w:r>
            <w:r w:rsidRPr="00AE7147">
              <w:rPr>
                <w:rFonts w:ascii="Tahoma" w:hAnsi="Tahoma" w:cs="Tahoma" w:hint="cs"/>
                <w:sz w:val="19"/>
                <w:szCs w:val="19"/>
                <w:rtl/>
              </w:rPr>
              <w:t xml:space="preserve"> בכלל זאת, יש מקום לערוך סקרים בקרב התושבים המפונים ובקרב עובדי המערך. בהתאם לממצאי הבדיקה, על משרד רה"ם להחליט אם להפעיל את המערך </w:t>
            </w:r>
            <w:r>
              <w:rPr>
                <w:rFonts w:ascii="Tahoma" w:hAnsi="Tahoma" w:cs="Tahoma" w:hint="cs"/>
                <w:sz w:val="19"/>
                <w:szCs w:val="19"/>
                <w:rtl/>
              </w:rPr>
              <w:t xml:space="preserve">ובאיזו </w:t>
            </w:r>
            <w:r w:rsidRPr="00AE7147">
              <w:rPr>
                <w:rFonts w:ascii="Tahoma" w:hAnsi="Tahoma" w:cs="Tahoma" w:hint="cs"/>
                <w:sz w:val="19"/>
                <w:szCs w:val="19"/>
                <w:rtl/>
              </w:rPr>
              <w:t xml:space="preserve">מתכונת </w:t>
            </w:r>
            <w:r>
              <w:rPr>
                <w:rFonts w:ascii="Tahoma" w:hAnsi="Tahoma" w:cs="Tahoma" w:hint="cs"/>
                <w:sz w:val="19"/>
                <w:szCs w:val="19"/>
                <w:rtl/>
              </w:rPr>
              <w:t>באירועי פינוי אוכלוסייה עתידיים</w:t>
            </w:r>
            <w:r w:rsidRPr="00AE7147">
              <w:rPr>
                <w:rFonts w:ascii="Tahoma" w:hAnsi="Tahoma" w:cs="Tahoma" w:hint="cs"/>
                <w:sz w:val="19"/>
                <w:szCs w:val="19"/>
                <w:rtl/>
              </w:rPr>
              <w:t xml:space="preserve">, </w:t>
            </w:r>
            <w:bookmarkStart w:id="13" w:name="_Hlk178586115"/>
            <w:r w:rsidRPr="00AE7147">
              <w:rPr>
                <w:rFonts w:ascii="Tahoma" w:hAnsi="Tahoma" w:cs="Tahoma" w:hint="cs"/>
                <w:sz w:val="19"/>
                <w:szCs w:val="19"/>
                <w:rtl/>
              </w:rPr>
              <w:t>ולפעול</w:t>
            </w:r>
            <w:r w:rsidRPr="00AE7147">
              <w:rPr>
                <w:rFonts w:ascii="Tahoma" w:hAnsi="Tahoma" w:cs="Tahoma" w:hint="cs"/>
                <w:sz w:val="19"/>
                <w:szCs w:val="19"/>
                <w:rtl/>
              </w:rPr>
              <w:t xml:space="preserve"> </w:t>
            </w:r>
            <w:bookmarkStart w:id="14" w:name="_Hlk178586081"/>
            <w:r w:rsidRPr="00AE7147">
              <w:rPr>
                <w:rFonts w:ascii="Tahoma" w:hAnsi="Tahoma" w:cs="Tahoma" w:hint="cs"/>
                <w:sz w:val="19"/>
                <w:szCs w:val="19"/>
                <w:rtl/>
              </w:rPr>
              <w:t>בהתאם לממצאי הבדיקה</w:t>
            </w:r>
            <w:bookmarkEnd w:id="13"/>
            <w:bookmarkEnd w:id="14"/>
            <w:r>
              <w:rPr>
                <w:rFonts w:ascii="Tahoma" w:hAnsi="Tahoma" w:cs="Tahoma" w:hint="cs"/>
                <w:sz w:val="19"/>
                <w:szCs w:val="19"/>
                <w:rtl/>
              </w:rPr>
              <w:t>.</w:t>
            </w:r>
            <w:r>
              <w:rPr>
                <w:rFonts w:hint="cs"/>
                <w:b/>
                <w:bCs/>
                <w:color w:val="000000" w:themeColor="text1"/>
                <w:rtl/>
              </w:rPr>
              <w:t xml:space="preserve"> </w:t>
            </w:r>
          </w:p>
          <w:p w:rsidR="0043365B" w:rsidP="006165F5" w14:paraId="7EEC83A3" w14:textId="77777777">
            <w:pPr>
              <w:pStyle w:val="ListParagraph"/>
              <w:numPr>
                <w:ilvl w:val="0"/>
                <w:numId w:val="35"/>
              </w:numPr>
              <w:spacing w:before="120" w:after="240" w:line="288" w:lineRule="auto"/>
              <w:ind w:right="176"/>
              <w:contextualSpacing w:val="0"/>
              <w:rPr>
                <w:rFonts w:ascii="Tahoma" w:hAnsi="Tahoma" w:cs="Tahoma"/>
                <w:sz w:val="19"/>
                <w:szCs w:val="19"/>
              </w:rPr>
            </w:pPr>
            <w:r w:rsidRPr="003C7075">
              <w:rPr>
                <w:rFonts w:ascii="Tahoma" w:hAnsi="Tahoma" w:cs="Tahoma" w:hint="eastAsia"/>
                <w:sz w:val="19"/>
                <w:szCs w:val="19"/>
                <w:rtl/>
              </w:rPr>
              <w:t>מומלץ</w:t>
            </w:r>
            <w:r w:rsidRPr="003C7075">
              <w:rPr>
                <w:rFonts w:ascii="Tahoma" w:hAnsi="Tahoma" w:cs="Tahoma"/>
                <w:sz w:val="19"/>
                <w:szCs w:val="19"/>
                <w:rtl/>
              </w:rPr>
              <w:t xml:space="preserve"> כי </w:t>
            </w:r>
            <w:r w:rsidRPr="003C7075">
              <w:rPr>
                <w:rFonts w:ascii="Tahoma" w:hAnsi="Tahoma" w:cs="Tahoma" w:hint="eastAsia"/>
                <w:sz w:val="19"/>
                <w:szCs w:val="19"/>
                <w:rtl/>
              </w:rPr>
              <w:t>רח</w:t>
            </w:r>
            <w:r w:rsidRPr="003C7075">
              <w:rPr>
                <w:rFonts w:ascii="Tahoma" w:hAnsi="Tahoma" w:cs="Tahoma"/>
                <w:sz w:val="19"/>
                <w:szCs w:val="19"/>
                <w:rtl/>
              </w:rPr>
              <w:t xml:space="preserve">"ל </w:t>
            </w:r>
            <w:r w:rsidRPr="003C7075">
              <w:rPr>
                <w:rFonts w:ascii="Tahoma" w:hAnsi="Tahoma" w:cs="Tahoma" w:hint="cs"/>
                <w:sz w:val="19"/>
                <w:szCs w:val="19"/>
                <w:rtl/>
              </w:rPr>
              <w:t xml:space="preserve">תבחן מחדש </w:t>
            </w:r>
            <w:r w:rsidRPr="003C7075">
              <w:rPr>
                <w:rFonts w:ascii="Tahoma" w:hAnsi="Tahoma" w:cs="Tahoma" w:hint="eastAsia"/>
                <w:sz w:val="19"/>
                <w:szCs w:val="19"/>
                <w:rtl/>
              </w:rPr>
              <w:t>את</w:t>
            </w:r>
            <w:r w:rsidRPr="003C7075">
              <w:rPr>
                <w:rFonts w:ascii="Tahoma" w:hAnsi="Tahoma" w:cs="Tahoma"/>
                <w:sz w:val="19"/>
                <w:szCs w:val="19"/>
                <w:rtl/>
              </w:rPr>
              <w:t xml:space="preserve"> המתודולוגיה על פיה </w:t>
            </w:r>
            <w:r w:rsidRPr="003C7075">
              <w:rPr>
                <w:rFonts w:ascii="Tahoma" w:hAnsi="Tahoma" w:cs="Tahoma" w:hint="eastAsia"/>
                <w:sz w:val="19"/>
                <w:szCs w:val="19"/>
                <w:rtl/>
              </w:rPr>
              <w:t>היא</w:t>
            </w:r>
            <w:r w:rsidRPr="003C7075">
              <w:rPr>
                <w:rFonts w:ascii="Tahoma" w:hAnsi="Tahoma" w:cs="Tahoma"/>
                <w:sz w:val="19"/>
                <w:szCs w:val="19"/>
                <w:rtl/>
              </w:rPr>
              <w:t xml:space="preserve"> </w:t>
            </w:r>
            <w:r w:rsidRPr="003C7075">
              <w:rPr>
                <w:rFonts w:ascii="Tahoma" w:hAnsi="Tahoma" w:cs="Tahoma" w:hint="eastAsia"/>
                <w:sz w:val="19"/>
                <w:szCs w:val="19"/>
                <w:rtl/>
              </w:rPr>
              <w:t>מגבשת</w:t>
            </w:r>
            <w:r w:rsidRPr="003C7075">
              <w:rPr>
                <w:rFonts w:ascii="Tahoma" w:hAnsi="Tahoma" w:cs="Tahoma"/>
                <w:sz w:val="19"/>
                <w:szCs w:val="19"/>
                <w:rtl/>
              </w:rPr>
              <w:t xml:space="preserve"> </w:t>
            </w:r>
            <w:r w:rsidRPr="003C7075">
              <w:rPr>
                <w:rFonts w:ascii="Tahoma" w:hAnsi="Tahoma" w:cs="Tahoma" w:hint="eastAsia"/>
                <w:sz w:val="19"/>
                <w:szCs w:val="19"/>
                <w:rtl/>
              </w:rPr>
              <w:t>את</w:t>
            </w:r>
            <w:r w:rsidRPr="003C7075">
              <w:rPr>
                <w:rFonts w:ascii="Tahoma" w:hAnsi="Tahoma" w:cs="Tahoma"/>
                <w:sz w:val="19"/>
                <w:szCs w:val="19"/>
                <w:rtl/>
              </w:rPr>
              <w:t xml:space="preserve"> תמונת המוכנות לחירום, לאור לקחי מלחמת חרבות ברזל</w:t>
            </w:r>
            <w:r w:rsidRPr="003C7075">
              <w:rPr>
                <w:rFonts w:ascii="Tahoma" w:hAnsi="Tahoma" w:cs="Tahoma" w:hint="cs"/>
                <w:sz w:val="19"/>
                <w:szCs w:val="19"/>
                <w:rtl/>
              </w:rPr>
              <w:t xml:space="preserve"> והתמשכות </w:t>
            </w:r>
            <w:r w:rsidRPr="003C7075">
              <w:rPr>
                <w:rFonts w:ascii="Tahoma" w:hAnsi="Tahoma" w:cs="Tahoma" w:hint="eastAsia"/>
                <w:sz w:val="19"/>
                <w:szCs w:val="19"/>
                <w:rtl/>
              </w:rPr>
              <w:t>המצב</w:t>
            </w:r>
            <w:r w:rsidRPr="003C7075">
              <w:rPr>
                <w:rFonts w:ascii="Tahoma" w:hAnsi="Tahoma" w:cs="Tahoma"/>
                <w:sz w:val="19"/>
                <w:szCs w:val="19"/>
                <w:rtl/>
              </w:rPr>
              <w:t xml:space="preserve"> </w:t>
            </w:r>
            <w:r w:rsidRPr="003C7075">
              <w:rPr>
                <w:rFonts w:ascii="Tahoma" w:hAnsi="Tahoma" w:cs="Tahoma" w:hint="eastAsia"/>
                <w:sz w:val="19"/>
                <w:szCs w:val="19"/>
                <w:rtl/>
              </w:rPr>
              <w:t>המלחמתי</w:t>
            </w:r>
            <w:r w:rsidRPr="003C7075">
              <w:rPr>
                <w:rFonts w:ascii="Tahoma" w:hAnsi="Tahoma" w:cs="Tahoma" w:hint="cs"/>
                <w:sz w:val="19"/>
                <w:szCs w:val="19"/>
                <w:rtl/>
              </w:rPr>
              <w:t>.</w:t>
            </w:r>
            <w:r>
              <w:rPr>
                <w:rFonts w:ascii="Tahoma" w:hAnsi="Tahoma" w:cs="Tahoma" w:hint="cs"/>
                <w:sz w:val="19"/>
                <w:szCs w:val="19"/>
                <w:rtl/>
              </w:rPr>
              <w:t xml:space="preserve"> </w:t>
            </w:r>
          </w:p>
          <w:p w:rsidR="0043365B" w:rsidP="006165F5" w14:paraId="5282FD86" w14:textId="77777777">
            <w:pPr>
              <w:pStyle w:val="ListParagraph"/>
              <w:numPr>
                <w:ilvl w:val="0"/>
                <w:numId w:val="35"/>
              </w:numPr>
              <w:spacing w:before="120" w:after="240" w:line="288" w:lineRule="auto"/>
              <w:ind w:right="176"/>
              <w:contextualSpacing w:val="0"/>
              <w:rPr>
                <w:rFonts w:ascii="Tahoma" w:hAnsi="Tahoma" w:cs="Tahoma"/>
                <w:sz w:val="19"/>
                <w:szCs w:val="19"/>
              </w:rPr>
            </w:pPr>
            <w:r w:rsidRPr="009E11B1">
              <w:rPr>
                <w:rFonts w:ascii="Tahoma" w:hAnsi="Tahoma" w:cs="Tahoma" w:hint="cs"/>
                <w:sz w:val="19"/>
                <w:szCs w:val="19"/>
                <w:rtl/>
              </w:rPr>
              <w:t>על משרד הביטחון, בראשות שר הביטחון, לפעול לכך שתמונת המצב שרח"ל</w:t>
            </w:r>
            <w:r w:rsidRPr="009E11B1">
              <w:rPr>
                <w:rFonts w:ascii="Tahoma" w:hAnsi="Tahoma" w:cs="Tahoma" w:hint="cs"/>
                <w:sz w:val="19"/>
                <w:szCs w:val="19"/>
                <w:rtl/>
              </w:rPr>
              <w:t xml:space="preserve"> מגבשת במצב חירום תענה על הנדרש בהחלטת הממשלה - תמונת מצב עורף לאומית מלאה. על רח"ל לבסס את תמונת המצב על מקורות מידע מספקים ומתודולוגיית דיווח המותאמת לצרכים בשעת חירום, וכן עליה לתרגל את המתודולוגיה הזו בעת שגרה, לצורך הפעלתה בעת חירום</w:t>
            </w:r>
            <w:r>
              <w:rPr>
                <w:rFonts w:ascii="Tahoma" w:hAnsi="Tahoma" w:cs="Tahoma" w:hint="cs"/>
                <w:sz w:val="19"/>
                <w:szCs w:val="19"/>
                <w:rtl/>
              </w:rPr>
              <w:t>.</w:t>
            </w:r>
          </w:p>
          <w:p w:rsidR="0043365B" w:rsidP="006165F5" w14:paraId="0644DA85" w14:textId="77777777">
            <w:pPr>
              <w:pStyle w:val="ListParagraph"/>
              <w:numPr>
                <w:ilvl w:val="0"/>
                <w:numId w:val="35"/>
              </w:numPr>
              <w:spacing w:before="120" w:after="240" w:line="288" w:lineRule="auto"/>
              <w:ind w:right="176"/>
              <w:contextualSpacing w:val="0"/>
              <w:rPr>
                <w:rFonts w:ascii="Tahoma" w:hAnsi="Tahoma" w:cs="Tahoma"/>
                <w:sz w:val="19"/>
                <w:szCs w:val="19"/>
              </w:rPr>
            </w:pPr>
            <w:r>
              <w:rPr>
                <w:rtl/>
              </w:rPr>
              <w:t xml:space="preserve"> </w:t>
            </w:r>
            <w:r w:rsidRPr="0039415B">
              <w:rPr>
                <w:rFonts w:ascii="Tahoma" w:hAnsi="Tahoma" w:cs="Tahoma" w:hint="eastAsia"/>
                <w:sz w:val="19"/>
                <w:szCs w:val="19"/>
                <w:rtl/>
              </w:rPr>
              <w:t>על</w:t>
            </w:r>
            <w:r w:rsidRPr="0039415B">
              <w:rPr>
                <w:rFonts w:ascii="Tahoma" w:hAnsi="Tahoma" w:cs="Tahoma"/>
                <w:sz w:val="19"/>
                <w:szCs w:val="19"/>
                <w:rtl/>
              </w:rPr>
              <w:t xml:space="preserve"> </w:t>
            </w:r>
            <w:r w:rsidRPr="0039415B">
              <w:rPr>
                <w:rFonts w:ascii="Tahoma" w:hAnsi="Tahoma" w:cs="Tahoma" w:hint="eastAsia"/>
                <w:sz w:val="19"/>
                <w:szCs w:val="19"/>
                <w:rtl/>
              </w:rPr>
              <w:t>המל</w:t>
            </w:r>
            <w:r w:rsidRPr="0039415B">
              <w:rPr>
                <w:rFonts w:ascii="Tahoma" w:hAnsi="Tahoma" w:cs="Tahoma"/>
                <w:sz w:val="19"/>
                <w:szCs w:val="19"/>
                <w:rtl/>
              </w:rPr>
              <w:t>"ל לפעול ע</w:t>
            </w:r>
            <w:r w:rsidRPr="0039415B">
              <w:rPr>
                <w:rFonts w:ascii="Tahoma" w:hAnsi="Tahoma" w:cs="Tahoma"/>
                <w:sz w:val="19"/>
                <w:szCs w:val="19"/>
                <w:rtl/>
              </w:rPr>
              <w:t xml:space="preserve">ל פי החלטת הממשלה משנת 2007 או ליזום שינוי בהחלטה. בכלל זאת, על </w:t>
            </w:r>
            <w:r w:rsidRPr="0039415B">
              <w:rPr>
                <w:rFonts w:ascii="Tahoma" w:hAnsi="Tahoma" w:cs="Tahoma" w:hint="eastAsia"/>
                <w:sz w:val="19"/>
                <w:szCs w:val="19"/>
                <w:rtl/>
              </w:rPr>
              <w:t>המל</w:t>
            </w:r>
            <w:r w:rsidRPr="0039415B">
              <w:rPr>
                <w:rFonts w:ascii="Tahoma" w:hAnsi="Tahoma" w:cs="Tahoma"/>
                <w:sz w:val="19"/>
                <w:szCs w:val="19"/>
                <w:rtl/>
              </w:rPr>
              <w:t xml:space="preserve">"ל לגבש בשעת חירום, באמצעות </w:t>
            </w:r>
            <w:r w:rsidRPr="0039415B">
              <w:rPr>
                <w:rFonts w:ascii="Tahoma" w:hAnsi="Tahoma" w:cs="Tahoma" w:hint="eastAsia"/>
                <w:sz w:val="19"/>
                <w:szCs w:val="19"/>
                <w:rtl/>
              </w:rPr>
              <w:t>המנ</w:t>
            </w:r>
            <w:r w:rsidRPr="0039415B">
              <w:rPr>
                <w:rFonts w:ascii="Tahoma" w:hAnsi="Tahoma" w:cs="Tahoma"/>
                <w:sz w:val="19"/>
                <w:szCs w:val="19"/>
                <w:rtl/>
              </w:rPr>
              <w:t xml:space="preserve">"ל, </w:t>
            </w:r>
            <w:r w:rsidRPr="0039415B">
              <w:rPr>
                <w:rFonts w:ascii="Tahoma" w:hAnsi="Tahoma" w:cs="Tahoma" w:hint="eastAsia"/>
                <w:sz w:val="19"/>
                <w:szCs w:val="19"/>
                <w:rtl/>
              </w:rPr>
              <w:t>תמונת</w:t>
            </w:r>
            <w:r w:rsidRPr="0039415B">
              <w:rPr>
                <w:rFonts w:ascii="Tahoma" w:hAnsi="Tahoma" w:cs="Tahoma"/>
                <w:sz w:val="19"/>
                <w:szCs w:val="19"/>
                <w:rtl/>
              </w:rPr>
              <w:t xml:space="preserve"> </w:t>
            </w:r>
            <w:r w:rsidRPr="0039415B">
              <w:rPr>
                <w:rFonts w:ascii="Tahoma" w:hAnsi="Tahoma" w:cs="Tahoma" w:hint="eastAsia"/>
                <w:sz w:val="19"/>
                <w:szCs w:val="19"/>
                <w:rtl/>
              </w:rPr>
              <w:t>מצב</w:t>
            </w:r>
            <w:r w:rsidRPr="0039415B">
              <w:rPr>
                <w:rFonts w:ascii="Tahoma" w:hAnsi="Tahoma" w:cs="Tahoma"/>
                <w:sz w:val="19"/>
                <w:szCs w:val="19"/>
                <w:rtl/>
              </w:rPr>
              <w:t xml:space="preserve"> </w:t>
            </w:r>
            <w:r w:rsidRPr="0039415B">
              <w:rPr>
                <w:rFonts w:ascii="Tahoma" w:hAnsi="Tahoma" w:cs="Tahoma" w:hint="eastAsia"/>
                <w:sz w:val="19"/>
                <w:szCs w:val="19"/>
                <w:rtl/>
              </w:rPr>
              <w:t>לאומית</w:t>
            </w:r>
            <w:r w:rsidRPr="0039415B">
              <w:rPr>
                <w:rFonts w:ascii="Tahoma" w:hAnsi="Tahoma" w:cs="Tahoma"/>
                <w:sz w:val="19"/>
                <w:szCs w:val="19"/>
                <w:rtl/>
              </w:rPr>
              <w:t xml:space="preserve"> </w:t>
            </w:r>
            <w:r w:rsidRPr="0039415B">
              <w:rPr>
                <w:rFonts w:ascii="Tahoma" w:hAnsi="Tahoma" w:cs="Tahoma" w:hint="eastAsia"/>
                <w:sz w:val="19"/>
                <w:szCs w:val="19"/>
                <w:rtl/>
              </w:rPr>
              <w:t>אינטגרטיבית</w:t>
            </w:r>
            <w:r w:rsidRPr="0039415B">
              <w:rPr>
                <w:rFonts w:ascii="Tahoma" w:hAnsi="Tahoma" w:cs="Tahoma"/>
                <w:sz w:val="19"/>
                <w:szCs w:val="19"/>
                <w:rtl/>
              </w:rPr>
              <w:t xml:space="preserve"> </w:t>
            </w:r>
            <w:r w:rsidRPr="0039415B">
              <w:rPr>
                <w:rFonts w:ascii="Tahoma" w:hAnsi="Tahoma" w:cs="Tahoma" w:hint="eastAsia"/>
                <w:sz w:val="19"/>
                <w:szCs w:val="19"/>
                <w:rtl/>
              </w:rPr>
              <w:t>בהתאם</w:t>
            </w:r>
            <w:r w:rsidRPr="0039415B">
              <w:rPr>
                <w:rFonts w:ascii="Tahoma" w:hAnsi="Tahoma" w:cs="Tahoma"/>
                <w:sz w:val="19"/>
                <w:szCs w:val="19"/>
                <w:rtl/>
              </w:rPr>
              <w:t xml:space="preserve"> </w:t>
            </w:r>
            <w:r w:rsidRPr="0039415B">
              <w:rPr>
                <w:rFonts w:ascii="Tahoma" w:hAnsi="Tahoma" w:cs="Tahoma" w:hint="eastAsia"/>
                <w:sz w:val="19"/>
                <w:szCs w:val="19"/>
                <w:rtl/>
              </w:rPr>
              <w:t>לנדרש</w:t>
            </w:r>
            <w:r w:rsidRPr="0039415B">
              <w:rPr>
                <w:rFonts w:ascii="Tahoma" w:hAnsi="Tahoma" w:cs="Tahoma"/>
                <w:sz w:val="19"/>
                <w:szCs w:val="19"/>
                <w:rtl/>
              </w:rPr>
              <w:t xml:space="preserve"> </w:t>
            </w:r>
            <w:r w:rsidRPr="0039415B">
              <w:rPr>
                <w:rFonts w:ascii="Tahoma" w:hAnsi="Tahoma" w:cs="Tahoma" w:hint="eastAsia"/>
                <w:sz w:val="19"/>
                <w:szCs w:val="19"/>
                <w:rtl/>
              </w:rPr>
              <w:t>בהחלטת</w:t>
            </w:r>
            <w:r w:rsidRPr="0039415B">
              <w:rPr>
                <w:rFonts w:ascii="Tahoma" w:hAnsi="Tahoma" w:cs="Tahoma"/>
                <w:sz w:val="19"/>
                <w:szCs w:val="19"/>
                <w:rtl/>
              </w:rPr>
              <w:t xml:space="preserve"> </w:t>
            </w:r>
            <w:r w:rsidRPr="0039415B">
              <w:rPr>
                <w:rFonts w:ascii="Tahoma" w:hAnsi="Tahoma" w:cs="Tahoma" w:hint="eastAsia"/>
                <w:sz w:val="19"/>
                <w:szCs w:val="19"/>
                <w:rtl/>
              </w:rPr>
              <w:t>הממשלה</w:t>
            </w:r>
            <w:r w:rsidRPr="0039415B">
              <w:rPr>
                <w:rFonts w:ascii="Tahoma" w:hAnsi="Tahoma" w:cs="Tahoma"/>
                <w:sz w:val="19"/>
                <w:szCs w:val="19"/>
                <w:rtl/>
              </w:rPr>
              <w:t xml:space="preserve">, </w:t>
            </w:r>
            <w:r w:rsidRPr="0039415B">
              <w:rPr>
                <w:rFonts w:ascii="Tahoma" w:hAnsi="Tahoma" w:cs="Tahoma" w:hint="eastAsia"/>
                <w:sz w:val="19"/>
                <w:szCs w:val="19"/>
                <w:rtl/>
              </w:rPr>
              <w:t>אשר</w:t>
            </w:r>
            <w:r w:rsidRPr="0039415B">
              <w:rPr>
                <w:rFonts w:ascii="Tahoma" w:hAnsi="Tahoma" w:cs="Tahoma"/>
                <w:sz w:val="19"/>
                <w:szCs w:val="19"/>
                <w:rtl/>
              </w:rPr>
              <w:t xml:space="preserve"> </w:t>
            </w:r>
            <w:r w:rsidRPr="0039415B">
              <w:rPr>
                <w:rFonts w:ascii="Tahoma" w:hAnsi="Tahoma" w:cs="Tahoma" w:hint="eastAsia"/>
                <w:sz w:val="19"/>
                <w:szCs w:val="19"/>
                <w:rtl/>
              </w:rPr>
              <w:t>תישען</w:t>
            </w:r>
            <w:r w:rsidRPr="0039415B">
              <w:rPr>
                <w:rFonts w:ascii="Tahoma" w:hAnsi="Tahoma" w:cs="Tahoma"/>
                <w:sz w:val="19"/>
                <w:szCs w:val="19"/>
                <w:rtl/>
              </w:rPr>
              <w:t xml:space="preserve"> </w:t>
            </w:r>
            <w:r w:rsidRPr="0039415B">
              <w:rPr>
                <w:rFonts w:ascii="Tahoma" w:hAnsi="Tahoma" w:cs="Tahoma" w:hint="eastAsia"/>
                <w:sz w:val="19"/>
                <w:szCs w:val="19"/>
                <w:rtl/>
              </w:rPr>
              <w:t>על</w:t>
            </w:r>
            <w:r w:rsidRPr="0039415B">
              <w:rPr>
                <w:rFonts w:ascii="Tahoma" w:hAnsi="Tahoma" w:cs="Tahoma"/>
                <w:sz w:val="19"/>
                <w:szCs w:val="19"/>
                <w:rtl/>
              </w:rPr>
              <w:t xml:space="preserve"> </w:t>
            </w:r>
            <w:r w:rsidRPr="0039415B">
              <w:rPr>
                <w:rFonts w:ascii="Tahoma" w:hAnsi="Tahoma" w:cs="Tahoma" w:hint="eastAsia"/>
                <w:sz w:val="19"/>
                <w:szCs w:val="19"/>
                <w:rtl/>
              </w:rPr>
              <w:t>מידע</w:t>
            </w:r>
            <w:r w:rsidRPr="0039415B">
              <w:rPr>
                <w:rFonts w:ascii="Tahoma" w:hAnsi="Tahoma" w:cs="Tahoma"/>
                <w:sz w:val="19"/>
                <w:szCs w:val="19"/>
                <w:rtl/>
              </w:rPr>
              <w:t xml:space="preserve">, </w:t>
            </w:r>
            <w:r w:rsidRPr="0039415B">
              <w:rPr>
                <w:rFonts w:ascii="Tahoma" w:hAnsi="Tahoma" w:cs="Tahoma" w:hint="eastAsia"/>
                <w:sz w:val="19"/>
                <w:szCs w:val="19"/>
                <w:rtl/>
              </w:rPr>
              <w:t>הערכות</w:t>
            </w:r>
            <w:r w:rsidRPr="0039415B">
              <w:rPr>
                <w:rFonts w:ascii="Tahoma" w:hAnsi="Tahoma" w:cs="Tahoma"/>
                <w:sz w:val="19"/>
                <w:szCs w:val="19"/>
                <w:rtl/>
              </w:rPr>
              <w:t xml:space="preserve"> </w:t>
            </w:r>
            <w:r w:rsidRPr="0039415B">
              <w:rPr>
                <w:rFonts w:ascii="Tahoma" w:hAnsi="Tahoma" w:cs="Tahoma" w:hint="eastAsia"/>
                <w:sz w:val="19"/>
                <w:szCs w:val="19"/>
                <w:rtl/>
              </w:rPr>
              <w:t>מצב</w:t>
            </w:r>
            <w:r w:rsidRPr="0039415B">
              <w:rPr>
                <w:rFonts w:ascii="Tahoma" w:hAnsi="Tahoma" w:cs="Tahoma"/>
                <w:sz w:val="19"/>
                <w:szCs w:val="19"/>
                <w:rtl/>
              </w:rPr>
              <w:t xml:space="preserve"> </w:t>
            </w:r>
            <w:r w:rsidRPr="0039415B">
              <w:rPr>
                <w:rFonts w:ascii="Tahoma" w:hAnsi="Tahoma" w:cs="Tahoma" w:hint="eastAsia"/>
                <w:sz w:val="19"/>
                <w:szCs w:val="19"/>
                <w:rtl/>
              </w:rPr>
              <w:t>ותמונות</w:t>
            </w:r>
            <w:r w:rsidRPr="0039415B">
              <w:rPr>
                <w:rFonts w:ascii="Tahoma" w:hAnsi="Tahoma" w:cs="Tahoma"/>
                <w:sz w:val="19"/>
                <w:szCs w:val="19"/>
                <w:rtl/>
              </w:rPr>
              <w:t xml:space="preserve"> </w:t>
            </w:r>
            <w:r w:rsidRPr="0039415B">
              <w:rPr>
                <w:rFonts w:ascii="Tahoma" w:hAnsi="Tahoma" w:cs="Tahoma" w:hint="eastAsia"/>
                <w:sz w:val="19"/>
                <w:szCs w:val="19"/>
                <w:rtl/>
              </w:rPr>
              <w:t>מצב</w:t>
            </w:r>
            <w:r w:rsidRPr="0039415B">
              <w:rPr>
                <w:rFonts w:ascii="Tahoma" w:hAnsi="Tahoma" w:cs="Tahoma"/>
                <w:sz w:val="19"/>
                <w:szCs w:val="19"/>
                <w:rtl/>
              </w:rPr>
              <w:t xml:space="preserve"> </w:t>
            </w:r>
            <w:r w:rsidRPr="0039415B">
              <w:rPr>
                <w:rFonts w:ascii="Tahoma" w:hAnsi="Tahoma" w:cs="Tahoma" w:hint="eastAsia"/>
                <w:sz w:val="19"/>
                <w:szCs w:val="19"/>
                <w:rtl/>
              </w:rPr>
              <w:t>מכלל</w:t>
            </w:r>
            <w:r w:rsidRPr="0039415B">
              <w:rPr>
                <w:rFonts w:ascii="Tahoma" w:hAnsi="Tahoma" w:cs="Tahoma"/>
                <w:sz w:val="19"/>
                <w:szCs w:val="19"/>
                <w:rtl/>
              </w:rPr>
              <w:t xml:space="preserve"> </w:t>
            </w:r>
            <w:r w:rsidRPr="0039415B">
              <w:rPr>
                <w:rFonts w:ascii="Tahoma" w:hAnsi="Tahoma" w:cs="Tahoma" w:hint="eastAsia"/>
                <w:sz w:val="19"/>
                <w:szCs w:val="19"/>
                <w:rtl/>
              </w:rPr>
              <w:t>הגורמים</w:t>
            </w:r>
            <w:r w:rsidRPr="0039415B">
              <w:rPr>
                <w:rFonts w:ascii="Tahoma" w:hAnsi="Tahoma" w:cs="Tahoma"/>
                <w:sz w:val="19"/>
                <w:szCs w:val="19"/>
                <w:rtl/>
              </w:rPr>
              <w:t xml:space="preserve"> </w:t>
            </w:r>
            <w:r w:rsidRPr="0039415B">
              <w:rPr>
                <w:rFonts w:ascii="Tahoma" w:hAnsi="Tahoma" w:cs="Tahoma" w:hint="eastAsia"/>
                <w:sz w:val="19"/>
                <w:szCs w:val="19"/>
                <w:rtl/>
              </w:rPr>
              <w:t>הרלוונטיים</w:t>
            </w:r>
            <w:r w:rsidRPr="0039415B">
              <w:rPr>
                <w:rFonts w:ascii="Tahoma" w:hAnsi="Tahoma" w:cs="Tahoma"/>
                <w:sz w:val="19"/>
                <w:szCs w:val="19"/>
                <w:rtl/>
              </w:rPr>
              <w:t xml:space="preserve"> </w:t>
            </w:r>
            <w:r w:rsidRPr="0039415B">
              <w:rPr>
                <w:rFonts w:ascii="Tahoma" w:hAnsi="Tahoma" w:cs="Tahoma" w:hint="eastAsia"/>
                <w:sz w:val="19"/>
                <w:szCs w:val="19"/>
                <w:rtl/>
              </w:rPr>
              <w:t>למצב</w:t>
            </w:r>
            <w:r w:rsidRPr="0039415B">
              <w:rPr>
                <w:rFonts w:ascii="Tahoma" w:hAnsi="Tahoma" w:cs="Tahoma"/>
                <w:sz w:val="19"/>
                <w:szCs w:val="19"/>
                <w:rtl/>
              </w:rPr>
              <w:t xml:space="preserve"> </w:t>
            </w:r>
            <w:r w:rsidRPr="0039415B">
              <w:rPr>
                <w:rFonts w:ascii="Tahoma" w:hAnsi="Tahoma" w:cs="Tahoma" w:hint="eastAsia"/>
                <w:sz w:val="19"/>
                <w:szCs w:val="19"/>
                <w:rtl/>
              </w:rPr>
              <w:t>החירום</w:t>
            </w:r>
            <w:r w:rsidRPr="0039415B">
              <w:rPr>
                <w:rFonts w:ascii="Tahoma" w:hAnsi="Tahoma" w:cs="Tahoma"/>
                <w:sz w:val="19"/>
                <w:szCs w:val="19"/>
                <w:rtl/>
              </w:rPr>
              <w:t xml:space="preserve">, </w:t>
            </w:r>
            <w:r w:rsidRPr="0039415B">
              <w:rPr>
                <w:rFonts w:ascii="Tahoma" w:hAnsi="Tahoma" w:cs="Tahoma" w:hint="eastAsia"/>
                <w:sz w:val="19"/>
                <w:szCs w:val="19"/>
                <w:rtl/>
              </w:rPr>
              <w:t>לרבות</w:t>
            </w:r>
            <w:r w:rsidRPr="0039415B">
              <w:rPr>
                <w:rFonts w:ascii="Tahoma" w:hAnsi="Tahoma" w:cs="Tahoma"/>
                <w:sz w:val="19"/>
                <w:szCs w:val="19"/>
                <w:rtl/>
              </w:rPr>
              <w:t xml:space="preserve"> </w:t>
            </w:r>
            <w:r w:rsidRPr="0039415B">
              <w:rPr>
                <w:rFonts w:ascii="Tahoma" w:hAnsi="Tahoma" w:cs="Tahoma" w:hint="eastAsia"/>
                <w:sz w:val="19"/>
                <w:szCs w:val="19"/>
                <w:rtl/>
              </w:rPr>
              <w:t>משרדי</w:t>
            </w:r>
            <w:r w:rsidRPr="0039415B">
              <w:rPr>
                <w:rFonts w:ascii="Tahoma" w:hAnsi="Tahoma" w:cs="Tahoma"/>
                <w:sz w:val="19"/>
                <w:szCs w:val="19"/>
                <w:rtl/>
              </w:rPr>
              <w:t xml:space="preserve"> </w:t>
            </w:r>
            <w:r w:rsidRPr="0039415B">
              <w:rPr>
                <w:rFonts w:ascii="Tahoma" w:hAnsi="Tahoma" w:cs="Tahoma" w:hint="eastAsia"/>
                <w:sz w:val="19"/>
                <w:szCs w:val="19"/>
                <w:rtl/>
              </w:rPr>
              <w:t>הממשלה</w:t>
            </w:r>
            <w:r w:rsidRPr="0039415B">
              <w:rPr>
                <w:rFonts w:ascii="Tahoma" w:hAnsi="Tahoma" w:cs="Tahoma"/>
                <w:sz w:val="19"/>
                <w:szCs w:val="19"/>
                <w:rtl/>
              </w:rPr>
              <w:t xml:space="preserve"> </w:t>
            </w:r>
            <w:r w:rsidRPr="0039415B">
              <w:rPr>
                <w:rFonts w:ascii="Tahoma" w:hAnsi="Tahoma" w:cs="Tahoma" w:hint="eastAsia"/>
                <w:sz w:val="19"/>
                <w:szCs w:val="19"/>
                <w:rtl/>
              </w:rPr>
              <w:t>העוסקים</w:t>
            </w:r>
            <w:r w:rsidRPr="0039415B">
              <w:rPr>
                <w:rFonts w:ascii="Tahoma" w:hAnsi="Tahoma" w:cs="Tahoma"/>
                <w:sz w:val="19"/>
                <w:szCs w:val="19"/>
                <w:rtl/>
              </w:rPr>
              <w:t xml:space="preserve"> </w:t>
            </w:r>
            <w:r w:rsidRPr="0039415B">
              <w:rPr>
                <w:rFonts w:ascii="Tahoma" w:hAnsi="Tahoma" w:cs="Tahoma" w:hint="eastAsia"/>
                <w:sz w:val="19"/>
                <w:szCs w:val="19"/>
                <w:rtl/>
              </w:rPr>
              <w:t>בתחומים</w:t>
            </w:r>
            <w:r w:rsidRPr="0039415B">
              <w:rPr>
                <w:rFonts w:ascii="Tahoma" w:hAnsi="Tahoma" w:cs="Tahoma"/>
                <w:sz w:val="19"/>
                <w:szCs w:val="19"/>
                <w:rtl/>
              </w:rPr>
              <w:t xml:space="preserve"> </w:t>
            </w:r>
            <w:r w:rsidRPr="0039415B">
              <w:rPr>
                <w:rFonts w:ascii="Tahoma" w:hAnsi="Tahoma" w:cs="Tahoma" w:hint="eastAsia"/>
                <w:sz w:val="19"/>
                <w:szCs w:val="19"/>
                <w:rtl/>
              </w:rPr>
              <w:t>כלכליים</w:t>
            </w:r>
            <w:r w:rsidRPr="0039415B">
              <w:rPr>
                <w:rFonts w:ascii="Tahoma" w:hAnsi="Tahoma" w:cs="Tahoma"/>
                <w:sz w:val="19"/>
                <w:szCs w:val="19"/>
                <w:rtl/>
              </w:rPr>
              <w:t xml:space="preserve"> </w:t>
            </w:r>
            <w:r w:rsidRPr="0039415B">
              <w:rPr>
                <w:rFonts w:ascii="Tahoma" w:hAnsi="Tahoma" w:cs="Tahoma" w:hint="eastAsia"/>
                <w:sz w:val="19"/>
                <w:szCs w:val="19"/>
                <w:rtl/>
              </w:rPr>
              <w:t>וחברתיים</w:t>
            </w:r>
            <w:r w:rsidRPr="0039415B">
              <w:rPr>
                <w:rFonts w:ascii="Tahoma" w:hAnsi="Tahoma" w:cs="Tahoma"/>
                <w:sz w:val="19"/>
                <w:szCs w:val="19"/>
                <w:rtl/>
              </w:rPr>
              <w:t>.</w:t>
            </w:r>
            <w:r w:rsidRPr="0039415B">
              <w:rPr>
                <w:rFonts w:ascii="Tahoma" w:hAnsi="Tahoma" w:cs="Tahoma" w:hint="cs"/>
                <w:sz w:val="19"/>
                <w:szCs w:val="19"/>
                <w:rtl/>
              </w:rPr>
              <w:t xml:space="preserve"> </w:t>
            </w:r>
            <w:r w:rsidRPr="005116C8">
              <w:rPr>
                <w:rFonts w:ascii="Tahoma" w:hAnsi="Tahoma" w:cs="Tahoma" w:hint="eastAsia"/>
                <w:sz w:val="19"/>
                <w:szCs w:val="19"/>
                <w:rtl/>
              </w:rPr>
              <w:t>על</w:t>
            </w:r>
            <w:r w:rsidRPr="005116C8">
              <w:rPr>
                <w:rFonts w:ascii="Tahoma" w:hAnsi="Tahoma" w:cs="Tahoma"/>
                <w:sz w:val="19"/>
                <w:szCs w:val="19"/>
                <w:rtl/>
              </w:rPr>
              <w:t xml:space="preserve"> </w:t>
            </w:r>
            <w:r w:rsidRPr="005116C8">
              <w:rPr>
                <w:rFonts w:ascii="Tahoma" w:hAnsi="Tahoma" w:cs="Tahoma" w:hint="eastAsia"/>
                <w:sz w:val="19"/>
                <w:szCs w:val="19"/>
                <w:rtl/>
              </w:rPr>
              <w:t>ראש</w:t>
            </w:r>
            <w:r w:rsidRPr="005116C8">
              <w:rPr>
                <w:rFonts w:ascii="Tahoma" w:hAnsi="Tahoma" w:cs="Tahoma"/>
                <w:sz w:val="19"/>
                <w:szCs w:val="19"/>
                <w:rtl/>
              </w:rPr>
              <w:t xml:space="preserve"> המל"ל ומנכ"ל משרד רה"ם </w:t>
            </w:r>
            <w:r w:rsidRPr="005116C8">
              <w:rPr>
                <w:rFonts w:ascii="Tahoma" w:hAnsi="Tahoma" w:cs="Tahoma" w:hint="cs"/>
                <w:sz w:val="19"/>
                <w:szCs w:val="19"/>
                <w:rtl/>
              </w:rPr>
              <w:t>לתאם ביניהם את תפיסות ההפעלה בשעת חירום של המל"ל ושל מטה מנכ"ל משרד רה"ם, על מנת ליישב פערים בין התפיסות. על ראש הממשלה - הגורם היחיד במדרג הארגוני הממונה על שתי זרועות אלה של משרד רה"ם, להורו</w:t>
            </w:r>
            <w:r w:rsidRPr="005116C8">
              <w:rPr>
                <w:rFonts w:ascii="Tahoma" w:hAnsi="Tahoma" w:cs="Tahoma" w:hint="cs"/>
                <w:sz w:val="19"/>
                <w:szCs w:val="19"/>
                <w:rtl/>
              </w:rPr>
              <w:t>ת על התאמת התפיסות, איתור פערים בתפיסות ועל יישובם</w:t>
            </w:r>
            <w:r>
              <w:rPr>
                <w:rFonts w:ascii="Tahoma" w:hAnsi="Tahoma" w:cs="Tahoma" w:hint="cs"/>
                <w:sz w:val="19"/>
                <w:szCs w:val="19"/>
                <w:rtl/>
              </w:rPr>
              <w:t>.</w:t>
            </w:r>
          </w:p>
          <w:p w:rsidR="0043365B" w:rsidP="006165F5" w14:paraId="1A7FD5D1" w14:textId="77777777">
            <w:pPr>
              <w:pStyle w:val="ListParagraph"/>
              <w:numPr>
                <w:ilvl w:val="0"/>
                <w:numId w:val="35"/>
              </w:numPr>
              <w:spacing w:before="120" w:after="240" w:line="288" w:lineRule="auto"/>
              <w:ind w:right="176"/>
              <w:contextualSpacing w:val="0"/>
              <w:rPr>
                <w:rFonts w:ascii="Tahoma" w:hAnsi="Tahoma" w:cs="Tahoma"/>
                <w:sz w:val="19"/>
                <w:szCs w:val="19"/>
              </w:rPr>
            </w:pPr>
            <w:r w:rsidRPr="005116C8">
              <w:rPr>
                <w:rFonts w:ascii="Tahoma" w:hAnsi="Tahoma" w:cs="Tahoma" w:hint="cs"/>
                <w:sz w:val="19"/>
                <w:szCs w:val="19"/>
                <w:rtl/>
              </w:rPr>
              <w:t xml:space="preserve">מומלץ כי מנכ"ל </w:t>
            </w:r>
            <w:r w:rsidRPr="00330181">
              <w:rPr>
                <w:rFonts w:ascii="Tahoma" w:hAnsi="Tahoma" w:cs="Tahoma" w:hint="cs"/>
                <w:sz w:val="19"/>
                <w:szCs w:val="19"/>
                <w:rtl/>
              </w:rPr>
              <w:t xml:space="preserve">משרד </w:t>
            </w:r>
            <w:r w:rsidRPr="005116C8">
              <w:rPr>
                <w:rFonts w:ascii="Tahoma" w:hAnsi="Tahoma" w:cs="Tahoma" w:hint="cs"/>
                <w:sz w:val="19"/>
                <w:szCs w:val="19"/>
                <w:rtl/>
              </w:rPr>
              <w:t xml:space="preserve">רה"ם ינקוט את הפעולות הנחוצות מול משרדי הממשלה שטרם מסרו את הנתונים הנחוצים למערכת אמו"ן, לצורך השלמת הזנת המערכת בנתונים, כדי שהמערכת תכלול את מלוא הנתונים הנחוצים מכלל משרדי הממשלה </w:t>
            </w:r>
            <w:r w:rsidRPr="005116C8">
              <w:rPr>
                <w:rFonts w:ascii="Tahoma" w:hAnsi="Tahoma" w:cs="Tahoma" w:hint="cs"/>
                <w:sz w:val="19"/>
                <w:szCs w:val="19"/>
                <w:rtl/>
              </w:rPr>
              <w:t>לצורך זיהוי פערים וחסמים וטיפול בהם</w:t>
            </w:r>
            <w:r>
              <w:rPr>
                <w:rFonts w:ascii="Tahoma" w:hAnsi="Tahoma" w:cs="Tahoma" w:hint="cs"/>
                <w:sz w:val="19"/>
                <w:szCs w:val="19"/>
                <w:rtl/>
              </w:rPr>
              <w:t>.</w:t>
            </w:r>
          </w:p>
          <w:p w:rsidR="0043365B" w:rsidP="006165F5" w14:paraId="353A80ED" w14:textId="77777777">
            <w:pPr>
              <w:pStyle w:val="ListParagraph"/>
              <w:numPr>
                <w:ilvl w:val="0"/>
                <w:numId w:val="35"/>
              </w:numPr>
              <w:spacing w:before="120" w:after="240" w:line="288" w:lineRule="auto"/>
              <w:ind w:right="176"/>
              <w:contextualSpacing w:val="0"/>
              <w:rPr>
                <w:rFonts w:ascii="Tahoma" w:hAnsi="Tahoma" w:cs="Tahoma"/>
                <w:sz w:val="19"/>
                <w:szCs w:val="19"/>
              </w:rPr>
            </w:pPr>
            <w:r>
              <w:rPr>
                <w:rFonts w:ascii="Tahoma" w:hAnsi="Tahoma" w:cs="Tahoma" w:hint="cs"/>
                <w:sz w:val="19"/>
                <w:szCs w:val="19"/>
                <w:rtl/>
              </w:rPr>
              <w:t>מומלץ כי משרד רה"ם, בהתייעצות עם מערך הדיגיטל הלאומי, יפעל להקמת מוקד מידע אחוד של הגופים הממשלתיים; יקבע מי אחראי להקמתו ולהפעלתו; יקבע</w:t>
            </w:r>
            <w:r w:rsidRPr="003805B3">
              <w:rPr>
                <w:rFonts w:ascii="Tahoma" w:hAnsi="Tahoma" w:cs="Tahoma" w:hint="cs"/>
                <w:sz w:val="19"/>
                <w:szCs w:val="19"/>
                <w:rtl/>
              </w:rPr>
              <w:t xml:space="preserve"> את מתכונת ההפעלה של המוקד (למשל מתכונת של אבחון הפנייה, ניתובה ותיאום המענים לפונה</w:t>
            </w:r>
            <w:r w:rsidRPr="003805B3">
              <w:rPr>
                <w:rFonts w:ascii="Tahoma" w:hAnsi="Tahoma" w:cs="Tahoma" w:hint="cs"/>
                <w:sz w:val="19"/>
                <w:szCs w:val="19"/>
                <w:rtl/>
              </w:rPr>
              <w:t xml:space="preserve">); </w:t>
            </w:r>
            <w:r>
              <w:rPr>
                <w:rFonts w:ascii="Tahoma" w:hAnsi="Tahoma" w:cs="Tahoma" w:hint="cs"/>
                <w:sz w:val="19"/>
                <w:szCs w:val="19"/>
                <w:rtl/>
              </w:rPr>
              <w:t>ויגבש אמצעי המעודד מיצוי זכויות כגון "מחשבון זכויות". כל זאת, גם בשעת חירום.</w:t>
            </w:r>
          </w:p>
          <w:p w:rsidR="0043365B" w:rsidRPr="00D84D0D" w:rsidP="006165F5" w14:paraId="2070E150" w14:textId="77777777">
            <w:pPr>
              <w:pStyle w:val="ListParagraph"/>
              <w:numPr>
                <w:ilvl w:val="0"/>
                <w:numId w:val="35"/>
              </w:numPr>
              <w:spacing w:before="120" w:after="240" w:line="288" w:lineRule="auto"/>
              <w:ind w:right="176"/>
              <w:contextualSpacing w:val="0"/>
              <w:rPr>
                <w:rFonts w:ascii="Tahoma" w:hAnsi="Tahoma" w:cs="Tahoma"/>
                <w:sz w:val="19"/>
                <w:szCs w:val="19"/>
                <w:rtl/>
              </w:rPr>
            </w:pPr>
            <w:r w:rsidRPr="001E3343">
              <w:rPr>
                <w:rFonts w:ascii="Tahoma" w:hAnsi="Tahoma" w:cs="Tahoma" w:hint="cs"/>
                <w:sz w:val="19"/>
                <w:szCs w:val="19"/>
                <w:rtl/>
              </w:rPr>
              <w:t xml:space="preserve">מומלץ כי מערך ההסברה הלאומי במשרד רה"ם יבחן את אפקטיביות הקמפיינים של משרדי הממשלה השונים </w:t>
            </w:r>
            <w:r>
              <w:rPr>
                <w:rFonts w:ascii="Tahoma" w:hAnsi="Tahoma" w:cs="Tahoma" w:hint="cs"/>
                <w:sz w:val="19"/>
                <w:szCs w:val="19"/>
                <w:rtl/>
              </w:rPr>
              <w:t xml:space="preserve">בעיתות חירום </w:t>
            </w:r>
            <w:r w:rsidRPr="001E3343">
              <w:rPr>
                <w:rFonts w:ascii="Tahoma" w:hAnsi="Tahoma" w:cs="Tahoma" w:hint="cs"/>
                <w:sz w:val="19"/>
                <w:szCs w:val="19"/>
                <w:rtl/>
              </w:rPr>
              <w:t>אל מול קמפיין ממשלתי אחוד, וכי הוא יפעל בהתאם לממצאי הבחינה.</w:t>
            </w:r>
          </w:p>
        </w:tc>
      </w:tr>
    </w:tbl>
    <w:p w:rsidR="0043365B" w:rsidP="006165F5" w14:paraId="4ABD9B64" w14:textId="77777777">
      <w:pPr>
        <w:spacing w:before="200" w:line="288" w:lineRule="auto"/>
        <w:ind w:left="-851"/>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ור התושבי</w:t>
      </w:r>
    </w:p>
    <w:p w:rsidR="00061185" w:rsidP="006165F5" w14:paraId="66FF2A69" w14:textId="77777777">
      <w:pPr>
        <w:bidi w:val="0"/>
        <w:spacing w:after="200" w:line="288" w:lineRule="auto"/>
        <w:rPr>
          <w:rFonts w:ascii="Tahoma" w:hAnsi="Tahoma" w:cs="Tahoma"/>
          <w:b/>
          <w:bCs/>
          <w:noProof/>
          <w:color w:val="FFFFFF" w:themeColor="background1"/>
          <w:sz w:val="22"/>
          <w:szCs w:val="22"/>
          <w:rtl/>
        </w:rPr>
      </w:pPr>
      <w:r>
        <w:rPr>
          <w:rFonts w:ascii="Tahoma" w:hAnsi="Tahoma" w:cs="Tahoma"/>
          <w:b/>
          <w:bCs/>
          <w:noProof/>
          <w:color w:val="FFFFFF" w:themeColor="background1"/>
          <w:sz w:val="22"/>
          <w:szCs w:val="22"/>
          <w:rtl/>
        </w:rPr>
        <w:br w:type="page"/>
      </w:r>
    </w:p>
    <w:p w:rsidR="0043365B" w:rsidP="006165F5" w14:paraId="660AEB3D" w14:textId="77777777">
      <w:pPr>
        <w:spacing w:before="200" w:line="288" w:lineRule="auto"/>
        <w:ind w:left="-851"/>
        <w:rPr>
          <w:rFonts w:ascii="Tahoma" w:hAnsi="Tahoma" w:cs="Tahoma"/>
          <w:b/>
          <w:bCs/>
          <w:noProof/>
          <w:color w:val="FFFFFF" w:themeColor="background1"/>
          <w:sz w:val="22"/>
          <w:szCs w:val="22"/>
          <w:rtl/>
        </w:rPr>
      </w:pPr>
    </w:p>
    <w:p w:rsidR="0043365B" w:rsidRPr="004C79FB" w:rsidP="006165F5" w14:paraId="4BEF6EFB" w14:textId="77777777">
      <w:pPr>
        <w:spacing w:before="200" w:line="288" w:lineRule="auto"/>
        <w:ind w:left="-851"/>
        <w:rPr>
          <w:b/>
          <w:bCs/>
          <w:rtl/>
        </w:rPr>
      </w:pPr>
      <w:r w:rsidRPr="00C124CF">
        <w:rPr>
          <w:rFonts w:ascii="Tahoma" w:hAnsi="Tahoma" w:cs="Tahoma"/>
          <w:b/>
          <w:bCs/>
          <w:noProof/>
          <w:color w:val="FFFFFF" w:themeColor="background1"/>
          <w:sz w:val="22"/>
          <w:szCs w:val="22"/>
          <w:rtl/>
        </w:rPr>
        <w:drawing>
          <wp:anchor distT="0" distB="0" distL="114300" distR="114300" simplePos="0" relativeHeight="251660288" behindDoc="1" locked="0" layoutInCell="1" allowOverlap="1">
            <wp:simplePos x="0" y="0"/>
            <wp:positionH relativeFrom="margin">
              <wp:posOffset>903044</wp:posOffset>
            </wp:positionH>
            <wp:positionV relativeFrom="paragraph">
              <wp:posOffset>47336</wp:posOffset>
            </wp:positionV>
            <wp:extent cx="4626441" cy="556895"/>
            <wp:effectExtent l="0" t="0" r="3175" b="0"/>
            <wp:wrapNone/>
            <wp:docPr id="74" name="תמונה 74"/>
            <wp:cNvGraphicFramePr/>
            <a:graphic xmlns:a="http://schemas.openxmlformats.org/drawingml/2006/main">
              <a:graphicData uri="http://schemas.openxmlformats.org/drawingml/2006/picture">
                <pic:pic xmlns:pic="http://schemas.openxmlformats.org/drawingml/2006/picture">
                  <pic:nvPicPr>
                    <pic:cNvPr id="74" name="תקציר-0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35265" cy="557957"/>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hint="cs"/>
          <w:b/>
          <w:bCs/>
          <w:noProof/>
          <w:color w:val="FFFFFF" w:themeColor="background1"/>
          <w:sz w:val="22"/>
          <w:szCs w:val="22"/>
          <w:rtl/>
        </w:rPr>
        <w:t>ניהול כולל של התחום האזרחי בשעת חירום - החלטות ממשלה</w:t>
      </w:r>
      <w:r>
        <w:rPr>
          <w:rFonts w:hint="cs"/>
          <w:b/>
          <w:bCs/>
          <w:rtl/>
        </w:rPr>
        <w:t xml:space="preserve"> </w:t>
      </w:r>
    </w:p>
    <w:p w:rsidR="0043365B" w:rsidP="006165F5" w14:paraId="3B817BA2" w14:textId="77777777">
      <w:pPr>
        <w:spacing w:line="288" w:lineRule="auto"/>
        <w:rPr>
          <w:b/>
          <w:bCs/>
          <w:rtl/>
        </w:rPr>
      </w:pPr>
    </w:p>
    <w:p w:rsidR="0043365B" w:rsidRPr="00341045" w:rsidP="006165F5" w14:paraId="7170D7A1" w14:textId="77777777">
      <w:pPr>
        <w:spacing w:line="288" w:lineRule="auto"/>
        <w:rPr>
          <w:b/>
          <w:bCs/>
          <w:rtl/>
        </w:rPr>
      </w:pPr>
    </w:p>
    <w:p w:rsidR="0043365B" w:rsidP="006165F5" w14:paraId="110D3D44" w14:textId="77777777">
      <w:pPr>
        <w:spacing w:line="288" w:lineRule="auto"/>
        <w:ind w:left="-851"/>
        <w:jc w:val="center"/>
        <w:rPr>
          <w:rFonts w:ascii="Tahoma" w:hAnsi="Tahoma" w:cs="Tahoma"/>
          <w:sz w:val="19"/>
          <w:szCs w:val="19"/>
          <w:rtl/>
        </w:rPr>
      </w:pPr>
      <w:r>
        <w:rPr>
          <w:noProof/>
          <w:rtl/>
        </w:rPr>
        <w:drawing>
          <wp:inline distT="0" distB="0" distL="0" distR="0">
            <wp:extent cx="5220335" cy="5610225"/>
            <wp:effectExtent l="0" t="0" r="0" b="9525"/>
            <wp:docPr id="3" name="תמונה 3" descr="בתרשים מפורטות שש החלטות ממשלה. שלוש מהן לפני המלחמה ושלוש מהן אחרי:&#10;החלטות שהתקבלו לפני המלחמה: אפריל 2007: הטלת האחריות הכוללת לטיפול בעורף במצבי חירום על שר ביטחון. דצמבר 2007: הקמת רח&quot;ל במשרד הביטחון. מאי 2018: הפרדת סמכויות בין רח&quot;ל לפקע&quot;ר.&#10;&#10;שלוש החלטות התקבלו אחרי פרוץ המלחמה: 15.12.23: הטלת האחריות לטיפול בהיבטים אזרחיים על הקבינט החברתי כלכלי. 25.10.23: החלטה להקים מרכז שליטה אזרחי. 03.2024: סגירת מרכז השליטה האזרח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ניהול מטות החירום האזרחיים.jp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t="1933" b="3230"/>
                    <a:stretch>
                      <a:fillRect/>
                    </a:stretch>
                  </pic:blipFill>
                  <pic:spPr bwMode="auto">
                    <a:xfrm>
                      <a:off x="0" y="0"/>
                      <a:ext cx="5220335" cy="56102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3365B" w:rsidRPr="00061185" w:rsidP="006165F5" w14:paraId="43F42442" w14:textId="77777777">
      <w:pPr>
        <w:spacing w:line="288" w:lineRule="auto"/>
        <w:ind w:left="-710" w:right="-567"/>
        <w:rPr>
          <w:rFonts w:ascii="Tahoma" w:hAnsi="Tahoma" w:cs="Tahoma"/>
          <w:sz w:val="16"/>
          <w:szCs w:val="16"/>
          <w:rtl/>
        </w:rPr>
      </w:pPr>
      <w:r>
        <w:rPr>
          <w:rFonts w:ascii="Tahoma" w:hAnsi="Tahoma" w:cs="Tahoma" w:hint="cs"/>
          <w:sz w:val="16"/>
          <w:szCs w:val="16"/>
          <w:rtl/>
        </w:rPr>
        <w:t xml:space="preserve">המקור: על פי החלטות הממשלה ודוח הוועדה להסדרת </w:t>
      </w:r>
      <w:r w:rsidRPr="007C35EA">
        <w:rPr>
          <w:rFonts w:ascii="Tahoma" w:hAnsi="Tahoma" w:cs="Tahoma" w:hint="cs"/>
          <w:sz w:val="16"/>
          <w:szCs w:val="16"/>
          <w:rtl/>
        </w:rPr>
        <w:t>תחומי האחריות, הסמכויות ויחסי הגומלין בין רח"ל ופיקוד העורף (17.5.18).</w:t>
      </w:r>
    </w:p>
    <w:p w:rsidR="0043365B" w:rsidRPr="006C4033" w:rsidP="006165F5" w14:paraId="081FC78E" w14:textId="77777777">
      <w:pPr>
        <w:spacing w:after="160" w:line="288" w:lineRule="auto"/>
        <w:ind w:left="-851"/>
        <w:rPr>
          <w:rFonts w:ascii="Tahoma" w:hAnsi="Tahoma" w:cs="Tahoma"/>
        </w:rPr>
      </w:pPr>
      <w:r w:rsidRPr="006C4033">
        <w:rPr>
          <w:rFonts w:ascii="Tahoma" w:hAnsi="Tahoma" w:cs="Tahoma"/>
          <w:noProof/>
        </w:rPr>
        <w:drawing>
          <wp:inline distT="0" distB="0" distL="0" distR="0">
            <wp:extent cx="5789353" cy="303505"/>
            <wp:effectExtent l="0" t="0" r="0" b="1905"/>
            <wp:docPr id="77" name="תמונה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4"/>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82057" cy="324092"/>
                    </a:xfrm>
                    <a:prstGeom prst="rect">
                      <a:avLst/>
                    </a:prstGeom>
                    <a:noFill/>
                    <a:ln>
                      <a:noFill/>
                    </a:ln>
                  </pic:spPr>
                </pic:pic>
              </a:graphicData>
            </a:graphic>
          </wp:inline>
        </w:drawing>
      </w:r>
    </w:p>
    <w:p w:rsidR="0043365B" w:rsidP="006165F5" w14:paraId="46374251" w14:textId="77777777">
      <w:pPr>
        <w:spacing w:before="120" w:line="288" w:lineRule="auto"/>
        <w:ind w:left="-851" w:right="-567"/>
        <w:rPr>
          <w:rtl/>
        </w:rPr>
      </w:pPr>
      <w:r>
        <w:rPr>
          <w:rFonts w:ascii="Tahoma" w:hAnsi="Tahoma" w:cs="Tahoma" w:hint="cs"/>
          <w:sz w:val="19"/>
          <w:szCs w:val="19"/>
          <w:rtl/>
        </w:rPr>
        <w:t>ה</w:t>
      </w:r>
      <w:r w:rsidRPr="005116C8">
        <w:rPr>
          <w:rFonts w:ascii="Tahoma" w:hAnsi="Tahoma" w:cs="Tahoma" w:hint="cs"/>
          <w:sz w:val="19"/>
          <w:szCs w:val="19"/>
          <w:rtl/>
        </w:rPr>
        <w:t xml:space="preserve">צורך בניהול כולל של התחומים האזרחיים בעת מלחמה </w:t>
      </w:r>
      <w:r>
        <w:rPr>
          <w:rFonts w:ascii="Tahoma" w:hAnsi="Tahoma" w:cs="Tahoma" w:hint="cs"/>
          <w:sz w:val="19"/>
          <w:szCs w:val="19"/>
          <w:rtl/>
        </w:rPr>
        <w:t xml:space="preserve">עלה במלוא עוזו </w:t>
      </w:r>
      <w:r w:rsidRPr="005116C8">
        <w:rPr>
          <w:rFonts w:ascii="Tahoma" w:hAnsi="Tahoma" w:cs="Tahoma" w:hint="cs"/>
          <w:sz w:val="19"/>
          <w:szCs w:val="19"/>
          <w:rtl/>
        </w:rPr>
        <w:t xml:space="preserve">עוד בשנת 2006, כ-17 שנים לפני פרוץ מלחמת חרבות ברזל, במהלך מלחמת לבנון השנייה. לנוכח התוצאות החמורות והכואבות של אירועי שבעה באוקטובר, ומאחר שמאות אלפים מתושבי המדינה פונו או התפנו מבתיהם, מאות אלפים גוייסו לשירות מילואים ובעלי עסקים נקלעו לקשיים - עמדו </w:t>
      </w:r>
      <w:r w:rsidRPr="005116C8">
        <w:rPr>
          <w:rFonts w:ascii="Tahoma" w:hAnsi="Tahoma" w:cs="Tahoma"/>
          <w:sz w:val="19"/>
          <w:szCs w:val="19"/>
          <w:rtl/>
        </w:rPr>
        <w:t>לפ</w:t>
      </w:r>
      <w:r w:rsidRPr="005116C8">
        <w:rPr>
          <w:rFonts w:ascii="Tahoma" w:hAnsi="Tahoma" w:cs="Tahoma"/>
          <w:sz w:val="19"/>
          <w:szCs w:val="19"/>
          <w:rtl/>
        </w:rPr>
        <w:t xml:space="preserve">ני גופי הממשלה אתגרים כבדי משקל בזירה האזרחית, </w:t>
      </w:r>
      <w:r w:rsidRPr="005116C8">
        <w:rPr>
          <w:rFonts w:ascii="Tahoma" w:hAnsi="Tahoma" w:cs="Tahoma" w:hint="cs"/>
          <w:sz w:val="19"/>
          <w:szCs w:val="19"/>
          <w:rtl/>
        </w:rPr>
        <w:t>אשר</w:t>
      </w:r>
      <w:r w:rsidRPr="005116C8">
        <w:rPr>
          <w:rFonts w:ascii="Tahoma" w:hAnsi="Tahoma" w:cs="Tahoma"/>
          <w:sz w:val="19"/>
          <w:szCs w:val="19"/>
          <w:rtl/>
        </w:rPr>
        <w:t xml:space="preserve"> הצריכו ניהול-על של פעולות גופי הממשלה, בין השאר כדי להבטיח שכל אחד מהתחומים האזרחיים ימשיך לתפקד ברציפות, כי יינתן המענה הממשלתי לעובדים ולבעלי עסקים</w:t>
      </w:r>
      <w:r w:rsidRPr="005116C8">
        <w:rPr>
          <w:rFonts w:ascii="Tahoma" w:hAnsi="Tahoma" w:cs="Tahoma" w:hint="cs"/>
          <w:sz w:val="19"/>
          <w:szCs w:val="19"/>
          <w:rtl/>
        </w:rPr>
        <w:t xml:space="preserve"> ו</w:t>
      </w:r>
      <w:r w:rsidRPr="005116C8">
        <w:rPr>
          <w:rFonts w:ascii="Tahoma" w:hAnsi="Tahoma" w:cs="Tahoma"/>
          <w:sz w:val="19"/>
          <w:szCs w:val="19"/>
          <w:rtl/>
        </w:rPr>
        <w:t xml:space="preserve">כדי להקל </w:t>
      </w:r>
      <w:r w:rsidRPr="005116C8">
        <w:rPr>
          <w:rFonts w:ascii="Tahoma" w:hAnsi="Tahoma" w:cs="Tahoma" w:hint="cs"/>
          <w:sz w:val="19"/>
          <w:szCs w:val="19"/>
          <w:rtl/>
        </w:rPr>
        <w:t>את</w:t>
      </w:r>
      <w:r w:rsidRPr="005116C8">
        <w:rPr>
          <w:rFonts w:ascii="Tahoma" w:hAnsi="Tahoma" w:cs="Tahoma"/>
          <w:sz w:val="19"/>
          <w:szCs w:val="19"/>
          <w:rtl/>
        </w:rPr>
        <w:t xml:space="preserve"> ההתמודדות עם פגיעות שחווה הציבור, בפרט </w:t>
      </w:r>
      <w:r w:rsidRPr="005116C8">
        <w:rPr>
          <w:rFonts w:ascii="Tahoma" w:hAnsi="Tahoma" w:cs="Tahoma" w:hint="cs"/>
          <w:sz w:val="19"/>
          <w:szCs w:val="19"/>
          <w:rtl/>
        </w:rPr>
        <w:t>ה</w:t>
      </w:r>
      <w:r w:rsidRPr="005116C8">
        <w:rPr>
          <w:rFonts w:ascii="Tahoma" w:hAnsi="Tahoma" w:cs="Tahoma"/>
          <w:sz w:val="19"/>
          <w:szCs w:val="19"/>
          <w:rtl/>
        </w:rPr>
        <w:t>תו</w:t>
      </w:r>
      <w:r w:rsidRPr="005116C8">
        <w:rPr>
          <w:rFonts w:ascii="Tahoma" w:hAnsi="Tahoma" w:cs="Tahoma"/>
          <w:sz w:val="19"/>
          <w:szCs w:val="19"/>
          <w:rtl/>
        </w:rPr>
        <w:t>שבי</w:t>
      </w:r>
      <w:r w:rsidRPr="005116C8">
        <w:rPr>
          <w:rFonts w:ascii="Tahoma" w:hAnsi="Tahoma" w:cs="Tahoma" w:hint="cs"/>
          <w:sz w:val="19"/>
          <w:szCs w:val="19"/>
          <w:rtl/>
        </w:rPr>
        <w:t xml:space="preserve">ם המפונים. </w:t>
      </w:r>
      <w:r w:rsidRPr="005116C8">
        <w:rPr>
          <w:rFonts w:ascii="Tahoma" w:hAnsi="Tahoma" w:cs="Tahoma" w:hint="eastAsia"/>
          <w:sz w:val="19"/>
          <w:szCs w:val="19"/>
          <w:rtl/>
        </w:rPr>
        <w:t>באוקטובר</w:t>
      </w:r>
      <w:r w:rsidRPr="005116C8">
        <w:rPr>
          <w:rFonts w:ascii="Tahoma" w:hAnsi="Tahoma" w:cs="Tahoma"/>
          <w:sz w:val="19"/>
          <w:szCs w:val="19"/>
          <w:rtl/>
        </w:rPr>
        <w:t xml:space="preserve"> 2024, שנה לאחר פרוץ המלחמה, </w:t>
      </w:r>
      <w:r w:rsidRPr="005116C8">
        <w:rPr>
          <w:rFonts w:ascii="Tahoma" w:hAnsi="Tahoma" w:cs="Tahoma" w:hint="eastAsia"/>
          <w:sz w:val="19"/>
          <w:szCs w:val="19"/>
          <w:rtl/>
        </w:rPr>
        <w:t>עשרות</w:t>
      </w:r>
      <w:r w:rsidRPr="005116C8">
        <w:rPr>
          <w:rFonts w:ascii="Tahoma" w:hAnsi="Tahoma" w:cs="Tahoma"/>
          <w:sz w:val="19"/>
          <w:szCs w:val="19"/>
          <w:rtl/>
        </w:rPr>
        <w:t xml:space="preserve"> אלפי תושבים עדיין היו מפונים </w:t>
      </w:r>
      <w:r w:rsidRPr="005116C8">
        <w:rPr>
          <w:rFonts w:ascii="Tahoma" w:hAnsi="Tahoma" w:cs="Tahoma" w:hint="eastAsia"/>
          <w:sz w:val="19"/>
          <w:szCs w:val="19"/>
          <w:rtl/>
        </w:rPr>
        <w:t>מבתיהם</w:t>
      </w:r>
      <w:r w:rsidRPr="005116C8">
        <w:rPr>
          <w:rFonts w:ascii="Tahoma" w:hAnsi="Tahoma" w:cs="Tahoma"/>
          <w:sz w:val="19"/>
          <w:szCs w:val="19"/>
          <w:rtl/>
        </w:rPr>
        <w:t xml:space="preserve">, </w:t>
      </w:r>
      <w:r w:rsidRPr="005116C8">
        <w:rPr>
          <w:rFonts w:ascii="Tahoma" w:hAnsi="Tahoma" w:cs="Tahoma" w:hint="cs"/>
          <w:sz w:val="19"/>
          <w:szCs w:val="19"/>
          <w:rtl/>
        </w:rPr>
        <w:t xml:space="preserve">ומאות אלפים מתושבי הצפון התגוררו ביישובים המצויים תחת איום תדיר במהלך הלחימה ופעילותם מוגבלת, </w:t>
      </w:r>
      <w:r w:rsidRPr="005116C8">
        <w:rPr>
          <w:rFonts w:ascii="Tahoma" w:hAnsi="Tahoma" w:cs="Tahoma" w:hint="eastAsia"/>
          <w:sz w:val="19"/>
          <w:szCs w:val="19"/>
          <w:rtl/>
        </w:rPr>
        <w:t>וזאת</w:t>
      </w:r>
      <w:r w:rsidRPr="005116C8">
        <w:rPr>
          <w:rFonts w:ascii="Tahoma" w:hAnsi="Tahoma" w:cs="Tahoma"/>
          <w:sz w:val="19"/>
          <w:szCs w:val="19"/>
          <w:rtl/>
        </w:rPr>
        <w:t xml:space="preserve"> בין היתר </w:t>
      </w:r>
      <w:r w:rsidRPr="005116C8">
        <w:rPr>
          <w:rFonts w:ascii="Tahoma" w:hAnsi="Tahoma" w:cs="Tahoma" w:hint="eastAsia"/>
          <w:sz w:val="19"/>
          <w:szCs w:val="19"/>
          <w:rtl/>
        </w:rPr>
        <w:t>על</w:t>
      </w:r>
      <w:r w:rsidRPr="005116C8">
        <w:rPr>
          <w:rFonts w:ascii="Tahoma" w:hAnsi="Tahoma" w:cs="Tahoma"/>
          <w:sz w:val="19"/>
          <w:szCs w:val="19"/>
          <w:rtl/>
        </w:rPr>
        <w:t xml:space="preserve"> </w:t>
      </w:r>
      <w:r w:rsidRPr="005116C8">
        <w:rPr>
          <w:rFonts w:ascii="Tahoma" w:hAnsi="Tahoma" w:cs="Tahoma" w:hint="eastAsia"/>
          <w:sz w:val="19"/>
          <w:szCs w:val="19"/>
          <w:rtl/>
        </w:rPr>
        <w:t>רקע</w:t>
      </w:r>
      <w:r w:rsidRPr="005116C8">
        <w:rPr>
          <w:rFonts w:ascii="Tahoma" w:hAnsi="Tahoma" w:cs="Tahoma"/>
          <w:sz w:val="19"/>
          <w:szCs w:val="19"/>
          <w:rtl/>
        </w:rPr>
        <w:t xml:space="preserve"> </w:t>
      </w:r>
      <w:r w:rsidRPr="005116C8">
        <w:rPr>
          <w:rFonts w:ascii="Tahoma" w:hAnsi="Tahoma" w:cs="Tahoma" w:hint="eastAsia"/>
          <w:sz w:val="19"/>
          <w:szCs w:val="19"/>
          <w:rtl/>
        </w:rPr>
        <w:t>הסלמה</w:t>
      </w:r>
      <w:r w:rsidRPr="005116C8">
        <w:rPr>
          <w:rFonts w:ascii="Tahoma" w:hAnsi="Tahoma" w:cs="Tahoma"/>
          <w:sz w:val="19"/>
          <w:szCs w:val="19"/>
          <w:rtl/>
        </w:rPr>
        <w:t xml:space="preserve"> </w:t>
      </w:r>
      <w:r w:rsidRPr="005116C8">
        <w:rPr>
          <w:rFonts w:ascii="Tahoma" w:hAnsi="Tahoma" w:cs="Tahoma" w:hint="eastAsia"/>
          <w:sz w:val="19"/>
          <w:szCs w:val="19"/>
          <w:rtl/>
        </w:rPr>
        <w:t>בעימות</w:t>
      </w:r>
      <w:r w:rsidRPr="005116C8">
        <w:rPr>
          <w:rFonts w:ascii="Tahoma" w:hAnsi="Tahoma" w:cs="Tahoma"/>
          <w:sz w:val="19"/>
          <w:szCs w:val="19"/>
          <w:rtl/>
        </w:rPr>
        <w:t xml:space="preserve"> </w:t>
      </w:r>
      <w:r w:rsidRPr="005116C8">
        <w:rPr>
          <w:rFonts w:ascii="Tahoma" w:hAnsi="Tahoma" w:cs="Tahoma" w:hint="eastAsia"/>
          <w:sz w:val="19"/>
          <w:szCs w:val="19"/>
          <w:rtl/>
        </w:rPr>
        <w:t>בחזית</w:t>
      </w:r>
      <w:r w:rsidRPr="005116C8">
        <w:rPr>
          <w:rFonts w:ascii="Tahoma" w:hAnsi="Tahoma" w:cs="Tahoma"/>
          <w:sz w:val="19"/>
          <w:szCs w:val="19"/>
          <w:rtl/>
        </w:rPr>
        <w:t xml:space="preserve"> </w:t>
      </w:r>
      <w:r w:rsidRPr="005116C8">
        <w:rPr>
          <w:rFonts w:ascii="Tahoma" w:hAnsi="Tahoma" w:cs="Tahoma" w:hint="eastAsia"/>
          <w:sz w:val="19"/>
          <w:szCs w:val="19"/>
          <w:rtl/>
        </w:rPr>
        <w:t>הצפונית</w:t>
      </w:r>
      <w:r w:rsidRPr="005116C8">
        <w:rPr>
          <w:rFonts w:ascii="Tahoma" w:hAnsi="Tahoma" w:cs="Tahoma"/>
          <w:sz w:val="19"/>
          <w:szCs w:val="19"/>
          <w:rtl/>
        </w:rPr>
        <w:t xml:space="preserve"> בחודשים יולי עד ספטמ</w:t>
      </w:r>
      <w:r w:rsidRPr="005116C8">
        <w:rPr>
          <w:rFonts w:ascii="Tahoma" w:hAnsi="Tahoma" w:cs="Tahoma"/>
          <w:sz w:val="19"/>
          <w:szCs w:val="19"/>
          <w:rtl/>
        </w:rPr>
        <w:t>בר 2024</w:t>
      </w:r>
      <w:r w:rsidRPr="005116C8">
        <w:rPr>
          <w:rFonts w:ascii="Tahoma" w:hAnsi="Tahoma" w:cs="Tahoma" w:hint="cs"/>
          <w:sz w:val="19"/>
          <w:szCs w:val="19"/>
          <w:rtl/>
        </w:rPr>
        <w:t>.</w:t>
      </w:r>
      <w:r>
        <w:rPr>
          <w:rFonts w:hint="cs"/>
          <w:rtl/>
        </w:rPr>
        <w:t xml:space="preserve"> </w:t>
      </w:r>
    </w:p>
    <w:p w:rsidR="0043365B" w:rsidP="006165F5" w14:paraId="50F7EBF3" w14:textId="77777777">
      <w:pPr>
        <w:spacing w:before="120" w:line="288" w:lineRule="auto"/>
        <w:ind w:left="-851" w:right="-567"/>
        <w:rPr>
          <w:rFonts w:ascii="Tahoma" w:hAnsi="Tahoma" w:cs="Tahoma"/>
          <w:sz w:val="19"/>
          <w:szCs w:val="19"/>
          <w:rtl/>
        </w:rPr>
      </w:pPr>
      <w:r w:rsidRPr="00547750">
        <w:rPr>
          <w:rFonts w:ascii="Tahoma" w:hAnsi="Tahoma" w:cs="Tahoma" w:hint="cs"/>
          <w:sz w:val="19"/>
          <w:szCs w:val="19"/>
          <w:rtl/>
        </w:rPr>
        <w:t>במשך 17 השנים שחלפו ממלחמת לבנון השנייה, הממשלה לא השלימה את הפעולות למינוי גוף בעל סמכות ו</w:t>
      </w:r>
      <w:r w:rsidRPr="00547750">
        <w:rPr>
          <w:rFonts w:ascii="Tahoma" w:hAnsi="Tahoma" w:cs="Tahoma"/>
          <w:sz w:val="19"/>
          <w:szCs w:val="19"/>
          <w:rtl/>
        </w:rPr>
        <w:t>אחריות כוללת לניהול הטיפול בעורף</w:t>
      </w:r>
      <w:r w:rsidRPr="00547750">
        <w:rPr>
          <w:rFonts w:ascii="Tahoma" w:hAnsi="Tahoma" w:cs="Tahoma" w:hint="cs"/>
          <w:sz w:val="19"/>
          <w:szCs w:val="19"/>
          <w:rtl/>
        </w:rPr>
        <w:t xml:space="preserve"> בשעת חירום. בהיעדר גוף בעל סמכות ואחריות כאלה, הממשלה קיבלה לאחר פרוץ מלחמת חרבות ברזל החלטות הנוגעות לריכוז הטיפול הממשלתי בתחום האזרחי של המלחמה, </w:t>
      </w:r>
      <w:r w:rsidRPr="00547750">
        <w:rPr>
          <w:rFonts w:ascii="Tahoma" w:hAnsi="Tahoma" w:cs="Tahoma"/>
          <w:sz w:val="19"/>
          <w:szCs w:val="19"/>
          <w:rtl/>
        </w:rPr>
        <w:t xml:space="preserve">אך החלטותיה לא השיגו את תכליתן </w:t>
      </w:r>
      <w:r w:rsidRPr="00547750">
        <w:rPr>
          <w:rFonts w:ascii="Tahoma" w:hAnsi="Tahoma" w:cs="Tahoma" w:hint="cs"/>
          <w:sz w:val="19"/>
          <w:szCs w:val="19"/>
          <w:rtl/>
        </w:rPr>
        <w:t>ולמעשה התפוגגו. המנגנון לניהול התחום האזרחי, שעליו החליטה הממשלה כשלושה שבוע</w:t>
      </w:r>
      <w:r w:rsidRPr="00547750">
        <w:rPr>
          <w:rFonts w:ascii="Tahoma" w:hAnsi="Tahoma" w:cs="Tahoma" w:hint="cs"/>
          <w:sz w:val="19"/>
          <w:szCs w:val="19"/>
          <w:rtl/>
        </w:rPr>
        <w:t>ות לאחר פרוץ המלחמה</w:t>
      </w:r>
      <w:r w:rsidRPr="00547750">
        <w:rPr>
          <w:rFonts w:ascii="Tahoma" w:hAnsi="Tahoma" w:cs="Tahoma" w:hint="eastAsia"/>
          <w:sz w:val="19"/>
          <w:szCs w:val="19"/>
          <w:rtl/>
        </w:rPr>
        <w:t xml:space="preserve"> </w:t>
      </w:r>
      <w:r w:rsidRPr="00547750">
        <w:rPr>
          <w:rFonts w:ascii="Tahoma" w:hAnsi="Tahoma" w:cs="Tahoma" w:hint="cs"/>
          <w:sz w:val="19"/>
          <w:szCs w:val="19"/>
          <w:rtl/>
        </w:rPr>
        <w:t xml:space="preserve">- </w:t>
      </w:r>
      <w:bookmarkStart w:id="15" w:name="_Hlk182209178"/>
      <w:r w:rsidRPr="00547750">
        <w:rPr>
          <w:rFonts w:ascii="Tahoma" w:hAnsi="Tahoma" w:cs="Tahoma" w:hint="eastAsia"/>
          <w:sz w:val="19"/>
          <w:szCs w:val="19"/>
          <w:rtl/>
        </w:rPr>
        <w:t>הסמכת</w:t>
      </w:r>
      <w:r w:rsidRPr="00547750">
        <w:rPr>
          <w:rFonts w:ascii="Tahoma" w:hAnsi="Tahoma" w:cs="Tahoma"/>
          <w:sz w:val="19"/>
          <w:szCs w:val="19"/>
          <w:rtl/>
        </w:rPr>
        <w:t xml:space="preserve"> הקבינט החברתי-כלכלי</w:t>
      </w:r>
      <w:r w:rsidRPr="00547750">
        <w:rPr>
          <w:rFonts w:ascii="Tahoma" w:hAnsi="Tahoma" w:cs="Tahoma" w:hint="cs"/>
          <w:sz w:val="19"/>
          <w:szCs w:val="19"/>
          <w:rtl/>
        </w:rPr>
        <w:t>, בראשות שר האוצר,</w:t>
      </w:r>
      <w:r w:rsidRPr="00547750">
        <w:rPr>
          <w:rFonts w:ascii="Tahoma" w:hAnsi="Tahoma" w:cs="Tahoma"/>
          <w:sz w:val="19"/>
          <w:szCs w:val="19"/>
          <w:rtl/>
        </w:rPr>
        <w:t xml:space="preserve"> ל</w:t>
      </w:r>
      <w:r w:rsidRPr="00547750">
        <w:rPr>
          <w:rFonts w:ascii="Tahoma" w:hAnsi="Tahoma" w:cs="Tahoma" w:hint="eastAsia"/>
          <w:sz w:val="19"/>
          <w:szCs w:val="19"/>
          <w:rtl/>
        </w:rPr>
        <w:t>ניהול</w:t>
      </w:r>
      <w:r w:rsidRPr="00547750">
        <w:rPr>
          <w:rFonts w:ascii="Tahoma" w:hAnsi="Tahoma" w:cs="Tahoma"/>
          <w:sz w:val="19"/>
          <w:szCs w:val="19"/>
          <w:rtl/>
        </w:rPr>
        <w:t xml:space="preserve"> </w:t>
      </w:r>
      <w:r w:rsidRPr="00547750">
        <w:rPr>
          <w:rFonts w:ascii="Tahoma" w:hAnsi="Tahoma" w:cs="Tahoma" w:hint="eastAsia"/>
          <w:sz w:val="19"/>
          <w:szCs w:val="19"/>
          <w:rtl/>
        </w:rPr>
        <w:t>מכלול</w:t>
      </w:r>
      <w:r w:rsidRPr="00547750">
        <w:rPr>
          <w:rFonts w:ascii="Tahoma" w:hAnsi="Tahoma" w:cs="Tahoma"/>
          <w:sz w:val="19"/>
          <w:szCs w:val="19"/>
          <w:rtl/>
        </w:rPr>
        <w:t xml:space="preserve"> </w:t>
      </w:r>
      <w:r w:rsidRPr="00547750">
        <w:rPr>
          <w:rFonts w:ascii="Tahoma" w:hAnsi="Tahoma" w:cs="Tahoma" w:hint="eastAsia"/>
          <w:sz w:val="19"/>
          <w:szCs w:val="19"/>
          <w:rtl/>
        </w:rPr>
        <w:t>הצרכים</w:t>
      </w:r>
      <w:r w:rsidRPr="00547750">
        <w:rPr>
          <w:rFonts w:ascii="Tahoma" w:hAnsi="Tahoma" w:cs="Tahoma"/>
          <w:sz w:val="19"/>
          <w:szCs w:val="19"/>
          <w:rtl/>
        </w:rPr>
        <w:t xml:space="preserve"> </w:t>
      </w:r>
      <w:r w:rsidRPr="00547750">
        <w:rPr>
          <w:rFonts w:ascii="Tahoma" w:hAnsi="Tahoma" w:cs="Tahoma" w:hint="eastAsia"/>
          <w:sz w:val="19"/>
          <w:szCs w:val="19"/>
          <w:rtl/>
        </w:rPr>
        <w:t>האזרחיים</w:t>
      </w:r>
      <w:r w:rsidRPr="00547750">
        <w:rPr>
          <w:rFonts w:ascii="Tahoma" w:hAnsi="Tahoma" w:cs="Tahoma"/>
          <w:sz w:val="19"/>
          <w:szCs w:val="19"/>
          <w:rtl/>
        </w:rPr>
        <w:t xml:space="preserve"> </w:t>
      </w:r>
      <w:r w:rsidRPr="00547750">
        <w:rPr>
          <w:rFonts w:ascii="Tahoma" w:hAnsi="Tahoma" w:cs="Tahoma" w:hint="eastAsia"/>
          <w:sz w:val="19"/>
          <w:szCs w:val="19"/>
          <w:rtl/>
        </w:rPr>
        <w:t>והקמת</w:t>
      </w:r>
      <w:r w:rsidRPr="00547750">
        <w:rPr>
          <w:rFonts w:ascii="Tahoma" w:hAnsi="Tahoma" w:cs="Tahoma"/>
          <w:sz w:val="19"/>
          <w:szCs w:val="19"/>
          <w:rtl/>
        </w:rPr>
        <w:t xml:space="preserve"> </w:t>
      </w:r>
      <w:r w:rsidRPr="00547750">
        <w:rPr>
          <w:rFonts w:ascii="Tahoma" w:hAnsi="Tahoma" w:cs="Tahoma" w:hint="cs"/>
          <w:sz w:val="19"/>
          <w:szCs w:val="19"/>
          <w:rtl/>
        </w:rPr>
        <w:t>ה</w:t>
      </w:r>
      <w:r w:rsidRPr="00547750">
        <w:rPr>
          <w:rFonts w:ascii="Tahoma" w:hAnsi="Tahoma" w:cs="Tahoma" w:hint="eastAsia"/>
          <w:sz w:val="19"/>
          <w:szCs w:val="19"/>
          <w:rtl/>
        </w:rPr>
        <w:t>משל</w:t>
      </w:r>
      <w:r w:rsidRPr="00547750">
        <w:rPr>
          <w:rFonts w:ascii="Tahoma" w:hAnsi="Tahoma" w:cs="Tahoma"/>
          <w:sz w:val="19"/>
          <w:szCs w:val="19"/>
          <w:rtl/>
        </w:rPr>
        <w:t xml:space="preserve">"ט </w:t>
      </w:r>
      <w:r w:rsidRPr="00547750">
        <w:rPr>
          <w:rFonts w:ascii="Tahoma" w:hAnsi="Tahoma" w:cs="Tahoma" w:hint="cs"/>
          <w:sz w:val="19"/>
          <w:szCs w:val="19"/>
          <w:rtl/>
        </w:rPr>
        <w:t>ה</w:t>
      </w:r>
      <w:r w:rsidRPr="00547750">
        <w:rPr>
          <w:rFonts w:ascii="Tahoma" w:hAnsi="Tahoma" w:cs="Tahoma"/>
          <w:sz w:val="19"/>
          <w:szCs w:val="19"/>
          <w:rtl/>
        </w:rPr>
        <w:t xml:space="preserve">אזרחי </w:t>
      </w:r>
      <w:r w:rsidRPr="00547750">
        <w:rPr>
          <w:rFonts w:ascii="Tahoma" w:hAnsi="Tahoma" w:cs="Tahoma" w:hint="eastAsia"/>
          <w:sz w:val="19"/>
          <w:szCs w:val="19"/>
          <w:rtl/>
        </w:rPr>
        <w:t>לריכוז</w:t>
      </w:r>
      <w:r w:rsidRPr="00547750">
        <w:rPr>
          <w:rFonts w:ascii="Tahoma" w:hAnsi="Tahoma" w:cs="Tahoma"/>
          <w:sz w:val="19"/>
          <w:szCs w:val="19"/>
          <w:rtl/>
        </w:rPr>
        <w:t xml:space="preserve"> </w:t>
      </w:r>
      <w:r w:rsidRPr="00547750">
        <w:rPr>
          <w:rFonts w:ascii="Tahoma" w:hAnsi="Tahoma" w:cs="Tahoma" w:hint="eastAsia"/>
          <w:sz w:val="19"/>
          <w:szCs w:val="19"/>
          <w:rtl/>
        </w:rPr>
        <w:t>עבודת</w:t>
      </w:r>
      <w:r w:rsidRPr="00547750">
        <w:rPr>
          <w:rFonts w:ascii="Tahoma" w:hAnsi="Tahoma" w:cs="Tahoma"/>
          <w:sz w:val="19"/>
          <w:szCs w:val="19"/>
          <w:rtl/>
        </w:rPr>
        <w:t xml:space="preserve"> הקבינט</w:t>
      </w:r>
      <w:r w:rsidRPr="00547750">
        <w:rPr>
          <w:rFonts w:ascii="Tahoma" w:hAnsi="Tahoma" w:cs="Tahoma" w:hint="cs"/>
          <w:sz w:val="19"/>
          <w:szCs w:val="19"/>
          <w:rtl/>
        </w:rPr>
        <w:t xml:space="preserve">, </w:t>
      </w:r>
      <w:bookmarkEnd w:id="15"/>
      <w:r w:rsidRPr="00547750">
        <w:rPr>
          <w:rFonts w:ascii="Tahoma" w:hAnsi="Tahoma" w:cs="Tahoma" w:hint="cs"/>
          <w:sz w:val="19"/>
          <w:szCs w:val="19"/>
          <w:rtl/>
        </w:rPr>
        <w:t xml:space="preserve">לא עלה על המסילה ולא יצא אל הפועל. </w:t>
      </w:r>
      <w:r w:rsidRPr="00547750">
        <w:rPr>
          <w:rFonts w:ascii="Tahoma" w:hAnsi="Tahoma" w:cs="Tahoma" w:hint="eastAsia"/>
          <w:sz w:val="19"/>
          <w:szCs w:val="19"/>
          <w:rtl/>
        </w:rPr>
        <w:t>הקבינט</w:t>
      </w:r>
      <w:r w:rsidRPr="00547750">
        <w:rPr>
          <w:rFonts w:ascii="Tahoma" w:hAnsi="Tahoma" w:cs="Tahoma"/>
          <w:sz w:val="19"/>
          <w:szCs w:val="19"/>
          <w:rtl/>
        </w:rPr>
        <w:t xml:space="preserve"> החברתי-כלכלי מיעט להתכנס </w:t>
      </w:r>
      <w:r w:rsidRPr="00547750">
        <w:rPr>
          <w:rFonts w:ascii="Tahoma" w:hAnsi="Tahoma" w:cs="Tahoma" w:hint="eastAsia"/>
          <w:sz w:val="19"/>
          <w:szCs w:val="19"/>
          <w:rtl/>
        </w:rPr>
        <w:t>במהלך</w:t>
      </w:r>
      <w:r w:rsidRPr="00547750">
        <w:rPr>
          <w:rFonts w:ascii="Tahoma" w:hAnsi="Tahoma" w:cs="Tahoma"/>
          <w:sz w:val="19"/>
          <w:szCs w:val="19"/>
          <w:rtl/>
        </w:rPr>
        <w:t xml:space="preserve"> המלחמה, עד </w:t>
      </w:r>
      <w:r w:rsidRPr="00547750">
        <w:rPr>
          <w:rFonts w:ascii="Tahoma" w:hAnsi="Tahoma" w:cs="Tahoma" w:hint="eastAsia"/>
          <w:sz w:val="19"/>
          <w:szCs w:val="19"/>
          <w:rtl/>
        </w:rPr>
        <w:t>סוף</w:t>
      </w:r>
      <w:r w:rsidRPr="00547750">
        <w:rPr>
          <w:rFonts w:ascii="Tahoma" w:hAnsi="Tahoma" w:cs="Tahoma"/>
          <w:sz w:val="19"/>
          <w:szCs w:val="19"/>
          <w:rtl/>
        </w:rPr>
        <w:t xml:space="preserve"> </w:t>
      </w:r>
      <w:r w:rsidRPr="00547750">
        <w:rPr>
          <w:rFonts w:ascii="Tahoma" w:hAnsi="Tahoma" w:cs="Tahoma" w:hint="eastAsia"/>
          <w:sz w:val="19"/>
          <w:szCs w:val="19"/>
          <w:rtl/>
        </w:rPr>
        <w:t>אוגוסט</w:t>
      </w:r>
      <w:r w:rsidRPr="00547750">
        <w:rPr>
          <w:rFonts w:ascii="Tahoma" w:hAnsi="Tahoma" w:cs="Tahoma"/>
          <w:sz w:val="19"/>
          <w:szCs w:val="19"/>
          <w:rtl/>
        </w:rPr>
        <w:t xml:space="preserve"> 2024, </w:t>
      </w:r>
      <w:r w:rsidRPr="00547750">
        <w:rPr>
          <w:rFonts w:ascii="Tahoma" w:hAnsi="Tahoma" w:cs="Tahoma" w:hint="eastAsia"/>
          <w:sz w:val="19"/>
          <w:szCs w:val="19"/>
          <w:rtl/>
        </w:rPr>
        <w:t>ובדיוניו</w:t>
      </w:r>
      <w:r w:rsidRPr="00547750">
        <w:rPr>
          <w:rFonts w:ascii="Tahoma" w:hAnsi="Tahoma" w:cs="Tahoma"/>
          <w:sz w:val="19"/>
          <w:szCs w:val="19"/>
          <w:rtl/>
        </w:rPr>
        <w:t xml:space="preserve"> המעטים לא </w:t>
      </w:r>
      <w:r w:rsidRPr="00547750">
        <w:rPr>
          <w:rFonts w:ascii="Tahoma" w:hAnsi="Tahoma" w:cs="Tahoma"/>
          <w:sz w:val="19"/>
          <w:szCs w:val="19"/>
          <w:rtl/>
        </w:rPr>
        <w:t xml:space="preserve">דן בפעילות </w:t>
      </w:r>
      <w:r w:rsidRPr="00547750">
        <w:rPr>
          <w:rFonts w:ascii="Tahoma" w:hAnsi="Tahoma" w:cs="Tahoma" w:hint="eastAsia"/>
          <w:sz w:val="19"/>
          <w:szCs w:val="19"/>
          <w:rtl/>
        </w:rPr>
        <w:t>המשל</w:t>
      </w:r>
      <w:r w:rsidRPr="00547750">
        <w:rPr>
          <w:rFonts w:ascii="Tahoma" w:hAnsi="Tahoma" w:cs="Tahoma"/>
          <w:sz w:val="19"/>
          <w:szCs w:val="19"/>
          <w:rtl/>
        </w:rPr>
        <w:t>"ט האזרחי</w:t>
      </w:r>
      <w:r w:rsidRPr="00547750">
        <w:rPr>
          <w:rFonts w:ascii="Tahoma" w:hAnsi="Tahoma" w:cs="Tahoma" w:hint="cs"/>
          <w:sz w:val="19"/>
          <w:szCs w:val="19"/>
          <w:rtl/>
        </w:rPr>
        <w:t xml:space="preserve"> או בתכלול פעילות משרדי הממשלה במלחמה.</w:t>
      </w:r>
    </w:p>
    <w:p w:rsidR="0043365B" w:rsidRPr="00547750" w:rsidP="006165F5" w14:paraId="5223B0E7" w14:textId="77777777">
      <w:pPr>
        <w:spacing w:before="120" w:line="288" w:lineRule="auto"/>
        <w:ind w:left="-851" w:right="-567"/>
        <w:rPr>
          <w:rFonts w:ascii="Tahoma" w:hAnsi="Tahoma" w:cs="Tahoma"/>
          <w:sz w:val="19"/>
          <w:szCs w:val="19"/>
          <w:rtl/>
        </w:rPr>
      </w:pPr>
      <w:r w:rsidRPr="00B7126A">
        <w:rPr>
          <w:rFonts w:ascii="Tahoma" w:hAnsi="Tahoma" w:cs="Tahoma"/>
          <w:sz w:val="19"/>
          <w:szCs w:val="19"/>
          <w:rtl/>
        </w:rPr>
        <w:t xml:space="preserve">על רקע החלטת הממשלה להסמיך את הקבינט החברתי-כלכלי לטפל בכל ההיבטים האזרחיים של המלחמה ולהקים משל"ט אזרחי, שאמור היה למלא תפקיד מרכזי ומהותי </w:t>
      </w:r>
      <w:r>
        <w:rPr>
          <w:rFonts w:ascii="Tahoma" w:hAnsi="Tahoma" w:cs="Tahoma" w:hint="cs"/>
          <w:sz w:val="19"/>
          <w:szCs w:val="19"/>
          <w:rtl/>
        </w:rPr>
        <w:t>ב</w:t>
      </w:r>
      <w:r w:rsidRPr="00B7126A">
        <w:rPr>
          <w:rFonts w:ascii="Tahoma" w:hAnsi="Tahoma" w:cs="Tahoma"/>
          <w:sz w:val="19"/>
          <w:szCs w:val="19"/>
          <w:rtl/>
        </w:rPr>
        <w:t>ניהול משימות הממשלה בשעת חירום, היה מקום שכל הגורמים</w:t>
      </w:r>
      <w:r w:rsidRPr="00B7126A">
        <w:rPr>
          <w:rFonts w:ascii="Tahoma" w:hAnsi="Tahoma" w:cs="Tahoma"/>
          <w:sz w:val="19"/>
          <w:szCs w:val="19"/>
          <w:rtl/>
        </w:rPr>
        <w:t xml:space="preserve"> הנוגעים בדבר במשרד האוצר ובנציבות שירות המדינה, יפעלו במהירות וביעילות האפשרי</w:t>
      </w:r>
      <w:r>
        <w:rPr>
          <w:rFonts w:ascii="Tahoma" w:hAnsi="Tahoma" w:cs="Tahoma" w:hint="cs"/>
          <w:sz w:val="19"/>
          <w:szCs w:val="19"/>
          <w:rtl/>
        </w:rPr>
        <w:t>ות</w:t>
      </w:r>
      <w:r w:rsidRPr="00B7126A">
        <w:rPr>
          <w:rFonts w:ascii="Tahoma" w:hAnsi="Tahoma" w:cs="Tahoma"/>
          <w:sz w:val="19"/>
          <w:szCs w:val="19"/>
          <w:rtl/>
        </w:rPr>
        <w:t xml:space="preserve"> לצורך הקמת המשל"ט. ואולם, במבחן התוצאה,</w:t>
      </w:r>
      <w:r w:rsidRPr="00B7126A">
        <w:rPr>
          <w:rtl/>
        </w:rPr>
        <w:t xml:space="preserve"> </w:t>
      </w:r>
      <w:r w:rsidRPr="00547750">
        <w:rPr>
          <w:rFonts w:ascii="Tahoma" w:hAnsi="Tahoma" w:cs="Tahoma" w:hint="cs"/>
          <w:sz w:val="19"/>
          <w:szCs w:val="19"/>
          <w:rtl/>
        </w:rPr>
        <w:t xml:space="preserve">משרד האוצר </w:t>
      </w:r>
      <w:r>
        <w:rPr>
          <w:rFonts w:ascii="Tahoma" w:hAnsi="Tahoma" w:cs="Tahoma" w:hint="cs"/>
          <w:sz w:val="19"/>
          <w:szCs w:val="19"/>
          <w:rtl/>
        </w:rPr>
        <w:t xml:space="preserve">- הנהלתו </w:t>
      </w:r>
      <w:r w:rsidRPr="00547750">
        <w:rPr>
          <w:rFonts w:ascii="Tahoma" w:hAnsi="Tahoma" w:cs="Tahoma" w:hint="cs"/>
          <w:sz w:val="19"/>
          <w:szCs w:val="19"/>
          <w:rtl/>
        </w:rPr>
        <w:t>ו</w:t>
      </w:r>
      <w:r>
        <w:rPr>
          <w:rFonts w:ascii="Tahoma" w:hAnsi="Tahoma" w:cs="Tahoma" w:hint="cs"/>
          <w:sz w:val="19"/>
          <w:szCs w:val="19"/>
          <w:rtl/>
        </w:rPr>
        <w:t xml:space="preserve">גורמי המקצוע שבו </w:t>
      </w:r>
      <w:r w:rsidRPr="00547750">
        <w:rPr>
          <w:rFonts w:ascii="Tahoma" w:hAnsi="Tahoma" w:cs="Tahoma" w:hint="cs"/>
          <w:sz w:val="19"/>
          <w:szCs w:val="19"/>
          <w:rtl/>
        </w:rPr>
        <w:t xml:space="preserve">וכן נציבות שירות המדינה, לא נתנו מענה </w:t>
      </w:r>
      <w:r>
        <w:rPr>
          <w:rFonts w:ascii="Tahoma" w:hAnsi="Tahoma" w:cs="Tahoma" w:hint="cs"/>
          <w:sz w:val="19"/>
          <w:szCs w:val="19"/>
          <w:rtl/>
        </w:rPr>
        <w:t>ע</w:t>
      </w:r>
      <w:r w:rsidRPr="00547750">
        <w:rPr>
          <w:rFonts w:ascii="Tahoma" w:hAnsi="Tahoma" w:cs="Tahoma" w:hint="cs"/>
          <w:sz w:val="19"/>
          <w:szCs w:val="19"/>
          <w:rtl/>
        </w:rPr>
        <w:t>ל</w:t>
      </w:r>
      <w:r>
        <w:rPr>
          <w:rFonts w:ascii="Tahoma" w:hAnsi="Tahoma" w:cs="Tahoma" w:hint="cs"/>
          <w:sz w:val="19"/>
          <w:szCs w:val="19"/>
          <w:rtl/>
        </w:rPr>
        <w:t xml:space="preserve"> ה</w:t>
      </w:r>
      <w:r w:rsidRPr="00547750">
        <w:rPr>
          <w:rFonts w:ascii="Tahoma" w:hAnsi="Tahoma" w:cs="Tahoma" w:hint="cs"/>
          <w:sz w:val="19"/>
          <w:szCs w:val="19"/>
          <w:rtl/>
        </w:rPr>
        <w:t>קשיים במהלך הניסיון לממש את מדיניות השר לעניין הקמת משל</w:t>
      </w:r>
      <w:r w:rsidRPr="00547750">
        <w:rPr>
          <w:rFonts w:ascii="Tahoma" w:hAnsi="Tahoma" w:cs="Tahoma" w:hint="cs"/>
          <w:sz w:val="19"/>
          <w:szCs w:val="19"/>
          <w:rtl/>
        </w:rPr>
        <w:t>"ט אזרחי ופעילותו בשעת המלחמה</w:t>
      </w:r>
      <w:r>
        <w:rPr>
          <w:rFonts w:ascii="Tahoma" w:hAnsi="Tahoma" w:cs="Tahoma" w:hint="cs"/>
          <w:sz w:val="19"/>
          <w:szCs w:val="19"/>
          <w:rtl/>
        </w:rPr>
        <w:t>.</w:t>
      </w:r>
      <w:r w:rsidRPr="00547750">
        <w:rPr>
          <w:rFonts w:ascii="Tahoma" w:hAnsi="Tahoma" w:cs="Tahoma" w:hint="cs"/>
          <w:sz w:val="19"/>
          <w:szCs w:val="19"/>
          <w:rtl/>
        </w:rPr>
        <w:t xml:space="preserve"> שר האוצר מצידו לא פעל להבטחת יישום החלטתו בנושא. </w:t>
      </w:r>
    </w:p>
    <w:p w:rsidR="0043365B" w:rsidRPr="00547750" w:rsidP="006165F5" w14:paraId="3E466FC6" w14:textId="77777777">
      <w:pPr>
        <w:spacing w:before="120" w:line="288" w:lineRule="auto"/>
        <w:ind w:left="-851" w:right="-567"/>
        <w:rPr>
          <w:rFonts w:ascii="Tahoma" w:hAnsi="Tahoma" w:cs="Tahoma"/>
          <w:sz w:val="19"/>
          <w:szCs w:val="19"/>
          <w:rtl/>
        </w:rPr>
      </w:pPr>
      <w:r w:rsidRPr="00547750">
        <w:rPr>
          <w:rFonts w:ascii="Tahoma" w:hAnsi="Tahoma" w:cs="Tahoma" w:hint="cs"/>
          <w:sz w:val="19"/>
          <w:szCs w:val="19"/>
          <w:rtl/>
        </w:rPr>
        <w:t xml:space="preserve">כמו כן, משרד ראש הממשלה, בראשות מנכ"ל המשרד, לא פעל כמתחייב מתחום אחריותו - </w:t>
      </w:r>
      <w:r w:rsidRPr="00547750">
        <w:rPr>
          <w:rFonts w:ascii="Tahoma" w:hAnsi="Tahoma" w:cs="Tahoma"/>
          <w:sz w:val="19"/>
          <w:szCs w:val="19"/>
          <w:rtl/>
        </w:rPr>
        <w:t>לטפל ב</w:t>
      </w:r>
      <w:r w:rsidRPr="00547750">
        <w:rPr>
          <w:rFonts w:ascii="Tahoma" w:hAnsi="Tahoma" w:cs="Tahoma" w:hint="cs"/>
          <w:sz w:val="19"/>
          <w:szCs w:val="19"/>
          <w:rtl/>
        </w:rPr>
        <w:t xml:space="preserve">עיתות </w:t>
      </w:r>
      <w:r w:rsidRPr="00547750">
        <w:rPr>
          <w:rFonts w:ascii="Tahoma" w:hAnsi="Tahoma" w:cs="Tahoma"/>
          <w:sz w:val="19"/>
          <w:szCs w:val="19"/>
          <w:rtl/>
        </w:rPr>
        <w:t xml:space="preserve">שגרה וחירום בנושאים המצויים בתחומי אחריותם של </w:t>
      </w:r>
      <w:r w:rsidRPr="00547750">
        <w:rPr>
          <w:rFonts w:ascii="Tahoma" w:hAnsi="Tahoma" w:cs="Tahoma" w:hint="cs"/>
          <w:sz w:val="19"/>
          <w:szCs w:val="19"/>
          <w:rtl/>
        </w:rPr>
        <w:t>כמה</w:t>
      </w:r>
      <w:r w:rsidRPr="00547750">
        <w:rPr>
          <w:rFonts w:ascii="Tahoma" w:hAnsi="Tahoma" w:cs="Tahoma"/>
          <w:sz w:val="19"/>
          <w:szCs w:val="19"/>
          <w:rtl/>
        </w:rPr>
        <w:t xml:space="preserve"> משרדי ממשלה </w:t>
      </w:r>
      <w:r w:rsidRPr="00547750">
        <w:rPr>
          <w:rFonts w:ascii="Tahoma" w:hAnsi="Tahoma" w:cs="Tahoma" w:hint="cs"/>
          <w:sz w:val="19"/>
          <w:szCs w:val="19"/>
          <w:rtl/>
        </w:rPr>
        <w:t xml:space="preserve">שנדרש </w:t>
      </w:r>
      <w:r w:rsidRPr="00547750">
        <w:rPr>
          <w:rFonts w:ascii="Tahoma" w:hAnsi="Tahoma" w:cs="Tahoma"/>
          <w:sz w:val="19"/>
          <w:szCs w:val="19"/>
          <w:rtl/>
        </w:rPr>
        <w:t xml:space="preserve">לקבל במהירות החלטות בעניינם וכן </w:t>
      </w:r>
      <w:r w:rsidRPr="00547750">
        <w:rPr>
          <w:rFonts w:ascii="Tahoma" w:hAnsi="Tahoma" w:cs="Tahoma" w:hint="cs"/>
          <w:sz w:val="19"/>
          <w:szCs w:val="19"/>
          <w:rtl/>
        </w:rPr>
        <w:t>לטפל</w:t>
      </w:r>
      <w:r w:rsidRPr="00547750">
        <w:rPr>
          <w:rFonts w:ascii="Tahoma" w:hAnsi="Tahoma" w:cs="Tahoma"/>
          <w:sz w:val="19"/>
          <w:szCs w:val="19"/>
          <w:rtl/>
        </w:rPr>
        <w:t xml:space="preserve"> </w:t>
      </w:r>
      <w:r w:rsidRPr="00547750">
        <w:rPr>
          <w:rFonts w:ascii="Tahoma" w:hAnsi="Tahoma" w:cs="Tahoma" w:hint="cs"/>
          <w:sz w:val="19"/>
          <w:szCs w:val="19"/>
          <w:rtl/>
        </w:rPr>
        <w:t>ביישום</w:t>
      </w:r>
      <w:r w:rsidRPr="00547750">
        <w:rPr>
          <w:rFonts w:ascii="Tahoma" w:hAnsi="Tahoma" w:cs="Tahoma"/>
          <w:sz w:val="19"/>
          <w:szCs w:val="19"/>
          <w:rtl/>
        </w:rPr>
        <w:t xml:space="preserve"> מדיניות הממשלה והחלטותיה ובכלל זה </w:t>
      </w:r>
      <w:r w:rsidRPr="00547750">
        <w:rPr>
          <w:rFonts w:ascii="Tahoma" w:hAnsi="Tahoma" w:cs="Tahoma" w:hint="cs"/>
          <w:sz w:val="19"/>
          <w:szCs w:val="19"/>
          <w:rtl/>
        </w:rPr>
        <w:t>הכרעה</w:t>
      </w:r>
      <w:r w:rsidRPr="00547750">
        <w:rPr>
          <w:rFonts w:ascii="Tahoma" w:hAnsi="Tahoma" w:cs="Tahoma"/>
          <w:sz w:val="19"/>
          <w:szCs w:val="19"/>
          <w:rtl/>
        </w:rPr>
        <w:t xml:space="preserve"> </w:t>
      </w:r>
      <w:r w:rsidRPr="00547750">
        <w:rPr>
          <w:rFonts w:ascii="Tahoma" w:hAnsi="Tahoma" w:cs="Tahoma" w:hint="cs"/>
          <w:sz w:val="19"/>
          <w:szCs w:val="19"/>
          <w:rtl/>
        </w:rPr>
        <w:t>ב</w:t>
      </w:r>
      <w:r w:rsidRPr="00547750">
        <w:rPr>
          <w:rFonts w:ascii="Tahoma" w:hAnsi="Tahoma" w:cs="Tahoma"/>
          <w:sz w:val="19"/>
          <w:szCs w:val="19"/>
          <w:rtl/>
        </w:rPr>
        <w:t>מחלוקות בין-משרדיות</w:t>
      </w:r>
      <w:r w:rsidRPr="00547750">
        <w:rPr>
          <w:rFonts w:ascii="Tahoma" w:hAnsi="Tahoma" w:cs="Tahoma" w:hint="cs"/>
          <w:sz w:val="19"/>
          <w:szCs w:val="19"/>
          <w:rtl/>
        </w:rPr>
        <w:t>.</w:t>
      </w:r>
      <w:r>
        <w:rPr>
          <w:rFonts w:ascii="Tahoma" w:hAnsi="Tahoma" w:cs="Tahoma" w:hint="cs"/>
          <w:sz w:val="19"/>
          <w:szCs w:val="19"/>
          <w:rtl/>
        </w:rPr>
        <w:t xml:space="preserve"> </w:t>
      </w:r>
      <w:r w:rsidRPr="00547750">
        <w:rPr>
          <w:rFonts w:ascii="Tahoma" w:hAnsi="Tahoma" w:cs="Tahoma"/>
          <w:sz w:val="19"/>
          <w:szCs w:val="19"/>
          <w:rtl/>
        </w:rPr>
        <w:t xml:space="preserve">פורום המנכ"לים </w:t>
      </w:r>
      <w:r w:rsidRPr="00547750">
        <w:rPr>
          <w:rFonts w:ascii="Tahoma" w:hAnsi="Tahoma" w:cs="Tahoma" w:hint="cs"/>
          <w:sz w:val="19"/>
          <w:szCs w:val="19"/>
          <w:rtl/>
        </w:rPr>
        <w:t>של משרדי הממשלה הופעל על ידי מנכ"ל משרד רה"ם</w:t>
      </w:r>
      <w:r w:rsidRPr="00547750">
        <w:rPr>
          <w:rFonts w:ascii="Tahoma" w:hAnsi="Tahoma" w:cs="Tahoma"/>
          <w:sz w:val="19"/>
          <w:szCs w:val="19"/>
          <w:rtl/>
        </w:rPr>
        <w:t xml:space="preserve"> </w:t>
      </w:r>
      <w:r w:rsidRPr="00547750">
        <w:rPr>
          <w:rFonts w:ascii="Tahoma" w:hAnsi="Tahoma" w:cs="Tahoma" w:hint="eastAsia"/>
          <w:sz w:val="19"/>
          <w:szCs w:val="19"/>
          <w:rtl/>
        </w:rPr>
        <w:t>ללא</w:t>
      </w:r>
      <w:r w:rsidRPr="00547750">
        <w:rPr>
          <w:rFonts w:ascii="Tahoma" w:hAnsi="Tahoma" w:cs="Tahoma"/>
          <w:sz w:val="19"/>
          <w:szCs w:val="19"/>
          <w:rtl/>
        </w:rPr>
        <w:t xml:space="preserve"> קביעת סדרי עבודה, </w:t>
      </w:r>
      <w:r w:rsidRPr="00547750">
        <w:rPr>
          <w:rFonts w:ascii="Tahoma" w:hAnsi="Tahoma" w:cs="Tahoma" w:hint="cs"/>
          <w:sz w:val="19"/>
          <w:szCs w:val="19"/>
          <w:rtl/>
        </w:rPr>
        <w:t xml:space="preserve">שלא בהתאם להגדרת ייעודו, </w:t>
      </w:r>
      <w:r w:rsidRPr="00547750">
        <w:rPr>
          <w:rFonts w:ascii="Tahoma" w:hAnsi="Tahoma" w:cs="Tahoma" w:hint="eastAsia"/>
          <w:sz w:val="19"/>
          <w:szCs w:val="19"/>
          <w:rtl/>
        </w:rPr>
        <w:t>ללא</w:t>
      </w:r>
      <w:r w:rsidRPr="00547750">
        <w:rPr>
          <w:rFonts w:ascii="Tahoma" w:hAnsi="Tahoma" w:cs="Tahoma"/>
          <w:sz w:val="19"/>
          <w:szCs w:val="19"/>
          <w:rtl/>
        </w:rPr>
        <w:t xml:space="preserve"> </w:t>
      </w:r>
      <w:r w:rsidRPr="00547750">
        <w:rPr>
          <w:rFonts w:ascii="Tahoma" w:hAnsi="Tahoma" w:cs="Tahoma" w:hint="eastAsia"/>
          <w:sz w:val="19"/>
          <w:szCs w:val="19"/>
          <w:rtl/>
        </w:rPr>
        <w:t>קבלת</w:t>
      </w:r>
      <w:r w:rsidRPr="00547750">
        <w:rPr>
          <w:rFonts w:ascii="Tahoma" w:hAnsi="Tahoma" w:cs="Tahoma"/>
          <w:sz w:val="19"/>
          <w:szCs w:val="19"/>
          <w:rtl/>
        </w:rPr>
        <w:t xml:space="preserve"> החלטות </w:t>
      </w:r>
      <w:r w:rsidRPr="00547750">
        <w:rPr>
          <w:rFonts w:ascii="Tahoma" w:hAnsi="Tahoma" w:cs="Tahoma" w:hint="eastAsia"/>
          <w:sz w:val="19"/>
          <w:szCs w:val="19"/>
          <w:rtl/>
        </w:rPr>
        <w:t>שמקדמות</w:t>
      </w:r>
      <w:r w:rsidRPr="00547750">
        <w:rPr>
          <w:rFonts w:ascii="Tahoma" w:hAnsi="Tahoma" w:cs="Tahoma"/>
          <w:sz w:val="19"/>
          <w:szCs w:val="19"/>
          <w:rtl/>
        </w:rPr>
        <w:t xml:space="preserve"> מענה ישיר ומעשי </w:t>
      </w:r>
      <w:r w:rsidRPr="00547750">
        <w:rPr>
          <w:rFonts w:ascii="Tahoma" w:hAnsi="Tahoma" w:cs="Tahoma" w:hint="eastAsia"/>
          <w:sz w:val="19"/>
          <w:szCs w:val="19"/>
          <w:rtl/>
        </w:rPr>
        <w:t>על</w:t>
      </w:r>
      <w:r w:rsidRPr="00547750">
        <w:rPr>
          <w:rFonts w:ascii="Tahoma" w:hAnsi="Tahoma" w:cs="Tahoma"/>
          <w:sz w:val="19"/>
          <w:szCs w:val="19"/>
          <w:rtl/>
        </w:rPr>
        <w:t xml:space="preserve"> </w:t>
      </w:r>
      <w:r w:rsidRPr="00547750">
        <w:rPr>
          <w:rFonts w:ascii="Tahoma" w:hAnsi="Tahoma" w:cs="Tahoma" w:hint="eastAsia"/>
          <w:sz w:val="19"/>
          <w:szCs w:val="19"/>
          <w:rtl/>
        </w:rPr>
        <w:t>צרכים</w:t>
      </w:r>
      <w:r w:rsidRPr="00547750">
        <w:rPr>
          <w:rFonts w:ascii="Tahoma" w:hAnsi="Tahoma" w:cs="Tahoma"/>
          <w:sz w:val="19"/>
          <w:szCs w:val="19"/>
          <w:rtl/>
        </w:rPr>
        <w:t xml:space="preserve"> </w:t>
      </w:r>
      <w:r w:rsidRPr="00547750">
        <w:rPr>
          <w:rFonts w:ascii="Tahoma" w:hAnsi="Tahoma" w:cs="Tahoma" w:hint="eastAsia"/>
          <w:sz w:val="19"/>
          <w:szCs w:val="19"/>
          <w:rtl/>
        </w:rPr>
        <w:t>בזירה</w:t>
      </w:r>
      <w:r w:rsidRPr="00547750">
        <w:rPr>
          <w:rFonts w:ascii="Tahoma" w:hAnsi="Tahoma" w:cs="Tahoma"/>
          <w:sz w:val="19"/>
          <w:szCs w:val="19"/>
          <w:rtl/>
        </w:rPr>
        <w:t xml:space="preserve"> </w:t>
      </w:r>
      <w:r w:rsidRPr="00547750">
        <w:rPr>
          <w:rFonts w:ascii="Tahoma" w:hAnsi="Tahoma" w:cs="Tahoma" w:hint="eastAsia"/>
          <w:sz w:val="19"/>
          <w:szCs w:val="19"/>
          <w:rtl/>
        </w:rPr>
        <w:t>האזרחית</w:t>
      </w:r>
      <w:r>
        <w:rPr>
          <w:rFonts w:ascii="Tahoma" w:hAnsi="Tahoma" w:cs="Tahoma" w:hint="cs"/>
          <w:sz w:val="19"/>
          <w:szCs w:val="19"/>
          <w:rtl/>
        </w:rPr>
        <w:t xml:space="preserve"> והחל מאמצע דצמבר 2023 - לא בתדירות הנדרשת במצב חירום אזרחי</w:t>
      </w:r>
      <w:r w:rsidRPr="00547750">
        <w:rPr>
          <w:rFonts w:ascii="Tahoma" w:hAnsi="Tahoma" w:cs="Tahoma" w:hint="cs"/>
          <w:sz w:val="19"/>
          <w:szCs w:val="19"/>
          <w:rtl/>
        </w:rPr>
        <w:t>.</w:t>
      </w:r>
    </w:p>
    <w:p w:rsidR="0043365B" w:rsidP="006165F5" w14:paraId="2F3AE150" w14:textId="77777777">
      <w:pPr>
        <w:spacing w:before="120" w:line="288" w:lineRule="auto"/>
        <w:ind w:left="-851" w:right="-567"/>
        <w:rPr>
          <w:rFonts w:ascii="Tahoma" w:hAnsi="Tahoma" w:cs="Tahoma"/>
          <w:sz w:val="19"/>
          <w:szCs w:val="19"/>
          <w:rtl/>
        </w:rPr>
      </w:pPr>
      <w:bookmarkStart w:id="16" w:name="_Hlk170985107"/>
      <w:r w:rsidRPr="00547750">
        <w:rPr>
          <w:rFonts w:ascii="Tahoma" w:hAnsi="Tahoma" w:cs="Tahoma" w:hint="cs"/>
          <w:sz w:val="19"/>
          <w:szCs w:val="19"/>
          <w:rtl/>
        </w:rPr>
        <w:t>בשעתה הקשה של מדינת ישראל החל מפרוץ מלחמת חרבות ברזל, הניהול הכולל של הצד האזרחי היה לקוי, חסר וחלש בגין שישה</w:t>
      </w:r>
      <w:r w:rsidRPr="00547750">
        <w:rPr>
          <w:rFonts w:ascii="Tahoma" w:hAnsi="Tahoma" w:cs="Tahoma"/>
          <w:sz w:val="19"/>
          <w:szCs w:val="19"/>
          <w:rtl/>
        </w:rPr>
        <w:t xml:space="preserve"> </w:t>
      </w:r>
      <w:r w:rsidRPr="00547750">
        <w:rPr>
          <w:rFonts w:ascii="Tahoma" w:hAnsi="Tahoma" w:cs="Tahoma" w:hint="cs"/>
          <w:sz w:val="19"/>
          <w:szCs w:val="19"/>
          <w:rtl/>
        </w:rPr>
        <w:t xml:space="preserve">פערים יסודיים: </w:t>
      </w:r>
    </w:p>
    <w:p w:rsidR="0043365B" w:rsidRPr="00BA7746" w:rsidP="006165F5" w14:paraId="00E28080" w14:textId="77777777">
      <w:pPr>
        <w:pStyle w:val="ListParagraph"/>
        <w:numPr>
          <w:ilvl w:val="0"/>
          <w:numId w:val="39"/>
        </w:numPr>
        <w:spacing w:before="120" w:line="288" w:lineRule="auto"/>
        <w:ind w:left="-426" w:right="-567" w:hanging="425"/>
        <w:rPr>
          <w:rFonts w:ascii="Tahoma" w:hAnsi="Tahoma" w:cs="Tahoma"/>
          <w:sz w:val="19"/>
          <w:szCs w:val="19"/>
          <w:rtl/>
        </w:rPr>
      </w:pPr>
      <w:r w:rsidRPr="00BA7746">
        <w:rPr>
          <w:rFonts w:ascii="Tahoma" w:hAnsi="Tahoma" w:cs="Tahoma" w:hint="eastAsia"/>
          <w:sz w:val="19"/>
          <w:szCs w:val="19"/>
          <w:rtl/>
        </w:rPr>
        <w:t>היערכות</w:t>
      </w:r>
      <w:r w:rsidRPr="00BA7746">
        <w:rPr>
          <w:rFonts w:ascii="Tahoma" w:hAnsi="Tahoma" w:cs="Tahoma"/>
          <w:sz w:val="19"/>
          <w:szCs w:val="19"/>
          <w:rtl/>
        </w:rPr>
        <w:t xml:space="preserve"> לקויה לפני המלחמה להעמדת גורם מוביל אחד הנ</w:t>
      </w:r>
      <w:r w:rsidRPr="00BA7746">
        <w:rPr>
          <w:rFonts w:ascii="Tahoma" w:hAnsi="Tahoma" w:cs="Tahoma"/>
          <w:sz w:val="19"/>
          <w:szCs w:val="19"/>
          <w:rtl/>
        </w:rPr>
        <w:t xml:space="preserve">תמך במערך אופרטיבי לצורך ניהול הצד האזרחי של המלחמה; </w:t>
      </w:r>
    </w:p>
    <w:p w:rsidR="0043365B" w:rsidRPr="00BA7746" w:rsidP="006165F5" w14:paraId="0C685817" w14:textId="77777777">
      <w:pPr>
        <w:pStyle w:val="ListParagraph"/>
        <w:numPr>
          <w:ilvl w:val="0"/>
          <w:numId w:val="39"/>
        </w:numPr>
        <w:spacing w:before="120" w:line="288" w:lineRule="auto"/>
        <w:ind w:left="-426" w:right="-567" w:hanging="425"/>
        <w:rPr>
          <w:rFonts w:ascii="Tahoma" w:hAnsi="Tahoma" w:cs="Tahoma"/>
          <w:sz w:val="19"/>
          <w:szCs w:val="19"/>
          <w:rtl/>
        </w:rPr>
      </w:pPr>
      <w:r w:rsidRPr="00BA7746">
        <w:rPr>
          <w:rFonts w:ascii="Tahoma" w:hAnsi="Tahoma" w:cs="Tahoma" w:hint="eastAsia"/>
          <w:sz w:val="19"/>
          <w:szCs w:val="19"/>
          <w:rtl/>
        </w:rPr>
        <w:t>פעילותם</w:t>
      </w:r>
      <w:r w:rsidRPr="00BA7746">
        <w:rPr>
          <w:rFonts w:ascii="Tahoma" w:hAnsi="Tahoma" w:cs="Tahoma"/>
          <w:sz w:val="19"/>
          <w:szCs w:val="19"/>
          <w:rtl/>
        </w:rPr>
        <w:t xml:space="preserve"> הלכה למעשה של גופי החירום שפעלו תחת משרד הביטחון - </w:t>
      </w:r>
      <w:r w:rsidRPr="00BA7746">
        <w:rPr>
          <w:rFonts w:ascii="Tahoma" w:hAnsi="Tahoma" w:cs="Tahoma" w:hint="eastAsia"/>
          <w:sz w:val="19"/>
          <w:szCs w:val="19"/>
          <w:rtl/>
        </w:rPr>
        <w:t>רח</w:t>
      </w:r>
      <w:r w:rsidRPr="00BA7746">
        <w:rPr>
          <w:rFonts w:ascii="Tahoma" w:hAnsi="Tahoma" w:cs="Tahoma"/>
          <w:sz w:val="19"/>
          <w:szCs w:val="19"/>
          <w:rtl/>
        </w:rPr>
        <w:t>"ל ופקע"ר ואי</w:t>
      </w:r>
      <w:r>
        <w:rPr>
          <w:rFonts w:ascii="Tahoma" w:hAnsi="Tahoma" w:cs="Tahoma" w:hint="cs"/>
          <w:sz w:val="19"/>
          <w:szCs w:val="19"/>
          <w:rtl/>
        </w:rPr>
        <w:t>-</w:t>
      </w:r>
      <w:r w:rsidRPr="00BA7746">
        <w:rPr>
          <w:rFonts w:ascii="Tahoma" w:hAnsi="Tahoma" w:cs="Tahoma"/>
          <w:sz w:val="19"/>
          <w:szCs w:val="19"/>
          <w:rtl/>
        </w:rPr>
        <w:t xml:space="preserve">מימוש "אחריות-העל" של שר הביטחון לטיפול בעורף, עקב אי-השלמת הטיפול </w:t>
      </w:r>
      <w:r w:rsidRPr="00BA7746">
        <w:rPr>
          <w:rFonts w:ascii="Tahoma" w:hAnsi="Tahoma" w:cs="Tahoma" w:hint="eastAsia"/>
          <w:sz w:val="19"/>
          <w:szCs w:val="19"/>
          <w:rtl/>
        </w:rPr>
        <w:t>הממשלתי</w:t>
      </w:r>
      <w:r w:rsidRPr="00BA7746">
        <w:rPr>
          <w:rFonts w:ascii="Tahoma" w:hAnsi="Tahoma" w:cs="Tahoma"/>
          <w:sz w:val="19"/>
          <w:szCs w:val="19"/>
          <w:rtl/>
        </w:rPr>
        <w:t xml:space="preserve"> בהקניית סמכויות מתאימות לגורם מוביל ומרכז; </w:t>
      </w:r>
    </w:p>
    <w:p w:rsidR="0043365B" w:rsidRPr="00BA7746" w:rsidP="006165F5" w14:paraId="1A081691" w14:textId="77777777">
      <w:pPr>
        <w:pStyle w:val="ListParagraph"/>
        <w:numPr>
          <w:ilvl w:val="0"/>
          <w:numId w:val="39"/>
        </w:numPr>
        <w:spacing w:before="120" w:line="288" w:lineRule="auto"/>
        <w:ind w:left="-426" w:right="-567" w:hanging="425"/>
        <w:rPr>
          <w:rFonts w:ascii="Tahoma" w:hAnsi="Tahoma" w:cs="Tahoma"/>
          <w:sz w:val="19"/>
          <w:szCs w:val="19"/>
          <w:rtl/>
        </w:rPr>
      </w:pPr>
      <w:r w:rsidRPr="00BA7746">
        <w:rPr>
          <w:rFonts w:ascii="Tahoma" w:hAnsi="Tahoma" w:cs="Tahoma"/>
          <w:sz w:val="19"/>
          <w:szCs w:val="19"/>
          <w:rtl/>
        </w:rPr>
        <w:t xml:space="preserve">כישלון הניסיון להעמיד מבנה תפקודי יציב לאחר פרוץ המלחמה, ותחת זאת קיום מבנה משתנה, לא סדיר, אשר לבש ופשט צורה מפעם לפעם; </w:t>
      </w:r>
    </w:p>
    <w:p w:rsidR="0043365B" w:rsidRPr="00BA7746" w:rsidP="006165F5" w14:paraId="43567E19" w14:textId="77777777">
      <w:pPr>
        <w:pStyle w:val="ListParagraph"/>
        <w:numPr>
          <w:ilvl w:val="0"/>
          <w:numId w:val="39"/>
        </w:numPr>
        <w:spacing w:before="120" w:line="288" w:lineRule="auto"/>
        <w:ind w:left="-426" w:right="-567" w:hanging="425"/>
        <w:rPr>
          <w:rFonts w:ascii="Tahoma" w:hAnsi="Tahoma" w:cs="Tahoma"/>
          <w:sz w:val="19"/>
          <w:szCs w:val="19"/>
          <w:rtl/>
        </w:rPr>
      </w:pPr>
      <w:r w:rsidRPr="00BA7746">
        <w:rPr>
          <w:rFonts w:ascii="Tahoma" w:hAnsi="Tahoma" w:cs="Tahoma" w:hint="eastAsia"/>
          <w:sz w:val="19"/>
          <w:szCs w:val="19"/>
          <w:rtl/>
        </w:rPr>
        <w:t>פעולה</w:t>
      </w:r>
      <w:r w:rsidRPr="00BA7746">
        <w:rPr>
          <w:rFonts w:ascii="Tahoma" w:hAnsi="Tahoma" w:cs="Tahoma"/>
          <w:sz w:val="19"/>
          <w:szCs w:val="19"/>
          <w:rtl/>
        </w:rPr>
        <w:t xml:space="preserve"> מצומצמת ודלילה של הפורום </w:t>
      </w:r>
      <w:r>
        <w:rPr>
          <w:rFonts w:ascii="Tahoma" w:hAnsi="Tahoma" w:cs="Tahoma" w:hint="cs"/>
          <w:sz w:val="19"/>
          <w:szCs w:val="19"/>
          <w:rtl/>
        </w:rPr>
        <w:t>המדיני</w:t>
      </w:r>
      <w:r w:rsidRPr="00BA7746">
        <w:rPr>
          <w:rFonts w:ascii="Tahoma" w:hAnsi="Tahoma" w:cs="Tahoma"/>
          <w:sz w:val="19"/>
          <w:szCs w:val="19"/>
          <w:rtl/>
        </w:rPr>
        <w:t xml:space="preserve"> המוביל - הקבינט החברתי-כלכלי; </w:t>
      </w:r>
    </w:p>
    <w:p w:rsidR="0043365B" w:rsidRPr="00BA7746" w:rsidP="006165F5" w14:paraId="683056DD" w14:textId="77777777">
      <w:pPr>
        <w:pStyle w:val="ListParagraph"/>
        <w:numPr>
          <w:ilvl w:val="0"/>
          <w:numId w:val="39"/>
        </w:numPr>
        <w:spacing w:before="120" w:line="288" w:lineRule="auto"/>
        <w:ind w:left="-426" w:right="-567" w:hanging="425"/>
        <w:rPr>
          <w:rFonts w:ascii="Tahoma" w:hAnsi="Tahoma" w:cs="Tahoma"/>
          <w:sz w:val="19"/>
          <w:szCs w:val="19"/>
          <w:rtl/>
        </w:rPr>
      </w:pPr>
      <w:r w:rsidRPr="00BA7746">
        <w:rPr>
          <w:rFonts w:ascii="Tahoma" w:hAnsi="Tahoma" w:cs="Tahoma" w:hint="eastAsia"/>
          <w:sz w:val="19"/>
          <w:szCs w:val="19"/>
          <w:rtl/>
        </w:rPr>
        <w:t>פעולה</w:t>
      </w:r>
      <w:r w:rsidRPr="00BA7746">
        <w:rPr>
          <w:rFonts w:ascii="Tahoma" w:hAnsi="Tahoma" w:cs="Tahoma"/>
          <w:sz w:val="19"/>
          <w:szCs w:val="19"/>
          <w:rtl/>
        </w:rPr>
        <w:t xml:space="preserve"> לא אפקטיבית של פורום המנכ"לים בראשות מנכ"ל משרד </w:t>
      </w:r>
      <w:r w:rsidRPr="00BA7746">
        <w:rPr>
          <w:rFonts w:ascii="Tahoma" w:hAnsi="Tahoma" w:cs="Tahoma" w:hint="eastAsia"/>
          <w:sz w:val="19"/>
          <w:szCs w:val="19"/>
          <w:rtl/>
        </w:rPr>
        <w:t>רה</w:t>
      </w:r>
      <w:r w:rsidRPr="00BA7746">
        <w:rPr>
          <w:rFonts w:ascii="Tahoma" w:hAnsi="Tahoma" w:cs="Tahoma"/>
          <w:sz w:val="19"/>
          <w:szCs w:val="19"/>
          <w:rtl/>
        </w:rPr>
        <w:t xml:space="preserve">"ם; </w:t>
      </w:r>
    </w:p>
    <w:p w:rsidR="0043365B" w:rsidRPr="00BA7746" w:rsidP="006165F5" w14:paraId="21815346" w14:textId="77777777">
      <w:pPr>
        <w:pStyle w:val="ListParagraph"/>
        <w:numPr>
          <w:ilvl w:val="0"/>
          <w:numId w:val="39"/>
        </w:numPr>
        <w:spacing w:before="120" w:line="288" w:lineRule="auto"/>
        <w:ind w:left="-426" w:right="-567" w:hanging="425"/>
        <w:rPr>
          <w:rFonts w:ascii="Tahoma" w:hAnsi="Tahoma" w:cs="Tahoma"/>
          <w:sz w:val="19"/>
          <w:szCs w:val="19"/>
          <w:rtl/>
        </w:rPr>
      </w:pPr>
      <w:r w:rsidRPr="00BA7746">
        <w:rPr>
          <w:rFonts w:ascii="Tahoma" w:hAnsi="Tahoma" w:cs="Tahoma" w:hint="eastAsia"/>
          <w:sz w:val="19"/>
          <w:szCs w:val="19"/>
          <w:rtl/>
        </w:rPr>
        <w:t>המל</w:t>
      </w:r>
      <w:r w:rsidRPr="00BA7746">
        <w:rPr>
          <w:rFonts w:ascii="Tahoma" w:hAnsi="Tahoma" w:cs="Tahoma"/>
          <w:sz w:val="19"/>
          <w:szCs w:val="19"/>
          <w:rtl/>
        </w:rPr>
        <w:t>"</w:t>
      </w:r>
      <w:r w:rsidRPr="00BA7746">
        <w:rPr>
          <w:rFonts w:ascii="Tahoma" w:hAnsi="Tahoma" w:cs="Tahoma"/>
          <w:sz w:val="19"/>
          <w:szCs w:val="19"/>
          <w:rtl/>
        </w:rPr>
        <w:t xml:space="preserve">ל לא סיפק באמצעות </w:t>
      </w:r>
      <w:r w:rsidRPr="00BA7746">
        <w:rPr>
          <w:rFonts w:ascii="Tahoma" w:hAnsi="Tahoma" w:cs="Tahoma" w:hint="eastAsia"/>
          <w:sz w:val="19"/>
          <w:szCs w:val="19"/>
          <w:rtl/>
        </w:rPr>
        <w:t>המנ</w:t>
      </w:r>
      <w:r w:rsidRPr="00BA7746">
        <w:rPr>
          <w:rFonts w:ascii="Tahoma" w:hAnsi="Tahoma" w:cs="Tahoma"/>
          <w:sz w:val="19"/>
          <w:szCs w:val="19"/>
          <w:rtl/>
        </w:rPr>
        <w:t>"ל את תמונת המצב הלאומית והאינטגרטיבית בזמן המלחמה</w:t>
      </w:r>
      <w:r>
        <w:rPr>
          <w:rFonts w:ascii="Tahoma" w:hAnsi="Tahoma" w:cs="Tahoma" w:hint="cs"/>
          <w:sz w:val="19"/>
          <w:szCs w:val="19"/>
          <w:rtl/>
        </w:rPr>
        <w:t xml:space="preserve"> - בפרט בהיבטי הטיפול האזרחי</w:t>
      </w:r>
      <w:r w:rsidRPr="00BA7746">
        <w:rPr>
          <w:rFonts w:ascii="Tahoma" w:hAnsi="Tahoma" w:cs="Tahoma"/>
          <w:sz w:val="19"/>
          <w:szCs w:val="19"/>
          <w:rtl/>
        </w:rPr>
        <w:t xml:space="preserve">, כנדרש ממנו. </w:t>
      </w:r>
    </w:p>
    <w:p w:rsidR="0043365B" w:rsidRPr="00547750" w:rsidP="006165F5" w14:paraId="796468FC" w14:textId="77777777">
      <w:pPr>
        <w:spacing w:before="120" w:line="288" w:lineRule="auto"/>
        <w:ind w:left="-851" w:right="-567"/>
        <w:rPr>
          <w:rFonts w:ascii="Tahoma" w:hAnsi="Tahoma" w:cs="Tahoma"/>
          <w:sz w:val="19"/>
          <w:szCs w:val="19"/>
          <w:rtl/>
        </w:rPr>
      </w:pPr>
      <w:r w:rsidRPr="00547750">
        <w:rPr>
          <w:rFonts w:ascii="Tahoma" w:hAnsi="Tahoma" w:cs="Tahoma" w:hint="eastAsia"/>
          <w:sz w:val="19"/>
          <w:szCs w:val="19"/>
          <w:rtl/>
        </w:rPr>
        <w:t>מאפיינים</w:t>
      </w:r>
      <w:r w:rsidRPr="00547750">
        <w:rPr>
          <w:rFonts w:ascii="Tahoma" w:hAnsi="Tahoma" w:cs="Tahoma"/>
          <w:sz w:val="19"/>
          <w:szCs w:val="19"/>
          <w:rtl/>
        </w:rPr>
        <w:t xml:space="preserve"> אלה של הניהול הכולל היו תשתית רעועה לטיפול הממשלה בצורכי הציבור במהלך המלחמה. זאת, עקב מחדל </w:t>
      </w:r>
      <w:r w:rsidRPr="00547750">
        <w:rPr>
          <w:rFonts w:ascii="Tahoma" w:hAnsi="Tahoma" w:cs="Tahoma" w:hint="eastAsia"/>
          <w:sz w:val="19"/>
          <w:szCs w:val="19"/>
          <w:rtl/>
        </w:rPr>
        <w:t>מתמשך</w:t>
      </w:r>
      <w:r w:rsidRPr="00547750">
        <w:rPr>
          <w:rFonts w:ascii="Tahoma" w:hAnsi="Tahoma" w:cs="Tahoma"/>
          <w:sz w:val="19"/>
          <w:szCs w:val="19"/>
          <w:rtl/>
        </w:rPr>
        <w:t xml:space="preserve"> של ממשלות ישראל </w:t>
      </w:r>
      <w:r w:rsidRPr="00547750">
        <w:rPr>
          <w:rFonts w:ascii="Tahoma" w:hAnsi="Tahoma" w:cs="Tahoma" w:hint="cs"/>
          <w:sz w:val="19"/>
          <w:szCs w:val="19"/>
          <w:rtl/>
        </w:rPr>
        <w:t>מאז מלחמת לבנון השנ</w:t>
      </w:r>
      <w:r w:rsidRPr="00547750">
        <w:rPr>
          <w:rFonts w:ascii="Tahoma" w:hAnsi="Tahoma" w:cs="Tahoma" w:hint="cs"/>
          <w:sz w:val="19"/>
          <w:szCs w:val="19"/>
          <w:rtl/>
        </w:rPr>
        <w:t>ייה</w:t>
      </w:r>
      <w:r>
        <w:rPr>
          <w:rFonts w:ascii="Tahoma" w:hAnsi="Tahoma" w:cs="Tahoma" w:hint="cs"/>
          <w:sz w:val="19"/>
          <w:szCs w:val="19"/>
          <w:rtl/>
        </w:rPr>
        <w:t xml:space="preserve"> </w:t>
      </w:r>
      <w:r w:rsidRPr="00547750">
        <w:rPr>
          <w:rFonts w:ascii="Tahoma" w:hAnsi="Tahoma" w:cs="Tahoma"/>
          <w:sz w:val="19"/>
          <w:szCs w:val="19"/>
          <w:rtl/>
        </w:rPr>
        <w:t xml:space="preserve">לרבות הממשלה ה-37 בראשות </w:t>
      </w:r>
      <w:r>
        <w:rPr>
          <w:rFonts w:ascii="Tahoma" w:hAnsi="Tahoma" w:cs="Tahoma" w:hint="cs"/>
          <w:sz w:val="19"/>
          <w:szCs w:val="19"/>
          <w:rtl/>
        </w:rPr>
        <w:t>ח"כ</w:t>
      </w:r>
      <w:r w:rsidRPr="00547750">
        <w:rPr>
          <w:rFonts w:ascii="Tahoma" w:hAnsi="Tahoma" w:cs="Tahoma"/>
          <w:sz w:val="19"/>
          <w:szCs w:val="19"/>
          <w:rtl/>
        </w:rPr>
        <w:t xml:space="preserve"> </w:t>
      </w:r>
      <w:r w:rsidRPr="00547750">
        <w:rPr>
          <w:rFonts w:ascii="Tahoma" w:hAnsi="Tahoma" w:cs="Tahoma" w:hint="eastAsia"/>
          <w:sz w:val="19"/>
          <w:szCs w:val="19"/>
          <w:rtl/>
        </w:rPr>
        <w:t>בנימין</w:t>
      </w:r>
      <w:r w:rsidRPr="00547750">
        <w:rPr>
          <w:rFonts w:ascii="Tahoma" w:hAnsi="Tahoma" w:cs="Tahoma"/>
          <w:sz w:val="19"/>
          <w:szCs w:val="19"/>
          <w:rtl/>
        </w:rPr>
        <w:t xml:space="preserve"> נתניהו, אשר לא השלימו את הפעולות ל</w:t>
      </w:r>
      <w:r>
        <w:rPr>
          <w:rFonts w:ascii="Tahoma" w:hAnsi="Tahoma" w:cs="Tahoma" w:hint="cs"/>
          <w:sz w:val="19"/>
          <w:szCs w:val="19"/>
          <w:rtl/>
        </w:rPr>
        <w:t xml:space="preserve">הסדרת </w:t>
      </w:r>
      <w:r w:rsidRPr="00547750">
        <w:rPr>
          <w:rFonts w:ascii="Tahoma" w:hAnsi="Tahoma" w:cs="Tahoma"/>
          <w:sz w:val="19"/>
          <w:szCs w:val="19"/>
          <w:rtl/>
        </w:rPr>
        <w:t xml:space="preserve">סמכות ואחריות </w:t>
      </w:r>
      <w:r w:rsidRPr="00547750">
        <w:rPr>
          <w:rFonts w:ascii="Tahoma" w:hAnsi="Tahoma" w:cs="Tahoma" w:hint="eastAsia"/>
          <w:sz w:val="19"/>
          <w:szCs w:val="19"/>
          <w:rtl/>
        </w:rPr>
        <w:t>כוללת</w:t>
      </w:r>
      <w:r w:rsidRPr="00547750">
        <w:rPr>
          <w:rFonts w:ascii="Tahoma" w:hAnsi="Tahoma" w:cs="Tahoma"/>
          <w:sz w:val="19"/>
          <w:szCs w:val="19"/>
          <w:rtl/>
        </w:rPr>
        <w:t xml:space="preserve"> </w:t>
      </w:r>
      <w:r w:rsidRPr="00547750">
        <w:rPr>
          <w:rFonts w:ascii="Tahoma" w:hAnsi="Tahoma" w:cs="Tahoma" w:hint="eastAsia"/>
          <w:sz w:val="19"/>
          <w:szCs w:val="19"/>
          <w:rtl/>
        </w:rPr>
        <w:t>לניהול</w:t>
      </w:r>
      <w:r w:rsidRPr="00547750">
        <w:rPr>
          <w:rFonts w:ascii="Tahoma" w:hAnsi="Tahoma" w:cs="Tahoma"/>
          <w:sz w:val="19"/>
          <w:szCs w:val="19"/>
          <w:rtl/>
        </w:rPr>
        <w:t xml:space="preserve"> </w:t>
      </w:r>
      <w:r w:rsidRPr="00547750">
        <w:rPr>
          <w:rFonts w:ascii="Tahoma" w:hAnsi="Tahoma" w:cs="Tahoma" w:hint="eastAsia"/>
          <w:sz w:val="19"/>
          <w:szCs w:val="19"/>
          <w:rtl/>
        </w:rPr>
        <w:t>ההיבטים</w:t>
      </w:r>
      <w:r w:rsidRPr="00547750">
        <w:rPr>
          <w:rFonts w:ascii="Tahoma" w:hAnsi="Tahoma" w:cs="Tahoma"/>
          <w:sz w:val="19"/>
          <w:szCs w:val="19"/>
          <w:rtl/>
        </w:rPr>
        <w:t xml:space="preserve"> </w:t>
      </w:r>
      <w:r w:rsidRPr="00547750">
        <w:rPr>
          <w:rFonts w:ascii="Tahoma" w:hAnsi="Tahoma" w:cs="Tahoma" w:hint="eastAsia"/>
          <w:sz w:val="19"/>
          <w:szCs w:val="19"/>
          <w:rtl/>
        </w:rPr>
        <w:t>האזרחיים</w:t>
      </w:r>
      <w:r w:rsidRPr="00547750">
        <w:rPr>
          <w:rFonts w:ascii="Tahoma" w:hAnsi="Tahoma" w:cs="Tahoma"/>
          <w:sz w:val="19"/>
          <w:szCs w:val="19"/>
          <w:rtl/>
        </w:rPr>
        <w:t xml:space="preserve"> </w:t>
      </w:r>
      <w:r w:rsidRPr="00547750">
        <w:rPr>
          <w:rFonts w:ascii="Tahoma" w:hAnsi="Tahoma" w:cs="Tahoma" w:hint="eastAsia"/>
          <w:sz w:val="19"/>
          <w:szCs w:val="19"/>
          <w:rtl/>
        </w:rPr>
        <w:t>של</w:t>
      </w:r>
      <w:r w:rsidRPr="00547750">
        <w:rPr>
          <w:rFonts w:ascii="Tahoma" w:hAnsi="Tahoma" w:cs="Tahoma"/>
          <w:sz w:val="19"/>
          <w:szCs w:val="19"/>
          <w:rtl/>
        </w:rPr>
        <w:t xml:space="preserve"> </w:t>
      </w:r>
      <w:r w:rsidRPr="00547750">
        <w:rPr>
          <w:rFonts w:ascii="Tahoma" w:hAnsi="Tahoma" w:cs="Tahoma" w:hint="eastAsia"/>
          <w:sz w:val="19"/>
          <w:szCs w:val="19"/>
          <w:rtl/>
        </w:rPr>
        <w:t>הטיפול</w:t>
      </w:r>
      <w:r w:rsidRPr="00547750">
        <w:rPr>
          <w:rFonts w:ascii="Tahoma" w:hAnsi="Tahoma" w:cs="Tahoma"/>
          <w:sz w:val="19"/>
          <w:szCs w:val="19"/>
          <w:rtl/>
        </w:rPr>
        <w:t xml:space="preserve"> </w:t>
      </w:r>
      <w:r w:rsidRPr="00547750">
        <w:rPr>
          <w:rFonts w:ascii="Tahoma" w:hAnsi="Tahoma" w:cs="Tahoma" w:hint="eastAsia"/>
          <w:sz w:val="19"/>
          <w:szCs w:val="19"/>
          <w:rtl/>
        </w:rPr>
        <w:t>בעורף</w:t>
      </w:r>
      <w:r w:rsidRPr="00547750">
        <w:rPr>
          <w:rFonts w:ascii="Tahoma" w:hAnsi="Tahoma" w:cs="Tahoma"/>
          <w:sz w:val="19"/>
          <w:szCs w:val="19"/>
          <w:rtl/>
        </w:rPr>
        <w:t xml:space="preserve"> </w:t>
      </w:r>
      <w:r w:rsidRPr="00547750">
        <w:rPr>
          <w:rFonts w:ascii="Tahoma" w:hAnsi="Tahoma" w:cs="Tahoma" w:hint="eastAsia"/>
          <w:sz w:val="19"/>
          <w:szCs w:val="19"/>
          <w:rtl/>
        </w:rPr>
        <w:t>בעת</w:t>
      </w:r>
      <w:r w:rsidRPr="00547750">
        <w:rPr>
          <w:rFonts w:ascii="Tahoma" w:hAnsi="Tahoma" w:cs="Tahoma"/>
          <w:sz w:val="19"/>
          <w:szCs w:val="19"/>
          <w:rtl/>
        </w:rPr>
        <w:t xml:space="preserve"> </w:t>
      </w:r>
      <w:r w:rsidRPr="00547750">
        <w:rPr>
          <w:rFonts w:ascii="Tahoma" w:hAnsi="Tahoma" w:cs="Tahoma" w:hint="eastAsia"/>
          <w:sz w:val="19"/>
          <w:szCs w:val="19"/>
          <w:rtl/>
        </w:rPr>
        <w:t>מלחמה</w:t>
      </w:r>
      <w:r w:rsidRPr="00547750">
        <w:rPr>
          <w:rFonts w:ascii="Tahoma" w:hAnsi="Tahoma" w:cs="Tahoma" w:hint="cs"/>
          <w:sz w:val="19"/>
          <w:szCs w:val="19"/>
          <w:rtl/>
        </w:rPr>
        <w:t xml:space="preserve"> ולהסדרת פעילותו</w:t>
      </w:r>
      <w:r w:rsidRPr="00547750">
        <w:rPr>
          <w:rFonts w:ascii="Tahoma" w:hAnsi="Tahoma" w:cs="Tahoma"/>
          <w:sz w:val="19"/>
          <w:szCs w:val="19"/>
          <w:rtl/>
        </w:rPr>
        <w:t>.</w:t>
      </w:r>
      <w:r w:rsidRPr="00547750">
        <w:rPr>
          <w:rFonts w:ascii="Tahoma" w:hAnsi="Tahoma" w:cs="Tahoma" w:hint="cs"/>
          <w:sz w:val="19"/>
          <w:szCs w:val="19"/>
          <w:rtl/>
        </w:rPr>
        <w:t xml:space="preserve"> </w:t>
      </w:r>
      <w:bookmarkEnd w:id="16"/>
    </w:p>
    <w:p w:rsidR="0043365B" w:rsidP="006165F5" w14:paraId="1C1C9378" w14:textId="77777777">
      <w:pPr>
        <w:spacing w:before="120" w:line="288" w:lineRule="auto"/>
        <w:ind w:left="-851" w:right="-567"/>
        <w:rPr>
          <w:rFonts w:ascii="Tahoma" w:hAnsi="Tahoma" w:cs="Tahoma"/>
          <w:b/>
          <w:bCs/>
          <w:sz w:val="19"/>
          <w:szCs w:val="19"/>
          <w:rtl/>
        </w:rPr>
      </w:pPr>
    </w:p>
    <w:p w:rsidR="0043365B" w:rsidRPr="007C4F3D" w:rsidP="006165F5" w14:paraId="0F522941" w14:textId="77777777">
      <w:pPr>
        <w:spacing w:before="120" w:line="288" w:lineRule="auto"/>
        <w:ind w:left="-851" w:right="-567"/>
        <w:rPr>
          <w:rFonts w:ascii="Tahoma" w:hAnsi="Tahoma" w:cs="Tahoma"/>
          <w:b/>
          <w:bCs/>
          <w:sz w:val="19"/>
          <w:szCs w:val="19"/>
          <w:rtl/>
        </w:rPr>
      </w:pPr>
      <w:r w:rsidRPr="007C4F3D">
        <w:rPr>
          <w:rFonts w:ascii="Tahoma" w:hAnsi="Tahoma" w:cs="Tahoma"/>
          <w:b/>
          <w:bCs/>
          <w:sz w:val="19"/>
          <w:szCs w:val="19"/>
          <w:rtl/>
        </w:rPr>
        <w:t>האחריות</w:t>
      </w:r>
      <w:r w:rsidRPr="007C4F3D">
        <w:rPr>
          <w:rFonts w:ascii="Tahoma" w:hAnsi="Tahoma" w:cs="Tahoma" w:hint="cs"/>
          <w:b/>
          <w:bCs/>
          <w:sz w:val="19"/>
          <w:szCs w:val="19"/>
          <w:rtl/>
        </w:rPr>
        <w:t xml:space="preserve"> </w:t>
      </w:r>
      <w:r w:rsidRPr="007C4F3D">
        <w:rPr>
          <w:rFonts w:ascii="Tahoma" w:hAnsi="Tahoma" w:cs="Tahoma" w:hint="eastAsia"/>
          <w:b/>
          <w:bCs/>
          <w:sz w:val="19"/>
          <w:szCs w:val="19"/>
          <w:rtl/>
        </w:rPr>
        <w:t>לממצאים</w:t>
      </w:r>
      <w:r w:rsidRPr="007C4F3D">
        <w:rPr>
          <w:rFonts w:ascii="Tahoma" w:hAnsi="Tahoma" w:cs="Tahoma"/>
          <w:b/>
          <w:bCs/>
          <w:sz w:val="19"/>
          <w:szCs w:val="19"/>
          <w:rtl/>
        </w:rPr>
        <w:t xml:space="preserve"> </w:t>
      </w:r>
      <w:r w:rsidRPr="007C4F3D">
        <w:rPr>
          <w:rFonts w:ascii="Tahoma" w:hAnsi="Tahoma" w:cs="Tahoma" w:hint="cs"/>
          <w:b/>
          <w:bCs/>
          <w:sz w:val="19"/>
          <w:szCs w:val="19"/>
          <w:rtl/>
        </w:rPr>
        <w:t xml:space="preserve">העיקריים </w:t>
      </w:r>
      <w:r w:rsidRPr="007C4F3D">
        <w:rPr>
          <w:rFonts w:ascii="Tahoma" w:hAnsi="Tahoma" w:cs="Tahoma"/>
          <w:b/>
          <w:bCs/>
          <w:sz w:val="19"/>
          <w:szCs w:val="19"/>
          <w:rtl/>
        </w:rPr>
        <w:t xml:space="preserve">שעלו בדוח זה, מוטלת על הגורמים </w:t>
      </w:r>
      <w:r>
        <w:rPr>
          <w:rFonts w:ascii="Tahoma" w:hAnsi="Tahoma" w:cs="Tahoma" w:hint="cs"/>
          <w:b/>
          <w:bCs/>
          <w:sz w:val="19"/>
          <w:szCs w:val="19"/>
          <w:rtl/>
        </w:rPr>
        <w:t>האלה</w:t>
      </w:r>
      <w:r w:rsidRPr="007C4F3D">
        <w:rPr>
          <w:rFonts w:ascii="Tahoma" w:hAnsi="Tahoma" w:cs="Tahoma"/>
          <w:b/>
          <w:bCs/>
          <w:sz w:val="19"/>
          <w:szCs w:val="19"/>
          <w:rtl/>
        </w:rPr>
        <w:t xml:space="preserve">: </w:t>
      </w:r>
    </w:p>
    <w:p w:rsidR="0043365B" w:rsidP="006165F5" w14:paraId="5E05611A" w14:textId="77777777">
      <w:pPr>
        <w:pStyle w:val="ListParagraph"/>
        <w:numPr>
          <w:ilvl w:val="0"/>
          <w:numId w:val="38"/>
        </w:numPr>
        <w:spacing w:before="120" w:line="288" w:lineRule="auto"/>
        <w:ind w:left="-494" w:right="-567" w:hanging="357"/>
        <w:rPr>
          <w:rFonts w:ascii="Tahoma" w:hAnsi="Tahoma" w:cs="Tahoma"/>
          <w:sz w:val="19"/>
          <w:szCs w:val="19"/>
        </w:rPr>
      </w:pPr>
      <w:r w:rsidRPr="00547750">
        <w:rPr>
          <w:rFonts w:ascii="Tahoma" w:hAnsi="Tahoma" w:cs="Tahoma"/>
          <w:b/>
          <w:bCs/>
          <w:sz w:val="19"/>
          <w:szCs w:val="19"/>
          <w:rtl/>
        </w:rPr>
        <w:t xml:space="preserve">ראש הממשלה </w:t>
      </w:r>
      <w:r>
        <w:rPr>
          <w:rFonts w:ascii="Tahoma" w:hAnsi="Tahoma" w:cs="Tahoma" w:hint="cs"/>
          <w:b/>
          <w:bCs/>
          <w:sz w:val="19"/>
          <w:szCs w:val="19"/>
          <w:rtl/>
        </w:rPr>
        <w:t>ח"כ</w:t>
      </w:r>
      <w:r w:rsidRPr="00547750">
        <w:rPr>
          <w:rFonts w:ascii="Tahoma" w:hAnsi="Tahoma" w:cs="Tahoma"/>
          <w:b/>
          <w:bCs/>
          <w:sz w:val="19"/>
          <w:szCs w:val="19"/>
          <w:rtl/>
        </w:rPr>
        <w:t xml:space="preserve"> בנימין נתניהו</w:t>
      </w:r>
      <w:r w:rsidRPr="00547750">
        <w:rPr>
          <w:rFonts w:ascii="Tahoma" w:hAnsi="Tahoma" w:cs="Tahoma"/>
          <w:sz w:val="19"/>
          <w:szCs w:val="19"/>
          <w:rtl/>
        </w:rPr>
        <w:t xml:space="preserve"> - אשר במשך </w:t>
      </w:r>
      <w:r>
        <w:rPr>
          <w:rFonts w:ascii="Tahoma" w:hAnsi="Tahoma" w:cs="Tahoma" w:hint="cs"/>
          <w:sz w:val="19"/>
          <w:szCs w:val="19"/>
          <w:rtl/>
        </w:rPr>
        <w:t>שנות כהונתו</w:t>
      </w:r>
      <w:r w:rsidRPr="00547750">
        <w:rPr>
          <w:rFonts w:ascii="Tahoma" w:hAnsi="Tahoma" w:cs="Tahoma"/>
          <w:sz w:val="19"/>
          <w:szCs w:val="19"/>
          <w:rtl/>
        </w:rPr>
        <w:t xml:space="preserve"> לא הבטיח על ידי שימוש בסמכויותיו</w:t>
      </w:r>
      <w:r w:rsidRPr="00547750">
        <w:rPr>
          <w:rFonts w:ascii="Tahoma" w:hAnsi="Tahoma" w:cs="Tahoma" w:hint="cs"/>
          <w:sz w:val="19"/>
          <w:szCs w:val="19"/>
          <w:rtl/>
        </w:rPr>
        <w:t>, ובכלל זאת סמכותו לקבוע את סדר היום של הממשלה,</w:t>
      </w:r>
      <w:r w:rsidRPr="00547750">
        <w:rPr>
          <w:rFonts w:ascii="Tahoma" w:hAnsi="Tahoma" w:cs="Tahoma"/>
          <w:sz w:val="19"/>
          <w:szCs w:val="19"/>
          <w:rtl/>
        </w:rPr>
        <w:t xml:space="preserve"> </w:t>
      </w:r>
      <w:r w:rsidRPr="00547750">
        <w:rPr>
          <w:rFonts w:ascii="Tahoma" w:hAnsi="Tahoma" w:cs="Tahoma" w:hint="cs"/>
          <w:sz w:val="19"/>
          <w:szCs w:val="19"/>
          <w:rtl/>
        </w:rPr>
        <w:t xml:space="preserve">מתן </w:t>
      </w:r>
      <w:r w:rsidRPr="00547750">
        <w:rPr>
          <w:rFonts w:ascii="Tahoma" w:hAnsi="Tahoma" w:cs="Tahoma"/>
          <w:sz w:val="19"/>
          <w:szCs w:val="19"/>
          <w:rtl/>
        </w:rPr>
        <w:t xml:space="preserve">מענה </w:t>
      </w:r>
      <w:r>
        <w:rPr>
          <w:rFonts w:ascii="Tahoma" w:hAnsi="Tahoma" w:cs="Tahoma" w:hint="cs"/>
          <w:sz w:val="19"/>
          <w:szCs w:val="19"/>
          <w:rtl/>
        </w:rPr>
        <w:t>ע</w:t>
      </w:r>
      <w:r w:rsidRPr="00547750">
        <w:rPr>
          <w:rFonts w:ascii="Tahoma" w:hAnsi="Tahoma" w:cs="Tahoma"/>
          <w:sz w:val="19"/>
          <w:szCs w:val="19"/>
          <w:rtl/>
        </w:rPr>
        <w:t>ל</w:t>
      </w:r>
      <w:r>
        <w:rPr>
          <w:rFonts w:ascii="Tahoma" w:hAnsi="Tahoma" w:cs="Tahoma" w:hint="cs"/>
          <w:sz w:val="19"/>
          <w:szCs w:val="19"/>
          <w:rtl/>
        </w:rPr>
        <w:t xml:space="preserve"> ה</w:t>
      </w:r>
      <w:r w:rsidRPr="00547750">
        <w:rPr>
          <w:rFonts w:ascii="Tahoma" w:hAnsi="Tahoma" w:cs="Tahoma"/>
          <w:sz w:val="19"/>
          <w:szCs w:val="19"/>
          <w:rtl/>
        </w:rPr>
        <w:t>חסר</w:t>
      </w:r>
      <w:r w:rsidRPr="00547750">
        <w:rPr>
          <w:rFonts w:ascii="Tahoma" w:hAnsi="Tahoma" w:cs="Tahoma" w:hint="cs"/>
          <w:sz w:val="19"/>
          <w:szCs w:val="19"/>
          <w:rtl/>
        </w:rPr>
        <w:t xml:space="preserve"> היסודי הידוע</w:t>
      </w:r>
      <w:r w:rsidRPr="00547750">
        <w:rPr>
          <w:rFonts w:ascii="Tahoma" w:hAnsi="Tahoma" w:cs="Tahoma"/>
          <w:sz w:val="19"/>
          <w:szCs w:val="19"/>
          <w:rtl/>
        </w:rPr>
        <w:t xml:space="preserve"> </w:t>
      </w:r>
      <w:r w:rsidRPr="00547750">
        <w:rPr>
          <w:rFonts w:ascii="Tahoma" w:hAnsi="Tahoma" w:cs="Tahoma" w:hint="cs"/>
          <w:sz w:val="19"/>
          <w:szCs w:val="19"/>
          <w:rtl/>
        </w:rPr>
        <w:t xml:space="preserve">מאז מלחמת לבנון השנייה </w:t>
      </w:r>
      <w:r w:rsidRPr="00547750">
        <w:rPr>
          <w:rFonts w:ascii="Tahoma" w:hAnsi="Tahoma" w:cs="Tahoma"/>
          <w:sz w:val="19"/>
          <w:szCs w:val="19"/>
          <w:rtl/>
        </w:rPr>
        <w:t>בהסדר</w:t>
      </w:r>
      <w:r w:rsidRPr="00547750">
        <w:rPr>
          <w:rFonts w:ascii="Tahoma" w:hAnsi="Tahoma" w:cs="Tahoma" w:hint="cs"/>
          <w:sz w:val="19"/>
          <w:szCs w:val="19"/>
          <w:rtl/>
        </w:rPr>
        <w:t>ת הסמכויות ל</w:t>
      </w:r>
      <w:r w:rsidRPr="00547750">
        <w:rPr>
          <w:rFonts w:ascii="Tahoma" w:hAnsi="Tahoma" w:cs="Tahoma"/>
          <w:sz w:val="19"/>
          <w:szCs w:val="19"/>
          <w:rtl/>
        </w:rPr>
        <w:t>ניהול ההיבטים האזרחיים בעת חירום; ו</w:t>
      </w:r>
      <w:r>
        <w:rPr>
          <w:rFonts w:ascii="Tahoma" w:hAnsi="Tahoma" w:cs="Tahoma" w:hint="cs"/>
          <w:sz w:val="19"/>
          <w:szCs w:val="19"/>
          <w:rtl/>
        </w:rPr>
        <w:t xml:space="preserve">בפרט </w:t>
      </w:r>
      <w:r w:rsidRPr="00547750">
        <w:rPr>
          <w:rFonts w:ascii="Tahoma" w:hAnsi="Tahoma" w:cs="Tahoma"/>
          <w:sz w:val="19"/>
          <w:szCs w:val="19"/>
          <w:rtl/>
        </w:rPr>
        <w:t>לא הוסדר</w:t>
      </w:r>
      <w:r>
        <w:rPr>
          <w:rFonts w:ascii="Tahoma" w:hAnsi="Tahoma" w:cs="Tahoma" w:hint="cs"/>
          <w:sz w:val="19"/>
          <w:szCs w:val="19"/>
          <w:rtl/>
        </w:rPr>
        <w:t>ו</w:t>
      </w:r>
      <w:r w:rsidRPr="00547750">
        <w:rPr>
          <w:rFonts w:ascii="Tahoma" w:hAnsi="Tahoma" w:cs="Tahoma"/>
          <w:sz w:val="19"/>
          <w:szCs w:val="19"/>
          <w:rtl/>
        </w:rPr>
        <w:t xml:space="preserve"> באופן מלא הסמכ</w:t>
      </w:r>
      <w:r>
        <w:rPr>
          <w:rFonts w:ascii="Tahoma" w:hAnsi="Tahoma" w:cs="Tahoma" w:hint="cs"/>
          <w:sz w:val="19"/>
          <w:szCs w:val="19"/>
          <w:rtl/>
        </w:rPr>
        <w:t>ו</w:t>
      </w:r>
      <w:r w:rsidRPr="00547750">
        <w:rPr>
          <w:rFonts w:ascii="Tahoma" w:hAnsi="Tahoma" w:cs="Tahoma"/>
          <w:sz w:val="19"/>
          <w:szCs w:val="19"/>
          <w:rtl/>
        </w:rPr>
        <w:t xml:space="preserve">ת </w:t>
      </w:r>
      <w:r w:rsidRPr="00547750">
        <w:rPr>
          <w:rFonts w:ascii="Tahoma" w:hAnsi="Tahoma" w:cs="Tahoma" w:hint="cs"/>
          <w:sz w:val="19"/>
          <w:szCs w:val="19"/>
          <w:rtl/>
        </w:rPr>
        <w:t>ו</w:t>
      </w:r>
      <w:r>
        <w:rPr>
          <w:rFonts w:ascii="Tahoma" w:hAnsi="Tahoma" w:cs="Tahoma" w:hint="cs"/>
          <w:sz w:val="19"/>
          <w:szCs w:val="19"/>
          <w:rtl/>
        </w:rPr>
        <w:t>ה</w:t>
      </w:r>
      <w:r w:rsidRPr="00547750">
        <w:rPr>
          <w:rFonts w:ascii="Tahoma" w:hAnsi="Tahoma" w:cs="Tahoma"/>
          <w:sz w:val="19"/>
          <w:szCs w:val="19"/>
          <w:rtl/>
        </w:rPr>
        <w:t xml:space="preserve">אחריות </w:t>
      </w:r>
      <w:r>
        <w:rPr>
          <w:rFonts w:ascii="Tahoma" w:hAnsi="Tahoma" w:cs="Tahoma" w:hint="cs"/>
          <w:sz w:val="19"/>
          <w:szCs w:val="19"/>
          <w:rtl/>
        </w:rPr>
        <w:t>ה</w:t>
      </w:r>
      <w:r w:rsidRPr="00547750">
        <w:rPr>
          <w:rFonts w:ascii="Tahoma" w:hAnsi="Tahoma" w:cs="Tahoma"/>
          <w:sz w:val="19"/>
          <w:szCs w:val="19"/>
          <w:rtl/>
        </w:rPr>
        <w:t xml:space="preserve">כוללת לניהול ההיבטים האזרחיים של הטיפול בעורף בעת מלחמה. </w:t>
      </w:r>
      <w:r w:rsidRPr="00547750">
        <w:rPr>
          <w:rFonts w:ascii="Tahoma" w:hAnsi="Tahoma" w:cs="Tahoma" w:hint="eastAsia"/>
          <w:sz w:val="19"/>
          <w:szCs w:val="19"/>
          <w:rtl/>
        </w:rPr>
        <w:t>לצד</w:t>
      </w:r>
      <w:r w:rsidRPr="00547750">
        <w:rPr>
          <w:rFonts w:ascii="Tahoma" w:hAnsi="Tahoma" w:cs="Tahoma"/>
          <w:sz w:val="19"/>
          <w:szCs w:val="19"/>
          <w:rtl/>
        </w:rPr>
        <w:t xml:space="preserve"> האמור יוער </w:t>
      </w:r>
      <w:r w:rsidRPr="00547750">
        <w:rPr>
          <w:rFonts w:ascii="Tahoma" w:hAnsi="Tahoma" w:cs="Tahoma" w:hint="cs"/>
          <w:sz w:val="19"/>
          <w:szCs w:val="19"/>
          <w:rtl/>
        </w:rPr>
        <w:t xml:space="preserve">כי גם </w:t>
      </w:r>
      <w:r w:rsidRPr="00547750">
        <w:rPr>
          <w:rFonts w:ascii="Tahoma" w:hAnsi="Tahoma" w:cs="Tahoma" w:hint="eastAsia"/>
          <w:b/>
          <w:bCs/>
          <w:sz w:val="19"/>
          <w:szCs w:val="19"/>
          <w:rtl/>
        </w:rPr>
        <w:t>ראשי</w:t>
      </w:r>
      <w:r w:rsidRPr="00547750">
        <w:rPr>
          <w:rFonts w:ascii="Tahoma" w:hAnsi="Tahoma" w:cs="Tahoma"/>
          <w:b/>
          <w:bCs/>
          <w:sz w:val="19"/>
          <w:szCs w:val="19"/>
          <w:rtl/>
        </w:rPr>
        <w:t xml:space="preserve"> </w:t>
      </w:r>
      <w:r w:rsidRPr="00547750">
        <w:rPr>
          <w:rFonts w:ascii="Tahoma" w:hAnsi="Tahoma" w:cs="Tahoma" w:hint="eastAsia"/>
          <w:b/>
          <w:bCs/>
          <w:sz w:val="19"/>
          <w:szCs w:val="19"/>
          <w:rtl/>
        </w:rPr>
        <w:t>הממשלה</w:t>
      </w:r>
      <w:r w:rsidRPr="00547750">
        <w:rPr>
          <w:rFonts w:ascii="Tahoma" w:hAnsi="Tahoma" w:cs="Tahoma"/>
          <w:b/>
          <w:bCs/>
          <w:sz w:val="19"/>
          <w:szCs w:val="19"/>
          <w:rtl/>
        </w:rPr>
        <w:t xml:space="preserve"> </w:t>
      </w:r>
      <w:r w:rsidRPr="00547750">
        <w:rPr>
          <w:rFonts w:ascii="Tahoma" w:hAnsi="Tahoma" w:cs="Tahoma" w:hint="cs"/>
          <w:b/>
          <w:bCs/>
          <w:sz w:val="19"/>
          <w:szCs w:val="19"/>
          <w:rtl/>
        </w:rPr>
        <w:t xml:space="preserve">מר </w:t>
      </w:r>
      <w:r w:rsidRPr="00547750">
        <w:rPr>
          <w:rFonts w:ascii="Tahoma" w:hAnsi="Tahoma" w:cs="Tahoma" w:hint="eastAsia"/>
          <w:b/>
          <w:bCs/>
          <w:sz w:val="19"/>
          <w:szCs w:val="19"/>
          <w:rtl/>
        </w:rPr>
        <w:t>נפתלי</w:t>
      </w:r>
      <w:r w:rsidRPr="00547750">
        <w:rPr>
          <w:rFonts w:ascii="Tahoma" w:hAnsi="Tahoma" w:cs="Tahoma"/>
          <w:b/>
          <w:bCs/>
          <w:sz w:val="19"/>
          <w:szCs w:val="19"/>
          <w:rtl/>
        </w:rPr>
        <w:t xml:space="preserve"> </w:t>
      </w:r>
      <w:r w:rsidRPr="00547750">
        <w:rPr>
          <w:rFonts w:ascii="Tahoma" w:hAnsi="Tahoma" w:cs="Tahoma" w:hint="eastAsia"/>
          <w:b/>
          <w:bCs/>
          <w:sz w:val="19"/>
          <w:szCs w:val="19"/>
          <w:rtl/>
        </w:rPr>
        <w:t>בנט</w:t>
      </w:r>
      <w:r>
        <w:rPr>
          <w:rFonts w:ascii="Tahoma" w:hAnsi="Tahoma" w:cs="Tahoma" w:hint="cs"/>
          <w:b/>
          <w:bCs/>
          <w:sz w:val="19"/>
          <w:szCs w:val="19"/>
          <w:rtl/>
        </w:rPr>
        <w:t xml:space="preserve"> </w:t>
      </w:r>
      <w:r>
        <w:rPr>
          <w:rFonts w:ascii="Tahoma" w:hAnsi="Tahoma" w:cs="Tahoma" w:hint="cs"/>
          <w:sz w:val="19"/>
          <w:szCs w:val="19"/>
          <w:rtl/>
        </w:rPr>
        <w:t>בשנת כהונתו מיוני 2021 ועד יוני 2022,</w:t>
      </w:r>
      <w:r w:rsidRPr="00547750">
        <w:rPr>
          <w:rFonts w:ascii="Tahoma" w:hAnsi="Tahoma" w:cs="Tahoma"/>
          <w:b/>
          <w:bCs/>
          <w:sz w:val="19"/>
          <w:szCs w:val="19"/>
          <w:rtl/>
        </w:rPr>
        <w:t xml:space="preserve"> </w:t>
      </w:r>
      <w:r w:rsidRPr="00547750">
        <w:rPr>
          <w:rFonts w:ascii="Tahoma" w:hAnsi="Tahoma" w:cs="Tahoma" w:hint="eastAsia"/>
          <w:b/>
          <w:bCs/>
          <w:sz w:val="19"/>
          <w:szCs w:val="19"/>
          <w:rtl/>
        </w:rPr>
        <w:t>ו</w:t>
      </w:r>
      <w:r>
        <w:rPr>
          <w:rFonts w:ascii="Tahoma" w:hAnsi="Tahoma" w:cs="Tahoma" w:hint="cs"/>
          <w:b/>
          <w:bCs/>
          <w:sz w:val="19"/>
          <w:szCs w:val="19"/>
          <w:rtl/>
        </w:rPr>
        <w:t xml:space="preserve">ח"כ </w:t>
      </w:r>
      <w:r w:rsidRPr="00547750">
        <w:rPr>
          <w:rFonts w:ascii="Tahoma" w:hAnsi="Tahoma" w:cs="Tahoma" w:hint="eastAsia"/>
          <w:b/>
          <w:bCs/>
          <w:sz w:val="19"/>
          <w:szCs w:val="19"/>
          <w:rtl/>
        </w:rPr>
        <w:t>יאיר</w:t>
      </w:r>
      <w:r w:rsidRPr="00547750">
        <w:rPr>
          <w:rFonts w:ascii="Tahoma" w:hAnsi="Tahoma" w:cs="Tahoma"/>
          <w:b/>
          <w:bCs/>
          <w:sz w:val="19"/>
          <w:szCs w:val="19"/>
          <w:rtl/>
        </w:rPr>
        <w:t xml:space="preserve"> </w:t>
      </w:r>
      <w:r w:rsidRPr="00547750">
        <w:rPr>
          <w:rFonts w:ascii="Tahoma" w:hAnsi="Tahoma" w:cs="Tahoma" w:hint="eastAsia"/>
          <w:b/>
          <w:bCs/>
          <w:sz w:val="19"/>
          <w:szCs w:val="19"/>
          <w:rtl/>
        </w:rPr>
        <w:t>לפיד</w:t>
      </w:r>
      <w:r w:rsidRPr="00547750">
        <w:rPr>
          <w:rFonts w:ascii="Tahoma" w:hAnsi="Tahoma" w:cs="Tahoma" w:hint="cs"/>
          <w:sz w:val="19"/>
          <w:szCs w:val="19"/>
          <w:rtl/>
        </w:rPr>
        <w:t xml:space="preserve"> בתקופת כהונת</w:t>
      </w:r>
      <w:r>
        <w:rPr>
          <w:rFonts w:ascii="Tahoma" w:hAnsi="Tahoma" w:cs="Tahoma" w:hint="cs"/>
          <w:sz w:val="19"/>
          <w:szCs w:val="19"/>
          <w:rtl/>
        </w:rPr>
        <w:t>ו</w:t>
      </w:r>
      <w:r w:rsidRPr="00547750">
        <w:rPr>
          <w:rFonts w:ascii="Tahoma" w:hAnsi="Tahoma" w:cs="Tahoma" w:hint="cs"/>
          <w:sz w:val="19"/>
          <w:szCs w:val="19"/>
          <w:rtl/>
        </w:rPr>
        <w:t xml:space="preserve"> (</w:t>
      </w:r>
      <w:r>
        <w:rPr>
          <w:rFonts w:ascii="Tahoma" w:hAnsi="Tahoma" w:cs="Tahoma" w:hint="cs"/>
          <w:sz w:val="19"/>
          <w:szCs w:val="19"/>
          <w:rtl/>
        </w:rPr>
        <w:t xml:space="preserve">כראש ממשלה חלופי במהלך שנה, וכראש ממשלה בתקופה של חצי שנה לאחר התפזרות הכנסת, </w:t>
      </w:r>
      <w:r w:rsidRPr="00547750">
        <w:rPr>
          <w:rFonts w:ascii="Tahoma" w:hAnsi="Tahoma" w:cs="Tahoma" w:hint="cs"/>
          <w:sz w:val="19"/>
          <w:szCs w:val="19"/>
          <w:rtl/>
        </w:rPr>
        <w:t xml:space="preserve">מיוני </w:t>
      </w:r>
      <w:r>
        <w:rPr>
          <w:rFonts w:ascii="Tahoma" w:hAnsi="Tahoma" w:cs="Tahoma" w:hint="cs"/>
          <w:sz w:val="19"/>
          <w:szCs w:val="19"/>
          <w:rtl/>
        </w:rPr>
        <w:t>2022</w:t>
      </w:r>
      <w:r w:rsidRPr="00547750">
        <w:rPr>
          <w:rFonts w:ascii="Tahoma" w:hAnsi="Tahoma" w:cs="Tahoma" w:hint="cs"/>
          <w:sz w:val="19"/>
          <w:szCs w:val="19"/>
          <w:rtl/>
        </w:rPr>
        <w:t xml:space="preserve"> ועד דצמבר 2022) לא פעלו בנושא.</w:t>
      </w:r>
    </w:p>
    <w:p w:rsidR="0043365B" w:rsidRPr="0090589B" w:rsidP="006165F5" w14:paraId="0F6B0F05" w14:textId="77777777">
      <w:pPr>
        <w:pStyle w:val="ListParagraph"/>
        <w:spacing w:before="120" w:line="288" w:lineRule="auto"/>
        <w:ind w:left="-494" w:right="-567"/>
        <w:rPr>
          <w:rFonts w:ascii="Tahoma" w:hAnsi="Tahoma" w:cs="Tahoma"/>
          <w:sz w:val="19"/>
          <w:szCs w:val="19"/>
        </w:rPr>
      </w:pPr>
    </w:p>
    <w:p w:rsidR="0043365B" w:rsidP="006165F5" w14:paraId="192BEDDD" w14:textId="77777777">
      <w:pPr>
        <w:pStyle w:val="ListParagraph"/>
        <w:numPr>
          <w:ilvl w:val="0"/>
          <w:numId w:val="38"/>
        </w:numPr>
        <w:spacing w:before="120" w:line="288" w:lineRule="auto"/>
        <w:ind w:left="-494" w:right="-567" w:hanging="357"/>
        <w:rPr>
          <w:rFonts w:ascii="Tahoma" w:hAnsi="Tahoma" w:cs="Tahoma"/>
          <w:sz w:val="19"/>
          <w:szCs w:val="19"/>
        </w:rPr>
      </w:pPr>
      <w:r w:rsidRPr="00547750">
        <w:rPr>
          <w:rFonts w:ascii="Tahoma" w:hAnsi="Tahoma" w:cs="Tahoma" w:hint="eastAsia"/>
          <w:b/>
          <w:bCs/>
          <w:sz w:val="19"/>
          <w:szCs w:val="19"/>
          <w:rtl/>
        </w:rPr>
        <w:t>שר</w:t>
      </w:r>
      <w:r w:rsidRPr="00547750">
        <w:rPr>
          <w:rFonts w:ascii="Tahoma" w:hAnsi="Tahoma" w:cs="Tahoma"/>
          <w:b/>
          <w:bCs/>
          <w:sz w:val="19"/>
          <w:szCs w:val="19"/>
          <w:rtl/>
        </w:rPr>
        <w:t xml:space="preserve"> </w:t>
      </w:r>
      <w:r w:rsidRPr="00547750">
        <w:rPr>
          <w:rFonts w:ascii="Tahoma" w:hAnsi="Tahoma" w:cs="Tahoma" w:hint="eastAsia"/>
          <w:b/>
          <w:bCs/>
          <w:sz w:val="19"/>
          <w:szCs w:val="19"/>
          <w:rtl/>
        </w:rPr>
        <w:t>הב</w:t>
      </w:r>
      <w:r w:rsidRPr="00547750">
        <w:rPr>
          <w:rFonts w:ascii="Tahoma" w:hAnsi="Tahoma" w:cs="Tahoma" w:hint="cs"/>
          <w:b/>
          <w:bCs/>
          <w:sz w:val="19"/>
          <w:szCs w:val="19"/>
          <w:rtl/>
        </w:rPr>
        <w:t>י</w:t>
      </w:r>
      <w:r w:rsidRPr="00547750">
        <w:rPr>
          <w:rFonts w:ascii="Tahoma" w:hAnsi="Tahoma" w:cs="Tahoma" w:hint="eastAsia"/>
          <w:b/>
          <w:bCs/>
          <w:sz w:val="19"/>
          <w:szCs w:val="19"/>
          <w:rtl/>
        </w:rPr>
        <w:t>טחון</w:t>
      </w:r>
      <w:r w:rsidRPr="00547750">
        <w:rPr>
          <w:rFonts w:ascii="Tahoma" w:hAnsi="Tahoma" w:cs="Tahoma" w:hint="cs"/>
          <w:b/>
          <w:bCs/>
          <w:sz w:val="19"/>
          <w:szCs w:val="19"/>
          <w:rtl/>
        </w:rPr>
        <w:t xml:space="preserve"> </w:t>
      </w:r>
      <w:r w:rsidRPr="00547750">
        <w:rPr>
          <w:rFonts w:ascii="Tahoma" w:hAnsi="Tahoma" w:cs="Tahoma" w:hint="eastAsia"/>
          <w:b/>
          <w:bCs/>
          <w:sz w:val="19"/>
          <w:szCs w:val="19"/>
          <w:rtl/>
        </w:rPr>
        <w:t>בתקופת</w:t>
      </w:r>
      <w:r w:rsidRPr="00547750">
        <w:rPr>
          <w:rFonts w:ascii="Tahoma" w:hAnsi="Tahoma" w:cs="Tahoma"/>
          <w:b/>
          <w:bCs/>
          <w:sz w:val="19"/>
          <w:szCs w:val="19"/>
          <w:rtl/>
        </w:rPr>
        <w:t xml:space="preserve"> </w:t>
      </w:r>
      <w:r w:rsidRPr="00547750">
        <w:rPr>
          <w:rFonts w:ascii="Tahoma" w:hAnsi="Tahoma" w:cs="Tahoma" w:hint="eastAsia"/>
          <w:b/>
          <w:bCs/>
          <w:sz w:val="19"/>
          <w:szCs w:val="19"/>
          <w:rtl/>
        </w:rPr>
        <w:t>הביקורת</w:t>
      </w:r>
      <w:r w:rsidRPr="00547750">
        <w:rPr>
          <w:rFonts w:ascii="Tahoma" w:hAnsi="Tahoma" w:cs="Tahoma" w:hint="cs"/>
          <w:b/>
          <w:bCs/>
          <w:sz w:val="19"/>
          <w:szCs w:val="19"/>
          <w:rtl/>
        </w:rPr>
        <w:t xml:space="preserve"> מר יואב גלנט ושרי הביטחון שקדמו לו אשר עמדו בראש </w:t>
      </w:r>
      <w:r w:rsidRPr="00547750">
        <w:rPr>
          <w:rFonts w:ascii="Tahoma" w:hAnsi="Tahoma" w:cs="Tahoma"/>
          <w:b/>
          <w:bCs/>
          <w:sz w:val="19"/>
          <w:szCs w:val="19"/>
          <w:rtl/>
        </w:rPr>
        <w:t>גופי הח</w:t>
      </w:r>
      <w:r w:rsidRPr="00547750">
        <w:rPr>
          <w:rFonts w:ascii="Tahoma" w:hAnsi="Tahoma" w:cs="Tahoma" w:hint="cs"/>
          <w:b/>
          <w:bCs/>
          <w:sz w:val="19"/>
          <w:szCs w:val="19"/>
          <w:rtl/>
        </w:rPr>
        <w:t>י</w:t>
      </w:r>
      <w:r w:rsidRPr="00547750">
        <w:rPr>
          <w:rFonts w:ascii="Tahoma" w:hAnsi="Tahoma" w:cs="Tahoma"/>
          <w:b/>
          <w:bCs/>
          <w:sz w:val="19"/>
          <w:szCs w:val="19"/>
          <w:rtl/>
        </w:rPr>
        <w:t xml:space="preserve">רום </w:t>
      </w:r>
      <w:r w:rsidRPr="00547750">
        <w:rPr>
          <w:rFonts w:ascii="Tahoma" w:hAnsi="Tahoma" w:cs="Tahoma" w:hint="eastAsia"/>
          <w:b/>
          <w:bCs/>
          <w:sz w:val="19"/>
          <w:szCs w:val="19"/>
          <w:rtl/>
        </w:rPr>
        <w:t>הפועלים</w:t>
      </w:r>
      <w:r w:rsidRPr="00547750">
        <w:rPr>
          <w:rFonts w:ascii="Tahoma" w:hAnsi="Tahoma" w:cs="Tahoma"/>
          <w:b/>
          <w:bCs/>
          <w:sz w:val="19"/>
          <w:szCs w:val="19"/>
          <w:rtl/>
        </w:rPr>
        <w:t xml:space="preserve"> </w:t>
      </w:r>
      <w:r w:rsidRPr="00547750">
        <w:rPr>
          <w:rFonts w:ascii="Tahoma" w:hAnsi="Tahoma" w:cs="Tahoma" w:hint="eastAsia"/>
          <w:b/>
          <w:bCs/>
          <w:sz w:val="19"/>
          <w:szCs w:val="19"/>
          <w:rtl/>
        </w:rPr>
        <w:t>במשרד</w:t>
      </w:r>
      <w:r w:rsidRPr="00547750">
        <w:rPr>
          <w:rFonts w:ascii="Tahoma" w:hAnsi="Tahoma" w:cs="Tahoma"/>
          <w:b/>
          <w:bCs/>
          <w:sz w:val="19"/>
          <w:szCs w:val="19"/>
          <w:rtl/>
        </w:rPr>
        <w:t xml:space="preserve"> </w:t>
      </w:r>
      <w:r w:rsidRPr="00547750">
        <w:rPr>
          <w:rFonts w:ascii="Tahoma" w:hAnsi="Tahoma" w:cs="Tahoma" w:hint="eastAsia"/>
          <w:b/>
          <w:bCs/>
          <w:sz w:val="19"/>
          <w:szCs w:val="19"/>
          <w:rtl/>
        </w:rPr>
        <w:t>הביטחון</w:t>
      </w:r>
      <w:r w:rsidRPr="00547750">
        <w:rPr>
          <w:rFonts w:ascii="Tahoma" w:hAnsi="Tahoma" w:cs="Tahoma"/>
          <w:b/>
          <w:bCs/>
          <w:sz w:val="19"/>
          <w:szCs w:val="19"/>
          <w:rtl/>
        </w:rPr>
        <w:t xml:space="preserve"> </w:t>
      </w:r>
      <w:r w:rsidRPr="00547750">
        <w:rPr>
          <w:rFonts w:ascii="Tahoma" w:hAnsi="Tahoma" w:cs="Tahoma" w:hint="eastAsia"/>
          <w:b/>
          <w:bCs/>
          <w:sz w:val="19"/>
          <w:szCs w:val="19"/>
          <w:rtl/>
        </w:rPr>
        <w:t>ובצה</w:t>
      </w:r>
      <w:r w:rsidRPr="00547750">
        <w:rPr>
          <w:rFonts w:ascii="Tahoma" w:hAnsi="Tahoma" w:cs="Tahoma"/>
          <w:b/>
          <w:bCs/>
          <w:sz w:val="19"/>
          <w:szCs w:val="19"/>
          <w:rtl/>
        </w:rPr>
        <w:t>"ל</w:t>
      </w:r>
      <w:r w:rsidRPr="00547750">
        <w:rPr>
          <w:rFonts w:ascii="Tahoma" w:hAnsi="Tahoma" w:cs="Tahoma" w:hint="cs"/>
          <w:sz w:val="19"/>
          <w:szCs w:val="19"/>
          <w:rtl/>
        </w:rPr>
        <w:t xml:space="preserve"> </w:t>
      </w:r>
      <w:r w:rsidRPr="00547750">
        <w:rPr>
          <w:rFonts w:ascii="Tahoma" w:hAnsi="Tahoma" w:cs="Tahoma"/>
          <w:sz w:val="19"/>
          <w:szCs w:val="19"/>
          <w:rtl/>
        </w:rPr>
        <w:t xml:space="preserve">- </w:t>
      </w:r>
      <w:r w:rsidRPr="00AD113A">
        <w:rPr>
          <w:rFonts w:ascii="Tahoma" w:hAnsi="Tahoma" w:cs="Tahoma" w:hint="eastAsia"/>
          <w:b/>
          <w:bCs/>
          <w:sz w:val="19"/>
          <w:szCs w:val="19"/>
          <w:rtl/>
        </w:rPr>
        <w:t>רח</w:t>
      </w:r>
      <w:r w:rsidRPr="00AD113A">
        <w:rPr>
          <w:rFonts w:ascii="Tahoma" w:hAnsi="Tahoma" w:cs="Tahoma"/>
          <w:b/>
          <w:bCs/>
          <w:sz w:val="19"/>
          <w:szCs w:val="19"/>
          <w:rtl/>
        </w:rPr>
        <w:t>"ל ופקע"ר</w:t>
      </w:r>
      <w:r w:rsidRPr="00547750">
        <w:rPr>
          <w:rFonts w:ascii="Tahoma" w:hAnsi="Tahoma" w:cs="Tahoma"/>
          <w:sz w:val="19"/>
          <w:szCs w:val="19"/>
          <w:rtl/>
        </w:rPr>
        <w:t xml:space="preserve"> - </w:t>
      </w:r>
      <w:r w:rsidRPr="00547750">
        <w:rPr>
          <w:rFonts w:ascii="Tahoma" w:hAnsi="Tahoma" w:cs="Tahoma" w:hint="cs"/>
          <w:sz w:val="19"/>
          <w:szCs w:val="19"/>
          <w:rtl/>
        </w:rPr>
        <w:t>אשר</w:t>
      </w:r>
      <w:r w:rsidRPr="00547750">
        <w:rPr>
          <w:rFonts w:ascii="Tahoma" w:hAnsi="Tahoma" w:cs="Tahoma" w:hint="cs"/>
          <w:sz w:val="19"/>
          <w:szCs w:val="19"/>
          <w:rtl/>
        </w:rPr>
        <w:t xml:space="preserve"> לא השכילו להסדיר את מעמדם של גופי החירום במשך שנים. ו</w:t>
      </w:r>
      <w:r>
        <w:rPr>
          <w:rFonts w:ascii="Tahoma" w:hAnsi="Tahoma" w:cs="Tahoma" w:hint="cs"/>
          <w:sz w:val="19"/>
          <w:szCs w:val="19"/>
          <w:rtl/>
        </w:rPr>
        <w:t>לפיכך</w:t>
      </w:r>
      <w:r w:rsidRPr="00547750">
        <w:rPr>
          <w:rFonts w:ascii="Tahoma" w:hAnsi="Tahoma" w:cs="Tahoma" w:hint="cs"/>
          <w:sz w:val="19"/>
          <w:szCs w:val="19"/>
          <w:rtl/>
        </w:rPr>
        <w:t xml:space="preserve">, </w:t>
      </w:r>
      <w:r w:rsidRPr="00547750">
        <w:rPr>
          <w:rFonts w:ascii="Tahoma" w:hAnsi="Tahoma" w:cs="Tahoma"/>
          <w:sz w:val="19"/>
          <w:szCs w:val="19"/>
          <w:rtl/>
        </w:rPr>
        <w:t>על רקע החסר החמור במינוי גוף ממשלתי בעל סמכות ואחריות כוללת לניהול הטיפול בעורף</w:t>
      </w:r>
      <w:r w:rsidRPr="00547750">
        <w:rPr>
          <w:rFonts w:ascii="Tahoma" w:hAnsi="Tahoma" w:cs="Tahoma" w:hint="cs"/>
          <w:sz w:val="19"/>
          <w:szCs w:val="19"/>
          <w:rtl/>
        </w:rPr>
        <w:t xml:space="preserve">, </w:t>
      </w:r>
      <w:r w:rsidRPr="00AD113A">
        <w:rPr>
          <w:rFonts w:ascii="Tahoma" w:hAnsi="Tahoma" w:cs="Tahoma" w:hint="eastAsia"/>
          <w:b/>
          <w:bCs/>
          <w:sz w:val="19"/>
          <w:szCs w:val="19"/>
          <w:rtl/>
        </w:rPr>
        <w:t>גופי</w:t>
      </w:r>
      <w:r w:rsidRPr="00AD113A">
        <w:rPr>
          <w:rFonts w:ascii="Tahoma" w:hAnsi="Tahoma" w:cs="Tahoma"/>
          <w:b/>
          <w:bCs/>
          <w:sz w:val="19"/>
          <w:szCs w:val="19"/>
          <w:rtl/>
        </w:rPr>
        <w:t xml:space="preserve"> חירום אלו </w:t>
      </w:r>
      <w:r w:rsidRPr="00AD113A">
        <w:rPr>
          <w:rFonts w:ascii="Tahoma" w:hAnsi="Tahoma" w:cs="Tahoma" w:hint="eastAsia"/>
          <w:b/>
          <w:bCs/>
          <w:sz w:val="19"/>
          <w:szCs w:val="19"/>
          <w:rtl/>
        </w:rPr>
        <w:t>והעומדים</w:t>
      </w:r>
      <w:r w:rsidRPr="00AD113A">
        <w:rPr>
          <w:rFonts w:ascii="Tahoma" w:hAnsi="Tahoma" w:cs="Tahoma"/>
          <w:b/>
          <w:bCs/>
          <w:sz w:val="19"/>
          <w:szCs w:val="19"/>
          <w:rtl/>
        </w:rPr>
        <w:t xml:space="preserve"> </w:t>
      </w:r>
      <w:r w:rsidRPr="00AD113A">
        <w:rPr>
          <w:rFonts w:ascii="Tahoma" w:hAnsi="Tahoma" w:cs="Tahoma" w:hint="eastAsia"/>
          <w:b/>
          <w:bCs/>
          <w:sz w:val="19"/>
          <w:szCs w:val="19"/>
          <w:rtl/>
        </w:rPr>
        <w:t>בראשם</w:t>
      </w:r>
      <w:r>
        <w:rPr>
          <w:rFonts w:ascii="Tahoma" w:hAnsi="Tahoma" w:cs="Tahoma" w:hint="cs"/>
          <w:sz w:val="19"/>
          <w:szCs w:val="19"/>
          <w:rtl/>
        </w:rPr>
        <w:t xml:space="preserve"> </w:t>
      </w:r>
      <w:r w:rsidRPr="00547750">
        <w:rPr>
          <w:rFonts w:ascii="Tahoma" w:hAnsi="Tahoma" w:cs="Tahoma" w:hint="cs"/>
          <w:sz w:val="19"/>
          <w:szCs w:val="19"/>
          <w:rtl/>
        </w:rPr>
        <w:t xml:space="preserve">לא נתנו </w:t>
      </w:r>
      <w:r>
        <w:rPr>
          <w:rFonts w:ascii="Tahoma" w:hAnsi="Tahoma" w:cs="Tahoma" w:hint="cs"/>
          <w:sz w:val="19"/>
          <w:szCs w:val="19"/>
          <w:rtl/>
        </w:rPr>
        <w:t xml:space="preserve">הלכה למעשה </w:t>
      </w:r>
      <w:r w:rsidRPr="00547750">
        <w:rPr>
          <w:rFonts w:ascii="Tahoma" w:hAnsi="Tahoma" w:cs="Tahoma" w:hint="cs"/>
          <w:sz w:val="19"/>
          <w:szCs w:val="19"/>
          <w:rtl/>
        </w:rPr>
        <w:t xml:space="preserve">מענה </w:t>
      </w:r>
      <w:r>
        <w:rPr>
          <w:rFonts w:ascii="Tahoma" w:hAnsi="Tahoma" w:cs="Tahoma" w:hint="cs"/>
          <w:sz w:val="19"/>
          <w:szCs w:val="19"/>
          <w:rtl/>
        </w:rPr>
        <w:t>מספק ע</w:t>
      </w:r>
      <w:r w:rsidRPr="00547750">
        <w:rPr>
          <w:rFonts w:ascii="Tahoma" w:hAnsi="Tahoma" w:cs="Tahoma" w:hint="eastAsia"/>
          <w:sz w:val="19"/>
          <w:szCs w:val="19"/>
          <w:rtl/>
        </w:rPr>
        <w:t>ל</w:t>
      </w:r>
      <w:r>
        <w:rPr>
          <w:rFonts w:ascii="Tahoma" w:hAnsi="Tahoma" w:cs="Tahoma" w:hint="cs"/>
          <w:sz w:val="19"/>
          <w:szCs w:val="19"/>
          <w:rtl/>
        </w:rPr>
        <w:t xml:space="preserve"> </w:t>
      </w:r>
      <w:r w:rsidRPr="00547750">
        <w:rPr>
          <w:rFonts w:ascii="Tahoma" w:hAnsi="Tahoma" w:cs="Tahoma" w:hint="eastAsia"/>
          <w:sz w:val="19"/>
          <w:szCs w:val="19"/>
          <w:rtl/>
        </w:rPr>
        <w:t>פערים</w:t>
      </w:r>
      <w:r w:rsidRPr="00547750">
        <w:rPr>
          <w:rFonts w:ascii="Tahoma" w:hAnsi="Tahoma" w:cs="Tahoma"/>
          <w:sz w:val="19"/>
          <w:szCs w:val="19"/>
          <w:rtl/>
        </w:rPr>
        <w:t xml:space="preserve"> </w:t>
      </w:r>
      <w:r w:rsidRPr="00547750">
        <w:rPr>
          <w:rFonts w:ascii="Tahoma" w:hAnsi="Tahoma" w:cs="Tahoma" w:hint="eastAsia"/>
          <w:sz w:val="19"/>
          <w:szCs w:val="19"/>
          <w:rtl/>
        </w:rPr>
        <w:t>שונים</w:t>
      </w:r>
      <w:r w:rsidRPr="00547750">
        <w:rPr>
          <w:rFonts w:ascii="Tahoma" w:hAnsi="Tahoma" w:cs="Tahoma" w:hint="cs"/>
          <w:sz w:val="19"/>
          <w:szCs w:val="19"/>
          <w:rtl/>
        </w:rPr>
        <w:t xml:space="preserve"> במהלך מלחמת חרבות ברזל. רח"ל לא היוותה ג</w:t>
      </w:r>
      <w:r w:rsidRPr="00547750">
        <w:rPr>
          <w:rFonts w:ascii="Tahoma" w:hAnsi="Tahoma" w:cs="Tahoma" w:hint="cs"/>
          <w:sz w:val="19"/>
          <w:szCs w:val="19"/>
          <w:rtl/>
        </w:rPr>
        <w:t>וף חירום לאומי, המנהל את ההיבטים האזרחיים של הטיפול בעורף בעת המלחמה, ופקע"ר</w:t>
      </w:r>
      <w:r>
        <w:rPr>
          <w:rFonts w:ascii="Tahoma" w:hAnsi="Tahoma" w:cs="Tahoma" w:hint="cs"/>
          <w:sz w:val="19"/>
          <w:szCs w:val="19"/>
          <w:rtl/>
        </w:rPr>
        <w:t xml:space="preserve">, שהוא גוף בעל משאבים גדולים ביותר, אשר </w:t>
      </w:r>
      <w:r w:rsidRPr="0090589B">
        <w:rPr>
          <w:rFonts w:ascii="Tahoma" w:hAnsi="Tahoma" w:cs="Tahoma"/>
          <w:sz w:val="19"/>
          <w:szCs w:val="19"/>
          <w:rtl/>
        </w:rPr>
        <w:t xml:space="preserve">מופקד על ההתגוננות האזרחית </w:t>
      </w:r>
      <w:r>
        <w:rPr>
          <w:rFonts w:ascii="Tahoma" w:hAnsi="Tahoma" w:cs="Tahoma" w:hint="cs"/>
          <w:sz w:val="19"/>
          <w:szCs w:val="19"/>
          <w:rtl/>
        </w:rPr>
        <w:t>ו</w:t>
      </w:r>
      <w:r w:rsidRPr="0090589B">
        <w:rPr>
          <w:rFonts w:ascii="Tahoma" w:hAnsi="Tahoma" w:cs="Tahoma"/>
          <w:sz w:val="19"/>
          <w:szCs w:val="19"/>
          <w:rtl/>
        </w:rPr>
        <w:t xml:space="preserve">אמון על התמיכה בעורף האזרחי בזמן חירום ונדרש </w:t>
      </w:r>
      <w:r w:rsidRPr="0090589B">
        <w:rPr>
          <w:rFonts w:ascii="Tahoma" w:hAnsi="Tahoma" w:cs="Tahoma" w:hint="cs"/>
          <w:sz w:val="19"/>
          <w:szCs w:val="19"/>
          <w:rtl/>
        </w:rPr>
        <w:t xml:space="preserve">בידי הממשלה </w:t>
      </w:r>
      <w:r w:rsidRPr="0090589B">
        <w:rPr>
          <w:rFonts w:ascii="Tahoma" w:hAnsi="Tahoma" w:cs="Tahoma"/>
          <w:sz w:val="19"/>
          <w:szCs w:val="19"/>
          <w:rtl/>
        </w:rPr>
        <w:t xml:space="preserve">להקצות כוח אדם לתמיכה בפעולות רח"ל </w:t>
      </w:r>
      <w:r>
        <w:rPr>
          <w:rFonts w:ascii="Tahoma" w:hAnsi="Tahoma" w:cs="Tahoma" w:hint="cs"/>
          <w:sz w:val="19"/>
          <w:szCs w:val="19"/>
          <w:rtl/>
        </w:rPr>
        <w:t>בנוגע</w:t>
      </w:r>
      <w:r w:rsidRPr="0090589B">
        <w:rPr>
          <w:rFonts w:ascii="Tahoma" w:hAnsi="Tahoma" w:cs="Tahoma"/>
          <w:sz w:val="19"/>
          <w:szCs w:val="19"/>
          <w:rtl/>
        </w:rPr>
        <w:t xml:space="preserve"> לקליטת מפונים </w:t>
      </w:r>
      <w:r w:rsidRPr="0090589B">
        <w:rPr>
          <w:rFonts w:ascii="Tahoma" w:hAnsi="Tahoma" w:cs="Tahoma"/>
          <w:sz w:val="19"/>
          <w:szCs w:val="19"/>
          <w:rtl/>
        </w:rPr>
        <w:t>במתקנים</w:t>
      </w:r>
      <w:r w:rsidRPr="0090589B">
        <w:rPr>
          <w:rFonts w:ascii="Tahoma" w:hAnsi="Tahoma" w:cs="Tahoma" w:hint="cs"/>
          <w:sz w:val="19"/>
          <w:szCs w:val="19"/>
          <w:rtl/>
        </w:rPr>
        <w:t xml:space="preserve">, </w:t>
      </w:r>
      <w:r w:rsidRPr="0090589B">
        <w:rPr>
          <w:rFonts w:ascii="Tahoma" w:hAnsi="Tahoma" w:cs="Tahoma"/>
          <w:sz w:val="19"/>
          <w:szCs w:val="19"/>
          <w:rtl/>
        </w:rPr>
        <w:t xml:space="preserve">לא </w:t>
      </w:r>
      <w:r>
        <w:rPr>
          <w:rFonts w:ascii="Tahoma" w:hAnsi="Tahoma" w:cs="Tahoma" w:hint="cs"/>
          <w:sz w:val="19"/>
          <w:szCs w:val="19"/>
          <w:rtl/>
        </w:rPr>
        <w:t xml:space="preserve">נתן מענה </w:t>
      </w:r>
      <w:r w:rsidRPr="0090589B">
        <w:rPr>
          <w:rFonts w:ascii="Tahoma" w:hAnsi="Tahoma" w:cs="Tahoma"/>
          <w:sz w:val="19"/>
          <w:szCs w:val="19"/>
          <w:rtl/>
        </w:rPr>
        <w:t>לצ</w:t>
      </w:r>
      <w:r>
        <w:rPr>
          <w:rFonts w:ascii="Tahoma" w:hAnsi="Tahoma" w:cs="Tahoma" w:hint="cs"/>
          <w:sz w:val="19"/>
          <w:szCs w:val="19"/>
          <w:rtl/>
        </w:rPr>
        <w:t>ו</w:t>
      </w:r>
      <w:r w:rsidRPr="0090589B">
        <w:rPr>
          <w:rFonts w:ascii="Tahoma" w:hAnsi="Tahoma" w:cs="Tahoma"/>
          <w:sz w:val="19"/>
          <w:szCs w:val="19"/>
          <w:rtl/>
        </w:rPr>
        <w:t>רכיהם של המפונים ותפקיד</w:t>
      </w:r>
      <w:r>
        <w:rPr>
          <w:rFonts w:ascii="Tahoma" w:hAnsi="Tahoma" w:cs="Tahoma" w:hint="cs"/>
          <w:sz w:val="19"/>
          <w:szCs w:val="19"/>
          <w:rtl/>
        </w:rPr>
        <w:t xml:space="preserve"> נציגיו </w:t>
      </w:r>
      <w:r w:rsidRPr="0090589B">
        <w:rPr>
          <w:rFonts w:ascii="Tahoma" w:hAnsi="Tahoma" w:cs="Tahoma"/>
          <w:sz w:val="19"/>
          <w:szCs w:val="19"/>
          <w:rtl/>
        </w:rPr>
        <w:t>באתרי המפונים לא היה ברור</w:t>
      </w:r>
      <w:r w:rsidRPr="00547750">
        <w:rPr>
          <w:rFonts w:ascii="Tahoma" w:hAnsi="Tahoma" w:cs="Tahoma" w:hint="cs"/>
          <w:sz w:val="19"/>
          <w:szCs w:val="19"/>
          <w:rtl/>
        </w:rPr>
        <w:t xml:space="preserve">. </w:t>
      </w:r>
    </w:p>
    <w:p w:rsidR="0043365B" w:rsidRPr="00547750" w:rsidP="006165F5" w14:paraId="4550EFDB" w14:textId="77777777">
      <w:pPr>
        <w:pStyle w:val="ListParagraph"/>
        <w:spacing w:line="288" w:lineRule="auto"/>
        <w:rPr>
          <w:b/>
          <w:bCs/>
          <w:rtl/>
        </w:rPr>
      </w:pPr>
    </w:p>
    <w:p w:rsidR="0043365B" w:rsidRPr="00547750" w:rsidP="006165F5" w14:paraId="4D0E83B8" w14:textId="77777777">
      <w:pPr>
        <w:pStyle w:val="ListParagraph"/>
        <w:numPr>
          <w:ilvl w:val="0"/>
          <w:numId w:val="38"/>
        </w:numPr>
        <w:spacing w:before="120" w:line="288" w:lineRule="auto"/>
        <w:ind w:left="-494" w:right="-567" w:hanging="357"/>
        <w:rPr>
          <w:rFonts w:ascii="Tahoma" w:hAnsi="Tahoma" w:cs="Tahoma"/>
          <w:sz w:val="19"/>
          <w:szCs w:val="19"/>
          <w:rtl/>
        </w:rPr>
      </w:pPr>
      <w:r w:rsidRPr="00547750">
        <w:rPr>
          <w:rFonts w:ascii="Tahoma" w:hAnsi="Tahoma" w:cs="Tahoma"/>
          <w:b/>
          <w:bCs/>
          <w:sz w:val="19"/>
          <w:szCs w:val="19"/>
          <w:rtl/>
        </w:rPr>
        <w:t xml:space="preserve">שר האוצר </w:t>
      </w:r>
      <w:r>
        <w:rPr>
          <w:rFonts w:ascii="Tahoma" w:hAnsi="Tahoma" w:cs="Tahoma" w:hint="cs"/>
          <w:b/>
          <w:bCs/>
          <w:sz w:val="19"/>
          <w:szCs w:val="19"/>
          <w:rtl/>
        </w:rPr>
        <w:t>ח"כ</w:t>
      </w:r>
      <w:r w:rsidRPr="00547750">
        <w:rPr>
          <w:rFonts w:ascii="Tahoma" w:hAnsi="Tahoma" w:cs="Tahoma"/>
          <w:b/>
          <w:bCs/>
          <w:sz w:val="19"/>
          <w:szCs w:val="19"/>
          <w:rtl/>
        </w:rPr>
        <w:t xml:space="preserve"> בצלאל סמוטריץ'</w:t>
      </w:r>
      <w:r w:rsidRPr="00547750">
        <w:rPr>
          <w:rFonts w:ascii="Tahoma" w:hAnsi="Tahoma" w:cs="Tahoma"/>
          <w:sz w:val="19"/>
          <w:szCs w:val="19"/>
          <w:rtl/>
        </w:rPr>
        <w:t xml:space="preserve"> - על שלא השתמש בסמכויותיו כמי שעומד בראש הקבינט החברתי-כלכלי, לצורך הפעלת המנגנון שעליו החליטה הממשלה לטיפול בהיבטים האזרחיים של המלחמה; ועל ש</w:t>
      </w:r>
      <w:r>
        <w:rPr>
          <w:rFonts w:ascii="Tahoma" w:hAnsi="Tahoma" w:cs="Tahoma" w:hint="cs"/>
          <w:sz w:val="19"/>
          <w:szCs w:val="19"/>
          <w:rtl/>
        </w:rPr>
        <w:t>כשל ב</w:t>
      </w:r>
      <w:r w:rsidRPr="00547750">
        <w:rPr>
          <w:rFonts w:ascii="Tahoma" w:hAnsi="Tahoma" w:cs="Tahoma"/>
          <w:sz w:val="19"/>
          <w:szCs w:val="19"/>
          <w:rtl/>
        </w:rPr>
        <w:t>ייש</w:t>
      </w:r>
      <w:r>
        <w:rPr>
          <w:rFonts w:ascii="Tahoma" w:hAnsi="Tahoma" w:cs="Tahoma" w:hint="cs"/>
          <w:sz w:val="19"/>
          <w:szCs w:val="19"/>
          <w:rtl/>
        </w:rPr>
        <w:t>ו</w:t>
      </w:r>
      <w:r w:rsidRPr="00547750">
        <w:rPr>
          <w:rFonts w:ascii="Tahoma" w:hAnsi="Tahoma" w:cs="Tahoma"/>
          <w:sz w:val="19"/>
          <w:szCs w:val="19"/>
          <w:rtl/>
        </w:rPr>
        <w:t>ם החלטת הממשלה</w:t>
      </w:r>
      <w:r>
        <w:rPr>
          <w:rFonts w:ascii="Tahoma" w:hAnsi="Tahoma" w:cs="Tahoma" w:hint="cs"/>
          <w:sz w:val="19"/>
          <w:szCs w:val="19"/>
          <w:rtl/>
        </w:rPr>
        <w:t>,</w:t>
      </w:r>
      <w:r w:rsidRPr="00547750">
        <w:rPr>
          <w:rFonts w:ascii="Tahoma" w:hAnsi="Tahoma" w:cs="Tahoma"/>
          <w:sz w:val="19"/>
          <w:szCs w:val="19"/>
          <w:rtl/>
        </w:rPr>
        <w:t xml:space="preserve"> </w:t>
      </w:r>
      <w:r>
        <w:rPr>
          <w:rFonts w:ascii="Tahoma" w:hAnsi="Tahoma" w:cs="Tahoma" w:hint="cs"/>
          <w:sz w:val="19"/>
          <w:szCs w:val="19"/>
          <w:rtl/>
        </w:rPr>
        <w:t xml:space="preserve">אשר היה שותף לקבלתה, </w:t>
      </w:r>
      <w:r w:rsidRPr="00547750">
        <w:rPr>
          <w:rFonts w:ascii="Tahoma" w:hAnsi="Tahoma" w:cs="Tahoma"/>
          <w:sz w:val="19"/>
          <w:szCs w:val="19"/>
          <w:rtl/>
        </w:rPr>
        <w:t>בדבר הקמת המשל"ט האזרחי והפעלתו</w:t>
      </w:r>
      <w:r>
        <w:rPr>
          <w:rFonts w:ascii="Tahoma" w:hAnsi="Tahoma" w:cs="Tahoma" w:hint="cs"/>
          <w:sz w:val="19"/>
          <w:szCs w:val="19"/>
          <w:rtl/>
        </w:rPr>
        <w:t xml:space="preserve"> ועל שלא פעל </w:t>
      </w:r>
      <w:r w:rsidRPr="00E85E59">
        <w:rPr>
          <w:rFonts w:ascii="Tahoma" w:hAnsi="Tahoma" w:cs="Tahoma"/>
          <w:sz w:val="19"/>
          <w:szCs w:val="19"/>
          <w:rtl/>
        </w:rPr>
        <w:t xml:space="preserve">לשוב לממשלה ולדווח על כך, </w:t>
      </w:r>
      <w:r>
        <w:rPr>
          <w:rFonts w:ascii="Tahoma" w:hAnsi="Tahoma" w:cs="Tahoma" w:hint="cs"/>
          <w:sz w:val="19"/>
          <w:szCs w:val="19"/>
          <w:rtl/>
        </w:rPr>
        <w:t xml:space="preserve">כדי </w:t>
      </w:r>
      <w:r w:rsidRPr="00E85E59">
        <w:rPr>
          <w:rFonts w:ascii="Tahoma" w:hAnsi="Tahoma" w:cs="Tahoma"/>
          <w:sz w:val="19"/>
          <w:szCs w:val="19"/>
          <w:rtl/>
        </w:rPr>
        <w:t xml:space="preserve">לפעול לכך שהממשלה תקבל החלטה בדבר </w:t>
      </w:r>
      <w:r w:rsidRPr="00E85E59">
        <w:rPr>
          <w:rFonts w:ascii="Tahoma" w:hAnsi="Tahoma" w:cs="Tahoma" w:hint="eastAsia"/>
          <w:sz w:val="19"/>
          <w:szCs w:val="19"/>
          <w:rtl/>
        </w:rPr>
        <w:t>הגורם</w:t>
      </w:r>
      <w:r w:rsidRPr="00E85E59">
        <w:rPr>
          <w:rFonts w:ascii="Tahoma" w:hAnsi="Tahoma" w:cs="Tahoma"/>
          <w:sz w:val="19"/>
          <w:szCs w:val="19"/>
          <w:rtl/>
        </w:rPr>
        <w:t xml:space="preserve"> אשר </w:t>
      </w:r>
      <w:r w:rsidRPr="00E85E59">
        <w:rPr>
          <w:rFonts w:ascii="Tahoma" w:hAnsi="Tahoma" w:cs="Tahoma"/>
          <w:sz w:val="19"/>
          <w:szCs w:val="19"/>
          <w:rtl/>
        </w:rPr>
        <w:t xml:space="preserve">יופקד </w:t>
      </w:r>
      <w:r w:rsidRPr="00E85E59">
        <w:rPr>
          <w:rFonts w:ascii="Tahoma" w:hAnsi="Tahoma" w:cs="Tahoma" w:hint="eastAsia"/>
          <w:sz w:val="19"/>
          <w:szCs w:val="19"/>
          <w:rtl/>
        </w:rPr>
        <w:t>על</w:t>
      </w:r>
      <w:r w:rsidRPr="00E85E59">
        <w:rPr>
          <w:rFonts w:ascii="Tahoma" w:hAnsi="Tahoma" w:cs="Tahoma"/>
          <w:sz w:val="19"/>
          <w:szCs w:val="19"/>
          <w:rtl/>
        </w:rPr>
        <w:t xml:space="preserve"> ניהול הה</w:t>
      </w:r>
      <w:r>
        <w:rPr>
          <w:rFonts w:ascii="Tahoma" w:hAnsi="Tahoma" w:cs="Tahoma" w:hint="cs"/>
          <w:sz w:val="19"/>
          <w:szCs w:val="19"/>
          <w:rtl/>
        </w:rPr>
        <w:t>י</w:t>
      </w:r>
      <w:r w:rsidRPr="00E85E59">
        <w:rPr>
          <w:rFonts w:ascii="Tahoma" w:hAnsi="Tahoma" w:cs="Tahoma"/>
          <w:sz w:val="19"/>
          <w:szCs w:val="19"/>
          <w:rtl/>
        </w:rPr>
        <w:t>בטים האזר</w:t>
      </w:r>
      <w:r w:rsidRPr="00E85E59">
        <w:rPr>
          <w:rFonts w:ascii="Tahoma" w:hAnsi="Tahoma" w:cs="Tahoma" w:hint="eastAsia"/>
          <w:sz w:val="19"/>
          <w:szCs w:val="19"/>
          <w:rtl/>
        </w:rPr>
        <w:t>חיים</w:t>
      </w:r>
      <w:r w:rsidRPr="00E85E59">
        <w:rPr>
          <w:rFonts w:ascii="Tahoma" w:hAnsi="Tahoma" w:cs="Tahoma"/>
          <w:sz w:val="19"/>
          <w:szCs w:val="19"/>
          <w:rtl/>
        </w:rPr>
        <w:t xml:space="preserve"> </w:t>
      </w:r>
      <w:r w:rsidRPr="00E85E59">
        <w:rPr>
          <w:rFonts w:ascii="Tahoma" w:hAnsi="Tahoma" w:cs="Tahoma" w:hint="eastAsia"/>
          <w:sz w:val="19"/>
          <w:szCs w:val="19"/>
          <w:rtl/>
        </w:rPr>
        <w:t>במלחמה</w:t>
      </w:r>
      <w:r w:rsidRPr="00547750">
        <w:rPr>
          <w:rFonts w:ascii="Tahoma" w:hAnsi="Tahoma" w:cs="Tahoma"/>
          <w:sz w:val="19"/>
          <w:szCs w:val="19"/>
          <w:rtl/>
        </w:rPr>
        <w:t>. לנוכח התמשכות הכשל על פני חודשי המלחמה, היה על</w:t>
      </w:r>
      <w:r>
        <w:rPr>
          <w:rFonts w:ascii="Tahoma" w:hAnsi="Tahoma" w:cs="Tahoma" w:hint="cs"/>
          <w:b/>
          <w:bCs/>
          <w:sz w:val="19"/>
          <w:szCs w:val="19"/>
          <w:rtl/>
        </w:rPr>
        <w:t xml:space="preserve"> </w:t>
      </w:r>
      <w:r w:rsidRPr="00547750">
        <w:rPr>
          <w:rFonts w:ascii="Tahoma" w:hAnsi="Tahoma" w:cs="Tahoma"/>
          <w:b/>
          <w:bCs/>
          <w:sz w:val="19"/>
          <w:szCs w:val="19"/>
          <w:rtl/>
        </w:rPr>
        <w:t>ראש ה</w:t>
      </w:r>
      <w:r w:rsidRPr="00547750">
        <w:rPr>
          <w:rFonts w:ascii="Tahoma" w:hAnsi="Tahoma" w:cs="Tahoma"/>
          <w:b/>
          <w:bCs/>
          <w:sz w:val="19"/>
          <w:szCs w:val="19"/>
          <w:rtl/>
        </w:rPr>
        <w:t xml:space="preserve">ממשלה </w:t>
      </w:r>
      <w:r w:rsidRPr="00547750">
        <w:rPr>
          <w:rFonts w:ascii="Tahoma" w:hAnsi="Tahoma" w:cs="Tahoma"/>
          <w:sz w:val="19"/>
          <w:szCs w:val="19"/>
          <w:rtl/>
        </w:rPr>
        <w:t xml:space="preserve">להידרש לנושא, </w:t>
      </w:r>
      <w:r>
        <w:rPr>
          <w:rFonts w:ascii="Tahoma" w:hAnsi="Tahoma" w:cs="Tahoma" w:hint="cs"/>
          <w:sz w:val="19"/>
          <w:szCs w:val="19"/>
          <w:rtl/>
        </w:rPr>
        <w:t>כדי</w:t>
      </w:r>
      <w:r w:rsidRPr="00547750">
        <w:rPr>
          <w:rFonts w:ascii="Tahoma" w:hAnsi="Tahoma" w:cs="Tahoma"/>
          <w:sz w:val="19"/>
          <w:szCs w:val="19"/>
          <w:rtl/>
        </w:rPr>
        <w:t xml:space="preserve"> להביא ליישום את החלטת הממשלה בכל הנוגע להובלת הטיפול בתחום האזרחי במהלך חודשי המלחמה.</w:t>
      </w:r>
    </w:p>
    <w:p w:rsidR="0043365B" w:rsidP="006165F5" w14:paraId="40DFF78B" w14:textId="77777777">
      <w:pPr>
        <w:pStyle w:val="a"/>
        <w:spacing w:line="288" w:lineRule="auto"/>
        <w:rPr>
          <w:rtl/>
        </w:rPr>
      </w:pPr>
    </w:p>
    <w:p w:rsidR="0043365B" w:rsidP="006165F5" w14:paraId="6B287732" w14:textId="77777777">
      <w:pPr>
        <w:pStyle w:val="ListParagraph"/>
        <w:numPr>
          <w:ilvl w:val="0"/>
          <w:numId w:val="38"/>
        </w:numPr>
        <w:spacing w:before="120" w:line="288" w:lineRule="auto"/>
        <w:ind w:left="-494" w:right="-567" w:hanging="357"/>
        <w:rPr>
          <w:rFonts w:ascii="Tahoma" w:hAnsi="Tahoma" w:cs="Tahoma"/>
          <w:sz w:val="19"/>
          <w:szCs w:val="19"/>
        </w:rPr>
      </w:pPr>
      <w:r>
        <w:rPr>
          <w:rFonts w:ascii="Tahoma" w:hAnsi="Tahoma" w:cs="Tahoma" w:hint="cs"/>
          <w:b/>
          <w:bCs/>
          <w:sz w:val="19"/>
          <w:szCs w:val="19"/>
          <w:rtl/>
        </w:rPr>
        <w:t>כמו כן משרד מבקר המדינה מעיר ל</w:t>
      </w:r>
      <w:r w:rsidRPr="00547750">
        <w:rPr>
          <w:rFonts w:ascii="Tahoma" w:hAnsi="Tahoma" w:cs="Tahoma"/>
          <w:b/>
          <w:bCs/>
          <w:sz w:val="19"/>
          <w:szCs w:val="19"/>
          <w:rtl/>
        </w:rPr>
        <w:t>מנכ"ל משרד ראש הממשלה מר יוסי שלי</w:t>
      </w:r>
      <w:r w:rsidRPr="00547750">
        <w:rPr>
          <w:rFonts w:ascii="Tahoma" w:hAnsi="Tahoma" w:cs="Tahoma"/>
          <w:sz w:val="19"/>
          <w:szCs w:val="19"/>
          <w:rtl/>
        </w:rPr>
        <w:t xml:space="preserve"> - על האופן שבו הפעיל את פורום המנכ"לים של משרדי הממשלה - בין השאר ללא קביעת סדרי </w:t>
      </w:r>
      <w:r w:rsidRPr="00547750">
        <w:rPr>
          <w:rFonts w:ascii="Tahoma" w:hAnsi="Tahoma" w:cs="Tahoma"/>
          <w:sz w:val="19"/>
          <w:szCs w:val="19"/>
          <w:rtl/>
        </w:rPr>
        <w:t xml:space="preserve">עבודה וללא קבלת החלטות </w:t>
      </w:r>
      <w:r>
        <w:rPr>
          <w:rFonts w:ascii="Tahoma" w:hAnsi="Tahoma" w:cs="Tahoma" w:hint="cs"/>
          <w:sz w:val="19"/>
          <w:szCs w:val="19"/>
          <w:rtl/>
        </w:rPr>
        <w:t>ה</w:t>
      </w:r>
      <w:r w:rsidRPr="00547750">
        <w:rPr>
          <w:rFonts w:ascii="Tahoma" w:hAnsi="Tahoma" w:cs="Tahoma"/>
          <w:sz w:val="19"/>
          <w:szCs w:val="19"/>
          <w:rtl/>
        </w:rPr>
        <w:t xml:space="preserve">מקדמות מענה </w:t>
      </w:r>
      <w:r>
        <w:rPr>
          <w:rFonts w:ascii="Tahoma" w:hAnsi="Tahoma" w:cs="Tahoma" w:hint="cs"/>
          <w:sz w:val="19"/>
          <w:szCs w:val="19"/>
          <w:rtl/>
        </w:rPr>
        <w:t xml:space="preserve">כולל על </w:t>
      </w:r>
      <w:r w:rsidRPr="00547750">
        <w:rPr>
          <w:rFonts w:ascii="Tahoma" w:hAnsi="Tahoma" w:cs="Tahoma"/>
          <w:sz w:val="19"/>
          <w:szCs w:val="19"/>
          <w:rtl/>
        </w:rPr>
        <w:t xml:space="preserve">צרכים בזירה האזרחית. לליקויים בפעולות פורום המנכ"לים היו השלכות שפגעו בטיפול הממשלתי הכולל בתחום האזרחי במהלך המלחמה. </w:t>
      </w:r>
    </w:p>
    <w:p w:rsidR="0043365B" w:rsidRPr="00C44944" w:rsidP="006165F5" w14:paraId="0A71A1FE" w14:textId="77777777">
      <w:pPr>
        <w:pStyle w:val="ListParagraph"/>
        <w:spacing w:line="288" w:lineRule="auto"/>
        <w:rPr>
          <w:rFonts w:ascii="Tahoma" w:hAnsi="Tahoma" w:cs="Tahoma"/>
          <w:sz w:val="19"/>
          <w:szCs w:val="19"/>
          <w:rtl/>
        </w:rPr>
      </w:pPr>
    </w:p>
    <w:p w:rsidR="0043365B" w:rsidRPr="00547750" w:rsidP="006165F5" w14:paraId="4460453F" w14:textId="77777777">
      <w:pPr>
        <w:spacing w:before="120" w:line="288" w:lineRule="auto"/>
        <w:ind w:left="-851" w:right="-567"/>
        <w:rPr>
          <w:rFonts w:ascii="Tahoma" w:hAnsi="Tahoma" w:cs="Tahoma"/>
          <w:sz w:val="19"/>
          <w:szCs w:val="19"/>
          <w:rtl/>
        </w:rPr>
      </w:pPr>
      <w:r w:rsidRPr="00547750">
        <w:rPr>
          <w:rFonts w:ascii="Tahoma" w:hAnsi="Tahoma" w:cs="Tahoma"/>
          <w:sz w:val="19"/>
          <w:szCs w:val="19"/>
          <w:rtl/>
        </w:rPr>
        <w:t xml:space="preserve">לצד האחריות לממצאים העיקריים שעלו בדוח </w:t>
      </w:r>
      <w:r>
        <w:rPr>
          <w:rFonts w:ascii="Tahoma" w:hAnsi="Tahoma" w:cs="Tahoma" w:hint="cs"/>
          <w:sz w:val="19"/>
          <w:szCs w:val="19"/>
          <w:rtl/>
        </w:rPr>
        <w:t xml:space="preserve">והערת המבקר </w:t>
      </w:r>
      <w:r w:rsidRPr="00547750">
        <w:rPr>
          <w:rFonts w:ascii="Tahoma" w:hAnsi="Tahoma" w:cs="Tahoma"/>
          <w:sz w:val="19"/>
          <w:szCs w:val="19"/>
          <w:rtl/>
        </w:rPr>
        <w:t xml:space="preserve">כאמור, </w:t>
      </w:r>
      <w:r w:rsidRPr="00034DBA">
        <w:rPr>
          <w:rFonts w:ascii="Tahoma" w:hAnsi="Tahoma" w:cs="Tahoma"/>
          <w:sz w:val="19"/>
          <w:szCs w:val="19"/>
          <w:rtl/>
        </w:rPr>
        <w:t xml:space="preserve">הרי שבמבחן התוצאה, </w:t>
      </w:r>
      <w:r w:rsidRPr="005175B0">
        <w:rPr>
          <w:rFonts w:ascii="Tahoma" w:hAnsi="Tahoma" w:cs="Tahoma"/>
          <w:b/>
          <w:bCs/>
          <w:sz w:val="19"/>
          <w:szCs w:val="19"/>
          <w:rtl/>
        </w:rPr>
        <w:t>משרד האוצר</w:t>
      </w:r>
      <w:r>
        <w:rPr>
          <w:rFonts w:ascii="Tahoma" w:hAnsi="Tahoma" w:cs="Tahoma"/>
          <w:b/>
          <w:bCs/>
          <w:sz w:val="19"/>
          <w:szCs w:val="19"/>
          <w:rtl/>
        </w:rPr>
        <w:t xml:space="preserve"> </w:t>
      </w:r>
      <w:r w:rsidRPr="00034DBA">
        <w:rPr>
          <w:rFonts w:ascii="Tahoma" w:hAnsi="Tahoma" w:cs="Tahoma"/>
          <w:sz w:val="19"/>
          <w:szCs w:val="19"/>
          <w:rtl/>
        </w:rPr>
        <w:t xml:space="preserve">- </w:t>
      </w:r>
      <w:r w:rsidRPr="005175B0">
        <w:rPr>
          <w:rFonts w:ascii="Tahoma" w:hAnsi="Tahoma" w:cs="Tahoma"/>
          <w:b/>
          <w:bCs/>
          <w:sz w:val="19"/>
          <w:szCs w:val="19"/>
          <w:rtl/>
        </w:rPr>
        <w:t>הנהלתו וגורמי מקצוע שבו, לרבות בתחום המ</w:t>
      </w:r>
      <w:r>
        <w:rPr>
          <w:rFonts w:ascii="Tahoma" w:hAnsi="Tahoma" w:cs="Tahoma" w:hint="cs"/>
          <w:b/>
          <w:bCs/>
          <w:sz w:val="19"/>
          <w:szCs w:val="19"/>
          <w:rtl/>
        </w:rPr>
        <w:t>י</w:t>
      </w:r>
      <w:r w:rsidRPr="005175B0">
        <w:rPr>
          <w:rFonts w:ascii="Tahoma" w:hAnsi="Tahoma" w:cs="Tahoma"/>
          <w:b/>
          <w:bCs/>
          <w:sz w:val="19"/>
          <w:szCs w:val="19"/>
          <w:rtl/>
        </w:rPr>
        <w:t>נהלי והמשפטי, הממונה על השכר וכן נציבות שירות המדינה</w:t>
      </w:r>
      <w:r w:rsidRPr="00034DBA">
        <w:rPr>
          <w:rFonts w:ascii="Tahoma" w:hAnsi="Tahoma" w:cs="Tahoma"/>
          <w:sz w:val="19"/>
          <w:szCs w:val="19"/>
          <w:rtl/>
        </w:rPr>
        <w:t xml:space="preserve">, לא הצליחו להביא ליישום של החלטת הממשלה להקים את המשל"ט </w:t>
      </w:r>
      <w:r>
        <w:rPr>
          <w:rFonts w:ascii="Tahoma" w:hAnsi="Tahoma" w:cs="Tahoma" w:hint="cs"/>
          <w:sz w:val="19"/>
          <w:szCs w:val="19"/>
          <w:rtl/>
        </w:rPr>
        <w:t>ו</w:t>
      </w:r>
      <w:r w:rsidRPr="00034DBA">
        <w:rPr>
          <w:rFonts w:ascii="Tahoma" w:hAnsi="Tahoma" w:cs="Tahoma"/>
          <w:sz w:val="19"/>
          <w:szCs w:val="19"/>
          <w:rtl/>
        </w:rPr>
        <w:t>להפעילו בשעת מלחמה</w:t>
      </w:r>
      <w:r w:rsidRPr="00950285">
        <w:rPr>
          <w:rtl/>
        </w:rPr>
        <w:t xml:space="preserve"> </w:t>
      </w:r>
      <w:r w:rsidRPr="00950285">
        <w:rPr>
          <w:rFonts w:ascii="Tahoma" w:hAnsi="Tahoma" w:cs="Tahoma"/>
          <w:sz w:val="19"/>
          <w:szCs w:val="19"/>
          <w:rtl/>
        </w:rPr>
        <w:t xml:space="preserve">ולא נתנו מענה </w:t>
      </w:r>
      <w:r>
        <w:rPr>
          <w:rFonts w:ascii="Tahoma" w:hAnsi="Tahoma" w:cs="Tahoma" w:hint="cs"/>
          <w:sz w:val="19"/>
          <w:szCs w:val="19"/>
          <w:rtl/>
        </w:rPr>
        <w:t>ע</w:t>
      </w:r>
      <w:r w:rsidRPr="00950285">
        <w:rPr>
          <w:rFonts w:ascii="Tahoma" w:hAnsi="Tahoma" w:cs="Tahoma"/>
          <w:sz w:val="19"/>
          <w:szCs w:val="19"/>
          <w:rtl/>
        </w:rPr>
        <w:t>ל</w:t>
      </w:r>
      <w:r>
        <w:rPr>
          <w:rFonts w:ascii="Tahoma" w:hAnsi="Tahoma" w:cs="Tahoma" w:hint="cs"/>
          <w:sz w:val="19"/>
          <w:szCs w:val="19"/>
          <w:rtl/>
        </w:rPr>
        <w:t xml:space="preserve"> </w:t>
      </w:r>
      <w:r w:rsidRPr="00950285">
        <w:rPr>
          <w:rFonts w:ascii="Tahoma" w:hAnsi="Tahoma" w:cs="Tahoma"/>
          <w:sz w:val="19"/>
          <w:szCs w:val="19"/>
          <w:rtl/>
        </w:rPr>
        <w:t>קשיים במהלך הניסיון לממש את מדיניות השר לעניין הקמת משל"ט אזרחי ופעילו</w:t>
      </w:r>
      <w:r w:rsidRPr="00950285">
        <w:rPr>
          <w:rFonts w:ascii="Tahoma" w:hAnsi="Tahoma" w:cs="Tahoma"/>
          <w:sz w:val="19"/>
          <w:szCs w:val="19"/>
          <w:rtl/>
        </w:rPr>
        <w:t>תו בשעת המלחמה</w:t>
      </w:r>
      <w:r w:rsidRPr="00034DBA">
        <w:rPr>
          <w:rFonts w:ascii="Tahoma" w:hAnsi="Tahoma" w:cs="Tahoma"/>
          <w:sz w:val="19"/>
          <w:szCs w:val="19"/>
          <w:rtl/>
        </w:rPr>
        <w:t>.</w:t>
      </w:r>
      <w:r w:rsidRPr="00547750">
        <w:rPr>
          <w:rFonts w:ascii="Tahoma" w:hAnsi="Tahoma" w:cs="Tahoma"/>
          <w:sz w:val="19"/>
          <w:szCs w:val="19"/>
          <w:rtl/>
        </w:rPr>
        <w:t xml:space="preserve"> </w:t>
      </w:r>
    </w:p>
    <w:p w:rsidR="0043365B" w:rsidRPr="00547750" w:rsidP="006165F5" w14:paraId="3C4D4FAA" w14:textId="77777777">
      <w:pPr>
        <w:spacing w:before="120" w:line="288" w:lineRule="auto"/>
        <w:ind w:left="-851" w:right="-567"/>
        <w:rPr>
          <w:rFonts w:ascii="Tahoma" w:hAnsi="Tahoma" w:cs="Tahoma"/>
          <w:sz w:val="19"/>
          <w:szCs w:val="19"/>
          <w:rtl/>
        </w:rPr>
      </w:pPr>
      <w:r w:rsidRPr="00547750">
        <w:rPr>
          <w:rFonts w:ascii="Tahoma" w:hAnsi="Tahoma" w:cs="Tahoma" w:hint="eastAsia"/>
          <w:sz w:val="19"/>
          <w:szCs w:val="19"/>
          <w:rtl/>
        </w:rPr>
        <w:t>מדינת</w:t>
      </w:r>
      <w:r w:rsidRPr="00547750">
        <w:rPr>
          <w:rFonts w:ascii="Tahoma" w:hAnsi="Tahoma" w:cs="Tahoma"/>
          <w:sz w:val="19"/>
          <w:szCs w:val="19"/>
          <w:rtl/>
        </w:rPr>
        <w:t xml:space="preserve"> </w:t>
      </w:r>
      <w:r w:rsidRPr="00547750">
        <w:rPr>
          <w:rFonts w:ascii="Tahoma" w:hAnsi="Tahoma" w:cs="Tahoma" w:hint="eastAsia"/>
          <w:sz w:val="19"/>
          <w:szCs w:val="19"/>
          <w:rtl/>
        </w:rPr>
        <w:t>ישראל</w:t>
      </w:r>
      <w:r w:rsidRPr="00547750">
        <w:rPr>
          <w:rFonts w:ascii="Tahoma" w:hAnsi="Tahoma" w:cs="Tahoma"/>
          <w:sz w:val="19"/>
          <w:szCs w:val="19"/>
          <w:rtl/>
        </w:rPr>
        <w:t xml:space="preserve"> </w:t>
      </w:r>
      <w:r w:rsidRPr="00547750">
        <w:rPr>
          <w:rFonts w:ascii="Tahoma" w:hAnsi="Tahoma" w:cs="Tahoma" w:hint="eastAsia"/>
          <w:sz w:val="19"/>
          <w:szCs w:val="19"/>
          <w:rtl/>
        </w:rPr>
        <w:t>נמצאת</w:t>
      </w:r>
      <w:r w:rsidRPr="00547750">
        <w:rPr>
          <w:rFonts w:ascii="Tahoma" w:hAnsi="Tahoma" w:cs="Tahoma"/>
          <w:sz w:val="19"/>
          <w:szCs w:val="19"/>
          <w:rtl/>
        </w:rPr>
        <w:t xml:space="preserve"> </w:t>
      </w:r>
      <w:r w:rsidRPr="00547750">
        <w:rPr>
          <w:rFonts w:ascii="Tahoma" w:hAnsi="Tahoma" w:cs="Tahoma" w:hint="eastAsia"/>
          <w:sz w:val="19"/>
          <w:szCs w:val="19"/>
          <w:rtl/>
        </w:rPr>
        <w:t>בעיצומה</w:t>
      </w:r>
      <w:r w:rsidRPr="00547750">
        <w:rPr>
          <w:rFonts w:ascii="Tahoma" w:hAnsi="Tahoma" w:cs="Tahoma"/>
          <w:sz w:val="19"/>
          <w:szCs w:val="19"/>
          <w:rtl/>
        </w:rPr>
        <w:t xml:space="preserve"> של </w:t>
      </w:r>
      <w:r w:rsidRPr="00547750">
        <w:rPr>
          <w:rFonts w:ascii="Tahoma" w:hAnsi="Tahoma" w:cs="Tahoma" w:hint="eastAsia"/>
          <w:sz w:val="19"/>
          <w:szCs w:val="19"/>
          <w:rtl/>
        </w:rPr>
        <w:t>מלחמה</w:t>
      </w:r>
      <w:r w:rsidRPr="00547750">
        <w:rPr>
          <w:rFonts w:ascii="Tahoma" w:hAnsi="Tahoma" w:cs="Tahoma"/>
          <w:sz w:val="19"/>
          <w:szCs w:val="19"/>
          <w:rtl/>
        </w:rPr>
        <w:t xml:space="preserve"> </w:t>
      </w:r>
      <w:r w:rsidRPr="00547750">
        <w:rPr>
          <w:rFonts w:ascii="Tahoma" w:hAnsi="Tahoma" w:cs="Tahoma" w:hint="eastAsia"/>
          <w:sz w:val="19"/>
          <w:szCs w:val="19"/>
          <w:rtl/>
        </w:rPr>
        <w:t>נרחבת</w:t>
      </w:r>
      <w:r w:rsidRPr="00547750">
        <w:rPr>
          <w:rFonts w:ascii="Tahoma" w:hAnsi="Tahoma" w:cs="Tahoma"/>
          <w:sz w:val="19"/>
          <w:szCs w:val="19"/>
          <w:rtl/>
        </w:rPr>
        <w:t xml:space="preserve"> מתמשכת</w:t>
      </w:r>
      <w:r w:rsidRPr="00547750">
        <w:rPr>
          <w:rFonts w:ascii="Tahoma" w:hAnsi="Tahoma" w:cs="Tahoma" w:hint="cs"/>
          <w:sz w:val="19"/>
          <w:szCs w:val="19"/>
          <w:rtl/>
        </w:rPr>
        <w:t>. על כן על הדרג המדיני, ובפרט ראש הממשלה, שר האוצר ושר הביטחון, וכן מנכ"ל משרד רה"ם, המל"ל ורח"ל</w:t>
      </w:r>
      <w:r w:rsidRPr="00547750">
        <w:rPr>
          <w:rFonts w:ascii="Tahoma" w:hAnsi="Tahoma" w:cs="Tahoma" w:hint="cs"/>
          <w:sz w:val="19"/>
          <w:szCs w:val="19"/>
          <w:rtl/>
        </w:rPr>
        <w:t xml:space="preserve">, לנקוט לאלתר את כל הפעולות הנדרשות כדי להביא לתיקון הליקויים המפורטים בדוח ביקורת זה. פעולה מהירה ותכליתית לתיקון הליקויים חיונית ביותר כדי לבסס מערך </w:t>
      </w:r>
      <w:r w:rsidRPr="00547750">
        <w:rPr>
          <w:rFonts w:ascii="Tahoma" w:hAnsi="Tahoma" w:cs="Tahoma"/>
          <w:sz w:val="19"/>
          <w:szCs w:val="19"/>
          <w:rtl/>
        </w:rPr>
        <w:t xml:space="preserve">ניהול ממשלתי </w:t>
      </w:r>
      <w:r w:rsidRPr="00547750">
        <w:rPr>
          <w:rFonts w:ascii="Tahoma" w:hAnsi="Tahoma" w:cs="Tahoma" w:hint="cs"/>
          <w:sz w:val="19"/>
          <w:szCs w:val="19"/>
          <w:rtl/>
        </w:rPr>
        <w:t xml:space="preserve">כולל ואיכותי </w:t>
      </w:r>
      <w:r w:rsidRPr="00547750">
        <w:rPr>
          <w:rFonts w:ascii="Tahoma" w:hAnsi="Tahoma" w:cs="Tahoma"/>
          <w:sz w:val="19"/>
          <w:szCs w:val="19"/>
          <w:rtl/>
        </w:rPr>
        <w:t xml:space="preserve">של </w:t>
      </w:r>
      <w:r w:rsidRPr="00547750">
        <w:rPr>
          <w:rFonts w:ascii="Tahoma" w:hAnsi="Tahoma" w:cs="Tahoma" w:hint="cs"/>
          <w:sz w:val="19"/>
          <w:szCs w:val="19"/>
          <w:rtl/>
        </w:rPr>
        <w:t xml:space="preserve">ההיבטים האזרחיים במלחמה, </w:t>
      </w:r>
      <w:r w:rsidRPr="00547750">
        <w:rPr>
          <w:rFonts w:ascii="Tahoma" w:hAnsi="Tahoma" w:cs="Tahoma" w:hint="eastAsia"/>
          <w:sz w:val="19"/>
          <w:szCs w:val="19"/>
          <w:rtl/>
        </w:rPr>
        <w:t>כדי</w:t>
      </w:r>
      <w:r w:rsidRPr="00547750">
        <w:rPr>
          <w:rFonts w:ascii="Tahoma" w:hAnsi="Tahoma" w:cs="Tahoma"/>
          <w:sz w:val="19"/>
          <w:szCs w:val="19"/>
          <w:rtl/>
        </w:rPr>
        <w:t xml:space="preserve"> שמדינת ישראל </w:t>
      </w:r>
      <w:r w:rsidRPr="00547750">
        <w:rPr>
          <w:rFonts w:ascii="Tahoma" w:hAnsi="Tahoma" w:cs="Tahoma" w:hint="eastAsia"/>
          <w:sz w:val="19"/>
          <w:szCs w:val="19"/>
          <w:rtl/>
        </w:rPr>
        <w:t>תנהל</w:t>
      </w:r>
      <w:r w:rsidRPr="00547750">
        <w:rPr>
          <w:rFonts w:ascii="Tahoma" w:hAnsi="Tahoma" w:cs="Tahoma"/>
          <w:sz w:val="19"/>
          <w:szCs w:val="19"/>
          <w:rtl/>
        </w:rPr>
        <w:t xml:space="preserve"> </w:t>
      </w:r>
      <w:r w:rsidRPr="00547750">
        <w:rPr>
          <w:rFonts w:ascii="Tahoma" w:hAnsi="Tahoma" w:cs="Tahoma" w:hint="eastAsia"/>
          <w:sz w:val="19"/>
          <w:szCs w:val="19"/>
          <w:rtl/>
        </w:rPr>
        <w:t>כראוי</w:t>
      </w:r>
      <w:r w:rsidRPr="00547750">
        <w:rPr>
          <w:rFonts w:ascii="Tahoma" w:hAnsi="Tahoma" w:cs="Tahoma"/>
          <w:sz w:val="19"/>
          <w:szCs w:val="19"/>
          <w:rtl/>
        </w:rPr>
        <w:t xml:space="preserve"> את ההיבטים האזרחיים של </w:t>
      </w:r>
      <w:r w:rsidRPr="00547750">
        <w:rPr>
          <w:rFonts w:ascii="Tahoma" w:hAnsi="Tahoma" w:cs="Tahoma"/>
          <w:sz w:val="19"/>
          <w:szCs w:val="19"/>
          <w:rtl/>
        </w:rPr>
        <w:t xml:space="preserve">המלחמה </w:t>
      </w:r>
      <w:r w:rsidRPr="00547750">
        <w:rPr>
          <w:rFonts w:ascii="Tahoma" w:hAnsi="Tahoma" w:cs="Tahoma" w:hint="eastAsia"/>
          <w:sz w:val="19"/>
          <w:szCs w:val="19"/>
          <w:rtl/>
        </w:rPr>
        <w:t>המתמשכת</w:t>
      </w:r>
      <w:r w:rsidRPr="00547750">
        <w:rPr>
          <w:rFonts w:ascii="Tahoma" w:hAnsi="Tahoma" w:cs="Tahoma"/>
          <w:sz w:val="19"/>
          <w:szCs w:val="19"/>
          <w:rtl/>
        </w:rPr>
        <w:t xml:space="preserve"> בעת הזו </w:t>
      </w:r>
      <w:r w:rsidRPr="00547750">
        <w:rPr>
          <w:rFonts w:ascii="Tahoma" w:hAnsi="Tahoma" w:cs="Tahoma" w:hint="eastAsia"/>
          <w:sz w:val="19"/>
          <w:szCs w:val="19"/>
          <w:rtl/>
        </w:rPr>
        <w:t>ותהיה</w:t>
      </w:r>
      <w:r w:rsidRPr="00547750">
        <w:rPr>
          <w:rFonts w:ascii="Tahoma" w:hAnsi="Tahoma" w:cs="Tahoma"/>
          <w:sz w:val="19"/>
          <w:szCs w:val="19"/>
          <w:rtl/>
        </w:rPr>
        <w:t xml:space="preserve"> </w:t>
      </w:r>
      <w:r w:rsidRPr="00547750">
        <w:rPr>
          <w:rFonts w:ascii="Tahoma" w:hAnsi="Tahoma" w:cs="Tahoma" w:hint="eastAsia"/>
          <w:sz w:val="19"/>
          <w:szCs w:val="19"/>
          <w:rtl/>
        </w:rPr>
        <w:t>ערוכה</w:t>
      </w:r>
      <w:r w:rsidRPr="00547750">
        <w:rPr>
          <w:rFonts w:ascii="Tahoma" w:hAnsi="Tahoma" w:cs="Tahoma"/>
          <w:sz w:val="19"/>
          <w:szCs w:val="19"/>
          <w:rtl/>
        </w:rPr>
        <w:t xml:space="preserve"> </w:t>
      </w:r>
      <w:r w:rsidRPr="00547750">
        <w:rPr>
          <w:rFonts w:ascii="Tahoma" w:hAnsi="Tahoma" w:cs="Tahoma" w:hint="eastAsia"/>
          <w:sz w:val="19"/>
          <w:szCs w:val="19"/>
          <w:rtl/>
        </w:rPr>
        <w:t>לאירועים</w:t>
      </w:r>
      <w:r w:rsidRPr="00547750">
        <w:rPr>
          <w:rFonts w:ascii="Tahoma" w:hAnsi="Tahoma" w:cs="Tahoma"/>
          <w:sz w:val="19"/>
          <w:szCs w:val="19"/>
          <w:rtl/>
        </w:rPr>
        <w:t xml:space="preserve"> </w:t>
      </w:r>
      <w:r>
        <w:rPr>
          <w:rFonts w:ascii="Tahoma" w:hAnsi="Tahoma" w:cs="Tahoma" w:hint="cs"/>
          <w:sz w:val="19"/>
          <w:szCs w:val="19"/>
          <w:rtl/>
        </w:rPr>
        <w:t>ה</w:t>
      </w:r>
      <w:r w:rsidRPr="00547750">
        <w:rPr>
          <w:rFonts w:ascii="Tahoma" w:hAnsi="Tahoma" w:cs="Tahoma" w:hint="eastAsia"/>
          <w:sz w:val="19"/>
          <w:szCs w:val="19"/>
          <w:rtl/>
        </w:rPr>
        <w:t>מלחמתיים</w:t>
      </w:r>
      <w:r w:rsidRPr="00547750">
        <w:rPr>
          <w:rFonts w:ascii="Tahoma" w:hAnsi="Tahoma" w:cs="Tahoma"/>
          <w:sz w:val="19"/>
          <w:szCs w:val="19"/>
          <w:rtl/>
        </w:rPr>
        <w:t xml:space="preserve"> </w:t>
      </w:r>
      <w:r w:rsidRPr="00547750">
        <w:rPr>
          <w:rFonts w:ascii="Tahoma" w:hAnsi="Tahoma" w:cs="Tahoma" w:hint="eastAsia"/>
          <w:sz w:val="19"/>
          <w:szCs w:val="19"/>
          <w:rtl/>
        </w:rPr>
        <w:t>הבאים</w:t>
      </w:r>
      <w:r>
        <w:rPr>
          <w:rFonts w:ascii="Tahoma" w:hAnsi="Tahoma" w:cs="Tahoma" w:hint="cs"/>
          <w:sz w:val="19"/>
          <w:szCs w:val="19"/>
          <w:rtl/>
        </w:rPr>
        <w:t xml:space="preserve"> כמו גם לאירועי חרום אחרים</w:t>
      </w:r>
      <w:r w:rsidRPr="00547750">
        <w:rPr>
          <w:rFonts w:ascii="Tahoma" w:hAnsi="Tahoma" w:cs="Tahoma"/>
          <w:sz w:val="19"/>
          <w:szCs w:val="19"/>
          <w:rtl/>
        </w:rPr>
        <w:t>.</w:t>
      </w:r>
    </w:p>
    <w:p w:rsidR="0043365B" w:rsidRPr="002A76AA" w:rsidP="006165F5" w14:paraId="7CF5F50F" w14:textId="77777777">
      <w:pPr>
        <w:spacing w:before="120" w:line="288" w:lineRule="auto"/>
        <w:ind w:right="-567"/>
        <w:rPr>
          <w:rFonts w:ascii="Tahoma" w:hAnsi="Tahoma" w:cs="Tahoma"/>
          <w:sz w:val="19"/>
          <w:szCs w:val="19"/>
          <w:rtl/>
        </w:rPr>
      </w:pPr>
      <w:r>
        <w:rPr>
          <w:rFonts w:ascii="Tahoma" w:hAnsi="Tahoma" w:cs="Tahoma" w:hint="cs"/>
          <w:sz w:val="19"/>
          <w:szCs w:val="19"/>
          <w:rtl/>
        </w:rPr>
        <w:t xml:space="preserve"> </w:t>
      </w:r>
    </w:p>
    <w:p w:rsidR="00413A92" w:rsidP="006165F5" w14:paraId="02C74B85" w14:textId="77777777">
      <w:pPr>
        <w:spacing w:line="288" w:lineRule="auto"/>
        <w:jc w:val="center"/>
        <w:rPr>
          <w:b/>
          <w:bCs/>
          <w:sz w:val="72"/>
          <w:szCs w:val="72"/>
          <w:rtl/>
        </w:rPr>
      </w:pPr>
    </w:p>
    <w:p w:rsidR="00413A92" w:rsidP="006165F5" w14:paraId="32A8E597" w14:textId="77777777">
      <w:pPr>
        <w:spacing w:line="288" w:lineRule="auto"/>
        <w:jc w:val="center"/>
        <w:rPr>
          <w:b/>
          <w:bCs/>
          <w:sz w:val="72"/>
          <w:szCs w:val="72"/>
          <w:rtl/>
        </w:rPr>
      </w:pPr>
    </w:p>
    <w:sectPr w:rsidSect="00CA290F">
      <w:headerReference w:type="default" r:id="rId19"/>
      <w:headerReference w:type="first" r:id="rId20"/>
      <w:footerReference w:type="first" r:id="rId21"/>
      <w:pgSz w:w="11340" w:h="14175" w:code="9"/>
      <w:pgMar w:top="1701" w:right="1985" w:bottom="1588" w:left="1701" w:header="709" w:footer="709" w:gutter="0"/>
      <w:pgNumType w:start="1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arkisim">
    <w:altName w:val="Cambria"/>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22E2" w14:paraId="7C87AF18"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-1106656</wp:posOffset>
              </wp:positionV>
              <wp:extent cx="2959100" cy="273050"/>
              <wp:effectExtent l="0" t="0" r="0" b="0"/>
              <wp:wrapNone/>
              <wp:docPr id="10" name="תיבת טקסט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959100" cy="273050"/>
                      </a:xfrm>
                      <a:prstGeom prst="rect">
                        <a:avLst/>
                      </a:prstGeom>
                      <a:noFill/>
                      <a:ln w="6350">
                        <a:noFill/>
                      </a:ln>
                    </wps:spPr>
                    <wps:txbx>
                      <w:txbxContent>
                        <w:p w:rsidR="00A222E2" w:rsidRPr="00A222E2" w:rsidP="00A222E2" w14:textId="77777777">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תיבת טקסט 10" o:spid="_x0000_s2059" type="#_x0000_t202" style="width:233pt;height:21.5pt;margin-top:-87.15pt;margin-left:0;mso-position-horizontal:center;mso-position-horizontal-relative:page;mso-wrap-distance-bottom:0;mso-wrap-distance-left:9pt;mso-wrap-distance-right:9pt;mso-wrap-distance-top:0;mso-wrap-style:square;position:absolute;visibility:visible;v-text-anchor:top;z-index:251659264" filled="f" stroked="f" strokeweight="0.5pt">
              <v:textbox>
                <w:txbxContent>
                  <w:p w:rsidR="00A222E2" w:rsidRPr="00A222E2" w:rsidP="00A222E2" w14:paraId="10E5F392" w14:textId="77777777">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2451B" w:rsidP="00C23CC9" w14:paraId="1CA13740" w14:textId="77777777">
      <w:pPr>
        <w:spacing w:line="240" w:lineRule="auto"/>
      </w:pPr>
      <w:r>
        <w:separator/>
      </w:r>
    </w:p>
  </w:footnote>
  <w:footnote w:type="continuationSeparator" w:id="1">
    <w:p w:rsidR="0062451B" w:rsidP="00C23CC9" w14:paraId="4C91C98A" w14:textId="77777777">
      <w:pPr>
        <w:spacing w:line="240" w:lineRule="auto"/>
      </w:pPr>
      <w:r>
        <w:continuationSeparator/>
      </w:r>
    </w:p>
  </w:footnote>
  <w:footnote w:id="2">
    <w:p w:rsidR="0043365B" w:rsidRPr="001A0CD2" w:rsidP="0043365B" w14:paraId="2EFFE89F" w14:textId="77777777">
      <w:pPr>
        <w:pStyle w:val="FootnoteText"/>
        <w:ind w:right="-709"/>
        <w:rPr>
          <w:rFonts w:ascii="Tahoma" w:hAnsi="Tahoma" w:cs="Tahoma"/>
          <w:sz w:val="16"/>
          <w:szCs w:val="16"/>
          <w:rtl/>
        </w:rPr>
      </w:pPr>
      <w:r w:rsidRPr="001A0CD2">
        <w:rPr>
          <w:rStyle w:val="FootnoteReference1"/>
          <w:rFonts w:ascii="Tahoma" w:hAnsi="Tahoma" w:cs="Tahoma"/>
          <w:sz w:val="16"/>
          <w:szCs w:val="16"/>
        </w:rPr>
        <w:footnoteRef/>
      </w:r>
      <w:r w:rsidRPr="001A0CD2">
        <w:rPr>
          <w:rFonts w:ascii="Tahoma" w:hAnsi="Tahoma" w:cs="Tahoma"/>
          <w:sz w:val="16"/>
          <w:szCs w:val="16"/>
          <w:rtl/>
        </w:rPr>
        <w:t xml:space="preserve"> </w:t>
      </w:r>
      <w:r w:rsidRPr="001A0CD2">
        <w:rPr>
          <w:rFonts w:ascii="Tahoma" w:hAnsi="Tahoma" w:cs="Tahoma"/>
          <w:sz w:val="16"/>
          <w:szCs w:val="16"/>
          <w:rtl/>
        </w:rPr>
        <w:tab/>
        <w:t xml:space="preserve">מבקר המדינה, "מערכות תקשוב לתכלול לאומי של מידע וטיפול במפונים לפני פרוץ המלחמה ובמהלכה" (טרם </w:t>
      </w:r>
      <w:r w:rsidRPr="001A0CD2">
        <w:rPr>
          <w:rFonts w:ascii="Tahoma" w:hAnsi="Tahoma" w:cs="Tahoma"/>
          <w:sz w:val="16"/>
          <w:szCs w:val="16"/>
          <w:rtl/>
        </w:rPr>
        <w:t>פורסם).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6F75" w:rsidRPr="0062451B" w:rsidP="00152F24" w14:paraId="0AB7A9E4" w14:textId="77777777">
    <w:pPr>
      <w:pStyle w:val="Header"/>
      <w:ind w:right="-709"/>
      <w:jc w:val="right"/>
      <w:rPr>
        <w:rFonts w:asciiTheme="minorHAnsi" w:hAnsiTheme="minorHAnsi" w:cstheme="minorHAnsi"/>
        <w:color w:val="002060"/>
        <w:szCs w:val="20"/>
      </w:rPr>
    </w:pPr>
    <w:r>
      <w:rPr>
        <w:rFonts w:asciiTheme="minorHAnsi" w:hAnsiTheme="minorHAnsi" w:cstheme="minorHAnsi"/>
        <w:noProof/>
        <w:color w:val="002060"/>
        <w:szCs w:val="20"/>
        <w:rtl/>
        <w:lang w:val="he-IL"/>
      </w:rPr>
      <mc:AlternateContent>
        <mc:Choice Requires="wpg">
          <w:drawing>
            <wp:anchor distT="0" distB="0" distL="114300" distR="114300" simplePos="0" relativeHeight="251658240" behindDoc="0" locked="0" layoutInCell="1" allowOverlap="1">
              <wp:simplePos x="0" y="0"/>
              <wp:positionH relativeFrom="column">
                <wp:posOffset>-576217</wp:posOffset>
              </wp:positionH>
              <wp:positionV relativeFrom="paragraph">
                <wp:posOffset>-100962</wp:posOffset>
              </wp:positionV>
              <wp:extent cx="6182060" cy="624044"/>
              <wp:effectExtent l="0" t="0" r="9525" b="5080"/>
              <wp:wrapNone/>
              <wp:docPr id="1" name="קבוצה 1"/>
              <wp:cNvGraphicFramePr/>
              <a:graphic xmlns:a="http://schemas.openxmlformats.org/drawingml/2006/main">
                <a:graphicData uri="http://schemas.microsoft.com/office/word/2010/wordprocessingGroup">
                  <wpg:wgp xmlns:wpg="http://schemas.microsoft.com/office/word/2010/wordprocessingGroup">
                    <wpg:cNvGrpSpPr/>
                    <wpg:grpSpPr>
                      <a:xfrm>
                        <a:off x="0" y="0"/>
                        <a:ext cx="6182060" cy="624044"/>
                        <a:chOff x="0" y="0"/>
                        <a:chExt cx="6182060" cy="624044"/>
                      </a:xfrm>
                    </wpg:grpSpPr>
                    <wps:wsp xmlns:wps="http://schemas.microsoft.com/office/word/2010/wordprocessingShape">
                      <wps:cNvPr id="2" name="מחבר ישר 4"/>
                      <wps:cNvCnPr/>
                      <wps:spPr>
                        <a:xfrm>
                          <a:off x="100483" y="30480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17" name="תיבת טקסט 2"/>
                      <wps:cNvSpPr txBox="1">
                        <a:spLocks noChangeArrowheads="1"/>
                      </wps:cNvSpPr>
                      <wps:spPr bwMode="auto">
                        <a:xfrm flipH="1">
                          <a:off x="3017855" y="0"/>
                          <a:ext cx="3164205" cy="285750"/>
                        </a:xfrm>
                        <a:prstGeom prst="rect">
                          <a:avLst/>
                        </a:prstGeom>
                        <a:noFill/>
                        <a:ln w="9525">
                          <a:noFill/>
                          <a:miter lim="800000"/>
                          <a:headEnd/>
                          <a:tailEnd/>
                        </a:ln>
                      </wps:spPr>
                      <wps:txbx>
                        <w:txbxContent>
                          <w:p w:rsidR="0062451B" w:rsidRPr="0062451B" w14:textId="77777777">
                            <w:pPr>
                              <w:rPr>
                                <w:rFonts w:ascii="Calibri" w:hAnsi="Calibri" w:cs="Calibri"/>
                                <w:color w:val="002060"/>
                                <w:sz w:val="22"/>
                                <w:szCs w:val="22"/>
                                <w:rtl/>
                              </w:rPr>
                            </w:pPr>
                            <w:r w:rsidRPr="0062451B">
                              <w:rPr>
                                <w:rFonts w:ascii="Calibri" w:hAnsi="Calibri" w:cs="Calibri"/>
                                <w:color w:val="002060"/>
                                <w:sz w:val="22"/>
                                <w:szCs w:val="22"/>
                                <w:rtl/>
                              </w:rPr>
                              <w:t>מבקר המדינה</w:t>
                            </w:r>
                            <w:r w:rsidR="00A222E2">
                              <w:rPr>
                                <w:rFonts w:ascii="Calibri" w:hAnsi="Calibri" w:cs="Calibri" w:hint="cs"/>
                                <w:color w:val="002060"/>
                                <w:sz w:val="22"/>
                                <w:szCs w:val="22"/>
                                <w:rtl/>
                              </w:rPr>
                              <w:t xml:space="preserve"> </w:t>
                            </w:r>
                            <w:r w:rsidR="00F56428">
                              <w:rPr>
                                <w:rFonts w:ascii="Calibri" w:hAnsi="Calibri" w:cs="Calibri" w:hint="cs"/>
                                <w:color w:val="002060"/>
                                <w:sz w:val="22"/>
                                <w:szCs w:val="22"/>
                                <w:rtl/>
                              </w:rPr>
                              <w:t>| דוח מיוחד</w:t>
                            </w:r>
                          </w:p>
                        </w:txbxContent>
                      </wps:txbx>
                      <wps:bodyPr rot="0" vert="horz" wrap="square" lIns="91440" tIns="45720" rIns="91440" bIns="45720" anchor="t" anchorCtr="0"/>
                    </wps:wsp>
                    <wps:wsp xmlns:wps="http://schemas.microsoft.com/office/word/2010/wordprocessingShape">
                      <wps:cNvPr id="6" name="תיבת טקסט 2"/>
                      <wps:cNvSpPr txBox="1">
                        <a:spLocks noChangeArrowheads="1"/>
                      </wps:cNvSpPr>
                      <wps:spPr bwMode="auto">
                        <a:xfrm flipH="1">
                          <a:off x="0" y="338294"/>
                          <a:ext cx="3164205" cy="285750"/>
                        </a:xfrm>
                        <a:prstGeom prst="rect">
                          <a:avLst/>
                        </a:prstGeom>
                        <a:noFill/>
                        <a:ln w="9525">
                          <a:noFill/>
                          <a:miter lim="800000"/>
                          <a:headEnd/>
                          <a:tailEnd/>
                        </a:ln>
                      </wps:spPr>
                      <wps:txbx>
                        <w:txbxContent>
                          <w:p w:rsidR="0062451B" w:rsidRPr="0062451B" w:rsidP="0062451B" w14:textId="77777777">
                            <w:pPr>
                              <w:jc w:val="right"/>
                              <w:rPr>
                                <w:rFonts w:ascii="Calibri" w:hAnsi="Calibri" w:cs="Calibri"/>
                                <w:color w:val="002060"/>
                                <w:szCs w:val="20"/>
                                <w:rtl/>
                              </w:rPr>
                            </w:pPr>
                            <w:r>
                              <w:rPr>
                                <w:rFonts w:ascii="Calibri" w:hAnsi="Calibri" w:cs="Calibri" w:hint="cs"/>
                                <w:color w:val="002060"/>
                                <w:szCs w:val="20"/>
                                <w:rtl/>
                              </w:rPr>
                              <w:t>אלול</w:t>
                            </w:r>
                            <w:r w:rsidR="00B4321D">
                              <w:rPr>
                                <w:rFonts w:ascii="Calibri" w:hAnsi="Calibri" w:cs="Calibri" w:hint="cs"/>
                                <w:color w:val="002060"/>
                                <w:szCs w:val="20"/>
                                <w:rtl/>
                              </w:rPr>
                              <w:t xml:space="preserve"> התשפ"ה</w:t>
                            </w:r>
                            <w:r w:rsidRPr="0062451B">
                              <w:rPr>
                                <w:rFonts w:ascii="Calibri" w:hAnsi="Calibri" w:cs="Calibri" w:hint="cs"/>
                                <w:color w:val="002060"/>
                                <w:szCs w:val="20"/>
                                <w:rtl/>
                              </w:rPr>
                              <w:t xml:space="preserve"> </w:t>
                            </w:r>
                            <w:r w:rsidRPr="0062451B" w:rsidR="001E204F">
                              <w:rPr>
                                <w:rFonts w:asciiTheme="minorHAnsi" w:hAnsiTheme="minorHAnsi" w:cstheme="minorHAnsi"/>
                                <w:color w:val="002060"/>
                                <w:spacing w:val="20"/>
                                <w:sz w:val="22"/>
                                <w:szCs w:val="22"/>
                              </w:rPr>
                              <w:t xml:space="preserve"> </w:t>
                            </w:r>
                            <w:r w:rsidRPr="0062451B" w:rsidR="001E204F">
                              <w:rPr>
                                <w:rFonts w:ascii="Wingdings" w:hAnsi="Wingdings" w:cstheme="minorHAnsi"/>
                                <w:color w:val="002060"/>
                                <w:spacing w:val="20"/>
                                <w:sz w:val="22"/>
                                <w:szCs w:val="22"/>
                              </w:rPr>
                              <w:sym w:font="Wingdings" w:char="F0A7"/>
                            </w:r>
                            <w:r>
                              <w:rPr>
                                <w:rFonts w:ascii="Calibri" w:hAnsi="Calibri" w:cs="Calibri" w:hint="cs"/>
                                <w:color w:val="002060"/>
                                <w:szCs w:val="20"/>
                                <w:rtl/>
                              </w:rPr>
                              <w:t>ספטמבר</w:t>
                            </w:r>
                            <w:r w:rsidR="0039415D">
                              <w:rPr>
                                <w:rFonts w:ascii="Calibri" w:hAnsi="Calibri" w:cs="Calibri" w:hint="cs"/>
                                <w:color w:val="002060"/>
                                <w:szCs w:val="20"/>
                                <w:rtl/>
                              </w:rPr>
                              <w:t xml:space="preserve"> 2025</w:t>
                            </w:r>
                            <w:r w:rsidRPr="0062451B">
                              <w:rPr>
                                <w:rFonts w:ascii="Calibri" w:hAnsi="Calibri" w:cs="Calibri" w:hint="cs"/>
                                <w:color w:val="002060"/>
                                <w:szCs w:val="20"/>
                                <w:rtl/>
                              </w:rPr>
                              <w:t xml:space="preserve"> </w:t>
                            </w:r>
                          </w:p>
                        </w:txbxContent>
                      </wps:txbx>
                      <wps:bodyPr rot="0" vert="horz" wrap="square" lIns="91440" tIns="45720" rIns="91440" bIns="45720" anchor="t" anchorCtr="0"/>
                    </wps:wsp>
                    <wps:wsp xmlns:wps="http://schemas.microsoft.com/office/word/2010/wordprocessingShape">
                      <wps:cNvPr id="4" name="תיבת טקסט 2"/>
                      <wps:cNvSpPr txBox="1">
                        <a:spLocks noChangeArrowheads="1"/>
                      </wps:cNvSpPr>
                      <wps:spPr bwMode="auto">
                        <a:xfrm flipH="1">
                          <a:off x="2632668" y="318198"/>
                          <a:ext cx="3545205" cy="285750"/>
                        </a:xfrm>
                        <a:prstGeom prst="rect">
                          <a:avLst/>
                        </a:prstGeom>
                        <a:noFill/>
                        <a:ln w="9525">
                          <a:noFill/>
                          <a:miter lim="800000"/>
                          <a:headEnd/>
                          <a:tailEnd/>
                        </a:ln>
                      </wps:spPr>
                      <wps:txbx>
                        <w:txbxContent>
                          <w:p w:rsidR="001E204F" w:rsidRPr="001E204F" w:rsidP="00B4321D" w14:textId="77777777">
                            <w:pPr>
                              <w:rPr>
                                <w:rFonts w:ascii="Calibri" w:hAnsi="Calibri" w:cs="Calibri"/>
                                <w:color w:val="002060"/>
                                <w:szCs w:val="20"/>
                                <w:rtl/>
                              </w:rPr>
                            </w:pPr>
                            <w:r>
                              <w:rPr>
                                <w:rFonts w:ascii="Calibri" w:hAnsi="Calibri" w:cs="Calibri" w:hint="cs"/>
                                <w:color w:val="002060"/>
                                <w:szCs w:val="20"/>
                                <w:rtl/>
                              </w:rPr>
                              <w:t xml:space="preserve">הניהול הממשלתי של התחום האזרחי במהלך </w:t>
                            </w:r>
                            <w:r>
                              <w:rPr>
                                <w:rFonts w:ascii="Calibri" w:hAnsi="Calibri" w:cs="Calibri" w:hint="cs"/>
                                <w:color w:val="002060"/>
                                <w:szCs w:val="20"/>
                                <w:rtl/>
                              </w:rPr>
                              <w:t>מלחמת חרבות ברזל</w:t>
                            </w:r>
                          </w:p>
                        </w:txbxContent>
                      </wps:txbx>
                      <wps:bodyPr rot="0" vert="horz" wrap="square" lIns="91440" tIns="45720" rIns="91440" bIns="45720" anchor="t" anchorCtr="0"/>
                    </wps:wsp>
                  </wpg:wgp>
                </a:graphicData>
              </a:graphic>
            </wp:anchor>
          </w:drawing>
        </mc:Choice>
        <mc:Fallback>
          <w:pict>
            <v:group id="קבוצה 1" o:spid="_x0000_s2049" style="width:486.8pt;height:49.15pt;margin-top:-7.95pt;margin-left:-45.35pt;position:absolute;z-index:251659264" coordsize="61820,6240">
              <v:line id="מחבר ישר 4" o:spid="_x0000_s2050" style="mso-wrap-style:square;position:absolute;visibility:visible" from="1004,3048" to="61202,3048" o:connectortype="straight" strokecolor="#4579b8"/>
              <v:shapetype id="_x0000_t202" coordsize="21600,21600" o:spt="202" path="m,l,21600r21600,l21600,xe">
                <v:stroke joinstyle="miter"/>
                <v:path gradientshapeok="t" o:connecttype="rect"/>
              </v:shapetype>
              <v:shape id="תיבת טקסט 2" o:spid="_x0000_s2051" type="#_x0000_t202" style="width:31642;height:2857;flip:x;left:30178;mso-wrap-style:square;position:absolute;visibility:visible;v-text-anchor:top" filled="f" stroked="f">
                <v:textbox>
                  <w:txbxContent>
                    <w:p w:rsidR="0062451B" w:rsidRPr="0062451B" w14:paraId="550995BF" w14:textId="77777777">
                      <w:pPr>
                        <w:rPr>
                          <w:rFonts w:ascii="Calibri" w:hAnsi="Calibri" w:cs="Calibri"/>
                          <w:color w:val="002060"/>
                          <w:sz w:val="22"/>
                          <w:szCs w:val="22"/>
                          <w:rtl/>
                        </w:rPr>
                      </w:pPr>
                      <w:r w:rsidRPr="0062451B">
                        <w:rPr>
                          <w:rFonts w:ascii="Calibri" w:hAnsi="Calibri" w:cs="Calibri"/>
                          <w:color w:val="002060"/>
                          <w:sz w:val="22"/>
                          <w:szCs w:val="22"/>
                          <w:rtl/>
                        </w:rPr>
                        <w:t>מבקר המדינה</w:t>
                      </w:r>
                      <w:r w:rsidR="00A222E2">
                        <w:rPr>
                          <w:rFonts w:ascii="Calibri" w:hAnsi="Calibri" w:cs="Calibri" w:hint="cs"/>
                          <w:color w:val="002060"/>
                          <w:sz w:val="22"/>
                          <w:szCs w:val="22"/>
                          <w:rtl/>
                        </w:rPr>
                        <w:t xml:space="preserve"> </w:t>
                      </w:r>
                      <w:r w:rsidR="00F56428">
                        <w:rPr>
                          <w:rFonts w:ascii="Calibri" w:hAnsi="Calibri" w:cs="Calibri" w:hint="cs"/>
                          <w:color w:val="002060"/>
                          <w:sz w:val="22"/>
                          <w:szCs w:val="22"/>
                          <w:rtl/>
                        </w:rPr>
                        <w:t>| דוח מיוחד</w:t>
                      </w:r>
                    </w:p>
                  </w:txbxContent>
                </v:textbox>
              </v:shape>
              <v:shape id="תיבת טקסט 2" o:spid="_x0000_s2052" type="#_x0000_t202" style="width:31642;height:2858;flip:x;mso-wrap-style:square;position:absolute;top:3382;visibility:visible;v-text-anchor:top" filled="f" stroked="f">
                <v:textbox>
                  <w:txbxContent>
                    <w:p w:rsidR="0062451B" w:rsidRPr="0062451B" w:rsidP="0062451B" w14:paraId="26D6AFE3" w14:textId="77777777">
                      <w:pPr>
                        <w:jc w:val="right"/>
                        <w:rPr>
                          <w:rFonts w:ascii="Calibri" w:hAnsi="Calibri" w:cs="Calibri"/>
                          <w:color w:val="002060"/>
                          <w:szCs w:val="20"/>
                          <w:rtl/>
                        </w:rPr>
                      </w:pPr>
                      <w:r>
                        <w:rPr>
                          <w:rFonts w:ascii="Calibri" w:hAnsi="Calibri" w:cs="Calibri" w:hint="cs"/>
                          <w:color w:val="002060"/>
                          <w:szCs w:val="20"/>
                          <w:rtl/>
                        </w:rPr>
                        <w:t>אלול</w:t>
                      </w:r>
                      <w:r w:rsidR="00B4321D">
                        <w:rPr>
                          <w:rFonts w:ascii="Calibri" w:hAnsi="Calibri" w:cs="Calibri" w:hint="cs"/>
                          <w:color w:val="002060"/>
                          <w:szCs w:val="20"/>
                          <w:rtl/>
                        </w:rPr>
                        <w:t xml:space="preserve"> התשפ"ה</w:t>
                      </w:r>
                      <w:r w:rsidRPr="0062451B">
                        <w:rPr>
                          <w:rFonts w:ascii="Calibri" w:hAnsi="Calibri" w:cs="Calibri" w:hint="cs"/>
                          <w:color w:val="002060"/>
                          <w:szCs w:val="20"/>
                          <w:rtl/>
                        </w:rPr>
                        <w:t xml:space="preserve"> </w:t>
                      </w:r>
                      <w:r w:rsidRPr="0062451B" w:rsidR="001E204F">
                        <w:rPr>
                          <w:rFonts w:asciiTheme="minorHAnsi" w:hAnsiTheme="minorHAnsi" w:cstheme="minorHAnsi"/>
                          <w:color w:val="002060"/>
                          <w:spacing w:val="20"/>
                          <w:sz w:val="22"/>
                          <w:szCs w:val="22"/>
                        </w:rPr>
                        <w:t xml:space="preserve"> </w:t>
                      </w:r>
                      <w:r w:rsidRPr="0062451B" w:rsidR="001E204F">
                        <w:rPr>
                          <w:rFonts w:ascii="Wingdings" w:hAnsi="Wingdings" w:cstheme="minorHAnsi"/>
                          <w:color w:val="002060"/>
                          <w:spacing w:val="20"/>
                          <w:sz w:val="22"/>
                          <w:szCs w:val="22"/>
                        </w:rPr>
                        <w:sym w:font="Wingdings" w:char="F0A7"/>
                      </w:r>
                      <w:r>
                        <w:rPr>
                          <w:rFonts w:ascii="Calibri" w:hAnsi="Calibri" w:cs="Calibri" w:hint="cs"/>
                          <w:color w:val="002060"/>
                          <w:szCs w:val="20"/>
                          <w:rtl/>
                        </w:rPr>
                        <w:t>ספטמבר</w:t>
                      </w:r>
                      <w:r w:rsidR="0039415D">
                        <w:rPr>
                          <w:rFonts w:ascii="Calibri" w:hAnsi="Calibri" w:cs="Calibri" w:hint="cs"/>
                          <w:color w:val="002060"/>
                          <w:szCs w:val="20"/>
                          <w:rtl/>
                        </w:rPr>
                        <w:t xml:space="preserve"> 2025</w:t>
                      </w:r>
                      <w:r w:rsidRPr="0062451B">
                        <w:rPr>
                          <w:rFonts w:ascii="Calibri" w:hAnsi="Calibri" w:cs="Calibri" w:hint="cs"/>
                          <w:color w:val="002060"/>
                          <w:szCs w:val="20"/>
                          <w:rtl/>
                        </w:rPr>
                        <w:t xml:space="preserve"> </w:t>
                      </w:r>
                    </w:p>
                  </w:txbxContent>
                </v:textbox>
              </v:shape>
              <v:shape id="תיבת טקסט 2" o:spid="_x0000_s2053" type="#_x0000_t202" style="width:35452;height:2858;flip:x;left:26326;mso-wrap-style:square;position:absolute;top:3181;visibility:visible;v-text-anchor:top" filled="f" stroked="f">
                <v:textbox>
                  <w:txbxContent>
                    <w:p w:rsidR="001E204F" w:rsidRPr="001E204F" w:rsidP="00B4321D" w14:paraId="7B3DB864" w14:textId="77777777">
                      <w:pPr>
                        <w:rPr>
                          <w:rFonts w:ascii="Calibri" w:hAnsi="Calibri" w:cs="Calibri"/>
                          <w:color w:val="002060"/>
                          <w:szCs w:val="20"/>
                          <w:rtl/>
                        </w:rPr>
                      </w:pPr>
                      <w:r>
                        <w:rPr>
                          <w:rFonts w:ascii="Calibri" w:hAnsi="Calibri" w:cs="Calibri" w:hint="cs"/>
                          <w:color w:val="002060"/>
                          <w:szCs w:val="20"/>
                          <w:rtl/>
                        </w:rPr>
                        <w:t xml:space="preserve">הניהול הממשלתי של התחום האזרחי במהלך </w:t>
                      </w:r>
                      <w:r>
                        <w:rPr>
                          <w:rFonts w:ascii="Calibri" w:hAnsi="Calibri" w:cs="Calibri" w:hint="cs"/>
                          <w:color w:val="002060"/>
                          <w:szCs w:val="20"/>
                          <w:rtl/>
                        </w:rPr>
                        <w:t>מלחמת חרבות ברזל</w:t>
                      </w:r>
                    </w:p>
                  </w:txbxContent>
                </v:textbox>
              </v:shape>
            </v:group>
          </w:pict>
        </mc:Fallback>
      </mc:AlternateContent>
    </w:r>
    <w:r w:rsidRPr="0062451B" w:rsidR="0062451B">
      <w:rPr>
        <w:rFonts w:asciiTheme="minorHAnsi" w:hAnsiTheme="minorHAnsi" w:cstheme="minorHAnsi"/>
        <w:color w:val="002060"/>
        <w:szCs w:val="20"/>
        <w:rtl/>
      </w:rPr>
      <w:t xml:space="preserve"> </w:t>
    </w:r>
    <w:r w:rsidRPr="0062451B" w:rsidR="0062451B">
      <w:rPr>
        <w:rFonts w:asciiTheme="minorHAnsi" w:hAnsiTheme="minorHAnsi" w:cstheme="minorHAnsi"/>
        <w:color w:val="002060"/>
        <w:szCs w:val="20"/>
        <w:rtl/>
      </w:rPr>
      <w:fldChar w:fldCharType="begin"/>
    </w:r>
    <w:r w:rsidRPr="0062451B" w:rsidR="0062451B">
      <w:rPr>
        <w:rFonts w:asciiTheme="minorHAnsi" w:hAnsiTheme="minorHAnsi" w:cstheme="minorHAnsi"/>
        <w:color w:val="002060"/>
        <w:szCs w:val="20"/>
        <w:rtl/>
      </w:rPr>
      <w:instrText xml:space="preserve"> </w:instrText>
    </w:r>
    <w:r w:rsidRPr="0062451B" w:rsidR="0062451B">
      <w:rPr>
        <w:rFonts w:asciiTheme="minorHAnsi" w:hAnsiTheme="minorHAnsi" w:cstheme="minorHAnsi"/>
        <w:color w:val="002060"/>
        <w:szCs w:val="20"/>
      </w:rPr>
      <w:instrText>PAGE</w:instrText>
    </w:r>
    <w:r w:rsidRPr="0062451B" w:rsidR="0062451B">
      <w:rPr>
        <w:rFonts w:asciiTheme="minorHAnsi" w:hAnsiTheme="minorHAnsi" w:cstheme="minorHAnsi"/>
        <w:color w:val="002060"/>
        <w:szCs w:val="20"/>
        <w:rtl/>
      </w:rPr>
      <w:instrText xml:space="preserve">  \* </w:instrText>
    </w:r>
    <w:r w:rsidRPr="0062451B" w:rsidR="0062451B">
      <w:rPr>
        <w:rFonts w:asciiTheme="minorHAnsi" w:hAnsiTheme="minorHAnsi" w:cstheme="minorHAnsi"/>
        <w:color w:val="002060"/>
        <w:szCs w:val="20"/>
      </w:rPr>
      <w:instrText>MERGEFORMAT</w:instrText>
    </w:r>
    <w:r w:rsidRPr="0062451B" w:rsidR="0062451B">
      <w:rPr>
        <w:rFonts w:asciiTheme="minorHAnsi" w:hAnsiTheme="minorHAnsi" w:cstheme="minorHAnsi"/>
        <w:color w:val="002060"/>
        <w:szCs w:val="20"/>
        <w:rtl/>
      </w:rPr>
      <w:instrText xml:space="preserve"> </w:instrText>
    </w:r>
    <w:r w:rsidRPr="0062451B" w:rsidR="0062451B">
      <w:rPr>
        <w:rFonts w:asciiTheme="minorHAnsi" w:hAnsiTheme="minorHAnsi" w:cstheme="minorHAnsi"/>
        <w:color w:val="002060"/>
        <w:szCs w:val="20"/>
        <w:rtl/>
      </w:rPr>
      <w:fldChar w:fldCharType="separate"/>
    </w:r>
    <w:r w:rsidRPr="0062451B" w:rsidR="0062451B">
      <w:rPr>
        <w:rFonts w:asciiTheme="minorHAnsi" w:hAnsiTheme="minorHAnsi" w:cstheme="minorHAnsi"/>
        <w:noProof/>
        <w:color w:val="002060"/>
        <w:szCs w:val="20"/>
        <w:rtl/>
      </w:rPr>
      <w:t>2</w:t>
    </w:r>
    <w:r w:rsidRPr="0062451B" w:rsidR="0062451B">
      <w:rPr>
        <w:rFonts w:asciiTheme="minorHAnsi" w:hAnsiTheme="minorHAnsi" w:cstheme="minorHAnsi"/>
        <w:color w:val="002060"/>
        <w:szCs w:val="20"/>
        <w:rtl/>
      </w:rPr>
      <w:fldChar w:fldCharType="end"/>
    </w:r>
    <w:r w:rsidRPr="0062451B" w:rsidR="0062451B">
      <w:rPr>
        <w:rFonts w:asciiTheme="minorHAnsi" w:hAnsiTheme="minorHAnsi" w:cstheme="minorHAnsi"/>
        <w:color w:val="002060"/>
        <w:szCs w:val="2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2F24" w:rsidRPr="0062451B" w:rsidP="00152F24" w14:paraId="07B2E888" w14:textId="77777777">
    <w:pPr>
      <w:pStyle w:val="Header"/>
      <w:ind w:right="-709"/>
      <w:jc w:val="right"/>
      <w:rPr>
        <w:rFonts w:asciiTheme="minorHAnsi" w:hAnsiTheme="minorHAnsi" w:cstheme="minorHAnsi"/>
        <w:color w:val="002060"/>
        <w:szCs w:val="20"/>
      </w:rPr>
    </w:pPr>
    <w:r>
      <w:rPr>
        <w:rFonts w:asciiTheme="minorHAnsi" w:hAnsiTheme="minorHAnsi" w:cstheme="minorHAnsi"/>
        <w:noProof/>
        <w:color w:val="002060"/>
        <w:szCs w:val="20"/>
        <w:rtl/>
        <w:lang w:val="he-IL"/>
      </w:rPr>
      <mc:AlternateContent>
        <mc:Choice Requires="wpg">
          <w:drawing>
            <wp:anchor distT="0" distB="0" distL="114300" distR="114300" simplePos="0" relativeHeight="251660288" behindDoc="0" locked="0" layoutInCell="1" allowOverlap="1">
              <wp:simplePos x="0" y="0"/>
              <wp:positionH relativeFrom="column">
                <wp:posOffset>-598046</wp:posOffset>
              </wp:positionH>
              <wp:positionV relativeFrom="paragraph">
                <wp:posOffset>-94615</wp:posOffset>
              </wp:positionV>
              <wp:extent cx="6182060" cy="624044"/>
              <wp:effectExtent l="0" t="0" r="9525" b="5080"/>
              <wp:wrapNone/>
              <wp:docPr id="12" name="קבוצה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182060" cy="624044"/>
                        <a:chOff x="0" y="0"/>
                        <a:chExt cx="6182060" cy="624044"/>
                      </a:xfrm>
                    </wpg:grpSpPr>
                    <wps:wsp xmlns:wps="http://schemas.microsoft.com/office/word/2010/wordprocessingShape">
                      <wps:cNvPr id="13" name="מחבר ישר 4"/>
                      <wps:cNvCnPr/>
                      <wps:spPr>
                        <a:xfrm>
                          <a:off x="100483" y="30480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4" name="תיבת טקסט 2"/>
                      <wps:cNvSpPr txBox="1">
                        <a:spLocks noChangeArrowheads="1"/>
                      </wps:cNvSpPr>
                      <wps:spPr bwMode="auto">
                        <a:xfrm flipH="1">
                          <a:off x="3017855" y="0"/>
                          <a:ext cx="3164205" cy="285750"/>
                        </a:xfrm>
                        <a:prstGeom prst="rect">
                          <a:avLst/>
                        </a:prstGeom>
                        <a:noFill/>
                        <a:ln w="9525">
                          <a:noFill/>
                          <a:miter lim="800000"/>
                          <a:headEnd/>
                          <a:tailEnd/>
                        </a:ln>
                      </wps:spPr>
                      <wps:txbx>
                        <w:txbxContent>
                          <w:p w:rsidR="00152F24" w:rsidRPr="0062451B" w:rsidP="00152F24" w14:textId="77777777">
                            <w:pPr>
                              <w:rPr>
                                <w:rFonts w:ascii="Calibri" w:hAnsi="Calibri" w:cs="Calibri"/>
                                <w:color w:val="002060"/>
                                <w:sz w:val="22"/>
                                <w:szCs w:val="22"/>
                                <w:rtl/>
                              </w:rPr>
                            </w:pPr>
                            <w:r w:rsidRPr="0062451B">
                              <w:rPr>
                                <w:rFonts w:ascii="Calibri" w:hAnsi="Calibri" w:cs="Calibri"/>
                                <w:color w:val="002060"/>
                                <w:sz w:val="22"/>
                                <w:szCs w:val="22"/>
                                <w:rtl/>
                              </w:rPr>
                              <w:t>מבקר המדינה</w:t>
                            </w:r>
                            <w:r w:rsidR="00F56428">
                              <w:rPr>
                                <w:rFonts w:ascii="Calibri" w:hAnsi="Calibri" w:cs="Calibri" w:hint="cs"/>
                                <w:color w:val="002060"/>
                                <w:sz w:val="22"/>
                                <w:szCs w:val="22"/>
                                <w:rtl/>
                              </w:rPr>
                              <w:t xml:space="preserve"> | דוח מיוחד</w:t>
                            </w:r>
                            <w:r>
                              <w:rPr>
                                <w:rFonts w:ascii="Calibri" w:hAnsi="Calibri" w:cs="Calibri" w:hint="cs"/>
                                <w:color w:val="002060"/>
                                <w:sz w:val="22"/>
                                <w:szCs w:val="22"/>
                                <w:rtl/>
                              </w:rPr>
                              <w:t xml:space="preserve"> </w:t>
                            </w:r>
                          </w:p>
                        </w:txbxContent>
                      </wps:txbx>
                      <wps:bodyPr rot="0" vert="horz" wrap="square" lIns="91440" tIns="45720" rIns="91440" bIns="45720" anchor="t" anchorCtr="0"/>
                    </wps:wsp>
                    <wps:wsp xmlns:wps="http://schemas.microsoft.com/office/word/2010/wordprocessingShape">
                      <wps:cNvPr id="15" name="תיבת טקסט 2"/>
                      <wps:cNvSpPr txBox="1">
                        <a:spLocks noChangeArrowheads="1"/>
                      </wps:cNvSpPr>
                      <wps:spPr bwMode="auto">
                        <a:xfrm flipH="1">
                          <a:off x="0" y="338294"/>
                          <a:ext cx="3164205" cy="285750"/>
                        </a:xfrm>
                        <a:prstGeom prst="rect">
                          <a:avLst/>
                        </a:prstGeom>
                        <a:noFill/>
                        <a:ln w="9525">
                          <a:noFill/>
                          <a:miter lim="800000"/>
                          <a:headEnd/>
                          <a:tailEnd/>
                        </a:ln>
                      </wps:spPr>
                      <wps:txbx>
                        <w:txbxContent>
                          <w:p w:rsidR="00152F24" w:rsidRPr="0062451B" w:rsidP="00152F24" w14:textId="77777777">
                            <w:pPr>
                              <w:jc w:val="right"/>
                              <w:rPr>
                                <w:rFonts w:ascii="Calibri" w:hAnsi="Calibri" w:cs="Calibri"/>
                                <w:color w:val="002060"/>
                                <w:szCs w:val="20"/>
                                <w:rtl/>
                              </w:rPr>
                            </w:pPr>
                            <w:r>
                              <w:rPr>
                                <w:rFonts w:ascii="Calibri" w:hAnsi="Calibri" w:cs="Calibri" w:hint="cs"/>
                                <w:color w:val="002060"/>
                                <w:szCs w:val="20"/>
                                <w:rtl/>
                              </w:rPr>
                              <w:t>אלול התשפ"ה</w:t>
                            </w:r>
                            <w:r w:rsidRPr="0062451B">
                              <w:rPr>
                                <w:rFonts w:ascii="Calibri" w:hAnsi="Calibri" w:cs="Calibri" w:hint="cs"/>
                                <w:color w:val="002060"/>
                                <w:szCs w:val="20"/>
                                <w:rtl/>
                              </w:rPr>
                              <w:t xml:space="preserve"> </w:t>
                            </w:r>
                            <w:r w:rsidRPr="0062451B">
                              <w:rPr>
                                <w:rFonts w:asciiTheme="minorHAnsi" w:hAnsiTheme="minorHAnsi" w:cstheme="minorHAnsi"/>
                                <w:color w:val="002060"/>
                                <w:spacing w:val="20"/>
                                <w:sz w:val="22"/>
                                <w:szCs w:val="22"/>
                              </w:rPr>
                              <w:t xml:space="preserve"> </w:t>
                            </w:r>
                            <w:r w:rsidRPr="0062451B">
                              <w:rPr>
                                <w:rFonts w:ascii="Wingdings" w:hAnsi="Wingdings" w:cstheme="minorHAnsi"/>
                                <w:color w:val="002060"/>
                                <w:spacing w:val="20"/>
                                <w:sz w:val="22"/>
                                <w:szCs w:val="22"/>
                              </w:rPr>
                              <w:sym w:font="Wingdings" w:char="F0A7"/>
                            </w:r>
                            <w:r>
                              <w:rPr>
                                <w:rFonts w:ascii="Calibri" w:hAnsi="Calibri" w:cs="Calibri" w:hint="cs"/>
                                <w:color w:val="002060"/>
                                <w:szCs w:val="20"/>
                                <w:rtl/>
                              </w:rPr>
                              <w:t>ספטמבר 2025</w:t>
                            </w:r>
                            <w:r w:rsidRPr="0062451B">
                              <w:rPr>
                                <w:rFonts w:ascii="Calibri" w:hAnsi="Calibri" w:cs="Calibri" w:hint="cs"/>
                                <w:color w:val="002060"/>
                                <w:szCs w:val="20"/>
                                <w:rtl/>
                              </w:rPr>
                              <w:t xml:space="preserve"> </w:t>
                            </w:r>
                          </w:p>
                        </w:txbxContent>
                      </wps:txbx>
                      <wps:bodyPr rot="0" vert="horz" wrap="square" lIns="91440" tIns="45720" rIns="91440" bIns="45720" anchor="t" anchorCtr="0"/>
                    </wps:wsp>
                    <wps:wsp xmlns:wps="http://schemas.microsoft.com/office/word/2010/wordprocessingShape">
                      <wps:cNvPr id="16" name="תיבת טקסט 2"/>
                      <wps:cNvSpPr txBox="1">
                        <a:spLocks noChangeArrowheads="1"/>
                      </wps:cNvSpPr>
                      <wps:spPr bwMode="auto">
                        <a:xfrm flipH="1">
                          <a:off x="2632668" y="318198"/>
                          <a:ext cx="3545205" cy="285750"/>
                        </a:xfrm>
                        <a:prstGeom prst="rect">
                          <a:avLst/>
                        </a:prstGeom>
                        <a:noFill/>
                        <a:ln w="9525">
                          <a:noFill/>
                          <a:miter lim="800000"/>
                          <a:headEnd/>
                          <a:tailEnd/>
                        </a:ln>
                      </wps:spPr>
                      <wps:txbx>
                        <w:txbxContent>
                          <w:p w:rsidR="00152F24" w:rsidRPr="001E204F" w:rsidP="00152F24" w14:textId="77777777">
                            <w:pPr>
                              <w:rPr>
                                <w:rFonts w:ascii="Calibri" w:hAnsi="Calibri" w:cs="Calibri"/>
                                <w:color w:val="002060"/>
                                <w:szCs w:val="20"/>
                                <w:rtl/>
                              </w:rPr>
                            </w:pPr>
                          </w:p>
                        </w:txbxContent>
                      </wps:txbx>
                      <wps:bodyPr rot="0" vert="horz" wrap="square" lIns="91440" tIns="45720" rIns="91440" bIns="45720" anchor="t" anchorCtr="0"/>
                    </wps:wsp>
                  </wpg:wgp>
                </a:graphicData>
              </a:graphic>
            </wp:anchor>
          </w:drawing>
        </mc:Choice>
        <mc:Fallback>
          <w:pict>
            <v:group id="קבוצה 12" o:spid="_x0000_s2054" style="width:486.8pt;height:49.15pt;margin-top:-7.45pt;margin-left:-47.1pt;position:absolute;z-index:251661312" coordsize="61820,6240">
              <v:line id="מחבר ישר 4" o:spid="_x0000_s2055" style="mso-wrap-style:square;position:absolute;visibility:visible" from="1004,3048" to="61202,3048" o:connectortype="straight" strokecolor="#4579b8"/>
              <v:shapetype id="_x0000_t202" coordsize="21600,21600" o:spt="202" path="m,l,21600r21600,l21600,xe">
                <v:stroke joinstyle="miter"/>
                <v:path gradientshapeok="t" o:connecttype="rect"/>
              </v:shapetype>
              <v:shape id="תיבת טקסט 2" o:spid="_x0000_s2056" type="#_x0000_t202" style="width:31642;height:2857;flip:x;left:30178;mso-wrap-style:square;position:absolute;visibility:visible;v-text-anchor:top" filled="f" stroked="f">
                <v:textbox>
                  <w:txbxContent>
                    <w:p w:rsidR="00152F24" w:rsidRPr="0062451B" w:rsidP="00152F24" w14:paraId="34582150" w14:textId="77777777">
                      <w:pPr>
                        <w:rPr>
                          <w:rFonts w:ascii="Calibri" w:hAnsi="Calibri" w:cs="Calibri"/>
                          <w:color w:val="002060"/>
                          <w:sz w:val="22"/>
                          <w:szCs w:val="22"/>
                          <w:rtl/>
                        </w:rPr>
                      </w:pPr>
                      <w:r w:rsidRPr="0062451B">
                        <w:rPr>
                          <w:rFonts w:ascii="Calibri" w:hAnsi="Calibri" w:cs="Calibri"/>
                          <w:color w:val="002060"/>
                          <w:sz w:val="22"/>
                          <w:szCs w:val="22"/>
                          <w:rtl/>
                        </w:rPr>
                        <w:t>מבקר המדינה</w:t>
                      </w:r>
                      <w:r w:rsidR="00F56428">
                        <w:rPr>
                          <w:rFonts w:ascii="Calibri" w:hAnsi="Calibri" w:cs="Calibri" w:hint="cs"/>
                          <w:color w:val="002060"/>
                          <w:sz w:val="22"/>
                          <w:szCs w:val="22"/>
                          <w:rtl/>
                        </w:rPr>
                        <w:t xml:space="preserve"> | דוח מיוחד</w:t>
                      </w:r>
                      <w:r>
                        <w:rPr>
                          <w:rFonts w:ascii="Calibri" w:hAnsi="Calibri" w:cs="Calibri" w:hint="cs"/>
                          <w:color w:val="002060"/>
                          <w:sz w:val="22"/>
                          <w:szCs w:val="22"/>
                          <w:rtl/>
                        </w:rPr>
                        <w:t xml:space="preserve"> </w:t>
                      </w:r>
                    </w:p>
                  </w:txbxContent>
                </v:textbox>
              </v:shape>
              <v:shape id="תיבת טקסט 2" o:spid="_x0000_s2057" type="#_x0000_t202" style="width:31642;height:2858;flip:x;mso-wrap-style:square;position:absolute;top:3382;visibility:visible;v-text-anchor:top" filled="f" stroked="f">
                <v:textbox>
                  <w:txbxContent>
                    <w:p w:rsidR="00152F24" w:rsidRPr="0062451B" w:rsidP="00152F24" w14:paraId="6C9EEA0B" w14:textId="77777777">
                      <w:pPr>
                        <w:jc w:val="right"/>
                        <w:rPr>
                          <w:rFonts w:ascii="Calibri" w:hAnsi="Calibri" w:cs="Calibri"/>
                          <w:color w:val="002060"/>
                          <w:szCs w:val="20"/>
                          <w:rtl/>
                        </w:rPr>
                      </w:pPr>
                      <w:r>
                        <w:rPr>
                          <w:rFonts w:ascii="Calibri" w:hAnsi="Calibri" w:cs="Calibri" w:hint="cs"/>
                          <w:color w:val="002060"/>
                          <w:szCs w:val="20"/>
                          <w:rtl/>
                        </w:rPr>
                        <w:t>אלול התשפ"ה</w:t>
                      </w:r>
                      <w:r w:rsidRPr="0062451B">
                        <w:rPr>
                          <w:rFonts w:ascii="Calibri" w:hAnsi="Calibri" w:cs="Calibri" w:hint="cs"/>
                          <w:color w:val="002060"/>
                          <w:szCs w:val="20"/>
                          <w:rtl/>
                        </w:rPr>
                        <w:t xml:space="preserve"> </w:t>
                      </w:r>
                      <w:r w:rsidRPr="0062451B">
                        <w:rPr>
                          <w:rFonts w:asciiTheme="minorHAnsi" w:hAnsiTheme="minorHAnsi" w:cstheme="minorHAnsi"/>
                          <w:color w:val="002060"/>
                          <w:spacing w:val="20"/>
                          <w:sz w:val="22"/>
                          <w:szCs w:val="22"/>
                        </w:rPr>
                        <w:t xml:space="preserve"> </w:t>
                      </w:r>
                      <w:r w:rsidRPr="0062451B">
                        <w:rPr>
                          <w:rFonts w:ascii="Wingdings" w:hAnsi="Wingdings" w:cstheme="minorHAnsi"/>
                          <w:color w:val="002060"/>
                          <w:spacing w:val="20"/>
                          <w:sz w:val="22"/>
                          <w:szCs w:val="22"/>
                        </w:rPr>
                        <w:sym w:font="Wingdings" w:char="F0A7"/>
                      </w:r>
                      <w:r>
                        <w:rPr>
                          <w:rFonts w:ascii="Calibri" w:hAnsi="Calibri" w:cs="Calibri" w:hint="cs"/>
                          <w:color w:val="002060"/>
                          <w:szCs w:val="20"/>
                          <w:rtl/>
                        </w:rPr>
                        <w:t>ספטמבר 2025</w:t>
                      </w:r>
                      <w:r w:rsidRPr="0062451B">
                        <w:rPr>
                          <w:rFonts w:ascii="Calibri" w:hAnsi="Calibri" w:cs="Calibri" w:hint="cs"/>
                          <w:color w:val="002060"/>
                          <w:szCs w:val="20"/>
                          <w:rtl/>
                        </w:rPr>
                        <w:t xml:space="preserve"> </w:t>
                      </w:r>
                    </w:p>
                  </w:txbxContent>
                </v:textbox>
              </v:shape>
              <v:shape id="תיבת טקסט 2" o:spid="_x0000_s2058" type="#_x0000_t202" style="width:35452;height:2858;flip:x;left:26326;mso-wrap-style:square;position:absolute;top:3181;visibility:visible;v-text-anchor:top" filled="f" stroked="f">
                <v:textbox>
                  <w:txbxContent>
                    <w:p w:rsidR="00152F24" w:rsidRPr="001E204F" w:rsidP="00152F24" w14:paraId="4B173AEE" w14:textId="77777777">
                      <w:pPr>
                        <w:rPr>
                          <w:rFonts w:ascii="Calibri" w:hAnsi="Calibri" w:cs="Calibri"/>
                          <w:color w:val="002060"/>
                          <w:szCs w:val="20"/>
                          <w:rtl/>
                        </w:rPr>
                      </w:pPr>
                    </w:p>
                  </w:txbxContent>
                </v:textbox>
              </v:shape>
            </v:group>
          </w:pict>
        </mc:Fallback>
      </mc:AlternateContent>
    </w:r>
    <w:r>
      <w:rPr>
        <w:rFonts w:asciiTheme="minorHAnsi" w:hAnsiTheme="minorHAnsi" w:cstheme="minorHAnsi" w:hint="cs"/>
        <w:color w:val="002060"/>
        <w:szCs w:val="20"/>
        <w:rtl/>
      </w:rPr>
      <w:t xml:space="preserve">        </w:t>
    </w:r>
    <w:r w:rsidRPr="0062451B">
      <w:rPr>
        <w:rFonts w:asciiTheme="minorHAnsi" w:hAnsiTheme="minorHAnsi" w:cstheme="minorHAnsi"/>
        <w:color w:val="002060"/>
        <w:szCs w:val="20"/>
        <w:rtl/>
      </w:rPr>
      <w:t xml:space="preserve"> </w:t>
    </w:r>
    <w:r w:rsidRPr="0062451B">
      <w:rPr>
        <w:rFonts w:asciiTheme="minorHAnsi" w:hAnsiTheme="minorHAnsi" w:cstheme="minorHAnsi"/>
        <w:color w:val="002060"/>
        <w:szCs w:val="20"/>
        <w:rtl/>
      </w:rPr>
      <w:fldChar w:fldCharType="begin"/>
    </w:r>
    <w:r w:rsidRPr="0062451B">
      <w:rPr>
        <w:rFonts w:asciiTheme="minorHAnsi" w:hAnsiTheme="minorHAnsi" w:cstheme="minorHAnsi"/>
        <w:color w:val="002060"/>
        <w:szCs w:val="20"/>
        <w:rtl/>
      </w:rPr>
      <w:instrText xml:space="preserve"> </w:instrText>
    </w:r>
    <w:r w:rsidRPr="0062451B">
      <w:rPr>
        <w:rFonts w:asciiTheme="minorHAnsi" w:hAnsiTheme="minorHAnsi" w:cstheme="minorHAnsi"/>
        <w:color w:val="002060"/>
        <w:szCs w:val="20"/>
      </w:rPr>
      <w:instrText>PAGE</w:instrText>
    </w:r>
    <w:r w:rsidRPr="0062451B">
      <w:rPr>
        <w:rFonts w:asciiTheme="minorHAnsi" w:hAnsiTheme="minorHAnsi" w:cstheme="minorHAnsi"/>
        <w:color w:val="002060"/>
        <w:szCs w:val="20"/>
        <w:rtl/>
      </w:rPr>
      <w:instrText xml:space="preserve">  \* </w:instrText>
    </w:r>
    <w:r w:rsidRPr="0062451B">
      <w:rPr>
        <w:rFonts w:asciiTheme="minorHAnsi" w:hAnsiTheme="minorHAnsi" w:cstheme="minorHAnsi"/>
        <w:color w:val="002060"/>
        <w:szCs w:val="20"/>
      </w:rPr>
      <w:instrText>MERGEFORMAT</w:instrText>
    </w:r>
    <w:r w:rsidRPr="0062451B">
      <w:rPr>
        <w:rFonts w:asciiTheme="minorHAnsi" w:hAnsiTheme="minorHAnsi" w:cstheme="minorHAnsi"/>
        <w:color w:val="002060"/>
        <w:szCs w:val="20"/>
        <w:rtl/>
      </w:rPr>
      <w:instrText xml:space="preserve"> </w:instrText>
    </w:r>
    <w:r w:rsidRPr="0062451B">
      <w:rPr>
        <w:rFonts w:asciiTheme="minorHAnsi" w:hAnsiTheme="minorHAnsi" w:cstheme="minorHAnsi"/>
        <w:color w:val="002060"/>
        <w:szCs w:val="20"/>
        <w:rtl/>
      </w:rPr>
      <w:fldChar w:fldCharType="separate"/>
    </w:r>
    <w:r>
      <w:rPr>
        <w:rFonts w:asciiTheme="minorHAnsi" w:hAnsiTheme="minorHAnsi" w:cstheme="minorHAnsi"/>
        <w:color w:val="002060"/>
        <w:szCs w:val="20"/>
        <w:rtl/>
      </w:rPr>
      <w:t>2</w:t>
    </w:r>
    <w:r w:rsidRPr="0062451B">
      <w:rPr>
        <w:rFonts w:asciiTheme="minorHAnsi" w:hAnsiTheme="minorHAnsi" w:cstheme="minorHAnsi"/>
        <w:color w:val="002060"/>
        <w:szCs w:val="20"/>
        <w:rtl/>
      </w:rPr>
      <w:fldChar w:fldCharType="end"/>
    </w:r>
    <w:r w:rsidRPr="0062451B">
      <w:rPr>
        <w:rFonts w:asciiTheme="minorHAnsi" w:hAnsiTheme="minorHAnsi" w:cstheme="minorHAnsi"/>
        <w:color w:val="002060"/>
        <w:szCs w:val="20"/>
        <w:rtl/>
      </w:rPr>
      <w:t xml:space="preserve"> </w:t>
    </w:r>
  </w:p>
  <w:p w:rsidR="008C6F75" w:rsidP="00D87CB6" w14:paraId="758F583C" w14:textId="77777777">
    <w:pPr>
      <w:pStyle w:val="Header"/>
      <w:ind w:left="-113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16249F8"/>
    <w:multiLevelType w:val="multilevel"/>
    <w:tmpl w:val="F1DE67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03714388"/>
    <w:multiLevelType w:val="multilevel"/>
    <w:tmpl w:val="2C58B7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79925D3"/>
    <w:multiLevelType w:val="multilevel"/>
    <w:tmpl w:val="13FCE6A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088216AB"/>
    <w:multiLevelType w:val="hybridMultilevel"/>
    <w:tmpl w:val="BB7ADECA"/>
    <w:lvl w:ilvl="0">
      <w:start w:val="1"/>
      <w:numFmt w:val="hebrew1"/>
      <w:pStyle w:val="15"/>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4" w15:restartNumberingAfterBreak="0">
    <w:nsid w:val="0F7B059D"/>
    <w:multiLevelType w:val="hybridMultilevel"/>
    <w:tmpl w:val="8EFCF3A0"/>
    <w:lvl w:ilvl="0">
      <w:start w:val="1"/>
      <w:numFmt w:val="bullet"/>
      <w:lvlText w:val="o"/>
      <w:lvlJc w:val="left"/>
      <w:pPr>
        <w:ind w:left="720" w:hanging="360"/>
      </w:pPr>
      <w:rPr>
        <w:rFonts w:ascii="Courier New" w:hAnsi="Courier New" w:cs="Courier New" w:hint="default"/>
        <w:color w:val="FF0000"/>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30E3032"/>
    <w:multiLevelType w:val="multilevel"/>
    <w:tmpl w:val="345651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49A0478"/>
    <w:multiLevelType w:val="multilevel"/>
    <w:tmpl w:val="91BA37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168B1345"/>
    <w:multiLevelType w:val="multilevel"/>
    <w:tmpl w:val="A96897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1CE65C0F"/>
    <w:multiLevelType w:val="hybridMultilevel"/>
    <w:tmpl w:val="CAB4EF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4FA4CA5"/>
    <w:multiLevelType w:val="multilevel"/>
    <w:tmpl w:val="48984C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15:restartNumberingAfterBreak="0">
    <w:nsid w:val="27A513F3"/>
    <w:multiLevelType w:val="multilevel"/>
    <w:tmpl w:val="9C5880B4"/>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2B29043F"/>
    <w:multiLevelType w:val="multilevel"/>
    <w:tmpl w:val="AFF6E2D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15:restartNumberingAfterBreak="0">
    <w:nsid w:val="2DB9558B"/>
    <w:multiLevelType w:val="multilevel"/>
    <w:tmpl w:val="560217D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2E897C37"/>
    <w:multiLevelType w:val="multilevel"/>
    <w:tmpl w:val="A3E2B504"/>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30D17255"/>
    <w:multiLevelType w:val="hybridMultilevel"/>
    <w:tmpl w:val="F1AE1FFC"/>
    <w:lvl w:ilvl="0">
      <w:start w:val="1"/>
      <w:numFmt w:val="decimal"/>
      <w:pStyle w:val="a39"/>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5" w15:restartNumberingAfterBreak="0">
    <w:nsid w:val="316B14B9"/>
    <w:multiLevelType w:val="hybridMultilevel"/>
    <w:tmpl w:val="378E9214"/>
    <w:lvl w:ilvl="0">
      <w:start w:val="1"/>
      <w:numFmt w:val="decimal"/>
      <w:pStyle w:val="a37"/>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6" w15:restartNumberingAfterBreak="0">
    <w:nsid w:val="33A86F96"/>
    <w:multiLevelType w:val="hybridMultilevel"/>
    <w:tmpl w:val="220A2AB2"/>
    <w:lvl w:ilvl="0">
      <w:start w:val="1"/>
      <w:numFmt w:val="decimal"/>
      <w:pStyle w:val="a41"/>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7" w15:restartNumberingAfterBreak="0">
    <w:nsid w:val="3A923526"/>
    <w:multiLevelType w:val="hybridMultilevel"/>
    <w:tmpl w:val="4E74417E"/>
    <w:lvl w:ilvl="0">
      <w:start w:val="1"/>
      <w:numFmt w:val="decimal"/>
      <w:pStyle w:val="a35"/>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15:restartNumberingAfterBreak="0">
    <w:nsid w:val="3C430691"/>
    <w:multiLevelType w:val="hybridMultilevel"/>
    <w:tmpl w:val="3C061CCE"/>
    <w:lvl w:ilvl="0">
      <w:start w:val="1"/>
      <w:numFmt w:val="bullet"/>
      <w:lvlText w:val=""/>
      <w:lvlJc w:val="left"/>
      <w:pPr>
        <w:ind w:left="-131" w:hanging="360"/>
      </w:pPr>
      <w:rPr>
        <w:rFonts w:ascii="Wingdings" w:hAnsi="Wingdings" w:hint="default"/>
      </w:rPr>
    </w:lvl>
    <w:lvl w:ilvl="1" w:tentative="1">
      <w:start w:val="1"/>
      <w:numFmt w:val="bullet"/>
      <w:lvlText w:val="o"/>
      <w:lvlJc w:val="left"/>
      <w:pPr>
        <w:ind w:left="589" w:hanging="360"/>
      </w:pPr>
      <w:rPr>
        <w:rFonts w:ascii="Courier New" w:hAnsi="Courier New" w:cs="Courier New" w:hint="default"/>
      </w:rPr>
    </w:lvl>
    <w:lvl w:ilvl="2" w:tentative="1">
      <w:start w:val="1"/>
      <w:numFmt w:val="bullet"/>
      <w:lvlText w:val=""/>
      <w:lvlJc w:val="left"/>
      <w:pPr>
        <w:ind w:left="1309" w:hanging="360"/>
      </w:pPr>
      <w:rPr>
        <w:rFonts w:ascii="Wingdings" w:hAnsi="Wingdings" w:hint="default"/>
      </w:rPr>
    </w:lvl>
    <w:lvl w:ilvl="3" w:tentative="1">
      <w:start w:val="1"/>
      <w:numFmt w:val="bullet"/>
      <w:lvlText w:val=""/>
      <w:lvlJc w:val="left"/>
      <w:pPr>
        <w:ind w:left="2029" w:hanging="360"/>
      </w:pPr>
      <w:rPr>
        <w:rFonts w:ascii="Symbol" w:hAnsi="Symbol" w:hint="default"/>
      </w:rPr>
    </w:lvl>
    <w:lvl w:ilvl="4" w:tentative="1">
      <w:start w:val="1"/>
      <w:numFmt w:val="bullet"/>
      <w:lvlText w:val="o"/>
      <w:lvlJc w:val="left"/>
      <w:pPr>
        <w:ind w:left="2749" w:hanging="360"/>
      </w:pPr>
      <w:rPr>
        <w:rFonts w:ascii="Courier New" w:hAnsi="Courier New" w:cs="Courier New" w:hint="default"/>
      </w:rPr>
    </w:lvl>
    <w:lvl w:ilvl="5" w:tentative="1">
      <w:start w:val="1"/>
      <w:numFmt w:val="bullet"/>
      <w:lvlText w:val=""/>
      <w:lvlJc w:val="left"/>
      <w:pPr>
        <w:ind w:left="3469" w:hanging="360"/>
      </w:pPr>
      <w:rPr>
        <w:rFonts w:ascii="Wingdings" w:hAnsi="Wingdings" w:hint="default"/>
      </w:rPr>
    </w:lvl>
    <w:lvl w:ilvl="6" w:tentative="1">
      <w:start w:val="1"/>
      <w:numFmt w:val="bullet"/>
      <w:lvlText w:val=""/>
      <w:lvlJc w:val="left"/>
      <w:pPr>
        <w:ind w:left="4189" w:hanging="360"/>
      </w:pPr>
      <w:rPr>
        <w:rFonts w:ascii="Symbol" w:hAnsi="Symbol" w:hint="default"/>
      </w:rPr>
    </w:lvl>
    <w:lvl w:ilvl="7" w:tentative="1">
      <w:start w:val="1"/>
      <w:numFmt w:val="bullet"/>
      <w:lvlText w:val="o"/>
      <w:lvlJc w:val="left"/>
      <w:pPr>
        <w:ind w:left="4909" w:hanging="360"/>
      </w:pPr>
      <w:rPr>
        <w:rFonts w:ascii="Courier New" w:hAnsi="Courier New" w:cs="Courier New" w:hint="default"/>
      </w:rPr>
    </w:lvl>
    <w:lvl w:ilvl="8" w:tentative="1">
      <w:start w:val="1"/>
      <w:numFmt w:val="bullet"/>
      <w:lvlText w:val=""/>
      <w:lvlJc w:val="left"/>
      <w:pPr>
        <w:ind w:left="5629" w:hanging="360"/>
      </w:pPr>
      <w:rPr>
        <w:rFonts w:ascii="Wingdings" w:hAnsi="Wingdings" w:hint="default"/>
      </w:rPr>
    </w:lvl>
  </w:abstractNum>
  <w:abstractNum w:abstractNumId="19" w15:restartNumberingAfterBreak="0">
    <w:nsid w:val="40DC7E01"/>
    <w:multiLevelType w:val="hybridMultilevel"/>
    <w:tmpl w:val="5D24C320"/>
    <w:lvl w:ilvl="0">
      <w:start w:val="1"/>
      <w:numFmt w:val="decimal"/>
      <w:pStyle w:val="30"/>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0" w15:restartNumberingAfterBreak="0">
    <w:nsid w:val="441A6670"/>
    <w:multiLevelType w:val="hybridMultilevel"/>
    <w:tmpl w:val="369C82D6"/>
    <w:lvl w:ilvl="0">
      <w:start w:val="1"/>
      <w:numFmt w:val="hebrew1"/>
      <w:pStyle w:val="32"/>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1" w15:restartNumberingAfterBreak="0">
    <w:nsid w:val="464225B0"/>
    <w:multiLevelType w:val="hybridMultilevel"/>
    <w:tmpl w:val="068EBF72"/>
    <w:lvl w:ilvl="0">
      <w:start w:val="1"/>
      <w:numFmt w:val="bullet"/>
      <w:lvlText w:val=""/>
      <w:lvlJc w:val="left"/>
      <w:pPr>
        <w:ind w:left="360" w:hanging="360"/>
      </w:pPr>
      <w:rPr>
        <w:rFonts w:ascii="Symbol" w:hAnsi="Symbol" w:hint="default"/>
        <w:color w:val="FF0000"/>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79C5DE0"/>
    <w:multiLevelType w:val="hybridMultilevel"/>
    <w:tmpl w:val="20D6027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0A4EFC"/>
    <w:multiLevelType w:val="multilevel"/>
    <w:tmpl w:val="456A6DC6"/>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15:restartNumberingAfterBreak="0">
    <w:nsid w:val="4DD35436"/>
    <w:multiLevelType w:val="hybridMultilevel"/>
    <w:tmpl w:val="EC1EC164"/>
    <w:lvl w:ilvl="0">
      <w:start w:val="1"/>
      <w:numFmt w:val="decimal"/>
      <w:pStyle w:val="20"/>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5" w15:restartNumberingAfterBreak="0">
    <w:nsid w:val="57604A82"/>
    <w:multiLevelType w:val="multilevel"/>
    <w:tmpl w:val="162AC94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15:restartNumberingAfterBreak="0">
    <w:nsid w:val="581F7685"/>
    <w:multiLevelType w:val="multilevel"/>
    <w:tmpl w:val="2E7EFB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15:restartNumberingAfterBreak="0">
    <w:nsid w:val="5AE371BC"/>
    <w:multiLevelType w:val="multilevel"/>
    <w:tmpl w:val="C2164B78"/>
    <w:lvl w:ilvl="0">
      <w:start w:val="1"/>
      <w:numFmt w:val="decimal"/>
      <w:lvlText w:val="%1."/>
      <w:lvlJc w:val="left"/>
      <w:pPr>
        <w:ind w:left="23743" w:hanging="340"/>
      </w:pPr>
      <w:rPr>
        <w:b w:val="0"/>
        <w:bCs w:val="0"/>
      </w:r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15:restartNumberingAfterBreak="0">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15:restartNumberingAfterBreak="0">
    <w:nsid w:val="60F73C74"/>
    <w:multiLevelType w:val="multilevel"/>
    <w:tmpl w:val="43A477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15:restartNumberingAfterBreak="0">
    <w:nsid w:val="610B2B30"/>
    <w:multiLevelType w:val="multilevel"/>
    <w:tmpl w:val="2C58B7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15:restartNumberingAfterBreak="0">
    <w:nsid w:val="61EA0DBD"/>
    <w:multiLevelType w:val="multilevel"/>
    <w:tmpl w:val="381844E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15:restartNumberingAfterBreak="0">
    <w:nsid w:val="634F1CD3"/>
    <w:multiLevelType w:val="multilevel"/>
    <w:tmpl w:val="01B6DDC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15:restartNumberingAfterBreak="0">
    <w:nsid w:val="665B09CB"/>
    <w:multiLevelType w:val="hybridMultilevel"/>
    <w:tmpl w:val="F98283A0"/>
    <w:lvl w:ilvl="0">
      <w:start w:val="1"/>
      <w:numFmt w:val="bullet"/>
      <w:pStyle w:val="50"/>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4" w15:restartNumberingAfterBreak="0">
    <w:nsid w:val="6699458C"/>
    <w:multiLevelType w:val="hybridMultilevel"/>
    <w:tmpl w:val="D5A6FED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Wingdings" w:hAnsi="Wingdings" w:cs="Wingdings" w:hint="default"/>
        <w:b/>
        <w:i w:val="0"/>
        <w:caps w:val="0"/>
        <w:strike w:val="0"/>
        <w:dstrike w:val="0"/>
        <w:vanish w:val="0"/>
        <w:color w:val="FF0000"/>
        <w:sz w:val="40"/>
        <w:szCs w:val="25"/>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15:restartNumberingAfterBreak="0">
    <w:nsid w:val="6C542DFF"/>
    <w:multiLevelType w:val="multilevel"/>
    <w:tmpl w:val="4AF4E58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15:restartNumberingAfterBreak="0">
    <w:nsid w:val="71E76FB2"/>
    <w:multiLevelType w:val="hybridMultilevel"/>
    <w:tmpl w:val="FC38AC46"/>
    <w:lvl w:ilvl="0">
      <w:start w:val="1"/>
      <w:numFmt w:val="decimal"/>
      <w:lvlText w:val="%1."/>
      <w:lvlJc w:val="left"/>
      <w:pPr>
        <w:ind w:left="-491" w:hanging="360"/>
      </w:pPr>
      <w:rPr>
        <w:rFonts w:hint="default"/>
        <w:b/>
        <w:bCs/>
      </w:rPr>
    </w:lvl>
    <w:lvl w:ilvl="1" w:tentative="1">
      <w:start w:val="1"/>
      <w:numFmt w:val="lowerLetter"/>
      <w:lvlText w:val="%2."/>
      <w:lvlJc w:val="left"/>
      <w:pPr>
        <w:ind w:left="229" w:hanging="360"/>
      </w:pPr>
    </w:lvl>
    <w:lvl w:ilvl="2" w:tentative="1">
      <w:start w:val="1"/>
      <w:numFmt w:val="lowerRoman"/>
      <w:lvlText w:val="%3."/>
      <w:lvlJc w:val="right"/>
      <w:pPr>
        <w:ind w:left="949" w:hanging="180"/>
      </w:pPr>
    </w:lvl>
    <w:lvl w:ilvl="3" w:tentative="1">
      <w:start w:val="1"/>
      <w:numFmt w:val="decimal"/>
      <w:lvlText w:val="%4."/>
      <w:lvlJc w:val="left"/>
      <w:pPr>
        <w:ind w:left="1669" w:hanging="360"/>
      </w:pPr>
    </w:lvl>
    <w:lvl w:ilvl="4" w:tentative="1">
      <w:start w:val="1"/>
      <w:numFmt w:val="lowerLetter"/>
      <w:lvlText w:val="%5."/>
      <w:lvlJc w:val="left"/>
      <w:pPr>
        <w:ind w:left="2389" w:hanging="360"/>
      </w:pPr>
    </w:lvl>
    <w:lvl w:ilvl="5" w:tentative="1">
      <w:start w:val="1"/>
      <w:numFmt w:val="lowerRoman"/>
      <w:lvlText w:val="%6."/>
      <w:lvlJc w:val="right"/>
      <w:pPr>
        <w:ind w:left="3109" w:hanging="180"/>
      </w:pPr>
    </w:lvl>
    <w:lvl w:ilvl="6" w:tentative="1">
      <w:start w:val="1"/>
      <w:numFmt w:val="decimal"/>
      <w:lvlText w:val="%7."/>
      <w:lvlJc w:val="left"/>
      <w:pPr>
        <w:ind w:left="3829" w:hanging="360"/>
      </w:pPr>
    </w:lvl>
    <w:lvl w:ilvl="7" w:tentative="1">
      <w:start w:val="1"/>
      <w:numFmt w:val="lowerLetter"/>
      <w:lvlText w:val="%8."/>
      <w:lvlJc w:val="left"/>
      <w:pPr>
        <w:ind w:left="4549" w:hanging="360"/>
      </w:pPr>
    </w:lvl>
    <w:lvl w:ilvl="8" w:tentative="1">
      <w:start w:val="1"/>
      <w:numFmt w:val="lowerRoman"/>
      <w:lvlText w:val="%9."/>
      <w:lvlJc w:val="right"/>
      <w:pPr>
        <w:ind w:left="5269" w:hanging="180"/>
      </w:pPr>
    </w:lvl>
  </w:abstractNum>
  <w:abstractNum w:abstractNumId="37" w15:restartNumberingAfterBreak="0">
    <w:nsid w:val="7401199D"/>
    <w:multiLevelType w:val="multilevel"/>
    <w:tmpl w:val="0C94FB5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7A044E07"/>
    <w:multiLevelType w:val="multilevel"/>
    <w:tmpl w:val="3FB2E64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15:restartNumberingAfterBreak="0">
    <w:nsid w:val="7E431D00"/>
    <w:multiLevelType w:val="hybridMultilevel"/>
    <w:tmpl w:val="7576C230"/>
    <w:lvl w:ilvl="0">
      <w:start w:val="1"/>
      <w:numFmt w:val="decimal"/>
      <w:pStyle w:val="13"/>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39"/>
  </w:num>
  <w:num w:numId="2">
    <w:abstractNumId w:val="24"/>
  </w:num>
  <w:num w:numId="3">
    <w:abstractNumId w:val="19"/>
  </w:num>
  <w:num w:numId="4">
    <w:abstractNumId w:val="3"/>
  </w:num>
  <w:num w:numId="5">
    <w:abstractNumId w:val="20"/>
  </w:num>
  <w:num w:numId="6">
    <w:abstractNumId w:val="33"/>
  </w:num>
  <w:num w:numId="7">
    <w:abstractNumId w:val="17"/>
  </w:num>
  <w:num w:numId="8">
    <w:abstractNumId w:val="15"/>
  </w:num>
  <w:num w:numId="9">
    <w:abstractNumId w:val="14"/>
  </w:num>
  <w:num w:numId="10">
    <w:abstractNumId w:val="16"/>
  </w:num>
  <w:num w:numId="11">
    <w:abstractNumId w:val="25"/>
  </w:num>
  <w:num w:numId="12">
    <w:abstractNumId w:val="35"/>
  </w:num>
  <w:num w:numId="13">
    <w:abstractNumId w:val="10"/>
  </w:num>
  <w:num w:numId="14">
    <w:abstractNumId w:val="27"/>
  </w:num>
  <w:num w:numId="15">
    <w:abstractNumId w:val="6"/>
  </w:num>
  <w:num w:numId="16">
    <w:abstractNumId w:val="23"/>
  </w:num>
  <w:num w:numId="17">
    <w:abstractNumId w:val="5"/>
  </w:num>
  <w:num w:numId="18">
    <w:abstractNumId w:val="2"/>
  </w:num>
  <w:num w:numId="19">
    <w:abstractNumId w:val="26"/>
  </w:num>
  <w:num w:numId="20">
    <w:abstractNumId w:val="8"/>
  </w:num>
  <w:num w:numId="21">
    <w:abstractNumId w:val="11"/>
  </w:num>
  <w:num w:numId="22">
    <w:abstractNumId w:val="13"/>
  </w:num>
  <w:num w:numId="23">
    <w:abstractNumId w:val="38"/>
  </w:num>
  <w:num w:numId="24">
    <w:abstractNumId w:val="30"/>
  </w:num>
  <w:num w:numId="25">
    <w:abstractNumId w:val="1"/>
  </w:num>
  <w:num w:numId="26">
    <w:abstractNumId w:val="29"/>
  </w:num>
  <w:num w:numId="27">
    <w:abstractNumId w:val="37"/>
  </w:num>
  <w:num w:numId="28">
    <w:abstractNumId w:val="0"/>
  </w:num>
  <w:num w:numId="29">
    <w:abstractNumId w:val="7"/>
  </w:num>
  <w:num w:numId="30">
    <w:abstractNumId w:val="12"/>
  </w:num>
  <w:num w:numId="31">
    <w:abstractNumId w:val="31"/>
  </w:num>
  <w:num w:numId="32">
    <w:abstractNumId w:val="32"/>
  </w:num>
  <w:num w:numId="33">
    <w:abstractNumId w:val="9"/>
  </w:num>
  <w:num w:numId="34">
    <w:abstractNumId w:val="34"/>
  </w:num>
  <w:num w:numId="35">
    <w:abstractNumId w:val="28"/>
  </w:num>
  <w:num w:numId="36">
    <w:abstractNumId w:val="4"/>
  </w:num>
  <w:num w:numId="37">
    <w:abstractNumId w:val="22"/>
  </w:num>
  <w:num w:numId="38">
    <w:abstractNumId w:val="36"/>
  </w:num>
  <w:num w:numId="39">
    <w:abstractNumId w:val="18"/>
  </w:num>
  <w:num w:numId="4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1B"/>
    <w:rsid w:val="00003B77"/>
    <w:rsid w:val="0001735B"/>
    <w:rsid w:val="000315BA"/>
    <w:rsid w:val="00034DBA"/>
    <w:rsid w:val="0004157A"/>
    <w:rsid w:val="00042837"/>
    <w:rsid w:val="000501A4"/>
    <w:rsid w:val="000532AA"/>
    <w:rsid w:val="00061185"/>
    <w:rsid w:val="00085B7A"/>
    <w:rsid w:val="000B1102"/>
    <w:rsid w:val="000B4F8B"/>
    <w:rsid w:val="000C7459"/>
    <w:rsid w:val="000E013E"/>
    <w:rsid w:val="000F7725"/>
    <w:rsid w:val="00101D0F"/>
    <w:rsid w:val="00106F2C"/>
    <w:rsid w:val="00113E28"/>
    <w:rsid w:val="00114325"/>
    <w:rsid w:val="00117520"/>
    <w:rsid w:val="00117B4D"/>
    <w:rsid w:val="00122B89"/>
    <w:rsid w:val="001526C7"/>
    <w:rsid w:val="00152F24"/>
    <w:rsid w:val="00154DC8"/>
    <w:rsid w:val="00157114"/>
    <w:rsid w:val="00166477"/>
    <w:rsid w:val="001730B0"/>
    <w:rsid w:val="001960B4"/>
    <w:rsid w:val="001A0CD2"/>
    <w:rsid w:val="001A613C"/>
    <w:rsid w:val="001B2821"/>
    <w:rsid w:val="001C057E"/>
    <w:rsid w:val="001C6185"/>
    <w:rsid w:val="001D6452"/>
    <w:rsid w:val="001E204F"/>
    <w:rsid w:val="001E3343"/>
    <w:rsid w:val="00203604"/>
    <w:rsid w:val="002064F7"/>
    <w:rsid w:val="00235E66"/>
    <w:rsid w:val="00240887"/>
    <w:rsid w:val="00241B71"/>
    <w:rsid w:val="00262867"/>
    <w:rsid w:val="00263521"/>
    <w:rsid w:val="002A76AA"/>
    <w:rsid w:val="002A7D21"/>
    <w:rsid w:val="002C0FD0"/>
    <w:rsid w:val="002C1EE0"/>
    <w:rsid w:val="002C4139"/>
    <w:rsid w:val="00301153"/>
    <w:rsid w:val="00313DEA"/>
    <w:rsid w:val="003140E3"/>
    <w:rsid w:val="00323027"/>
    <w:rsid w:val="00330181"/>
    <w:rsid w:val="0033759B"/>
    <w:rsid w:val="00341045"/>
    <w:rsid w:val="0037370B"/>
    <w:rsid w:val="0037752E"/>
    <w:rsid w:val="00380052"/>
    <w:rsid w:val="003805B3"/>
    <w:rsid w:val="00387B69"/>
    <w:rsid w:val="0039415B"/>
    <w:rsid w:val="0039415D"/>
    <w:rsid w:val="003C2154"/>
    <w:rsid w:val="003C7075"/>
    <w:rsid w:val="003D61C6"/>
    <w:rsid w:val="003E58C2"/>
    <w:rsid w:val="004110BF"/>
    <w:rsid w:val="00413A92"/>
    <w:rsid w:val="0043365B"/>
    <w:rsid w:val="004361FD"/>
    <w:rsid w:val="00466C10"/>
    <w:rsid w:val="00470481"/>
    <w:rsid w:val="004779AA"/>
    <w:rsid w:val="00484B44"/>
    <w:rsid w:val="004A0385"/>
    <w:rsid w:val="004C79FB"/>
    <w:rsid w:val="004C7D9F"/>
    <w:rsid w:val="004E0D59"/>
    <w:rsid w:val="005006C5"/>
    <w:rsid w:val="005116C8"/>
    <w:rsid w:val="005175B0"/>
    <w:rsid w:val="00546B43"/>
    <w:rsid w:val="00547750"/>
    <w:rsid w:val="00551B42"/>
    <w:rsid w:val="00551FF7"/>
    <w:rsid w:val="00574579"/>
    <w:rsid w:val="00580C5C"/>
    <w:rsid w:val="005A021D"/>
    <w:rsid w:val="00614817"/>
    <w:rsid w:val="0061625D"/>
    <w:rsid w:val="006165F5"/>
    <w:rsid w:val="0062451B"/>
    <w:rsid w:val="00634DAD"/>
    <w:rsid w:val="00640B60"/>
    <w:rsid w:val="0064290A"/>
    <w:rsid w:val="006457EB"/>
    <w:rsid w:val="006531CB"/>
    <w:rsid w:val="00667D5A"/>
    <w:rsid w:val="00672DAB"/>
    <w:rsid w:val="00681F63"/>
    <w:rsid w:val="00693530"/>
    <w:rsid w:val="006A646E"/>
    <w:rsid w:val="006C4033"/>
    <w:rsid w:val="006D4161"/>
    <w:rsid w:val="006D786C"/>
    <w:rsid w:val="006E1414"/>
    <w:rsid w:val="006F285F"/>
    <w:rsid w:val="0070469B"/>
    <w:rsid w:val="00711E5B"/>
    <w:rsid w:val="0072219B"/>
    <w:rsid w:val="007474F0"/>
    <w:rsid w:val="00753ADE"/>
    <w:rsid w:val="0076229C"/>
    <w:rsid w:val="00773F61"/>
    <w:rsid w:val="00794B26"/>
    <w:rsid w:val="007A0DCB"/>
    <w:rsid w:val="007A4EBD"/>
    <w:rsid w:val="007B112B"/>
    <w:rsid w:val="007B5B26"/>
    <w:rsid w:val="007B691A"/>
    <w:rsid w:val="007C1FF6"/>
    <w:rsid w:val="007C35EA"/>
    <w:rsid w:val="007C4F3D"/>
    <w:rsid w:val="007D61B8"/>
    <w:rsid w:val="007F7FF2"/>
    <w:rsid w:val="00805B42"/>
    <w:rsid w:val="008063E5"/>
    <w:rsid w:val="008102AD"/>
    <w:rsid w:val="00837997"/>
    <w:rsid w:val="00840352"/>
    <w:rsid w:val="0084492D"/>
    <w:rsid w:val="00857756"/>
    <w:rsid w:val="008654CB"/>
    <w:rsid w:val="00867FC5"/>
    <w:rsid w:val="00877ED7"/>
    <w:rsid w:val="00885737"/>
    <w:rsid w:val="00892F80"/>
    <w:rsid w:val="00897698"/>
    <w:rsid w:val="008A05F9"/>
    <w:rsid w:val="008B4F41"/>
    <w:rsid w:val="008C6F75"/>
    <w:rsid w:val="008D23DB"/>
    <w:rsid w:val="009015B2"/>
    <w:rsid w:val="0090589B"/>
    <w:rsid w:val="00906E90"/>
    <w:rsid w:val="0091051D"/>
    <w:rsid w:val="00917059"/>
    <w:rsid w:val="00936F84"/>
    <w:rsid w:val="00940851"/>
    <w:rsid w:val="00944900"/>
    <w:rsid w:val="00946DE3"/>
    <w:rsid w:val="00950285"/>
    <w:rsid w:val="009679D9"/>
    <w:rsid w:val="0097757F"/>
    <w:rsid w:val="0097762B"/>
    <w:rsid w:val="009826D2"/>
    <w:rsid w:val="009C40AD"/>
    <w:rsid w:val="009C6066"/>
    <w:rsid w:val="009D1987"/>
    <w:rsid w:val="009D73F5"/>
    <w:rsid w:val="009E11B1"/>
    <w:rsid w:val="009E1A3F"/>
    <w:rsid w:val="009E53CF"/>
    <w:rsid w:val="009F0BD3"/>
    <w:rsid w:val="00A20128"/>
    <w:rsid w:val="00A20FE3"/>
    <w:rsid w:val="00A222E2"/>
    <w:rsid w:val="00A60D56"/>
    <w:rsid w:val="00A61AD5"/>
    <w:rsid w:val="00A72C44"/>
    <w:rsid w:val="00A73038"/>
    <w:rsid w:val="00A76C99"/>
    <w:rsid w:val="00A81EBE"/>
    <w:rsid w:val="00AC08E3"/>
    <w:rsid w:val="00AC2F10"/>
    <w:rsid w:val="00AC4B30"/>
    <w:rsid w:val="00AC6B95"/>
    <w:rsid w:val="00AD113A"/>
    <w:rsid w:val="00AE7147"/>
    <w:rsid w:val="00AE73F9"/>
    <w:rsid w:val="00B00E5C"/>
    <w:rsid w:val="00B26607"/>
    <w:rsid w:val="00B37259"/>
    <w:rsid w:val="00B4321D"/>
    <w:rsid w:val="00B550BF"/>
    <w:rsid w:val="00B666B9"/>
    <w:rsid w:val="00B7126A"/>
    <w:rsid w:val="00B750DB"/>
    <w:rsid w:val="00B76DC1"/>
    <w:rsid w:val="00B862C0"/>
    <w:rsid w:val="00BA3D51"/>
    <w:rsid w:val="00BA7746"/>
    <w:rsid w:val="00BE2DD8"/>
    <w:rsid w:val="00C21F30"/>
    <w:rsid w:val="00C2305A"/>
    <w:rsid w:val="00C23CC9"/>
    <w:rsid w:val="00C26E14"/>
    <w:rsid w:val="00C30B3D"/>
    <w:rsid w:val="00C33AE2"/>
    <w:rsid w:val="00C44944"/>
    <w:rsid w:val="00C51F4D"/>
    <w:rsid w:val="00C6653F"/>
    <w:rsid w:val="00C8096C"/>
    <w:rsid w:val="00C8100B"/>
    <w:rsid w:val="00CA290F"/>
    <w:rsid w:val="00CA41D2"/>
    <w:rsid w:val="00CA4F20"/>
    <w:rsid w:val="00CB70F9"/>
    <w:rsid w:val="00CC6148"/>
    <w:rsid w:val="00CE35CA"/>
    <w:rsid w:val="00CF413A"/>
    <w:rsid w:val="00D22748"/>
    <w:rsid w:val="00D26918"/>
    <w:rsid w:val="00D37121"/>
    <w:rsid w:val="00D779F7"/>
    <w:rsid w:val="00D80E4A"/>
    <w:rsid w:val="00D84D0D"/>
    <w:rsid w:val="00D85C70"/>
    <w:rsid w:val="00D87542"/>
    <w:rsid w:val="00D87CB6"/>
    <w:rsid w:val="00D95C20"/>
    <w:rsid w:val="00D97C16"/>
    <w:rsid w:val="00DD4B8A"/>
    <w:rsid w:val="00DE1DAB"/>
    <w:rsid w:val="00DE20A2"/>
    <w:rsid w:val="00DF0B89"/>
    <w:rsid w:val="00E35682"/>
    <w:rsid w:val="00E46EA3"/>
    <w:rsid w:val="00E51C1B"/>
    <w:rsid w:val="00E53DA7"/>
    <w:rsid w:val="00E63AF0"/>
    <w:rsid w:val="00E83EF9"/>
    <w:rsid w:val="00E85E59"/>
    <w:rsid w:val="00EC6B44"/>
    <w:rsid w:val="00EE1C98"/>
    <w:rsid w:val="00EE37A3"/>
    <w:rsid w:val="00F4385E"/>
    <w:rsid w:val="00F46F1D"/>
    <w:rsid w:val="00F5070A"/>
    <w:rsid w:val="00F53029"/>
    <w:rsid w:val="00F56428"/>
    <w:rsid w:val="00F627EB"/>
    <w:rsid w:val="00F75A10"/>
    <w:rsid w:val="00F76C80"/>
    <w:rsid w:val="00F77276"/>
    <w:rsid w:val="00F90F69"/>
    <w:rsid w:val="00F95853"/>
    <w:rsid w:val="00F964A1"/>
    <w:rsid w:val="00FA3F89"/>
    <w:rsid w:val="00FB3F26"/>
    <w:rsid w:val="00FC3213"/>
    <w:rsid w:val="00FC48C6"/>
    <w:rsid w:val="00FD2542"/>
    <w:rsid w:val="00FF5E54"/>
  </w:rsids>
  <w:docVars>
    <w:docVar w:name="sivug" w:val="1"/>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8F567BA"/>
  <w15:chartTrackingRefBased/>
  <w15:docId w15:val="{89CA0B52-15F1-4656-A946-83738ED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1A4"/>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 Char,Char,F,F1,FOOTNOTES,Footnote Text - Sharp,Footnote Text - Sharp Char,Footnote Text - Sharp Char Char,Footnote Text Char Char Char Char Char,Footnote reference,Sharp - Footnote Text,Sharp - Footnote Text1 Char,fn,footnote text"/>
    <w:basedOn w:val="Normal"/>
    <w:link w:val="a4"/>
    <w:uiPriority w:val="99"/>
    <w:qFormat/>
    <w:rsid w:val="00574579"/>
    <w:pPr>
      <w:spacing w:line="240" w:lineRule="auto"/>
      <w:ind w:left="720" w:hanging="720"/>
    </w:pPr>
    <w:rPr>
      <w:szCs w:val="20"/>
    </w:rPr>
  </w:style>
  <w:style w:type="character" w:customStyle="1" w:styleId="a4">
    <w:name w:val="טקסט הערת שוליים תו"/>
    <w:aliases w:val=" Char תו,Char תו,F תו,F1 תו,FOOTNOTES תו,Footnote Text - Sharp תו,Footnote Text - Sharp Char תו,Footnote Text - Sharp Char Char תו,Footnote Text Char Char Char Char Char תו,Footnote reference תו,Sharp - Footnote Text תו,fn תו"/>
    <w:basedOn w:val="DefaultParagraphFont"/>
    <w:link w:val="FootnoteText"/>
    <w:uiPriority w:val="99"/>
    <w:rsid w:val="00574579"/>
    <w:rPr>
      <w:szCs w:val="20"/>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nhideWhenUsed/>
    <w:rsid w:val="000501A4"/>
    <w:rPr>
      <w:vertAlign w:val="superscript"/>
    </w:rPr>
  </w:style>
  <w:style w:type="paragraph" w:styleId="ListParagraph">
    <w:name w:val="List Paragraph"/>
    <w:aliases w:val="Bullet Number,Num Bullet 1,Use Case List Paragraph,style 2,פיסקת רשימה1"/>
    <w:basedOn w:val="Normal"/>
    <w:link w:val="a9"/>
    <w:uiPriority w:val="34"/>
    <w:qFormat/>
    <w:rsid w:val="00B4321D"/>
    <w:pPr>
      <w:ind w:left="720"/>
      <w:contextualSpacing/>
    </w:pPr>
  </w:style>
  <w:style w:type="table" w:styleId="TableGrid">
    <w:name w:val="Table Grid"/>
    <w:basedOn w:val="TableNormal"/>
    <w:uiPriority w:val="59"/>
    <w:rsid w:val="00B4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unhideWhenUsed/>
    <w:rsid w:val="00B4321D"/>
    <w:pPr>
      <w:spacing w:line="240" w:lineRule="auto"/>
    </w:pPr>
    <w:rPr>
      <w:rFonts w:ascii="Tahoma" w:hAnsi="Tahoma" w:cs="Tahoma"/>
      <w:sz w:val="18"/>
      <w:szCs w:val="18"/>
    </w:rPr>
  </w:style>
  <w:style w:type="character" w:customStyle="1" w:styleId="a5">
    <w:name w:val="טקסט בלונים תו"/>
    <w:basedOn w:val="DefaultParagraphFont"/>
    <w:link w:val="BalloonText"/>
    <w:uiPriority w:val="99"/>
    <w:rsid w:val="00B4321D"/>
    <w:rPr>
      <w:rFonts w:ascii="Tahoma" w:hAnsi="Tahoma" w:cs="Tahoma"/>
      <w:sz w:val="18"/>
      <w:szCs w:val="18"/>
    </w:rPr>
  </w:style>
  <w:style w:type="character" w:styleId="CommentReference">
    <w:name w:val="annotation reference"/>
    <w:basedOn w:val="DefaultParagraphFont"/>
    <w:uiPriority w:val="99"/>
    <w:semiHidden/>
    <w:unhideWhenUsed/>
    <w:rsid w:val="00B4321D"/>
    <w:rPr>
      <w:sz w:val="16"/>
      <w:szCs w:val="16"/>
    </w:rPr>
  </w:style>
  <w:style w:type="paragraph" w:styleId="CommentText">
    <w:name w:val="annotation text"/>
    <w:basedOn w:val="Normal"/>
    <w:link w:val="a6"/>
    <w:uiPriority w:val="99"/>
    <w:unhideWhenUsed/>
    <w:rsid w:val="00B4321D"/>
    <w:pPr>
      <w:spacing w:line="240" w:lineRule="auto"/>
    </w:pPr>
    <w:rPr>
      <w:szCs w:val="20"/>
    </w:rPr>
  </w:style>
  <w:style w:type="character" w:customStyle="1" w:styleId="a6">
    <w:name w:val="טקסט הערה תו"/>
    <w:basedOn w:val="DefaultParagraphFont"/>
    <w:link w:val="CommentText"/>
    <w:uiPriority w:val="99"/>
    <w:rsid w:val="00B4321D"/>
    <w:rPr>
      <w:szCs w:val="20"/>
    </w:rPr>
  </w:style>
  <w:style w:type="paragraph" w:styleId="CommentSubject">
    <w:name w:val="annotation subject"/>
    <w:basedOn w:val="CommentText"/>
    <w:next w:val="CommentText"/>
    <w:link w:val="a7"/>
    <w:uiPriority w:val="99"/>
    <w:semiHidden/>
    <w:unhideWhenUsed/>
    <w:rsid w:val="00B4321D"/>
    <w:rPr>
      <w:b/>
      <w:bCs/>
    </w:rPr>
  </w:style>
  <w:style w:type="character" w:customStyle="1" w:styleId="a7">
    <w:name w:val="נושא הערה תו"/>
    <w:basedOn w:val="a6"/>
    <w:link w:val="CommentSubject"/>
    <w:uiPriority w:val="99"/>
    <w:semiHidden/>
    <w:rsid w:val="00B4321D"/>
    <w:rPr>
      <w:b/>
      <w:bCs/>
      <w:szCs w:val="20"/>
    </w:rPr>
  </w:style>
  <w:style w:type="paragraph" w:styleId="Revision">
    <w:name w:val="Revision"/>
    <w:hidden/>
    <w:uiPriority w:val="99"/>
    <w:semiHidden/>
    <w:rsid w:val="00B4321D"/>
    <w:pPr>
      <w:spacing w:after="0" w:line="240" w:lineRule="auto"/>
      <w:jc w:val="left"/>
    </w:pPr>
  </w:style>
  <w:style w:type="paragraph" w:styleId="NoSpacing">
    <w:name w:val="No Spacing"/>
    <w:aliases w:val="מספורנוהל"/>
    <w:basedOn w:val="Normal"/>
    <w:link w:val="a8"/>
    <w:uiPriority w:val="1"/>
    <w:qFormat/>
    <w:rsid w:val="00B4321D"/>
    <w:pPr>
      <w:tabs>
        <w:tab w:val="left" w:pos="1701"/>
      </w:tabs>
      <w:spacing w:line="360" w:lineRule="auto"/>
      <w:contextualSpacing/>
    </w:pPr>
    <w:rPr>
      <w:rFonts w:ascii="David" w:eastAsia="Times New Roman" w:hAnsi="David"/>
      <w:b/>
      <w:sz w:val="24"/>
      <w:lang w:eastAsia="he-IL"/>
    </w:rPr>
  </w:style>
  <w:style w:type="character" w:customStyle="1" w:styleId="a8">
    <w:name w:val="ללא מרווח תו"/>
    <w:aliases w:val="מספורנוהל תו"/>
    <w:basedOn w:val="DefaultParagraphFont"/>
    <w:link w:val="NoSpacing"/>
    <w:uiPriority w:val="1"/>
    <w:rsid w:val="00B4321D"/>
    <w:rPr>
      <w:rFonts w:ascii="David" w:eastAsia="Times New Roman" w:hAnsi="David"/>
      <w:b/>
      <w:sz w:val="24"/>
      <w:lang w:eastAsia="he-IL"/>
    </w:rPr>
  </w:style>
  <w:style w:type="paragraph" w:styleId="NormalWeb">
    <w:name w:val="Normal (Web)"/>
    <w:basedOn w:val="Normal"/>
    <w:uiPriority w:val="99"/>
    <w:semiHidden/>
    <w:unhideWhenUsed/>
    <w:rsid w:val="00B4321D"/>
    <w:pPr>
      <w:bidi w:val="0"/>
      <w:spacing w:before="100" w:beforeAutospacing="1" w:after="100" w:afterAutospacing="1" w:line="240" w:lineRule="auto"/>
      <w:jc w:val="left"/>
    </w:pPr>
    <w:rPr>
      <w:rFonts w:eastAsiaTheme="minorEastAsia" w:cs="Times New Roman"/>
      <w:sz w:val="24"/>
    </w:rPr>
  </w:style>
  <w:style w:type="table" w:customStyle="1" w:styleId="11">
    <w:name w:val="רשת טבלה1"/>
    <w:basedOn w:val="TableNormal"/>
    <w:next w:val="TableGrid"/>
    <w:uiPriority w:val="39"/>
    <w:rsid w:val="00B4321D"/>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פיסקת רשימה תו"/>
    <w:aliases w:val="Bullet Number תו,Num Bullet 1 תו,Use Case List Paragraph תו,style 2 תו,פיסקת רשימה1 תו"/>
    <w:link w:val="ListParagraph"/>
    <w:uiPriority w:val="34"/>
    <w:rsid w:val="00B4321D"/>
  </w:style>
  <w:style w:type="table" w:styleId="GridTable1LightAccent5">
    <w:name w:val="Grid Table 1 Light Accent 5"/>
    <w:basedOn w:val="TableNormal"/>
    <w:uiPriority w:val="46"/>
    <w:rsid w:val="00B4321D"/>
    <w:pPr>
      <w:spacing w:after="0" w:line="240" w:lineRule="auto"/>
      <w:jc w:val="left"/>
    </w:pPr>
    <w:rPr>
      <w:rFonts w:ascii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4321D"/>
    <w:rPr>
      <w:color w:val="0000FF" w:themeColor="hyperlink"/>
      <w:u w:val="single"/>
    </w:rPr>
  </w:style>
  <w:style w:type="paragraph" w:customStyle="1" w:styleId="75">
    <w:name w:val="75א מספור הערות שוליים"/>
    <w:basedOn w:val="Normal"/>
    <w:qFormat/>
    <w:rsid w:val="00B4321D"/>
    <w:pPr>
      <w:keepLines/>
      <w:spacing w:after="60" w:line="220" w:lineRule="exact"/>
      <w:ind w:left="397" w:hanging="397"/>
    </w:pPr>
    <w:rPr>
      <w:rFonts w:ascii="Tahoma" w:hAnsi="Tahoma" w:cs="Tahoma"/>
      <w:color w:val="0D0D0D" w:themeColor="text1" w:themeTint="F2"/>
      <w:sz w:val="14"/>
      <w:szCs w:val="14"/>
    </w:rPr>
  </w:style>
  <w:style w:type="character" w:styleId="FollowedHyperlink">
    <w:name w:val="FollowedHyperlink"/>
    <w:basedOn w:val="DefaultParagraphFont"/>
    <w:uiPriority w:val="99"/>
    <w:semiHidden/>
    <w:unhideWhenUsed/>
    <w:rsid w:val="00B4321D"/>
    <w:rPr>
      <w:color w:val="800080" w:themeColor="followedHyperlink"/>
      <w:u w:val="single"/>
    </w:rPr>
  </w:style>
  <w:style w:type="character" w:styleId="UnresolvedMention">
    <w:name w:val="Unresolved Mention"/>
    <w:basedOn w:val="DefaultParagraphFont"/>
    <w:uiPriority w:val="99"/>
    <w:semiHidden/>
    <w:unhideWhenUsed/>
    <w:rsid w:val="00B4321D"/>
    <w:rPr>
      <w:color w:val="605E5C"/>
      <w:shd w:val="clear" w:color="auto" w:fill="E1DFDD"/>
    </w:rPr>
  </w:style>
  <w:style w:type="paragraph" w:customStyle="1" w:styleId="a10">
    <w:name w:val="פרטי הדוח ממה"/>
    <w:basedOn w:val="Normal"/>
    <w:qFormat/>
    <w:rsid w:val="00B4321D"/>
    <w:pPr>
      <w:spacing w:before="600" w:line="240" w:lineRule="auto"/>
      <w:ind w:left="284"/>
      <w:jc w:val="left"/>
    </w:pPr>
    <w:rPr>
      <w:rFonts w:ascii="Calibri" w:eastAsia="Calibri" w:hAnsi="Calibri" w:cs="Calibri"/>
      <w:noProof/>
      <w:color w:val="FFFFFF" w:themeColor="background1"/>
      <w:sz w:val="24"/>
    </w:rPr>
  </w:style>
  <w:style w:type="paragraph" w:customStyle="1" w:styleId="a11">
    <w:name w:val="כותרת הדוח ממה"/>
    <w:basedOn w:val="Normal"/>
    <w:link w:val="a12"/>
    <w:qFormat/>
    <w:rsid w:val="00B4321D"/>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12">
    <w:name w:val="כותרת הדוח ממה תו"/>
    <w:basedOn w:val="DefaultParagraphFont"/>
    <w:link w:val="a11"/>
    <w:rsid w:val="00B4321D"/>
    <w:rPr>
      <w:rFonts w:ascii="Calibri" w:hAnsi="Calibri" w:cs="Calibri"/>
      <w:b/>
      <w:bCs/>
      <w:color w:val="FFFFFF" w:themeColor="background1"/>
      <w:sz w:val="60"/>
      <w:szCs w:val="60"/>
    </w:rPr>
  </w:style>
  <w:style w:type="paragraph" w:customStyle="1" w:styleId="a13">
    <w:name w:val="טקסט שם מונח ממה"/>
    <w:basedOn w:val="Normal"/>
    <w:qFormat/>
    <w:rsid w:val="00B4321D"/>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14">
    <w:name w:val="טקסט הגדרת מונח ממה"/>
    <w:link w:val="a15"/>
    <w:qFormat/>
    <w:rsid w:val="00B4321D"/>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15">
    <w:name w:val="טקסט הגדרת מונח ממה תו"/>
    <w:basedOn w:val="DefaultParagraphFont"/>
    <w:link w:val="a14"/>
    <w:rsid w:val="00B4321D"/>
    <w:rPr>
      <w:rFonts w:ascii="Calibri" w:eastAsia="DengXian" w:hAnsi="Calibri" w:cs="Calibri"/>
      <w:color w:val="002060"/>
      <w:sz w:val="24"/>
      <w:lang w:val="en-GB"/>
    </w:rPr>
  </w:style>
  <w:style w:type="paragraph" w:customStyle="1" w:styleId="a16">
    <w:name w:val="מבוא ממה"/>
    <w:basedOn w:val="Normal"/>
    <w:next w:val="Normal"/>
    <w:link w:val="a17"/>
    <w:autoRedefine/>
    <w:qFormat/>
    <w:rsid w:val="00B4321D"/>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17">
    <w:name w:val="מבוא ממה תו"/>
    <w:basedOn w:val="DefaultParagraphFont"/>
    <w:link w:val="a16"/>
    <w:rsid w:val="00B4321D"/>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18">
    <w:name w:val="מראה מקום ממה"/>
    <w:basedOn w:val="Normal"/>
    <w:next w:val="Normal"/>
    <w:link w:val="a19"/>
    <w:qFormat/>
    <w:rsid w:val="00B4321D"/>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19">
    <w:name w:val="מראה מקום ממה תו"/>
    <w:basedOn w:val="DefaultParagraphFont"/>
    <w:link w:val="a18"/>
    <w:rsid w:val="00B4321D"/>
    <w:rPr>
      <w:rFonts w:ascii="Calibri" w:eastAsia="Calibri" w:hAnsi="Calibri" w:cs="Calibri"/>
      <w:b/>
      <w:bCs/>
      <w:color w:val="002060"/>
      <w:sz w:val="18"/>
      <w:szCs w:val="18"/>
      <w:shd w:val="solid" w:color="F3F7FF" w:fill="auto"/>
    </w:rPr>
  </w:style>
  <w:style w:type="paragraph" w:customStyle="1" w:styleId="a20">
    <w:name w:val="כותרת עליונה ממה"/>
    <w:basedOn w:val="Normal"/>
    <w:next w:val="Normal"/>
    <w:link w:val="a21"/>
    <w:qFormat/>
    <w:rsid w:val="00B4321D"/>
    <w:pPr>
      <w:spacing w:line="240" w:lineRule="auto"/>
      <w:ind w:left="737"/>
      <w:jc w:val="left"/>
    </w:pPr>
    <w:rPr>
      <w:rFonts w:ascii="Calibri" w:eastAsia="Calibri" w:hAnsi="Calibri" w:cs="Calibri"/>
      <w:color w:val="002060"/>
      <w:sz w:val="18"/>
      <w:szCs w:val="18"/>
    </w:rPr>
  </w:style>
  <w:style w:type="character" w:customStyle="1" w:styleId="a21">
    <w:name w:val="כותרת עליונה ממה תו"/>
    <w:basedOn w:val="DefaultParagraphFont"/>
    <w:link w:val="a20"/>
    <w:rsid w:val="00B4321D"/>
    <w:rPr>
      <w:rFonts w:ascii="Calibri" w:eastAsia="Calibri" w:hAnsi="Calibri" w:cs="Calibri"/>
      <w:color w:val="002060"/>
      <w:sz w:val="18"/>
      <w:szCs w:val="18"/>
    </w:rPr>
  </w:style>
  <w:style w:type="paragraph" w:customStyle="1" w:styleId="13">
    <w:name w:val="כותרת 1 ממה"/>
    <w:basedOn w:val="Normal"/>
    <w:next w:val="Normal"/>
    <w:link w:val="14"/>
    <w:qFormat/>
    <w:rsid w:val="00B4321D"/>
    <w:pPr>
      <w:keepNext/>
      <w:widowControl w:val="0"/>
      <w:numPr>
        <w:numId w:val="1"/>
      </w:numPr>
      <w:spacing w:before="240" w:after="120" w:line="440" w:lineRule="exact"/>
      <w:jc w:val="left"/>
      <w:outlineLvl w:val="0"/>
    </w:pPr>
    <w:rPr>
      <w:rFonts w:ascii="Calibri" w:eastAsia="Calibri" w:hAnsi="Calibri" w:cs="Calibri"/>
      <w:b/>
      <w:bCs/>
      <w:color w:val="002060"/>
      <w:sz w:val="40"/>
      <w:szCs w:val="40"/>
    </w:rPr>
  </w:style>
  <w:style w:type="character" w:customStyle="1" w:styleId="14">
    <w:name w:val="כותרת 1 ממה תו"/>
    <w:basedOn w:val="DefaultParagraphFont"/>
    <w:link w:val="13"/>
    <w:rsid w:val="00B4321D"/>
    <w:rPr>
      <w:rFonts w:ascii="Calibri" w:eastAsia="Calibri" w:hAnsi="Calibri" w:cs="Calibri"/>
      <w:b/>
      <w:bCs/>
      <w:color w:val="002060"/>
      <w:sz w:val="40"/>
      <w:szCs w:val="40"/>
    </w:rPr>
  </w:style>
  <w:style w:type="paragraph" w:customStyle="1" w:styleId="20">
    <w:name w:val="כותרת 2 ממה"/>
    <w:basedOn w:val="Normal"/>
    <w:next w:val="Normal"/>
    <w:link w:val="21"/>
    <w:qFormat/>
    <w:rsid w:val="00B4321D"/>
    <w:pPr>
      <w:keepNext/>
      <w:widowControl w:val="0"/>
      <w:numPr>
        <w:numId w:val="2"/>
      </w:numPr>
      <w:spacing w:before="240" w:line="280" w:lineRule="exact"/>
      <w:jc w:val="left"/>
      <w:outlineLvl w:val="1"/>
    </w:pPr>
    <w:rPr>
      <w:rFonts w:ascii="Calibri" w:eastAsia="Calibri" w:hAnsi="Calibri" w:cs="Calibri"/>
      <w:b/>
      <w:bCs/>
      <w:color w:val="002060"/>
      <w:sz w:val="36"/>
      <w:szCs w:val="36"/>
    </w:rPr>
  </w:style>
  <w:style w:type="character" w:customStyle="1" w:styleId="21">
    <w:name w:val="כותרת 2 ממה תו"/>
    <w:basedOn w:val="2"/>
    <w:link w:val="20"/>
    <w:rsid w:val="00B4321D"/>
    <w:rPr>
      <w:rFonts w:ascii="Calibri" w:eastAsia="Calibri" w:hAnsi="Calibri" w:cs="Calibri"/>
      <w:b/>
      <w:bCs/>
      <w:color w:val="002060"/>
      <w:sz w:val="36"/>
      <w:szCs w:val="36"/>
    </w:rPr>
  </w:style>
  <w:style w:type="paragraph" w:customStyle="1" w:styleId="30">
    <w:name w:val="כותרת 3 ממה"/>
    <w:basedOn w:val="Normal"/>
    <w:next w:val="Normal"/>
    <w:link w:val="31"/>
    <w:qFormat/>
    <w:rsid w:val="00B4321D"/>
    <w:pPr>
      <w:widowControl w:val="0"/>
      <w:numPr>
        <w:numId w:val="3"/>
      </w:numPr>
      <w:spacing w:before="240" w:line="280" w:lineRule="exact"/>
      <w:jc w:val="left"/>
    </w:pPr>
    <w:rPr>
      <w:rFonts w:ascii="Calibri" w:eastAsia="Calibri" w:hAnsi="Calibri" w:cs="Calibri"/>
      <w:b/>
      <w:bCs/>
      <w:color w:val="002060"/>
      <w:sz w:val="28"/>
      <w:szCs w:val="28"/>
      <w:u w:val="single"/>
    </w:rPr>
  </w:style>
  <w:style w:type="character" w:customStyle="1" w:styleId="31">
    <w:name w:val="כותרת 3 ממה תו"/>
    <w:basedOn w:val="3"/>
    <w:link w:val="30"/>
    <w:rsid w:val="00B4321D"/>
    <w:rPr>
      <w:rFonts w:ascii="Calibri" w:eastAsia="Calibri" w:hAnsi="Calibri" w:cs="Calibri"/>
      <w:b/>
      <w:bCs/>
      <w:color w:val="002060"/>
      <w:sz w:val="28"/>
      <w:szCs w:val="28"/>
      <w:u w:val="single"/>
    </w:rPr>
  </w:style>
  <w:style w:type="paragraph" w:customStyle="1" w:styleId="40">
    <w:name w:val="כותרת 4 ממה"/>
    <w:basedOn w:val="Normal"/>
    <w:next w:val="Normal"/>
    <w:link w:val="41"/>
    <w:qFormat/>
    <w:rsid w:val="00B4321D"/>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1">
    <w:name w:val="כותרת 4 ממה תו"/>
    <w:basedOn w:val="DefaultParagraphFont"/>
    <w:link w:val="40"/>
    <w:rsid w:val="00B4321D"/>
    <w:rPr>
      <w:rFonts w:ascii="Calibri" w:eastAsia="Calibri" w:hAnsi="Calibri" w:cs="Calibri"/>
      <w:color w:val="002060"/>
      <w:sz w:val="28"/>
      <w:szCs w:val="28"/>
    </w:rPr>
  </w:style>
  <w:style w:type="paragraph" w:customStyle="1" w:styleId="15">
    <w:name w:val="רשימה1 ממה"/>
    <w:basedOn w:val="Normal"/>
    <w:link w:val="16"/>
    <w:qFormat/>
    <w:rsid w:val="00B4321D"/>
    <w:pPr>
      <w:widowControl w:val="0"/>
      <w:numPr>
        <w:numId w:val="4"/>
      </w:numPr>
      <w:spacing w:line="280" w:lineRule="exact"/>
    </w:pPr>
    <w:rPr>
      <w:rFonts w:ascii="Calibri" w:eastAsia="Calibri" w:hAnsi="Calibri" w:cs="Calibri"/>
      <w:color w:val="002060"/>
      <w:sz w:val="24"/>
    </w:rPr>
  </w:style>
  <w:style w:type="character" w:customStyle="1" w:styleId="16">
    <w:name w:val="רשימה1 ממה תו"/>
    <w:basedOn w:val="DefaultParagraphFont"/>
    <w:link w:val="15"/>
    <w:rsid w:val="00B4321D"/>
    <w:rPr>
      <w:rFonts w:ascii="Calibri" w:eastAsia="Calibri" w:hAnsi="Calibri" w:cs="Calibri"/>
      <w:color w:val="002060"/>
      <w:sz w:val="24"/>
    </w:rPr>
  </w:style>
  <w:style w:type="paragraph" w:customStyle="1" w:styleId="22">
    <w:name w:val="רשימה2 ממה"/>
    <w:basedOn w:val="Normal"/>
    <w:link w:val="23"/>
    <w:qFormat/>
    <w:rsid w:val="00B4321D"/>
    <w:pPr>
      <w:widowControl w:val="0"/>
      <w:spacing w:line="280" w:lineRule="exact"/>
      <w:ind w:left="1871"/>
    </w:pPr>
    <w:rPr>
      <w:rFonts w:ascii="Calibri" w:eastAsia="Calibri" w:hAnsi="Calibri" w:cs="Calibri"/>
      <w:color w:val="002060"/>
      <w:sz w:val="24"/>
    </w:rPr>
  </w:style>
  <w:style w:type="character" w:customStyle="1" w:styleId="23">
    <w:name w:val="רשימה2 ממה תו"/>
    <w:basedOn w:val="DefaultParagraphFont"/>
    <w:link w:val="22"/>
    <w:rsid w:val="00B4321D"/>
    <w:rPr>
      <w:rFonts w:ascii="Calibri" w:eastAsia="Calibri" w:hAnsi="Calibri" w:cs="Calibri"/>
      <w:color w:val="002060"/>
      <w:sz w:val="24"/>
    </w:rPr>
  </w:style>
  <w:style w:type="paragraph" w:customStyle="1" w:styleId="32">
    <w:name w:val="רשימה3 ממה"/>
    <w:basedOn w:val="Normal"/>
    <w:link w:val="33"/>
    <w:qFormat/>
    <w:rsid w:val="00B4321D"/>
    <w:pPr>
      <w:widowControl w:val="0"/>
      <w:numPr>
        <w:numId w:val="5"/>
      </w:numPr>
      <w:spacing w:line="280" w:lineRule="exact"/>
    </w:pPr>
    <w:rPr>
      <w:rFonts w:ascii="Calibri" w:eastAsia="Calibri" w:hAnsi="Calibri" w:cs="Calibri"/>
      <w:color w:val="002060"/>
      <w:sz w:val="24"/>
    </w:rPr>
  </w:style>
  <w:style w:type="character" w:customStyle="1" w:styleId="33">
    <w:name w:val="רשימה3 ממה תו"/>
    <w:basedOn w:val="DefaultParagraphFont"/>
    <w:link w:val="32"/>
    <w:rsid w:val="00B4321D"/>
    <w:rPr>
      <w:rFonts w:ascii="Calibri" w:eastAsia="Calibri" w:hAnsi="Calibri" w:cs="Calibri"/>
      <w:color w:val="002060"/>
      <w:sz w:val="24"/>
    </w:rPr>
  </w:style>
  <w:style w:type="paragraph" w:customStyle="1" w:styleId="42">
    <w:name w:val="רשימה4 ממה"/>
    <w:basedOn w:val="Normal"/>
    <w:link w:val="43"/>
    <w:qFormat/>
    <w:rsid w:val="00B4321D"/>
    <w:pPr>
      <w:widowControl w:val="0"/>
      <w:spacing w:line="280" w:lineRule="exact"/>
      <w:ind w:left="2552"/>
    </w:pPr>
    <w:rPr>
      <w:rFonts w:ascii="Calibri" w:eastAsia="Calibri" w:hAnsi="Calibri" w:cs="Calibri"/>
      <w:color w:val="002060"/>
      <w:sz w:val="24"/>
    </w:rPr>
  </w:style>
  <w:style w:type="character" w:customStyle="1" w:styleId="43">
    <w:name w:val="רשימה4 ממה תו"/>
    <w:basedOn w:val="DefaultParagraphFont"/>
    <w:link w:val="42"/>
    <w:rsid w:val="00B4321D"/>
    <w:rPr>
      <w:rFonts w:ascii="Calibri" w:eastAsia="Calibri" w:hAnsi="Calibri" w:cs="Calibri"/>
      <w:color w:val="002060"/>
      <w:sz w:val="24"/>
    </w:rPr>
  </w:style>
  <w:style w:type="paragraph" w:customStyle="1" w:styleId="50">
    <w:name w:val="רשימה5 ממה"/>
    <w:basedOn w:val="Normal"/>
    <w:link w:val="51"/>
    <w:qFormat/>
    <w:rsid w:val="00B4321D"/>
    <w:pPr>
      <w:widowControl w:val="0"/>
      <w:numPr>
        <w:numId w:val="6"/>
      </w:numPr>
      <w:spacing w:line="280" w:lineRule="exact"/>
    </w:pPr>
    <w:rPr>
      <w:rFonts w:ascii="Calibri" w:eastAsia="Calibri" w:hAnsi="Calibri" w:cs="Calibri"/>
      <w:color w:val="002060"/>
      <w:sz w:val="24"/>
    </w:rPr>
  </w:style>
  <w:style w:type="character" w:customStyle="1" w:styleId="51">
    <w:name w:val="רשימה5 ממה תו"/>
    <w:basedOn w:val="DefaultParagraphFont"/>
    <w:link w:val="50"/>
    <w:rsid w:val="00B4321D"/>
    <w:rPr>
      <w:rFonts w:ascii="Calibri" w:eastAsia="Calibri" w:hAnsi="Calibri" w:cs="Calibri"/>
      <w:color w:val="002060"/>
      <w:sz w:val="24"/>
    </w:rPr>
  </w:style>
  <w:style w:type="paragraph" w:customStyle="1" w:styleId="a22">
    <w:name w:val="הערת שוליים ממה"/>
    <w:basedOn w:val="Normal"/>
    <w:link w:val="a23"/>
    <w:qFormat/>
    <w:rsid w:val="00B4321D"/>
    <w:pPr>
      <w:widowControl w:val="0"/>
      <w:spacing w:line="280" w:lineRule="exact"/>
      <w:ind w:left="1985" w:hanging="851"/>
    </w:pPr>
    <w:rPr>
      <w:rFonts w:ascii="Calibri" w:eastAsia="Calibri" w:hAnsi="Calibri" w:cs="Calibri"/>
      <w:color w:val="002060"/>
      <w:sz w:val="24"/>
      <w:szCs w:val="20"/>
    </w:rPr>
  </w:style>
  <w:style w:type="character" w:customStyle="1" w:styleId="a23">
    <w:name w:val="הערת שוליים ממה תו"/>
    <w:basedOn w:val="DefaultParagraphFont"/>
    <w:link w:val="a22"/>
    <w:rsid w:val="00B4321D"/>
    <w:rPr>
      <w:rFonts w:ascii="Calibri" w:eastAsia="Calibri" w:hAnsi="Calibri" w:cs="Calibri"/>
      <w:color w:val="002060"/>
      <w:sz w:val="24"/>
      <w:szCs w:val="20"/>
    </w:rPr>
  </w:style>
  <w:style w:type="paragraph" w:customStyle="1" w:styleId="a24">
    <w:name w:val="הערת סיום ממה"/>
    <w:basedOn w:val="Normal"/>
    <w:link w:val="a25"/>
    <w:qFormat/>
    <w:rsid w:val="00B4321D"/>
    <w:pPr>
      <w:widowControl w:val="0"/>
      <w:spacing w:line="240" w:lineRule="auto"/>
      <w:ind w:left="1134"/>
    </w:pPr>
    <w:rPr>
      <w:rFonts w:ascii="Calibri" w:eastAsia="Calibri" w:hAnsi="Calibri" w:cs="Calibri"/>
      <w:color w:val="002060"/>
      <w:sz w:val="24"/>
      <w:szCs w:val="20"/>
    </w:rPr>
  </w:style>
  <w:style w:type="character" w:customStyle="1" w:styleId="a25">
    <w:name w:val="הערת סיום ממה תו"/>
    <w:basedOn w:val="DefaultParagraphFont"/>
    <w:link w:val="a24"/>
    <w:rsid w:val="00B4321D"/>
    <w:rPr>
      <w:rFonts w:ascii="Calibri" w:eastAsia="Calibri" w:hAnsi="Calibri" w:cs="Calibri"/>
      <w:color w:val="002060"/>
      <w:sz w:val="24"/>
      <w:szCs w:val="20"/>
    </w:rPr>
  </w:style>
  <w:style w:type="paragraph" w:customStyle="1" w:styleId="17">
    <w:name w:val="ליקוי/ממצא חיובי/המלצה1 ממה"/>
    <w:next w:val="Normal"/>
    <w:link w:val="18"/>
    <w:qFormat/>
    <w:rsid w:val="00B4321D"/>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8">
    <w:name w:val="ליקוי/ממצא חיובי/המלצה1 ממה תו"/>
    <w:basedOn w:val="DefaultParagraphFont"/>
    <w:link w:val="17"/>
    <w:rsid w:val="00B4321D"/>
    <w:rPr>
      <w:rFonts w:ascii="Calibri" w:eastAsia="Calibri" w:hAnsi="Calibri" w:cs="Calibri"/>
      <w:color w:val="002060"/>
      <w:sz w:val="24"/>
    </w:rPr>
  </w:style>
  <w:style w:type="paragraph" w:customStyle="1" w:styleId="24">
    <w:name w:val="ליקוי/ממצא חיובי/המלצה2 ממה"/>
    <w:basedOn w:val="Normal"/>
    <w:next w:val="Normal"/>
    <w:link w:val="25"/>
    <w:qFormat/>
    <w:rsid w:val="00B4321D"/>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5">
    <w:name w:val="ליקוי/ממצא חיובי/המלצה2 ממה תו"/>
    <w:basedOn w:val="18"/>
    <w:link w:val="24"/>
    <w:rsid w:val="00B4321D"/>
    <w:rPr>
      <w:rFonts w:ascii="Calibri" w:eastAsia="Calibri" w:hAnsi="Calibri" w:cs="Calibri"/>
      <w:color w:val="002060"/>
      <w:sz w:val="24"/>
    </w:rPr>
  </w:style>
  <w:style w:type="paragraph" w:customStyle="1" w:styleId="34">
    <w:name w:val="ליקוי/ממצא חיובי/המלצה3 ממה"/>
    <w:basedOn w:val="Normal"/>
    <w:link w:val="35"/>
    <w:qFormat/>
    <w:rsid w:val="00B4321D"/>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5">
    <w:name w:val="ליקוי/ממצא חיובי/המלצה3 ממה תו"/>
    <w:basedOn w:val="DefaultParagraphFont"/>
    <w:link w:val="34"/>
    <w:rsid w:val="00B4321D"/>
    <w:rPr>
      <w:rFonts w:ascii="Calibri" w:eastAsia="Calibri" w:hAnsi="Calibri" w:cs="Calibri"/>
      <w:color w:val="002060"/>
      <w:sz w:val="24"/>
    </w:rPr>
  </w:style>
  <w:style w:type="paragraph" w:customStyle="1" w:styleId="a26">
    <w:name w:val="נבנצאל ממה"/>
    <w:basedOn w:val="Normal"/>
    <w:next w:val="Normal"/>
    <w:link w:val="a27"/>
    <w:uiPriority w:val="99"/>
    <w:qFormat/>
    <w:rsid w:val="00B4321D"/>
    <w:pPr>
      <w:keepNext/>
      <w:spacing w:line="280" w:lineRule="exact"/>
      <w:jc w:val="left"/>
    </w:pPr>
    <w:rPr>
      <w:rFonts w:ascii="Calibri" w:eastAsia="Calibri" w:hAnsi="Calibri" w:cs="Calibri"/>
      <w:color w:val="002060"/>
      <w:szCs w:val="20"/>
    </w:rPr>
  </w:style>
  <w:style w:type="character" w:customStyle="1" w:styleId="a27">
    <w:name w:val="נבנצאל ממה תו"/>
    <w:basedOn w:val="DefaultParagraphFont"/>
    <w:link w:val="a26"/>
    <w:uiPriority w:val="99"/>
    <w:rsid w:val="00B4321D"/>
    <w:rPr>
      <w:rFonts w:ascii="Calibri" w:eastAsia="Calibri" w:hAnsi="Calibri" w:cs="Calibri"/>
      <w:color w:val="002060"/>
      <w:szCs w:val="20"/>
    </w:rPr>
  </w:style>
  <w:style w:type="paragraph" w:customStyle="1" w:styleId="a28">
    <w:name w:val="רגיל ממה"/>
    <w:basedOn w:val="Normal"/>
    <w:link w:val="a29"/>
    <w:qFormat/>
    <w:rsid w:val="00B4321D"/>
    <w:pPr>
      <w:widowControl w:val="0"/>
      <w:spacing w:line="280" w:lineRule="exact"/>
      <w:ind w:left="1134"/>
    </w:pPr>
    <w:rPr>
      <w:rFonts w:ascii="Calibri" w:eastAsia="Calibri" w:hAnsi="Calibri" w:cs="Calibri"/>
      <w:color w:val="002060"/>
      <w:sz w:val="24"/>
    </w:rPr>
  </w:style>
  <w:style w:type="character" w:customStyle="1" w:styleId="a29">
    <w:name w:val="רגיל ממה תו"/>
    <w:basedOn w:val="DefaultParagraphFont"/>
    <w:link w:val="a28"/>
    <w:rsid w:val="00B4321D"/>
    <w:rPr>
      <w:rFonts w:ascii="Calibri" w:eastAsia="Calibri" w:hAnsi="Calibri" w:cs="Calibri"/>
      <w:color w:val="002060"/>
      <w:sz w:val="24"/>
    </w:rPr>
  </w:style>
  <w:style w:type="paragraph" w:customStyle="1" w:styleId="a30">
    <w:name w:val="סיכום ממה"/>
    <w:basedOn w:val="Normal"/>
    <w:next w:val="Normal"/>
    <w:link w:val="a31"/>
    <w:qFormat/>
    <w:rsid w:val="00B4321D"/>
    <w:pPr>
      <w:spacing w:line="276" w:lineRule="auto"/>
      <w:ind w:left="1140"/>
    </w:pPr>
    <w:rPr>
      <w:rFonts w:ascii="Calibri" w:eastAsia="Calibri" w:hAnsi="Calibri" w:cs="Calibri"/>
      <w:b/>
      <w:bCs/>
      <w:color w:val="FFFFFF" w:themeColor="background1"/>
      <w:sz w:val="2"/>
      <w:szCs w:val="2"/>
    </w:rPr>
  </w:style>
  <w:style w:type="character" w:customStyle="1" w:styleId="a31">
    <w:name w:val="סיכום ממה תו"/>
    <w:basedOn w:val="DefaultParagraphFont"/>
    <w:link w:val="a30"/>
    <w:rsid w:val="00B4321D"/>
    <w:rPr>
      <w:rFonts w:ascii="Calibri" w:eastAsia="Calibri" w:hAnsi="Calibri" w:cs="Calibri"/>
      <w:b/>
      <w:bCs/>
      <w:color w:val="FFFFFF" w:themeColor="background1"/>
      <w:sz w:val="2"/>
      <w:szCs w:val="2"/>
    </w:rPr>
  </w:style>
  <w:style w:type="paragraph" w:customStyle="1" w:styleId="a32">
    <w:name w:val="טקסט סיכום ממה"/>
    <w:basedOn w:val="Normal"/>
    <w:next w:val="Normal"/>
    <w:qFormat/>
    <w:rsid w:val="00B4321D"/>
    <w:pPr>
      <w:widowControl w:val="0"/>
      <w:spacing w:after="240" w:line="280" w:lineRule="exact"/>
      <w:ind w:left="1140"/>
    </w:pPr>
    <w:rPr>
      <w:rFonts w:ascii="Calibri" w:eastAsia="Calibri" w:hAnsi="Calibri" w:cs="Calibri"/>
      <w:bCs/>
      <w:color w:val="002060"/>
      <w:sz w:val="24"/>
    </w:rPr>
  </w:style>
  <w:style w:type="paragraph" w:customStyle="1" w:styleId="a33">
    <w:name w:val="סיכום ביניים ממה"/>
    <w:basedOn w:val="Normal"/>
    <w:next w:val="Normal"/>
    <w:qFormat/>
    <w:rsid w:val="00B4321D"/>
    <w:pPr>
      <w:widowControl w:val="0"/>
      <w:spacing w:before="240" w:after="240"/>
      <w:ind w:left="1134"/>
    </w:pPr>
    <w:rPr>
      <w:rFonts w:ascii="Calibri" w:eastAsia="Calibri" w:hAnsi="Calibri" w:cs="Calibri"/>
      <w:noProof/>
      <w:color w:val="002060"/>
      <w:sz w:val="24"/>
    </w:rPr>
  </w:style>
  <w:style w:type="paragraph" w:customStyle="1" w:styleId="a34">
    <w:name w:val="טקסט סיכום ביניים ממה"/>
    <w:basedOn w:val="Normal"/>
    <w:next w:val="Normal"/>
    <w:qFormat/>
    <w:rsid w:val="00B4321D"/>
    <w:pPr>
      <w:widowControl w:val="0"/>
      <w:spacing w:after="240" w:line="280" w:lineRule="exact"/>
      <w:ind w:left="1134"/>
    </w:pPr>
    <w:rPr>
      <w:rFonts w:ascii="Calibri" w:eastAsia="Calibri" w:hAnsi="Calibri" w:cs="Calibri"/>
      <w:bCs/>
      <w:color w:val="002060"/>
      <w:sz w:val="24"/>
    </w:rPr>
  </w:style>
  <w:style w:type="paragraph" w:customStyle="1" w:styleId="a35">
    <w:name w:val="תרשים ממה"/>
    <w:basedOn w:val="Normal"/>
    <w:next w:val="Normal"/>
    <w:link w:val="a36"/>
    <w:qFormat/>
    <w:rsid w:val="00B4321D"/>
    <w:pPr>
      <w:keepNext/>
      <w:keepLines/>
      <w:widowControl w:val="0"/>
      <w:numPr>
        <w:numId w:val="7"/>
      </w:numPr>
      <w:spacing w:line="280" w:lineRule="exact"/>
      <w:jc w:val="center"/>
      <w:outlineLvl w:val="6"/>
    </w:pPr>
    <w:rPr>
      <w:rFonts w:ascii="Calibri" w:eastAsia="Calibri" w:hAnsi="Calibri" w:cs="Calibri"/>
      <w:b/>
      <w:bCs/>
      <w:color w:val="002060"/>
      <w:sz w:val="24"/>
    </w:rPr>
  </w:style>
  <w:style w:type="character" w:customStyle="1" w:styleId="a36">
    <w:name w:val="תרשים ממה תו"/>
    <w:basedOn w:val="DefaultParagraphFont"/>
    <w:link w:val="a35"/>
    <w:rsid w:val="00B4321D"/>
    <w:rPr>
      <w:rFonts w:ascii="Calibri" w:eastAsia="Calibri" w:hAnsi="Calibri" w:cs="Calibri"/>
      <w:b/>
      <w:bCs/>
      <w:color w:val="002060"/>
      <w:sz w:val="24"/>
    </w:rPr>
  </w:style>
  <w:style w:type="paragraph" w:customStyle="1" w:styleId="a37">
    <w:name w:val="תמונה ממה"/>
    <w:basedOn w:val="Normal"/>
    <w:next w:val="Normal"/>
    <w:link w:val="a38"/>
    <w:qFormat/>
    <w:rsid w:val="00B4321D"/>
    <w:pPr>
      <w:keepNext/>
      <w:keepLines/>
      <w:widowControl w:val="0"/>
      <w:numPr>
        <w:numId w:val="8"/>
      </w:numPr>
      <w:spacing w:line="280" w:lineRule="exact"/>
      <w:jc w:val="center"/>
      <w:outlineLvl w:val="6"/>
    </w:pPr>
    <w:rPr>
      <w:rFonts w:ascii="Calibri" w:eastAsia="Calibri" w:hAnsi="Calibri" w:cs="Calibri"/>
      <w:b/>
      <w:bCs/>
      <w:color w:val="002060"/>
      <w:sz w:val="24"/>
    </w:rPr>
  </w:style>
  <w:style w:type="character" w:customStyle="1" w:styleId="a38">
    <w:name w:val="תמונה ממה תו"/>
    <w:basedOn w:val="DefaultParagraphFont"/>
    <w:link w:val="a37"/>
    <w:rsid w:val="00B4321D"/>
    <w:rPr>
      <w:rFonts w:ascii="Calibri" w:eastAsia="Calibri" w:hAnsi="Calibri" w:cs="Calibri"/>
      <w:b/>
      <w:bCs/>
      <w:color w:val="002060"/>
      <w:sz w:val="24"/>
    </w:rPr>
  </w:style>
  <w:style w:type="paragraph" w:customStyle="1" w:styleId="a39">
    <w:name w:val="לוח ממה"/>
    <w:basedOn w:val="Normal"/>
    <w:next w:val="Normal"/>
    <w:link w:val="a40"/>
    <w:qFormat/>
    <w:rsid w:val="00B4321D"/>
    <w:pPr>
      <w:keepNext/>
      <w:keepLines/>
      <w:widowControl w:val="0"/>
      <w:numPr>
        <w:numId w:val="9"/>
      </w:numPr>
      <w:spacing w:line="280" w:lineRule="exact"/>
      <w:jc w:val="center"/>
      <w:outlineLvl w:val="6"/>
    </w:pPr>
    <w:rPr>
      <w:rFonts w:ascii="Calibri" w:eastAsia="Calibri" w:hAnsi="Calibri" w:cs="Calibri"/>
      <w:b/>
      <w:bCs/>
      <w:color w:val="002060"/>
      <w:sz w:val="24"/>
    </w:rPr>
  </w:style>
  <w:style w:type="character" w:customStyle="1" w:styleId="a40">
    <w:name w:val="לוח ממה תו"/>
    <w:basedOn w:val="DefaultParagraphFont"/>
    <w:link w:val="a39"/>
    <w:rsid w:val="00B4321D"/>
    <w:rPr>
      <w:rFonts w:ascii="Calibri" w:eastAsia="Calibri" w:hAnsi="Calibri" w:cs="Calibri"/>
      <w:b/>
      <w:bCs/>
      <w:color w:val="002060"/>
      <w:sz w:val="24"/>
    </w:rPr>
  </w:style>
  <w:style w:type="paragraph" w:customStyle="1" w:styleId="a41">
    <w:name w:val="מפה ממה"/>
    <w:basedOn w:val="Normal"/>
    <w:next w:val="Normal"/>
    <w:link w:val="a42"/>
    <w:qFormat/>
    <w:rsid w:val="00B4321D"/>
    <w:pPr>
      <w:keepNext/>
      <w:keepLines/>
      <w:widowControl w:val="0"/>
      <w:numPr>
        <w:numId w:val="10"/>
      </w:numPr>
      <w:spacing w:line="280" w:lineRule="exact"/>
      <w:jc w:val="center"/>
      <w:outlineLvl w:val="6"/>
    </w:pPr>
    <w:rPr>
      <w:rFonts w:ascii="Calibri" w:eastAsia="Calibri" w:hAnsi="Calibri" w:cs="Calibri"/>
      <w:b/>
      <w:bCs/>
      <w:color w:val="002060"/>
      <w:sz w:val="24"/>
    </w:rPr>
  </w:style>
  <w:style w:type="character" w:customStyle="1" w:styleId="a42">
    <w:name w:val="מפה ממה תו"/>
    <w:basedOn w:val="DefaultParagraphFont"/>
    <w:link w:val="a41"/>
    <w:rsid w:val="00B4321D"/>
    <w:rPr>
      <w:rFonts w:ascii="Calibri" w:eastAsia="Calibri" w:hAnsi="Calibri" w:cs="Calibri"/>
      <w:b/>
      <w:bCs/>
      <w:color w:val="002060"/>
      <w:sz w:val="24"/>
    </w:rPr>
  </w:style>
  <w:style w:type="paragraph" w:customStyle="1" w:styleId="a43">
    <w:name w:val="מקור ממה"/>
    <w:basedOn w:val="Normal"/>
    <w:next w:val="Normal"/>
    <w:qFormat/>
    <w:rsid w:val="00B4321D"/>
    <w:pPr>
      <w:keepNext/>
      <w:keepLines/>
      <w:widowControl w:val="0"/>
      <w:ind w:left="1134"/>
    </w:pPr>
    <w:rPr>
      <w:rFonts w:ascii="Calibri" w:eastAsia="Calibri" w:hAnsi="Calibri" w:cs="Calibri"/>
      <w:color w:val="002060"/>
      <w:szCs w:val="20"/>
    </w:rPr>
  </w:style>
  <w:style w:type="paragraph" w:customStyle="1" w:styleId="a44">
    <w:name w:val="אובייקט ממה"/>
    <w:basedOn w:val="Normal"/>
    <w:next w:val="Normal"/>
    <w:qFormat/>
    <w:rsid w:val="00B4321D"/>
    <w:pPr>
      <w:keepNext/>
      <w:widowControl w:val="0"/>
      <w:spacing w:line="269" w:lineRule="auto"/>
      <w:ind w:left="1134"/>
    </w:pPr>
    <w:rPr>
      <w:rFonts w:ascii="Calibri" w:eastAsia="Calibri" w:hAnsi="Calibri" w:cs="Calibri"/>
      <w:noProof/>
      <w:color w:val="002060"/>
      <w:sz w:val="24"/>
    </w:rPr>
  </w:style>
  <w:style w:type="paragraph" w:customStyle="1" w:styleId="a45">
    <w:name w:val="רכיבי המבוא ממה"/>
    <w:basedOn w:val="Normal"/>
    <w:link w:val="a46"/>
    <w:qFormat/>
    <w:rsid w:val="00B4321D"/>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46">
    <w:name w:val="רכיבי המבוא ממה תו"/>
    <w:basedOn w:val="DefaultParagraphFont"/>
    <w:link w:val="a45"/>
    <w:rsid w:val="00B4321D"/>
    <w:rPr>
      <w:rFonts w:ascii="Calibri" w:eastAsia="Calibri" w:hAnsi="Calibri" w:cs="Calibri"/>
      <w:color w:val="002060"/>
      <w:szCs w:val="20"/>
    </w:rPr>
  </w:style>
  <w:style w:type="paragraph" w:customStyle="1" w:styleId="a47">
    <w:name w:val="אייקון במבוא ממה"/>
    <w:basedOn w:val="Normal"/>
    <w:link w:val="a48"/>
    <w:qFormat/>
    <w:rsid w:val="00B4321D"/>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48">
    <w:name w:val="אייקון במבוא ממה תו"/>
    <w:basedOn w:val="DefaultParagraphFont"/>
    <w:link w:val="a47"/>
    <w:rsid w:val="00B4321D"/>
    <w:rPr>
      <w:rFonts w:ascii="Calibri" w:eastAsia="Calibri" w:hAnsi="Calibri" w:cs="Calibri"/>
      <w:bCs/>
      <w:color w:val="002060"/>
      <w:sz w:val="24"/>
      <w:szCs w:val="20"/>
    </w:rPr>
  </w:style>
  <w:style w:type="paragraph" w:customStyle="1" w:styleId="739">
    <w:name w:val="73א טקסט רץ 9"/>
    <w:basedOn w:val="Normal"/>
    <w:link w:val="7390"/>
    <w:qFormat/>
    <w:rsid w:val="00B4321D"/>
    <w:pPr>
      <w:spacing w:after="180" w:line="260" w:lineRule="exact"/>
    </w:pPr>
    <w:rPr>
      <w:rFonts w:ascii="Tahoma" w:hAnsi="Tahoma" w:cs="Tahoma"/>
      <w:color w:val="0D0D0D" w:themeColor="text1" w:themeTint="F2"/>
      <w:sz w:val="18"/>
      <w:szCs w:val="18"/>
    </w:rPr>
  </w:style>
  <w:style w:type="character" w:customStyle="1" w:styleId="7390">
    <w:name w:val="73א טקסט רץ 9 תו"/>
    <w:basedOn w:val="DefaultParagraphFont"/>
    <w:link w:val="739"/>
    <w:rsid w:val="00B4321D"/>
    <w:rPr>
      <w:rFonts w:ascii="Tahoma" w:hAnsi="Tahoma" w:cs="Tahoma"/>
      <w:color w:val="0D0D0D" w:themeColor="text1" w:themeTint="F2"/>
      <w:sz w:val="18"/>
      <w:szCs w:val="18"/>
    </w:rPr>
  </w:style>
  <w:style w:type="character" w:customStyle="1" w:styleId="19">
    <w:name w:val="אזכור לא מזוהה1"/>
    <w:basedOn w:val="DefaultParagraphFont"/>
    <w:uiPriority w:val="99"/>
    <w:semiHidden/>
    <w:unhideWhenUsed/>
    <w:rsid w:val="00413A92"/>
    <w:rPr>
      <w:color w:val="605E5C"/>
      <w:shd w:val="clear" w:color="auto" w:fill="E1DFDD"/>
    </w:rPr>
  </w:style>
  <w:style w:type="character" w:styleId="PageNumber">
    <w:name w:val="page number"/>
    <w:basedOn w:val="DefaultParagraphFont"/>
    <w:rsid w:val="00413A92"/>
  </w:style>
  <w:style w:type="paragraph" w:customStyle="1" w:styleId="a49">
    <w:name w:val="סגנון בסיס"/>
    <w:basedOn w:val="Normal"/>
    <w:rsid w:val="00413A92"/>
    <w:pPr>
      <w:spacing w:line="360" w:lineRule="auto"/>
      <w:ind w:right="360"/>
    </w:pPr>
    <w:rPr>
      <w:rFonts w:eastAsia="Times New Roman" w:cs="Narkisim"/>
      <w:sz w:val="24"/>
      <w:szCs w:val="25"/>
      <w:lang w:eastAsia="he-IL"/>
    </w:rPr>
  </w:style>
  <w:style w:type="character" w:customStyle="1" w:styleId="s1">
    <w:name w:val="s1"/>
    <w:basedOn w:val="DefaultParagraphFont"/>
    <w:rsid w:val="00413A92"/>
  </w:style>
  <w:style w:type="character" w:customStyle="1" w:styleId="s2">
    <w:name w:val="s2"/>
    <w:basedOn w:val="DefaultParagraphFont"/>
    <w:rsid w:val="00413A92"/>
  </w:style>
  <w:style w:type="numbering" w:customStyle="1" w:styleId="110">
    <w:name w:val="ללא רשימה1"/>
    <w:next w:val="NoList"/>
    <w:uiPriority w:val="99"/>
    <w:semiHidden/>
    <w:unhideWhenUsed/>
    <w:rsid w:val="0043365B"/>
  </w:style>
  <w:style w:type="character" w:customStyle="1" w:styleId="default">
    <w:name w:val="default"/>
    <w:rsid w:val="0043365B"/>
    <w:rPr>
      <w:rFonts w:ascii="Times New Roman" w:hAnsi="Times New Roman" w:cs="Times New Roman"/>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8" Type="http://schemas.openxmlformats.org/officeDocument/2006/relationships/image" Target="media/image3.jpeg"/><Relationship Id="rId26" Type="http://schemas.openxmlformats.org/officeDocument/2006/relationships/customXml" Target="../customXml/item3.xml"/><Relationship Id="rId2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7" Type="http://schemas.openxmlformats.org/officeDocument/2006/relationships/image" Target="media/image2.jpeg"/><Relationship Id="rId25" Type="http://schemas.openxmlformats.org/officeDocument/2006/relationships/customXml" Target="../customXml/item2.xml"/><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header" Target="header2.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header" Target="header1.xml"/><Relationship Id="rId14" Type="http://schemas.openxmlformats.org/officeDocument/2006/relationships/image" Target="media/image9.jpeg"/><Relationship Id="rId22"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image" Target="media/image4.jpeg"/><Relationship Id="rId27"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התאמה אישית 2">
      <a:majorFont>
        <a:latin typeface="Calibri"/>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F4CD12-6C4F-4B8A-8AE3-33F9D63E1FDB}">
  <ds:schemaRefs>
    <ds:schemaRef ds:uri="http://schemas.openxmlformats.org/officeDocument/2006/bibliography"/>
  </ds:schemaRefs>
</ds:datastoreItem>
</file>

<file path=customXml/itemProps2.xml><?xml version="1.0" encoding="utf-8"?>
<ds:datastoreItem xmlns:ds="http://schemas.openxmlformats.org/officeDocument/2006/customXml" ds:itemID="{8F419DE0-9807-4029-85A6-272A84AACBA9}"/>
</file>

<file path=customXml/itemProps3.xml><?xml version="1.0" encoding="utf-8"?>
<ds:datastoreItem xmlns:ds="http://schemas.openxmlformats.org/officeDocument/2006/customXml" ds:itemID="{E33CDFB4-63F5-447A-9B22-A5BFE7BE8420}"/>
</file>

<file path=customXml/itemProps4.xml><?xml version="1.0" encoding="utf-8"?>
<ds:datastoreItem xmlns:ds="http://schemas.openxmlformats.org/officeDocument/2006/customXml" ds:itemID="{C0868AF8-11C7-4DC9-BAB9-66A82744EC26}"/>
</file>

<file path=docProps/app.xml><?xml version="1.0" encoding="utf-8"?>
<Properties xmlns="http://schemas.openxmlformats.org/officeDocument/2006/extended-properties" xmlns:vt="http://schemas.openxmlformats.org/officeDocument/2006/docPropsVTypes">
  <Template>Normal</Template>
  <TotalTime>0</TotalTime>
  <Pages>20</Pages>
  <Words>5699</Words>
  <Characters>32490</Characters>
  <Application>Microsoft Office Word</Application>
  <DocSecurity>0</DocSecurity>
  <Lines>270</Lines>
  <Paragraphs>76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Hadar Kapach</dc:creator>
  <cp:lastModifiedBy>Hadar Kapach</cp:lastModifiedBy>
  <cp:revision>2</cp:revision>
  <cp:lastPrinted>2025-08-26T09:12:00Z</cp:lastPrinted>
  <dcterms:created xsi:type="dcterms:W3CDTF">2025-08-26T09:32:00Z</dcterms:created>
  <dcterms:modified xsi:type="dcterms:W3CDTF">2025-08-26T09:32:00Z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