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Hlk63775048"/>
    <w:bookmarkEnd w:id="0"/>
    <w:p w:rsidR="008B2E28" w:rsidRDefault="00E833D4" w:rsidP="001F336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RDefault="008B694B" w:rsidP="005169B9">
      <w:pPr>
        <w:rPr>
          <w:rtl/>
        </w:rPr>
      </w:pPr>
    </w:p>
    <w:p w:rsidR="008B2E28" w:rsidRDefault="00E833D4"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RDefault="008B2E28" w:rsidP="008D2388">
      <w:pPr>
        <w:spacing w:line="240" w:lineRule="atLeast"/>
        <w:jc w:val="center"/>
        <w:rPr>
          <w:rFonts w:ascii="Tahoma" w:hAnsi="Tahoma" w:cs="Tahoma"/>
          <w:sz w:val="22"/>
          <w:szCs w:val="22"/>
          <w:rtl/>
        </w:rPr>
      </w:pPr>
    </w:p>
    <w:p w:rsidR="008B2E28" w:rsidRDefault="008B2E28" w:rsidP="008D2388">
      <w:pPr>
        <w:spacing w:line="240" w:lineRule="atLeast"/>
        <w:jc w:val="center"/>
        <w:rPr>
          <w:rFonts w:ascii="Tahoma" w:hAnsi="Tahoma" w:cs="Tahoma"/>
          <w:sz w:val="22"/>
          <w:szCs w:val="22"/>
          <w:rtl/>
        </w:rPr>
      </w:pPr>
    </w:p>
    <w:p w:rsidR="003C32FE" w:rsidRPr="00170230" w:rsidRDefault="003C32FE" w:rsidP="003C32FE">
      <w:pPr>
        <w:spacing w:line="240" w:lineRule="atLeast"/>
        <w:jc w:val="center"/>
        <w:rPr>
          <w:rFonts w:ascii="Tahoma" w:hAnsi="Tahoma" w:cs="Tahoma"/>
          <w:szCs w:val="18"/>
          <w:rtl/>
        </w:rPr>
      </w:pPr>
    </w:p>
    <w:p w:rsidR="003C32FE" w:rsidRDefault="00E833D4"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318135</wp:posOffset>
                </wp:positionH>
                <wp:positionV relativeFrom="paragraph">
                  <wp:posOffset>2337163</wp:posOffset>
                </wp:positionV>
                <wp:extent cx="2621280" cy="0"/>
                <wp:effectExtent l="12700" t="12700" r="7620" b="12700"/>
                <wp:wrapNone/>
                <wp:docPr id="8" name="Straight Connector 8"/>
                <wp:cNvGraphicFramePr/>
                <a:graphic xmlns:a="http://schemas.openxmlformats.org/drawingml/2006/main">
                  <a:graphicData uri="http://schemas.microsoft.com/office/word/2010/wordprocessingShape">
                    <wps:wsp>
                      <wps:cNvCnPr/>
                      <wps:spPr>
                        <a:xfrm flipH="1">
                          <a:off x="0" y="0"/>
                          <a:ext cx="262128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mso-height-percent:0;mso-height-relative:margin;mso-width-percent:0;mso-width-relative:margin;mso-wrap-distance-bottom:0;mso-wrap-distance-left:9pt;mso-wrap-distance-right:9pt;mso-wrap-distance-top:0;mso-wrap-style:square;position:absolute;visibility:visible;z-index:251669504" from="25.05pt,184.05pt" to="231.45pt,184.05pt" strokecolor="white" strokeweight="1.5pt"/>
            </w:pict>
          </mc:Fallback>
        </mc:AlternateContent>
      </w: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3062605</wp:posOffset>
                </wp:positionH>
                <wp:positionV relativeFrom="paragraph">
                  <wp:posOffset>258445</wp:posOffset>
                </wp:positionV>
                <wp:extent cx="0" cy="4818380"/>
                <wp:effectExtent l="25400" t="0" r="25400" b="33020"/>
                <wp:wrapNone/>
                <wp:docPr id="5" name="Straight Connector 5"/>
                <wp:cNvGraphicFramePr/>
                <a:graphic xmlns:a="http://schemas.openxmlformats.org/drawingml/2006/main">
                  <a:graphicData uri="http://schemas.microsoft.com/office/word/2010/wordprocessingShape">
                    <wps:wsp>
                      <wps:cNvCnPr/>
                      <wps:spPr>
                        <a:xfrm>
                          <a:off x="0" y="0"/>
                          <a:ext cx="0" cy="481838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0" style="mso-height-percent:0;mso-height-relative:margin;mso-width-percent:0;mso-width-relative:margin;mso-wrap-distance-bottom:0;mso-wrap-distance-left:9pt;mso-wrap-distance-right:9pt;mso-wrap-distance-top:0;mso-wrap-style:square;position:absolute;visibility:visible;z-index:251667456" from="241.15pt,20.35pt" to="241.15pt,399.75pt" strokecolor="white" strokeweight="4pt"/>
            </w:pict>
          </mc:Fallback>
        </mc:AlternateContent>
      </w:r>
      <w:r w:rsidR="004D3DCC"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252730</wp:posOffset>
                </wp:positionH>
                <wp:positionV relativeFrom="paragraph">
                  <wp:posOffset>334645</wp:posOffset>
                </wp:positionV>
                <wp:extent cx="4216400" cy="4273550"/>
                <wp:effectExtent l="0" t="0" r="0" b="6350"/>
                <wp:wrapSquare wrapText="bothSides"/>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4273550"/>
                        </a:xfrm>
                        <a:prstGeom prst="rect">
                          <a:avLst/>
                        </a:prstGeom>
                        <a:solidFill>
                          <a:srgbClr val="00305F"/>
                        </a:solidFill>
                        <a:ln w="9525">
                          <a:noFill/>
                          <a:miter lim="800000"/>
                          <a:headEnd/>
                          <a:tailEnd/>
                        </a:ln>
                      </wps:spPr>
                      <wps:txbx>
                        <w:txbxContent>
                          <w:p w:rsidR="00F73EE0" w:rsidRDefault="00F73EE0" w:rsidP="0052031E">
                            <w:pPr>
                              <w:ind w:left="2268"/>
                              <w:rPr>
                                <w:rFonts w:ascii="Tahoma" w:hAnsi="Tahoma" w:cs="Tahoma"/>
                                <w:sz w:val="18"/>
                                <w:szCs w:val="18"/>
                                <w:rtl/>
                              </w:rPr>
                            </w:pPr>
                          </w:p>
                          <w:p w:rsidR="00F73EE0" w:rsidRDefault="00F73EE0" w:rsidP="0052031E">
                            <w:pPr>
                              <w:ind w:left="2268"/>
                              <w:rPr>
                                <w:rFonts w:ascii="Tahoma" w:hAnsi="Tahoma" w:cs="Tahoma"/>
                                <w:sz w:val="18"/>
                                <w:szCs w:val="18"/>
                                <w:rtl/>
                              </w:rPr>
                            </w:pPr>
                          </w:p>
                          <w:p w:rsidR="008A71D4" w:rsidRPr="0052031E" w:rsidRDefault="00E833D4" w:rsidP="008A71D4">
                            <w:pPr>
                              <w:pStyle w:val="affff1"/>
                              <w:bidi/>
                              <w:rPr>
                                <w:rtl/>
                              </w:rPr>
                            </w:pPr>
                            <w:r w:rsidRPr="000D5F30">
                              <w:rPr>
                                <w:rtl/>
                              </w:rPr>
                              <w:t xml:space="preserve">מבקר המדינה | דוח על הביקורת בשלטון המקומי | התשפ"ה-2025  </w:t>
                            </w:r>
                          </w:p>
                          <w:p w:rsidR="00F73EE0" w:rsidRDefault="00F73EE0" w:rsidP="0052031E">
                            <w:pPr>
                              <w:ind w:left="2268"/>
                              <w:rPr>
                                <w:rtl/>
                              </w:rPr>
                            </w:pPr>
                          </w:p>
                          <w:p w:rsidR="00E56721" w:rsidRDefault="00E56721" w:rsidP="0052031E">
                            <w:pPr>
                              <w:ind w:left="2268"/>
                              <w:rPr>
                                <w:rtl/>
                              </w:rPr>
                            </w:pPr>
                          </w:p>
                          <w:p w:rsidR="00F73EE0" w:rsidRDefault="00F73EE0" w:rsidP="0052031E">
                            <w:pPr>
                              <w:ind w:left="2268"/>
                              <w:rPr>
                                <w:rtl/>
                              </w:rPr>
                            </w:pPr>
                          </w:p>
                          <w:p w:rsidR="005D0F8C" w:rsidRPr="000A3ED4" w:rsidRDefault="00E833D4" w:rsidP="008B30ED">
                            <w:pPr>
                              <w:pStyle w:val="-1"/>
                              <w:spacing w:line="276" w:lineRule="auto"/>
                              <w:rPr>
                                <w:rtl/>
                              </w:rPr>
                            </w:pPr>
                            <w:r>
                              <w:rPr>
                                <w:rFonts w:hint="cs"/>
                                <w:rtl/>
                              </w:rPr>
                              <w:t>התנהלות בחירום ו</w:t>
                            </w:r>
                            <w:r w:rsidR="0035013A">
                              <w:rPr>
                                <w:rFonts w:hint="cs"/>
                                <w:rtl/>
                              </w:rPr>
                              <w:t>ב</w:t>
                            </w:r>
                            <w:r>
                              <w:rPr>
                                <w:rFonts w:hint="cs"/>
                                <w:rtl/>
                              </w:rPr>
                              <w:t>מלחמת חרבות ברזל</w:t>
                            </w:r>
                          </w:p>
                          <w:p w:rsidR="00C30482" w:rsidRPr="000F5023" w:rsidRDefault="00E833D4" w:rsidP="000F5023">
                            <w:pPr>
                              <w:pStyle w:val="affff0"/>
                              <w:bidi/>
                              <w:rPr>
                                <w:rtl/>
                              </w:rPr>
                            </w:pPr>
                            <w:r w:rsidRPr="008B30ED">
                              <w:rPr>
                                <w:rtl/>
                              </w:rPr>
                              <w:t>פעילות השירות הפסיכולוגי-חינוכי למענה רגשי ונפשי בשגרה ובמלחמת חרבות ברזל</w:t>
                            </w:r>
                            <w:r w:rsidR="00D73746">
                              <w:rPr>
                                <w:rFonts w:hint="cs"/>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19.9pt;margin-top:26.35pt;width:332pt;height:33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" fillcolor="#00305f" stroked="f">
                <v:textbox>
                  <w:txbxContent>
                    <w:p w:rsidR="00F73EE0" w:rsidRDefault="00F73EE0" w:rsidP="0052031E">
                      <w:pPr>
                        <w:ind w:left="2268"/>
                        <w:rPr>
                          <w:rFonts w:ascii="Tahoma" w:hAnsi="Tahoma" w:cs="Tahoma"/>
                          <w:sz w:val="18"/>
                          <w:szCs w:val="18"/>
                          <w:rtl/>
                        </w:rPr>
                      </w:pPr>
                    </w:p>
                    <w:p w:rsidR="00F73EE0" w:rsidRDefault="00F73EE0" w:rsidP="0052031E">
                      <w:pPr>
                        <w:ind w:left="2268"/>
                        <w:rPr>
                          <w:rFonts w:ascii="Tahoma" w:hAnsi="Tahoma" w:cs="Tahoma"/>
                          <w:sz w:val="18"/>
                          <w:szCs w:val="18"/>
                          <w:rtl/>
                        </w:rPr>
                      </w:pPr>
                    </w:p>
                    <w:p w:rsidR="008A71D4" w:rsidRPr="0052031E" w:rsidRDefault="00E833D4" w:rsidP="008A71D4">
                      <w:pPr>
                        <w:pStyle w:val="affff1"/>
                        <w:bidi/>
                        <w:rPr>
                          <w:rtl/>
                        </w:rPr>
                      </w:pPr>
                      <w:r w:rsidRPr="000D5F30">
                        <w:rPr>
                          <w:rtl/>
                        </w:rPr>
                        <w:t xml:space="preserve">מבקר המדינה | דוח על הביקורת בשלטון המקומי | התשפ"ה-2025  </w:t>
                      </w:r>
                    </w:p>
                    <w:p w:rsidR="00F73EE0" w:rsidRDefault="00F73EE0" w:rsidP="0052031E">
                      <w:pPr>
                        <w:ind w:left="2268"/>
                        <w:rPr>
                          <w:rtl/>
                        </w:rPr>
                      </w:pPr>
                    </w:p>
                    <w:p w:rsidR="00E56721" w:rsidRDefault="00E56721" w:rsidP="0052031E">
                      <w:pPr>
                        <w:ind w:left="2268"/>
                        <w:rPr>
                          <w:rtl/>
                        </w:rPr>
                      </w:pPr>
                    </w:p>
                    <w:p w:rsidR="00F73EE0" w:rsidRDefault="00F73EE0" w:rsidP="0052031E">
                      <w:pPr>
                        <w:ind w:left="2268"/>
                        <w:rPr>
                          <w:rtl/>
                        </w:rPr>
                      </w:pPr>
                    </w:p>
                    <w:p w:rsidR="005D0F8C" w:rsidRPr="000A3ED4" w:rsidRDefault="00E833D4" w:rsidP="008B30ED">
                      <w:pPr>
                        <w:pStyle w:val="-1"/>
                        <w:spacing w:line="276" w:lineRule="auto"/>
                        <w:rPr>
                          <w:rtl/>
                        </w:rPr>
                      </w:pPr>
                      <w:r>
                        <w:rPr>
                          <w:rFonts w:hint="cs"/>
                          <w:rtl/>
                        </w:rPr>
                        <w:t>התנהלות בחירום ו</w:t>
                      </w:r>
                      <w:r w:rsidR="0035013A">
                        <w:rPr>
                          <w:rFonts w:hint="cs"/>
                          <w:rtl/>
                        </w:rPr>
                        <w:t>ב</w:t>
                      </w:r>
                      <w:r>
                        <w:rPr>
                          <w:rFonts w:hint="cs"/>
                          <w:rtl/>
                        </w:rPr>
                        <w:t>מלחמת חרבות ברזל</w:t>
                      </w:r>
                    </w:p>
                    <w:p w:rsidR="00C30482" w:rsidRPr="000F5023" w:rsidRDefault="00E833D4" w:rsidP="000F5023">
                      <w:pPr>
                        <w:pStyle w:val="affff0"/>
                        <w:bidi/>
                        <w:rPr>
                          <w:rtl/>
                        </w:rPr>
                      </w:pPr>
                      <w:r w:rsidRPr="008B30ED">
                        <w:rPr>
                          <w:rtl/>
                        </w:rPr>
                        <w:t>פעילות השירות הפסיכולוגי-חינוכי למענה רגשי ונפשי בשגרה ובמלחמת חרבות ברזל</w:t>
                      </w:r>
                      <w:r w:rsidR="00D73746">
                        <w:rPr>
                          <w:rFonts w:hint="cs"/>
                          <w:rtl/>
                        </w:rP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RDefault="003C32FE" w:rsidP="003C32FE">
      <w:pPr>
        <w:spacing w:line="240" w:lineRule="atLeast"/>
        <w:jc w:val="center"/>
        <w:rPr>
          <w:rFonts w:ascii="Tahoma" w:hAnsi="Tahoma" w:cs="Tahoma"/>
          <w:sz w:val="22"/>
          <w:szCs w:val="22"/>
          <w:rtl/>
        </w:rPr>
      </w:pPr>
    </w:p>
    <w:p w:rsidR="00E35DF9" w:rsidRPr="00406E80" w:rsidRDefault="00E35DF9" w:rsidP="008D2388">
      <w:pPr>
        <w:spacing w:line="240" w:lineRule="atLeast"/>
        <w:jc w:val="center"/>
        <w:rPr>
          <w:rFonts w:ascii="Tahoma" w:hAnsi="Tahoma" w:cs="Tahoma"/>
          <w:color w:val="C6D9F1"/>
          <w:sz w:val="22"/>
          <w:szCs w:val="22"/>
          <w:rtl/>
        </w:rPr>
      </w:pPr>
    </w:p>
    <w:p w:rsidR="008C0B8B" w:rsidRDefault="008C0B8B" w:rsidP="008D2388">
      <w:pPr>
        <w:spacing w:line="240" w:lineRule="atLeast"/>
        <w:jc w:val="center"/>
        <w:rPr>
          <w:rFonts w:ascii="Tahoma" w:hAnsi="Tahoma" w:cs="Tahoma"/>
          <w:sz w:val="22"/>
          <w:szCs w:val="22"/>
          <w:rtl/>
        </w:rPr>
      </w:pPr>
    </w:p>
    <w:p w:rsidR="008C0B8B" w:rsidRDefault="008C0B8B" w:rsidP="008D2388">
      <w:pPr>
        <w:spacing w:line="240" w:lineRule="atLeast"/>
        <w:jc w:val="center"/>
        <w:rPr>
          <w:rFonts w:ascii="Tahoma" w:hAnsi="Tahoma" w:cs="Tahoma"/>
          <w:sz w:val="22"/>
          <w:szCs w:val="22"/>
          <w:rtl/>
        </w:rPr>
      </w:pPr>
    </w:p>
    <w:p w:rsidR="00E35DF9" w:rsidRDefault="00E35DF9" w:rsidP="008D2388">
      <w:pPr>
        <w:spacing w:line="240" w:lineRule="atLeast"/>
        <w:jc w:val="center"/>
        <w:rPr>
          <w:rFonts w:ascii="Tahoma" w:hAnsi="Tahoma" w:cs="Tahoma"/>
          <w:sz w:val="22"/>
          <w:szCs w:val="22"/>
          <w:rtl/>
        </w:rPr>
      </w:pPr>
    </w:p>
    <w:p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rsidR="00BF5BF6" w:rsidRDefault="00E833D4"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681792" behindDoc="0" locked="0" layoutInCell="1" allowOverlap="1">
                <wp:simplePos x="0" y="0"/>
                <wp:positionH relativeFrom="column">
                  <wp:posOffset>3907353</wp:posOffset>
                </wp:positionH>
                <wp:positionV relativeFrom="paragraph">
                  <wp:posOffset>6663128</wp:posOffset>
                </wp:positionV>
                <wp:extent cx="1484963" cy="1543050"/>
                <wp:effectExtent l="0" t="0" r="1270" b="6350"/>
                <wp:wrapNone/>
                <wp:docPr id="2023003577" name="Rectangle 24"/>
                <wp:cNvGraphicFramePr/>
                <a:graphic xmlns:a="http://schemas.openxmlformats.org/drawingml/2006/main">
                  <a:graphicData uri="http://schemas.microsoft.com/office/word/2010/wordprocessingShape">
                    <wps:wsp>
                      <wps:cNvSpPr/>
                      <wps:spPr>
                        <a:xfrm flipV="1">
                          <a:off x="0" y="0"/>
                          <a:ext cx="1484963"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116.95pt;height:121.5pt;margin-top:524.65pt;margin-left:307.65pt;flip:y;mso-height-percent:0;mso-height-relative:margin;mso-width-percent:0;mso-width-relative:margin;mso-wrap-distance-bottom:0;mso-wrap-distance-left:9pt;mso-wrap-distance-right:9pt;mso-wrap-distance-top:0;mso-wrap-style:square;position:absolute;visibility:visible;v-text-anchor:middle;z-index:251682816" fillcolor="white"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RDefault="000E64A1" w:rsidP="000E64A1">
      <w:pPr>
        <w:jc w:val="left"/>
        <w:rPr>
          <w:rFonts w:ascii="Tahoma" w:hAnsi="Tahoma" w:cs="Tahoma"/>
          <w:sz w:val="22"/>
          <w:szCs w:val="22"/>
          <w:rtl/>
        </w:rPr>
        <w:sectPr w:rsidR="000E64A1" w:rsidSect="00DA022A">
          <w:headerReference w:type="even" r:id="rId19"/>
          <w:pgSz w:w="11906" w:h="16838" w:code="9"/>
          <w:pgMar w:top="3062" w:right="2268" w:bottom="2552" w:left="2268" w:header="709" w:footer="709" w:gutter="0"/>
          <w:pgNumType w:start="2"/>
          <w:cols w:space="720"/>
          <w:bidi/>
          <w:rtlGutter/>
          <w:docGrid w:linePitch="272"/>
        </w:sectPr>
      </w:pPr>
    </w:p>
    <w:p w:rsidR="001B01E1" w:rsidRDefault="00E833D4" w:rsidP="00FE3A0B">
      <w:pPr>
        <w:pStyle w:val="7320"/>
        <w:spacing w:after="720"/>
        <w:rPr>
          <w:noProof/>
          <w:rtl/>
        </w:rPr>
        <w:sectPr w:rsidR="001B01E1" w:rsidSect="002D55A5">
          <w:headerReference w:type="default" r:id="rId20"/>
          <w:pgSz w:w="11906" w:h="16838" w:code="9"/>
          <w:pgMar w:top="3062" w:right="2268" w:bottom="2552" w:left="2268" w:header="1134" w:footer="1361" w:gutter="0"/>
          <w:pgNumType w:start="45"/>
          <w:cols w:space="708"/>
          <w:bidi/>
          <w:rtlGutter/>
          <w:docGrid w:linePitch="360"/>
        </w:sectPr>
      </w:pPr>
      <w:r w:rsidRPr="00802F2E">
        <w:rPr>
          <w:noProof/>
          <w:rtl/>
        </w:rPr>
        <w:lastRenderedPageBreak/>
        <w:drawing>
          <wp:anchor distT="0" distB="0" distL="114300" distR="114300" simplePos="0" relativeHeight="251679744" behindDoc="0" locked="0" layoutInCell="1" allowOverlap="1">
            <wp:simplePos x="0" y="0"/>
            <wp:positionH relativeFrom="column">
              <wp:posOffset>3293110</wp:posOffset>
            </wp:positionH>
            <wp:positionV relativeFrom="paragraph">
              <wp:posOffset>1107364</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8B30ED" w:rsidRPr="008B30ED">
        <w:rPr>
          <w:noProof/>
          <w:rtl/>
        </w:rPr>
        <w:t>פעילות השירות הפסיכולוגי-חינוכי למענה רגשי ונפשי בשגרה ובמלחמת חרבות ברזל</w:t>
      </w:r>
      <w:r w:rsidR="00D73746">
        <w:rPr>
          <w:rFonts w:hint="cs"/>
          <w:noProof/>
          <w:rtl/>
        </w:rPr>
        <w:t xml:space="preserve"> </w:t>
      </w:r>
    </w:p>
    <w:p w:rsidR="008B30ED" w:rsidRPr="00A6376A" w:rsidRDefault="00E833D4" w:rsidP="008B30ED">
      <w:pPr>
        <w:pStyle w:val="7392"/>
        <w:spacing w:before="840"/>
        <w:rPr>
          <w:rtl/>
        </w:rPr>
      </w:pPr>
      <w:bookmarkStart w:id="1" w:name="_Hlk202885754"/>
      <w:r w:rsidRPr="00A6376A">
        <w:rPr>
          <w:rFonts w:hint="cs"/>
          <w:rtl/>
        </w:rPr>
        <w:t xml:space="preserve">רווחתם </w:t>
      </w:r>
      <w:r w:rsidRPr="00A6376A">
        <w:rPr>
          <w:rFonts w:hint="cs"/>
          <w:rtl/>
        </w:rPr>
        <w:t>ובריאותם הנפשית של ילדים ובני נוער</w:t>
      </w:r>
      <w:r w:rsidRPr="00A6376A">
        <w:rPr>
          <w:rtl/>
        </w:rPr>
        <w:t xml:space="preserve"> </w:t>
      </w:r>
      <w:r w:rsidRPr="00A6376A">
        <w:rPr>
          <w:rFonts w:hint="cs"/>
          <w:rtl/>
        </w:rPr>
        <w:t>הן</w:t>
      </w:r>
      <w:r w:rsidRPr="00A6376A">
        <w:rPr>
          <w:rtl/>
        </w:rPr>
        <w:t xml:space="preserve"> </w:t>
      </w:r>
      <w:r w:rsidRPr="00A6376A">
        <w:rPr>
          <w:rFonts w:hint="cs"/>
          <w:rtl/>
        </w:rPr>
        <w:t>בסיס להתפתחות המיטבית וללמידה על כל היבטיה: הרגשי, הקוגניטיב</w:t>
      </w:r>
      <w:r w:rsidRPr="00A6376A">
        <w:rPr>
          <w:rFonts w:hint="eastAsia"/>
          <w:rtl/>
        </w:rPr>
        <w:t>י</w:t>
      </w:r>
      <w:r w:rsidRPr="00A6376A">
        <w:rPr>
          <w:rFonts w:hint="cs"/>
          <w:rtl/>
        </w:rPr>
        <w:t>, ההתנהגותי והחברתי</w:t>
      </w:r>
      <w:r>
        <w:rPr>
          <w:vertAlign w:val="superscript"/>
          <w:rtl/>
        </w:rPr>
        <w:footnoteReference w:id="1"/>
      </w:r>
      <w:r w:rsidRPr="00A6376A">
        <w:rPr>
          <w:rFonts w:hint="cs"/>
          <w:rtl/>
        </w:rPr>
        <w:t>. גני הילדים ו</w:t>
      </w:r>
      <w:r w:rsidRPr="00A6376A">
        <w:rPr>
          <w:rtl/>
        </w:rPr>
        <w:t xml:space="preserve">בתי </w:t>
      </w:r>
      <w:r w:rsidRPr="00A6376A">
        <w:rPr>
          <w:rFonts w:hint="cs"/>
          <w:rtl/>
        </w:rPr>
        <w:t>ה</w:t>
      </w:r>
      <w:r w:rsidRPr="00A6376A">
        <w:rPr>
          <w:rtl/>
        </w:rPr>
        <w:t xml:space="preserve">ספר הם </w:t>
      </w:r>
      <w:r w:rsidRPr="00A6376A">
        <w:rPr>
          <w:rFonts w:hint="cs"/>
          <w:rtl/>
        </w:rPr>
        <w:t>מ</w:t>
      </w:r>
      <w:r w:rsidRPr="00A6376A">
        <w:rPr>
          <w:rtl/>
        </w:rPr>
        <w:t>קו</w:t>
      </w:r>
      <w:r w:rsidRPr="00A6376A">
        <w:rPr>
          <w:rFonts w:hint="cs"/>
          <w:rtl/>
        </w:rPr>
        <w:t>מות</w:t>
      </w:r>
      <w:r w:rsidRPr="00A6376A">
        <w:rPr>
          <w:rtl/>
        </w:rPr>
        <w:t xml:space="preserve"> </w:t>
      </w:r>
      <w:r w:rsidRPr="00A6376A">
        <w:rPr>
          <w:rFonts w:hint="cs"/>
          <w:rtl/>
        </w:rPr>
        <w:t>ש</w:t>
      </w:r>
      <w:r w:rsidRPr="00A6376A">
        <w:rPr>
          <w:rtl/>
        </w:rPr>
        <w:t>ב</w:t>
      </w:r>
      <w:r w:rsidRPr="00A6376A">
        <w:rPr>
          <w:rFonts w:hint="cs"/>
          <w:rtl/>
        </w:rPr>
        <w:t>הם</w:t>
      </w:r>
      <w:r w:rsidRPr="00A6376A">
        <w:rPr>
          <w:rtl/>
        </w:rPr>
        <w:t xml:space="preserve"> </w:t>
      </w:r>
      <w:r w:rsidRPr="00A6376A">
        <w:rPr>
          <w:rFonts w:hint="cs"/>
          <w:rtl/>
        </w:rPr>
        <w:t xml:space="preserve">מתגלה </w:t>
      </w:r>
      <w:r w:rsidRPr="00A6376A">
        <w:rPr>
          <w:rtl/>
        </w:rPr>
        <w:t xml:space="preserve">הצורך </w:t>
      </w:r>
      <w:r w:rsidRPr="00A6376A">
        <w:rPr>
          <w:rFonts w:hint="cs"/>
          <w:rtl/>
        </w:rPr>
        <w:t>לתמוך בתלמידים, ובהם קיימת ההזדמנות להשפיע על התפתחותם הרגשית והחברתית ולהיטיב עימה. על</w:t>
      </w:r>
      <w:r w:rsidRPr="00A6376A">
        <w:rPr>
          <w:rFonts w:hint="cs"/>
          <w:rtl/>
        </w:rPr>
        <w:t xml:space="preserve"> כן חשיבותן של מסגרות אלה באיתור ילדים הזקוקים לתמיכה היא כה רבה. אי-קבלת</w:t>
      </w:r>
      <w:r w:rsidRPr="00A6376A">
        <w:rPr>
          <w:rtl/>
        </w:rPr>
        <w:t xml:space="preserve"> </w:t>
      </w:r>
      <w:r w:rsidRPr="00A6376A">
        <w:rPr>
          <w:rFonts w:hint="cs"/>
          <w:rtl/>
        </w:rPr>
        <w:t xml:space="preserve">תמיכה נפשית </w:t>
      </w:r>
      <w:r w:rsidRPr="00A6376A">
        <w:rPr>
          <w:rtl/>
        </w:rPr>
        <w:t xml:space="preserve">בזמן </w:t>
      </w:r>
      <w:r w:rsidRPr="00A6376A">
        <w:rPr>
          <w:rFonts w:hint="cs"/>
          <w:rtl/>
        </w:rPr>
        <w:t>עלולה</w:t>
      </w:r>
      <w:r w:rsidRPr="00A6376A">
        <w:rPr>
          <w:rtl/>
        </w:rPr>
        <w:t xml:space="preserve"> להשפיע </w:t>
      </w:r>
      <w:r w:rsidRPr="00A6376A">
        <w:rPr>
          <w:rFonts w:hint="cs"/>
          <w:rtl/>
        </w:rPr>
        <w:t xml:space="preserve">באופן שלילי משמעותי </w:t>
      </w:r>
      <w:r w:rsidRPr="00A6376A">
        <w:rPr>
          <w:rtl/>
        </w:rPr>
        <w:t>על התפתחות</w:t>
      </w:r>
      <w:r w:rsidRPr="00A6376A">
        <w:rPr>
          <w:rFonts w:hint="cs"/>
          <w:rtl/>
        </w:rPr>
        <w:t>ם</w:t>
      </w:r>
      <w:r w:rsidRPr="00A6376A">
        <w:rPr>
          <w:rtl/>
        </w:rPr>
        <w:t xml:space="preserve"> והישגי</w:t>
      </w:r>
      <w:r w:rsidRPr="00A6376A">
        <w:rPr>
          <w:rFonts w:hint="cs"/>
          <w:rtl/>
        </w:rPr>
        <w:t>הם</w:t>
      </w:r>
      <w:r w:rsidRPr="00A6376A">
        <w:rPr>
          <w:rtl/>
        </w:rPr>
        <w:t xml:space="preserve"> של </w:t>
      </w:r>
      <w:r w:rsidRPr="00A6376A">
        <w:rPr>
          <w:rFonts w:hint="cs"/>
          <w:rtl/>
        </w:rPr>
        <w:t>תלמידים</w:t>
      </w:r>
      <w:r>
        <w:rPr>
          <w:vertAlign w:val="superscript"/>
          <w:rtl/>
        </w:rPr>
        <w:footnoteReference w:id="2"/>
      </w:r>
      <w:r w:rsidRPr="00A6376A">
        <w:rPr>
          <w:rtl/>
        </w:rPr>
        <w:t>.</w:t>
      </w:r>
      <w:bookmarkEnd w:id="1"/>
    </w:p>
    <w:p w:rsidR="008B30ED" w:rsidRPr="00A6376A" w:rsidRDefault="00E833D4" w:rsidP="008B30ED">
      <w:pPr>
        <w:pStyle w:val="7392"/>
        <w:rPr>
          <w:rtl/>
        </w:rPr>
      </w:pPr>
      <w:bookmarkStart w:id="2" w:name="_Hlk202885791"/>
      <w:r w:rsidRPr="00A6376A">
        <w:rPr>
          <w:rFonts w:hint="cs"/>
          <w:rtl/>
        </w:rPr>
        <w:t>טיפול פסיכולוגי הוא כלי אפקטיבי מאוד</w:t>
      </w:r>
      <w:r w:rsidRPr="00A6376A">
        <w:rPr>
          <w:rtl/>
        </w:rPr>
        <w:t xml:space="preserve"> </w:t>
      </w:r>
      <w:r w:rsidRPr="00A6376A">
        <w:rPr>
          <w:rFonts w:hint="cs"/>
          <w:rtl/>
        </w:rPr>
        <w:t>ב</w:t>
      </w:r>
      <w:r w:rsidRPr="00A6376A">
        <w:rPr>
          <w:rtl/>
        </w:rPr>
        <w:t>מניעה של תחלואה נפשית</w:t>
      </w:r>
      <w:r w:rsidRPr="00A6376A">
        <w:rPr>
          <w:rFonts w:hint="cs"/>
          <w:rtl/>
        </w:rPr>
        <w:t xml:space="preserve"> חמורה, בצמצום של סבל אנושי</w:t>
      </w:r>
      <w:r w:rsidRPr="00A6376A">
        <w:rPr>
          <w:rtl/>
        </w:rPr>
        <w:t xml:space="preserve">, </w:t>
      </w:r>
      <w:r w:rsidRPr="00A6376A">
        <w:rPr>
          <w:rFonts w:hint="cs"/>
          <w:rtl/>
        </w:rPr>
        <w:t>ב</w:t>
      </w:r>
      <w:r w:rsidRPr="00A6376A">
        <w:rPr>
          <w:rtl/>
        </w:rPr>
        <w:t>צמצום צרי</w:t>
      </w:r>
      <w:r w:rsidRPr="00A6376A">
        <w:rPr>
          <w:rtl/>
        </w:rPr>
        <w:t>כת שירותי בריאות</w:t>
      </w:r>
      <w:r w:rsidRPr="00A6376A">
        <w:rPr>
          <w:rFonts w:hint="cs"/>
          <w:rtl/>
        </w:rPr>
        <w:t>, בשיפור תפקוד וב</w:t>
      </w:r>
      <w:r w:rsidRPr="00A6376A">
        <w:rPr>
          <w:rtl/>
        </w:rPr>
        <w:t xml:space="preserve">חיזוק </w:t>
      </w:r>
      <w:r w:rsidRPr="00A6376A">
        <w:rPr>
          <w:rFonts w:hint="cs"/>
          <w:rtl/>
        </w:rPr>
        <w:t>ה</w:t>
      </w:r>
      <w:r w:rsidRPr="00A6376A">
        <w:rPr>
          <w:rtl/>
        </w:rPr>
        <w:t xml:space="preserve">חוסן </w:t>
      </w:r>
      <w:r w:rsidRPr="00A6376A">
        <w:rPr>
          <w:rFonts w:hint="cs"/>
          <w:rtl/>
        </w:rPr>
        <w:t>ה</w:t>
      </w:r>
      <w:r w:rsidRPr="00A6376A">
        <w:rPr>
          <w:rtl/>
        </w:rPr>
        <w:t>נפשי</w:t>
      </w:r>
      <w:r>
        <w:rPr>
          <w:vertAlign w:val="superscript"/>
          <w:rtl/>
        </w:rPr>
        <w:footnoteReference w:id="3"/>
      </w:r>
      <w:r w:rsidRPr="00A6376A">
        <w:rPr>
          <w:rFonts w:hint="cs"/>
          <w:rtl/>
        </w:rPr>
        <w:t>.</w:t>
      </w:r>
      <w:r w:rsidRPr="00A6376A">
        <w:rPr>
          <w:rtl/>
        </w:rPr>
        <w:t xml:space="preserve"> מתן מענה מי</w:t>
      </w:r>
      <w:r w:rsidRPr="00A6376A">
        <w:rPr>
          <w:rFonts w:hint="cs"/>
          <w:rtl/>
        </w:rPr>
        <w:t>י</w:t>
      </w:r>
      <w:r w:rsidRPr="00A6376A">
        <w:rPr>
          <w:rtl/>
        </w:rPr>
        <w:t xml:space="preserve">די לילדים </w:t>
      </w:r>
      <w:r w:rsidRPr="00A6376A">
        <w:rPr>
          <w:rFonts w:hint="cs"/>
          <w:rtl/>
        </w:rPr>
        <w:t>המצויים במצוקה נפשית</w:t>
      </w:r>
      <w:r w:rsidRPr="00A6376A">
        <w:rPr>
          <w:rtl/>
        </w:rPr>
        <w:t xml:space="preserve"> ה</w:t>
      </w:r>
      <w:r w:rsidRPr="00A6376A">
        <w:rPr>
          <w:rFonts w:hint="cs"/>
          <w:rtl/>
        </w:rPr>
        <w:t>וא</w:t>
      </w:r>
      <w:r w:rsidRPr="00A6376A">
        <w:rPr>
          <w:rtl/>
        </w:rPr>
        <w:t xml:space="preserve"> קריטי, שכן מרווחי הזמן </w:t>
      </w:r>
      <w:r w:rsidRPr="00A6376A">
        <w:rPr>
          <w:rFonts w:hint="cs"/>
          <w:rtl/>
        </w:rPr>
        <w:t>ש</w:t>
      </w:r>
      <w:r w:rsidRPr="00A6376A">
        <w:rPr>
          <w:rtl/>
        </w:rPr>
        <w:t>בהם התערבות טיפולית יעילה מוגבלים,</w:t>
      </w:r>
      <w:r w:rsidRPr="00A6376A">
        <w:rPr>
          <w:rFonts w:hint="cs"/>
          <w:rtl/>
        </w:rPr>
        <w:t xml:space="preserve"> </w:t>
      </w:r>
      <w:r w:rsidRPr="00A6376A">
        <w:rPr>
          <w:rtl/>
        </w:rPr>
        <w:t xml:space="preserve">והתערבות במועד מאפשרת </w:t>
      </w:r>
      <w:r w:rsidRPr="00A6376A">
        <w:rPr>
          <w:rFonts w:hint="cs"/>
          <w:rtl/>
        </w:rPr>
        <w:t>למנוע</w:t>
      </w:r>
      <w:r w:rsidRPr="00A6376A">
        <w:rPr>
          <w:rtl/>
        </w:rPr>
        <w:t xml:space="preserve"> או </w:t>
      </w:r>
      <w:r w:rsidRPr="00A6376A">
        <w:rPr>
          <w:rFonts w:hint="cs"/>
          <w:rtl/>
        </w:rPr>
        <w:t>ל</w:t>
      </w:r>
      <w:r w:rsidRPr="00A6376A">
        <w:rPr>
          <w:rtl/>
        </w:rPr>
        <w:t xml:space="preserve">צמצם התפתחות של מצוקות נפשיות </w:t>
      </w:r>
      <w:r w:rsidRPr="00A6376A">
        <w:rPr>
          <w:rFonts w:hint="cs"/>
          <w:rtl/>
        </w:rPr>
        <w:t>העלולות להביא לבעיה נפשית כרונית מת</w:t>
      </w:r>
      <w:r w:rsidRPr="00A6376A">
        <w:rPr>
          <w:rFonts w:hint="cs"/>
          <w:rtl/>
        </w:rPr>
        <w:t>משכת</w:t>
      </w:r>
      <w:r>
        <w:rPr>
          <w:vertAlign w:val="superscript"/>
          <w:rtl/>
        </w:rPr>
        <w:footnoteReference w:id="4"/>
      </w:r>
      <w:r w:rsidRPr="00A6376A">
        <w:rPr>
          <w:rtl/>
        </w:rPr>
        <w:t>.</w:t>
      </w:r>
      <w:r w:rsidRPr="00A6376A">
        <w:rPr>
          <w:rFonts w:hint="cs"/>
          <w:rtl/>
        </w:rPr>
        <w:t xml:space="preserve"> </w:t>
      </w:r>
      <w:r w:rsidRPr="00A6376A">
        <w:rPr>
          <w:rtl/>
        </w:rPr>
        <w:t xml:space="preserve">האבחון המוקדם וההתערבות המוקדמת מכונים בספרות "חלון הזדמנויות" לטיפול בקשיים נפשיים ורגשיים בקרב </w:t>
      </w:r>
      <w:r w:rsidRPr="00A6376A">
        <w:rPr>
          <w:rFonts w:hint="cs"/>
          <w:rtl/>
        </w:rPr>
        <w:t xml:space="preserve">ילדים ובני נוער, חלון הנחשב </w:t>
      </w:r>
      <w:r w:rsidRPr="00A6376A">
        <w:rPr>
          <w:rtl/>
        </w:rPr>
        <w:t>בלתי הפיך</w:t>
      </w:r>
      <w:r>
        <w:rPr>
          <w:vertAlign w:val="superscript"/>
          <w:rtl/>
        </w:rPr>
        <w:footnoteReference w:id="5"/>
      </w:r>
      <w:r w:rsidRPr="00A6376A">
        <w:rPr>
          <w:rFonts w:hint="cs"/>
          <w:rtl/>
        </w:rPr>
        <w:t>.</w:t>
      </w:r>
    </w:p>
    <w:bookmarkEnd w:id="2"/>
    <w:p w:rsidR="007F4A20" w:rsidRPr="00F16A67" w:rsidRDefault="00E833D4" w:rsidP="008B30ED">
      <w:pPr>
        <w:pStyle w:val="7392"/>
        <w:spacing w:before="240" w:after="600"/>
        <w:rPr>
          <w:rtl/>
        </w:rPr>
      </w:pPr>
      <w:r w:rsidRPr="00A6376A">
        <w:rPr>
          <w:rFonts w:hint="cs"/>
          <w:rtl/>
        </w:rPr>
        <w:t>השירות הפסיכולוגי-חינוכי (השפ"ח), הפועל במסגרת אגפי החינוך ברשויות המקומיות, הוא נדבך חיוני לאספקת תמיכה רגשית ו</w:t>
      </w:r>
      <w:r w:rsidRPr="00A6376A">
        <w:rPr>
          <w:rFonts w:hint="cs"/>
          <w:rtl/>
        </w:rPr>
        <w:t>נפשית לילדים ובני נוער</w:t>
      </w:r>
      <w:r w:rsidRPr="00A6376A">
        <w:rPr>
          <w:rtl/>
        </w:rPr>
        <w:t xml:space="preserve">. </w:t>
      </w:r>
      <w:r w:rsidRPr="00A6376A">
        <w:rPr>
          <w:rFonts w:hint="cs"/>
          <w:rtl/>
        </w:rPr>
        <w:t>זהו</w:t>
      </w:r>
      <w:r w:rsidRPr="00A6376A">
        <w:rPr>
          <w:rtl/>
        </w:rPr>
        <w:t xml:space="preserve"> </w:t>
      </w:r>
      <w:r w:rsidRPr="00A6376A">
        <w:rPr>
          <w:rFonts w:hint="cs"/>
          <w:rtl/>
        </w:rPr>
        <w:t>המערך</w:t>
      </w:r>
      <w:r w:rsidRPr="00A6376A">
        <w:rPr>
          <w:rtl/>
        </w:rPr>
        <w:t xml:space="preserve"> </w:t>
      </w:r>
      <w:r w:rsidRPr="00A6376A">
        <w:rPr>
          <w:rFonts w:hint="cs"/>
          <w:rtl/>
        </w:rPr>
        <w:t>הנפשי היחיד</w:t>
      </w:r>
      <w:r w:rsidRPr="00A6376A">
        <w:rPr>
          <w:rtl/>
        </w:rPr>
        <w:t xml:space="preserve"> </w:t>
      </w:r>
      <w:r w:rsidRPr="00A6376A">
        <w:rPr>
          <w:rFonts w:hint="cs"/>
          <w:rtl/>
        </w:rPr>
        <w:t>שיכול</w:t>
      </w:r>
      <w:r w:rsidRPr="00A6376A">
        <w:rPr>
          <w:rtl/>
        </w:rPr>
        <w:t xml:space="preserve"> </w:t>
      </w:r>
      <w:r w:rsidRPr="00A6376A">
        <w:rPr>
          <w:rFonts w:hint="cs"/>
          <w:rtl/>
        </w:rPr>
        <w:t>לפגוש</w:t>
      </w:r>
      <w:r w:rsidRPr="00A6376A">
        <w:rPr>
          <w:rtl/>
        </w:rPr>
        <w:t xml:space="preserve"> </w:t>
      </w:r>
      <w:r w:rsidRPr="00A6376A">
        <w:rPr>
          <w:rFonts w:hint="cs"/>
          <w:rtl/>
        </w:rPr>
        <w:t>כל</w:t>
      </w:r>
      <w:r w:rsidRPr="00A6376A">
        <w:rPr>
          <w:rtl/>
        </w:rPr>
        <w:t xml:space="preserve"> </w:t>
      </w:r>
      <w:r w:rsidRPr="00A6376A">
        <w:rPr>
          <w:rFonts w:hint="cs"/>
          <w:rtl/>
        </w:rPr>
        <w:t>ילד</w:t>
      </w:r>
      <w:r w:rsidRPr="00A6376A">
        <w:rPr>
          <w:rtl/>
        </w:rPr>
        <w:t xml:space="preserve"> </w:t>
      </w:r>
      <w:r w:rsidRPr="00A6376A">
        <w:rPr>
          <w:rFonts w:hint="cs"/>
          <w:rtl/>
        </w:rPr>
        <w:t>במדינת</w:t>
      </w:r>
      <w:r w:rsidRPr="00A6376A">
        <w:rPr>
          <w:rtl/>
        </w:rPr>
        <w:t xml:space="preserve"> </w:t>
      </w:r>
      <w:r w:rsidRPr="00A6376A">
        <w:rPr>
          <w:rFonts w:hint="cs"/>
          <w:rtl/>
        </w:rPr>
        <w:t>ישראל</w:t>
      </w:r>
      <w:r w:rsidRPr="00A6376A">
        <w:rPr>
          <w:rtl/>
        </w:rPr>
        <w:t xml:space="preserve">, </w:t>
      </w:r>
      <w:r w:rsidRPr="00A6376A">
        <w:rPr>
          <w:rFonts w:hint="cs"/>
          <w:rtl/>
        </w:rPr>
        <w:t>ועל</w:t>
      </w:r>
      <w:r w:rsidRPr="00A6376A">
        <w:rPr>
          <w:rtl/>
        </w:rPr>
        <w:t xml:space="preserve"> </w:t>
      </w:r>
      <w:r w:rsidRPr="00A6376A">
        <w:rPr>
          <w:rFonts w:hint="cs"/>
          <w:rtl/>
        </w:rPr>
        <w:t>כן</w:t>
      </w:r>
      <w:r w:rsidRPr="00A6376A">
        <w:rPr>
          <w:rtl/>
        </w:rPr>
        <w:t xml:space="preserve"> </w:t>
      </w:r>
      <w:r w:rsidRPr="00A6376A">
        <w:rPr>
          <w:rFonts w:hint="cs"/>
          <w:rtl/>
        </w:rPr>
        <w:t>יש</w:t>
      </w:r>
      <w:r w:rsidRPr="00A6376A">
        <w:rPr>
          <w:rtl/>
        </w:rPr>
        <w:t xml:space="preserve"> </w:t>
      </w:r>
      <w:r w:rsidRPr="00A6376A">
        <w:rPr>
          <w:rFonts w:hint="cs"/>
          <w:rtl/>
        </w:rPr>
        <w:t>לו</w:t>
      </w:r>
      <w:r w:rsidRPr="00A6376A">
        <w:rPr>
          <w:rtl/>
        </w:rPr>
        <w:t xml:space="preserve"> </w:t>
      </w:r>
      <w:r w:rsidRPr="00A6376A">
        <w:rPr>
          <w:rFonts w:hint="cs"/>
          <w:rtl/>
        </w:rPr>
        <w:t>תפקיד</w:t>
      </w:r>
      <w:r w:rsidRPr="00A6376A">
        <w:rPr>
          <w:rtl/>
        </w:rPr>
        <w:t xml:space="preserve"> </w:t>
      </w:r>
      <w:r w:rsidRPr="00A6376A">
        <w:rPr>
          <w:rFonts w:hint="cs"/>
          <w:rtl/>
        </w:rPr>
        <w:t>קריטי</w:t>
      </w:r>
      <w:r w:rsidRPr="00A6376A">
        <w:rPr>
          <w:rtl/>
        </w:rPr>
        <w:t xml:space="preserve"> </w:t>
      </w:r>
      <w:r w:rsidRPr="00A6376A">
        <w:rPr>
          <w:rFonts w:hint="cs"/>
          <w:rtl/>
        </w:rPr>
        <w:t>בזיהוי</w:t>
      </w:r>
      <w:r w:rsidRPr="00A6376A">
        <w:rPr>
          <w:rtl/>
        </w:rPr>
        <w:t xml:space="preserve"> </w:t>
      </w:r>
      <w:r w:rsidRPr="00A6376A">
        <w:rPr>
          <w:rFonts w:hint="cs"/>
          <w:rtl/>
        </w:rPr>
        <w:t>ובמניעה</w:t>
      </w:r>
      <w:r w:rsidRPr="00A6376A">
        <w:rPr>
          <w:rtl/>
        </w:rPr>
        <w:t xml:space="preserve"> </w:t>
      </w:r>
      <w:r w:rsidRPr="00A6376A">
        <w:rPr>
          <w:rFonts w:hint="cs"/>
          <w:rtl/>
        </w:rPr>
        <w:t>של מצוקות</w:t>
      </w:r>
      <w:r w:rsidRPr="00A6376A">
        <w:rPr>
          <w:rtl/>
        </w:rPr>
        <w:t xml:space="preserve"> </w:t>
      </w:r>
      <w:r w:rsidRPr="00A6376A">
        <w:rPr>
          <w:rFonts w:hint="cs"/>
          <w:rtl/>
        </w:rPr>
        <w:t>נפשיות</w:t>
      </w:r>
      <w:r w:rsidRPr="00A6376A">
        <w:rPr>
          <w:rtl/>
        </w:rPr>
        <w:t xml:space="preserve"> </w:t>
      </w:r>
      <w:r w:rsidRPr="00A6376A">
        <w:rPr>
          <w:rFonts w:hint="cs"/>
          <w:rtl/>
        </w:rPr>
        <w:t>בקרב</w:t>
      </w:r>
      <w:r w:rsidRPr="00A6376A">
        <w:rPr>
          <w:rtl/>
        </w:rPr>
        <w:t xml:space="preserve"> </w:t>
      </w:r>
      <w:r w:rsidRPr="00A6376A">
        <w:rPr>
          <w:rFonts w:hint="cs"/>
          <w:rtl/>
        </w:rPr>
        <w:t xml:space="preserve">ילדים. </w:t>
      </w:r>
      <w:r w:rsidRPr="00A6376A">
        <w:rPr>
          <w:rtl/>
        </w:rPr>
        <w:t xml:space="preserve">שירות </w:t>
      </w:r>
      <w:r w:rsidRPr="00A6376A">
        <w:rPr>
          <w:rFonts w:hint="cs"/>
          <w:rtl/>
        </w:rPr>
        <w:t xml:space="preserve">זה </w:t>
      </w:r>
      <w:r w:rsidRPr="00A6376A">
        <w:rPr>
          <w:rtl/>
        </w:rPr>
        <w:t>פועל בבתי הספר</w:t>
      </w:r>
      <w:r w:rsidRPr="00A6376A">
        <w:rPr>
          <w:rFonts w:hint="cs"/>
          <w:rtl/>
        </w:rPr>
        <w:t xml:space="preserve"> ובגני הילדים ו</w:t>
      </w:r>
      <w:r w:rsidRPr="00A6376A">
        <w:rPr>
          <w:rtl/>
        </w:rPr>
        <w:t xml:space="preserve">מסייע באיתור קשיים של תלמידים, </w:t>
      </w:r>
      <w:r w:rsidRPr="00A6376A">
        <w:rPr>
          <w:rtl/>
        </w:rPr>
        <w:lastRenderedPageBreak/>
        <w:t xml:space="preserve">מספק הערכה </w:t>
      </w:r>
      <w:r w:rsidRPr="00A6376A">
        <w:rPr>
          <w:rFonts w:hint="cs"/>
          <w:rtl/>
        </w:rPr>
        <w:t xml:space="preserve">ואבחון </w:t>
      </w:r>
      <w:r w:rsidRPr="00A6376A">
        <w:rPr>
          <w:rtl/>
        </w:rPr>
        <w:t xml:space="preserve">של צרכים לתלמידים </w:t>
      </w:r>
      <w:r w:rsidRPr="00A6376A">
        <w:rPr>
          <w:rtl/>
        </w:rPr>
        <w:t>בחינוך הרגיל</w:t>
      </w:r>
      <w:r>
        <w:rPr>
          <w:vertAlign w:val="superscript"/>
          <w:rtl/>
        </w:rPr>
        <w:footnoteReference w:id="6"/>
      </w:r>
      <w:r w:rsidRPr="00A6376A">
        <w:rPr>
          <w:rtl/>
        </w:rPr>
        <w:t xml:space="preserve"> ובחינוך המיוחד, </w:t>
      </w:r>
      <w:r w:rsidRPr="00A6376A">
        <w:rPr>
          <w:rFonts w:hint="cs"/>
          <w:rtl/>
        </w:rPr>
        <w:t>מעניק</w:t>
      </w:r>
      <w:r w:rsidRPr="00A6376A">
        <w:rPr>
          <w:rtl/>
        </w:rPr>
        <w:t xml:space="preserve"> שירותי ייעוץ ל</w:t>
      </w:r>
      <w:r w:rsidRPr="00A6376A">
        <w:rPr>
          <w:rFonts w:hint="cs"/>
          <w:rtl/>
        </w:rPr>
        <w:t xml:space="preserve">צוותים החינוכיים, </w:t>
      </w:r>
      <w:r w:rsidRPr="00A6376A">
        <w:rPr>
          <w:rtl/>
        </w:rPr>
        <w:t>מספק תמיכה פסיכולוגית</w:t>
      </w:r>
      <w:r w:rsidRPr="00A6376A">
        <w:rPr>
          <w:rFonts w:hint="cs"/>
          <w:rtl/>
        </w:rPr>
        <w:t xml:space="preserve"> באמצעות התערבויות טיפוליות</w:t>
      </w:r>
      <w:r w:rsidRPr="00A6376A">
        <w:rPr>
          <w:rtl/>
        </w:rPr>
        <w:t xml:space="preserve"> לילדים ולהורים</w:t>
      </w:r>
      <w:r w:rsidRPr="00A6376A">
        <w:rPr>
          <w:rFonts w:hint="cs"/>
          <w:rtl/>
        </w:rPr>
        <w:t>, מספק התערבויות במצבי משבר ושותף בקביעת המדיניות החינוכית בכל הנוגע לרווחתם הנפשית של הילדים</w:t>
      </w:r>
      <w:r>
        <w:rPr>
          <w:vertAlign w:val="superscript"/>
          <w:rtl/>
        </w:rPr>
        <w:footnoteReference w:id="7"/>
      </w:r>
      <w:r w:rsidR="0036097F" w:rsidRPr="00F16A67">
        <w:rPr>
          <w:rFonts w:hint="cs"/>
          <w:rtl/>
        </w:rPr>
        <w:t>.</w:t>
      </w:r>
      <w:r w:rsidR="00B61DE7" w:rsidRPr="00F16A67">
        <w:rPr>
          <w:rtl/>
        </w:rPr>
        <w:t xml:space="preserve"> </w:t>
      </w:r>
    </w:p>
    <w:p w:rsidR="005D0F8C" w:rsidRDefault="00E833D4" w:rsidP="007F4A20">
      <w:pPr>
        <w:pStyle w:val="7392"/>
        <w:spacing w:before="360"/>
        <w:rPr>
          <w:b/>
          <w:bCs/>
          <w:color w:val="00305F"/>
          <w:sz w:val="32"/>
          <w:szCs w:val="32"/>
          <w:rtl/>
        </w:rPr>
      </w:pPr>
      <w:r w:rsidRPr="001F3363">
        <w:rPr>
          <w:noProof/>
          <w:rtl/>
        </w:rPr>
        <w:drawing>
          <wp:anchor distT="0" distB="0" distL="114300" distR="114300" simplePos="0" relativeHeight="251674624"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RDefault="005D0F8C" w:rsidP="007F4A20">
      <w:pPr>
        <w:pStyle w:val="100"/>
        <w:tabs>
          <w:tab w:val="center" w:pos="3685"/>
        </w:tabs>
        <w:spacing w:before="360" w:after="0" w:line="240" w:lineRule="exact"/>
        <w:rPr>
          <w:b/>
          <w:bCs/>
          <w:color w:val="00305F"/>
          <w:sz w:val="32"/>
          <w:szCs w:val="32"/>
          <w:rtl/>
        </w:rPr>
      </w:pPr>
    </w:p>
    <w:tbl>
      <w:tblPr>
        <w:tblStyle w:val="ac"/>
        <w:bidiVisual/>
        <w:tblW w:w="50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239"/>
        <w:gridCol w:w="1529"/>
        <w:gridCol w:w="237"/>
        <w:gridCol w:w="1697"/>
        <w:gridCol w:w="265"/>
        <w:gridCol w:w="1814"/>
      </w:tblGrid>
      <w:tr w:rsidR="007E2BD0" w:rsidTr="008B30ED">
        <w:tc>
          <w:tcPr>
            <w:tcW w:w="1144" w:type="pct"/>
            <w:tcBorders>
              <w:bottom w:val="single" w:sz="12" w:space="0" w:color="000000" w:themeColor="text1"/>
            </w:tcBorders>
          </w:tcPr>
          <w:p w:rsidR="008B30ED" w:rsidRPr="008B30ED" w:rsidRDefault="00E833D4" w:rsidP="008B30ED">
            <w:pPr>
              <w:spacing w:after="60" w:line="240" w:lineRule="auto"/>
              <w:jc w:val="left"/>
              <w:rPr>
                <w:b/>
                <w:bCs/>
                <w:spacing w:val="-28"/>
                <w:rtl/>
              </w:rPr>
            </w:pPr>
            <w:r w:rsidRPr="008B30ED">
              <w:rPr>
                <w:rFonts w:ascii="Tahoma" w:hAnsi="Tahoma" w:cs="Tahoma"/>
                <w:b/>
                <w:bCs/>
                <w:spacing w:val="-10"/>
                <w:sz w:val="26"/>
                <w:szCs w:val="26"/>
                <w:rtl/>
              </w:rPr>
              <w:t>כ-</w:t>
            </w:r>
            <w:r w:rsidRPr="008B30ED">
              <w:rPr>
                <w:rFonts w:ascii="Tahoma" w:hAnsi="Tahoma" w:cs="Tahoma"/>
                <w:b/>
                <w:bCs/>
                <w:spacing w:val="-10"/>
                <w:sz w:val="36"/>
                <w:szCs w:val="36"/>
                <w:rtl/>
              </w:rPr>
              <w:t>43%</w:t>
            </w:r>
          </w:p>
        </w:tc>
        <w:tc>
          <w:tcPr>
            <w:tcW w:w="159" w:type="pct"/>
          </w:tcPr>
          <w:p w:rsidR="008B30ED" w:rsidRPr="008B30ED" w:rsidRDefault="008B30ED" w:rsidP="008B30ED">
            <w:pPr>
              <w:spacing w:before="120" w:after="60" w:line="240" w:lineRule="auto"/>
              <w:jc w:val="left"/>
              <w:rPr>
                <w:b/>
                <w:bCs/>
                <w:rtl/>
              </w:rPr>
            </w:pPr>
          </w:p>
        </w:tc>
        <w:tc>
          <w:tcPr>
            <w:tcW w:w="1020" w:type="pct"/>
            <w:tcBorders>
              <w:bottom w:val="single" w:sz="12" w:space="0" w:color="000000" w:themeColor="text1"/>
            </w:tcBorders>
            <w:vAlign w:val="bottom"/>
          </w:tcPr>
          <w:p w:rsidR="008B30ED" w:rsidRPr="008B30ED" w:rsidRDefault="00E833D4" w:rsidP="008B30ED">
            <w:pPr>
              <w:pStyle w:val="2021"/>
              <w:spacing w:before="0" w:after="60"/>
              <w:rPr>
                <w:spacing w:val="-10"/>
                <w:rtl/>
              </w:rPr>
            </w:pPr>
            <w:r w:rsidRPr="008B30ED">
              <w:rPr>
                <w:rFonts w:hint="cs"/>
                <w:spacing w:val="-10"/>
                <w:sz w:val="26"/>
                <w:szCs w:val="26"/>
                <w:rtl/>
              </w:rPr>
              <w:t>כ-</w:t>
            </w:r>
            <w:r w:rsidRPr="008B30ED">
              <w:rPr>
                <w:rFonts w:hint="cs"/>
                <w:spacing w:val="-10"/>
                <w:rtl/>
              </w:rPr>
              <w:t>53%</w:t>
            </w:r>
          </w:p>
        </w:tc>
        <w:tc>
          <w:tcPr>
            <w:tcW w:w="158" w:type="pct"/>
          </w:tcPr>
          <w:p w:rsidR="008B30ED" w:rsidRPr="008B30ED" w:rsidRDefault="008B30ED" w:rsidP="008B30ED">
            <w:pPr>
              <w:spacing w:before="120" w:after="60" w:line="240" w:lineRule="auto"/>
              <w:jc w:val="left"/>
              <w:rPr>
                <w:b/>
                <w:bCs/>
                <w:rtl/>
              </w:rPr>
            </w:pPr>
          </w:p>
        </w:tc>
        <w:tc>
          <w:tcPr>
            <w:tcW w:w="1132" w:type="pct"/>
            <w:tcBorders>
              <w:bottom w:val="single" w:sz="12" w:space="0" w:color="000000" w:themeColor="text1"/>
            </w:tcBorders>
            <w:vAlign w:val="center"/>
          </w:tcPr>
          <w:p w:rsidR="008B30ED" w:rsidRPr="008B30ED" w:rsidRDefault="00E833D4" w:rsidP="008B30ED">
            <w:pPr>
              <w:pStyle w:val="2021"/>
              <w:spacing w:before="0" w:after="60"/>
              <w:rPr>
                <w:spacing w:val="-20"/>
                <w:sz w:val="24"/>
                <w:rtl/>
              </w:rPr>
            </w:pPr>
            <w:r w:rsidRPr="008B30ED">
              <w:rPr>
                <w:rFonts w:hint="cs"/>
                <w:spacing w:val="-10"/>
                <w:sz w:val="26"/>
                <w:szCs w:val="26"/>
                <w:rtl/>
              </w:rPr>
              <w:t>כ-</w:t>
            </w:r>
            <w:r w:rsidRPr="008B30ED">
              <w:rPr>
                <w:rFonts w:hint="cs"/>
                <w:spacing w:val="-10"/>
                <w:rtl/>
              </w:rPr>
              <w:t>72%</w:t>
            </w:r>
          </w:p>
        </w:tc>
        <w:tc>
          <w:tcPr>
            <w:tcW w:w="177" w:type="pct"/>
          </w:tcPr>
          <w:p w:rsidR="008B30ED" w:rsidRPr="008B30ED" w:rsidRDefault="008B30ED" w:rsidP="008B30ED">
            <w:pPr>
              <w:pStyle w:val="2021"/>
              <w:spacing w:before="0" w:after="60"/>
              <w:rPr>
                <w:spacing w:val="-10"/>
                <w:rtl/>
              </w:rPr>
            </w:pPr>
          </w:p>
        </w:tc>
        <w:tc>
          <w:tcPr>
            <w:tcW w:w="1210" w:type="pct"/>
            <w:tcBorders>
              <w:bottom w:val="single" w:sz="12" w:space="0" w:color="000000" w:themeColor="text1"/>
            </w:tcBorders>
            <w:vAlign w:val="center"/>
          </w:tcPr>
          <w:p w:rsidR="008B30ED" w:rsidRPr="008B30ED" w:rsidRDefault="00E833D4" w:rsidP="008B30ED">
            <w:pPr>
              <w:pStyle w:val="2021"/>
              <w:spacing w:before="0" w:after="60"/>
              <w:rPr>
                <w:spacing w:val="-10"/>
                <w:rtl/>
              </w:rPr>
            </w:pPr>
            <w:r w:rsidRPr="008B30ED">
              <w:rPr>
                <w:rFonts w:hint="cs"/>
                <w:spacing w:val="-10"/>
                <w:sz w:val="26"/>
                <w:szCs w:val="26"/>
                <w:rtl/>
              </w:rPr>
              <w:t>כ-</w:t>
            </w:r>
            <w:r w:rsidRPr="008B30ED">
              <w:rPr>
                <w:rFonts w:hint="cs"/>
                <w:spacing w:val="-10"/>
                <w:rtl/>
              </w:rPr>
              <w:t>30.1%</w:t>
            </w:r>
          </w:p>
        </w:tc>
      </w:tr>
      <w:tr w:rsidR="007E2BD0" w:rsidTr="008B30ED">
        <w:tc>
          <w:tcPr>
            <w:tcW w:w="1144" w:type="pct"/>
            <w:tcBorders>
              <w:top w:val="single" w:sz="12" w:space="0" w:color="000000" w:themeColor="text1"/>
            </w:tcBorders>
          </w:tcPr>
          <w:p w:rsidR="008B30ED" w:rsidRPr="00E52143" w:rsidRDefault="00E833D4" w:rsidP="008B30ED">
            <w:pPr>
              <w:pStyle w:val="732021"/>
              <w:spacing w:before="0" w:after="187" w:line="240" w:lineRule="auto"/>
              <w:rPr>
                <w:rtl/>
              </w:rPr>
            </w:pPr>
            <w:r w:rsidRPr="00A6376A">
              <w:rPr>
                <w:rFonts w:hint="cs"/>
                <w:rtl/>
              </w:rPr>
              <w:t xml:space="preserve">שיעור העלייה </w:t>
            </w:r>
            <w:r w:rsidRPr="00A6376A">
              <w:rPr>
                <w:rtl/>
              </w:rPr>
              <w:t xml:space="preserve">במספר הטיפולים </w:t>
            </w:r>
            <w:r w:rsidRPr="00A6376A">
              <w:rPr>
                <w:rFonts w:hint="cs"/>
                <w:rtl/>
              </w:rPr>
              <w:t>שערכו</w:t>
            </w:r>
            <w:r w:rsidRPr="00A6376A">
              <w:rPr>
                <w:rtl/>
              </w:rPr>
              <w:t xml:space="preserve"> פסיכולוגים חינוכיים של</w:t>
            </w:r>
            <w:r w:rsidRPr="00A6376A">
              <w:rPr>
                <w:rFonts w:hint="cs"/>
                <w:rtl/>
              </w:rPr>
              <w:t xml:space="preserve"> </w:t>
            </w:r>
            <w:r w:rsidRPr="00A6376A">
              <w:rPr>
                <w:rtl/>
              </w:rPr>
              <w:t>משרד החינוך לתלמידים בסיכון אובדני</w:t>
            </w:r>
            <w:r w:rsidRPr="00A6376A">
              <w:rPr>
                <w:rFonts w:hint="cs"/>
                <w:rtl/>
              </w:rPr>
              <w:t xml:space="preserve"> בין שנת מגפת הקורונה, 2020, לבין שנת היציאה ההדרגתית מהמגפה, 2021. בשנים אלו חלה בד בבד </w:t>
            </w:r>
            <w:r w:rsidRPr="00A6376A">
              <w:rPr>
                <w:rtl/>
              </w:rPr>
              <w:t xml:space="preserve">עלייה של </w:t>
            </w:r>
            <w:r>
              <w:rPr>
                <w:rtl/>
              </w:rPr>
              <w:br/>
            </w:r>
            <w:r w:rsidRPr="00A6376A">
              <w:rPr>
                <w:rtl/>
              </w:rPr>
              <w:t>כ-10% במספר הערכות הסיכון</w:t>
            </w:r>
            <w:r w:rsidRPr="00A6376A">
              <w:rPr>
                <w:rFonts w:hint="cs"/>
                <w:rtl/>
              </w:rPr>
              <w:t xml:space="preserve"> לאובדנות</w:t>
            </w:r>
            <w:r w:rsidRPr="00A6376A">
              <w:rPr>
                <w:rtl/>
              </w:rPr>
              <w:t xml:space="preserve"> שבוצעו לתלמידים</w:t>
            </w:r>
            <w:r w:rsidRPr="00A6376A">
              <w:rPr>
                <w:rFonts w:hint="cs"/>
                <w:rtl/>
              </w:rPr>
              <w:t xml:space="preserve"> </w:t>
            </w:r>
            <w:r w:rsidRPr="00A6376A">
              <w:rPr>
                <w:rtl/>
              </w:rPr>
              <w:t xml:space="preserve">ועלייה </w:t>
            </w:r>
            <w:r w:rsidRPr="00A6376A">
              <w:rPr>
                <w:rtl/>
              </w:rPr>
              <w:t>של כ</w:t>
            </w:r>
            <w:r w:rsidRPr="00A6376A">
              <w:rPr>
                <w:rFonts w:hint="cs"/>
                <w:rtl/>
              </w:rPr>
              <w:t xml:space="preserve">-122% </w:t>
            </w:r>
            <w:r w:rsidRPr="00A6376A">
              <w:rPr>
                <w:rtl/>
              </w:rPr>
              <w:t>במספר ההתערבויות המערכתיות של פסיכולוגים חינוכיים</w:t>
            </w:r>
            <w:r w:rsidRPr="00A6376A">
              <w:rPr>
                <w:rFonts w:hint="cs"/>
                <w:rtl/>
              </w:rPr>
              <w:t xml:space="preserve"> לגבי תלמידים עם מצוקה אובדנית</w:t>
            </w:r>
            <w:r>
              <w:rPr>
                <w:vertAlign w:val="superscript"/>
                <w:rtl/>
              </w:rPr>
              <w:footnoteReference w:id="8"/>
            </w:r>
          </w:p>
        </w:tc>
        <w:tc>
          <w:tcPr>
            <w:tcW w:w="159" w:type="pct"/>
          </w:tcPr>
          <w:p w:rsidR="008B30ED" w:rsidRPr="00E52143" w:rsidRDefault="008B30ED" w:rsidP="008B30ED">
            <w:pPr>
              <w:pStyle w:val="732021"/>
              <w:spacing w:before="0" w:after="187" w:line="240" w:lineRule="auto"/>
              <w:rPr>
                <w:rtl/>
              </w:rPr>
            </w:pPr>
          </w:p>
        </w:tc>
        <w:tc>
          <w:tcPr>
            <w:tcW w:w="1020" w:type="pct"/>
            <w:tcBorders>
              <w:top w:val="single" w:sz="12" w:space="0" w:color="000000" w:themeColor="text1"/>
            </w:tcBorders>
          </w:tcPr>
          <w:p w:rsidR="008B30ED" w:rsidRPr="00E52143" w:rsidRDefault="00E833D4" w:rsidP="008B30ED">
            <w:pPr>
              <w:pStyle w:val="732021"/>
              <w:spacing w:before="0" w:after="187" w:line="240" w:lineRule="auto"/>
              <w:rPr>
                <w:rtl/>
              </w:rPr>
            </w:pPr>
            <w:r w:rsidRPr="00A6376A">
              <w:rPr>
                <w:rtl/>
              </w:rPr>
              <w:t xml:space="preserve">שיעור התלמידים בכיתות ז'-י"ב </w:t>
            </w:r>
            <w:r w:rsidRPr="00A6376A">
              <w:rPr>
                <w:rFonts w:hint="cs"/>
                <w:rtl/>
              </w:rPr>
              <w:t>ש</w:t>
            </w:r>
            <w:r w:rsidRPr="00A6376A">
              <w:rPr>
                <w:rtl/>
              </w:rPr>
              <w:t>חוו סימפטומים פסיכוסומטיים</w:t>
            </w:r>
            <w:r>
              <w:rPr>
                <w:vertAlign w:val="superscript"/>
                <w:rtl/>
              </w:rPr>
              <w:footnoteReference w:id="9"/>
            </w:r>
            <w:r w:rsidRPr="00A6376A">
              <w:rPr>
                <w:rtl/>
              </w:rPr>
              <w:t xml:space="preserve"> לפחות פעם אחת ביום וכמעט מדי יום ביומו בחודשים אוקטובר 2023 - ינואר 2024</w:t>
            </w:r>
            <w:r>
              <w:rPr>
                <w:vertAlign w:val="superscript"/>
                <w:rtl/>
              </w:rPr>
              <w:footnoteReference w:id="10"/>
            </w:r>
          </w:p>
        </w:tc>
        <w:tc>
          <w:tcPr>
            <w:tcW w:w="158" w:type="pct"/>
          </w:tcPr>
          <w:p w:rsidR="008B30ED" w:rsidRPr="00E52143" w:rsidRDefault="008B30ED" w:rsidP="008B30ED">
            <w:pPr>
              <w:pStyle w:val="732021"/>
              <w:spacing w:before="0" w:after="187" w:line="240" w:lineRule="auto"/>
              <w:rPr>
                <w:rtl/>
              </w:rPr>
            </w:pPr>
          </w:p>
        </w:tc>
        <w:tc>
          <w:tcPr>
            <w:tcW w:w="1132" w:type="pct"/>
            <w:tcBorders>
              <w:top w:val="single" w:sz="12" w:space="0" w:color="000000" w:themeColor="text1"/>
            </w:tcBorders>
          </w:tcPr>
          <w:p w:rsidR="008B30ED" w:rsidRPr="00E52143" w:rsidRDefault="00E833D4" w:rsidP="008B30ED">
            <w:pPr>
              <w:pStyle w:val="732021"/>
              <w:spacing w:before="0" w:after="187" w:line="240" w:lineRule="auto"/>
              <w:rPr>
                <w:rtl/>
              </w:rPr>
            </w:pPr>
            <w:r w:rsidRPr="00A6376A">
              <w:rPr>
                <w:rFonts w:hint="cs"/>
                <w:rtl/>
              </w:rPr>
              <w:t>שיעור ההורים לבני 3 עד 18 שדיוו</w:t>
            </w:r>
            <w:r w:rsidRPr="00A6376A">
              <w:rPr>
                <w:rFonts w:hint="cs"/>
                <w:rtl/>
              </w:rPr>
              <w:t xml:space="preserve">חו על קשיים רגשיים אצל ילדיהם </w:t>
            </w:r>
            <w:r w:rsidRPr="00A6376A">
              <w:rPr>
                <w:rtl/>
              </w:rPr>
              <w:t xml:space="preserve">מכלל ההורים שדיווחו על קשיים אצל </w:t>
            </w:r>
            <w:r w:rsidRPr="00A6376A">
              <w:rPr>
                <w:rFonts w:hint="cs"/>
                <w:rtl/>
              </w:rPr>
              <w:t>אחד מ</w:t>
            </w:r>
            <w:r w:rsidRPr="00A6376A">
              <w:rPr>
                <w:rtl/>
              </w:rPr>
              <w:t>ילדיהם</w:t>
            </w:r>
            <w:r w:rsidRPr="00A6376A">
              <w:rPr>
                <w:rFonts w:hint="cs"/>
                <w:rtl/>
              </w:rPr>
              <w:t xml:space="preserve">, כפי שעלה בסקר הורים שהפיץ משרד מבקר המדינה. מדובר בהורים שאצל </w:t>
            </w:r>
            <w:r w:rsidRPr="00A6376A">
              <w:rPr>
                <w:rtl/>
              </w:rPr>
              <w:t xml:space="preserve">אחד מילדיהם התעוררו קשיים רגשיים, חברתיים או לימודיים </w:t>
            </w:r>
            <w:r w:rsidRPr="00A6376A">
              <w:rPr>
                <w:rFonts w:hint="cs"/>
                <w:rtl/>
              </w:rPr>
              <w:t>במהלך חמש השנים שקדמו לאוגוסט - ספטמבר 2023</w:t>
            </w:r>
          </w:p>
        </w:tc>
        <w:tc>
          <w:tcPr>
            <w:tcW w:w="177" w:type="pct"/>
          </w:tcPr>
          <w:p w:rsidR="008B30ED" w:rsidRPr="00E52143" w:rsidRDefault="008B30ED" w:rsidP="008B30ED">
            <w:pPr>
              <w:pStyle w:val="732021"/>
              <w:spacing w:before="0" w:after="187" w:line="240" w:lineRule="auto"/>
              <w:rPr>
                <w:rtl/>
              </w:rPr>
            </w:pPr>
          </w:p>
        </w:tc>
        <w:tc>
          <w:tcPr>
            <w:tcW w:w="1210" w:type="pct"/>
            <w:tcBorders>
              <w:top w:val="single" w:sz="12" w:space="0" w:color="000000" w:themeColor="text1"/>
            </w:tcBorders>
          </w:tcPr>
          <w:p w:rsidR="008B30ED" w:rsidRPr="00E52143" w:rsidRDefault="00E833D4" w:rsidP="008B30ED">
            <w:pPr>
              <w:pStyle w:val="732021"/>
              <w:spacing w:before="0" w:after="187" w:line="240" w:lineRule="auto"/>
              <w:rPr>
                <w:rtl/>
              </w:rPr>
            </w:pPr>
            <w:r w:rsidRPr="00A6376A">
              <w:rPr>
                <w:rtl/>
              </w:rPr>
              <w:t>מההורים בחברה היהוד</w:t>
            </w:r>
            <w:r w:rsidRPr="00A6376A">
              <w:rPr>
                <w:rtl/>
              </w:rPr>
              <w:t xml:space="preserve">ית לילדים בני </w:t>
            </w:r>
            <w:r>
              <w:rPr>
                <w:rtl/>
              </w:rPr>
              <w:br/>
            </w:r>
            <w:r w:rsidRPr="00A6376A">
              <w:rPr>
                <w:rtl/>
              </w:rPr>
              <w:t xml:space="preserve">3 עד 18 אינם מכירים את השירותים הניתנים בשפ"ח ברשות המקומית שאליה הם משתייכים. מדובר בהורים שאצל אחד מילדיהם התעוררו קשיים רגשיים, חברתיים או לימודיים במהלך חמש </w:t>
            </w:r>
            <w:r w:rsidRPr="00A6376A">
              <w:rPr>
                <w:rFonts w:hint="cs"/>
                <w:rtl/>
              </w:rPr>
              <w:t>ה</w:t>
            </w:r>
            <w:r w:rsidRPr="00A6376A">
              <w:rPr>
                <w:rtl/>
              </w:rPr>
              <w:t xml:space="preserve">שנים שקדמו לאוגוסט - ספטמבר 2023. </w:t>
            </w:r>
            <w:r>
              <w:rPr>
                <w:rtl/>
              </w:rPr>
              <w:br/>
            </w:r>
            <w:r w:rsidRPr="00A6376A">
              <w:rPr>
                <w:rtl/>
              </w:rPr>
              <w:t>כ-62.3% מ</w:t>
            </w:r>
            <w:r w:rsidRPr="00A6376A">
              <w:rPr>
                <w:rFonts w:hint="cs"/>
                <w:rtl/>
              </w:rPr>
              <w:t>ה</w:t>
            </w:r>
            <w:r w:rsidRPr="00A6376A">
              <w:rPr>
                <w:rtl/>
              </w:rPr>
              <w:t>הורים לילדים עם קשיים בחברה הערבית</w:t>
            </w:r>
            <w:r w:rsidRPr="00A6376A">
              <w:rPr>
                <w:rFonts w:hint="cs"/>
                <w:rtl/>
              </w:rPr>
              <w:t xml:space="preserve">, </w:t>
            </w:r>
            <w:r>
              <w:rPr>
                <w:rtl/>
              </w:rPr>
              <w:br/>
            </w:r>
            <w:r w:rsidRPr="00A6376A">
              <w:rPr>
                <w:rFonts w:hint="cs"/>
                <w:rtl/>
              </w:rPr>
              <w:t>וכ-54% מההורים לילדים עם קשיים בחברה החרדית,</w:t>
            </w:r>
            <w:r w:rsidRPr="00A6376A">
              <w:rPr>
                <w:rtl/>
              </w:rPr>
              <w:t xml:space="preserve"> אינם מכירים את השפ"ח</w:t>
            </w:r>
          </w:p>
        </w:tc>
      </w:tr>
    </w:tbl>
    <w:p w:rsidR="008B30ED" w:rsidRDefault="00E833D4">
      <w:r>
        <w:br w:type="page"/>
      </w:r>
    </w:p>
    <w:tbl>
      <w:tblPr>
        <w:tblStyle w:val="ac"/>
        <w:bidiVisual/>
        <w:tblW w:w="50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239"/>
        <w:gridCol w:w="1529"/>
        <w:gridCol w:w="237"/>
        <w:gridCol w:w="1697"/>
        <w:gridCol w:w="265"/>
        <w:gridCol w:w="1814"/>
      </w:tblGrid>
      <w:tr w:rsidR="007E2BD0" w:rsidTr="00FE11DF">
        <w:tc>
          <w:tcPr>
            <w:tcW w:w="1144" w:type="pct"/>
            <w:tcBorders>
              <w:bottom w:val="single" w:sz="12" w:space="0" w:color="000000" w:themeColor="text1"/>
            </w:tcBorders>
            <w:vAlign w:val="bottom"/>
          </w:tcPr>
          <w:p w:rsidR="008B30ED" w:rsidRPr="008B30ED" w:rsidRDefault="00E833D4" w:rsidP="00FE11DF">
            <w:pPr>
              <w:spacing w:after="60" w:line="240" w:lineRule="auto"/>
              <w:jc w:val="left"/>
              <w:rPr>
                <w:rFonts w:ascii="Tahoma" w:eastAsiaTheme="minorEastAsia" w:hAnsi="Tahoma" w:cs="Tahoma"/>
                <w:b/>
                <w:bCs/>
                <w:color w:val="0D0D0D" w:themeColor="text1" w:themeTint="F2"/>
                <w:spacing w:val="-10"/>
                <w:sz w:val="36"/>
                <w:szCs w:val="36"/>
                <w:rtl/>
              </w:rPr>
            </w:pPr>
            <w:r w:rsidRPr="008B30ED">
              <w:rPr>
                <w:rFonts w:ascii="Tahoma" w:hAnsi="Tahoma" w:cs="Tahoma"/>
                <w:b/>
                <w:bCs/>
                <w:spacing w:val="-10"/>
                <w:sz w:val="36"/>
                <w:szCs w:val="36"/>
                <w:rtl/>
              </w:rPr>
              <w:lastRenderedPageBreak/>
              <w:t>51</w:t>
            </w:r>
            <w:r w:rsidRPr="008B30ED">
              <w:rPr>
                <w:rFonts w:ascii="Tahoma" w:hAnsi="Tahoma" w:cs="Tahoma" w:hint="cs"/>
                <w:b/>
                <w:bCs/>
                <w:spacing w:val="-10"/>
                <w:sz w:val="36"/>
                <w:szCs w:val="36"/>
                <w:rtl/>
              </w:rPr>
              <w:t xml:space="preserve"> - </w:t>
            </w:r>
            <w:r w:rsidRPr="008B30ED">
              <w:rPr>
                <w:rFonts w:ascii="Tahoma" w:hAnsi="Tahoma" w:cs="Tahoma"/>
                <w:b/>
                <w:bCs/>
                <w:spacing w:val="-10"/>
                <w:sz w:val="36"/>
                <w:szCs w:val="36"/>
                <w:rtl/>
              </w:rPr>
              <w:t xml:space="preserve">61 </w:t>
            </w:r>
            <w:r w:rsidRPr="008B30ED">
              <w:rPr>
                <w:rFonts w:ascii="Tahoma" w:hAnsi="Tahoma" w:cs="Tahoma"/>
                <w:b/>
                <w:bCs/>
                <w:spacing w:val="-10"/>
                <w:sz w:val="26"/>
                <w:szCs w:val="26"/>
                <w:rtl/>
              </w:rPr>
              <w:t xml:space="preserve">מיליארד </w:t>
            </w:r>
            <w:r w:rsidRPr="008B30ED">
              <w:rPr>
                <w:rFonts w:ascii="Tahoma" w:hAnsi="Tahoma" w:cs="Tahoma" w:hint="cs"/>
                <w:b/>
                <w:bCs/>
                <w:spacing w:val="-10"/>
                <w:sz w:val="26"/>
                <w:szCs w:val="26"/>
                <w:rtl/>
              </w:rPr>
              <w:t>ש"ח</w:t>
            </w:r>
          </w:p>
        </w:tc>
        <w:tc>
          <w:tcPr>
            <w:tcW w:w="159" w:type="pct"/>
            <w:vAlign w:val="bottom"/>
          </w:tcPr>
          <w:p w:rsidR="008B30ED" w:rsidRPr="008B30ED" w:rsidRDefault="008B30ED" w:rsidP="00FE11DF">
            <w:pPr>
              <w:spacing w:after="60"/>
              <w:jc w:val="left"/>
              <w:rPr>
                <w:rFonts w:ascii="Tahoma" w:eastAsiaTheme="minorEastAsia" w:hAnsi="Tahoma" w:cs="Tahoma"/>
                <w:b/>
                <w:bCs/>
                <w:color w:val="0D0D0D" w:themeColor="text1" w:themeTint="F2"/>
                <w:spacing w:val="-10"/>
                <w:sz w:val="36"/>
                <w:szCs w:val="36"/>
                <w:rtl/>
              </w:rPr>
            </w:pPr>
          </w:p>
        </w:tc>
        <w:tc>
          <w:tcPr>
            <w:tcW w:w="1020" w:type="pct"/>
            <w:tcBorders>
              <w:bottom w:val="single" w:sz="12" w:space="0" w:color="000000" w:themeColor="text1"/>
            </w:tcBorders>
            <w:vAlign w:val="bottom"/>
          </w:tcPr>
          <w:p w:rsidR="008B30ED" w:rsidRPr="008B30ED" w:rsidRDefault="00E833D4" w:rsidP="00FE11DF">
            <w:pPr>
              <w:pStyle w:val="2021"/>
              <w:spacing w:before="0" w:after="60"/>
              <w:rPr>
                <w:spacing w:val="-10"/>
                <w:rtl/>
              </w:rPr>
            </w:pPr>
            <w:r w:rsidRPr="008B30ED">
              <w:rPr>
                <w:rFonts w:hint="cs"/>
                <w:spacing w:val="-10"/>
                <w:rtl/>
              </w:rPr>
              <w:t xml:space="preserve">1 </w:t>
            </w:r>
            <w:r w:rsidRPr="008B30ED">
              <w:rPr>
                <w:rFonts w:hint="cs"/>
                <w:spacing w:val="-10"/>
                <w:sz w:val="26"/>
                <w:szCs w:val="26"/>
                <w:rtl/>
              </w:rPr>
              <w:t>ל-</w:t>
            </w:r>
            <w:r w:rsidRPr="008B30ED">
              <w:rPr>
                <w:rFonts w:hint="cs"/>
                <w:spacing w:val="-10"/>
                <w:rtl/>
              </w:rPr>
              <w:t>1,000</w:t>
            </w:r>
          </w:p>
        </w:tc>
        <w:tc>
          <w:tcPr>
            <w:tcW w:w="158" w:type="pct"/>
            <w:vAlign w:val="bottom"/>
          </w:tcPr>
          <w:p w:rsidR="008B30ED" w:rsidRPr="008B30ED" w:rsidRDefault="008B30ED" w:rsidP="00FE11DF">
            <w:pPr>
              <w:spacing w:after="60" w:line="240" w:lineRule="auto"/>
              <w:jc w:val="left"/>
              <w:rPr>
                <w:b/>
                <w:bCs/>
                <w:rtl/>
              </w:rPr>
            </w:pPr>
          </w:p>
        </w:tc>
        <w:tc>
          <w:tcPr>
            <w:tcW w:w="1132" w:type="pct"/>
            <w:tcBorders>
              <w:bottom w:val="single" w:sz="12" w:space="0" w:color="000000" w:themeColor="text1"/>
            </w:tcBorders>
            <w:vAlign w:val="bottom"/>
          </w:tcPr>
          <w:p w:rsidR="008B30ED" w:rsidRPr="008B30ED" w:rsidRDefault="00E833D4" w:rsidP="00FE11DF">
            <w:pPr>
              <w:spacing w:after="60" w:line="240" w:lineRule="auto"/>
              <w:jc w:val="left"/>
              <w:rPr>
                <w:rFonts w:ascii="Tahoma" w:eastAsiaTheme="minorEastAsia" w:hAnsi="Tahoma" w:cs="Tahoma"/>
                <w:b/>
                <w:bCs/>
                <w:color w:val="0D0D0D" w:themeColor="text1" w:themeTint="F2"/>
                <w:spacing w:val="-10"/>
                <w:sz w:val="36"/>
                <w:szCs w:val="36"/>
                <w:rtl/>
              </w:rPr>
            </w:pPr>
            <w:r w:rsidRPr="008B30ED">
              <w:rPr>
                <w:rFonts w:ascii="Tahoma" w:hAnsi="Tahoma" w:cs="Tahoma" w:hint="cs"/>
                <w:b/>
                <w:bCs/>
                <w:spacing w:val="-10"/>
                <w:sz w:val="26"/>
                <w:szCs w:val="26"/>
                <w:rtl/>
              </w:rPr>
              <w:t>יותר מ-</w:t>
            </w:r>
            <w:r w:rsidRPr="008B30ED">
              <w:rPr>
                <w:rFonts w:ascii="Tahoma" w:hAnsi="Tahoma" w:cs="Tahoma" w:hint="cs"/>
                <w:b/>
                <w:bCs/>
                <w:spacing w:val="-10"/>
                <w:sz w:val="36"/>
                <w:szCs w:val="36"/>
                <w:rtl/>
              </w:rPr>
              <w:t xml:space="preserve">35 </w:t>
            </w:r>
            <w:r w:rsidRPr="008B30ED">
              <w:rPr>
                <w:rFonts w:ascii="Tahoma" w:hAnsi="Tahoma" w:cs="Tahoma" w:hint="cs"/>
                <w:b/>
                <w:bCs/>
                <w:spacing w:val="-10"/>
                <w:sz w:val="26"/>
                <w:szCs w:val="26"/>
                <w:rtl/>
              </w:rPr>
              <w:t>שנים</w:t>
            </w:r>
          </w:p>
        </w:tc>
        <w:tc>
          <w:tcPr>
            <w:tcW w:w="177" w:type="pct"/>
            <w:vAlign w:val="bottom"/>
          </w:tcPr>
          <w:p w:rsidR="008B30ED" w:rsidRPr="008B30ED" w:rsidRDefault="008B30ED" w:rsidP="00FE11DF">
            <w:pPr>
              <w:spacing w:after="60" w:line="240" w:lineRule="auto"/>
              <w:jc w:val="left"/>
              <w:rPr>
                <w:rFonts w:ascii="Tahoma" w:eastAsiaTheme="minorEastAsia" w:hAnsi="Tahoma" w:cs="Tahoma"/>
                <w:b/>
                <w:bCs/>
                <w:color w:val="0D0D0D" w:themeColor="text1" w:themeTint="F2"/>
                <w:spacing w:val="-10"/>
                <w:sz w:val="36"/>
                <w:szCs w:val="36"/>
                <w:rtl/>
              </w:rPr>
            </w:pPr>
          </w:p>
        </w:tc>
        <w:tc>
          <w:tcPr>
            <w:tcW w:w="1210" w:type="pct"/>
            <w:tcBorders>
              <w:bottom w:val="single" w:sz="12" w:space="0" w:color="000000" w:themeColor="text1"/>
            </w:tcBorders>
            <w:vAlign w:val="bottom"/>
          </w:tcPr>
          <w:p w:rsidR="008B30ED" w:rsidRPr="008B30ED" w:rsidRDefault="00E833D4" w:rsidP="00FE11DF">
            <w:pPr>
              <w:spacing w:after="60" w:line="240" w:lineRule="auto"/>
              <w:jc w:val="left"/>
              <w:rPr>
                <w:rFonts w:ascii="Tahoma" w:eastAsiaTheme="minorEastAsia" w:hAnsi="Tahoma" w:cs="Tahoma"/>
                <w:b/>
                <w:bCs/>
                <w:color w:val="0D0D0D" w:themeColor="text1" w:themeTint="F2"/>
                <w:spacing w:val="-10"/>
                <w:sz w:val="36"/>
                <w:szCs w:val="36"/>
                <w:rtl/>
              </w:rPr>
            </w:pPr>
            <w:r w:rsidRPr="008B30ED">
              <w:rPr>
                <w:rFonts w:ascii="Tahoma" w:hAnsi="Tahoma" w:cs="Tahoma"/>
                <w:b/>
                <w:bCs/>
                <w:spacing w:val="-10"/>
                <w:sz w:val="26"/>
                <w:szCs w:val="26"/>
                <w:rtl/>
              </w:rPr>
              <w:t>כ-</w:t>
            </w:r>
            <w:r w:rsidRPr="008B30ED">
              <w:rPr>
                <w:rFonts w:ascii="Tahoma" w:hAnsi="Tahoma" w:cs="Tahoma"/>
                <w:b/>
                <w:bCs/>
                <w:spacing w:val="-10"/>
                <w:sz w:val="36"/>
                <w:szCs w:val="36"/>
                <w:rtl/>
              </w:rPr>
              <w:t>54.6</w:t>
            </w:r>
            <w:r w:rsidRPr="008B30ED">
              <w:rPr>
                <w:rFonts w:ascii="Tahoma" w:hAnsi="Tahoma" w:cs="Tahoma" w:hint="cs"/>
                <w:b/>
                <w:bCs/>
                <w:spacing w:val="-10"/>
                <w:sz w:val="36"/>
                <w:szCs w:val="36"/>
                <w:rtl/>
              </w:rPr>
              <w:t xml:space="preserve"> </w:t>
            </w:r>
            <w:r w:rsidRPr="008B30ED">
              <w:rPr>
                <w:rFonts w:ascii="Tahoma" w:hAnsi="Tahoma" w:cs="Tahoma" w:hint="cs"/>
                <w:b/>
                <w:bCs/>
                <w:spacing w:val="-10"/>
                <w:sz w:val="26"/>
                <w:szCs w:val="26"/>
                <w:rtl/>
              </w:rPr>
              <w:t>ימים</w:t>
            </w:r>
          </w:p>
        </w:tc>
      </w:tr>
      <w:tr w:rsidR="007E2BD0" w:rsidTr="00FE11DF">
        <w:tc>
          <w:tcPr>
            <w:tcW w:w="1144" w:type="pct"/>
            <w:tcBorders>
              <w:top w:val="single" w:sz="12" w:space="0" w:color="000000" w:themeColor="text1"/>
            </w:tcBorders>
          </w:tcPr>
          <w:p w:rsidR="008B30ED" w:rsidRPr="004562F8" w:rsidRDefault="00E833D4" w:rsidP="008B30ED">
            <w:pPr>
              <w:pStyle w:val="732021"/>
              <w:spacing w:before="0" w:after="0" w:line="240" w:lineRule="auto"/>
              <w:rPr>
                <w:rtl/>
              </w:rPr>
            </w:pPr>
            <w:r w:rsidRPr="00A6376A">
              <w:rPr>
                <w:rFonts w:hint="cs"/>
                <w:rtl/>
              </w:rPr>
              <w:t xml:space="preserve">אומדן של </w:t>
            </w:r>
            <w:r w:rsidRPr="00A6376A">
              <w:rPr>
                <w:rtl/>
              </w:rPr>
              <w:t>גובה הנטל על כלכלת ישראל הנובע מאי-היכולת של הציבור הרחב לקבל טיפול מקצועי, זמין ונגיש למצוקה נפשית</w:t>
            </w:r>
            <w:r>
              <w:rPr>
                <w:vertAlign w:val="superscript"/>
                <w:rtl/>
              </w:rPr>
              <w:footnoteReference w:id="11"/>
            </w:r>
          </w:p>
        </w:tc>
        <w:tc>
          <w:tcPr>
            <w:tcW w:w="159" w:type="pct"/>
          </w:tcPr>
          <w:p w:rsidR="008B30ED" w:rsidRPr="008D750B" w:rsidRDefault="008B30ED" w:rsidP="008B30ED">
            <w:pPr>
              <w:pStyle w:val="732021"/>
              <w:spacing w:before="0" w:after="0" w:line="240" w:lineRule="auto"/>
              <w:rPr>
                <w:rtl/>
              </w:rPr>
            </w:pPr>
          </w:p>
        </w:tc>
        <w:tc>
          <w:tcPr>
            <w:tcW w:w="1020" w:type="pct"/>
            <w:tcBorders>
              <w:top w:val="single" w:sz="12" w:space="0" w:color="000000" w:themeColor="text1"/>
            </w:tcBorders>
          </w:tcPr>
          <w:p w:rsidR="008B30ED" w:rsidRPr="004562F8" w:rsidRDefault="00E833D4" w:rsidP="008B30ED">
            <w:pPr>
              <w:pStyle w:val="732021"/>
              <w:spacing w:before="0" w:after="0" w:line="240" w:lineRule="auto"/>
              <w:rPr>
                <w:rtl/>
              </w:rPr>
            </w:pPr>
            <w:r w:rsidRPr="00A6376A">
              <w:rPr>
                <w:rFonts w:hint="eastAsia"/>
                <w:rtl/>
              </w:rPr>
              <w:t>משרת</w:t>
            </w:r>
            <w:r w:rsidRPr="00A6376A">
              <w:rPr>
                <w:rtl/>
              </w:rPr>
              <w:t xml:space="preserve"> פסיכולוג אחת </w:t>
            </w:r>
            <w:r w:rsidRPr="00A6376A">
              <w:rPr>
                <w:rFonts w:hint="eastAsia"/>
                <w:rtl/>
              </w:rPr>
              <w:t>מוקצית</w:t>
            </w:r>
            <w:r w:rsidRPr="00A6376A">
              <w:rPr>
                <w:rtl/>
              </w:rPr>
              <w:t xml:space="preserve"> </w:t>
            </w:r>
            <w:r w:rsidRPr="00A6376A">
              <w:rPr>
                <w:rFonts w:hint="eastAsia"/>
                <w:rtl/>
              </w:rPr>
              <w:t>ל</w:t>
            </w:r>
            <w:r w:rsidRPr="00A6376A">
              <w:rPr>
                <w:rtl/>
              </w:rPr>
              <w:t xml:space="preserve">-1,000 </w:t>
            </w:r>
            <w:r w:rsidRPr="00A6376A">
              <w:rPr>
                <w:rFonts w:hint="eastAsia"/>
                <w:rtl/>
              </w:rPr>
              <w:t>תלמידים</w:t>
            </w:r>
            <w:r w:rsidRPr="00A6376A">
              <w:rPr>
                <w:rtl/>
              </w:rPr>
              <w:t xml:space="preserve"> </w:t>
            </w:r>
            <w:r w:rsidRPr="00A6376A">
              <w:rPr>
                <w:rFonts w:hint="eastAsia"/>
                <w:rtl/>
              </w:rPr>
              <w:t>בכיתות</w:t>
            </w:r>
            <w:r w:rsidRPr="00A6376A">
              <w:rPr>
                <w:rtl/>
              </w:rPr>
              <w:t xml:space="preserve"> </w:t>
            </w:r>
            <w:r w:rsidRPr="00A6376A">
              <w:rPr>
                <w:rFonts w:hint="eastAsia"/>
                <w:rtl/>
              </w:rPr>
              <w:t>ב</w:t>
            </w:r>
            <w:r w:rsidRPr="00A6376A">
              <w:rPr>
                <w:rtl/>
              </w:rPr>
              <w:t xml:space="preserve">'-י"ב </w:t>
            </w:r>
            <w:r w:rsidRPr="00A6376A">
              <w:rPr>
                <w:rFonts w:hint="eastAsia"/>
                <w:rtl/>
              </w:rPr>
              <w:t>בחינוך</w:t>
            </w:r>
            <w:r w:rsidRPr="00A6376A">
              <w:rPr>
                <w:rtl/>
              </w:rPr>
              <w:t xml:space="preserve"> הרגיל</w:t>
            </w:r>
            <w:r w:rsidRPr="00A6376A">
              <w:rPr>
                <w:rFonts w:hint="cs"/>
                <w:rtl/>
              </w:rPr>
              <w:t>,</w:t>
            </w:r>
            <w:r w:rsidRPr="00A6376A">
              <w:rPr>
                <w:rtl/>
              </w:rPr>
              <w:t xml:space="preserve"> </w:t>
            </w:r>
            <w:r w:rsidRPr="00A6376A">
              <w:rPr>
                <w:rFonts w:hint="eastAsia"/>
                <w:rtl/>
              </w:rPr>
              <w:t>על</w:t>
            </w:r>
            <w:r w:rsidRPr="00A6376A">
              <w:rPr>
                <w:rtl/>
              </w:rPr>
              <w:t xml:space="preserve"> </w:t>
            </w:r>
            <w:r w:rsidRPr="00A6376A">
              <w:rPr>
                <w:rFonts w:hint="eastAsia"/>
                <w:rtl/>
              </w:rPr>
              <w:t>פי</w:t>
            </w:r>
            <w:r w:rsidRPr="00A6376A">
              <w:rPr>
                <w:rtl/>
              </w:rPr>
              <w:t xml:space="preserve"> </w:t>
            </w:r>
            <w:r w:rsidRPr="00A6376A">
              <w:rPr>
                <w:rFonts w:hint="eastAsia"/>
                <w:rtl/>
              </w:rPr>
              <w:t>מפתח</w:t>
            </w:r>
            <w:r w:rsidRPr="00A6376A">
              <w:rPr>
                <w:rtl/>
              </w:rPr>
              <w:t xml:space="preserve"> </w:t>
            </w:r>
            <w:r w:rsidRPr="00A6376A">
              <w:rPr>
                <w:rFonts w:hint="eastAsia"/>
                <w:rtl/>
              </w:rPr>
              <w:t>התקינה</w:t>
            </w:r>
            <w:r w:rsidRPr="00A6376A">
              <w:rPr>
                <w:rtl/>
              </w:rPr>
              <w:t xml:space="preserve"> </w:t>
            </w:r>
            <w:r w:rsidRPr="00A6376A">
              <w:rPr>
                <w:rFonts w:hint="eastAsia"/>
                <w:rtl/>
              </w:rPr>
              <w:t>של</w:t>
            </w:r>
            <w:r w:rsidRPr="00A6376A">
              <w:rPr>
                <w:rtl/>
              </w:rPr>
              <w:t xml:space="preserve"> </w:t>
            </w:r>
            <w:r w:rsidRPr="00A6376A">
              <w:rPr>
                <w:rFonts w:hint="eastAsia"/>
                <w:rtl/>
              </w:rPr>
              <w:t>משרד</w:t>
            </w:r>
            <w:r w:rsidRPr="00A6376A">
              <w:rPr>
                <w:rtl/>
              </w:rPr>
              <w:t xml:space="preserve"> </w:t>
            </w:r>
            <w:r w:rsidRPr="00A6376A">
              <w:rPr>
                <w:rFonts w:hint="eastAsia"/>
                <w:rtl/>
              </w:rPr>
              <w:t>החינוך</w:t>
            </w:r>
            <w:r w:rsidRPr="00A6376A">
              <w:rPr>
                <w:rtl/>
              </w:rPr>
              <w:t xml:space="preserve">. </w:t>
            </w:r>
            <w:r w:rsidRPr="00A6376A">
              <w:rPr>
                <w:rFonts w:hint="eastAsia"/>
                <w:rtl/>
              </w:rPr>
              <w:t>בגילאי</w:t>
            </w:r>
            <w:r w:rsidRPr="00A6376A">
              <w:rPr>
                <w:rtl/>
              </w:rPr>
              <w:t xml:space="preserve"> גן-כיתה א' </w:t>
            </w:r>
            <w:r w:rsidRPr="00A6376A">
              <w:rPr>
                <w:rFonts w:hint="cs"/>
                <w:rtl/>
              </w:rPr>
              <w:t xml:space="preserve">בחינוך הרגיל, </w:t>
            </w:r>
            <w:r w:rsidRPr="00A6376A">
              <w:rPr>
                <w:rFonts w:hint="eastAsia"/>
                <w:rtl/>
              </w:rPr>
              <w:t>התקינה</w:t>
            </w:r>
            <w:r w:rsidRPr="00A6376A">
              <w:rPr>
                <w:rtl/>
              </w:rPr>
              <w:t xml:space="preserve"> עומדת על 1 ל-</w:t>
            </w:r>
            <w:r w:rsidRPr="00A6376A">
              <w:rPr>
                <w:rFonts w:hint="cs"/>
                <w:rtl/>
              </w:rPr>
              <w:t>500</w:t>
            </w:r>
          </w:p>
        </w:tc>
        <w:tc>
          <w:tcPr>
            <w:tcW w:w="158" w:type="pct"/>
          </w:tcPr>
          <w:p w:rsidR="008B30ED" w:rsidRDefault="008B30ED" w:rsidP="008B30ED">
            <w:pPr>
              <w:pStyle w:val="732021"/>
              <w:spacing w:before="0" w:after="0" w:line="240" w:lineRule="auto"/>
              <w:rPr>
                <w:rtl/>
              </w:rPr>
            </w:pPr>
          </w:p>
        </w:tc>
        <w:tc>
          <w:tcPr>
            <w:tcW w:w="1132" w:type="pct"/>
            <w:tcBorders>
              <w:top w:val="single" w:sz="12" w:space="0" w:color="000000" w:themeColor="text1"/>
            </w:tcBorders>
          </w:tcPr>
          <w:p w:rsidR="008B30ED" w:rsidRPr="0062456C" w:rsidRDefault="00E833D4" w:rsidP="008B30ED">
            <w:pPr>
              <w:pStyle w:val="732021"/>
              <w:spacing w:before="0" w:after="0" w:line="240" w:lineRule="auto"/>
              <w:rPr>
                <w:rtl/>
              </w:rPr>
            </w:pPr>
            <w:r w:rsidRPr="00A6376A">
              <w:rPr>
                <w:rFonts w:hint="cs"/>
                <w:rtl/>
              </w:rPr>
              <w:t xml:space="preserve">חלפו מאז שמשרד ההחינוך קבע בתקן את מספר הפסיכולוגים החינוכיים ביחס למספר התלמידים </w:t>
            </w:r>
          </w:p>
        </w:tc>
        <w:tc>
          <w:tcPr>
            <w:tcW w:w="177" w:type="pct"/>
          </w:tcPr>
          <w:p w:rsidR="008B30ED" w:rsidRPr="00C92141" w:rsidRDefault="008B30ED" w:rsidP="008B30ED">
            <w:pPr>
              <w:pStyle w:val="732021"/>
              <w:spacing w:before="0" w:after="0" w:line="240" w:lineRule="auto"/>
              <w:rPr>
                <w:rtl/>
              </w:rPr>
            </w:pPr>
          </w:p>
        </w:tc>
        <w:tc>
          <w:tcPr>
            <w:tcW w:w="1210" w:type="pct"/>
            <w:tcBorders>
              <w:top w:val="single" w:sz="12" w:space="0" w:color="000000" w:themeColor="text1"/>
            </w:tcBorders>
          </w:tcPr>
          <w:p w:rsidR="008B30ED" w:rsidRPr="00C92141" w:rsidRDefault="00E833D4" w:rsidP="008B30ED">
            <w:pPr>
              <w:pStyle w:val="732021"/>
              <w:spacing w:before="0" w:after="0" w:line="240" w:lineRule="auto"/>
              <w:rPr>
                <w:rtl/>
              </w:rPr>
            </w:pPr>
            <w:r w:rsidRPr="00A6376A">
              <w:rPr>
                <w:rtl/>
              </w:rPr>
              <w:t>משך ההמתנה הממוצ</w:t>
            </w:r>
            <w:r w:rsidRPr="00A6376A">
              <w:rPr>
                <w:rtl/>
              </w:rPr>
              <w:t>ע לקבלת שירות ראשוני</w:t>
            </w:r>
            <w:r w:rsidRPr="00A6376A">
              <w:rPr>
                <w:rFonts w:hint="cs"/>
                <w:rtl/>
              </w:rPr>
              <w:t xml:space="preserve"> בשפ"חים, זאת לעומת </w:t>
            </w:r>
            <w:r w:rsidRPr="00A6376A">
              <w:rPr>
                <w:rtl/>
              </w:rPr>
              <w:t>כ-89.7 ימים בקופות החולים וכ-36.7 ימים אצל מטפל פרטי</w:t>
            </w:r>
            <w:r>
              <w:rPr>
                <w:vertAlign w:val="superscript"/>
                <w:rtl/>
              </w:rPr>
              <w:footnoteReference w:id="12"/>
            </w:r>
          </w:p>
        </w:tc>
      </w:tr>
      <w:tr w:rsidR="007E2BD0" w:rsidTr="00FE11DF">
        <w:tc>
          <w:tcPr>
            <w:tcW w:w="1144" w:type="pct"/>
          </w:tcPr>
          <w:p w:rsidR="008B30ED" w:rsidRPr="00A6376A" w:rsidRDefault="008B30ED" w:rsidP="008B30ED">
            <w:pPr>
              <w:pStyle w:val="732021"/>
              <w:spacing w:before="0" w:after="0" w:line="240" w:lineRule="auto"/>
              <w:rPr>
                <w:rtl/>
              </w:rPr>
            </w:pPr>
          </w:p>
        </w:tc>
        <w:tc>
          <w:tcPr>
            <w:tcW w:w="159" w:type="pct"/>
          </w:tcPr>
          <w:p w:rsidR="008B30ED" w:rsidRPr="008D750B" w:rsidRDefault="008B30ED" w:rsidP="008B30ED">
            <w:pPr>
              <w:pStyle w:val="732021"/>
              <w:spacing w:before="0" w:after="0" w:line="240" w:lineRule="auto"/>
              <w:rPr>
                <w:rtl/>
              </w:rPr>
            </w:pPr>
          </w:p>
        </w:tc>
        <w:tc>
          <w:tcPr>
            <w:tcW w:w="1020" w:type="pct"/>
          </w:tcPr>
          <w:p w:rsidR="008B30ED" w:rsidRPr="00A6376A" w:rsidRDefault="008B30ED" w:rsidP="008B30ED">
            <w:pPr>
              <w:pStyle w:val="732021"/>
              <w:spacing w:before="0" w:after="0" w:line="240" w:lineRule="auto"/>
              <w:rPr>
                <w:rtl/>
              </w:rPr>
            </w:pPr>
          </w:p>
        </w:tc>
        <w:tc>
          <w:tcPr>
            <w:tcW w:w="158" w:type="pct"/>
          </w:tcPr>
          <w:p w:rsidR="008B30ED" w:rsidRDefault="008B30ED" w:rsidP="008B30ED">
            <w:pPr>
              <w:pStyle w:val="732021"/>
              <w:spacing w:before="0" w:after="0" w:line="240" w:lineRule="auto"/>
              <w:rPr>
                <w:rtl/>
              </w:rPr>
            </w:pPr>
          </w:p>
        </w:tc>
        <w:tc>
          <w:tcPr>
            <w:tcW w:w="1132" w:type="pct"/>
          </w:tcPr>
          <w:p w:rsidR="008B30ED" w:rsidRPr="00A6376A" w:rsidRDefault="008B30ED" w:rsidP="008B30ED">
            <w:pPr>
              <w:pStyle w:val="732021"/>
              <w:spacing w:before="0" w:after="0" w:line="240" w:lineRule="auto"/>
              <w:rPr>
                <w:rtl/>
              </w:rPr>
            </w:pPr>
          </w:p>
        </w:tc>
        <w:tc>
          <w:tcPr>
            <w:tcW w:w="177" w:type="pct"/>
          </w:tcPr>
          <w:p w:rsidR="008B30ED" w:rsidRPr="00C92141" w:rsidRDefault="008B30ED" w:rsidP="008B30ED">
            <w:pPr>
              <w:pStyle w:val="732021"/>
              <w:spacing w:before="0" w:after="0" w:line="240" w:lineRule="auto"/>
              <w:rPr>
                <w:rtl/>
              </w:rPr>
            </w:pPr>
          </w:p>
        </w:tc>
        <w:tc>
          <w:tcPr>
            <w:tcW w:w="1210" w:type="pct"/>
          </w:tcPr>
          <w:p w:rsidR="008B30ED" w:rsidRPr="00A6376A" w:rsidRDefault="008B30ED" w:rsidP="008B30ED">
            <w:pPr>
              <w:pStyle w:val="732021"/>
              <w:spacing w:before="0" w:after="0" w:line="240" w:lineRule="auto"/>
              <w:rPr>
                <w:rtl/>
              </w:rPr>
            </w:pPr>
          </w:p>
        </w:tc>
      </w:tr>
      <w:tr w:rsidR="007E2BD0" w:rsidTr="00FE11DF">
        <w:tc>
          <w:tcPr>
            <w:tcW w:w="1144" w:type="pct"/>
            <w:tcBorders>
              <w:bottom w:val="single" w:sz="12" w:space="0" w:color="000000" w:themeColor="text1"/>
            </w:tcBorders>
            <w:vAlign w:val="bottom"/>
          </w:tcPr>
          <w:p w:rsidR="00FE11DF" w:rsidRPr="00FE11DF" w:rsidRDefault="00E833D4" w:rsidP="00FE11DF">
            <w:pPr>
              <w:pStyle w:val="732021"/>
              <w:spacing w:before="0" w:after="60" w:line="240" w:lineRule="auto"/>
              <w:rPr>
                <w:b/>
                <w:bCs/>
                <w:sz w:val="26"/>
                <w:szCs w:val="26"/>
                <w:rtl/>
              </w:rPr>
            </w:pPr>
            <w:r w:rsidRPr="00FE11DF">
              <w:rPr>
                <w:rFonts w:hint="cs"/>
                <w:b/>
                <w:bCs/>
                <w:spacing w:val="-10"/>
                <w:sz w:val="26"/>
                <w:szCs w:val="26"/>
                <w:rtl/>
              </w:rPr>
              <w:t>כ-</w:t>
            </w:r>
            <w:r w:rsidRPr="00FE11DF">
              <w:rPr>
                <w:rFonts w:hint="cs"/>
                <w:b/>
                <w:bCs/>
                <w:spacing w:val="-10"/>
                <w:sz w:val="36"/>
                <w:szCs w:val="36"/>
                <w:rtl/>
              </w:rPr>
              <w:t>47%</w:t>
            </w:r>
          </w:p>
        </w:tc>
        <w:tc>
          <w:tcPr>
            <w:tcW w:w="159" w:type="pct"/>
            <w:vAlign w:val="bottom"/>
          </w:tcPr>
          <w:p w:rsidR="00FE11DF" w:rsidRPr="00FE11DF" w:rsidRDefault="00FE11DF" w:rsidP="00FE11DF">
            <w:pPr>
              <w:pStyle w:val="732021"/>
              <w:spacing w:before="0" w:after="60" w:line="240" w:lineRule="auto"/>
              <w:rPr>
                <w:b/>
                <w:bCs/>
                <w:sz w:val="26"/>
                <w:szCs w:val="26"/>
                <w:rtl/>
              </w:rPr>
            </w:pPr>
          </w:p>
        </w:tc>
        <w:tc>
          <w:tcPr>
            <w:tcW w:w="1020" w:type="pct"/>
            <w:tcBorders>
              <w:bottom w:val="single" w:sz="12" w:space="0" w:color="000000" w:themeColor="text1"/>
            </w:tcBorders>
            <w:vAlign w:val="bottom"/>
          </w:tcPr>
          <w:p w:rsidR="00FE11DF" w:rsidRPr="00FE11DF" w:rsidRDefault="00E833D4" w:rsidP="00FE11DF">
            <w:pPr>
              <w:pStyle w:val="732021"/>
              <w:spacing w:before="0" w:after="60" w:line="240" w:lineRule="auto"/>
              <w:rPr>
                <w:b/>
                <w:bCs/>
                <w:sz w:val="26"/>
                <w:szCs w:val="26"/>
                <w:rtl/>
              </w:rPr>
            </w:pPr>
            <w:r w:rsidRPr="00FE11DF">
              <w:rPr>
                <w:rFonts w:hint="cs"/>
                <w:b/>
                <w:bCs/>
                <w:spacing w:val="-10"/>
                <w:sz w:val="36"/>
                <w:szCs w:val="36"/>
                <w:rtl/>
              </w:rPr>
              <w:t xml:space="preserve">96% </w:t>
            </w:r>
            <w:r w:rsidR="000D5F30">
              <w:rPr>
                <w:b/>
                <w:bCs/>
                <w:spacing w:val="-10"/>
                <w:sz w:val="26"/>
                <w:szCs w:val="26"/>
                <w:rtl/>
              </w:rPr>
              <w:br/>
            </w:r>
            <w:r w:rsidRPr="00FE11DF">
              <w:rPr>
                <w:rFonts w:hint="cs"/>
                <w:b/>
                <w:bCs/>
                <w:spacing w:val="-10"/>
                <w:sz w:val="26"/>
                <w:szCs w:val="26"/>
                <w:rtl/>
              </w:rPr>
              <w:t>ו-</w:t>
            </w:r>
            <w:r w:rsidRPr="00FE11DF">
              <w:rPr>
                <w:rFonts w:hint="cs"/>
                <w:b/>
                <w:bCs/>
                <w:spacing w:val="-10"/>
                <w:sz w:val="36"/>
                <w:szCs w:val="36"/>
                <w:rtl/>
              </w:rPr>
              <w:t>34%</w:t>
            </w:r>
          </w:p>
        </w:tc>
        <w:tc>
          <w:tcPr>
            <w:tcW w:w="158" w:type="pct"/>
            <w:vAlign w:val="bottom"/>
          </w:tcPr>
          <w:p w:rsidR="00FE11DF" w:rsidRPr="00FE11DF" w:rsidRDefault="00FE11DF" w:rsidP="00FE11DF">
            <w:pPr>
              <w:pStyle w:val="732021"/>
              <w:spacing w:before="0" w:after="60" w:line="240" w:lineRule="auto"/>
              <w:rPr>
                <w:b/>
                <w:bCs/>
                <w:sz w:val="26"/>
                <w:szCs w:val="26"/>
                <w:rtl/>
              </w:rPr>
            </w:pPr>
          </w:p>
        </w:tc>
        <w:tc>
          <w:tcPr>
            <w:tcW w:w="1132" w:type="pct"/>
            <w:tcBorders>
              <w:bottom w:val="single" w:sz="12" w:space="0" w:color="000000" w:themeColor="text1"/>
            </w:tcBorders>
            <w:vAlign w:val="bottom"/>
          </w:tcPr>
          <w:p w:rsidR="00FE11DF" w:rsidRPr="00FE11DF" w:rsidRDefault="00E833D4" w:rsidP="00FE11DF">
            <w:pPr>
              <w:spacing w:after="60" w:line="240" w:lineRule="auto"/>
              <w:jc w:val="left"/>
              <w:rPr>
                <w:b/>
                <w:bCs/>
                <w:sz w:val="26"/>
                <w:szCs w:val="26"/>
                <w:rtl/>
              </w:rPr>
            </w:pPr>
            <w:r w:rsidRPr="00FE11DF">
              <w:rPr>
                <w:rFonts w:ascii="Tahoma" w:hAnsi="Tahoma" w:cs="Tahoma" w:hint="cs"/>
                <w:b/>
                <w:bCs/>
                <w:spacing w:val="-10"/>
                <w:sz w:val="26"/>
                <w:szCs w:val="26"/>
                <w:rtl/>
              </w:rPr>
              <w:t>כ-</w:t>
            </w:r>
            <w:r w:rsidRPr="00FE11DF">
              <w:rPr>
                <w:rFonts w:ascii="Tahoma" w:hAnsi="Tahoma" w:cs="Tahoma" w:hint="cs"/>
                <w:b/>
                <w:bCs/>
                <w:spacing w:val="-10"/>
                <w:sz w:val="36"/>
                <w:szCs w:val="36"/>
                <w:rtl/>
              </w:rPr>
              <w:t>112.3%</w:t>
            </w:r>
          </w:p>
        </w:tc>
        <w:tc>
          <w:tcPr>
            <w:tcW w:w="177" w:type="pct"/>
            <w:vAlign w:val="bottom"/>
          </w:tcPr>
          <w:p w:rsidR="00FE11DF" w:rsidRPr="00FE11DF" w:rsidRDefault="00FE11DF" w:rsidP="00FE11DF">
            <w:pPr>
              <w:pStyle w:val="732021"/>
              <w:spacing w:before="0" w:after="60" w:line="240" w:lineRule="auto"/>
              <w:rPr>
                <w:b/>
                <w:bCs/>
                <w:sz w:val="26"/>
                <w:szCs w:val="26"/>
                <w:rtl/>
              </w:rPr>
            </w:pPr>
          </w:p>
        </w:tc>
        <w:tc>
          <w:tcPr>
            <w:tcW w:w="1210" w:type="pct"/>
            <w:tcBorders>
              <w:bottom w:val="single" w:sz="12" w:space="0" w:color="000000" w:themeColor="text1"/>
            </w:tcBorders>
            <w:vAlign w:val="bottom"/>
          </w:tcPr>
          <w:p w:rsidR="00FE11DF" w:rsidRPr="00FE11DF" w:rsidRDefault="00E833D4" w:rsidP="00FE11DF">
            <w:pPr>
              <w:pStyle w:val="732021"/>
              <w:spacing w:before="0" w:after="60" w:line="240" w:lineRule="auto"/>
              <w:rPr>
                <w:b/>
                <w:bCs/>
                <w:sz w:val="26"/>
                <w:szCs w:val="26"/>
                <w:rtl/>
              </w:rPr>
            </w:pPr>
            <w:r w:rsidRPr="00FE11DF">
              <w:rPr>
                <w:rFonts w:hint="cs"/>
                <w:b/>
                <w:bCs/>
                <w:spacing w:val="-10"/>
                <w:sz w:val="26"/>
                <w:szCs w:val="26"/>
                <w:rtl/>
              </w:rPr>
              <w:t>כ-</w:t>
            </w:r>
            <w:r w:rsidRPr="00FE11DF">
              <w:rPr>
                <w:rFonts w:hint="cs"/>
                <w:b/>
                <w:bCs/>
                <w:spacing w:val="-10"/>
                <w:sz w:val="36"/>
                <w:szCs w:val="36"/>
                <w:rtl/>
              </w:rPr>
              <w:t xml:space="preserve">32% </w:t>
            </w:r>
            <w:r w:rsidRPr="00FE11DF">
              <w:rPr>
                <w:rFonts w:hint="cs"/>
                <w:b/>
                <w:bCs/>
                <w:spacing w:val="-10"/>
                <w:sz w:val="26"/>
                <w:szCs w:val="26"/>
                <w:rtl/>
              </w:rPr>
              <w:t>בלבד</w:t>
            </w:r>
          </w:p>
        </w:tc>
      </w:tr>
      <w:tr w:rsidR="007E2BD0" w:rsidTr="00FE11DF">
        <w:tc>
          <w:tcPr>
            <w:tcW w:w="1144" w:type="pct"/>
            <w:tcBorders>
              <w:top w:val="single" w:sz="12" w:space="0" w:color="000000" w:themeColor="text1"/>
            </w:tcBorders>
          </w:tcPr>
          <w:p w:rsidR="00FE11DF" w:rsidRPr="00A6376A" w:rsidRDefault="00E833D4" w:rsidP="00FE11DF">
            <w:pPr>
              <w:pStyle w:val="732021"/>
              <w:spacing w:before="0" w:after="0" w:line="240" w:lineRule="auto"/>
              <w:rPr>
                <w:rtl/>
              </w:rPr>
            </w:pPr>
            <w:r w:rsidRPr="00337845">
              <w:rPr>
                <w:rFonts w:hint="cs"/>
                <w:rtl/>
              </w:rPr>
              <w:t>שיעור תוספת המשרות הנדרשת להערכת מנהלי השפ"חים,</w:t>
            </w:r>
            <w:r w:rsidRPr="00337845">
              <w:rPr>
                <w:rtl/>
              </w:rPr>
              <w:t xml:space="preserve"> כדי לתת מענה מיטבי לצורכי השפ"ח שבניהולם</w:t>
            </w:r>
            <w:r w:rsidRPr="00337845">
              <w:rPr>
                <w:rFonts w:hint="cs"/>
                <w:rtl/>
              </w:rPr>
              <w:t xml:space="preserve"> </w:t>
            </w:r>
            <w:r w:rsidRPr="00337845">
              <w:rPr>
                <w:rtl/>
              </w:rPr>
              <w:t>ביחס ל</w:t>
            </w:r>
            <w:r w:rsidRPr="00337845">
              <w:rPr>
                <w:rFonts w:hint="cs"/>
                <w:rtl/>
              </w:rPr>
              <w:t>-3,370</w:t>
            </w:r>
            <w:r w:rsidRPr="00337845">
              <w:rPr>
                <w:rtl/>
              </w:rPr>
              <w:t xml:space="preserve"> משרות</w:t>
            </w:r>
            <w:r w:rsidRPr="00337845">
              <w:rPr>
                <w:rFonts w:hint="cs"/>
                <w:rtl/>
              </w:rPr>
              <w:t xml:space="preserve"> ה</w:t>
            </w:r>
            <w:r w:rsidRPr="00337845">
              <w:rPr>
                <w:rtl/>
              </w:rPr>
              <w:t>משרות המאושרות</w:t>
            </w:r>
            <w:r w:rsidRPr="00337845">
              <w:rPr>
                <w:rFonts w:hint="cs"/>
                <w:rtl/>
              </w:rPr>
              <w:t xml:space="preserve">, נכון לנובמבר 2022 </w:t>
            </w:r>
            <w:r>
              <w:rPr>
                <w:rtl/>
              </w:rPr>
              <w:t xml:space="preserve"> </w:t>
            </w:r>
          </w:p>
        </w:tc>
        <w:tc>
          <w:tcPr>
            <w:tcW w:w="159" w:type="pct"/>
          </w:tcPr>
          <w:p w:rsidR="00FE11DF" w:rsidRPr="008D750B" w:rsidRDefault="00FE11DF" w:rsidP="00FE11DF">
            <w:pPr>
              <w:pStyle w:val="732021"/>
              <w:spacing w:before="0" w:after="0" w:line="240" w:lineRule="auto"/>
              <w:rPr>
                <w:rtl/>
              </w:rPr>
            </w:pPr>
          </w:p>
        </w:tc>
        <w:tc>
          <w:tcPr>
            <w:tcW w:w="1020" w:type="pct"/>
            <w:tcBorders>
              <w:top w:val="single" w:sz="12" w:space="0" w:color="000000" w:themeColor="text1"/>
            </w:tcBorders>
          </w:tcPr>
          <w:p w:rsidR="00FE11DF" w:rsidRPr="00A6376A" w:rsidRDefault="00E833D4" w:rsidP="00FE11DF">
            <w:pPr>
              <w:pStyle w:val="732021"/>
              <w:spacing w:before="0" w:after="0" w:line="240" w:lineRule="auto"/>
              <w:rPr>
                <w:rtl/>
              </w:rPr>
            </w:pPr>
            <w:r w:rsidRPr="00337845">
              <w:rPr>
                <w:rFonts w:hint="cs"/>
                <w:rtl/>
              </w:rPr>
              <w:t xml:space="preserve">אחוזי הכיסוי בשנת 2023 בשפ"חים של עיריית </w:t>
            </w:r>
            <w:r w:rsidRPr="00FE11DF">
              <w:rPr>
                <w:rFonts w:hint="cs"/>
                <w:b/>
                <w:bCs/>
                <w:rtl/>
              </w:rPr>
              <w:t>לוד</w:t>
            </w:r>
            <w:r w:rsidRPr="00337845">
              <w:rPr>
                <w:rFonts w:hint="cs"/>
                <w:rtl/>
              </w:rPr>
              <w:t xml:space="preserve"> ועיריית </w:t>
            </w:r>
            <w:r w:rsidRPr="00FE11DF">
              <w:rPr>
                <w:rFonts w:hint="cs"/>
                <w:b/>
                <w:bCs/>
                <w:rtl/>
              </w:rPr>
              <w:t>טייבה</w:t>
            </w:r>
            <w:r w:rsidRPr="00337845">
              <w:rPr>
                <w:rFonts w:hint="cs"/>
                <w:rtl/>
              </w:rPr>
              <w:t>, בהתאמה</w:t>
            </w:r>
          </w:p>
        </w:tc>
        <w:tc>
          <w:tcPr>
            <w:tcW w:w="158" w:type="pct"/>
          </w:tcPr>
          <w:p w:rsidR="00FE11DF" w:rsidRDefault="00FE11DF" w:rsidP="00FE11DF">
            <w:pPr>
              <w:pStyle w:val="732021"/>
              <w:spacing w:before="0" w:after="0" w:line="240" w:lineRule="auto"/>
              <w:rPr>
                <w:rtl/>
              </w:rPr>
            </w:pPr>
          </w:p>
        </w:tc>
        <w:tc>
          <w:tcPr>
            <w:tcW w:w="1132" w:type="pct"/>
            <w:tcBorders>
              <w:top w:val="single" w:sz="12" w:space="0" w:color="000000" w:themeColor="text1"/>
            </w:tcBorders>
          </w:tcPr>
          <w:p w:rsidR="00FE11DF" w:rsidRPr="00A6376A" w:rsidRDefault="00E833D4" w:rsidP="00FE11DF">
            <w:pPr>
              <w:pStyle w:val="732021"/>
              <w:spacing w:before="0" w:after="0" w:line="240" w:lineRule="auto"/>
              <w:rPr>
                <w:rtl/>
              </w:rPr>
            </w:pPr>
            <w:r w:rsidRPr="00337845">
              <w:rPr>
                <w:rtl/>
              </w:rPr>
              <w:t xml:space="preserve">שיעור הגידול </w:t>
            </w:r>
            <w:r w:rsidRPr="00337845">
              <w:rPr>
                <w:rFonts w:hint="cs"/>
                <w:rtl/>
              </w:rPr>
              <w:t>במספר</w:t>
            </w:r>
            <w:r w:rsidRPr="00337845">
              <w:rPr>
                <w:rtl/>
              </w:rPr>
              <w:t xml:space="preserve"> דיוני ועדות</w:t>
            </w:r>
            <w:r w:rsidRPr="00337845">
              <w:rPr>
                <w:rFonts w:hint="cs"/>
                <w:rtl/>
              </w:rPr>
              <w:t xml:space="preserve"> חינוך מיוחד,</w:t>
            </w:r>
            <w:r w:rsidRPr="00337845">
              <w:rPr>
                <w:rtl/>
              </w:rPr>
              <w:t xml:space="preserve"> שהתקיימו החל בשנת 2017, טרם יישומו של תיקון 11 לחוק חינוך מיוחד, עד שנת 2023</w:t>
            </w:r>
            <w:r w:rsidRPr="00337845">
              <w:rPr>
                <w:rFonts w:hint="cs"/>
                <w:rtl/>
              </w:rPr>
              <w:t xml:space="preserve"> </w:t>
            </w:r>
            <w:r>
              <w:rPr>
                <w:rtl/>
              </w:rPr>
              <w:br/>
            </w:r>
            <w:r w:rsidRPr="00337845">
              <w:rPr>
                <w:rFonts w:hint="cs"/>
                <w:rtl/>
              </w:rPr>
              <w:t>(</w:t>
            </w:r>
            <w:r w:rsidRPr="00337845">
              <w:rPr>
                <w:rtl/>
              </w:rPr>
              <w:t xml:space="preserve">מ-105,541 </w:t>
            </w:r>
            <w:r w:rsidRPr="00337845">
              <w:rPr>
                <w:rFonts w:hint="cs"/>
                <w:rtl/>
              </w:rPr>
              <w:t xml:space="preserve">דיונים </w:t>
            </w:r>
            <w:r w:rsidRPr="00337845">
              <w:rPr>
                <w:rtl/>
              </w:rPr>
              <w:t xml:space="preserve">בשנת 2017 </w:t>
            </w:r>
            <w:r>
              <w:rPr>
                <w:rtl/>
              </w:rPr>
              <w:br/>
            </w:r>
            <w:r w:rsidRPr="00337845">
              <w:rPr>
                <w:rtl/>
              </w:rPr>
              <w:t xml:space="preserve">ל-224,024 </w:t>
            </w:r>
            <w:r w:rsidRPr="00337845">
              <w:rPr>
                <w:rFonts w:hint="cs"/>
                <w:rtl/>
              </w:rPr>
              <w:t xml:space="preserve">דיונים </w:t>
            </w:r>
            <w:r w:rsidRPr="00337845">
              <w:rPr>
                <w:rtl/>
              </w:rPr>
              <w:t>בשנת 2023</w:t>
            </w:r>
            <w:r w:rsidRPr="00337845">
              <w:rPr>
                <w:rFonts w:hint="cs"/>
                <w:rtl/>
              </w:rPr>
              <w:t xml:space="preserve">). מצב זה, לצד התקינה שלא עודכנה במשך עשרות שנים, עלול להוביל לפגיעה במענים שנותנים הפסיכולוגים החינוכיים לתלמידים, להורים ולצוותי החינוך </w:t>
            </w:r>
          </w:p>
        </w:tc>
        <w:tc>
          <w:tcPr>
            <w:tcW w:w="177" w:type="pct"/>
          </w:tcPr>
          <w:p w:rsidR="00FE11DF" w:rsidRPr="00C92141" w:rsidRDefault="00FE11DF" w:rsidP="00FE11DF">
            <w:pPr>
              <w:pStyle w:val="732021"/>
              <w:spacing w:before="0" w:after="0" w:line="240" w:lineRule="auto"/>
              <w:rPr>
                <w:rtl/>
              </w:rPr>
            </w:pPr>
          </w:p>
        </w:tc>
        <w:tc>
          <w:tcPr>
            <w:tcW w:w="1210" w:type="pct"/>
            <w:tcBorders>
              <w:top w:val="single" w:sz="12" w:space="0" w:color="000000" w:themeColor="text1"/>
            </w:tcBorders>
          </w:tcPr>
          <w:p w:rsidR="00FE11DF" w:rsidRPr="00337845" w:rsidRDefault="00E833D4" w:rsidP="00FE11DF">
            <w:pPr>
              <w:pStyle w:val="732021"/>
              <w:spacing w:before="0" w:after="0" w:line="240" w:lineRule="auto"/>
              <w:rPr>
                <w:rtl/>
              </w:rPr>
            </w:pPr>
            <w:r w:rsidRPr="00337845">
              <w:rPr>
                <w:rFonts w:hint="cs"/>
                <w:rtl/>
              </w:rPr>
              <w:t>שיעור הפסיכולוגים שלגביהם הועבר אישור על</w:t>
            </w:r>
            <w:r w:rsidRPr="00337845">
              <w:rPr>
                <w:rtl/>
              </w:rPr>
              <w:t xml:space="preserve"> היעדר הרשעה בעבירת מין בהתאם לחוק למניעת העסק</w:t>
            </w:r>
            <w:r w:rsidRPr="00337845">
              <w:rPr>
                <w:rFonts w:hint="cs"/>
                <w:rtl/>
              </w:rPr>
              <w:t>ה של</w:t>
            </w:r>
            <w:r w:rsidRPr="00337845">
              <w:rPr>
                <w:rtl/>
              </w:rPr>
              <w:t xml:space="preserve"> עברייני מין</w:t>
            </w:r>
            <w:r w:rsidRPr="00337845">
              <w:rPr>
                <w:rFonts w:hint="cs"/>
                <w:rtl/>
              </w:rPr>
              <w:t>, התשס"א-2002</w:t>
            </w:r>
            <w:r w:rsidRPr="00337845">
              <w:rPr>
                <w:rtl/>
              </w:rPr>
              <w:t xml:space="preserve"> </w:t>
            </w:r>
            <w:r>
              <w:rPr>
                <w:rtl/>
              </w:rPr>
              <w:br/>
            </w:r>
            <w:r w:rsidRPr="00337845">
              <w:rPr>
                <w:rtl/>
              </w:rPr>
              <w:t>(9 מתוך 28 פסיכולוגים חינוכיים שהועסקו בשפ"חים ש</w:t>
            </w:r>
            <w:r w:rsidRPr="00337845">
              <w:rPr>
                <w:rFonts w:hint="cs"/>
                <w:rtl/>
              </w:rPr>
              <w:t xml:space="preserve">נבדקו </w:t>
            </w:r>
            <w:r w:rsidRPr="00337845">
              <w:rPr>
                <w:rtl/>
              </w:rPr>
              <w:t>בביקורת בשנים 2019 - 2023)</w:t>
            </w:r>
          </w:p>
          <w:p w:rsidR="00FE11DF" w:rsidRPr="00A6376A" w:rsidRDefault="00FE11DF" w:rsidP="00FE11DF">
            <w:pPr>
              <w:pStyle w:val="732021"/>
              <w:spacing w:before="0" w:after="0" w:line="240" w:lineRule="auto"/>
              <w:rPr>
                <w:rtl/>
              </w:rPr>
            </w:pPr>
          </w:p>
        </w:tc>
      </w:tr>
      <w:tr w:rsidR="007E2BD0" w:rsidTr="00FE11DF">
        <w:tc>
          <w:tcPr>
            <w:tcW w:w="1144" w:type="pct"/>
          </w:tcPr>
          <w:p w:rsidR="008B30ED" w:rsidRPr="00A6376A" w:rsidRDefault="008B30ED" w:rsidP="008B30ED">
            <w:pPr>
              <w:pStyle w:val="732021"/>
              <w:spacing w:before="0" w:after="0" w:line="240" w:lineRule="auto"/>
              <w:rPr>
                <w:rtl/>
              </w:rPr>
            </w:pPr>
          </w:p>
        </w:tc>
        <w:tc>
          <w:tcPr>
            <w:tcW w:w="159" w:type="pct"/>
          </w:tcPr>
          <w:p w:rsidR="008B30ED" w:rsidRPr="008D750B" w:rsidRDefault="008B30ED" w:rsidP="008B30ED">
            <w:pPr>
              <w:pStyle w:val="732021"/>
              <w:spacing w:before="0" w:after="0" w:line="240" w:lineRule="auto"/>
              <w:rPr>
                <w:rtl/>
              </w:rPr>
            </w:pPr>
          </w:p>
        </w:tc>
        <w:tc>
          <w:tcPr>
            <w:tcW w:w="1020" w:type="pct"/>
          </w:tcPr>
          <w:p w:rsidR="008B30ED" w:rsidRPr="00A6376A" w:rsidRDefault="008B30ED" w:rsidP="008B30ED">
            <w:pPr>
              <w:pStyle w:val="732021"/>
              <w:spacing w:before="0" w:after="0" w:line="240" w:lineRule="auto"/>
              <w:rPr>
                <w:rtl/>
              </w:rPr>
            </w:pPr>
          </w:p>
        </w:tc>
        <w:tc>
          <w:tcPr>
            <w:tcW w:w="158" w:type="pct"/>
          </w:tcPr>
          <w:p w:rsidR="008B30ED" w:rsidRDefault="008B30ED" w:rsidP="008B30ED">
            <w:pPr>
              <w:pStyle w:val="732021"/>
              <w:spacing w:before="0" w:after="0" w:line="240" w:lineRule="auto"/>
              <w:rPr>
                <w:rtl/>
              </w:rPr>
            </w:pPr>
          </w:p>
        </w:tc>
        <w:tc>
          <w:tcPr>
            <w:tcW w:w="1132" w:type="pct"/>
          </w:tcPr>
          <w:p w:rsidR="008B30ED" w:rsidRPr="00A6376A" w:rsidRDefault="008B30ED" w:rsidP="008B30ED">
            <w:pPr>
              <w:pStyle w:val="732021"/>
              <w:spacing w:before="0" w:after="0" w:line="240" w:lineRule="auto"/>
              <w:rPr>
                <w:rtl/>
              </w:rPr>
            </w:pPr>
          </w:p>
        </w:tc>
        <w:tc>
          <w:tcPr>
            <w:tcW w:w="177" w:type="pct"/>
          </w:tcPr>
          <w:p w:rsidR="008B30ED" w:rsidRPr="00C92141" w:rsidRDefault="008B30ED" w:rsidP="008B30ED">
            <w:pPr>
              <w:pStyle w:val="732021"/>
              <w:spacing w:before="0" w:after="0" w:line="240" w:lineRule="auto"/>
              <w:rPr>
                <w:rtl/>
              </w:rPr>
            </w:pPr>
          </w:p>
        </w:tc>
        <w:tc>
          <w:tcPr>
            <w:tcW w:w="1210" w:type="pct"/>
          </w:tcPr>
          <w:p w:rsidR="008B30ED" w:rsidRPr="00A6376A" w:rsidRDefault="008B30ED" w:rsidP="008B30ED">
            <w:pPr>
              <w:pStyle w:val="732021"/>
              <w:spacing w:before="0" w:after="0" w:line="240" w:lineRule="auto"/>
              <w:rPr>
                <w:rtl/>
              </w:rPr>
            </w:pPr>
          </w:p>
        </w:tc>
      </w:tr>
    </w:tbl>
    <w:p w:rsidR="00420374" w:rsidRDefault="00420374" w:rsidP="00420374">
      <w:pPr>
        <w:pStyle w:val="73f7"/>
        <w:spacing w:after="0"/>
        <w:rPr>
          <w:sz w:val="10"/>
          <w:szCs w:val="10"/>
          <w:rtl/>
        </w:rPr>
      </w:pPr>
    </w:p>
    <w:p w:rsidR="00420374" w:rsidRPr="00C62692" w:rsidRDefault="00E833D4" w:rsidP="00420374">
      <w:pPr>
        <w:pStyle w:val="732"/>
        <w:rPr>
          <w:rtl/>
        </w:rPr>
      </w:pPr>
      <w:r w:rsidRPr="00C62692">
        <w:rPr>
          <w:rtl/>
        </w:rPr>
        <w:lastRenderedPageBreak/>
        <w:t>פעולות הביקורת</w:t>
      </w:r>
    </w:p>
    <w:p w:rsidR="00FE11DF" w:rsidRDefault="00E833D4" w:rsidP="00FE11DF">
      <w:pPr>
        <w:spacing w:after="180" w:line="288" w:lineRule="auto"/>
        <w:ind w:left="397"/>
        <w:rPr>
          <w:rFonts w:ascii="Tahoma" w:hAnsi="Tahoma" w:cs="Tahoma"/>
          <w:sz w:val="18"/>
          <w:szCs w:val="18"/>
          <w:rtl/>
        </w:rPr>
      </w:pPr>
      <w:r w:rsidRPr="001F3363">
        <w:rPr>
          <w:noProof/>
        </w:rPr>
        <w:drawing>
          <wp:anchor distT="0" distB="0" distL="71755" distR="71755" simplePos="0" relativeHeight="251678720" behindDoc="0" locked="0" layoutInCell="1" allowOverlap="1">
            <wp:simplePos x="0" y="0"/>
            <wp:positionH relativeFrom="column">
              <wp:posOffset>4505960</wp:posOffset>
            </wp:positionH>
            <wp:positionV relativeFrom="paragraph">
              <wp:posOffset>34653</wp:posOffset>
            </wp:positionV>
            <wp:extent cx="162000" cy="162000"/>
            <wp:effectExtent l="0" t="0" r="3175" b="3175"/>
            <wp:wrapSquare wrapText="bothSides"/>
            <wp:docPr id="25" name="תמונה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uri="{C183D7F6-B498-43B3-948B-1728B52AA6E4}">
                          <adec:decorative xmlns:adec="http://schemas.microsoft.com/office/drawing/2017/decorative" val="1"/>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7845">
        <w:rPr>
          <w:rFonts w:ascii="Tahoma" w:hAnsi="Tahoma" w:cs="Tahoma" w:hint="cs"/>
          <w:sz w:val="18"/>
          <w:szCs w:val="18"/>
          <w:rtl/>
        </w:rPr>
        <w:t xml:space="preserve">בחודשים יוני 2023 עד נובמבר 2024 בדק משרד מבקר המדינה את פעילותם של השירותים הפסיכולוגיים-חינוכיים ברשויות המקומיות בשנים 2019 </w:t>
      </w:r>
      <w:r w:rsidRPr="00337845">
        <w:rPr>
          <w:rFonts w:ascii="Tahoma" w:hAnsi="Tahoma" w:cs="Tahoma"/>
          <w:sz w:val="18"/>
          <w:szCs w:val="18"/>
          <w:rtl/>
        </w:rPr>
        <w:t>-</w:t>
      </w:r>
      <w:r w:rsidRPr="00337845">
        <w:rPr>
          <w:rFonts w:ascii="Tahoma" w:hAnsi="Tahoma" w:cs="Tahoma" w:hint="cs"/>
          <w:sz w:val="18"/>
          <w:szCs w:val="18"/>
          <w:rtl/>
        </w:rPr>
        <w:t xml:space="preserve"> 2023, כפי שהיא מתקיימת בעת שגרה, וכן בשנים 2023 - 2024, בעקבות מלחמת חרבות ברזל, כפי שהיא מתקיימת בשעת חירום. בדיקת עומק </w:t>
      </w:r>
      <w:r w:rsidRPr="00337845">
        <w:rPr>
          <w:rFonts w:ascii="Tahoma" w:hAnsi="Tahoma" w:cs="Tahoma" w:hint="eastAsia"/>
          <w:sz w:val="18"/>
          <w:szCs w:val="18"/>
          <w:rtl/>
        </w:rPr>
        <w:t>לגבי</w:t>
      </w:r>
      <w:r w:rsidRPr="00337845">
        <w:rPr>
          <w:rFonts w:ascii="Tahoma" w:hAnsi="Tahoma" w:cs="Tahoma"/>
          <w:sz w:val="18"/>
          <w:szCs w:val="18"/>
          <w:rtl/>
        </w:rPr>
        <w:t xml:space="preserve"> פעילות </w:t>
      </w:r>
      <w:r w:rsidRPr="00337845">
        <w:rPr>
          <w:rFonts w:ascii="Tahoma" w:hAnsi="Tahoma" w:cs="Tahoma" w:hint="eastAsia"/>
          <w:sz w:val="18"/>
          <w:szCs w:val="18"/>
          <w:rtl/>
        </w:rPr>
        <w:t>השפ</w:t>
      </w:r>
      <w:r w:rsidRPr="00337845">
        <w:rPr>
          <w:rFonts w:ascii="Tahoma" w:hAnsi="Tahoma" w:cs="Tahoma" w:hint="cs"/>
          <w:sz w:val="18"/>
          <w:szCs w:val="18"/>
          <w:rtl/>
        </w:rPr>
        <w:t>"</w:t>
      </w:r>
      <w:r w:rsidRPr="00337845">
        <w:rPr>
          <w:rFonts w:ascii="Tahoma" w:hAnsi="Tahoma" w:cs="Tahoma" w:hint="eastAsia"/>
          <w:sz w:val="18"/>
          <w:szCs w:val="18"/>
          <w:rtl/>
        </w:rPr>
        <w:t>ח</w:t>
      </w:r>
      <w:r w:rsidRPr="00337845">
        <w:rPr>
          <w:rFonts w:ascii="Tahoma" w:hAnsi="Tahoma" w:cs="Tahoma"/>
          <w:sz w:val="18"/>
          <w:szCs w:val="18"/>
          <w:rtl/>
        </w:rPr>
        <w:t xml:space="preserve">ים </w:t>
      </w:r>
      <w:r w:rsidRPr="00337845">
        <w:rPr>
          <w:rFonts w:ascii="Tahoma" w:hAnsi="Tahoma" w:cs="Tahoma" w:hint="eastAsia"/>
          <w:sz w:val="18"/>
          <w:szCs w:val="18"/>
          <w:rtl/>
        </w:rPr>
        <w:t>ב</w:t>
      </w:r>
      <w:r w:rsidRPr="00337845">
        <w:rPr>
          <w:rFonts w:ascii="Tahoma" w:hAnsi="Tahoma" w:cs="Tahoma" w:hint="cs"/>
          <w:sz w:val="18"/>
          <w:szCs w:val="18"/>
          <w:rtl/>
        </w:rPr>
        <w:t xml:space="preserve">עת </w:t>
      </w:r>
      <w:r w:rsidRPr="00337845">
        <w:rPr>
          <w:rFonts w:ascii="Tahoma" w:hAnsi="Tahoma" w:cs="Tahoma" w:hint="eastAsia"/>
          <w:sz w:val="18"/>
          <w:szCs w:val="18"/>
          <w:rtl/>
        </w:rPr>
        <w:t>שגרה</w:t>
      </w:r>
      <w:r w:rsidRPr="00337845">
        <w:rPr>
          <w:rFonts w:ascii="Tahoma" w:hAnsi="Tahoma" w:cs="Tahoma" w:hint="cs"/>
          <w:sz w:val="18"/>
          <w:szCs w:val="18"/>
          <w:rtl/>
        </w:rPr>
        <w:t xml:space="preserve"> נעשתה בשפ"חים של שבע רשויות מקומיות - העיריות</w:t>
      </w:r>
      <w:r w:rsidRPr="00337845">
        <w:rPr>
          <w:rFonts w:ascii="Tahoma" w:hAnsi="Tahoma" w:cs="Tahoma" w:hint="cs"/>
          <w:b/>
          <w:bCs/>
          <w:sz w:val="18"/>
          <w:szCs w:val="18"/>
          <w:rtl/>
        </w:rPr>
        <w:t xml:space="preserve"> אשקלון</w:t>
      </w:r>
      <w:r w:rsidRPr="00337845">
        <w:rPr>
          <w:rFonts w:ascii="Tahoma" w:hAnsi="Tahoma" w:cs="Tahoma"/>
          <w:sz w:val="18"/>
          <w:szCs w:val="18"/>
          <w:rtl/>
        </w:rPr>
        <w:t>,</w:t>
      </w:r>
      <w:r w:rsidRPr="00337845">
        <w:rPr>
          <w:rFonts w:ascii="Tahoma" w:hAnsi="Tahoma" w:cs="Tahoma" w:hint="cs"/>
          <w:b/>
          <w:bCs/>
          <w:sz w:val="18"/>
          <w:szCs w:val="18"/>
          <w:rtl/>
        </w:rPr>
        <w:t xml:space="preserve"> טבריה</w:t>
      </w:r>
      <w:r w:rsidRPr="00337845">
        <w:rPr>
          <w:rFonts w:ascii="Tahoma" w:hAnsi="Tahoma" w:cs="Tahoma"/>
          <w:sz w:val="18"/>
          <w:szCs w:val="18"/>
          <w:rtl/>
        </w:rPr>
        <w:t>,</w:t>
      </w:r>
      <w:r w:rsidRPr="00337845">
        <w:rPr>
          <w:rFonts w:ascii="Tahoma" w:hAnsi="Tahoma" w:cs="Tahoma" w:hint="cs"/>
          <w:b/>
          <w:bCs/>
          <w:sz w:val="18"/>
          <w:szCs w:val="18"/>
          <w:rtl/>
        </w:rPr>
        <w:t xml:space="preserve"> טייבה</w:t>
      </w:r>
      <w:r w:rsidRPr="00337845">
        <w:rPr>
          <w:rFonts w:ascii="Tahoma" w:hAnsi="Tahoma" w:cs="Tahoma"/>
          <w:sz w:val="18"/>
          <w:szCs w:val="18"/>
          <w:rtl/>
        </w:rPr>
        <w:t>,</w:t>
      </w:r>
      <w:r w:rsidRPr="00337845">
        <w:rPr>
          <w:rFonts w:ascii="Tahoma" w:hAnsi="Tahoma" w:cs="Tahoma" w:hint="cs"/>
          <w:b/>
          <w:bCs/>
          <w:sz w:val="18"/>
          <w:szCs w:val="18"/>
          <w:rtl/>
        </w:rPr>
        <w:t xml:space="preserve"> לוד </w:t>
      </w:r>
      <w:r w:rsidRPr="00337845">
        <w:rPr>
          <w:rFonts w:ascii="Tahoma" w:hAnsi="Tahoma" w:cs="Tahoma" w:hint="cs"/>
          <w:sz w:val="18"/>
          <w:szCs w:val="18"/>
          <w:rtl/>
        </w:rPr>
        <w:t>ו</w:t>
      </w:r>
      <w:r w:rsidRPr="00337845">
        <w:rPr>
          <w:rFonts w:ascii="Tahoma" w:hAnsi="Tahoma" w:cs="Tahoma" w:hint="cs"/>
          <w:b/>
          <w:bCs/>
          <w:sz w:val="18"/>
          <w:szCs w:val="18"/>
          <w:rtl/>
        </w:rPr>
        <w:t xml:space="preserve">נתניה </w:t>
      </w:r>
      <w:r w:rsidRPr="00337845">
        <w:rPr>
          <w:rFonts w:ascii="Tahoma" w:hAnsi="Tahoma" w:cs="Tahoma" w:hint="cs"/>
          <w:sz w:val="18"/>
          <w:szCs w:val="18"/>
          <w:rtl/>
        </w:rPr>
        <w:t xml:space="preserve">והמועצות האזוריות </w:t>
      </w:r>
      <w:r w:rsidRPr="00337845">
        <w:rPr>
          <w:rFonts w:ascii="Tahoma" w:hAnsi="Tahoma" w:cs="Tahoma" w:hint="cs"/>
          <w:b/>
          <w:bCs/>
          <w:sz w:val="18"/>
          <w:szCs w:val="18"/>
          <w:rtl/>
        </w:rPr>
        <w:t>אשכול</w:t>
      </w:r>
      <w:r w:rsidRPr="00337845">
        <w:rPr>
          <w:rFonts w:ascii="Tahoma" w:hAnsi="Tahoma" w:cs="Tahoma" w:hint="cs"/>
          <w:sz w:val="18"/>
          <w:szCs w:val="18"/>
          <w:rtl/>
        </w:rPr>
        <w:t xml:space="preserve"> ו</w:t>
      </w:r>
      <w:r w:rsidRPr="00337845">
        <w:rPr>
          <w:rFonts w:ascii="Tahoma" w:hAnsi="Tahoma" w:cs="Tahoma" w:hint="cs"/>
          <w:b/>
          <w:bCs/>
          <w:sz w:val="18"/>
          <w:szCs w:val="18"/>
          <w:rtl/>
        </w:rPr>
        <w:t>מטה אשר</w:t>
      </w:r>
      <w:r w:rsidRPr="00337845">
        <w:rPr>
          <w:rFonts w:ascii="Tahoma" w:hAnsi="Tahoma" w:cs="Tahoma" w:hint="cs"/>
          <w:sz w:val="18"/>
          <w:szCs w:val="18"/>
          <w:rtl/>
        </w:rPr>
        <w:t xml:space="preserve"> (הרשויות המקומיות שנבדקו או השפ"חים שנבדקו). הביקורת בנושא תפקוד השפ"חים בשעת חירום נעשתה בחמש רשויות מקומיות (הרשויות </w:t>
      </w:r>
      <w:r w:rsidRPr="00337845">
        <w:rPr>
          <w:rFonts w:ascii="Tahoma" w:hAnsi="Tahoma" w:cs="Tahoma" w:hint="cs"/>
          <w:sz w:val="18"/>
          <w:szCs w:val="18"/>
          <w:rtl/>
        </w:rPr>
        <w:t xml:space="preserve">המקומיות שנבדקו בשעת חירום או השפ"חים שנבדקו בשעת חירום): שלוש רשויות מקומיות שאוכלוסייתן פונתה - עיריית </w:t>
      </w:r>
      <w:r w:rsidRPr="00337845">
        <w:rPr>
          <w:rFonts w:ascii="Tahoma" w:hAnsi="Tahoma" w:cs="Tahoma" w:hint="cs"/>
          <w:b/>
          <w:bCs/>
          <w:sz w:val="18"/>
          <w:szCs w:val="18"/>
          <w:rtl/>
        </w:rPr>
        <w:t>אשקלון</w:t>
      </w:r>
      <w:r w:rsidRPr="00337845">
        <w:rPr>
          <w:rFonts w:ascii="Tahoma" w:hAnsi="Tahoma" w:cs="Tahoma" w:hint="cs"/>
          <w:sz w:val="18"/>
          <w:szCs w:val="18"/>
          <w:rtl/>
        </w:rPr>
        <w:t xml:space="preserve"> והמועצות האזוריות </w:t>
      </w:r>
      <w:r w:rsidRPr="00337845">
        <w:rPr>
          <w:rFonts w:ascii="Tahoma" w:hAnsi="Tahoma" w:cs="Tahoma" w:hint="cs"/>
          <w:b/>
          <w:bCs/>
          <w:sz w:val="18"/>
          <w:szCs w:val="18"/>
          <w:rtl/>
        </w:rPr>
        <w:t>אשכול</w:t>
      </w:r>
      <w:r w:rsidRPr="00337845">
        <w:rPr>
          <w:rFonts w:ascii="Tahoma" w:hAnsi="Tahoma" w:cs="Tahoma" w:hint="cs"/>
          <w:sz w:val="18"/>
          <w:szCs w:val="18"/>
          <w:rtl/>
        </w:rPr>
        <w:t xml:space="preserve"> ו</w:t>
      </w:r>
      <w:r w:rsidRPr="00337845">
        <w:rPr>
          <w:rFonts w:ascii="Tahoma" w:hAnsi="Tahoma" w:cs="Tahoma" w:hint="cs"/>
          <w:b/>
          <w:bCs/>
          <w:sz w:val="18"/>
          <w:szCs w:val="18"/>
          <w:rtl/>
        </w:rPr>
        <w:t>מטה אשר</w:t>
      </w:r>
      <w:r w:rsidRPr="00337845">
        <w:rPr>
          <w:rFonts w:ascii="Tahoma" w:hAnsi="Tahoma" w:cs="Tahoma" w:hint="cs"/>
          <w:sz w:val="18"/>
          <w:szCs w:val="18"/>
          <w:rtl/>
        </w:rPr>
        <w:t xml:space="preserve"> (רשויות מקומיות מפונות); ובשלוש רשויות מקומיות שקלטו אוכלוסיות מפונים - עיריות </w:t>
      </w:r>
      <w:r w:rsidRPr="00337845">
        <w:rPr>
          <w:rFonts w:ascii="Tahoma" w:hAnsi="Tahoma" w:cs="Tahoma" w:hint="cs"/>
          <w:b/>
          <w:bCs/>
          <w:sz w:val="18"/>
          <w:szCs w:val="18"/>
          <w:rtl/>
        </w:rPr>
        <w:t>טבריה</w:t>
      </w:r>
      <w:r w:rsidRPr="00337845">
        <w:rPr>
          <w:rFonts w:ascii="Tahoma" w:hAnsi="Tahoma" w:cs="Tahoma" w:hint="cs"/>
          <w:sz w:val="18"/>
          <w:szCs w:val="18"/>
          <w:rtl/>
        </w:rPr>
        <w:t xml:space="preserve"> ו</w:t>
      </w:r>
      <w:r w:rsidRPr="00337845">
        <w:rPr>
          <w:rFonts w:ascii="Tahoma" w:hAnsi="Tahoma" w:cs="Tahoma" w:hint="cs"/>
          <w:b/>
          <w:bCs/>
          <w:sz w:val="18"/>
          <w:szCs w:val="18"/>
          <w:rtl/>
        </w:rPr>
        <w:t>נתניה</w:t>
      </w:r>
      <w:r w:rsidRPr="00337845">
        <w:rPr>
          <w:rFonts w:ascii="Tahoma" w:hAnsi="Tahoma" w:cs="Tahoma" w:hint="cs"/>
          <w:sz w:val="18"/>
          <w:szCs w:val="18"/>
          <w:rtl/>
        </w:rPr>
        <w:t xml:space="preserve"> והמועצה האזורית </w:t>
      </w:r>
      <w:r w:rsidRPr="00337845">
        <w:rPr>
          <w:rFonts w:ascii="Tahoma" w:hAnsi="Tahoma" w:cs="Tahoma" w:hint="cs"/>
          <w:b/>
          <w:bCs/>
          <w:sz w:val="18"/>
          <w:szCs w:val="18"/>
          <w:rtl/>
        </w:rPr>
        <w:t>מטה</w:t>
      </w:r>
      <w:r w:rsidRPr="00337845">
        <w:rPr>
          <w:rFonts w:ascii="Tahoma" w:hAnsi="Tahoma" w:cs="Tahoma" w:hint="cs"/>
          <w:b/>
          <w:bCs/>
          <w:sz w:val="18"/>
          <w:szCs w:val="18"/>
          <w:rtl/>
        </w:rPr>
        <w:t xml:space="preserve"> אשר</w:t>
      </w:r>
      <w:r>
        <w:rPr>
          <w:rFonts w:ascii="Tahoma" w:hAnsi="Tahoma" w:cs="Tahoma"/>
          <w:b/>
          <w:bCs/>
          <w:sz w:val="18"/>
          <w:szCs w:val="18"/>
          <w:vertAlign w:val="superscript"/>
          <w:rtl/>
        </w:rPr>
        <w:footnoteReference w:id="13"/>
      </w:r>
      <w:r w:rsidRPr="00337845">
        <w:rPr>
          <w:rFonts w:ascii="Tahoma" w:hAnsi="Tahoma" w:cs="Tahoma" w:hint="cs"/>
          <w:sz w:val="18"/>
          <w:szCs w:val="18"/>
          <w:rtl/>
        </w:rPr>
        <w:t xml:space="preserve"> (רשויות מקומיות קולטות). בדיקות השלמה נעשו במשרדי החינוך והבריאות ובמרכז השלטון המקומי בישראל</w:t>
      </w:r>
      <w:r>
        <w:rPr>
          <w:rFonts w:ascii="Tahoma" w:hAnsi="Tahoma" w:cs="Tahoma" w:hint="cs"/>
          <w:sz w:val="18"/>
          <w:szCs w:val="18"/>
          <w:rtl/>
        </w:rPr>
        <w:t>.</w:t>
      </w:r>
    </w:p>
    <w:p w:rsidR="00FE11DF" w:rsidRDefault="00E833D4" w:rsidP="00FE11DF">
      <w:pPr>
        <w:spacing w:after="180" w:line="288" w:lineRule="auto"/>
        <w:ind w:left="397"/>
        <w:rPr>
          <w:rFonts w:ascii="Tahoma" w:hAnsi="Tahoma" w:cs="Tahoma"/>
          <w:sz w:val="18"/>
          <w:szCs w:val="18"/>
          <w:rtl/>
        </w:rPr>
      </w:pPr>
      <w:r w:rsidRPr="00337845">
        <w:rPr>
          <w:rFonts w:ascii="Tahoma" w:hAnsi="Tahoma" w:cs="Tahoma"/>
          <w:sz w:val="18"/>
          <w:szCs w:val="18"/>
          <w:rtl/>
        </w:rPr>
        <w:t>בביקורת נבחנו נושאי ההיערכות הארגונית של השפ"ח: תקינת כוח האדם של הפסיכולוגים החינוכיים, הכרה בשפ"חים כמוסדות לצורך התמחות בפסיכולוגיה חינוכית, מניעת העסקה</w:t>
      </w:r>
      <w:r w:rsidRPr="00337845">
        <w:rPr>
          <w:rFonts w:ascii="Tahoma" w:hAnsi="Tahoma" w:cs="Tahoma"/>
          <w:sz w:val="18"/>
          <w:szCs w:val="18"/>
          <w:rtl/>
        </w:rPr>
        <w:t xml:space="preserve"> של עברייני מין והשפעת התיקונים בחוק החינוך המיוחד, התשמ"ח-1988</w:t>
      </w:r>
      <w:r w:rsidRPr="00337845">
        <w:rPr>
          <w:rFonts w:ascii="Tahoma" w:hAnsi="Tahoma" w:cs="Tahoma" w:hint="cs"/>
          <w:sz w:val="18"/>
          <w:szCs w:val="18"/>
          <w:rtl/>
        </w:rPr>
        <w:t xml:space="preserve"> (חוק חינוך מיוחד)</w:t>
      </w:r>
      <w:r w:rsidRPr="00337845">
        <w:rPr>
          <w:rFonts w:ascii="Tahoma" w:hAnsi="Tahoma" w:cs="Tahoma"/>
          <w:sz w:val="18"/>
          <w:szCs w:val="18"/>
          <w:rtl/>
        </w:rPr>
        <w:t xml:space="preserve">, על עבודת הפסיכולוגים החינוכיים. </w:t>
      </w:r>
      <w:r w:rsidRPr="00337845">
        <w:rPr>
          <w:rFonts w:ascii="Tahoma" w:hAnsi="Tahoma" w:cs="Tahoma" w:hint="cs"/>
          <w:sz w:val="18"/>
          <w:szCs w:val="18"/>
          <w:rtl/>
        </w:rPr>
        <w:t xml:space="preserve">כמו </w:t>
      </w:r>
      <w:r w:rsidRPr="00337845">
        <w:rPr>
          <w:rFonts w:ascii="Tahoma" w:hAnsi="Tahoma" w:cs="Tahoma"/>
          <w:sz w:val="18"/>
          <w:szCs w:val="18"/>
          <w:rtl/>
        </w:rPr>
        <w:t>כן נבדקו נושאים הנוגעים לתמהיל השירות בשפ"חים, לתוכניות העבודה של השפ"חים, לממשקי העבודה של השפ"חים עם הנהלת הרשות המקומית ובתוך כך תמיכת</w:t>
      </w:r>
      <w:r w:rsidRPr="00337845">
        <w:rPr>
          <w:rFonts w:ascii="Tahoma" w:hAnsi="Tahoma" w:cs="Tahoma"/>
          <w:sz w:val="18"/>
          <w:szCs w:val="18"/>
          <w:rtl/>
        </w:rPr>
        <w:t>ה בפעילותם, ולתפקודם לאחר פרוץ מלחמת חרבות ברזל. במסגרת הביקורת שעניינה שעת חירום נבדק</w:t>
      </w:r>
      <w:r w:rsidRPr="00337845">
        <w:rPr>
          <w:rFonts w:ascii="Tahoma" w:hAnsi="Tahoma" w:cs="Tahoma" w:hint="cs"/>
          <w:sz w:val="18"/>
          <w:szCs w:val="18"/>
          <w:rtl/>
        </w:rPr>
        <w:t>,</w:t>
      </w:r>
      <w:r w:rsidRPr="00337845">
        <w:rPr>
          <w:rFonts w:ascii="Tahoma" w:hAnsi="Tahoma" w:cs="Tahoma"/>
          <w:sz w:val="18"/>
          <w:szCs w:val="18"/>
          <w:rtl/>
        </w:rPr>
        <w:t xml:space="preserve"> בין היתר</w:t>
      </w:r>
      <w:r w:rsidRPr="00337845">
        <w:rPr>
          <w:rFonts w:ascii="Tahoma" w:hAnsi="Tahoma" w:cs="Tahoma" w:hint="cs"/>
          <w:sz w:val="18"/>
          <w:szCs w:val="18"/>
          <w:rtl/>
        </w:rPr>
        <w:t>,</w:t>
      </w:r>
      <w:r w:rsidRPr="00337845">
        <w:rPr>
          <w:rFonts w:ascii="Tahoma" w:hAnsi="Tahoma" w:cs="Tahoma"/>
          <w:sz w:val="18"/>
          <w:szCs w:val="18"/>
          <w:rtl/>
        </w:rPr>
        <w:t xml:space="preserve"> תפקוד משרד החינוך לאחר פרוץ מלחמת חרבות ברזל בעניין איסוף וניהול המידע על תפקוד השפ"חים, כוח האדם שסיפק המשרד לשפ"חים במענה לעלייה בביקוש לשירות, והמענים לפני</w:t>
      </w:r>
      <w:r w:rsidRPr="00337845">
        <w:rPr>
          <w:rFonts w:ascii="Tahoma" w:hAnsi="Tahoma" w:cs="Tahoma"/>
          <w:sz w:val="18"/>
          <w:szCs w:val="18"/>
          <w:rtl/>
        </w:rPr>
        <w:t>ות השפ"חים ולפסיכולוגים החינוכיים, שהיו צריכים להתמודד עם אתגרים מקצועיים מורכבים בעקבות המלחמה. כמו כן, במסגרת מעקב אחר תיקון ליקויים שעלו בדוח הביקורת בנושא היערכות הרשויות המקומיות לטיפול בנפגעי חרדה בשעת חירום משנת 2021 (הדוח הקודם)</w:t>
      </w:r>
      <w:r w:rsidRPr="00337845">
        <w:rPr>
          <w:rFonts w:ascii="Tahoma" w:hAnsi="Tahoma" w:cs="Tahoma" w:hint="cs"/>
          <w:sz w:val="18"/>
          <w:szCs w:val="18"/>
          <w:rtl/>
        </w:rPr>
        <w:t>,</w:t>
      </w:r>
      <w:r w:rsidRPr="00337845">
        <w:rPr>
          <w:rFonts w:ascii="Tahoma" w:hAnsi="Tahoma" w:cs="Tahoma"/>
          <w:sz w:val="18"/>
          <w:szCs w:val="18"/>
          <w:rtl/>
        </w:rPr>
        <w:t xml:space="preserve"> נבדקה הקמת מערכת מ</w:t>
      </w:r>
      <w:r w:rsidRPr="00337845">
        <w:rPr>
          <w:rFonts w:ascii="Tahoma" w:hAnsi="Tahoma" w:cs="Tahoma"/>
          <w:sz w:val="18"/>
          <w:szCs w:val="18"/>
          <w:rtl/>
        </w:rPr>
        <w:t>מוחשבת לניהול עבודת השפ"חים על ידי משרד החינוך</w:t>
      </w:r>
      <w:r>
        <w:rPr>
          <w:rFonts w:ascii="Tahoma" w:hAnsi="Tahoma" w:cs="Tahoma" w:hint="cs"/>
          <w:sz w:val="18"/>
          <w:szCs w:val="18"/>
          <w:rtl/>
        </w:rPr>
        <w:t>.</w:t>
      </w:r>
    </w:p>
    <w:p w:rsidR="00EB672B" w:rsidRDefault="00E833D4" w:rsidP="00FE11DF">
      <w:pPr>
        <w:pStyle w:val="73f7"/>
        <w:rPr>
          <w:rtl/>
        </w:rPr>
      </w:pPr>
      <w:r w:rsidRPr="00337845">
        <w:rPr>
          <w:rtl/>
        </w:rPr>
        <w:t>ב</w:t>
      </w:r>
      <w:r w:rsidRPr="00337845">
        <w:rPr>
          <w:rFonts w:hint="cs"/>
          <w:rtl/>
        </w:rPr>
        <w:t xml:space="preserve">מסגרת </w:t>
      </w:r>
      <w:r w:rsidRPr="00337845">
        <w:rPr>
          <w:rtl/>
        </w:rPr>
        <w:t xml:space="preserve">הביקורת </w:t>
      </w:r>
      <w:r w:rsidRPr="00337845">
        <w:rPr>
          <w:rFonts w:hint="cs"/>
          <w:rtl/>
        </w:rPr>
        <w:t>הפיץ</w:t>
      </w:r>
      <w:r w:rsidRPr="00337845">
        <w:rPr>
          <w:rtl/>
        </w:rPr>
        <w:t xml:space="preserve"> משרד מבקר המדי</w:t>
      </w:r>
      <w:r w:rsidRPr="00337845">
        <w:rPr>
          <w:rFonts w:hint="cs"/>
          <w:rtl/>
        </w:rPr>
        <w:t>נ</w:t>
      </w:r>
      <w:r w:rsidRPr="00337845">
        <w:rPr>
          <w:rtl/>
        </w:rPr>
        <w:t>ה</w:t>
      </w:r>
      <w:r w:rsidRPr="00337845">
        <w:rPr>
          <w:rFonts w:hint="cs"/>
          <w:rtl/>
        </w:rPr>
        <w:t xml:space="preserve"> שני שאלונים - הן למקבלי השירות והן לנותני השירות: שאלון ארצי שהופץ בחודשים אוגוסט-ספטמבר 2023 בקרב 891 הורים לילדים בני 3 - 18 (סקר הורים)</w:t>
      </w:r>
      <w:r>
        <w:rPr>
          <w:vertAlign w:val="superscript"/>
          <w:rtl/>
        </w:rPr>
        <w:footnoteReference w:id="14"/>
      </w:r>
      <w:r w:rsidRPr="00337845">
        <w:rPr>
          <w:rFonts w:hint="cs"/>
          <w:rtl/>
        </w:rPr>
        <w:t xml:space="preserve"> ותוצאותיו התקבלו לפני פרוץ מלחמת חרבות ברזל; ושאלון ארצי שהופץ בחודשים ספטמבר-נובמבר 2023 למנהלי השפ"חים, כדי לבחון את </w:t>
      </w:r>
      <w:r w:rsidRPr="00337845">
        <w:rPr>
          <w:rFonts w:hint="cs"/>
          <w:rtl/>
        </w:rPr>
        <w:lastRenderedPageBreak/>
        <w:t>האתגרים שעימם מתמודדים הפסיכולוגים החינוכיים ומנהלי השפ"חים בכל הארץ (סקר מנהלי שפ"חים)</w:t>
      </w:r>
      <w:r>
        <w:rPr>
          <w:vertAlign w:val="superscript"/>
          <w:rtl/>
        </w:rPr>
        <w:footnoteReference w:id="15"/>
      </w:r>
      <w:r w:rsidRPr="00337845">
        <w:rPr>
          <w:rFonts w:hint="cs"/>
          <w:rtl/>
        </w:rPr>
        <w:t>.</w:t>
      </w:r>
      <w:r w:rsidRPr="001F3363">
        <w:rPr>
          <w:rFonts w:hint="cs"/>
          <w:rtl/>
        </w:rPr>
        <w:t xml:space="preserve"> </w:t>
      </w:r>
    </w:p>
    <w:p w:rsidR="00EB672B" w:rsidRPr="00275281" w:rsidRDefault="00E833D4" w:rsidP="00EB672B">
      <w:pPr>
        <w:pStyle w:val="732"/>
        <w:rPr>
          <w:rtl/>
        </w:rPr>
      </w:pPr>
      <w:r w:rsidRPr="00275281">
        <w:rPr>
          <w:rFonts w:hint="cs"/>
          <w:rtl/>
        </w:rPr>
        <w:t>תמונת המצב העולה מן הביקורת</w:t>
      </w:r>
    </w:p>
    <w:p w:rsidR="00EB672B" w:rsidRPr="00CF6518" w:rsidRDefault="00E833D4" w:rsidP="00EB672B">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uri="{C183D7F6-B498-43B3-948B-1728B52AA6E4}">
                          <adec:decorative xmlns:adec="http://schemas.microsoft.com/office/drawing/2017/decorative" val="0"/>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1667AE" w:rsidRPr="00AF3B73" w:rsidRDefault="00E833D4" w:rsidP="001667AE">
      <w:pPr>
        <w:pStyle w:val="73f7"/>
        <w:rPr>
          <w:rtl/>
        </w:rPr>
      </w:pPr>
      <w:r w:rsidRPr="00AB2F78">
        <w:rPr>
          <w:rStyle w:val="7372"/>
          <w:rFonts w:hint="cs"/>
          <w:noProof/>
          <w:rtl/>
        </w:rPr>
        <w:drawing>
          <wp:anchor distT="0" distB="0" distL="71755" distR="0" simplePos="0" relativeHeight="25168384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94835697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356970"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FE11DF" w:rsidRPr="00337845">
        <w:rPr>
          <w:rFonts w:hint="cs"/>
          <w:b/>
          <w:bCs/>
          <w:rtl/>
        </w:rPr>
        <w:t xml:space="preserve">היכרות ההורים עם שירותי השפ"ח </w:t>
      </w:r>
      <w:r w:rsidR="00FE11DF" w:rsidRPr="000D5F30">
        <w:rPr>
          <w:b/>
          <w:bCs/>
          <w:rtl/>
        </w:rPr>
        <w:t>-</w:t>
      </w:r>
      <w:r w:rsidR="00FE11DF" w:rsidRPr="00337845">
        <w:rPr>
          <w:rFonts w:hint="cs"/>
          <w:b/>
          <w:bCs/>
          <w:rtl/>
        </w:rPr>
        <w:t xml:space="preserve"> </w:t>
      </w:r>
      <w:r w:rsidR="00FE11DF" w:rsidRPr="00337845">
        <w:rPr>
          <w:rFonts w:hint="cs"/>
          <w:rtl/>
        </w:rPr>
        <w:t>ב</w:t>
      </w:r>
      <w:r w:rsidR="00FE11DF" w:rsidRPr="00337845">
        <w:rPr>
          <w:rFonts w:hint="eastAsia"/>
          <w:rtl/>
        </w:rPr>
        <w:t>סקר</w:t>
      </w:r>
      <w:r w:rsidR="00FE11DF" w:rsidRPr="00337845">
        <w:rPr>
          <w:rtl/>
        </w:rPr>
        <w:t xml:space="preserve"> </w:t>
      </w:r>
      <w:r w:rsidR="00FE11DF" w:rsidRPr="00337845">
        <w:rPr>
          <w:rFonts w:hint="cs"/>
          <w:rtl/>
        </w:rPr>
        <w:t xml:space="preserve">הורים שערך משרד מבקר המדינה עלה </w:t>
      </w:r>
      <w:r w:rsidR="00FE11DF" w:rsidRPr="00337845">
        <w:rPr>
          <w:rFonts w:hint="eastAsia"/>
          <w:rtl/>
        </w:rPr>
        <w:t>כי</w:t>
      </w:r>
      <w:r w:rsidR="00FE11DF" w:rsidRPr="00337845">
        <w:rPr>
          <w:rtl/>
        </w:rPr>
        <w:t xml:space="preserve"> 61.4% </w:t>
      </w:r>
      <w:r w:rsidR="00FE11DF" w:rsidRPr="00337845">
        <w:rPr>
          <w:rFonts w:hint="eastAsia"/>
          <w:rtl/>
        </w:rPr>
        <w:t>מכלל</w:t>
      </w:r>
      <w:r w:rsidR="00FE11DF" w:rsidRPr="00337845">
        <w:rPr>
          <w:rtl/>
        </w:rPr>
        <w:t xml:space="preserve"> </w:t>
      </w:r>
      <w:r w:rsidR="00FE11DF" w:rsidRPr="00337845">
        <w:rPr>
          <w:rFonts w:hint="eastAsia"/>
          <w:rtl/>
        </w:rPr>
        <w:t>ההורים</w:t>
      </w:r>
      <w:r w:rsidR="00FE11DF" w:rsidRPr="00337845">
        <w:rPr>
          <w:rtl/>
        </w:rPr>
        <w:t xml:space="preserve"> </w:t>
      </w:r>
      <w:r w:rsidR="00FE11DF" w:rsidRPr="00337845">
        <w:rPr>
          <w:rFonts w:hint="eastAsia"/>
          <w:rtl/>
        </w:rPr>
        <w:t>לילדים</w:t>
      </w:r>
      <w:r w:rsidR="00FE11DF" w:rsidRPr="00337845">
        <w:rPr>
          <w:rtl/>
        </w:rPr>
        <w:t xml:space="preserve"> </w:t>
      </w:r>
      <w:r w:rsidR="00FE11DF" w:rsidRPr="00337845">
        <w:rPr>
          <w:rFonts w:hint="eastAsia"/>
          <w:rtl/>
        </w:rPr>
        <w:t>עם</w:t>
      </w:r>
      <w:r w:rsidR="00FE11DF" w:rsidRPr="00337845">
        <w:rPr>
          <w:rtl/>
        </w:rPr>
        <w:t xml:space="preserve"> </w:t>
      </w:r>
      <w:r w:rsidR="00FE11DF" w:rsidRPr="00337845">
        <w:rPr>
          <w:rFonts w:hint="eastAsia"/>
          <w:rtl/>
        </w:rPr>
        <w:t>קשיים</w:t>
      </w:r>
      <w:r w:rsidR="00FE11DF" w:rsidRPr="00337845">
        <w:rPr>
          <w:rtl/>
        </w:rPr>
        <w:t xml:space="preserve"> </w:t>
      </w:r>
      <w:r w:rsidR="00FE11DF" w:rsidRPr="00337845">
        <w:rPr>
          <w:rFonts w:hint="eastAsia"/>
          <w:rtl/>
        </w:rPr>
        <w:t>לא</w:t>
      </w:r>
      <w:r w:rsidR="00FE11DF" w:rsidRPr="00337845">
        <w:rPr>
          <w:rtl/>
        </w:rPr>
        <w:t xml:space="preserve"> </w:t>
      </w:r>
      <w:r w:rsidR="00FE11DF" w:rsidRPr="00337845">
        <w:rPr>
          <w:rFonts w:hint="eastAsia"/>
          <w:rtl/>
        </w:rPr>
        <w:t>פנו</w:t>
      </w:r>
      <w:r w:rsidR="00FE11DF" w:rsidRPr="00337845">
        <w:rPr>
          <w:rtl/>
        </w:rPr>
        <w:t xml:space="preserve"> </w:t>
      </w:r>
      <w:r w:rsidR="00FE11DF" w:rsidRPr="00337845">
        <w:rPr>
          <w:rFonts w:hint="eastAsia"/>
          <w:rtl/>
        </w:rPr>
        <w:t>לשפ</w:t>
      </w:r>
      <w:r w:rsidR="00FE11DF" w:rsidRPr="00337845">
        <w:rPr>
          <w:rtl/>
        </w:rPr>
        <w:t xml:space="preserve">"ח </w:t>
      </w:r>
      <w:r w:rsidR="00FE11DF" w:rsidRPr="00337845">
        <w:rPr>
          <w:rFonts w:hint="eastAsia"/>
          <w:rtl/>
        </w:rPr>
        <w:t>בעקבות</w:t>
      </w:r>
      <w:r w:rsidR="00FE11DF" w:rsidRPr="00337845">
        <w:rPr>
          <w:rtl/>
        </w:rPr>
        <w:t xml:space="preserve"> </w:t>
      </w:r>
      <w:r w:rsidR="00FE11DF" w:rsidRPr="00337845">
        <w:rPr>
          <w:rFonts w:hint="eastAsia"/>
          <w:rtl/>
        </w:rPr>
        <w:t>הקושי</w:t>
      </w:r>
      <w:r w:rsidR="00FE11DF" w:rsidRPr="00337845">
        <w:rPr>
          <w:rtl/>
        </w:rPr>
        <w:t xml:space="preserve"> </w:t>
      </w:r>
      <w:r w:rsidR="00FE11DF" w:rsidRPr="00337845">
        <w:rPr>
          <w:rFonts w:hint="eastAsia"/>
          <w:rtl/>
        </w:rPr>
        <w:t>שהתעורר</w:t>
      </w:r>
      <w:r w:rsidR="00FE11DF" w:rsidRPr="00337845">
        <w:rPr>
          <w:rtl/>
        </w:rPr>
        <w:t xml:space="preserve"> </w:t>
      </w:r>
      <w:r w:rsidR="00FE11DF" w:rsidRPr="00337845">
        <w:rPr>
          <w:rFonts w:hint="eastAsia"/>
          <w:rtl/>
        </w:rPr>
        <w:t>אצל</w:t>
      </w:r>
      <w:r w:rsidR="00FE11DF" w:rsidRPr="00337845">
        <w:rPr>
          <w:rtl/>
        </w:rPr>
        <w:t xml:space="preserve"> </w:t>
      </w:r>
      <w:r w:rsidR="00FE11DF" w:rsidRPr="00337845">
        <w:rPr>
          <w:rFonts w:hint="eastAsia"/>
          <w:rtl/>
        </w:rPr>
        <w:t>ילדם</w:t>
      </w:r>
      <w:r w:rsidR="00FE11DF" w:rsidRPr="00337845">
        <w:rPr>
          <w:rtl/>
        </w:rPr>
        <w:t xml:space="preserve">, </w:t>
      </w:r>
      <w:r w:rsidR="00FE11DF" w:rsidRPr="00337845">
        <w:rPr>
          <w:rFonts w:hint="eastAsia"/>
          <w:rtl/>
        </w:rPr>
        <w:t>ו</w:t>
      </w:r>
      <w:r w:rsidR="00FE11DF" w:rsidRPr="00337845">
        <w:rPr>
          <w:rFonts w:hint="cs"/>
          <w:rtl/>
        </w:rPr>
        <w:t xml:space="preserve">כי </w:t>
      </w:r>
      <w:r w:rsidR="00FE11DF" w:rsidRPr="00337845">
        <w:rPr>
          <w:rFonts w:hint="eastAsia"/>
          <w:rtl/>
        </w:rPr>
        <w:t>הסיבה</w:t>
      </w:r>
      <w:r w:rsidR="00FE11DF" w:rsidRPr="00337845">
        <w:rPr>
          <w:rtl/>
        </w:rPr>
        <w:t xml:space="preserve"> </w:t>
      </w:r>
      <w:r w:rsidR="00FE11DF" w:rsidRPr="00337845">
        <w:rPr>
          <w:rFonts w:hint="eastAsia"/>
          <w:rtl/>
        </w:rPr>
        <w:t>העיקרית</w:t>
      </w:r>
      <w:r w:rsidR="00FE11DF" w:rsidRPr="00337845">
        <w:rPr>
          <w:rtl/>
        </w:rPr>
        <w:t xml:space="preserve"> (44.6%) </w:t>
      </w:r>
      <w:r w:rsidR="00FE11DF" w:rsidRPr="00337845">
        <w:rPr>
          <w:rFonts w:hint="eastAsia"/>
          <w:rtl/>
        </w:rPr>
        <w:t>לאי</w:t>
      </w:r>
      <w:r w:rsidR="00FE11DF" w:rsidRPr="00337845">
        <w:rPr>
          <w:rtl/>
        </w:rPr>
        <w:t xml:space="preserve">-הפנייה </w:t>
      </w:r>
      <w:r w:rsidR="00FE11DF" w:rsidRPr="00337845">
        <w:rPr>
          <w:rFonts w:hint="eastAsia"/>
          <w:rtl/>
        </w:rPr>
        <w:t>לשפ</w:t>
      </w:r>
      <w:r w:rsidR="00FE11DF" w:rsidRPr="00337845">
        <w:rPr>
          <w:rtl/>
        </w:rPr>
        <w:t xml:space="preserve">"ח </w:t>
      </w:r>
      <w:r w:rsidR="00FE11DF" w:rsidRPr="00337845">
        <w:rPr>
          <w:rFonts w:hint="eastAsia"/>
          <w:rtl/>
        </w:rPr>
        <w:t>הייתה</w:t>
      </w:r>
      <w:r w:rsidR="00FE11DF" w:rsidRPr="00337845">
        <w:rPr>
          <w:rtl/>
        </w:rPr>
        <w:t xml:space="preserve"> </w:t>
      </w:r>
      <w:r w:rsidR="00FE11DF" w:rsidRPr="00337845">
        <w:rPr>
          <w:rFonts w:hint="eastAsia"/>
          <w:rtl/>
        </w:rPr>
        <w:t>אי</w:t>
      </w:r>
      <w:r w:rsidR="00FE11DF" w:rsidRPr="00337845">
        <w:rPr>
          <w:rtl/>
        </w:rPr>
        <w:t xml:space="preserve">-הכרה </w:t>
      </w:r>
      <w:r w:rsidR="00FE11DF" w:rsidRPr="00337845">
        <w:rPr>
          <w:rFonts w:hint="eastAsia"/>
          <w:rtl/>
        </w:rPr>
        <w:t>של</w:t>
      </w:r>
      <w:r w:rsidR="00FE11DF" w:rsidRPr="00337845">
        <w:rPr>
          <w:rtl/>
        </w:rPr>
        <w:t xml:space="preserve"> </w:t>
      </w:r>
      <w:r w:rsidR="00FE11DF" w:rsidRPr="00337845">
        <w:rPr>
          <w:rFonts w:hint="eastAsia"/>
          <w:rtl/>
        </w:rPr>
        <w:t>שירותיו</w:t>
      </w:r>
      <w:r>
        <w:rPr>
          <w:vertAlign w:val="superscript"/>
          <w:rtl/>
        </w:rPr>
        <w:footnoteReference w:id="16"/>
      </w:r>
      <w:r w:rsidR="00FE11DF" w:rsidRPr="00337845">
        <w:rPr>
          <w:rtl/>
        </w:rPr>
        <w:t xml:space="preserve">. שיעור הבחירה בסיבה זו בקרב הנשאלים גבוה בהרבה </w:t>
      </w:r>
      <w:r w:rsidR="00FE11DF" w:rsidRPr="00337845">
        <w:rPr>
          <w:rFonts w:hint="cs"/>
          <w:rtl/>
        </w:rPr>
        <w:t>משיעורי הבחירה</w:t>
      </w:r>
      <w:r w:rsidR="00FE11DF" w:rsidRPr="00337845">
        <w:rPr>
          <w:rtl/>
        </w:rPr>
        <w:t xml:space="preserve"> </w:t>
      </w:r>
      <w:r w:rsidR="00FE11DF" w:rsidRPr="00337845">
        <w:rPr>
          <w:rFonts w:hint="cs"/>
          <w:rtl/>
        </w:rPr>
        <w:t>ב</w:t>
      </w:r>
      <w:r w:rsidR="00FE11DF" w:rsidRPr="00337845">
        <w:rPr>
          <w:rtl/>
        </w:rPr>
        <w:t>סיבות נוספות שפורטו בסקר. בין הסיבות האחרות: אי-הפניה לשפ"ח על ידי הצוות החינוכי (18%); המתנה ארוכה וחוסר זמינות של השפ"ח (12.5%). ברשויות המקומיות המצויות ברמ</w:t>
      </w:r>
      <w:r w:rsidR="00FE11DF" w:rsidRPr="00337845">
        <w:rPr>
          <w:rFonts w:hint="cs"/>
          <w:rtl/>
        </w:rPr>
        <w:t>ות</w:t>
      </w:r>
      <w:r w:rsidR="00FE11DF" w:rsidRPr="00337845">
        <w:rPr>
          <w:rtl/>
        </w:rPr>
        <w:t xml:space="preserve"> </w:t>
      </w:r>
      <w:r w:rsidR="00FE11DF" w:rsidRPr="00337845">
        <w:rPr>
          <w:rFonts w:hint="cs"/>
          <w:rtl/>
        </w:rPr>
        <w:t>ה</w:t>
      </w:r>
      <w:r w:rsidR="00FE11DF" w:rsidRPr="00337845">
        <w:rPr>
          <w:rtl/>
        </w:rPr>
        <w:t>חברתית-כלכלית 1 - 5 השיבו 39.2% מההורים כי אינם מכירים את השירות</w:t>
      </w:r>
      <w:r w:rsidRPr="00AF3B73">
        <w:rPr>
          <w:rtl/>
        </w:rPr>
        <w:t>.</w:t>
      </w:r>
      <w:r>
        <w:rPr>
          <w:rFonts w:hint="cs"/>
          <w:rtl/>
        </w:rPr>
        <w:t xml:space="preserve"> </w:t>
      </w:r>
    </w:p>
    <w:p w:rsidR="00FE11DF" w:rsidRPr="00337845" w:rsidRDefault="00E833D4" w:rsidP="00FE11DF">
      <w:pPr>
        <w:pStyle w:val="af0"/>
        <w:spacing w:after="160" w:line="260" w:lineRule="exact"/>
        <w:ind w:left="-142" w:right="-567"/>
        <w:contextualSpacing w:val="0"/>
        <w:rPr>
          <w:rFonts w:ascii="Tahoma" w:hAnsi="Tahoma" w:cs="Tahoma"/>
          <w:b/>
          <w:bCs/>
          <w:sz w:val="18"/>
          <w:szCs w:val="18"/>
        </w:rPr>
      </w:pPr>
      <w:r w:rsidRPr="00AB2F78">
        <w:rPr>
          <w:rStyle w:val="7372"/>
          <w:rFonts w:hint="cs"/>
          <w:noProof/>
          <w:rtl/>
        </w:rPr>
        <w:drawing>
          <wp:anchor distT="0" distB="0" distL="71755" distR="0" simplePos="0" relativeHeight="25168486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811384786"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384786"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37845">
        <w:rPr>
          <w:rFonts w:ascii="Tahoma" w:hAnsi="Tahoma" w:cs="Tahoma"/>
          <w:b/>
          <w:bCs/>
          <w:sz w:val="18"/>
          <w:szCs w:val="18"/>
          <w:rtl/>
        </w:rPr>
        <w:t>ניהול כוח</w:t>
      </w:r>
      <w:r w:rsidRPr="00337845">
        <w:rPr>
          <w:rFonts w:ascii="Tahoma" w:hAnsi="Tahoma" w:cs="Tahoma"/>
          <w:b/>
          <w:bCs/>
          <w:sz w:val="18"/>
          <w:szCs w:val="18"/>
          <w:rtl/>
        </w:rPr>
        <w:t xml:space="preserve"> האדם בשפ"חים</w:t>
      </w:r>
    </w:p>
    <w:p w:rsidR="00FE11DF" w:rsidRPr="00337845" w:rsidRDefault="00E833D4" w:rsidP="00DE6286">
      <w:pPr>
        <w:pStyle w:val="af0"/>
        <w:numPr>
          <w:ilvl w:val="0"/>
          <w:numId w:val="10"/>
        </w:numPr>
        <w:spacing w:after="180" w:line="260" w:lineRule="exact"/>
        <w:contextualSpacing w:val="0"/>
        <w:rPr>
          <w:rFonts w:ascii="Tahoma" w:hAnsi="Tahoma" w:cs="Tahoma"/>
          <w:sz w:val="18"/>
          <w:szCs w:val="18"/>
        </w:rPr>
      </w:pPr>
      <w:r w:rsidRPr="00337845">
        <w:rPr>
          <w:rFonts w:ascii="Tahoma" w:hAnsi="Tahoma" w:cs="Tahoma" w:hint="cs"/>
          <w:b/>
          <w:bCs/>
          <w:sz w:val="18"/>
          <w:szCs w:val="18"/>
          <w:rtl/>
        </w:rPr>
        <w:t xml:space="preserve">מפתח התקינה והקצאת תקני </w:t>
      </w:r>
      <w:r w:rsidRPr="00337845">
        <w:rPr>
          <w:rFonts w:ascii="Tahoma" w:hAnsi="Tahoma" w:cs="Tahoma"/>
          <w:b/>
          <w:bCs/>
          <w:sz w:val="18"/>
          <w:szCs w:val="18"/>
          <w:rtl/>
        </w:rPr>
        <w:t>הפסיכולוגים</w:t>
      </w:r>
      <w:r w:rsidRPr="00337845">
        <w:rPr>
          <w:rFonts w:ascii="Tahoma" w:hAnsi="Tahoma" w:cs="Tahoma" w:hint="cs"/>
          <w:b/>
          <w:bCs/>
          <w:sz w:val="18"/>
          <w:szCs w:val="18"/>
          <w:rtl/>
        </w:rPr>
        <w:t xml:space="preserve"> על ידי משרד החינוך </w:t>
      </w:r>
      <w:r w:rsidRPr="000D5F30">
        <w:rPr>
          <w:rFonts w:ascii="Tahoma" w:hAnsi="Tahoma" w:cs="Tahoma"/>
          <w:b/>
          <w:bCs/>
          <w:sz w:val="18"/>
          <w:szCs w:val="18"/>
          <w:rtl/>
        </w:rPr>
        <w:t>-</w:t>
      </w:r>
      <w:r w:rsidRPr="00337845">
        <w:rPr>
          <w:rFonts w:ascii="Tahoma" w:hAnsi="Tahoma" w:cs="Tahoma" w:hint="cs"/>
          <w:b/>
          <w:bCs/>
          <w:sz w:val="18"/>
          <w:szCs w:val="18"/>
          <w:rtl/>
        </w:rPr>
        <w:t xml:space="preserve"> </w:t>
      </w:r>
      <w:r w:rsidRPr="00337845">
        <w:rPr>
          <w:rFonts w:ascii="Tahoma" w:hAnsi="Tahoma" w:cs="Tahoma"/>
          <w:sz w:val="18"/>
          <w:szCs w:val="18"/>
          <w:rtl/>
        </w:rPr>
        <w:t xml:space="preserve">כדי לקיים שירות פסיכולוגי-חינוכי </w:t>
      </w:r>
      <w:r w:rsidRPr="00337845">
        <w:rPr>
          <w:rFonts w:ascii="Tahoma" w:hAnsi="Tahoma" w:cs="Tahoma" w:hint="cs"/>
          <w:sz w:val="18"/>
          <w:szCs w:val="18"/>
          <w:rtl/>
        </w:rPr>
        <w:t>ב</w:t>
      </w:r>
      <w:r w:rsidRPr="00337845">
        <w:rPr>
          <w:rFonts w:ascii="Tahoma" w:hAnsi="Tahoma" w:cs="Tahoma"/>
          <w:sz w:val="18"/>
          <w:szCs w:val="18"/>
          <w:rtl/>
        </w:rPr>
        <w:t>כלל הרשויות המקומיות, מקצה משרד החינוך את משרות הפסיכולוגים לרשויות המקומיות על פי מפתח תקינה</w:t>
      </w:r>
      <w:r w:rsidRPr="00337845">
        <w:rPr>
          <w:rFonts w:ascii="Tahoma" w:hAnsi="Tahoma" w:cs="Tahoma" w:hint="cs"/>
          <w:sz w:val="18"/>
          <w:szCs w:val="18"/>
          <w:rtl/>
        </w:rPr>
        <w:t>.</w:t>
      </w:r>
      <w:r w:rsidRPr="00337845">
        <w:rPr>
          <w:rFonts w:ascii="Tahoma" w:hAnsi="Tahoma" w:cs="Tahoma"/>
          <w:sz w:val="18"/>
          <w:szCs w:val="18"/>
          <w:rtl/>
        </w:rPr>
        <w:t xml:space="preserve"> </w:t>
      </w:r>
      <w:r w:rsidRPr="00337845">
        <w:rPr>
          <w:rFonts w:ascii="Tahoma" w:hAnsi="Tahoma" w:cs="Tahoma" w:hint="cs"/>
          <w:sz w:val="18"/>
          <w:szCs w:val="18"/>
          <w:rtl/>
        </w:rPr>
        <w:t>מ</w:t>
      </w:r>
      <w:r w:rsidRPr="00337845">
        <w:rPr>
          <w:rFonts w:ascii="Tahoma" w:hAnsi="Tahoma" w:cs="Tahoma"/>
          <w:sz w:val="18"/>
          <w:szCs w:val="18"/>
          <w:rtl/>
        </w:rPr>
        <w:t>ספר המשרות הרצוי על פי מפתח התקינה</w:t>
      </w:r>
      <w:r w:rsidRPr="00337845">
        <w:rPr>
          <w:rFonts w:ascii="Tahoma" w:hAnsi="Tahoma" w:cs="Tahoma" w:hint="cs"/>
          <w:sz w:val="18"/>
          <w:szCs w:val="18"/>
          <w:rtl/>
        </w:rPr>
        <w:t xml:space="preserve"> הקיים, ה</w:t>
      </w:r>
      <w:r w:rsidRPr="00337845">
        <w:rPr>
          <w:rFonts w:ascii="Tahoma" w:hAnsi="Tahoma" w:cs="Tahoma"/>
          <w:sz w:val="18"/>
          <w:szCs w:val="18"/>
          <w:rtl/>
        </w:rPr>
        <w:t>מתייחס למספר</w:t>
      </w:r>
      <w:r w:rsidRPr="00337845">
        <w:rPr>
          <w:rFonts w:ascii="Tahoma" w:hAnsi="Tahoma" w:cs="Tahoma"/>
          <w:sz w:val="18"/>
          <w:szCs w:val="18"/>
          <w:rtl/>
        </w:rPr>
        <w:t xml:space="preserve"> התלמידים הלומדים במסגרות החינוך בחינוך הרגיל ובחינוך המיוחד לפי שכבות הגיל וסוגי המסגרות</w:t>
      </w:r>
      <w:r w:rsidRPr="00337845">
        <w:rPr>
          <w:rFonts w:ascii="Tahoma" w:hAnsi="Tahoma" w:cs="Tahoma" w:hint="cs"/>
          <w:sz w:val="18"/>
          <w:szCs w:val="18"/>
          <w:rtl/>
        </w:rPr>
        <w:t xml:space="preserve">, הסתכם בדצמבר 2023 </w:t>
      </w:r>
      <w:r>
        <w:rPr>
          <w:rFonts w:ascii="Tahoma" w:hAnsi="Tahoma" w:cs="Tahoma"/>
          <w:sz w:val="18"/>
          <w:szCs w:val="18"/>
          <w:rtl/>
        </w:rPr>
        <w:br/>
      </w:r>
      <w:r w:rsidRPr="00337845">
        <w:rPr>
          <w:rFonts w:ascii="Tahoma" w:hAnsi="Tahoma" w:cs="Tahoma" w:hint="cs"/>
          <w:sz w:val="18"/>
          <w:szCs w:val="18"/>
          <w:rtl/>
        </w:rPr>
        <w:t xml:space="preserve">ב-3,343, ואילו מספרן הכולל של </w:t>
      </w:r>
      <w:r w:rsidRPr="00337845">
        <w:rPr>
          <w:rFonts w:ascii="Tahoma" w:hAnsi="Tahoma" w:cs="Tahoma"/>
          <w:sz w:val="18"/>
          <w:szCs w:val="18"/>
          <w:rtl/>
        </w:rPr>
        <w:t>המשרות ש</w:t>
      </w:r>
      <w:r w:rsidRPr="00337845">
        <w:rPr>
          <w:rFonts w:ascii="Tahoma" w:hAnsi="Tahoma" w:cs="Tahoma" w:hint="cs"/>
          <w:sz w:val="18"/>
          <w:szCs w:val="18"/>
          <w:rtl/>
        </w:rPr>
        <w:t xml:space="preserve">משרד החינוך הקצה בפועל בדצמבר 2023 היה 2,429. </w:t>
      </w:r>
      <w:r w:rsidRPr="00337845">
        <w:rPr>
          <w:rFonts w:ascii="Tahoma" w:hAnsi="Tahoma" w:cs="Tahoma"/>
          <w:sz w:val="18"/>
          <w:szCs w:val="18"/>
          <w:rtl/>
        </w:rPr>
        <w:t xml:space="preserve">למרות </w:t>
      </w:r>
      <w:r w:rsidRPr="00337845">
        <w:rPr>
          <w:rFonts w:ascii="Tahoma" w:hAnsi="Tahoma" w:cs="Tahoma" w:hint="cs"/>
          <w:sz w:val="18"/>
          <w:szCs w:val="18"/>
          <w:rtl/>
        </w:rPr>
        <w:t>ש</w:t>
      </w:r>
      <w:r w:rsidRPr="00337845">
        <w:rPr>
          <w:rFonts w:ascii="Tahoma" w:hAnsi="Tahoma" w:cs="Tahoma"/>
          <w:sz w:val="18"/>
          <w:szCs w:val="18"/>
          <w:rtl/>
        </w:rPr>
        <w:t xml:space="preserve">משרד החינוך היה מודע כבר בשנת 2010 לגידול </w:t>
      </w:r>
      <w:r w:rsidRPr="00337845">
        <w:rPr>
          <w:rFonts w:ascii="Tahoma" w:hAnsi="Tahoma" w:cs="Tahoma" w:hint="cs"/>
          <w:sz w:val="18"/>
          <w:szCs w:val="18"/>
          <w:rtl/>
        </w:rPr>
        <w:t xml:space="preserve">בהיקף עבודתם </w:t>
      </w:r>
      <w:r w:rsidRPr="00337845">
        <w:rPr>
          <w:rFonts w:ascii="Tahoma" w:hAnsi="Tahoma" w:cs="Tahoma" w:hint="cs"/>
          <w:sz w:val="18"/>
          <w:szCs w:val="18"/>
          <w:rtl/>
        </w:rPr>
        <w:t>של</w:t>
      </w:r>
      <w:r w:rsidRPr="00337845">
        <w:rPr>
          <w:rFonts w:ascii="Tahoma" w:hAnsi="Tahoma" w:cs="Tahoma"/>
          <w:sz w:val="18"/>
          <w:szCs w:val="18"/>
          <w:rtl/>
        </w:rPr>
        <w:t xml:space="preserve"> הפסיכולוגים החינוכיים ולפערים העולים בין </w:t>
      </w:r>
      <w:r w:rsidRPr="00337845">
        <w:rPr>
          <w:rFonts w:ascii="Tahoma" w:hAnsi="Tahoma" w:cs="Tahoma" w:hint="cs"/>
          <w:sz w:val="18"/>
          <w:szCs w:val="18"/>
          <w:rtl/>
        </w:rPr>
        <w:t>מספר המשרות שבתקן הקיים</w:t>
      </w:r>
      <w:r w:rsidRPr="00337845">
        <w:rPr>
          <w:rFonts w:ascii="Tahoma" w:hAnsi="Tahoma" w:cs="Tahoma"/>
          <w:sz w:val="18"/>
          <w:szCs w:val="18"/>
          <w:rtl/>
        </w:rPr>
        <w:t xml:space="preserve"> לצרכים בפועל</w:t>
      </w:r>
      <w:r w:rsidRPr="00337845">
        <w:rPr>
          <w:rFonts w:ascii="Tahoma" w:hAnsi="Tahoma" w:cs="Tahoma" w:hint="cs"/>
          <w:sz w:val="18"/>
          <w:szCs w:val="18"/>
          <w:rtl/>
        </w:rPr>
        <w:t>, ו</w:t>
      </w:r>
      <w:r w:rsidRPr="00337845">
        <w:rPr>
          <w:rFonts w:ascii="Tahoma" w:hAnsi="Tahoma" w:cs="Tahoma"/>
          <w:sz w:val="18"/>
          <w:szCs w:val="18"/>
          <w:rtl/>
        </w:rPr>
        <w:t xml:space="preserve">למרות הגידול שחל בשנים האחרונות בצריכת שירותים פסיכולוגיים, משרד החינוך לא עדכן את מפתח התקינה יותר מ-35 שנים </w:t>
      </w:r>
      <w:r w:rsidRPr="00337845">
        <w:rPr>
          <w:rFonts w:ascii="Tahoma" w:hAnsi="Tahoma" w:cs="Tahoma" w:hint="cs"/>
          <w:sz w:val="18"/>
          <w:szCs w:val="18"/>
          <w:rtl/>
        </w:rPr>
        <w:t xml:space="preserve">לפני </w:t>
      </w:r>
      <w:r w:rsidRPr="00337845">
        <w:rPr>
          <w:rFonts w:ascii="Tahoma" w:hAnsi="Tahoma" w:cs="Tahoma"/>
          <w:sz w:val="18"/>
          <w:szCs w:val="18"/>
          <w:rtl/>
        </w:rPr>
        <w:t>הביקורת הנוכחית</w:t>
      </w:r>
      <w:r w:rsidRPr="00337845">
        <w:rPr>
          <w:rFonts w:ascii="Tahoma" w:hAnsi="Tahoma" w:cs="Tahoma" w:hint="cs"/>
          <w:sz w:val="18"/>
          <w:szCs w:val="18"/>
          <w:rtl/>
        </w:rPr>
        <w:t xml:space="preserve">. </w:t>
      </w:r>
      <w:r w:rsidRPr="00337845">
        <w:rPr>
          <w:rFonts w:ascii="Tahoma" w:hAnsi="Tahoma" w:cs="Tahoma"/>
          <w:sz w:val="18"/>
          <w:szCs w:val="18"/>
          <w:rtl/>
        </w:rPr>
        <w:t>בחמש השנים שקדמו למועד הביקורת הנוכחית</w:t>
      </w:r>
      <w:r w:rsidRPr="00337845">
        <w:rPr>
          <w:rFonts w:ascii="Tahoma" w:hAnsi="Tahoma" w:cs="Tahoma" w:hint="cs"/>
          <w:sz w:val="18"/>
          <w:szCs w:val="18"/>
          <w:rtl/>
        </w:rPr>
        <w:t xml:space="preserve">, </w:t>
      </w:r>
      <w:r w:rsidRPr="00337845">
        <w:rPr>
          <w:rFonts w:ascii="Tahoma" w:hAnsi="Tahoma" w:cs="Tahoma"/>
          <w:sz w:val="18"/>
          <w:szCs w:val="18"/>
          <w:rtl/>
        </w:rPr>
        <w:t>ב</w:t>
      </w:r>
      <w:r w:rsidRPr="00337845">
        <w:rPr>
          <w:rFonts w:ascii="Tahoma" w:hAnsi="Tahoma" w:cs="Tahoma"/>
          <w:sz w:val="18"/>
          <w:szCs w:val="18"/>
          <w:rtl/>
        </w:rPr>
        <w:t>עקבות תיקון מס' 11 לחוק החינוך המיוחד בשנת</w:t>
      </w:r>
      <w:r w:rsidRPr="00337845">
        <w:rPr>
          <w:rFonts w:ascii="Tahoma" w:hAnsi="Tahoma" w:cs="Tahoma" w:hint="cs"/>
          <w:sz w:val="18"/>
          <w:szCs w:val="18"/>
          <w:rtl/>
        </w:rPr>
        <w:t xml:space="preserve"> 2018</w:t>
      </w:r>
      <w:r w:rsidRPr="00337845">
        <w:rPr>
          <w:rFonts w:ascii="Tahoma" w:hAnsi="Tahoma" w:cs="Tahoma"/>
          <w:sz w:val="18"/>
          <w:szCs w:val="18"/>
          <w:rtl/>
        </w:rPr>
        <w:t xml:space="preserve"> יזם משרד החינוך בדיקה אחת לבחינת עדכניות מפתח התקינה</w:t>
      </w:r>
      <w:r w:rsidRPr="00337845">
        <w:rPr>
          <w:rFonts w:ascii="Tahoma" w:hAnsi="Tahoma" w:cs="Tahoma" w:hint="cs"/>
          <w:sz w:val="18"/>
          <w:szCs w:val="18"/>
          <w:rtl/>
        </w:rPr>
        <w:t xml:space="preserve"> הקיים, ש</w:t>
      </w:r>
      <w:r w:rsidRPr="00337845">
        <w:rPr>
          <w:rFonts w:ascii="Tahoma" w:hAnsi="Tahoma" w:cs="Tahoma"/>
          <w:sz w:val="18"/>
          <w:szCs w:val="18"/>
          <w:rtl/>
        </w:rPr>
        <w:t>לפיו מקצה משרד החינוך תקן של משרה אחת ל-500 ילדים בגיל הגן (</w:t>
      </w:r>
      <w:r w:rsidRPr="00337845">
        <w:rPr>
          <w:rFonts w:ascii="Tahoma" w:hAnsi="Tahoma" w:cs="Tahoma" w:hint="cs"/>
          <w:sz w:val="18"/>
          <w:szCs w:val="18"/>
          <w:rtl/>
        </w:rPr>
        <w:t xml:space="preserve">בני </w:t>
      </w:r>
      <w:r w:rsidRPr="00337845">
        <w:rPr>
          <w:rFonts w:ascii="Tahoma" w:hAnsi="Tahoma" w:cs="Tahoma"/>
          <w:sz w:val="18"/>
          <w:szCs w:val="18"/>
          <w:rtl/>
        </w:rPr>
        <w:t>3 - 6) ובכיתות א׳; תקן של משרה אחת ל-1,000 תלמידים בכיתות ב׳-י״ב ותקן של משרה אחת ל</w:t>
      </w:r>
      <w:r w:rsidRPr="00337845">
        <w:rPr>
          <w:rFonts w:ascii="Tahoma" w:hAnsi="Tahoma" w:cs="Tahoma"/>
          <w:sz w:val="18"/>
          <w:szCs w:val="18"/>
          <w:rtl/>
        </w:rPr>
        <w:t>-300 תלמידים בחינוך המיוחד.</w:t>
      </w:r>
      <w:r w:rsidRPr="00337845">
        <w:rPr>
          <w:rFonts w:ascii="Tahoma" w:hAnsi="Tahoma" w:cs="Tahoma" w:hint="cs"/>
          <w:sz w:val="18"/>
          <w:szCs w:val="18"/>
          <w:rtl/>
        </w:rPr>
        <w:t xml:space="preserve"> הבדיקה בוצעה ב</w:t>
      </w:r>
      <w:r w:rsidRPr="00337845">
        <w:rPr>
          <w:rFonts w:ascii="Tahoma" w:hAnsi="Tahoma" w:cs="Tahoma"/>
          <w:sz w:val="18"/>
          <w:szCs w:val="18"/>
          <w:rtl/>
        </w:rPr>
        <w:t>שתי רשויות בלבד, ובעקבותיה הוחלט שלא לבצע שינוי במפתח התקינ</w:t>
      </w:r>
      <w:r w:rsidRPr="00337845">
        <w:rPr>
          <w:rFonts w:ascii="Tahoma" w:hAnsi="Tahoma" w:cs="Tahoma" w:hint="cs"/>
          <w:sz w:val="18"/>
          <w:szCs w:val="18"/>
          <w:rtl/>
        </w:rPr>
        <w:t xml:space="preserve">ה בשל </w:t>
      </w:r>
      <w:r w:rsidRPr="00337845">
        <w:rPr>
          <w:rFonts w:ascii="Tahoma" w:hAnsi="Tahoma" w:cs="Tahoma"/>
          <w:sz w:val="18"/>
          <w:szCs w:val="18"/>
          <w:rtl/>
        </w:rPr>
        <w:t>המחסור בפסיכולוגים בשפ"חים - סיבה שהייתה ידועה למשרד החינוך עוד טרם הבדיקה ולא עלתה כתוצאה ממנה.</w:t>
      </w:r>
      <w:r w:rsidRPr="00337845">
        <w:rPr>
          <w:rFonts w:ascii="Tahoma" w:hAnsi="Tahoma" w:cs="Tahoma" w:hint="cs"/>
          <w:sz w:val="18"/>
          <w:szCs w:val="18"/>
          <w:rtl/>
        </w:rPr>
        <w:t xml:space="preserve"> זאת ועוד, </w:t>
      </w:r>
      <w:r w:rsidRPr="00337845">
        <w:rPr>
          <w:rFonts w:ascii="Tahoma" w:hAnsi="Tahoma" w:cs="Tahoma"/>
          <w:sz w:val="18"/>
          <w:szCs w:val="18"/>
          <w:rtl/>
        </w:rPr>
        <w:t xml:space="preserve">הקצאת </w:t>
      </w:r>
      <w:bookmarkStart w:id="5" w:name="_Hlk175844263"/>
      <w:r w:rsidRPr="00337845">
        <w:rPr>
          <w:rFonts w:ascii="Tahoma" w:hAnsi="Tahoma" w:cs="Tahoma" w:hint="eastAsia"/>
          <w:sz w:val="18"/>
          <w:szCs w:val="18"/>
          <w:rtl/>
        </w:rPr>
        <w:t>משרות</w:t>
      </w:r>
      <w:r w:rsidRPr="00337845">
        <w:rPr>
          <w:rFonts w:ascii="Tahoma" w:hAnsi="Tahoma" w:cs="Tahoma"/>
          <w:sz w:val="18"/>
          <w:szCs w:val="18"/>
          <w:rtl/>
        </w:rPr>
        <w:t xml:space="preserve"> </w:t>
      </w:r>
      <w:r w:rsidRPr="00337845">
        <w:rPr>
          <w:rFonts w:ascii="Tahoma" w:hAnsi="Tahoma" w:cs="Tahoma" w:hint="eastAsia"/>
          <w:sz w:val="18"/>
          <w:szCs w:val="18"/>
          <w:rtl/>
        </w:rPr>
        <w:t>הפסיכולוגים</w:t>
      </w:r>
      <w:r w:rsidRPr="00337845">
        <w:rPr>
          <w:rFonts w:ascii="Tahoma" w:hAnsi="Tahoma" w:cs="Tahoma"/>
          <w:sz w:val="18"/>
          <w:szCs w:val="18"/>
          <w:rtl/>
        </w:rPr>
        <w:t xml:space="preserve"> לתלמידים </w:t>
      </w:r>
      <w:r w:rsidRPr="00337845">
        <w:rPr>
          <w:rFonts w:ascii="Tahoma" w:hAnsi="Tahoma" w:cs="Tahoma"/>
          <w:sz w:val="18"/>
          <w:szCs w:val="18"/>
          <w:rtl/>
        </w:rPr>
        <w:lastRenderedPageBreak/>
        <w:t>הזכאים לש</w:t>
      </w:r>
      <w:r w:rsidRPr="00337845">
        <w:rPr>
          <w:rFonts w:ascii="Tahoma" w:hAnsi="Tahoma" w:cs="Tahoma"/>
          <w:sz w:val="18"/>
          <w:szCs w:val="18"/>
          <w:rtl/>
        </w:rPr>
        <w:t xml:space="preserve">ירותי חינוך מיוחדים </w:t>
      </w:r>
      <w:r w:rsidRPr="00337845">
        <w:rPr>
          <w:rFonts w:ascii="Tahoma" w:hAnsi="Tahoma" w:cs="Tahoma" w:hint="cs"/>
          <w:sz w:val="18"/>
          <w:szCs w:val="18"/>
          <w:rtl/>
        </w:rPr>
        <w:t>ה</w:t>
      </w:r>
      <w:r w:rsidRPr="00337845">
        <w:rPr>
          <w:rFonts w:ascii="Tahoma" w:hAnsi="Tahoma" w:cs="Tahoma"/>
          <w:sz w:val="18"/>
          <w:szCs w:val="18"/>
          <w:rtl/>
        </w:rPr>
        <w:t>משולבים בחינוך הרגיל</w:t>
      </w:r>
      <w:r w:rsidRPr="00337845">
        <w:rPr>
          <w:rFonts w:ascii="Tahoma" w:hAnsi="Tahoma" w:cs="Tahoma" w:hint="cs"/>
          <w:sz w:val="18"/>
          <w:szCs w:val="18"/>
          <w:rtl/>
        </w:rPr>
        <w:t xml:space="preserve"> </w:t>
      </w:r>
      <w:bookmarkEnd w:id="5"/>
      <w:r w:rsidRPr="00337845">
        <w:rPr>
          <w:rFonts w:ascii="Tahoma" w:hAnsi="Tahoma" w:cs="Tahoma" w:hint="cs"/>
          <w:sz w:val="18"/>
          <w:szCs w:val="18"/>
          <w:rtl/>
        </w:rPr>
        <w:t>מתבצעת שלא בהתאם למפתח התקינה הקיים, דבר הגורם לכך שנתונים הנוגעים למצב התקינה בשפ"חים אינם משקפים כלל ועיקר</w:t>
      </w:r>
      <w:r w:rsidRPr="00337845">
        <w:rPr>
          <w:rFonts w:ascii="Tahoma" w:hAnsi="Tahoma" w:cs="Tahoma"/>
          <w:sz w:val="18"/>
          <w:szCs w:val="18"/>
          <w:rtl/>
        </w:rPr>
        <w:t xml:space="preserve"> </w:t>
      </w:r>
      <w:r w:rsidRPr="00337845">
        <w:rPr>
          <w:rFonts w:ascii="Tahoma" w:hAnsi="Tahoma" w:cs="Tahoma" w:hint="cs"/>
          <w:sz w:val="18"/>
          <w:szCs w:val="18"/>
          <w:rtl/>
        </w:rPr>
        <w:t>את המחסור האמיתי ב</w:t>
      </w:r>
      <w:r w:rsidRPr="00337845">
        <w:rPr>
          <w:rFonts w:ascii="Tahoma" w:hAnsi="Tahoma" w:cs="Tahoma" w:hint="eastAsia"/>
          <w:sz w:val="18"/>
          <w:szCs w:val="18"/>
          <w:rtl/>
        </w:rPr>
        <w:t>פסיכולוגים</w:t>
      </w:r>
      <w:r w:rsidRPr="00337845">
        <w:rPr>
          <w:rFonts w:ascii="Tahoma" w:hAnsi="Tahoma" w:cs="Tahoma"/>
          <w:sz w:val="18"/>
          <w:szCs w:val="18"/>
          <w:rtl/>
        </w:rPr>
        <w:t xml:space="preserve"> </w:t>
      </w:r>
      <w:r w:rsidRPr="00337845">
        <w:rPr>
          <w:rFonts w:ascii="Tahoma" w:hAnsi="Tahoma" w:cs="Tahoma" w:hint="eastAsia"/>
          <w:sz w:val="18"/>
          <w:szCs w:val="18"/>
          <w:rtl/>
        </w:rPr>
        <w:t>חינוכיים</w:t>
      </w:r>
      <w:r w:rsidRPr="00337845">
        <w:rPr>
          <w:rFonts w:ascii="Tahoma" w:hAnsi="Tahoma" w:cs="Tahoma" w:hint="cs"/>
          <w:sz w:val="18"/>
          <w:szCs w:val="18"/>
          <w:rtl/>
        </w:rPr>
        <w:t xml:space="preserve"> בשפ"חים.</w:t>
      </w:r>
    </w:p>
    <w:p w:rsidR="00FE11DF" w:rsidRDefault="00E833D4" w:rsidP="00DE6286">
      <w:pPr>
        <w:pStyle w:val="af0"/>
        <w:numPr>
          <w:ilvl w:val="0"/>
          <w:numId w:val="10"/>
        </w:numPr>
        <w:spacing w:after="180" w:line="260" w:lineRule="exact"/>
        <w:contextualSpacing w:val="0"/>
        <w:rPr>
          <w:rFonts w:ascii="Tahoma" w:hAnsi="Tahoma" w:cs="Tahoma"/>
          <w:sz w:val="18"/>
          <w:szCs w:val="18"/>
        </w:rPr>
      </w:pPr>
      <w:r w:rsidRPr="00FE11DF">
        <w:rPr>
          <w:rFonts w:ascii="Tahoma" w:hAnsi="Tahoma" w:cs="Tahoma"/>
          <w:b/>
          <w:bCs/>
          <w:sz w:val="18"/>
          <w:szCs w:val="18"/>
          <w:rtl/>
        </w:rPr>
        <w:t xml:space="preserve">מערכת תקן פסיכולוגים לניהול </w:t>
      </w:r>
      <w:r w:rsidRPr="00FE11DF">
        <w:rPr>
          <w:rFonts w:ascii="Tahoma" w:hAnsi="Tahoma" w:cs="Tahoma" w:hint="cs"/>
          <w:b/>
          <w:bCs/>
          <w:sz w:val="18"/>
          <w:szCs w:val="18"/>
          <w:rtl/>
        </w:rPr>
        <w:t>התקנים</w:t>
      </w:r>
      <w:r w:rsidRPr="00FE11DF">
        <w:rPr>
          <w:rFonts w:ascii="Tahoma" w:hAnsi="Tahoma" w:cs="Tahoma"/>
          <w:b/>
          <w:bCs/>
          <w:sz w:val="18"/>
          <w:szCs w:val="18"/>
          <w:rtl/>
        </w:rPr>
        <w:t xml:space="preserve"> וכוח האדם בשפ"חים</w:t>
      </w:r>
      <w:r w:rsidRPr="00FE11DF">
        <w:rPr>
          <w:rFonts w:ascii="Tahoma" w:hAnsi="Tahoma" w:cs="Tahoma" w:hint="cs"/>
          <w:b/>
          <w:bCs/>
          <w:sz w:val="18"/>
          <w:szCs w:val="18"/>
          <w:rtl/>
        </w:rPr>
        <w:t xml:space="preserve"> </w:t>
      </w:r>
      <w:r w:rsidRPr="000D5F30">
        <w:rPr>
          <w:rFonts w:ascii="Tahoma" w:hAnsi="Tahoma" w:cs="Tahoma"/>
          <w:b/>
          <w:bCs/>
          <w:sz w:val="18"/>
          <w:szCs w:val="18"/>
          <w:rtl/>
        </w:rPr>
        <w:t>-</w:t>
      </w:r>
      <w:r w:rsidRPr="00FE11DF">
        <w:rPr>
          <w:rFonts w:ascii="Tahoma" w:hAnsi="Tahoma" w:cs="Tahoma" w:hint="cs"/>
          <w:b/>
          <w:bCs/>
          <w:sz w:val="18"/>
          <w:szCs w:val="18"/>
          <w:rtl/>
        </w:rPr>
        <w:t xml:space="preserve"> </w:t>
      </w:r>
      <w:r w:rsidRPr="00FE11DF">
        <w:rPr>
          <w:rFonts w:ascii="Tahoma" w:hAnsi="Tahoma" w:cs="Tahoma" w:hint="cs"/>
          <w:sz w:val="18"/>
          <w:szCs w:val="18"/>
          <w:rtl/>
        </w:rPr>
        <w:t>מערכת התקן של משרד החינוך שבה מנוהלים נתוני</w:t>
      </w:r>
      <w:r w:rsidRPr="00FE11DF">
        <w:rPr>
          <w:rFonts w:ascii="Tahoma" w:hAnsi="Tahoma" w:cs="Tahoma"/>
          <w:sz w:val="18"/>
          <w:szCs w:val="18"/>
          <w:rtl/>
        </w:rPr>
        <w:t xml:space="preserve"> השירות הפסיכולוגי-חינוכי</w:t>
      </w:r>
      <w:r w:rsidRPr="00FE11DF">
        <w:rPr>
          <w:rFonts w:ascii="Tahoma" w:hAnsi="Tahoma" w:cs="Tahoma" w:hint="cs"/>
          <w:bCs/>
          <w:sz w:val="18"/>
          <w:szCs w:val="18"/>
          <w:rtl/>
        </w:rPr>
        <w:t xml:space="preserve"> </w:t>
      </w:r>
      <w:r w:rsidRPr="00FE11DF">
        <w:rPr>
          <w:rFonts w:ascii="Tahoma" w:hAnsi="Tahoma" w:cs="Tahoma" w:hint="cs"/>
          <w:sz w:val="18"/>
          <w:szCs w:val="18"/>
          <w:rtl/>
        </w:rPr>
        <w:t>מכילה נתונים שאינם מעודכנים, נתונים שגויים, נתונים כפולים ונתונים שאינם בהלימה להגדרה שניתנה להם. ה</w:t>
      </w:r>
      <w:r w:rsidRPr="00FE11DF">
        <w:rPr>
          <w:rFonts w:ascii="Tahoma" w:hAnsi="Tahoma" w:cs="Tahoma" w:hint="eastAsia"/>
          <w:sz w:val="18"/>
          <w:szCs w:val="18"/>
          <w:rtl/>
        </w:rPr>
        <w:t>מערכת</w:t>
      </w:r>
      <w:r w:rsidRPr="00FE11DF">
        <w:rPr>
          <w:rFonts w:ascii="Tahoma" w:hAnsi="Tahoma" w:cs="Tahoma"/>
          <w:sz w:val="18"/>
          <w:szCs w:val="18"/>
          <w:rtl/>
        </w:rPr>
        <w:t xml:space="preserve"> </w:t>
      </w:r>
      <w:r w:rsidRPr="00FE11DF">
        <w:rPr>
          <w:rFonts w:ascii="Tahoma" w:hAnsi="Tahoma" w:cs="Tahoma" w:hint="eastAsia"/>
          <w:sz w:val="18"/>
          <w:szCs w:val="18"/>
          <w:rtl/>
        </w:rPr>
        <w:t>אינה</w:t>
      </w:r>
      <w:r w:rsidRPr="00FE11DF">
        <w:rPr>
          <w:rFonts w:ascii="Tahoma" w:hAnsi="Tahoma" w:cs="Tahoma"/>
          <w:sz w:val="18"/>
          <w:szCs w:val="18"/>
          <w:rtl/>
        </w:rPr>
        <w:t xml:space="preserve"> </w:t>
      </w:r>
      <w:r w:rsidRPr="00FE11DF">
        <w:rPr>
          <w:rFonts w:ascii="Tahoma" w:hAnsi="Tahoma" w:cs="Tahoma" w:hint="eastAsia"/>
          <w:sz w:val="18"/>
          <w:szCs w:val="18"/>
          <w:rtl/>
        </w:rPr>
        <w:t>מספקת</w:t>
      </w:r>
      <w:r w:rsidRPr="00FE11DF">
        <w:rPr>
          <w:rFonts w:ascii="Tahoma" w:hAnsi="Tahoma" w:cs="Tahoma"/>
          <w:sz w:val="18"/>
          <w:szCs w:val="18"/>
          <w:rtl/>
        </w:rPr>
        <w:t xml:space="preserve"> </w:t>
      </w:r>
      <w:r w:rsidRPr="00FE11DF">
        <w:rPr>
          <w:rFonts w:ascii="Tahoma" w:hAnsi="Tahoma" w:cs="Tahoma" w:hint="eastAsia"/>
          <w:sz w:val="18"/>
          <w:szCs w:val="18"/>
          <w:rtl/>
        </w:rPr>
        <w:t>מידע</w:t>
      </w:r>
      <w:r w:rsidRPr="00FE11DF">
        <w:rPr>
          <w:rFonts w:ascii="Tahoma" w:hAnsi="Tahoma" w:cs="Tahoma"/>
          <w:sz w:val="18"/>
          <w:szCs w:val="18"/>
          <w:rtl/>
        </w:rPr>
        <w:t xml:space="preserve"> </w:t>
      </w:r>
      <w:r w:rsidRPr="00FE11DF">
        <w:rPr>
          <w:rFonts w:ascii="Tahoma" w:hAnsi="Tahoma" w:cs="Tahoma" w:hint="eastAsia"/>
          <w:sz w:val="18"/>
          <w:szCs w:val="18"/>
          <w:rtl/>
        </w:rPr>
        <w:t>מהימן</w:t>
      </w:r>
      <w:r w:rsidRPr="00FE11DF">
        <w:rPr>
          <w:rFonts w:ascii="Tahoma" w:hAnsi="Tahoma" w:cs="Tahoma"/>
          <w:sz w:val="18"/>
          <w:szCs w:val="18"/>
          <w:rtl/>
        </w:rPr>
        <w:t xml:space="preserve"> </w:t>
      </w:r>
      <w:r w:rsidRPr="00FE11DF">
        <w:rPr>
          <w:rFonts w:ascii="Tahoma" w:hAnsi="Tahoma" w:cs="Tahoma" w:hint="eastAsia"/>
          <w:sz w:val="18"/>
          <w:szCs w:val="18"/>
          <w:rtl/>
        </w:rPr>
        <w:t>לגבי</w:t>
      </w:r>
      <w:r w:rsidRPr="00FE11DF">
        <w:rPr>
          <w:rFonts w:ascii="Tahoma" w:hAnsi="Tahoma" w:cs="Tahoma"/>
          <w:sz w:val="18"/>
          <w:szCs w:val="18"/>
          <w:rtl/>
        </w:rPr>
        <w:t xml:space="preserve"> הפסיכולוגים </w:t>
      </w:r>
      <w:r w:rsidRPr="00FE11DF">
        <w:rPr>
          <w:rFonts w:ascii="Tahoma" w:hAnsi="Tahoma" w:cs="Tahoma" w:hint="eastAsia"/>
          <w:sz w:val="18"/>
          <w:szCs w:val="18"/>
          <w:rtl/>
        </w:rPr>
        <w:t>בשפ</w:t>
      </w:r>
      <w:r w:rsidRPr="00FE11DF">
        <w:rPr>
          <w:rFonts w:ascii="Tahoma" w:hAnsi="Tahoma" w:cs="Tahoma"/>
          <w:sz w:val="18"/>
          <w:szCs w:val="18"/>
          <w:rtl/>
        </w:rPr>
        <w:t>"ח</w:t>
      </w:r>
      <w:r w:rsidRPr="00FE11DF">
        <w:rPr>
          <w:rFonts w:ascii="Tahoma" w:hAnsi="Tahoma" w:cs="Tahoma" w:hint="cs"/>
          <w:sz w:val="18"/>
          <w:szCs w:val="18"/>
          <w:rtl/>
        </w:rPr>
        <w:t>, מעמדם המקצועי</w:t>
      </w:r>
      <w:r w:rsidRPr="00FE11DF">
        <w:rPr>
          <w:rFonts w:ascii="Tahoma" w:hAnsi="Tahoma" w:cs="Tahoma"/>
          <w:sz w:val="18"/>
          <w:szCs w:val="18"/>
          <w:rtl/>
        </w:rPr>
        <w:t xml:space="preserve"> </w:t>
      </w:r>
      <w:r w:rsidRPr="00FE11DF">
        <w:rPr>
          <w:rFonts w:ascii="Tahoma" w:hAnsi="Tahoma" w:cs="Tahoma" w:hint="cs"/>
          <w:sz w:val="18"/>
          <w:szCs w:val="18"/>
          <w:rtl/>
        </w:rPr>
        <w:t>ו</w:t>
      </w:r>
      <w:r w:rsidRPr="00FE11DF">
        <w:rPr>
          <w:rFonts w:ascii="Tahoma" w:hAnsi="Tahoma" w:cs="Tahoma"/>
          <w:sz w:val="18"/>
          <w:szCs w:val="18"/>
          <w:rtl/>
        </w:rPr>
        <w:t xml:space="preserve">אחוזי הכיסוי </w:t>
      </w:r>
      <w:r w:rsidRPr="00FE11DF">
        <w:rPr>
          <w:rFonts w:ascii="Tahoma" w:hAnsi="Tahoma" w:cs="Tahoma" w:hint="eastAsia"/>
          <w:sz w:val="18"/>
          <w:szCs w:val="18"/>
          <w:rtl/>
        </w:rPr>
        <w:t>בשפ</w:t>
      </w:r>
      <w:r w:rsidRPr="00FE11DF">
        <w:rPr>
          <w:rFonts w:ascii="Tahoma" w:hAnsi="Tahoma" w:cs="Tahoma"/>
          <w:sz w:val="18"/>
          <w:szCs w:val="18"/>
          <w:rtl/>
        </w:rPr>
        <w:t>"חים</w:t>
      </w:r>
      <w:r w:rsidRPr="00FE11DF">
        <w:rPr>
          <w:rFonts w:ascii="Tahoma" w:hAnsi="Tahoma" w:cs="Tahoma" w:hint="cs"/>
          <w:sz w:val="18"/>
          <w:szCs w:val="18"/>
          <w:rtl/>
        </w:rPr>
        <w:t>,</w:t>
      </w:r>
      <w:r w:rsidRPr="00FE11DF">
        <w:rPr>
          <w:rFonts w:ascii="Tahoma" w:hAnsi="Tahoma" w:cs="Tahoma" w:hint="cs"/>
          <w:sz w:val="18"/>
          <w:szCs w:val="18"/>
          <w:rtl/>
        </w:rPr>
        <w:t xml:space="preserve"> אינה מתריעה על נתונים חריגים המוזנים אליה, ו</w:t>
      </w:r>
      <w:r w:rsidRPr="00FE11DF">
        <w:rPr>
          <w:rFonts w:ascii="Tahoma" w:hAnsi="Tahoma" w:cs="Tahoma"/>
          <w:sz w:val="18"/>
          <w:szCs w:val="18"/>
          <w:rtl/>
        </w:rPr>
        <w:t>משרד החינוך</w:t>
      </w:r>
      <w:r w:rsidRPr="00FE11DF">
        <w:rPr>
          <w:rFonts w:ascii="Tahoma" w:hAnsi="Tahoma" w:cs="Tahoma" w:hint="cs"/>
          <w:sz w:val="18"/>
          <w:szCs w:val="18"/>
          <w:rtl/>
        </w:rPr>
        <w:t xml:space="preserve"> אינו מבצע עליה בקרה שוטפת. </w:t>
      </w:r>
      <w:r w:rsidRPr="00FE11DF">
        <w:rPr>
          <w:rFonts w:ascii="Tahoma" w:hAnsi="Tahoma" w:cs="Tahoma"/>
          <w:sz w:val="18"/>
          <w:szCs w:val="18"/>
          <w:rtl/>
        </w:rPr>
        <w:t xml:space="preserve">כך לדוגמה, בעקבות בדיקה מדגמית שנערכה במהלך הביקורת, משרד החינוך תיקן את </w:t>
      </w:r>
      <w:r w:rsidRPr="00FE11DF">
        <w:rPr>
          <w:rFonts w:ascii="Tahoma" w:hAnsi="Tahoma" w:cs="Tahoma" w:hint="cs"/>
          <w:sz w:val="18"/>
          <w:szCs w:val="18"/>
          <w:rtl/>
        </w:rPr>
        <w:t>הנתונים לגבי היקף</w:t>
      </w:r>
      <w:r w:rsidRPr="00FE11DF">
        <w:rPr>
          <w:rFonts w:ascii="Tahoma" w:hAnsi="Tahoma" w:cs="Tahoma"/>
          <w:sz w:val="18"/>
          <w:szCs w:val="18"/>
          <w:rtl/>
        </w:rPr>
        <w:t xml:space="preserve"> המשרה של אחת הפסיכולוגיות, שלגביה הוזנו </w:t>
      </w:r>
      <w:r w:rsidRPr="00FE11DF">
        <w:rPr>
          <w:rFonts w:ascii="Tahoma" w:hAnsi="Tahoma" w:cs="Tahoma" w:hint="cs"/>
          <w:sz w:val="18"/>
          <w:szCs w:val="18"/>
          <w:rtl/>
        </w:rPr>
        <w:t>נתונים שגויים על היקפי</w:t>
      </w:r>
      <w:r w:rsidRPr="00FE11DF">
        <w:rPr>
          <w:rFonts w:ascii="Tahoma" w:hAnsi="Tahoma" w:cs="Tahoma"/>
          <w:sz w:val="18"/>
          <w:szCs w:val="18"/>
          <w:rtl/>
        </w:rPr>
        <w:t xml:space="preserve"> </w:t>
      </w:r>
      <w:r w:rsidRPr="00FE11DF">
        <w:rPr>
          <w:rFonts w:ascii="Tahoma" w:hAnsi="Tahoma" w:cs="Tahoma" w:hint="cs"/>
          <w:sz w:val="18"/>
          <w:szCs w:val="18"/>
          <w:rtl/>
        </w:rPr>
        <w:t>ה</w:t>
      </w:r>
      <w:r w:rsidRPr="00FE11DF">
        <w:rPr>
          <w:rFonts w:ascii="Tahoma" w:hAnsi="Tahoma" w:cs="Tahoma"/>
          <w:sz w:val="18"/>
          <w:szCs w:val="18"/>
          <w:rtl/>
        </w:rPr>
        <w:t>משרה במשך כשנתיים</w:t>
      </w:r>
      <w:r w:rsidRPr="00FE11DF">
        <w:rPr>
          <w:rFonts w:ascii="Tahoma" w:hAnsi="Tahoma" w:cs="Tahoma" w:hint="cs"/>
          <w:sz w:val="18"/>
          <w:szCs w:val="18"/>
          <w:rtl/>
        </w:rPr>
        <w:t>.</w:t>
      </w:r>
    </w:p>
    <w:p w:rsidR="00FE11DF" w:rsidRPr="00FE11DF" w:rsidRDefault="00E833D4" w:rsidP="00DE6286">
      <w:pPr>
        <w:pStyle w:val="af0"/>
        <w:numPr>
          <w:ilvl w:val="0"/>
          <w:numId w:val="10"/>
        </w:numPr>
        <w:spacing w:after="180" w:line="260" w:lineRule="exact"/>
        <w:contextualSpacing w:val="0"/>
        <w:rPr>
          <w:rFonts w:ascii="Tahoma" w:hAnsi="Tahoma" w:cs="Tahoma"/>
          <w:sz w:val="18"/>
          <w:szCs w:val="18"/>
        </w:rPr>
      </w:pPr>
      <w:r w:rsidRPr="00FE11DF">
        <w:rPr>
          <w:rFonts w:ascii="Tahoma" w:hAnsi="Tahoma" w:cs="Tahoma" w:hint="cs"/>
          <w:b/>
          <w:bCs/>
          <w:sz w:val="18"/>
          <w:szCs w:val="18"/>
          <w:rtl/>
        </w:rPr>
        <w:t xml:space="preserve">דרישות התפקיד למנהלי שפ"חים </w:t>
      </w:r>
      <w:r w:rsidRPr="000D5F30">
        <w:rPr>
          <w:rFonts w:ascii="Tahoma" w:hAnsi="Tahoma" w:cs="Tahoma"/>
          <w:b/>
          <w:bCs/>
          <w:sz w:val="18"/>
          <w:szCs w:val="18"/>
          <w:rtl/>
        </w:rPr>
        <w:t>-</w:t>
      </w:r>
      <w:r w:rsidRPr="00FE11DF">
        <w:rPr>
          <w:rFonts w:ascii="Tahoma" w:hAnsi="Tahoma" w:cs="Tahoma" w:hint="cs"/>
          <w:b/>
          <w:bCs/>
          <w:sz w:val="18"/>
          <w:szCs w:val="18"/>
          <w:rtl/>
        </w:rPr>
        <w:t xml:space="preserve"> </w:t>
      </w:r>
      <w:r w:rsidRPr="00FE11DF">
        <w:rPr>
          <w:rFonts w:ascii="Tahoma" w:hAnsi="Tahoma" w:cs="Tahoma" w:hint="cs"/>
          <w:sz w:val="18"/>
          <w:szCs w:val="18"/>
          <w:rtl/>
        </w:rPr>
        <w:t>12 פסיכולוגים (כ-5% מכלל הפסיכולוגים שהוגדרו במערכת התקן כמנהלי שפ"חים או מנהלי תחנות בשנת 2023) לא עמדו בתנאי הסף למינוי מנהל שפ"ח כפי שנקבעו על ידי משרדי החינוך והפנים, ולפיהם לתפקיד מנהל השירות הפסיכולוגי-חינוכי ימונה</w:t>
      </w:r>
      <w:r w:rsidRPr="00FE11DF">
        <w:rPr>
          <w:rFonts w:ascii="Tahoma" w:hAnsi="Tahoma" w:cs="Tahoma"/>
          <w:sz w:val="18"/>
          <w:szCs w:val="18"/>
          <w:rtl/>
        </w:rPr>
        <w:t xml:space="preserve"> בעל תואר מומחה בפסיכולוגיה חינוכית</w:t>
      </w:r>
      <w:r w:rsidRPr="00FE11DF">
        <w:rPr>
          <w:rFonts w:ascii="Tahoma" w:hAnsi="Tahoma" w:cs="Tahoma" w:hint="cs"/>
          <w:sz w:val="18"/>
          <w:szCs w:val="18"/>
          <w:rtl/>
        </w:rPr>
        <w:t>,</w:t>
      </w:r>
      <w:r w:rsidRPr="00FE11DF">
        <w:rPr>
          <w:rFonts w:ascii="Tahoma" w:hAnsi="Tahoma" w:cs="Tahoma"/>
          <w:sz w:val="18"/>
          <w:szCs w:val="18"/>
          <w:rtl/>
        </w:rPr>
        <w:t xml:space="preserve"> </w:t>
      </w:r>
      <w:r w:rsidRPr="00FE11DF">
        <w:rPr>
          <w:rFonts w:ascii="Tahoma" w:hAnsi="Tahoma" w:cs="Tahoma" w:hint="cs"/>
          <w:sz w:val="18"/>
          <w:szCs w:val="18"/>
          <w:rtl/>
        </w:rPr>
        <w:t xml:space="preserve">עם </w:t>
      </w:r>
      <w:r w:rsidRPr="00FE11DF">
        <w:rPr>
          <w:rFonts w:ascii="Tahoma" w:hAnsi="Tahoma" w:cs="Tahoma"/>
          <w:sz w:val="18"/>
          <w:szCs w:val="18"/>
          <w:rtl/>
        </w:rPr>
        <w:t>עדיפות לפסיכולוג חינוכי מומחה - מדריך</w:t>
      </w:r>
      <w:r w:rsidRPr="00FE11DF">
        <w:rPr>
          <w:rFonts w:ascii="Tahoma" w:hAnsi="Tahoma" w:cs="Tahoma" w:hint="cs"/>
          <w:sz w:val="18"/>
          <w:szCs w:val="18"/>
          <w:rtl/>
        </w:rPr>
        <w:t xml:space="preserve">. לאורך השנים משרד החינוך לא בדק אם יושמו הנחיותיו או הנחיות משרד הפנים בעניין תנאי הסף הנדרשים למינוי מנהל שפ"ח, ולא ביצע בקרה על המינויים של מנהלי השפ"חים תוך העברת האחריות לכך </w:t>
      </w:r>
      <w:r w:rsidRPr="00FE11DF">
        <w:rPr>
          <w:rFonts w:ascii="Tahoma" w:hAnsi="Tahoma" w:cs="Tahoma" w:hint="cs"/>
          <w:sz w:val="18"/>
          <w:szCs w:val="18"/>
          <w:rtl/>
        </w:rPr>
        <w:t>במלואה לפתחן של הרשויות המקומיות.</w:t>
      </w:r>
    </w:p>
    <w:p w:rsidR="00FE11DF" w:rsidRPr="00337845" w:rsidRDefault="00E833D4" w:rsidP="00DE6286">
      <w:pPr>
        <w:pStyle w:val="af0"/>
        <w:numPr>
          <w:ilvl w:val="0"/>
          <w:numId w:val="10"/>
        </w:numPr>
        <w:spacing w:after="180" w:line="260" w:lineRule="exact"/>
        <w:contextualSpacing w:val="0"/>
        <w:rPr>
          <w:rFonts w:ascii="Tahoma" w:hAnsi="Tahoma" w:cs="Tahoma"/>
          <w:sz w:val="18"/>
          <w:szCs w:val="18"/>
        </w:rPr>
      </w:pPr>
      <w:r w:rsidRPr="00337845">
        <w:rPr>
          <w:rFonts w:ascii="Tahoma" w:hAnsi="Tahoma" w:cs="Tahoma" w:hint="eastAsia"/>
          <w:b/>
          <w:bCs/>
          <w:sz w:val="18"/>
          <w:szCs w:val="18"/>
          <w:rtl/>
        </w:rPr>
        <w:t>קבלת</w:t>
      </w:r>
      <w:r w:rsidRPr="00337845">
        <w:rPr>
          <w:rFonts w:ascii="Tahoma" w:hAnsi="Tahoma" w:cs="Tahoma"/>
          <w:b/>
          <w:bCs/>
          <w:sz w:val="18"/>
          <w:szCs w:val="18"/>
          <w:rtl/>
        </w:rPr>
        <w:t xml:space="preserve"> אישור </w:t>
      </w:r>
      <w:r w:rsidRPr="00337845">
        <w:rPr>
          <w:rFonts w:ascii="Tahoma" w:hAnsi="Tahoma" w:cs="Tahoma" w:hint="cs"/>
          <w:b/>
          <w:bCs/>
          <w:sz w:val="18"/>
          <w:szCs w:val="18"/>
          <w:rtl/>
        </w:rPr>
        <w:t xml:space="preserve">משטרה </w:t>
      </w:r>
      <w:r w:rsidRPr="00337845">
        <w:rPr>
          <w:rFonts w:ascii="Tahoma" w:hAnsi="Tahoma" w:cs="Tahoma"/>
          <w:b/>
          <w:bCs/>
          <w:sz w:val="18"/>
          <w:szCs w:val="18"/>
          <w:rtl/>
        </w:rPr>
        <w:t xml:space="preserve">בדבר היעדר </w:t>
      </w:r>
      <w:r w:rsidRPr="00337845">
        <w:rPr>
          <w:rFonts w:ascii="Tahoma" w:hAnsi="Tahoma" w:cs="Tahoma" w:hint="cs"/>
          <w:b/>
          <w:bCs/>
          <w:sz w:val="18"/>
          <w:szCs w:val="18"/>
          <w:rtl/>
        </w:rPr>
        <w:t>הרשעה ב</w:t>
      </w:r>
      <w:r w:rsidRPr="00337845">
        <w:rPr>
          <w:rFonts w:ascii="Tahoma" w:hAnsi="Tahoma" w:cs="Tahoma"/>
          <w:b/>
          <w:bCs/>
          <w:sz w:val="18"/>
          <w:szCs w:val="18"/>
          <w:rtl/>
        </w:rPr>
        <w:t xml:space="preserve">עבירות מין לצורך העסקת פסיכולוגים חינוכיים </w:t>
      </w:r>
      <w:r w:rsidRPr="000D5F30">
        <w:rPr>
          <w:rFonts w:ascii="Tahoma" w:hAnsi="Tahoma" w:cs="Tahoma"/>
          <w:b/>
          <w:bCs/>
          <w:sz w:val="18"/>
          <w:szCs w:val="18"/>
          <w:rtl/>
        </w:rPr>
        <w:t>-</w:t>
      </w:r>
      <w:r w:rsidRPr="00337845">
        <w:rPr>
          <w:rFonts w:ascii="Tahoma" w:hAnsi="Tahoma" w:cs="Tahoma"/>
          <w:sz w:val="18"/>
          <w:szCs w:val="18"/>
          <w:rtl/>
        </w:rPr>
        <w:t xml:space="preserve"> </w:t>
      </w:r>
      <w:r w:rsidRPr="00337845">
        <w:rPr>
          <w:rFonts w:ascii="Tahoma" w:hAnsi="Tahoma" w:cs="Tahoma" w:hint="cs"/>
          <w:sz w:val="18"/>
          <w:szCs w:val="18"/>
          <w:rtl/>
        </w:rPr>
        <w:t xml:space="preserve">העיריות </w:t>
      </w:r>
      <w:r w:rsidRPr="00337845">
        <w:rPr>
          <w:rFonts w:ascii="Tahoma" w:hAnsi="Tahoma" w:cs="Tahoma" w:hint="eastAsia"/>
          <w:b/>
          <w:bCs/>
          <w:sz w:val="18"/>
          <w:szCs w:val="18"/>
          <w:rtl/>
        </w:rPr>
        <w:t>אשקלון</w:t>
      </w:r>
      <w:r w:rsidRPr="00337845">
        <w:rPr>
          <w:rFonts w:ascii="Tahoma" w:hAnsi="Tahoma" w:cs="Tahoma" w:hint="cs"/>
          <w:sz w:val="18"/>
          <w:szCs w:val="18"/>
          <w:rtl/>
        </w:rPr>
        <w:t xml:space="preserve">, </w:t>
      </w:r>
      <w:r w:rsidRPr="00337845">
        <w:rPr>
          <w:rFonts w:ascii="Tahoma" w:hAnsi="Tahoma" w:cs="Tahoma" w:hint="eastAsia"/>
          <w:b/>
          <w:bCs/>
          <w:sz w:val="18"/>
          <w:szCs w:val="18"/>
          <w:rtl/>
        </w:rPr>
        <w:t>טבריה</w:t>
      </w:r>
      <w:r w:rsidRPr="00337845">
        <w:rPr>
          <w:rFonts w:ascii="Tahoma" w:hAnsi="Tahoma" w:cs="Tahoma"/>
          <w:b/>
          <w:bCs/>
          <w:sz w:val="18"/>
          <w:szCs w:val="18"/>
          <w:rtl/>
        </w:rPr>
        <w:t xml:space="preserve">, </w:t>
      </w:r>
      <w:r w:rsidRPr="00337845">
        <w:rPr>
          <w:rFonts w:ascii="Tahoma" w:hAnsi="Tahoma" w:cs="Tahoma" w:hint="eastAsia"/>
          <w:b/>
          <w:bCs/>
          <w:sz w:val="18"/>
          <w:szCs w:val="18"/>
          <w:rtl/>
        </w:rPr>
        <w:t>טייבה</w:t>
      </w:r>
      <w:r w:rsidRPr="00337845">
        <w:rPr>
          <w:rFonts w:ascii="Tahoma" w:hAnsi="Tahoma" w:cs="Tahoma"/>
          <w:b/>
          <w:bCs/>
          <w:sz w:val="18"/>
          <w:szCs w:val="18"/>
          <w:rtl/>
        </w:rPr>
        <w:t xml:space="preserve">, </w:t>
      </w:r>
      <w:r w:rsidRPr="00337845">
        <w:rPr>
          <w:rFonts w:ascii="Tahoma" w:hAnsi="Tahoma" w:cs="Tahoma" w:hint="eastAsia"/>
          <w:b/>
          <w:bCs/>
          <w:sz w:val="18"/>
          <w:szCs w:val="18"/>
          <w:rtl/>
        </w:rPr>
        <w:t>לוד</w:t>
      </w:r>
      <w:r w:rsidRPr="00337845">
        <w:rPr>
          <w:rFonts w:ascii="Tahoma" w:hAnsi="Tahoma" w:cs="Tahoma"/>
          <w:b/>
          <w:bCs/>
          <w:sz w:val="18"/>
          <w:szCs w:val="18"/>
          <w:rtl/>
        </w:rPr>
        <w:t xml:space="preserve"> </w:t>
      </w:r>
      <w:r w:rsidRPr="00337845">
        <w:rPr>
          <w:rFonts w:ascii="Tahoma" w:hAnsi="Tahoma" w:cs="Tahoma" w:hint="eastAsia"/>
          <w:b/>
          <w:bCs/>
          <w:sz w:val="18"/>
          <w:szCs w:val="18"/>
          <w:rtl/>
        </w:rPr>
        <w:t>ונתניה</w:t>
      </w:r>
      <w:r w:rsidRPr="00337845">
        <w:rPr>
          <w:rFonts w:ascii="Tahoma" w:hAnsi="Tahoma" w:cs="Tahoma" w:hint="cs"/>
          <w:sz w:val="18"/>
          <w:szCs w:val="18"/>
          <w:rtl/>
        </w:rPr>
        <w:t xml:space="preserve"> והמועצות האזוריות </w:t>
      </w:r>
      <w:r w:rsidRPr="00337845">
        <w:rPr>
          <w:rFonts w:ascii="Tahoma" w:hAnsi="Tahoma" w:cs="Tahoma" w:hint="eastAsia"/>
          <w:b/>
          <w:bCs/>
          <w:sz w:val="18"/>
          <w:szCs w:val="18"/>
          <w:rtl/>
        </w:rPr>
        <w:t>אשכול</w:t>
      </w:r>
      <w:r w:rsidRPr="00337845">
        <w:rPr>
          <w:rFonts w:ascii="Tahoma" w:hAnsi="Tahoma" w:cs="Tahoma"/>
          <w:b/>
          <w:bCs/>
          <w:sz w:val="18"/>
          <w:szCs w:val="18"/>
          <w:rtl/>
        </w:rPr>
        <w:t xml:space="preserve"> </w:t>
      </w:r>
      <w:r w:rsidRPr="00337845">
        <w:rPr>
          <w:rFonts w:ascii="Tahoma" w:hAnsi="Tahoma" w:cs="Tahoma" w:hint="eastAsia"/>
          <w:b/>
          <w:bCs/>
          <w:sz w:val="18"/>
          <w:szCs w:val="18"/>
          <w:rtl/>
        </w:rPr>
        <w:t>ומטה</w:t>
      </w:r>
      <w:r w:rsidRPr="00337845">
        <w:rPr>
          <w:rFonts w:ascii="Tahoma" w:hAnsi="Tahoma" w:cs="Tahoma"/>
          <w:b/>
          <w:bCs/>
          <w:sz w:val="18"/>
          <w:szCs w:val="18"/>
          <w:rtl/>
        </w:rPr>
        <w:t xml:space="preserve"> </w:t>
      </w:r>
      <w:r w:rsidRPr="00337845">
        <w:rPr>
          <w:rFonts w:ascii="Tahoma" w:hAnsi="Tahoma" w:cs="Tahoma" w:hint="eastAsia"/>
          <w:b/>
          <w:bCs/>
          <w:sz w:val="18"/>
          <w:szCs w:val="18"/>
          <w:rtl/>
        </w:rPr>
        <w:t>אשר</w:t>
      </w:r>
      <w:r w:rsidRPr="00337845">
        <w:rPr>
          <w:rFonts w:ascii="Tahoma" w:hAnsi="Tahoma" w:cs="Tahoma" w:hint="cs"/>
          <w:sz w:val="18"/>
          <w:szCs w:val="18"/>
          <w:rtl/>
        </w:rPr>
        <w:t xml:space="preserve"> </w:t>
      </w:r>
      <w:r w:rsidRPr="00337845">
        <w:rPr>
          <w:rFonts w:ascii="Tahoma" w:hAnsi="Tahoma" w:cs="Tahoma" w:hint="eastAsia"/>
          <w:sz w:val="18"/>
          <w:szCs w:val="18"/>
          <w:rtl/>
        </w:rPr>
        <w:t>קיבלו</w:t>
      </w:r>
      <w:r w:rsidRPr="00337845">
        <w:rPr>
          <w:rFonts w:ascii="Tahoma" w:hAnsi="Tahoma" w:cs="Tahoma"/>
          <w:sz w:val="18"/>
          <w:szCs w:val="18"/>
          <w:rtl/>
        </w:rPr>
        <w:t xml:space="preserve"> </w:t>
      </w:r>
      <w:r w:rsidRPr="00337845">
        <w:rPr>
          <w:rFonts w:ascii="Tahoma" w:hAnsi="Tahoma" w:cs="Tahoma" w:hint="eastAsia"/>
          <w:sz w:val="18"/>
          <w:szCs w:val="18"/>
          <w:rtl/>
        </w:rPr>
        <w:t>אישורים</w:t>
      </w:r>
      <w:r w:rsidRPr="00337845">
        <w:rPr>
          <w:rFonts w:ascii="Tahoma" w:hAnsi="Tahoma" w:cs="Tahoma"/>
          <w:sz w:val="18"/>
          <w:szCs w:val="18"/>
          <w:rtl/>
        </w:rPr>
        <w:t xml:space="preserve"> </w:t>
      </w:r>
      <w:r w:rsidRPr="00337845">
        <w:rPr>
          <w:rFonts w:ascii="Tahoma" w:hAnsi="Tahoma" w:cs="Tahoma" w:hint="eastAsia"/>
          <w:sz w:val="18"/>
          <w:szCs w:val="18"/>
          <w:rtl/>
        </w:rPr>
        <w:t>למניעת</w:t>
      </w:r>
      <w:r w:rsidRPr="00337845">
        <w:rPr>
          <w:rFonts w:ascii="Tahoma" w:hAnsi="Tahoma" w:cs="Tahoma"/>
          <w:sz w:val="18"/>
          <w:szCs w:val="18"/>
          <w:rtl/>
        </w:rPr>
        <w:t xml:space="preserve"> </w:t>
      </w:r>
      <w:r w:rsidRPr="00337845">
        <w:rPr>
          <w:rFonts w:ascii="Tahoma" w:hAnsi="Tahoma" w:cs="Tahoma" w:hint="eastAsia"/>
          <w:sz w:val="18"/>
          <w:szCs w:val="18"/>
          <w:rtl/>
        </w:rPr>
        <w:t>העסקה</w:t>
      </w:r>
      <w:r w:rsidRPr="00337845">
        <w:rPr>
          <w:rFonts w:ascii="Tahoma" w:hAnsi="Tahoma" w:cs="Tahoma"/>
          <w:sz w:val="18"/>
          <w:szCs w:val="18"/>
          <w:rtl/>
        </w:rPr>
        <w:t xml:space="preserve"> </w:t>
      </w:r>
      <w:r w:rsidRPr="00337845">
        <w:rPr>
          <w:rFonts w:ascii="Tahoma" w:hAnsi="Tahoma" w:cs="Tahoma" w:hint="eastAsia"/>
          <w:sz w:val="18"/>
          <w:szCs w:val="18"/>
          <w:rtl/>
        </w:rPr>
        <w:t>של</w:t>
      </w:r>
      <w:r w:rsidRPr="00337845">
        <w:rPr>
          <w:rFonts w:ascii="Tahoma" w:hAnsi="Tahoma" w:cs="Tahoma"/>
          <w:sz w:val="18"/>
          <w:szCs w:val="18"/>
          <w:rtl/>
        </w:rPr>
        <w:t xml:space="preserve"> עברייני מין רק לגבי 9 מתוך 28 פסיכולוגים חינוכיים גברים שהועסקו </w:t>
      </w:r>
      <w:r w:rsidRPr="00337845">
        <w:rPr>
          <w:rFonts w:ascii="Tahoma" w:hAnsi="Tahoma" w:cs="Tahoma" w:hint="eastAsia"/>
          <w:sz w:val="18"/>
          <w:szCs w:val="18"/>
          <w:rtl/>
        </w:rPr>
        <w:t>בשפ</w:t>
      </w:r>
      <w:r w:rsidRPr="00337845">
        <w:rPr>
          <w:rFonts w:ascii="Tahoma" w:hAnsi="Tahoma" w:cs="Tahoma"/>
          <w:sz w:val="18"/>
          <w:szCs w:val="18"/>
          <w:rtl/>
        </w:rPr>
        <w:t>"חים בשנים 2019 - 2023 (כ-32% בלבד); לגבי 7 פסיכולוגים נוספים (כ-25%) האישורים התקבלו רק בעקבות הביקורת</w:t>
      </w:r>
      <w:r w:rsidRPr="00337845">
        <w:rPr>
          <w:rFonts w:ascii="Tahoma" w:hAnsi="Tahoma" w:cs="Tahoma" w:hint="cs"/>
          <w:sz w:val="18"/>
          <w:szCs w:val="18"/>
          <w:rtl/>
        </w:rPr>
        <w:t>,</w:t>
      </w:r>
      <w:r w:rsidRPr="00337845">
        <w:rPr>
          <w:rFonts w:ascii="Tahoma" w:hAnsi="Tahoma" w:cs="Tahoma"/>
          <w:sz w:val="18"/>
          <w:szCs w:val="18"/>
          <w:rtl/>
        </w:rPr>
        <w:t xml:space="preserve"> ולגבי 12 הפסיכולוגים הנותרים (כ-43%) האישורים לא הועברו. רבים </w:t>
      </w:r>
      <w:r w:rsidRPr="00337845">
        <w:rPr>
          <w:rFonts w:ascii="Tahoma" w:hAnsi="Tahoma" w:cs="Tahoma" w:hint="cs"/>
          <w:sz w:val="18"/>
          <w:szCs w:val="18"/>
          <w:rtl/>
        </w:rPr>
        <w:t>מ</w:t>
      </w:r>
      <w:r w:rsidRPr="00337845">
        <w:rPr>
          <w:rFonts w:ascii="Tahoma" w:hAnsi="Tahoma" w:cs="Tahoma"/>
          <w:sz w:val="18"/>
          <w:szCs w:val="18"/>
          <w:rtl/>
        </w:rPr>
        <w:t>האישורים התקבלו שנים</w:t>
      </w:r>
      <w:r w:rsidRPr="00337845">
        <w:rPr>
          <w:rFonts w:ascii="Tahoma" w:hAnsi="Tahoma" w:cs="Tahoma"/>
          <w:sz w:val="18"/>
          <w:szCs w:val="18"/>
          <w:rtl/>
        </w:rPr>
        <w:t xml:space="preserve"> רבות </w:t>
      </w:r>
      <w:r w:rsidRPr="00337845">
        <w:rPr>
          <w:rFonts w:ascii="Tahoma" w:hAnsi="Tahoma" w:cs="Tahoma" w:hint="cs"/>
          <w:sz w:val="18"/>
          <w:szCs w:val="18"/>
          <w:rtl/>
        </w:rPr>
        <w:t xml:space="preserve">לאחר </w:t>
      </w:r>
      <w:r w:rsidRPr="00337845">
        <w:rPr>
          <w:rFonts w:ascii="Tahoma" w:hAnsi="Tahoma" w:cs="Tahoma"/>
          <w:sz w:val="18"/>
          <w:szCs w:val="18"/>
          <w:rtl/>
        </w:rPr>
        <w:t>תחילת העסקתם</w:t>
      </w:r>
      <w:r w:rsidRPr="00337845">
        <w:rPr>
          <w:rFonts w:ascii="Tahoma" w:hAnsi="Tahoma" w:cs="Tahoma" w:hint="cs"/>
          <w:sz w:val="18"/>
          <w:szCs w:val="18"/>
          <w:rtl/>
        </w:rPr>
        <w:t xml:space="preserve"> של הפסיכולוגים</w:t>
      </w:r>
      <w:r w:rsidRPr="00337845">
        <w:rPr>
          <w:rFonts w:ascii="Tahoma" w:hAnsi="Tahoma" w:cs="Tahoma"/>
          <w:sz w:val="18"/>
          <w:szCs w:val="18"/>
          <w:rtl/>
        </w:rPr>
        <w:t xml:space="preserve"> </w:t>
      </w:r>
      <w:r w:rsidRPr="00337845">
        <w:rPr>
          <w:rFonts w:ascii="Tahoma" w:hAnsi="Tahoma" w:cs="Tahoma" w:hint="eastAsia"/>
          <w:sz w:val="18"/>
          <w:szCs w:val="18"/>
          <w:rtl/>
        </w:rPr>
        <w:t>בשפ</w:t>
      </w:r>
      <w:r w:rsidRPr="00337845">
        <w:rPr>
          <w:rFonts w:ascii="Tahoma" w:hAnsi="Tahoma" w:cs="Tahoma"/>
          <w:sz w:val="18"/>
          <w:szCs w:val="18"/>
          <w:rtl/>
        </w:rPr>
        <w:t xml:space="preserve">"חים - בין כשנה </w:t>
      </w:r>
      <w:r w:rsidRPr="00337845">
        <w:rPr>
          <w:rFonts w:ascii="Tahoma" w:hAnsi="Tahoma" w:cs="Tahoma" w:hint="cs"/>
          <w:sz w:val="18"/>
          <w:szCs w:val="18"/>
          <w:rtl/>
        </w:rPr>
        <w:t>ליותר</w:t>
      </w:r>
      <w:r w:rsidRPr="00337845">
        <w:rPr>
          <w:rFonts w:ascii="Tahoma" w:hAnsi="Tahoma" w:cs="Tahoma"/>
          <w:sz w:val="18"/>
          <w:szCs w:val="18"/>
          <w:rtl/>
        </w:rPr>
        <w:t xml:space="preserve"> מעשור ממועד תחילת ההעסקה. העיריות </w:t>
      </w:r>
      <w:r w:rsidRPr="00337845">
        <w:rPr>
          <w:rFonts w:ascii="Tahoma" w:hAnsi="Tahoma" w:cs="Tahoma"/>
          <w:b/>
          <w:bCs/>
          <w:sz w:val="18"/>
          <w:szCs w:val="18"/>
          <w:rtl/>
        </w:rPr>
        <w:t>טבריה</w:t>
      </w:r>
      <w:r w:rsidRPr="00337845">
        <w:rPr>
          <w:rFonts w:ascii="Tahoma" w:hAnsi="Tahoma" w:cs="Tahoma"/>
          <w:sz w:val="18"/>
          <w:szCs w:val="18"/>
          <w:rtl/>
        </w:rPr>
        <w:t xml:space="preserve"> ו</w:t>
      </w:r>
      <w:r w:rsidRPr="00337845">
        <w:rPr>
          <w:rFonts w:ascii="Tahoma" w:hAnsi="Tahoma" w:cs="Tahoma"/>
          <w:b/>
          <w:bCs/>
          <w:sz w:val="18"/>
          <w:szCs w:val="18"/>
          <w:rtl/>
        </w:rPr>
        <w:t>טייבה</w:t>
      </w:r>
      <w:r w:rsidRPr="00337845">
        <w:rPr>
          <w:rFonts w:ascii="Tahoma" w:hAnsi="Tahoma" w:cs="Tahoma"/>
          <w:sz w:val="18"/>
          <w:szCs w:val="18"/>
          <w:rtl/>
        </w:rPr>
        <w:t xml:space="preserve"> לא מילאו חובתן לקבל אישור מהמשטרה שאין מניעה להעסקת הפסיכולוגים הגברים בשפ"חים טרם העסקתם, זאת בניגוד להוראות החוק למניעת העסקת עברייני מין. בעקב</w:t>
      </w:r>
      <w:r w:rsidRPr="00337845">
        <w:rPr>
          <w:rFonts w:ascii="Tahoma" w:hAnsi="Tahoma" w:cs="Tahoma"/>
          <w:sz w:val="18"/>
          <w:szCs w:val="18"/>
          <w:rtl/>
        </w:rPr>
        <w:t xml:space="preserve">ות הביקורת המציאה עיריית </w:t>
      </w:r>
      <w:r w:rsidRPr="00337845">
        <w:rPr>
          <w:rFonts w:ascii="Tahoma" w:hAnsi="Tahoma" w:cs="Tahoma"/>
          <w:b/>
          <w:bCs/>
          <w:sz w:val="18"/>
          <w:szCs w:val="18"/>
          <w:rtl/>
        </w:rPr>
        <w:t>טייבה</w:t>
      </w:r>
      <w:r w:rsidRPr="00337845">
        <w:rPr>
          <w:rFonts w:ascii="Tahoma" w:hAnsi="Tahoma" w:cs="Tahoma"/>
          <w:sz w:val="18"/>
          <w:szCs w:val="18"/>
          <w:rtl/>
        </w:rPr>
        <w:t xml:space="preserve"> לביקורת את האישורים לרוב הפסיכולוגים</w:t>
      </w:r>
      <w:r w:rsidRPr="00337845">
        <w:rPr>
          <w:rFonts w:ascii="Tahoma" w:hAnsi="Tahoma" w:cs="Tahoma" w:hint="cs"/>
          <w:sz w:val="18"/>
          <w:szCs w:val="18"/>
          <w:rtl/>
        </w:rPr>
        <w:t>,</w:t>
      </w:r>
      <w:r w:rsidRPr="00337845">
        <w:rPr>
          <w:rFonts w:ascii="Tahoma" w:hAnsi="Tahoma" w:cs="Tahoma"/>
          <w:sz w:val="18"/>
          <w:szCs w:val="18"/>
          <w:rtl/>
        </w:rPr>
        <w:t xml:space="preserve"> וזאת שנים רבות לאחר קבלתם לעבודה. בעיריית </w:t>
      </w:r>
      <w:r w:rsidRPr="00337845">
        <w:rPr>
          <w:rFonts w:ascii="Tahoma" w:hAnsi="Tahoma" w:cs="Tahoma"/>
          <w:b/>
          <w:bCs/>
          <w:sz w:val="18"/>
          <w:szCs w:val="18"/>
          <w:rtl/>
        </w:rPr>
        <w:t>לוד</w:t>
      </w:r>
      <w:r w:rsidRPr="00337845">
        <w:rPr>
          <w:rFonts w:ascii="Tahoma" w:hAnsi="Tahoma" w:cs="Tahoma"/>
          <w:sz w:val="18"/>
          <w:szCs w:val="18"/>
          <w:rtl/>
        </w:rPr>
        <w:t xml:space="preserve"> לא נמצא אישור עבור אף אחד מהפסיכולוגים שהועסקו בה בין השנים 2019 - 2023, כאשר חלקם סיימו את העסקתם עד מועד סיום הביקורת, ואילו לגבי מספר פסיכ</w:t>
      </w:r>
      <w:r w:rsidRPr="00337845">
        <w:rPr>
          <w:rFonts w:ascii="Tahoma" w:hAnsi="Tahoma" w:cs="Tahoma"/>
          <w:sz w:val="18"/>
          <w:szCs w:val="18"/>
          <w:rtl/>
        </w:rPr>
        <w:t>ולוגים נוספים קיבלה העירייה דוח על היעדר רישום פלילי, שאינו משמש תחליף לאישור המשטרה על פי החוק למניעת העסקת עברייני מין.</w:t>
      </w:r>
    </w:p>
    <w:p w:rsidR="00FE11DF" w:rsidRPr="00337845" w:rsidRDefault="00E833D4" w:rsidP="00DE6286">
      <w:pPr>
        <w:pStyle w:val="af0"/>
        <w:numPr>
          <w:ilvl w:val="0"/>
          <w:numId w:val="10"/>
        </w:numPr>
        <w:spacing w:after="180" w:line="260" w:lineRule="exact"/>
        <w:contextualSpacing w:val="0"/>
        <w:rPr>
          <w:rFonts w:ascii="Tahoma" w:hAnsi="Tahoma" w:cs="Tahoma"/>
          <w:b/>
          <w:bCs/>
          <w:sz w:val="18"/>
          <w:szCs w:val="18"/>
          <w:rtl/>
        </w:rPr>
      </w:pPr>
      <w:r w:rsidRPr="00337845">
        <w:rPr>
          <w:rFonts w:ascii="Tahoma" w:hAnsi="Tahoma" w:cs="Tahoma" w:hint="cs"/>
          <w:b/>
          <w:bCs/>
          <w:sz w:val="18"/>
          <w:szCs w:val="18"/>
          <w:rtl/>
        </w:rPr>
        <w:t xml:space="preserve">השפ"חים המוכרים להתמחות במספרים - </w:t>
      </w:r>
      <w:r w:rsidRPr="00337845">
        <w:rPr>
          <w:rFonts w:ascii="Tahoma" w:hAnsi="Tahoma" w:cs="Tahoma" w:hint="eastAsia"/>
          <w:sz w:val="18"/>
          <w:szCs w:val="18"/>
          <w:rtl/>
        </w:rPr>
        <w:t>שפ</w:t>
      </w:r>
      <w:r w:rsidRPr="00337845">
        <w:rPr>
          <w:rFonts w:ascii="Tahoma" w:hAnsi="Tahoma" w:cs="Tahoma"/>
          <w:sz w:val="18"/>
          <w:szCs w:val="18"/>
          <w:rtl/>
        </w:rPr>
        <w:t xml:space="preserve">"ח מוכר להתמחות הוא מוסד שהוכר להתמחות </w:t>
      </w:r>
      <w:r w:rsidRPr="00337845">
        <w:rPr>
          <w:rFonts w:ascii="Tahoma" w:hAnsi="Tahoma" w:cs="Tahoma" w:hint="eastAsia"/>
          <w:sz w:val="18"/>
          <w:szCs w:val="18"/>
          <w:rtl/>
        </w:rPr>
        <w:t>בפסיכולוגיה</w:t>
      </w:r>
      <w:r w:rsidRPr="00337845">
        <w:rPr>
          <w:rFonts w:ascii="Tahoma" w:hAnsi="Tahoma" w:cs="Tahoma"/>
          <w:sz w:val="18"/>
          <w:szCs w:val="18"/>
          <w:rtl/>
        </w:rPr>
        <w:t xml:space="preserve"> חינוכית. </w:t>
      </w:r>
      <w:r w:rsidRPr="00337845">
        <w:rPr>
          <w:rFonts w:ascii="Tahoma" w:hAnsi="Tahoma" w:cs="Tahoma" w:hint="eastAsia"/>
          <w:sz w:val="18"/>
          <w:szCs w:val="18"/>
          <w:rtl/>
        </w:rPr>
        <w:t>למרות</w:t>
      </w:r>
      <w:r w:rsidRPr="00337845">
        <w:rPr>
          <w:rFonts w:ascii="Tahoma" w:hAnsi="Tahoma" w:cs="Tahoma"/>
          <w:sz w:val="18"/>
          <w:szCs w:val="18"/>
          <w:rtl/>
        </w:rPr>
        <w:t xml:space="preserve"> חשיבות קיומם של </w:t>
      </w:r>
      <w:r w:rsidRPr="00337845">
        <w:rPr>
          <w:rFonts w:ascii="Tahoma" w:hAnsi="Tahoma" w:cs="Tahoma" w:hint="eastAsia"/>
          <w:sz w:val="18"/>
          <w:szCs w:val="18"/>
          <w:rtl/>
        </w:rPr>
        <w:t>שפ</w:t>
      </w:r>
      <w:r w:rsidRPr="00337845">
        <w:rPr>
          <w:rFonts w:ascii="Tahoma" w:hAnsi="Tahoma" w:cs="Tahoma"/>
          <w:sz w:val="18"/>
          <w:szCs w:val="18"/>
          <w:rtl/>
        </w:rPr>
        <w:t>"חים</w:t>
      </w:r>
      <w:r w:rsidRPr="00337845">
        <w:rPr>
          <w:rFonts w:ascii="Tahoma" w:hAnsi="Tahoma" w:cs="Tahoma"/>
          <w:sz w:val="18"/>
          <w:szCs w:val="18"/>
          <w:rtl/>
        </w:rPr>
        <w:t xml:space="preserve"> מוכרים להתמחות להליך הכשרתם של המתמחים בפסיכולוגיה חינוכית, בין השנים 2019 - 2023 עלה מספר </w:t>
      </w:r>
      <w:r w:rsidRPr="00337845">
        <w:rPr>
          <w:rFonts w:ascii="Tahoma" w:hAnsi="Tahoma" w:cs="Tahoma" w:hint="eastAsia"/>
          <w:sz w:val="18"/>
          <w:szCs w:val="18"/>
          <w:rtl/>
        </w:rPr>
        <w:t>השפ</w:t>
      </w:r>
      <w:r w:rsidRPr="00337845">
        <w:rPr>
          <w:rFonts w:ascii="Tahoma" w:hAnsi="Tahoma" w:cs="Tahoma"/>
          <w:sz w:val="18"/>
          <w:szCs w:val="18"/>
          <w:rtl/>
        </w:rPr>
        <w:t xml:space="preserve">"חים המוכרים להתמחות בתשעה </w:t>
      </w:r>
      <w:r w:rsidRPr="00337845">
        <w:rPr>
          <w:rFonts w:ascii="Tahoma" w:hAnsi="Tahoma" w:cs="Tahoma" w:hint="eastAsia"/>
          <w:sz w:val="18"/>
          <w:szCs w:val="18"/>
          <w:rtl/>
        </w:rPr>
        <w:t>שפ</w:t>
      </w:r>
      <w:r w:rsidRPr="00337845">
        <w:rPr>
          <w:rFonts w:ascii="Tahoma" w:hAnsi="Tahoma" w:cs="Tahoma"/>
          <w:sz w:val="18"/>
          <w:szCs w:val="18"/>
          <w:rtl/>
        </w:rPr>
        <w:t>"חים בלבד, מ-181 בשנת 2019 ל-190 בשנת 2023.</w:t>
      </w:r>
      <w:r w:rsidRPr="00337845">
        <w:rPr>
          <w:rFonts w:ascii="Tahoma" w:hAnsi="Tahoma" w:cs="Tahoma"/>
          <w:b/>
          <w:bCs/>
          <w:sz w:val="18"/>
          <w:szCs w:val="18"/>
          <w:rtl/>
        </w:rPr>
        <w:t xml:space="preserve"> </w:t>
      </w:r>
      <w:r w:rsidRPr="00337845">
        <w:rPr>
          <w:rFonts w:ascii="Tahoma" w:hAnsi="Tahoma" w:cs="Tahoma" w:hint="eastAsia"/>
          <w:sz w:val="18"/>
          <w:szCs w:val="18"/>
          <w:rtl/>
        </w:rPr>
        <w:t>מלבד</w:t>
      </w:r>
      <w:r w:rsidRPr="00337845">
        <w:rPr>
          <w:rFonts w:ascii="Tahoma" w:hAnsi="Tahoma" w:cs="Tahoma"/>
          <w:sz w:val="18"/>
          <w:szCs w:val="18"/>
          <w:rtl/>
        </w:rPr>
        <w:t xml:space="preserve"> יוזמת משרד החינוך להקמת </w:t>
      </w:r>
      <w:r w:rsidRPr="00337845">
        <w:rPr>
          <w:rFonts w:ascii="Tahoma" w:hAnsi="Tahoma" w:cs="Tahoma" w:hint="eastAsia"/>
          <w:sz w:val="18"/>
          <w:szCs w:val="18"/>
          <w:rtl/>
        </w:rPr>
        <w:t>שפ</w:t>
      </w:r>
      <w:r w:rsidRPr="00337845">
        <w:rPr>
          <w:rFonts w:ascii="Tahoma" w:hAnsi="Tahoma" w:cs="Tahoma"/>
          <w:sz w:val="18"/>
          <w:szCs w:val="18"/>
          <w:rtl/>
        </w:rPr>
        <w:t xml:space="preserve">"חים </w:t>
      </w:r>
      <w:r w:rsidRPr="00337845">
        <w:rPr>
          <w:rFonts w:ascii="Tahoma" w:hAnsi="Tahoma" w:cs="Tahoma" w:hint="eastAsia"/>
          <w:sz w:val="18"/>
          <w:szCs w:val="18"/>
          <w:rtl/>
        </w:rPr>
        <w:t>כשפ</w:t>
      </w:r>
      <w:r w:rsidRPr="00337845">
        <w:rPr>
          <w:rFonts w:ascii="Tahoma" w:hAnsi="Tahoma" w:cs="Tahoma"/>
          <w:sz w:val="18"/>
          <w:szCs w:val="18"/>
          <w:rtl/>
        </w:rPr>
        <w:t xml:space="preserve">"חים רחבים </w:t>
      </w:r>
      <w:r w:rsidRPr="00337845">
        <w:rPr>
          <w:rFonts w:ascii="Tahoma" w:hAnsi="Tahoma" w:cs="Tahoma"/>
          <w:sz w:val="18"/>
          <w:szCs w:val="18"/>
          <w:rtl/>
        </w:rPr>
        <w:lastRenderedPageBreak/>
        <w:t>ו</w:t>
      </w:r>
      <w:r w:rsidRPr="00337845">
        <w:rPr>
          <w:rFonts w:ascii="Tahoma" w:hAnsi="Tahoma" w:cs="Tahoma" w:hint="eastAsia"/>
          <w:sz w:val="18"/>
          <w:szCs w:val="18"/>
          <w:rtl/>
        </w:rPr>
        <w:t>כאגד</w:t>
      </w:r>
      <w:r w:rsidRPr="00337845">
        <w:rPr>
          <w:rFonts w:ascii="Tahoma" w:hAnsi="Tahoma" w:cs="Tahoma"/>
          <w:sz w:val="18"/>
          <w:szCs w:val="18"/>
          <w:rtl/>
        </w:rPr>
        <w:t xml:space="preserve"> </w:t>
      </w:r>
      <w:r w:rsidRPr="00337845">
        <w:rPr>
          <w:rFonts w:ascii="Tahoma" w:hAnsi="Tahoma" w:cs="Tahoma" w:hint="eastAsia"/>
          <w:sz w:val="18"/>
          <w:szCs w:val="18"/>
          <w:rtl/>
        </w:rPr>
        <w:t>שפ</w:t>
      </w:r>
      <w:r w:rsidRPr="00337845">
        <w:rPr>
          <w:rFonts w:ascii="Tahoma" w:hAnsi="Tahoma" w:cs="Tahoma"/>
          <w:sz w:val="18"/>
          <w:szCs w:val="18"/>
          <w:rtl/>
        </w:rPr>
        <w:t>"חים, הוא אינו מבצע פעולות יזו</w:t>
      </w:r>
      <w:r w:rsidRPr="00337845">
        <w:rPr>
          <w:rFonts w:ascii="Tahoma" w:hAnsi="Tahoma" w:cs="Tahoma"/>
          <w:sz w:val="18"/>
          <w:szCs w:val="18"/>
          <w:rtl/>
        </w:rPr>
        <w:t xml:space="preserve">מות </w:t>
      </w:r>
      <w:r w:rsidRPr="00337845">
        <w:rPr>
          <w:rFonts w:ascii="Tahoma" w:hAnsi="Tahoma" w:cs="Tahoma" w:hint="eastAsia"/>
          <w:sz w:val="18"/>
          <w:szCs w:val="18"/>
          <w:rtl/>
        </w:rPr>
        <w:t>נוספות</w:t>
      </w:r>
      <w:r w:rsidRPr="00337845">
        <w:rPr>
          <w:rFonts w:ascii="Tahoma" w:hAnsi="Tahoma" w:cs="Tahoma"/>
          <w:sz w:val="18"/>
          <w:szCs w:val="18"/>
          <w:rtl/>
        </w:rPr>
        <w:t xml:space="preserve"> </w:t>
      </w:r>
      <w:r w:rsidRPr="00337845">
        <w:rPr>
          <w:rFonts w:ascii="Tahoma" w:hAnsi="Tahoma" w:cs="Tahoma" w:hint="eastAsia"/>
          <w:sz w:val="18"/>
          <w:szCs w:val="18"/>
          <w:rtl/>
        </w:rPr>
        <w:t>מול</w:t>
      </w:r>
      <w:r w:rsidRPr="00337845">
        <w:rPr>
          <w:rFonts w:ascii="Tahoma" w:hAnsi="Tahoma" w:cs="Tahoma"/>
          <w:sz w:val="18"/>
          <w:szCs w:val="18"/>
          <w:rtl/>
        </w:rPr>
        <w:t xml:space="preserve"> הרשויות המקומיות </w:t>
      </w:r>
      <w:r w:rsidRPr="00337845">
        <w:rPr>
          <w:rFonts w:ascii="Tahoma" w:hAnsi="Tahoma" w:cs="Tahoma" w:hint="eastAsia"/>
          <w:sz w:val="18"/>
          <w:szCs w:val="18"/>
          <w:rtl/>
        </w:rPr>
        <w:t>שבהן</w:t>
      </w:r>
      <w:r w:rsidRPr="00337845">
        <w:rPr>
          <w:rFonts w:ascii="Tahoma" w:hAnsi="Tahoma" w:cs="Tahoma"/>
          <w:sz w:val="18"/>
          <w:szCs w:val="18"/>
          <w:rtl/>
        </w:rPr>
        <w:t xml:space="preserve"> </w:t>
      </w:r>
      <w:r w:rsidRPr="00337845">
        <w:rPr>
          <w:rFonts w:ascii="Tahoma" w:hAnsi="Tahoma" w:cs="Tahoma" w:hint="eastAsia"/>
          <w:sz w:val="18"/>
          <w:szCs w:val="18"/>
          <w:rtl/>
        </w:rPr>
        <w:t>פועלים</w:t>
      </w:r>
      <w:r w:rsidRPr="00337845">
        <w:rPr>
          <w:rFonts w:ascii="Tahoma" w:hAnsi="Tahoma" w:cs="Tahoma"/>
          <w:sz w:val="18"/>
          <w:szCs w:val="18"/>
          <w:rtl/>
        </w:rPr>
        <w:t xml:space="preserve"> </w:t>
      </w:r>
      <w:r w:rsidRPr="00337845">
        <w:rPr>
          <w:rFonts w:ascii="Tahoma" w:hAnsi="Tahoma" w:cs="Tahoma" w:hint="eastAsia"/>
          <w:sz w:val="18"/>
          <w:szCs w:val="18"/>
          <w:rtl/>
        </w:rPr>
        <w:t>שפ</w:t>
      </w:r>
      <w:r w:rsidRPr="00337845">
        <w:rPr>
          <w:rFonts w:ascii="Tahoma" w:hAnsi="Tahoma" w:cs="Tahoma"/>
          <w:sz w:val="18"/>
          <w:szCs w:val="18"/>
          <w:rtl/>
        </w:rPr>
        <w:t xml:space="preserve">"חים לא-מוכרים </w:t>
      </w:r>
      <w:r w:rsidRPr="00337845">
        <w:rPr>
          <w:rFonts w:ascii="Tahoma" w:hAnsi="Tahoma" w:cs="Tahoma" w:hint="eastAsia"/>
          <w:sz w:val="18"/>
          <w:szCs w:val="18"/>
          <w:rtl/>
        </w:rPr>
        <w:t>לטובת</w:t>
      </w:r>
      <w:r w:rsidRPr="00337845">
        <w:rPr>
          <w:rFonts w:ascii="Tahoma" w:hAnsi="Tahoma" w:cs="Tahoma"/>
          <w:sz w:val="18"/>
          <w:szCs w:val="18"/>
          <w:rtl/>
        </w:rPr>
        <w:t xml:space="preserve"> </w:t>
      </w:r>
      <w:r w:rsidRPr="00337845">
        <w:rPr>
          <w:rFonts w:ascii="Tahoma" w:hAnsi="Tahoma" w:cs="Tahoma" w:hint="eastAsia"/>
          <w:sz w:val="18"/>
          <w:szCs w:val="18"/>
          <w:rtl/>
        </w:rPr>
        <w:t>הגדלת</w:t>
      </w:r>
      <w:r w:rsidRPr="00337845">
        <w:rPr>
          <w:rFonts w:ascii="Tahoma" w:hAnsi="Tahoma" w:cs="Tahoma"/>
          <w:sz w:val="18"/>
          <w:szCs w:val="18"/>
          <w:rtl/>
        </w:rPr>
        <w:t xml:space="preserve"> </w:t>
      </w:r>
      <w:r w:rsidRPr="00337845">
        <w:rPr>
          <w:rFonts w:ascii="Tahoma" w:hAnsi="Tahoma" w:cs="Tahoma" w:hint="eastAsia"/>
          <w:sz w:val="18"/>
          <w:szCs w:val="18"/>
          <w:rtl/>
        </w:rPr>
        <w:t>מספר</w:t>
      </w:r>
      <w:r w:rsidRPr="00337845">
        <w:rPr>
          <w:rFonts w:ascii="Tahoma" w:hAnsi="Tahoma" w:cs="Tahoma"/>
          <w:sz w:val="18"/>
          <w:szCs w:val="18"/>
          <w:rtl/>
        </w:rPr>
        <w:t xml:space="preserve"> </w:t>
      </w:r>
      <w:r w:rsidRPr="00337845">
        <w:rPr>
          <w:rFonts w:ascii="Tahoma" w:hAnsi="Tahoma" w:cs="Tahoma" w:hint="eastAsia"/>
          <w:sz w:val="18"/>
          <w:szCs w:val="18"/>
          <w:rtl/>
        </w:rPr>
        <w:t>השפ</w:t>
      </w:r>
      <w:r w:rsidRPr="00337845">
        <w:rPr>
          <w:rFonts w:ascii="Tahoma" w:hAnsi="Tahoma" w:cs="Tahoma"/>
          <w:sz w:val="18"/>
          <w:szCs w:val="18"/>
          <w:rtl/>
        </w:rPr>
        <w:t xml:space="preserve">"חים המוכרים להתמחות. בשנים 2019 - 2023 אישר משרד הבריאות את הקמתם של </w:t>
      </w:r>
      <w:r w:rsidRPr="00337845">
        <w:rPr>
          <w:rFonts w:ascii="Tahoma" w:hAnsi="Tahoma" w:cs="Tahoma" w:hint="eastAsia"/>
          <w:sz w:val="18"/>
          <w:szCs w:val="18"/>
          <w:rtl/>
        </w:rPr>
        <w:t>שפ</w:t>
      </w:r>
      <w:r w:rsidRPr="00337845">
        <w:rPr>
          <w:rFonts w:ascii="Tahoma" w:hAnsi="Tahoma" w:cs="Tahoma"/>
          <w:sz w:val="18"/>
          <w:szCs w:val="18"/>
          <w:rtl/>
        </w:rPr>
        <w:t xml:space="preserve">"חים רחבים בודדים. כתוצאה מכך, </w:t>
      </w:r>
      <w:r w:rsidRPr="00337845">
        <w:rPr>
          <w:rFonts w:ascii="Tahoma" w:hAnsi="Tahoma" w:cs="Tahoma" w:hint="eastAsia"/>
          <w:sz w:val="18"/>
          <w:szCs w:val="18"/>
          <w:rtl/>
        </w:rPr>
        <w:t>שיעור</w:t>
      </w:r>
      <w:r w:rsidRPr="00337845">
        <w:rPr>
          <w:rFonts w:ascii="Tahoma" w:hAnsi="Tahoma" w:cs="Tahoma"/>
          <w:sz w:val="18"/>
          <w:szCs w:val="18"/>
          <w:rtl/>
        </w:rPr>
        <w:t xml:space="preserve"> </w:t>
      </w:r>
      <w:r w:rsidRPr="00337845">
        <w:rPr>
          <w:rFonts w:ascii="Tahoma" w:hAnsi="Tahoma" w:cs="Tahoma" w:hint="eastAsia"/>
          <w:sz w:val="18"/>
          <w:szCs w:val="18"/>
          <w:rtl/>
        </w:rPr>
        <w:t>השפ</w:t>
      </w:r>
      <w:r w:rsidRPr="00337845">
        <w:rPr>
          <w:rFonts w:ascii="Tahoma" w:hAnsi="Tahoma" w:cs="Tahoma"/>
          <w:sz w:val="18"/>
          <w:szCs w:val="18"/>
          <w:rtl/>
        </w:rPr>
        <w:t xml:space="preserve">"חים </w:t>
      </w:r>
      <w:r w:rsidRPr="00337845">
        <w:rPr>
          <w:rFonts w:ascii="Tahoma" w:hAnsi="Tahoma" w:cs="Tahoma" w:hint="eastAsia"/>
          <w:sz w:val="18"/>
          <w:szCs w:val="18"/>
          <w:rtl/>
        </w:rPr>
        <w:t>שבהם</w:t>
      </w:r>
      <w:r w:rsidRPr="00337845">
        <w:rPr>
          <w:rFonts w:ascii="Tahoma" w:hAnsi="Tahoma" w:cs="Tahoma"/>
          <w:sz w:val="18"/>
          <w:szCs w:val="18"/>
          <w:rtl/>
        </w:rPr>
        <w:t xml:space="preserve"> ניתן היה להתמחות בפסיכולוגיה חינוכית בזכות הפעלתם תחת</w:t>
      </w:r>
      <w:r w:rsidRPr="00337845">
        <w:rPr>
          <w:rFonts w:ascii="Tahoma" w:hAnsi="Tahoma" w:cs="Tahoma"/>
          <w:sz w:val="18"/>
          <w:szCs w:val="18"/>
          <w:rtl/>
        </w:rPr>
        <w:t xml:space="preserve"> </w:t>
      </w:r>
      <w:r w:rsidRPr="00337845">
        <w:rPr>
          <w:rFonts w:ascii="Tahoma" w:hAnsi="Tahoma" w:cs="Tahoma" w:hint="eastAsia"/>
          <w:sz w:val="18"/>
          <w:szCs w:val="18"/>
          <w:rtl/>
        </w:rPr>
        <w:t>שפ</w:t>
      </w:r>
      <w:r w:rsidRPr="00337845">
        <w:rPr>
          <w:rFonts w:ascii="Tahoma" w:hAnsi="Tahoma" w:cs="Tahoma"/>
          <w:sz w:val="18"/>
          <w:szCs w:val="18"/>
          <w:rtl/>
        </w:rPr>
        <w:t xml:space="preserve">"חים רחבים או אגד </w:t>
      </w:r>
      <w:r w:rsidRPr="00337845">
        <w:rPr>
          <w:rFonts w:ascii="Tahoma" w:hAnsi="Tahoma" w:cs="Tahoma" w:hint="eastAsia"/>
          <w:sz w:val="18"/>
          <w:szCs w:val="18"/>
          <w:rtl/>
        </w:rPr>
        <w:t>שפ</w:t>
      </w:r>
      <w:r w:rsidRPr="00337845">
        <w:rPr>
          <w:rFonts w:ascii="Tahoma" w:hAnsi="Tahoma" w:cs="Tahoma"/>
          <w:sz w:val="18"/>
          <w:szCs w:val="18"/>
          <w:rtl/>
        </w:rPr>
        <w:t xml:space="preserve">"חים אומנם </w:t>
      </w:r>
      <w:r w:rsidRPr="00337845">
        <w:rPr>
          <w:rFonts w:ascii="Tahoma" w:hAnsi="Tahoma" w:cs="Tahoma" w:hint="eastAsia"/>
          <w:sz w:val="18"/>
          <w:szCs w:val="18"/>
          <w:rtl/>
        </w:rPr>
        <w:t>גדל</w:t>
      </w:r>
      <w:r w:rsidRPr="00337845">
        <w:rPr>
          <w:rFonts w:ascii="Tahoma" w:hAnsi="Tahoma" w:cs="Tahoma"/>
          <w:sz w:val="18"/>
          <w:szCs w:val="18"/>
          <w:rtl/>
        </w:rPr>
        <w:t xml:space="preserve"> </w:t>
      </w:r>
      <w:r w:rsidRPr="00337845">
        <w:rPr>
          <w:rFonts w:ascii="Tahoma" w:hAnsi="Tahoma" w:cs="Tahoma" w:hint="eastAsia"/>
          <w:sz w:val="18"/>
          <w:szCs w:val="18"/>
          <w:rtl/>
        </w:rPr>
        <w:t>עם</w:t>
      </w:r>
      <w:r w:rsidRPr="00337845">
        <w:rPr>
          <w:rFonts w:ascii="Tahoma" w:hAnsi="Tahoma" w:cs="Tahoma"/>
          <w:sz w:val="18"/>
          <w:szCs w:val="18"/>
          <w:rtl/>
        </w:rPr>
        <w:t xml:space="preserve"> השנים, אך הוא הגיע בשנת 2023 לכ-9% </w:t>
      </w:r>
      <w:r w:rsidRPr="00337845">
        <w:rPr>
          <w:rFonts w:ascii="Tahoma" w:hAnsi="Tahoma" w:cs="Tahoma" w:hint="eastAsia"/>
          <w:sz w:val="18"/>
          <w:szCs w:val="18"/>
          <w:rtl/>
        </w:rPr>
        <w:t>בלבד</w:t>
      </w:r>
      <w:r w:rsidRPr="00337845">
        <w:rPr>
          <w:rFonts w:ascii="Tahoma" w:hAnsi="Tahoma" w:cs="Tahoma"/>
          <w:sz w:val="18"/>
          <w:szCs w:val="18"/>
          <w:rtl/>
        </w:rPr>
        <w:t xml:space="preserve"> </w:t>
      </w:r>
      <w:r w:rsidRPr="00337845">
        <w:rPr>
          <w:rFonts w:ascii="Tahoma" w:hAnsi="Tahoma" w:cs="Tahoma" w:hint="eastAsia"/>
          <w:sz w:val="18"/>
          <w:szCs w:val="18"/>
          <w:rtl/>
        </w:rPr>
        <w:t>מכלל</w:t>
      </w:r>
      <w:r w:rsidRPr="00337845">
        <w:rPr>
          <w:rFonts w:ascii="Tahoma" w:hAnsi="Tahoma" w:cs="Tahoma"/>
          <w:sz w:val="18"/>
          <w:szCs w:val="18"/>
          <w:rtl/>
        </w:rPr>
        <w:t xml:space="preserve"> </w:t>
      </w:r>
      <w:r w:rsidRPr="00337845">
        <w:rPr>
          <w:rFonts w:ascii="Tahoma" w:hAnsi="Tahoma" w:cs="Tahoma" w:hint="eastAsia"/>
          <w:sz w:val="18"/>
          <w:szCs w:val="18"/>
          <w:rtl/>
        </w:rPr>
        <w:t>השפ</w:t>
      </w:r>
      <w:r w:rsidRPr="00337845">
        <w:rPr>
          <w:rFonts w:ascii="Tahoma" w:hAnsi="Tahoma" w:cs="Tahoma"/>
          <w:sz w:val="18"/>
          <w:szCs w:val="18"/>
          <w:rtl/>
        </w:rPr>
        <w:t>"חים הלא-</w:t>
      </w:r>
      <w:r w:rsidRPr="00337845">
        <w:rPr>
          <w:rFonts w:ascii="Tahoma" w:hAnsi="Tahoma" w:cs="Tahoma" w:hint="eastAsia"/>
          <w:sz w:val="18"/>
          <w:szCs w:val="18"/>
          <w:rtl/>
        </w:rPr>
        <w:t>מוכרים</w:t>
      </w:r>
      <w:r w:rsidRPr="00337845">
        <w:rPr>
          <w:rFonts w:ascii="Tahoma" w:hAnsi="Tahoma" w:cs="Tahoma"/>
          <w:sz w:val="18"/>
          <w:szCs w:val="18"/>
          <w:rtl/>
        </w:rPr>
        <w:t xml:space="preserve">, דהיינו ליותר מ-90% </w:t>
      </w:r>
      <w:r w:rsidRPr="00337845">
        <w:rPr>
          <w:rFonts w:ascii="Tahoma" w:hAnsi="Tahoma" w:cs="Tahoma" w:hint="eastAsia"/>
          <w:sz w:val="18"/>
          <w:szCs w:val="18"/>
          <w:rtl/>
        </w:rPr>
        <w:t>מהשפ</w:t>
      </w:r>
      <w:r w:rsidRPr="00337845">
        <w:rPr>
          <w:rFonts w:ascii="Tahoma" w:hAnsi="Tahoma" w:cs="Tahoma"/>
          <w:sz w:val="18"/>
          <w:szCs w:val="18"/>
          <w:rtl/>
        </w:rPr>
        <w:t>"חים הלא-מוכרים במדינה לא היה מענה.</w:t>
      </w:r>
      <w:r w:rsidRPr="00337845">
        <w:rPr>
          <w:rFonts w:eastAsiaTheme="majorEastAsia" w:hint="eastAsia"/>
          <w:b/>
          <w:bCs/>
          <w:sz w:val="18"/>
          <w:szCs w:val="18"/>
          <w:rtl/>
        </w:rPr>
        <w:t xml:space="preserve"> </w:t>
      </w:r>
      <w:bookmarkStart w:id="6" w:name="_Hlk201829026"/>
      <w:r w:rsidRPr="00337845">
        <w:rPr>
          <w:rFonts w:ascii="Tahoma" w:hAnsi="Tahoma" w:cs="Tahoma" w:hint="eastAsia"/>
          <w:sz w:val="18"/>
          <w:szCs w:val="18"/>
          <w:rtl/>
        </w:rPr>
        <w:t>לאורך</w:t>
      </w:r>
      <w:r w:rsidRPr="00337845">
        <w:rPr>
          <w:rFonts w:ascii="Tahoma" w:hAnsi="Tahoma" w:cs="Tahoma"/>
          <w:sz w:val="18"/>
          <w:szCs w:val="18"/>
          <w:rtl/>
        </w:rPr>
        <w:t xml:space="preserve"> </w:t>
      </w:r>
      <w:r w:rsidRPr="00337845">
        <w:rPr>
          <w:rFonts w:ascii="Tahoma" w:hAnsi="Tahoma" w:cs="Tahoma" w:hint="eastAsia"/>
          <w:sz w:val="18"/>
          <w:szCs w:val="18"/>
          <w:rtl/>
        </w:rPr>
        <w:t>שנים</w:t>
      </w:r>
      <w:r w:rsidRPr="00337845">
        <w:rPr>
          <w:rFonts w:ascii="Tahoma" w:hAnsi="Tahoma" w:cs="Tahoma"/>
          <w:sz w:val="18"/>
          <w:szCs w:val="18"/>
          <w:rtl/>
        </w:rPr>
        <w:t xml:space="preserve"> </w:t>
      </w:r>
      <w:r w:rsidRPr="00337845">
        <w:rPr>
          <w:rFonts w:ascii="Tahoma" w:hAnsi="Tahoma" w:cs="Tahoma" w:hint="eastAsia"/>
          <w:sz w:val="18"/>
          <w:szCs w:val="18"/>
          <w:rtl/>
        </w:rPr>
        <w:t>קיים</w:t>
      </w:r>
      <w:r w:rsidRPr="00337845">
        <w:rPr>
          <w:rFonts w:ascii="Tahoma" w:hAnsi="Tahoma" w:cs="Tahoma"/>
          <w:sz w:val="18"/>
          <w:szCs w:val="18"/>
          <w:rtl/>
        </w:rPr>
        <w:t xml:space="preserve"> </w:t>
      </w:r>
      <w:r w:rsidRPr="00337845">
        <w:rPr>
          <w:rFonts w:ascii="Tahoma" w:hAnsi="Tahoma" w:cs="Tahoma" w:hint="eastAsia"/>
          <w:sz w:val="18"/>
          <w:szCs w:val="18"/>
          <w:rtl/>
        </w:rPr>
        <w:t>פער</w:t>
      </w:r>
      <w:r w:rsidRPr="00337845">
        <w:rPr>
          <w:rFonts w:ascii="Tahoma" w:hAnsi="Tahoma" w:cs="Tahoma"/>
          <w:sz w:val="18"/>
          <w:szCs w:val="18"/>
          <w:rtl/>
        </w:rPr>
        <w:t xml:space="preserve"> </w:t>
      </w:r>
      <w:r w:rsidRPr="00337845">
        <w:rPr>
          <w:rFonts w:ascii="Tahoma" w:hAnsi="Tahoma" w:cs="Tahoma" w:hint="eastAsia"/>
          <w:sz w:val="18"/>
          <w:szCs w:val="18"/>
          <w:rtl/>
        </w:rPr>
        <w:t>ניכר</w:t>
      </w:r>
      <w:r w:rsidRPr="00337845">
        <w:rPr>
          <w:rFonts w:ascii="Tahoma" w:hAnsi="Tahoma" w:cs="Tahoma"/>
          <w:sz w:val="18"/>
          <w:szCs w:val="18"/>
          <w:rtl/>
        </w:rPr>
        <w:t xml:space="preserve"> ב</w:t>
      </w:r>
      <w:r w:rsidRPr="00337845">
        <w:rPr>
          <w:rFonts w:ascii="Tahoma" w:hAnsi="Tahoma" w:cs="Tahoma" w:hint="eastAsia"/>
          <w:sz w:val="18"/>
          <w:szCs w:val="18"/>
          <w:rtl/>
        </w:rPr>
        <w:t>מספרם</w:t>
      </w:r>
      <w:r w:rsidRPr="00337845">
        <w:rPr>
          <w:rFonts w:ascii="Tahoma" w:hAnsi="Tahoma" w:cs="Tahoma"/>
          <w:sz w:val="18"/>
          <w:szCs w:val="18"/>
          <w:rtl/>
        </w:rPr>
        <w:t xml:space="preserve"> </w:t>
      </w:r>
      <w:r w:rsidRPr="00337845">
        <w:rPr>
          <w:rFonts w:ascii="Tahoma" w:hAnsi="Tahoma" w:cs="Tahoma" w:hint="eastAsia"/>
          <w:sz w:val="18"/>
          <w:szCs w:val="18"/>
          <w:rtl/>
        </w:rPr>
        <w:t>ו</w:t>
      </w:r>
      <w:r w:rsidRPr="00337845">
        <w:rPr>
          <w:rFonts w:ascii="Tahoma" w:hAnsi="Tahoma" w:cs="Tahoma"/>
          <w:sz w:val="18"/>
          <w:szCs w:val="18"/>
          <w:rtl/>
        </w:rPr>
        <w:t>משקל</w:t>
      </w:r>
      <w:r w:rsidRPr="00337845">
        <w:rPr>
          <w:rFonts w:ascii="Tahoma" w:hAnsi="Tahoma" w:cs="Tahoma" w:hint="eastAsia"/>
          <w:sz w:val="18"/>
          <w:szCs w:val="18"/>
          <w:rtl/>
        </w:rPr>
        <w:t>ם</w:t>
      </w:r>
      <w:r w:rsidRPr="00337845">
        <w:rPr>
          <w:rFonts w:ascii="Tahoma" w:hAnsi="Tahoma" w:cs="Tahoma"/>
          <w:sz w:val="18"/>
          <w:szCs w:val="18"/>
          <w:rtl/>
        </w:rPr>
        <w:t xml:space="preserve"> של </w:t>
      </w:r>
      <w:r w:rsidRPr="00337845">
        <w:rPr>
          <w:rFonts w:ascii="Tahoma" w:hAnsi="Tahoma" w:cs="Tahoma" w:hint="eastAsia"/>
          <w:sz w:val="18"/>
          <w:szCs w:val="18"/>
          <w:rtl/>
        </w:rPr>
        <w:t>השפ</w:t>
      </w:r>
      <w:r w:rsidRPr="00337845">
        <w:rPr>
          <w:rFonts w:ascii="Tahoma" w:hAnsi="Tahoma" w:cs="Tahoma"/>
          <w:sz w:val="18"/>
          <w:szCs w:val="18"/>
          <w:rtl/>
        </w:rPr>
        <w:t xml:space="preserve">"חים </w:t>
      </w:r>
      <w:r w:rsidRPr="00337845">
        <w:rPr>
          <w:rFonts w:ascii="Tahoma" w:hAnsi="Tahoma" w:cs="Tahoma" w:hint="eastAsia"/>
          <w:sz w:val="18"/>
          <w:szCs w:val="18"/>
          <w:rtl/>
        </w:rPr>
        <w:t>הלא</w:t>
      </w:r>
      <w:r w:rsidRPr="00337845">
        <w:rPr>
          <w:rFonts w:ascii="Tahoma" w:hAnsi="Tahoma" w:cs="Tahoma"/>
          <w:sz w:val="18"/>
          <w:szCs w:val="18"/>
          <w:rtl/>
        </w:rPr>
        <w:t xml:space="preserve">-מוכרים ברשויות </w:t>
      </w:r>
      <w:r w:rsidRPr="00337845">
        <w:rPr>
          <w:rFonts w:ascii="Tahoma" w:hAnsi="Tahoma" w:cs="Tahoma" w:hint="eastAsia"/>
          <w:sz w:val="18"/>
          <w:szCs w:val="18"/>
          <w:rtl/>
        </w:rPr>
        <w:t>ה</w:t>
      </w:r>
      <w:r w:rsidRPr="00337845">
        <w:rPr>
          <w:rFonts w:ascii="Tahoma" w:hAnsi="Tahoma" w:cs="Tahoma"/>
          <w:sz w:val="18"/>
          <w:szCs w:val="18"/>
          <w:rtl/>
        </w:rPr>
        <w:t xml:space="preserve">מקומיות </w:t>
      </w:r>
      <w:r w:rsidRPr="00337845">
        <w:rPr>
          <w:rFonts w:ascii="Tahoma" w:hAnsi="Tahoma" w:cs="Tahoma" w:hint="eastAsia"/>
          <w:sz w:val="18"/>
          <w:szCs w:val="18"/>
          <w:rtl/>
        </w:rPr>
        <w:t>ה</w:t>
      </w:r>
      <w:r w:rsidRPr="00337845">
        <w:rPr>
          <w:rFonts w:ascii="Tahoma" w:hAnsi="Tahoma" w:cs="Tahoma"/>
          <w:sz w:val="18"/>
          <w:szCs w:val="18"/>
          <w:rtl/>
        </w:rPr>
        <w:t>יהודיות (</w:t>
      </w:r>
      <w:bookmarkStart w:id="7" w:name="_Hlk201838920"/>
      <w:r w:rsidRPr="00337845">
        <w:rPr>
          <w:rFonts w:ascii="Tahoma" w:hAnsi="Tahoma" w:cs="Tahoma"/>
          <w:sz w:val="18"/>
          <w:szCs w:val="18"/>
          <w:rtl/>
        </w:rPr>
        <w:t xml:space="preserve">27 </w:t>
      </w:r>
      <w:r w:rsidRPr="00337845">
        <w:rPr>
          <w:rFonts w:ascii="Tahoma" w:hAnsi="Tahoma" w:cs="Tahoma" w:hint="eastAsia"/>
          <w:sz w:val="18"/>
          <w:szCs w:val="18"/>
          <w:rtl/>
        </w:rPr>
        <w:t>שפח</w:t>
      </w:r>
      <w:r w:rsidRPr="00337845">
        <w:rPr>
          <w:rFonts w:ascii="Tahoma" w:hAnsi="Tahoma" w:cs="Tahoma"/>
          <w:sz w:val="18"/>
          <w:szCs w:val="18"/>
          <w:rtl/>
        </w:rPr>
        <w:t xml:space="preserve">"ים לא-מוכרים המהווים כ-17.1% ממשקל </w:t>
      </w:r>
      <w:r w:rsidRPr="00337845">
        <w:rPr>
          <w:rFonts w:ascii="Tahoma" w:hAnsi="Tahoma" w:cs="Tahoma" w:hint="eastAsia"/>
          <w:sz w:val="18"/>
          <w:szCs w:val="18"/>
          <w:rtl/>
        </w:rPr>
        <w:t>השפ</w:t>
      </w:r>
      <w:r w:rsidRPr="00337845">
        <w:rPr>
          <w:rFonts w:ascii="Tahoma" w:hAnsi="Tahoma" w:cs="Tahoma"/>
          <w:sz w:val="18"/>
          <w:szCs w:val="18"/>
          <w:rtl/>
        </w:rPr>
        <w:t>"חים המוכרים ברשויות מקומיות יהודיות בשנת 2023</w:t>
      </w:r>
      <w:bookmarkEnd w:id="7"/>
      <w:r w:rsidRPr="00337845">
        <w:rPr>
          <w:rFonts w:ascii="Tahoma" w:hAnsi="Tahoma" w:cs="Tahoma"/>
          <w:sz w:val="18"/>
          <w:szCs w:val="18"/>
          <w:rtl/>
        </w:rPr>
        <w:t xml:space="preserve">) לעומת הרשויות המקומיות הלא-יהודיות (39 </w:t>
      </w:r>
      <w:r w:rsidRPr="00337845">
        <w:rPr>
          <w:rFonts w:ascii="Tahoma" w:hAnsi="Tahoma" w:cs="Tahoma" w:hint="eastAsia"/>
          <w:sz w:val="18"/>
          <w:szCs w:val="18"/>
          <w:rtl/>
        </w:rPr>
        <w:t>שפ</w:t>
      </w:r>
      <w:r w:rsidRPr="00337845">
        <w:rPr>
          <w:rFonts w:ascii="Tahoma" w:hAnsi="Tahoma" w:cs="Tahoma"/>
          <w:sz w:val="18"/>
          <w:szCs w:val="18"/>
          <w:rtl/>
        </w:rPr>
        <w:t xml:space="preserve">"חים המהווים כ-45.9% ממשקל </w:t>
      </w:r>
      <w:r w:rsidRPr="00337845">
        <w:rPr>
          <w:rFonts w:ascii="Tahoma" w:hAnsi="Tahoma" w:cs="Tahoma" w:hint="eastAsia"/>
          <w:sz w:val="18"/>
          <w:szCs w:val="18"/>
          <w:rtl/>
        </w:rPr>
        <w:t>השפ</w:t>
      </w:r>
      <w:r w:rsidRPr="00337845">
        <w:rPr>
          <w:rFonts w:ascii="Tahoma" w:hAnsi="Tahoma" w:cs="Tahoma"/>
          <w:sz w:val="18"/>
          <w:szCs w:val="18"/>
          <w:rtl/>
        </w:rPr>
        <w:t>"חים הלא-מוכרים ברשויות מקומיות לא-יהודיות בשנת 2023).</w:t>
      </w:r>
      <w:bookmarkEnd w:id="6"/>
    </w:p>
    <w:p w:rsidR="00FE11DF" w:rsidRPr="00337845" w:rsidRDefault="00E833D4" w:rsidP="00DE6286">
      <w:pPr>
        <w:pStyle w:val="af0"/>
        <w:numPr>
          <w:ilvl w:val="0"/>
          <w:numId w:val="10"/>
        </w:numPr>
        <w:spacing w:after="180" w:line="260" w:lineRule="exact"/>
        <w:contextualSpacing w:val="0"/>
        <w:rPr>
          <w:rFonts w:ascii="Tahoma" w:hAnsi="Tahoma" w:cs="Tahoma"/>
          <w:sz w:val="18"/>
          <w:szCs w:val="18"/>
        </w:rPr>
      </w:pPr>
      <w:r w:rsidRPr="00337845">
        <w:rPr>
          <w:rFonts w:ascii="Tahoma" w:hAnsi="Tahoma" w:cs="Tahoma"/>
          <w:b/>
          <w:bCs/>
          <w:sz w:val="18"/>
          <w:szCs w:val="18"/>
          <w:rtl/>
        </w:rPr>
        <w:t>פעולות עיריית טייבה לקידום ההכרה בשפ"ח ט</w:t>
      </w:r>
      <w:r w:rsidRPr="00337845">
        <w:rPr>
          <w:rFonts w:ascii="Tahoma" w:hAnsi="Tahoma" w:cs="Tahoma"/>
          <w:b/>
          <w:bCs/>
          <w:sz w:val="18"/>
          <w:szCs w:val="18"/>
          <w:rtl/>
        </w:rPr>
        <w:t xml:space="preserve">ייבה כמוכר להתמחות </w:t>
      </w:r>
      <w:r w:rsidRPr="000D5F30">
        <w:rPr>
          <w:rFonts w:ascii="Tahoma" w:hAnsi="Tahoma" w:cs="Tahoma"/>
          <w:b/>
          <w:bCs/>
          <w:sz w:val="18"/>
          <w:szCs w:val="18"/>
          <w:rtl/>
        </w:rPr>
        <w:t>-</w:t>
      </w:r>
      <w:r w:rsidRPr="00337845">
        <w:rPr>
          <w:rFonts w:ascii="Tahoma" w:hAnsi="Tahoma" w:cs="Tahoma"/>
          <w:b/>
          <w:bCs/>
          <w:sz w:val="18"/>
          <w:szCs w:val="18"/>
          <w:rtl/>
        </w:rPr>
        <w:t xml:space="preserve"> </w:t>
      </w:r>
      <w:r w:rsidRPr="00337845">
        <w:rPr>
          <w:rFonts w:ascii="Tahoma" w:hAnsi="Tahoma" w:cs="Tahoma"/>
          <w:sz w:val="18"/>
          <w:szCs w:val="18"/>
          <w:rtl/>
        </w:rPr>
        <w:t xml:space="preserve">מבין שבעת השפ"חים שנבדקו, שפ"ח </w:t>
      </w:r>
      <w:r w:rsidRPr="00337845">
        <w:rPr>
          <w:rFonts w:ascii="Tahoma" w:hAnsi="Tahoma" w:cs="Tahoma"/>
          <w:b/>
          <w:bCs/>
          <w:sz w:val="18"/>
          <w:szCs w:val="18"/>
          <w:rtl/>
        </w:rPr>
        <w:t>טייבה</w:t>
      </w:r>
      <w:r w:rsidRPr="00337845">
        <w:rPr>
          <w:rFonts w:ascii="Tahoma" w:hAnsi="Tahoma" w:cs="Tahoma"/>
          <w:sz w:val="18"/>
          <w:szCs w:val="18"/>
          <w:rtl/>
        </w:rPr>
        <w:t xml:space="preserve"> הוא היחיד שאינו מוכר להתמחות, בין היתר בשל </w:t>
      </w:r>
      <w:r w:rsidRPr="00337845">
        <w:rPr>
          <w:rFonts w:ascii="Tahoma" w:hAnsi="Tahoma" w:cs="Tahoma" w:hint="eastAsia"/>
          <w:sz w:val="18"/>
          <w:szCs w:val="18"/>
          <w:rtl/>
        </w:rPr>
        <w:t>היעדר</w:t>
      </w:r>
      <w:r w:rsidRPr="00337845">
        <w:rPr>
          <w:rFonts w:ascii="Tahoma" w:hAnsi="Tahoma" w:cs="Tahoma"/>
          <w:sz w:val="18"/>
          <w:szCs w:val="18"/>
          <w:rtl/>
        </w:rPr>
        <w:t xml:space="preserve"> מנהל </w:t>
      </w:r>
      <w:r w:rsidRPr="00337845">
        <w:rPr>
          <w:rFonts w:ascii="Tahoma" w:hAnsi="Tahoma" w:cs="Tahoma" w:hint="eastAsia"/>
          <w:sz w:val="18"/>
          <w:szCs w:val="18"/>
          <w:rtl/>
        </w:rPr>
        <w:t>לשפ</w:t>
      </w:r>
      <w:r w:rsidRPr="00337845">
        <w:rPr>
          <w:rFonts w:ascii="Tahoma" w:hAnsi="Tahoma" w:cs="Tahoma"/>
          <w:sz w:val="18"/>
          <w:szCs w:val="18"/>
          <w:rtl/>
        </w:rPr>
        <w:t xml:space="preserve">"ח </w:t>
      </w:r>
      <w:r w:rsidRPr="00337845">
        <w:rPr>
          <w:rFonts w:ascii="Tahoma" w:hAnsi="Tahoma" w:cs="Tahoma" w:hint="eastAsia"/>
          <w:sz w:val="18"/>
          <w:szCs w:val="18"/>
          <w:rtl/>
        </w:rPr>
        <w:t>ו</w:t>
      </w:r>
      <w:r w:rsidRPr="00337845">
        <w:rPr>
          <w:rFonts w:ascii="Tahoma" w:hAnsi="Tahoma" w:cs="Tahoma"/>
          <w:sz w:val="18"/>
          <w:szCs w:val="18"/>
          <w:rtl/>
        </w:rPr>
        <w:t xml:space="preserve">אי עמידתו של המבנה שבו פועל שפ"ח </w:t>
      </w:r>
      <w:r w:rsidRPr="00337845">
        <w:rPr>
          <w:rFonts w:ascii="Tahoma" w:hAnsi="Tahoma" w:cs="Tahoma"/>
          <w:b/>
          <w:bCs/>
          <w:sz w:val="18"/>
          <w:szCs w:val="18"/>
          <w:rtl/>
        </w:rPr>
        <w:t>טייבה</w:t>
      </w:r>
      <w:r w:rsidRPr="00337845">
        <w:rPr>
          <w:rFonts w:ascii="Tahoma" w:hAnsi="Tahoma" w:cs="Tahoma"/>
          <w:sz w:val="18"/>
          <w:szCs w:val="18"/>
          <w:rtl/>
        </w:rPr>
        <w:t xml:space="preserve"> בדרישות </w:t>
      </w:r>
      <w:r w:rsidRPr="00337845">
        <w:rPr>
          <w:rFonts w:ascii="Tahoma" w:hAnsi="Tahoma" w:cs="Tahoma" w:hint="eastAsia"/>
          <w:sz w:val="18"/>
          <w:szCs w:val="18"/>
          <w:rtl/>
        </w:rPr>
        <w:t>משרד</w:t>
      </w:r>
      <w:r w:rsidRPr="00337845">
        <w:rPr>
          <w:rFonts w:ascii="Tahoma" w:hAnsi="Tahoma" w:cs="Tahoma"/>
          <w:sz w:val="18"/>
          <w:szCs w:val="18"/>
          <w:rtl/>
        </w:rPr>
        <w:t xml:space="preserve"> הבריאות, לצורך ההכרה בשפ"ח כמוסד מוכר להתמחות בפסיכולוגיה חינוכית.</w:t>
      </w:r>
    </w:p>
    <w:p w:rsidR="00FE11DF" w:rsidRPr="00337845" w:rsidRDefault="00E833D4" w:rsidP="00DE6286">
      <w:pPr>
        <w:pStyle w:val="af0"/>
        <w:numPr>
          <w:ilvl w:val="0"/>
          <w:numId w:val="10"/>
        </w:numPr>
        <w:spacing w:after="180" w:line="260" w:lineRule="exact"/>
        <w:contextualSpacing w:val="0"/>
        <w:rPr>
          <w:rFonts w:ascii="Tahoma" w:hAnsi="Tahoma" w:cs="Tahoma"/>
          <w:sz w:val="18"/>
          <w:szCs w:val="18"/>
        </w:rPr>
      </w:pPr>
      <w:r w:rsidRPr="00337845">
        <w:rPr>
          <w:rFonts w:ascii="Tahoma" w:hAnsi="Tahoma" w:cs="Tahoma"/>
          <w:b/>
          <w:bCs/>
          <w:sz w:val="18"/>
          <w:szCs w:val="18"/>
          <w:rtl/>
        </w:rPr>
        <w:t>משך ההתמחות של הפס</w:t>
      </w:r>
      <w:r w:rsidRPr="00337845">
        <w:rPr>
          <w:rFonts w:ascii="Tahoma" w:hAnsi="Tahoma" w:cs="Tahoma"/>
          <w:b/>
          <w:bCs/>
          <w:sz w:val="18"/>
          <w:szCs w:val="18"/>
          <w:rtl/>
        </w:rPr>
        <w:t xml:space="preserve">יכולוגים החינוכיים - </w:t>
      </w:r>
      <w:r w:rsidRPr="00337845">
        <w:rPr>
          <w:rFonts w:ascii="Tahoma" w:hAnsi="Tahoma" w:cs="Tahoma"/>
          <w:sz w:val="18"/>
          <w:szCs w:val="18"/>
          <w:rtl/>
        </w:rPr>
        <w:t xml:space="preserve">משך ההתמחות של כ-41.2% (615 פסיכולוגים) מהפסיכולוגים החינוכיים שקיבלו את תעודת </w:t>
      </w:r>
      <w:r w:rsidRPr="00337845">
        <w:rPr>
          <w:rFonts w:ascii="Tahoma" w:hAnsi="Tahoma" w:cs="Tahoma" w:hint="eastAsia"/>
          <w:sz w:val="18"/>
          <w:szCs w:val="18"/>
          <w:rtl/>
        </w:rPr>
        <w:t>המומחיות</w:t>
      </w:r>
      <w:r w:rsidRPr="00337845">
        <w:rPr>
          <w:rFonts w:ascii="Tahoma" w:hAnsi="Tahoma" w:cs="Tahoma"/>
          <w:sz w:val="18"/>
          <w:szCs w:val="18"/>
          <w:rtl/>
        </w:rPr>
        <w:t xml:space="preserve"> שלהם בשנים 2014 - 2023 היה מעל 6 ועד 10 שנים, וכרבע מהפסיכולוגים (כ-23.8%, 355 פסיכולוגים) עשו זאת במשך יותר מעשר שנים.</w:t>
      </w:r>
      <w:r w:rsidRPr="00337845">
        <w:rPr>
          <w:rFonts w:ascii="Tahoma" w:hAnsi="Tahoma" w:cs="Tahoma"/>
          <w:b/>
          <w:bCs/>
          <w:sz w:val="18"/>
          <w:szCs w:val="18"/>
          <w:rtl/>
        </w:rPr>
        <w:t xml:space="preserve"> </w:t>
      </w:r>
      <w:r w:rsidRPr="00337845">
        <w:rPr>
          <w:rFonts w:ascii="Tahoma" w:hAnsi="Tahoma" w:cs="Tahoma" w:hint="eastAsia"/>
          <w:sz w:val="18"/>
          <w:szCs w:val="18"/>
          <w:rtl/>
        </w:rPr>
        <w:t>רק</w:t>
      </w:r>
      <w:r w:rsidRPr="00337845">
        <w:rPr>
          <w:rFonts w:ascii="Tahoma" w:hAnsi="Tahoma" w:cs="Tahoma"/>
          <w:sz w:val="18"/>
          <w:szCs w:val="18"/>
          <w:rtl/>
        </w:rPr>
        <w:t xml:space="preserve"> </w:t>
      </w:r>
      <w:r w:rsidRPr="00337845">
        <w:rPr>
          <w:rFonts w:ascii="Tahoma" w:hAnsi="Tahoma" w:cs="Tahoma" w:hint="eastAsia"/>
          <w:sz w:val="18"/>
          <w:szCs w:val="18"/>
          <w:rtl/>
        </w:rPr>
        <w:t>שיעור</w:t>
      </w:r>
      <w:r w:rsidRPr="00337845">
        <w:rPr>
          <w:rFonts w:ascii="Tahoma" w:hAnsi="Tahoma" w:cs="Tahoma"/>
          <w:sz w:val="18"/>
          <w:szCs w:val="18"/>
          <w:rtl/>
        </w:rPr>
        <w:t xml:space="preserve"> </w:t>
      </w:r>
      <w:r w:rsidRPr="00337845">
        <w:rPr>
          <w:rFonts w:ascii="Tahoma" w:hAnsi="Tahoma" w:cs="Tahoma" w:hint="eastAsia"/>
          <w:sz w:val="18"/>
          <w:szCs w:val="18"/>
          <w:rtl/>
        </w:rPr>
        <w:t>קטן</w:t>
      </w:r>
      <w:r w:rsidRPr="00337845">
        <w:rPr>
          <w:rFonts w:ascii="Tahoma" w:hAnsi="Tahoma" w:cs="Tahoma"/>
          <w:sz w:val="18"/>
          <w:szCs w:val="18"/>
          <w:rtl/>
        </w:rPr>
        <w:t xml:space="preserve"> מאוד מהפסיכולו</w:t>
      </w:r>
      <w:r w:rsidRPr="00337845">
        <w:rPr>
          <w:rFonts w:ascii="Tahoma" w:hAnsi="Tahoma" w:cs="Tahoma"/>
          <w:sz w:val="18"/>
          <w:szCs w:val="18"/>
          <w:rtl/>
        </w:rPr>
        <w:t xml:space="preserve">גים שסיימו את התמתחותם בשנים 2014 - 2023 עשו זאת בתוך שנתיים </w:t>
      </w:r>
      <w:r w:rsidRPr="00337845">
        <w:rPr>
          <w:rFonts w:ascii="Tahoma" w:hAnsi="Tahoma" w:cs="Tahoma" w:hint="eastAsia"/>
          <w:sz w:val="18"/>
          <w:szCs w:val="18"/>
          <w:rtl/>
        </w:rPr>
        <w:t>עד</w:t>
      </w:r>
      <w:r w:rsidRPr="00337845">
        <w:rPr>
          <w:rFonts w:ascii="Tahoma" w:hAnsi="Tahoma" w:cs="Tahoma"/>
          <w:sz w:val="18"/>
          <w:szCs w:val="18"/>
          <w:rtl/>
        </w:rPr>
        <w:t xml:space="preserve"> שש </w:t>
      </w:r>
      <w:r w:rsidRPr="00337845">
        <w:rPr>
          <w:rFonts w:ascii="Tahoma" w:hAnsi="Tahoma" w:cs="Tahoma" w:hint="eastAsia"/>
          <w:sz w:val="18"/>
          <w:szCs w:val="18"/>
          <w:rtl/>
        </w:rPr>
        <w:t>שנים</w:t>
      </w:r>
      <w:r w:rsidRPr="00337845">
        <w:rPr>
          <w:rFonts w:ascii="Tahoma" w:hAnsi="Tahoma" w:cs="Tahoma"/>
          <w:sz w:val="18"/>
          <w:szCs w:val="18"/>
          <w:rtl/>
        </w:rPr>
        <w:t xml:space="preserve"> (523 </w:t>
      </w:r>
      <w:r w:rsidRPr="00337845">
        <w:rPr>
          <w:rFonts w:ascii="Tahoma" w:hAnsi="Tahoma" w:cs="Tahoma" w:hint="eastAsia"/>
          <w:sz w:val="18"/>
          <w:szCs w:val="18"/>
          <w:rtl/>
        </w:rPr>
        <w:t>פסיכולוגים</w:t>
      </w:r>
      <w:r w:rsidRPr="00337845">
        <w:rPr>
          <w:rFonts w:ascii="Tahoma" w:hAnsi="Tahoma" w:cs="Tahoma"/>
          <w:sz w:val="18"/>
          <w:szCs w:val="18"/>
          <w:rtl/>
        </w:rPr>
        <w:t>, 35%).</w:t>
      </w:r>
      <w:r w:rsidRPr="00337845">
        <w:rPr>
          <w:rFonts w:hint="cs"/>
          <w:sz w:val="18"/>
          <w:szCs w:val="18"/>
          <w:rtl/>
        </w:rPr>
        <w:t xml:space="preserve"> </w:t>
      </w:r>
      <w:r w:rsidRPr="00337845">
        <w:rPr>
          <w:rFonts w:ascii="Tahoma" w:hAnsi="Tahoma" w:cs="Tahoma" w:hint="eastAsia"/>
          <w:sz w:val="18"/>
          <w:szCs w:val="18"/>
          <w:rtl/>
        </w:rPr>
        <w:t>הסיבה</w:t>
      </w:r>
      <w:r w:rsidRPr="00337845">
        <w:rPr>
          <w:rFonts w:ascii="Tahoma" w:hAnsi="Tahoma" w:cs="Tahoma"/>
          <w:sz w:val="18"/>
          <w:szCs w:val="18"/>
          <w:rtl/>
        </w:rPr>
        <w:t xml:space="preserve"> </w:t>
      </w:r>
      <w:r w:rsidRPr="00337845">
        <w:rPr>
          <w:rFonts w:ascii="Tahoma" w:hAnsi="Tahoma" w:cs="Tahoma" w:hint="eastAsia"/>
          <w:sz w:val="18"/>
          <w:szCs w:val="18"/>
          <w:rtl/>
        </w:rPr>
        <w:t>העיקרית</w:t>
      </w:r>
      <w:r w:rsidRPr="00337845">
        <w:rPr>
          <w:rFonts w:ascii="Tahoma" w:hAnsi="Tahoma" w:cs="Tahoma"/>
          <w:sz w:val="18"/>
          <w:szCs w:val="18"/>
          <w:rtl/>
        </w:rPr>
        <w:t xml:space="preserve"> להתארכות תקופת ההתמחות של הפסיכולוגים החינוכיים היא עומס העבודה </w:t>
      </w:r>
      <w:r w:rsidRPr="00337845">
        <w:rPr>
          <w:rFonts w:ascii="Tahoma" w:hAnsi="Tahoma" w:cs="Tahoma" w:hint="eastAsia"/>
          <w:sz w:val="18"/>
          <w:szCs w:val="18"/>
          <w:rtl/>
        </w:rPr>
        <w:t>ו</w:t>
      </w:r>
      <w:r w:rsidRPr="00337845">
        <w:rPr>
          <w:rFonts w:ascii="Tahoma" w:hAnsi="Tahoma" w:cs="Tahoma"/>
          <w:sz w:val="18"/>
          <w:szCs w:val="18"/>
          <w:rtl/>
        </w:rPr>
        <w:t xml:space="preserve">צורכי השטח, שאינם </w:t>
      </w:r>
      <w:r w:rsidRPr="00337845">
        <w:rPr>
          <w:rFonts w:ascii="Tahoma" w:hAnsi="Tahoma" w:cs="Tahoma" w:hint="eastAsia"/>
          <w:sz w:val="18"/>
          <w:szCs w:val="18"/>
          <w:rtl/>
        </w:rPr>
        <w:t>בהתאם</w:t>
      </w:r>
      <w:r w:rsidRPr="00337845">
        <w:rPr>
          <w:rFonts w:ascii="Tahoma" w:hAnsi="Tahoma" w:cs="Tahoma"/>
          <w:sz w:val="18"/>
          <w:szCs w:val="18"/>
          <w:rtl/>
        </w:rPr>
        <w:t xml:space="preserve"> לדרישות ההתמחות. התארכות תקופת ההתמחות פוגעת במקצועיות של הפסיכולוגים וגורמת לקושי ארגוני ומערכתי, עקב ריבוי פסיכולוגים שאינם מורשים על פי חוק לעבוד באופן עצמאי.</w:t>
      </w:r>
    </w:p>
    <w:p w:rsidR="001667AE" w:rsidRPr="00AF3B73" w:rsidRDefault="00E833D4" w:rsidP="00DE6286">
      <w:pPr>
        <w:pStyle w:val="73f7"/>
        <w:numPr>
          <w:ilvl w:val="0"/>
          <w:numId w:val="10"/>
        </w:numPr>
        <w:rPr>
          <w:rtl/>
        </w:rPr>
      </w:pPr>
      <w:r w:rsidRPr="00337845">
        <w:rPr>
          <w:b/>
          <w:bCs/>
          <w:rtl/>
        </w:rPr>
        <w:t>תיקונים בחוק חינוך מיוחד והשפעתם על עבודת הפסיכולוגים החינוכיים</w:t>
      </w:r>
      <w:r w:rsidRPr="00337845">
        <w:rPr>
          <w:rFonts w:hint="cs"/>
          <w:rtl/>
        </w:rPr>
        <w:t xml:space="preserve"> </w:t>
      </w:r>
      <w:r w:rsidRPr="000D5F30">
        <w:rPr>
          <w:b/>
          <w:bCs/>
          <w:rtl/>
        </w:rPr>
        <w:t>-</w:t>
      </w:r>
      <w:r w:rsidRPr="00337845">
        <w:rPr>
          <w:rFonts w:hint="cs"/>
          <w:rtl/>
        </w:rPr>
        <w:t xml:space="preserve"> לאור</w:t>
      </w:r>
      <w:r w:rsidRPr="00337845">
        <w:rPr>
          <w:rtl/>
        </w:rPr>
        <w:t xml:space="preserve"> התיקונים לחוק חינוך מיוחד נוספו סוגי ועדות </w:t>
      </w:r>
      <w:r w:rsidRPr="00337845">
        <w:rPr>
          <w:rFonts w:hint="cs"/>
          <w:rtl/>
        </w:rPr>
        <w:t>לצורך יישומו</w:t>
      </w:r>
      <w:r w:rsidRPr="00337845">
        <w:rPr>
          <w:rtl/>
        </w:rPr>
        <w:t xml:space="preserve"> שבהן </w:t>
      </w:r>
      <w:r w:rsidRPr="00337845">
        <w:rPr>
          <w:rFonts w:hint="cs"/>
          <w:rtl/>
        </w:rPr>
        <w:t>משתתפים</w:t>
      </w:r>
      <w:r w:rsidRPr="00337845">
        <w:rPr>
          <w:rtl/>
        </w:rPr>
        <w:t xml:space="preserve"> פסיכולוגים, מצב שהביא לעלייה </w:t>
      </w:r>
      <w:r w:rsidRPr="00337845">
        <w:rPr>
          <w:rFonts w:hint="eastAsia"/>
          <w:rtl/>
        </w:rPr>
        <w:t>של</w:t>
      </w:r>
      <w:r w:rsidRPr="00337845">
        <w:rPr>
          <w:rtl/>
        </w:rPr>
        <w:t xml:space="preserve"> כ-112.3% </w:t>
      </w:r>
      <w:r w:rsidRPr="00337845">
        <w:rPr>
          <w:rFonts w:hint="cs"/>
          <w:rtl/>
        </w:rPr>
        <w:t>במספר</w:t>
      </w:r>
      <w:r w:rsidRPr="00337845">
        <w:rPr>
          <w:rtl/>
        </w:rPr>
        <w:t xml:space="preserve"> </w:t>
      </w:r>
      <w:r w:rsidRPr="00337845">
        <w:rPr>
          <w:rFonts w:hint="eastAsia"/>
          <w:rtl/>
        </w:rPr>
        <w:t>הדיונים</w:t>
      </w:r>
      <w:r w:rsidRPr="00337845">
        <w:rPr>
          <w:rtl/>
        </w:rPr>
        <w:t xml:space="preserve"> </w:t>
      </w:r>
      <w:r w:rsidRPr="00337845">
        <w:rPr>
          <w:rFonts w:hint="cs"/>
          <w:rtl/>
        </w:rPr>
        <w:t xml:space="preserve">שבהם השתתפו הפסיכולוגים החינוכיים </w:t>
      </w:r>
      <w:r w:rsidRPr="00337845">
        <w:rPr>
          <w:rtl/>
        </w:rPr>
        <w:t>בין השנים 2017 -</w:t>
      </w:r>
      <w:r w:rsidRPr="00337845">
        <w:rPr>
          <w:rFonts w:hint="cs"/>
          <w:rtl/>
        </w:rPr>
        <w:t xml:space="preserve"> </w:t>
      </w:r>
      <w:r w:rsidRPr="00337845">
        <w:rPr>
          <w:rtl/>
        </w:rPr>
        <w:t>2023 (מ-105,541 ל-224,024 דיונים)</w:t>
      </w:r>
      <w:r w:rsidRPr="00337845">
        <w:rPr>
          <w:rFonts w:hint="cs"/>
          <w:rtl/>
        </w:rPr>
        <w:t>,</w:t>
      </w:r>
      <w:r w:rsidRPr="00337845">
        <w:rPr>
          <w:rtl/>
        </w:rPr>
        <w:t xml:space="preserve"> </w:t>
      </w:r>
      <w:r w:rsidRPr="00337845">
        <w:rPr>
          <w:rFonts w:hint="eastAsia"/>
          <w:rtl/>
        </w:rPr>
        <w:t>ובכך</w:t>
      </w:r>
      <w:r w:rsidRPr="00337845">
        <w:rPr>
          <w:rtl/>
        </w:rPr>
        <w:t xml:space="preserve"> להוספת מטלות לעבודת הפסיכולוגים</w:t>
      </w:r>
      <w:r w:rsidRPr="00337845">
        <w:rPr>
          <w:rFonts w:hint="cs"/>
          <w:rtl/>
        </w:rPr>
        <w:t>. זאת לצד</w:t>
      </w:r>
      <w:r w:rsidRPr="00337845">
        <w:rPr>
          <w:rFonts w:hint="cs"/>
          <w:rtl/>
        </w:rPr>
        <w:t xml:space="preserve"> תקינה שלא עודכנה במשך עשרות שנים ו</w:t>
      </w:r>
      <w:r w:rsidRPr="00337845">
        <w:rPr>
          <w:rtl/>
        </w:rPr>
        <w:t>הקצאת משרות הפסיכולוגים לתלמידים הזכאים לשירותי חינוך מיוחדים המשולבים בחינוך הרגיל</w:t>
      </w:r>
      <w:r w:rsidRPr="00337845">
        <w:rPr>
          <w:rFonts w:hint="cs"/>
          <w:rtl/>
        </w:rPr>
        <w:t>,</w:t>
      </w:r>
      <w:r w:rsidRPr="00337845">
        <w:rPr>
          <w:rtl/>
        </w:rPr>
        <w:t xml:space="preserve"> </w:t>
      </w:r>
      <w:r w:rsidRPr="00337845">
        <w:rPr>
          <w:rFonts w:hint="cs"/>
          <w:rtl/>
        </w:rPr>
        <w:t>ש</w:t>
      </w:r>
      <w:r w:rsidRPr="00337845">
        <w:rPr>
          <w:rtl/>
        </w:rPr>
        <w:t>מתבצעת</w:t>
      </w:r>
      <w:r w:rsidRPr="00337845">
        <w:rPr>
          <w:rFonts w:hint="cs"/>
          <w:rtl/>
        </w:rPr>
        <w:t xml:space="preserve"> </w:t>
      </w:r>
      <w:r w:rsidRPr="00337845">
        <w:rPr>
          <w:rtl/>
        </w:rPr>
        <w:t xml:space="preserve">שלא בהתאם לאמור בחוזר מנכ"ל משרד החינוך. </w:t>
      </w:r>
      <w:r w:rsidRPr="00337845">
        <w:rPr>
          <w:rFonts w:hint="eastAsia"/>
          <w:rtl/>
        </w:rPr>
        <w:t>הדבר</w:t>
      </w:r>
      <w:r w:rsidRPr="00337845">
        <w:rPr>
          <w:rtl/>
        </w:rPr>
        <w:t xml:space="preserve"> </w:t>
      </w:r>
      <w:r w:rsidRPr="00337845">
        <w:rPr>
          <w:rFonts w:hint="eastAsia"/>
          <w:rtl/>
        </w:rPr>
        <w:t>מעצים</w:t>
      </w:r>
      <w:r w:rsidRPr="00337845">
        <w:rPr>
          <w:rtl/>
        </w:rPr>
        <w:t xml:space="preserve"> את </w:t>
      </w:r>
      <w:r w:rsidRPr="00337845">
        <w:rPr>
          <w:rFonts w:hint="eastAsia"/>
          <w:rtl/>
        </w:rPr>
        <w:t>תחושת</w:t>
      </w:r>
      <w:r w:rsidRPr="00337845">
        <w:rPr>
          <w:rtl/>
        </w:rPr>
        <w:t xml:space="preserve"> </w:t>
      </w:r>
      <w:r w:rsidRPr="00337845">
        <w:rPr>
          <w:rFonts w:hint="eastAsia"/>
          <w:rtl/>
        </w:rPr>
        <w:t>השחיקה</w:t>
      </w:r>
      <w:r w:rsidRPr="00337845">
        <w:rPr>
          <w:rtl/>
        </w:rPr>
        <w:t xml:space="preserve"> </w:t>
      </w:r>
      <w:r w:rsidRPr="00337845">
        <w:rPr>
          <w:rFonts w:hint="eastAsia"/>
          <w:rtl/>
        </w:rPr>
        <w:t>בקרב</w:t>
      </w:r>
      <w:r w:rsidRPr="00337845">
        <w:rPr>
          <w:rtl/>
        </w:rPr>
        <w:t xml:space="preserve"> </w:t>
      </w:r>
      <w:r w:rsidRPr="00337845">
        <w:rPr>
          <w:rFonts w:hint="eastAsia"/>
          <w:rtl/>
        </w:rPr>
        <w:t>הפסיכולוגים</w:t>
      </w:r>
      <w:r w:rsidRPr="00337845">
        <w:rPr>
          <w:rtl/>
        </w:rPr>
        <w:t xml:space="preserve"> </w:t>
      </w:r>
      <w:r w:rsidRPr="00337845">
        <w:rPr>
          <w:rFonts w:hint="eastAsia"/>
          <w:rtl/>
        </w:rPr>
        <w:t>החינוכיים</w:t>
      </w:r>
      <w:r w:rsidRPr="00337845">
        <w:rPr>
          <w:rtl/>
        </w:rPr>
        <w:t xml:space="preserve"> המועסקים </w:t>
      </w:r>
      <w:r w:rsidRPr="00337845">
        <w:rPr>
          <w:rFonts w:hint="eastAsia"/>
          <w:rtl/>
        </w:rPr>
        <w:t>בשפ</w:t>
      </w:r>
      <w:r w:rsidRPr="00337845">
        <w:rPr>
          <w:rtl/>
        </w:rPr>
        <w:t xml:space="preserve">"חים, </w:t>
      </w:r>
      <w:r w:rsidRPr="00337845">
        <w:rPr>
          <w:rFonts w:hint="eastAsia"/>
          <w:rtl/>
        </w:rPr>
        <w:t>ועלול</w:t>
      </w:r>
      <w:r w:rsidRPr="00337845">
        <w:rPr>
          <w:rtl/>
        </w:rPr>
        <w:t xml:space="preserve"> בתורו לשמ</w:t>
      </w:r>
      <w:r w:rsidRPr="00337845">
        <w:rPr>
          <w:rtl/>
        </w:rPr>
        <w:t xml:space="preserve">ש זרז עבורם לעזיבת השירות הציבורי ולפגיעה באיכות ובהיקף השירותים </w:t>
      </w:r>
      <w:r w:rsidRPr="00337845">
        <w:rPr>
          <w:rFonts w:hint="cs"/>
          <w:rtl/>
        </w:rPr>
        <w:t>שמספק השפ"ח</w:t>
      </w:r>
      <w:r w:rsidRPr="00337845">
        <w:rPr>
          <w:rtl/>
        </w:rPr>
        <w:t xml:space="preserve"> לציבור לקוחותיו. מצב זה </w:t>
      </w:r>
      <w:r w:rsidRPr="00337845">
        <w:rPr>
          <w:rFonts w:hint="cs"/>
          <w:rtl/>
        </w:rPr>
        <w:t xml:space="preserve">גם </w:t>
      </w:r>
      <w:r w:rsidRPr="00337845">
        <w:rPr>
          <w:rFonts w:hint="eastAsia"/>
          <w:rtl/>
        </w:rPr>
        <w:t>עלול</w:t>
      </w:r>
      <w:r w:rsidRPr="00337845">
        <w:rPr>
          <w:rtl/>
        </w:rPr>
        <w:t xml:space="preserve"> </w:t>
      </w:r>
      <w:r w:rsidRPr="00337845">
        <w:rPr>
          <w:rFonts w:hint="eastAsia"/>
          <w:rtl/>
        </w:rPr>
        <w:t>להוביל</w:t>
      </w:r>
      <w:r w:rsidRPr="00337845">
        <w:rPr>
          <w:rtl/>
        </w:rPr>
        <w:t xml:space="preserve"> </w:t>
      </w:r>
      <w:r w:rsidRPr="00337845">
        <w:rPr>
          <w:rFonts w:hint="eastAsia"/>
          <w:rtl/>
        </w:rPr>
        <w:t>לפגיעה</w:t>
      </w:r>
      <w:r w:rsidRPr="00337845">
        <w:rPr>
          <w:rtl/>
        </w:rPr>
        <w:t xml:space="preserve"> במענים </w:t>
      </w:r>
      <w:r w:rsidRPr="00337845">
        <w:rPr>
          <w:rFonts w:hint="eastAsia"/>
          <w:rtl/>
        </w:rPr>
        <w:t>שנותנים</w:t>
      </w:r>
      <w:r w:rsidRPr="00337845">
        <w:rPr>
          <w:rtl/>
        </w:rPr>
        <w:t xml:space="preserve"> הפסיכולוגים החינוכיים לתלמידים, להורים ולצוותי החינוך, </w:t>
      </w:r>
      <w:r w:rsidRPr="00337845">
        <w:rPr>
          <w:rFonts w:hint="eastAsia"/>
          <w:rtl/>
        </w:rPr>
        <w:t>וזאת</w:t>
      </w:r>
      <w:r w:rsidRPr="00337845">
        <w:rPr>
          <w:rtl/>
        </w:rPr>
        <w:t xml:space="preserve"> </w:t>
      </w:r>
      <w:r w:rsidRPr="00337845">
        <w:rPr>
          <w:rFonts w:hint="eastAsia"/>
          <w:rtl/>
        </w:rPr>
        <w:t>נוכח</w:t>
      </w:r>
      <w:r w:rsidRPr="00337845">
        <w:rPr>
          <w:rtl/>
        </w:rPr>
        <w:t xml:space="preserve"> הסטת </w:t>
      </w:r>
      <w:r w:rsidRPr="00337845">
        <w:rPr>
          <w:rFonts w:hint="eastAsia"/>
          <w:rtl/>
        </w:rPr>
        <w:t>שעות</w:t>
      </w:r>
      <w:r w:rsidRPr="00337845">
        <w:rPr>
          <w:rtl/>
        </w:rPr>
        <w:t xml:space="preserve"> </w:t>
      </w:r>
      <w:r w:rsidRPr="00337845">
        <w:rPr>
          <w:rFonts w:hint="eastAsia"/>
          <w:rtl/>
        </w:rPr>
        <w:t>עבודתם</w:t>
      </w:r>
      <w:r w:rsidRPr="00337845">
        <w:rPr>
          <w:rtl/>
        </w:rPr>
        <w:t xml:space="preserve"> </w:t>
      </w:r>
      <w:r w:rsidRPr="00337845">
        <w:rPr>
          <w:rFonts w:hint="eastAsia"/>
          <w:rtl/>
        </w:rPr>
        <w:t>לטובת</w:t>
      </w:r>
      <w:r w:rsidRPr="00337845">
        <w:rPr>
          <w:rtl/>
        </w:rPr>
        <w:t xml:space="preserve"> </w:t>
      </w:r>
      <w:r w:rsidRPr="00337845">
        <w:rPr>
          <w:rFonts w:hint="eastAsia"/>
          <w:rtl/>
        </w:rPr>
        <w:t>הכנה</w:t>
      </w:r>
      <w:r w:rsidRPr="00337845">
        <w:rPr>
          <w:rtl/>
        </w:rPr>
        <w:t xml:space="preserve"> לדיוני ועדות חינ</w:t>
      </w:r>
      <w:r w:rsidRPr="00337845">
        <w:rPr>
          <w:rFonts w:hint="eastAsia"/>
          <w:rtl/>
        </w:rPr>
        <w:t>וך</w:t>
      </w:r>
      <w:r w:rsidRPr="00337845">
        <w:rPr>
          <w:rtl/>
        </w:rPr>
        <w:t xml:space="preserve"> </w:t>
      </w:r>
      <w:r w:rsidRPr="00337845">
        <w:rPr>
          <w:rFonts w:hint="eastAsia"/>
          <w:rtl/>
        </w:rPr>
        <w:t>מיוחד</w:t>
      </w:r>
      <w:r w:rsidRPr="00337845">
        <w:rPr>
          <w:rtl/>
        </w:rPr>
        <w:t xml:space="preserve"> וההשתתפות בהן, ובלי שניתן מענה ממשרד החינוך לעומס שנוצר ולשעות העבודה הנוספות שעליהם להקדיש לטובת השתתפות בוועדות ומילוי המטלות הנלוות אליהן.</w:t>
      </w:r>
    </w:p>
    <w:p w:rsidR="001667AE" w:rsidRPr="00AF3B73" w:rsidRDefault="00E833D4" w:rsidP="00FE11DF">
      <w:pPr>
        <w:pStyle w:val="73d"/>
        <w:ind w:left="397"/>
        <w:rPr>
          <w:rtl/>
        </w:rPr>
      </w:pPr>
      <w:r w:rsidRPr="00AB2F78">
        <w:rPr>
          <w:rStyle w:val="7372"/>
          <w:rFonts w:hint="cs"/>
          <w:noProof/>
          <w:rtl/>
        </w:rPr>
        <w:lastRenderedPageBreak/>
        <w:drawing>
          <wp:anchor distT="0" distB="0" distL="71755" distR="0" simplePos="0" relativeHeight="25168588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24961362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613624"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FE11DF" w:rsidRPr="00337845">
        <w:rPr>
          <w:rFonts w:hint="cs"/>
          <w:b/>
          <w:bCs/>
          <w:rtl/>
        </w:rPr>
        <w:t xml:space="preserve">תכנון העבודה בשפ"חים </w:t>
      </w:r>
      <w:r w:rsidR="00FE11DF" w:rsidRPr="000D5F30">
        <w:rPr>
          <w:b/>
          <w:bCs/>
          <w:rtl/>
        </w:rPr>
        <w:t>-</w:t>
      </w:r>
      <w:r w:rsidR="00FE11DF" w:rsidRPr="00337845">
        <w:rPr>
          <w:rFonts w:hint="cs"/>
          <w:rtl/>
        </w:rPr>
        <w:t xml:space="preserve"> על אף היותה של תוכנית העבודה כלי קריטי לארגון לצורך השגת מטרותיו, חוזר מנכ"ל משרד החינוך 0332</w:t>
      </w:r>
      <w:r>
        <w:rPr>
          <w:rStyle w:val="affff3"/>
          <w:rtl/>
        </w:rPr>
        <w:footnoteReference w:id="17"/>
      </w:r>
      <w:r w:rsidR="00FE11DF" w:rsidRPr="00337845">
        <w:rPr>
          <w:rFonts w:hint="cs"/>
          <w:rtl/>
        </w:rPr>
        <w:t xml:space="preserve"> אינו מנחה את השפ"חים לכלול בתוכנית העבודה שלהם מרכיבים אשר אמורים להבטיח את האפקטיביות של תוכנית העבודה ואת הבקרה על ביצועה. שום שפ"ח</w:t>
      </w:r>
      <w:r w:rsidR="00FE11DF" w:rsidRPr="00337845">
        <w:rPr>
          <w:rtl/>
        </w:rPr>
        <w:t xml:space="preserve"> מהשפ"חים שנבדקו </w:t>
      </w:r>
      <w:r w:rsidR="00FE11DF" w:rsidRPr="00337845">
        <w:rPr>
          <w:rFonts w:hint="cs"/>
          <w:rtl/>
        </w:rPr>
        <w:t xml:space="preserve">- בעיריות </w:t>
      </w:r>
      <w:r w:rsidR="00FE11DF" w:rsidRPr="00337845">
        <w:rPr>
          <w:b/>
          <w:bCs/>
          <w:rtl/>
        </w:rPr>
        <w:t>אשקלון</w:t>
      </w:r>
      <w:r w:rsidR="00FE11DF" w:rsidRPr="00337845">
        <w:rPr>
          <w:rtl/>
        </w:rPr>
        <w:t xml:space="preserve">, </w:t>
      </w:r>
      <w:r w:rsidR="00FE11DF" w:rsidRPr="00337845">
        <w:rPr>
          <w:b/>
          <w:bCs/>
          <w:rtl/>
        </w:rPr>
        <w:t>טבריה</w:t>
      </w:r>
      <w:r w:rsidR="00FE11DF" w:rsidRPr="00337845">
        <w:rPr>
          <w:rtl/>
        </w:rPr>
        <w:t xml:space="preserve">, </w:t>
      </w:r>
      <w:r w:rsidR="00FE11DF" w:rsidRPr="00337845">
        <w:rPr>
          <w:b/>
          <w:bCs/>
          <w:rtl/>
        </w:rPr>
        <w:t>טייבה</w:t>
      </w:r>
      <w:r w:rsidR="00FE11DF" w:rsidRPr="00337845">
        <w:rPr>
          <w:rtl/>
        </w:rPr>
        <w:t xml:space="preserve">, </w:t>
      </w:r>
      <w:r w:rsidR="00FE11DF" w:rsidRPr="00337845">
        <w:rPr>
          <w:b/>
          <w:bCs/>
          <w:rtl/>
        </w:rPr>
        <w:t>לוד</w:t>
      </w:r>
      <w:r w:rsidR="00FE11DF" w:rsidRPr="00337845">
        <w:rPr>
          <w:rFonts w:hint="cs"/>
          <w:rtl/>
        </w:rPr>
        <w:t xml:space="preserve"> ו</w:t>
      </w:r>
      <w:r w:rsidR="00FE11DF" w:rsidRPr="00337845">
        <w:rPr>
          <w:rFonts w:hint="cs"/>
          <w:b/>
          <w:bCs/>
          <w:rtl/>
        </w:rPr>
        <w:t>נתניה</w:t>
      </w:r>
      <w:r w:rsidR="00FE11DF" w:rsidRPr="00337845">
        <w:rPr>
          <w:rFonts w:hint="cs"/>
          <w:rtl/>
        </w:rPr>
        <w:t>,</w:t>
      </w:r>
      <w:r w:rsidR="00FE11DF" w:rsidRPr="00337845">
        <w:rPr>
          <w:rFonts w:hint="cs"/>
          <w:b/>
          <w:bCs/>
          <w:rtl/>
        </w:rPr>
        <w:t xml:space="preserve"> </w:t>
      </w:r>
      <w:r w:rsidR="00FE11DF" w:rsidRPr="00337845">
        <w:rPr>
          <w:rFonts w:hint="cs"/>
          <w:rtl/>
        </w:rPr>
        <w:t xml:space="preserve">ובמועצות האזוריות </w:t>
      </w:r>
      <w:r w:rsidR="00FE11DF" w:rsidRPr="00337845">
        <w:rPr>
          <w:rFonts w:hint="cs"/>
          <w:b/>
          <w:bCs/>
          <w:rtl/>
        </w:rPr>
        <w:t xml:space="preserve">אשכול </w:t>
      </w:r>
      <w:r w:rsidR="00FE11DF" w:rsidRPr="00337845">
        <w:rPr>
          <w:rFonts w:hint="cs"/>
          <w:rtl/>
        </w:rPr>
        <w:t>ו</w:t>
      </w:r>
      <w:r w:rsidR="00FE11DF" w:rsidRPr="00337845">
        <w:rPr>
          <w:b/>
          <w:bCs/>
          <w:rtl/>
        </w:rPr>
        <w:t>מטה אשר</w:t>
      </w:r>
      <w:r w:rsidR="00FE11DF" w:rsidRPr="00337845">
        <w:rPr>
          <w:rtl/>
        </w:rPr>
        <w:t xml:space="preserve"> - לא קבע את לוחות הזמנים</w:t>
      </w:r>
      <w:r w:rsidR="00FE11DF" w:rsidRPr="00337845">
        <w:rPr>
          <w:rFonts w:hint="cs"/>
          <w:rtl/>
        </w:rPr>
        <w:t xml:space="preserve"> של תוכנית העבודה שלו</w:t>
      </w:r>
      <w:r w:rsidR="00FE11DF" w:rsidRPr="00337845">
        <w:rPr>
          <w:rtl/>
        </w:rPr>
        <w:t xml:space="preserve"> ואת אבני הדרך לעמידה ביעדים. מלבד השפ"ח של עיריית </w:t>
      </w:r>
      <w:r w:rsidR="00FE11DF" w:rsidRPr="00337845">
        <w:rPr>
          <w:b/>
          <w:bCs/>
          <w:rtl/>
        </w:rPr>
        <w:t>נתניה</w:t>
      </w:r>
      <w:r w:rsidR="00FE11DF" w:rsidRPr="00337845">
        <w:rPr>
          <w:rtl/>
        </w:rPr>
        <w:t>, יתר השפ"חים שנבדקו לא קבעו את הגורמים האחראים להשגת היעדים.</w:t>
      </w:r>
      <w:r w:rsidR="00FE11DF" w:rsidRPr="00337845">
        <w:rPr>
          <w:rFonts w:hint="cs"/>
          <w:rtl/>
        </w:rPr>
        <w:t xml:space="preserve"> </w:t>
      </w:r>
      <w:r w:rsidR="00FE11DF" w:rsidRPr="00337845">
        <w:rPr>
          <w:rFonts w:hint="eastAsia"/>
          <w:rtl/>
        </w:rPr>
        <w:t>תוכניות</w:t>
      </w:r>
      <w:r w:rsidR="00FE11DF" w:rsidRPr="00337845">
        <w:rPr>
          <w:rtl/>
        </w:rPr>
        <w:t xml:space="preserve"> העבודה של </w:t>
      </w:r>
      <w:r w:rsidR="00FE11DF" w:rsidRPr="00337845">
        <w:rPr>
          <w:rFonts w:hint="eastAsia"/>
          <w:rtl/>
        </w:rPr>
        <w:t>השפ</w:t>
      </w:r>
      <w:r w:rsidR="00FE11DF" w:rsidRPr="00337845">
        <w:rPr>
          <w:rtl/>
        </w:rPr>
        <w:t xml:space="preserve">"חים של עיריית </w:t>
      </w:r>
      <w:r w:rsidR="00FE11DF" w:rsidRPr="00337845">
        <w:rPr>
          <w:rFonts w:hint="cs"/>
          <w:b/>
          <w:bCs/>
          <w:rtl/>
        </w:rPr>
        <w:t>לוד</w:t>
      </w:r>
      <w:r w:rsidR="00FE11DF" w:rsidRPr="00337845">
        <w:rPr>
          <w:rtl/>
        </w:rPr>
        <w:t xml:space="preserve"> ושל המועצות האזוריות </w:t>
      </w:r>
      <w:r w:rsidR="00FE11DF" w:rsidRPr="00337845">
        <w:rPr>
          <w:rFonts w:hint="cs"/>
          <w:b/>
          <w:bCs/>
          <w:rtl/>
        </w:rPr>
        <w:t>אשכול</w:t>
      </w:r>
      <w:r w:rsidR="00FE11DF" w:rsidRPr="00337845">
        <w:rPr>
          <w:rtl/>
        </w:rPr>
        <w:t xml:space="preserve"> </w:t>
      </w:r>
      <w:r w:rsidR="00FE11DF" w:rsidRPr="00337845">
        <w:rPr>
          <w:rFonts w:hint="eastAsia"/>
          <w:rtl/>
        </w:rPr>
        <w:t>ו</w:t>
      </w:r>
      <w:r w:rsidR="00FE11DF" w:rsidRPr="00337845">
        <w:rPr>
          <w:rFonts w:hint="cs"/>
          <w:b/>
          <w:bCs/>
          <w:rtl/>
        </w:rPr>
        <w:t>מטה אשר</w:t>
      </w:r>
      <w:r w:rsidR="00FE11DF" w:rsidRPr="00337845">
        <w:rPr>
          <w:rtl/>
        </w:rPr>
        <w:t xml:space="preserve"> כולל</w:t>
      </w:r>
      <w:r w:rsidR="00FE11DF" w:rsidRPr="00337845">
        <w:rPr>
          <w:rFonts w:hint="cs"/>
          <w:rtl/>
        </w:rPr>
        <w:t>ות</w:t>
      </w:r>
      <w:r w:rsidR="00FE11DF" w:rsidRPr="00337845">
        <w:rPr>
          <w:rtl/>
        </w:rPr>
        <w:t xml:space="preserve"> יעדים רבים שהועתקו באופן </w:t>
      </w:r>
      <w:r w:rsidR="00FE11DF" w:rsidRPr="00337845">
        <w:rPr>
          <w:rFonts w:hint="cs"/>
          <w:rtl/>
        </w:rPr>
        <w:t>מלא</w:t>
      </w:r>
      <w:r w:rsidR="00FE11DF" w:rsidRPr="00337845">
        <w:rPr>
          <w:rtl/>
        </w:rPr>
        <w:t xml:space="preserve"> או חלקי מהיעדים שנקבעו בתוכניות של שנים קודמות, ללא התייחסות למדדי הביצוע או ל</w:t>
      </w:r>
      <w:r w:rsidR="00FE11DF" w:rsidRPr="00337845">
        <w:rPr>
          <w:rFonts w:hint="cs"/>
          <w:rtl/>
        </w:rPr>
        <w:t>מידת ה</w:t>
      </w:r>
      <w:r w:rsidR="00FE11DF" w:rsidRPr="00337845">
        <w:rPr>
          <w:rtl/>
        </w:rPr>
        <w:t xml:space="preserve">עמידה בהם בשנה שחלפה. היעדים שקבעו </w:t>
      </w:r>
      <w:r w:rsidR="00FE11DF" w:rsidRPr="00337845">
        <w:rPr>
          <w:rFonts w:hint="eastAsia"/>
          <w:rtl/>
        </w:rPr>
        <w:t>השפ</w:t>
      </w:r>
      <w:r w:rsidR="00FE11DF" w:rsidRPr="00337845">
        <w:rPr>
          <w:rtl/>
        </w:rPr>
        <w:t xml:space="preserve">"חים של עיריות </w:t>
      </w:r>
      <w:r w:rsidR="00FE11DF" w:rsidRPr="00337845">
        <w:rPr>
          <w:rFonts w:hint="cs"/>
          <w:b/>
          <w:bCs/>
          <w:rtl/>
        </w:rPr>
        <w:t>טבריה</w:t>
      </w:r>
      <w:r w:rsidR="00FE11DF" w:rsidRPr="00337845">
        <w:rPr>
          <w:rtl/>
        </w:rPr>
        <w:t>,</w:t>
      </w:r>
      <w:r w:rsidR="00FE11DF" w:rsidRPr="00337845">
        <w:rPr>
          <w:rFonts w:hint="cs"/>
          <w:b/>
          <w:bCs/>
          <w:rtl/>
        </w:rPr>
        <w:t xml:space="preserve"> טייבה </w:t>
      </w:r>
      <w:r w:rsidR="00FE11DF" w:rsidRPr="00337845">
        <w:rPr>
          <w:rFonts w:hint="eastAsia"/>
          <w:rtl/>
        </w:rPr>
        <w:t>ו</w:t>
      </w:r>
      <w:r w:rsidR="00FE11DF" w:rsidRPr="00337845">
        <w:rPr>
          <w:rFonts w:hint="cs"/>
          <w:b/>
          <w:bCs/>
          <w:rtl/>
        </w:rPr>
        <w:t>לוד</w:t>
      </w:r>
      <w:r w:rsidR="00FE11DF" w:rsidRPr="00337845">
        <w:rPr>
          <w:rtl/>
        </w:rPr>
        <w:t xml:space="preserve"> ושל המועצה האזורית </w:t>
      </w:r>
      <w:r w:rsidR="00FE11DF" w:rsidRPr="00337845">
        <w:rPr>
          <w:rFonts w:hint="cs"/>
          <w:b/>
          <w:bCs/>
          <w:rtl/>
        </w:rPr>
        <w:t xml:space="preserve">אשכול </w:t>
      </w:r>
      <w:r w:rsidR="00FE11DF" w:rsidRPr="00337845">
        <w:rPr>
          <w:rFonts w:hint="eastAsia"/>
          <w:rtl/>
        </w:rPr>
        <w:t>הם</w:t>
      </w:r>
      <w:r w:rsidR="00FE11DF" w:rsidRPr="00337845">
        <w:rPr>
          <w:rtl/>
        </w:rPr>
        <w:t xml:space="preserve"> </w:t>
      </w:r>
      <w:r w:rsidR="00FE11DF" w:rsidRPr="00337845">
        <w:rPr>
          <w:rFonts w:hint="eastAsia"/>
          <w:rtl/>
        </w:rPr>
        <w:t>כלליים</w:t>
      </w:r>
      <w:r w:rsidR="00FE11DF" w:rsidRPr="00337845">
        <w:rPr>
          <w:rtl/>
        </w:rPr>
        <w:t xml:space="preserve"> </w:t>
      </w:r>
      <w:r w:rsidR="00FE11DF" w:rsidRPr="00337845">
        <w:rPr>
          <w:rFonts w:hint="eastAsia"/>
          <w:rtl/>
        </w:rPr>
        <w:t>ואינם</w:t>
      </w:r>
      <w:r w:rsidR="00FE11DF" w:rsidRPr="00337845">
        <w:rPr>
          <w:rtl/>
        </w:rPr>
        <w:t xml:space="preserve"> </w:t>
      </w:r>
      <w:r w:rsidR="00FE11DF" w:rsidRPr="00337845">
        <w:rPr>
          <w:rFonts w:hint="eastAsia"/>
          <w:rtl/>
        </w:rPr>
        <w:t>מדידים</w:t>
      </w:r>
      <w:r w:rsidR="00FE11DF" w:rsidRPr="00337845">
        <w:rPr>
          <w:rtl/>
        </w:rPr>
        <w:t>.</w:t>
      </w:r>
      <w:r w:rsidR="00FE11DF" w:rsidRPr="00337845">
        <w:rPr>
          <w:rFonts w:hint="cs"/>
          <w:b/>
          <w:bCs/>
          <w:rtl/>
        </w:rPr>
        <w:t xml:space="preserve"> </w:t>
      </w:r>
      <w:r w:rsidR="00FE11DF" w:rsidRPr="00337845">
        <w:rPr>
          <w:rFonts w:hint="cs"/>
          <w:rtl/>
        </w:rPr>
        <w:t>נוסף על כך לא מתקיים הליך סדור של אישור תוכניות העבודה בשום מחוז ממחוזות משרד החינוך שנבדקו - דרום, מרכז וצפון</w:t>
      </w:r>
      <w:r w:rsidRPr="00AF3B73">
        <w:rPr>
          <w:rtl/>
        </w:rPr>
        <w:t>.</w:t>
      </w:r>
      <w:r>
        <w:rPr>
          <w:rFonts w:hint="cs"/>
          <w:rtl/>
        </w:rPr>
        <w:t xml:space="preserve"> </w:t>
      </w:r>
    </w:p>
    <w:p w:rsidR="00FE11DF" w:rsidRPr="00337845" w:rsidRDefault="00E833D4" w:rsidP="00FE11DF">
      <w:pPr>
        <w:pStyle w:val="af0"/>
        <w:spacing w:after="160" w:line="260" w:lineRule="exact"/>
        <w:ind w:left="-142" w:right="-567"/>
        <w:contextualSpacing w:val="0"/>
        <w:rPr>
          <w:rFonts w:ascii="Tahoma" w:hAnsi="Tahoma" w:cs="Tahoma"/>
          <w:b/>
          <w:bCs/>
          <w:sz w:val="18"/>
          <w:szCs w:val="18"/>
        </w:rPr>
      </w:pPr>
      <w:r w:rsidRPr="00AB2F78">
        <w:rPr>
          <w:rStyle w:val="7372"/>
          <w:rFonts w:hint="cs"/>
          <w:noProof/>
          <w:rtl/>
        </w:rPr>
        <w:drawing>
          <wp:anchor distT="0" distB="0" distL="71755" distR="0" simplePos="0" relativeHeight="25168691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914684463"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684463"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37845">
        <w:rPr>
          <w:rFonts w:ascii="Tahoma" w:hAnsi="Tahoma" w:cs="Tahoma"/>
          <w:b/>
          <w:bCs/>
          <w:sz w:val="18"/>
          <w:szCs w:val="18"/>
          <w:rtl/>
        </w:rPr>
        <w:t>תמהיל השירות של השפ"חים</w:t>
      </w:r>
      <w:r w:rsidRPr="00337845">
        <w:rPr>
          <w:rFonts w:ascii="Tahoma" w:hAnsi="Tahoma" w:cs="Tahoma" w:hint="cs"/>
          <w:b/>
          <w:bCs/>
          <w:sz w:val="18"/>
          <w:szCs w:val="18"/>
          <w:rtl/>
        </w:rPr>
        <w:t xml:space="preserve"> </w:t>
      </w:r>
    </w:p>
    <w:p w:rsidR="00FE11DF" w:rsidRPr="00337845" w:rsidRDefault="00E833D4" w:rsidP="00DE6286">
      <w:pPr>
        <w:pStyle w:val="af0"/>
        <w:numPr>
          <w:ilvl w:val="0"/>
          <w:numId w:val="11"/>
        </w:numPr>
        <w:spacing w:after="180" w:line="260" w:lineRule="exact"/>
        <w:contextualSpacing w:val="0"/>
        <w:rPr>
          <w:rFonts w:ascii="Tahoma" w:hAnsi="Tahoma" w:cs="Tahoma"/>
          <w:sz w:val="18"/>
          <w:szCs w:val="18"/>
        </w:rPr>
      </w:pPr>
      <w:r w:rsidRPr="00337845">
        <w:rPr>
          <w:rFonts w:ascii="Tahoma" w:hAnsi="Tahoma" w:cs="Tahoma" w:hint="cs"/>
          <w:b/>
          <w:bCs/>
          <w:sz w:val="18"/>
          <w:szCs w:val="18"/>
          <w:rtl/>
        </w:rPr>
        <w:t>אי-ריכוז</w:t>
      </w:r>
      <w:r w:rsidRPr="00337845">
        <w:rPr>
          <w:rFonts w:ascii="Tahoma" w:hAnsi="Tahoma" w:cs="Tahoma"/>
          <w:b/>
          <w:bCs/>
          <w:sz w:val="18"/>
          <w:szCs w:val="18"/>
          <w:rtl/>
        </w:rPr>
        <w:t xml:space="preserve"> מידע</w:t>
      </w:r>
      <w:r w:rsidRPr="00337845">
        <w:rPr>
          <w:rFonts w:ascii="Tahoma" w:hAnsi="Tahoma" w:cs="Tahoma" w:hint="cs"/>
          <w:b/>
          <w:bCs/>
          <w:sz w:val="18"/>
          <w:szCs w:val="18"/>
          <w:rtl/>
        </w:rPr>
        <w:t xml:space="preserve"> </w:t>
      </w:r>
      <w:r w:rsidRPr="00337845">
        <w:rPr>
          <w:rFonts w:ascii="Tahoma" w:hAnsi="Tahoma" w:cs="Tahoma" w:hint="eastAsia"/>
          <w:b/>
          <w:bCs/>
          <w:sz w:val="18"/>
          <w:szCs w:val="18"/>
          <w:rtl/>
        </w:rPr>
        <w:t>על</w:t>
      </w:r>
      <w:r w:rsidRPr="00337845">
        <w:rPr>
          <w:rFonts w:ascii="Tahoma" w:hAnsi="Tahoma" w:cs="Tahoma"/>
          <w:b/>
          <w:bCs/>
          <w:sz w:val="18"/>
          <w:szCs w:val="18"/>
          <w:rtl/>
        </w:rPr>
        <w:t xml:space="preserve"> </w:t>
      </w:r>
      <w:r w:rsidRPr="00337845">
        <w:rPr>
          <w:rFonts w:ascii="Tahoma" w:hAnsi="Tahoma" w:cs="Tahoma" w:hint="eastAsia"/>
          <w:b/>
          <w:bCs/>
          <w:sz w:val="18"/>
          <w:szCs w:val="18"/>
          <w:rtl/>
        </w:rPr>
        <w:t>רמות</w:t>
      </w:r>
      <w:r w:rsidRPr="00337845">
        <w:rPr>
          <w:rFonts w:ascii="Tahoma" w:hAnsi="Tahoma" w:cs="Tahoma"/>
          <w:b/>
          <w:bCs/>
          <w:sz w:val="18"/>
          <w:szCs w:val="18"/>
          <w:rtl/>
        </w:rPr>
        <w:t xml:space="preserve"> </w:t>
      </w:r>
      <w:r w:rsidRPr="00337845">
        <w:rPr>
          <w:rFonts w:ascii="Tahoma" w:hAnsi="Tahoma" w:cs="Tahoma" w:hint="eastAsia"/>
          <w:b/>
          <w:bCs/>
          <w:sz w:val="18"/>
          <w:szCs w:val="18"/>
          <w:rtl/>
        </w:rPr>
        <w:t>השירות</w:t>
      </w:r>
      <w:r w:rsidRPr="00337845">
        <w:rPr>
          <w:rFonts w:ascii="Tahoma" w:hAnsi="Tahoma" w:cs="Tahoma" w:hint="cs"/>
          <w:b/>
          <w:bCs/>
          <w:sz w:val="18"/>
          <w:szCs w:val="18"/>
          <w:rtl/>
        </w:rPr>
        <w:t xml:space="preserve"> </w:t>
      </w:r>
      <w:r w:rsidRPr="000D5F30">
        <w:rPr>
          <w:rFonts w:ascii="Tahoma" w:hAnsi="Tahoma" w:cs="Tahoma"/>
          <w:b/>
          <w:bCs/>
          <w:sz w:val="18"/>
          <w:szCs w:val="18"/>
          <w:rtl/>
        </w:rPr>
        <w:t>-</w:t>
      </w:r>
      <w:r w:rsidRPr="00337845">
        <w:rPr>
          <w:rFonts w:ascii="Tahoma" w:hAnsi="Tahoma" w:cs="Tahoma"/>
          <w:sz w:val="18"/>
          <w:szCs w:val="18"/>
          <w:rtl/>
        </w:rPr>
        <w:t xml:space="preserve"> </w:t>
      </w:r>
      <w:r w:rsidRPr="00337845">
        <w:rPr>
          <w:rFonts w:ascii="Tahoma" w:hAnsi="Tahoma" w:cs="Tahoma" w:hint="cs"/>
          <w:sz w:val="18"/>
          <w:szCs w:val="18"/>
          <w:rtl/>
        </w:rPr>
        <w:t xml:space="preserve">למרות היותו של משרד החינוך הגוף המאסדר של עבודת השירות הפסיכולוגי החינוכי אשר אמון על הקצאת תקנים לשפ"חים, </w:t>
      </w:r>
      <w:r w:rsidRPr="00337845">
        <w:rPr>
          <w:rFonts w:ascii="Tahoma" w:hAnsi="Tahoma" w:cs="Tahoma"/>
          <w:sz w:val="18"/>
          <w:szCs w:val="18"/>
          <w:rtl/>
        </w:rPr>
        <w:t>אין בידי</w:t>
      </w:r>
      <w:r w:rsidRPr="00337845">
        <w:rPr>
          <w:rFonts w:ascii="Tahoma" w:hAnsi="Tahoma" w:cs="Tahoma" w:hint="cs"/>
          <w:sz w:val="18"/>
          <w:szCs w:val="18"/>
          <w:rtl/>
        </w:rPr>
        <w:t>ו</w:t>
      </w:r>
      <w:r w:rsidRPr="00337845">
        <w:rPr>
          <w:rFonts w:ascii="Tahoma" w:hAnsi="Tahoma" w:cs="Tahoma"/>
          <w:sz w:val="18"/>
          <w:szCs w:val="18"/>
          <w:rtl/>
        </w:rPr>
        <w:t xml:space="preserve"> ריכוז מידע על רמות השירות הנית</w:t>
      </w:r>
      <w:r w:rsidRPr="00337845">
        <w:rPr>
          <w:rFonts w:ascii="Tahoma" w:hAnsi="Tahoma" w:cs="Tahoma" w:hint="cs"/>
          <w:sz w:val="18"/>
          <w:szCs w:val="18"/>
          <w:rtl/>
        </w:rPr>
        <w:t>ן</w:t>
      </w:r>
      <w:r w:rsidRPr="00337845">
        <w:rPr>
          <w:rFonts w:ascii="Tahoma" w:hAnsi="Tahoma" w:cs="Tahoma"/>
          <w:sz w:val="18"/>
          <w:szCs w:val="18"/>
          <w:rtl/>
        </w:rPr>
        <w:t xml:space="preserve"> בכל אחד מהשפ"חים ברחבי הארץ. </w:t>
      </w:r>
      <w:r w:rsidRPr="00337845">
        <w:rPr>
          <w:rFonts w:ascii="Tahoma" w:hAnsi="Tahoma" w:cs="Tahoma" w:hint="cs"/>
          <w:sz w:val="18"/>
          <w:szCs w:val="18"/>
          <w:rtl/>
        </w:rPr>
        <w:t xml:space="preserve">מידע זה </w:t>
      </w:r>
      <w:r w:rsidRPr="00337845">
        <w:rPr>
          <w:rFonts w:ascii="Tahoma" w:hAnsi="Tahoma" w:cs="Tahoma"/>
          <w:sz w:val="18"/>
          <w:szCs w:val="18"/>
          <w:rtl/>
        </w:rPr>
        <w:t xml:space="preserve">לא </w:t>
      </w:r>
      <w:r w:rsidRPr="00337845">
        <w:rPr>
          <w:rFonts w:ascii="Tahoma" w:hAnsi="Tahoma" w:cs="Tahoma" w:hint="cs"/>
          <w:sz w:val="18"/>
          <w:szCs w:val="18"/>
          <w:rtl/>
        </w:rPr>
        <w:t xml:space="preserve">נמצא גם </w:t>
      </w:r>
      <w:r w:rsidRPr="00337845">
        <w:rPr>
          <w:rFonts w:ascii="Tahoma" w:hAnsi="Tahoma" w:cs="Tahoma"/>
          <w:sz w:val="18"/>
          <w:szCs w:val="18"/>
          <w:rtl/>
        </w:rPr>
        <w:t xml:space="preserve">בידי הפסיכולוגים המחוזיים </w:t>
      </w:r>
      <w:r w:rsidRPr="00337845">
        <w:rPr>
          <w:rFonts w:ascii="Tahoma" w:hAnsi="Tahoma" w:cs="Tahoma" w:hint="cs"/>
          <w:sz w:val="18"/>
          <w:szCs w:val="18"/>
          <w:rtl/>
        </w:rPr>
        <w:t>של מחוזות דרום, מרכז וצפון לגבי השפ"חים שעליהם הם אמונים.</w:t>
      </w:r>
    </w:p>
    <w:p w:rsidR="00FE11DF" w:rsidRDefault="00E833D4" w:rsidP="00DE6286">
      <w:pPr>
        <w:pStyle w:val="af0"/>
        <w:numPr>
          <w:ilvl w:val="0"/>
          <w:numId w:val="11"/>
        </w:numPr>
        <w:spacing w:after="180" w:line="260" w:lineRule="exact"/>
        <w:contextualSpacing w:val="0"/>
        <w:rPr>
          <w:rFonts w:ascii="Tahoma" w:hAnsi="Tahoma" w:cs="Tahoma"/>
          <w:sz w:val="18"/>
          <w:szCs w:val="18"/>
        </w:rPr>
      </w:pPr>
      <w:r w:rsidRPr="00337845">
        <w:rPr>
          <w:rFonts w:ascii="Tahoma" w:hAnsi="Tahoma" w:cs="Tahoma" w:hint="eastAsia"/>
          <w:b/>
          <w:bCs/>
          <w:sz w:val="18"/>
          <w:szCs w:val="18"/>
          <w:rtl/>
        </w:rPr>
        <w:t>ה</w:t>
      </w:r>
      <w:r w:rsidRPr="00337845">
        <w:rPr>
          <w:rFonts w:ascii="Tahoma" w:hAnsi="Tahoma" w:cs="Tahoma" w:hint="cs"/>
          <w:b/>
          <w:bCs/>
          <w:sz w:val="18"/>
          <w:szCs w:val="18"/>
          <w:rtl/>
        </w:rPr>
        <w:t>י</w:t>
      </w:r>
      <w:r w:rsidRPr="00337845">
        <w:rPr>
          <w:rFonts w:ascii="Tahoma" w:hAnsi="Tahoma" w:cs="Tahoma" w:hint="eastAsia"/>
          <w:b/>
          <w:bCs/>
          <w:sz w:val="18"/>
          <w:szCs w:val="18"/>
          <w:rtl/>
        </w:rPr>
        <w:t>עדר</w:t>
      </w:r>
      <w:r w:rsidRPr="00337845">
        <w:rPr>
          <w:rFonts w:ascii="Tahoma" w:hAnsi="Tahoma" w:cs="Tahoma"/>
          <w:b/>
          <w:bCs/>
          <w:sz w:val="18"/>
          <w:szCs w:val="18"/>
          <w:rtl/>
        </w:rPr>
        <w:t xml:space="preserve"> </w:t>
      </w:r>
      <w:r w:rsidRPr="00337845">
        <w:rPr>
          <w:rFonts w:ascii="Tahoma" w:hAnsi="Tahoma" w:cs="Tahoma" w:hint="eastAsia"/>
          <w:b/>
          <w:bCs/>
          <w:sz w:val="18"/>
          <w:szCs w:val="18"/>
          <w:rtl/>
        </w:rPr>
        <w:t>אחידות</w:t>
      </w:r>
      <w:r w:rsidRPr="00337845">
        <w:rPr>
          <w:rFonts w:ascii="Tahoma" w:hAnsi="Tahoma" w:cs="Tahoma"/>
          <w:b/>
          <w:bCs/>
          <w:sz w:val="18"/>
          <w:szCs w:val="18"/>
          <w:rtl/>
        </w:rPr>
        <w:t xml:space="preserve"> </w:t>
      </w:r>
      <w:r w:rsidRPr="00337845">
        <w:rPr>
          <w:rFonts w:ascii="Tahoma" w:hAnsi="Tahoma" w:cs="Tahoma" w:hint="eastAsia"/>
          <w:b/>
          <w:bCs/>
          <w:sz w:val="18"/>
          <w:szCs w:val="18"/>
          <w:rtl/>
        </w:rPr>
        <w:t>במתן</w:t>
      </w:r>
      <w:r w:rsidRPr="00337845">
        <w:rPr>
          <w:rFonts w:ascii="Tahoma" w:hAnsi="Tahoma" w:cs="Tahoma"/>
          <w:b/>
          <w:bCs/>
          <w:sz w:val="18"/>
          <w:szCs w:val="18"/>
          <w:rtl/>
        </w:rPr>
        <w:t xml:space="preserve"> </w:t>
      </w:r>
      <w:r w:rsidRPr="00337845">
        <w:rPr>
          <w:rFonts w:ascii="Tahoma" w:hAnsi="Tahoma" w:cs="Tahoma" w:hint="eastAsia"/>
          <w:b/>
          <w:bCs/>
          <w:sz w:val="18"/>
          <w:szCs w:val="18"/>
          <w:rtl/>
        </w:rPr>
        <w:t>השירות</w:t>
      </w:r>
      <w:r w:rsidRPr="00337845">
        <w:rPr>
          <w:rFonts w:ascii="Tahoma" w:hAnsi="Tahoma" w:cs="Tahoma"/>
          <w:sz w:val="18"/>
          <w:szCs w:val="18"/>
          <w:rtl/>
        </w:rPr>
        <w:t xml:space="preserve"> </w:t>
      </w:r>
      <w:r w:rsidRPr="000D5F30">
        <w:rPr>
          <w:rFonts w:ascii="Tahoma" w:hAnsi="Tahoma" w:cs="Tahoma" w:hint="cs"/>
          <w:b/>
          <w:bCs/>
          <w:sz w:val="18"/>
          <w:szCs w:val="18"/>
          <w:rtl/>
        </w:rPr>
        <w:t>-</w:t>
      </w:r>
      <w:r w:rsidRPr="00337845">
        <w:rPr>
          <w:rFonts w:ascii="Tahoma" w:hAnsi="Tahoma" w:cs="Tahoma" w:hint="cs"/>
          <w:sz w:val="18"/>
          <w:szCs w:val="18"/>
          <w:rtl/>
        </w:rPr>
        <w:t xml:space="preserve"> </w:t>
      </w:r>
      <w:r w:rsidRPr="00337845">
        <w:rPr>
          <w:rFonts w:ascii="Tahoma" w:hAnsi="Tahoma" w:cs="Tahoma"/>
          <w:sz w:val="18"/>
          <w:szCs w:val="18"/>
          <w:rtl/>
        </w:rPr>
        <w:t xml:space="preserve">נמצא כי בכל השפ"חים שנבדקו, מלבד השפ"ח של עיריית </w:t>
      </w:r>
      <w:r w:rsidRPr="00337845">
        <w:rPr>
          <w:rFonts w:ascii="Tahoma" w:hAnsi="Tahoma" w:cs="Tahoma"/>
          <w:b/>
          <w:bCs/>
          <w:sz w:val="18"/>
          <w:szCs w:val="18"/>
          <w:rtl/>
        </w:rPr>
        <w:t>טייבה</w:t>
      </w:r>
      <w:r w:rsidRPr="00337845">
        <w:rPr>
          <w:rFonts w:ascii="Tahoma" w:hAnsi="Tahoma" w:cs="Tahoma"/>
          <w:sz w:val="18"/>
          <w:szCs w:val="18"/>
          <w:rtl/>
        </w:rPr>
        <w:t>, ניתן שיר</w:t>
      </w:r>
      <w:r w:rsidRPr="00337845">
        <w:rPr>
          <w:rFonts w:ascii="Tahoma" w:hAnsi="Tahoma" w:cs="Tahoma"/>
          <w:sz w:val="18"/>
          <w:szCs w:val="18"/>
          <w:rtl/>
        </w:rPr>
        <w:t xml:space="preserve">ות ברמה א' לתלמידי גן חובה ויסודי בחינוך הרשמי, ואילו בשפ"ח של עיריית </w:t>
      </w:r>
      <w:r w:rsidRPr="00337845">
        <w:rPr>
          <w:rFonts w:ascii="Tahoma" w:hAnsi="Tahoma" w:cs="Tahoma"/>
          <w:b/>
          <w:bCs/>
          <w:sz w:val="18"/>
          <w:szCs w:val="18"/>
          <w:rtl/>
        </w:rPr>
        <w:t>טייבה</w:t>
      </w:r>
      <w:r w:rsidRPr="00337845">
        <w:rPr>
          <w:rFonts w:ascii="Tahoma" w:hAnsi="Tahoma" w:cs="Tahoma"/>
          <w:sz w:val="18"/>
          <w:szCs w:val="18"/>
          <w:rtl/>
        </w:rPr>
        <w:t xml:space="preserve"> ניתן שירות ברמה ג' בלבד לתלמידים אלו. לחטיבות הביניים ניתן שירות ברמה א' בכל השפ"חים שנבדקו, מלבד בשפ"חים של עיריות </w:t>
      </w:r>
      <w:r w:rsidRPr="00337845">
        <w:rPr>
          <w:rFonts w:ascii="Tahoma" w:hAnsi="Tahoma" w:cs="Tahoma"/>
          <w:b/>
          <w:bCs/>
          <w:sz w:val="18"/>
          <w:szCs w:val="18"/>
          <w:rtl/>
        </w:rPr>
        <w:t>טייבה</w:t>
      </w:r>
      <w:r w:rsidRPr="00337845">
        <w:rPr>
          <w:rFonts w:ascii="Tahoma" w:hAnsi="Tahoma" w:cs="Tahoma"/>
          <w:sz w:val="18"/>
          <w:szCs w:val="18"/>
          <w:rtl/>
        </w:rPr>
        <w:t xml:space="preserve"> </w:t>
      </w:r>
      <w:r w:rsidRPr="00337845">
        <w:rPr>
          <w:rFonts w:ascii="Tahoma" w:hAnsi="Tahoma" w:cs="Tahoma"/>
          <w:b/>
          <w:bCs/>
          <w:sz w:val="18"/>
          <w:szCs w:val="18"/>
          <w:rtl/>
        </w:rPr>
        <w:t>ונתניה</w:t>
      </w:r>
      <w:r w:rsidRPr="00337845">
        <w:rPr>
          <w:rFonts w:ascii="Tahoma" w:hAnsi="Tahoma" w:cs="Tahoma"/>
          <w:sz w:val="18"/>
          <w:szCs w:val="18"/>
          <w:rtl/>
        </w:rPr>
        <w:t xml:space="preserve">, שבהן ניתן שירות ברמות ג' ו-ב' בהתאמה. כלומר, </w:t>
      </w:r>
      <w:r w:rsidRPr="00337845">
        <w:rPr>
          <w:rFonts w:ascii="Tahoma" w:hAnsi="Tahoma" w:cs="Tahoma"/>
          <w:b/>
          <w:bCs/>
          <w:sz w:val="18"/>
          <w:szCs w:val="18"/>
          <w:rtl/>
        </w:rPr>
        <w:t>בטייב</w:t>
      </w:r>
      <w:r w:rsidRPr="00337845">
        <w:rPr>
          <w:rFonts w:ascii="Tahoma" w:hAnsi="Tahoma" w:cs="Tahoma"/>
          <w:b/>
          <w:bCs/>
          <w:sz w:val="18"/>
          <w:szCs w:val="18"/>
          <w:rtl/>
        </w:rPr>
        <w:t>ה</w:t>
      </w:r>
      <w:r w:rsidRPr="00337845">
        <w:rPr>
          <w:rFonts w:ascii="Tahoma" w:hAnsi="Tahoma" w:cs="Tahoma"/>
          <w:sz w:val="18"/>
          <w:szCs w:val="18"/>
          <w:rtl/>
        </w:rPr>
        <w:t xml:space="preserve"> ניתן שירות פסיכולוגי חינוכי </w:t>
      </w:r>
      <w:r w:rsidRPr="00337845">
        <w:rPr>
          <w:rFonts w:ascii="Tahoma" w:hAnsi="Tahoma" w:cs="Tahoma" w:hint="cs"/>
          <w:sz w:val="18"/>
          <w:szCs w:val="18"/>
          <w:rtl/>
        </w:rPr>
        <w:t>לגני ה</w:t>
      </w:r>
      <w:r w:rsidRPr="00337845">
        <w:rPr>
          <w:rFonts w:ascii="Tahoma" w:hAnsi="Tahoma" w:cs="Tahoma"/>
          <w:sz w:val="18"/>
          <w:szCs w:val="18"/>
          <w:rtl/>
        </w:rPr>
        <w:t>חובה,</w:t>
      </w:r>
      <w:r w:rsidRPr="00337845">
        <w:rPr>
          <w:rFonts w:ascii="Tahoma" w:hAnsi="Tahoma" w:cs="Tahoma" w:hint="cs"/>
          <w:sz w:val="18"/>
          <w:szCs w:val="18"/>
          <w:rtl/>
        </w:rPr>
        <w:t xml:space="preserve"> לבתי הספר היסודיים</w:t>
      </w:r>
      <w:r w:rsidRPr="00337845">
        <w:rPr>
          <w:rFonts w:ascii="Tahoma" w:hAnsi="Tahoma" w:cs="Tahoma"/>
          <w:sz w:val="18"/>
          <w:szCs w:val="18"/>
          <w:rtl/>
        </w:rPr>
        <w:t xml:space="preserve"> ו</w:t>
      </w:r>
      <w:r w:rsidRPr="00337845">
        <w:rPr>
          <w:rFonts w:ascii="Tahoma" w:hAnsi="Tahoma" w:cs="Tahoma" w:hint="cs"/>
          <w:sz w:val="18"/>
          <w:szCs w:val="18"/>
          <w:rtl/>
        </w:rPr>
        <w:t>ל</w:t>
      </w:r>
      <w:r w:rsidRPr="00337845">
        <w:rPr>
          <w:rFonts w:ascii="Tahoma" w:hAnsi="Tahoma" w:cs="Tahoma"/>
          <w:sz w:val="18"/>
          <w:szCs w:val="18"/>
          <w:rtl/>
        </w:rPr>
        <w:t>חטיבות הביניים במצבי חירום בלבד</w:t>
      </w:r>
      <w:r w:rsidRPr="00337845">
        <w:rPr>
          <w:rFonts w:ascii="Tahoma" w:hAnsi="Tahoma" w:cs="Tahoma" w:hint="cs"/>
          <w:sz w:val="18"/>
          <w:szCs w:val="18"/>
          <w:rtl/>
        </w:rPr>
        <w:t>,</w:t>
      </w:r>
      <w:r w:rsidRPr="00337845">
        <w:rPr>
          <w:rFonts w:ascii="Tahoma" w:hAnsi="Tahoma" w:cs="Tahoma"/>
          <w:sz w:val="18"/>
          <w:szCs w:val="18"/>
          <w:rtl/>
        </w:rPr>
        <w:t xml:space="preserve"> </w:t>
      </w:r>
      <w:r w:rsidRPr="00337845">
        <w:rPr>
          <w:rFonts w:ascii="Tahoma" w:hAnsi="Tahoma" w:cs="Tahoma"/>
          <w:b/>
          <w:bCs/>
          <w:sz w:val="18"/>
          <w:szCs w:val="18"/>
          <w:rtl/>
        </w:rPr>
        <w:t>ובנתניה</w:t>
      </w:r>
      <w:r w:rsidRPr="00337845">
        <w:rPr>
          <w:rFonts w:ascii="Tahoma" w:hAnsi="Tahoma" w:cs="Tahoma"/>
          <w:sz w:val="18"/>
          <w:szCs w:val="18"/>
          <w:rtl/>
        </w:rPr>
        <w:t xml:space="preserve"> ניתן שירות פסיכולוגי חינוכי לחטיבות הביניים</w:t>
      </w:r>
      <w:r w:rsidRPr="00337845">
        <w:rPr>
          <w:rFonts w:ascii="Tahoma" w:hAnsi="Tahoma" w:cs="Tahoma" w:hint="cs"/>
          <w:sz w:val="18"/>
          <w:szCs w:val="18"/>
          <w:rtl/>
        </w:rPr>
        <w:t xml:space="preserve"> בהיקף של</w:t>
      </w:r>
      <w:r w:rsidRPr="00337845">
        <w:rPr>
          <w:rFonts w:ascii="Tahoma" w:hAnsi="Tahoma" w:cs="Tahoma"/>
          <w:sz w:val="18"/>
          <w:szCs w:val="18"/>
          <w:rtl/>
        </w:rPr>
        <w:t xml:space="preserve"> 8 שעות בשבוע. </w:t>
      </w:r>
      <w:r w:rsidRPr="00337845">
        <w:rPr>
          <w:rFonts w:ascii="Tahoma" w:hAnsi="Tahoma" w:cs="Tahoma" w:hint="cs"/>
          <w:sz w:val="18"/>
          <w:szCs w:val="18"/>
          <w:rtl/>
        </w:rPr>
        <w:t>כמו כן</w:t>
      </w:r>
      <w:r w:rsidRPr="00337845">
        <w:rPr>
          <w:rFonts w:ascii="Tahoma" w:hAnsi="Tahoma" w:cs="Tahoma"/>
          <w:sz w:val="18"/>
          <w:szCs w:val="18"/>
          <w:rtl/>
        </w:rPr>
        <w:t xml:space="preserve"> נמצא כי בשפ"חים של עיריות </w:t>
      </w:r>
      <w:r w:rsidRPr="00337845">
        <w:rPr>
          <w:rFonts w:ascii="Tahoma" w:hAnsi="Tahoma" w:cs="Tahoma"/>
          <w:b/>
          <w:bCs/>
          <w:sz w:val="18"/>
          <w:szCs w:val="18"/>
          <w:rtl/>
        </w:rPr>
        <w:t>אשקלון</w:t>
      </w:r>
      <w:r w:rsidRPr="00337845">
        <w:rPr>
          <w:rFonts w:ascii="Tahoma" w:hAnsi="Tahoma" w:cs="Tahoma"/>
          <w:sz w:val="18"/>
          <w:szCs w:val="18"/>
          <w:rtl/>
        </w:rPr>
        <w:t xml:space="preserve"> </w:t>
      </w:r>
      <w:r w:rsidRPr="00337845">
        <w:rPr>
          <w:rFonts w:ascii="Tahoma" w:hAnsi="Tahoma" w:cs="Tahoma"/>
          <w:b/>
          <w:bCs/>
          <w:sz w:val="18"/>
          <w:szCs w:val="18"/>
          <w:rtl/>
        </w:rPr>
        <w:t>וטבריה</w:t>
      </w:r>
      <w:r w:rsidRPr="00337845">
        <w:rPr>
          <w:rFonts w:ascii="Tahoma" w:hAnsi="Tahoma" w:cs="Tahoma"/>
          <w:sz w:val="18"/>
          <w:szCs w:val="18"/>
          <w:rtl/>
        </w:rPr>
        <w:t xml:space="preserve"> ושל המועצה האזורית </w:t>
      </w:r>
      <w:r w:rsidRPr="00337845">
        <w:rPr>
          <w:rFonts w:ascii="Tahoma" w:hAnsi="Tahoma" w:cs="Tahoma"/>
          <w:b/>
          <w:bCs/>
          <w:sz w:val="18"/>
          <w:szCs w:val="18"/>
          <w:rtl/>
        </w:rPr>
        <w:t>אשכול</w:t>
      </w:r>
      <w:r w:rsidRPr="00337845">
        <w:rPr>
          <w:rFonts w:ascii="Tahoma" w:hAnsi="Tahoma" w:cs="Tahoma"/>
          <w:sz w:val="18"/>
          <w:szCs w:val="18"/>
          <w:rtl/>
        </w:rPr>
        <w:t xml:space="preserve"> ניתן שירות ברמה א' לגני החובה ו</w:t>
      </w:r>
      <w:r w:rsidRPr="00337845">
        <w:rPr>
          <w:rFonts w:ascii="Tahoma" w:hAnsi="Tahoma" w:cs="Tahoma" w:hint="cs"/>
          <w:sz w:val="18"/>
          <w:szCs w:val="18"/>
          <w:rtl/>
        </w:rPr>
        <w:t>ל</w:t>
      </w:r>
      <w:r w:rsidRPr="00337845">
        <w:rPr>
          <w:rFonts w:ascii="Tahoma" w:hAnsi="Tahoma" w:cs="Tahoma"/>
          <w:sz w:val="18"/>
          <w:szCs w:val="18"/>
          <w:rtl/>
        </w:rPr>
        <w:t>בתי הספר</w:t>
      </w:r>
      <w:r w:rsidRPr="00337845">
        <w:rPr>
          <w:rFonts w:ascii="Tahoma" w:hAnsi="Tahoma" w:cs="Tahoma" w:hint="cs"/>
          <w:sz w:val="18"/>
          <w:szCs w:val="18"/>
          <w:rtl/>
        </w:rPr>
        <w:t xml:space="preserve"> היסודיים</w:t>
      </w:r>
      <w:r w:rsidRPr="00337845">
        <w:rPr>
          <w:rFonts w:ascii="Tahoma" w:hAnsi="Tahoma" w:cs="Tahoma"/>
          <w:sz w:val="18"/>
          <w:szCs w:val="18"/>
          <w:rtl/>
        </w:rPr>
        <w:t xml:space="preserve"> של החינוך המוכש"ר</w:t>
      </w:r>
      <w:r w:rsidRPr="00337845">
        <w:rPr>
          <w:rFonts w:ascii="Tahoma" w:hAnsi="Tahoma" w:cs="Tahoma" w:hint="cs"/>
          <w:sz w:val="18"/>
          <w:szCs w:val="18"/>
          <w:rtl/>
        </w:rPr>
        <w:t>,</w:t>
      </w:r>
      <w:r w:rsidRPr="00337845">
        <w:rPr>
          <w:rFonts w:ascii="Tahoma" w:hAnsi="Tahoma" w:cs="Tahoma"/>
          <w:sz w:val="18"/>
          <w:szCs w:val="18"/>
          <w:rtl/>
        </w:rPr>
        <w:t xml:space="preserve"> ואילו בשפ"חים של העיריות </w:t>
      </w:r>
      <w:r w:rsidRPr="00337845">
        <w:rPr>
          <w:rFonts w:ascii="Tahoma" w:hAnsi="Tahoma" w:cs="Tahoma"/>
          <w:b/>
          <w:bCs/>
          <w:sz w:val="18"/>
          <w:szCs w:val="18"/>
          <w:rtl/>
        </w:rPr>
        <w:t>טייבה</w:t>
      </w:r>
      <w:r w:rsidRPr="00337845">
        <w:rPr>
          <w:rFonts w:ascii="Tahoma" w:hAnsi="Tahoma" w:cs="Tahoma"/>
          <w:sz w:val="18"/>
          <w:szCs w:val="18"/>
          <w:rtl/>
        </w:rPr>
        <w:t xml:space="preserve"> </w:t>
      </w:r>
      <w:r w:rsidRPr="00337845">
        <w:rPr>
          <w:rFonts w:ascii="Tahoma" w:hAnsi="Tahoma" w:cs="Tahoma" w:hint="cs"/>
          <w:sz w:val="18"/>
          <w:szCs w:val="18"/>
          <w:rtl/>
        </w:rPr>
        <w:t>ו</w:t>
      </w:r>
      <w:r w:rsidRPr="00337845">
        <w:rPr>
          <w:rFonts w:ascii="Tahoma" w:hAnsi="Tahoma" w:cs="Tahoma"/>
          <w:b/>
          <w:bCs/>
          <w:sz w:val="18"/>
          <w:szCs w:val="18"/>
          <w:rtl/>
        </w:rPr>
        <w:t>לוד</w:t>
      </w:r>
      <w:r w:rsidRPr="00337845">
        <w:rPr>
          <w:rFonts w:ascii="Tahoma" w:hAnsi="Tahoma" w:cs="Tahoma"/>
          <w:sz w:val="18"/>
          <w:szCs w:val="18"/>
          <w:rtl/>
        </w:rPr>
        <w:t xml:space="preserve"> ושל המועצה האזורית </w:t>
      </w:r>
      <w:r w:rsidRPr="00337845">
        <w:rPr>
          <w:rFonts w:ascii="Tahoma" w:hAnsi="Tahoma" w:cs="Tahoma"/>
          <w:b/>
          <w:bCs/>
          <w:sz w:val="18"/>
          <w:szCs w:val="18"/>
          <w:rtl/>
        </w:rPr>
        <w:t>מטה אשר</w:t>
      </w:r>
      <w:r w:rsidRPr="00337845">
        <w:rPr>
          <w:rFonts w:ascii="Tahoma" w:hAnsi="Tahoma" w:cs="Tahoma"/>
          <w:sz w:val="18"/>
          <w:szCs w:val="18"/>
          <w:rtl/>
        </w:rPr>
        <w:t xml:space="preserve"> ניתן שירות ברמה ג' בלבד לחינוך המוכש"ר; השפ"ח של עיריית </w:t>
      </w:r>
      <w:r w:rsidRPr="00337845">
        <w:rPr>
          <w:rFonts w:ascii="Tahoma" w:hAnsi="Tahoma" w:cs="Tahoma"/>
          <w:b/>
          <w:bCs/>
          <w:sz w:val="18"/>
          <w:szCs w:val="18"/>
          <w:rtl/>
        </w:rPr>
        <w:t>נתניה</w:t>
      </w:r>
      <w:r w:rsidRPr="00337845">
        <w:rPr>
          <w:rFonts w:ascii="Tahoma" w:hAnsi="Tahoma" w:cs="Tahoma"/>
          <w:sz w:val="18"/>
          <w:szCs w:val="18"/>
          <w:rtl/>
        </w:rPr>
        <w:t xml:space="preserve"> מעניק שירות ברמה ג' לגני החובה של החינוך המוכש"ר וברמה ב' לבת</w:t>
      </w:r>
      <w:r w:rsidRPr="00337845">
        <w:rPr>
          <w:rFonts w:ascii="Tahoma" w:hAnsi="Tahoma" w:cs="Tahoma"/>
          <w:sz w:val="18"/>
          <w:szCs w:val="18"/>
          <w:rtl/>
        </w:rPr>
        <w:t>י הספר היסודיים של מסגרות חינוך אלה.</w:t>
      </w:r>
      <w:r w:rsidRPr="00337845">
        <w:rPr>
          <w:rFonts w:ascii="Tahoma" w:hAnsi="Tahoma" w:cs="Tahoma" w:hint="cs"/>
          <w:b/>
          <w:bCs/>
          <w:sz w:val="18"/>
          <w:szCs w:val="18"/>
          <w:rtl/>
        </w:rPr>
        <w:t xml:space="preserve"> </w:t>
      </w:r>
      <w:r w:rsidRPr="00337845">
        <w:rPr>
          <w:rFonts w:ascii="Tahoma" w:hAnsi="Tahoma" w:cs="Tahoma"/>
          <w:sz w:val="18"/>
          <w:szCs w:val="18"/>
          <w:rtl/>
        </w:rPr>
        <w:t>כמו כן, הפרשנות ל</w:t>
      </w:r>
      <w:r w:rsidRPr="00337845">
        <w:rPr>
          <w:rFonts w:ascii="Tahoma" w:hAnsi="Tahoma" w:cs="Tahoma" w:hint="cs"/>
          <w:sz w:val="18"/>
          <w:szCs w:val="18"/>
          <w:rtl/>
        </w:rPr>
        <w:t xml:space="preserve">גבי </w:t>
      </w:r>
      <w:r w:rsidRPr="00337845">
        <w:rPr>
          <w:rFonts w:ascii="Tahoma" w:hAnsi="Tahoma" w:cs="Tahoma"/>
          <w:sz w:val="18"/>
          <w:szCs w:val="18"/>
          <w:rtl/>
        </w:rPr>
        <w:t>רמות השירות משתנה בין רשות לרשות</w:t>
      </w:r>
      <w:r w:rsidRPr="00337845">
        <w:rPr>
          <w:rFonts w:ascii="Tahoma" w:hAnsi="Tahoma" w:cs="Tahoma" w:hint="cs"/>
          <w:sz w:val="18"/>
          <w:szCs w:val="18"/>
          <w:rtl/>
        </w:rPr>
        <w:t>,</w:t>
      </w:r>
      <w:r w:rsidRPr="00337845">
        <w:rPr>
          <w:rFonts w:ascii="Tahoma" w:hAnsi="Tahoma" w:cs="Tahoma"/>
          <w:sz w:val="18"/>
          <w:szCs w:val="18"/>
          <w:rtl/>
        </w:rPr>
        <w:t xml:space="preserve"> כך שלגבי אותה רמת שירות קיימת שונות גדולה בין רשות לרשות ביחס לתדירות הביקורים </w:t>
      </w:r>
      <w:r w:rsidRPr="00337845">
        <w:rPr>
          <w:rFonts w:ascii="Tahoma" w:hAnsi="Tahoma" w:cs="Tahoma" w:hint="cs"/>
          <w:sz w:val="18"/>
          <w:szCs w:val="18"/>
          <w:rtl/>
        </w:rPr>
        <w:t xml:space="preserve">במוסדות החינוך </w:t>
      </w:r>
      <w:r w:rsidRPr="00337845">
        <w:rPr>
          <w:rFonts w:ascii="Tahoma" w:hAnsi="Tahoma" w:cs="Tahoma"/>
          <w:sz w:val="18"/>
          <w:szCs w:val="18"/>
          <w:rtl/>
        </w:rPr>
        <w:t xml:space="preserve">ומספר השעות המוקצות לכל ביקור במסגרות החינוך. </w:t>
      </w:r>
      <w:r w:rsidRPr="00337845">
        <w:rPr>
          <w:rFonts w:ascii="Tahoma" w:hAnsi="Tahoma" w:cs="Tahoma" w:hint="cs"/>
          <w:sz w:val="18"/>
          <w:szCs w:val="18"/>
          <w:rtl/>
        </w:rPr>
        <w:t>למשל,</w:t>
      </w:r>
      <w:r w:rsidRPr="00337845">
        <w:rPr>
          <w:rFonts w:ascii="Tahoma" w:hAnsi="Tahoma" w:cs="Tahoma"/>
          <w:sz w:val="18"/>
          <w:szCs w:val="18"/>
          <w:rtl/>
        </w:rPr>
        <w:t xml:space="preserve"> אף על פי שלכאורה ב</w:t>
      </w:r>
      <w:r w:rsidRPr="00337845">
        <w:rPr>
          <w:rFonts w:ascii="Tahoma" w:hAnsi="Tahoma" w:cs="Tahoma"/>
          <w:sz w:val="18"/>
          <w:szCs w:val="18"/>
          <w:rtl/>
        </w:rPr>
        <w:t xml:space="preserve">רוב השפ"חים שנבדקו ניתן שירות ברמה א' לרוב שכבות גילי 5 - 15 בהתאם לכתוב בחוזר, השונות </w:t>
      </w:r>
      <w:r w:rsidRPr="00337845">
        <w:rPr>
          <w:rFonts w:ascii="Tahoma" w:hAnsi="Tahoma" w:cs="Tahoma" w:hint="cs"/>
          <w:sz w:val="18"/>
          <w:szCs w:val="18"/>
          <w:rtl/>
        </w:rPr>
        <w:t xml:space="preserve">בין הרשויות מבחינת </w:t>
      </w:r>
      <w:r w:rsidRPr="00337845">
        <w:rPr>
          <w:rFonts w:ascii="Tahoma" w:hAnsi="Tahoma" w:cs="Tahoma"/>
          <w:sz w:val="18"/>
          <w:szCs w:val="18"/>
          <w:rtl/>
        </w:rPr>
        <w:t xml:space="preserve">מספר השעות השבועיות הניתנות ברמת שירות זו היא גדולה. טווח השעות בקרב הרשויות בחינוך הרשמי </w:t>
      </w:r>
      <w:r w:rsidRPr="00337845">
        <w:rPr>
          <w:rFonts w:ascii="Tahoma" w:hAnsi="Tahoma" w:cs="Tahoma" w:hint="cs"/>
          <w:sz w:val="18"/>
          <w:szCs w:val="18"/>
          <w:rtl/>
        </w:rPr>
        <w:t>היה</w:t>
      </w:r>
      <w:r w:rsidRPr="00337845">
        <w:rPr>
          <w:rFonts w:ascii="Tahoma" w:hAnsi="Tahoma" w:cs="Tahoma"/>
          <w:sz w:val="18"/>
          <w:szCs w:val="18"/>
          <w:rtl/>
        </w:rPr>
        <w:t xml:space="preserve"> שעה </w:t>
      </w:r>
      <w:r w:rsidRPr="00337845">
        <w:rPr>
          <w:rFonts w:ascii="Tahoma" w:hAnsi="Tahoma" w:cs="Tahoma" w:hint="cs"/>
          <w:sz w:val="18"/>
          <w:szCs w:val="18"/>
          <w:rtl/>
        </w:rPr>
        <w:t>עד שלוש שעות</w:t>
      </w:r>
      <w:r w:rsidRPr="00337845">
        <w:rPr>
          <w:rFonts w:ascii="Tahoma" w:hAnsi="Tahoma" w:cs="Tahoma"/>
          <w:sz w:val="18"/>
          <w:szCs w:val="18"/>
          <w:rtl/>
        </w:rPr>
        <w:t xml:space="preserve"> עבור ילדי גן חובה ובין ארבע שעות ל-12 ש</w:t>
      </w:r>
      <w:r w:rsidRPr="00337845">
        <w:rPr>
          <w:rFonts w:ascii="Tahoma" w:hAnsi="Tahoma" w:cs="Tahoma"/>
          <w:sz w:val="18"/>
          <w:szCs w:val="18"/>
          <w:rtl/>
        </w:rPr>
        <w:t xml:space="preserve">עות </w:t>
      </w:r>
      <w:r w:rsidRPr="00337845">
        <w:rPr>
          <w:rFonts w:ascii="Tahoma" w:hAnsi="Tahoma" w:cs="Tahoma"/>
          <w:sz w:val="18"/>
          <w:szCs w:val="18"/>
          <w:rtl/>
        </w:rPr>
        <w:lastRenderedPageBreak/>
        <w:t xml:space="preserve">לתלמידי </w:t>
      </w:r>
      <w:r w:rsidRPr="00337845">
        <w:rPr>
          <w:rFonts w:ascii="Tahoma" w:hAnsi="Tahoma" w:cs="Tahoma" w:hint="cs"/>
          <w:sz w:val="18"/>
          <w:szCs w:val="18"/>
          <w:rtl/>
        </w:rPr>
        <w:t>בתי הספר ה</w:t>
      </w:r>
      <w:r w:rsidRPr="00337845">
        <w:rPr>
          <w:rFonts w:ascii="Tahoma" w:hAnsi="Tahoma" w:cs="Tahoma"/>
          <w:sz w:val="18"/>
          <w:szCs w:val="18"/>
          <w:rtl/>
        </w:rPr>
        <w:t>יסודי</w:t>
      </w:r>
      <w:r w:rsidRPr="00337845">
        <w:rPr>
          <w:rFonts w:ascii="Tahoma" w:hAnsi="Tahoma" w:cs="Tahoma" w:hint="cs"/>
          <w:sz w:val="18"/>
          <w:szCs w:val="18"/>
          <w:rtl/>
        </w:rPr>
        <w:t>ים</w:t>
      </w:r>
      <w:r w:rsidRPr="00337845">
        <w:rPr>
          <w:rFonts w:ascii="Tahoma" w:hAnsi="Tahoma" w:cs="Tahoma"/>
          <w:sz w:val="18"/>
          <w:szCs w:val="18"/>
          <w:rtl/>
        </w:rPr>
        <w:t xml:space="preserve"> </w:t>
      </w:r>
      <w:r w:rsidRPr="00337845">
        <w:rPr>
          <w:rFonts w:ascii="Tahoma" w:hAnsi="Tahoma" w:cs="Tahoma" w:hint="cs"/>
          <w:sz w:val="18"/>
          <w:szCs w:val="18"/>
          <w:rtl/>
        </w:rPr>
        <w:t>וחטיבות הביניים</w:t>
      </w:r>
      <w:r w:rsidRPr="00337845">
        <w:rPr>
          <w:rFonts w:ascii="Tahoma" w:hAnsi="Tahoma" w:cs="Tahoma"/>
          <w:sz w:val="18"/>
          <w:szCs w:val="18"/>
          <w:rtl/>
        </w:rPr>
        <w:t xml:space="preserve">. שונות זו נמצאה גם </w:t>
      </w:r>
      <w:r w:rsidRPr="00337845">
        <w:rPr>
          <w:rFonts w:ascii="Tahoma" w:hAnsi="Tahoma" w:cs="Tahoma" w:hint="cs"/>
          <w:sz w:val="18"/>
          <w:szCs w:val="18"/>
          <w:rtl/>
        </w:rPr>
        <w:t>בקרב מוסדות ה</w:t>
      </w:r>
      <w:r w:rsidRPr="00337845">
        <w:rPr>
          <w:rFonts w:ascii="Tahoma" w:hAnsi="Tahoma" w:cs="Tahoma"/>
          <w:sz w:val="18"/>
          <w:szCs w:val="18"/>
          <w:rtl/>
        </w:rPr>
        <w:t>חינוך המיוחד</w:t>
      </w:r>
      <w:r w:rsidRPr="00337845">
        <w:rPr>
          <w:rFonts w:ascii="Tahoma" w:hAnsi="Tahoma" w:cs="Tahoma" w:hint="cs"/>
          <w:sz w:val="18"/>
          <w:szCs w:val="18"/>
          <w:rtl/>
        </w:rPr>
        <w:t xml:space="preserve"> -</w:t>
      </w:r>
      <w:r w:rsidRPr="00337845">
        <w:rPr>
          <w:rFonts w:ascii="Tahoma" w:hAnsi="Tahoma" w:cs="Tahoma"/>
          <w:sz w:val="18"/>
          <w:szCs w:val="18"/>
          <w:rtl/>
        </w:rPr>
        <w:t xml:space="preserve"> </w:t>
      </w:r>
      <w:bookmarkStart w:id="8" w:name="_Hlk201693680"/>
      <w:r w:rsidRPr="00337845">
        <w:rPr>
          <w:rFonts w:ascii="Tahoma" w:hAnsi="Tahoma" w:cs="Tahoma"/>
          <w:sz w:val="18"/>
          <w:szCs w:val="18"/>
          <w:rtl/>
        </w:rPr>
        <w:t>לגני</w:t>
      </w:r>
      <w:r w:rsidRPr="00337845">
        <w:rPr>
          <w:rFonts w:ascii="Tahoma" w:hAnsi="Tahoma" w:cs="Tahoma" w:hint="cs"/>
          <w:sz w:val="18"/>
          <w:szCs w:val="18"/>
          <w:rtl/>
        </w:rPr>
        <w:t xml:space="preserve"> החינוך המיוחד הוקצו</w:t>
      </w:r>
      <w:r w:rsidRPr="00337845">
        <w:rPr>
          <w:rFonts w:ascii="Tahoma" w:hAnsi="Tahoma" w:cs="Tahoma"/>
          <w:sz w:val="18"/>
          <w:szCs w:val="18"/>
          <w:rtl/>
        </w:rPr>
        <w:t xml:space="preserve"> </w:t>
      </w:r>
      <w:bookmarkEnd w:id="8"/>
      <w:r w:rsidRPr="00337845">
        <w:rPr>
          <w:rFonts w:ascii="Tahoma" w:hAnsi="Tahoma" w:cs="Tahoma"/>
          <w:sz w:val="18"/>
          <w:szCs w:val="18"/>
          <w:rtl/>
        </w:rPr>
        <w:t xml:space="preserve">שעה וחצי </w:t>
      </w:r>
      <w:r w:rsidRPr="00337845">
        <w:rPr>
          <w:rFonts w:ascii="Tahoma" w:hAnsi="Tahoma" w:cs="Tahoma" w:hint="cs"/>
          <w:sz w:val="18"/>
          <w:szCs w:val="18"/>
          <w:rtl/>
        </w:rPr>
        <w:t xml:space="preserve">עד </w:t>
      </w:r>
      <w:r w:rsidRPr="00337845">
        <w:rPr>
          <w:rFonts w:ascii="Tahoma" w:hAnsi="Tahoma" w:cs="Tahoma"/>
          <w:sz w:val="18"/>
          <w:szCs w:val="18"/>
          <w:rtl/>
        </w:rPr>
        <w:t xml:space="preserve">שלוש שעות שבועיות, </w:t>
      </w:r>
      <w:r w:rsidRPr="00337845">
        <w:rPr>
          <w:rFonts w:ascii="Tahoma" w:hAnsi="Tahoma" w:cs="Tahoma" w:hint="cs"/>
          <w:sz w:val="18"/>
          <w:szCs w:val="18"/>
          <w:rtl/>
        </w:rPr>
        <w:t xml:space="preserve">ואילו </w:t>
      </w:r>
      <w:r w:rsidR="00A972F8" w:rsidRPr="00D527BD">
        <w:rPr>
          <w:noProof/>
          <w:szCs w:val="20"/>
          <w:rtl/>
        </w:rPr>
        <w:drawing>
          <wp:anchor distT="0" distB="0" distL="114300" distR="114300" simplePos="0" relativeHeight="251708416" behindDoc="0" locked="0" layoutInCell="1" allowOverlap="1">
            <wp:simplePos x="0" y="0"/>
            <wp:positionH relativeFrom="column">
              <wp:posOffset>-96157</wp:posOffset>
            </wp:positionH>
            <wp:positionV relativeFrom="paragraph">
              <wp:posOffset>573405</wp:posOffset>
            </wp:positionV>
            <wp:extent cx="4354286" cy="762000"/>
            <wp:effectExtent l="0" t="0" r="0" b="0"/>
            <wp:wrapNone/>
            <wp:docPr id="960332129"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332129" name="Picture 54">
                      <a:extLst>
                        <a:ext uri="{C183D7F6-B498-43B3-948B-1728B52AA6E4}">
                          <adec:decorative xmlns:adec="http://schemas.microsoft.com/office/drawing/2017/decorative" val="1"/>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354286" cy="762000"/>
                    </a:xfrm>
                    <a:prstGeom prst="rect">
                      <a:avLst/>
                    </a:prstGeom>
                  </pic:spPr>
                </pic:pic>
              </a:graphicData>
            </a:graphic>
            <wp14:sizeRelH relativeFrom="margin">
              <wp14:pctWidth>0</wp14:pctWidth>
            </wp14:sizeRelH>
            <wp14:sizeRelV relativeFrom="margin">
              <wp14:pctHeight>0</wp14:pctHeight>
            </wp14:sizeRelV>
          </wp:anchor>
        </w:drawing>
      </w:r>
      <w:r w:rsidRPr="00337845">
        <w:rPr>
          <w:rFonts w:ascii="Tahoma" w:hAnsi="Tahoma" w:cs="Tahoma" w:hint="cs"/>
          <w:sz w:val="18"/>
          <w:szCs w:val="18"/>
          <w:rtl/>
        </w:rPr>
        <w:t>ל</w:t>
      </w:r>
      <w:r w:rsidRPr="00337845">
        <w:rPr>
          <w:rFonts w:ascii="Tahoma" w:hAnsi="Tahoma" w:cs="Tahoma"/>
          <w:sz w:val="18"/>
          <w:szCs w:val="18"/>
          <w:rtl/>
        </w:rPr>
        <w:t xml:space="preserve">בתי הספר </w:t>
      </w:r>
      <w:r w:rsidRPr="00337845">
        <w:rPr>
          <w:rFonts w:ascii="Tahoma" w:hAnsi="Tahoma" w:cs="Tahoma" w:hint="cs"/>
          <w:sz w:val="18"/>
          <w:szCs w:val="18"/>
          <w:rtl/>
        </w:rPr>
        <w:t xml:space="preserve">של החינוך המיוחד הוקצו </w:t>
      </w:r>
      <w:r w:rsidRPr="00337845">
        <w:rPr>
          <w:rFonts w:ascii="Tahoma" w:hAnsi="Tahoma" w:cs="Tahoma"/>
          <w:sz w:val="18"/>
          <w:szCs w:val="18"/>
          <w:rtl/>
        </w:rPr>
        <w:t xml:space="preserve">ארבע </w:t>
      </w:r>
      <w:r w:rsidRPr="00337845">
        <w:rPr>
          <w:rFonts w:ascii="Tahoma" w:hAnsi="Tahoma" w:cs="Tahoma" w:hint="cs"/>
          <w:sz w:val="18"/>
          <w:szCs w:val="18"/>
          <w:rtl/>
        </w:rPr>
        <w:t xml:space="preserve">עד </w:t>
      </w:r>
      <w:r w:rsidRPr="00337845">
        <w:rPr>
          <w:rFonts w:ascii="Tahoma" w:hAnsi="Tahoma" w:cs="Tahoma"/>
          <w:sz w:val="18"/>
          <w:szCs w:val="18"/>
          <w:rtl/>
        </w:rPr>
        <w:t>12 שעות שבועיות.</w:t>
      </w:r>
    </w:p>
    <w:p w:rsidR="00A972F8" w:rsidRDefault="00E833D4" w:rsidP="00A972F8">
      <w:pPr>
        <w:pStyle w:val="73f7"/>
        <w:ind w:left="794"/>
        <w:rPr>
          <w:rtl/>
        </w:rPr>
      </w:pPr>
      <w:r w:rsidRPr="00D527BD">
        <w:rPr>
          <w:noProof/>
          <w:szCs w:val="20"/>
          <w:rtl/>
        </w:rPr>
        <mc:AlternateContent>
          <mc:Choice Requires="wps">
            <w:drawing>
              <wp:anchor distT="0" distB="0" distL="114300" distR="114300" simplePos="0" relativeHeight="251709440" behindDoc="0" locked="0" layoutInCell="1" allowOverlap="1">
                <wp:simplePos x="0" y="0"/>
                <wp:positionH relativeFrom="column">
                  <wp:posOffset>244747</wp:posOffset>
                </wp:positionH>
                <wp:positionV relativeFrom="paragraph">
                  <wp:posOffset>73025</wp:posOffset>
                </wp:positionV>
                <wp:extent cx="3882571" cy="434975"/>
                <wp:effectExtent l="0" t="0" r="3810" b="0"/>
                <wp:wrapNone/>
                <wp:docPr id="18554489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2571" cy="434975"/>
                        </a:xfrm>
                        <a:prstGeom prst="rect">
                          <a:avLst/>
                        </a:prstGeom>
                        <a:solidFill>
                          <a:srgbClr val="F05260"/>
                        </a:solidFill>
                        <a:ln w="9525">
                          <a:noFill/>
                          <a:miter lim="800000"/>
                          <a:headEnd/>
                          <a:tailEnd/>
                        </a:ln>
                      </wps:spPr>
                      <wps:txbx>
                        <w:txbxContent>
                          <w:p w:rsidR="00A972F8" w:rsidRPr="005C7ABF" w:rsidRDefault="00E833D4" w:rsidP="00A972F8">
                            <w:pPr>
                              <w:pStyle w:val="73ff"/>
                              <w:rPr>
                                <w:rtl/>
                              </w:rPr>
                            </w:pPr>
                            <w:r w:rsidRPr="00A972F8">
                              <w:rPr>
                                <w:rtl/>
                              </w:rPr>
                              <w:t xml:space="preserve">רמות השירות בשפ"חים על פי סקר מנהלי </w:t>
                            </w:r>
                            <w:r w:rsidRPr="00A972F8">
                              <w:rPr>
                                <w:rtl/>
                              </w:rPr>
                              <w:t>השפ"חים</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9.25pt;margin-top:5.75pt;width:305.7pt;height:3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" fillcolor="#f05260" stroked="f">
                <v:textbox>
                  <w:txbxContent>
                    <w:p w:rsidR="00A972F8" w:rsidRPr="005C7ABF" w:rsidRDefault="00E833D4" w:rsidP="00A972F8">
                      <w:pPr>
                        <w:pStyle w:val="73ff"/>
                        <w:rPr>
                          <w:rtl/>
                        </w:rPr>
                      </w:pPr>
                      <w:r w:rsidRPr="00A972F8">
                        <w:rPr>
                          <w:rtl/>
                        </w:rPr>
                        <w:t xml:space="preserve">רמות השירות בשפ"חים על פי סקר מנהלי </w:t>
                      </w:r>
                      <w:r w:rsidRPr="00A972F8">
                        <w:rPr>
                          <w:rtl/>
                        </w:rPr>
                        <w:t>השפ"חים</w:t>
                      </w:r>
                    </w:p>
                  </w:txbxContent>
                </v:textbox>
              </v:shape>
            </w:pict>
          </mc:Fallback>
        </mc:AlternateContent>
      </w:r>
      <w:r>
        <w:rPr>
          <w:rtl/>
        </w:rPr>
        <w:t xml:space="preserve"> </w:t>
      </w:r>
    </w:p>
    <w:p w:rsidR="00A972F8" w:rsidRDefault="00A972F8" w:rsidP="00A972F8">
      <w:pPr>
        <w:pStyle w:val="73f7"/>
        <w:ind w:left="794"/>
        <w:rPr>
          <w:rtl/>
        </w:rPr>
      </w:pPr>
    </w:p>
    <w:p w:rsidR="00A972F8" w:rsidRPr="00D57BE9" w:rsidRDefault="00A972F8" w:rsidP="00A972F8">
      <w:pPr>
        <w:pStyle w:val="af0"/>
        <w:ind w:left="794"/>
        <w:rPr>
          <w:rtl/>
        </w:rPr>
      </w:pPr>
    </w:p>
    <w:p w:rsidR="00A972F8" w:rsidRPr="00D57BE9" w:rsidRDefault="00E833D4" w:rsidP="00A972F8">
      <w:pPr>
        <w:pStyle w:val="af0"/>
        <w:ind w:left="794"/>
        <w:rPr>
          <w:rtl/>
        </w:rPr>
      </w:pPr>
      <w:r>
        <w:rPr>
          <w:noProof/>
          <w:rtl/>
          <w:lang w:val="he-IL"/>
        </w:rPr>
        <w:drawing>
          <wp:inline distT="0" distB="0" distL="0" distR="0">
            <wp:extent cx="4246879" cy="3704590"/>
            <wp:effectExtent l="0" t="0" r="0" b="3810"/>
            <wp:docPr id="666428695" name="תמונה 4" descr="מופיעים בטקסט שמתחת לתרש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428695" name="תמונה 4"/>
                    <pic:cNvPicPr/>
                  </pic:nvPicPr>
                  <pic:blipFill>
                    <a:blip r:embed="rId27" cstate="print">
                      <a:extLst>
                        <a:ext uri="{28A0092B-C50C-407E-A947-70E740481C1C}">
                          <a14:useLocalDpi xmlns:a14="http://schemas.microsoft.com/office/drawing/2010/main" val="0"/>
                        </a:ext>
                      </a:extLst>
                    </a:blip>
                    <a:srcRect t="7618" b="2334"/>
                    <a:stretch>
                      <a:fillRect/>
                    </a:stretch>
                  </pic:blipFill>
                  <pic:spPr bwMode="auto">
                    <a:xfrm>
                      <a:off x="0" y="0"/>
                      <a:ext cx="4248666" cy="3706149"/>
                    </a:xfrm>
                    <a:prstGeom prst="rect">
                      <a:avLst/>
                    </a:prstGeom>
                    <a:ln>
                      <a:noFill/>
                    </a:ln>
                    <a:extLst>
                      <a:ext uri="{53640926-AAD7-44D8-BBD7-CCE9431645EC}">
                        <a14:shadowObscured xmlns:a14="http://schemas.microsoft.com/office/drawing/2010/main"/>
                      </a:ext>
                    </a:extLst>
                  </pic:spPr>
                </pic:pic>
              </a:graphicData>
            </a:graphic>
          </wp:inline>
        </w:drawing>
      </w:r>
    </w:p>
    <w:p w:rsidR="00A972F8" w:rsidRDefault="00E833D4" w:rsidP="00A972F8">
      <w:pPr>
        <w:pStyle w:val="73e"/>
        <w:ind w:left="794"/>
        <w:rPr>
          <w:rtl/>
        </w:rPr>
      </w:pPr>
      <w:r w:rsidRPr="002A72F3">
        <w:rPr>
          <w:rFonts w:hint="eastAsia"/>
          <w:rtl/>
        </w:rPr>
        <w:t>על</w:t>
      </w:r>
      <w:r w:rsidRPr="002A72F3">
        <w:rPr>
          <w:rtl/>
        </w:rPr>
        <w:t xml:space="preserve"> פי סקר מנהלי </w:t>
      </w:r>
      <w:r w:rsidRPr="002A72F3">
        <w:rPr>
          <w:rFonts w:hint="eastAsia"/>
          <w:rtl/>
        </w:rPr>
        <w:t>הש</w:t>
      </w:r>
      <w:r w:rsidRPr="002A72F3">
        <w:rPr>
          <w:rFonts w:hint="cs"/>
          <w:rtl/>
        </w:rPr>
        <w:t>פ</w:t>
      </w:r>
      <w:r w:rsidRPr="002A72F3">
        <w:rPr>
          <w:rtl/>
        </w:rPr>
        <w:t>"חים</w:t>
      </w:r>
      <w:r w:rsidRPr="002A72F3">
        <w:rPr>
          <w:rFonts w:hint="cs"/>
          <w:rtl/>
        </w:rPr>
        <w:t xml:space="preserve"> שעשה</w:t>
      </w:r>
      <w:r w:rsidRPr="002A72F3">
        <w:rPr>
          <w:rtl/>
        </w:rPr>
        <w:t xml:space="preserve"> משרד מבקר המדינה</w:t>
      </w:r>
      <w:r w:rsidRPr="00D57BE9">
        <w:rPr>
          <w:rFonts w:hint="cs"/>
          <w:rtl/>
        </w:rPr>
        <w:t>.</w:t>
      </w:r>
    </w:p>
    <w:p w:rsidR="00D9349F" w:rsidRDefault="00E833D4" w:rsidP="00DE6286">
      <w:pPr>
        <w:pStyle w:val="af0"/>
        <w:numPr>
          <w:ilvl w:val="0"/>
          <w:numId w:val="12"/>
        </w:numPr>
        <w:spacing w:after="180" w:line="260" w:lineRule="exact"/>
        <w:contextualSpacing w:val="0"/>
        <w:rPr>
          <w:rFonts w:ascii="Tahoma" w:hAnsi="Tahoma" w:cs="Tahoma"/>
          <w:sz w:val="18"/>
          <w:szCs w:val="18"/>
        </w:rPr>
      </w:pPr>
      <w:r w:rsidRPr="00D9349F">
        <w:rPr>
          <w:rFonts w:ascii="Tahoma" w:hAnsi="Tahoma" w:cs="Tahoma"/>
          <w:b/>
          <w:bCs/>
          <w:sz w:val="18"/>
          <w:szCs w:val="18"/>
          <w:rtl/>
        </w:rPr>
        <w:t>מתן שירות לגיל הרך</w:t>
      </w:r>
      <w:r w:rsidRPr="00D9349F">
        <w:rPr>
          <w:rFonts w:ascii="Tahoma" w:hAnsi="Tahoma" w:cs="Tahoma"/>
          <w:sz w:val="18"/>
          <w:szCs w:val="18"/>
          <w:rtl/>
        </w:rPr>
        <w:t xml:space="preserve"> </w:t>
      </w:r>
      <w:r w:rsidRPr="000D5F30">
        <w:rPr>
          <w:rFonts w:ascii="Tahoma" w:hAnsi="Tahoma" w:cs="Tahoma"/>
          <w:b/>
          <w:bCs/>
          <w:sz w:val="18"/>
          <w:szCs w:val="18"/>
          <w:rtl/>
        </w:rPr>
        <w:t>-</w:t>
      </w:r>
      <w:r w:rsidRPr="00D9349F">
        <w:rPr>
          <w:rFonts w:ascii="Tahoma" w:hAnsi="Tahoma" w:cs="Tahoma"/>
          <w:sz w:val="18"/>
          <w:szCs w:val="18"/>
          <w:rtl/>
        </w:rPr>
        <w:t xml:space="preserve"> למרות החשיבות </w:t>
      </w:r>
      <w:r w:rsidRPr="00D9349F">
        <w:rPr>
          <w:rFonts w:ascii="Tahoma" w:hAnsi="Tahoma" w:cs="Tahoma" w:hint="eastAsia"/>
          <w:sz w:val="18"/>
          <w:szCs w:val="18"/>
          <w:rtl/>
        </w:rPr>
        <w:t>הרבה</w:t>
      </w:r>
      <w:r w:rsidRPr="00D9349F">
        <w:rPr>
          <w:rFonts w:ascii="Tahoma" w:hAnsi="Tahoma" w:cs="Tahoma"/>
          <w:sz w:val="18"/>
          <w:szCs w:val="18"/>
          <w:rtl/>
        </w:rPr>
        <w:t xml:space="preserve"> של מתן שירותים פסיכולוגיים חינוכיים לפעוטות ולתינוקות מגיל לידה עד גיל שלוש עקב היותה של תקופה זו חלון הזדמנויות להתפתחות תקינה, </w:t>
      </w:r>
      <w:r w:rsidRPr="00D9349F">
        <w:rPr>
          <w:rFonts w:ascii="Tahoma" w:hAnsi="Tahoma" w:cs="Tahoma" w:hint="eastAsia"/>
          <w:sz w:val="18"/>
          <w:szCs w:val="18"/>
          <w:rtl/>
        </w:rPr>
        <w:t>ואף</w:t>
      </w:r>
      <w:r w:rsidRPr="00D9349F">
        <w:rPr>
          <w:rFonts w:ascii="Tahoma" w:hAnsi="Tahoma" w:cs="Tahoma"/>
          <w:sz w:val="18"/>
          <w:szCs w:val="18"/>
          <w:rtl/>
        </w:rPr>
        <w:t xml:space="preserve"> שהאחריות </w:t>
      </w:r>
      <w:r w:rsidRPr="00D9349F">
        <w:rPr>
          <w:rFonts w:ascii="Tahoma" w:hAnsi="Tahoma" w:cs="Tahoma" w:hint="eastAsia"/>
          <w:sz w:val="18"/>
          <w:szCs w:val="18"/>
          <w:rtl/>
        </w:rPr>
        <w:t>ל</w:t>
      </w:r>
      <w:r w:rsidRPr="00D9349F">
        <w:rPr>
          <w:rFonts w:ascii="Tahoma" w:hAnsi="Tahoma" w:cs="Tahoma"/>
          <w:sz w:val="18"/>
          <w:szCs w:val="18"/>
          <w:rtl/>
        </w:rPr>
        <w:t xml:space="preserve">קבוצת גיל זו </w:t>
      </w:r>
      <w:r w:rsidRPr="00D9349F">
        <w:rPr>
          <w:rFonts w:ascii="Tahoma" w:hAnsi="Tahoma" w:cs="Tahoma" w:hint="eastAsia"/>
          <w:sz w:val="18"/>
          <w:szCs w:val="18"/>
          <w:rtl/>
        </w:rPr>
        <w:t>הו</w:t>
      </w:r>
      <w:r w:rsidRPr="00D9349F">
        <w:rPr>
          <w:rFonts w:ascii="Tahoma" w:hAnsi="Tahoma" w:cs="Tahoma"/>
          <w:sz w:val="18"/>
          <w:szCs w:val="18"/>
          <w:rtl/>
        </w:rPr>
        <w:t xml:space="preserve">עברה למשרד החינוך </w:t>
      </w:r>
      <w:r w:rsidRPr="00D9349F">
        <w:rPr>
          <w:rFonts w:ascii="Tahoma" w:hAnsi="Tahoma" w:cs="Tahoma" w:hint="eastAsia"/>
          <w:sz w:val="18"/>
          <w:szCs w:val="18"/>
          <w:rtl/>
        </w:rPr>
        <w:t>כ</w:t>
      </w:r>
      <w:r w:rsidRPr="00D9349F">
        <w:rPr>
          <w:rFonts w:ascii="Tahoma" w:hAnsi="Tahoma" w:cs="Tahoma"/>
          <w:sz w:val="18"/>
          <w:szCs w:val="18"/>
          <w:rtl/>
        </w:rPr>
        <w:t xml:space="preserve">שלוש שנים לפני תחילת הביקורת, המשרד לא התייחס לצורך להעניק שירותי שפ"ח למסגרות החינוך של קבוצה זו, </w:t>
      </w:r>
      <w:r w:rsidRPr="00D9349F">
        <w:rPr>
          <w:rFonts w:ascii="Tahoma" w:hAnsi="Tahoma" w:cs="Tahoma" w:hint="eastAsia"/>
          <w:sz w:val="18"/>
          <w:szCs w:val="18"/>
          <w:rtl/>
        </w:rPr>
        <w:t>חוץ</w:t>
      </w:r>
      <w:r w:rsidRPr="00D9349F">
        <w:rPr>
          <w:rFonts w:ascii="Tahoma" w:hAnsi="Tahoma" w:cs="Tahoma"/>
          <w:sz w:val="18"/>
          <w:szCs w:val="18"/>
          <w:rtl/>
        </w:rPr>
        <w:t xml:space="preserve"> מאשר התערבות </w:t>
      </w:r>
      <w:r w:rsidRPr="00D9349F">
        <w:rPr>
          <w:rFonts w:ascii="Tahoma" w:hAnsi="Tahoma" w:cs="Tahoma" w:hint="eastAsia"/>
          <w:sz w:val="18"/>
          <w:szCs w:val="18"/>
          <w:rtl/>
        </w:rPr>
        <w:t>מערכתית</w:t>
      </w:r>
      <w:r w:rsidRPr="00D9349F">
        <w:rPr>
          <w:rFonts w:ascii="Tahoma" w:hAnsi="Tahoma" w:cs="Tahoma"/>
          <w:sz w:val="18"/>
          <w:szCs w:val="18"/>
          <w:rtl/>
        </w:rPr>
        <w:t xml:space="preserve"> </w:t>
      </w:r>
      <w:r w:rsidRPr="00D9349F">
        <w:rPr>
          <w:rFonts w:ascii="Tahoma" w:hAnsi="Tahoma" w:cs="Tahoma" w:hint="eastAsia"/>
          <w:sz w:val="18"/>
          <w:szCs w:val="18"/>
          <w:rtl/>
        </w:rPr>
        <w:t>ראשונית</w:t>
      </w:r>
      <w:r w:rsidRPr="00D9349F">
        <w:rPr>
          <w:rFonts w:ascii="Tahoma" w:hAnsi="Tahoma" w:cs="Tahoma"/>
          <w:sz w:val="18"/>
          <w:szCs w:val="18"/>
          <w:rtl/>
        </w:rPr>
        <w:t xml:space="preserve"> </w:t>
      </w:r>
      <w:r w:rsidRPr="00D9349F">
        <w:rPr>
          <w:rFonts w:ascii="Tahoma" w:hAnsi="Tahoma" w:cs="Tahoma" w:hint="eastAsia"/>
          <w:sz w:val="18"/>
          <w:szCs w:val="18"/>
          <w:rtl/>
        </w:rPr>
        <w:t>במצבי</w:t>
      </w:r>
      <w:r w:rsidRPr="00D9349F">
        <w:rPr>
          <w:rFonts w:ascii="Tahoma" w:hAnsi="Tahoma" w:cs="Tahoma"/>
          <w:sz w:val="18"/>
          <w:szCs w:val="18"/>
          <w:rtl/>
        </w:rPr>
        <w:t xml:space="preserve"> </w:t>
      </w:r>
      <w:r w:rsidRPr="00D9349F">
        <w:rPr>
          <w:rFonts w:ascii="Tahoma" w:hAnsi="Tahoma" w:cs="Tahoma" w:hint="eastAsia"/>
          <w:sz w:val="18"/>
          <w:szCs w:val="18"/>
          <w:rtl/>
        </w:rPr>
        <w:t>חירום</w:t>
      </w:r>
      <w:r w:rsidRPr="00D9349F">
        <w:rPr>
          <w:rFonts w:ascii="Tahoma" w:hAnsi="Tahoma" w:cs="Tahoma"/>
          <w:sz w:val="18"/>
          <w:szCs w:val="18"/>
          <w:rtl/>
        </w:rPr>
        <w:t xml:space="preserve"> </w:t>
      </w:r>
      <w:r w:rsidRPr="00D9349F">
        <w:rPr>
          <w:rFonts w:ascii="Tahoma" w:hAnsi="Tahoma" w:cs="Tahoma" w:hint="eastAsia"/>
          <w:sz w:val="18"/>
          <w:szCs w:val="18"/>
          <w:rtl/>
        </w:rPr>
        <w:t>ומשבר</w:t>
      </w:r>
      <w:r w:rsidRPr="00D9349F">
        <w:rPr>
          <w:rFonts w:ascii="Tahoma" w:hAnsi="Tahoma" w:cs="Tahoma"/>
          <w:sz w:val="18"/>
          <w:szCs w:val="18"/>
          <w:rtl/>
        </w:rPr>
        <w:t xml:space="preserve"> </w:t>
      </w:r>
      <w:r w:rsidRPr="00D9349F">
        <w:rPr>
          <w:rFonts w:ascii="Tahoma" w:hAnsi="Tahoma" w:cs="Tahoma" w:hint="eastAsia"/>
          <w:sz w:val="18"/>
          <w:szCs w:val="18"/>
          <w:rtl/>
        </w:rPr>
        <w:t>בלבד</w:t>
      </w:r>
      <w:r w:rsidRPr="00D9349F">
        <w:rPr>
          <w:rFonts w:ascii="Tahoma" w:hAnsi="Tahoma" w:cs="Tahoma"/>
          <w:sz w:val="18"/>
          <w:szCs w:val="18"/>
          <w:rtl/>
        </w:rPr>
        <w:t xml:space="preserve">: </w:t>
      </w:r>
      <w:r w:rsidRPr="00D9349F">
        <w:rPr>
          <w:rFonts w:ascii="Tahoma" w:hAnsi="Tahoma" w:cs="Tahoma" w:hint="eastAsia"/>
          <w:sz w:val="18"/>
          <w:szCs w:val="18"/>
          <w:rtl/>
        </w:rPr>
        <w:t>פגיעה</w:t>
      </w:r>
      <w:r w:rsidRPr="00D9349F">
        <w:rPr>
          <w:rFonts w:ascii="Tahoma" w:hAnsi="Tahoma" w:cs="Tahoma"/>
          <w:sz w:val="18"/>
          <w:szCs w:val="18"/>
          <w:rtl/>
        </w:rPr>
        <w:t xml:space="preserve"> </w:t>
      </w:r>
      <w:r w:rsidRPr="00D9349F">
        <w:rPr>
          <w:rFonts w:ascii="Tahoma" w:hAnsi="Tahoma" w:cs="Tahoma" w:hint="eastAsia"/>
          <w:sz w:val="18"/>
          <w:szCs w:val="18"/>
          <w:rtl/>
        </w:rPr>
        <w:t>או</w:t>
      </w:r>
      <w:r w:rsidRPr="00D9349F">
        <w:rPr>
          <w:rFonts w:ascii="Tahoma" w:hAnsi="Tahoma" w:cs="Tahoma"/>
          <w:sz w:val="18"/>
          <w:szCs w:val="18"/>
          <w:rtl/>
        </w:rPr>
        <w:t xml:space="preserve"> </w:t>
      </w:r>
      <w:r w:rsidRPr="00D9349F">
        <w:rPr>
          <w:rFonts w:ascii="Tahoma" w:hAnsi="Tahoma" w:cs="Tahoma" w:hint="eastAsia"/>
          <w:sz w:val="18"/>
          <w:szCs w:val="18"/>
          <w:rtl/>
        </w:rPr>
        <w:t>חשד</w:t>
      </w:r>
      <w:r w:rsidRPr="00D9349F">
        <w:rPr>
          <w:rFonts w:ascii="Tahoma" w:hAnsi="Tahoma" w:cs="Tahoma"/>
          <w:sz w:val="18"/>
          <w:szCs w:val="18"/>
          <w:rtl/>
        </w:rPr>
        <w:t xml:space="preserve"> </w:t>
      </w:r>
      <w:r w:rsidRPr="00D9349F">
        <w:rPr>
          <w:rFonts w:ascii="Tahoma" w:hAnsi="Tahoma" w:cs="Tahoma" w:hint="eastAsia"/>
          <w:sz w:val="18"/>
          <w:szCs w:val="18"/>
          <w:rtl/>
        </w:rPr>
        <w:t>לפגיעה</w:t>
      </w:r>
      <w:r w:rsidRPr="00D9349F">
        <w:rPr>
          <w:rFonts w:ascii="Tahoma" w:hAnsi="Tahoma" w:cs="Tahoma"/>
          <w:sz w:val="18"/>
          <w:szCs w:val="18"/>
          <w:rtl/>
        </w:rPr>
        <w:t xml:space="preserve"> </w:t>
      </w:r>
      <w:r w:rsidRPr="00D9349F">
        <w:rPr>
          <w:rFonts w:ascii="Tahoma" w:hAnsi="Tahoma" w:cs="Tahoma" w:hint="eastAsia"/>
          <w:sz w:val="18"/>
          <w:szCs w:val="18"/>
          <w:rtl/>
        </w:rPr>
        <w:t>בפעוטות</w:t>
      </w:r>
      <w:r w:rsidRPr="00D9349F">
        <w:rPr>
          <w:rFonts w:ascii="Tahoma" w:hAnsi="Tahoma" w:cs="Tahoma"/>
          <w:sz w:val="18"/>
          <w:szCs w:val="18"/>
          <w:rtl/>
        </w:rPr>
        <w:t xml:space="preserve"> </w:t>
      </w:r>
      <w:r w:rsidRPr="00D9349F">
        <w:rPr>
          <w:rFonts w:ascii="Tahoma" w:hAnsi="Tahoma" w:cs="Tahoma" w:hint="eastAsia"/>
          <w:sz w:val="18"/>
          <w:szCs w:val="18"/>
          <w:rtl/>
        </w:rPr>
        <w:t>על</w:t>
      </w:r>
      <w:r w:rsidRPr="00D9349F">
        <w:rPr>
          <w:rFonts w:ascii="Tahoma" w:hAnsi="Tahoma" w:cs="Tahoma"/>
          <w:sz w:val="18"/>
          <w:szCs w:val="18"/>
          <w:rtl/>
        </w:rPr>
        <w:t xml:space="preserve"> </w:t>
      </w:r>
      <w:r w:rsidRPr="00D9349F">
        <w:rPr>
          <w:rFonts w:ascii="Tahoma" w:hAnsi="Tahoma" w:cs="Tahoma" w:hint="eastAsia"/>
          <w:sz w:val="18"/>
          <w:szCs w:val="18"/>
          <w:rtl/>
        </w:rPr>
        <w:t>ידי</w:t>
      </w:r>
      <w:r w:rsidRPr="00D9349F">
        <w:rPr>
          <w:rFonts w:ascii="Tahoma" w:hAnsi="Tahoma" w:cs="Tahoma"/>
          <w:sz w:val="18"/>
          <w:szCs w:val="18"/>
          <w:rtl/>
        </w:rPr>
        <w:t xml:space="preserve"> </w:t>
      </w:r>
      <w:r w:rsidRPr="00D9349F">
        <w:rPr>
          <w:rFonts w:ascii="Tahoma" w:hAnsi="Tahoma" w:cs="Tahoma" w:hint="eastAsia"/>
          <w:sz w:val="18"/>
          <w:szCs w:val="18"/>
          <w:rtl/>
        </w:rPr>
        <w:t>איש</w:t>
      </w:r>
      <w:r w:rsidRPr="00D9349F">
        <w:rPr>
          <w:rFonts w:ascii="Tahoma" w:hAnsi="Tahoma" w:cs="Tahoma"/>
          <w:sz w:val="18"/>
          <w:szCs w:val="18"/>
          <w:rtl/>
        </w:rPr>
        <w:t xml:space="preserve"> </w:t>
      </w:r>
      <w:r w:rsidRPr="00D9349F">
        <w:rPr>
          <w:rFonts w:ascii="Tahoma" w:hAnsi="Tahoma" w:cs="Tahoma" w:hint="eastAsia"/>
          <w:sz w:val="18"/>
          <w:szCs w:val="18"/>
          <w:rtl/>
        </w:rPr>
        <w:t>צוות</w:t>
      </w:r>
      <w:r w:rsidRPr="00D9349F">
        <w:rPr>
          <w:rFonts w:ascii="Tahoma" w:hAnsi="Tahoma" w:cs="Tahoma"/>
          <w:sz w:val="18"/>
          <w:szCs w:val="18"/>
          <w:rtl/>
        </w:rPr>
        <w:t xml:space="preserve"> </w:t>
      </w:r>
      <w:r w:rsidRPr="00D9349F">
        <w:rPr>
          <w:rFonts w:ascii="Tahoma" w:hAnsi="Tahoma" w:cs="Tahoma" w:hint="eastAsia"/>
          <w:sz w:val="18"/>
          <w:szCs w:val="18"/>
          <w:rtl/>
        </w:rPr>
        <w:t>או</w:t>
      </w:r>
      <w:r w:rsidRPr="00D9349F">
        <w:rPr>
          <w:rFonts w:ascii="Tahoma" w:hAnsi="Tahoma" w:cs="Tahoma"/>
          <w:sz w:val="18"/>
          <w:szCs w:val="18"/>
          <w:rtl/>
        </w:rPr>
        <w:t xml:space="preserve"> </w:t>
      </w:r>
      <w:r w:rsidRPr="00D9349F">
        <w:rPr>
          <w:rFonts w:ascii="Tahoma" w:hAnsi="Tahoma" w:cs="Tahoma" w:hint="eastAsia"/>
          <w:sz w:val="18"/>
          <w:szCs w:val="18"/>
          <w:rtl/>
        </w:rPr>
        <w:t>מקרה</w:t>
      </w:r>
      <w:r w:rsidRPr="00D9349F">
        <w:rPr>
          <w:rFonts w:ascii="Tahoma" w:hAnsi="Tahoma" w:cs="Tahoma"/>
          <w:sz w:val="18"/>
          <w:szCs w:val="18"/>
          <w:rtl/>
        </w:rPr>
        <w:t xml:space="preserve"> </w:t>
      </w:r>
      <w:r w:rsidRPr="00D9349F">
        <w:rPr>
          <w:rFonts w:ascii="Tahoma" w:hAnsi="Tahoma" w:cs="Tahoma" w:hint="eastAsia"/>
          <w:sz w:val="18"/>
          <w:szCs w:val="18"/>
          <w:rtl/>
        </w:rPr>
        <w:t>חירום</w:t>
      </w:r>
      <w:r w:rsidRPr="00D9349F">
        <w:rPr>
          <w:rFonts w:ascii="Tahoma" w:hAnsi="Tahoma" w:cs="Tahoma"/>
          <w:sz w:val="18"/>
          <w:szCs w:val="18"/>
          <w:rtl/>
        </w:rPr>
        <w:t xml:space="preserve"> </w:t>
      </w:r>
      <w:r w:rsidRPr="00D9349F">
        <w:rPr>
          <w:rFonts w:ascii="Tahoma" w:hAnsi="Tahoma" w:cs="Tahoma" w:hint="eastAsia"/>
          <w:sz w:val="18"/>
          <w:szCs w:val="18"/>
          <w:rtl/>
        </w:rPr>
        <w:t>אחר</w:t>
      </w:r>
      <w:r w:rsidRPr="00D9349F">
        <w:rPr>
          <w:rFonts w:ascii="Tahoma" w:hAnsi="Tahoma" w:cs="Tahoma"/>
          <w:sz w:val="18"/>
          <w:szCs w:val="18"/>
          <w:rtl/>
        </w:rPr>
        <w:t xml:space="preserve"> </w:t>
      </w:r>
      <w:r w:rsidRPr="00D9349F">
        <w:rPr>
          <w:rFonts w:ascii="Tahoma" w:hAnsi="Tahoma" w:cs="Tahoma" w:hint="eastAsia"/>
          <w:sz w:val="18"/>
          <w:szCs w:val="18"/>
          <w:rtl/>
        </w:rPr>
        <w:t>שבו</w:t>
      </w:r>
      <w:r w:rsidRPr="00D9349F">
        <w:rPr>
          <w:rFonts w:ascii="Tahoma" w:hAnsi="Tahoma" w:cs="Tahoma"/>
          <w:sz w:val="18"/>
          <w:szCs w:val="18"/>
          <w:rtl/>
        </w:rPr>
        <w:t xml:space="preserve"> </w:t>
      </w:r>
      <w:r w:rsidRPr="00D9349F">
        <w:rPr>
          <w:rFonts w:ascii="Tahoma" w:hAnsi="Tahoma" w:cs="Tahoma" w:hint="eastAsia"/>
          <w:sz w:val="18"/>
          <w:szCs w:val="18"/>
          <w:rtl/>
        </w:rPr>
        <w:t>נפגע</w:t>
      </w:r>
      <w:r w:rsidRPr="00D9349F">
        <w:rPr>
          <w:rFonts w:ascii="Tahoma" w:hAnsi="Tahoma" w:cs="Tahoma"/>
          <w:sz w:val="18"/>
          <w:szCs w:val="18"/>
          <w:rtl/>
        </w:rPr>
        <w:t xml:space="preserve"> </w:t>
      </w:r>
      <w:r w:rsidRPr="00D9349F">
        <w:rPr>
          <w:rFonts w:ascii="Tahoma" w:hAnsi="Tahoma" w:cs="Tahoma" w:hint="eastAsia"/>
          <w:sz w:val="18"/>
          <w:szCs w:val="18"/>
          <w:rtl/>
        </w:rPr>
        <w:t>פעוט</w:t>
      </w:r>
      <w:r w:rsidRPr="00D9349F">
        <w:rPr>
          <w:rFonts w:ascii="Tahoma" w:hAnsi="Tahoma" w:cs="Tahoma"/>
          <w:sz w:val="18"/>
          <w:szCs w:val="18"/>
          <w:rtl/>
        </w:rPr>
        <w:t xml:space="preserve"> </w:t>
      </w:r>
      <w:r w:rsidRPr="00D9349F">
        <w:rPr>
          <w:rFonts w:ascii="Tahoma" w:hAnsi="Tahoma" w:cs="Tahoma" w:hint="eastAsia"/>
          <w:sz w:val="18"/>
          <w:szCs w:val="18"/>
          <w:rtl/>
        </w:rPr>
        <w:t>פגיעה</w:t>
      </w:r>
      <w:r w:rsidRPr="00D9349F">
        <w:rPr>
          <w:rFonts w:ascii="Tahoma" w:hAnsi="Tahoma" w:cs="Tahoma"/>
          <w:sz w:val="18"/>
          <w:szCs w:val="18"/>
          <w:rtl/>
        </w:rPr>
        <w:t xml:space="preserve"> </w:t>
      </w:r>
      <w:r w:rsidRPr="00D9349F">
        <w:rPr>
          <w:rFonts w:ascii="Tahoma" w:hAnsi="Tahoma" w:cs="Tahoma" w:hint="eastAsia"/>
          <w:sz w:val="18"/>
          <w:szCs w:val="18"/>
          <w:rtl/>
        </w:rPr>
        <w:t>חמורה</w:t>
      </w:r>
      <w:r w:rsidRPr="00D9349F">
        <w:rPr>
          <w:rFonts w:ascii="Tahoma" w:hAnsi="Tahoma" w:cs="Tahoma"/>
          <w:sz w:val="18"/>
          <w:szCs w:val="18"/>
          <w:rtl/>
        </w:rPr>
        <w:t xml:space="preserve">. </w:t>
      </w:r>
      <w:r w:rsidRPr="00D9349F">
        <w:rPr>
          <w:rFonts w:ascii="Tahoma" w:hAnsi="Tahoma" w:cs="Tahoma" w:hint="eastAsia"/>
          <w:sz w:val="18"/>
          <w:szCs w:val="18"/>
          <w:rtl/>
        </w:rPr>
        <w:t>מצב</w:t>
      </w:r>
      <w:r w:rsidRPr="00D9349F">
        <w:rPr>
          <w:rFonts w:ascii="Tahoma" w:hAnsi="Tahoma" w:cs="Tahoma"/>
          <w:sz w:val="18"/>
          <w:szCs w:val="18"/>
          <w:rtl/>
        </w:rPr>
        <w:t xml:space="preserve"> זה גורם </w:t>
      </w:r>
      <w:r w:rsidRPr="00D9349F">
        <w:rPr>
          <w:rFonts w:ascii="Tahoma" w:hAnsi="Tahoma" w:cs="Tahoma" w:hint="eastAsia"/>
          <w:sz w:val="18"/>
          <w:szCs w:val="18"/>
          <w:rtl/>
        </w:rPr>
        <w:t>לעיכוב</w:t>
      </w:r>
      <w:r w:rsidRPr="00D9349F">
        <w:rPr>
          <w:rFonts w:ascii="Tahoma" w:hAnsi="Tahoma" w:cs="Tahoma"/>
          <w:sz w:val="18"/>
          <w:szCs w:val="18"/>
          <w:rtl/>
        </w:rPr>
        <w:t xml:space="preserve"> בזיהוי ובאיתור של ילדים בעלי צרכים מיוחדים או צרכים נפשיים וב</w:t>
      </w:r>
      <w:r w:rsidRPr="00D9349F">
        <w:rPr>
          <w:rFonts w:ascii="Tahoma" w:hAnsi="Tahoma" w:cs="Tahoma" w:hint="eastAsia"/>
          <w:sz w:val="18"/>
          <w:szCs w:val="18"/>
          <w:rtl/>
        </w:rPr>
        <w:t>מתן</w:t>
      </w:r>
      <w:r w:rsidRPr="00D9349F">
        <w:rPr>
          <w:rFonts w:ascii="Tahoma" w:hAnsi="Tahoma" w:cs="Tahoma"/>
          <w:sz w:val="18"/>
          <w:szCs w:val="18"/>
          <w:rtl/>
        </w:rPr>
        <w:t xml:space="preserve"> מענים להם.</w:t>
      </w:r>
    </w:p>
    <w:p w:rsidR="008779C7" w:rsidRPr="00D9349F" w:rsidRDefault="00E833D4" w:rsidP="00DE6286">
      <w:pPr>
        <w:pStyle w:val="af0"/>
        <w:numPr>
          <w:ilvl w:val="0"/>
          <w:numId w:val="12"/>
        </w:numPr>
        <w:spacing w:after="180" w:line="260" w:lineRule="exact"/>
        <w:contextualSpacing w:val="0"/>
        <w:rPr>
          <w:rFonts w:ascii="Tahoma" w:hAnsi="Tahoma" w:cs="Tahoma"/>
          <w:sz w:val="18"/>
          <w:szCs w:val="18"/>
        </w:rPr>
      </w:pPr>
      <w:r w:rsidRPr="00D9349F">
        <w:rPr>
          <w:rFonts w:ascii="Tahoma" w:hAnsi="Tahoma" w:cs="Tahoma"/>
          <w:b/>
          <w:bCs/>
          <w:sz w:val="18"/>
          <w:szCs w:val="18"/>
          <w:rtl/>
        </w:rPr>
        <w:lastRenderedPageBreak/>
        <w:t xml:space="preserve">מתן </w:t>
      </w:r>
      <w:r w:rsidRPr="00D9349F">
        <w:rPr>
          <w:rFonts w:ascii="Tahoma" w:hAnsi="Tahoma" w:cs="Tahoma" w:hint="cs"/>
          <w:b/>
          <w:bCs/>
          <w:sz w:val="18"/>
          <w:szCs w:val="18"/>
          <w:rtl/>
        </w:rPr>
        <w:t>ה</w:t>
      </w:r>
      <w:r w:rsidRPr="00D9349F">
        <w:rPr>
          <w:rFonts w:ascii="Tahoma" w:hAnsi="Tahoma" w:cs="Tahoma"/>
          <w:b/>
          <w:bCs/>
          <w:sz w:val="18"/>
          <w:szCs w:val="18"/>
          <w:rtl/>
        </w:rPr>
        <w:t xml:space="preserve">שירות </w:t>
      </w:r>
      <w:r w:rsidRPr="00D9349F">
        <w:rPr>
          <w:rFonts w:ascii="Tahoma" w:hAnsi="Tahoma" w:cs="Tahoma" w:hint="cs"/>
          <w:b/>
          <w:bCs/>
          <w:sz w:val="18"/>
          <w:szCs w:val="18"/>
          <w:rtl/>
        </w:rPr>
        <w:t>ה</w:t>
      </w:r>
      <w:r w:rsidRPr="00D9349F">
        <w:rPr>
          <w:rFonts w:ascii="Tahoma" w:hAnsi="Tahoma" w:cs="Tahoma"/>
          <w:b/>
          <w:bCs/>
          <w:sz w:val="18"/>
          <w:szCs w:val="18"/>
          <w:rtl/>
        </w:rPr>
        <w:t>פסיכולוגי לבני 3 - 4 ולבני 16 - 18</w:t>
      </w:r>
      <w:r w:rsidRPr="00D9349F">
        <w:rPr>
          <w:rFonts w:ascii="Tahoma" w:hAnsi="Tahoma" w:cs="Tahoma"/>
          <w:sz w:val="18"/>
          <w:szCs w:val="18"/>
          <w:rtl/>
        </w:rPr>
        <w:t xml:space="preserve"> </w:t>
      </w:r>
      <w:r w:rsidRPr="000D5F30">
        <w:rPr>
          <w:rFonts w:ascii="Tahoma" w:hAnsi="Tahoma" w:cs="Tahoma"/>
          <w:b/>
          <w:bCs/>
          <w:sz w:val="18"/>
          <w:szCs w:val="18"/>
          <w:rtl/>
        </w:rPr>
        <w:t>-</w:t>
      </w:r>
      <w:r w:rsidRPr="00D9349F">
        <w:rPr>
          <w:rFonts w:ascii="Tahoma" w:hAnsi="Tahoma" w:cs="Tahoma"/>
          <w:sz w:val="18"/>
          <w:szCs w:val="18"/>
          <w:rtl/>
        </w:rPr>
        <w:t xml:space="preserve"> אף על פי שמשרד החינוך קבע בחוזר מנכ"ל 0332 כי שאיפתו היא לספק שירותים פסיכולוגיים-חינוכיים גם למסגרות החינוך שבהן לומדים בני 3 עד 4 ובני 16 עד 18, ולמרות החשיבות </w:t>
      </w:r>
      <w:r w:rsidRPr="00D9349F">
        <w:rPr>
          <w:rFonts w:ascii="Tahoma" w:hAnsi="Tahoma" w:cs="Tahoma" w:hint="cs"/>
          <w:sz w:val="18"/>
          <w:szCs w:val="18"/>
          <w:rtl/>
        </w:rPr>
        <w:t>ש</w:t>
      </w:r>
      <w:r w:rsidRPr="00D9349F">
        <w:rPr>
          <w:rFonts w:ascii="Tahoma" w:hAnsi="Tahoma" w:cs="Tahoma"/>
          <w:sz w:val="18"/>
          <w:szCs w:val="18"/>
          <w:rtl/>
        </w:rPr>
        <w:t>בהענקת שירות פסיכולוגי-חינוכי</w:t>
      </w:r>
      <w:r w:rsidRPr="00D9349F">
        <w:rPr>
          <w:rFonts w:ascii="Tahoma" w:hAnsi="Tahoma" w:cs="Tahoma" w:hint="cs"/>
          <w:sz w:val="18"/>
          <w:szCs w:val="18"/>
          <w:rtl/>
        </w:rPr>
        <w:t xml:space="preserve"> לילדים</w:t>
      </w:r>
      <w:r w:rsidRPr="00D9349F">
        <w:rPr>
          <w:rFonts w:ascii="Tahoma" w:hAnsi="Tahoma" w:cs="Tahoma"/>
          <w:sz w:val="18"/>
          <w:szCs w:val="18"/>
          <w:rtl/>
        </w:rPr>
        <w:t xml:space="preserve"> בגילים אלה, בחוזר נקבע כי "בשלב זה" </w:t>
      </w:r>
      <w:r w:rsidRPr="00D9349F">
        <w:rPr>
          <w:rFonts w:ascii="Tahoma" w:hAnsi="Tahoma" w:cs="Tahoma" w:hint="cs"/>
          <w:sz w:val="18"/>
          <w:szCs w:val="18"/>
          <w:rtl/>
        </w:rPr>
        <w:t>המשרות שב</w:t>
      </w:r>
      <w:r w:rsidRPr="00D9349F">
        <w:rPr>
          <w:rFonts w:ascii="Tahoma" w:hAnsi="Tahoma" w:cs="Tahoma"/>
          <w:sz w:val="18"/>
          <w:szCs w:val="18"/>
          <w:rtl/>
        </w:rPr>
        <w:t xml:space="preserve">תקן המשרד </w:t>
      </w:r>
      <w:r w:rsidRPr="00D9349F">
        <w:rPr>
          <w:rFonts w:ascii="Tahoma" w:hAnsi="Tahoma" w:cs="Tahoma" w:hint="cs"/>
          <w:sz w:val="18"/>
          <w:szCs w:val="18"/>
          <w:rtl/>
        </w:rPr>
        <w:t xml:space="preserve">מוקצות </w:t>
      </w:r>
      <w:r w:rsidRPr="00D9349F">
        <w:rPr>
          <w:rFonts w:ascii="Tahoma" w:hAnsi="Tahoma" w:cs="Tahoma"/>
          <w:sz w:val="18"/>
          <w:szCs w:val="18"/>
          <w:rtl/>
        </w:rPr>
        <w:t xml:space="preserve">רק </w:t>
      </w:r>
      <w:r w:rsidRPr="00D9349F">
        <w:rPr>
          <w:rFonts w:ascii="Tahoma" w:hAnsi="Tahoma" w:cs="Tahoma" w:hint="cs"/>
          <w:sz w:val="18"/>
          <w:szCs w:val="18"/>
          <w:rtl/>
        </w:rPr>
        <w:t>למתן טיפול ל</w:t>
      </w:r>
      <w:r w:rsidRPr="00D9349F">
        <w:rPr>
          <w:rFonts w:ascii="Tahoma" w:hAnsi="Tahoma" w:cs="Tahoma"/>
          <w:sz w:val="18"/>
          <w:szCs w:val="18"/>
          <w:rtl/>
        </w:rPr>
        <w:t>בני 5 - 15 בחינוך הרגיל ו</w:t>
      </w:r>
      <w:r w:rsidRPr="00D9349F">
        <w:rPr>
          <w:rFonts w:ascii="Tahoma" w:hAnsi="Tahoma" w:cs="Tahoma" w:hint="cs"/>
          <w:sz w:val="18"/>
          <w:szCs w:val="18"/>
          <w:rtl/>
        </w:rPr>
        <w:t>ל</w:t>
      </w:r>
      <w:r w:rsidRPr="00D9349F">
        <w:rPr>
          <w:rFonts w:ascii="Tahoma" w:hAnsi="Tahoma" w:cs="Tahoma"/>
          <w:sz w:val="18"/>
          <w:szCs w:val="18"/>
          <w:rtl/>
        </w:rPr>
        <w:t xml:space="preserve">בני 3 - 21 בחינוך המיוחד. </w:t>
      </w:r>
      <w:r w:rsidRPr="00D9349F">
        <w:rPr>
          <w:rFonts w:ascii="Tahoma" w:hAnsi="Tahoma" w:cs="Tahoma" w:hint="cs"/>
          <w:sz w:val="18"/>
          <w:szCs w:val="18"/>
          <w:rtl/>
        </w:rPr>
        <w:t xml:space="preserve">אשר לקבוצות הגיל האחרות, </w:t>
      </w:r>
      <w:r w:rsidRPr="00D9349F">
        <w:rPr>
          <w:rFonts w:ascii="Tahoma" w:hAnsi="Tahoma" w:cs="Tahoma"/>
          <w:sz w:val="18"/>
          <w:szCs w:val="18"/>
          <w:rtl/>
        </w:rPr>
        <w:t xml:space="preserve">על פי משרד החינוך, מנהל השפ"ח ומנהל אגף החינוך של הרשות המקומית </w:t>
      </w:r>
      <w:r w:rsidRPr="00D9349F">
        <w:rPr>
          <w:rFonts w:ascii="Tahoma" w:hAnsi="Tahoma" w:cs="Tahoma" w:hint="cs"/>
          <w:sz w:val="18"/>
          <w:szCs w:val="18"/>
          <w:rtl/>
        </w:rPr>
        <w:t xml:space="preserve">ישקלו </w:t>
      </w:r>
      <w:r w:rsidRPr="00D9349F">
        <w:rPr>
          <w:rFonts w:ascii="Tahoma" w:hAnsi="Tahoma" w:cs="Tahoma"/>
          <w:sz w:val="18"/>
          <w:szCs w:val="18"/>
          <w:rtl/>
        </w:rPr>
        <w:t>את אופן הקצאת המשאבים</w:t>
      </w:r>
      <w:r w:rsidRPr="00D9349F">
        <w:rPr>
          <w:rFonts w:ascii="Tahoma" w:hAnsi="Tahoma" w:cs="Tahoma" w:hint="cs"/>
          <w:sz w:val="18"/>
          <w:szCs w:val="18"/>
          <w:rtl/>
        </w:rPr>
        <w:t xml:space="preserve"> עבורן</w:t>
      </w:r>
      <w:r w:rsidRPr="00D9349F">
        <w:rPr>
          <w:rFonts w:ascii="Tahoma" w:hAnsi="Tahoma" w:cs="Tahoma"/>
          <w:sz w:val="18"/>
          <w:szCs w:val="18"/>
          <w:rtl/>
        </w:rPr>
        <w:t>.</w:t>
      </w:r>
    </w:p>
    <w:p w:rsidR="00A972F8" w:rsidRPr="008779C7" w:rsidRDefault="00E833D4" w:rsidP="00DE6286">
      <w:pPr>
        <w:pStyle w:val="af0"/>
        <w:numPr>
          <w:ilvl w:val="0"/>
          <w:numId w:val="12"/>
        </w:numPr>
        <w:spacing w:after="180" w:line="260" w:lineRule="exact"/>
        <w:contextualSpacing w:val="0"/>
        <w:rPr>
          <w:rFonts w:ascii="Tahoma" w:hAnsi="Tahoma" w:cs="Tahoma"/>
          <w:sz w:val="18"/>
          <w:szCs w:val="18"/>
        </w:rPr>
      </w:pPr>
      <w:r w:rsidRPr="00C15E57">
        <w:rPr>
          <w:rFonts w:ascii="Tahoma" w:hAnsi="Tahoma" w:cs="Tahoma" w:hint="eastAsia"/>
          <w:b/>
          <w:bCs/>
          <w:sz w:val="18"/>
          <w:szCs w:val="18"/>
          <w:rtl/>
        </w:rPr>
        <w:t>החינוך</w:t>
      </w:r>
      <w:r w:rsidRPr="00C15E57">
        <w:rPr>
          <w:rFonts w:ascii="Tahoma" w:hAnsi="Tahoma" w:cs="Tahoma"/>
          <w:b/>
          <w:bCs/>
          <w:sz w:val="18"/>
          <w:szCs w:val="18"/>
          <w:rtl/>
        </w:rPr>
        <w:t xml:space="preserve"> </w:t>
      </w:r>
      <w:r w:rsidRPr="00C15E57">
        <w:rPr>
          <w:rFonts w:ascii="Tahoma" w:hAnsi="Tahoma" w:cs="Tahoma" w:hint="eastAsia"/>
          <w:b/>
          <w:bCs/>
          <w:sz w:val="18"/>
          <w:szCs w:val="18"/>
          <w:rtl/>
        </w:rPr>
        <w:t>המוכש</w:t>
      </w:r>
      <w:r w:rsidRPr="00C15E57">
        <w:rPr>
          <w:rFonts w:ascii="Tahoma" w:hAnsi="Tahoma" w:cs="Tahoma"/>
          <w:b/>
          <w:bCs/>
          <w:sz w:val="18"/>
          <w:szCs w:val="18"/>
          <w:rtl/>
        </w:rPr>
        <w:t>"ר</w:t>
      </w:r>
      <w:r>
        <w:rPr>
          <w:rStyle w:val="affff3"/>
          <w:rFonts w:ascii="Tahoma" w:hAnsi="Tahoma" w:cs="Tahoma"/>
          <w:b/>
          <w:bCs/>
          <w:sz w:val="18"/>
          <w:szCs w:val="18"/>
          <w:rtl/>
        </w:rPr>
        <w:footnoteReference w:id="18"/>
      </w:r>
      <w:r w:rsidRPr="00C15E57">
        <w:rPr>
          <w:rFonts w:ascii="Tahoma" w:hAnsi="Tahoma" w:cs="Tahoma" w:hint="cs"/>
          <w:b/>
          <w:bCs/>
          <w:sz w:val="18"/>
          <w:szCs w:val="18"/>
          <w:rtl/>
        </w:rPr>
        <w:t xml:space="preserve"> (מוכר שאינו רשמי)</w:t>
      </w:r>
      <w:r w:rsidRPr="00C15E57">
        <w:rPr>
          <w:rFonts w:ascii="Tahoma" w:hAnsi="Tahoma" w:cs="Tahoma" w:hint="cs"/>
          <w:sz w:val="18"/>
          <w:szCs w:val="18"/>
          <w:rtl/>
        </w:rPr>
        <w:t xml:space="preserve"> </w:t>
      </w:r>
      <w:r w:rsidRPr="000D5F30">
        <w:rPr>
          <w:rFonts w:ascii="Tahoma" w:hAnsi="Tahoma" w:cs="Tahoma"/>
          <w:b/>
          <w:bCs/>
          <w:sz w:val="18"/>
          <w:szCs w:val="18"/>
          <w:rtl/>
        </w:rPr>
        <w:t>-</w:t>
      </w:r>
      <w:r w:rsidRPr="00C15E57">
        <w:rPr>
          <w:rFonts w:ascii="Tahoma" w:hAnsi="Tahoma" w:cs="Tahoma" w:hint="cs"/>
          <w:sz w:val="18"/>
          <w:szCs w:val="18"/>
          <w:rtl/>
        </w:rPr>
        <w:t xml:space="preserve"> חוזר מנכ"ל משרד החינוך אינו מתייחס לחינוך המוכש"ר מבחינת הקצאת המשאבים. אף על פי שמדיניות המשרד היא להקצות משאבים לחינוך המוכש"ר בדומה לחינוך הרשמי, מסקר כלל-ארצי בקרב מנהלי שפ"חים עלה כי רק כ-57% ממוסדות החינוך במסגרת החינוך המוכש"ר לגילי 5 - 15 מקבלים ש</w:t>
      </w:r>
      <w:r w:rsidRPr="00C15E57">
        <w:rPr>
          <w:rFonts w:ascii="Tahoma" w:hAnsi="Tahoma" w:cs="Tahoma" w:hint="cs"/>
          <w:sz w:val="18"/>
          <w:szCs w:val="18"/>
          <w:rtl/>
        </w:rPr>
        <w:t xml:space="preserve">ירות ברמה א' מהשפ"חים, זאת לעומת כ-91% ממוסדות החינוך בחינוך הרשמי. עולה כי </w:t>
      </w:r>
      <w:r w:rsidRPr="00C15E57">
        <w:rPr>
          <w:rFonts w:ascii="Tahoma" w:hAnsi="Tahoma" w:cs="Tahoma"/>
          <w:sz w:val="18"/>
          <w:szCs w:val="18"/>
          <w:rtl/>
        </w:rPr>
        <w:t xml:space="preserve">שירות ברמה ג' ניתן בבתי ספר יסודיים של </w:t>
      </w:r>
      <w:r w:rsidRPr="00C15E57">
        <w:rPr>
          <w:rFonts w:ascii="Tahoma" w:hAnsi="Tahoma" w:cs="Tahoma" w:hint="cs"/>
          <w:sz w:val="18"/>
          <w:szCs w:val="18"/>
          <w:rtl/>
        </w:rPr>
        <w:t>ה</w:t>
      </w:r>
      <w:r w:rsidRPr="00C15E57">
        <w:rPr>
          <w:rFonts w:ascii="Tahoma" w:hAnsi="Tahoma" w:cs="Tahoma"/>
          <w:sz w:val="18"/>
          <w:szCs w:val="18"/>
          <w:rtl/>
        </w:rPr>
        <w:t>חינוך המוכש"ר בכ-19.3% מהשפ"חים, בגני החובה - בכ-26.9% מהשפ"חים</w:t>
      </w:r>
      <w:r w:rsidRPr="00C15E57">
        <w:rPr>
          <w:rFonts w:ascii="Tahoma" w:hAnsi="Tahoma" w:cs="Tahoma" w:hint="cs"/>
          <w:sz w:val="18"/>
          <w:szCs w:val="18"/>
          <w:rtl/>
        </w:rPr>
        <w:t>,</w:t>
      </w:r>
      <w:r w:rsidRPr="00C15E57">
        <w:rPr>
          <w:rFonts w:ascii="Tahoma" w:hAnsi="Tahoma" w:cs="Tahoma"/>
          <w:sz w:val="18"/>
          <w:szCs w:val="18"/>
          <w:rtl/>
        </w:rPr>
        <w:t xml:space="preserve"> ובחטיבות הביניים - </w:t>
      </w:r>
      <w:r w:rsidR="00D9349F">
        <w:rPr>
          <w:rFonts w:ascii="Tahoma" w:hAnsi="Tahoma" w:cs="Tahoma"/>
          <w:sz w:val="18"/>
          <w:szCs w:val="18"/>
          <w:rtl/>
        </w:rPr>
        <w:br/>
      </w:r>
      <w:r w:rsidRPr="00C15E57">
        <w:rPr>
          <w:rFonts w:ascii="Tahoma" w:hAnsi="Tahoma" w:cs="Tahoma"/>
          <w:sz w:val="18"/>
          <w:szCs w:val="18"/>
          <w:rtl/>
        </w:rPr>
        <w:t>בכ-38% מהשפ"חים. משמע שתלמידים רבים וצוותי החינוך בחינו</w:t>
      </w:r>
      <w:r w:rsidRPr="00C15E57">
        <w:rPr>
          <w:rFonts w:ascii="Tahoma" w:hAnsi="Tahoma" w:cs="Tahoma"/>
          <w:sz w:val="18"/>
          <w:szCs w:val="18"/>
          <w:rtl/>
        </w:rPr>
        <w:t>ך המוכש"ר אינם מקבלים שירותים כמו ייעוץ, הדרכה וליווי למסגרות החינוך, הערכות פסיכולוגיות והתערבויות פסיכולוגיות טיפוליות לילדים עם צרכים מיוחדים או בסיכון גבוה, ייעוץ וטיפול להורים וייעוץ למנהל (ובמידת הצורך לצוות החינוכי) שלוש פעמים בשנה.</w:t>
      </w:r>
    </w:p>
    <w:p w:rsidR="001667AE" w:rsidRPr="00AF3B73" w:rsidRDefault="00E833D4" w:rsidP="001667AE">
      <w:pPr>
        <w:pStyle w:val="73f7"/>
        <w:rPr>
          <w:rtl/>
        </w:rPr>
      </w:pPr>
      <w:r w:rsidRPr="00AB2F78">
        <w:rPr>
          <w:rStyle w:val="7372"/>
          <w:rFonts w:hint="cs"/>
          <w:noProof/>
          <w:rtl/>
        </w:rPr>
        <w:drawing>
          <wp:anchor distT="0" distB="0" distL="71755" distR="0" simplePos="0" relativeHeight="2516879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67682075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820750"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D9349F" w:rsidRPr="00C15E57">
        <w:rPr>
          <w:b/>
          <w:bCs/>
          <w:rtl/>
        </w:rPr>
        <w:t>משך ההמתנה לקבלת השירות בשפ"ח</w:t>
      </w:r>
      <w:r w:rsidR="00D9349F" w:rsidRPr="00C15E57">
        <w:rPr>
          <w:rFonts w:hint="cs"/>
          <w:b/>
          <w:bCs/>
          <w:rtl/>
        </w:rPr>
        <w:t xml:space="preserve"> </w:t>
      </w:r>
      <w:r w:rsidR="00D9349F" w:rsidRPr="000D5F30">
        <w:rPr>
          <w:rFonts w:hint="cs"/>
          <w:b/>
          <w:bCs/>
          <w:rtl/>
        </w:rPr>
        <w:t>-</w:t>
      </w:r>
      <w:r w:rsidR="00D9349F" w:rsidRPr="00C15E57">
        <w:rPr>
          <w:rFonts w:hint="cs"/>
          <w:rtl/>
        </w:rPr>
        <w:t xml:space="preserve"> על פי סקר שהפיץ משרד מבקר המדינה להורים לילדים בני 3 - 18, </w:t>
      </w:r>
      <w:r w:rsidR="00D9349F" w:rsidRPr="00C15E57">
        <w:rPr>
          <w:rFonts w:hint="eastAsia"/>
          <w:rtl/>
        </w:rPr>
        <w:t>משך</w:t>
      </w:r>
      <w:r w:rsidR="00D9349F" w:rsidRPr="00C15E57">
        <w:rPr>
          <w:rtl/>
        </w:rPr>
        <w:t xml:space="preserve"> </w:t>
      </w:r>
      <w:r w:rsidR="00D9349F" w:rsidRPr="00C15E57">
        <w:rPr>
          <w:rFonts w:hint="eastAsia"/>
          <w:rtl/>
        </w:rPr>
        <w:t>ההמתנה</w:t>
      </w:r>
      <w:r w:rsidR="00D9349F" w:rsidRPr="00C15E57">
        <w:rPr>
          <w:rtl/>
        </w:rPr>
        <w:t xml:space="preserve"> </w:t>
      </w:r>
      <w:r w:rsidR="00D9349F" w:rsidRPr="00C15E57">
        <w:rPr>
          <w:rFonts w:hint="eastAsia"/>
          <w:rtl/>
        </w:rPr>
        <w:t>הממוצע</w:t>
      </w:r>
      <w:r w:rsidR="00D9349F" w:rsidRPr="00C15E57">
        <w:rPr>
          <w:rtl/>
        </w:rPr>
        <w:t xml:space="preserve"> </w:t>
      </w:r>
      <w:r w:rsidR="00D9349F" w:rsidRPr="00C15E57">
        <w:rPr>
          <w:rFonts w:hint="eastAsia"/>
          <w:rtl/>
        </w:rPr>
        <w:t>לקבלת</w:t>
      </w:r>
      <w:r w:rsidR="00D9349F" w:rsidRPr="00C15E57">
        <w:rPr>
          <w:rtl/>
        </w:rPr>
        <w:t xml:space="preserve"> </w:t>
      </w:r>
      <w:r w:rsidR="00D9349F" w:rsidRPr="00C15E57">
        <w:rPr>
          <w:rFonts w:hint="eastAsia"/>
          <w:rtl/>
        </w:rPr>
        <w:t>שירות</w:t>
      </w:r>
      <w:r w:rsidR="00D9349F" w:rsidRPr="00C15E57">
        <w:rPr>
          <w:rtl/>
        </w:rPr>
        <w:t xml:space="preserve"> </w:t>
      </w:r>
      <w:r w:rsidR="00D9349F" w:rsidRPr="00C15E57">
        <w:rPr>
          <w:rFonts w:hint="eastAsia"/>
          <w:rtl/>
        </w:rPr>
        <w:t>ראשוני</w:t>
      </w:r>
      <w:r w:rsidR="00D9349F" w:rsidRPr="00C15E57">
        <w:rPr>
          <w:rtl/>
        </w:rPr>
        <w:t xml:space="preserve"> </w:t>
      </w:r>
      <w:r w:rsidR="00D9349F" w:rsidRPr="00C15E57">
        <w:rPr>
          <w:rFonts w:hint="eastAsia"/>
          <w:rtl/>
        </w:rPr>
        <w:t>עמד</w:t>
      </w:r>
      <w:r w:rsidR="00D9349F" w:rsidRPr="00C15E57">
        <w:rPr>
          <w:rtl/>
        </w:rPr>
        <w:t xml:space="preserve"> </w:t>
      </w:r>
      <w:r w:rsidR="00D9349F" w:rsidRPr="00C15E57">
        <w:rPr>
          <w:rFonts w:hint="eastAsia"/>
          <w:rtl/>
        </w:rPr>
        <w:t>על</w:t>
      </w:r>
      <w:r w:rsidR="00D9349F" w:rsidRPr="00C15E57">
        <w:rPr>
          <w:rtl/>
        </w:rPr>
        <w:t xml:space="preserve"> </w:t>
      </w:r>
      <w:r w:rsidR="00D9349F" w:rsidRPr="00C15E57">
        <w:rPr>
          <w:rFonts w:hint="eastAsia"/>
          <w:rtl/>
        </w:rPr>
        <w:t>כ</w:t>
      </w:r>
      <w:r w:rsidR="00D9349F" w:rsidRPr="00C15E57">
        <w:rPr>
          <w:rtl/>
        </w:rPr>
        <w:t xml:space="preserve">-54.6 </w:t>
      </w:r>
      <w:r w:rsidR="00D9349F" w:rsidRPr="00C15E57">
        <w:rPr>
          <w:rFonts w:hint="eastAsia"/>
          <w:rtl/>
        </w:rPr>
        <w:t>ימים</w:t>
      </w:r>
      <w:r w:rsidR="00D9349F" w:rsidRPr="00C15E57">
        <w:rPr>
          <w:rtl/>
        </w:rPr>
        <w:t xml:space="preserve"> </w:t>
      </w:r>
      <w:r w:rsidR="00D9349F" w:rsidRPr="00C15E57">
        <w:rPr>
          <w:rFonts w:hint="eastAsia"/>
          <w:rtl/>
        </w:rPr>
        <w:t>בשפ</w:t>
      </w:r>
      <w:r w:rsidR="00D9349F" w:rsidRPr="00C15E57">
        <w:rPr>
          <w:rtl/>
        </w:rPr>
        <w:t xml:space="preserve">"חים, </w:t>
      </w:r>
      <w:r w:rsidR="00D9349F" w:rsidRPr="00C15E57">
        <w:rPr>
          <w:rFonts w:hint="eastAsia"/>
          <w:rtl/>
        </w:rPr>
        <w:t>כ</w:t>
      </w:r>
      <w:r w:rsidR="00D9349F" w:rsidRPr="00C15E57">
        <w:rPr>
          <w:rtl/>
        </w:rPr>
        <w:t xml:space="preserve">-89.7 ימים </w:t>
      </w:r>
      <w:r w:rsidR="00D9349F" w:rsidRPr="00C15E57">
        <w:rPr>
          <w:rFonts w:hint="eastAsia"/>
          <w:rtl/>
        </w:rPr>
        <w:t>בקופות</w:t>
      </w:r>
      <w:r w:rsidR="00D9349F" w:rsidRPr="00C15E57">
        <w:rPr>
          <w:rtl/>
        </w:rPr>
        <w:t xml:space="preserve"> </w:t>
      </w:r>
      <w:r w:rsidR="00D9349F" w:rsidRPr="00C15E57">
        <w:rPr>
          <w:rFonts w:hint="eastAsia"/>
          <w:rtl/>
        </w:rPr>
        <w:t>החולים</w:t>
      </w:r>
      <w:r w:rsidR="00D9349F" w:rsidRPr="00C15E57">
        <w:rPr>
          <w:rtl/>
        </w:rPr>
        <w:t xml:space="preserve"> </w:t>
      </w:r>
      <w:r w:rsidR="00D9349F" w:rsidRPr="00C15E57">
        <w:rPr>
          <w:rFonts w:hint="eastAsia"/>
          <w:rtl/>
        </w:rPr>
        <w:t>וכ</w:t>
      </w:r>
      <w:r w:rsidR="00D9349F" w:rsidRPr="00C15E57">
        <w:rPr>
          <w:rtl/>
        </w:rPr>
        <w:t xml:space="preserve">-36.7 ימים </w:t>
      </w:r>
      <w:r w:rsidR="00D9349F" w:rsidRPr="00C15E57">
        <w:rPr>
          <w:rFonts w:hint="eastAsia"/>
          <w:rtl/>
        </w:rPr>
        <w:t>אצל</w:t>
      </w:r>
      <w:r w:rsidR="00D9349F" w:rsidRPr="00C15E57">
        <w:rPr>
          <w:rtl/>
        </w:rPr>
        <w:t xml:space="preserve"> </w:t>
      </w:r>
      <w:r w:rsidR="00D9349F" w:rsidRPr="00C15E57">
        <w:rPr>
          <w:rFonts w:hint="eastAsia"/>
          <w:rtl/>
        </w:rPr>
        <w:t>מטפל</w:t>
      </w:r>
      <w:r w:rsidR="00D9349F" w:rsidRPr="00C15E57">
        <w:rPr>
          <w:rtl/>
        </w:rPr>
        <w:t xml:space="preserve"> פרטי.</w:t>
      </w:r>
      <w:r w:rsidR="00D9349F" w:rsidRPr="00C15E57">
        <w:rPr>
          <w:rFonts w:hint="cs"/>
          <w:rtl/>
        </w:rPr>
        <w:t xml:space="preserve"> </w:t>
      </w:r>
      <w:r w:rsidR="00D9349F" w:rsidRPr="00C15E57">
        <w:rPr>
          <w:rtl/>
        </w:rPr>
        <w:t xml:space="preserve">השוק הפרטי מאפשר קבלת טיפול </w:t>
      </w:r>
      <w:r w:rsidR="00D9349F" w:rsidRPr="00C15E57">
        <w:rPr>
          <w:rFonts w:hint="cs"/>
          <w:rtl/>
        </w:rPr>
        <w:t>בתוך פרקי</w:t>
      </w:r>
      <w:r w:rsidR="00D9349F" w:rsidRPr="00C15E57">
        <w:rPr>
          <w:rtl/>
        </w:rPr>
        <w:t xml:space="preserve"> זמן כמעט מיידיים (בקרב כ-49% מ</w:t>
      </w:r>
      <w:r w:rsidR="00D9349F" w:rsidRPr="00C15E57">
        <w:rPr>
          <w:rFonts w:hint="cs"/>
          <w:rtl/>
        </w:rPr>
        <w:t>ה</w:t>
      </w:r>
      <w:r w:rsidR="00D9349F" w:rsidRPr="00C15E57">
        <w:rPr>
          <w:rtl/>
        </w:rPr>
        <w:t>הורים שפנו למטפלים הפרטיים - עד עשרה ימים; וכ-76% מההורים קיבלו את השירות בתוך חודש). בשפ"חים מספר ההורים שקיבלו מענה בתוך חודש ירד לכ-57%, ובקופות החולים הוא ירד אף יותר - לכ-37%.</w:t>
      </w:r>
      <w:r w:rsidR="00D9349F" w:rsidRPr="00C15E57">
        <w:rPr>
          <w:rFonts w:hint="cs"/>
          <w:rtl/>
        </w:rPr>
        <w:t xml:space="preserve"> </w:t>
      </w:r>
      <w:r w:rsidR="00D9349F" w:rsidRPr="00C15E57">
        <w:rPr>
          <w:rtl/>
        </w:rPr>
        <w:t>לצד זאת, מהסקר עולה כי משך ההמתנה לשפ"ח נתפס לעיתים כארוך, ו</w:t>
      </w:r>
      <w:r w:rsidR="00D9349F" w:rsidRPr="00C15E57">
        <w:rPr>
          <w:rFonts w:hint="cs"/>
          <w:rtl/>
        </w:rPr>
        <w:t xml:space="preserve">הדבר </w:t>
      </w:r>
      <w:r w:rsidR="00D9349F" w:rsidRPr="00C15E57">
        <w:rPr>
          <w:rtl/>
        </w:rPr>
        <w:t>עלול להוביל לאי-פנייה לשפ"ח אם עולה הצורך בכך, או לחלופין לפנייה לקבלת טיפול בתשלום בשוק הפרטי</w:t>
      </w:r>
      <w:r w:rsidRPr="00AF3B73">
        <w:rPr>
          <w:rtl/>
        </w:rPr>
        <w:t>.</w:t>
      </w:r>
      <w:r>
        <w:rPr>
          <w:rFonts w:hint="cs"/>
          <w:rtl/>
        </w:rPr>
        <w:t xml:space="preserve"> </w:t>
      </w:r>
    </w:p>
    <w:p w:rsidR="001667AE" w:rsidRPr="00AF3B73" w:rsidRDefault="00E833D4" w:rsidP="001667AE">
      <w:pPr>
        <w:pStyle w:val="73f7"/>
        <w:rPr>
          <w:rtl/>
        </w:rPr>
      </w:pPr>
      <w:r w:rsidRPr="00AB2F78">
        <w:rPr>
          <w:rStyle w:val="7372"/>
          <w:rFonts w:hint="cs"/>
          <w:noProof/>
          <w:rtl/>
        </w:rPr>
        <w:drawing>
          <wp:anchor distT="0" distB="0" distL="71755" distR="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140758515"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758515"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D9349F" w:rsidRPr="00C15E57">
        <w:rPr>
          <w:b/>
          <w:bCs/>
          <w:rtl/>
        </w:rPr>
        <w:t xml:space="preserve">ממשק העבודה עם הרשות המקומית - </w:t>
      </w:r>
      <w:r w:rsidR="00D9349F" w:rsidRPr="00C15E57">
        <w:rPr>
          <w:rtl/>
        </w:rPr>
        <w:t>על פי</w:t>
      </w:r>
      <w:r w:rsidR="00D9349F" w:rsidRPr="00C15E57">
        <w:rPr>
          <w:rFonts w:hint="cs"/>
          <w:rtl/>
        </w:rPr>
        <w:t xml:space="preserve"> ממצאי</w:t>
      </w:r>
      <w:r w:rsidR="00D9349F" w:rsidRPr="00C15E57">
        <w:rPr>
          <w:rtl/>
        </w:rPr>
        <w:t xml:space="preserve"> </w:t>
      </w:r>
      <w:r w:rsidR="00D9349F" w:rsidRPr="00C15E57">
        <w:rPr>
          <w:rFonts w:hint="cs"/>
          <w:rtl/>
        </w:rPr>
        <w:t>ה</w:t>
      </w:r>
      <w:r w:rsidR="00D9349F" w:rsidRPr="00C15E57">
        <w:rPr>
          <w:rtl/>
        </w:rPr>
        <w:t xml:space="preserve">סקר שהפיץ משרד מבקר המדינה למנהלי השפ"חים, מנהלי השפ"חים </w:t>
      </w:r>
      <w:r w:rsidR="00D9349F" w:rsidRPr="00C15E57">
        <w:rPr>
          <w:rFonts w:hint="cs"/>
          <w:rtl/>
        </w:rPr>
        <w:t>העלו</w:t>
      </w:r>
      <w:r w:rsidR="00D9349F" w:rsidRPr="00C15E57">
        <w:rPr>
          <w:rtl/>
        </w:rPr>
        <w:t xml:space="preserve"> אתגרים משמעותיים בכל </w:t>
      </w:r>
      <w:r w:rsidR="00D9349F" w:rsidRPr="00C15E57">
        <w:rPr>
          <w:rFonts w:hint="cs"/>
          <w:rtl/>
        </w:rPr>
        <w:t>הנוגע</w:t>
      </w:r>
      <w:r w:rsidR="00D9349F" w:rsidRPr="00C15E57">
        <w:rPr>
          <w:rtl/>
        </w:rPr>
        <w:t xml:space="preserve"> לממשק העבודה בין השפ"חים לרשויות המקומיות שבהן הם פועלים, שמלווה לעיתים בקשיים הקשורים לתפיסת השירות הניתן בשפ"ח, למקומו ולחשיבותו </w:t>
      </w:r>
      <w:r w:rsidR="00D9349F" w:rsidRPr="00C15E57">
        <w:rPr>
          <w:rFonts w:hint="cs"/>
          <w:rtl/>
        </w:rPr>
        <w:t>מבחינת</w:t>
      </w:r>
      <w:r w:rsidR="00D9349F" w:rsidRPr="00C15E57">
        <w:rPr>
          <w:rtl/>
        </w:rPr>
        <w:t xml:space="preserve"> גורמים ברשות המקומית, </w:t>
      </w:r>
      <w:r w:rsidR="00D9349F" w:rsidRPr="00C15E57">
        <w:rPr>
          <w:rFonts w:hint="cs"/>
          <w:rtl/>
        </w:rPr>
        <w:t>וה</w:t>
      </w:r>
      <w:r w:rsidR="00D9349F" w:rsidRPr="00C15E57">
        <w:rPr>
          <w:rtl/>
        </w:rPr>
        <w:t xml:space="preserve">דבר </w:t>
      </w:r>
      <w:r w:rsidR="00D9349F" w:rsidRPr="00C15E57">
        <w:rPr>
          <w:rFonts w:hint="cs"/>
          <w:rtl/>
        </w:rPr>
        <w:t>משפיע</w:t>
      </w:r>
      <w:r w:rsidR="00D9349F" w:rsidRPr="00C15E57">
        <w:rPr>
          <w:rtl/>
        </w:rPr>
        <w:t xml:space="preserve"> על עבודתם השוטפת של הפסיכולוגים בשפ"חים.</w:t>
      </w:r>
      <w:r w:rsidR="00D9349F" w:rsidRPr="00C15E57">
        <w:rPr>
          <w:rFonts w:hint="cs"/>
          <w:rtl/>
        </w:rPr>
        <w:t xml:space="preserve"> בביקורת עלה כי </w:t>
      </w:r>
      <w:r w:rsidR="00D9349F" w:rsidRPr="00C15E57">
        <w:rPr>
          <w:rtl/>
        </w:rPr>
        <w:t>קיימת שונות בתנאי העבודה ב</w:t>
      </w:r>
      <w:r w:rsidR="00D9349F" w:rsidRPr="00C15E57">
        <w:rPr>
          <w:rFonts w:hint="cs"/>
          <w:rtl/>
        </w:rPr>
        <w:t>ין ה</w:t>
      </w:r>
      <w:r w:rsidR="00D9349F" w:rsidRPr="00C15E57">
        <w:rPr>
          <w:rtl/>
        </w:rPr>
        <w:t xml:space="preserve">שפ"חים, </w:t>
      </w:r>
      <w:r w:rsidR="00D9349F" w:rsidRPr="00C15E57">
        <w:rPr>
          <w:rFonts w:hint="cs"/>
          <w:rtl/>
        </w:rPr>
        <w:t xml:space="preserve">שמקורה בהיקף </w:t>
      </w:r>
      <w:r w:rsidR="00D9349F" w:rsidRPr="00C15E57">
        <w:rPr>
          <w:rtl/>
        </w:rPr>
        <w:t xml:space="preserve">המשאבים </w:t>
      </w:r>
      <w:r w:rsidR="00D9349F" w:rsidRPr="00C15E57">
        <w:rPr>
          <w:rFonts w:hint="cs"/>
          <w:rtl/>
        </w:rPr>
        <w:t>שמשקיעות</w:t>
      </w:r>
      <w:r w:rsidR="00D9349F" w:rsidRPr="00C15E57">
        <w:rPr>
          <w:rtl/>
        </w:rPr>
        <w:t xml:space="preserve"> הרשויות המקומיות</w:t>
      </w:r>
      <w:r w:rsidR="00D9349F" w:rsidRPr="00C15E57">
        <w:rPr>
          <w:rFonts w:hint="cs"/>
          <w:rtl/>
        </w:rPr>
        <w:t xml:space="preserve"> בשפ"חים</w:t>
      </w:r>
      <w:r w:rsidR="00D9349F" w:rsidRPr="00C15E57">
        <w:rPr>
          <w:rtl/>
        </w:rPr>
        <w:t xml:space="preserve"> ובגמישות שהן מאפשרות בתנאי ההעסקה של הפסיכולוגים בשפ"ח. שונות זו באה לידי ביטוי הן ברשויות שבהן נעשתה ביקורת העומק </w:t>
      </w:r>
      <w:r w:rsidR="00D9349F" w:rsidRPr="00C15E57">
        <w:rPr>
          <w:rtl/>
        </w:rPr>
        <w:lastRenderedPageBreak/>
        <w:t>והן ברמה הארצית, כפי שעולה מתשובות מנהלי השפ"חים לסקר שהועבר במסגרת הביקורת</w:t>
      </w:r>
      <w:r w:rsidR="00D9349F" w:rsidRPr="00C15E57">
        <w:rPr>
          <w:rFonts w:hint="cs"/>
          <w:rtl/>
        </w:rPr>
        <w:t xml:space="preserve">. כך </w:t>
      </w:r>
      <w:r w:rsidR="00D9349F" w:rsidRPr="00C15E57">
        <w:rPr>
          <w:rtl/>
        </w:rPr>
        <w:t xml:space="preserve">מבין הרשויות המקומיות שנבדקו, עיריית </w:t>
      </w:r>
      <w:r w:rsidR="00D9349F" w:rsidRPr="00C15E57">
        <w:rPr>
          <w:b/>
          <w:bCs/>
          <w:rtl/>
        </w:rPr>
        <w:t>נתניה</w:t>
      </w:r>
      <w:r w:rsidR="00D9349F" w:rsidRPr="00C15E57">
        <w:rPr>
          <w:rtl/>
        </w:rPr>
        <w:t xml:space="preserve"> אינה משלמת לפסיכולוגים בשפ"ח עבור שעות כוננות. עיריית </w:t>
      </w:r>
      <w:r w:rsidR="00D9349F" w:rsidRPr="00C15E57">
        <w:rPr>
          <w:b/>
          <w:bCs/>
          <w:rtl/>
        </w:rPr>
        <w:t>טבריה</w:t>
      </w:r>
      <w:r w:rsidR="00D9349F" w:rsidRPr="00C15E57">
        <w:rPr>
          <w:rtl/>
        </w:rPr>
        <w:t xml:space="preserve"> משלמת</w:t>
      </w:r>
      <w:r w:rsidR="00D9349F" w:rsidRPr="00C15E57">
        <w:rPr>
          <w:rFonts w:hint="cs"/>
          <w:rtl/>
        </w:rPr>
        <w:t xml:space="preserve"> עבור</w:t>
      </w:r>
      <w:r w:rsidR="00D9349F" w:rsidRPr="00C15E57">
        <w:rPr>
          <w:rtl/>
        </w:rPr>
        <w:t xml:space="preserve"> שעות כוננות ל</w:t>
      </w:r>
      <w:r w:rsidR="00D9349F" w:rsidRPr="00C15E57">
        <w:rPr>
          <w:rFonts w:hint="cs"/>
          <w:rtl/>
        </w:rPr>
        <w:t>דרג ניהולי ושני פסיכולוגים, ו</w:t>
      </w:r>
      <w:r w:rsidR="00D9349F" w:rsidRPr="00C15E57">
        <w:rPr>
          <w:rtl/>
        </w:rPr>
        <w:t xml:space="preserve">עיריית </w:t>
      </w:r>
      <w:r w:rsidR="00D9349F" w:rsidRPr="00C15E57">
        <w:rPr>
          <w:b/>
          <w:bCs/>
          <w:rtl/>
        </w:rPr>
        <w:t>טייבה</w:t>
      </w:r>
      <w:r w:rsidR="00D9349F" w:rsidRPr="00C15E57">
        <w:rPr>
          <w:rtl/>
        </w:rPr>
        <w:t xml:space="preserve"> משלמת שעות כוננות לפסיכולוגים מומחים בלבד. בעיריות </w:t>
      </w:r>
      <w:r w:rsidR="00D9349F" w:rsidRPr="00C15E57">
        <w:rPr>
          <w:b/>
          <w:bCs/>
          <w:rtl/>
        </w:rPr>
        <w:t>אשקלון</w:t>
      </w:r>
      <w:r w:rsidR="00D9349F" w:rsidRPr="00C15E57">
        <w:rPr>
          <w:rtl/>
        </w:rPr>
        <w:t xml:space="preserve"> </w:t>
      </w:r>
      <w:r w:rsidR="00D9349F" w:rsidRPr="00C15E57">
        <w:rPr>
          <w:b/>
          <w:bCs/>
          <w:rtl/>
        </w:rPr>
        <w:t>ולוד</w:t>
      </w:r>
      <w:r w:rsidR="00D9349F" w:rsidRPr="00C15E57">
        <w:rPr>
          <w:rtl/>
        </w:rPr>
        <w:t xml:space="preserve"> ובמועצות האזוריות </w:t>
      </w:r>
      <w:r w:rsidR="00D9349F" w:rsidRPr="00C15E57">
        <w:rPr>
          <w:b/>
          <w:bCs/>
          <w:rtl/>
        </w:rPr>
        <w:t>אשכול</w:t>
      </w:r>
      <w:r w:rsidR="00D9349F" w:rsidRPr="00C15E57">
        <w:rPr>
          <w:rtl/>
        </w:rPr>
        <w:t xml:space="preserve"> </w:t>
      </w:r>
      <w:r w:rsidR="00D9349F" w:rsidRPr="00C15E57">
        <w:rPr>
          <w:b/>
          <w:bCs/>
          <w:rtl/>
        </w:rPr>
        <w:t>ומטה</w:t>
      </w:r>
      <w:r w:rsidR="00D9349F" w:rsidRPr="00C15E57">
        <w:rPr>
          <w:rtl/>
        </w:rPr>
        <w:t xml:space="preserve"> </w:t>
      </w:r>
      <w:r w:rsidR="00D9349F" w:rsidRPr="00C15E57">
        <w:rPr>
          <w:b/>
          <w:bCs/>
          <w:rtl/>
        </w:rPr>
        <w:t>אשר</w:t>
      </w:r>
      <w:r w:rsidR="00D9349F" w:rsidRPr="00C15E57">
        <w:rPr>
          <w:rtl/>
        </w:rPr>
        <w:t xml:space="preserve"> משולמות שעות כוננות בהיקף משתנה, בהתאם להחלטת הרשות </w:t>
      </w:r>
      <w:r w:rsidR="00D9349F" w:rsidRPr="00C15E57">
        <w:rPr>
          <w:rFonts w:hint="cs"/>
          <w:rtl/>
        </w:rPr>
        <w:t>ובהתאם ל</w:t>
      </w:r>
      <w:r w:rsidR="00D9349F" w:rsidRPr="00C15E57">
        <w:rPr>
          <w:rtl/>
        </w:rPr>
        <w:t>מעמדו המקצועי של הפסיכולוג בשפ"ח.</w:t>
      </w:r>
      <w:r w:rsidR="00D9349F" w:rsidRPr="00C15E57">
        <w:rPr>
          <w:rFonts w:hint="cs"/>
          <w:rtl/>
        </w:rPr>
        <w:t xml:space="preserve"> לצד זאת, </w:t>
      </w:r>
      <w:r w:rsidR="00D9349F" w:rsidRPr="00C15E57">
        <w:rPr>
          <w:rtl/>
        </w:rPr>
        <w:t xml:space="preserve">עיריות </w:t>
      </w:r>
      <w:r w:rsidR="00D9349F" w:rsidRPr="00C15E57">
        <w:rPr>
          <w:b/>
          <w:bCs/>
          <w:rtl/>
        </w:rPr>
        <w:t>אשקלון</w:t>
      </w:r>
      <w:r w:rsidR="00D9349F" w:rsidRPr="00C15E57">
        <w:rPr>
          <w:rtl/>
        </w:rPr>
        <w:t xml:space="preserve">, </w:t>
      </w:r>
      <w:r w:rsidR="00D9349F" w:rsidRPr="00C15E57">
        <w:rPr>
          <w:b/>
          <w:bCs/>
          <w:rtl/>
        </w:rPr>
        <w:t>לוד</w:t>
      </w:r>
      <w:r w:rsidR="00D9349F" w:rsidRPr="00C15E57">
        <w:rPr>
          <w:rtl/>
        </w:rPr>
        <w:t xml:space="preserve"> </w:t>
      </w:r>
      <w:r w:rsidR="00D9349F" w:rsidRPr="00C15E57">
        <w:rPr>
          <w:b/>
          <w:bCs/>
          <w:rtl/>
        </w:rPr>
        <w:t>ונתניה</w:t>
      </w:r>
      <w:r w:rsidR="00D9349F" w:rsidRPr="00C15E57">
        <w:rPr>
          <w:rtl/>
        </w:rPr>
        <w:t xml:space="preserve"> והמועצות האזורית </w:t>
      </w:r>
      <w:r w:rsidR="00D9349F" w:rsidRPr="00C15E57">
        <w:rPr>
          <w:b/>
          <w:bCs/>
          <w:rtl/>
        </w:rPr>
        <w:t>אשכול</w:t>
      </w:r>
      <w:r w:rsidR="00D9349F" w:rsidRPr="00C15E57">
        <w:rPr>
          <w:rtl/>
        </w:rPr>
        <w:t xml:space="preserve"> </w:t>
      </w:r>
      <w:r w:rsidR="00D9349F" w:rsidRPr="00C15E57">
        <w:rPr>
          <w:b/>
          <w:bCs/>
          <w:rtl/>
        </w:rPr>
        <w:t>ומטה</w:t>
      </w:r>
      <w:r w:rsidR="00D9349F" w:rsidRPr="00C15E57">
        <w:rPr>
          <w:rtl/>
        </w:rPr>
        <w:t xml:space="preserve"> </w:t>
      </w:r>
      <w:r w:rsidR="00D9349F" w:rsidRPr="00C15E57">
        <w:rPr>
          <w:b/>
          <w:bCs/>
          <w:rtl/>
        </w:rPr>
        <w:t>אשר</w:t>
      </w:r>
      <w:r w:rsidR="00D9349F" w:rsidRPr="00C15E57">
        <w:rPr>
          <w:rtl/>
        </w:rPr>
        <w:t xml:space="preserve"> שילמו לכל הפסיכולוגים המועסקים בשפ"חים את הוצאות החזקת הרכב לפני פרוץ מלחמת חרבות ברזל וכן לאחר פרוץ המלחמה</w:t>
      </w:r>
      <w:r w:rsidR="00D9349F" w:rsidRPr="00C15E57">
        <w:rPr>
          <w:rFonts w:hint="cs"/>
          <w:rtl/>
        </w:rPr>
        <w:t>, וה</w:t>
      </w:r>
      <w:r w:rsidR="00D9349F" w:rsidRPr="00C15E57">
        <w:rPr>
          <w:rtl/>
        </w:rPr>
        <w:t xml:space="preserve">עיריות </w:t>
      </w:r>
      <w:r w:rsidR="00D9349F" w:rsidRPr="00C15E57">
        <w:rPr>
          <w:b/>
          <w:bCs/>
          <w:rtl/>
        </w:rPr>
        <w:t>טבריה</w:t>
      </w:r>
      <w:r w:rsidR="00D9349F" w:rsidRPr="00C15E57">
        <w:rPr>
          <w:rtl/>
        </w:rPr>
        <w:t xml:space="preserve"> </w:t>
      </w:r>
      <w:r w:rsidR="00D9349F" w:rsidRPr="00C15E57">
        <w:rPr>
          <w:b/>
          <w:bCs/>
          <w:rtl/>
        </w:rPr>
        <w:t>וטייבה</w:t>
      </w:r>
      <w:r w:rsidR="00D9349F" w:rsidRPr="00C15E57">
        <w:rPr>
          <w:rtl/>
        </w:rPr>
        <w:t xml:space="preserve"> אינן משתתפות בהוצאות הרכב של כלל הפסיכולוגים </w:t>
      </w:r>
      <w:r w:rsidR="00D9349F" w:rsidRPr="00C15E57">
        <w:rPr>
          <w:rFonts w:hint="cs"/>
          <w:rtl/>
        </w:rPr>
        <w:t>ב</w:t>
      </w:r>
      <w:r w:rsidR="00D9349F" w:rsidRPr="00C15E57">
        <w:rPr>
          <w:rtl/>
        </w:rPr>
        <w:t>שפ"ח אלא בהוצאות הרכב של מנהל השפ"ח בלבד.</w:t>
      </w:r>
      <w:r w:rsidR="00D9349F" w:rsidRPr="00C15E57">
        <w:rPr>
          <w:rFonts w:hint="cs"/>
          <w:rtl/>
        </w:rPr>
        <w:t xml:space="preserve"> נוסף על כך, בעוד שה</w:t>
      </w:r>
      <w:r w:rsidR="00D9349F" w:rsidRPr="00C15E57">
        <w:rPr>
          <w:rtl/>
        </w:rPr>
        <w:t xml:space="preserve">עיריות </w:t>
      </w:r>
      <w:r w:rsidR="00D9349F" w:rsidRPr="00C15E57">
        <w:rPr>
          <w:b/>
          <w:bCs/>
          <w:rtl/>
        </w:rPr>
        <w:t>אשקלון</w:t>
      </w:r>
      <w:r w:rsidR="00D9349F" w:rsidRPr="00C15E57">
        <w:rPr>
          <w:rtl/>
        </w:rPr>
        <w:t xml:space="preserve">, </w:t>
      </w:r>
      <w:r w:rsidR="00D9349F" w:rsidRPr="00C15E57">
        <w:rPr>
          <w:b/>
          <w:bCs/>
          <w:rtl/>
        </w:rPr>
        <w:t>טייבה</w:t>
      </w:r>
      <w:r w:rsidR="00D9349F" w:rsidRPr="00C15E57">
        <w:rPr>
          <w:rtl/>
        </w:rPr>
        <w:t xml:space="preserve">, </w:t>
      </w:r>
      <w:r w:rsidR="00D9349F" w:rsidRPr="00C15E57">
        <w:rPr>
          <w:b/>
          <w:bCs/>
          <w:rtl/>
        </w:rPr>
        <w:t>ונתניה</w:t>
      </w:r>
      <w:r w:rsidR="00D9349F" w:rsidRPr="00C15E57">
        <w:rPr>
          <w:rtl/>
        </w:rPr>
        <w:t xml:space="preserve"> והמועצות האזוריות </w:t>
      </w:r>
      <w:r w:rsidR="00D9349F" w:rsidRPr="00C15E57">
        <w:rPr>
          <w:b/>
          <w:bCs/>
          <w:rtl/>
        </w:rPr>
        <w:t>אשכול</w:t>
      </w:r>
      <w:r w:rsidR="00D9349F" w:rsidRPr="00C15E57">
        <w:rPr>
          <w:rtl/>
        </w:rPr>
        <w:t xml:space="preserve"> </w:t>
      </w:r>
      <w:r w:rsidR="00D9349F" w:rsidRPr="00C15E57">
        <w:rPr>
          <w:b/>
          <w:bCs/>
          <w:rtl/>
        </w:rPr>
        <w:t>ומטה</w:t>
      </w:r>
      <w:r w:rsidR="00D9349F" w:rsidRPr="00C15E57">
        <w:rPr>
          <w:rtl/>
        </w:rPr>
        <w:t xml:space="preserve"> </w:t>
      </w:r>
      <w:r w:rsidR="00D9349F" w:rsidRPr="00C15E57">
        <w:rPr>
          <w:b/>
          <w:bCs/>
          <w:rtl/>
        </w:rPr>
        <w:t>אשר</w:t>
      </w:r>
      <w:r w:rsidR="00D9349F" w:rsidRPr="00C15E57">
        <w:rPr>
          <w:rtl/>
        </w:rPr>
        <w:t xml:space="preserve"> </w:t>
      </w:r>
      <w:r w:rsidR="00D9349F" w:rsidRPr="00C15E57">
        <w:rPr>
          <w:rFonts w:hint="cs"/>
          <w:rtl/>
        </w:rPr>
        <w:t>מאפשרות</w:t>
      </w:r>
      <w:r w:rsidR="00D9349F" w:rsidRPr="00C15E57">
        <w:rPr>
          <w:rtl/>
        </w:rPr>
        <w:t xml:space="preserve"> גמישות לפסיכולוגים החינוכיים בהחתמת כרטיס הנוכחות</w:t>
      </w:r>
      <w:r w:rsidR="00D9349F" w:rsidRPr="00C15E57">
        <w:rPr>
          <w:rFonts w:hint="cs"/>
          <w:rtl/>
        </w:rPr>
        <w:t xml:space="preserve">, עיריית </w:t>
      </w:r>
      <w:r w:rsidR="00D9349F" w:rsidRPr="00C15E57">
        <w:rPr>
          <w:rFonts w:hint="eastAsia"/>
          <w:b/>
          <w:bCs/>
          <w:rtl/>
        </w:rPr>
        <w:t>טבריה</w:t>
      </w:r>
      <w:r w:rsidR="00D9349F" w:rsidRPr="00C15E57">
        <w:rPr>
          <w:rFonts w:hint="cs"/>
          <w:rtl/>
        </w:rPr>
        <w:t xml:space="preserve"> א</w:t>
      </w:r>
      <w:r w:rsidR="00D9349F" w:rsidRPr="00C15E57">
        <w:rPr>
          <w:rtl/>
        </w:rPr>
        <w:t>ינה מאפשרת לפסיכולוגים בשפ"ח גמישות בהחתמת כרטיס נוכחות, והם נדרשים להגיע למשרדי השפ"ח לצורך כך.</w:t>
      </w:r>
      <w:r w:rsidR="00D9349F" w:rsidRPr="00C15E57">
        <w:rPr>
          <w:rFonts w:hint="cs"/>
          <w:rtl/>
        </w:rPr>
        <w:t xml:space="preserve"> יצוין כי בעיריית </w:t>
      </w:r>
      <w:r w:rsidR="00D9349F" w:rsidRPr="00C15E57">
        <w:rPr>
          <w:rFonts w:hint="eastAsia"/>
          <w:b/>
          <w:bCs/>
          <w:rtl/>
        </w:rPr>
        <w:t>לוד</w:t>
      </w:r>
      <w:r w:rsidR="00D9349F" w:rsidRPr="00C15E57">
        <w:rPr>
          <w:rFonts w:hint="cs"/>
          <w:rtl/>
        </w:rPr>
        <w:t xml:space="preserve"> הגמישות הייתה קיימת בתקופת הביקורת, אך נכון למאי 2025 העירייה עדכנה כי הגמישות בהחתמת הכרטיס אינה אפשרית עוד</w:t>
      </w:r>
      <w:r w:rsidRPr="00AF3B73">
        <w:rPr>
          <w:rtl/>
        </w:rPr>
        <w:t>.</w:t>
      </w:r>
      <w:r>
        <w:rPr>
          <w:rFonts w:hint="cs"/>
          <w:rtl/>
        </w:rPr>
        <w:t xml:space="preserve"> </w:t>
      </w:r>
    </w:p>
    <w:p w:rsidR="001667AE" w:rsidRDefault="00E833D4" w:rsidP="001667AE">
      <w:pPr>
        <w:pStyle w:val="73f7"/>
        <w:rPr>
          <w:rtl/>
        </w:rPr>
      </w:pPr>
      <w:r w:rsidRPr="00AB2F78">
        <w:rPr>
          <w:rStyle w:val="7372"/>
          <w:rFonts w:hint="cs"/>
          <w:noProof/>
          <w:rtl/>
        </w:rPr>
        <w:drawing>
          <wp:anchor distT="0" distB="0" distL="71755" distR="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67009313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093139"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D9349F" w:rsidRPr="00C15E57">
        <w:rPr>
          <w:rFonts w:hint="cs"/>
          <w:b/>
          <w:bCs/>
          <w:rtl/>
        </w:rPr>
        <w:t>סביבת העבודה בשפ"חים</w:t>
      </w:r>
      <w:r>
        <w:rPr>
          <w:rFonts w:hint="cs"/>
          <w:rtl/>
        </w:rPr>
        <w:t xml:space="preserve"> </w:t>
      </w:r>
    </w:p>
    <w:p w:rsidR="00D9349F" w:rsidRPr="007C6D44" w:rsidRDefault="00E833D4" w:rsidP="00DE6286">
      <w:pPr>
        <w:pStyle w:val="af0"/>
        <w:numPr>
          <w:ilvl w:val="0"/>
          <w:numId w:val="13"/>
        </w:numPr>
        <w:spacing w:before="180" w:after="180" w:line="260" w:lineRule="exact"/>
        <w:contextualSpacing w:val="0"/>
        <w:rPr>
          <w:rFonts w:ascii="Tahoma" w:hAnsi="Tahoma" w:cs="Tahoma"/>
          <w:sz w:val="18"/>
          <w:szCs w:val="18"/>
          <w:rtl/>
        </w:rPr>
      </w:pPr>
      <w:r w:rsidRPr="007C6D44">
        <w:rPr>
          <w:rFonts w:ascii="Tahoma" w:hAnsi="Tahoma" w:cs="Tahoma"/>
          <w:b/>
          <w:bCs/>
          <w:sz w:val="18"/>
          <w:szCs w:val="18"/>
          <w:rtl/>
        </w:rPr>
        <w:t xml:space="preserve">מצבם הפיזי של השפ"חים שנבדקו - </w:t>
      </w:r>
      <w:r w:rsidRPr="007C6D44">
        <w:rPr>
          <w:rFonts w:ascii="Tahoma" w:hAnsi="Tahoma" w:cs="Tahoma"/>
          <w:sz w:val="18"/>
          <w:szCs w:val="18"/>
          <w:rtl/>
        </w:rPr>
        <w:t xml:space="preserve">בשפ"חים של עיריות </w:t>
      </w:r>
      <w:r w:rsidRPr="007C6D44">
        <w:rPr>
          <w:rFonts w:ascii="Tahoma" w:hAnsi="Tahoma" w:cs="Tahoma"/>
          <w:b/>
          <w:bCs/>
          <w:sz w:val="18"/>
          <w:szCs w:val="18"/>
          <w:rtl/>
        </w:rPr>
        <w:t>אשקלון</w:t>
      </w:r>
      <w:r w:rsidRPr="007C6D44">
        <w:rPr>
          <w:rFonts w:ascii="Tahoma" w:hAnsi="Tahoma" w:cs="Tahoma"/>
          <w:sz w:val="18"/>
          <w:szCs w:val="18"/>
          <w:rtl/>
        </w:rPr>
        <w:t xml:space="preserve">, </w:t>
      </w:r>
      <w:r w:rsidRPr="007C6D44">
        <w:rPr>
          <w:rFonts w:ascii="Tahoma" w:hAnsi="Tahoma" w:cs="Tahoma"/>
          <w:b/>
          <w:bCs/>
          <w:sz w:val="18"/>
          <w:szCs w:val="18"/>
          <w:rtl/>
        </w:rPr>
        <w:t>טבריה</w:t>
      </w:r>
      <w:r w:rsidRPr="007C6D44">
        <w:rPr>
          <w:rFonts w:ascii="Tahoma" w:hAnsi="Tahoma" w:cs="Tahoma"/>
          <w:sz w:val="18"/>
          <w:szCs w:val="18"/>
          <w:rtl/>
        </w:rPr>
        <w:t xml:space="preserve">, </w:t>
      </w:r>
      <w:r w:rsidRPr="007C6D44">
        <w:rPr>
          <w:rFonts w:ascii="Tahoma" w:hAnsi="Tahoma" w:cs="Tahoma"/>
          <w:b/>
          <w:bCs/>
          <w:sz w:val="18"/>
          <w:szCs w:val="18"/>
          <w:rtl/>
        </w:rPr>
        <w:t>טייבה</w:t>
      </w:r>
      <w:r w:rsidRPr="007C6D44">
        <w:rPr>
          <w:rFonts w:ascii="Tahoma" w:hAnsi="Tahoma" w:cs="Tahoma"/>
          <w:sz w:val="18"/>
          <w:szCs w:val="18"/>
          <w:rtl/>
        </w:rPr>
        <w:t xml:space="preserve"> </w:t>
      </w:r>
      <w:r w:rsidRPr="007C6D44">
        <w:rPr>
          <w:rFonts w:ascii="Tahoma" w:hAnsi="Tahoma" w:cs="Tahoma"/>
          <w:b/>
          <w:bCs/>
          <w:sz w:val="18"/>
          <w:szCs w:val="18"/>
          <w:rtl/>
        </w:rPr>
        <w:t>ונתניה</w:t>
      </w:r>
      <w:r w:rsidRPr="007C6D44">
        <w:rPr>
          <w:rFonts w:ascii="Tahoma" w:hAnsi="Tahoma" w:cs="Tahoma"/>
          <w:sz w:val="18"/>
          <w:szCs w:val="18"/>
          <w:rtl/>
        </w:rPr>
        <w:t xml:space="preserve"> ושל</w:t>
      </w:r>
      <w:r w:rsidRPr="007C6D44">
        <w:rPr>
          <w:rFonts w:ascii="Tahoma" w:hAnsi="Tahoma" w:cs="Tahoma" w:hint="cs"/>
          <w:sz w:val="18"/>
          <w:szCs w:val="18"/>
          <w:rtl/>
        </w:rPr>
        <w:t xml:space="preserve"> </w:t>
      </w:r>
      <w:r w:rsidRPr="007C6D44">
        <w:rPr>
          <w:rFonts w:ascii="Tahoma" w:hAnsi="Tahoma" w:cs="Tahoma"/>
          <w:sz w:val="18"/>
          <w:szCs w:val="18"/>
          <w:rtl/>
        </w:rPr>
        <w:t xml:space="preserve">המועצה האזורית </w:t>
      </w:r>
      <w:r w:rsidRPr="007C6D44">
        <w:rPr>
          <w:rFonts w:ascii="Tahoma" w:hAnsi="Tahoma" w:cs="Tahoma"/>
          <w:b/>
          <w:bCs/>
          <w:sz w:val="18"/>
          <w:szCs w:val="18"/>
          <w:rtl/>
        </w:rPr>
        <w:t>אשכול</w:t>
      </w:r>
      <w:r w:rsidRPr="007C6D44">
        <w:rPr>
          <w:rFonts w:ascii="Tahoma" w:hAnsi="Tahoma" w:cs="Tahoma"/>
          <w:sz w:val="18"/>
          <w:szCs w:val="18"/>
          <w:rtl/>
        </w:rPr>
        <w:t xml:space="preserve"> קיימים מפגעי תחזוקה</w:t>
      </w:r>
      <w:r w:rsidRPr="007C6D44">
        <w:rPr>
          <w:rFonts w:ascii="Tahoma" w:hAnsi="Tahoma" w:cs="Tahoma" w:hint="cs"/>
          <w:sz w:val="18"/>
          <w:szCs w:val="18"/>
          <w:rtl/>
        </w:rPr>
        <w:t xml:space="preserve"> ובהם </w:t>
      </w:r>
      <w:r w:rsidRPr="007C6D44">
        <w:rPr>
          <w:rFonts w:ascii="Tahoma" w:hAnsi="Tahoma" w:cs="Tahoma"/>
          <w:sz w:val="18"/>
          <w:szCs w:val="18"/>
          <w:rtl/>
        </w:rPr>
        <w:t xml:space="preserve">סדקים וטיח מתפורר, </w:t>
      </w:r>
      <w:r w:rsidRPr="007C6D44">
        <w:rPr>
          <w:rFonts w:ascii="Tahoma" w:hAnsi="Tahoma" w:cs="Tahoma" w:hint="cs"/>
          <w:sz w:val="18"/>
          <w:szCs w:val="18"/>
          <w:rtl/>
        </w:rPr>
        <w:t>רהיטים</w:t>
      </w:r>
      <w:r w:rsidRPr="007C6D44">
        <w:rPr>
          <w:rFonts w:ascii="Tahoma" w:hAnsi="Tahoma" w:cs="Tahoma"/>
          <w:sz w:val="18"/>
          <w:szCs w:val="18"/>
          <w:rtl/>
        </w:rPr>
        <w:t xml:space="preserve"> </w:t>
      </w:r>
      <w:r w:rsidRPr="007C6D44">
        <w:rPr>
          <w:rFonts w:ascii="Tahoma" w:hAnsi="Tahoma" w:cs="Tahoma" w:hint="cs"/>
          <w:sz w:val="18"/>
          <w:szCs w:val="18"/>
          <w:rtl/>
        </w:rPr>
        <w:t>שריפודם קרוע</w:t>
      </w:r>
      <w:r w:rsidRPr="007C6D44">
        <w:rPr>
          <w:rFonts w:ascii="Tahoma" w:hAnsi="Tahoma" w:cs="Tahoma"/>
          <w:sz w:val="18"/>
          <w:szCs w:val="18"/>
          <w:rtl/>
        </w:rPr>
        <w:t xml:space="preserve"> ובעיות רטיבות ובשפ"חים של עיריות </w:t>
      </w:r>
      <w:r w:rsidRPr="007C6D44">
        <w:rPr>
          <w:rFonts w:ascii="Tahoma" w:hAnsi="Tahoma" w:cs="Tahoma"/>
          <w:b/>
          <w:bCs/>
          <w:sz w:val="18"/>
          <w:szCs w:val="18"/>
          <w:rtl/>
        </w:rPr>
        <w:t>אשקלון</w:t>
      </w:r>
      <w:r w:rsidRPr="007C6D44">
        <w:rPr>
          <w:rFonts w:ascii="Tahoma" w:hAnsi="Tahoma" w:cs="Tahoma"/>
          <w:sz w:val="18"/>
          <w:szCs w:val="18"/>
          <w:rtl/>
        </w:rPr>
        <w:t xml:space="preserve">, </w:t>
      </w:r>
      <w:r w:rsidRPr="007C6D44">
        <w:rPr>
          <w:rFonts w:ascii="Tahoma" w:hAnsi="Tahoma" w:cs="Tahoma"/>
          <w:b/>
          <w:bCs/>
          <w:sz w:val="18"/>
          <w:szCs w:val="18"/>
          <w:rtl/>
        </w:rPr>
        <w:t>טבריה</w:t>
      </w:r>
      <w:r w:rsidRPr="007C6D44">
        <w:rPr>
          <w:rFonts w:ascii="Tahoma" w:hAnsi="Tahoma" w:cs="Tahoma" w:hint="cs"/>
          <w:b/>
          <w:bCs/>
          <w:sz w:val="18"/>
          <w:szCs w:val="18"/>
          <w:rtl/>
        </w:rPr>
        <w:t xml:space="preserve"> </w:t>
      </w:r>
      <w:r w:rsidRPr="007C6D44">
        <w:rPr>
          <w:rFonts w:ascii="Tahoma" w:hAnsi="Tahoma" w:cs="Tahoma" w:hint="cs"/>
          <w:sz w:val="18"/>
          <w:szCs w:val="18"/>
          <w:rtl/>
        </w:rPr>
        <w:t>ו</w:t>
      </w:r>
      <w:r w:rsidRPr="007C6D44">
        <w:rPr>
          <w:rFonts w:ascii="Tahoma" w:hAnsi="Tahoma" w:cs="Tahoma"/>
          <w:b/>
          <w:bCs/>
          <w:sz w:val="18"/>
          <w:szCs w:val="18"/>
          <w:rtl/>
        </w:rPr>
        <w:t>טייבה</w:t>
      </w:r>
      <w:r w:rsidRPr="007C6D44">
        <w:rPr>
          <w:rFonts w:ascii="Tahoma" w:hAnsi="Tahoma" w:cs="Tahoma"/>
          <w:sz w:val="18"/>
          <w:szCs w:val="18"/>
          <w:rtl/>
        </w:rPr>
        <w:t xml:space="preserve"> ושל המועצה האזורית </w:t>
      </w:r>
      <w:r w:rsidRPr="007C6D44">
        <w:rPr>
          <w:rFonts w:ascii="Tahoma" w:hAnsi="Tahoma" w:cs="Tahoma"/>
          <w:b/>
          <w:bCs/>
          <w:sz w:val="18"/>
          <w:szCs w:val="18"/>
          <w:rtl/>
        </w:rPr>
        <w:t>אשכול</w:t>
      </w:r>
      <w:r w:rsidRPr="007C6D44">
        <w:rPr>
          <w:rFonts w:ascii="Tahoma" w:hAnsi="Tahoma" w:cs="Tahoma"/>
          <w:sz w:val="18"/>
          <w:szCs w:val="18"/>
          <w:rtl/>
        </w:rPr>
        <w:t xml:space="preserve"> קיימים ליקויי בטיחות </w:t>
      </w:r>
      <w:r w:rsidRPr="007C6D44">
        <w:rPr>
          <w:rFonts w:ascii="Tahoma" w:hAnsi="Tahoma" w:cs="Tahoma" w:hint="cs"/>
          <w:sz w:val="18"/>
          <w:szCs w:val="18"/>
          <w:rtl/>
        </w:rPr>
        <w:t xml:space="preserve">ובכלל זה </w:t>
      </w:r>
      <w:r w:rsidRPr="007C6D44">
        <w:rPr>
          <w:rFonts w:ascii="Tahoma" w:hAnsi="Tahoma" w:cs="Tahoma"/>
          <w:sz w:val="18"/>
          <w:szCs w:val="18"/>
          <w:rtl/>
        </w:rPr>
        <w:t>ארונות חשמל חשופים</w:t>
      </w:r>
      <w:r w:rsidRPr="007C6D44">
        <w:rPr>
          <w:rFonts w:ascii="Tahoma" w:hAnsi="Tahoma" w:cs="Tahoma" w:hint="cs"/>
          <w:sz w:val="18"/>
          <w:szCs w:val="18"/>
          <w:rtl/>
        </w:rPr>
        <w:t xml:space="preserve">, </w:t>
      </w:r>
      <w:r w:rsidRPr="007C6D44">
        <w:rPr>
          <w:rFonts w:ascii="Tahoma" w:hAnsi="Tahoma" w:cs="Tahoma"/>
          <w:sz w:val="18"/>
          <w:szCs w:val="18"/>
          <w:rtl/>
        </w:rPr>
        <w:t>שקעי חשמל שבורים</w:t>
      </w:r>
      <w:r w:rsidRPr="007C6D44">
        <w:rPr>
          <w:rFonts w:ascii="Tahoma" w:hAnsi="Tahoma" w:cs="Tahoma" w:hint="cs"/>
          <w:sz w:val="18"/>
          <w:szCs w:val="18"/>
          <w:rtl/>
        </w:rPr>
        <w:t xml:space="preserve"> </w:t>
      </w:r>
      <w:r w:rsidRPr="007C6D44">
        <w:rPr>
          <w:rFonts w:ascii="Tahoma" w:hAnsi="Tahoma" w:cs="Tahoma"/>
          <w:sz w:val="18"/>
          <w:szCs w:val="18"/>
          <w:rtl/>
        </w:rPr>
        <w:t>וחוטי חשמל חשופים שהם בגדר סכנה לעובדי השפ"ח ולמבקרים בו.</w:t>
      </w:r>
    </w:p>
    <w:p w:rsidR="00D9349F" w:rsidRDefault="00E833D4">
      <w:pPr>
        <w:bidi w:val="0"/>
        <w:spacing w:after="200" w:line="276" w:lineRule="auto"/>
        <w:rPr>
          <w:rFonts w:ascii="Tahoma" w:hAnsi="Tahoma" w:cs="Tahoma"/>
          <w:sz w:val="18"/>
          <w:szCs w:val="18"/>
          <w:rtl/>
        </w:rPr>
      </w:pPr>
      <w:r>
        <w:rPr>
          <w:rFonts w:ascii="Tahoma" w:hAnsi="Tahoma" w:cs="Tahoma"/>
          <w:sz w:val="18"/>
          <w:szCs w:val="18"/>
          <w:rtl/>
        </w:rPr>
        <w:br w:type="page"/>
      </w:r>
    </w:p>
    <w:p w:rsidR="00D9349F" w:rsidRDefault="00E833D4" w:rsidP="00D9349F">
      <w:pPr>
        <w:pStyle w:val="73f7"/>
        <w:ind w:left="794"/>
        <w:rPr>
          <w:rtl/>
        </w:rPr>
      </w:pPr>
      <w:r w:rsidRPr="00D527BD">
        <w:rPr>
          <w:noProof/>
          <w:szCs w:val="20"/>
          <w:rtl/>
        </w:rPr>
        <w:lastRenderedPageBreak/>
        <mc:AlternateContent>
          <mc:Choice Requires="wps">
            <w:drawing>
              <wp:anchor distT="0" distB="0" distL="114300" distR="114300" simplePos="0" relativeHeight="251712512" behindDoc="0" locked="0" layoutInCell="1" allowOverlap="1">
                <wp:simplePos x="0" y="0"/>
                <wp:positionH relativeFrom="column">
                  <wp:posOffset>215900</wp:posOffset>
                </wp:positionH>
                <wp:positionV relativeFrom="paragraph">
                  <wp:posOffset>148465</wp:posOffset>
                </wp:positionV>
                <wp:extent cx="3882390" cy="351790"/>
                <wp:effectExtent l="0" t="0" r="3810" b="3810"/>
                <wp:wrapNone/>
                <wp:docPr id="1938777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2390" cy="351790"/>
                        </a:xfrm>
                        <a:prstGeom prst="rect">
                          <a:avLst/>
                        </a:prstGeom>
                        <a:solidFill>
                          <a:srgbClr val="F05260"/>
                        </a:solidFill>
                        <a:ln w="9525">
                          <a:noFill/>
                          <a:miter lim="800000"/>
                          <a:headEnd/>
                          <a:tailEnd/>
                        </a:ln>
                      </wps:spPr>
                      <wps:txbx>
                        <w:txbxContent>
                          <w:p w:rsidR="00D9349F" w:rsidRPr="005C7ABF" w:rsidRDefault="00E833D4" w:rsidP="00D9349F">
                            <w:pPr>
                              <w:pStyle w:val="73ff"/>
                              <w:rPr>
                                <w:rtl/>
                              </w:rPr>
                            </w:pPr>
                            <w:r w:rsidRPr="00D9349F">
                              <w:rPr>
                                <w:rtl/>
                              </w:rPr>
                              <w:t>ליקויי חשמל בשפ"חים אשכול, אשקלון וטבריה</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7pt;margin-top:11.7pt;width:305.7pt;height:27.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" fillcolor="#f05260" stroked="f">
                <v:textbox>
                  <w:txbxContent>
                    <w:p w:rsidR="00D9349F" w:rsidRPr="005C7ABF" w:rsidRDefault="00E833D4" w:rsidP="00D9349F">
                      <w:pPr>
                        <w:pStyle w:val="73ff"/>
                        <w:rPr>
                          <w:rtl/>
                        </w:rPr>
                      </w:pPr>
                      <w:r w:rsidRPr="00D9349F">
                        <w:rPr>
                          <w:rtl/>
                        </w:rPr>
                        <w:t>ליקויי חשמל בשפ"חים אשכול, אשקלון וטבריה</w:t>
                      </w:r>
                    </w:p>
                  </w:txbxContent>
                </v:textbox>
              </v:shape>
            </w:pict>
          </mc:Fallback>
        </mc:AlternateContent>
      </w:r>
      <w:r w:rsidRPr="00D527BD">
        <w:rPr>
          <w:noProof/>
          <w:szCs w:val="20"/>
          <w:rtl/>
        </w:rPr>
        <w:drawing>
          <wp:anchor distT="0" distB="0" distL="114300" distR="114300" simplePos="0" relativeHeight="251711488" behindDoc="0" locked="0" layoutInCell="1" allowOverlap="1">
            <wp:simplePos x="0" y="0"/>
            <wp:positionH relativeFrom="column">
              <wp:posOffset>-143531</wp:posOffset>
            </wp:positionH>
            <wp:positionV relativeFrom="paragraph">
              <wp:posOffset>4350</wp:posOffset>
            </wp:positionV>
            <wp:extent cx="4353799" cy="749509"/>
            <wp:effectExtent l="0" t="0" r="0" b="0"/>
            <wp:wrapNone/>
            <wp:docPr id="1620659029"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659029" name="Picture 54">
                      <a:extLst>
                        <a:ext uri="{C183D7F6-B498-43B3-948B-1728B52AA6E4}">
                          <adec:decorative xmlns:adec="http://schemas.microsoft.com/office/drawing/2017/decorative" val="1"/>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361085" cy="750763"/>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D9349F" w:rsidRDefault="00D9349F" w:rsidP="00D9349F">
      <w:pPr>
        <w:pStyle w:val="73f7"/>
        <w:ind w:left="794"/>
        <w:rPr>
          <w:rtl/>
        </w:rPr>
      </w:pPr>
    </w:p>
    <w:p w:rsidR="00D9349F" w:rsidRPr="00D57BE9" w:rsidRDefault="00D9349F" w:rsidP="00D9349F">
      <w:pPr>
        <w:pStyle w:val="af0"/>
        <w:ind w:left="794"/>
        <w:rPr>
          <w:rtl/>
        </w:rPr>
      </w:pPr>
    </w:p>
    <w:p w:rsidR="00D9349F" w:rsidRDefault="00E833D4" w:rsidP="00D9349F">
      <w:pPr>
        <w:pStyle w:val="af0"/>
        <w:ind w:left="794"/>
      </w:pPr>
      <w:r>
        <w:rPr>
          <w:noProof/>
          <w:rtl/>
          <w:lang w:val="he-IL"/>
        </w:rPr>
        <w:drawing>
          <wp:inline distT="0" distB="0" distL="0" distR="0">
            <wp:extent cx="4248666" cy="2836484"/>
            <wp:effectExtent l="0" t="0" r="0" b="0"/>
            <wp:docPr id="2021981812" name="תמונה 4" descr="ארונות חשמל חשופים בשפ&quot;ח אשכו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981812" name="תמונה 4"/>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248666" cy="2836484"/>
                    </a:xfrm>
                    <a:prstGeom prst="rect">
                      <a:avLst/>
                    </a:prstGeom>
                  </pic:spPr>
                </pic:pic>
              </a:graphicData>
            </a:graphic>
          </wp:inline>
        </w:drawing>
      </w:r>
    </w:p>
    <w:p w:rsidR="00D9349F" w:rsidRDefault="00E833D4" w:rsidP="006B644A">
      <w:pPr>
        <w:pStyle w:val="73e"/>
        <w:spacing w:before="0" w:after="120"/>
        <w:ind w:left="794"/>
      </w:pPr>
      <w:r w:rsidRPr="00284CCD">
        <w:rPr>
          <w:rFonts w:hint="cs"/>
          <w:rtl/>
        </w:rPr>
        <w:t>מימין - שפ"ח אשכול; משמאל - שפ"ח טבריה</w:t>
      </w:r>
      <w:r w:rsidR="00477A57">
        <w:rPr>
          <w:rFonts w:hint="cs"/>
          <w:rtl/>
        </w:rPr>
        <w:t>.</w:t>
      </w:r>
    </w:p>
    <w:p w:rsidR="00D9349F" w:rsidRPr="00D9349F" w:rsidRDefault="00E833D4" w:rsidP="00D9349F">
      <w:pPr>
        <w:ind w:left="794"/>
        <w:rPr>
          <w:rtl/>
        </w:rPr>
      </w:pPr>
      <w:r>
        <w:rPr>
          <w:noProof/>
          <w:rtl/>
          <w:lang w:val="he-IL"/>
        </w:rPr>
        <w:drawing>
          <wp:inline distT="0" distB="0" distL="0" distR="0">
            <wp:extent cx="4212314" cy="2648857"/>
            <wp:effectExtent l="0" t="0" r="4445" b="5715"/>
            <wp:docPr id="252382687" name="תמונה 37" descr="ארונות חשמל חשופים בשפ&quot;ח אשקל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382687" name="תמונה 252382687"/>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215747" cy="2651016"/>
                    </a:xfrm>
                    <a:prstGeom prst="rect">
                      <a:avLst/>
                    </a:prstGeom>
                  </pic:spPr>
                </pic:pic>
              </a:graphicData>
            </a:graphic>
          </wp:inline>
        </w:drawing>
      </w:r>
    </w:p>
    <w:p w:rsidR="006B644A" w:rsidRPr="00284CCD" w:rsidRDefault="00E833D4" w:rsidP="006B644A">
      <w:pPr>
        <w:pStyle w:val="af0"/>
        <w:spacing w:line="288" w:lineRule="auto"/>
        <w:ind w:left="794" w:right="-567"/>
        <w:jc w:val="left"/>
        <w:rPr>
          <w:rFonts w:ascii="Tahoma" w:hAnsi="Tahoma" w:cs="Tahoma"/>
          <w:sz w:val="16"/>
          <w:szCs w:val="16"/>
          <w:rtl/>
        </w:rPr>
      </w:pPr>
      <w:r w:rsidRPr="00284CCD">
        <w:rPr>
          <w:rFonts w:ascii="Tahoma" w:hAnsi="Tahoma" w:cs="Tahoma" w:hint="cs"/>
          <w:sz w:val="16"/>
          <w:szCs w:val="16"/>
          <w:rtl/>
        </w:rPr>
        <w:t xml:space="preserve">שפ"ח </w:t>
      </w:r>
      <w:r w:rsidRPr="00284CCD">
        <w:rPr>
          <w:rFonts w:ascii="Tahoma" w:hAnsi="Tahoma" w:cs="Tahoma" w:hint="cs"/>
          <w:sz w:val="16"/>
          <w:szCs w:val="16"/>
          <w:rtl/>
        </w:rPr>
        <w:t>אשקלון</w:t>
      </w:r>
      <w:r w:rsidR="00477A57">
        <w:rPr>
          <w:rFonts w:ascii="Tahoma" w:hAnsi="Tahoma" w:cs="Tahoma" w:hint="cs"/>
          <w:sz w:val="16"/>
          <w:szCs w:val="16"/>
          <w:rtl/>
        </w:rPr>
        <w:t>.</w:t>
      </w:r>
    </w:p>
    <w:p w:rsidR="00D9349F" w:rsidRDefault="00E833D4" w:rsidP="006B644A">
      <w:pPr>
        <w:pStyle w:val="73e"/>
        <w:spacing w:before="0" w:after="0"/>
        <w:ind w:left="794"/>
      </w:pPr>
      <w:r>
        <w:rPr>
          <w:rFonts w:hint="cs"/>
          <w:rtl/>
        </w:rPr>
        <w:t>צולם על ידי צוות הביקורת</w:t>
      </w:r>
      <w:r w:rsidRPr="00A97F27">
        <w:rPr>
          <w:rFonts w:hint="cs"/>
          <w:rtl/>
        </w:rPr>
        <w:t xml:space="preserve"> בשפ"ח אשכול ב-27.5.24, בשפ"ח אשקלון - ב-21.5.23 ובשפ"ח טבריה - ב-15.2.24</w:t>
      </w:r>
      <w:r w:rsidR="00EF6AEF">
        <w:rPr>
          <w:rFonts w:hint="cs"/>
          <w:rtl/>
        </w:rPr>
        <w:t>.</w:t>
      </w:r>
    </w:p>
    <w:p w:rsidR="006B644A" w:rsidRPr="002C4C21" w:rsidRDefault="00E833D4" w:rsidP="00DE6286">
      <w:pPr>
        <w:pStyle w:val="af0"/>
        <w:numPr>
          <w:ilvl w:val="0"/>
          <w:numId w:val="14"/>
        </w:numPr>
        <w:spacing w:after="180" w:line="260" w:lineRule="exact"/>
        <w:contextualSpacing w:val="0"/>
        <w:rPr>
          <w:rFonts w:ascii="Tahoma" w:hAnsi="Tahoma" w:cs="Tahoma"/>
          <w:b/>
          <w:bCs/>
          <w:sz w:val="18"/>
          <w:szCs w:val="18"/>
        </w:rPr>
      </w:pPr>
      <w:r w:rsidRPr="002C4C21">
        <w:rPr>
          <w:rFonts w:ascii="Tahoma" w:hAnsi="Tahoma" w:cs="Tahoma" w:hint="cs"/>
          <w:b/>
          <w:bCs/>
          <w:sz w:val="18"/>
          <w:szCs w:val="18"/>
          <w:rtl/>
        </w:rPr>
        <w:lastRenderedPageBreak/>
        <w:t xml:space="preserve">קביעת התנאים הפיזיים בשפ"חים </w:t>
      </w:r>
      <w:r w:rsidRPr="000D5F30">
        <w:rPr>
          <w:rFonts w:ascii="Tahoma" w:hAnsi="Tahoma" w:cs="Tahoma"/>
          <w:b/>
          <w:bCs/>
          <w:sz w:val="18"/>
          <w:szCs w:val="18"/>
          <w:rtl/>
        </w:rPr>
        <w:t>-</w:t>
      </w:r>
      <w:r w:rsidRPr="000D5F30">
        <w:rPr>
          <w:rFonts w:ascii="Tahoma" w:hAnsi="Tahoma" w:cs="Tahoma" w:hint="cs"/>
          <w:b/>
          <w:bCs/>
          <w:sz w:val="18"/>
          <w:szCs w:val="18"/>
          <w:rtl/>
        </w:rPr>
        <w:t xml:space="preserve"> </w:t>
      </w:r>
      <w:r w:rsidRPr="002C4C21">
        <w:rPr>
          <w:rFonts w:ascii="Tahoma" w:hAnsi="Tahoma" w:cs="Tahoma" w:hint="cs"/>
          <w:sz w:val="18"/>
          <w:szCs w:val="18"/>
          <w:rtl/>
        </w:rPr>
        <w:t>למרות השפעתם</w:t>
      </w:r>
      <w:r w:rsidRPr="002C4C21">
        <w:rPr>
          <w:rFonts w:ascii="Tahoma" w:hAnsi="Tahoma" w:cs="Tahoma"/>
          <w:sz w:val="18"/>
          <w:szCs w:val="18"/>
          <w:rtl/>
        </w:rPr>
        <w:t xml:space="preserve"> של התנאים הפיזיים שבהם פועל השפ"ח</w:t>
      </w:r>
      <w:r w:rsidRPr="002C4C21">
        <w:rPr>
          <w:rFonts w:ascii="Tahoma" w:hAnsi="Tahoma" w:cs="Tahoma"/>
          <w:sz w:val="18"/>
          <w:szCs w:val="18"/>
          <w:rtl/>
        </w:rPr>
        <w:t xml:space="preserve"> על נותני השירות ומקבליו ועל איכות השירות שניתן בו, משרד החינוך לא גיבש הנחיות או המלצות ל</w:t>
      </w:r>
      <w:r w:rsidRPr="002C4C21">
        <w:rPr>
          <w:rFonts w:ascii="Tahoma" w:hAnsi="Tahoma" w:cs="Tahoma" w:hint="cs"/>
          <w:sz w:val="18"/>
          <w:szCs w:val="18"/>
          <w:rtl/>
        </w:rPr>
        <w:t xml:space="preserve">גבי </w:t>
      </w:r>
      <w:r w:rsidRPr="002C4C21">
        <w:rPr>
          <w:rFonts w:ascii="Tahoma" w:hAnsi="Tahoma" w:cs="Tahoma"/>
          <w:sz w:val="18"/>
          <w:szCs w:val="18"/>
          <w:rtl/>
        </w:rPr>
        <w:t>סביבת העבודה ול</w:t>
      </w:r>
      <w:r w:rsidRPr="002C4C21">
        <w:rPr>
          <w:rFonts w:ascii="Tahoma" w:hAnsi="Tahoma" w:cs="Tahoma" w:hint="cs"/>
          <w:sz w:val="18"/>
          <w:szCs w:val="18"/>
          <w:rtl/>
        </w:rPr>
        <w:t xml:space="preserve">גבי </w:t>
      </w:r>
      <w:r w:rsidRPr="002C4C21">
        <w:rPr>
          <w:rFonts w:ascii="Tahoma" w:hAnsi="Tahoma" w:cs="Tahoma"/>
          <w:sz w:val="18"/>
          <w:szCs w:val="18"/>
          <w:rtl/>
        </w:rPr>
        <w:t>תנאי העבודה הפיזיים בשפ"חים ול</w:t>
      </w:r>
      <w:r w:rsidRPr="002C4C21">
        <w:rPr>
          <w:rFonts w:ascii="Tahoma" w:hAnsi="Tahoma" w:cs="Tahoma" w:hint="cs"/>
          <w:sz w:val="18"/>
          <w:szCs w:val="18"/>
          <w:rtl/>
        </w:rPr>
        <w:t xml:space="preserve">גבי </w:t>
      </w:r>
      <w:r w:rsidRPr="002C4C21">
        <w:rPr>
          <w:rFonts w:ascii="Tahoma" w:hAnsi="Tahoma" w:cs="Tahoma"/>
          <w:sz w:val="18"/>
          <w:szCs w:val="18"/>
          <w:rtl/>
        </w:rPr>
        <w:t>מתן שירות בהיבט הפיזי בהם. משרד הבריאות קבע תקנים ל</w:t>
      </w:r>
      <w:r w:rsidRPr="002C4C21">
        <w:rPr>
          <w:rFonts w:ascii="Tahoma" w:hAnsi="Tahoma" w:cs="Tahoma" w:hint="cs"/>
          <w:sz w:val="18"/>
          <w:szCs w:val="18"/>
          <w:rtl/>
        </w:rPr>
        <w:t>גבי ה</w:t>
      </w:r>
      <w:r w:rsidRPr="002C4C21">
        <w:rPr>
          <w:rFonts w:ascii="Tahoma" w:hAnsi="Tahoma" w:cs="Tahoma"/>
          <w:sz w:val="18"/>
          <w:szCs w:val="18"/>
          <w:rtl/>
        </w:rPr>
        <w:t>תנאים הפיזיים ול</w:t>
      </w:r>
      <w:r w:rsidRPr="002C4C21">
        <w:rPr>
          <w:rFonts w:ascii="Tahoma" w:hAnsi="Tahoma" w:cs="Tahoma" w:hint="cs"/>
          <w:sz w:val="18"/>
          <w:szCs w:val="18"/>
          <w:rtl/>
        </w:rPr>
        <w:t>גבי ה</w:t>
      </w:r>
      <w:r w:rsidRPr="002C4C21">
        <w:rPr>
          <w:rFonts w:ascii="Tahoma" w:hAnsi="Tahoma" w:cs="Tahoma"/>
          <w:sz w:val="18"/>
          <w:szCs w:val="18"/>
          <w:rtl/>
        </w:rPr>
        <w:t>מתקנים הנדרשים בשפ"ח לצורך ההכרה</w:t>
      </w:r>
      <w:r w:rsidRPr="002C4C21">
        <w:rPr>
          <w:rFonts w:ascii="Tahoma" w:hAnsi="Tahoma" w:cs="Tahoma"/>
          <w:sz w:val="18"/>
          <w:szCs w:val="18"/>
          <w:rtl/>
        </w:rPr>
        <w:t xml:space="preserve"> בשפ"ח כמוסד מוכר להתמחות בפסיכולוגיה חינוכית. עם זאת, השפ"חים שאינם מוכרים על ידי משרד הבריאות אינם מחויבים לפעול על פי תקנים אלה.</w:t>
      </w:r>
    </w:p>
    <w:p w:rsidR="006B644A" w:rsidRPr="002C4C21" w:rsidRDefault="00E833D4" w:rsidP="00DE6286">
      <w:pPr>
        <w:pStyle w:val="af0"/>
        <w:numPr>
          <w:ilvl w:val="0"/>
          <w:numId w:val="14"/>
        </w:numPr>
        <w:spacing w:after="180" w:line="260" w:lineRule="exact"/>
        <w:rPr>
          <w:rFonts w:ascii="Tahoma" w:hAnsi="Tahoma" w:cs="Tahoma"/>
          <w:sz w:val="18"/>
          <w:szCs w:val="18"/>
        </w:rPr>
      </w:pPr>
      <w:r w:rsidRPr="002C4C21">
        <w:rPr>
          <w:rFonts w:ascii="Tahoma" w:hAnsi="Tahoma" w:cs="Tahoma"/>
          <w:b/>
          <w:bCs/>
          <w:sz w:val="18"/>
          <w:szCs w:val="18"/>
          <w:rtl/>
        </w:rPr>
        <w:t>עמידת השפ"חים שנבדקו בכללים שקבע משרד הבריאות</w:t>
      </w:r>
      <w:r w:rsidRPr="002C4C21">
        <w:rPr>
          <w:rFonts w:ascii="Tahoma" w:hAnsi="Tahoma" w:cs="Tahoma" w:hint="cs"/>
          <w:b/>
          <w:bCs/>
          <w:sz w:val="18"/>
          <w:szCs w:val="18"/>
          <w:rtl/>
        </w:rPr>
        <w:t xml:space="preserve"> בנוהל ההכרה 2022 </w:t>
      </w:r>
      <w:r w:rsidRPr="002C4C21">
        <w:rPr>
          <w:rFonts w:ascii="Tahoma" w:hAnsi="Tahoma" w:cs="Tahoma"/>
          <w:b/>
          <w:bCs/>
          <w:sz w:val="18"/>
          <w:szCs w:val="18"/>
          <w:rtl/>
        </w:rPr>
        <w:t xml:space="preserve">- </w:t>
      </w:r>
      <w:r w:rsidRPr="002C4C21">
        <w:rPr>
          <w:rFonts w:ascii="Tahoma" w:hAnsi="Tahoma" w:cs="Tahoma"/>
          <w:sz w:val="18"/>
          <w:szCs w:val="18"/>
          <w:rtl/>
        </w:rPr>
        <w:t>אף על פי שהשפ"חים</w:t>
      </w:r>
      <w:r w:rsidRPr="002C4C21">
        <w:rPr>
          <w:rFonts w:ascii="Tahoma" w:hAnsi="Tahoma" w:cs="Tahoma" w:hint="cs"/>
          <w:sz w:val="18"/>
          <w:szCs w:val="18"/>
          <w:rtl/>
        </w:rPr>
        <w:t xml:space="preserve"> של עיריות</w:t>
      </w:r>
      <w:r w:rsidRPr="002C4C21">
        <w:rPr>
          <w:rFonts w:ascii="Tahoma" w:hAnsi="Tahoma" w:cs="Tahoma"/>
          <w:sz w:val="18"/>
          <w:szCs w:val="18"/>
          <w:rtl/>
        </w:rPr>
        <w:t xml:space="preserve"> </w:t>
      </w:r>
      <w:r w:rsidRPr="002C4C21">
        <w:rPr>
          <w:rFonts w:ascii="Tahoma" w:hAnsi="Tahoma" w:cs="Tahoma"/>
          <w:b/>
          <w:bCs/>
          <w:sz w:val="18"/>
          <w:szCs w:val="18"/>
          <w:rtl/>
        </w:rPr>
        <w:t>אשקלון, טבריה, לוד ונתניה</w:t>
      </w:r>
      <w:r w:rsidRPr="002C4C21">
        <w:rPr>
          <w:rFonts w:ascii="Tahoma" w:hAnsi="Tahoma" w:cs="Tahoma" w:hint="cs"/>
          <w:sz w:val="18"/>
          <w:szCs w:val="18"/>
          <w:rtl/>
        </w:rPr>
        <w:t xml:space="preserve"> ושל ה</w:t>
      </w:r>
      <w:r w:rsidRPr="002C4C21">
        <w:rPr>
          <w:rFonts w:ascii="Tahoma" w:hAnsi="Tahoma" w:cs="Tahoma" w:hint="cs"/>
          <w:sz w:val="18"/>
          <w:szCs w:val="18"/>
          <w:rtl/>
        </w:rPr>
        <w:t xml:space="preserve">מועצות האזוריות </w:t>
      </w:r>
      <w:r w:rsidRPr="002C4C21">
        <w:rPr>
          <w:rFonts w:ascii="Tahoma" w:hAnsi="Tahoma" w:cs="Tahoma" w:hint="cs"/>
          <w:b/>
          <w:bCs/>
          <w:sz w:val="18"/>
          <w:szCs w:val="18"/>
          <w:rtl/>
        </w:rPr>
        <w:t>אשכול ומטה אשר</w:t>
      </w:r>
      <w:r w:rsidRPr="002C4C21">
        <w:rPr>
          <w:rFonts w:ascii="Tahoma" w:hAnsi="Tahoma" w:cs="Tahoma"/>
          <w:sz w:val="18"/>
          <w:szCs w:val="18"/>
          <w:rtl/>
        </w:rPr>
        <w:t xml:space="preserve"> הם שפ"חים מוכרים להתמחות בפסיכולוגיה החינוכית, הם אינם עומדים במלוא התקנים ל</w:t>
      </w:r>
      <w:r w:rsidRPr="002C4C21">
        <w:rPr>
          <w:rFonts w:ascii="Tahoma" w:hAnsi="Tahoma" w:cs="Tahoma" w:hint="cs"/>
          <w:sz w:val="18"/>
          <w:szCs w:val="18"/>
          <w:rtl/>
        </w:rPr>
        <w:t>גבי ה</w:t>
      </w:r>
      <w:r w:rsidRPr="002C4C21">
        <w:rPr>
          <w:rFonts w:ascii="Tahoma" w:hAnsi="Tahoma" w:cs="Tahoma"/>
          <w:sz w:val="18"/>
          <w:szCs w:val="18"/>
          <w:rtl/>
        </w:rPr>
        <w:t>תנאים הפיזיים ול</w:t>
      </w:r>
      <w:r w:rsidRPr="002C4C21">
        <w:rPr>
          <w:rFonts w:ascii="Tahoma" w:hAnsi="Tahoma" w:cs="Tahoma" w:hint="cs"/>
          <w:sz w:val="18"/>
          <w:szCs w:val="18"/>
          <w:rtl/>
        </w:rPr>
        <w:t>גבי ה</w:t>
      </w:r>
      <w:r w:rsidRPr="002C4C21">
        <w:rPr>
          <w:rFonts w:ascii="Tahoma" w:hAnsi="Tahoma" w:cs="Tahoma"/>
          <w:sz w:val="18"/>
          <w:szCs w:val="18"/>
          <w:rtl/>
        </w:rPr>
        <w:t xml:space="preserve">מתקנים הנדרשים בשפ"ח שנקבעו על ידי משרד הבריאות לצורך ההכרה בשפ"ח כמוסד מוכר להתמחות בפסיכולוגיה חינוכית. שפ"ח </w:t>
      </w:r>
      <w:r w:rsidRPr="002C4C21">
        <w:rPr>
          <w:rFonts w:ascii="Tahoma" w:hAnsi="Tahoma" w:cs="Tahoma"/>
          <w:b/>
          <w:bCs/>
          <w:sz w:val="18"/>
          <w:szCs w:val="18"/>
          <w:rtl/>
        </w:rPr>
        <w:t>טייבה</w:t>
      </w:r>
      <w:r w:rsidRPr="002C4C21">
        <w:rPr>
          <w:rFonts w:ascii="Tahoma" w:hAnsi="Tahoma" w:cs="Tahoma"/>
          <w:sz w:val="18"/>
          <w:szCs w:val="18"/>
          <w:rtl/>
        </w:rPr>
        <w:t xml:space="preserve"> אינו מ</w:t>
      </w:r>
      <w:r w:rsidRPr="002C4C21">
        <w:rPr>
          <w:rFonts w:ascii="Tahoma" w:hAnsi="Tahoma" w:cs="Tahoma"/>
          <w:sz w:val="18"/>
          <w:szCs w:val="18"/>
          <w:rtl/>
        </w:rPr>
        <w:t>וכר להתמחות ולכן אינו מחויב לעמידה בדרישות המפורטות בנוהלי ההכרה של משרד הבריאות. עם זאת, אי</w:t>
      </w:r>
      <w:r w:rsidRPr="002C4C21">
        <w:rPr>
          <w:rFonts w:ascii="Tahoma" w:hAnsi="Tahoma" w:cs="Tahoma" w:hint="cs"/>
          <w:sz w:val="18"/>
          <w:szCs w:val="18"/>
          <w:rtl/>
        </w:rPr>
        <w:t>-</w:t>
      </w:r>
      <w:r w:rsidRPr="002C4C21">
        <w:rPr>
          <w:rFonts w:ascii="Tahoma" w:hAnsi="Tahoma" w:cs="Tahoma"/>
          <w:sz w:val="18"/>
          <w:szCs w:val="18"/>
          <w:rtl/>
        </w:rPr>
        <w:t xml:space="preserve">עמידתו של המבנה שבו פועל שפ"ח </w:t>
      </w:r>
      <w:r w:rsidRPr="002C4C21">
        <w:rPr>
          <w:rFonts w:ascii="Tahoma" w:hAnsi="Tahoma" w:cs="Tahoma"/>
          <w:b/>
          <w:bCs/>
          <w:sz w:val="18"/>
          <w:szCs w:val="18"/>
          <w:rtl/>
        </w:rPr>
        <w:t>טייבה</w:t>
      </w:r>
      <w:r w:rsidRPr="002C4C21">
        <w:rPr>
          <w:rFonts w:ascii="Tahoma" w:hAnsi="Tahoma" w:cs="Tahoma"/>
          <w:sz w:val="18"/>
          <w:szCs w:val="18"/>
          <w:rtl/>
        </w:rPr>
        <w:t xml:space="preserve"> בדרישות אלו</w:t>
      </w:r>
      <w:r w:rsidRPr="002C4C21">
        <w:rPr>
          <w:rFonts w:ascii="Tahoma" w:hAnsi="Tahoma" w:cs="Tahoma" w:hint="cs"/>
          <w:sz w:val="18"/>
          <w:szCs w:val="18"/>
          <w:rtl/>
        </w:rPr>
        <w:t>,</w:t>
      </w:r>
      <w:r w:rsidRPr="002C4C21">
        <w:rPr>
          <w:rFonts w:ascii="Tahoma" w:hAnsi="Tahoma" w:cs="Tahoma"/>
          <w:sz w:val="18"/>
          <w:szCs w:val="18"/>
          <w:rtl/>
        </w:rPr>
        <w:t xml:space="preserve"> היא אחת הסיבות </w:t>
      </w:r>
      <w:r w:rsidRPr="002C4C21">
        <w:rPr>
          <w:rFonts w:ascii="Tahoma" w:hAnsi="Tahoma" w:cs="Tahoma" w:hint="cs"/>
          <w:sz w:val="18"/>
          <w:szCs w:val="18"/>
          <w:rtl/>
        </w:rPr>
        <w:t>לכך</w:t>
      </w:r>
      <w:r w:rsidRPr="002C4C21">
        <w:rPr>
          <w:rFonts w:ascii="Tahoma" w:hAnsi="Tahoma" w:cs="Tahoma"/>
          <w:sz w:val="18"/>
          <w:szCs w:val="18"/>
          <w:rtl/>
        </w:rPr>
        <w:t xml:space="preserve"> </w:t>
      </w:r>
      <w:r w:rsidRPr="002C4C21">
        <w:rPr>
          <w:rFonts w:ascii="Tahoma" w:hAnsi="Tahoma" w:cs="Tahoma" w:hint="cs"/>
          <w:sz w:val="18"/>
          <w:szCs w:val="18"/>
          <w:rtl/>
        </w:rPr>
        <w:t>ש</w:t>
      </w:r>
      <w:r w:rsidRPr="002C4C21">
        <w:rPr>
          <w:rFonts w:ascii="Tahoma" w:hAnsi="Tahoma" w:cs="Tahoma"/>
          <w:sz w:val="18"/>
          <w:szCs w:val="18"/>
          <w:rtl/>
        </w:rPr>
        <w:t>שפ"ח טייבה אינו יכול לקבל הכרה כמוסד מוכר להתמחות בפסיכולוגיה חינוכית.</w:t>
      </w:r>
    </w:p>
    <w:p w:rsidR="006B644A" w:rsidRPr="002C4C21" w:rsidRDefault="00E833D4" w:rsidP="00DE6286">
      <w:pPr>
        <w:pStyle w:val="af0"/>
        <w:numPr>
          <w:ilvl w:val="0"/>
          <w:numId w:val="14"/>
        </w:numPr>
        <w:spacing w:after="180" w:line="260" w:lineRule="exact"/>
        <w:rPr>
          <w:rFonts w:ascii="Tahoma" w:hAnsi="Tahoma" w:cs="Tahoma"/>
          <w:sz w:val="18"/>
          <w:szCs w:val="18"/>
        </w:rPr>
      </w:pPr>
      <w:r w:rsidRPr="002C4C21">
        <w:rPr>
          <w:rFonts w:ascii="Tahoma" w:hAnsi="Tahoma" w:cs="Tahoma"/>
          <w:b/>
          <w:bCs/>
          <w:sz w:val="18"/>
          <w:szCs w:val="18"/>
          <w:rtl/>
        </w:rPr>
        <w:t>מיגון השפ"חים</w:t>
      </w:r>
      <w:r w:rsidRPr="002C4C21">
        <w:rPr>
          <w:rFonts w:ascii="Tahoma" w:hAnsi="Tahoma" w:cs="Tahoma" w:hint="cs"/>
          <w:sz w:val="18"/>
          <w:szCs w:val="18"/>
          <w:rtl/>
        </w:rPr>
        <w:t xml:space="preserve"> - </w:t>
      </w:r>
      <w:r w:rsidRPr="002C4C21">
        <w:rPr>
          <w:rFonts w:ascii="Tahoma" w:hAnsi="Tahoma" w:cs="Tahoma"/>
          <w:sz w:val="18"/>
          <w:szCs w:val="18"/>
          <w:rtl/>
        </w:rPr>
        <w:t>השפ"חים</w:t>
      </w:r>
      <w:r w:rsidRPr="002C4C21">
        <w:rPr>
          <w:rFonts w:ascii="Tahoma" w:hAnsi="Tahoma" w:cs="Tahoma"/>
          <w:sz w:val="18"/>
          <w:szCs w:val="18"/>
          <w:rtl/>
        </w:rPr>
        <w:t xml:space="preserve"> של עיריות </w:t>
      </w:r>
      <w:r w:rsidRPr="002C4C21">
        <w:rPr>
          <w:rFonts w:ascii="Tahoma" w:hAnsi="Tahoma" w:cs="Tahoma"/>
          <w:b/>
          <w:bCs/>
          <w:sz w:val="18"/>
          <w:szCs w:val="18"/>
          <w:rtl/>
        </w:rPr>
        <w:t>טבריה, טייבה ונתניה</w:t>
      </w:r>
      <w:r w:rsidRPr="002C4C21">
        <w:rPr>
          <w:rFonts w:ascii="Tahoma" w:hAnsi="Tahoma" w:cs="Tahoma"/>
          <w:sz w:val="18"/>
          <w:szCs w:val="18"/>
          <w:rtl/>
        </w:rPr>
        <w:t xml:space="preserve"> ושל המועצה האזורית </w:t>
      </w:r>
      <w:r w:rsidRPr="002C4C21">
        <w:rPr>
          <w:rFonts w:ascii="Tahoma" w:hAnsi="Tahoma" w:cs="Tahoma"/>
          <w:b/>
          <w:bCs/>
          <w:sz w:val="18"/>
          <w:szCs w:val="18"/>
          <w:rtl/>
        </w:rPr>
        <w:t>אשכול</w:t>
      </w:r>
      <w:r w:rsidRPr="002C4C21">
        <w:rPr>
          <w:rFonts w:ascii="Tahoma" w:hAnsi="Tahoma" w:cs="Tahoma"/>
          <w:sz w:val="18"/>
          <w:szCs w:val="18"/>
          <w:rtl/>
        </w:rPr>
        <w:t xml:space="preserve"> אינם ממוגנים</w:t>
      </w:r>
      <w:r w:rsidRPr="002C4C21">
        <w:rPr>
          <w:rFonts w:ascii="Tahoma" w:hAnsi="Tahoma" w:cs="Tahoma" w:hint="cs"/>
          <w:sz w:val="18"/>
          <w:szCs w:val="18"/>
          <w:rtl/>
        </w:rPr>
        <w:t>, ו</w:t>
      </w:r>
      <w:r w:rsidRPr="002C4C21">
        <w:rPr>
          <w:rFonts w:ascii="Tahoma" w:hAnsi="Tahoma" w:cs="Tahoma"/>
          <w:sz w:val="18"/>
          <w:szCs w:val="18"/>
          <w:rtl/>
        </w:rPr>
        <w:t xml:space="preserve">פתרון המיגון הקיים בשפ"חים של עיריית </w:t>
      </w:r>
      <w:r w:rsidRPr="002C4C21">
        <w:rPr>
          <w:rFonts w:ascii="Tahoma" w:hAnsi="Tahoma" w:cs="Tahoma"/>
          <w:b/>
          <w:bCs/>
          <w:sz w:val="18"/>
          <w:szCs w:val="18"/>
          <w:rtl/>
        </w:rPr>
        <w:t>נתניה</w:t>
      </w:r>
      <w:r w:rsidRPr="002C4C21">
        <w:rPr>
          <w:rFonts w:ascii="Tahoma" w:hAnsi="Tahoma" w:cs="Tahoma"/>
          <w:sz w:val="18"/>
          <w:szCs w:val="18"/>
          <w:rtl/>
        </w:rPr>
        <w:t xml:space="preserve"> והמועצה האזורית </w:t>
      </w:r>
      <w:r w:rsidRPr="002C4C21">
        <w:rPr>
          <w:rFonts w:ascii="Tahoma" w:hAnsi="Tahoma" w:cs="Tahoma"/>
          <w:b/>
          <w:bCs/>
          <w:sz w:val="18"/>
          <w:szCs w:val="18"/>
          <w:rtl/>
        </w:rPr>
        <w:t>מטה אשר</w:t>
      </w:r>
      <w:r w:rsidRPr="002C4C21">
        <w:rPr>
          <w:rFonts w:ascii="Tahoma" w:hAnsi="Tahoma" w:cs="Tahoma"/>
          <w:sz w:val="18"/>
          <w:szCs w:val="18"/>
          <w:rtl/>
        </w:rPr>
        <w:t xml:space="preserve"> אינו מספק</w:t>
      </w:r>
      <w:r w:rsidRPr="002C4C21">
        <w:rPr>
          <w:rFonts w:ascii="Tahoma" w:hAnsi="Tahoma" w:cs="Tahoma" w:hint="cs"/>
          <w:sz w:val="18"/>
          <w:szCs w:val="18"/>
          <w:rtl/>
        </w:rPr>
        <w:t>,</w:t>
      </w:r>
      <w:r w:rsidRPr="002C4C21">
        <w:rPr>
          <w:rFonts w:ascii="Tahoma" w:hAnsi="Tahoma" w:cs="Tahoma"/>
          <w:sz w:val="18"/>
          <w:szCs w:val="18"/>
          <w:rtl/>
        </w:rPr>
        <w:t xml:space="preserve"> שכן הפער בין מקום </w:t>
      </w:r>
      <w:r w:rsidRPr="002C4C21">
        <w:rPr>
          <w:rFonts w:ascii="Tahoma" w:hAnsi="Tahoma" w:cs="Tahoma" w:hint="cs"/>
          <w:sz w:val="18"/>
          <w:szCs w:val="18"/>
          <w:rtl/>
        </w:rPr>
        <w:t xml:space="preserve">הימצאו של </w:t>
      </w:r>
      <w:r w:rsidRPr="002C4C21">
        <w:rPr>
          <w:rFonts w:ascii="Tahoma" w:hAnsi="Tahoma" w:cs="Tahoma"/>
          <w:sz w:val="18"/>
          <w:szCs w:val="18"/>
          <w:rtl/>
        </w:rPr>
        <w:t xml:space="preserve">המרחב המוגן לזמן ההגעה אליו אינו מאפשר התגוננות מלאה לכלל עובדי השפ"ח והמבקרים </w:t>
      </w:r>
      <w:r w:rsidRPr="002C4C21">
        <w:rPr>
          <w:rFonts w:ascii="Tahoma" w:hAnsi="Tahoma" w:cs="Tahoma"/>
          <w:sz w:val="18"/>
          <w:szCs w:val="18"/>
          <w:rtl/>
        </w:rPr>
        <w:t>בו, בפרט של עובדים או מבקרים עם מוגבלויות.</w:t>
      </w:r>
    </w:p>
    <w:p w:rsidR="001667AE" w:rsidRDefault="00E833D4" w:rsidP="001667AE">
      <w:pPr>
        <w:pStyle w:val="73f7"/>
        <w:rPr>
          <w:rtl/>
        </w:rPr>
      </w:pPr>
      <w:r w:rsidRPr="00AB2F78">
        <w:rPr>
          <w:rStyle w:val="7372"/>
          <w:rFonts w:hint="cs"/>
          <w:noProof/>
          <w:rtl/>
        </w:rPr>
        <w:drawing>
          <wp:anchor distT="0" distB="0" distL="71755" distR="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661032916"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032916"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6B644A" w:rsidRPr="002C4C21">
        <w:rPr>
          <w:rFonts w:hint="cs"/>
          <w:b/>
          <w:bCs/>
          <w:rtl/>
        </w:rPr>
        <w:t>אופן פעילותם של</w:t>
      </w:r>
      <w:r w:rsidR="006B644A" w:rsidRPr="002C4C21">
        <w:rPr>
          <w:b/>
          <w:bCs/>
          <w:rtl/>
        </w:rPr>
        <w:t xml:space="preserve"> השפ"חים בסביבה הדיגיטלית והממשק </w:t>
      </w:r>
      <w:r w:rsidR="006B644A" w:rsidRPr="002C4C21">
        <w:rPr>
          <w:rFonts w:hint="cs"/>
          <w:b/>
          <w:bCs/>
          <w:rtl/>
        </w:rPr>
        <w:t xml:space="preserve">שלהם </w:t>
      </w:r>
      <w:r w:rsidR="006B644A" w:rsidRPr="002C4C21">
        <w:rPr>
          <w:b/>
          <w:bCs/>
          <w:rtl/>
        </w:rPr>
        <w:t>עם משרד החינוך ועם הרשות המקומית</w:t>
      </w:r>
      <w:r>
        <w:rPr>
          <w:rFonts w:hint="cs"/>
          <w:rtl/>
        </w:rPr>
        <w:t xml:space="preserve"> </w:t>
      </w:r>
    </w:p>
    <w:p w:rsidR="006B644A" w:rsidRPr="00AF3B73" w:rsidRDefault="00E833D4" w:rsidP="00DE6286">
      <w:pPr>
        <w:pStyle w:val="73f7"/>
        <w:numPr>
          <w:ilvl w:val="0"/>
          <w:numId w:val="15"/>
        </w:numPr>
        <w:rPr>
          <w:rtl/>
        </w:rPr>
      </w:pPr>
      <w:r w:rsidRPr="006B644A">
        <w:rPr>
          <w:rFonts w:hint="cs"/>
          <w:b/>
          <w:bCs/>
          <w:rtl/>
        </w:rPr>
        <w:t xml:space="preserve">הקמת מערכת ממוחשבת לניהול עבודת השפ"חים על ידי משרד החינוך </w:t>
      </w:r>
      <w:r w:rsidRPr="000D5F30">
        <w:rPr>
          <w:b/>
          <w:bCs/>
          <w:rtl/>
        </w:rPr>
        <w:t xml:space="preserve">- </w:t>
      </w:r>
      <w:r w:rsidRPr="006B644A">
        <w:rPr>
          <w:rFonts w:hint="cs"/>
          <w:rtl/>
        </w:rPr>
        <w:t>מדוח מבקר המדינה משנת 2021</w:t>
      </w:r>
      <w:r>
        <w:rPr>
          <w:rStyle w:val="affff3"/>
          <w:rtl/>
        </w:rPr>
        <w:footnoteReference w:id="19"/>
      </w:r>
      <w:r w:rsidRPr="006B644A">
        <w:rPr>
          <w:rFonts w:hint="cs"/>
          <w:rtl/>
        </w:rPr>
        <w:t xml:space="preserve"> </w:t>
      </w:r>
      <w:r w:rsidRPr="006B644A">
        <w:rPr>
          <w:rtl/>
        </w:rPr>
        <w:t>עלה כי אין למשרד החינוך מאגר נתונים ארצי המתעד את היקף הטיפול של השפ"חים בתלמידים, וכי משרד החינוך נמצא בשלב של אפיון מערכת מ</w:t>
      </w:r>
      <w:r w:rsidRPr="006B644A">
        <w:rPr>
          <w:rFonts w:hint="cs"/>
          <w:rtl/>
        </w:rPr>
        <w:t>סוג זה</w:t>
      </w:r>
      <w:r w:rsidRPr="006B644A">
        <w:rPr>
          <w:rtl/>
        </w:rPr>
        <w:t>. בחלוף כארבע שנים מממועד סיומה של הביקורת הקודמת וכשלוש וחצי שנים מקבלת דיווח משרד החינוך על תיקון ליקויים</w:t>
      </w:r>
      <w:r w:rsidRPr="006B644A">
        <w:rPr>
          <w:rFonts w:hint="cs"/>
          <w:rtl/>
        </w:rPr>
        <w:t xml:space="preserve">, הליקוי עדיין לא </w:t>
      </w:r>
      <w:r w:rsidRPr="006B644A">
        <w:rPr>
          <w:rFonts w:hint="cs"/>
          <w:rtl/>
        </w:rPr>
        <w:t xml:space="preserve">תוקן, ומשרד החינוך עדיין לא הקים מערכת מחשוב לניהול עבודת השפ"חים והוא עדיין בשלב האפיון. בעקבות כך, </w:t>
      </w:r>
      <w:bookmarkStart w:id="10" w:name="_Hlk201752143"/>
      <w:r w:rsidRPr="006B644A">
        <w:rPr>
          <w:rFonts w:hint="cs"/>
          <w:rtl/>
        </w:rPr>
        <w:t xml:space="preserve">המשרד אינו אוסף ומנתח </w:t>
      </w:r>
      <w:bookmarkEnd w:id="10"/>
      <w:r w:rsidRPr="006B644A">
        <w:rPr>
          <w:rtl/>
        </w:rPr>
        <w:t xml:space="preserve">מידע קריטי </w:t>
      </w:r>
      <w:r w:rsidRPr="006B644A">
        <w:rPr>
          <w:rFonts w:hint="cs"/>
          <w:rtl/>
        </w:rPr>
        <w:t>לצורכי</w:t>
      </w:r>
      <w:r w:rsidRPr="006B644A">
        <w:rPr>
          <w:rtl/>
        </w:rPr>
        <w:t xml:space="preserve"> </w:t>
      </w:r>
      <w:r w:rsidRPr="006B644A">
        <w:rPr>
          <w:rFonts w:hint="eastAsia"/>
          <w:rtl/>
        </w:rPr>
        <w:t>מעקב</w:t>
      </w:r>
      <w:r w:rsidRPr="006B644A">
        <w:rPr>
          <w:rtl/>
        </w:rPr>
        <w:t xml:space="preserve"> ובקרה,</w:t>
      </w:r>
      <w:r w:rsidRPr="006B644A">
        <w:rPr>
          <w:rFonts w:hint="cs"/>
          <w:rtl/>
        </w:rPr>
        <w:t xml:space="preserve"> </w:t>
      </w:r>
      <w:r w:rsidRPr="006B644A">
        <w:rPr>
          <w:rFonts w:hint="eastAsia"/>
          <w:rtl/>
        </w:rPr>
        <w:t>קבלת</w:t>
      </w:r>
      <w:r w:rsidRPr="006B644A">
        <w:rPr>
          <w:rtl/>
        </w:rPr>
        <w:t xml:space="preserve"> החלטות וקביעת מדיניות בתחומי </w:t>
      </w:r>
      <w:r w:rsidRPr="006B644A">
        <w:rPr>
          <w:rFonts w:hint="eastAsia"/>
          <w:rtl/>
        </w:rPr>
        <w:t>השפ</w:t>
      </w:r>
      <w:r w:rsidRPr="006B644A">
        <w:rPr>
          <w:rtl/>
        </w:rPr>
        <w:t>"ח</w:t>
      </w:r>
      <w:r w:rsidRPr="002C4C21">
        <w:rPr>
          <w:rtl/>
        </w:rPr>
        <w:t>.</w:t>
      </w:r>
    </w:p>
    <w:p w:rsidR="006B644A" w:rsidRPr="00AF3B73" w:rsidRDefault="00E833D4" w:rsidP="00DE6286">
      <w:pPr>
        <w:pStyle w:val="73f7"/>
        <w:numPr>
          <w:ilvl w:val="0"/>
          <w:numId w:val="15"/>
        </w:numPr>
        <w:rPr>
          <w:rtl/>
        </w:rPr>
      </w:pPr>
      <w:r w:rsidRPr="006B644A">
        <w:rPr>
          <w:rFonts w:hint="eastAsia"/>
          <w:b/>
          <w:bCs/>
          <w:rtl/>
        </w:rPr>
        <w:t>ניהול</w:t>
      </w:r>
      <w:r w:rsidRPr="006B644A">
        <w:rPr>
          <w:b/>
          <w:bCs/>
          <w:rtl/>
        </w:rPr>
        <w:t xml:space="preserve"> מידע </w:t>
      </w:r>
      <w:r w:rsidRPr="006B644A">
        <w:rPr>
          <w:rFonts w:hint="eastAsia"/>
          <w:b/>
          <w:bCs/>
          <w:rtl/>
        </w:rPr>
        <w:t>בשפ</w:t>
      </w:r>
      <w:r w:rsidRPr="006B644A">
        <w:rPr>
          <w:b/>
          <w:bCs/>
          <w:rtl/>
        </w:rPr>
        <w:t xml:space="preserve">"חים שנבדקו </w:t>
      </w:r>
      <w:r w:rsidRPr="000D5F30">
        <w:rPr>
          <w:b/>
          <w:bCs/>
          <w:rtl/>
        </w:rPr>
        <w:t>-</w:t>
      </w:r>
      <w:r w:rsidRPr="006B644A">
        <w:rPr>
          <w:rtl/>
        </w:rPr>
        <w:t xml:space="preserve"> </w:t>
      </w:r>
      <w:r w:rsidRPr="006B644A">
        <w:rPr>
          <w:rFonts w:hint="cs"/>
          <w:rtl/>
        </w:rPr>
        <w:t xml:space="preserve">בשלוש </w:t>
      </w:r>
      <w:r w:rsidRPr="006B644A">
        <w:rPr>
          <w:rFonts w:hint="eastAsia"/>
          <w:rtl/>
        </w:rPr>
        <w:t>מתוך</w:t>
      </w:r>
      <w:r w:rsidRPr="006B644A">
        <w:rPr>
          <w:rtl/>
        </w:rPr>
        <w:t xml:space="preserve"> </w:t>
      </w:r>
      <w:r w:rsidRPr="006B644A">
        <w:rPr>
          <w:rFonts w:hint="eastAsia"/>
          <w:rtl/>
        </w:rPr>
        <w:t>שבע</w:t>
      </w:r>
      <w:r w:rsidRPr="006B644A">
        <w:rPr>
          <w:rtl/>
        </w:rPr>
        <w:t xml:space="preserve"> </w:t>
      </w:r>
      <w:r w:rsidRPr="006B644A">
        <w:rPr>
          <w:rFonts w:hint="cs"/>
          <w:rtl/>
        </w:rPr>
        <w:t>ה</w:t>
      </w:r>
      <w:r w:rsidRPr="006B644A">
        <w:rPr>
          <w:rFonts w:hint="eastAsia"/>
          <w:rtl/>
        </w:rPr>
        <w:t>רשויות</w:t>
      </w:r>
      <w:r w:rsidRPr="006B644A">
        <w:rPr>
          <w:rtl/>
        </w:rPr>
        <w:t xml:space="preserve"> </w:t>
      </w:r>
      <w:r w:rsidRPr="006B644A">
        <w:rPr>
          <w:rFonts w:hint="cs"/>
          <w:rtl/>
        </w:rPr>
        <w:t>ה</w:t>
      </w:r>
      <w:r w:rsidRPr="006B644A">
        <w:rPr>
          <w:rFonts w:hint="eastAsia"/>
          <w:rtl/>
        </w:rPr>
        <w:t>מקומיות</w:t>
      </w:r>
      <w:r w:rsidRPr="006B644A">
        <w:rPr>
          <w:rtl/>
        </w:rPr>
        <w:t xml:space="preserve"> </w:t>
      </w:r>
      <w:r w:rsidRPr="006B644A">
        <w:rPr>
          <w:rFonts w:hint="eastAsia"/>
          <w:rtl/>
        </w:rPr>
        <w:t>שנ</w:t>
      </w:r>
      <w:r w:rsidRPr="006B644A">
        <w:rPr>
          <w:rFonts w:hint="eastAsia"/>
          <w:rtl/>
        </w:rPr>
        <w:t>בדקו</w:t>
      </w:r>
      <w:r w:rsidRPr="006B644A">
        <w:rPr>
          <w:rtl/>
        </w:rPr>
        <w:t xml:space="preserve"> - </w:t>
      </w:r>
      <w:r w:rsidRPr="006B644A">
        <w:rPr>
          <w:rFonts w:hint="eastAsia"/>
          <w:rtl/>
        </w:rPr>
        <w:t>בעיריות</w:t>
      </w:r>
      <w:r w:rsidRPr="006B644A">
        <w:rPr>
          <w:rtl/>
        </w:rPr>
        <w:t xml:space="preserve"> </w:t>
      </w:r>
      <w:r w:rsidRPr="006B644A">
        <w:rPr>
          <w:rFonts w:hint="eastAsia"/>
          <w:b/>
          <w:bCs/>
          <w:rtl/>
        </w:rPr>
        <w:t>טבריה</w:t>
      </w:r>
      <w:r w:rsidRPr="006B644A">
        <w:rPr>
          <w:b/>
          <w:bCs/>
          <w:rtl/>
        </w:rPr>
        <w:t xml:space="preserve"> </w:t>
      </w:r>
      <w:r w:rsidRPr="006B644A">
        <w:rPr>
          <w:rFonts w:hint="eastAsia"/>
          <w:b/>
          <w:bCs/>
          <w:rtl/>
        </w:rPr>
        <w:t>וטייבה</w:t>
      </w:r>
      <w:r w:rsidRPr="006B644A">
        <w:rPr>
          <w:rtl/>
        </w:rPr>
        <w:t xml:space="preserve"> ובמועצה אזורית </w:t>
      </w:r>
      <w:r w:rsidRPr="006B644A">
        <w:rPr>
          <w:rFonts w:hint="eastAsia"/>
          <w:b/>
          <w:bCs/>
          <w:rtl/>
        </w:rPr>
        <w:t>אשכול</w:t>
      </w:r>
      <w:r w:rsidRPr="006B644A">
        <w:rPr>
          <w:b/>
          <w:bCs/>
          <w:rtl/>
        </w:rPr>
        <w:t xml:space="preserve"> </w:t>
      </w:r>
      <w:r w:rsidRPr="006B644A">
        <w:rPr>
          <w:rtl/>
        </w:rPr>
        <w:t xml:space="preserve">- לא קיימת מערכת מחשוב ייעודית. </w:t>
      </w:r>
      <w:r w:rsidRPr="006B644A">
        <w:rPr>
          <w:rFonts w:hint="cs"/>
          <w:rtl/>
        </w:rPr>
        <w:t>בשלושה</w:t>
      </w:r>
      <w:r w:rsidRPr="006B644A">
        <w:rPr>
          <w:rtl/>
        </w:rPr>
        <w:t xml:space="preserve"> </w:t>
      </w:r>
      <w:r w:rsidRPr="006B644A">
        <w:rPr>
          <w:rFonts w:hint="cs"/>
          <w:rtl/>
        </w:rPr>
        <w:t>מ</w:t>
      </w:r>
      <w:r w:rsidRPr="006B644A">
        <w:rPr>
          <w:rtl/>
        </w:rPr>
        <w:t>ארבעת השפ"חים שבהם קיימת מערכת מחשוב ייעודית לניהול המידע</w:t>
      </w:r>
      <w:r w:rsidRPr="006B644A">
        <w:rPr>
          <w:rFonts w:hint="cs"/>
          <w:rtl/>
        </w:rPr>
        <w:t xml:space="preserve"> -</w:t>
      </w:r>
      <w:r w:rsidRPr="006B644A">
        <w:rPr>
          <w:rtl/>
        </w:rPr>
        <w:t xml:space="preserve"> בעיריות </w:t>
      </w:r>
      <w:r w:rsidRPr="006B644A">
        <w:rPr>
          <w:b/>
          <w:bCs/>
          <w:rtl/>
        </w:rPr>
        <w:t>אשקלון</w:t>
      </w:r>
      <w:r w:rsidRPr="006B644A">
        <w:rPr>
          <w:rtl/>
        </w:rPr>
        <w:t xml:space="preserve"> </w:t>
      </w:r>
      <w:r w:rsidRPr="006B644A">
        <w:rPr>
          <w:b/>
          <w:bCs/>
          <w:rtl/>
        </w:rPr>
        <w:t>ונתניה</w:t>
      </w:r>
      <w:r w:rsidRPr="006B644A">
        <w:rPr>
          <w:rtl/>
        </w:rPr>
        <w:t xml:space="preserve"> ובמועצה האזורית </w:t>
      </w:r>
      <w:r w:rsidRPr="006B644A">
        <w:rPr>
          <w:b/>
          <w:bCs/>
          <w:rtl/>
        </w:rPr>
        <w:t>מטה</w:t>
      </w:r>
      <w:r w:rsidRPr="006B644A">
        <w:rPr>
          <w:rtl/>
        </w:rPr>
        <w:t xml:space="preserve"> </w:t>
      </w:r>
      <w:r w:rsidRPr="006B644A">
        <w:rPr>
          <w:b/>
          <w:bCs/>
          <w:rtl/>
        </w:rPr>
        <w:t>אשר</w:t>
      </w:r>
      <w:r w:rsidRPr="006B644A">
        <w:rPr>
          <w:rtl/>
        </w:rPr>
        <w:t xml:space="preserve">, המידע </w:t>
      </w:r>
      <w:r w:rsidRPr="006B644A">
        <w:rPr>
          <w:rFonts w:hint="cs"/>
          <w:rtl/>
        </w:rPr>
        <w:t xml:space="preserve">מתועד במלואו </w:t>
      </w:r>
      <w:r w:rsidRPr="006B644A">
        <w:rPr>
          <w:rtl/>
        </w:rPr>
        <w:t xml:space="preserve">- מספר האבחונים וההערכות, ההתערבויות וההיוועצויות - ובאחד מהם, בעיריית </w:t>
      </w:r>
      <w:r w:rsidRPr="006B644A">
        <w:rPr>
          <w:b/>
          <w:bCs/>
          <w:rtl/>
        </w:rPr>
        <w:t>לוד</w:t>
      </w:r>
      <w:r w:rsidRPr="006B644A">
        <w:rPr>
          <w:rtl/>
        </w:rPr>
        <w:t xml:space="preserve">, </w:t>
      </w:r>
      <w:r w:rsidRPr="006B644A">
        <w:rPr>
          <w:rFonts w:hint="cs"/>
          <w:rtl/>
        </w:rPr>
        <w:t>המידע מתועד באופן</w:t>
      </w:r>
      <w:r w:rsidRPr="006B644A">
        <w:rPr>
          <w:rtl/>
        </w:rPr>
        <w:t xml:space="preserve"> חלקי.</w:t>
      </w:r>
      <w:r w:rsidRPr="006B644A">
        <w:rPr>
          <w:rFonts w:hint="cs"/>
          <w:rtl/>
        </w:rPr>
        <w:t xml:space="preserve"> </w:t>
      </w:r>
      <w:r w:rsidRPr="006B644A">
        <w:rPr>
          <w:rtl/>
        </w:rPr>
        <w:t>לצד זאת, מתיעוד המידע שנאסף באמצעות מערכ</w:t>
      </w:r>
      <w:r w:rsidRPr="006B644A">
        <w:rPr>
          <w:rFonts w:hint="cs"/>
          <w:rtl/>
        </w:rPr>
        <w:t>ו</w:t>
      </w:r>
      <w:r w:rsidRPr="006B644A">
        <w:rPr>
          <w:rtl/>
        </w:rPr>
        <w:t xml:space="preserve">ת </w:t>
      </w:r>
      <w:r w:rsidRPr="006B644A">
        <w:rPr>
          <w:rFonts w:hint="cs"/>
          <w:rtl/>
        </w:rPr>
        <w:lastRenderedPageBreak/>
        <w:t>ייעודיות אלו</w:t>
      </w:r>
      <w:r w:rsidRPr="006B644A">
        <w:rPr>
          <w:rtl/>
        </w:rPr>
        <w:t xml:space="preserve">, לא ניתן להפיק מידע בנוגע </w:t>
      </w:r>
      <w:r w:rsidRPr="006B644A">
        <w:rPr>
          <w:rFonts w:hint="cs"/>
          <w:rtl/>
        </w:rPr>
        <w:t>לכלל</w:t>
      </w:r>
      <w:r w:rsidRPr="006B644A">
        <w:rPr>
          <w:rtl/>
        </w:rPr>
        <w:t xml:space="preserve"> התלמידים שקיבלו את שירותי השפ"ח</w:t>
      </w:r>
      <w:r w:rsidRPr="006B644A">
        <w:rPr>
          <w:rFonts w:hint="cs"/>
          <w:rtl/>
        </w:rPr>
        <w:t>.</w:t>
      </w:r>
      <w:r w:rsidRPr="006B644A">
        <w:rPr>
          <w:rtl/>
        </w:rPr>
        <w:t xml:space="preserve"> </w:t>
      </w:r>
      <w:r w:rsidRPr="006B644A">
        <w:rPr>
          <w:rFonts w:hint="cs"/>
          <w:rtl/>
        </w:rPr>
        <w:t>בשניים מ</w:t>
      </w:r>
      <w:r w:rsidRPr="006B644A">
        <w:rPr>
          <w:rtl/>
        </w:rPr>
        <w:t xml:space="preserve">בין שלושת השפ"חים </w:t>
      </w:r>
      <w:r w:rsidRPr="006B644A">
        <w:rPr>
          <w:rFonts w:hint="cs"/>
          <w:rtl/>
        </w:rPr>
        <w:t>ש</w:t>
      </w:r>
      <w:r w:rsidRPr="006B644A">
        <w:rPr>
          <w:rtl/>
        </w:rPr>
        <w:t>בהם לא קי</w:t>
      </w:r>
      <w:r w:rsidRPr="006B644A">
        <w:rPr>
          <w:rtl/>
        </w:rPr>
        <w:t xml:space="preserve">ימת מערכת כזו, בעיריות </w:t>
      </w:r>
      <w:r w:rsidRPr="006B644A">
        <w:rPr>
          <w:b/>
          <w:bCs/>
          <w:rtl/>
        </w:rPr>
        <w:t>טבריה</w:t>
      </w:r>
      <w:r w:rsidRPr="006B644A">
        <w:rPr>
          <w:rtl/>
        </w:rPr>
        <w:t xml:space="preserve"> </w:t>
      </w:r>
      <w:r w:rsidRPr="006B644A">
        <w:rPr>
          <w:b/>
          <w:bCs/>
          <w:rtl/>
        </w:rPr>
        <w:t>וטייבה</w:t>
      </w:r>
      <w:r w:rsidRPr="006B644A">
        <w:rPr>
          <w:rtl/>
        </w:rPr>
        <w:t xml:space="preserve">, </w:t>
      </w:r>
      <w:r w:rsidRPr="006B644A">
        <w:rPr>
          <w:rFonts w:hint="cs"/>
          <w:rtl/>
        </w:rPr>
        <w:t>לא מתבצע כלל</w:t>
      </w:r>
      <w:r w:rsidRPr="006B644A">
        <w:rPr>
          <w:rtl/>
        </w:rPr>
        <w:t xml:space="preserve"> תיעוד כאמור</w:t>
      </w:r>
      <w:r w:rsidRPr="006B644A">
        <w:rPr>
          <w:rFonts w:hint="cs"/>
          <w:rtl/>
        </w:rPr>
        <w:t>,</w:t>
      </w:r>
      <w:r w:rsidRPr="006B644A">
        <w:rPr>
          <w:rtl/>
        </w:rPr>
        <w:t xml:space="preserve"> ובאחד מהם - במועצה האזורית </w:t>
      </w:r>
      <w:r w:rsidRPr="006B644A">
        <w:rPr>
          <w:b/>
          <w:bCs/>
          <w:rtl/>
        </w:rPr>
        <w:t>אשכול</w:t>
      </w:r>
      <w:r w:rsidRPr="006B644A">
        <w:rPr>
          <w:rtl/>
        </w:rPr>
        <w:t xml:space="preserve"> - </w:t>
      </w:r>
      <w:r w:rsidRPr="006B644A">
        <w:rPr>
          <w:rFonts w:hint="cs"/>
          <w:rtl/>
        </w:rPr>
        <w:t>מתבצע</w:t>
      </w:r>
      <w:r w:rsidRPr="006B644A">
        <w:rPr>
          <w:rtl/>
        </w:rPr>
        <w:t xml:space="preserve"> תיעוד חלקי בלבד</w:t>
      </w:r>
      <w:r w:rsidRPr="002C4C21">
        <w:rPr>
          <w:rtl/>
        </w:rPr>
        <w:t>.</w:t>
      </w:r>
    </w:p>
    <w:p w:rsidR="006B644A" w:rsidRPr="00AF3B73" w:rsidRDefault="00E833D4" w:rsidP="00DE6286">
      <w:pPr>
        <w:pStyle w:val="73f7"/>
        <w:numPr>
          <w:ilvl w:val="0"/>
          <w:numId w:val="15"/>
        </w:numPr>
        <w:rPr>
          <w:rtl/>
        </w:rPr>
      </w:pPr>
      <w:r w:rsidRPr="006B644A">
        <w:rPr>
          <w:rFonts w:hint="cs"/>
          <w:bCs/>
          <w:rtl/>
        </w:rPr>
        <w:t>אבטחת המידע הממוחשב בשפ"חים</w:t>
      </w:r>
      <w:r w:rsidRPr="006B644A">
        <w:rPr>
          <w:b/>
          <w:rtl/>
        </w:rPr>
        <w:t xml:space="preserve"> </w:t>
      </w:r>
      <w:r w:rsidRPr="000D5F30">
        <w:rPr>
          <w:bCs/>
          <w:rtl/>
        </w:rPr>
        <w:t>-</w:t>
      </w:r>
      <w:r w:rsidRPr="000D5F30">
        <w:rPr>
          <w:rFonts w:hint="cs"/>
          <w:bCs/>
          <w:rtl/>
        </w:rPr>
        <w:t xml:space="preserve"> </w:t>
      </w:r>
      <w:r w:rsidRPr="006B644A">
        <w:rPr>
          <w:rFonts w:hint="cs"/>
          <w:rtl/>
        </w:rPr>
        <w:t xml:space="preserve">למרות </w:t>
      </w:r>
      <w:r w:rsidRPr="006B644A">
        <w:rPr>
          <w:rtl/>
        </w:rPr>
        <w:t xml:space="preserve">חשיבות </w:t>
      </w:r>
      <w:r w:rsidRPr="006B644A">
        <w:rPr>
          <w:rFonts w:hint="cs"/>
          <w:rtl/>
        </w:rPr>
        <w:t xml:space="preserve">קיומן של </w:t>
      </w:r>
      <w:r w:rsidRPr="006B644A">
        <w:rPr>
          <w:rtl/>
        </w:rPr>
        <w:t>הנחיות בנושא אבטחת מידע ושמירת רשומות וירטואליות בעבוד</w:t>
      </w:r>
      <w:r w:rsidRPr="006B644A">
        <w:rPr>
          <w:rFonts w:hint="cs"/>
          <w:rtl/>
        </w:rPr>
        <w:t xml:space="preserve">ת השפ"חים </w:t>
      </w:r>
      <w:r w:rsidRPr="006B644A">
        <w:rPr>
          <w:rtl/>
        </w:rPr>
        <w:t>ב</w:t>
      </w:r>
      <w:r w:rsidRPr="006B644A">
        <w:rPr>
          <w:rFonts w:hint="cs"/>
          <w:rtl/>
        </w:rPr>
        <w:t xml:space="preserve">עיתות </w:t>
      </w:r>
      <w:r w:rsidRPr="006B644A">
        <w:rPr>
          <w:rtl/>
        </w:rPr>
        <w:t>שגרה</w:t>
      </w:r>
      <w:r w:rsidRPr="006B644A">
        <w:rPr>
          <w:rFonts w:hint="cs"/>
          <w:rtl/>
        </w:rPr>
        <w:t xml:space="preserve"> וחירום,</w:t>
      </w:r>
      <w:r w:rsidRPr="006B644A">
        <w:rPr>
          <w:rFonts w:hint="cs"/>
          <w:rtl/>
        </w:rPr>
        <w:t xml:space="preserve"> </w:t>
      </w:r>
      <w:r w:rsidRPr="006B644A">
        <w:rPr>
          <w:rtl/>
        </w:rPr>
        <w:t>נמצא כי מלבד</w:t>
      </w:r>
      <w:r w:rsidRPr="006B644A">
        <w:rPr>
          <w:rFonts w:hint="cs"/>
          <w:rtl/>
        </w:rPr>
        <w:t xml:space="preserve"> </w:t>
      </w:r>
      <w:r w:rsidRPr="006B644A">
        <w:rPr>
          <w:rtl/>
        </w:rPr>
        <w:t xml:space="preserve">הנחיות מצומצמות וכלליות </w:t>
      </w:r>
      <w:r w:rsidRPr="006B644A">
        <w:rPr>
          <w:rFonts w:hint="eastAsia"/>
          <w:rtl/>
        </w:rPr>
        <w:t>שפרסם</w:t>
      </w:r>
      <w:r w:rsidRPr="006B644A">
        <w:rPr>
          <w:rtl/>
        </w:rPr>
        <w:t xml:space="preserve"> משרד החינוך ב</w:t>
      </w:r>
      <w:r w:rsidRPr="006B644A">
        <w:rPr>
          <w:rFonts w:hint="eastAsia"/>
          <w:rtl/>
        </w:rPr>
        <w:t>שנת</w:t>
      </w:r>
      <w:r w:rsidRPr="006B644A">
        <w:rPr>
          <w:rtl/>
        </w:rPr>
        <w:t xml:space="preserve"> 2014 </w:t>
      </w:r>
      <w:r w:rsidRPr="006B644A">
        <w:rPr>
          <w:rFonts w:hint="eastAsia"/>
          <w:rtl/>
        </w:rPr>
        <w:t>ב</w:t>
      </w:r>
      <w:r w:rsidRPr="006B644A">
        <w:rPr>
          <w:rtl/>
        </w:rPr>
        <w:t>נוגע לשמירת רשומות וירטואליות וההנחיות שניתנו ב</w:t>
      </w:r>
      <w:r w:rsidRPr="006B644A">
        <w:rPr>
          <w:rFonts w:hint="eastAsia"/>
          <w:rtl/>
        </w:rPr>
        <w:t>תקופת</w:t>
      </w:r>
      <w:r w:rsidRPr="006B644A">
        <w:rPr>
          <w:rtl/>
        </w:rPr>
        <w:t xml:space="preserve"> הקורונה בנוגע לשימוש בתיבות דוא"ל פרטיות, משרד החינוך לא פרס</w:t>
      </w:r>
      <w:r w:rsidRPr="006B644A">
        <w:rPr>
          <w:rFonts w:hint="eastAsia"/>
          <w:rtl/>
        </w:rPr>
        <w:t>ם</w:t>
      </w:r>
      <w:r w:rsidRPr="006B644A">
        <w:rPr>
          <w:rtl/>
        </w:rPr>
        <w:t xml:space="preserve"> הנחיות מעודכנות הנוגעות לאבטחת מידע בזמן עבודה מרחוק ולתיעוד ו</w:t>
      </w:r>
      <w:r w:rsidRPr="006B644A">
        <w:rPr>
          <w:rFonts w:hint="eastAsia"/>
          <w:rtl/>
        </w:rPr>
        <w:t>ל</w:t>
      </w:r>
      <w:r w:rsidRPr="006B644A">
        <w:rPr>
          <w:rtl/>
        </w:rPr>
        <w:t>שמיר</w:t>
      </w:r>
      <w:r w:rsidRPr="006B644A">
        <w:rPr>
          <w:rFonts w:hint="eastAsia"/>
          <w:rtl/>
        </w:rPr>
        <w:t>ה</w:t>
      </w:r>
      <w:r w:rsidRPr="006B644A">
        <w:rPr>
          <w:rtl/>
        </w:rPr>
        <w:t xml:space="preserve"> </w:t>
      </w:r>
      <w:r w:rsidRPr="006B644A">
        <w:rPr>
          <w:rFonts w:hint="eastAsia"/>
          <w:rtl/>
        </w:rPr>
        <w:t>של</w:t>
      </w:r>
      <w:r w:rsidRPr="006B644A">
        <w:rPr>
          <w:rtl/>
        </w:rPr>
        <w:t xml:space="preserve"> רשומות פסיכולוגיות וירטואליות בשפ"חים ב</w:t>
      </w:r>
      <w:r w:rsidRPr="006B644A">
        <w:rPr>
          <w:rFonts w:hint="cs"/>
          <w:rtl/>
        </w:rPr>
        <w:t xml:space="preserve">עיתות </w:t>
      </w:r>
      <w:r w:rsidRPr="006B644A">
        <w:rPr>
          <w:rtl/>
        </w:rPr>
        <w:t xml:space="preserve">שגרה וחירום. זאת ועוד, למרות </w:t>
      </w:r>
      <w:r w:rsidRPr="006B644A">
        <w:rPr>
          <w:rFonts w:hint="cs"/>
          <w:rtl/>
        </w:rPr>
        <w:t>ה</w:t>
      </w:r>
      <w:r w:rsidRPr="006B644A">
        <w:rPr>
          <w:rtl/>
        </w:rPr>
        <w:t xml:space="preserve">היקפים חסרי </w:t>
      </w:r>
      <w:r w:rsidRPr="006B644A">
        <w:rPr>
          <w:rFonts w:hint="cs"/>
          <w:rtl/>
        </w:rPr>
        <w:t>ה</w:t>
      </w:r>
      <w:r w:rsidRPr="006B644A">
        <w:rPr>
          <w:rtl/>
        </w:rPr>
        <w:t>תקדים של אוכלוסייה שפונתה מביתה ופיזורה הג</w:t>
      </w:r>
      <w:r w:rsidRPr="006B644A">
        <w:rPr>
          <w:rFonts w:hint="eastAsia"/>
          <w:rtl/>
        </w:rPr>
        <w:t>י</w:t>
      </w:r>
      <w:r w:rsidRPr="006B644A">
        <w:rPr>
          <w:rtl/>
        </w:rPr>
        <w:t>אוגרפי בכל רחבי הארץ</w:t>
      </w:r>
      <w:r w:rsidRPr="006B644A">
        <w:rPr>
          <w:rFonts w:hint="cs"/>
          <w:rtl/>
        </w:rPr>
        <w:t>,</w:t>
      </w:r>
      <w:r w:rsidRPr="006B644A">
        <w:rPr>
          <w:rtl/>
        </w:rPr>
        <w:t xml:space="preserve"> משרד החינוך פרסם דגשים מעודכנים לאבטחת מידע חסוי ולשמירת קבצים באופן ממוחשב </w:t>
      </w:r>
      <w:r w:rsidRPr="006B644A">
        <w:rPr>
          <w:rFonts w:hint="eastAsia"/>
          <w:rtl/>
        </w:rPr>
        <w:t>רק</w:t>
      </w:r>
      <w:r w:rsidRPr="006B644A">
        <w:rPr>
          <w:rtl/>
        </w:rPr>
        <w:t xml:space="preserve"> כשמונה שבועות לאחר פרוץ</w:t>
      </w:r>
      <w:r w:rsidRPr="006B644A">
        <w:rPr>
          <w:rtl/>
        </w:rPr>
        <w:t xml:space="preserve"> מלחמת חרבות ברזל</w:t>
      </w:r>
      <w:r w:rsidRPr="002C4C21">
        <w:rPr>
          <w:rtl/>
        </w:rPr>
        <w:t>.</w:t>
      </w:r>
    </w:p>
    <w:p w:rsidR="006B644A" w:rsidRPr="00AF3B73" w:rsidRDefault="00E833D4" w:rsidP="00DE6286">
      <w:pPr>
        <w:pStyle w:val="73f7"/>
        <w:numPr>
          <w:ilvl w:val="0"/>
          <w:numId w:val="15"/>
        </w:numPr>
        <w:rPr>
          <w:rtl/>
        </w:rPr>
      </w:pPr>
      <w:r w:rsidRPr="006B644A">
        <w:rPr>
          <w:b/>
          <w:bCs/>
          <w:rtl/>
        </w:rPr>
        <w:t>האמצעים לעבודה מרחוק וקיום נ</w:t>
      </w:r>
      <w:r w:rsidRPr="006B644A">
        <w:rPr>
          <w:rFonts w:hint="cs"/>
          <w:b/>
          <w:bCs/>
          <w:rtl/>
        </w:rPr>
        <w:t>ו</w:t>
      </w:r>
      <w:r w:rsidRPr="006B644A">
        <w:rPr>
          <w:b/>
          <w:bCs/>
          <w:rtl/>
        </w:rPr>
        <w:t>הלי אבטחת מידע</w:t>
      </w:r>
      <w:r w:rsidRPr="006B644A">
        <w:rPr>
          <w:rFonts w:hint="cs"/>
          <w:b/>
          <w:bCs/>
          <w:rtl/>
        </w:rPr>
        <w:t xml:space="preserve"> ברשויות המקומיות שנבדקו</w:t>
      </w:r>
      <w:r w:rsidRPr="006B644A">
        <w:rPr>
          <w:rtl/>
        </w:rPr>
        <w:t xml:space="preserve"> </w:t>
      </w:r>
      <w:r w:rsidRPr="006B644A">
        <w:rPr>
          <w:rFonts w:hint="cs"/>
          <w:b/>
          <w:bCs/>
          <w:rtl/>
        </w:rPr>
        <w:t>-</w:t>
      </w:r>
      <w:r w:rsidRPr="006B644A">
        <w:rPr>
          <w:rtl/>
        </w:rPr>
        <w:t xml:space="preserve"> </w:t>
      </w:r>
      <w:r w:rsidRPr="006B644A">
        <w:rPr>
          <w:rFonts w:hint="cs"/>
          <w:rtl/>
        </w:rPr>
        <w:t>ה</w:t>
      </w:r>
      <w:r w:rsidRPr="006B644A">
        <w:rPr>
          <w:rtl/>
        </w:rPr>
        <w:t xml:space="preserve">עיריות </w:t>
      </w:r>
      <w:r w:rsidRPr="006B644A">
        <w:rPr>
          <w:b/>
          <w:bCs/>
          <w:rtl/>
        </w:rPr>
        <w:t xml:space="preserve">טבריה, טייבה </w:t>
      </w:r>
      <w:r w:rsidRPr="006B644A">
        <w:rPr>
          <w:rtl/>
        </w:rPr>
        <w:t>ו</w:t>
      </w:r>
      <w:r w:rsidRPr="006B644A">
        <w:rPr>
          <w:b/>
          <w:bCs/>
          <w:rtl/>
        </w:rPr>
        <w:t>לוד</w:t>
      </w:r>
      <w:r w:rsidRPr="006B644A">
        <w:rPr>
          <w:rtl/>
        </w:rPr>
        <w:t xml:space="preserve"> </w:t>
      </w:r>
      <w:r w:rsidRPr="006B644A">
        <w:rPr>
          <w:rFonts w:hint="eastAsia"/>
          <w:rtl/>
        </w:rPr>
        <w:t>והמועצה</w:t>
      </w:r>
      <w:r w:rsidRPr="006B644A">
        <w:rPr>
          <w:rtl/>
        </w:rPr>
        <w:t xml:space="preserve"> </w:t>
      </w:r>
      <w:r w:rsidRPr="006B644A">
        <w:rPr>
          <w:rFonts w:hint="eastAsia"/>
          <w:rtl/>
        </w:rPr>
        <w:t>האזורית</w:t>
      </w:r>
      <w:r w:rsidRPr="006B644A">
        <w:rPr>
          <w:rFonts w:hint="cs"/>
          <w:b/>
          <w:bCs/>
          <w:rtl/>
        </w:rPr>
        <w:t xml:space="preserve"> אשכול</w:t>
      </w:r>
      <w:r w:rsidRPr="006B644A">
        <w:rPr>
          <w:rtl/>
        </w:rPr>
        <w:t xml:space="preserve"> אינן מספקות מחשבים ניידים לפסיכולוגים בשפ"ח, </w:t>
      </w:r>
      <w:r w:rsidRPr="006B644A">
        <w:rPr>
          <w:rFonts w:hint="cs"/>
          <w:rtl/>
        </w:rPr>
        <w:t xml:space="preserve">ועיריית </w:t>
      </w:r>
      <w:r w:rsidRPr="006B644A">
        <w:rPr>
          <w:rFonts w:hint="cs"/>
          <w:b/>
          <w:bCs/>
          <w:rtl/>
        </w:rPr>
        <w:t>טבריה</w:t>
      </w:r>
      <w:r w:rsidRPr="006B644A">
        <w:rPr>
          <w:rFonts w:hint="cs"/>
          <w:rtl/>
        </w:rPr>
        <w:t xml:space="preserve"> אף אינה מספקת מחשבים נייחים למרבית הפסיכולוגים בשפ"ח, דבר המ</w:t>
      </w:r>
      <w:r w:rsidRPr="006B644A">
        <w:rPr>
          <w:rFonts w:hint="cs"/>
          <w:rtl/>
        </w:rPr>
        <w:t>וביל לכך ש</w:t>
      </w:r>
      <w:r w:rsidRPr="006B644A">
        <w:rPr>
          <w:rtl/>
        </w:rPr>
        <w:t xml:space="preserve">הפסיכולוגים החינוכיים </w:t>
      </w:r>
      <w:r w:rsidRPr="006B644A">
        <w:rPr>
          <w:rFonts w:hint="cs"/>
          <w:rtl/>
        </w:rPr>
        <w:t>משתמשים</w:t>
      </w:r>
      <w:r w:rsidRPr="006B644A">
        <w:rPr>
          <w:rtl/>
        </w:rPr>
        <w:t xml:space="preserve"> במחשבי</w:t>
      </w:r>
      <w:r w:rsidRPr="006B644A">
        <w:rPr>
          <w:rFonts w:hint="cs"/>
          <w:rtl/>
        </w:rPr>
        <w:t>ה</w:t>
      </w:r>
      <w:r w:rsidRPr="006B644A">
        <w:rPr>
          <w:rtl/>
        </w:rPr>
        <w:t>ם הניידים ה</w:t>
      </w:r>
      <w:r w:rsidRPr="006B644A">
        <w:rPr>
          <w:rFonts w:hint="cs"/>
          <w:rtl/>
        </w:rPr>
        <w:t xml:space="preserve">פרטיים </w:t>
      </w:r>
      <w:r w:rsidRPr="006B644A">
        <w:rPr>
          <w:rtl/>
        </w:rPr>
        <w:t>לצורך עבודתם השוטפת</w:t>
      </w:r>
      <w:r w:rsidRPr="006B644A">
        <w:rPr>
          <w:rFonts w:hint="cs"/>
          <w:rtl/>
        </w:rPr>
        <w:t>,</w:t>
      </w:r>
      <w:r w:rsidRPr="006B644A">
        <w:rPr>
          <w:rtl/>
        </w:rPr>
        <w:t xml:space="preserve"> והעבודה מרחוק מתבצעת ללא חיבור לשרת הרשות.</w:t>
      </w:r>
      <w:r w:rsidRPr="006B644A">
        <w:rPr>
          <w:rFonts w:hint="cs"/>
          <w:rtl/>
        </w:rPr>
        <w:t xml:space="preserve"> נוסף על כך, עיריות </w:t>
      </w:r>
      <w:r w:rsidRPr="006B644A">
        <w:rPr>
          <w:rFonts w:hint="cs"/>
          <w:b/>
          <w:bCs/>
          <w:rtl/>
        </w:rPr>
        <w:t xml:space="preserve">טבריה </w:t>
      </w:r>
      <w:r w:rsidRPr="006B644A">
        <w:rPr>
          <w:b/>
          <w:bCs/>
          <w:rtl/>
        </w:rPr>
        <w:t>ולוד</w:t>
      </w:r>
      <w:r w:rsidRPr="006B644A">
        <w:rPr>
          <w:rtl/>
        </w:rPr>
        <w:t xml:space="preserve"> </w:t>
      </w:r>
      <w:r w:rsidRPr="006B644A">
        <w:rPr>
          <w:rFonts w:hint="cs"/>
          <w:rtl/>
        </w:rPr>
        <w:t>לא הכינו</w:t>
      </w:r>
      <w:r w:rsidRPr="006B644A">
        <w:rPr>
          <w:rtl/>
        </w:rPr>
        <w:t xml:space="preserve"> נוהלי אבטחת מידע</w:t>
      </w:r>
      <w:r w:rsidRPr="006B644A">
        <w:rPr>
          <w:rFonts w:hint="cs"/>
          <w:rtl/>
        </w:rPr>
        <w:t>, ו</w:t>
      </w:r>
      <w:r w:rsidRPr="006B644A">
        <w:rPr>
          <w:rtl/>
        </w:rPr>
        <w:t>נוהל</w:t>
      </w:r>
      <w:r w:rsidRPr="006B644A">
        <w:rPr>
          <w:rFonts w:hint="cs"/>
          <w:rtl/>
        </w:rPr>
        <w:t>י</w:t>
      </w:r>
      <w:r w:rsidRPr="006B644A">
        <w:rPr>
          <w:rtl/>
        </w:rPr>
        <w:t xml:space="preserve"> אבטחת המידע של עיריות </w:t>
      </w:r>
      <w:r w:rsidRPr="006B644A">
        <w:rPr>
          <w:b/>
          <w:bCs/>
          <w:rtl/>
        </w:rPr>
        <w:t>אשקלון ונתניה</w:t>
      </w:r>
      <w:r w:rsidRPr="006B644A">
        <w:rPr>
          <w:rtl/>
        </w:rPr>
        <w:t xml:space="preserve"> ו</w:t>
      </w:r>
      <w:r w:rsidRPr="006B644A">
        <w:rPr>
          <w:rFonts w:hint="cs"/>
          <w:rtl/>
        </w:rPr>
        <w:t xml:space="preserve">של </w:t>
      </w:r>
      <w:r w:rsidRPr="006B644A">
        <w:rPr>
          <w:rtl/>
        </w:rPr>
        <w:t xml:space="preserve">המועצה האזורית </w:t>
      </w:r>
      <w:r w:rsidRPr="006B644A">
        <w:rPr>
          <w:b/>
          <w:bCs/>
          <w:rtl/>
        </w:rPr>
        <w:t>אשכול</w:t>
      </w:r>
      <w:r w:rsidRPr="006B644A">
        <w:rPr>
          <w:rtl/>
        </w:rPr>
        <w:t xml:space="preserve"> אי</w:t>
      </w:r>
      <w:r w:rsidRPr="006B644A">
        <w:rPr>
          <w:rtl/>
        </w:rPr>
        <w:t>נ</w:t>
      </w:r>
      <w:r w:rsidRPr="006B644A">
        <w:rPr>
          <w:rFonts w:hint="cs"/>
          <w:rtl/>
        </w:rPr>
        <w:t>ם</w:t>
      </w:r>
      <w:r w:rsidRPr="006B644A">
        <w:rPr>
          <w:rtl/>
        </w:rPr>
        <w:t xml:space="preserve"> כולל</w:t>
      </w:r>
      <w:r w:rsidRPr="006B644A">
        <w:rPr>
          <w:rFonts w:hint="cs"/>
          <w:rtl/>
        </w:rPr>
        <w:t>ים</w:t>
      </w:r>
      <w:r w:rsidRPr="006B644A">
        <w:rPr>
          <w:rtl/>
        </w:rPr>
        <w:t xml:space="preserve"> הנחיות הנוגעות לשימוש במחשבים ניידים פרטיים בעבודה השוטפת.</w:t>
      </w:r>
      <w:r w:rsidRPr="006B644A">
        <w:rPr>
          <w:rFonts w:hint="cs"/>
          <w:rtl/>
        </w:rPr>
        <w:t xml:space="preserve"> </w:t>
      </w:r>
      <w:r w:rsidRPr="006B644A">
        <w:rPr>
          <w:rtl/>
        </w:rPr>
        <w:t xml:space="preserve">עיריית </w:t>
      </w:r>
      <w:r w:rsidRPr="006B644A">
        <w:rPr>
          <w:b/>
          <w:bCs/>
          <w:rtl/>
        </w:rPr>
        <w:t>טייבה</w:t>
      </w:r>
      <w:r w:rsidRPr="006B644A">
        <w:rPr>
          <w:rtl/>
        </w:rPr>
        <w:t xml:space="preserve"> </w:t>
      </w:r>
      <w:r w:rsidRPr="006B644A">
        <w:rPr>
          <w:rFonts w:hint="cs"/>
          <w:rtl/>
        </w:rPr>
        <w:t>מסרה כי היא</w:t>
      </w:r>
      <w:r w:rsidRPr="006B644A">
        <w:rPr>
          <w:rtl/>
        </w:rPr>
        <w:t xml:space="preserve"> הכינה נוהל אבטחת מידע, </w:t>
      </w:r>
      <w:r w:rsidRPr="006B644A">
        <w:rPr>
          <w:rFonts w:hint="cs"/>
          <w:rtl/>
        </w:rPr>
        <w:t>אך</w:t>
      </w:r>
      <w:r w:rsidRPr="006B644A">
        <w:rPr>
          <w:rtl/>
        </w:rPr>
        <w:t xml:space="preserve"> עם זאת </w:t>
      </w:r>
      <w:r w:rsidRPr="006B644A">
        <w:rPr>
          <w:rFonts w:hint="cs"/>
          <w:rtl/>
        </w:rPr>
        <w:t xml:space="preserve">במועד </w:t>
      </w:r>
      <w:r w:rsidRPr="006B644A">
        <w:rPr>
          <w:rtl/>
        </w:rPr>
        <w:t xml:space="preserve">סיום הביקורת נוהל אבטחת המידע </w:t>
      </w:r>
      <w:r w:rsidRPr="006B644A">
        <w:rPr>
          <w:rFonts w:hint="cs"/>
          <w:rtl/>
        </w:rPr>
        <w:t>עדיין</w:t>
      </w:r>
      <w:r w:rsidRPr="006B644A">
        <w:rPr>
          <w:rtl/>
        </w:rPr>
        <w:t xml:space="preserve"> לא הועבר למשרד מבקר המדינה</w:t>
      </w:r>
      <w:r w:rsidRPr="002C4C21">
        <w:rPr>
          <w:rtl/>
        </w:rPr>
        <w:t>.</w:t>
      </w:r>
    </w:p>
    <w:p w:rsidR="006B644A" w:rsidRPr="00AF3B73" w:rsidRDefault="00E833D4" w:rsidP="00DE6286">
      <w:pPr>
        <w:pStyle w:val="73f7"/>
        <w:numPr>
          <w:ilvl w:val="0"/>
          <w:numId w:val="15"/>
        </w:numPr>
        <w:rPr>
          <w:rtl/>
        </w:rPr>
      </w:pPr>
      <w:r w:rsidRPr="002C4C21">
        <w:rPr>
          <w:b/>
          <w:bCs/>
          <w:rtl/>
        </w:rPr>
        <w:t xml:space="preserve">שימוש בכתובת דוא"ל </w:t>
      </w:r>
      <w:r w:rsidRPr="000D5F30">
        <w:rPr>
          <w:b/>
          <w:bCs/>
          <w:rtl/>
        </w:rPr>
        <w:t>רשותית</w:t>
      </w:r>
      <w:r w:rsidRPr="000D5F30">
        <w:rPr>
          <w:rFonts w:hint="cs"/>
          <w:b/>
          <w:bCs/>
          <w:rtl/>
        </w:rPr>
        <w:t xml:space="preserve"> -</w:t>
      </w:r>
      <w:r w:rsidRPr="002C4C21">
        <w:rPr>
          <w:rFonts w:hint="cs"/>
          <w:rtl/>
        </w:rPr>
        <w:t xml:space="preserve"> </w:t>
      </w:r>
      <w:r w:rsidRPr="002C4C21">
        <w:rPr>
          <w:rtl/>
        </w:rPr>
        <w:t>נמצא כי בניגוד להנחיות האוסרות על שימוש בתיבת דוא"ל פרטית, ובניגוד להנחיית משרד החינוך הנוגעת לשימוש בכתובת הדוא"ל הרשותית לצורך התכתבות בין אנשים בתוך השפ"ח ומחוצה לו</w:t>
      </w:r>
      <w:r w:rsidRPr="002C4C21">
        <w:rPr>
          <w:rFonts w:hint="cs"/>
          <w:rtl/>
        </w:rPr>
        <w:t xml:space="preserve">, </w:t>
      </w:r>
      <w:r w:rsidRPr="002C4C21">
        <w:rPr>
          <w:rtl/>
        </w:rPr>
        <w:t>כתובות הדוא"ל של כ-69% מנהלי</w:t>
      </w:r>
      <w:r w:rsidRPr="002C4C21">
        <w:rPr>
          <w:rFonts w:hint="cs"/>
          <w:rtl/>
        </w:rPr>
        <w:t xml:space="preserve"> שפ"חים</w:t>
      </w:r>
      <w:r w:rsidRPr="002C4C21">
        <w:rPr>
          <w:rtl/>
        </w:rPr>
        <w:t xml:space="preserve"> שפורסמו באתר המרשתת של משרד החינוך היו כתובות דוא"ל</w:t>
      </w:r>
      <w:r w:rsidRPr="002C4C21">
        <w:rPr>
          <w:rtl/>
        </w:rPr>
        <w:t xml:space="preserve"> פרטיות, דבר המעיד על השימוש שנעשה בהן בעבודה השוטפת של משרד החינוך מול מנהלי השפ"חים ועל כך שאגף הפסיכולוגיה במשרד החינוך, שאמור לאכוף את איסור השימוש בכתובות הדוא"ל הפרטיות, מקיים תקשורת עם מנהלי שפ"חים אלה באמצעות כתובות דוא"ל פרטיות.</w:t>
      </w:r>
      <w:r w:rsidRPr="002C4C21">
        <w:rPr>
          <w:rFonts w:hint="cs"/>
          <w:rtl/>
        </w:rPr>
        <w:t xml:space="preserve"> נוסף על כך, </w:t>
      </w:r>
      <w:r w:rsidRPr="002C4C21">
        <w:rPr>
          <w:rtl/>
        </w:rPr>
        <w:t>עיריית</w:t>
      </w:r>
      <w:r w:rsidRPr="002C4C21">
        <w:rPr>
          <w:rtl/>
        </w:rPr>
        <w:t xml:space="preserve"> </w:t>
      </w:r>
      <w:r w:rsidRPr="002C4C21">
        <w:rPr>
          <w:b/>
          <w:bCs/>
          <w:rtl/>
        </w:rPr>
        <w:t xml:space="preserve">טבריה </w:t>
      </w:r>
      <w:r w:rsidRPr="002C4C21">
        <w:rPr>
          <w:rtl/>
        </w:rPr>
        <w:t>לא סיפקה לעובדי השפ"ח כתובת דוא"ל רשותית</w:t>
      </w:r>
      <w:r w:rsidRPr="002C4C21">
        <w:rPr>
          <w:rFonts w:hint="cs"/>
          <w:rtl/>
        </w:rPr>
        <w:t xml:space="preserve">, </w:t>
      </w:r>
      <w:r w:rsidRPr="002C4C21">
        <w:rPr>
          <w:rtl/>
        </w:rPr>
        <w:t>עירי</w:t>
      </w:r>
      <w:r w:rsidRPr="002C4C21">
        <w:rPr>
          <w:rFonts w:hint="cs"/>
          <w:rtl/>
        </w:rPr>
        <w:t>י</w:t>
      </w:r>
      <w:r w:rsidRPr="002C4C21">
        <w:rPr>
          <w:rtl/>
        </w:rPr>
        <w:t xml:space="preserve">ת </w:t>
      </w:r>
      <w:r w:rsidRPr="002C4C21">
        <w:rPr>
          <w:b/>
          <w:bCs/>
          <w:rtl/>
        </w:rPr>
        <w:t>טייבה</w:t>
      </w:r>
      <w:r w:rsidRPr="002C4C21">
        <w:rPr>
          <w:rFonts w:hint="cs"/>
          <w:rtl/>
        </w:rPr>
        <w:t xml:space="preserve"> סיפקה רק לחלק מעובדי השפ"ח כתובת דוא"ל רשותית,</w:t>
      </w:r>
      <w:r w:rsidRPr="002C4C21">
        <w:rPr>
          <w:rtl/>
        </w:rPr>
        <w:t xml:space="preserve"> ו</w:t>
      </w:r>
      <w:r w:rsidRPr="002C4C21">
        <w:rPr>
          <w:rFonts w:hint="cs"/>
          <w:rtl/>
        </w:rPr>
        <w:t xml:space="preserve">עיריית </w:t>
      </w:r>
      <w:r w:rsidRPr="002C4C21">
        <w:rPr>
          <w:b/>
          <w:bCs/>
          <w:rtl/>
        </w:rPr>
        <w:t>לוד</w:t>
      </w:r>
      <w:r w:rsidRPr="002C4C21">
        <w:rPr>
          <w:rtl/>
        </w:rPr>
        <w:t xml:space="preserve"> סיפק</w:t>
      </w:r>
      <w:r w:rsidRPr="002C4C21">
        <w:rPr>
          <w:rFonts w:hint="cs"/>
          <w:rtl/>
        </w:rPr>
        <w:t>ה</w:t>
      </w:r>
      <w:r w:rsidRPr="002C4C21">
        <w:rPr>
          <w:rtl/>
        </w:rPr>
        <w:t xml:space="preserve"> רק לכשליש מעובדי השפ"ח כתובת דוא"ל רשותית. </w:t>
      </w:r>
      <w:r w:rsidRPr="002C4C21">
        <w:rPr>
          <w:rFonts w:hint="cs"/>
          <w:rtl/>
        </w:rPr>
        <w:t>משתמע מכך</w:t>
      </w:r>
      <w:r w:rsidRPr="002C4C21">
        <w:rPr>
          <w:rtl/>
        </w:rPr>
        <w:t xml:space="preserve"> שלפסיכולוגים החינוכיים אין דרך אחר</w:t>
      </w:r>
      <w:r w:rsidRPr="002C4C21">
        <w:rPr>
          <w:rFonts w:hint="cs"/>
          <w:rtl/>
        </w:rPr>
        <w:t>ת</w:t>
      </w:r>
      <w:r w:rsidRPr="002C4C21">
        <w:rPr>
          <w:rtl/>
        </w:rPr>
        <w:t xml:space="preserve"> לקיים תקשורת לצ</w:t>
      </w:r>
      <w:r w:rsidRPr="002C4C21">
        <w:rPr>
          <w:rFonts w:hint="cs"/>
          <w:rtl/>
        </w:rPr>
        <w:t>ו</w:t>
      </w:r>
      <w:r w:rsidRPr="002C4C21">
        <w:rPr>
          <w:rtl/>
        </w:rPr>
        <w:t>רכי עבודה אלא באמצעות ת</w:t>
      </w:r>
      <w:r w:rsidRPr="002C4C21">
        <w:rPr>
          <w:rFonts w:hint="cs"/>
          <w:rtl/>
        </w:rPr>
        <w:t>י</w:t>
      </w:r>
      <w:r w:rsidRPr="002C4C21">
        <w:rPr>
          <w:rtl/>
        </w:rPr>
        <w:t xml:space="preserve">בות הדוא"ל הפרטיות. במועצות האזוריות </w:t>
      </w:r>
      <w:r w:rsidRPr="002C4C21">
        <w:rPr>
          <w:b/>
          <w:bCs/>
          <w:rtl/>
        </w:rPr>
        <w:t>אשכול</w:t>
      </w:r>
      <w:r w:rsidRPr="002C4C21">
        <w:rPr>
          <w:rFonts w:hint="cs"/>
          <w:vertAlign w:val="superscript"/>
          <w:rtl/>
        </w:rPr>
        <w:t xml:space="preserve"> </w:t>
      </w:r>
      <w:r w:rsidRPr="002C4C21">
        <w:rPr>
          <w:b/>
          <w:bCs/>
          <w:rtl/>
        </w:rPr>
        <w:t>ומטה אשר</w:t>
      </w:r>
      <w:r w:rsidRPr="002C4C21">
        <w:rPr>
          <w:rtl/>
        </w:rPr>
        <w:t xml:space="preserve"> עובדי השפ"ח </w:t>
      </w:r>
      <w:r w:rsidRPr="002C4C21">
        <w:rPr>
          <w:rFonts w:hint="cs"/>
          <w:rtl/>
        </w:rPr>
        <w:t>משתמשים</w:t>
      </w:r>
      <w:r w:rsidRPr="002C4C21">
        <w:rPr>
          <w:rtl/>
        </w:rPr>
        <w:t xml:space="preserve"> בכתובות הדוא"ל הפרטיות שלהם במסגרת העבודה השוטפת, </w:t>
      </w:r>
      <w:r w:rsidRPr="002C4C21">
        <w:rPr>
          <w:rFonts w:hint="cs"/>
          <w:rtl/>
        </w:rPr>
        <w:t>ו</w:t>
      </w:r>
      <w:r w:rsidRPr="002C4C21">
        <w:rPr>
          <w:rtl/>
        </w:rPr>
        <w:t xml:space="preserve">זאת </w:t>
      </w:r>
      <w:r w:rsidRPr="002C4C21">
        <w:rPr>
          <w:rFonts w:hint="cs"/>
          <w:rtl/>
        </w:rPr>
        <w:t>אף על פי</w:t>
      </w:r>
      <w:r w:rsidRPr="002C4C21">
        <w:rPr>
          <w:rtl/>
        </w:rPr>
        <w:t xml:space="preserve"> שהרשות המקומית </w:t>
      </w:r>
      <w:r w:rsidRPr="002C4C21">
        <w:rPr>
          <w:rFonts w:hint="cs"/>
          <w:rtl/>
        </w:rPr>
        <w:t>ש</w:t>
      </w:r>
      <w:r w:rsidRPr="002C4C21">
        <w:rPr>
          <w:rtl/>
        </w:rPr>
        <w:t>בה הם פועלים סיפקה לעובדי השפ"ח כתובת דוא"ל רשותית.</w:t>
      </w:r>
    </w:p>
    <w:p w:rsidR="001667AE" w:rsidRDefault="00E833D4" w:rsidP="001667AE">
      <w:pPr>
        <w:pStyle w:val="73f7"/>
        <w:rPr>
          <w:rtl/>
        </w:rPr>
      </w:pPr>
      <w:r w:rsidRPr="00AB2F78">
        <w:rPr>
          <w:rStyle w:val="7372"/>
          <w:rFonts w:hint="cs"/>
          <w:noProof/>
          <w:rtl/>
        </w:rPr>
        <w:lastRenderedPageBreak/>
        <w:drawing>
          <wp:anchor distT="0" distB="0" distL="71755" distR="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28581153"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581153"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6B644A" w:rsidRPr="002C4C21">
        <w:rPr>
          <w:b/>
          <w:bCs/>
          <w:rtl/>
        </w:rPr>
        <w:t>תפקוד משרד החינוך בכל הנוגע לשפ</w:t>
      </w:r>
      <w:r w:rsidR="006B644A" w:rsidRPr="002C4C21">
        <w:rPr>
          <w:rFonts w:hint="cs"/>
          <w:b/>
          <w:bCs/>
          <w:rtl/>
        </w:rPr>
        <w:t>"</w:t>
      </w:r>
      <w:r w:rsidR="006B644A" w:rsidRPr="002C4C21">
        <w:rPr>
          <w:b/>
          <w:bCs/>
          <w:rtl/>
        </w:rPr>
        <w:t>חים לאחר פרוץ מלחמת חרבות ברזל</w:t>
      </w:r>
      <w:r>
        <w:rPr>
          <w:rFonts w:hint="cs"/>
          <w:rtl/>
        </w:rPr>
        <w:t xml:space="preserve"> </w:t>
      </w:r>
    </w:p>
    <w:p w:rsidR="006B644A" w:rsidRDefault="00E833D4" w:rsidP="00DE6286">
      <w:pPr>
        <w:pStyle w:val="73f7"/>
        <w:numPr>
          <w:ilvl w:val="0"/>
          <w:numId w:val="15"/>
        </w:numPr>
      </w:pPr>
      <w:r w:rsidRPr="002C4C21">
        <w:rPr>
          <w:b/>
          <w:bCs/>
          <w:rtl/>
        </w:rPr>
        <w:t>איסוף נתוני השפ"חים לאחר פרוץ מלחמת חרבות ברזל</w:t>
      </w:r>
      <w:r w:rsidRPr="002C4C21">
        <w:rPr>
          <w:rFonts w:hint="cs"/>
          <w:rtl/>
        </w:rPr>
        <w:t xml:space="preserve"> </w:t>
      </w:r>
      <w:r w:rsidRPr="000D5F30">
        <w:rPr>
          <w:rFonts w:hint="cs"/>
          <w:b/>
          <w:bCs/>
          <w:rtl/>
        </w:rPr>
        <w:t xml:space="preserve">- </w:t>
      </w:r>
      <w:r w:rsidRPr="002C4C21">
        <w:rPr>
          <w:rtl/>
        </w:rPr>
        <w:t xml:space="preserve">משרד החינוך אסף נתונים על מספר הפסיכולוגים המתערבים במרכזי קליטה ועל התערבויות פסיכולוגיות בשל מצב החירום למשך החודשיים הראשונים למלחמה בלבד, וזאת אף על פי שלאחר חודשיים מספר </w:t>
      </w:r>
      <w:r w:rsidRPr="002C4C21">
        <w:rPr>
          <w:rtl/>
        </w:rPr>
        <w:t>המפונים נותר רחב היקף.</w:t>
      </w:r>
      <w:r w:rsidRPr="002C4C21">
        <w:rPr>
          <w:rFonts w:hint="cs"/>
          <w:rtl/>
        </w:rPr>
        <w:t xml:space="preserve"> בהיעדר מערכת ממוחשבת לניהול עבודת השפ"חים, </w:t>
      </w:r>
      <w:r w:rsidRPr="002C4C21">
        <w:rPr>
          <w:rtl/>
        </w:rPr>
        <w:t>איסוף הנתונים</w:t>
      </w:r>
      <w:r w:rsidRPr="002C4C21">
        <w:rPr>
          <w:rFonts w:hint="cs"/>
          <w:rtl/>
        </w:rPr>
        <w:t xml:space="preserve"> </w:t>
      </w:r>
      <w:r w:rsidRPr="002C4C21">
        <w:rPr>
          <w:rFonts w:hint="eastAsia"/>
          <w:rtl/>
        </w:rPr>
        <w:t>ב</w:t>
      </w:r>
      <w:r w:rsidRPr="002C4C21">
        <w:rPr>
          <w:rtl/>
        </w:rPr>
        <w:t xml:space="preserve">חודשים </w:t>
      </w:r>
      <w:r w:rsidRPr="002C4C21">
        <w:rPr>
          <w:rFonts w:hint="cs"/>
          <w:rtl/>
        </w:rPr>
        <w:t>אלו</w:t>
      </w:r>
      <w:r w:rsidRPr="002C4C21">
        <w:rPr>
          <w:rtl/>
        </w:rPr>
        <w:t xml:space="preserve"> </w:t>
      </w:r>
      <w:r w:rsidRPr="002C4C21">
        <w:rPr>
          <w:rFonts w:hint="eastAsia"/>
          <w:rtl/>
        </w:rPr>
        <w:t>בנוגע</w:t>
      </w:r>
      <w:r w:rsidRPr="002C4C21">
        <w:rPr>
          <w:rtl/>
        </w:rPr>
        <w:t xml:space="preserve"> </w:t>
      </w:r>
      <w:r w:rsidRPr="002C4C21">
        <w:rPr>
          <w:rFonts w:hint="eastAsia"/>
          <w:rtl/>
        </w:rPr>
        <w:t>ל</w:t>
      </w:r>
      <w:r w:rsidRPr="002C4C21">
        <w:rPr>
          <w:rtl/>
        </w:rPr>
        <w:t xml:space="preserve">התערבויות פסיכולוגיות בשל מצב החירום </w:t>
      </w:r>
      <w:r w:rsidRPr="002C4C21">
        <w:rPr>
          <w:rFonts w:hint="eastAsia"/>
          <w:rtl/>
        </w:rPr>
        <w:t>התבצע</w:t>
      </w:r>
      <w:r w:rsidRPr="002C4C21">
        <w:rPr>
          <w:rtl/>
        </w:rPr>
        <w:t xml:space="preserve"> </w:t>
      </w:r>
      <w:r w:rsidRPr="002C4C21">
        <w:rPr>
          <w:rFonts w:hint="eastAsia"/>
          <w:rtl/>
        </w:rPr>
        <w:t>באמצעות</w:t>
      </w:r>
      <w:r w:rsidRPr="002C4C21">
        <w:rPr>
          <w:rtl/>
        </w:rPr>
        <w:t xml:space="preserve"> </w:t>
      </w:r>
      <w:r w:rsidRPr="002C4C21">
        <w:rPr>
          <w:rFonts w:hint="eastAsia"/>
          <w:rtl/>
        </w:rPr>
        <w:t>סקר</w:t>
      </w:r>
      <w:r w:rsidRPr="002C4C21">
        <w:rPr>
          <w:rtl/>
        </w:rPr>
        <w:t xml:space="preserve"> </w:t>
      </w:r>
      <w:r w:rsidRPr="002C4C21">
        <w:rPr>
          <w:rFonts w:hint="eastAsia"/>
          <w:rtl/>
        </w:rPr>
        <w:t>שהופץ</w:t>
      </w:r>
      <w:r w:rsidRPr="002C4C21">
        <w:rPr>
          <w:rtl/>
        </w:rPr>
        <w:t xml:space="preserve"> </w:t>
      </w:r>
      <w:r w:rsidRPr="002C4C21">
        <w:rPr>
          <w:rFonts w:hint="eastAsia"/>
          <w:rtl/>
        </w:rPr>
        <w:t>בקרב</w:t>
      </w:r>
      <w:r w:rsidRPr="002C4C21">
        <w:rPr>
          <w:rtl/>
        </w:rPr>
        <w:t xml:space="preserve"> </w:t>
      </w:r>
      <w:r w:rsidRPr="002C4C21">
        <w:rPr>
          <w:rFonts w:hint="eastAsia"/>
          <w:rtl/>
        </w:rPr>
        <w:t>פסיכולוגים</w:t>
      </w:r>
      <w:r w:rsidRPr="002C4C21">
        <w:rPr>
          <w:rFonts w:hint="cs"/>
          <w:rtl/>
        </w:rPr>
        <w:t xml:space="preserve">, </w:t>
      </w:r>
      <w:r w:rsidRPr="002C4C21">
        <w:rPr>
          <w:rtl/>
        </w:rPr>
        <w:t>אשר מולא באופן אנונימי וללא חובת הזדהות באתר אינטרנטי שהופעל על ידי גורמים פרטי</w:t>
      </w:r>
      <w:r w:rsidRPr="002C4C21">
        <w:rPr>
          <w:rtl/>
        </w:rPr>
        <w:t>ים והיה פתוח לציבור הרחב</w:t>
      </w:r>
      <w:r w:rsidRPr="002C4C21">
        <w:rPr>
          <w:rFonts w:hint="cs"/>
          <w:rtl/>
        </w:rPr>
        <w:t xml:space="preserve">. דבר </w:t>
      </w:r>
      <w:r w:rsidRPr="002C4C21">
        <w:rPr>
          <w:rFonts w:hint="eastAsia"/>
          <w:rtl/>
        </w:rPr>
        <w:t>זה</w:t>
      </w:r>
      <w:r w:rsidRPr="002C4C21">
        <w:rPr>
          <w:rtl/>
        </w:rPr>
        <w:t xml:space="preserve"> </w:t>
      </w:r>
      <w:r w:rsidRPr="002C4C21">
        <w:rPr>
          <w:rFonts w:hint="eastAsia"/>
          <w:rtl/>
        </w:rPr>
        <w:t>היה</w:t>
      </w:r>
      <w:r w:rsidRPr="002C4C21">
        <w:rPr>
          <w:rtl/>
        </w:rPr>
        <w:t xml:space="preserve"> עלול לגרום ל</w:t>
      </w:r>
      <w:r w:rsidRPr="002C4C21">
        <w:rPr>
          <w:rFonts w:hint="eastAsia"/>
          <w:rtl/>
        </w:rPr>
        <w:t>חוסר</w:t>
      </w:r>
      <w:r w:rsidRPr="002C4C21">
        <w:rPr>
          <w:rtl/>
        </w:rPr>
        <w:t xml:space="preserve"> </w:t>
      </w:r>
      <w:r w:rsidRPr="002C4C21">
        <w:rPr>
          <w:rFonts w:hint="eastAsia"/>
          <w:rtl/>
        </w:rPr>
        <w:t>דיוק</w:t>
      </w:r>
      <w:r w:rsidRPr="002C4C21">
        <w:rPr>
          <w:rtl/>
        </w:rPr>
        <w:t xml:space="preserve"> בנתונים שנאספו ולפגוע</w:t>
      </w:r>
      <w:r w:rsidRPr="002C4C21">
        <w:rPr>
          <w:rFonts w:hint="cs"/>
          <w:rtl/>
        </w:rPr>
        <w:t xml:space="preserve"> באבטחתו של המידע שנאסף</w:t>
      </w:r>
      <w:r w:rsidRPr="002C4C21">
        <w:rPr>
          <w:rtl/>
        </w:rPr>
        <w:t>.</w:t>
      </w:r>
    </w:p>
    <w:p w:rsidR="006B644A" w:rsidRPr="00AF3B73" w:rsidRDefault="00E833D4" w:rsidP="00DE6286">
      <w:pPr>
        <w:pStyle w:val="73f7"/>
        <w:numPr>
          <w:ilvl w:val="0"/>
          <w:numId w:val="15"/>
        </w:numPr>
        <w:rPr>
          <w:rtl/>
        </w:rPr>
      </w:pPr>
      <w:r w:rsidRPr="002C4C21">
        <w:rPr>
          <w:b/>
          <w:bCs/>
          <w:rtl/>
        </w:rPr>
        <w:t>הרחבת המענים הפסיכולוגיים בשפ"חים</w:t>
      </w:r>
      <w:r w:rsidRPr="000D5F30">
        <w:rPr>
          <w:rFonts w:hint="cs"/>
          <w:b/>
          <w:bCs/>
          <w:rtl/>
        </w:rPr>
        <w:t xml:space="preserve"> </w:t>
      </w:r>
      <w:r w:rsidRPr="000D5F30">
        <w:rPr>
          <w:b/>
          <w:bCs/>
          <w:rtl/>
        </w:rPr>
        <w:t>-</w:t>
      </w:r>
      <w:r w:rsidRPr="002C4C21">
        <w:rPr>
          <w:rFonts w:hint="cs"/>
          <w:b/>
          <w:bCs/>
          <w:rtl/>
        </w:rPr>
        <w:t xml:space="preserve"> </w:t>
      </w:r>
      <w:r w:rsidRPr="002C4C21">
        <w:rPr>
          <w:rFonts w:hint="cs"/>
          <w:rtl/>
        </w:rPr>
        <w:t xml:space="preserve">משרד החינוך איפשר את </w:t>
      </w:r>
      <w:r w:rsidRPr="002C4C21">
        <w:rPr>
          <w:rtl/>
        </w:rPr>
        <w:t xml:space="preserve">הרחבת המענים הפסיכולוגיים </w:t>
      </w:r>
      <w:r w:rsidRPr="002C4C21">
        <w:rPr>
          <w:rFonts w:hint="cs"/>
          <w:rtl/>
        </w:rPr>
        <w:t xml:space="preserve">בשפ"חים בזמן מלחמת חרבות ברזל </w:t>
      </w:r>
      <w:r w:rsidRPr="002C4C21">
        <w:rPr>
          <w:rtl/>
        </w:rPr>
        <w:t>באמצעות שני ערוצים תקציביים: הקמת מערך</w:t>
      </w:r>
      <w:r w:rsidRPr="002C4C21">
        <w:rPr>
          <w:rtl/>
        </w:rPr>
        <w:t xml:space="preserve"> תגבור של פסיכולוגים באמצעות זכיין של משרד החינוך</w:t>
      </w:r>
      <w:r w:rsidRPr="002C4C21">
        <w:rPr>
          <w:rFonts w:hint="cs"/>
          <w:rtl/>
        </w:rPr>
        <w:t xml:space="preserve"> בהיקף כספי של כ-21 מיליון ש"ח לשנת הלימודים התשפ"ד (ספטמבר 2023 - אוגוסט 2024) </w:t>
      </w:r>
      <w:r w:rsidRPr="002C4C21">
        <w:rPr>
          <w:rtl/>
        </w:rPr>
        <w:t>והרחבת מעני השפ"חים באמצעות סלי תגבור</w:t>
      </w:r>
      <w:r w:rsidRPr="002C4C21">
        <w:rPr>
          <w:rFonts w:hint="cs"/>
          <w:rtl/>
        </w:rPr>
        <w:t xml:space="preserve"> </w:t>
      </w:r>
      <w:bookmarkStart w:id="11" w:name="_Hlk201754309"/>
      <w:r w:rsidRPr="002C4C21">
        <w:rPr>
          <w:rFonts w:hint="cs"/>
          <w:rtl/>
        </w:rPr>
        <w:t>בתקציב כולל מתוכנן של כ-16 מיליון ש"ח</w:t>
      </w:r>
      <w:bookmarkEnd w:id="11"/>
      <w:r w:rsidRPr="002C4C21">
        <w:rPr>
          <w:rFonts w:hint="cs"/>
          <w:rtl/>
        </w:rPr>
        <w:t xml:space="preserve">. נמצא כי במערך התגבור השתמשו מספר מצומצם של רשויות </w:t>
      </w:r>
      <w:r w:rsidRPr="002C4C21">
        <w:rPr>
          <w:rFonts w:hint="cs"/>
          <w:rtl/>
        </w:rPr>
        <w:t>(בין שישה שפ"חים מאוקטובר 2023 עד ינואר 2024 לשמונה שפ"חים במרץ 2024) בלי ש</w:t>
      </w:r>
      <w:r w:rsidRPr="002C4C21">
        <w:rPr>
          <w:rtl/>
        </w:rPr>
        <w:t>משרד החינוך</w:t>
      </w:r>
      <w:r w:rsidRPr="002C4C21">
        <w:rPr>
          <w:rFonts w:hint="cs"/>
          <w:rtl/>
        </w:rPr>
        <w:t xml:space="preserve"> עשה</w:t>
      </w:r>
      <w:r w:rsidRPr="002C4C21">
        <w:rPr>
          <w:rtl/>
        </w:rPr>
        <w:t xml:space="preserve"> </w:t>
      </w:r>
      <w:r w:rsidRPr="002C4C21">
        <w:rPr>
          <w:rFonts w:hint="eastAsia"/>
          <w:rtl/>
        </w:rPr>
        <w:t>בדיקה</w:t>
      </w:r>
      <w:r w:rsidRPr="002C4C21">
        <w:rPr>
          <w:rFonts w:hint="cs"/>
          <w:rtl/>
        </w:rPr>
        <w:t xml:space="preserve"> בנוגע לסיבות לאי-שימוש ב</w:t>
      </w:r>
      <w:r w:rsidRPr="002C4C21">
        <w:rPr>
          <w:rtl/>
        </w:rPr>
        <w:t>מערך התגבו</w:t>
      </w:r>
      <w:r w:rsidRPr="002C4C21">
        <w:rPr>
          <w:rFonts w:hint="cs"/>
          <w:rtl/>
        </w:rPr>
        <w:t xml:space="preserve">ר ברשויות מקומיות נוספות. עוד נמצא כי </w:t>
      </w:r>
      <w:r w:rsidRPr="002C4C21">
        <w:rPr>
          <w:rtl/>
        </w:rPr>
        <w:t xml:space="preserve">בעקבות פרסום </w:t>
      </w:r>
      <w:r w:rsidRPr="002C4C21">
        <w:rPr>
          <w:rFonts w:hint="cs"/>
          <w:rtl/>
        </w:rPr>
        <w:t>האפשרות</w:t>
      </w:r>
      <w:r w:rsidRPr="002C4C21">
        <w:rPr>
          <w:rtl/>
        </w:rPr>
        <w:t xml:space="preserve"> להרחבת המענים</w:t>
      </w:r>
      <w:r w:rsidRPr="002C4C21">
        <w:rPr>
          <w:rFonts w:hint="cs"/>
          <w:rtl/>
        </w:rPr>
        <w:t xml:space="preserve"> בשפ"חים</w:t>
      </w:r>
      <w:r w:rsidRPr="002C4C21">
        <w:rPr>
          <w:rtl/>
        </w:rPr>
        <w:t xml:space="preserve"> באמצעות סלי התגבור התקבלו בקשות מ-164 </w:t>
      </w:r>
      <w:r w:rsidRPr="002C4C21">
        <w:rPr>
          <w:rFonts w:hint="cs"/>
          <w:rtl/>
        </w:rPr>
        <w:t>מתוך 257 ה</w:t>
      </w:r>
      <w:r w:rsidRPr="002C4C21">
        <w:rPr>
          <w:rtl/>
        </w:rPr>
        <w:t>שפ"חים</w:t>
      </w:r>
      <w:r w:rsidRPr="002C4C21">
        <w:rPr>
          <w:rFonts w:hint="cs"/>
          <w:rtl/>
        </w:rPr>
        <w:t xml:space="preserve"> (64% מכלל השפ"חים). </w:t>
      </w:r>
      <w:r w:rsidRPr="002C4C21">
        <w:rPr>
          <w:rtl/>
        </w:rPr>
        <w:t>למרות הצורך בהרחבת המענים הניתנים בשפ"חים בעקבות המלחמה</w:t>
      </w:r>
      <w:r w:rsidRPr="002C4C21">
        <w:rPr>
          <w:rFonts w:hint="cs"/>
          <w:rtl/>
        </w:rPr>
        <w:t xml:space="preserve">, </w:t>
      </w:r>
      <w:r w:rsidRPr="002C4C21">
        <w:rPr>
          <w:rtl/>
        </w:rPr>
        <w:t>המשתקף</w:t>
      </w:r>
      <w:r w:rsidRPr="002C4C21">
        <w:rPr>
          <w:rFonts w:hint="cs"/>
          <w:rtl/>
        </w:rPr>
        <w:t xml:space="preserve"> ב</w:t>
      </w:r>
      <w:r w:rsidRPr="002C4C21">
        <w:rPr>
          <w:rtl/>
        </w:rPr>
        <w:t>מספר הבקשות שהתקבלו מהשפ"חים להפעלת סלי התגבור</w:t>
      </w:r>
      <w:r w:rsidRPr="002C4C21">
        <w:rPr>
          <w:rFonts w:hint="cs"/>
          <w:rtl/>
        </w:rPr>
        <w:t xml:space="preserve">, </w:t>
      </w:r>
      <w:r w:rsidRPr="002C4C21">
        <w:rPr>
          <w:rtl/>
        </w:rPr>
        <w:t xml:space="preserve">רק כשלושה חודשים לאחר פרוץ מלחמת חרבות ברזל התאפשר למרבית מנהלי השפ"חים להרחיב את המענים </w:t>
      </w:r>
      <w:r w:rsidRPr="002C4C21">
        <w:rPr>
          <w:rFonts w:hint="cs"/>
          <w:rtl/>
        </w:rPr>
        <w:t>שהם נתנו</w:t>
      </w:r>
      <w:r w:rsidRPr="002C4C21">
        <w:rPr>
          <w:rtl/>
        </w:rPr>
        <w:t xml:space="preserve"> במצב החי</w:t>
      </w:r>
      <w:r w:rsidRPr="002C4C21">
        <w:rPr>
          <w:rtl/>
        </w:rPr>
        <w:t xml:space="preserve">רום המתמשך לתלמידים, להורים ולצוותי החינוך באמצעות </w:t>
      </w:r>
      <w:r w:rsidRPr="002C4C21">
        <w:rPr>
          <w:rFonts w:hint="cs"/>
          <w:rtl/>
        </w:rPr>
        <w:t>ערוץ זה</w:t>
      </w:r>
      <w:r w:rsidRPr="002C4C21">
        <w:rPr>
          <w:rtl/>
        </w:rPr>
        <w:t>.</w:t>
      </w:r>
    </w:p>
    <w:p w:rsidR="006B644A" w:rsidRPr="00AF3B73" w:rsidRDefault="00E833D4" w:rsidP="00DE6286">
      <w:pPr>
        <w:pStyle w:val="73f7"/>
        <w:numPr>
          <w:ilvl w:val="0"/>
          <w:numId w:val="15"/>
        </w:numPr>
        <w:rPr>
          <w:rtl/>
        </w:rPr>
      </w:pPr>
      <w:r w:rsidRPr="002C4C21">
        <w:rPr>
          <w:b/>
          <w:bCs/>
          <w:rtl/>
        </w:rPr>
        <w:t>הנחיות לתיאום בין שפ"חים</w:t>
      </w:r>
      <w:r w:rsidRPr="002C4C21">
        <w:rPr>
          <w:rFonts w:hint="cs"/>
          <w:rtl/>
        </w:rPr>
        <w:t xml:space="preserve"> </w:t>
      </w:r>
      <w:r w:rsidRPr="000D5F30">
        <w:rPr>
          <w:rFonts w:hint="cs"/>
          <w:b/>
          <w:bCs/>
          <w:rtl/>
        </w:rPr>
        <w:t xml:space="preserve">- </w:t>
      </w:r>
      <w:r w:rsidRPr="002C4C21">
        <w:rPr>
          <w:rtl/>
        </w:rPr>
        <w:t xml:space="preserve">רק </w:t>
      </w:r>
      <w:r w:rsidRPr="002C4C21">
        <w:rPr>
          <w:rFonts w:hint="cs"/>
          <w:rtl/>
        </w:rPr>
        <w:t xml:space="preserve">שמונה שבועות לאחר פרוץ </w:t>
      </w:r>
      <w:r w:rsidRPr="002C4C21">
        <w:rPr>
          <w:rtl/>
        </w:rPr>
        <w:t>מלחמת חרבות ברזל פרסם משרד החינוך</w:t>
      </w:r>
      <w:r w:rsidRPr="002C4C21">
        <w:rPr>
          <w:rFonts w:hint="cs"/>
          <w:rtl/>
        </w:rPr>
        <w:t xml:space="preserve"> </w:t>
      </w:r>
      <w:r w:rsidRPr="002C4C21">
        <w:rPr>
          <w:rtl/>
        </w:rPr>
        <w:t>לראשונה הנחיות</w:t>
      </w:r>
      <w:r w:rsidRPr="002C4C21">
        <w:rPr>
          <w:rFonts w:hint="cs"/>
          <w:rtl/>
        </w:rPr>
        <w:t xml:space="preserve"> כתובות</w:t>
      </w:r>
      <w:r w:rsidRPr="002C4C21">
        <w:rPr>
          <w:rtl/>
        </w:rPr>
        <w:t xml:space="preserve"> </w:t>
      </w:r>
      <w:r w:rsidRPr="002C4C21">
        <w:rPr>
          <w:rFonts w:hint="cs"/>
          <w:rtl/>
        </w:rPr>
        <w:t>הנוגעות ל</w:t>
      </w:r>
      <w:r w:rsidRPr="002C4C21">
        <w:rPr>
          <w:rtl/>
        </w:rPr>
        <w:t xml:space="preserve">תיאום בין שפ"חים. </w:t>
      </w:r>
      <w:r w:rsidRPr="002C4C21">
        <w:rPr>
          <w:rFonts w:hint="cs"/>
          <w:rtl/>
        </w:rPr>
        <w:t>ההנחיות הכתובות שפרסם המשרד לא כללו הנחיות אופרטיביות לגבי י</w:t>
      </w:r>
      <w:r w:rsidRPr="002C4C21">
        <w:rPr>
          <w:rFonts w:hint="cs"/>
          <w:rtl/>
        </w:rPr>
        <w:t>צירת ה</w:t>
      </w:r>
      <w:r w:rsidRPr="002C4C21">
        <w:rPr>
          <w:rtl/>
        </w:rPr>
        <w:t>קשר</w:t>
      </w:r>
      <w:r w:rsidRPr="002C4C21">
        <w:rPr>
          <w:rFonts w:hint="cs"/>
          <w:rtl/>
        </w:rPr>
        <w:t>ים הנדרשים</w:t>
      </w:r>
      <w:r w:rsidRPr="002C4C21">
        <w:rPr>
          <w:rtl/>
        </w:rPr>
        <w:t xml:space="preserve"> בין מנהל</w:t>
      </w:r>
      <w:r w:rsidRPr="002C4C21">
        <w:rPr>
          <w:rFonts w:hint="cs"/>
          <w:rtl/>
        </w:rPr>
        <w:t>י</w:t>
      </w:r>
      <w:r w:rsidRPr="002C4C21">
        <w:rPr>
          <w:rtl/>
        </w:rPr>
        <w:t xml:space="preserve"> השפ"ח</w:t>
      </w:r>
      <w:r w:rsidRPr="002C4C21">
        <w:rPr>
          <w:rFonts w:hint="cs"/>
          <w:rtl/>
        </w:rPr>
        <w:t>ים</w:t>
      </w:r>
      <w:r w:rsidRPr="002C4C21">
        <w:rPr>
          <w:rtl/>
        </w:rPr>
        <w:t xml:space="preserve"> הקולט</w:t>
      </w:r>
      <w:r w:rsidRPr="002C4C21">
        <w:rPr>
          <w:rFonts w:hint="cs"/>
          <w:rtl/>
        </w:rPr>
        <w:t>ים</w:t>
      </w:r>
      <w:r w:rsidRPr="002C4C21">
        <w:rPr>
          <w:rtl/>
        </w:rPr>
        <w:t xml:space="preserve"> </w:t>
      </w:r>
      <w:r w:rsidRPr="002C4C21">
        <w:rPr>
          <w:rFonts w:hint="cs"/>
          <w:rtl/>
        </w:rPr>
        <w:t xml:space="preserve">למנהלי השפ"חים </w:t>
      </w:r>
      <w:r w:rsidRPr="002C4C21">
        <w:rPr>
          <w:rtl/>
        </w:rPr>
        <w:t>ה</w:t>
      </w:r>
      <w:r w:rsidRPr="002C4C21">
        <w:rPr>
          <w:rFonts w:hint="cs"/>
          <w:rtl/>
        </w:rPr>
        <w:t>מפונים</w:t>
      </w:r>
      <w:r w:rsidRPr="002C4C21">
        <w:rPr>
          <w:rtl/>
        </w:rPr>
        <w:t xml:space="preserve"> </w:t>
      </w:r>
      <w:r w:rsidRPr="002C4C21">
        <w:rPr>
          <w:rFonts w:hint="cs"/>
          <w:rtl/>
        </w:rPr>
        <w:t>או מסמכי עזר להסדרת התיאום</w:t>
      </w:r>
      <w:r w:rsidRPr="002C4C21">
        <w:rPr>
          <w:rtl/>
        </w:rPr>
        <w:t>.</w:t>
      </w:r>
    </w:p>
    <w:p w:rsidR="006B644A" w:rsidRPr="00AF3B73" w:rsidRDefault="00E833D4" w:rsidP="00DE6286">
      <w:pPr>
        <w:pStyle w:val="73f7"/>
        <w:numPr>
          <w:ilvl w:val="0"/>
          <w:numId w:val="15"/>
        </w:numPr>
        <w:rPr>
          <w:rtl/>
        </w:rPr>
      </w:pPr>
      <w:r w:rsidRPr="002C4C21">
        <w:rPr>
          <w:rFonts w:hint="eastAsia"/>
          <w:b/>
          <w:bCs/>
          <w:rtl/>
        </w:rPr>
        <w:t>סיוע</w:t>
      </w:r>
      <w:r w:rsidRPr="002C4C21">
        <w:rPr>
          <w:b/>
          <w:bCs/>
          <w:rtl/>
        </w:rPr>
        <w:t xml:space="preserve"> נפשי </w:t>
      </w:r>
      <w:r w:rsidRPr="002C4C21">
        <w:rPr>
          <w:rFonts w:hint="cs"/>
          <w:b/>
          <w:bCs/>
          <w:rtl/>
        </w:rPr>
        <w:t xml:space="preserve">לצוותי השפ"חים </w:t>
      </w:r>
      <w:r w:rsidRPr="000D5F30">
        <w:rPr>
          <w:rFonts w:hint="cs"/>
          <w:b/>
          <w:bCs/>
          <w:rtl/>
        </w:rPr>
        <w:t>-</w:t>
      </w:r>
      <w:r w:rsidRPr="002C4C21">
        <w:rPr>
          <w:rtl/>
        </w:rPr>
        <w:t xml:space="preserve"> למרות החשיבות </w:t>
      </w:r>
      <w:r w:rsidRPr="002C4C21">
        <w:rPr>
          <w:rFonts w:hint="cs"/>
          <w:rtl/>
        </w:rPr>
        <w:t>הרבה של</w:t>
      </w:r>
      <w:r w:rsidRPr="002C4C21">
        <w:rPr>
          <w:rtl/>
        </w:rPr>
        <w:t xml:space="preserve"> ניטור הבעיות הנפשיות של הפסיכולוגים והצורך להעניק להם סיוע מקצועי </w:t>
      </w:r>
      <w:r w:rsidRPr="002C4C21">
        <w:rPr>
          <w:rFonts w:hint="cs"/>
          <w:rtl/>
        </w:rPr>
        <w:t>במידת</w:t>
      </w:r>
      <w:r w:rsidRPr="002C4C21">
        <w:rPr>
          <w:rtl/>
        </w:rPr>
        <w:t xml:space="preserve"> </w:t>
      </w:r>
      <w:r w:rsidRPr="002C4C21">
        <w:rPr>
          <w:rFonts w:hint="cs"/>
          <w:rtl/>
        </w:rPr>
        <w:t>ה</w:t>
      </w:r>
      <w:r w:rsidRPr="002C4C21">
        <w:rPr>
          <w:rtl/>
        </w:rPr>
        <w:t>נדרש, חוזר מנכ"ל משרד החינוך אינו מחי</w:t>
      </w:r>
      <w:r w:rsidRPr="002C4C21">
        <w:rPr>
          <w:rtl/>
        </w:rPr>
        <w:t xml:space="preserve">יב מתן תמיכה נפשית לצוותי השפ"חים וגם אינו ממליץ על כך. כמו כן, הוא אינו מנחה את השפ"חים לפעול </w:t>
      </w:r>
      <w:r w:rsidRPr="002C4C21">
        <w:rPr>
          <w:rFonts w:hint="cs"/>
          <w:rtl/>
        </w:rPr>
        <w:t>ביוזמתם</w:t>
      </w:r>
      <w:r w:rsidRPr="002C4C21">
        <w:rPr>
          <w:rtl/>
        </w:rPr>
        <w:t xml:space="preserve"> לאיתור פסיכולוגים שחוו טראומטיזציה משנית</w:t>
      </w:r>
      <w:r>
        <w:rPr>
          <w:rStyle w:val="affff3"/>
          <w:rtl/>
        </w:rPr>
        <w:footnoteReference w:id="20"/>
      </w:r>
      <w:r w:rsidRPr="002C4C21">
        <w:rPr>
          <w:rtl/>
        </w:rPr>
        <w:t>, בייחוד במצבי חירום.</w:t>
      </w:r>
    </w:p>
    <w:p w:rsidR="00EB672B" w:rsidRPr="000B463F" w:rsidRDefault="00E833D4" w:rsidP="00C035DE">
      <w:pPr>
        <w:spacing w:before="480" w:after="240"/>
      </w:pPr>
      <w:r>
        <w:rPr>
          <w:noProof/>
        </w:rPr>
        <w:lastRenderedPageBreak/>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6B644A" w:rsidRPr="002C4C21" w:rsidRDefault="00E833D4" w:rsidP="006B644A">
      <w:pPr>
        <w:spacing w:after="180" w:line="260" w:lineRule="exact"/>
        <w:ind w:left="397"/>
        <w:rPr>
          <w:rFonts w:ascii="Tahoma" w:hAnsi="Tahoma" w:cs="Tahoma"/>
          <w:b/>
          <w:bCs/>
          <w:sz w:val="18"/>
          <w:szCs w:val="18"/>
          <w:rtl/>
        </w:rPr>
      </w:pPr>
      <w:r w:rsidRPr="002C4C21">
        <w:rPr>
          <w:rFonts w:ascii="Tahoma" w:hAnsi="Tahoma" w:cs="Tahoma" w:hint="cs"/>
          <w:b/>
          <w:bCs/>
          <w:sz w:val="18"/>
          <w:szCs w:val="18"/>
          <w:rtl/>
        </w:rPr>
        <w:t xml:space="preserve">שירות ברמה א' במרבית מוסדות החינוך הרשמי לגילי 5 - 15 </w:t>
      </w:r>
      <w:r w:rsidRPr="000D5F30">
        <w:rPr>
          <w:rFonts w:ascii="Tahoma" w:hAnsi="Tahoma" w:cs="Tahoma"/>
          <w:b/>
          <w:bCs/>
          <w:sz w:val="18"/>
          <w:szCs w:val="18"/>
          <w:rtl/>
        </w:rPr>
        <w:t>-</w:t>
      </w:r>
      <w:r w:rsidRPr="002C4C21">
        <w:rPr>
          <w:rFonts w:ascii="Tahoma" w:hAnsi="Tahoma" w:cs="Tahoma" w:hint="cs"/>
          <w:b/>
          <w:bCs/>
          <w:sz w:val="18"/>
          <w:szCs w:val="18"/>
          <w:rtl/>
        </w:rPr>
        <w:t xml:space="preserve"> </w:t>
      </w:r>
      <w:r w:rsidRPr="002C4C21">
        <w:rPr>
          <w:rFonts w:ascii="Tahoma" w:hAnsi="Tahoma" w:cs="Tahoma" w:hint="eastAsia"/>
          <w:sz w:val="18"/>
          <w:szCs w:val="18"/>
          <w:rtl/>
        </w:rPr>
        <w:t>בסקר</w:t>
      </w:r>
      <w:r w:rsidRPr="002C4C21">
        <w:rPr>
          <w:rFonts w:ascii="Tahoma" w:hAnsi="Tahoma" w:cs="Tahoma"/>
          <w:sz w:val="18"/>
          <w:szCs w:val="18"/>
          <w:rtl/>
        </w:rPr>
        <w:t xml:space="preserve"> כלל</w:t>
      </w:r>
      <w:r w:rsidRPr="002C4C21">
        <w:rPr>
          <w:rFonts w:ascii="Tahoma" w:hAnsi="Tahoma" w:cs="Tahoma" w:hint="cs"/>
          <w:sz w:val="18"/>
          <w:szCs w:val="18"/>
          <w:rtl/>
        </w:rPr>
        <w:t>-</w:t>
      </w:r>
      <w:r w:rsidRPr="002C4C21">
        <w:rPr>
          <w:rFonts w:ascii="Tahoma" w:hAnsi="Tahoma" w:cs="Tahoma" w:hint="eastAsia"/>
          <w:sz w:val="18"/>
          <w:szCs w:val="18"/>
          <w:rtl/>
        </w:rPr>
        <w:t>ארצי</w:t>
      </w:r>
      <w:r w:rsidRPr="002C4C21">
        <w:rPr>
          <w:rFonts w:ascii="Tahoma" w:hAnsi="Tahoma" w:cs="Tahoma"/>
          <w:sz w:val="18"/>
          <w:szCs w:val="18"/>
          <w:rtl/>
        </w:rPr>
        <w:t xml:space="preserve"> בקרב מנהלי </w:t>
      </w:r>
      <w:r w:rsidRPr="002C4C21">
        <w:rPr>
          <w:rFonts w:ascii="Tahoma" w:hAnsi="Tahoma" w:cs="Tahoma" w:hint="eastAsia"/>
          <w:sz w:val="18"/>
          <w:szCs w:val="18"/>
          <w:rtl/>
        </w:rPr>
        <w:t>השפ</w:t>
      </w:r>
      <w:r w:rsidRPr="002C4C21">
        <w:rPr>
          <w:rFonts w:ascii="Tahoma" w:hAnsi="Tahoma" w:cs="Tahoma"/>
          <w:sz w:val="18"/>
          <w:szCs w:val="18"/>
          <w:rtl/>
        </w:rPr>
        <w:t>"חים</w:t>
      </w:r>
      <w:r w:rsidRPr="002C4C21">
        <w:rPr>
          <w:rFonts w:ascii="Tahoma" w:hAnsi="Tahoma" w:cs="Tahoma"/>
          <w:sz w:val="18"/>
          <w:szCs w:val="18"/>
          <w:rtl/>
        </w:rPr>
        <w:t xml:space="preserve"> נמצא כי </w:t>
      </w:r>
      <w:r w:rsidRPr="002C4C21">
        <w:rPr>
          <w:rFonts w:ascii="Tahoma" w:hAnsi="Tahoma" w:cs="Tahoma" w:hint="cs"/>
          <w:sz w:val="18"/>
          <w:szCs w:val="18"/>
          <w:rtl/>
        </w:rPr>
        <w:t>מוסדות החינוך האמורים</w:t>
      </w:r>
      <w:r w:rsidRPr="002C4C21">
        <w:rPr>
          <w:rFonts w:ascii="Tahoma" w:hAnsi="Tahoma" w:cs="Tahoma"/>
          <w:sz w:val="18"/>
          <w:szCs w:val="18"/>
          <w:rtl/>
        </w:rPr>
        <w:t xml:space="preserve"> מקבל</w:t>
      </w:r>
      <w:r w:rsidRPr="002C4C21">
        <w:rPr>
          <w:rFonts w:ascii="Tahoma" w:hAnsi="Tahoma" w:cs="Tahoma" w:hint="cs"/>
          <w:sz w:val="18"/>
          <w:szCs w:val="18"/>
          <w:rtl/>
        </w:rPr>
        <w:t>ים</w:t>
      </w:r>
      <w:r w:rsidRPr="002C4C21">
        <w:rPr>
          <w:rFonts w:ascii="Tahoma" w:hAnsi="Tahoma" w:cs="Tahoma"/>
          <w:sz w:val="18"/>
          <w:szCs w:val="18"/>
          <w:rtl/>
        </w:rPr>
        <w:t xml:space="preserve"> שירות ברמה א' </w:t>
      </w:r>
      <w:r w:rsidRPr="002C4C21">
        <w:rPr>
          <w:rFonts w:ascii="Tahoma" w:hAnsi="Tahoma" w:cs="Tahoma" w:hint="eastAsia"/>
          <w:sz w:val="18"/>
          <w:szCs w:val="18"/>
          <w:rtl/>
        </w:rPr>
        <w:t>מכ</w:t>
      </w:r>
      <w:r w:rsidRPr="002C4C21">
        <w:rPr>
          <w:rFonts w:ascii="Tahoma" w:hAnsi="Tahoma" w:cs="Tahoma"/>
          <w:sz w:val="18"/>
          <w:szCs w:val="18"/>
          <w:rtl/>
        </w:rPr>
        <w:t>-9</w:t>
      </w:r>
      <w:r w:rsidRPr="002C4C21">
        <w:rPr>
          <w:rFonts w:ascii="Tahoma" w:hAnsi="Tahoma" w:cs="Tahoma" w:hint="cs"/>
          <w:sz w:val="18"/>
          <w:szCs w:val="18"/>
          <w:rtl/>
        </w:rPr>
        <w:t>1</w:t>
      </w:r>
      <w:r w:rsidRPr="002C4C21">
        <w:rPr>
          <w:rFonts w:ascii="Tahoma" w:hAnsi="Tahoma" w:cs="Tahoma"/>
          <w:sz w:val="18"/>
          <w:szCs w:val="18"/>
          <w:rtl/>
        </w:rPr>
        <w:t xml:space="preserve">% </w:t>
      </w:r>
      <w:r w:rsidRPr="002C4C21">
        <w:rPr>
          <w:rFonts w:ascii="Tahoma" w:hAnsi="Tahoma" w:cs="Tahoma" w:hint="eastAsia"/>
          <w:sz w:val="18"/>
          <w:szCs w:val="18"/>
          <w:rtl/>
        </w:rPr>
        <w:t>מהשפ</w:t>
      </w:r>
      <w:r w:rsidRPr="002C4C21">
        <w:rPr>
          <w:rFonts w:ascii="Tahoma" w:hAnsi="Tahoma" w:cs="Tahoma"/>
          <w:sz w:val="18"/>
          <w:szCs w:val="18"/>
          <w:rtl/>
        </w:rPr>
        <w:t>"חים.</w:t>
      </w:r>
    </w:p>
    <w:p w:rsidR="006B644A" w:rsidRPr="002C4C21" w:rsidRDefault="00E833D4" w:rsidP="006B644A">
      <w:pPr>
        <w:spacing w:after="180" w:line="260" w:lineRule="exact"/>
        <w:ind w:left="397"/>
        <w:rPr>
          <w:rFonts w:ascii="Tahoma" w:hAnsi="Tahoma" w:cs="Tahoma"/>
          <w:b/>
          <w:bCs/>
          <w:sz w:val="18"/>
          <w:szCs w:val="18"/>
          <w:rtl/>
        </w:rPr>
      </w:pPr>
      <w:r w:rsidRPr="002C4C21">
        <w:rPr>
          <w:rFonts w:ascii="Tahoma" w:hAnsi="Tahoma" w:cs="Tahoma" w:hint="cs"/>
          <w:b/>
          <w:bCs/>
          <w:sz w:val="18"/>
          <w:szCs w:val="18"/>
          <w:rtl/>
        </w:rPr>
        <w:t xml:space="preserve">שינוי דרישות ההתמחות </w:t>
      </w:r>
      <w:r w:rsidRPr="000D5F30">
        <w:rPr>
          <w:rFonts w:ascii="Tahoma" w:hAnsi="Tahoma" w:cs="Tahoma"/>
          <w:b/>
          <w:bCs/>
          <w:sz w:val="18"/>
          <w:szCs w:val="18"/>
          <w:rtl/>
        </w:rPr>
        <w:t>-</w:t>
      </w:r>
      <w:r w:rsidRPr="002C4C21">
        <w:rPr>
          <w:rFonts w:ascii="Tahoma" w:hAnsi="Tahoma" w:cs="Tahoma" w:hint="cs"/>
          <w:b/>
          <w:bCs/>
          <w:sz w:val="18"/>
          <w:szCs w:val="18"/>
          <w:rtl/>
        </w:rPr>
        <w:t xml:space="preserve"> </w:t>
      </w:r>
      <w:r w:rsidRPr="002C4C21">
        <w:rPr>
          <w:rFonts w:ascii="Tahoma" w:hAnsi="Tahoma" w:cs="Tahoma" w:hint="cs"/>
          <w:sz w:val="18"/>
          <w:szCs w:val="18"/>
          <w:rtl/>
        </w:rPr>
        <w:t>בדצמבר 2023 פרסם משרד הבריאות הנחיות מעודכנות להתמחות בפסיכולוגיה חינוכית כדי לצמצם את הפער בין דרישות ההתמחות לבין צורכי מערכת החינוך, כדי לקצר את תקופת ההתמחות.</w:t>
      </w:r>
    </w:p>
    <w:p w:rsidR="006B644A" w:rsidRPr="002C4C21" w:rsidRDefault="00E833D4" w:rsidP="006B644A">
      <w:pPr>
        <w:spacing w:after="180" w:line="260" w:lineRule="exact"/>
        <w:ind w:left="397"/>
        <w:rPr>
          <w:rFonts w:ascii="Tahoma" w:hAnsi="Tahoma" w:cs="Tahoma"/>
          <w:b/>
          <w:bCs/>
          <w:sz w:val="18"/>
          <w:szCs w:val="18"/>
          <w:rtl/>
        </w:rPr>
      </w:pPr>
      <w:r w:rsidRPr="002C4C21">
        <w:rPr>
          <w:rFonts w:ascii="Tahoma" w:hAnsi="Tahoma" w:cs="Tahoma"/>
          <w:b/>
          <w:bCs/>
          <w:sz w:val="18"/>
          <w:szCs w:val="18"/>
          <w:rtl/>
        </w:rPr>
        <w:t>מ</w:t>
      </w:r>
      <w:r w:rsidRPr="002C4C21">
        <w:rPr>
          <w:rFonts w:ascii="Tahoma" w:hAnsi="Tahoma" w:cs="Tahoma"/>
          <w:b/>
          <w:bCs/>
          <w:sz w:val="18"/>
          <w:szCs w:val="18"/>
          <w:rtl/>
        </w:rPr>
        <w:t>פגשי תמיכה והדרכה קבוצתיים לפסיכולוגים החינוכיים</w:t>
      </w:r>
      <w:r w:rsidRPr="002C4C21">
        <w:rPr>
          <w:rFonts w:ascii="Tahoma" w:hAnsi="Tahoma" w:cs="Tahoma"/>
          <w:sz w:val="18"/>
          <w:szCs w:val="18"/>
          <w:rtl/>
        </w:rPr>
        <w:t xml:space="preserve"> </w:t>
      </w:r>
      <w:r w:rsidRPr="000D5F30">
        <w:rPr>
          <w:rFonts w:ascii="Tahoma" w:hAnsi="Tahoma" w:cs="Tahoma"/>
          <w:b/>
          <w:bCs/>
          <w:sz w:val="18"/>
          <w:szCs w:val="18"/>
          <w:rtl/>
        </w:rPr>
        <w:t>-</w:t>
      </w:r>
      <w:r w:rsidRPr="002C4C21">
        <w:rPr>
          <w:rFonts w:ascii="Tahoma" w:hAnsi="Tahoma" w:cs="Tahoma" w:hint="cs"/>
          <w:b/>
          <w:bCs/>
          <w:sz w:val="18"/>
          <w:szCs w:val="18"/>
          <w:rtl/>
        </w:rPr>
        <w:t xml:space="preserve"> </w:t>
      </w:r>
      <w:r w:rsidRPr="002C4C21">
        <w:rPr>
          <w:rFonts w:ascii="Tahoma" w:hAnsi="Tahoma" w:cs="Tahoma" w:hint="cs"/>
          <w:sz w:val="18"/>
          <w:szCs w:val="18"/>
          <w:rtl/>
        </w:rPr>
        <w:t xml:space="preserve">משרד החינוך ארגן מפגשי תמיכה והדרכה קבוצתיים </w:t>
      </w:r>
      <w:r w:rsidRPr="002C4C21">
        <w:rPr>
          <w:rFonts w:ascii="Tahoma" w:hAnsi="Tahoma" w:cs="Tahoma"/>
          <w:sz w:val="18"/>
          <w:szCs w:val="18"/>
          <w:rtl/>
        </w:rPr>
        <w:t xml:space="preserve">בחודש הראשון </w:t>
      </w:r>
      <w:r w:rsidRPr="002C4C21">
        <w:rPr>
          <w:rFonts w:ascii="Tahoma" w:hAnsi="Tahoma" w:cs="Tahoma" w:hint="cs"/>
          <w:sz w:val="18"/>
          <w:szCs w:val="18"/>
          <w:rtl/>
        </w:rPr>
        <w:t>ש</w:t>
      </w:r>
      <w:r w:rsidRPr="002C4C21">
        <w:rPr>
          <w:rFonts w:ascii="Tahoma" w:hAnsi="Tahoma" w:cs="Tahoma"/>
          <w:sz w:val="18"/>
          <w:szCs w:val="18"/>
          <w:rtl/>
        </w:rPr>
        <w:t>לאחר פרוץ מלחמת חרבות ברזל ואף ת</w:t>
      </w:r>
      <w:r w:rsidRPr="002C4C21">
        <w:rPr>
          <w:rFonts w:ascii="Tahoma" w:hAnsi="Tahoma" w:cs="Tahoma" w:hint="cs"/>
          <w:sz w:val="18"/>
          <w:szCs w:val="18"/>
          <w:rtl/>
        </w:rPr>
        <w:t>י</w:t>
      </w:r>
      <w:r w:rsidRPr="002C4C21">
        <w:rPr>
          <w:rFonts w:ascii="Tahoma" w:hAnsi="Tahoma" w:cs="Tahoma"/>
          <w:sz w:val="18"/>
          <w:szCs w:val="18"/>
          <w:rtl/>
        </w:rPr>
        <w:t>קצב ליווי מקצועי ל</w:t>
      </w:r>
      <w:r w:rsidRPr="002C4C21">
        <w:rPr>
          <w:rFonts w:ascii="Tahoma" w:hAnsi="Tahoma" w:cs="Tahoma" w:hint="cs"/>
          <w:sz w:val="18"/>
          <w:szCs w:val="18"/>
          <w:rtl/>
        </w:rPr>
        <w:t xml:space="preserve">שלושה </w:t>
      </w:r>
      <w:r w:rsidRPr="002C4C21">
        <w:rPr>
          <w:rFonts w:ascii="Tahoma" w:hAnsi="Tahoma" w:cs="Tahoma"/>
          <w:sz w:val="18"/>
          <w:szCs w:val="18"/>
          <w:rtl/>
        </w:rPr>
        <w:t xml:space="preserve">מנהלי השפ"חים בעוטף עזה </w:t>
      </w:r>
      <w:r w:rsidRPr="002C4C21">
        <w:rPr>
          <w:rFonts w:ascii="Tahoma" w:hAnsi="Tahoma" w:cs="Tahoma" w:hint="cs"/>
          <w:sz w:val="18"/>
          <w:szCs w:val="18"/>
          <w:rtl/>
        </w:rPr>
        <w:t>שהתמודדו עם פיזור אוכלוסייה גדול, ואלו סייעו בתמיכה, בהכשרות ובהד</w:t>
      </w:r>
      <w:r w:rsidRPr="002C4C21">
        <w:rPr>
          <w:rFonts w:ascii="Tahoma" w:hAnsi="Tahoma" w:cs="Tahoma" w:hint="cs"/>
          <w:sz w:val="18"/>
          <w:szCs w:val="18"/>
          <w:rtl/>
        </w:rPr>
        <w:t xml:space="preserve">רכה, </w:t>
      </w:r>
      <w:r w:rsidRPr="002C4C21">
        <w:rPr>
          <w:rFonts w:ascii="Tahoma" w:hAnsi="Tahoma" w:cs="Tahoma"/>
          <w:sz w:val="18"/>
          <w:szCs w:val="18"/>
          <w:rtl/>
        </w:rPr>
        <w:t>כדי לתת מענה גם לתמיכה הנפשית לשפ"חים</w:t>
      </w:r>
      <w:r w:rsidRPr="002C4C21">
        <w:rPr>
          <w:rFonts w:ascii="Tahoma" w:hAnsi="Tahoma" w:cs="Tahoma" w:hint="cs"/>
          <w:sz w:val="18"/>
          <w:szCs w:val="18"/>
          <w:rtl/>
        </w:rPr>
        <w:t>.</w:t>
      </w:r>
    </w:p>
    <w:p w:rsidR="00EB672B" w:rsidRPr="00CA4EB1" w:rsidRDefault="00E833D4" w:rsidP="006B644A">
      <w:pPr>
        <w:pStyle w:val="73f7"/>
        <w:rPr>
          <w:rtl/>
        </w:rPr>
      </w:pPr>
      <w:r w:rsidRPr="002C4C21">
        <w:rPr>
          <w:b/>
          <w:bCs/>
          <w:rtl/>
        </w:rPr>
        <w:t>מענים מקצועיים לפסיכולוגים בשפ"חים</w:t>
      </w:r>
      <w:r w:rsidRPr="002C4C21">
        <w:rPr>
          <w:rFonts w:hint="cs"/>
          <w:b/>
          <w:bCs/>
          <w:rtl/>
        </w:rPr>
        <w:t xml:space="preserve"> </w:t>
      </w:r>
      <w:r w:rsidRPr="000D5F30">
        <w:rPr>
          <w:b/>
          <w:bCs/>
          <w:rtl/>
        </w:rPr>
        <w:t>-</w:t>
      </w:r>
      <w:r w:rsidRPr="000D5F30">
        <w:rPr>
          <w:rFonts w:hint="cs"/>
          <w:b/>
          <w:bCs/>
          <w:rtl/>
        </w:rPr>
        <w:t xml:space="preserve"> </w:t>
      </w:r>
      <w:r w:rsidRPr="002C4C21">
        <w:rPr>
          <w:rFonts w:hint="cs"/>
          <w:rtl/>
        </w:rPr>
        <w:t xml:space="preserve">משרד החינוך קיים הרצאות מקוונות לצוותי השפ"חים בכל רחבי הארץ החל ביום השני למלחמת חרבות ברזל. </w:t>
      </w:r>
      <w:r w:rsidRPr="002C4C21">
        <w:rPr>
          <w:rtl/>
        </w:rPr>
        <w:t xml:space="preserve">בשלושת החודשים הראשונים למלחמה </w:t>
      </w:r>
      <w:r w:rsidRPr="002C4C21">
        <w:rPr>
          <w:rFonts w:hint="cs"/>
          <w:rtl/>
        </w:rPr>
        <w:t>קיים משרד החינוך</w:t>
      </w:r>
      <w:r w:rsidRPr="002C4C21">
        <w:rPr>
          <w:rtl/>
        </w:rPr>
        <w:t xml:space="preserve"> 24 הרצאות ומפגשי למידה, ובהם השתתפו 4,593 פסיכולוגים</w:t>
      </w:r>
      <w:r>
        <w:rPr>
          <w:rFonts w:hint="cs"/>
          <w:rtl/>
        </w:rPr>
        <w:t>.</w:t>
      </w:r>
    </w:p>
    <w:p w:rsidR="00EB672B" w:rsidRPr="006F49D3" w:rsidRDefault="00E833D4" w:rsidP="006F49D3">
      <w:pPr>
        <w:pStyle w:val="73fd"/>
        <w:rPr>
          <w:rtl/>
        </w:rPr>
      </w:pPr>
      <w:r w:rsidRPr="006F49D3">
        <w:rPr>
          <w:rFonts w:hint="cs"/>
          <w:rtl/>
        </w:rPr>
        <w:t>עיקרי המלצות הביקורת</w:t>
      </w:r>
    </w:p>
    <w:p w:rsidR="00EB672B" w:rsidRPr="007C7D40" w:rsidRDefault="00E833D4" w:rsidP="00EB672B">
      <w:pPr>
        <w:pStyle w:val="73f7"/>
      </w:pPr>
      <w:r w:rsidRPr="0063556C">
        <w:rPr>
          <w:rStyle w:val="7372"/>
          <w:rFonts w:hint="cs"/>
          <w:noProof/>
          <w:rtl/>
        </w:rPr>
        <w:drawing>
          <wp:anchor distT="0" distB="1440180" distL="107950" distR="114300" simplePos="0" relativeHeight="251680768"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uri="{C183D7F6-B498-43B3-948B-1728B52AA6E4}">
                          <adec:decorative xmlns:adec="http://schemas.microsoft.com/office/drawing/2017/decorative" val="1"/>
                        </a:ext>
                      </a:extLst>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6B644A" w:rsidRPr="002C4C21">
        <w:rPr>
          <w:rFonts w:hint="eastAsia"/>
          <w:rtl/>
        </w:rPr>
        <w:t>על</w:t>
      </w:r>
      <w:r w:rsidR="006B644A" w:rsidRPr="002C4C21">
        <w:rPr>
          <w:rtl/>
        </w:rPr>
        <w:t xml:space="preserve"> משרד החינוך, בשיתוף מנהלי אגפי החינוך ומנהלי </w:t>
      </w:r>
      <w:r w:rsidR="006B644A" w:rsidRPr="002C4C21">
        <w:rPr>
          <w:rFonts w:hint="eastAsia"/>
          <w:rtl/>
        </w:rPr>
        <w:t>השפ</w:t>
      </w:r>
      <w:r w:rsidR="006B644A" w:rsidRPr="002C4C21">
        <w:rPr>
          <w:rtl/>
        </w:rPr>
        <w:t xml:space="preserve">"חים ברשויות המקומיות, </w:t>
      </w:r>
      <w:r w:rsidR="006B644A" w:rsidRPr="002C4C21">
        <w:rPr>
          <w:rFonts w:hint="cs"/>
          <w:rtl/>
        </w:rPr>
        <w:t xml:space="preserve">לגבש דרכים </w:t>
      </w:r>
      <w:r w:rsidR="006B644A" w:rsidRPr="002C4C21">
        <w:rPr>
          <w:rtl/>
        </w:rPr>
        <w:t xml:space="preserve">להעלאת המודעות </w:t>
      </w:r>
      <w:r w:rsidR="006B644A" w:rsidRPr="002C4C21">
        <w:rPr>
          <w:rFonts w:hint="eastAsia"/>
          <w:rtl/>
        </w:rPr>
        <w:t>בקרב</w:t>
      </w:r>
      <w:r w:rsidR="006B644A" w:rsidRPr="002C4C21">
        <w:rPr>
          <w:rtl/>
        </w:rPr>
        <w:t xml:space="preserve"> </w:t>
      </w:r>
      <w:r w:rsidR="006B644A" w:rsidRPr="002C4C21">
        <w:rPr>
          <w:rFonts w:hint="eastAsia"/>
          <w:rtl/>
        </w:rPr>
        <w:t>ציבור</w:t>
      </w:r>
      <w:r w:rsidR="006B644A" w:rsidRPr="002C4C21">
        <w:rPr>
          <w:rtl/>
        </w:rPr>
        <w:t xml:space="preserve"> </w:t>
      </w:r>
      <w:r w:rsidR="006B644A" w:rsidRPr="002C4C21">
        <w:rPr>
          <w:rFonts w:hint="eastAsia"/>
          <w:rtl/>
        </w:rPr>
        <w:t>ההורים</w:t>
      </w:r>
      <w:r w:rsidR="006B644A" w:rsidRPr="002C4C21">
        <w:rPr>
          <w:rtl/>
        </w:rPr>
        <w:t xml:space="preserve"> ובמסגרות החינוך </w:t>
      </w:r>
      <w:r w:rsidR="006B644A" w:rsidRPr="002C4C21">
        <w:rPr>
          <w:rFonts w:hint="eastAsia"/>
          <w:rtl/>
        </w:rPr>
        <w:t>לקיומו</w:t>
      </w:r>
      <w:r w:rsidR="006B644A" w:rsidRPr="002C4C21">
        <w:rPr>
          <w:rtl/>
        </w:rPr>
        <w:t xml:space="preserve"> </w:t>
      </w:r>
      <w:r w:rsidR="006B644A" w:rsidRPr="002C4C21">
        <w:rPr>
          <w:rFonts w:hint="eastAsia"/>
          <w:rtl/>
        </w:rPr>
        <w:t>של</w:t>
      </w:r>
      <w:r w:rsidR="006B644A" w:rsidRPr="002C4C21">
        <w:rPr>
          <w:rtl/>
        </w:rPr>
        <w:t xml:space="preserve"> </w:t>
      </w:r>
      <w:r w:rsidR="006B644A" w:rsidRPr="002C4C21">
        <w:rPr>
          <w:rFonts w:hint="eastAsia"/>
          <w:rtl/>
        </w:rPr>
        <w:t>השירות</w:t>
      </w:r>
      <w:r w:rsidR="006B644A" w:rsidRPr="002C4C21">
        <w:rPr>
          <w:rtl/>
        </w:rPr>
        <w:t xml:space="preserve"> </w:t>
      </w:r>
      <w:r w:rsidR="006B644A" w:rsidRPr="002C4C21">
        <w:rPr>
          <w:rFonts w:hint="eastAsia"/>
          <w:rtl/>
        </w:rPr>
        <w:t>הפסיכולוגי</w:t>
      </w:r>
      <w:r w:rsidR="006B644A" w:rsidRPr="002C4C21">
        <w:rPr>
          <w:rtl/>
        </w:rPr>
        <w:t xml:space="preserve">-חינוכי, </w:t>
      </w:r>
      <w:r w:rsidR="006B644A" w:rsidRPr="002C4C21">
        <w:rPr>
          <w:rFonts w:hint="eastAsia"/>
          <w:rtl/>
        </w:rPr>
        <w:t>לשירותים</w:t>
      </w:r>
      <w:r w:rsidR="006B644A" w:rsidRPr="002C4C21">
        <w:rPr>
          <w:rtl/>
        </w:rPr>
        <w:t xml:space="preserve"> </w:t>
      </w:r>
      <w:r w:rsidR="006B644A" w:rsidRPr="002C4C21">
        <w:rPr>
          <w:rFonts w:hint="eastAsia"/>
          <w:rtl/>
        </w:rPr>
        <w:t>הניתנים</w:t>
      </w:r>
      <w:r w:rsidR="006B644A" w:rsidRPr="002C4C21">
        <w:rPr>
          <w:rtl/>
        </w:rPr>
        <w:t xml:space="preserve"> </w:t>
      </w:r>
      <w:r w:rsidR="006B644A" w:rsidRPr="002C4C21">
        <w:rPr>
          <w:rFonts w:hint="eastAsia"/>
          <w:rtl/>
        </w:rPr>
        <w:t>במסגרתו</w:t>
      </w:r>
      <w:r w:rsidR="006B644A" w:rsidRPr="002C4C21">
        <w:rPr>
          <w:rtl/>
        </w:rPr>
        <w:t xml:space="preserve"> </w:t>
      </w:r>
      <w:r w:rsidR="006B644A" w:rsidRPr="002C4C21">
        <w:rPr>
          <w:rFonts w:hint="eastAsia"/>
          <w:rtl/>
        </w:rPr>
        <w:t>ולדרכי</w:t>
      </w:r>
      <w:r w:rsidR="006B644A" w:rsidRPr="002C4C21">
        <w:rPr>
          <w:rtl/>
        </w:rPr>
        <w:t xml:space="preserve"> </w:t>
      </w:r>
      <w:r w:rsidR="006B644A" w:rsidRPr="002C4C21">
        <w:rPr>
          <w:rFonts w:hint="eastAsia"/>
          <w:rtl/>
        </w:rPr>
        <w:t>הפנייה</w:t>
      </w:r>
      <w:r w:rsidR="006B644A" w:rsidRPr="002C4C21">
        <w:rPr>
          <w:rtl/>
        </w:rPr>
        <w:t xml:space="preserve"> </w:t>
      </w:r>
      <w:r w:rsidR="006B644A" w:rsidRPr="002C4C21">
        <w:rPr>
          <w:rFonts w:hint="eastAsia"/>
          <w:rtl/>
        </w:rPr>
        <w:t>אליו</w:t>
      </w:r>
      <w:r w:rsidR="006B644A" w:rsidRPr="002C4C21">
        <w:rPr>
          <w:rtl/>
        </w:rPr>
        <w:t>.</w:t>
      </w:r>
      <w:r w:rsidR="006B644A" w:rsidRPr="002C4C21">
        <w:rPr>
          <w:rFonts w:hint="cs"/>
          <w:rtl/>
        </w:rPr>
        <w:t xml:space="preserve"> זאת ועוד, מומלץ למשרד החינוך, בשיתוף מנהלי אגפי החינוך ומנהלי השפ"חים ברשויות המקומיות שבהן מתגוררים תושבים מהאוכלוסיות הערבית והחרדית, למפות את הסיבות למודעות הנמוכה במיוחד לשירותי השפ"ח בקרב הציבור הערבי והחרדי, כפי שעלה בסקר, ובעקבות כך לגבש תוכנית פעולה הכוללת יעדים, מטרות ומדדי ביצוע להעלאת המודעות לשירותי השפ"ח, תוך התייחסות לעידוד ציבורים אלה לפנות לשפ"חים הפועלים ברשויות שבהן הם מתגוררים כשעולה הצורך בכך</w:t>
      </w:r>
      <w:r w:rsidRPr="007C7D40">
        <w:rPr>
          <w:rFonts w:hint="cs"/>
          <w:rtl/>
        </w:rPr>
        <w:t xml:space="preserve">. </w:t>
      </w:r>
    </w:p>
    <w:p w:rsidR="001667AE" w:rsidRPr="007C7D40" w:rsidRDefault="00E833D4" w:rsidP="001667AE">
      <w:pPr>
        <w:pStyle w:val="73f7"/>
      </w:pPr>
      <w:r w:rsidRPr="0063556C">
        <w:rPr>
          <w:rStyle w:val="7372"/>
          <w:rFonts w:hint="cs"/>
          <w:noProof/>
          <w:rtl/>
        </w:rPr>
        <w:drawing>
          <wp:anchor distT="0" distB="1440180" distL="107950" distR="114300" simplePos="0" relativeHeight="25169305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87100998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009988" name="Picture 59">
                      <a:extLst>
                        <a:ext uri="{C183D7F6-B498-43B3-948B-1728B52AA6E4}">
                          <adec:decorative xmlns:adec="http://schemas.microsoft.com/office/drawing/2017/decorative" val="1"/>
                        </a:ext>
                      </a:extLst>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6B644A" w:rsidRPr="002C4C21">
        <w:rPr>
          <w:rFonts w:hint="cs"/>
          <w:rtl/>
        </w:rPr>
        <w:t xml:space="preserve">על משרד החינוך לפעול לגיבוש מדדים וקריטריונים עדכניים </w:t>
      </w:r>
      <w:bookmarkStart w:id="12" w:name="_Hlk201758407"/>
      <w:r w:rsidR="006B644A" w:rsidRPr="002C4C21">
        <w:rPr>
          <w:rFonts w:hint="cs"/>
          <w:rtl/>
        </w:rPr>
        <w:t>להקצאת משרות של פסיכולוגים חינוכיים לטיפול בילדים ובבני נוער</w:t>
      </w:r>
      <w:bookmarkEnd w:id="12"/>
      <w:r w:rsidR="006B644A" w:rsidRPr="002C4C21">
        <w:rPr>
          <w:rFonts w:hint="cs"/>
          <w:rtl/>
        </w:rPr>
        <w:t>,</w:t>
      </w:r>
      <w:r w:rsidR="006B644A" w:rsidRPr="002C4C21">
        <w:rPr>
          <w:rtl/>
        </w:rPr>
        <w:t xml:space="preserve"> על רקע הגידול הנוכחי והגידול הצפוי בצורכיהם של בני נוער ובמענים הרגשיים והנפשיים הנחוצים להם</w:t>
      </w:r>
      <w:r w:rsidR="006B644A" w:rsidRPr="002C4C21">
        <w:rPr>
          <w:rFonts w:hint="cs"/>
          <w:rtl/>
        </w:rPr>
        <w:t xml:space="preserve">, וכן עליו לבחון את מפתח התקינה הנוכחי על פי מדדים וקריטריונים אלה. מומלץ כי מפתח התקינה יעודכן בכפוף לתוצאות הבדיקה כדי לאפשר למשרד החינוך לקבל תמונת מצב מהימנה בנוגע לתת-איוש התקנים והמשרות, לעומת הצרכים הנוכחיים והעתידיים. מומלץ כי במסגרת זו יגובשו יעדים לאיוש התקנים והאמצעים להשגתם ויוגדרו פרקי הזמן המרביים לבחינת הצורך בעדכון מפתח התקינה. נוסף על כך, מומלץ למשרד החינוך </w:t>
      </w:r>
      <w:r w:rsidR="006B644A" w:rsidRPr="002C4C21">
        <w:rPr>
          <w:rtl/>
        </w:rPr>
        <w:t xml:space="preserve">לעדכן את הקצאת </w:t>
      </w:r>
      <w:r w:rsidR="006B644A" w:rsidRPr="002C4C21">
        <w:rPr>
          <w:rtl/>
        </w:rPr>
        <w:lastRenderedPageBreak/>
        <w:t>משרות הפסיכולוגים החינוכיים בהתאם לחוזר מנכ"ל, באופן ש</w:t>
      </w:r>
      <w:r w:rsidR="006B644A" w:rsidRPr="002C4C21">
        <w:rPr>
          <w:rFonts w:hint="cs"/>
          <w:rtl/>
        </w:rPr>
        <w:t xml:space="preserve">במסגרת </w:t>
      </w:r>
      <w:r w:rsidR="006B644A" w:rsidRPr="002C4C21">
        <w:rPr>
          <w:rtl/>
        </w:rPr>
        <w:t xml:space="preserve">ההקצאה </w:t>
      </w:r>
      <w:r w:rsidR="006B644A" w:rsidRPr="002C4C21">
        <w:rPr>
          <w:rFonts w:hint="cs"/>
          <w:rtl/>
        </w:rPr>
        <w:t>יובא</w:t>
      </w:r>
      <w:r w:rsidR="006B644A" w:rsidRPr="002C4C21">
        <w:rPr>
          <w:rtl/>
        </w:rPr>
        <w:t xml:space="preserve"> בחשבון התקן הנדרש לתלמידים זכאי שילוב הלומדים בחינוך הרגיל</w:t>
      </w:r>
      <w:r w:rsidRPr="007C7D40">
        <w:rPr>
          <w:rFonts w:hint="cs"/>
          <w:rtl/>
        </w:rPr>
        <w:t xml:space="preserve">. </w:t>
      </w:r>
    </w:p>
    <w:p w:rsidR="001667AE" w:rsidRPr="007C7D40" w:rsidRDefault="00E833D4" w:rsidP="001667AE">
      <w:pPr>
        <w:pStyle w:val="73f7"/>
      </w:pPr>
      <w:r w:rsidRPr="0063556C">
        <w:rPr>
          <w:rStyle w:val="7372"/>
          <w:rFonts w:hint="cs"/>
          <w:noProof/>
          <w:rtl/>
        </w:rPr>
        <w:drawing>
          <wp:anchor distT="0" distB="1440180" distL="107950" distR="114300" simplePos="0" relativeHeight="251694080"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58097418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974188" name="Picture 59">
                      <a:extLst>
                        <a:ext uri="{C183D7F6-B498-43B3-948B-1728B52AA6E4}">
                          <adec:decorative xmlns:adec="http://schemas.microsoft.com/office/drawing/2017/decorative" val="1"/>
                        </a:ext>
                      </a:extLst>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6B644A" w:rsidRPr="002C4C21">
        <w:rPr>
          <w:rtl/>
        </w:rPr>
        <w:t xml:space="preserve">משרד מבקר המדינה מעיר למשרד החינוך על שלאורך השנים לא בדק את יישום הנחיותיו לעניין </w:t>
      </w:r>
      <w:r w:rsidR="006B644A" w:rsidRPr="002C4C21">
        <w:rPr>
          <w:rFonts w:hint="cs"/>
          <w:rtl/>
        </w:rPr>
        <w:t xml:space="preserve">העמידה בתנאי הסף של </w:t>
      </w:r>
      <w:r w:rsidR="006B644A" w:rsidRPr="002C4C21">
        <w:rPr>
          <w:rtl/>
        </w:rPr>
        <w:t>המעמד המקצועי של מנהלי השפ"חים ברשויות המקומיות</w:t>
      </w:r>
      <w:r w:rsidR="006B644A" w:rsidRPr="002C4C21">
        <w:rPr>
          <w:rFonts w:hint="cs"/>
          <w:rtl/>
        </w:rPr>
        <w:t xml:space="preserve"> כתנאי למינוים</w:t>
      </w:r>
      <w:r w:rsidR="006B644A" w:rsidRPr="002C4C21">
        <w:rPr>
          <w:rtl/>
        </w:rPr>
        <w:t xml:space="preserve">, דבר העלול לפגוע ברמה המקצועית של השירות הניתן לתושבי הרשויות המקומיות. על משרד החינוך לפעול למציאת פתרונות להעלאת הרמה המקצועית של הסגל הניהולי בשפ"חים שאינו עומד בתנאי הסף למינוי מנהל שפ"ח. </w:t>
      </w:r>
      <w:r w:rsidR="006B644A" w:rsidRPr="002C4C21">
        <w:rPr>
          <w:rFonts w:hint="cs"/>
          <w:rtl/>
        </w:rPr>
        <w:t>לנוכח</w:t>
      </w:r>
      <w:r w:rsidR="006B644A" w:rsidRPr="002C4C21">
        <w:rPr>
          <w:rtl/>
        </w:rPr>
        <w:t xml:space="preserve"> הממצאים שהועלו, </w:t>
      </w:r>
      <w:r w:rsidR="006B644A" w:rsidRPr="002C4C21">
        <w:rPr>
          <w:rFonts w:hint="cs"/>
          <w:rtl/>
        </w:rPr>
        <w:t xml:space="preserve">מומלץ </w:t>
      </w:r>
      <w:r w:rsidR="006B644A" w:rsidRPr="002C4C21">
        <w:rPr>
          <w:rtl/>
        </w:rPr>
        <w:t xml:space="preserve">למשרד הפנים </w:t>
      </w:r>
      <w:r w:rsidR="006B644A" w:rsidRPr="002C4C21">
        <w:rPr>
          <w:rFonts w:hint="cs"/>
          <w:rtl/>
        </w:rPr>
        <w:t>לרענן</w:t>
      </w:r>
      <w:r w:rsidR="006B644A" w:rsidRPr="002C4C21">
        <w:rPr>
          <w:rtl/>
        </w:rPr>
        <w:t xml:space="preserve"> את ההנחיות מול הרשויות המקומיות בעניין </w:t>
      </w:r>
      <w:r w:rsidR="006B644A" w:rsidRPr="002C4C21">
        <w:rPr>
          <w:rFonts w:hint="cs"/>
          <w:rtl/>
        </w:rPr>
        <w:t xml:space="preserve">העמידה בתנאי הסף של </w:t>
      </w:r>
      <w:r w:rsidR="006B644A" w:rsidRPr="002C4C21">
        <w:rPr>
          <w:rtl/>
        </w:rPr>
        <w:t xml:space="preserve">המעמד המקצועי הנדרש </w:t>
      </w:r>
      <w:r w:rsidR="006B644A" w:rsidRPr="002C4C21">
        <w:rPr>
          <w:rFonts w:hint="cs"/>
          <w:rtl/>
        </w:rPr>
        <w:t>של מנהלי השפ"חים</w:t>
      </w:r>
      <w:r w:rsidR="006B644A" w:rsidRPr="002C4C21">
        <w:rPr>
          <w:rFonts w:hint="cs"/>
        </w:rPr>
        <w:t xml:space="preserve"> </w:t>
      </w:r>
      <w:r w:rsidR="006B644A" w:rsidRPr="002C4C21">
        <w:rPr>
          <w:rtl/>
        </w:rPr>
        <w:t>כתנאי למינוי</w:t>
      </w:r>
      <w:r w:rsidR="006B644A" w:rsidRPr="002C4C21">
        <w:rPr>
          <w:rFonts w:hint="cs"/>
          <w:rtl/>
        </w:rPr>
        <w:t>ם</w:t>
      </w:r>
      <w:r w:rsidRPr="007C7D40">
        <w:rPr>
          <w:rFonts w:hint="cs"/>
          <w:rtl/>
        </w:rPr>
        <w:t xml:space="preserve">. </w:t>
      </w:r>
    </w:p>
    <w:p w:rsidR="001667AE" w:rsidRPr="007C7D40" w:rsidRDefault="00E833D4" w:rsidP="001667AE">
      <w:pPr>
        <w:pStyle w:val="73f7"/>
      </w:pPr>
      <w:r w:rsidRPr="0063556C">
        <w:rPr>
          <w:rStyle w:val="7372"/>
          <w:rFonts w:hint="cs"/>
          <w:noProof/>
          <w:rtl/>
        </w:rPr>
        <w:drawing>
          <wp:anchor distT="0" distB="1440180" distL="107950" distR="114300" simplePos="0" relativeHeight="25169510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139709421"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709421" name="Picture 59">
                      <a:extLst>
                        <a:ext uri="{C183D7F6-B498-43B3-948B-1728B52AA6E4}">
                          <adec:decorative xmlns:adec="http://schemas.microsoft.com/office/drawing/2017/decorative" val="1"/>
                        </a:ext>
                      </a:extLst>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6B644A" w:rsidRPr="002C4C21">
        <w:rPr>
          <w:rFonts w:hint="eastAsia"/>
          <w:rtl/>
        </w:rPr>
        <w:t>מומלץ</w:t>
      </w:r>
      <w:r w:rsidR="006B644A" w:rsidRPr="002C4C21">
        <w:rPr>
          <w:rtl/>
        </w:rPr>
        <w:t xml:space="preserve"> </w:t>
      </w:r>
      <w:r w:rsidR="006B644A" w:rsidRPr="002C4C21">
        <w:rPr>
          <w:rFonts w:hint="eastAsia"/>
          <w:rtl/>
        </w:rPr>
        <w:t>למשרד</w:t>
      </w:r>
      <w:r w:rsidR="006B644A" w:rsidRPr="002C4C21">
        <w:rPr>
          <w:rtl/>
        </w:rPr>
        <w:t xml:space="preserve"> </w:t>
      </w:r>
      <w:r w:rsidR="006B644A" w:rsidRPr="002C4C21">
        <w:rPr>
          <w:rFonts w:hint="eastAsia"/>
          <w:rtl/>
        </w:rPr>
        <w:t>החינוך</w:t>
      </w:r>
      <w:r w:rsidR="006B644A" w:rsidRPr="002C4C21">
        <w:rPr>
          <w:rtl/>
        </w:rPr>
        <w:t xml:space="preserve"> </w:t>
      </w:r>
      <w:r w:rsidR="006B644A" w:rsidRPr="002C4C21">
        <w:rPr>
          <w:rFonts w:hint="cs"/>
          <w:rtl/>
        </w:rPr>
        <w:t>להשלים</w:t>
      </w:r>
      <w:r w:rsidR="006B644A" w:rsidRPr="002C4C21">
        <w:rPr>
          <w:rtl/>
        </w:rPr>
        <w:t xml:space="preserve"> בהקדם את הליך האפיון והפיתוח של </w:t>
      </w:r>
      <w:r w:rsidR="006B644A" w:rsidRPr="002C4C21">
        <w:rPr>
          <w:rFonts w:hint="eastAsia"/>
          <w:rtl/>
        </w:rPr>
        <w:t>ה</w:t>
      </w:r>
      <w:r w:rsidR="006B644A" w:rsidRPr="002C4C21">
        <w:rPr>
          <w:rtl/>
        </w:rPr>
        <w:t xml:space="preserve">מערכת </w:t>
      </w:r>
      <w:r w:rsidR="006B644A" w:rsidRPr="002C4C21">
        <w:rPr>
          <w:rFonts w:hint="eastAsia"/>
          <w:rtl/>
        </w:rPr>
        <w:t>הממוחשבת</w:t>
      </w:r>
      <w:r w:rsidR="006B644A" w:rsidRPr="002C4C21">
        <w:rPr>
          <w:rtl/>
        </w:rPr>
        <w:t xml:space="preserve"> לניהול </w:t>
      </w:r>
      <w:r w:rsidR="006B644A" w:rsidRPr="002C4C21">
        <w:rPr>
          <w:rFonts w:hint="eastAsia"/>
          <w:rtl/>
        </w:rPr>
        <w:t>השפ</w:t>
      </w:r>
      <w:r w:rsidR="006B644A" w:rsidRPr="002C4C21">
        <w:rPr>
          <w:rtl/>
        </w:rPr>
        <w:t xml:space="preserve">"חים. </w:t>
      </w:r>
      <w:r w:rsidR="006B644A" w:rsidRPr="002C4C21">
        <w:rPr>
          <w:rFonts w:hint="eastAsia"/>
          <w:rtl/>
        </w:rPr>
        <w:t>מערכת</w:t>
      </w:r>
      <w:r w:rsidR="006B644A" w:rsidRPr="002C4C21">
        <w:rPr>
          <w:rtl/>
        </w:rPr>
        <w:t xml:space="preserve"> </w:t>
      </w:r>
      <w:r w:rsidR="006B644A" w:rsidRPr="002C4C21">
        <w:rPr>
          <w:rFonts w:hint="eastAsia"/>
          <w:rtl/>
        </w:rPr>
        <w:t>מסוג</w:t>
      </w:r>
      <w:r w:rsidR="006B644A" w:rsidRPr="002C4C21">
        <w:rPr>
          <w:rtl/>
        </w:rPr>
        <w:t xml:space="preserve"> </w:t>
      </w:r>
      <w:r w:rsidR="006B644A" w:rsidRPr="002C4C21">
        <w:rPr>
          <w:rFonts w:hint="eastAsia"/>
          <w:rtl/>
        </w:rPr>
        <w:t>זה</w:t>
      </w:r>
      <w:r w:rsidR="006B644A" w:rsidRPr="002C4C21">
        <w:rPr>
          <w:rtl/>
        </w:rPr>
        <w:t xml:space="preserve"> </w:t>
      </w:r>
      <w:r w:rsidR="006B644A" w:rsidRPr="002C4C21">
        <w:rPr>
          <w:rFonts w:hint="eastAsia"/>
          <w:rtl/>
        </w:rPr>
        <w:t>חיונית</w:t>
      </w:r>
      <w:r w:rsidR="006B644A" w:rsidRPr="002C4C21">
        <w:rPr>
          <w:rtl/>
        </w:rPr>
        <w:t xml:space="preserve"> </w:t>
      </w:r>
      <w:r w:rsidR="006B644A" w:rsidRPr="002C4C21">
        <w:rPr>
          <w:rFonts w:hint="eastAsia"/>
          <w:rtl/>
        </w:rPr>
        <w:t>כדי</w:t>
      </w:r>
      <w:r w:rsidR="006B644A" w:rsidRPr="002C4C21">
        <w:rPr>
          <w:rtl/>
        </w:rPr>
        <w:t xml:space="preserve"> </w:t>
      </w:r>
      <w:r w:rsidR="006B644A" w:rsidRPr="002C4C21">
        <w:rPr>
          <w:rFonts w:hint="eastAsia"/>
          <w:rtl/>
        </w:rPr>
        <w:t>לאפשר</w:t>
      </w:r>
      <w:r w:rsidR="006B644A" w:rsidRPr="002C4C21">
        <w:rPr>
          <w:rtl/>
        </w:rPr>
        <w:t xml:space="preserve"> </w:t>
      </w:r>
      <w:r w:rsidR="006B644A" w:rsidRPr="002C4C21">
        <w:rPr>
          <w:rFonts w:hint="eastAsia"/>
          <w:rtl/>
        </w:rPr>
        <w:t>ל</w:t>
      </w:r>
      <w:r w:rsidR="006B644A" w:rsidRPr="002C4C21">
        <w:rPr>
          <w:rtl/>
        </w:rPr>
        <w:t xml:space="preserve">משרד החינוך </w:t>
      </w:r>
      <w:r w:rsidR="006B644A" w:rsidRPr="002C4C21">
        <w:rPr>
          <w:rFonts w:hint="eastAsia"/>
          <w:rtl/>
        </w:rPr>
        <w:t>לקבל</w:t>
      </w:r>
      <w:r w:rsidR="006B644A" w:rsidRPr="002C4C21">
        <w:rPr>
          <w:rtl/>
        </w:rPr>
        <w:t xml:space="preserve"> </w:t>
      </w:r>
      <w:r w:rsidR="006B644A" w:rsidRPr="002C4C21">
        <w:rPr>
          <w:rFonts w:hint="eastAsia"/>
          <w:rtl/>
        </w:rPr>
        <w:t>תמונת</w:t>
      </w:r>
      <w:r w:rsidR="006B644A" w:rsidRPr="002C4C21">
        <w:rPr>
          <w:rtl/>
        </w:rPr>
        <w:t xml:space="preserve"> </w:t>
      </w:r>
      <w:r w:rsidR="006B644A" w:rsidRPr="002C4C21">
        <w:rPr>
          <w:rFonts w:hint="eastAsia"/>
          <w:rtl/>
        </w:rPr>
        <w:t>מצב</w:t>
      </w:r>
      <w:r w:rsidR="006B644A" w:rsidRPr="002C4C21">
        <w:rPr>
          <w:rtl/>
        </w:rPr>
        <w:t xml:space="preserve"> </w:t>
      </w:r>
      <w:r w:rsidR="006B644A" w:rsidRPr="002C4C21">
        <w:rPr>
          <w:rFonts w:hint="eastAsia"/>
          <w:rtl/>
        </w:rPr>
        <w:t>מהימנה</w:t>
      </w:r>
      <w:r w:rsidR="006B644A" w:rsidRPr="002C4C21">
        <w:rPr>
          <w:rtl/>
        </w:rPr>
        <w:t xml:space="preserve"> </w:t>
      </w:r>
      <w:r w:rsidR="006B644A" w:rsidRPr="002C4C21">
        <w:rPr>
          <w:rFonts w:hint="eastAsia"/>
          <w:rtl/>
        </w:rPr>
        <w:t>ועדכנית</w:t>
      </w:r>
      <w:r w:rsidR="006B644A" w:rsidRPr="002C4C21">
        <w:rPr>
          <w:rtl/>
        </w:rPr>
        <w:t xml:space="preserve"> </w:t>
      </w:r>
      <w:r w:rsidR="006B644A" w:rsidRPr="002C4C21">
        <w:rPr>
          <w:rFonts w:hint="eastAsia"/>
          <w:rtl/>
        </w:rPr>
        <w:t>בכל</w:t>
      </w:r>
      <w:r w:rsidR="006B644A" w:rsidRPr="002C4C21">
        <w:rPr>
          <w:rtl/>
        </w:rPr>
        <w:t xml:space="preserve"> </w:t>
      </w:r>
      <w:r w:rsidR="006B644A" w:rsidRPr="002C4C21">
        <w:rPr>
          <w:rFonts w:hint="eastAsia"/>
          <w:rtl/>
        </w:rPr>
        <w:t>רגע</w:t>
      </w:r>
      <w:r w:rsidR="006B644A" w:rsidRPr="002C4C21">
        <w:rPr>
          <w:rtl/>
        </w:rPr>
        <w:t xml:space="preserve"> </w:t>
      </w:r>
      <w:r w:rsidR="006B644A" w:rsidRPr="002C4C21">
        <w:rPr>
          <w:rFonts w:hint="eastAsia"/>
          <w:rtl/>
        </w:rPr>
        <w:t>נתון</w:t>
      </w:r>
      <w:r w:rsidR="006B644A" w:rsidRPr="002C4C21">
        <w:rPr>
          <w:rtl/>
        </w:rPr>
        <w:t xml:space="preserve"> על פעילות </w:t>
      </w:r>
      <w:r w:rsidR="006B644A" w:rsidRPr="002C4C21">
        <w:rPr>
          <w:rFonts w:hint="eastAsia"/>
          <w:rtl/>
        </w:rPr>
        <w:t>השפ</w:t>
      </w:r>
      <w:r w:rsidR="006B644A" w:rsidRPr="002C4C21">
        <w:rPr>
          <w:rtl/>
        </w:rPr>
        <w:t>"חים ועל מצבם ב</w:t>
      </w:r>
      <w:r w:rsidR="006B644A" w:rsidRPr="002C4C21">
        <w:rPr>
          <w:rFonts w:hint="cs"/>
          <w:rtl/>
        </w:rPr>
        <w:t xml:space="preserve">עת </w:t>
      </w:r>
      <w:r w:rsidR="006B644A" w:rsidRPr="002C4C21">
        <w:rPr>
          <w:rtl/>
        </w:rPr>
        <w:t>שגרה וביתר שאת ב</w:t>
      </w:r>
      <w:r w:rsidR="006B644A" w:rsidRPr="002C4C21">
        <w:rPr>
          <w:rFonts w:hint="cs"/>
          <w:rtl/>
        </w:rPr>
        <w:t xml:space="preserve">עת </w:t>
      </w:r>
      <w:r w:rsidR="006B644A" w:rsidRPr="002C4C21">
        <w:rPr>
          <w:rtl/>
        </w:rPr>
        <w:t xml:space="preserve">חירום, וזאת בין היתר כדי לאפשר תגובה מהירה ואפקטיבית </w:t>
      </w:r>
      <w:r w:rsidR="006B644A" w:rsidRPr="002C4C21">
        <w:rPr>
          <w:rFonts w:hint="cs"/>
          <w:rtl/>
        </w:rPr>
        <w:t xml:space="preserve">על </w:t>
      </w:r>
      <w:r w:rsidR="006B644A" w:rsidRPr="002C4C21">
        <w:rPr>
          <w:rtl/>
        </w:rPr>
        <w:t>צרכים שמתעוררים במצבי חירום ומשתנים באופן תכוף. כמו כן, מערכת ממוחשבת תסייע ל</w:t>
      </w:r>
      <w:r w:rsidR="006B644A" w:rsidRPr="002C4C21">
        <w:rPr>
          <w:rFonts w:hint="eastAsia"/>
          <w:rtl/>
        </w:rPr>
        <w:t>שפר</w:t>
      </w:r>
      <w:r w:rsidR="006B644A" w:rsidRPr="002C4C21">
        <w:rPr>
          <w:rtl/>
        </w:rPr>
        <w:t xml:space="preserve"> את אופן קבלת ההחלטות וקביעת </w:t>
      </w:r>
      <w:r w:rsidR="006B644A" w:rsidRPr="002C4C21">
        <w:rPr>
          <w:rFonts w:hint="eastAsia"/>
          <w:rtl/>
        </w:rPr>
        <w:t>המדיניות</w:t>
      </w:r>
      <w:r w:rsidR="006B644A" w:rsidRPr="002C4C21">
        <w:rPr>
          <w:rtl/>
        </w:rPr>
        <w:t xml:space="preserve">, את תהליכי הבקרה על פעילות </w:t>
      </w:r>
      <w:r w:rsidR="006B644A" w:rsidRPr="002C4C21">
        <w:rPr>
          <w:rFonts w:hint="eastAsia"/>
          <w:rtl/>
        </w:rPr>
        <w:t>השפ</w:t>
      </w:r>
      <w:r w:rsidR="006B644A" w:rsidRPr="002C4C21">
        <w:rPr>
          <w:rtl/>
        </w:rPr>
        <w:t>"חים ו</w:t>
      </w:r>
      <w:r w:rsidR="006B644A" w:rsidRPr="002C4C21">
        <w:rPr>
          <w:rFonts w:hint="eastAsia"/>
          <w:rtl/>
        </w:rPr>
        <w:t>את</w:t>
      </w:r>
      <w:r w:rsidR="006B644A" w:rsidRPr="002C4C21">
        <w:rPr>
          <w:rtl/>
        </w:rPr>
        <w:t xml:space="preserve"> </w:t>
      </w:r>
      <w:r w:rsidR="006B644A" w:rsidRPr="002C4C21">
        <w:rPr>
          <w:rFonts w:hint="eastAsia"/>
          <w:rtl/>
        </w:rPr>
        <w:t>תהליכי</w:t>
      </w:r>
      <w:r w:rsidR="006B644A" w:rsidRPr="002C4C21">
        <w:rPr>
          <w:rtl/>
        </w:rPr>
        <w:t xml:space="preserve"> </w:t>
      </w:r>
      <w:r w:rsidR="006B644A" w:rsidRPr="002C4C21">
        <w:rPr>
          <w:rFonts w:hint="eastAsia"/>
          <w:rtl/>
        </w:rPr>
        <w:t>הפקת</w:t>
      </w:r>
      <w:r w:rsidR="006B644A" w:rsidRPr="002C4C21">
        <w:rPr>
          <w:rtl/>
        </w:rPr>
        <w:t xml:space="preserve"> </w:t>
      </w:r>
      <w:r w:rsidR="006B644A" w:rsidRPr="002C4C21">
        <w:rPr>
          <w:rFonts w:hint="eastAsia"/>
          <w:rtl/>
        </w:rPr>
        <w:t>ה</w:t>
      </w:r>
      <w:r w:rsidR="006B644A" w:rsidRPr="002C4C21">
        <w:rPr>
          <w:rtl/>
        </w:rPr>
        <w:t>לקחים, שכן "מה שלא מודדים לא ניתן לנהל"</w:t>
      </w:r>
      <w:r w:rsidRPr="007C7D40">
        <w:rPr>
          <w:rFonts w:hint="cs"/>
          <w:rtl/>
        </w:rPr>
        <w:t xml:space="preserve">. </w:t>
      </w:r>
    </w:p>
    <w:p w:rsidR="001667AE" w:rsidRPr="007C7D40" w:rsidRDefault="00E833D4" w:rsidP="001667AE">
      <w:pPr>
        <w:pStyle w:val="73f7"/>
      </w:pPr>
      <w:r w:rsidRPr="0063556C">
        <w:rPr>
          <w:rStyle w:val="7372"/>
          <w:rFonts w:hint="cs"/>
          <w:noProof/>
          <w:rtl/>
        </w:rPr>
        <w:drawing>
          <wp:anchor distT="0" distB="1440180" distL="107950" distR="114300" simplePos="0" relativeHeight="251696128"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06343476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34768" name="Picture 59">
                      <a:extLst>
                        <a:ext uri="{C183D7F6-B498-43B3-948B-1728B52AA6E4}">
                          <adec:decorative xmlns:adec="http://schemas.microsoft.com/office/drawing/2017/decorative" val="1"/>
                        </a:ext>
                      </a:extLst>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6B644A" w:rsidRPr="002C4C21">
        <w:rPr>
          <w:rFonts w:hint="cs"/>
          <w:rtl/>
        </w:rPr>
        <w:t>מומלץ</w:t>
      </w:r>
      <w:r w:rsidR="006B644A" w:rsidRPr="002C4C21">
        <w:rPr>
          <w:rtl/>
        </w:rPr>
        <w:t xml:space="preserve"> לעיריות </w:t>
      </w:r>
      <w:r w:rsidR="006B644A" w:rsidRPr="002C4C21">
        <w:rPr>
          <w:b/>
          <w:bCs/>
          <w:rtl/>
        </w:rPr>
        <w:t>טבריה</w:t>
      </w:r>
      <w:r w:rsidR="006B644A" w:rsidRPr="002C4C21">
        <w:rPr>
          <w:rtl/>
        </w:rPr>
        <w:t xml:space="preserve"> </w:t>
      </w:r>
      <w:r w:rsidR="006B644A" w:rsidRPr="002C4C21">
        <w:rPr>
          <w:rFonts w:hint="cs"/>
          <w:rtl/>
        </w:rPr>
        <w:t>ו</w:t>
      </w:r>
      <w:r w:rsidR="006B644A" w:rsidRPr="002C4C21">
        <w:rPr>
          <w:b/>
          <w:bCs/>
          <w:rtl/>
        </w:rPr>
        <w:t>טייבה</w:t>
      </w:r>
      <w:r w:rsidR="006B644A" w:rsidRPr="002C4C21">
        <w:rPr>
          <w:rtl/>
        </w:rPr>
        <w:t xml:space="preserve"> ולמועצה האזורית </w:t>
      </w:r>
      <w:r w:rsidR="006B644A" w:rsidRPr="002C4C21">
        <w:rPr>
          <w:b/>
          <w:bCs/>
          <w:rtl/>
        </w:rPr>
        <w:t>אשכול</w:t>
      </w:r>
      <w:r w:rsidR="006B644A" w:rsidRPr="002C4C21">
        <w:rPr>
          <w:rtl/>
        </w:rPr>
        <w:t xml:space="preserve"> כי עד שמשרד החינוך יפתח ויטמיע את מערכת ניהול המידע בשפ"חים, על השפ"חים שבאחריותן לרכז מידע על פעילויותיהם כדי שניתן יהיה לקבל תמונת מצב עדכנית ומהימנה, לנהל מעקב ובקרה</w:t>
      </w:r>
      <w:r w:rsidR="006B644A" w:rsidRPr="002C4C21">
        <w:rPr>
          <w:rFonts w:hint="cs"/>
          <w:rtl/>
        </w:rPr>
        <w:t xml:space="preserve"> בעניין פעולותיהם</w:t>
      </w:r>
      <w:r w:rsidR="006B644A" w:rsidRPr="002C4C21">
        <w:rPr>
          <w:rtl/>
        </w:rPr>
        <w:t xml:space="preserve">, להפיק לקחים בסוף כל תקופה ולתכנן </w:t>
      </w:r>
      <w:r w:rsidR="006B644A" w:rsidRPr="002C4C21">
        <w:rPr>
          <w:rFonts w:hint="cs"/>
          <w:rtl/>
        </w:rPr>
        <w:t>באופן</w:t>
      </w:r>
      <w:r w:rsidR="006B644A" w:rsidRPr="002C4C21">
        <w:rPr>
          <w:rtl/>
        </w:rPr>
        <w:t xml:space="preserve"> </w:t>
      </w:r>
      <w:r w:rsidR="006B644A" w:rsidRPr="002C4C21">
        <w:rPr>
          <w:rFonts w:hint="cs"/>
          <w:rtl/>
        </w:rPr>
        <w:t>ה</w:t>
      </w:r>
      <w:r w:rsidR="006B644A" w:rsidRPr="002C4C21">
        <w:rPr>
          <w:rtl/>
        </w:rPr>
        <w:t>מיטבי את ניצול המשאבים במסגרת תוכניות העבודה השנתיות</w:t>
      </w:r>
      <w:r w:rsidRPr="007C7D40">
        <w:rPr>
          <w:rFonts w:hint="cs"/>
          <w:rtl/>
        </w:rPr>
        <w:t xml:space="preserve">. </w:t>
      </w:r>
    </w:p>
    <w:p w:rsidR="001667AE" w:rsidRPr="007C7D40" w:rsidRDefault="00E833D4" w:rsidP="001667AE">
      <w:pPr>
        <w:pStyle w:val="73f7"/>
      </w:pPr>
      <w:r w:rsidRPr="0063556C">
        <w:rPr>
          <w:rStyle w:val="7372"/>
          <w:rFonts w:hint="cs"/>
          <w:noProof/>
          <w:rtl/>
        </w:rPr>
        <w:drawing>
          <wp:anchor distT="0" distB="1440180" distL="107950" distR="114300" simplePos="0" relativeHeight="251697152"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206276142"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276142" name="Picture 59">
                      <a:extLst>
                        <a:ext uri="{C183D7F6-B498-43B3-948B-1728B52AA6E4}">
                          <adec:decorative xmlns:adec="http://schemas.microsoft.com/office/drawing/2017/decorative" val="1"/>
                        </a:ext>
                      </a:extLst>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6B644A" w:rsidRPr="002C4C21">
        <w:rPr>
          <w:rtl/>
        </w:rPr>
        <w:t>ההכרה בהתמחות משפיעה על הליך הכשרתם המקצועית של הפסיכולוגים החינוכיים בכל רמות ההסמכה, על היקף השירות בשפ"חים ועל איכותו. מומלץ למשרד</w:t>
      </w:r>
      <w:r w:rsidR="006B644A" w:rsidRPr="002C4C21">
        <w:rPr>
          <w:rFonts w:hint="cs"/>
          <w:rtl/>
        </w:rPr>
        <w:t>י</w:t>
      </w:r>
      <w:r w:rsidR="006B644A" w:rsidRPr="002C4C21">
        <w:rPr>
          <w:rtl/>
        </w:rPr>
        <w:t xml:space="preserve"> החינוך והבריאות, בשיתוף הרשויות המקומיות, לגבש תוכנית עבודה משותפת הכוללת יעדים, לוחות זמנים ומדדי הצלחה לקידום ההכרה בשפ"חים שאינם מוכרים להתמחות. לצד זאת, מומלץ למשרדי הבריאות והחינוך להמשיך בקידום המהלכים וגיבוש הפתרונות להכרה בשפ"חים שאינם מוכרים להתמחות, במקביל לקידום חלופות נוספות ליצירת ממשקים בין שפ"חים מוכרים </w:t>
      </w:r>
      <w:r w:rsidR="006B644A" w:rsidRPr="002C4C21">
        <w:rPr>
          <w:rFonts w:hint="cs"/>
          <w:rtl/>
        </w:rPr>
        <w:t>ל</w:t>
      </w:r>
      <w:r w:rsidR="006B644A" w:rsidRPr="002C4C21">
        <w:rPr>
          <w:rtl/>
        </w:rPr>
        <w:t>שפ"חים שאינם מוכרים</w:t>
      </w:r>
      <w:r w:rsidR="006B644A" w:rsidRPr="002C4C21">
        <w:rPr>
          <w:rFonts w:hint="cs"/>
          <w:rtl/>
        </w:rPr>
        <w:t>,</w:t>
      </w:r>
      <w:r w:rsidR="006B644A" w:rsidRPr="002C4C21">
        <w:rPr>
          <w:rtl/>
        </w:rPr>
        <w:t xml:space="preserve"> לצורך מתן מענים לשפ"חים שאינם מוכרים להתמחות ואינם פועלים במסגרת אפשרויות ההכרה הקיימות כיום, קרי שפ"ח רחב או אגד שפ"חים. מומלץ לרשויות המקומיות שבהן פועלים שפ"חים שאינם מוכרים להתמחות</w:t>
      </w:r>
      <w:r w:rsidR="006B644A" w:rsidRPr="002C4C21">
        <w:rPr>
          <w:rFonts w:hint="cs"/>
          <w:rtl/>
        </w:rPr>
        <w:t>,</w:t>
      </w:r>
      <w:r w:rsidR="006B644A" w:rsidRPr="002C4C21">
        <w:rPr>
          <w:rtl/>
        </w:rPr>
        <w:t xml:space="preserve"> להסיר את החסמים המונעים את קבלת ההכרה </w:t>
      </w:r>
      <w:r w:rsidR="006B644A" w:rsidRPr="002C4C21">
        <w:rPr>
          <w:rFonts w:hint="cs"/>
          <w:rtl/>
        </w:rPr>
        <w:t>בהם כדי שיוכלו לעמוד</w:t>
      </w:r>
      <w:r w:rsidR="006B644A" w:rsidRPr="002C4C21">
        <w:rPr>
          <w:rtl/>
        </w:rPr>
        <w:t xml:space="preserve"> בתנאי משרד הבריאות לקבלת ההכרה </w:t>
      </w:r>
      <w:r w:rsidR="006B644A" w:rsidRPr="002C4C21">
        <w:rPr>
          <w:rFonts w:hint="cs"/>
          <w:rtl/>
        </w:rPr>
        <w:t xml:space="preserve">בהם </w:t>
      </w:r>
      <w:r w:rsidR="006B644A" w:rsidRPr="002C4C21">
        <w:rPr>
          <w:rtl/>
        </w:rPr>
        <w:t>כמוסד</w:t>
      </w:r>
      <w:r w:rsidR="006B644A" w:rsidRPr="002C4C21">
        <w:rPr>
          <w:rFonts w:hint="cs"/>
          <w:rtl/>
        </w:rPr>
        <w:t>ות</w:t>
      </w:r>
      <w:r w:rsidR="006B644A" w:rsidRPr="002C4C21">
        <w:rPr>
          <w:rtl/>
        </w:rPr>
        <w:t xml:space="preserve"> להתמחות בפסיכולוגיה חינוכית</w:t>
      </w:r>
      <w:r w:rsidR="006B644A" w:rsidRPr="002C4C21">
        <w:rPr>
          <w:rFonts w:hint="cs"/>
          <w:rtl/>
        </w:rPr>
        <w:t>, ואם יש</w:t>
      </w:r>
      <w:r w:rsidR="006B644A" w:rsidRPr="002C4C21">
        <w:rPr>
          <w:rtl/>
        </w:rPr>
        <w:t xml:space="preserve"> חסמים שאינם מאפשרים </w:t>
      </w:r>
      <w:r w:rsidR="006B644A" w:rsidRPr="002C4C21">
        <w:rPr>
          <w:rFonts w:hint="cs"/>
          <w:rtl/>
        </w:rPr>
        <w:t>לשפ"חים לעמוד</w:t>
      </w:r>
      <w:r w:rsidR="006B644A" w:rsidRPr="002C4C21">
        <w:rPr>
          <w:rtl/>
        </w:rPr>
        <w:t xml:space="preserve"> בתנאי משרד הבריאות לקבלת ההכרה</w:t>
      </w:r>
      <w:r w:rsidR="006B644A" w:rsidRPr="002C4C21">
        <w:rPr>
          <w:rFonts w:hint="cs"/>
          <w:rtl/>
        </w:rPr>
        <w:t xml:space="preserve"> בהם</w:t>
      </w:r>
      <w:r w:rsidR="006B644A" w:rsidRPr="002C4C21">
        <w:rPr>
          <w:rtl/>
        </w:rPr>
        <w:t xml:space="preserve">, </w:t>
      </w:r>
      <w:r w:rsidR="006B644A" w:rsidRPr="002C4C21">
        <w:rPr>
          <w:rFonts w:hint="cs"/>
          <w:rtl/>
        </w:rPr>
        <w:t xml:space="preserve">על </w:t>
      </w:r>
      <w:r w:rsidR="006B644A" w:rsidRPr="002C4C21">
        <w:rPr>
          <w:rtl/>
        </w:rPr>
        <w:t xml:space="preserve">הרשויות המקומיות </w:t>
      </w:r>
      <w:r w:rsidR="006B644A" w:rsidRPr="002C4C21">
        <w:rPr>
          <w:rFonts w:hint="cs"/>
          <w:rtl/>
        </w:rPr>
        <w:t>לאפשר</w:t>
      </w:r>
      <w:r w:rsidR="006B644A" w:rsidRPr="002C4C21">
        <w:rPr>
          <w:rtl/>
        </w:rPr>
        <w:t xml:space="preserve"> לשפ"חים לפעול במסגרת חלופות ההכרה</w:t>
      </w:r>
      <w:r w:rsidRPr="007C7D40">
        <w:rPr>
          <w:rFonts w:hint="cs"/>
          <w:rtl/>
        </w:rPr>
        <w:t xml:space="preserve">. </w:t>
      </w:r>
    </w:p>
    <w:p w:rsidR="001667AE" w:rsidRPr="007C7D40" w:rsidRDefault="00E833D4" w:rsidP="001667AE">
      <w:pPr>
        <w:pStyle w:val="73f7"/>
      </w:pPr>
      <w:r w:rsidRPr="0063556C">
        <w:rPr>
          <w:rStyle w:val="7372"/>
          <w:rFonts w:hint="cs"/>
          <w:noProof/>
          <w:rtl/>
        </w:rPr>
        <w:drawing>
          <wp:anchor distT="0" distB="1440180" distL="107950" distR="114300" simplePos="0" relativeHeight="25169817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84469416"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469416" name="Picture 59">
                      <a:extLst>
                        <a:ext uri="{C183D7F6-B498-43B3-948B-1728B52AA6E4}">
                          <adec:decorative xmlns:adec="http://schemas.microsoft.com/office/drawing/2017/decorative" val="1"/>
                        </a:ext>
                      </a:extLst>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6B644A" w:rsidRPr="002C4C21">
        <w:rPr>
          <w:rFonts w:hint="cs"/>
          <w:rtl/>
        </w:rPr>
        <w:t xml:space="preserve">על עיריית </w:t>
      </w:r>
      <w:r w:rsidR="006B644A" w:rsidRPr="002C4C21">
        <w:rPr>
          <w:rFonts w:hint="cs"/>
          <w:b/>
          <w:bCs/>
          <w:rtl/>
        </w:rPr>
        <w:t>טייבה</w:t>
      </w:r>
      <w:r w:rsidR="006B644A" w:rsidRPr="002C4C21">
        <w:rPr>
          <w:rFonts w:hint="cs"/>
          <w:rtl/>
        </w:rPr>
        <w:t xml:space="preserve"> </w:t>
      </w:r>
      <w:r w:rsidR="006B644A" w:rsidRPr="002C4C21">
        <w:rPr>
          <w:rtl/>
        </w:rPr>
        <w:t>לסיים את הליך אישור המינוי של מנהל השפ"ח הנבחר</w:t>
      </w:r>
      <w:r w:rsidR="006B644A" w:rsidRPr="002C4C21">
        <w:rPr>
          <w:rFonts w:hint="cs"/>
          <w:rtl/>
        </w:rPr>
        <w:t xml:space="preserve">, </w:t>
      </w:r>
      <w:r w:rsidR="006B644A" w:rsidRPr="002C4C21">
        <w:rPr>
          <w:rtl/>
        </w:rPr>
        <w:t>לגייס שדרה ניהולית-מקצועית בשפ"ח</w:t>
      </w:r>
      <w:r w:rsidR="006B644A" w:rsidRPr="002C4C21">
        <w:rPr>
          <w:rFonts w:hint="cs"/>
          <w:rtl/>
        </w:rPr>
        <w:t xml:space="preserve"> ול</w:t>
      </w:r>
      <w:r w:rsidR="006B644A" w:rsidRPr="002C4C21">
        <w:rPr>
          <w:rtl/>
        </w:rPr>
        <w:t>בצע</w:t>
      </w:r>
      <w:r w:rsidR="006B644A" w:rsidRPr="002C4C21">
        <w:rPr>
          <w:rFonts w:hint="cs"/>
          <w:rtl/>
        </w:rPr>
        <w:t xml:space="preserve"> את</w:t>
      </w:r>
      <w:r w:rsidR="006B644A" w:rsidRPr="002C4C21">
        <w:rPr>
          <w:rtl/>
        </w:rPr>
        <w:t xml:space="preserve"> ההתאמות הפיזיות הנדרשות</w:t>
      </w:r>
      <w:r w:rsidR="006B644A" w:rsidRPr="002C4C21">
        <w:rPr>
          <w:rFonts w:hint="cs"/>
          <w:rtl/>
        </w:rPr>
        <w:t xml:space="preserve"> במבנה השפ"ח,</w:t>
      </w:r>
      <w:r w:rsidR="006B644A" w:rsidRPr="002C4C21">
        <w:rPr>
          <w:rtl/>
        </w:rPr>
        <w:t xml:space="preserve"> לצורך עמידה בתנאי משרד הבריאות לקבלת ההכרה כמוסד מוכר להתמחות בפסיכולוגיה חינוכית</w:t>
      </w:r>
      <w:r w:rsidRPr="007C7D40">
        <w:rPr>
          <w:rFonts w:hint="cs"/>
          <w:rtl/>
        </w:rPr>
        <w:t xml:space="preserve">. </w:t>
      </w:r>
    </w:p>
    <w:p w:rsidR="001667AE" w:rsidRPr="007C7D40" w:rsidRDefault="00E833D4" w:rsidP="001667AE">
      <w:pPr>
        <w:pStyle w:val="73f7"/>
      </w:pPr>
      <w:r w:rsidRPr="0063556C">
        <w:rPr>
          <w:rStyle w:val="7372"/>
          <w:rFonts w:hint="cs"/>
          <w:noProof/>
          <w:rtl/>
        </w:rPr>
        <w:lastRenderedPageBreak/>
        <w:drawing>
          <wp:anchor distT="0" distB="1440180" distL="107950" distR="114300" simplePos="0" relativeHeight="251699200"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22729853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298534" name="Picture 59">
                      <a:extLst>
                        <a:ext uri="{C183D7F6-B498-43B3-948B-1728B52AA6E4}">
                          <adec:decorative xmlns:adec="http://schemas.microsoft.com/office/drawing/2017/decorative" val="1"/>
                        </a:ext>
                      </a:extLst>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6B644A" w:rsidRPr="002C4C21">
        <w:rPr>
          <w:rFonts w:hint="cs"/>
          <w:rtl/>
        </w:rPr>
        <w:t xml:space="preserve">מומלץ למשרד החינוך לקבוע בחוזר המנכ"ל את הצורך לתת שירותי פסיכולוגיה חינוכית גם למסגרות החינוך שבהן נמצאים פעוטות עד גיל שלוש, וכן מומלץ כי הוא יקבע ששירותים אלו יינתנו באופן סדיר וקבוע גם לילדים בגני טרום-טרום-חובה וטרום-חובה - כדי לאפשר מתן מענים פסיכולוגיים לפעוטות ולילדים בגיל הרך בסמוך למועד הופעת התסמינים והבעיות, דבר שיכול לסייע במניעה או בצמצום של התפתחות הפרעות נפשיות בגילים מאוחרים יותר. כמו כן, מומלץ למשרד החינוך לקבוע כי יינתן שירות פסיכולוגי סדיר וקבוע גם לחטיבות העליונות עקב היותה של תקופת גיל ההתבגרות </w:t>
      </w:r>
      <w:r w:rsidR="006B644A" w:rsidRPr="002C4C21">
        <w:rPr>
          <w:rtl/>
        </w:rPr>
        <w:t>מאופיינת באתגרים התפתחותיים ובהיבטים סיכוניים רבים</w:t>
      </w:r>
      <w:r w:rsidRPr="007C7D40">
        <w:rPr>
          <w:rFonts w:hint="cs"/>
          <w:rtl/>
        </w:rPr>
        <w:t xml:space="preserve">. </w:t>
      </w:r>
    </w:p>
    <w:p w:rsidR="001667AE" w:rsidRPr="007C7D40" w:rsidRDefault="00E833D4" w:rsidP="001667AE">
      <w:pPr>
        <w:pStyle w:val="73f7"/>
      </w:pPr>
      <w:r w:rsidRPr="0063556C">
        <w:rPr>
          <w:rStyle w:val="7372"/>
          <w:rFonts w:hint="cs"/>
          <w:noProof/>
          <w:rtl/>
        </w:rPr>
        <w:drawing>
          <wp:anchor distT="0" distB="1440180" distL="107950" distR="114300" simplePos="0" relativeHeight="25170022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646972042"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72042" name="Picture 59">
                      <a:extLst>
                        <a:ext uri="{C183D7F6-B498-43B3-948B-1728B52AA6E4}">
                          <adec:decorative xmlns:adec="http://schemas.microsoft.com/office/drawing/2017/decorative" val="1"/>
                        </a:ext>
                      </a:extLst>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6B644A" w:rsidRPr="002C4C21">
        <w:rPr>
          <w:rFonts w:hint="cs"/>
          <w:rtl/>
        </w:rPr>
        <w:t xml:space="preserve">מומלץ למשרד החינוך לעדכן את </w:t>
      </w:r>
      <w:r w:rsidR="006B644A" w:rsidRPr="002C4C21">
        <w:rPr>
          <w:rtl/>
        </w:rPr>
        <w:t xml:space="preserve">הקצאת משרות הפסיכולוגים החינוכיים בהתאם לחוזר מנכ"ל 0332, באופן שההקצאה תביא בחשבון את התקן הנדרש לתלמידים זכאי שילוב הלומדים בחינוך הרגיל </w:t>
      </w:r>
      <w:r w:rsidR="006B644A" w:rsidRPr="002C4C21">
        <w:rPr>
          <w:rFonts w:hint="cs"/>
          <w:rtl/>
        </w:rPr>
        <w:t>ו</w:t>
      </w:r>
      <w:r w:rsidR="006B644A" w:rsidRPr="002C4C21">
        <w:rPr>
          <w:rtl/>
        </w:rPr>
        <w:t xml:space="preserve">להתאים את היקף המשימות המוטלות על הפסיכולוגים החינוכיים </w:t>
      </w:r>
      <w:r w:rsidR="006B644A" w:rsidRPr="002C4C21">
        <w:rPr>
          <w:rFonts w:hint="cs"/>
          <w:rtl/>
        </w:rPr>
        <w:t>ל</w:t>
      </w:r>
      <w:r w:rsidR="006B644A" w:rsidRPr="002C4C21">
        <w:rPr>
          <w:rtl/>
        </w:rPr>
        <w:t>היקף כוח האדם שמועסק בשפ"חים</w:t>
      </w:r>
      <w:r w:rsidR="006B644A" w:rsidRPr="002C4C21">
        <w:rPr>
          <w:rFonts w:hint="cs"/>
          <w:rtl/>
        </w:rPr>
        <w:t>,</w:t>
      </w:r>
      <w:r w:rsidR="006B644A" w:rsidRPr="002C4C21">
        <w:rPr>
          <w:rtl/>
        </w:rPr>
        <w:t xml:space="preserve"> </w:t>
      </w:r>
      <w:r w:rsidR="006B644A" w:rsidRPr="002C4C21">
        <w:rPr>
          <w:rFonts w:hint="cs"/>
          <w:rtl/>
        </w:rPr>
        <w:t xml:space="preserve">נוכח </w:t>
      </w:r>
      <w:r w:rsidR="006B644A" w:rsidRPr="002C4C21">
        <w:rPr>
          <w:rtl/>
        </w:rPr>
        <w:t xml:space="preserve">הגידול בהיקפן של ועדות חינוך מיוחד בעקבות תיקוני החקיקה, </w:t>
      </w:r>
      <w:r w:rsidR="006B644A" w:rsidRPr="002C4C21">
        <w:rPr>
          <w:rFonts w:hint="cs"/>
          <w:rtl/>
        </w:rPr>
        <w:t>וכן נוכח הגידול בהיקף</w:t>
      </w:r>
      <w:r w:rsidR="006B644A" w:rsidRPr="002C4C21">
        <w:rPr>
          <w:rFonts w:hint="cs"/>
        </w:rPr>
        <w:t xml:space="preserve"> </w:t>
      </w:r>
      <w:r w:rsidR="006B644A" w:rsidRPr="002C4C21">
        <w:rPr>
          <w:rtl/>
        </w:rPr>
        <w:t xml:space="preserve">התשומות </w:t>
      </w:r>
      <w:r w:rsidR="006B644A" w:rsidRPr="002C4C21">
        <w:rPr>
          <w:rFonts w:hint="cs"/>
          <w:rtl/>
        </w:rPr>
        <w:t>המוקצות</w:t>
      </w:r>
      <w:r w:rsidR="006B644A" w:rsidRPr="002C4C21">
        <w:rPr>
          <w:rtl/>
        </w:rPr>
        <w:t xml:space="preserve"> לעבודת הוועדות ו</w:t>
      </w:r>
      <w:r w:rsidR="006B644A" w:rsidRPr="002C4C21">
        <w:rPr>
          <w:rFonts w:hint="cs"/>
          <w:rtl/>
        </w:rPr>
        <w:t>נוכח</w:t>
      </w:r>
      <w:r w:rsidR="006B644A" w:rsidRPr="002C4C21">
        <w:rPr>
          <w:rFonts w:hint="cs"/>
        </w:rPr>
        <w:t xml:space="preserve"> </w:t>
      </w:r>
      <w:r w:rsidR="006B644A" w:rsidRPr="002C4C21">
        <w:rPr>
          <w:rtl/>
        </w:rPr>
        <w:t xml:space="preserve">השפעתן </w:t>
      </w:r>
      <w:r w:rsidR="006B644A" w:rsidRPr="002C4C21">
        <w:rPr>
          <w:rFonts w:hint="cs"/>
          <w:rtl/>
        </w:rPr>
        <w:t xml:space="preserve">של תשומות אלה </w:t>
      </w:r>
      <w:r w:rsidR="006B644A" w:rsidRPr="002C4C21">
        <w:rPr>
          <w:rtl/>
        </w:rPr>
        <w:t>על עבודת הפסיכולוגים החינוכיים</w:t>
      </w:r>
      <w:r w:rsidRPr="007C7D40">
        <w:rPr>
          <w:rFonts w:hint="cs"/>
          <w:rtl/>
        </w:rPr>
        <w:t xml:space="preserve">. </w:t>
      </w:r>
    </w:p>
    <w:p w:rsidR="001667AE" w:rsidRPr="007C7D40" w:rsidRDefault="00E833D4" w:rsidP="001667AE">
      <w:pPr>
        <w:pStyle w:val="73f7"/>
      </w:pPr>
      <w:r w:rsidRPr="0063556C">
        <w:rPr>
          <w:rStyle w:val="7372"/>
          <w:rFonts w:hint="cs"/>
          <w:noProof/>
          <w:rtl/>
        </w:rPr>
        <w:drawing>
          <wp:anchor distT="0" distB="1440180" distL="107950" distR="114300" simplePos="0" relativeHeight="251701248"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7672436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724368" name="Picture 59">
                      <a:extLst>
                        <a:ext uri="{C183D7F6-B498-43B3-948B-1728B52AA6E4}">
                          <adec:decorative xmlns:adec="http://schemas.microsoft.com/office/drawing/2017/decorative" val="1"/>
                        </a:ext>
                      </a:extLst>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6B644A" w:rsidRPr="002C4C21">
        <w:rPr>
          <w:rtl/>
        </w:rPr>
        <w:t xml:space="preserve">על כל הרשויות המקומיות למלא אחר הוראות החוק ולהקפיד על קבלת אישור מהמשטרה כי אין מניעה להעסקתו לפי החוק למניעת העסקת עברייני מין כתנאי להתמודדות במכרזי כוח האדם למשרת פסיכולוג חינוכי. על עיריות </w:t>
      </w:r>
      <w:r w:rsidR="006B644A" w:rsidRPr="002C4C21">
        <w:rPr>
          <w:b/>
          <w:bCs/>
          <w:rtl/>
        </w:rPr>
        <w:t>טבריה, טייבה ולוד</w:t>
      </w:r>
      <w:r w:rsidR="006B644A" w:rsidRPr="002C4C21">
        <w:rPr>
          <w:rtl/>
        </w:rPr>
        <w:t xml:space="preserve"> לפעול ללא דיחוי לקבלת האישורים כאמור לכל הפסיכולוגים שמועסקים בשפ"ח. על עיריות </w:t>
      </w:r>
      <w:r w:rsidR="006B644A" w:rsidRPr="002C4C21">
        <w:rPr>
          <w:b/>
          <w:bCs/>
          <w:rtl/>
        </w:rPr>
        <w:t xml:space="preserve">אשקלון </w:t>
      </w:r>
      <w:r w:rsidR="006B644A" w:rsidRPr="002C4C21">
        <w:rPr>
          <w:rtl/>
        </w:rPr>
        <w:t>ו</w:t>
      </w:r>
      <w:r w:rsidR="006B644A" w:rsidRPr="002C4C21">
        <w:rPr>
          <w:b/>
          <w:bCs/>
          <w:rtl/>
        </w:rPr>
        <w:t>נתניה</w:t>
      </w:r>
      <w:r w:rsidR="006B644A" w:rsidRPr="002C4C21">
        <w:rPr>
          <w:rtl/>
        </w:rPr>
        <w:t xml:space="preserve"> ועל המועצות האזוריות </w:t>
      </w:r>
      <w:r w:rsidR="006B644A" w:rsidRPr="002C4C21">
        <w:rPr>
          <w:b/>
          <w:bCs/>
          <w:rtl/>
        </w:rPr>
        <w:t xml:space="preserve">אשכול </w:t>
      </w:r>
      <w:r w:rsidR="006B644A" w:rsidRPr="002C4C21">
        <w:rPr>
          <w:rtl/>
        </w:rPr>
        <w:t>ו</w:t>
      </w:r>
      <w:r w:rsidR="006B644A" w:rsidRPr="002C4C21">
        <w:rPr>
          <w:b/>
          <w:bCs/>
          <w:rtl/>
        </w:rPr>
        <w:t>מטה אשר</w:t>
      </w:r>
      <w:r w:rsidR="006B644A" w:rsidRPr="002C4C21">
        <w:rPr>
          <w:rtl/>
        </w:rPr>
        <w:t xml:space="preserve"> להקפיד על קבלת אישור מהפסיכולוגים הגברים לפני קבל</w:t>
      </w:r>
      <w:r w:rsidR="006B644A" w:rsidRPr="002C4C21">
        <w:rPr>
          <w:rFonts w:hint="cs"/>
          <w:rtl/>
        </w:rPr>
        <w:t>תם</w:t>
      </w:r>
      <w:r w:rsidR="006B644A" w:rsidRPr="002C4C21">
        <w:rPr>
          <w:rtl/>
        </w:rPr>
        <w:t xml:space="preserve"> לעבודה ותחילת העסקתם במתן טיפול לילדים ובני נוער.</w:t>
      </w:r>
      <w:r w:rsidR="006B644A" w:rsidRPr="002C4C21">
        <w:rPr>
          <w:rFonts w:hint="cs"/>
          <w:b/>
          <w:bCs/>
          <w:rtl/>
        </w:rPr>
        <w:t xml:space="preserve"> </w:t>
      </w:r>
      <w:r w:rsidR="006B644A" w:rsidRPr="002C4C21">
        <w:rPr>
          <w:rFonts w:hint="eastAsia"/>
          <w:rtl/>
        </w:rPr>
        <w:t>מומלץ</w:t>
      </w:r>
      <w:r w:rsidR="006B644A" w:rsidRPr="002C4C21">
        <w:rPr>
          <w:rtl/>
        </w:rPr>
        <w:t xml:space="preserve"> </w:t>
      </w:r>
      <w:r w:rsidR="006B644A" w:rsidRPr="002C4C21">
        <w:rPr>
          <w:rFonts w:hint="eastAsia"/>
          <w:rtl/>
        </w:rPr>
        <w:t>למשרדי</w:t>
      </w:r>
      <w:r w:rsidR="006B644A" w:rsidRPr="002C4C21">
        <w:rPr>
          <w:rtl/>
        </w:rPr>
        <w:t xml:space="preserve"> </w:t>
      </w:r>
      <w:r w:rsidR="006B644A" w:rsidRPr="002C4C21">
        <w:rPr>
          <w:rFonts w:hint="eastAsia"/>
          <w:rtl/>
        </w:rPr>
        <w:t>הפנים</w:t>
      </w:r>
      <w:r w:rsidR="006B644A" w:rsidRPr="002C4C21">
        <w:rPr>
          <w:rtl/>
        </w:rPr>
        <w:t xml:space="preserve"> </w:t>
      </w:r>
      <w:r w:rsidR="006B644A" w:rsidRPr="002C4C21">
        <w:rPr>
          <w:rFonts w:hint="eastAsia"/>
          <w:rtl/>
        </w:rPr>
        <w:t>והחינוך</w:t>
      </w:r>
      <w:r w:rsidR="006B644A" w:rsidRPr="002C4C21">
        <w:rPr>
          <w:rtl/>
        </w:rPr>
        <w:t xml:space="preserve"> </w:t>
      </w:r>
      <w:r w:rsidR="006B644A" w:rsidRPr="002C4C21">
        <w:rPr>
          <w:rFonts w:hint="eastAsia"/>
          <w:rtl/>
        </w:rPr>
        <w:t>וכן</w:t>
      </w:r>
      <w:r w:rsidR="006B644A" w:rsidRPr="002C4C21">
        <w:rPr>
          <w:rtl/>
        </w:rPr>
        <w:t xml:space="preserve"> </w:t>
      </w:r>
      <w:r w:rsidR="006B644A" w:rsidRPr="002C4C21">
        <w:rPr>
          <w:rFonts w:hint="eastAsia"/>
          <w:rtl/>
        </w:rPr>
        <w:t>למשרד</w:t>
      </w:r>
      <w:r w:rsidR="006B644A" w:rsidRPr="002C4C21">
        <w:rPr>
          <w:rtl/>
        </w:rPr>
        <w:t xml:space="preserve"> </w:t>
      </w:r>
      <w:r w:rsidR="006B644A" w:rsidRPr="002C4C21">
        <w:rPr>
          <w:rFonts w:hint="eastAsia"/>
          <w:rtl/>
        </w:rPr>
        <w:t>לביטחון</w:t>
      </w:r>
      <w:r w:rsidR="006B644A" w:rsidRPr="002C4C21">
        <w:rPr>
          <w:rtl/>
        </w:rPr>
        <w:t xml:space="preserve"> </w:t>
      </w:r>
      <w:r w:rsidR="006B644A" w:rsidRPr="002C4C21">
        <w:rPr>
          <w:rFonts w:hint="eastAsia"/>
          <w:rtl/>
        </w:rPr>
        <w:t>לאומי</w:t>
      </w:r>
      <w:r w:rsidR="006B644A" w:rsidRPr="002C4C21">
        <w:rPr>
          <w:rtl/>
        </w:rPr>
        <w:t xml:space="preserve"> ולמשטרת ישראל </w:t>
      </w:r>
      <w:r w:rsidR="006B644A" w:rsidRPr="002C4C21">
        <w:rPr>
          <w:rFonts w:hint="eastAsia"/>
          <w:rtl/>
        </w:rPr>
        <w:t>להנחות</w:t>
      </w:r>
      <w:r w:rsidR="006B644A" w:rsidRPr="002C4C21">
        <w:rPr>
          <w:rtl/>
        </w:rPr>
        <w:t xml:space="preserve"> את כלל הרשויות המקומיות </w:t>
      </w:r>
      <w:r w:rsidR="006B644A" w:rsidRPr="002C4C21">
        <w:rPr>
          <w:rFonts w:hint="cs"/>
          <w:rtl/>
        </w:rPr>
        <w:t>לפעול בהתאם להוראות</w:t>
      </w:r>
      <w:r w:rsidR="006B644A" w:rsidRPr="002C4C21">
        <w:rPr>
          <w:rtl/>
        </w:rPr>
        <w:t xml:space="preserve"> החוק ולפקח על מילוי הוראות החוק במוסדות שבהם ניתן שירות לאוכלוסיות פגיעות, דוגמת </w:t>
      </w:r>
      <w:r w:rsidR="006B644A" w:rsidRPr="002C4C21">
        <w:rPr>
          <w:rFonts w:hint="eastAsia"/>
          <w:rtl/>
        </w:rPr>
        <w:t>השפ</w:t>
      </w:r>
      <w:r w:rsidR="006B644A" w:rsidRPr="002C4C21">
        <w:rPr>
          <w:rtl/>
        </w:rPr>
        <w:t>"חים ומוסדות החינוך</w:t>
      </w:r>
      <w:r w:rsidR="006B644A" w:rsidRPr="002C4C21">
        <w:rPr>
          <w:rFonts w:hint="cs"/>
          <w:b/>
          <w:bCs/>
          <w:rtl/>
        </w:rPr>
        <w:t xml:space="preserve">, </w:t>
      </w:r>
      <w:r w:rsidR="006B644A" w:rsidRPr="002C4C21">
        <w:rPr>
          <w:rFonts w:hint="cs"/>
          <w:rtl/>
        </w:rPr>
        <w:t>זאת נוסף על המידע שפרסמה משטרת ישראל בנושא באתר המרשתת שלה</w:t>
      </w:r>
      <w:r w:rsidRPr="007C7D40">
        <w:rPr>
          <w:rFonts w:hint="cs"/>
          <w:rtl/>
        </w:rPr>
        <w:t xml:space="preserve">. </w:t>
      </w:r>
    </w:p>
    <w:p w:rsidR="001667AE" w:rsidRPr="007C7D40" w:rsidRDefault="00E833D4" w:rsidP="001667AE">
      <w:pPr>
        <w:pStyle w:val="73f7"/>
      </w:pPr>
      <w:r w:rsidRPr="0063556C">
        <w:rPr>
          <w:rStyle w:val="7372"/>
          <w:rFonts w:hint="cs"/>
          <w:noProof/>
          <w:rtl/>
        </w:rPr>
        <w:drawing>
          <wp:anchor distT="0" distB="1440180" distL="107950" distR="114300" simplePos="0" relativeHeight="251702272"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80430559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305594" name="Picture 59">
                      <a:extLst>
                        <a:ext uri="{C183D7F6-B498-43B3-948B-1728B52AA6E4}">
                          <adec:decorative xmlns:adec="http://schemas.microsoft.com/office/drawing/2017/decorative" val="1"/>
                        </a:ext>
                      </a:extLst>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6B644A" w:rsidRPr="002C4C21">
        <w:rPr>
          <w:rFonts w:hint="eastAsia"/>
          <w:rtl/>
        </w:rPr>
        <w:t>מומלץ</w:t>
      </w:r>
      <w:r w:rsidR="006B644A" w:rsidRPr="002C4C21">
        <w:rPr>
          <w:rtl/>
        </w:rPr>
        <w:t xml:space="preserve"> </w:t>
      </w:r>
      <w:r w:rsidR="006B644A" w:rsidRPr="002C4C21">
        <w:rPr>
          <w:rFonts w:hint="eastAsia"/>
          <w:rtl/>
        </w:rPr>
        <w:t>למשרד</w:t>
      </w:r>
      <w:r w:rsidR="006B644A" w:rsidRPr="002C4C21">
        <w:rPr>
          <w:rtl/>
        </w:rPr>
        <w:t xml:space="preserve"> החינוך לקבוע את משכי ההמתנה המרביים לקבלת המענה הראשון </w:t>
      </w:r>
      <w:r w:rsidR="006B644A" w:rsidRPr="002C4C21">
        <w:rPr>
          <w:rFonts w:hint="cs"/>
          <w:rtl/>
        </w:rPr>
        <w:t>מה</w:t>
      </w:r>
      <w:r w:rsidR="006B644A" w:rsidRPr="002C4C21">
        <w:rPr>
          <w:rFonts w:hint="eastAsia"/>
          <w:rtl/>
        </w:rPr>
        <w:t>שפ</w:t>
      </w:r>
      <w:r w:rsidR="006B644A" w:rsidRPr="002C4C21">
        <w:rPr>
          <w:rtl/>
        </w:rPr>
        <w:t>"ח. מומלץ כי משרד</w:t>
      </w:r>
      <w:r w:rsidR="006B644A" w:rsidRPr="002C4C21">
        <w:rPr>
          <w:rFonts w:hint="cs"/>
          <w:rtl/>
        </w:rPr>
        <w:t>י</w:t>
      </w:r>
      <w:r w:rsidR="006B644A" w:rsidRPr="002C4C21">
        <w:rPr>
          <w:rtl/>
        </w:rPr>
        <w:t xml:space="preserve"> החינוך </w:t>
      </w:r>
      <w:r w:rsidR="006B644A" w:rsidRPr="002C4C21">
        <w:rPr>
          <w:rFonts w:hint="eastAsia"/>
          <w:rtl/>
        </w:rPr>
        <w:t>ו</w:t>
      </w:r>
      <w:r w:rsidR="006B644A" w:rsidRPr="002C4C21">
        <w:rPr>
          <w:rtl/>
        </w:rPr>
        <w:t xml:space="preserve">הבריאות </w:t>
      </w:r>
      <w:r w:rsidR="006B644A" w:rsidRPr="002C4C21">
        <w:rPr>
          <w:rFonts w:hint="eastAsia"/>
          <w:rtl/>
        </w:rPr>
        <w:t>יקדמו</w:t>
      </w:r>
      <w:r w:rsidR="006B644A" w:rsidRPr="002C4C21">
        <w:rPr>
          <w:rtl/>
        </w:rPr>
        <w:t xml:space="preserve"> פתרונות לצמצום משכי ההמתנה </w:t>
      </w:r>
      <w:r w:rsidR="006B644A" w:rsidRPr="002C4C21">
        <w:rPr>
          <w:rFonts w:hint="eastAsia"/>
          <w:rtl/>
        </w:rPr>
        <w:t>בשפ</w:t>
      </w:r>
      <w:r w:rsidR="006B644A" w:rsidRPr="002C4C21">
        <w:rPr>
          <w:rtl/>
        </w:rPr>
        <w:t>"חים ובקופות החולים</w:t>
      </w:r>
      <w:r w:rsidR="006B644A" w:rsidRPr="002C4C21">
        <w:rPr>
          <w:rFonts w:hint="cs"/>
          <w:rtl/>
        </w:rPr>
        <w:t xml:space="preserve"> בהתאמה</w:t>
      </w:r>
      <w:r w:rsidR="006B644A" w:rsidRPr="002C4C21">
        <w:rPr>
          <w:rtl/>
        </w:rPr>
        <w:t xml:space="preserve">, </w:t>
      </w:r>
      <w:r w:rsidR="006B644A" w:rsidRPr="002C4C21">
        <w:rPr>
          <w:rFonts w:hint="eastAsia"/>
          <w:rtl/>
        </w:rPr>
        <w:t>כדי</w:t>
      </w:r>
      <w:r w:rsidR="006B644A" w:rsidRPr="002C4C21">
        <w:rPr>
          <w:rtl/>
        </w:rPr>
        <w:t xml:space="preserve"> </w:t>
      </w:r>
      <w:r w:rsidR="006B644A" w:rsidRPr="002C4C21">
        <w:rPr>
          <w:rFonts w:hint="eastAsia"/>
          <w:rtl/>
        </w:rPr>
        <w:t>שגם</w:t>
      </w:r>
      <w:r w:rsidR="006B644A" w:rsidRPr="002C4C21">
        <w:rPr>
          <w:rtl/>
        </w:rPr>
        <w:t xml:space="preserve"> </w:t>
      </w:r>
      <w:r w:rsidR="006B644A" w:rsidRPr="002C4C21">
        <w:rPr>
          <w:rFonts w:hint="eastAsia"/>
          <w:rtl/>
        </w:rPr>
        <w:t>הורים</w:t>
      </w:r>
      <w:r w:rsidR="006B644A" w:rsidRPr="002C4C21">
        <w:rPr>
          <w:rtl/>
        </w:rPr>
        <w:t xml:space="preserve"> </w:t>
      </w:r>
      <w:r w:rsidR="006B644A" w:rsidRPr="002C4C21">
        <w:rPr>
          <w:rFonts w:hint="eastAsia"/>
          <w:rtl/>
        </w:rPr>
        <w:t>שידם</w:t>
      </w:r>
      <w:r w:rsidR="006B644A" w:rsidRPr="002C4C21">
        <w:rPr>
          <w:rtl/>
        </w:rPr>
        <w:t xml:space="preserve"> </w:t>
      </w:r>
      <w:r w:rsidR="006B644A" w:rsidRPr="002C4C21">
        <w:rPr>
          <w:rFonts w:hint="eastAsia"/>
          <w:rtl/>
        </w:rPr>
        <w:t>אינה</w:t>
      </w:r>
      <w:r w:rsidR="006B644A" w:rsidRPr="002C4C21">
        <w:rPr>
          <w:rtl/>
        </w:rPr>
        <w:t xml:space="preserve"> משגת לשלם את עלויות הפסיכולוג בשוק הפרטי יוכלו להעניק לילדיהם </w:t>
      </w:r>
      <w:r w:rsidR="006B644A" w:rsidRPr="002C4C21">
        <w:rPr>
          <w:rFonts w:hint="cs"/>
          <w:rtl/>
        </w:rPr>
        <w:t>מענים</w:t>
      </w:r>
      <w:r w:rsidR="006B644A" w:rsidRPr="002C4C21">
        <w:rPr>
          <w:rtl/>
        </w:rPr>
        <w:t xml:space="preserve"> אופטימליים</w:t>
      </w:r>
      <w:r w:rsidR="006B644A" w:rsidRPr="002C4C21">
        <w:rPr>
          <w:rFonts w:hint="cs"/>
          <w:rtl/>
        </w:rPr>
        <w:t xml:space="preserve"> בתחום בריאות הנפש</w:t>
      </w:r>
      <w:r w:rsidRPr="007C7D40">
        <w:rPr>
          <w:rFonts w:hint="cs"/>
          <w:rtl/>
        </w:rPr>
        <w:t xml:space="preserve">. </w:t>
      </w:r>
    </w:p>
    <w:p w:rsidR="001667AE" w:rsidRPr="007C7D40" w:rsidRDefault="00E833D4" w:rsidP="001667AE">
      <w:pPr>
        <w:pStyle w:val="73f7"/>
      </w:pPr>
      <w:r w:rsidRPr="0063556C">
        <w:rPr>
          <w:rStyle w:val="7372"/>
          <w:rFonts w:hint="cs"/>
          <w:noProof/>
          <w:rtl/>
        </w:rPr>
        <w:drawing>
          <wp:anchor distT="0" distB="1440180" distL="107950" distR="114300" simplePos="0" relativeHeight="25170329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784337803"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337803" name="Picture 59">
                      <a:extLst>
                        <a:ext uri="{C183D7F6-B498-43B3-948B-1728B52AA6E4}">
                          <adec:decorative xmlns:adec="http://schemas.microsoft.com/office/drawing/2017/decorative" val="1"/>
                        </a:ext>
                      </a:extLst>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6B644A" w:rsidRPr="002C4C21">
        <w:rPr>
          <w:rFonts w:hint="cs"/>
          <w:rtl/>
        </w:rPr>
        <w:t xml:space="preserve">מומלץ </w:t>
      </w:r>
      <w:r w:rsidR="006B644A" w:rsidRPr="002C4C21">
        <w:rPr>
          <w:rtl/>
        </w:rPr>
        <w:t xml:space="preserve">לעיריות </w:t>
      </w:r>
      <w:r w:rsidR="006B644A" w:rsidRPr="002C4C21">
        <w:rPr>
          <w:b/>
          <w:bCs/>
          <w:rtl/>
        </w:rPr>
        <w:t>אשקלון</w:t>
      </w:r>
      <w:r w:rsidR="006B644A" w:rsidRPr="002C4C21">
        <w:rPr>
          <w:rtl/>
        </w:rPr>
        <w:t xml:space="preserve">, </w:t>
      </w:r>
      <w:r w:rsidR="006B644A" w:rsidRPr="002C4C21">
        <w:rPr>
          <w:b/>
          <w:bCs/>
          <w:rtl/>
        </w:rPr>
        <w:t>טבריה</w:t>
      </w:r>
      <w:r w:rsidR="006B644A" w:rsidRPr="002C4C21">
        <w:rPr>
          <w:rtl/>
        </w:rPr>
        <w:t xml:space="preserve">, </w:t>
      </w:r>
      <w:r w:rsidR="006B644A" w:rsidRPr="002C4C21">
        <w:rPr>
          <w:b/>
          <w:bCs/>
          <w:rtl/>
        </w:rPr>
        <w:t>טייבה</w:t>
      </w:r>
      <w:r w:rsidR="006B644A" w:rsidRPr="002C4C21">
        <w:rPr>
          <w:rtl/>
        </w:rPr>
        <w:t xml:space="preserve">, </w:t>
      </w:r>
      <w:r w:rsidR="006B644A" w:rsidRPr="002C4C21">
        <w:rPr>
          <w:b/>
          <w:bCs/>
          <w:rtl/>
        </w:rPr>
        <w:t>לוד</w:t>
      </w:r>
      <w:r w:rsidR="006B644A" w:rsidRPr="002C4C21">
        <w:rPr>
          <w:rtl/>
        </w:rPr>
        <w:t xml:space="preserve"> ו</w:t>
      </w:r>
      <w:r w:rsidR="006B644A" w:rsidRPr="002C4C21">
        <w:rPr>
          <w:b/>
          <w:bCs/>
          <w:rtl/>
        </w:rPr>
        <w:t>נתניה</w:t>
      </w:r>
      <w:r w:rsidR="006B644A" w:rsidRPr="002C4C21">
        <w:rPr>
          <w:rtl/>
        </w:rPr>
        <w:t xml:space="preserve"> ולמועצות האזוריות </w:t>
      </w:r>
      <w:r w:rsidR="006B644A" w:rsidRPr="002C4C21">
        <w:rPr>
          <w:b/>
          <w:bCs/>
          <w:rtl/>
        </w:rPr>
        <w:t>אשכול</w:t>
      </w:r>
      <w:r w:rsidR="006B644A" w:rsidRPr="002C4C21">
        <w:rPr>
          <w:rtl/>
        </w:rPr>
        <w:t xml:space="preserve"> ו</w:t>
      </w:r>
      <w:r w:rsidR="006B644A" w:rsidRPr="002C4C21">
        <w:rPr>
          <w:b/>
          <w:bCs/>
          <w:rtl/>
        </w:rPr>
        <w:t>מטה</w:t>
      </w:r>
      <w:r w:rsidR="006B644A" w:rsidRPr="002C4C21">
        <w:rPr>
          <w:rtl/>
        </w:rPr>
        <w:t xml:space="preserve"> </w:t>
      </w:r>
      <w:r w:rsidR="006B644A" w:rsidRPr="002C4C21">
        <w:rPr>
          <w:b/>
          <w:bCs/>
          <w:rtl/>
        </w:rPr>
        <w:t>אשר</w:t>
      </w:r>
      <w:r w:rsidR="006B644A" w:rsidRPr="002C4C21">
        <w:rPr>
          <w:rtl/>
        </w:rPr>
        <w:t xml:space="preserve"> </w:t>
      </w:r>
      <w:r w:rsidR="006B644A" w:rsidRPr="002C4C21">
        <w:rPr>
          <w:rFonts w:hint="cs"/>
          <w:rtl/>
        </w:rPr>
        <w:t>לבצע</w:t>
      </w:r>
      <w:r w:rsidR="006B644A" w:rsidRPr="002C4C21">
        <w:rPr>
          <w:rtl/>
        </w:rPr>
        <w:t xml:space="preserve"> מיפוי של תנאי העסקתם של כלל הפסיכולוגים בשפ"ח על בסיס הגדרת תפקידם ומעמדם המקצועי, היקף משרתם, הוותק במקום העבודה, הזמינות הנדרשת מהם והמשימות המוטלות עליהם.</w:t>
      </w:r>
      <w:r w:rsidR="006B644A" w:rsidRPr="002C4C21">
        <w:rPr>
          <w:rFonts w:hint="cs"/>
          <w:rtl/>
        </w:rPr>
        <w:t xml:space="preserve"> </w:t>
      </w:r>
      <w:r w:rsidR="006B644A" w:rsidRPr="002C4C21">
        <w:rPr>
          <w:rtl/>
        </w:rPr>
        <w:t xml:space="preserve">מומלץ לרשויות המקומיות </w:t>
      </w:r>
      <w:r w:rsidR="006B644A" w:rsidRPr="002C4C21">
        <w:rPr>
          <w:rFonts w:hint="cs"/>
          <w:rtl/>
        </w:rPr>
        <w:t>לפעול לצמצום ה</w:t>
      </w:r>
      <w:r w:rsidR="006B644A" w:rsidRPr="002C4C21">
        <w:rPr>
          <w:rtl/>
        </w:rPr>
        <w:t xml:space="preserve">פערים העולים מבדיקה זו ולהקצות משאבים נוספים </w:t>
      </w:r>
      <w:r w:rsidR="006B644A" w:rsidRPr="002C4C21">
        <w:rPr>
          <w:rFonts w:hint="cs"/>
          <w:rtl/>
        </w:rPr>
        <w:t>לצורך</w:t>
      </w:r>
      <w:r w:rsidR="006B644A" w:rsidRPr="002C4C21">
        <w:rPr>
          <w:rtl/>
        </w:rPr>
        <w:t xml:space="preserve"> הפעלת השירות הפסיכולוגי-חינוכי, בהלימה למשימותיהם ולעבודתם בפועל של הפסיכולוגים בשפ"ח</w:t>
      </w:r>
      <w:r w:rsidRPr="007C7D40">
        <w:rPr>
          <w:rFonts w:hint="cs"/>
          <w:rtl/>
        </w:rPr>
        <w:t xml:space="preserve">. </w:t>
      </w:r>
    </w:p>
    <w:p w:rsidR="001667AE" w:rsidRPr="007C7D40" w:rsidRDefault="00E833D4" w:rsidP="001667AE">
      <w:pPr>
        <w:pStyle w:val="73f7"/>
      </w:pPr>
      <w:r w:rsidRPr="0063556C">
        <w:rPr>
          <w:rStyle w:val="7372"/>
          <w:rFonts w:hint="cs"/>
          <w:noProof/>
          <w:rtl/>
        </w:rPr>
        <w:drawing>
          <wp:anchor distT="0" distB="1440180" distL="107950" distR="114300" simplePos="0" relativeHeight="251704320"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608027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80277" name="Picture 59">
                      <a:extLst>
                        <a:ext uri="{C183D7F6-B498-43B3-948B-1728B52AA6E4}">
                          <adec:decorative xmlns:adec="http://schemas.microsoft.com/office/drawing/2017/decorative" val="1"/>
                        </a:ext>
                      </a:extLst>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6B644A" w:rsidRPr="002C4C21">
        <w:rPr>
          <w:rFonts w:hint="cs"/>
          <w:rtl/>
        </w:rPr>
        <w:t>מומלץ למשרד החינוך, בשיתוף עם משרד הבריאות, לקבוע בנוהל את התקנים לתנאי העבודה הנדרשים לעבודת הפסיכולוגים, שהרשויות המקומיות יחויבו לעמוד בהם. זאת כדי לאפשר לעובדי השפ"חים להעניק לציבור הבא בשעריהם סביבה מכבדת המבטיחה פרטיות. מומלץ</w:t>
      </w:r>
      <w:r w:rsidR="006B644A" w:rsidRPr="002C4C21">
        <w:rPr>
          <w:rtl/>
        </w:rPr>
        <w:t xml:space="preserve"> </w:t>
      </w:r>
      <w:r w:rsidR="006B644A" w:rsidRPr="002C4C21">
        <w:rPr>
          <w:rFonts w:hint="cs"/>
          <w:rtl/>
        </w:rPr>
        <w:t>לעיריות</w:t>
      </w:r>
      <w:r w:rsidR="006B644A" w:rsidRPr="002C4C21">
        <w:rPr>
          <w:rtl/>
        </w:rPr>
        <w:t xml:space="preserve"> </w:t>
      </w:r>
      <w:r w:rsidR="006B644A" w:rsidRPr="002C4C21">
        <w:rPr>
          <w:b/>
          <w:bCs/>
          <w:rtl/>
        </w:rPr>
        <w:t>אשקלון</w:t>
      </w:r>
      <w:r w:rsidR="006B644A" w:rsidRPr="002C4C21">
        <w:rPr>
          <w:rtl/>
        </w:rPr>
        <w:t xml:space="preserve">, </w:t>
      </w:r>
      <w:r w:rsidR="006B644A" w:rsidRPr="002C4C21">
        <w:rPr>
          <w:b/>
          <w:bCs/>
          <w:rtl/>
        </w:rPr>
        <w:t>טבריה</w:t>
      </w:r>
      <w:r w:rsidR="006B644A" w:rsidRPr="002C4C21">
        <w:rPr>
          <w:rtl/>
        </w:rPr>
        <w:t xml:space="preserve">, </w:t>
      </w:r>
      <w:r w:rsidR="006B644A" w:rsidRPr="002C4C21">
        <w:rPr>
          <w:b/>
          <w:bCs/>
          <w:rtl/>
        </w:rPr>
        <w:t>לוד</w:t>
      </w:r>
      <w:r w:rsidR="006B644A" w:rsidRPr="002C4C21">
        <w:rPr>
          <w:rFonts w:hint="cs"/>
          <w:b/>
          <w:bCs/>
          <w:rtl/>
        </w:rPr>
        <w:t xml:space="preserve"> </w:t>
      </w:r>
      <w:r w:rsidR="006B644A" w:rsidRPr="002C4C21">
        <w:rPr>
          <w:rFonts w:hint="cs"/>
          <w:rtl/>
        </w:rPr>
        <w:t>ו</w:t>
      </w:r>
      <w:r w:rsidR="006B644A" w:rsidRPr="002C4C21">
        <w:rPr>
          <w:rFonts w:hint="cs"/>
          <w:b/>
          <w:bCs/>
          <w:rtl/>
        </w:rPr>
        <w:t>נתניה</w:t>
      </w:r>
      <w:r w:rsidR="006B644A" w:rsidRPr="002C4C21">
        <w:rPr>
          <w:rtl/>
        </w:rPr>
        <w:t xml:space="preserve">, </w:t>
      </w:r>
      <w:r w:rsidR="006B644A" w:rsidRPr="002C4C21">
        <w:rPr>
          <w:rFonts w:hint="eastAsia"/>
          <w:rtl/>
        </w:rPr>
        <w:t>ולמו</w:t>
      </w:r>
      <w:r w:rsidR="006B644A" w:rsidRPr="002C4C21">
        <w:rPr>
          <w:rFonts w:hint="cs"/>
          <w:rtl/>
        </w:rPr>
        <w:t xml:space="preserve">עצות האזוריות </w:t>
      </w:r>
      <w:r w:rsidR="006B644A" w:rsidRPr="002C4C21">
        <w:rPr>
          <w:rFonts w:hint="cs"/>
          <w:b/>
          <w:bCs/>
          <w:rtl/>
        </w:rPr>
        <w:t xml:space="preserve">אשכול </w:t>
      </w:r>
      <w:r w:rsidR="006B644A" w:rsidRPr="002C4C21">
        <w:rPr>
          <w:rFonts w:hint="cs"/>
          <w:rtl/>
        </w:rPr>
        <w:t>ו</w:t>
      </w:r>
      <w:r w:rsidR="006B644A" w:rsidRPr="002C4C21">
        <w:rPr>
          <w:b/>
          <w:bCs/>
          <w:rtl/>
        </w:rPr>
        <w:t>מטה</w:t>
      </w:r>
      <w:r w:rsidR="006B644A" w:rsidRPr="002C4C21">
        <w:rPr>
          <w:rtl/>
        </w:rPr>
        <w:t xml:space="preserve"> </w:t>
      </w:r>
      <w:r w:rsidR="006B644A" w:rsidRPr="002C4C21">
        <w:rPr>
          <w:b/>
          <w:bCs/>
          <w:rtl/>
        </w:rPr>
        <w:t>אשר</w:t>
      </w:r>
      <w:r w:rsidR="006B644A" w:rsidRPr="002C4C21">
        <w:rPr>
          <w:rtl/>
        </w:rPr>
        <w:t>, שבהן פועלים שפ"חים מוכרים להתמחות,</w:t>
      </w:r>
      <w:r w:rsidR="006B644A" w:rsidRPr="002C4C21">
        <w:rPr>
          <w:rFonts w:hint="cs"/>
          <w:rtl/>
        </w:rPr>
        <w:t xml:space="preserve"> </w:t>
      </w:r>
      <w:r w:rsidR="006B644A" w:rsidRPr="002C4C21">
        <w:rPr>
          <w:rtl/>
        </w:rPr>
        <w:t xml:space="preserve">להתאים את התנאים הפיזיים בשפ"ח </w:t>
      </w:r>
      <w:r w:rsidR="006B644A" w:rsidRPr="002C4C21">
        <w:rPr>
          <w:rtl/>
        </w:rPr>
        <w:lastRenderedPageBreak/>
        <w:t xml:space="preserve">לנדרש בנוהל </w:t>
      </w:r>
      <w:r w:rsidR="006B644A" w:rsidRPr="002C4C21">
        <w:rPr>
          <w:rFonts w:hint="cs"/>
          <w:rtl/>
        </w:rPr>
        <w:t>ה</w:t>
      </w:r>
      <w:r w:rsidR="006B644A" w:rsidRPr="002C4C21">
        <w:rPr>
          <w:rtl/>
        </w:rPr>
        <w:t xml:space="preserve">הכרה ותיקוף </w:t>
      </w:r>
      <w:r w:rsidR="006B644A" w:rsidRPr="002C4C21">
        <w:rPr>
          <w:rFonts w:hint="cs"/>
          <w:rtl/>
        </w:rPr>
        <w:t>ה</w:t>
      </w:r>
      <w:r w:rsidR="006B644A" w:rsidRPr="002C4C21">
        <w:rPr>
          <w:rtl/>
        </w:rPr>
        <w:t xml:space="preserve">הכרה בשפ"ח כמוכר להתמחות. מומלץ לעיריית </w:t>
      </w:r>
      <w:r w:rsidR="006B644A" w:rsidRPr="002C4C21">
        <w:rPr>
          <w:b/>
          <w:bCs/>
          <w:rtl/>
        </w:rPr>
        <w:t>טייבה</w:t>
      </w:r>
      <w:r w:rsidR="006B644A" w:rsidRPr="002C4C21">
        <w:rPr>
          <w:rtl/>
        </w:rPr>
        <w:t xml:space="preserve"> לבצע </w:t>
      </w:r>
      <w:r w:rsidR="006B644A" w:rsidRPr="002C4C21">
        <w:rPr>
          <w:rFonts w:hint="cs"/>
          <w:rtl/>
        </w:rPr>
        <w:t>את ה</w:t>
      </w:r>
      <w:r w:rsidR="006B644A" w:rsidRPr="002C4C21">
        <w:rPr>
          <w:rtl/>
        </w:rPr>
        <w:t xml:space="preserve">התאמות </w:t>
      </w:r>
      <w:r w:rsidR="006B644A" w:rsidRPr="002C4C21">
        <w:rPr>
          <w:rFonts w:hint="cs"/>
          <w:rtl/>
        </w:rPr>
        <w:t>ה</w:t>
      </w:r>
      <w:r w:rsidR="006B644A" w:rsidRPr="002C4C21">
        <w:rPr>
          <w:rtl/>
        </w:rPr>
        <w:t>פיזיות הנדרשות בנוהל ההכרה</w:t>
      </w:r>
      <w:r w:rsidR="006B644A" w:rsidRPr="002C4C21">
        <w:rPr>
          <w:rFonts w:hint="cs"/>
          <w:rtl/>
        </w:rPr>
        <w:t>,</w:t>
      </w:r>
      <w:r w:rsidR="006B644A" w:rsidRPr="002C4C21">
        <w:rPr>
          <w:rtl/>
        </w:rPr>
        <w:t xml:space="preserve"> לצורך קבלת ההכרה להתמחות</w:t>
      </w:r>
      <w:r w:rsidRPr="007C7D40">
        <w:rPr>
          <w:rFonts w:hint="cs"/>
          <w:rtl/>
        </w:rPr>
        <w:t xml:space="preserve">. </w:t>
      </w:r>
    </w:p>
    <w:p w:rsidR="001667AE" w:rsidRPr="007C7D40" w:rsidRDefault="00E833D4" w:rsidP="001667AE">
      <w:pPr>
        <w:pStyle w:val="73f7"/>
      </w:pPr>
      <w:r w:rsidRPr="0063556C">
        <w:rPr>
          <w:rStyle w:val="7372"/>
          <w:rFonts w:hint="cs"/>
          <w:noProof/>
          <w:rtl/>
        </w:rPr>
        <w:drawing>
          <wp:anchor distT="0" distB="1440180" distL="107950" distR="114300" simplePos="0" relativeHeight="25170534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741056662"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056662" name="Picture 59">
                      <a:extLst>
                        <a:ext uri="{C183D7F6-B498-43B3-948B-1728B52AA6E4}">
                          <adec:decorative xmlns:adec="http://schemas.microsoft.com/office/drawing/2017/decorative" val="1"/>
                        </a:ext>
                      </a:extLst>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6B644A" w:rsidRPr="002C4C21">
        <w:rPr>
          <w:rtl/>
        </w:rPr>
        <w:t>על משרד החינוך לעדכן את הנחיותיו</w:t>
      </w:r>
      <w:r w:rsidR="006B644A" w:rsidRPr="002C4C21">
        <w:rPr>
          <w:rFonts w:hint="cs"/>
          <w:rtl/>
        </w:rPr>
        <w:t xml:space="preserve"> הכתובות</w:t>
      </w:r>
      <w:r w:rsidR="006B644A" w:rsidRPr="002C4C21">
        <w:rPr>
          <w:rtl/>
        </w:rPr>
        <w:t xml:space="preserve"> שעניינן אבטחת מידע, עבודה מרחוק, שמירת רשומות פסיכולוגיות דיגיטליות ואופן העברתן בין גורמים שונים בתוך השפ"ח ומחוצה לו ב</w:t>
      </w:r>
      <w:r w:rsidR="006B644A" w:rsidRPr="002C4C21">
        <w:rPr>
          <w:rFonts w:hint="cs"/>
          <w:rtl/>
        </w:rPr>
        <w:t xml:space="preserve">עיתות </w:t>
      </w:r>
      <w:r w:rsidR="006B644A" w:rsidRPr="002C4C21">
        <w:rPr>
          <w:rtl/>
        </w:rPr>
        <w:t>שגרה וחירום.</w:t>
      </w:r>
      <w:r w:rsidR="006B644A" w:rsidRPr="002C4C21">
        <w:rPr>
          <w:rFonts w:hint="cs"/>
          <w:rtl/>
        </w:rPr>
        <w:t xml:space="preserve"> </w:t>
      </w:r>
      <w:r w:rsidR="006B644A" w:rsidRPr="002C4C21">
        <w:rPr>
          <w:rtl/>
        </w:rPr>
        <w:t xml:space="preserve">מומלץ לרשויות המקומיות </w:t>
      </w:r>
      <w:r w:rsidR="006B644A" w:rsidRPr="002C4C21">
        <w:rPr>
          <w:rFonts w:hint="cs"/>
          <w:rtl/>
        </w:rPr>
        <w:t>לעדכן את</w:t>
      </w:r>
      <w:r w:rsidR="006B644A" w:rsidRPr="002C4C21">
        <w:rPr>
          <w:rtl/>
        </w:rPr>
        <w:t xml:space="preserve"> נ</w:t>
      </w:r>
      <w:r w:rsidR="006B644A" w:rsidRPr="002C4C21">
        <w:rPr>
          <w:rFonts w:hint="cs"/>
          <w:rtl/>
        </w:rPr>
        <w:t>ו</w:t>
      </w:r>
      <w:r w:rsidR="006B644A" w:rsidRPr="002C4C21">
        <w:rPr>
          <w:rtl/>
        </w:rPr>
        <w:t xml:space="preserve">הלי אבטחת המידע </w:t>
      </w:r>
      <w:r w:rsidR="006B644A" w:rsidRPr="002C4C21">
        <w:rPr>
          <w:rFonts w:hint="cs"/>
          <w:rtl/>
        </w:rPr>
        <w:t>שהן הכינו</w:t>
      </w:r>
      <w:r w:rsidR="006B644A" w:rsidRPr="002C4C21">
        <w:rPr>
          <w:rtl/>
        </w:rPr>
        <w:t xml:space="preserve"> בהתייחס לנושאים אלו ולוודא </w:t>
      </w:r>
      <w:r w:rsidR="006B644A" w:rsidRPr="002C4C21">
        <w:rPr>
          <w:rFonts w:hint="cs"/>
          <w:rtl/>
        </w:rPr>
        <w:t>כי</w:t>
      </w:r>
      <w:r w:rsidR="006B644A" w:rsidRPr="002C4C21">
        <w:rPr>
          <w:rtl/>
        </w:rPr>
        <w:t xml:space="preserve"> הנחיותיה</w:t>
      </w:r>
      <w:r w:rsidR="006B644A" w:rsidRPr="002C4C21">
        <w:rPr>
          <w:rFonts w:hint="cs"/>
          <w:rtl/>
        </w:rPr>
        <w:t>ן</w:t>
      </w:r>
      <w:r w:rsidR="006B644A" w:rsidRPr="002C4C21">
        <w:rPr>
          <w:rtl/>
        </w:rPr>
        <w:t xml:space="preserve"> בעניין זה</w:t>
      </w:r>
      <w:r w:rsidR="006B644A" w:rsidRPr="002C4C21">
        <w:rPr>
          <w:rFonts w:hint="cs"/>
          <w:rtl/>
        </w:rPr>
        <w:t xml:space="preserve"> מיושמות. מומלץ לעיריות </w:t>
      </w:r>
      <w:r w:rsidR="006B644A" w:rsidRPr="002C4C21">
        <w:rPr>
          <w:b/>
          <w:bCs/>
          <w:rtl/>
        </w:rPr>
        <w:t>טבריה, טייבה ולוד</w:t>
      </w:r>
      <w:r w:rsidR="006B644A" w:rsidRPr="002C4C21">
        <w:rPr>
          <w:rtl/>
        </w:rPr>
        <w:t xml:space="preserve"> להכין נוהלי אבטחת מידע שיכללו תהליכי עבודה שיסייעו בשמירה על המידע האישי והרפואי של הפונים לשפ"ח</w:t>
      </w:r>
      <w:r w:rsidR="006B644A" w:rsidRPr="002C4C21">
        <w:rPr>
          <w:rFonts w:hint="cs"/>
          <w:rtl/>
        </w:rPr>
        <w:t>,</w:t>
      </w:r>
      <w:r w:rsidR="006B644A" w:rsidRPr="002C4C21">
        <w:rPr>
          <w:rtl/>
        </w:rPr>
        <w:t xml:space="preserve"> </w:t>
      </w:r>
      <w:r w:rsidR="006B644A" w:rsidRPr="002C4C21">
        <w:rPr>
          <w:rFonts w:hint="cs"/>
          <w:rtl/>
        </w:rPr>
        <w:t>וכי הנהלת הרשות המקומית תוודא כי הם מיושמים</w:t>
      </w:r>
      <w:r w:rsidR="006B644A" w:rsidRPr="002C4C21">
        <w:rPr>
          <w:rtl/>
        </w:rPr>
        <w:t xml:space="preserve"> בפועל.</w:t>
      </w:r>
      <w:r w:rsidR="006B644A" w:rsidRPr="002C4C21">
        <w:rPr>
          <w:rFonts w:hint="cs"/>
          <w:rtl/>
        </w:rPr>
        <w:t xml:space="preserve"> </w:t>
      </w:r>
      <w:r w:rsidR="006B644A" w:rsidRPr="002C4C21">
        <w:rPr>
          <w:rtl/>
        </w:rPr>
        <w:t xml:space="preserve">מומלץ לעיריות </w:t>
      </w:r>
      <w:r w:rsidR="006B644A" w:rsidRPr="002C4C21">
        <w:rPr>
          <w:b/>
          <w:bCs/>
          <w:rtl/>
        </w:rPr>
        <w:t>אשקלון</w:t>
      </w:r>
      <w:r w:rsidR="006B644A" w:rsidRPr="002C4C21">
        <w:rPr>
          <w:rtl/>
        </w:rPr>
        <w:t xml:space="preserve">, </w:t>
      </w:r>
      <w:r w:rsidR="006B644A" w:rsidRPr="002C4C21">
        <w:rPr>
          <w:b/>
          <w:bCs/>
          <w:rtl/>
        </w:rPr>
        <w:t>טבריה</w:t>
      </w:r>
      <w:r w:rsidR="006B644A" w:rsidRPr="002C4C21">
        <w:rPr>
          <w:rtl/>
        </w:rPr>
        <w:t xml:space="preserve">, </w:t>
      </w:r>
      <w:r w:rsidR="006B644A" w:rsidRPr="002C4C21">
        <w:rPr>
          <w:b/>
          <w:bCs/>
          <w:rtl/>
        </w:rPr>
        <w:t>טייבה</w:t>
      </w:r>
      <w:r w:rsidR="006B644A" w:rsidRPr="002C4C21">
        <w:rPr>
          <w:rtl/>
        </w:rPr>
        <w:t xml:space="preserve">, </w:t>
      </w:r>
      <w:r w:rsidR="006B644A" w:rsidRPr="002C4C21">
        <w:rPr>
          <w:b/>
          <w:bCs/>
          <w:rtl/>
        </w:rPr>
        <w:t>לוד</w:t>
      </w:r>
      <w:r w:rsidR="006B644A" w:rsidRPr="002C4C21">
        <w:rPr>
          <w:rtl/>
        </w:rPr>
        <w:t xml:space="preserve"> </w:t>
      </w:r>
      <w:r w:rsidR="006B644A" w:rsidRPr="002C4C21">
        <w:rPr>
          <w:b/>
          <w:bCs/>
          <w:rtl/>
        </w:rPr>
        <w:t>ונתניה</w:t>
      </w:r>
      <w:r w:rsidR="006B644A" w:rsidRPr="002C4C21">
        <w:rPr>
          <w:rtl/>
        </w:rPr>
        <w:t xml:space="preserve"> ולמועצה האזורית </w:t>
      </w:r>
      <w:r w:rsidR="006B644A" w:rsidRPr="002C4C21">
        <w:rPr>
          <w:b/>
          <w:bCs/>
          <w:rtl/>
        </w:rPr>
        <w:t>אשכול</w:t>
      </w:r>
      <w:r w:rsidR="006B644A" w:rsidRPr="002C4C21">
        <w:rPr>
          <w:rtl/>
        </w:rPr>
        <w:t xml:space="preserve"> לכלול בנוהלי אבטחת המידע </w:t>
      </w:r>
      <w:r w:rsidR="006B644A" w:rsidRPr="002C4C21">
        <w:rPr>
          <w:rFonts w:hint="cs"/>
          <w:rtl/>
        </w:rPr>
        <w:t xml:space="preserve">שלהן </w:t>
      </w:r>
      <w:r w:rsidR="006B644A" w:rsidRPr="002C4C21">
        <w:rPr>
          <w:rtl/>
        </w:rPr>
        <w:t>הנחיות הנוגעות לשימוש במחשבים ניידים פרטיים ב</w:t>
      </w:r>
      <w:r w:rsidR="006B644A" w:rsidRPr="002C4C21">
        <w:rPr>
          <w:rFonts w:hint="cs"/>
          <w:rtl/>
        </w:rPr>
        <w:t>מסגרת ה</w:t>
      </w:r>
      <w:r w:rsidR="006B644A" w:rsidRPr="002C4C21">
        <w:rPr>
          <w:rtl/>
        </w:rPr>
        <w:t>עבודה השוטפת</w:t>
      </w:r>
      <w:r w:rsidRPr="007C7D40">
        <w:rPr>
          <w:rFonts w:hint="cs"/>
          <w:rtl/>
        </w:rPr>
        <w:t xml:space="preserve">. </w:t>
      </w:r>
    </w:p>
    <w:p w:rsidR="001667AE" w:rsidRPr="007C7D40" w:rsidRDefault="00E833D4" w:rsidP="001667AE">
      <w:pPr>
        <w:pStyle w:val="73f7"/>
      </w:pPr>
      <w:r w:rsidRPr="0063556C">
        <w:rPr>
          <w:rStyle w:val="7372"/>
          <w:rFonts w:hint="cs"/>
          <w:noProof/>
          <w:rtl/>
        </w:rPr>
        <w:drawing>
          <wp:anchor distT="0" distB="1440180" distL="107950" distR="114300" simplePos="0" relativeHeight="251706368"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43015156"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015156" name="Picture 59">
                      <a:extLst>
                        <a:ext uri="{C183D7F6-B498-43B3-948B-1728B52AA6E4}">
                          <adec:decorative xmlns:adec="http://schemas.microsoft.com/office/drawing/2017/decorative" val="1"/>
                        </a:ext>
                      </a:extLst>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6B644A" w:rsidRPr="002C4C21">
        <w:rPr>
          <w:rtl/>
        </w:rPr>
        <w:t xml:space="preserve">על כל הרשויות המקומיות, ובפרט על עיריות </w:t>
      </w:r>
      <w:r w:rsidR="006B644A" w:rsidRPr="002C4C21">
        <w:rPr>
          <w:b/>
          <w:bCs/>
          <w:rtl/>
        </w:rPr>
        <w:t>טבריה</w:t>
      </w:r>
      <w:r w:rsidR="006B644A" w:rsidRPr="002C4C21">
        <w:rPr>
          <w:rtl/>
        </w:rPr>
        <w:t xml:space="preserve">, </w:t>
      </w:r>
      <w:r w:rsidR="006B644A" w:rsidRPr="002C4C21">
        <w:rPr>
          <w:b/>
          <w:bCs/>
          <w:rtl/>
        </w:rPr>
        <w:t>טייבה</w:t>
      </w:r>
      <w:r w:rsidR="006B644A" w:rsidRPr="002C4C21">
        <w:rPr>
          <w:rtl/>
        </w:rPr>
        <w:t xml:space="preserve"> </w:t>
      </w:r>
      <w:r w:rsidR="006B644A" w:rsidRPr="002C4C21">
        <w:rPr>
          <w:b/>
          <w:bCs/>
          <w:rtl/>
        </w:rPr>
        <w:t>ולוד</w:t>
      </w:r>
      <w:r w:rsidR="006B644A" w:rsidRPr="002C4C21">
        <w:rPr>
          <w:rtl/>
        </w:rPr>
        <w:t xml:space="preserve">, לספק תיבת דוא"ל רשותית לכלל הפסיכולוגים בשפ"ח </w:t>
      </w:r>
      <w:bookmarkStart w:id="13" w:name="_Hlk201763381"/>
      <w:r w:rsidR="006B644A" w:rsidRPr="002C4C21">
        <w:rPr>
          <w:rFonts w:hint="cs"/>
          <w:rtl/>
        </w:rPr>
        <w:t>כדי שישתמשו בה באופן בלעדי</w:t>
      </w:r>
      <w:r w:rsidR="006B644A" w:rsidRPr="002C4C21">
        <w:rPr>
          <w:rtl/>
        </w:rPr>
        <w:t xml:space="preserve"> </w:t>
      </w:r>
      <w:bookmarkEnd w:id="13"/>
      <w:r w:rsidR="006B644A" w:rsidRPr="002C4C21">
        <w:rPr>
          <w:rtl/>
        </w:rPr>
        <w:t>בעבודתם השוטפת</w:t>
      </w:r>
      <w:r w:rsidR="006B644A" w:rsidRPr="002C4C21">
        <w:rPr>
          <w:rFonts w:hint="cs"/>
          <w:rtl/>
        </w:rPr>
        <w:t>,</w:t>
      </w:r>
      <w:r w:rsidR="006B644A" w:rsidRPr="002C4C21">
        <w:rPr>
          <w:rtl/>
        </w:rPr>
        <w:t xml:space="preserve"> ו</w:t>
      </w:r>
      <w:r w:rsidR="006B644A" w:rsidRPr="002C4C21">
        <w:rPr>
          <w:rFonts w:hint="cs"/>
          <w:rtl/>
        </w:rPr>
        <w:t xml:space="preserve">כן עליהן </w:t>
      </w:r>
      <w:r w:rsidR="006B644A" w:rsidRPr="002C4C21">
        <w:rPr>
          <w:rtl/>
        </w:rPr>
        <w:t>להנחות את כל עובדי השפ"חים לפעול בהתאם להנחיות הנוגעות לשימוש בכתובת הדוא"ל הרשותית. על מנהלי השפ"חים ברשויות המקומיות לאכוף הנחיות אלו.</w:t>
      </w:r>
      <w:r w:rsidR="006B644A" w:rsidRPr="002C4C21">
        <w:rPr>
          <w:rFonts w:hint="cs"/>
          <w:rtl/>
        </w:rPr>
        <w:t xml:space="preserve"> </w:t>
      </w:r>
      <w:r w:rsidR="006B644A" w:rsidRPr="002C4C21">
        <w:rPr>
          <w:rtl/>
        </w:rPr>
        <w:t xml:space="preserve">על משרד החינוך לעמוד על </w:t>
      </w:r>
      <w:r w:rsidR="006B644A" w:rsidRPr="002C4C21">
        <w:rPr>
          <w:rFonts w:hint="cs"/>
          <w:rtl/>
        </w:rPr>
        <w:t xml:space="preserve">יישום </w:t>
      </w:r>
      <w:r w:rsidR="006B644A" w:rsidRPr="002C4C21">
        <w:rPr>
          <w:rtl/>
        </w:rPr>
        <w:t>ההנחיות הנוגעות לשימוש בלעדי בכתובת הדוא"ל הרשותית</w:t>
      </w:r>
      <w:r w:rsidR="006B644A" w:rsidRPr="002C4C21">
        <w:rPr>
          <w:rFonts w:hint="cs"/>
          <w:rtl/>
        </w:rPr>
        <w:t>,</w:t>
      </w:r>
      <w:r w:rsidR="006B644A" w:rsidRPr="002C4C21">
        <w:rPr>
          <w:rtl/>
        </w:rPr>
        <w:t xml:space="preserve"> ולאכוף אותן על ידי עדכון כתובות הדוא"ל הרשותיות בפרטי הקשר של מנהלי השפ"חים שברשותו ובאמצעות שימוש בהן בעבודה השוטפת מול מנהלי השפ"חים</w:t>
      </w:r>
      <w:r w:rsidRPr="007C7D40">
        <w:rPr>
          <w:rFonts w:hint="cs"/>
          <w:rtl/>
        </w:rPr>
        <w:t xml:space="preserve">. </w:t>
      </w:r>
    </w:p>
    <w:p w:rsidR="001667AE" w:rsidRPr="007C7D40" w:rsidRDefault="00E833D4" w:rsidP="001667AE">
      <w:pPr>
        <w:pStyle w:val="73f7"/>
      </w:pPr>
      <w:r w:rsidRPr="0063556C">
        <w:rPr>
          <w:rStyle w:val="7372"/>
          <w:rFonts w:hint="cs"/>
          <w:noProof/>
          <w:rtl/>
        </w:rPr>
        <w:drawing>
          <wp:anchor distT="0" distB="1440180" distL="107950" distR="114300" simplePos="0" relativeHeight="251707392"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62186772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867729" name="Picture 59">
                      <a:extLst>
                        <a:ext uri="{C183D7F6-B498-43B3-948B-1728B52AA6E4}">
                          <adec:decorative xmlns:adec="http://schemas.microsoft.com/office/drawing/2017/decorative" val="1"/>
                        </a:ext>
                      </a:extLst>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6B644A" w:rsidRPr="002C4C21">
        <w:rPr>
          <w:rFonts w:hint="cs"/>
          <w:rtl/>
        </w:rPr>
        <w:t>מומלץ</w:t>
      </w:r>
      <w:r w:rsidR="006B644A" w:rsidRPr="002C4C21">
        <w:rPr>
          <w:rtl/>
        </w:rPr>
        <w:t xml:space="preserve"> למשרד החינוך </w:t>
      </w:r>
      <w:r w:rsidR="006B644A" w:rsidRPr="002C4C21">
        <w:rPr>
          <w:rFonts w:hint="cs"/>
          <w:rtl/>
        </w:rPr>
        <w:t>ל</w:t>
      </w:r>
      <w:r w:rsidR="006B644A" w:rsidRPr="002C4C21">
        <w:rPr>
          <w:rtl/>
        </w:rPr>
        <w:t xml:space="preserve">הגדיר מנגנונים מתאימים </w:t>
      </w:r>
      <w:r w:rsidR="006B644A" w:rsidRPr="002C4C21">
        <w:rPr>
          <w:rFonts w:hint="cs"/>
          <w:rtl/>
        </w:rPr>
        <w:t>לשם</w:t>
      </w:r>
      <w:r w:rsidR="006B644A" w:rsidRPr="002C4C21">
        <w:rPr>
          <w:rtl/>
        </w:rPr>
        <w:t xml:space="preserve"> איתור וזיהוי יזומים של טראומטיזציה משנית </w:t>
      </w:r>
      <w:r w:rsidR="006B644A" w:rsidRPr="002C4C21">
        <w:rPr>
          <w:rFonts w:hint="cs"/>
          <w:rtl/>
        </w:rPr>
        <w:t>בקרב</w:t>
      </w:r>
      <w:r w:rsidR="006B644A" w:rsidRPr="002C4C21">
        <w:rPr>
          <w:rtl/>
        </w:rPr>
        <w:t xml:space="preserve"> הפסיכולוגים החינוכיים</w:t>
      </w:r>
      <w:r w:rsidR="006B644A" w:rsidRPr="002C4C21">
        <w:rPr>
          <w:rFonts w:hint="cs"/>
          <w:rtl/>
        </w:rPr>
        <w:t>,</w:t>
      </w:r>
      <w:r w:rsidR="006B644A" w:rsidRPr="002C4C21">
        <w:rPr>
          <w:rtl/>
        </w:rPr>
        <w:t xml:space="preserve"> ול</w:t>
      </w:r>
      <w:r w:rsidR="006B644A" w:rsidRPr="002C4C21">
        <w:rPr>
          <w:rFonts w:hint="cs"/>
          <w:rtl/>
        </w:rPr>
        <w:t xml:space="preserve">שם </w:t>
      </w:r>
      <w:r w:rsidR="006B644A" w:rsidRPr="002C4C21">
        <w:rPr>
          <w:rtl/>
        </w:rPr>
        <w:t xml:space="preserve">מתן תמיכה נפשית פרטנית </w:t>
      </w:r>
      <w:r w:rsidR="006B644A" w:rsidRPr="002C4C21">
        <w:rPr>
          <w:rFonts w:hint="cs"/>
          <w:rtl/>
        </w:rPr>
        <w:t xml:space="preserve">בפסיכולוגים שחווים טראומטיזציה משנית </w:t>
      </w:r>
      <w:r w:rsidR="006B644A" w:rsidRPr="002C4C21">
        <w:rPr>
          <w:rtl/>
        </w:rPr>
        <w:t>כשעולה הצורך בכך. שמירה על בריאותם הנפשית של הפסיכולוגים החינוכיים היא אינטרס של כלל הציבור, שכן הם אלו אשר מסייעים</w:t>
      </w:r>
      <w:r w:rsidR="006B644A" w:rsidRPr="002C4C21">
        <w:rPr>
          <w:rFonts w:hint="cs"/>
          <w:rtl/>
        </w:rPr>
        <w:t xml:space="preserve"> לשמירה על </w:t>
      </w:r>
      <w:r w:rsidR="006B644A" w:rsidRPr="002C4C21">
        <w:rPr>
          <w:rtl/>
        </w:rPr>
        <w:t>חוסנם הנפשי של אנשי החינוך, התלמידים והוריהם</w:t>
      </w:r>
      <w:r w:rsidR="006B644A" w:rsidRPr="002C4C21">
        <w:rPr>
          <w:rFonts w:hint="cs"/>
          <w:rtl/>
        </w:rPr>
        <w:t xml:space="preserve"> ולחיזוק חוסנם הנפשי</w:t>
      </w:r>
      <w:r w:rsidRPr="007C7D40">
        <w:rPr>
          <w:rFonts w:hint="cs"/>
          <w:rtl/>
        </w:rPr>
        <w:t xml:space="preserve">. </w:t>
      </w:r>
    </w:p>
    <w:p w:rsidR="006B644A" w:rsidRDefault="00E833D4">
      <w:pPr>
        <w:bidi w:val="0"/>
        <w:spacing w:after="200" w:line="276" w:lineRule="auto"/>
        <w:rPr>
          <w:rFonts w:ascii="Tahoma" w:hAnsi="Tahoma" w:cs="Tahoma"/>
          <w:color w:val="0D0D0D" w:themeColor="text1" w:themeTint="F2"/>
          <w:sz w:val="18"/>
          <w:szCs w:val="18"/>
          <w:rtl/>
        </w:rPr>
      </w:pPr>
      <w:r>
        <w:rPr>
          <w:rtl/>
        </w:rPr>
        <w:br w:type="page"/>
      </w:r>
    </w:p>
    <w:p w:rsidR="005D0F8C" w:rsidRDefault="00E833D4" w:rsidP="00EB672B">
      <w:pPr>
        <w:pStyle w:val="73f7"/>
        <w:rPr>
          <w:rtl/>
        </w:rPr>
      </w:pPr>
      <w:r w:rsidRPr="00D527BD">
        <w:rPr>
          <w:noProof/>
          <w:szCs w:val="20"/>
          <w:rtl/>
        </w:rPr>
        <w:lastRenderedPageBreak/>
        <mc:AlternateContent>
          <mc:Choice Requires="wps">
            <w:drawing>
              <wp:anchor distT="0" distB="0" distL="114300" distR="114300" simplePos="0" relativeHeight="251676672" behindDoc="0" locked="0" layoutInCell="1" allowOverlap="1">
                <wp:simplePos x="0" y="0"/>
                <wp:positionH relativeFrom="column">
                  <wp:posOffset>142512</wp:posOffset>
                </wp:positionH>
                <wp:positionV relativeFrom="paragraph">
                  <wp:posOffset>72390</wp:posOffset>
                </wp:positionV>
                <wp:extent cx="4436745" cy="434975"/>
                <wp:effectExtent l="0" t="0" r="0" b="0"/>
                <wp:wrapNone/>
                <wp:docPr id="1451066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5D0F8C" w:rsidRPr="005C7ABF" w:rsidRDefault="00E833D4" w:rsidP="00524400">
                            <w:pPr>
                              <w:pStyle w:val="73ff"/>
                              <w:rPr>
                                <w:rtl/>
                              </w:rPr>
                            </w:pPr>
                            <w:r w:rsidRPr="004125C7">
                              <w:rPr>
                                <w:rtl/>
                              </w:rPr>
                              <w:t>ממשקי העבודה של השירות הפסיכולוגי-חינוכי</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1.2pt;margin-top:5.7pt;width:349.35pt;height:3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" fillcolor="#f05260" stroked="f">
                <v:textbox>
                  <w:txbxContent>
                    <w:p w:rsidR="005D0F8C" w:rsidRPr="005C7ABF" w:rsidRDefault="00E833D4" w:rsidP="00524400">
                      <w:pPr>
                        <w:pStyle w:val="73ff"/>
                        <w:rPr>
                          <w:rtl/>
                        </w:rPr>
                      </w:pPr>
                      <w:r w:rsidRPr="004125C7">
                        <w:rPr>
                          <w:rtl/>
                        </w:rPr>
                        <w:t>ממשקי העבודה של השירות הפסיכולוגי-חינוכי</w:t>
                      </w:r>
                    </w:p>
                  </w:txbxContent>
                </v:textbox>
              </v:shape>
            </w:pict>
          </mc:Fallback>
        </mc:AlternateContent>
      </w:r>
      <w:r w:rsidR="00D57BE9" w:rsidRPr="00D527BD">
        <w:rPr>
          <w:noProof/>
          <w:szCs w:val="20"/>
          <w:rtl/>
        </w:rPr>
        <w:drawing>
          <wp:anchor distT="0" distB="0" distL="114300" distR="114300" simplePos="0" relativeHeight="251675648"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uri="{C183D7F6-B498-43B3-948B-1728B52AA6E4}">
                          <adec:decorative xmlns:adec="http://schemas.microsoft.com/office/drawing/2017/decorative" val="1"/>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RDefault="005D0F8C" w:rsidP="005D0F8C">
      <w:pPr>
        <w:pStyle w:val="73f7"/>
        <w:rPr>
          <w:rtl/>
        </w:rPr>
      </w:pPr>
    </w:p>
    <w:p w:rsidR="005D0F8C" w:rsidRPr="00D57BE9" w:rsidRDefault="005D0F8C" w:rsidP="00D57BE9">
      <w:pPr>
        <w:rPr>
          <w:rtl/>
        </w:rPr>
      </w:pPr>
    </w:p>
    <w:p w:rsidR="00D57BE9" w:rsidRPr="00D57BE9" w:rsidRDefault="00E833D4" w:rsidP="004125C7">
      <w:pPr>
        <w:jc w:val="center"/>
        <w:rPr>
          <w:rtl/>
        </w:rPr>
      </w:pPr>
      <w:r>
        <w:rPr>
          <w:noProof/>
          <w:rtl/>
          <w:lang w:val="he-IL"/>
        </w:rPr>
        <w:drawing>
          <wp:inline distT="0" distB="0" distL="0" distR="0">
            <wp:extent cx="4494711" cy="5269048"/>
            <wp:effectExtent l="0" t="0" r="1270" b="1905"/>
            <wp:docPr id="252592013" name="תמונה 4" descr="בתרשים מוצגים ממשקי העבודה והקשרים המקצועיים והמינהליים של השירותים הפסיכולוגיים-חינוכיים. ממשקים אלו כוללים את אגף פסיכולוגיה הפועל תחת אגף &quot;שירות פסיכולוגי יעוצי&quot; במשרד החינוך, משרד הבריאות, הרשות המקומית והמסגרת החינוכית תחתיה נמצא הצוות החינוכי, ההנהלה, התלמידים וההור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r:embed="rId32">
                      <a:extLst>
                        <a:ext uri="{28A0092B-C50C-407E-A947-70E740481C1C}">
                          <a14:useLocalDpi xmlns:a14="http://schemas.microsoft.com/office/drawing/2010/main" val="0"/>
                        </a:ext>
                      </a:extLst>
                    </a:blip>
                    <a:stretch>
                      <a:fillRect/>
                    </a:stretch>
                  </pic:blipFill>
                  <pic:spPr>
                    <a:xfrm>
                      <a:off x="0" y="0"/>
                      <a:ext cx="4495377" cy="5269828"/>
                    </a:xfrm>
                    <a:prstGeom prst="rect">
                      <a:avLst/>
                    </a:prstGeom>
                  </pic:spPr>
                </pic:pic>
              </a:graphicData>
            </a:graphic>
          </wp:inline>
        </w:drawing>
      </w:r>
    </w:p>
    <w:p w:rsidR="004125C7" w:rsidRDefault="00E833D4" w:rsidP="004125C7">
      <w:pPr>
        <w:pStyle w:val="73e"/>
        <w:rPr>
          <w:rtl/>
        </w:rPr>
      </w:pPr>
      <w:r w:rsidRPr="004125C7">
        <w:rPr>
          <w:rFonts w:hint="cs"/>
          <w:rtl/>
        </w:rPr>
        <w:t>הוכן על ידי</w:t>
      </w:r>
      <w:r w:rsidRPr="004125C7">
        <w:rPr>
          <w:rtl/>
        </w:rPr>
        <w:t xml:space="preserve"> </w:t>
      </w:r>
      <w:r w:rsidRPr="004125C7">
        <w:rPr>
          <w:rFonts w:hint="eastAsia"/>
          <w:rtl/>
        </w:rPr>
        <w:t>משרד</w:t>
      </w:r>
      <w:r w:rsidRPr="004125C7">
        <w:rPr>
          <w:rtl/>
        </w:rPr>
        <w:t xml:space="preserve"> </w:t>
      </w:r>
      <w:r w:rsidRPr="004125C7">
        <w:rPr>
          <w:rFonts w:hint="eastAsia"/>
          <w:rtl/>
        </w:rPr>
        <w:t>מבקר</w:t>
      </w:r>
      <w:r w:rsidRPr="004125C7">
        <w:rPr>
          <w:rtl/>
        </w:rPr>
        <w:t xml:space="preserve"> </w:t>
      </w:r>
      <w:r w:rsidRPr="004125C7">
        <w:rPr>
          <w:rFonts w:hint="eastAsia"/>
          <w:rtl/>
        </w:rPr>
        <w:t>המדינה</w:t>
      </w:r>
      <w:r w:rsidR="005D0F8C" w:rsidRPr="004125C7">
        <w:rPr>
          <w:rFonts w:hint="cs"/>
          <w:rtl/>
        </w:rPr>
        <w:t>.</w:t>
      </w:r>
    </w:p>
    <w:p w:rsidR="004125C7" w:rsidRDefault="00E833D4">
      <w:pPr>
        <w:bidi w:val="0"/>
        <w:spacing w:after="200" w:line="276" w:lineRule="auto"/>
        <w:rPr>
          <w:rFonts w:ascii="Tahoma" w:hAnsi="Tahoma" w:cs="Tahoma"/>
          <w:color w:val="0D0D0D" w:themeColor="text1" w:themeTint="F2"/>
          <w:sz w:val="16"/>
          <w:szCs w:val="16"/>
          <w:rtl/>
        </w:rPr>
      </w:pPr>
      <w:r>
        <w:rPr>
          <w:rtl/>
        </w:rPr>
        <w:br w:type="page"/>
      </w:r>
    </w:p>
    <w:p w:rsidR="004125C7" w:rsidRDefault="00E833D4" w:rsidP="004125C7">
      <w:pPr>
        <w:pStyle w:val="73f7"/>
        <w:rPr>
          <w:rtl/>
        </w:rPr>
      </w:pPr>
      <w:r w:rsidRPr="00D527BD">
        <w:rPr>
          <w:noProof/>
          <w:szCs w:val="20"/>
          <w:rtl/>
        </w:rPr>
        <w:lastRenderedPageBreak/>
        <mc:AlternateContent>
          <mc:Choice Requires="wps">
            <w:drawing>
              <wp:anchor distT="0" distB="0" distL="114300" distR="114300" simplePos="0" relativeHeight="251715584" behindDoc="0" locked="0" layoutInCell="1" allowOverlap="1">
                <wp:simplePos x="0" y="0"/>
                <wp:positionH relativeFrom="column">
                  <wp:posOffset>146957</wp:posOffset>
                </wp:positionH>
                <wp:positionV relativeFrom="paragraph">
                  <wp:posOffset>93980</wp:posOffset>
                </wp:positionV>
                <wp:extent cx="4436745" cy="580390"/>
                <wp:effectExtent l="0" t="0" r="0" b="3810"/>
                <wp:wrapNone/>
                <wp:docPr id="4410741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580390"/>
                        </a:xfrm>
                        <a:prstGeom prst="rect">
                          <a:avLst/>
                        </a:prstGeom>
                        <a:solidFill>
                          <a:srgbClr val="F05260"/>
                        </a:solidFill>
                        <a:ln w="9525">
                          <a:noFill/>
                          <a:miter lim="800000"/>
                          <a:headEnd/>
                          <a:tailEnd/>
                        </a:ln>
                      </wps:spPr>
                      <wps:txbx>
                        <w:txbxContent>
                          <w:p w:rsidR="004125C7" w:rsidRPr="005C7ABF" w:rsidRDefault="00E833D4" w:rsidP="00106747">
                            <w:pPr>
                              <w:pStyle w:val="73ff"/>
                              <w:spacing w:after="180"/>
                              <w:rPr>
                                <w:rtl/>
                              </w:rPr>
                            </w:pPr>
                            <w:r w:rsidRPr="004125C7">
                              <w:rPr>
                                <w:rtl/>
                              </w:rPr>
                              <w:t>משך ההמתנה הממוצע (בימים) של הפונים לקבלת טיפול רגשי לילדיהם עד לקבלת המענה הראשון, לפי המסגרת הטיפולית, אוגוסט - ספטמבר 2023</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1.55pt;margin-top:7.4pt;width:349.35pt;height:45.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" fillcolor="#f05260" stroked="f">
                <v:textbox>
                  <w:txbxContent>
                    <w:p w:rsidR="004125C7" w:rsidRPr="005C7ABF" w:rsidRDefault="00E833D4" w:rsidP="00106747">
                      <w:pPr>
                        <w:pStyle w:val="73ff"/>
                        <w:spacing w:after="180"/>
                        <w:rPr>
                          <w:rtl/>
                        </w:rPr>
                      </w:pPr>
                      <w:r w:rsidRPr="004125C7">
                        <w:rPr>
                          <w:rtl/>
                        </w:rPr>
                        <w:t>משך ההמתנה הממוצע (בימים) של הפונים לקבלת טיפול רגשי לילדיהם עד לקבלת המענה הראשון, לפי המסגרת הטיפולית, אוגוסט - ספטמבר 2023</w:t>
                      </w:r>
                    </w:p>
                  </w:txbxContent>
                </v:textbox>
              </v:shape>
            </w:pict>
          </mc:Fallback>
        </mc:AlternateContent>
      </w:r>
      <w:r w:rsidRPr="00D527BD">
        <w:rPr>
          <w:noProof/>
          <w:szCs w:val="20"/>
          <w:rtl/>
        </w:rPr>
        <w:drawing>
          <wp:anchor distT="0" distB="0" distL="114300" distR="114300" simplePos="0" relativeHeight="251714560" behindDoc="0" locked="0" layoutInCell="1" allowOverlap="1">
            <wp:simplePos x="0" y="0"/>
            <wp:positionH relativeFrom="column">
              <wp:posOffset>-61323</wp:posOffset>
            </wp:positionH>
            <wp:positionV relativeFrom="paragraph">
              <wp:posOffset>-35742</wp:posOffset>
            </wp:positionV>
            <wp:extent cx="4770755" cy="1023257"/>
            <wp:effectExtent l="0" t="0" r="0" b="0"/>
            <wp:wrapNone/>
            <wp:docPr id="68501047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010474" name="Picture 54">
                      <a:extLst>
                        <a:ext uri="{C183D7F6-B498-43B3-948B-1728B52AA6E4}">
                          <adec:decorative xmlns:adec="http://schemas.microsoft.com/office/drawing/2017/decorative" val="1"/>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770755" cy="1023257"/>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4125C7" w:rsidRDefault="004125C7" w:rsidP="004125C7">
      <w:pPr>
        <w:pStyle w:val="73f7"/>
        <w:rPr>
          <w:rtl/>
        </w:rPr>
      </w:pPr>
    </w:p>
    <w:p w:rsidR="004125C7" w:rsidRPr="00D57BE9" w:rsidRDefault="004125C7" w:rsidP="004125C7">
      <w:pPr>
        <w:rPr>
          <w:rtl/>
        </w:rPr>
      </w:pPr>
    </w:p>
    <w:p w:rsidR="004125C7" w:rsidRPr="00D57BE9" w:rsidRDefault="00E833D4" w:rsidP="004125C7">
      <w:pPr>
        <w:spacing w:before="240"/>
        <w:rPr>
          <w:rtl/>
        </w:rPr>
      </w:pPr>
      <w:r>
        <w:rPr>
          <w:noProof/>
          <w:rtl/>
          <w:lang w:val="he-IL"/>
        </w:rPr>
        <w:drawing>
          <wp:inline distT="0" distB="0" distL="0" distR="0">
            <wp:extent cx="4612405" cy="2802322"/>
            <wp:effectExtent l="0" t="0" r="0" b="4445"/>
            <wp:docPr id="304110037" name="תמונה 4" descr="תוכן התרשים מופיע בטקס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110037" name="תמונה 4"/>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612405" cy="2802322"/>
                    </a:xfrm>
                    <a:prstGeom prst="rect">
                      <a:avLst/>
                    </a:prstGeom>
                  </pic:spPr>
                </pic:pic>
              </a:graphicData>
            </a:graphic>
          </wp:inline>
        </w:drawing>
      </w:r>
    </w:p>
    <w:p w:rsidR="004125C7" w:rsidRPr="004125C7" w:rsidRDefault="00E833D4" w:rsidP="004125C7">
      <w:pPr>
        <w:pStyle w:val="73e"/>
        <w:rPr>
          <w:rtl/>
        </w:rPr>
      </w:pPr>
      <w:r w:rsidRPr="009A0C1F">
        <w:rPr>
          <w:rtl/>
        </w:rPr>
        <w:t>על פי נתוני סקר הורים שעשה משרד מבקר המדינה</w:t>
      </w:r>
      <w:r w:rsidRPr="004125C7">
        <w:rPr>
          <w:rFonts w:hint="cs"/>
          <w:rtl/>
        </w:rPr>
        <w:t>.</w:t>
      </w:r>
    </w:p>
    <w:p w:rsidR="001667AE" w:rsidRPr="004125C7" w:rsidRDefault="001667AE" w:rsidP="004125C7">
      <w:pPr>
        <w:pStyle w:val="73e"/>
        <w:rPr>
          <w:rtl/>
        </w:rPr>
      </w:pPr>
    </w:p>
    <w:p w:rsidR="001667AE" w:rsidRDefault="00E833D4">
      <w:pPr>
        <w:bidi w:val="0"/>
        <w:spacing w:after="200" w:line="276" w:lineRule="auto"/>
        <w:rPr>
          <w:rFonts w:ascii="Tahoma" w:hAnsi="Tahoma" w:cs="Tahoma"/>
          <w:color w:val="0D0D0D" w:themeColor="text1" w:themeTint="F2"/>
          <w:sz w:val="16"/>
          <w:szCs w:val="16"/>
          <w:rtl/>
        </w:rPr>
      </w:pPr>
      <w:r>
        <w:rPr>
          <w:rtl/>
        </w:rPr>
        <w:br w:type="page"/>
      </w:r>
    </w:p>
    <w:p w:rsidR="001667AE" w:rsidRDefault="00E833D4" w:rsidP="001667AE">
      <w:pPr>
        <w:pStyle w:val="732"/>
        <w:rPr>
          <w:rtl/>
        </w:rPr>
      </w:pPr>
      <w:r w:rsidRPr="00EF3061">
        <w:rPr>
          <w:rFonts w:hint="cs"/>
          <w:rtl/>
        </w:rPr>
        <w:lastRenderedPageBreak/>
        <w:t>סיכום</w:t>
      </w:r>
    </w:p>
    <w:p w:rsidR="004125C7" w:rsidRPr="006D1C1E" w:rsidRDefault="00E833D4" w:rsidP="00106747">
      <w:pPr>
        <w:widowControl w:val="0"/>
        <w:tabs>
          <w:tab w:val="left" w:pos="9604"/>
        </w:tabs>
        <w:spacing w:after="180" w:line="276" w:lineRule="auto"/>
        <w:ind w:left="-1"/>
        <w:rPr>
          <w:rFonts w:ascii="Tahoma" w:hAnsi="Tahoma" w:cs="Tahoma"/>
          <w:sz w:val="18"/>
          <w:szCs w:val="18"/>
          <w:rtl/>
        </w:rPr>
      </w:pPr>
      <w:r w:rsidRPr="006D1C1E">
        <w:rPr>
          <w:rFonts w:ascii="Tahoma" w:hAnsi="Tahoma" w:cs="Tahoma" w:hint="cs"/>
          <w:sz w:val="18"/>
          <w:szCs w:val="18"/>
          <w:rtl/>
        </w:rPr>
        <w:t>השירות הפסיכולוגי-חינוכי הוא המערך</w:t>
      </w:r>
      <w:r w:rsidRPr="006D1C1E">
        <w:rPr>
          <w:rFonts w:ascii="Tahoma" w:hAnsi="Tahoma" w:cs="Tahoma"/>
          <w:sz w:val="18"/>
          <w:szCs w:val="18"/>
          <w:rtl/>
        </w:rPr>
        <w:t xml:space="preserve"> </w:t>
      </w:r>
      <w:r w:rsidRPr="006D1C1E">
        <w:rPr>
          <w:rFonts w:ascii="Tahoma" w:hAnsi="Tahoma" w:cs="Tahoma" w:hint="cs"/>
          <w:sz w:val="18"/>
          <w:szCs w:val="18"/>
          <w:rtl/>
        </w:rPr>
        <w:t>הנפשי היחיד</w:t>
      </w:r>
      <w:r w:rsidRPr="006D1C1E">
        <w:rPr>
          <w:rFonts w:ascii="Tahoma" w:hAnsi="Tahoma" w:cs="Tahoma"/>
          <w:sz w:val="18"/>
          <w:szCs w:val="18"/>
          <w:rtl/>
        </w:rPr>
        <w:t xml:space="preserve"> </w:t>
      </w:r>
      <w:r w:rsidRPr="006D1C1E">
        <w:rPr>
          <w:rFonts w:ascii="Tahoma" w:hAnsi="Tahoma" w:cs="Tahoma" w:hint="cs"/>
          <w:sz w:val="18"/>
          <w:szCs w:val="18"/>
          <w:rtl/>
        </w:rPr>
        <w:t xml:space="preserve">הזמין </w:t>
      </w:r>
      <w:r w:rsidRPr="006D1C1E">
        <w:rPr>
          <w:rFonts w:ascii="Tahoma" w:hAnsi="Tahoma" w:cs="Tahoma" w:hint="cs"/>
          <w:sz w:val="18"/>
          <w:szCs w:val="18"/>
          <w:rtl/>
        </w:rPr>
        <w:t>לכל</w:t>
      </w:r>
      <w:r w:rsidRPr="006D1C1E">
        <w:rPr>
          <w:rFonts w:ascii="Tahoma" w:hAnsi="Tahoma" w:cs="Tahoma"/>
          <w:sz w:val="18"/>
          <w:szCs w:val="18"/>
          <w:rtl/>
        </w:rPr>
        <w:t xml:space="preserve"> </w:t>
      </w:r>
      <w:r w:rsidRPr="006D1C1E">
        <w:rPr>
          <w:rFonts w:ascii="Tahoma" w:hAnsi="Tahoma" w:cs="Tahoma" w:hint="cs"/>
          <w:sz w:val="18"/>
          <w:szCs w:val="18"/>
          <w:rtl/>
        </w:rPr>
        <w:t>ילד</w:t>
      </w:r>
      <w:r w:rsidRPr="006D1C1E">
        <w:rPr>
          <w:rFonts w:ascii="Tahoma" w:hAnsi="Tahoma" w:cs="Tahoma"/>
          <w:sz w:val="18"/>
          <w:szCs w:val="18"/>
          <w:rtl/>
        </w:rPr>
        <w:t xml:space="preserve"> </w:t>
      </w:r>
      <w:r w:rsidRPr="006D1C1E">
        <w:rPr>
          <w:rFonts w:ascii="Tahoma" w:hAnsi="Tahoma" w:cs="Tahoma" w:hint="cs"/>
          <w:sz w:val="18"/>
          <w:szCs w:val="18"/>
          <w:rtl/>
        </w:rPr>
        <w:t>במדינת</w:t>
      </w:r>
      <w:r w:rsidRPr="006D1C1E">
        <w:rPr>
          <w:rFonts w:ascii="Tahoma" w:hAnsi="Tahoma" w:cs="Tahoma"/>
          <w:sz w:val="18"/>
          <w:szCs w:val="18"/>
          <w:rtl/>
        </w:rPr>
        <w:t xml:space="preserve"> </w:t>
      </w:r>
      <w:r w:rsidRPr="006D1C1E">
        <w:rPr>
          <w:rFonts w:ascii="Tahoma" w:hAnsi="Tahoma" w:cs="Tahoma" w:hint="cs"/>
          <w:sz w:val="18"/>
          <w:szCs w:val="18"/>
          <w:rtl/>
        </w:rPr>
        <w:t>ישראל</w:t>
      </w:r>
      <w:r w:rsidRPr="006D1C1E">
        <w:rPr>
          <w:rFonts w:ascii="Tahoma" w:hAnsi="Tahoma" w:cs="Tahoma"/>
          <w:sz w:val="18"/>
          <w:szCs w:val="18"/>
          <w:rtl/>
        </w:rPr>
        <w:t xml:space="preserve">, </w:t>
      </w:r>
      <w:r w:rsidRPr="006D1C1E">
        <w:rPr>
          <w:rFonts w:ascii="Tahoma" w:hAnsi="Tahoma" w:cs="Tahoma" w:hint="cs"/>
          <w:sz w:val="18"/>
          <w:szCs w:val="18"/>
          <w:rtl/>
        </w:rPr>
        <w:t>ועל</w:t>
      </w:r>
      <w:r w:rsidRPr="006D1C1E">
        <w:rPr>
          <w:rFonts w:ascii="Tahoma" w:hAnsi="Tahoma" w:cs="Tahoma"/>
          <w:sz w:val="18"/>
          <w:szCs w:val="18"/>
          <w:rtl/>
        </w:rPr>
        <w:t xml:space="preserve"> </w:t>
      </w:r>
      <w:r w:rsidRPr="006D1C1E">
        <w:rPr>
          <w:rFonts w:ascii="Tahoma" w:hAnsi="Tahoma" w:cs="Tahoma" w:hint="cs"/>
          <w:sz w:val="18"/>
          <w:szCs w:val="18"/>
          <w:rtl/>
        </w:rPr>
        <w:t>כן</w:t>
      </w:r>
      <w:r w:rsidRPr="006D1C1E">
        <w:rPr>
          <w:rFonts w:ascii="Tahoma" w:hAnsi="Tahoma" w:cs="Tahoma"/>
          <w:sz w:val="18"/>
          <w:szCs w:val="18"/>
          <w:rtl/>
        </w:rPr>
        <w:t xml:space="preserve"> </w:t>
      </w:r>
      <w:r w:rsidRPr="006D1C1E">
        <w:rPr>
          <w:rFonts w:ascii="Tahoma" w:hAnsi="Tahoma" w:cs="Tahoma" w:hint="cs"/>
          <w:sz w:val="18"/>
          <w:szCs w:val="18"/>
          <w:rtl/>
        </w:rPr>
        <w:t>יש</w:t>
      </w:r>
      <w:r w:rsidRPr="006D1C1E">
        <w:rPr>
          <w:rFonts w:ascii="Tahoma" w:hAnsi="Tahoma" w:cs="Tahoma"/>
          <w:sz w:val="18"/>
          <w:szCs w:val="18"/>
          <w:rtl/>
        </w:rPr>
        <w:t xml:space="preserve"> </w:t>
      </w:r>
      <w:r w:rsidRPr="006D1C1E">
        <w:rPr>
          <w:rFonts w:ascii="Tahoma" w:hAnsi="Tahoma" w:cs="Tahoma" w:hint="cs"/>
          <w:sz w:val="18"/>
          <w:szCs w:val="18"/>
          <w:rtl/>
        </w:rPr>
        <w:t>לו</w:t>
      </w:r>
      <w:r w:rsidRPr="006D1C1E">
        <w:rPr>
          <w:rFonts w:ascii="Tahoma" w:hAnsi="Tahoma" w:cs="Tahoma"/>
          <w:sz w:val="18"/>
          <w:szCs w:val="18"/>
          <w:rtl/>
        </w:rPr>
        <w:t xml:space="preserve"> </w:t>
      </w:r>
      <w:r w:rsidRPr="006D1C1E">
        <w:rPr>
          <w:rFonts w:ascii="Tahoma" w:hAnsi="Tahoma" w:cs="Tahoma" w:hint="cs"/>
          <w:sz w:val="18"/>
          <w:szCs w:val="18"/>
          <w:rtl/>
        </w:rPr>
        <w:t>תפקיד</w:t>
      </w:r>
      <w:r w:rsidRPr="006D1C1E">
        <w:rPr>
          <w:rFonts w:ascii="Tahoma" w:hAnsi="Tahoma" w:cs="Tahoma"/>
          <w:sz w:val="18"/>
          <w:szCs w:val="18"/>
          <w:rtl/>
        </w:rPr>
        <w:t xml:space="preserve"> </w:t>
      </w:r>
      <w:r w:rsidRPr="006D1C1E">
        <w:rPr>
          <w:rFonts w:ascii="Tahoma" w:hAnsi="Tahoma" w:cs="Tahoma" w:hint="cs"/>
          <w:sz w:val="18"/>
          <w:szCs w:val="18"/>
          <w:rtl/>
        </w:rPr>
        <w:t>קריטי</w:t>
      </w:r>
      <w:r w:rsidRPr="006D1C1E">
        <w:rPr>
          <w:rFonts w:ascii="Tahoma" w:hAnsi="Tahoma" w:cs="Tahoma"/>
          <w:sz w:val="18"/>
          <w:szCs w:val="18"/>
          <w:rtl/>
        </w:rPr>
        <w:t xml:space="preserve"> </w:t>
      </w:r>
      <w:r w:rsidRPr="006D1C1E">
        <w:rPr>
          <w:rFonts w:ascii="Tahoma" w:hAnsi="Tahoma" w:cs="Tahoma" w:hint="cs"/>
          <w:sz w:val="18"/>
          <w:szCs w:val="18"/>
          <w:rtl/>
        </w:rPr>
        <w:t>בזיהוי</w:t>
      </w:r>
      <w:r w:rsidRPr="006D1C1E">
        <w:rPr>
          <w:rFonts w:ascii="Tahoma" w:hAnsi="Tahoma" w:cs="Tahoma"/>
          <w:sz w:val="18"/>
          <w:szCs w:val="18"/>
          <w:rtl/>
        </w:rPr>
        <w:t xml:space="preserve"> </w:t>
      </w:r>
      <w:r w:rsidRPr="006D1C1E">
        <w:rPr>
          <w:rFonts w:ascii="Tahoma" w:hAnsi="Tahoma" w:cs="Tahoma" w:hint="cs"/>
          <w:sz w:val="18"/>
          <w:szCs w:val="18"/>
          <w:rtl/>
        </w:rPr>
        <w:t>ובמניעה</w:t>
      </w:r>
      <w:r w:rsidRPr="006D1C1E">
        <w:rPr>
          <w:rFonts w:ascii="Tahoma" w:hAnsi="Tahoma" w:cs="Tahoma"/>
          <w:sz w:val="18"/>
          <w:szCs w:val="18"/>
          <w:rtl/>
        </w:rPr>
        <w:t xml:space="preserve"> </w:t>
      </w:r>
      <w:r w:rsidRPr="006D1C1E">
        <w:rPr>
          <w:rFonts w:ascii="Tahoma" w:hAnsi="Tahoma" w:cs="Tahoma" w:hint="cs"/>
          <w:sz w:val="18"/>
          <w:szCs w:val="18"/>
          <w:rtl/>
        </w:rPr>
        <w:t>של מצוקות</w:t>
      </w:r>
      <w:r w:rsidRPr="006D1C1E">
        <w:rPr>
          <w:rFonts w:ascii="Tahoma" w:hAnsi="Tahoma" w:cs="Tahoma"/>
          <w:sz w:val="18"/>
          <w:szCs w:val="18"/>
          <w:rtl/>
        </w:rPr>
        <w:t xml:space="preserve"> </w:t>
      </w:r>
      <w:r w:rsidRPr="006D1C1E">
        <w:rPr>
          <w:rFonts w:ascii="Tahoma" w:hAnsi="Tahoma" w:cs="Tahoma" w:hint="cs"/>
          <w:sz w:val="18"/>
          <w:szCs w:val="18"/>
          <w:rtl/>
        </w:rPr>
        <w:t>נפשיות</w:t>
      </w:r>
      <w:r w:rsidRPr="006D1C1E">
        <w:rPr>
          <w:rFonts w:ascii="Tahoma" w:hAnsi="Tahoma" w:cs="Tahoma"/>
          <w:sz w:val="18"/>
          <w:szCs w:val="18"/>
          <w:rtl/>
        </w:rPr>
        <w:t xml:space="preserve"> </w:t>
      </w:r>
      <w:r w:rsidRPr="006D1C1E">
        <w:rPr>
          <w:rFonts w:ascii="Tahoma" w:hAnsi="Tahoma" w:cs="Tahoma" w:hint="cs"/>
          <w:sz w:val="18"/>
          <w:szCs w:val="18"/>
          <w:rtl/>
        </w:rPr>
        <w:t>בקרב</w:t>
      </w:r>
      <w:r w:rsidRPr="006D1C1E">
        <w:rPr>
          <w:rFonts w:ascii="Tahoma" w:hAnsi="Tahoma" w:cs="Tahoma"/>
          <w:sz w:val="18"/>
          <w:szCs w:val="18"/>
          <w:rtl/>
        </w:rPr>
        <w:t xml:space="preserve"> </w:t>
      </w:r>
      <w:r w:rsidRPr="006D1C1E">
        <w:rPr>
          <w:rFonts w:ascii="Tahoma" w:hAnsi="Tahoma" w:cs="Tahoma" w:hint="cs"/>
          <w:sz w:val="18"/>
          <w:szCs w:val="18"/>
          <w:rtl/>
        </w:rPr>
        <w:t>ילדים ובני נוער. מגפת הקורונה שפרצה בשנת 2020 הביאה לעלייה חדה בשיעור הילדים ובני הנוער החווים מצוקה, דיכאון וקשיים נפשיים אחרים. אירועי שבעה באוקטובר 2023 ומלחמת חרבות ברז</w:t>
      </w:r>
      <w:r w:rsidRPr="006D1C1E">
        <w:rPr>
          <w:rFonts w:ascii="Tahoma" w:hAnsi="Tahoma" w:cs="Tahoma" w:hint="cs"/>
          <w:sz w:val="18"/>
          <w:szCs w:val="18"/>
          <w:rtl/>
        </w:rPr>
        <w:t xml:space="preserve">ל השפיעו ב;ראש ובראשונה על אוכלוסיות במעגלי הפגיעה הישירה אך גם על </w:t>
      </w:r>
      <w:r w:rsidRPr="006D1C1E">
        <w:rPr>
          <w:rFonts w:ascii="Tahoma" w:hAnsi="Tahoma" w:cs="Tahoma"/>
          <w:sz w:val="18"/>
          <w:szCs w:val="18"/>
          <w:rtl/>
        </w:rPr>
        <w:t>כלל הילדים ובני הנוער במדינת ישראל</w:t>
      </w:r>
      <w:r w:rsidRPr="006D1C1E">
        <w:rPr>
          <w:rFonts w:ascii="Tahoma" w:hAnsi="Tahoma" w:cs="Tahoma" w:hint="cs"/>
          <w:sz w:val="18"/>
          <w:szCs w:val="18"/>
          <w:rtl/>
        </w:rPr>
        <w:t xml:space="preserve"> הנמצאים במעגלי חשיפה שונים, </w:t>
      </w:r>
      <w:r w:rsidRPr="006D1C1E">
        <w:rPr>
          <w:rFonts w:ascii="Tahoma" w:hAnsi="Tahoma" w:cs="Tahoma" w:hint="eastAsia"/>
          <w:sz w:val="18"/>
          <w:szCs w:val="18"/>
          <w:rtl/>
        </w:rPr>
        <w:t>שהיו</w:t>
      </w:r>
      <w:r w:rsidRPr="006D1C1E">
        <w:rPr>
          <w:rFonts w:ascii="Tahoma" w:hAnsi="Tahoma" w:cs="Tahoma"/>
          <w:sz w:val="18"/>
          <w:szCs w:val="18"/>
          <w:rtl/>
        </w:rPr>
        <w:t xml:space="preserve"> </w:t>
      </w:r>
      <w:r w:rsidRPr="006D1C1E">
        <w:rPr>
          <w:rFonts w:ascii="Tahoma" w:hAnsi="Tahoma" w:cs="Tahoma" w:hint="eastAsia"/>
          <w:sz w:val="18"/>
          <w:szCs w:val="18"/>
          <w:rtl/>
        </w:rPr>
        <w:t>נתונים</w:t>
      </w:r>
      <w:r w:rsidRPr="006D1C1E">
        <w:rPr>
          <w:rFonts w:ascii="Tahoma" w:hAnsi="Tahoma" w:cs="Tahoma"/>
          <w:sz w:val="18"/>
          <w:szCs w:val="18"/>
          <w:rtl/>
        </w:rPr>
        <w:t xml:space="preserve"> </w:t>
      </w:r>
      <w:r w:rsidRPr="006D1C1E">
        <w:rPr>
          <w:rFonts w:ascii="Tahoma" w:hAnsi="Tahoma" w:cs="Tahoma" w:hint="eastAsia"/>
          <w:sz w:val="18"/>
          <w:szCs w:val="18"/>
          <w:rtl/>
        </w:rPr>
        <w:t>למתקפות</w:t>
      </w:r>
      <w:r w:rsidRPr="006D1C1E">
        <w:rPr>
          <w:rFonts w:ascii="Tahoma" w:hAnsi="Tahoma" w:cs="Tahoma"/>
          <w:sz w:val="18"/>
          <w:szCs w:val="18"/>
          <w:rtl/>
        </w:rPr>
        <w:t xml:space="preserve"> </w:t>
      </w:r>
      <w:r w:rsidRPr="006D1C1E">
        <w:rPr>
          <w:rFonts w:ascii="Tahoma" w:hAnsi="Tahoma" w:cs="Tahoma" w:hint="eastAsia"/>
          <w:sz w:val="18"/>
          <w:szCs w:val="18"/>
          <w:rtl/>
        </w:rPr>
        <w:t>טילים</w:t>
      </w:r>
      <w:r w:rsidRPr="006D1C1E">
        <w:rPr>
          <w:rFonts w:ascii="Tahoma" w:hAnsi="Tahoma" w:cs="Tahoma"/>
          <w:sz w:val="18"/>
          <w:szCs w:val="18"/>
          <w:rtl/>
        </w:rPr>
        <w:t xml:space="preserve"> </w:t>
      </w:r>
      <w:r w:rsidRPr="006D1C1E">
        <w:rPr>
          <w:rFonts w:ascii="Tahoma" w:hAnsi="Tahoma" w:cs="Tahoma" w:hint="eastAsia"/>
          <w:sz w:val="18"/>
          <w:szCs w:val="18"/>
          <w:rtl/>
        </w:rPr>
        <w:t>בע</w:t>
      </w:r>
      <w:r w:rsidRPr="006D1C1E">
        <w:rPr>
          <w:rFonts w:ascii="Tahoma" w:hAnsi="Tahoma" w:cs="Tahoma" w:hint="cs"/>
          <w:sz w:val="18"/>
          <w:szCs w:val="18"/>
          <w:rtl/>
        </w:rPr>
        <w:t>ו</w:t>
      </w:r>
      <w:r w:rsidRPr="006D1C1E">
        <w:rPr>
          <w:rFonts w:ascii="Tahoma" w:hAnsi="Tahoma" w:cs="Tahoma" w:hint="eastAsia"/>
          <w:sz w:val="18"/>
          <w:szCs w:val="18"/>
          <w:rtl/>
        </w:rPr>
        <w:t>צמות</w:t>
      </w:r>
      <w:r w:rsidRPr="006D1C1E">
        <w:rPr>
          <w:rFonts w:ascii="Tahoma" w:hAnsi="Tahoma" w:cs="Tahoma"/>
          <w:sz w:val="18"/>
          <w:szCs w:val="18"/>
          <w:rtl/>
        </w:rPr>
        <w:t xml:space="preserve"> </w:t>
      </w:r>
      <w:r w:rsidRPr="006D1C1E">
        <w:rPr>
          <w:rFonts w:ascii="Tahoma" w:hAnsi="Tahoma" w:cs="Tahoma" w:hint="eastAsia"/>
          <w:sz w:val="18"/>
          <w:szCs w:val="18"/>
          <w:rtl/>
        </w:rPr>
        <w:t>משתנות</w:t>
      </w:r>
      <w:r w:rsidRPr="006D1C1E">
        <w:rPr>
          <w:rFonts w:ascii="Tahoma" w:hAnsi="Tahoma" w:cs="Tahoma" w:hint="cs"/>
          <w:sz w:val="18"/>
          <w:szCs w:val="18"/>
          <w:rtl/>
        </w:rPr>
        <w:t xml:space="preserve"> ו</w:t>
      </w:r>
      <w:r w:rsidRPr="006D1C1E">
        <w:rPr>
          <w:rFonts w:ascii="Tahoma" w:hAnsi="Tahoma" w:cs="Tahoma"/>
          <w:sz w:val="18"/>
          <w:szCs w:val="18"/>
          <w:rtl/>
        </w:rPr>
        <w:t>שהושפעו מכך מהבחינה הנפשית במהלך המלחמה</w:t>
      </w:r>
      <w:r w:rsidRPr="006D1C1E">
        <w:rPr>
          <w:rFonts w:ascii="Tahoma" w:hAnsi="Tahoma" w:cs="Tahoma" w:hint="cs"/>
          <w:sz w:val="18"/>
          <w:szCs w:val="18"/>
          <w:rtl/>
        </w:rPr>
        <w:t>.</w:t>
      </w:r>
    </w:p>
    <w:p w:rsidR="004125C7" w:rsidRPr="006D1C1E" w:rsidRDefault="00E833D4" w:rsidP="00106747">
      <w:pPr>
        <w:widowControl w:val="0"/>
        <w:tabs>
          <w:tab w:val="left" w:pos="9604"/>
        </w:tabs>
        <w:spacing w:after="180" w:line="276" w:lineRule="auto"/>
        <w:ind w:left="-1"/>
        <w:rPr>
          <w:rFonts w:ascii="Tahoma" w:hAnsi="Tahoma" w:cs="Tahoma"/>
          <w:sz w:val="18"/>
          <w:szCs w:val="18"/>
          <w:rtl/>
        </w:rPr>
      </w:pPr>
      <w:r w:rsidRPr="006D1C1E">
        <w:rPr>
          <w:rFonts w:ascii="Tahoma" w:hAnsi="Tahoma" w:cs="Tahoma" w:hint="cs"/>
          <w:sz w:val="18"/>
          <w:szCs w:val="18"/>
          <w:rtl/>
        </w:rPr>
        <w:t xml:space="preserve">נוכח חשיבותו של השירות הפסיכולוגי החינוכי במתן מענים על קשיים אלו, </w:t>
      </w:r>
      <w:r w:rsidRPr="006D1C1E">
        <w:rPr>
          <w:rFonts w:ascii="Tahoma" w:hAnsi="Tahoma" w:cs="Tahoma"/>
          <w:sz w:val="18"/>
          <w:szCs w:val="18"/>
          <w:rtl/>
        </w:rPr>
        <w:t xml:space="preserve">על משרד החינוך, בשיתוף מנהלי אגפי החינוך ומנהלי השפ"חים ברשויות המקומיות, </w:t>
      </w:r>
      <w:r w:rsidRPr="006D1C1E">
        <w:rPr>
          <w:rFonts w:ascii="Tahoma" w:hAnsi="Tahoma" w:cs="Tahoma" w:hint="cs"/>
          <w:sz w:val="18"/>
          <w:szCs w:val="18"/>
          <w:rtl/>
        </w:rPr>
        <w:t>להעלות את</w:t>
      </w:r>
      <w:r w:rsidRPr="006D1C1E">
        <w:rPr>
          <w:rFonts w:ascii="Tahoma" w:hAnsi="Tahoma" w:cs="Tahoma"/>
          <w:sz w:val="18"/>
          <w:szCs w:val="18"/>
          <w:rtl/>
        </w:rPr>
        <w:t xml:space="preserve"> המודעות </w:t>
      </w:r>
      <w:r w:rsidRPr="006D1C1E">
        <w:rPr>
          <w:rFonts w:ascii="Tahoma" w:hAnsi="Tahoma" w:cs="Tahoma" w:hint="cs"/>
          <w:sz w:val="18"/>
          <w:szCs w:val="18"/>
          <w:rtl/>
        </w:rPr>
        <w:t>בקרב ציבור ההורים</w:t>
      </w:r>
      <w:r w:rsidRPr="006D1C1E">
        <w:rPr>
          <w:rFonts w:ascii="Tahoma" w:hAnsi="Tahoma" w:cs="Tahoma"/>
          <w:sz w:val="18"/>
          <w:szCs w:val="18"/>
          <w:rtl/>
        </w:rPr>
        <w:t xml:space="preserve"> ובמסגרות החינוך למענים הרגשיים והנפשיים שנותן השירות הפסיכולוגי-החינוכי </w:t>
      </w:r>
      <w:r w:rsidRPr="006D1C1E">
        <w:rPr>
          <w:rFonts w:ascii="Tahoma" w:hAnsi="Tahoma" w:cs="Tahoma" w:hint="cs"/>
          <w:sz w:val="18"/>
          <w:szCs w:val="18"/>
          <w:rtl/>
        </w:rPr>
        <w:t xml:space="preserve">ולדרכי </w:t>
      </w:r>
      <w:r w:rsidRPr="006D1C1E">
        <w:rPr>
          <w:rFonts w:ascii="Tahoma" w:hAnsi="Tahoma" w:cs="Tahoma" w:hint="cs"/>
          <w:sz w:val="18"/>
          <w:szCs w:val="18"/>
          <w:rtl/>
        </w:rPr>
        <w:t>הפנייה אליו.</w:t>
      </w:r>
    </w:p>
    <w:p w:rsidR="004125C7" w:rsidRPr="006D1C1E" w:rsidRDefault="00E833D4" w:rsidP="00106747">
      <w:pPr>
        <w:widowControl w:val="0"/>
        <w:tabs>
          <w:tab w:val="left" w:pos="9604"/>
        </w:tabs>
        <w:spacing w:after="180" w:line="276" w:lineRule="auto"/>
        <w:ind w:left="-1"/>
        <w:rPr>
          <w:rFonts w:ascii="Tahoma" w:hAnsi="Tahoma" w:cs="Tahoma"/>
          <w:sz w:val="18"/>
          <w:szCs w:val="18"/>
          <w:rtl/>
        </w:rPr>
      </w:pPr>
      <w:r w:rsidRPr="006D1C1E">
        <w:rPr>
          <w:rFonts w:ascii="Tahoma" w:hAnsi="Tahoma" w:cs="Tahoma"/>
          <w:sz w:val="18"/>
          <w:szCs w:val="18"/>
          <w:rtl/>
        </w:rPr>
        <w:t xml:space="preserve">כדי לאפשר מתן שירות פסיכולוגי-חינוכי ברמה גבוהה לכלל השכבות והאוכלוסיות במדינת ישראל, על משרד החינוך להתאים את היקפי כוח האדם המועסקים בשפ"חים לצרכים העולים מהשטח, </w:t>
      </w:r>
      <w:r w:rsidRPr="006D1C1E">
        <w:rPr>
          <w:rFonts w:ascii="Tahoma" w:hAnsi="Tahoma" w:cs="Tahoma" w:hint="cs"/>
          <w:sz w:val="18"/>
          <w:szCs w:val="18"/>
          <w:rtl/>
        </w:rPr>
        <w:t>לקבוע</w:t>
      </w:r>
      <w:r w:rsidRPr="006D1C1E">
        <w:rPr>
          <w:rFonts w:ascii="Tahoma" w:hAnsi="Tahoma" w:cs="Tahoma"/>
          <w:sz w:val="18"/>
          <w:szCs w:val="18"/>
          <w:rtl/>
        </w:rPr>
        <w:t xml:space="preserve"> סטנדרטים לסביבה הפיזית והדיגיטלית שבה פועלים הפסיכולוגים החינוכיים, תוך ש</w:t>
      </w:r>
      <w:r w:rsidRPr="006D1C1E">
        <w:rPr>
          <w:rFonts w:ascii="Tahoma" w:hAnsi="Tahoma" w:cs="Tahoma"/>
          <w:sz w:val="18"/>
          <w:szCs w:val="18"/>
          <w:rtl/>
        </w:rPr>
        <w:t xml:space="preserve">ימת דגש מיוחד על </w:t>
      </w:r>
      <w:r w:rsidRPr="006D1C1E">
        <w:rPr>
          <w:rFonts w:ascii="Tahoma" w:hAnsi="Tahoma" w:cs="Tahoma" w:hint="cs"/>
          <w:sz w:val="18"/>
          <w:szCs w:val="18"/>
          <w:rtl/>
        </w:rPr>
        <w:t>פיתוח</w:t>
      </w:r>
      <w:r w:rsidRPr="006D1C1E">
        <w:rPr>
          <w:rFonts w:ascii="Tahoma" w:hAnsi="Tahoma" w:cs="Tahoma"/>
          <w:sz w:val="18"/>
          <w:szCs w:val="18"/>
          <w:rtl/>
        </w:rPr>
        <w:t xml:space="preserve"> מערכות מידע מסונכרנות ומתואמות שיאפשרו לקבל תמונת מצב אמינה על מצב השירות בארץ. נוסף על כך, על משרד החינוך והרשויות המקומיות</w:t>
      </w:r>
      <w:r w:rsidRPr="006D1C1E">
        <w:rPr>
          <w:rFonts w:ascii="Tahoma" w:hAnsi="Tahoma" w:cs="Tahoma" w:hint="cs"/>
          <w:sz w:val="18"/>
          <w:szCs w:val="18"/>
          <w:rtl/>
        </w:rPr>
        <w:t xml:space="preserve"> </w:t>
      </w:r>
      <w:r w:rsidRPr="006D1C1E">
        <w:rPr>
          <w:rFonts w:ascii="Tahoma" w:hAnsi="Tahoma" w:cs="Tahoma"/>
          <w:sz w:val="18"/>
          <w:szCs w:val="18"/>
          <w:rtl/>
        </w:rPr>
        <w:t xml:space="preserve">להגביר את אבטחת המידע הרגיש על המטופלים </w:t>
      </w:r>
      <w:r w:rsidRPr="006D1C1E">
        <w:rPr>
          <w:rFonts w:ascii="Tahoma" w:hAnsi="Tahoma" w:cs="Tahoma" w:hint="cs"/>
          <w:sz w:val="18"/>
          <w:szCs w:val="18"/>
          <w:rtl/>
        </w:rPr>
        <w:t>השמור</w:t>
      </w:r>
      <w:r w:rsidRPr="006D1C1E">
        <w:rPr>
          <w:rFonts w:ascii="Tahoma" w:hAnsi="Tahoma" w:cs="Tahoma"/>
          <w:sz w:val="18"/>
          <w:szCs w:val="18"/>
          <w:rtl/>
        </w:rPr>
        <w:t xml:space="preserve"> במערכות המידע של השפ"חים</w:t>
      </w:r>
      <w:r w:rsidRPr="006D1C1E">
        <w:rPr>
          <w:rFonts w:ascii="Tahoma" w:hAnsi="Tahoma" w:cs="Tahoma" w:hint="cs"/>
          <w:sz w:val="18"/>
          <w:szCs w:val="18"/>
          <w:rtl/>
        </w:rPr>
        <w:t>,</w:t>
      </w:r>
      <w:r w:rsidRPr="006D1C1E">
        <w:rPr>
          <w:rFonts w:ascii="Tahoma" w:hAnsi="Tahoma" w:cs="Tahoma"/>
          <w:sz w:val="18"/>
          <w:szCs w:val="18"/>
          <w:rtl/>
        </w:rPr>
        <w:t xml:space="preserve"> ולוודא </w:t>
      </w:r>
      <w:r w:rsidRPr="006D1C1E">
        <w:rPr>
          <w:rFonts w:ascii="Tahoma" w:hAnsi="Tahoma" w:cs="Tahoma" w:hint="cs"/>
          <w:sz w:val="18"/>
          <w:szCs w:val="18"/>
          <w:rtl/>
        </w:rPr>
        <w:t xml:space="preserve">כי </w:t>
      </w:r>
      <w:r w:rsidRPr="006D1C1E">
        <w:rPr>
          <w:rFonts w:ascii="Tahoma" w:hAnsi="Tahoma" w:cs="Tahoma"/>
          <w:sz w:val="18"/>
          <w:szCs w:val="18"/>
          <w:rtl/>
        </w:rPr>
        <w:t>הנחיותיהם בעניין זה</w:t>
      </w:r>
      <w:r w:rsidRPr="006D1C1E">
        <w:rPr>
          <w:rFonts w:ascii="Tahoma" w:hAnsi="Tahoma" w:cs="Tahoma" w:hint="cs"/>
          <w:sz w:val="18"/>
          <w:szCs w:val="18"/>
          <w:rtl/>
        </w:rPr>
        <w:t xml:space="preserve"> </w:t>
      </w:r>
      <w:bookmarkStart w:id="14" w:name="_Hlk201765122"/>
      <w:r w:rsidRPr="006D1C1E">
        <w:rPr>
          <w:rFonts w:ascii="Tahoma" w:hAnsi="Tahoma" w:cs="Tahoma" w:hint="cs"/>
          <w:sz w:val="18"/>
          <w:szCs w:val="18"/>
          <w:rtl/>
        </w:rPr>
        <w:t>מיושמו</w:t>
      </w:r>
      <w:r w:rsidRPr="006D1C1E">
        <w:rPr>
          <w:rFonts w:ascii="Tahoma" w:hAnsi="Tahoma" w:cs="Tahoma" w:hint="cs"/>
          <w:sz w:val="18"/>
          <w:szCs w:val="18"/>
          <w:rtl/>
        </w:rPr>
        <w:t>ת בפועל</w:t>
      </w:r>
      <w:bookmarkEnd w:id="14"/>
      <w:r w:rsidRPr="006D1C1E">
        <w:rPr>
          <w:rFonts w:ascii="Tahoma" w:hAnsi="Tahoma" w:cs="Tahoma"/>
          <w:sz w:val="18"/>
          <w:szCs w:val="18"/>
          <w:rtl/>
        </w:rPr>
        <w:t xml:space="preserve">. זאת ועוד, על הרשויות המקומיות לפעול על פי החוק </w:t>
      </w:r>
      <w:r w:rsidRPr="006D1C1E">
        <w:rPr>
          <w:rFonts w:ascii="Tahoma" w:hAnsi="Tahoma" w:cs="Tahoma" w:hint="cs"/>
          <w:sz w:val="18"/>
          <w:szCs w:val="18"/>
          <w:rtl/>
        </w:rPr>
        <w:t xml:space="preserve">לעניין </w:t>
      </w:r>
      <w:r w:rsidRPr="006D1C1E">
        <w:rPr>
          <w:rFonts w:ascii="Tahoma" w:hAnsi="Tahoma" w:cs="Tahoma"/>
          <w:sz w:val="18"/>
          <w:szCs w:val="18"/>
          <w:rtl/>
        </w:rPr>
        <w:t>גיוס כוח האדם לשפ"חים, תוך הקפדה על קבלת אישור מהמשטרה כי אין מניעה להעסקת המועמדים לפי החוק למניעת העסקת עברייני מין</w:t>
      </w:r>
      <w:r w:rsidRPr="006D1C1E">
        <w:rPr>
          <w:rFonts w:ascii="Tahoma" w:hAnsi="Tahoma" w:cs="Tahoma" w:hint="cs"/>
          <w:sz w:val="18"/>
          <w:szCs w:val="18"/>
          <w:rtl/>
        </w:rPr>
        <w:t>,</w:t>
      </w:r>
      <w:r w:rsidRPr="006D1C1E">
        <w:rPr>
          <w:rFonts w:ascii="Tahoma" w:hAnsi="Tahoma" w:cs="Tahoma"/>
          <w:sz w:val="18"/>
          <w:szCs w:val="18"/>
          <w:rtl/>
        </w:rPr>
        <w:t xml:space="preserve"> כתנאי להתמודדותם במכרזי כוח האדם למשרת פסיכולוג חינוכי, לקדם את </w:t>
      </w:r>
      <w:r w:rsidRPr="006D1C1E">
        <w:rPr>
          <w:rFonts w:ascii="Tahoma" w:hAnsi="Tahoma" w:cs="Tahoma" w:hint="cs"/>
          <w:sz w:val="18"/>
          <w:szCs w:val="18"/>
          <w:rtl/>
        </w:rPr>
        <w:t>ההכרה ב</w:t>
      </w:r>
      <w:r w:rsidRPr="006D1C1E">
        <w:rPr>
          <w:rFonts w:ascii="Tahoma" w:hAnsi="Tahoma" w:cs="Tahoma"/>
          <w:sz w:val="18"/>
          <w:szCs w:val="18"/>
          <w:rtl/>
        </w:rPr>
        <w:t>שפ"</w:t>
      </w:r>
      <w:r w:rsidRPr="006D1C1E">
        <w:rPr>
          <w:rFonts w:ascii="Tahoma" w:hAnsi="Tahoma" w:cs="Tahoma"/>
          <w:sz w:val="18"/>
          <w:szCs w:val="18"/>
          <w:rtl/>
        </w:rPr>
        <w:t>חים שאינם מוכרים להתמחות בפסיכולוגיה חינוכית כ</w:t>
      </w:r>
      <w:r w:rsidRPr="006D1C1E">
        <w:rPr>
          <w:rFonts w:ascii="Tahoma" w:hAnsi="Tahoma" w:cs="Tahoma" w:hint="cs"/>
          <w:sz w:val="18"/>
          <w:szCs w:val="18"/>
          <w:rtl/>
        </w:rPr>
        <w:t>מוסדות ה</w:t>
      </w:r>
      <w:r w:rsidRPr="006D1C1E">
        <w:rPr>
          <w:rFonts w:ascii="Tahoma" w:hAnsi="Tahoma" w:cs="Tahoma"/>
          <w:sz w:val="18"/>
          <w:szCs w:val="18"/>
          <w:rtl/>
        </w:rPr>
        <w:t>מוכרים להתמחות או לאפשר להם לפעול במסגרת חלופות ההכרה, ולמצב את השפ"ח כגורם המרכזי בקידום רווחתם ובריאותם הנפשית של התלמידים ברשות המקומית</w:t>
      </w:r>
      <w:r w:rsidRPr="006D1C1E">
        <w:rPr>
          <w:rFonts w:ascii="Tahoma" w:hAnsi="Tahoma" w:cs="Tahoma" w:hint="cs"/>
          <w:sz w:val="18"/>
          <w:szCs w:val="18"/>
          <w:rtl/>
        </w:rPr>
        <w:t>.</w:t>
      </w:r>
      <w:bookmarkStart w:id="15" w:name="_GoBack"/>
      <w:bookmarkEnd w:id="15"/>
    </w:p>
    <w:p w:rsidR="004125C7" w:rsidRPr="006D1C1E" w:rsidRDefault="00E833D4" w:rsidP="00106747">
      <w:pPr>
        <w:widowControl w:val="0"/>
        <w:tabs>
          <w:tab w:val="left" w:pos="9604"/>
        </w:tabs>
        <w:spacing w:after="180" w:line="276" w:lineRule="auto"/>
        <w:ind w:left="-1"/>
        <w:rPr>
          <w:rFonts w:ascii="Tahoma" w:hAnsi="Tahoma" w:cs="Tahoma"/>
          <w:sz w:val="18"/>
          <w:szCs w:val="18"/>
          <w:rtl/>
        </w:rPr>
      </w:pPr>
      <w:r w:rsidRPr="006D1C1E">
        <w:rPr>
          <w:rFonts w:ascii="Tahoma" w:hAnsi="Tahoma" w:cs="Tahoma" w:hint="cs"/>
          <w:sz w:val="18"/>
          <w:szCs w:val="18"/>
          <w:rtl/>
        </w:rPr>
        <w:t>כדי להבטיח פעילות מועילה ומקצועית של השירותים הפסיכולוגים החינ</w:t>
      </w:r>
      <w:r w:rsidRPr="006D1C1E">
        <w:rPr>
          <w:rFonts w:ascii="Tahoma" w:hAnsi="Tahoma" w:cs="Tahoma" w:hint="cs"/>
          <w:sz w:val="18"/>
          <w:szCs w:val="18"/>
          <w:rtl/>
        </w:rPr>
        <w:t xml:space="preserve">וכיים באירועי חירום עתידיים, </w:t>
      </w:r>
      <w:r w:rsidRPr="006D1C1E">
        <w:rPr>
          <w:rFonts w:ascii="Tahoma" w:hAnsi="Tahoma" w:cs="Tahoma"/>
          <w:sz w:val="18"/>
          <w:szCs w:val="18"/>
          <w:rtl/>
        </w:rPr>
        <w:t>מומלץ למשרד החינוך</w:t>
      </w:r>
      <w:r w:rsidRPr="006D1C1E">
        <w:rPr>
          <w:rFonts w:ascii="Tahoma" w:hAnsi="Tahoma" w:cs="Tahoma" w:hint="cs"/>
          <w:sz w:val="18"/>
          <w:szCs w:val="18"/>
          <w:rtl/>
        </w:rPr>
        <w:t>,</w:t>
      </w:r>
      <w:r w:rsidRPr="006D1C1E">
        <w:rPr>
          <w:rFonts w:ascii="Tahoma" w:hAnsi="Tahoma" w:cs="Tahoma"/>
          <w:sz w:val="18"/>
          <w:szCs w:val="18"/>
          <w:rtl/>
        </w:rPr>
        <w:t xml:space="preserve"> בשיתוף הרשויות המקומיות</w:t>
      </w:r>
      <w:r w:rsidRPr="006D1C1E">
        <w:rPr>
          <w:rFonts w:ascii="Tahoma" w:hAnsi="Tahoma" w:cs="Tahoma" w:hint="cs"/>
          <w:sz w:val="18"/>
          <w:szCs w:val="18"/>
          <w:rtl/>
        </w:rPr>
        <w:t>,</w:t>
      </w:r>
      <w:r w:rsidRPr="006D1C1E">
        <w:rPr>
          <w:rFonts w:ascii="Tahoma" w:hAnsi="Tahoma" w:cs="Tahoma"/>
          <w:sz w:val="18"/>
          <w:szCs w:val="18"/>
          <w:rtl/>
        </w:rPr>
        <w:t xml:space="preserve"> לקיים הליך עמוק ומקיף של הפקת לקחים על בסיס הניסיון </w:t>
      </w:r>
      <w:r w:rsidRPr="006D1C1E">
        <w:rPr>
          <w:rFonts w:ascii="Tahoma" w:hAnsi="Tahoma" w:cs="Tahoma" w:hint="cs"/>
          <w:sz w:val="18"/>
          <w:szCs w:val="18"/>
          <w:rtl/>
        </w:rPr>
        <w:t>שצברו</w:t>
      </w:r>
      <w:r w:rsidRPr="006D1C1E">
        <w:rPr>
          <w:rFonts w:ascii="Tahoma" w:hAnsi="Tahoma" w:cs="Tahoma"/>
          <w:sz w:val="18"/>
          <w:szCs w:val="18"/>
          <w:rtl/>
        </w:rPr>
        <w:t xml:space="preserve"> במהלך מלחמת חרבות ברזל</w:t>
      </w:r>
      <w:r w:rsidRPr="006D1C1E">
        <w:rPr>
          <w:rFonts w:ascii="Tahoma" w:hAnsi="Tahoma" w:cs="Tahoma" w:hint="cs"/>
          <w:sz w:val="18"/>
          <w:szCs w:val="18"/>
          <w:rtl/>
        </w:rPr>
        <w:t xml:space="preserve">. מומלץ למשרד החינוך, בהתאם למסקנות הליך זה, לעדכן את </w:t>
      </w:r>
      <w:r w:rsidRPr="006D1C1E">
        <w:rPr>
          <w:rFonts w:ascii="Tahoma" w:hAnsi="Tahoma" w:cs="Tahoma" w:hint="eastAsia"/>
          <w:sz w:val="18"/>
          <w:szCs w:val="18"/>
          <w:rtl/>
        </w:rPr>
        <w:t>הנחיותי</w:t>
      </w:r>
      <w:r w:rsidRPr="006D1C1E">
        <w:rPr>
          <w:rFonts w:ascii="Tahoma" w:hAnsi="Tahoma" w:cs="Tahoma" w:hint="cs"/>
          <w:sz w:val="18"/>
          <w:szCs w:val="18"/>
          <w:rtl/>
        </w:rPr>
        <w:t>ו הנוגעות לפעילות השירותים הפסיכולוגיים ה</w:t>
      </w:r>
      <w:r w:rsidRPr="006D1C1E">
        <w:rPr>
          <w:rFonts w:ascii="Tahoma" w:hAnsi="Tahoma" w:cs="Tahoma" w:hint="cs"/>
          <w:sz w:val="18"/>
          <w:szCs w:val="18"/>
          <w:rtl/>
        </w:rPr>
        <w:t>חינוכיים בעת חירום, לפתח כלי עזר לשימוש מנהלי השפ"חים והפסיכולוגים המחוזיים באירועי חירום, ולתרגלם</w:t>
      </w:r>
      <w:r w:rsidRPr="006D1C1E">
        <w:rPr>
          <w:rFonts w:ascii="Tahoma" w:hAnsi="Tahoma" w:cs="Tahoma"/>
          <w:sz w:val="18"/>
          <w:szCs w:val="18"/>
          <w:rtl/>
        </w:rPr>
        <w:t xml:space="preserve"> במסגרת תרגולי המוכנות לחירום של משרד החינוך ו</w:t>
      </w:r>
      <w:r w:rsidRPr="006D1C1E">
        <w:rPr>
          <w:rFonts w:ascii="Tahoma" w:hAnsi="Tahoma" w:cs="Tahoma" w:hint="cs"/>
          <w:sz w:val="18"/>
          <w:szCs w:val="18"/>
          <w:rtl/>
        </w:rPr>
        <w:t xml:space="preserve">של </w:t>
      </w:r>
      <w:r w:rsidRPr="006D1C1E">
        <w:rPr>
          <w:rFonts w:ascii="Tahoma" w:hAnsi="Tahoma" w:cs="Tahoma"/>
          <w:sz w:val="18"/>
          <w:szCs w:val="18"/>
          <w:rtl/>
        </w:rPr>
        <w:t>הרשויות המקומיות.</w:t>
      </w:r>
    </w:p>
    <w:p w:rsidR="000B31AA" w:rsidRPr="004125C7" w:rsidRDefault="00E833D4" w:rsidP="00106747">
      <w:pPr>
        <w:widowControl w:val="0"/>
        <w:tabs>
          <w:tab w:val="left" w:pos="9604"/>
        </w:tabs>
        <w:spacing w:after="180" w:line="276" w:lineRule="auto"/>
        <w:ind w:left="-1"/>
        <w:rPr>
          <w:rFonts w:ascii="Tahoma" w:hAnsi="Tahoma" w:cs="Tahoma"/>
          <w:sz w:val="18"/>
          <w:szCs w:val="18"/>
        </w:rPr>
      </w:pPr>
      <w:r w:rsidRPr="006D1C1E">
        <w:rPr>
          <w:rFonts w:ascii="Tahoma" w:hAnsi="Tahoma" w:cs="Tahoma" w:hint="eastAsia"/>
          <w:sz w:val="18"/>
          <w:szCs w:val="18"/>
          <w:rtl/>
        </w:rPr>
        <w:t>השירות</w:t>
      </w:r>
      <w:r w:rsidRPr="006D1C1E">
        <w:rPr>
          <w:rFonts w:ascii="Tahoma" w:hAnsi="Tahoma" w:cs="Tahoma"/>
          <w:sz w:val="18"/>
          <w:szCs w:val="18"/>
          <w:rtl/>
        </w:rPr>
        <w:t xml:space="preserve"> </w:t>
      </w:r>
      <w:r w:rsidRPr="006D1C1E">
        <w:rPr>
          <w:rFonts w:ascii="Tahoma" w:hAnsi="Tahoma" w:cs="Tahoma" w:hint="eastAsia"/>
          <w:sz w:val="18"/>
          <w:szCs w:val="18"/>
          <w:rtl/>
        </w:rPr>
        <w:t>הפסיכולוגי</w:t>
      </w:r>
      <w:r w:rsidRPr="006D1C1E">
        <w:rPr>
          <w:rFonts w:ascii="Tahoma" w:hAnsi="Tahoma" w:cs="Tahoma"/>
          <w:sz w:val="18"/>
          <w:szCs w:val="18"/>
          <w:rtl/>
        </w:rPr>
        <w:t xml:space="preserve">-חינוכי </w:t>
      </w:r>
      <w:r w:rsidRPr="006D1C1E">
        <w:rPr>
          <w:rFonts w:ascii="Tahoma" w:hAnsi="Tahoma" w:cs="Tahoma" w:hint="eastAsia"/>
          <w:sz w:val="18"/>
          <w:szCs w:val="18"/>
          <w:rtl/>
        </w:rPr>
        <w:t>אמון</w:t>
      </w:r>
      <w:r w:rsidRPr="006D1C1E">
        <w:rPr>
          <w:rFonts w:ascii="Tahoma" w:hAnsi="Tahoma" w:cs="Tahoma"/>
          <w:sz w:val="18"/>
          <w:szCs w:val="18"/>
          <w:rtl/>
        </w:rPr>
        <w:t xml:space="preserve"> </w:t>
      </w:r>
      <w:r w:rsidRPr="006D1C1E">
        <w:rPr>
          <w:rFonts w:ascii="Tahoma" w:hAnsi="Tahoma" w:cs="Tahoma" w:hint="eastAsia"/>
          <w:sz w:val="18"/>
          <w:szCs w:val="18"/>
          <w:rtl/>
        </w:rPr>
        <w:t>על</w:t>
      </w:r>
      <w:r w:rsidRPr="006D1C1E">
        <w:rPr>
          <w:rFonts w:ascii="Tahoma" w:hAnsi="Tahoma" w:cs="Tahoma"/>
          <w:sz w:val="18"/>
          <w:szCs w:val="18"/>
          <w:rtl/>
        </w:rPr>
        <w:t xml:space="preserve"> </w:t>
      </w:r>
      <w:r w:rsidRPr="006D1C1E">
        <w:rPr>
          <w:rFonts w:ascii="Tahoma" w:hAnsi="Tahoma" w:cs="Tahoma" w:hint="eastAsia"/>
          <w:sz w:val="18"/>
          <w:szCs w:val="18"/>
          <w:rtl/>
        </w:rPr>
        <w:t>שמירת</w:t>
      </w:r>
      <w:r w:rsidRPr="006D1C1E">
        <w:rPr>
          <w:rFonts w:ascii="Tahoma" w:hAnsi="Tahoma" w:cs="Tahoma"/>
          <w:sz w:val="18"/>
          <w:szCs w:val="18"/>
          <w:rtl/>
        </w:rPr>
        <w:t xml:space="preserve"> </w:t>
      </w:r>
      <w:r w:rsidRPr="006D1C1E">
        <w:rPr>
          <w:rFonts w:ascii="Tahoma" w:hAnsi="Tahoma" w:cs="Tahoma" w:hint="eastAsia"/>
          <w:sz w:val="18"/>
          <w:szCs w:val="18"/>
          <w:rtl/>
        </w:rPr>
        <w:t>הבריאות</w:t>
      </w:r>
      <w:r w:rsidRPr="006D1C1E">
        <w:rPr>
          <w:rFonts w:ascii="Tahoma" w:hAnsi="Tahoma" w:cs="Tahoma"/>
          <w:sz w:val="18"/>
          <w:szCs w:val="18"/>
          <w:rtl/>
        </w:rPr>
        <w:t xml:space="preserve"> </w:t>
      </w:r>
      <w:r w:rsidRPr="006D1C1E">
        <w:rPr>
          <w:rFonts w:ascii="Tahoma" w:hAnsi="Tahoma" w:cs="Tahoma" w:hint="eastAsia"/>
          <w:sz w:val="18"/>
          <w:szCs w:val="18"/>
          <w:rtl/>
        </w:rPr>
        <w:t>הנפשית</w:t>
      </w:r>
      <w:r w:rsidRPr="006D1C1E">
        <w:rPr>
          <w:rFonts w:ascii="Tahoma" w:hAnsi="Tahoma" w:cs="Tahoma"/>
          <w:sz w:val="18"/>
          <w:szCs w:val="18"/>
          <w:rtl/>
        </w:rPr>
        <w:t xml:space="preserve"> </w:t>
      </w:r>
      <w:r w:rsidRPr="006D1C1E">
        <w:rPr>
          <w:rFonts w:ascii="Tahoma" w:hAnsi="Tahoma" w:cs="Tahoma" w:hint="eastAsia"/>
          <w:sz w:val="18"/>
          <w:szCs w:val="18"/>
          <w:rtl/>
        </w:rPr>
        <w:t>של</w:t>
      </w:r>
      <w:r w:rsidRPr="006D1C1E">
        <w:rPr>
          <w:rFonts w:ascii="Tahoma" w:hAnsi="Tahoma" w:cs="Tahoma"/>
          <w:sz w:val="18"/>
          <w:szCs w:val="18"/>
          <w:rtl/>
        </w:rPr>
        <w:t xml:space="preserve"> </w:t>
      </w:r>
      <w:r w:rsidRPr="006D1C1E">
        <w:rPr>
          <w:rFonts w:ascii="Tahoma" w:hAnsi="Tahoma" w:cs="Tahoma" w:hint="eastAsia"/>
          <w:sz w:val="18"/>
          <w:szCs w:val="18"/>
          <w:rtl/>
        </w:rPr>
        <w:t>דורות</w:t>
      </w:r>
      <w:r w:rsidRPr="006D1C1E">
        <w:rPr>
          <w:rFonts w:ascii="Tahoma" w:hAnsi="Tahoma" w:cs="Tahoma"/>
          <w:sz w:val="18"/>
          <w:szCs w:val="18"/>
          <w:rtl/>
        </w:rPr>
        <w:t xml:space="preserve"> </w:t>
      </w:r>
      <w:r w:rsidRPr="006D1C1E">
        <w:rPr>
          <w:rFonts w:ascii="Tahoma" w:hAnsi="Tahoma" w:cs="Tahoma" w:hint="eastAsia"/>
          <w:sz w:val="18"/>
          <w:szCs w:val="18"/>
          <w:rtl/>
        </w:rPr>
        <w:t>העתיד</w:t>
      </w:r>
      <w:r w:rsidRPr="006D1C1E">
        <w:rPr>
          <w:rFonts w:ascii="Tahoma" w:hAnsi="Tahoma" w:cs="Tahoma"/>
          <w:sz w:val="18"/>
          <w:szCs w:val="18"/>
          <w:rtl/>
        </w:rPr>
        <w:t xml:space="preserve"> </w:t>
      </w:r>
      <w:r w:rsidRPr="006D1C1E">
        <w:rPr>
          <w:rFonts w:ascii="Tahoma" w:hAnsi="Tahoma" w:cs="Tahoma" w:hint="eastAsia"/>
          <w:sz w:val="18"/>
          <w:szCs w:val="18"/>
          <w:rtl/>
        </w:rPr>
        <w:t>של</w:t>
      </w:r>
      <w:r w:rsidRPr="006D1C1E">
        <w:rPr>
          <w:rFonts w:ascii="Tahoma" w:hAnsi="Tahoma" w:cs="Tahoma"/>
          <w:sz w:val="18"/>
          <w:szCs w:val="18"/>
          <w:rtl/>
        </w:rPr>
        <w:t xml:space="preserve"> </w:t>
      </w:r>
      <w:r w:rsidRPr="006D1C1E">
        <w:rPr>
          <w:rFonts w:ascii="Tahoma" w:hAnsi="Tahoma" w:cs="Tahoma" w:hint="eastAsia"/>
          <w:sz w:val="18"/>
          <w:szCs w:val="18"/>
          <w:rtl/>
        </w:rPr>
        <w:t>מדינת</w:t>
      </w:r>
      <w:r w:rsidRPr="006D1C1E">
        <w:rPr>
          <w:rFonts w:ascii="Tahoma" w:hAnsi="Tahoma" w:cs="Tahoma"/>
          <w:sz w:val="18"/>
          <w:szCs w:val="18"/>
          <w:rtl/>
        </w:rPr>
        <w:t xml:space="preserve"> </w:t>
      </w:r>
      <w:r w:rsidRPr="006D1C1E">
        <w:rPr>
          <w:rFonts w:ascii="Tahoma" w:hAnsi="Tahoma" w:cs="Tahoma" w:hint="eastAsia"/>
          <w:sz w:val="18"/>
          <w:szCs w:val="18"/>
          <w:rtl/>
        </w:rPr>
        <w:t>ישראל</w:t>
      </w:r>
      <w:r w:rsidRPr="006D1C1E">
        <w:rPr>
          <w:rFonts w:ascii="Tahoma" w:hAnsi="Tahoma" w:cs="Tahoma"/>
          <w:sz w:val="18"/>
          <w:szCs w:val="18"/>
          <w:rtl/>
        </w:rPr>
        <w:t xml:space="preserve">, </w:t>
      </w:r>
      <w:r w:rsidRPr="006D1C1E">
        <w:rPr>
          <w:rFonts w:ascii="Tahoma" w:hAnsi="Tahoma" w:cs="Tahoma" w:hint="eastAsia"/>
          <w:sz w:val="18"/>
          <w:szCs w:val="18"/>
          <w:rtl/>
        </w:rPr>
        <w:t>ובכך</w:t>
      </w:r>
      <w:r w:rsidRPr="006D1C1E">
        <w:rPr>
          <w:rFonts w:ascii="Tahoma" w:hAnsi="Tahoma" w:cs="Tahoma"/>
          <w:sz w:val="18"/>
          <w:szCs w:val="18"/>
          <w:rtl/>
        </w:rPr>
        <w:t xml:space="preserve"> </w:t>
      </w:r>
      <w:r w:rsidRPr="006D1C1E">
        <w:rPr>
          <w:rFonts w:ascii="Tahoma" w:hAnsi="Tahoma" w:cs="Tahoma" w:hint="eastAsia"/>
          <w:sz w:val="18"/>
          <w:szCs w:val="18"/>
          <w:rtl/>
        </w:rPr>
        <w:t>על</w:t>
      </w:r>
      <w:r w:rsidRPr="006D1C1E">
        <w:rPr>
          <w:rFonts w:ascii="Tahoma" w:hAnsi="Tahoma" w:cs="Tahoma"/>
          <w:sz w:val="18"/>
          <w:szCs w:val="18"/>
          <w:rtl/>
        </w:rPr>
        <w:t xml:space="preserve"> </w:t>
      </w:r>
      <w:r w:rsidRPr="006D1C1E">
        <w:rPr>
          <w:rFonts w:ascii="Tahoma" w:hAnsi="Tahoma" w:cs="Tahoma" w:hint="eastAsia"/>
          <w:sz w:val="18"/>
          <w:szCs w:val="18"/>
          <w:rtl/>
        </w:rPr>
        <w:t>עצם</w:t>
      </w:r>
      <w:r w:rsidRPr="006D1C1E">
        <w:rPr>
          <w:rFonts w:ascii="Tahoma" w:hAnsi="Tahoma" w:cs="Tahoma"/>
          <w:sz w:val="18"/>
          <w:szCs w:val="18"/>
          <w:rtl/>
        </w:rPr>
        <w:t xml:space="preserve"> </w:t>
      </w:r>
      <w:r w:rsidRPr="006D1C1E">
        <w:rPr>
          <w:rFonts w:ascii="Tahoma" w:hAnsi="Tahoma" w:cs="Tahoma" w:hint="eastAsia"/>
          <w:sz w:val="18"/>
          <w:szCs w:val="18"/>
          <w:rtl/>
        </w:rPr>
        <w:t>עתידה</w:t>
      </w:r>
      <w:r w:rsidRPr="006D1C1E">
        <w:rPr>
          <w:rFonts w:ascii="Tahoma" w:hAnsi="Tahoma" w:cs="Tahoma"/>
          <w:sz w:val="18"/>
          <w:szCs w:val="18"/>
          <w:rtl/>
        </w:rPr>
        <w:t xml:space="preserve">. </w:t>
      </w:r>
      <w:r w:rsidRPr="006D1C1E">
        <w:rPr>
          <w:rFonts w:ascii="Tahoma" w:hAnsi="Tahoma" w:cs="Tahoma" w:hint="eastAsia"/>
          <w:sz w:val="18"/>
          <w:szCs w:val="18"/>
          <w:rtl/>
        </w:rPr>
        <w:t>פגיעה</w:t>
      </w:r>
      <w:r w:rsidRPr="006D1C1E">
        <w:rPr>
          <w:rFonts w:ascii="Tahoma" w:hAnsi="Tahoma" w:cs="Tahoma"/>
          <w:sz w:val="18"/>
          <w:szCs w:val="18"/>
          <w:rtl/>
        </w:rPr>
        <w:t xml:space="preserve"> </w:t>
      </w:r>
      <w:r w:rsidRPr="006D1C1E">
        <w:rPr>
          <w:rFonts w:ascii="Tahoma" w:hAnsi="Tahoma" w:cs="Tahoma" w:hint="eastAsia"/>
          <w:sz w:val="18"/>
          <w:szCs w:val="18"/>
          <w:rtl/>
        </w:rPr>
        <w:t>בו</w:t>
      </w:r>
      <w:r w:rsidRPr="006D1C1E">
        <w:rPr>
          <w:rFonts w:ascii="Tahoma" w:hAnsi="Tahoma" w:cs="Tahoma"/>
          <w:sz w:val="18"/>
          <w:szCs w:val="18"/>
          <w:rtl/>
        </w:rPr>
        <w:t xml:space="preserve"> </w:t>
      </w:r>
      <w:r w:rsidRPr="006D1C1E">
        <w:rPr>
          <w:rFonts w:ascii="Tahoma" w:hAnsi="Tahoma" w:cs="Tahoma" w:hint="eastAsia"/>
          <w:sz w:val="18"/>
          <w:szCs w:val="18"/>
          <w:rtl/>
        </w:rPr>
        <w:t>ותפקודו</w:t>
      </w:r>
      <w:r w:rsidRPr="006D1C1E">
        <w:rPr>
          <w:rFonts w:ascii="Tahoma" w:hAnsi="Tahoma" w:cs="Tahoma"/>
          <w:sz w:val="18"/>
          <w:szCs w:val="18"/>
          <w:rtl/>
        </w:rPr>
        <w:t xml:space="preserve"> </w:t>
      </w:r>
      <w:r w:rsidRPr="006D1C1E">
        <w:rPr>
          <w:rFonts w:ascii="Tahoma" w:hAnsi="Tahoma" w:cs="Tahoma" w:hint="eastAsia"/>
          <w:sz w:val="18"/>
          <w:szCs w:val="18"/>
          <w:rtl/>
        </w:rPr>
        <w:t>הלקוי</w:t>
      </w:r>
      <w:r w:rsidRPr="006D1C1E">
        <w:rPr>
          <w:rFonts w:ascii="Tahoma" w:hAnsi="Tahoma" w:cs="Tahoma"/>
          <w:sz w:val="18"/>
          <w:szCs w:val="18"/>
          <w:rtl/>
        </w:rPr>
        <w:t xml:space="preserve"> </w:t>
      </w:r>
      <w:r w:rsidRPr="006D1C1E">
        <w:rPr>
          <w:rFonts w:ascii="Tahoma" w:hAnsi="Tahoma" w:cs="Tahoma" w:hint="eastAsia"/>
          <w:sz w:val="18"/>
          <w:szCs w:val="18"/>
          <w:rtl/>
        </w:rPr>
        <w:t>פוגעים</w:t>
      </w:r>
      <w:r w:rsidRPr="006D1C1E">
        <w:rPr>
          <w:rFonts w:ascii="Tahoma" w:hAnsi="Tahoma" w:cs="Tahoma"/>
          <w:sz w:val="18"/>
          <w:szCs w:val="18"/>
          <w:rtl/>
        </w:rPr>
        <w:t xml:space="preserve"> </w:t>
      </w:r>
      <w:r w:rsidRPr="006D1C1E">
        <w:rPr>
          <w:rFonts w:ascii="Tahoma" w:hAnsi="Tahoma" w:cs="Tahoma" w:hint="eastAsia"/>
          <w:sz w:val="18"/>
          <w:szCs w:val="18"/>
          <w:rtl/>
        </w:rPr>
        <w:t>במאות</w:t>
      </w:r>
      <w:r w:rsidRPr="006D1C1E">
        <w:rPr>
          <w:rFonts w:ascii="Tahoma" w:hAnsi="Tahoma" w:cs="Tahoma"/>
          <w:sz w:val="18"/>
          <w:szCs w:val="18"/>
          <w:rtl/>
        </w:rPr>
        <w:t xml:space="preserve"> </w:t>
      </w:r>
      <w:r w:rsidRPr="006D1C1E">
        <w:rPr>
          <w:rFonts w:ascii="Tahoma" w:hAnsi="Tahoma" w:cs="Tahoma" w:hint="eastAsia"/>
          <w:sz w:val="18"/>
          <w:szCs w:val="18"/>
          <w:rtl/>
        </w:rPr>
        <w:t>אלפי</w:t>
      </w:r>
      <w:r w:rsidRPr="006D1C1E">
        <w:rPr>
          <w:rFonts w:ascii="Tahoma" w:hAnsi="Tahoma" w:cs="Tahoma"/>
          <w:sz w:val="18"/>
          <w:szCs w:val="18"/>
          <w:rtl/>
        </w:rPr>
        <w:t xml:space="preserve"> </w:t>
      </w:r>
      <w:r w:rsidRPr="006D1C1E">
        <w:rPr>
          <w:rFonts w:ascii="Tahoma" w:hAnsi="Tahoma" w:cs="Tahoma" w:hint="eastAsia"/>
          <w:sz w:val="18"/>
          <w:szCs w:val="18"/>
          <w:rtl/>
        </w:rPr>
        <w:t>תלמידי</w:t>
      </w:r>
      <w:r w:rsidRPr="006D1C1E">
        <w:rPr>
          <w:rFonts w:ascii="Tahoma" w:hAnsi="Tahoma" w:cs="Tahoma"/>
          <w:sz w:val="18"/>
          <w:szCs w:val="18"/>
          <w:rtl/>
        </w:rPr>
        <w:t xml:space="preserve"> </w:t>
      </w:r>
      <w:r w:rsidRPr="006D1C1E">
        <w:rPr>
          <w:rFonts w:ascii="Tahoma" w:hAnsi="Tahoma" w:cs="Tahoma" w:hint="eastAsia"/>
          <w:sz w:val="18"/>
          <w:szCs w:val="18"/>
          <w:rtl/>
        </w:rPr>
        <w:t>ישראל</w:t>
      </w:r>
      <w:r w:rsidRPr="006D1C1E">
        <w:rPr>
          <w:rFonts w:ascii="Tahoma" w:hAnsi="Tahoma" w:cs="Tahoma"/>
          <w:sz w:val="18"/>
          <w:szCs w:val="18"/>
          <w:rtl/>
        </w:rPr>
        <w:t xml:space="preserve"> </w:t>
      </w:r>
      <w:r w:rsidRPr="006D1C1E">
        <w:rPr>
          <w:rFonts w:ascii="Tahoma" w:hAnsi="Tahoma" w:cs="Tahoma" w:hint="eastAsia"/>
          <w:sz w:val="18"/>
          <w:szCs w:val="18"/>
          <w:rtl/>
        </w:rPr>
        <w:t>ו</w:t>
      </w:r>
      <w:r w:rsidRPr="006D1C1E">
        <w:rPr>
          <w:rFonts w:ascii="Tahoma" w:hAnsi="Tahoma" w:cs="Tahoma" w:hint="cs"/>
          <w:sz w:val="18"/>
          <w:szCs w:val="18"/>
          <w:rtl/>
        </w:rPr>
        <w:t>ב</w:t>
      </w:r>
      <w:r w:rsidRPr="006D1C1E">
        <w:rPr>
          <w:rFonts w:ascii="Tahoma" w:hAnsi="Tahoma" w:cs="Tahoma" w:hint="eastAsia"/>
          <w:sz w:val="18"/>
          <w:szCs w:val="18"/>
          <w:rtl/>
        </w:rPr>
        <w:t>הוריהם</w:t>
      </w:r>
      <w:r w:rsidRPr="006D1C1E">
        <w:rPr>
          <w:rFonts w:ascii="Tahoma" w:hAnsi="Tahoma" w:cs="Tahoma" w:hint="cs"/>
          <w:sz w:val="18"/>
          <w:szCs w:val="18"/>
          <w:rtl/>
        </w:rPr>
        <w:t>,</w:t>
      </w:r>
      <w:r w:rsidRPr="006D1C1E">
        <w:rPr>
          <w:rFonts w:ascii="Tahoma" w:hAnsi="Tahoma" w:cs="Tahoma"/>
          <w:sz w:val="18"/>
          <w:szCs w:val="18"/>
          <w:rtl/>
        </w:rPr>
        <w:t xml:space="preserve"> </w:t>
      </w:r>
      <w:r w:rsidRPr="006D1C1E">
        <w:rPr>
          <w:rFonts w:ascii="Tahoma" w:hAnsi="Tahoma" w:cs="Tahoma" w:hint="eastAsia"/>
          <w:sz w:val="18"/>
          <w:szCs w:val="18"/>
          <w:rtl/>
        </w:rPr>
        <w:t>ומונעים</w:t>
      </w:r>
      <w:r w:rsidRPr="006D1C1E">
        <w:rPr>
          <w:rFonts w:ascii="Tahoma" w:hAnsi="Tahoma" w:cs="Tahoma"/>
          <w:sz w:val="18"/>
          <w:szCs w:val="18"/>
          <w:rtl/>
        </w:rPr>
        <w:t xml:space="preserve"> </w:t>
      </w:r>
      <w:r w:rsidRPr="006D1C1E">
        <w:rPr>
          <w:rFonts w:ascii="Tahoma" w:hAnsi="Tahoma" w:cs="Tahoma" w:hint="eastAsia"/>
          <w:sz w:val="18"/>
          <w:szCs w:val="18"/>
          <w:rtl/>
        </w:rPr>
        <w:t>מהם</w:t>
      </w:r>
      <w:r w:rsidRPr="006D1C1E">
        <w:rPr>
          <w:rFonts w:ascii="Tahoma" w:hAnsi="Tahoma" w:cs="Tahoma"/>
          <w:sz w:val="18"/>
          <w:szCs w:val="18"/>
          <w:rtl/>
        </w:rPr>
        <w:t xml:space="preserve"> </w:t>
      </w:r>
      <w:r w:rsidRPr="006D1C1E">
        <w:rPr>
          <w:rFonts w:ascii="Tahoma" w:hAnsi="Tahoma" w:cs="Tahoma" w:hint="eastAsia"/>
          <w:sz w:val="18"/>
          <w:szCs w:val="18"/>
          <w:rtl/>
        </w:rPr>
        <w:t>את</w:t>
      </w:r>
      <w:r w:rsidRPr="006D1C1E">
        <w:rPr>
          <w:rFonts w:ascii="Tahoma" w:hAnsi="Tahoma" w:cs="Tahoma"/>
          <w:sz w:val="18"/>
          <w:szCs w:val="18"/>
          <w:rtl/>
        </w:rPr>
        <w:t xml:space="preserve"> </w:t>
      </w:r>
      <w:r w:rsidRPr="006D1C1E">
        <w:rPr>
          <w:rFonts w:ascii="Tahoma" w:hAnsi="Tahoma" w:cs="Tahoma" w:hint="cs"/>
          <w:sz w:val="18"/>
          <w:szCs w:val="18"/>
          <w:rtl/>
        </w:rPr>
        <w:t xml:space="preserve">מימוש </w:t>
      </w:r>
      <w:r w:rsidRPr="006D1C1E">
        <w:rPr>
          <w:rFonts w:ascii="Tahoma" w:hAnsi="Tahoma" w:cs="Tahoma" w:hint="eastAsia"/>
          <w:sz w:val="18"/>
          <w:szCs w:val="18"/>
          <w:rtl/>
        </w:rPr>
        <w:t>הזכויות</w:t>
      </w:r>
      <w:r w:rsidRPr="006D1C1E">
        <w:rPr>
          <w:rFonts w:ascii="Tahoma" w:hAnsi="Tahoma" w:cs="Tahoma"/>
          <w:sz w:val="18"/>
          <w:szCs w:val="18"/>
          <w:rtl/>
        </w:rPr>
        <w:t xml:space="preserve"> </w:t>
      </w:r>
      <w:r w:rsidRPr="006D1C1E">
        <w:rPr>
          <w:rFonts w:ascii="Tahoma" w:hAnsi="Tahoma" w:cs="Tahoma" w:hint="eastAsia"/>
          <w:sz w:val="18"/>
          <w:szCs w:val="18"/>
          <w:rtl/>
        </w:rPr>
        <w:t>הבסיסיות</w:t>
      </w:r>
      <w:r w:rsidRPr="006D1C1E">
        <w:rPr>
          <w:rFonts w:ascii="Tahoma" w:hAnsi="Tahoma" w:cs="Tahoma"/>
          <w:sz w:val="18"/>
          <w:szCs w:val="18"/>
          <w:rtl/>
        </w:rPr>
        <w:t xml:space="preserve"> </w:t>
      </w:r>
      <w:r w:rsidRPr="006D1C1E">
        <w:rPr>
          <w:rFonts w:ascii="Tahoma" w:hAnsi="Tahoma" w:cs="Tahoma" w:hint="eastAsia"/>
          <w:sz w:val="18"/>
          <w:szCs w:val="18"/>
          <w:rtl/>
        </w:rPr>
        <w:t>לקבלת</w:t>
      </w:r>
      <w:r w:rsidRPr="006D1C1E">
        <w:rPr>
          <w:rFonts w:ascii="Tahoma" w:hAnsi="Tahoma" w:cs="Tahoma"/>
          <w:sz w:val="18"/>
          <w:szCs w:val="18"/>
          <w:rtl/>
        </w:rPr>
        <w:t xml:space="preserve"> </w:t>
      </w:r>
      <w:r w:rsidRPr="006D1C1E">
        <w:rPr>
          <w:rFonts w:ascii="Tahoma" w:hAnsi="Tahoma" w:cs="Tahoma" w:hint="eastAsia"/>
          <w:sz w:val="18"/>
          <w:szCs w:val="18"/>
          <w:rtl/>
        </w:rPr>
        <w:t>שירותי</w:t>
      </w:r>
      <w:r w:rsidRPr="006D1C1E">
        <w:rPr>
          <w:rFonts w:ascii="Tahoma" w:hAnsi="Tahoma" w:cs="Tahoma"/>
          <w:sz w:val="18"/>
          <w:szCs w:val="18"/>
          <w:rtl/>
        </w:rPr>
        <w:t xml:space="preserve"> </w:t>
      </w:r>
      <w:r w:rsidRPr="006D1C1E">
        <w:rPr>
          <w:rFonts w:ascii="Tahoma" w:hAnsi="Tahoma" w:cs="Tahoma" w:hint="eastAsia"/>
          <w:sz w:val="18"/>
          <w:szCs w:val="18"/>
          <w:rtl/>
        </w:rPr>
        <w:t>בריאות</w:t>
      </w:r>
      <w:r w:rsidRPr="006D1C1E">
        <w:rPr>
          <w:rFonts w:ascii="Tahoma" w:hAnsi="Tahoma" w:cs="Tahoma"/>
          <w:sz w:val="18"/>
          <w:szCs w:val="18"/>
          <w:rtl/>
        </w:rPr>
        <w:t xml:space="preserve"> </w:t>
      </w:r>
      <w:r w:rsidRPr="006D1C1E">
        <w:rPr>
          <w:rFonts w:ascii="Tahoma" w:hAnsi="Tahoma" w:cs="Tahoma" w:hint="eastAsia"/>
          <w:sz w:val="18"/>
          <w:szCs w:val="18"/>
          <w:rtl/>
        </w:rPr>
        <w:t>וחינוך</w:t>
      </w:r>
      <w:r w:rsidRPr="006D1C1E">
        <w:rPr>
          <w:rFonts w:ascii="Tahoma" w:hAnsi="Tahoma" w:cs="Tahoma"/>
          <w:sz w:val="18"/>
          <w:szCs w:val="18"/>
          <w:rtl/>
        </w:rPr>
        <w:t xml:space="preserve"> </w:t>
      </w:r>
      <w:r w:rsidRPr="006D1C1E">
        <w:rPr>
          <w:rFonts w:ascii="Tahoma" w:hAnsi="Tahoma" w:cs="Tahoma" w:hint="eastAsia"/>
          <w:sz w:val="18"/>
          <w:szCs w:val="18"/>
          <w:rtl/>
        </w:rPr>
        <w:t>שוויוניים</w:t>
      </w:r>
      <w:r w:rsidRPr="006D1C1E">
        <w:rPr>
          <w:rFonts w:ascii="Tahoma" w:hAnsi="Tahoma" w:cs="Tahoma"/>
          <w:sz w:val="18"/>
          <w:szCs w:val="18"/>
          <w:rtl/>
        </w:rPr>
        <w:t xml:space="preserve"> </w:t>
      </w:r>
      <w:r w:rsidRPr="006D1C1E">
        <w:rPr>
          <w:rFonts w:ascii="Tahoma" w:hAnsi="Tahoma" w:cs="Tahoma" w:hint="eastAsia"/>
          <w:sz w:val="18"/>
          <w:szCs w:val="18"/>
          <w:rtl/>
        </w:rPr>
        <w:t>בחינם</w:t>
      </w:r>
      <w:r w:rsidRPr="006D1C1E">
        <w:rPr>
          <w:rFonts w:ascii="Tahoma" w:hAnsi="Tahoma" w:cs="Tahoma"/>
          <w:sz w:val="18"/>
          <w:szCs w:val="18"/>
          <w:rtl/>
        </w:rPr>
        <w:t xml:space="preserve">. </w:t>
      </w:r>
      <w:r w:rsidRPr="006D1C1E">
        <w:rPr>
          <w:rFonts w:ascii="Tahoma" w:hAnsi="Tahoma" w:cs="Tahoma" w:hint="eastAsia"/>
          <w:sz w:val="18"/>
          <w:szCs w:val="18"/>
          <w:rtl/>
        </w:rPr>
        <w:t>יישום</w:t>
      </w:r>
      <w:r w:rsidRPr="006D1C1E">
        <w:rPr>
          <w:rFonts w:ascii="Tahoma" w:hAnsi="Tahoma" w:cs="Tahoma"/>
          <w:sz w:val="18"/>
          <w:szCs w:val="18"/>
          <w:rtl/>
        </w:rPr>
        <w:t xml:space="preserve"> </w:t>
      </w:r>
      <w:r w:rsidRPr="006D1C1E">
        <w:rPr>
          <w:rFonts w:ascii="Tahoma" w:hAnsi="Tahoma" w:cs="Tahoma" w:hint="eastAsia"/>
          <w:sz w:val="18"/>
          <w:szCs w:val="18"/>
          <w:rtl/>
        </w:rPr>
        <w:t>ההמלצות</w:t>
      </w:r>
      <w:r w:rsidRPr="006D1C1E">
        <w:rPr>
          <w:rFonts w:ascii="Tahoma" w:hAnsi="Tahoma" w:cs="Tahoma"/>
          <w:sz w:val="18"/>
          <w:szCs w:val="18"/>
          <w:rtl/>
        </w:rPr>
        <w:t xml:space="preserve"> </w:t>
      </w:r>
      <w:r w:rsidRPr="006D1C1E">
        <w:rPr>
          <w:rFonts w:ascii="Tahoma" w:hAnsi="Tahoma" w:cs="Tahoma" w:hint="eastAsia"/>
          <w:sz w:val="18"/>
          <w:szCs w:val="18"/>
          <w:rtl/>
        </w:rPr>
        <w:t>המוצגות</w:t>
      </w:r>
      <w:r w:rsidRPr="006D1C1E">
        <w:rPr>
          <w:rFonts w:ascii="Tahoma" w:hAnsi="Tahoma" w:cs="Tahoma"/>
          <w:sz w:val="18"/>
          <w:szCs w:val="18"/>
          <w:rtl/>
        </w:rPr>
        <w:t xml:space="preserve"> </w:t>
      </w:r>
      <w:r w:rsidRPr="006D1C1E">
        <w:rPr>
          <w:rFonts w:ascii="Tahoma" w:hAnsi="Tahoma" w:cs="Tahoma" w:hint="eastAsia"/>
          <w:sz w:val="18"/>
          <w:szCs w:val="18"/>
          <w:rtl/>
        </w:rPr>
        <w:t>בדוח</w:t>
      </w:r>
      <w:r w:rsidRPr="006D1C1E">
        <w:rPr>
          <w:rFonts w:ascii="Tahoma" w:hAnsi="Tahoma" w:cs="Tahoma"/>
          <w:sz w:val="18"/>
          <w:szCs w:val="18"/>
          <w:rtl/>
        </w:rPr>
        <w:t xml:space="preserve"> </w:t>
      </w:r>
      <w:r w:rsidRPr="006D1C1E">
        <w:rPr>
          <w:rFonts w:ascii="Tahoma" w:hAnsi="Tahoma" w:cs="Tahoma" w:hint="eastAsia"/>
          <w:sz w:val="18"/>
          <w:szCs w:val="18"/>
          <w:rtl/>
        </w:rPr>
        <w:t>זה</w:t>
      </w:r>
      <w:r w:rsidRPr="006D1C1E">
        <w:rPr>
          <w:rFonts w:ascii="Tahoma" w:hAnsi="Tahoma" w:cs="Tahoma"/>
          <w:sz w:val="18"/>
          <w:szCs w:val="18"/>
          <w:rtl/>
        </w:rPr>
        <w:t xml:space="preserve"> </w:t>
      </w:r>
      <w:r w:rsidRPr="006D1C1E">
        <w:rPr>
          <w:rFonts w:ascii="Tahoma" w:hAnsi="Tahoma" w:cs="Tahoma" w:hint="eastAsia"/>
          <w:sz w:val="18"/>
          <w:szCs w:val="18"/>
          <w:rtl/>
        </w:rPr>
        <w:t>עשוי</w:t>
      </w:r>
      <w:r w:rsidRPr="006D1C1E">
        <w:rPr>
          <w:rFonts w:ascii="Tahoma" w:hAnsi="Tahoma" w:cs="Tahoma"/>
          <w:sz w:val="18"/>
          <w:szCs w:val="18"/>
          <w:rtl/>
        </w:rPr>
        <w:t xml:space="preserve"> </w:t>
      </w:r>
      <w:r w:rsidRPr="006D1C1E">
        <w:rPr>
          <w:rFonts w:ascii="Tahoma" w:hAnsi="Tahoma" w:cs="Tahoma" w:hint="eastAsia"/>
          <w:sz w:val="18"/>
          <w:szCs w:val="18"/>
          <w:rtl/>
        </w:rPr>
        <w:t>לאפשר</w:t>
      </w:r>
      <w:r w:rsidRPr="006D1C1E">
        <w:rPr>
          <w:rFonts w:ascii="Tahoma" w:hAnsi="Tahoma" w:cs="Tahoma"/>
          <w:sz w:val="18"/>
          <w:szCs w:val="18"/>
          <w:rtl/>
        </w:rPr>
        <w:t xml:space="preserve"> </w:t>
      </w:r>
      <w:r w:rsidRPr="006D1C1E">
        <w:rPr>
          <w:rFonts w:ascii="Tahoma" w:hAnsi="Tahoma" w:cs="Tahoma" w:hint="eastAsia"/>
          <w:sz w:val="18"/>
          <w:szCs w:val="18"/>
          <w:rtl/>
        </w:rPr>
        <w:t>עמידה</w:t>
      </w:r>
      <w:r w:rsidRPr="006D1C1E">
        <w:rPr>
          <w:rFonts w:ascii="Tahoma" w:hAnsi="Tahoma" w:cs="Tahoma"/>
          <w:sz w:val="18"/>
          <w:szCs w:val="18"/>
          <w:rtl/>
        </w:rPr>
        <w:t xml:space="preserve"> </w:t>
      </w:r>
      <w:r w:rsidRPr="006D1C1E">
        <w:rPr>
          <w:rFonts w:ascii="Tahoma" w:hAnsi="Tahoma" w:cs="Tahoma" w:hint="eastAsia"/>
          <w:sz w:val="18"/>
          <w:szCs w:val="18"/>
          <w:rtl/>
        </w:rPr>
        <w:t>איתנה</w:t>
      </w:r>
      <w:r w:rsidRPr="006D1C1E">
        <w:rPr>
          <w:rFonts w:ascii="Tahoma" w:hAnsi="Tahoma" w:cs="Tahoma"/>
          <w:sz w:val="18"/>
          <w:szCs w:val="18"/>
          <w:rtl/>
        </w:rPr>
        <w:t xml:space="preserve"> </w:t>
      </w:r>
      <w:r w:rsidRPr="006D1C1E">
        <w:rPr>
          <w:rFonts w:ascii="Tahoma" w:hAnsi="Tahoma" w:cs="Tahoma" w:hint="eastAsia"/>
          <w:sz w:val="18"/>
          <w:szCs w:val="18"/>
          <w:rtl/>
        </w:rPr>
        <w:t>ואיכותית</w:t>
      </w:r>
      <w:r w:rsidRPr="006D1C1E">
        <w:rPr>
          <w:rFonts w:ascii="Tahoma" w:hAnsi="Tahoma" w:cs="Tahoma"/>
          <w:sz w:val="18"/>
          <w:szCs w:val="18"/>
          <w:rtl/>
        </w:rPr>
        <w:t xml:space="preserve"> </w:t>
      </w:r>
      <w:r w:rsidRPr="006D1C1E">
        <w:rPr>
          <w:rFonts w:ascii="Tahoma" w:hAnsi="Tahoma" w:cs="Tahoma" w:hint="eastAsia"/>
          <w:sz w:val="18"/>
          <w:szCs w:val="18"/>
          <w:rtl/>
        </w:rPr>
        <w:t>של</w:t>
      </w:r>
      <w:r w:rsidRPr="006D1C1E">
        <w:rPr>
          <w:rFonts w:ascii="Tahoma" w:hAnsi="Tahoma" w:cs="Tahoma"/>
          <w:sz w:val="18"/>
          <w:szCs w:val="18"/>
          <w:rtl/>
        </w:rPr>
        <w:t xml:space="preserve"> </w:t>
      </w:r>
      <w:r w:rsidRPr="006D1C1E">
        <w:rPr>
          <w:rFonts w:ascii="Tahoma" w:hAnsi="Tahoma" w:cs="Tahoma" w:hint="eastAsia"/>
          <w:sz w:val="18"/>
          <w:szCs w:val="18"/>
          <w:rtl/>
        </w:rPr>
        <w:t>השירותים</w:t>
      </w:r>
      <w:r w:rsidRPr="006D1C1E">
        <w:rPr>
          <w:rFonts w:ascii="Tahoma" w:hAnsi="Tahoma" w:cs="Tahoma"/>
          <w:sz w:val="18"/>
          <w:szCs w:val="18"/>
          <w:rtl/>
        </w:rPr>
        <w:t xml:space="preserve"> </w:t>
      </w:r>
      <w:r w:rsidRPr="006D1C1E">
        <w:rPr>
          <w:rFonts w:ascii="Tahoma" w:hAnsi="Tahoma" w:cs="Tahoma" w:hint="eastAsia"/>
          <w:sz w:val="18"/>
          <w:szCs w:val="18"/>
          <w:rtl/>
        </w:rPr>
        <w:t>הפסיכולוגיים</w:t>
      </w:r>
      <w:r w:rsidRPr="006D1C1E">
        <w:rPr>
          <w:rFonts w:ascii="Tahoma" w:hAnsi="Tahoma" w:cs="Tahoma"/>
          <w:sz w:val="18"/>
          <w:szCs w:val="18"/>
          <w:rtl/>
        </w:rPr>
        <w:t xml:space="preserve"> </w:t>
      </w:r>
      <w:r w:rsidRPr="006D1C1E">
        <w:rPr>
          <w:rFonts w:ascii="Tahoma" w:hAnsi="Tahoma" w:cs="Tahoma" w:hint="eastAsia"/>
          <w:sz w:val="18"/>
          <w:szCs w:val="18"/>
          <w:rtl/>
        </w:rPr>
        <w:t>החינוכיים</w:t>
      </w:r>
      <w:r w:rsidRPr="006D1C1E">
        <w:rPr>
          <w:rFonts w:ascii="Tahoma" w:hAnsi="Tahoma" w:cs="Tahoma"/>
          <w:sz w:val="18"/>
          <w:szCs w:val="18"/>
          <w:rtl/>
        </w:rPr>
        <w:t xml:space="preserve"> </w:t>
      </w:r>
      <w:r w:rsidRPr="006D1C1E">
        <w:rPr>
          <w:rFonts w:ascii="Tahoma" w:hAnsi="Tahoma" w:cs="Tahoma" w:hint="eastAsia"/>
          <w:sz w:val="18"/>
          <w:szCs w:val="18"/>
          <w:rtl/>
        </w:rPr>
        <w:t>במדינת</w:t>
      </w:r>
      <w:r w:rsidRPr="006D1C1E">
        <w:rPr>
          <w:rFonts w:ascii="Tahoma" w:hAnsi="Tahoma" w:cs="Tahoma"/>
          <w:sz w:val="18"/>
          <w:szCs w:val="18"/>
          <w:rtl/>
        </w:rPr>
        <w:t xml:space="preserve"> </w:t>
      </w:r>
      <w:r w:rsidRPr="006D1C1E">
        <w:rPr>
          <w:rFonts w:ascii="Tahoma" w:hAnsi="Tahoma" w:cs="Tahoma" w:hint="eastAsia"/>
          <w:sz w:val="18"/>
          <w:szCs w:val="18"/>
          <w:rtl/>
        </w:rPr>
        <w:t>ישראל</w:t>
      </w:r>
      <w:r w:rsidRPr="006D1C1E">
        <w:rPr>
          <w:rFonts w:ascii="Tahoma" w:hAnsi="Tahoma" w:cs="Tahoma" w:hint="cs"/>
          <w:sz w:val="18"/>
          <w:szCs w:val="18"/>
          <w:rtl/>
        </w:rPr>
        <w:t>,</w:t>
      </w:r>
      <w:r w:rsidRPr="006D1C1E">
        <w:rPr>
          <w:rFonts w:ascii="Tahoma" w:hAnsi="Tahoma" w:cs="Tahoma"/>
          <w:sz w:val="18"/>
          <w:szCs w:val="18"/>
          <w:rtl/>
        </w:rPr>
        <w:t xml:space="preserve"> </w:t>
      </w:r>
      <w:r w:rsidRPr="006D1C1E">
        <w:rPr>
          <w:rFonts w:ascii="Tahoma" w:hAnsi="Tahoma" w:cs="Tahoma" w:hint="eastAsia"/>
          <w:sz w:val="18"/>
          <w:szCs w:val="18"/>
          <w:rtl/>
        </w:rPr>
        <w:t>הן</w:t>
      </w:r>
      <w:r w:rsidRPr="006D1C1E">
        <w:rPr>
          <w:rFonts w:ascii="Tahoma" w:hAnsi="Tahoma" w:cs="Tahoma"/>
          <w:sz w:val="18"/>
          <w:szCs w:val="18"/>
          <w:rtl/>
        </w:rPr>
        <w:t xml:space="preserve"> </w:t>
      </w:r>
      <w:r w:rsidRPr="006D1C1E">
        <w:rPr>
          <w:rFonts w:ascii="Tahoma" w:hAnsi="Tahoma" w:cs="Tahoma" w:hint="eastAsia"/>
          <w:sz w:val="18"/>
          <w:szCs w:val="18"/>
          <w:rtl/>
        </w:rPr>
        <w:t>בעת</w:t>
      </w:r>
      <w:r w:rsidRPr="006D1C1E">
        <w:rPr>
          <w:rFonts w:ascii="Tahoma" w:hAnsi="Tahoma" w:cs="Tahoma"/>
          <w:sz w:val="18"/>
          <w:szCs w:val="18"/>
          <w:rtl/>
        </w:rPr>
        <w:t xml:space="preserve"> </w:t>
      </w:r>
      <w:r w:rsidRPr="006D1C1E">
        <w:rPr>
          <w:rFonts w:ascii="Tahoma" w:hAnsi="Tahoma" w:cs="Tahoma" w:hint="eastAsia"/>
          <w:sz w:val="18"/>
          <w:szCs w:val="18"/>
          <w:rtl/>
        </w:rPr>
        <w:t>שגרה</w:t>
      </w:r>
      <w:r w:rsidRPr="006D1C1E">
        <w:rPr>
          <w:rFonts w:ascii="Tahoma" w:hAnsi="Tahoma" w:cs="Tahoma"/>
          <w:sz w:val="18"/>
          <w:szCs w:val="18"/>
          <w:rtl/>
        </w:rPr>
        <w:t xml:space="preserve"> </w:t>
      </w:r>
      <w:r w:rsidRPr="006D1C1E">
        <w:rPr>
          <w:rFonts w:ascii="Tahoma" w:hAnsi="Tahoma" w:cs="Tahoma" w:hint="eastAsia"/>
          <w:sz w:val="18"/>
          <w:szCs w:val="18"/>
          <w:rtl/>
        </w:rPr>
        <w:t>והן</w:t>
      </w:r>
      <w:r w:rsidRPr="006D1C1E">
        <w:rPr>
          <w:rFonts w:ascii="Tahoma" w:hAnsi="Tahoma" w:cs="Tahoma"/>
          <w:sz w:val="18"/>
          <w:szCs w:val="18"/>
          <w:rtl/>
        </w:rPr>
        <w:t xml:space="preserve"> </w:t>
      </w:r>
      <w:r w:rsidRPr="006D1C1E">
        <w:rPr>
          <w:rFonts w:ascii="Tahoma" w:hAnsi="Tahoma" w:cs="Tahoma" w:hint="cs"/>
          <w:sz w:val="18"/>
          <w:szCs w:val="18"/>
          <w:rtl/>
        </w:rPr>
        <w:t>בהתרחש</w:t>
      </w:r>
      <w:r w:rsidRPr="006D1C1E">
        <w:rPr>
          <w:rFonts w:ascii="Tahoma" w:hAnsi="Tahoma" w:cs="Tahoma"/>
          <w:sz w:val="18"/>
          <w:szCs w:val="18"/>
          <w:rtl/>
        </w:rPr>
        <w:t xml:space="preserve"> </w:t>
      </w:r>
      <w:r w:rsidRPr="006D1C1E">
        <w:rPr>
          <w:rFonts w:ascii="Tahoma" w:hAnsi="Tahoma" w:cs="Tahoma" w:hint="eastAsia"/>
          <w:sz w:val="18"/>
          <w:szCs w:val="18"/>
          <w:rtl/>
        </w:rPr>
        <w:t>מצבי</w:t>
      </w:r>
      <w:r w:rsidRPr="006D1C1E">
        <w:rPr>
          <w:rFonts w:ascii="Tahoma" w:hAnsi="Tahoma" w:cs="Tahoma"/>
          <w:sz w:val="18"/>
          <w:szCs w:val="18"/>
          <w:rtl/>
        </w:rPr>
        <w:t xml:space="preserve"> </w:t>
      </w:r>
      <w:r w:rsidRPr="006D1C1E">
        <w:rPr>
          <w:rFonts w:ascii="Tahoma" w:hAnsi="Tahoma" w:cs="Tahoma" w:hint="cs"/>
          <w:sz w:val="18"/>
          <w:szCs w:val="18"/>
          <w:rtl/>
        </w:rPr>
        <w:t>ה</w:t>
      </w:r>
      <w:r w:rsidRPr="006D1C1E">
        <w:rPr>
          <w:rFonts w:ascii="Tahoma" w:hAnsi="Tahoma" w:cs="Tahoma" w:hint="eastAsia"/>
          <w:sz w:val="18"/>
          <w:szCs w:val="18"/>
          <w:rtl/>
        </w:rPr>
        <w:t>חירום</w:t>
      </w:r>
      <w:r w:rsidRPr="006D1C1E">
        <w:rPr>
          <w:rFonts w:ascii="Tahoma" w:hAnsi="Tahoma" w:cs="Tahoma"/>
          <w:sz w:val="18"/>
          <w:szCs w:val="18"/>
          <w:rtl/>
        </w:rPr>
        <w:t xml:space="preserve"> </w:t>
      </w:r>
      <w:r w:rsidRPr="006D1C1E">
        <w:rPr>
          <w:rFonts w:ascii="Tahoma" w:hAnsi="Tahoma" w:cs="Tahoma" w:hint="cs"/>
          <w:sz w:val="18"/>
          <w:szCs w:val="18"/>
          <w:rtl/>
        </w:rPr>
        <w:t>ה</w:t>
      </w:r>
      <w:r w:rsidRPr="006D1C1E">
        <w:rPr>
          <w:rFonts w:ascii="Tahoma" w:hAnsi="Tahoma" w:cs="Tahoma" w:hint="eastAsia"/>
          <w:sz w:val="18"/>
          <w:szCs w:val="18"/>
          <w:rtl/>
        </w:rPr>
        <w:t>תכופים</w:t>
      </w:r>
      <w:r w:rsidRPr="006D1C1E">
        <w:rPr>
          <w:rFonts w:ascii="Tahoma" w:hAnsi="Tahoma" w:cs="Tahoma"/>
          <w:sz w:val="18"/>
          <w:szCs w:val="18"/>
          <w:rtl/>
        </w:rPr>
        <w:t xml:space="preserve"> </w:t>
      </w:r>
      <w:r w:rsidRPr="006D1C1E">
        <w:rPr>
          <w:rFonts w:ascii="Tahoma" w:hAnsi="Tahoma" w:cs="Tahoma" w:hint="cs"/>
          <w:sz w:val="18"/>
          <w:szCs w:val="18"/>
          <w:rtl/>
        </w:rPr>
        <w:t>ב</w:t>
      </w:r>
      <w:r w:rsidRPr="006D1C1E">
        <w:rPr>
          <w:rFonts w:ascii="Tahoma" w:hAnsi="Tahoma" w:cs="Tahoma" w:hint="eastAsia"/>
          <w:sz w:val="18"/>
          <w:szCs w:val="18"/>
          <w:rtl/>
        </w:rPr>
        <w:t>מדינת</w:t>
      </w:r>
      <w:r w:rsidRPr="006D1C1E">
        <w:rPr>
          <w:rFonts w:ascii="Tahoma" w:hAnsi="Tahoma" w:cs="Tahoma"/>
          <w:sz w:val="18"/>
          <w:szCs w:val="18"/>
          <w:rtl/>
        </w:rPr>
        <w:t xml:space="preserve"> </w:t>
      </w:r>
      <w:r w:rsidRPr="006D1C1E">
        <w:rPr>
          <w:rFonts w:ascii="Tahoma" w:hAnsi="Tahoma" w:cs="Tahoma" w:hint="eastAsia"/>
          <w:sz w:val="18"/>
          <w:szCs w:val="18"/>
          <w:rtl/>
        </w:rPr>
        <w:t>ישראל</w:t>
      </w:r>
      <w:r w:rsidRPr="006D1C1E">
        <w:rPr>
          <w:rFonts w:ascii="Tahoma" w:hAnsi="Tahoma" w:cs="Tahoma" w:hint="cs"/>
          <w:sz w:val="18"/>
          <w:szCs w:val="18"/>
          <w:rtl/>
        </w:rPr>
        <w:t>, על האתגרים הכרוכים בהם</w:t>
      </w:r>
      <w:r w:rsidRPr="006D1C1E">
        <w:rPr>
          <w:rFonts w:ascii="Tahoma" w:hAnsi="Tahoma" w:cs="Tahoma"/>
          <w:sz w:val="18"/>
          <w:szCs w:val="18"/>
          <w:rtl/>
        </w:rPr>
        <w:t>.</w:t>
      </w:r>
    </w:p>
    <w:sectPr w:rsidR="000B31AA" w:rsidRPr="004125C7" w:rsidSect="001B01E1">
      <w:headerReference w:type="even" r:id="rId34"/>
      <w:headerReference w:type="default" r:id="rId35"/>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936" w:rsidRDefault="00E833D4">
      <w:pPr>
        <w:spacing w:line="240" w:lineRule="auto"/>
      </w:pPr>
      <w:r>
        <w:separator/>
      </w:r>
    </w:p>
    <w:p w:rsidR="009A7936" w:rsidRDefault="009A7936"/>
    <w:p w:rsidR="009A7936" w:rsidRDefault="009A7936"/>
    <w:p w:rsidR="009A7936" w:rsidRDefault="009A7936"/>
  </w:endnote>
  <w:endnote w:type="continuationSeparator" w:id="0">
    <w:p w:rsidR="009A7936" w:rsidRDefault="00E833D4">
      <w:pPr>
        <w:spacing w:line="240" w:lineRule="auto"/>
      </w:pPr>
      <w:r>
        <w:continuationSeparator/>
      </w:r>
    </w:p>
    <w:p w:rsidR="009A7936" w:rsidRDefault="009A7936"/>
    <w:p w:rsidR="009A7936" w:rsidRDefault="009A7936"/>
    <w:p w:rsidR="009A7936" w:rsidRDefault="009A7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charset w:val="00"/>
    <w:family w:val="script"/>
    <w:pitch w:val="variable"/>
    <w:sig w:usb0="800000AF" w:usb1="1000204A" w:usb2="00000000" w:usb3="00000000" w:csb0="0000001B" w:csb1="00000000"/>
  </w:font>
  <w:font w:name="Tw Cen MT">
    <w:charset w:val="00"/>
    <w:family w:val="swiss"/>
    <w:pitch w:val="variable"/>
    <w:sig w:usb0="00000003" w:usb1="00000000" w:usb2="00000000" w:usb3="00000000" w:csb0="00000003" w:csb1="00000000"/>
  </w:font>
  <w:font w:name="Tw Cen MT Condensed">
    <w:charset w:val="00"/>
    <w:family w:val="swiss"/>
    <w:pitch w:val="variable"/>
    <w:sig w:usb0="00000003" w:usb1="00000000" w:usb2="00000000" w:usb3="00000000" w:csb0="00000003" w:csb1="00000000"/>
  </w:font>
  <w:font w:name="Levenim MT">
    <w:charset w:val="B1"/>
    <w:family w:val="auto"/>
    <w:pitch w:val="variable"/>
    <w:sig w:usb0="00000803" w:usb1="00000000" w:usb2="00000000" w:usb3="00000000" w:csb0="00000021" w:csb1="00000000"/>
  </w:font>
  <w:font w:name="Almoni ML Regular AAA">
    <w:altName w:val="Almoni ML Regular AAA"/>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E79" w:rsidRDefault="004A6E79" w:rsidP="004A6E79">
    <w:pPr>
      <w:pStyle w:val="a9"/>
      <w:spacing w:after="120" w:line="312" w:lineRule="auto"/>
      <w:ind w:left="-510"/>
      <w:jc w:val="left"/>
      <w:rPr>
        <w:rFonts w:ascii="Tahoma" w:hAnsi="Tahoma" w:cs="Tahoma"/>
        <w:sz w:val="18"/>
        <w:szCs w:val="18"/>
        <w:rtl/>
      </w:rPr>
    </w:pPr>
  </w:p>
  <w:p w:rsidR="004A6E79" w:rsidRDefault="00E833D4" w:rsidP="004A6E79">
    <w:pPr>
      <w:pStyle w:val="a9"/>
      <w:tabs>
        <w:tab w:val="clear" w:pos="4153"/>
        <w:tab w:val="clear" w:pos="8306"/>
        <w:tab w:val="left" w:pos="488"/>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RDefault="004A6E79" w:rsidP="004A6E7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E833D4" w:rsidP="00AC37C7">
    <w:pPr>
      <w:pStyle w:val="a9"/>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RDefault="00AC37C7" w:rsidP="00AC37C7">
    <w:pPr>
      <w:pStyle w:val="a9"/>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13A" w:rsidRDefault="0035013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936" w:rsidRDefault="00E833D4" w:rsidP="00E7235E">
      <w:pPr>
        <w:spacing w:line="240" w:lineRule="auto"/>
      </w:pPr>
      <w:r>
        <w:separator/>
      </w:r>
    </w:p>
  </w:footnote>
  <w:footnote w:type="continuationSeparator" w:id="0">
    <w:p w:rsidR="009A7936" w:rsidRDefault="00E833D4" w:rsidP="00C23CC9">
      <w:pPr>
        <w:spacing w:line="240" w:lineRule="auto"/>
      </w:pPr>
      <w:r>
        <w:continuationSeparator/>
      </w:r>
    </w:p>
    <w:p w:rsidR="009A7936" w:rsidRDefault="009A7936"/>
    <w:p w:rsidR="009A7936" w:rsidRDefault="009A7936"/>
    <w:p w:rsidR="009A7936" w:rsidRDefault="009A7936"/>
  </w:footnote>
  <w:footnote w:id="1">
    <w:p w:rsidR="008B30ED" w:rsidRPr="00085351" w:rsidRDefault="00E833D4" w:rsidP="008B30ED">
      <w:pPr>
        <w:pStyle w:val="712"/>
        <w:rPr>
          <w:rtl/>
        </w:rPr>
      </w:pPr>
      <w:r w:rsidRPr="008B30ED">
        <w:footnoteRef/>
      </w:r>
      <w:r w:rsidRPr="008B30ED">
        <w:rPr>
          <w:rtl/>
        </w:rPr>
        <w:t xml:space="preserve"> </w:t>
      </w:r>
      <w:r w:rsidRPr="00085351">
        <w:rPr>
          <w:rtl/>
        </w:rPr>
        <w:tab/>
        <w:t>על פי חוזר מנכ"ל משרד החינוך, "מתווה השירות הפסיכולוגי החינוכי", הוראת קבע 0332</w:t>
      </w:r>
      <w:r w:rsidRPr="00085351">
        <w:rPr>
          <w:rtl/>
        </w:rPr>
        <w:t xml:space="preserve"> (אוגוסט 2022) (חוזר מנכ"ל משרד החינוך 0332 או חוזר מנכ"ל 0332).</w:t>
      </w:r>
    </w:p>
  </w:footnote>
  <w:footnote w:id="2">
    <w:p w:rsidR="008B30ED" w:rsidRPr="00085351" w:rsidRDefault="00E833D4" w:rsidP="008B30ED">
      <w:pPr>
        <w:pStyle w:val="712"/>
        <w:rPr>
          <w:rtl/>
        </w:rPr>
      </w:pPr>
      <w:r w:rsidRPr="008B30ED">
        <w:footnoteRef/>
      </w:r>
      <w:r w:rsidRPr="008B30ED">
        <w:rPr>
          <w:rtl/>
        </w:rPr>
        <w:t xml:space="preserve"> </w:t>
      </w:r>
      <w:r w:rsidRPr="00085351">
        <w:rPr>
          <w:rtl/>
        </w:rPr>
        <w:tab/>
        <w:t xml:space="preserve">מכון רציונל, "פרויקטים כלכליים ואסטרטגיים", </w:t>
      </w:r>
      <w:r w:rsidRPr="00085351">
        <w:rPr>
          <w:b/>
          <w:bCs/>
          <w:rtl/>
        </w:rPr>
        <w:t>הפסיכולוגיה הציבורית בישראל</w:t>
      </w:r>
      <w:r w:rsidRPr="00085351">
        <w:rPr>
          <w:rtl/>
        </w:rPr>
        <w:t xml:space="preserve"> (מסמך עמדה כלכלי (יולי 2021) עמ' 6, 12); </w:t>
      </w:r>
      <w:r w:rsidRPr="00085351">
        <w:rPr>
          <w:lang w:bidi="en-US"/>
        </w:rPr>
        <w:t>P. Fusar-Poli, "Integrated mental health services for the developmental per</w:t>
      </w:r>
      <w:r w:rsidRPr="00085351">
        <w:rPr>
          <w:lang w:bidi="en-US"/>
        </w:rPr>
        <w:t xml:space="preserve">iod (0 to 25 years): A critical review of the evidence", </w:t>
      </w:r>
      <w:r w:rsidRPr="00085351">
        <w:rPr>
          <w:b/>
          <w:bCs/>
          <w:lang w:bidi="en-US"/>
        </w:rPr>
        <w:t>Frontiers in Psychiatry</w:t>
      </w:r>
      <w:r w:rsidRPr="00085351">
        <w:rPr>
          <w:lang w:bidi="en-US"/>
        </w:rPr>
        <w:t>, 10, p. 355 (2019).</w:t>
      </w:r>
      <w:r w:rsidRPr="00085351">
        <w:t xml:space="preserve"> </w:t>
      </w:r>
      <w:r w:rsidRPr="00085351">
        <w:rPr>
          <w:lang w:bidi="en-US"/>
        </w:rPr>
        <w:t>https://pubmed.ncbi.nlm.nih.gov/31231250/</w:t>
      </w:r>
      <w:r w:rsidRPr="00085351">
        <w:rPr>
          <w:rtl/>
        </w:rPr>
        <w:t>.</w:t>
      </w:r>
    </w:p>
  </w:footnote>
  <w:footnote w:id="3">
    <w:p w:rsidR="008B30ED" w:rsidRPr="00085351" w:rsidRDefault="00E833D4" w:rsidP="008B30ED">
      <w:pPr>
        <w:pStyle w:val="712"/>
        <w:rPr>
          <w:rtl/>
        </w:rPr>
      </w:pPr>
      <w:r w:rsidRPr="008B30ED">
        <w:footnoteRef/>
      </w:r>
      <w:r w:rsidRPr="008B30ED">
        <w:rPr>
          <w:rtl/>
        </w:rPr>
        <w:t xml:space="preserve"> </w:t>
      </w:r>
      <w:r w:rsidRPr="008B30ED">
        <w:rPr>
          <w:rtl/>
        </w:rPr>
        <w:tab/>
      </w:r>
      <w:r w:rsidRPr="00085351">
        <w:rPr>
          <w:rtl/>
        </w:rPr>
        <w:t>פורום הארגונים למען הפסיכולוגיה הציבורית, "נייר עמדה לוועדת הבריאות של הכנסת", שהוצג ב-29.5.23.</w:t>
      </w:r>
    </w:p>
  </w:footnote>
  <w:footnote w:id="4">
    <w:p w:rsidR="008B30ED" w:rsidRPr="00085351" w:rsidRDefault="00E833D4" w:rsidP="008B30ED">
      <w:pPr>
        <w:pStyle w:val="712"/>
        <w:rPr>
          <w:rtl/>
        </w:rPr>
      </w:pPr>
      <w:r w:rsidRPr="008B30ED">
        <w:footnoteRef/>
      </w:r>
      <w:r w:rsidRPr="008B30ED">
        <w:rPr>
          <w:rtl/>
        </w:rPr>
        <w:t xml:space="preserve"> </w:t>
      </w:r>
      <w:r w:rsidRPr="00085351">
        <w:rPr>
          <w:rtl/>
        </w:rPr>
        <w:tab/>
        <w:t>מכון רציונ</w:t>
      </w:r>
      <w:r w:rsidRPr="00085351">
        <w:rPr>
          <w:rtl/>
        </w:rPr>
        <w:t xml:space="preserve">ל, "פרויקטים כלכליים ואסטרטגיים", </w:t>
      </w:r>
      <w:r w:rsidRPr="00085351">
        <w:rPr>
          <w:b/>
          <w:bCs/>
          <w:rtl/>
        </w:rPr>
        <w:t>הפסיכולוגיה הציבורית בישראל</w:t>
      </w:r>
      <w:r w:rsidRPr="00085351">
        <w:rPr>
          <w:rtl/>
        </w:rPr>
        <w:t xml:space="preserve"> מסמך עמדה כלכלי (יולי 2021), עמ' 6.</w:t>
      </w:r>
    </w:p>
  </w:footnote>
  <w:footnote w:id="5">
    <w:p w:rsidR="008B30ED" w:rsidRPr="00085351" w:rsidRDefault="00E833D4" w:rsidP="008B30ED">
      <w:pPr>
        <w:pStyle w:val="712"/>
        <w:rPr>
          <w:rtl/>
        </w:rPr>
      </w:pPr>
      <w:r w:rsidRPr="008B30ED">
        <w:footnoteRef/>
      </w:r>
      <w:r w:rsidRPr="008B30ED">
        <w:rPr>
          <w:rtl/>
        </w:rPr>
        <w:t xml:space="preserve"> </w:t>
      </w:r>
      <w:r w:rsidRPr="00085351">
        <w:rPr>
          <w:rtl/>
        </w:rPr>
        <w:tab/>
      </w:r>
      <w:r w:rsidRPr="00085351">
        <w:rPr>
          <w:lang w:bidi="en-US"/>
        </w:rPr>
        <w:t xml:space="preserve">P. Fusar-Poli, "Integrated mental health services for the developmental period (0 to 25 years): A critical review of the evidence", </w:t>
      </w:r>
      <w:r w:rsidRPr="00085351">
        <w:rPr>
          <w:b/>
          <w:bCs/>
          <w:lang w:bidi="en-US"/>
        </w:rPr>
        <w:t>Frontiers in Psychiatry</w:t>
      </w:r>
      <w:r w:rsidRPr="00085351">
        <w:rPr>
          <w:lang w:bidi="en-US"/>
        </w:rPr>
        <w:t>, 10, p. 355 (2019).</w:t>
      </w:r>
      <w:r w:rsidRPr="00085351">
        <w:t xml:space="preserve"> </w:t>
      </w:r>
      <w:r w:rsidRPr="00085351">
        <w:rPr>
          <w:lang w:bidi="en-US"/>
        </w:rPr>
        <w:t>https://pubmed.ncbi.nlm.nih.gov/31231250/</w:t>
      </w:r>
    </w:p>
  </w:footnote>
  <w:footnote w:id="6">
    <w:p w:rsidR="008B30ED" w:rsidRPr="00085351" w:rsidRDefault="00E833D4" w:rsidP="008B30ED">
      <w:pPr>
        <w:pStyle w:val="712"/>
        <w:rPr>
          <w:rtl/>
        </w:rPr>
      </w:pPr>
      <w:r w:rsidRPr="008B30ED">
        <w:footnoteRef/>
      </w:r>
      <w:r w:rsidRPr="008B30ED">
        <w:rPr>
          <w:rtl/>
        </w:rPr>
        <w:t xml:space="preserve"> </w:t>
      </w:r>
      <w:r w:rsidRPr="00085351">
        <w:rPr>
          <w:rtl/>
        </w:rPr>
        <w:tab/>
        <w:t>החינוך הרגיל הוא החינוך הרשמי - ממלכתי או הממלכתי-דתי. מוסדות החינוך בסוג חינוך זה מוחזקים על ידי המדינה או על ידי הרשויות המקומיות. עובדי ההוראה בו הם עובדי המדינה, ופעילות המוסדות ממומנת ע</w:t>
      </w:r>
      <w:r w:rsidRPr="00085351">
        <w:rPr>
          <w:rtl/>
        </w:rPr>
        <w:t>ל ידי המדינה והרשויות המקומיות.</w:t>
      </w:r>
    </w:p>
  </w:footnote>
  <w:footnote w:id="7">
    <w:p w:rsidR="008B30ED" w:rsidRPr="008B30ED" w:rsidRDefault="00E833D4" w:rsidP="008B30ED">
      <w:pPr>
        <w:pStyle w:val="712"/>
      </w:pPr>
      <w:r w:rsidRPr="008B30ED">
        <w:rPr>
          <w:rStyle w:val="affff3"/>
          <w:vertAlign w:val="baseline"/>
        </w:rPr>
        <w:footnoteRef/>
      </w:r>
      <w:r w:rsidRPr="008B30ED">
        <w:rPr>
          <w:rtl/>
        </w:rPr>
        <w:t xml:space="preserve"> </w:t>
      </w:r>
      <w:r w:rsidRPr="008B30ED">
        <w:rPr>
          <w:rtl/>
        </w:rPr>
        <w:tab/>
        <w:t>בין היתר באמצעות שותפות בצוותי הרשות המקומית ובוועדות מקומיות.</w:t>
      </w:r>
    </w:p>
  </w:footnote>
  <w:footnote w:id="8">
    <w:p w:rsidR="008B30ED" w:rsidRPr="008B30ED" w:rsidRDefault="00E833D4" w:rsidP="008B30ED">
      <w:pPr>
        <w:pStyle w:val="712"/>
      </w:pPr>
      <w:r w:rsidRPr="008B30ED">
        <w:rPr>
          <w:rStyle w:val="affff3"/>
          <w:vertAlign w:val="baseline"/>
        </w:rPr>
        <w:footnoteRef/>
      </w:r>
      <w:r w:rsidRPr="008B30ED">
        <w:rPr>
          <w:rtl/>
        </w:rPr>
        <w:t xml:space="preserve"> </w:t>
      </w:r>
      <w:r w:rsidRPr="008B30ED">
        <w:rPr>
          <w:rtl/>
        </w:rPr>
        <w:tab/>
        <w:t xml:space="preserve">המועצה הלאומית, </w:t>
      </w:r>
      <w:r w:rsidRPr="008B30ED">
        <w:rPr>
          <w:b/>
          <w:bCs/>
          <w:rtl/>
        </w:rPr>
        <w:t>השנתון הסטטיסטי "ילדים בישראל 2022" - לקט נתונים</w:t>
      </w:r>
      <w:r w:rsidRPr="008B30ED">
        <w:rPr>
          <w:rtl/>
        </w:rPr>
        <w:t xml:space="preserve"> (2022).</w:t>
      </w:r>
    </w:p>
  </w:footnote>
  <w:footnote w:id="9">
    <w:p w:rsidR="008B30ED" w:rsidRPr="008B30ED" w:rsidRDefault="00E833D4" w:rsidP="008B30ED">
      <w:pPr>
        <w:pStyle w:val="712"/>
        <w:rPr>
          <w:rtl/>
        </w:rPr>
      </w:pPr>
      <w:r w:rsidRPr="008B30ED">
        <w:rPr>
          <w:rStyle w:val="affff3"/>
          <w:vertAlign w:val="baseline"/>
        </w:rPr>
        <w:footnoteRef/>
      </w:r>
      <w:r w:rsidRPr="008B30ED">
        <w:rPr>
          <w:rtl/>
        </w:rPr>
        <w:t xml:space="preserve"> </w:t>
      </w:r>
      <w:r w:rsidRPr="008B30ED">
        <w:rPr>
          <w:rtl/>
        </w:rPr>
        <w:tab/>
      </w:r>
      <w:bookmarkStart w:id="3" w:name="_Hlk202886209"/>
      <w:r w:rsidRPr="008B30ED">
        <w:rPr>
          <w:rtl/>
        </w:rPr>
        <w:t>סימפטומים גופניים המושפעים מגורמים נפשיים</w:t>
      </w:r>
      <w:bookmarkEnd w:id="3"/>
      <w:r w:rsidRPr="008B30ED">
        <w:rPr>
          <w:rtl/>
        </w:rPr>
        <w:t>.</w:t>
      </w:r>
    </w:p>
  </w:footnote>
  <w:footnote w:id="10">
    <w:p w:rsidR="008B30ED" w:rsidRPr="00085351" w:rsidRDefault="00E833D4" w:rsidP="008B30ED">
      <w:pPr>
        <w:pStyle w:val="712"/>
        <w:rPr>
          <w:rtl/>
        </w:rPr>
      </w:pPr>
      <w:r w:rsidRPr="008B30ED">
        <w:rPr>
          <w:rStyle w:val="affff3"/>
          <w:vertAlign w:val="baseline"/>
        </w:rPr>
        <w:footnoteRef/>
      </w:r>
      <w:r w:rsidRPr="008B30ED">
        <w:rPr>
          <w:rtl/>
        </w:rPr>
        <w:t xml:space="preserve"> </w:t>
      </w:r>
      <w:r w:rsidRPr="008B30ED">
        <w:rPr>
          <w:rtl/>
        </w:rPr>
        <w:tab/>
      </w:r>
      <w:bookmarkStart w:id="4" w:name="_Hlk202886268"/>
      <w:r w:rsidRPr="008B30ED">
        <w:rPr>
          <w:rtl/>
        </w:rPr>
        <w:t xml:space="preserve">הפקולטה לחינוך, אוניברסיטת בר אילן, </w:t>
      </w:r>
      <w:r w:rsidRPr="008B30ED">
        <w:rPr>
          <w:b/>
          <w:bCs/>
          <w:rtl/>
        </w:rPr>
        <w:t>ממצאים ראשוניים לסקר "יד על הדופק", השפעת מלחמת ״חרבות ברזל״ על בני הנוער</w:t>
      </w:r>
      <w:r w:rsidRPr="008B30ED">
        <w:rPr>
          <w:rtl/>
        </w:rPr>
        <w:t xml:space="preserve"> (פברואר 2024).</w:t>
      </w:r>
      <w:bookmarkEnd w:id="4"/>
    </w:p>
  </w:footnote>
  <w:footnote w:id="11">
    <w:p w:rsidR="008B30ED" w:rsidRPr="008B30ED" w:rsidRDefault="00E833D4" w:rsidP="008B30ED">
      <w:pPr>
        <w:pStyle w:val="712"/>
      </w:pPr>
      <w:r w:rsidRPr="008B30ED">
        <w:rPr>
          <w:rStyle w:val="affff3"/>
          <w:vertAlign w:val="baseline"/>
        </w:rPr>
        <w:footnoteRef/>
      </w:r>
      <w:r w:rsidRPr="008B30ED">
        <w:rPr>
          <w:rtl/>
        </w:rPr>
        <w:t xml:space="preserve"> </w:t>
      </w:r>
      <w:r w:rsidRPr="008B30ED">
        <w:rPr>
          <w:rtl/>
        </w:rPr>
        <w:tab/>
        <w:t xml:space="preserve">מכון רציונל, פרויקטים כלכליים ואסטרטגיים, </w:t>
      </w:r>
      <w:r w:rsidRPr="008B30ED">
        <w:rPr>
          <w:b/>
          <w:bCs/>
          <w:rtl/>
        </w:rPr>
        <w:t>הפסיכולוגיה הציבורית בישראל</w:t>
      </w:r>
      <w:r w:rsidRPr="008B30ED">
        <w:rPr>
          <w:rtl/>
        </w:rPr>
        <w:t xml:space="preserve"> מסמך עמדה כלכלי (יולי 2021).</w:t>
      </w:r>
    </w:p>
  </w:footnote>
  <w:footnote w:id="12">
    <w:p w:rsidR="008B30ED" w:rsidRPr="00085351" w:rsidRDefault="00E833D4" w:rsidP="008B30ED">
      <w:pPr>
        <w:pStyle w:val="712"/>
        <w:rPr>
          <w:sz w:val="16"/>
          <w:szCs w:val="16"/>
        </w:rPr>
      </w:pPr>
      <w:r w:rsidRPr="008B30ED">
        <w:rPr>
          <w:rStyle w:val="affff3"/>
          <w:vertAlign w:val="baseline"/>
        </w:rPr>
        <w:footnoteRef/>
      </w:r>
      <w:r w:rsidRPr="008B30ED">
        <w:rPr>
          <w:rtl/>
        </w:rPr>
        <w:tab/>
        <w:t xml:space="preserve">על פי נתוני סקר הורים שעשה </w:t>
      </w:r>
      <w:r w:rsidRPr="008B30ED">
        <w:rPr>
          <w:rtl/>
        </w:rPr>
        <w:t>משרד מבקר המדינה.</w:t>
      </w:r>
    </w:p>
  </w:footnote>
  <w:footnote w:id="13">
    <w:p w:rsidR="00FE11DF" w:rsidRPr="00FE11DF" w:rsidRDefault="00E833D4" w:rsidP="00FE11DF">
      <w:pPr>
        <w:pStyle w:val="712"/>
      </w:pPr>
      <w:r w:rsidRPr="00FE11DF">
        <w:rPr>
          <w:rStyle w:val="affff3"/>
          <w:vertAlign w:val="baseline"/>
        </w:rPr>
        <w:footnoteRef/>
      </w:r>
      <w:r w:rsidRPr="00FE11DF">
        <w:rPr>
          <w:rtl/>
        </w:rPr>
        <w:t xml:space="preserve"> </w:t>
      </w:r>
      <w:r w:rsidRPr="00FE11DF">
        <w:rPr>
          <w:rtl/>
        </w:rPr>
        <w:tab/>
        <w:t>חלק מיישובי המועצה האזורית מטה אשר פונו במהלך המלחמה, אולם המועצה גם קלטה תושבים מרשויות מקומיות אחרות.</w:t>
      </w:r>
    </w:p>
  </w:footnote>
  <w:footnote w:id="14">
    <w:p w:rsidR="00FE11DF" w:rsidRPr="00FE11DF" w:rsidRDefault="00E833D4" w:rsidP="00FE11DF">
      <w:pPr>
        <w:pStyle w:val="712"/>
        <w:rPr>
          <w:rtl/>
        </w:rPr>
      </w:pPr>
      <w:r w:rsidRPr="00FE11DF">
        <w:rPr>
          <w:rStyle w:val="affff3"/>
          <w:vertAlign w:val="baseline"/>
        </w:rPr>
        <w:footnoteRef/>
      </w:r>
      <w:r w:rsidRPr="00FE11DF">
        <w:rPr>
          <w:rtl/>
        </w:rPr>
        <w:t xml:space="preserve"> </w:t>
      </w:r>
      <w:r w:rsidRPr="00FE11DF">
        <w:rPr>
          <w:rtl/>
        </w:rPr>
        <w:tab/>
        <w:t>מדובר טווח הגילים שהשירות הפסיכולוגי-חינוכי שואף לספק להם שירות בחינוך הרגיל. המענה לסקר התבצע באמצעות מילוי עצמי של סקר אינטרנט</w:t>
      </w:r>
      <w:r w:rsidRPr="00FE11DF">
        <w:rPr>
          <w:rtl/>
        </w:rPr>
        <w:t>י והשלמה טלפונית של מרואיינים מהחברה הערבית.</w:t>
      </w:r>
    </w:p>
  </w:footnote>
  <w:footnote w:id="15">
    <w:p w:rsidR="00FE11DF" w:rsidRPr="00FE11DF" w:rsidRDefault="00E833D4" w:rsidP="00FE11DF">
      <w:pPr>
        <w:pStyle w:val="712"/>
      </w:pPr>
      <w:r w:rsidRPr="00FE11DF">
        <w:rPr>
          <w:rStyle w:val="affff3"/>
          <w:vertAlign w:val="baseline"/>
        </w:rPr>
        <w:footnoteRef/>
      </w:r>
      <w:r w:rsidRPr="00FE11DF">
        <w:rPr>
          <w:rtl/>
        </w:rPr>
        <w:t xml:space="preserve"> </w:t>
      </w:r>
      <w:r w:rsidRPr="00FE11DF">
        <w:rPr>
          <w:rtl/>
        </w:rPr>
        <w:tab/>
        <w:t>יצוין כי הסקר הופץ פעמיים: בפעם הראשונה הוא הופץ לפני פרוץ המלחמה, והתקבלו תשובות מ-60 מנהלי שפ"חים; ובפעם השנייה בנובמבר 2023, כחודש לאחר פרוץ המלחמה, במסגרת תזכורת שנשלחה לכל מנהלי השפ"חים ובה בקשה לקבל תשו</w:t>
      </w:r>
      <w:r w:rsidRPr="00FE11DF">
        <w:rPr>
          <w:rtl/>
        </w:rPr>
        <w:t>בות ממי שטרם השיב. בעקבות כך התקבלו תשובות מ-112 מנהלים נוספים. יודגש כי בתזכורת שהופצה ציין משרד מבקר המדינה כי שאלות הסקר מתייחסות למצב השפ"חים לפני פרוץ המלחמה.</w:t>
      </w:r>
    </w:p>
  </w:footnote>
  <w:footnote w:id="16">
    <w:p w:rsidR="00FE11DF" w:rsidRPr="00FE11DF" w:rsidRDefault="00E833D4" w:rsidP="00FE11DF">
      <w:pPr>
        <w:pStyle w:val="712"/>
        <w:rPr>
          <w:rtl/>
        </w:rPr>
      </w:pPr>
      <w:r w:rsidRPr="00FE11DF">
        <w:rPr>
          <w:rStyle w:val="affff3"/>
          <w:vertAlign w:val="baseline"/>
        </w:rPr>
        <w:footnoteRef/>
      </w:r>
      <w:r w:rsidRPr="00FE11DF">
        <w:rPr>
          <w:rtl/>
        </w:rPr>
        <w:t xml:space="preserve"> </w:t>
      </w:r>
      <w:r w:rsidRPr="00FE11DF">
        <w:rPr>
          <w:rtl/>
        </w:rPr>
        <w:tab/>
        <w:t>סקר הורים.</w:t>
      </w:r>
    </w:p>
  </w:footnote>
  <w:footnote w:id="17">
    <w:p w:rsidR="00FE11DF" w:rsidRPr="00FE11DF" w:rsidRDefault="00E833D4" w:rsidP="00FE11DF">
      <w:pPr>
        <w:pStyle w:val="712"/>
        <w:rPr>
          <w:rtl/>
        </w:rPr>
      </w:pPr>
      <w:r w:rsidRPr="00FE11DF">
        <w:rPr>
          <w:rStyle w:val="affff3"/>
          <w:vertAlign w:val="baseline"/>
        </w:rPr>
        <w:footnoteRef/>
      </w:r>
      <w:r w:rsidRPr="00FE11DF">
        <w:rPr>
          <w:rtl/>
        </w:rPr>
        <w:t xml:space="preserve"> </w:t>
      </w:r>
      <w:r w:rsidRPr="00FE11DF">
        <w:rPr>
          <w:rtl/>
        </w:rPr>
        <w:tab/>
        <w:t xml:space="preserve">על פי חוזר מנכ"ל משרד החינוך, "מתווה השירות הפסיכולוגי החינוכי", הוראת קבע </w:t>
      </w:r>
      <w:r w:rsidRPr="00FE11DF">
        <w:rPr>
          <w:rtl/>
        </w:rPr>
        <w:t>0332 (אוגוסט 2022)</w:t>
      </w:r>
      <w:r w:rsidRPr="00FE11DF">
        <w:rPr>
          <w:rFonts w:hint="cs"/>
          <w:rtl/>
        </w:rPr>
        <w:t xml:space="preserve"> </w:t>
      </w:r>
      <w:r w:rsidRPr="00FE11DF">
        <w:rPr>
          <w:rtl/>
        </w:rPr>
        <w:t>(חוזר מנכ"ל משרד החינוך 0332 או חוזר מנכ"ל 0332).</w:t>
      </w:r>
    </w:p>
  </w:footnote>
  <w:footnote w:id="18">
    <w:p w:rsidR="008779C7" w:rsidRPr="00D9349F" w:rsidRDefault="00E833D4" w:rsidP="00D9349F">
      <w:pPr>
        <w:pStyle w:val="736"/>
        <w:rPr>
          <w:rtl/>
        </w:rPr>
      </w:pPr>
      <w:r w:rsidRPr="00D9349F">
        <w:rPr>
          <w:rStyle w:val="affff3"/>
          <w:vertAlign w:val="baseline"/>
        </w:rPr>
        <w:footnoteRef/>
      </w:r>
      <w:r w:rsidRPr="00D9349F">
        <w:rPr>
          <w:rtl/>
        </w:rPr>
        <w:t xml:space="preserve"> </w:t>
      </w:r>
      <w:r w:rsidRPr="00D9349F">
        <w:rPr>
          <w:rtl/>
        </w:rPr>
        <w:tab/>
        <w:t>מוסדות החינוך המוכר שאינו רשמי נמצאים בבעלות גופים ציבוריים, כמו רשויות מקומיות ותאגידים, או בבעלות גופים פרטיים. עובדי ההוראה בהם אינם עובדי מדינה, והמוסדות נהנים ממידה כלשהי של אוטונ</w:t>
      </w:r>
      <w:r w:rsidRPr="00D9349F">
        <w:rPr>
          <w:rtl/>
        </w:rPr>
        <w:t xml:space="preserve">ומיה בתוכנית הלימודים. חינוך זה כולל זרמי חינוך מגוונים, ובהם החינוך החרדי, החינוך האנתרופוסופי, החינוך הדמוקרטי, בתי ספר פרטיים לאמנות או למדעים ובתי ספר בין-לאומיים; </w:t>
      </w:r>
      <w:bookmarkStart w:id="9" w:name="_Hlk201740093"/>
      <w:r w:rsidRPr="00D9349F">
        <w:rPr>
          <w:rtl/>
        </w:rPr>
        <w:t>קיימים בתי ספר בחינוך המוכש"ר המיועדים גם לאוכלוסיית המיעוטים הלאומיים</w:t>
      </w:r>
      <w:bookmarkEnd w:id="9"/>
      <w:r w:rsidRPr="00D9349F">
        <w:rPr>
          <w:rtl/>
        </w:rPr>
        <w:t>.</w:t>
      </w:r>
    </w:p>
  </w:footnote>
  <w:footnote w:id="19">
    <w:p w:rsidR="006B644A" w:rsidRPr="004125C7" w:rsidRDefault="00E833D4" w:rsidP="004125C7">
      <w:pPr>
        <w:pStyle w:val="736"/>
        <w:rPr>
          <w:rtl/>
        </w:rPr>
      </w:pPr>
      <w:r w:rsidRPr="004125C7">
        <w:rPr>
          <w:rStyle w:val="affff3"/>
          <w:vertAlign w:val="baseline"/>
        </w:rPr>
        <w:footnoteRef/>
      </w:r>
      <w:r w:rsidRPr="004125C7">
        <w:rPr>
          <w:rtl/>
        </w:rPr>
        <w:t xml:space="preserve"> </w:t>
      </w:r>
      <w:r w:rsidRPr="004125C7">
        <w:rPr>
          <w:rtl/>
        </w:rPr>
        <w:tab/>
      </w:r>
      <w:hyperlink r:id="rId1" w:history="1">
        <w:r w:rsidRPr="004125C7">
          <w:rPr>
            <w:rtl/>
          </w:rPr>
          <w:t xml:space="preserve">מבקר המדינה, </w:t>
        </w:r>
        <w:r w:rsidRPr="004125C7">
          <w:rPr>
            <w:b/>
            <w:bCs/>
            <w:rtl/>
          </w:rPr>
          <w:t>דוח ביקורת מיוחד - היערכות הרשויות המקומיות בטיפול בנפגעי חרדה בשעת חירום</w:t>
        </w:r>
        <w:r w:rsidRPr="004125C7">
          <w:rPr>
            <w:rtl/>
          </w:rPr>
          <w:t xml:space="preserve"> (2021). </w:t>
        </w:r>
      </w:hyperlink>
    </w:p>
  </w:footnote>
  <w:footnote w:id="20">
    <w:p w:rsidR="006B644A" w:rsidRPr="004125C7" w:rsidRDefault="00E833D4" w:rsidP="004125C7">
      <w:pPr>
        <w:pStyle w:val="712"/>
      </w:pPr>
      <w:r w:rsidRPr="004125C7">
        <w:rPr>
          <w:rStyle w:val="affff3"/>
          <w:vertAlign w:val="baseline"/>
        </w:rPr>
        <w:footnoteRef/>
      </w:r>
      <w:r w:rsidRPr="004125C7">
        <w:rPr>
          <w:rtl/>
        </w:rPr>
        <w:t xml:space="preserve"> </w:t>
      </w:r>
      <w:r w:rsidRPr="004125C7">
        <w:rPr>
          <w:rtl/>
        </w:rPr>
        <w:tab/>
        <w:t>מצב שבו אנשים הבאים במגע קרוב עם קורבן לאירוע טראומתי, כגון</w:t>
      </w:r>
      <w:r w:rsidRPr="004125C7">
        <w:rPr>
          <w:rtl/>
        </w:rPr>
        <w:t xml:space="preserve"> הורים, בני משפחה, מורים, מטפלים ואנשי כוחות</w:t>
      </w:r>
      <w:r w:rsidRPr="004125C7">
        <w:rPr>
          <w:rFonts w:hint="cs"/>
          <w:rtl/>
        </w:rPr>
        <w:t xml:space="preserve"> </w:t>
      </w:r>
      <w:r w:rsidRPr="004125C7">
        <w:rPr>
          <w:rtl/>
        </w:rPr>
        <w:t>ההצלה וכוחות הביטחון, עלולים לחוות מצוקה רגשית ולהפוך בעצמם במהלך הזמן לקורבנות עקיפים.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F73EE0" w:rsidP="007255AF">
    <w:pPr>
      <w:pStyle w:val="a8"/>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F73EE0" w:rsidP="00F2565F">
    <w:pPr>
      <w:pStyle w:val="a8"/>
      <w:tabs>
        <w:tab w:val="clear" w:pos="4153"/>
        <w:tab w:val="clear" w:pos="8306"/>
        <w:tab w:val="left" w:pos="493"/>
        <w:tab w:val="center" w:pos="4111"/>
        <w:tab w:val="right" w:pos="7478"/>
        <w:tab w:val="right" w:pos="8222"/>
      </w:tabs>
      <w:jc w:val="right"/>
      <w:rPr>
        <w:rFonts w:ascii="Tahoma" w:hAnsi="Tahoma" w:cs="Tahoma"/>
        <w:color w:val="002060"/>
        <w:sz w:val="18"/>
        <w:szCs w:val="18"/>
      </w:rPr>
    </w:pPr>
  </w:p>
  <w:p w:rsidR="00F73EE0" w:rsidRDefault="00F73EE0" w:rsidP="007255AF">
    <w:pPr>
      <w:pStyle w:val="a8"/>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F73EE0" w:rsidP="007255AF">
    <w:pPr>
      <w:pStyle w:val="a8"/>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E833D4" w:rsidP="00A33696">
    <w:pPr>
      <w:pStyle w:val="a8"/>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RDefault="00E833D4"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31"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rsidR="00F73EE0" w:rsidRDefault="00E833D4"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E833D4" w:rsidP="001526AC">
    <w:pPr>
      <w:pStyle w:val="a8"/>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1032" type="#_x0000_t202" style="position:absolute;left:0;text-align:left;margin-left:-75.25pt;margin-top:-82.9pt;width:510.25pt;height:708.6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" filled="f" strokecolor="#a5a5a5 [2092]" strokeweight=".25pt">
              <v:stroke dashstyle="longDash"/>
              <v:textbox>
                <w:txbxContent>
                  <w:p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RDefault="00E833D4"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1033" type="#_x0000_t202" style="position:absolute;left:0;text-align:left;margin-left:-56.4pt;margin-top:-57.45pt;width:24pt;height:62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" fillcolor="#00305f" strokecolor="#00305f">
              <v:textbox style="layout-flow:vertical;mso-layout-flow-alt:bottom-to-top" inset="0,0,0,0">
                <w:txbxContent>
                  <w:p w:rsidR="00F73EE0" w:rsidRPr="009B7D1B" w:rsidRDefault="00E833D4"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RDefault="00F73EE0" w:rsidP="001526AC">
    <w:pPr>
      <w:pStyle w:val="a8"/>
      <w:tabs>
        <w:tab w:val="clear" w:pos="4153"/>
        <w:tab w:val="clear" w:pos="8306"/>
        <w:tab w:val="left" w:pos="493"/>
        <w:tab w:val="center" w:pos="4111"/>
        <w:tab w:val="right" w:pos="7478"/>
        <w:tab w:val="right" w:pos="8222"/>
      </w:tabs>
      <w:jc w:val="left"/>
      <w:rPr>
        <w:rtl/>
      </w:rPr>
    </w:pPr>
  </w:p>
  <w:p w:rsidR="00F73EE0" w:rsidRPr="001526AC" w:rsidRDefault="00E833D4" w:rsidP="00005B23">
    <w:pPr>
      <w:pStyle w:val="a8"/>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RDefault="00E833D4" w:rsidP="00B244B0">
                          <w:pPr>
                            <w:jc w:val="right"/>
                            <w:rPr>
                              <w:color w:val="0D0D0D" w:themeColor="text1" w:themeTint="F2"/>
                              <w:sz w:val="16"/>
                              <w:szCs w:val="16"/>
                            </w:rPr>
                          </w:pPr>
                          <w:r w:rsidRPr="00AE7EA4">
                            <w:rPr>
                              <w:rFonts w:ascii="Tahoma" w:hAnsi="Tahoma" w:cs="Tahoma"/>
                              <w:color w:val="0D0D0D"/>
                              <w:sz w:val="16"/>
                              <w:szCs w:val="16"/>
                              <w:rtl/>
                            </w:rPr>
                            <w:t>דוח מבקר המדינה | אייר התשפ״ד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1.6pt;margin-top:27.7pt;width:351.15pt;height:18.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" strokecolor="white [3212]">
              <v:textbox>
                <w:txbxContent>
                  <w:p w:rsidR="00F73EE0" w:rsidRPr="00136A3E" w:rsidRDefault="00E833D4" w:rsidP="00B244B0">
                    <w:pPr>
                      <w:jc w:val="right"/>
                      <w:rPr>
                        <w:color w:val="0D0D0D" w:themeColor="text1" w:themeTint="F2"/>
                        <w:sz w:val="16"/>
                        <w:szCs w:val="16"/>
                      </w:rPr>
                    </w:pPr>
                    <w:r w:rsidRPr="00AE7EA4">
                      <w:rPr>
                        <w:rFonts w:ascii="Tahoma" w:hAnsi="Tahoma" w:cs="Tahoma"/>
                        <w:color w:val="0D0D0D"/>
                        <w:sz w:val="16"/>
                        <w:szCs w:val="16"/>
                        <w:rtl/>
                      </w:rPr>
                      <w:t>דוח מבקר המדינה | אייר התשפ״ד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58E" w:rsidRDefault="006D658E">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E833D4">
    <w:pPr>
      <w:pStyle w:val="a8"/>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35" type="#_x0000_t202" style="position:absolute;left:0;text-align:left;margin-left:-75.15pt;margin-top:-82.8pt;width:510.25pt;height:708.6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" filled="f" strokecolor="#a5a5a5 [2092]" strokeweight=".25pt">
              <v:stroke dashstyle="longDash"/>
              <v:textbox>
                <w:txbxContent>
                  <w:p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rsidR="00F73EE0" w:rsidRDefault="00F73EE0" w:rsidP="00FD02CC">
    <w:pPr>
      <w:pStyle w:val="a8"/>
      <w:ind w:firstLine="720"/>
      <w:rPr>
        <w:rtl/>
      </w:rPr>
    </w:pPr>
  </w:p>
  <w:p w:rsidR="00F73EE0" w:rsidRDefault="00F73EE0">
    <w:pPr>
      <w:pStyle w:val="a8"/>
      <w:rPr>
        <w:rtl/>
      </w:rPr>
    </w:pPr>
  </w:p>
  <w:p w:rsidR="00F73EE0" w:rsidRDefault="00E833D4">
    <w:pPr>
      <w:pStyle w:val="a8"/>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RDefault="00E833D4" w:rsidP="00F559D6">
                          <w:pPr>
                            <w:pStyle w:val="1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 xml:space="preserve">טקסט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1036" type="#_x0000_t202" style="position:absolute;left:0;text-align:left;margin-left:-8.4pt;margin-top:16.15pt;width:357.2pt;height:22.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rsidR="00F73EE0" w:rsidRPr="003D62C4" w:rsidRDefault="00E833D4" w:rsidP="00F559D6">
                    <w:pPr>
                      <w:pStyle w:val="1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 xml:space="preserve">טקסט </w:t>
                    </w:r>
                  </w:p>
                </w:txbxContent>
              </v:textbox>
              <w10:wrap type="square"/>
            </v:shape>
          </w:pict>
        </mc:Fallback>
      </mc:AlternateContent>
    </w:r>
  </w:p>
  <w:p w:rsidR="00F73EE0" w:rsidRDefault="00E833D4" w:rsidP="009620E7">
    <w:pPr>
      <w:pStyle w:val="a8"/>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721" w:rsidRDefault="00E833D4" w:rsidP="001526AC">
    <w:pPr>
      <w:pStyle w:val="a8"/>
      <w:tabs>
        <w:tab w:val="clear" w:pos="4153"/>
        <w:tab w:val="clear" w:pos="8306"/>
        <w:tab w:val="left" w:pos="493"/>
        <w:tab w:val="center" w:pos="4111"/>
        <w:tab w:val="right" w:pos="7478"/>
        <w:tab w:val="right" w:pos="8222"/>
      </w:tabs>
      <w:jc w:val="left"/>
      <w:rPr>
        <w:rtl/>
      </w:rPr>
    </w:pPr>
    <w:r>
      <w:rPr>
        <w:noProof/>
      </w:rPr>
      <mc:AlternateContent>
        <mc:Choice Requires="wps">
          <w:drawing>
            <wp:anchor distT="0" distB="0" distL="114300" distR="114300" simplePos="0" relativeHeight="251681792" behindDoc="0" locked="0" layoutInCell="1" allowOverlap="1">
              <wp:simplePos x="0" y="0"/>
              <wp:positionH relativeFrom="column">
                <wp:posOffset>-715010</wp:posOffset>
              </wp:positionH>
              <wp:positionV relativeFrom="paragraph">
                <wp:posOffset>-727075</wp:posOffset>
              </wp:positionV>
              <wp:extent cx="304800" cy="8098790"/>
              <wp:effectExtent l="0" t="0" r="12700" b="16510"/>
              <wp:wrapSquare wrapText="bothSides"/>
              <wp:docPr id="60"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8098790"/>
                      </a:xfrm>
                      <a:prstGeom prst="rect">
                        <a:avLst/>
                      </a:prstGeom>
                      <a:solidFill>
                        <a:srgbClr val="00305F"/>
                      </a:solidFill>
                      <a:ln>
                        <a:solidFill>
                          <a:srgbClr val="00305F"/>
                        </a:solidFill>
                      </a:ln>
                    </wps:spPr>
                    <wps:txbx>
                      <w:txbxContent>
                        <w:p w:rsidR="00E56721" w:rsidRPr="009B7D1B" w:rsidRDefault="00E833D4" w:rsidP="008A710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00B228AD" w:rsidRPr="00565F1B">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left:0;text-align:left;margin-left:-56.3pt;margin-top:-57.25pt;width:24pt;height:63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" fillcolor="#00305f" strokecolor="#00305f">
              <v:textbox style="layout-flow:vertical;mso-layout-flow-alt:bottom-to-top" inset="0,0,0,0">
                <w:txbxContent>
                  <w:p w:rsidR="00E56721" w:rsidRPr="009B7D1B" w:rsidRDefault="00E833D4" w:rsidP="008A710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00B228AD" w:rsidRPr="00565F1B">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p>
                </w:txbxContent>
              </v:textbox>
              <w10:wrap type="square"/>
            </v:shape>
          </w:pict>
        </mc:Fallback>
      </mc:AlternateContent>
    </w: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75.25pt;margin-top:-82.9pt;width:510.25pt;height:708.6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" filled="f" strokecolor="#a5a5a5 [2092]" strokeweight=".25pt">
              <v:stroke dashstyle="longDash"/>
              <v:textbox>
                <w:txbxContent>
                  <w:p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p>
  <w:p w:rsidR="00E56721" w:rsidRDefault="00E56721" w:rsidP="001526AC">
    <w:pPr>
      <w:pStyle w:val="a8"/>
      <w:tabs>
        <w:tab w:val="clear" w:pos="4153"/>
        <w:tab w:val="clear" w:pos="8306"/>
        <w:tab w:val="left" w:pos="493"/>
        <w:tab w:val="center" w:pos="4111"/>
        <w:tab w:val="right" w:pos="7478"/>
        <w:tab w:val="right" w:pos="8222"/>
      </w:tabs>
      <w:jc w:val="left"/>
      <w:rPr>
        <w:rtl/>
      </w:rPr>
    </w:pPr>
  </w:p>
  <w:p w:rsidR="00E56721" w:rsidRPr="001526AC" w:rsidRDefault="00E833D4" w:rsidP="00005B23">
    <w:pPr>
      <w:pStyle w:val="a8"/>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RDefault="00E833D4" w:rsidP="00B244B0">
                          <w:pPr>
                            <w:jc w:val="right"/>
                            <w:rPr>
                              <w:color w:val="0D0D0D" w:themeColor="text1" w:themeTint="F2"/>
                              <w:sz w:val="16"/>
                              <w:szCs w:val="16"/>
                            </w:rPr>
                          </w:pPr>
                          <w:r w:rsidRPr="000D5F30">
                            <w:rPr>
                              <w:rFonts w:ascii="Tahoma" w:hAnsi="Tahoma" w:cs="Tahoma"/>
                              <w:color w:val="0D0D0D"/>
                              <w:sz w:val="16"/>
                              <w:szCs w:val="16"/>
                              <w:rtl/>
                            </w:rPr>
                            <w:t xml:space="preserve">מבקר המדינה | דוח על הביקורת בשלטון המקומי | התשפ"ה-2025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1.4pt;margin-top:27.7pt;width:351.15pt;height:23.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" strokecolor="white [3212]">
              <v:textbox>
                <w:txbxContent>
                  <w:p w:rsidR="00E56721" w:rsidRPr="00C55DC9" w:rsidRDefault="00E833D4" w:rsidP="00B244B0">
                    <w:pPr>
                      <w:jc w:val="right"/>
                      <w:rPr>
                        <w:color w:val="0D0D0D" w:themeColor="text1" w:themeTint="F2"/>
                        <w:sz w:val="16"/>
                        <w:szCs w:val="16"/>
                      </w:rPr>
                    </w:pPr>
                    <w:r w:rsidRPr="000D5F30">
                      <w:rPr>
                        <w:rFonts w:ascii="Tahoma" w:hAnsi="Tahoma" w:cs="Tahoma"/>
                        <w:color w:val="0D0D0D"/>
                        <w:sz w:val="16"/>
                        <w:szCs w:val="16"/>
                        <w:rtl/>
                      </w:rPr>
                      <w:t xml:space="preserve">מבקר המדינה | דוח על הביקורת בשלטון המקומי | התשפ"ה-2025  </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1E1" w:rsidRDefault="00E833D4">
    <w:pPr>
      <w:pStyle w:val="a8"/>
      <w:rPr>
        <w:rtl/>
      </w:rPr>
    </w:pP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035157434"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1B01E1" w:rsidRPr="00FD02CC" w:rsidRDefault="001B01E1"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left:0;text-align:left;margin-left:-75.15pt;margin-top:-82.8pt;width:510.25pt;height:708.6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CnNl3pcAgAAuwQAAA4AAAAAAAAAAAAAAAAALgIAAGRycy9lMm9E&#10;b2MueG1sUEsBAi0AFAAGAAgAAAAhABKpd6DiAAAADgEAAA8AAAAAAAAAAAAAAAAAtgQAAGRycy9k&#10;b3ducmV2LnhtbFBLBQYAAAAABAAEAPMAAADFBQAAAAA=&#10;" filled="f" strokecolor="#a5a5a5 [2092]" strokeweight=".25pt">
              <v:stroke dashstyle="longDash"/>
              <v:textbox>
                <w:txbxContent>
                  <w:p w:rsidR="001B01E1" w:rsidRPr="00FD02CC" w:rsidRDefault="001B01E1"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rsidR="001B01E1" w:rsidRDefault="001B01E1" w:rsidP="00FD02CC">
    <w:pPr>
      <w:pStyle w:val="a8"/>
      <w:ind w:firstLine="720"/>
      <w:rPr>
        <w:rtl/>
      </w:rPr>
    </w:pPr>
  </w:p>
  <w:p w:rsidR="001B01E1" w:rsidRDefault="001B01E1">
    <w:pPr>
      <w:pStyle w:val="a8"/>
      <w:rPr>
        <w:rtl/>
      </w:rPr>
    </w:pPr>
  </w:p>
  <w:p w:rsidR="001B01E1" w:rsidRDefault="00E833D4">
    <w:pPr>
      <w:pStyle w:val="a8"/>
      <w:rPr>
        <w:rtl/>
      </w:rPr>
    </w:pPr>
    <w:r w:rsidRPr="006637B9">
      <w:rPr>
        <w:rFonts w:ascii="Tahoma" w:hAnsi="Tahoma" w:cs="Tahoma"/>
        <w:noProof/>
        <w:color w:val="002060"/>
        <w:sz w:val="18"/>
        <w:szCs w:val="18"/>
      </w:rPr>
      <mc:AlternateContent>
        <mc:Choice Requires="wps">
          <w:drawing>
            <wp:anchor distT="0" distB="0" distL="114300" distR="114300" simplePos="0" relativeHeight="251688960"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15262687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1B01E1" w:rsidRPr="003D62C4" w:rsidRDefault="00E833D4" w:rsidP="00F559D6">
                          <w:pPr>
                            <w:pStyle w:val="11"/>
                            <w:spacing w:line="269" w:lineRule="auto"/>
                            <w:jc w:val="left"/>
                            <w:rPr>
                              <w:rFonts w:ascii="Tahoma" w:eastAsiaTheme="minorHAnsi" w:hAnsi="Tahoma" w:cs="Tahoma"/>
                              <w:bCs w:val="0"/>
                              <w:color w:val="0D0D0D" w:themeColor="text1" w:themeTint="F2"/>
                              <w:sz w:val="16"/>
                              <w:szCs w:val="16"/>
                              <w:u w:val="none"/>
                            </w:rPr>
                          </w:pPr>
                          <w:r w:rsidRPr="008B30ED">
                            <w:rPr>
                              <w:rFonts w:ascii="Tahoma" w:eastAsiaTheme="minorHAnsi" w:hAnsi="Tahoma" w:cs="Tahoma"/>
                              <w:bCs w:val="0"/>
                              <w:color w:val="0D0D0D" w:themeColor="text1" w:themeTint="F2"/>
                              <w:sz w:val="16"/>
                              <w:szCs w:val="16"/>
                              <w:u w:val="none"/>
                              <w:rtl/>
                            </w:rPr>
                            <w:t>פעילות השירות הפסיכולוגי-חינוכי למענה רגשי ונפשי בשגרה ובמלחמת חרבות ברזל</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1041" type="#_x0000_t202" style="position:absolute;left:0;text-align:left;margin-left:-8.4pt;margin-top:16.15pt;width:357.2pt;height:22.1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" stroked="f">
              <v:textbox style="mso-fit-shape-to-text:t">
                <w:txbxContent>
                  <w:p w:rsidR="001B01E1" w:rsidRPr="003D62C4" w:rsidRDefault="00E833D4" w:rsidP="00F559D6">
                    <w:pPr>
                      <w:pStyle w:val="11"/>
                      <w:spacing w:line="269" w:lineRule="auto"/>
                      <w:jc w:val="left"/>
                      <w:rPr>
                        <w:rFonts w:ascii="Tahoma" w:eastAsiaTheme="minorHAnsi" w:hAnsi="Tahoma" w:cs="Tahoma"/>
                        <w:bCs w:val="0"/>
                        <w:color w:val="0D0D0D" w:themeColor="text1" w:themeTint="F2"/>
                        <w:sz w:val="16"/>
                        <w:szCs w:val="16"/>
                        <w:u w:val="none"/>
                      </w:rPr>
                    </w:pPr>
                    <w:r w:rsidRPr="008B30ED">
                      <w:rPr>
                        <w:rFonts w:ascii="Tahoma" w:eastAsiaTheme="minorHAnsi" w:hAnsi="Tahoma" w:cs="Tahoma"/>
                        <w:bCs w:val="0"/>
                        <w:color w:val="0D0D0D" w:themeColor="text1" w:themeTint="F2"/>
                        <w:sz w:val="16"/>
                        <w:szCs w:val="16"/>
                        <w:u w:val="none"/>
                        <w:rtl/>
                      </w:rPr>
                      <w:t>פעילות השירות הפסיכולוגי-חינוכי למענה רגשי ונפשי בשגרה ובמלחמת חרבות ברזל</w:t>
                    </w:r>
                  </w:p>
                </w:txbxContent>
              </v:textbox>
              <w10:wrap type="square"/>
            </v:shape>
          </w:pict>
        </mc:Fallback>
      </mc:AlternateContent>
    </w:r>
  </w:p>
  <w:p w:rsidR="001B01E1" w:rsidRDefault="00E833D4" w:rsidP="009620E7">
    <w:pPr>
      <w:pStyle w:val="a8"/>
      <w:rPr>
        <w:rtl/>
      </w:rPr>
    </w:pPr>
    <w:r>
      <w:rPr>
        <w:rFonts w:ascii="Tahoma" w:hAnsi="Tahoma" w:cs="Tahoma"/>
        <w:noProof/>
        <w:color w:val="002060"/>
        <w:sz w:val="18"/>
        <w:szCs w:val="18"/>
      </w:rPr>
      <w:drawing>
        <wp:anchor distT="0" distB="0" distL="114300" distR="114300" simplePos="0" relativeHeight="251693056"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19225149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51490"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1899652636"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4" style="flip:x;mso-height-percent:0;mso-height-relative:margin;mso-width-percent:0;mso-width-relative:margin;mso-wrap-distance-bottom:0;mso-wrap-distance-left:9pt;mso-wrap-distance-right:9pt;mso-wrap-distance-top:0;mso-wrap-style:square;position:absolute;visibility:visible;z-index:251687936" from="-109.7pt,27.8pt" to="367.9pt,27.8pt" strokecolor="#0d0d0d" strokeweight="0.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1E1" w:rsidRDefault="00E833D4" w:rsidP="001526AC">
    <w:pPr>
      <w:pStyle w:val="a8"/>
      <w:tabs>
        <w:tab w:val="clear" w:pos="4153"/>
        <w:tab w:val="clear" w:pos="8306"/>
        <w:tab w:val="left" w:pos="493"/>
        <w:tab w:val="center" w:pos="4111"/>
        <w:tab w:val="right" w:pos="7478"/>
        <w:tab w:val="right" w:pos="8222"/>
      </w:tabs>
      <w:jc w:val="left"/>
      <w:rPr>
        <w:rtl/>
      </w:rPr>
    </w:pPr>
    <w:r>
      <w:rPr>
        <w:noProof/>
      </w:rPr>
      <mc:AlternateContent>
        <mc:Choice Requires="wps">
          <w:drawing>
            <wp:anchor distT="0" distB="0" distL="114300" distR="114300" simplePos="0" relativeHeight="251698176" behindDoc="0" locked="0" layoutInCell="1" allowOverlap="1">
              <wp:simplePos x="0" y="0"/>
              <wp:positionH relativeFrom="column">
                <wp:posOffset>-715010</wp:posOffset>
              </wp:positionH>
              <wp:positionV relativeFrom="paragraph">
                <wp:posOffset>-727075</wp:posOffset>
              </wp:positionV>
              <wp:extent cx="304800" cy="8200390"/>
              <wp:effectExtent l="0" t="0" r="12700" b="16510"/>
              <wp:wrapSquare wrapText="bothSides"/>
              <wp:docPr id="1339138723"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8200390"/>
                      </a:xfrm>
                      <a:prstGeom prst="rect">
                        <a:avLst/>
                      </a:prstGeom>
                      <a:solidFill>
                        <a:srgbClr val="00305F"/>
                      </a:solidFill>
                      <a:ln>
                        <a:solidFill>
                          <a:srgbClr val="00305F"/>
                        </a:solidFill>
                      </a:ln>
                    </wps:spPr>
                    <wps:txbx>
                      <w:txbxContent>
                        <w:p w:rsidR="001B01E1" w:rsidRPr="009B7D1B" w:rsidRDefault="00E833D4" w:rsidP="008A710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תקצי</w:t>
                          </w:r>
                          <w:r>
                            <w:rPr>
                              <w:rFonts w:ascii="Tahoma" w:hAnsi="Tahoma" w:cs="Tahoma" w:hint="cs"/>
                              <w:sz w:val="24"/>
                              <w:szCs w:val="24"/>
                              <w:rtl/>
                            </w:rPr>
                            <w:t xml:space="preserve">ר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8B30ED" w:rsidRPr="008B30ED">
                            <w:rPr>
                              <w:rFonts w:ascii="Tahoma" w:hAnsi="Tahoma" w:cs="Tahoma"/>
                              <w:b/>
                              <w:bCs/>
                              <w:rtl/>
                            </w:rPr>
                            <w:t>פעילות השירות הפסיכולוגי-חינוכי למענה רגשי ונפשי בשגרה ובמלחמת חרבות ברזל</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left:0;text-align:left;margin-left:-56.3pt;margin-top:-57.25pt;width:24pt;height:645.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" fillcolor="#00305f" strokecolor="#00305f">
              <v:textbox style="layout-flow:vertical;mso-layout-flow-alt:bottom-to-top" inset="0,0,0,0">
                <w:txbxContent>
                  <w:p w:rsidR="001B01E1" w:rsidRPr="009B7D1B" w:rsidRDefault="00E833D4" w:rsidP="008A710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תקצי</w:t>
                    </w:r>
                    <w:r>
                      <w:rPr>
                        <w:rFonts w:ascii="Tahoma" w:hAnsi="Tahoma" w:cs="Tahoma" w:hint="cs"/>
                        <w:sz w:val="24"/>
                        <w:szCs w:val="24"/>
                        <w:rtl/>
                      </w:rPr>
                      <w:t xml:space="preserve">ר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8B30ED" w:rsidRPr="008B30ED">
                      <w:rPr>
                        <w:rFonts w:ascii="Tahoma" w:hAnsi="Tahoma" w:cs="Tahoma"/>
                        <w:b/>
                        <w:bCs/>
                        <w:rtl/>
                      </w:rPr>
                      <w:t>פעילות השירות הפסיכולוגי-חינוכי למענה רגשי ונפשי בשגרה ובמלחמת חרבות ברזל</w:t>
                    </w:r>
                  </w:p>
                </w:txbxContent>
              </v:textbox>
              <w10:wrap type="square"/>
            </v:shape>
          </w:pict>
        </mc:Fallback>
      </mc:AlternateContent>
    </w:r>
    <w:r>
      <w:rPr>
        <w:noProof/>
        <w:rtl/>
        <w:lang w:val="he-IL"/>
      </w:rPr>
      <mc:AlternateContent>
        <mc:Choice Requires="wps">
          <w:drawing>
            <wp:anchor distT="0" distB="0" distL="114300" distR="114300" simplePos="0" relativeHeight="251701248"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4456251"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1B01E1" w:rsidRPr="00FD02CC" w:rsidRDefault="001B01E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75.25pt;margin-top:-82.9pt;width:510.25pt;height:708.6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" filled="f" strokecolor="#a5a5a5 [2092]" strokeweight=".25pt">
              <v:stroke dashstyle="longDash"/>
              <v:textbox>
                <w:txbxContent>
                  <w:p w:rsidR="001B01E1" w:rsidRPr="00FD02CC" w:rsidRDefault="001B01E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p>
  <w:p w:rsidR="001B01E1" w:rsidRDefault="001B01E1" w:rsidP="001526AC">
    <w:pPr>
      <w:pStyle w:val="a8"/>
      <w:tabs>
        <w:tab w:val="clear" w:pos="4153"/>
        <w:tab w:val="clear" w:pos="8306"/>
        <w:tab w:val="left" w:pos="493"/>
        <w:tab w:val="center" w:pos="4111"/>
        <w:tab w:val="right" w:pos="7478"/>
        <w:tab w:val="right" w:pos="8222"/>
      </w:tabs>
      <w:jc w:val="left"/>
      <w:rPr>
        <w:rtl/>
      </w:rPr>
    </w:pPr>
  </w:p>
  <w:p w:rsidR="001B01E1" w:rsidRPr="001526AC" w:rsidRDefault="00E833D4" w:rsidP="00005B23">
    <w:pPr>
      <w:pStyle w:val="a8"/>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408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87213894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1B01E1" w:rsidRPr="00C55DC9" w:rsidRDefault="00E833D4" w:rsidP="00B244B0">
                          <w:pPr>
                            <w:jc w:val="right"/>
                            <w:rPr>
                              <w:color w:val="0D0D0D" w:themeColor="text1" w:themeTint="F2"/>
                              <w:sz w:val="16"/>
                              <w:szCs w:val="16"/>
                            </w:rPr>
                          </w:pPr>
                          <w:r w:rsidRPr="000D5F30">
                            <w:rPr>
                              <w:rFonts w:ascii="Tahoma" w:hAnsi="Tahoma" w:cs="Tahoma"/>
                              <w:color w:val="0D0D0D"/>
                              <w:sz w:val="16"/>
                              <w:szCs w:val="16"/>
                              <w:rtl/>
                            </w:rPr>
                            <w:t xml:space="preserve">מבקר המדינה | דוח על הביקורת בשלטון המקומי | התשפ"ה-2025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21.4pt;margin-top:27.7pt;width:351.15pt;height:23.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" strokecolor="white [3212]">
              <v:textbox>
                <w:txbxContent>
                  <w:p w:rsidR="001B01E1" w:rsidRPr="00C55DC9" w:rsidRDefault="00E833D4" w:rsidP="00B244B0">
                    <w:pPr>
                      <w:jc w:val="right"/>
                      <w:rPr>
                        <w:color w:val="0D0D0D" w:themeColor="text1" w:themeTint="F2"/>
                        <w:sz w:val="16"/>
                        <w:szCs w:val="16"/>
                      </w:rPr>
                    </w:pPr>
                    <w:r w:rsidRPr="000D5F30">
                      <w:rPr>
                        <w:rFonts w:ascii="Tahoma" w:hAnsi="Tahoma" w:cs="Tahoma"/>
                        <w:color w:val="0D0D0D"/>
                        <w:sz w:val="16"/>
                        <w:szCs w:val="16"/>
                        <w:rtl/>
                      </w:rPr>
                      <w:t xml:space="preserve">מבקר המדינה | דוח על הביקורת בשלטון המקומי | התשפ"ה-2025  </w:t>
                    </w:r>
                  </w:p>
                </w:txbxContent>
              </v:textbox>
            </v:shape>
          </w:pict>
        </mc:Fallback>
      </mc:AlternateContent>
    </w:r>
    <w:r>
      <w:rPr>
        <w:rFonts w:ascii="Tahoma" w:hAnsi="Tahoma" w:cs="Tahoma"/>
        <w:noProof/>
        <w:sz w:val="22"/>
        <w:szCs w:val="22"/>
        <w:rtl/>
        <w:lang w:val="he-IL"/>
      </w:rPr>
      <w:drawing>
        <wp:anchor distT="0" distB="0" distL="114300" distR="114300" simplePos="0" relativeHeight="25170022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879415136"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415136"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612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1250807795"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8" style="flip:x;mso-height-percent:0;mso-height-relative:margin;mso-width-percent:0;mso-width-relative:margin;mso-wrap-distance-bottom:0;mso-wrap-distance-left:9pt;mso-wrap-distance-right:9pt;mso-wrap-distance-top:0;mso-wrap-style:square;position:absolute;visibility:visible;z-index:251697152"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4509"/>
    <w:multiLevelType w:val="multilevel"/>
    <w:tmpl w:val="3030E6FC"/>
    <w:lvl w:ilvl="0">
      <w:start w:val="1"/>
      <w:numFmt w:val="decimal"/>
      <w:pStyle w:val="73"/>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88216AB"/>
    <w:multiLevelType w:val="hybridMultilevel"/>
    <w:tmpl w:val="BB7ADECA"/>
    <w:lvl w:ilvl="0" w:tplc="1B087FB4">
      <w:start w:val="1"/>
      <w:numFmt w:val="hebrew1"/>
      <w:pStyle w:val="1"/>
      <w:lvlText w:val="%1."/>
      <w:lvlJc w:val="center"/>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2" w15:restartNumberingAfterBreak="0">
    <w:nsid w:val="0DDA1A01"/>
    <w:multiLevelType w:val="hybridMultilevel"/>
    <w:tmpl w:val="CD76C6BE"/>
    <w:lvl w:ilvl="0" w:tplc="3764468A">
      <w:start w:val="1"/>
      <w:numFmt w:val="bullet"/>
      <w:pStyle w:val="73BULLETS"/>
      <w:lvlText w:val=""/>
      <w:lvlJc w:val="left"/>
      <w:pPr>
        <w:ind w:left="720" w:hanging="360"/>
      </w:pPr>
      <w:rPr>
        <w:rFonts w:ascii="Symbol" w:hAnsi="Symbol" w:hint="default"/>
      </w:rPr>
    </w:lvl>
    <w:lvl w:ilvl="1" w:tplc="7F2A047E" w:tentative="1">
      <w:start w:val="1"/>
      <w:numFmt w:val="bullet"/>
      <w:lvlText w:val="o"/>
      <w:lvlJc w:val="left"/>
      <w:pPr>
        <w:ind w:left="1440" w:hanging="360"/>
      </w:pPr>
      <w:rPr>
        <w:rFonts w:ascii="Courier New" w:hAnsi="Courier New" w:cs="Courier New" w:hint="default"/>
      </w:rPr>
    </w:lvl>
    <w:lvl w:ilvl="2" w:tplc="CF162684" w:tentative="1">
      <w:start w:val="1"/>
      <w:numFmt w:val="bullet"/>
      <w:lvlText w:val=""/>
      <w:lvlJc w:val="left"/>
      <w:pPr>
        <w:ind w:left="2160" w:hanging="360"/>
      </w:pPr>
      <w:rPr>
        <w:rFonts w:ascii="Wingdings" w:hAnsi="Wingdings" w:hint="default"/>
      </w:rPr>
    </w:lvl>
    <w:lvl w:ilvl="3" w:tplc="01A6BFE4" w:tentative="1">
      <w:start w:val="1"/>
      <w:numFmt w:val="bullet"/>
      <w:lvlText w:val=""/>
      <w:lvlJc w:val="left"/>
      <w:pPr>
        <w:ind w:left="2880" w:hanging="360"/>
      </w:pPr>
      <w:rPr>
        <w:rFonts w:ascii="Symbol" w:hAnsi="Symbol" w:hint="default"/>
      </w:rPr>
    </w:lvl>
    <w:lvl w:ilvl="4" w:tplc="28C42E98" w:tentative="1">
      <w:start w:val="1"/>
      <w:numFmt w:val="bullet"/>
      <w:lvlText w:val="o"/>
      <w:lvlJc w:val="left"/>
      <w:pPr>
        <w:ind w:left="3600" w:hanging="360"/>
      </w:pPr>
      <w:rPr>
        <w:rFonts w:ascii="Courier New" w:hAnsi="Courier New" w:cs="Courier New" w:hint="default"/>
      </w:rPr>
    </w:lvl>
    <w:lvl w:ilvl="5" w:tplc="CDF25D5C" w:tentative="1">
      <w:start w:val="1"/>
      <w:numFmt w:val="bullet"/>
      <w:lvlText w:val=""/>
      <w:lvlJc w:val="left"/>
      <w:pPr>
        <w:ind w:left="4320" w:hanging="360"/>
      </w:pPr>
      <w:rPr>
        <w:rFonts w:ascii="Wingdings" w:hAnsi="Wingdings" w:hint="default"/>
      </w:rPr>
    </w:lvl>
    <w:lvl w:ilvl="6" w:tplc="FAA880D6" w:tentative="1">
      <w:start w:val="1"/>
      <w:numFmt w:val="bullet"/>
      <w:lvlText w:val=""/>
      <w:lvlJc w:val="left"/>
      <w:pPr>
        <w:ind w:left="5040" w:hanging="360"/>
      </w:pPr>
      <w:rPr>
        <w:rFonts w:ascii="Symbol" w:hAnsi="Symbol" w:hint="default"/>
      </w:rPr>
    </w:lvl>
    <w:lvl w:ilvl="7" w:tplc="F3CA20D6" w:tentative="1">
      <w:start w:val="1"/>
      <w:numFmt w:val="bullet"/>
      <w:lvlText w:val="o"/>
      <w:lvlJc w:val="left"/>
      <w:pPr>
        <w:ind w:left="5760" w:hanging="360"/>
      </w:pPr>
      <w:rPr>
        <w:rFonts w:ascii="Courier New" w:hAnsi="Courier New" w:cs="Courier New" w:hint="default"/>
      </w:rPr>
    </w:lvl>
    <w:lvl w:ilvl="8" w:tplc="22A80F36" w:tentative="1">
      <w:start w:val="1"/>
      <w:numFmt w:val="bullet"/>
      <w:lvlText w:val=""/>
      <w:lvlJc w:val="left"/>
      <w:pPr>
        <w:ind w:left="6480" w:hanging="360"/>
      </w:pPr>
      <w:rPr>
        <w:rFonts w:ascii="Wingdings" w:hAnsi="Wingdings" w:hint="default"/>
      </w:rPr>
    </w:lvl>
  </w:abstractNum>
  <w:abstractNum w:abstractNumId="3" w15:restartNumberingAfterBreak="0">
    <w:nsid w:val="13317A2A"/>
    <w:multiLevelType w:val="hybridMultilevel"/>
    <w:tmpl w:val="24729246"/>
    <w:lvl w:ilvl="0" w:tplc="87008534">
      <w:start w:val="1"/>
      <w:numFmt w:val="bullet"/>
      <w:lvlText w:val=""/>
      <w:lvlJc w:val="left"/>
      <w:pPr>
        <w:ind w:left="794" w:hanging="397"/>
      </w:pPr>
      <w:rPr>
        <w:rFonts w:ascii="Symbol" w:hAnsi="Symbol" w:cs="Symbol" w:hint="default"/>
        <w:b/>
        <w:i w:val="0"/>
        <w:caps w:val="0"/>
        <w:strike w:val="0"/>
        <w:dstrike w:val="0"/>
        <w:vanish w:val="0"/>
        <w:color w:val="FF0000"/>
        <w:sz w:val="24"/>
        <w:szCs w:val="24"/>
        <w:vertAlign w:val="baseline"/>
      </w:rPr>
    </w:lvl>
    <w:lvl w:ilvl="1" w:tplc="ABBCB876" w:tentative="1">
      <w:start w:val="1"/>
      <w:numFmt w:val="bullet"/>
      <w:lvlText w:val="o"/>
      <w:lvlJc w:val="left"/>
      <w:pPr>
        <w:ind w:left="937" w:hanging="360"/>
      </w:pPr>
      <w:rPr>
        <w:rFonts w:ascii="Courier New" w:hAnsi="Courier New" w:cs="Courier New" w:hint="default"/>
      </w:rPr>
    </w:lvl>
    <w:lvl w:ilvl="2" w:tplc="38F0A2C0" w:tentative="1">
      <w:start w:val="1"/>
      <w:numFmt w:val="bullet"/>
      <w:lvlText w:val=""/>
      <w:lvlJc w:val="left"/>
      <w:pPr>
        <w:ind w:left="1657" w:hanging="360"/>
      </w:pPr>
      <w:rPr>
        <w:rFonts w:ascii="Wingdings" w:hAnsi="Wingdings" w:hint="default"/>
      </w:rPr>
    </w:lvl>
    <w:lvl w:ilvl="3" w:tplc="3DE856AE" w:tentative="1">
      <w:start w:val="1"/>
      <w:numFmt w:val="bullet"/>
      <w:lvlText w:val=""/>
      <w:lvlJc w:val="left"/>
      <w:pPr>
        <w:ind w:left="2377" w:hanging="360"/>
      </w:pPr>
      <w:rPr>
        <w:rFonts w:ascii="Symbol" w:hAnsi="Symbol" w:hint="default"/>
      </w:rPr>
    </w:lvl>
    <w:lvl w:ilvl="4" w:tplc="E19E1908" w:tentative="1">
      <w:start w:val="1"/>
      <w:numFmt w:val="bullet"/>
      <w:lvlText w:val="o"/>
      <w:lvlJc w:val="left"/>
      <w:pPr>
        <w:ind w:left="3097" w:hanging="360"/>
      </w:pPr>
      <w:rPr>
        <w:rFonts w:ascii="Courier New" w:hAnsi="Courier New" w:cs="Courier New" w:hint="default"/>
      </w:rPr>
    </w:lvl>
    <w:lvl w:ilvl="5" w:tplc="875440F2" w:tentative="1">
      <w:start w:val="1"/>
      <w:numFmt w:val="bullet"/>
      <w:lvlText w:val=""/>
      <w:lvlJc w:val="left"/>
      <w:pPr>
        <w:ind w:left="3817" w:hanging="360"/>
      </w:pPr>
      <w:rPr>
        <w:rFonts w:ascii="Wingdings" w:hAnsi="Wingdings" w:hint="default"/>
      </w:rPr>
    </w:lvl>
    <w:lvl w:ilvl="6" w:tplc="EA6AA32C" w:tentative="1">
      <w:start w:val="1"/>
      <w:numFmt w:val="bullet"/>
      <w:lvlText w:val=""/>
      <w:lvlJc w:val="left"/>
      <w:pPr>
        <w:ind w:left="4537" w:hanging="360"/>
      </w:pPr>
      <w:rPr>
        <w:rFonts w:ascii="Symbol" w:hAnsi="Symbol" w:hint="default"/>
      </w:rPr>
    </w:lvl>
    <w:lvl w:ilvl="7" w:tplc="64F6AF08" w:tentative="1">
      <w:start w:val="1"/>
      <w:numFmt w:val="bullet"/>
      <w:lvlText w:val="o"/>
      <w:lvlJc w:val="left"/>
      <w:pPr>
        <w:ind w:left="5257" w:hanging="360"/>
      </w:pPr>
      <w:rPr>
        <w:rFonts w:ascii="Courier New" w:hAnsi="Courier New" w:cs="Courier New" w:hint="default"/>
      </w:rPr>
    </w:lvl>
    <w:lvl w:ilvl="8" w:tplc="75DC18DC" w:tentative="1">
      <w:start w:val="1"/>
      <w:numFmt w:val="bullet"/>
      <w:lvlText w:val=""/>
      <w:lvlJc w:val="left"/>
      <w:pPr>
        <w:ind w:left="5977" w:hanging="360"/>
      </w:pPr>
      <w:rPr>
        <w:rFonts w:ascii="Wingdings" w:hAnsi="Wingdings" w:hint="default"/>
      </w:rPr>
    </w:lvl>
  </w:abstractNum>
  <w:abstractNum w:abstractNumId="4" w15:restartNumberingAfterBreak="0">
    <w:nsid w:val="24446E1F"/>
    <w:multiLevelType w:val="hybridMultilevel"/>
    <w:tmpl w:val="9C645070"/>
    <w:lvl w:ilvl="0" w:tplc="A8DA5A74">
      <w:start w:val="1"/>
      <w:numFmt w:val="bullet"/>
      <w:lvlText w:val=""/>
      <w:lvlJc w:val="left"/>
      <w:pPr>
        <w:ind w:left="757" w:hanging="360"/>
      </w:pPr>
      <w:rPr>
        <w:rFonts w:ascii="Symbol" w:hAnsi="Symbol" w:cs="Symbol" w:hint="default"/>
        <w:b/>
        <w:bCs/>
        <w:i w:val="0"/>
        <w:caps w:val="0"/>
        <w:strike w:val="0"/>
        <w:dstrike w:val="0"/>
        <w:vanish w:val="0"/>
        <w:color w:val="FF0000"/>
        <w:sz w:val="28"/>
        <w:szCs w:val="28"/>
        <w:vertAlign w:val="baseline"/>
      </w:rPr>
    </w:lvl>
    <w:lvl w:ilvl="1" w:tplc="A5147354" w:tentative="1">
      <w:start w:val="1"/>
      <w:numFmt w:val="bullet"/>
      <w:lvlText w:val="o"/>
      <w:lvlJc w:val="left"/>
      <w:pPr>
        <w:ind w:left="1440" w:hanging="360"/>
      </w:pPr>
      <w:rPr>
        <w:rFonts w:ascii="Courier New" w:hAnsi="Courier New" w:cs="Courier New" w:hint="default"/>
      </w:rPr>
    </w:lvl>
    <w:lvl w:ilvl="2" w:tplc="E8B04AEA" w:tentative="1">
      <w:start w:val="1"/>
      <w:numFmt w:val="bullet"/>
      <w:lvlText w:val=""/>
      <w:lvlJc w:val="left"/>
      <w:pPr>
        <w:ind w:left="2160" w:hanging="360"/>
      </w:pPr>
      <w:rPr>
        <w:rFonts w:ascii="Wingdings" w:hAnsi="Wingdings" w:hint="default"/>
      </w:rPr>
    </w:lvl>
    <w:lvl w:ilvl="3" w:tplc="701EA1FC" w:tentative="1">
      <w:start w:val="1"/>
      <w:numFmt w:val="bullet"/>
      <w:lvlText w:val=""/>
      <w:lvlJc w:val="left"/>
      <w:pPr>
        <w:ind w:left="2880" w:hanging="360"/>
      </w:pPr>
      <w:rPr>
        <w:rFonts w:ascii="Symbol" w:hAnsi="Symbol" w:hint="default"/>
      </w:rPr>
    </w:lvl>
    <w:lvl w:ilvl="4" w:tplc="E38AC812" w:tentative="1">
      <w:start w:val="1"/>
      <w:numFmt w:val="bullet"/>
      <w:lvlText w:val="o"/>
      <w:lvlJc w:val="left"/>
      <w:pPr>
        <w:ind w:left="3600" w:hanging="360"/>
      </w:pPr>
      <w:rPr>
        <w:rFonts w:ascii="Courier New" w:hAnsi="Courier New" w:cs="Courier New" w:hint="default"/>
      </w:rPr>
    </w:lvl>
    <w:lvl w:ilvl="5" w:tplc="16425C80" w:tentative="1">
      <w:start w:val="1"/>
      <w:numFmt w:val="bullet"/>
      <w:lvlText w:val=""/>
      <w:lvlJc w:val="left"/>
      <w:pPr>
        <w:ind w:left="4320" w:hanging="360"/>
      </w:pPr>
      <w:rPr>
        <w:rFonts w:ascii="Wingdings" w:hAnsi="Wingdings" w:hint="default"/>
      </w:rPr>
    </w:lvl>
    <w:lvl w:ilvl="6" w:tplc="ED6CE3C8" w:tentative="1">
      <w:start w:val="1"/>
      <w:numFmt w:val="bullet"/>
      <w:lvlText w:val=""/>
      <w:lvlJc w:val="left"/>
      <w:pPr>
        <w:ind w:left="5040" w:hanging="360"/>
      </w:pPr>
      <w:rPr>
        <w:rFonts w:ascii="Symbol" w:hAnsi="Symbol" w:hint="default"/>
      </w:rPr>
    </w:lvl>
    <w:lvl w:ilvl="7" w:tplc="364A1FB6" w:tentative="1">
      <w:start w:val="1"/>
      <w:numFmt w:val="bullet"/>
      <w:lvlText w:val="o"/>
      <w:lvlJc w:val="left"/>
      <w:pPr>
        <w:ind w:left="5760" w:hanging="360"/>
      </w:pPr>
      <w:rPr>
        <w:rFonts w:ascii="Courier New" w:hAnsi="Courier New" w:cs="Courier New" w:hint="default"/>
      </w:rPr>
    </w:lvl>
    <w:lvl w:ilvl="8" w:tplc="0CFC5EF0" w:tentative="1">
      <w:start w:val="1"/>
      <w:numFmt w:val="bullet"/>
      <w:lvlText w:val=""/>
      <w:lvlJc w:val="left"/>
      <w:pPr>
        <w:ind w:left="6480" w:hanging="360"/>
      </w:pPr>
      <w:rPr>
        <w:rFonts w:ascii="Wingdings" w:hAnsi="Wingdings" w:hint="default"/>
      </w:rPr>
    </w:lvl>
  </w:abstractNum>
  <w:abstractNum w:abstractNumId="5"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6" w15:restartNumberingAfterBreak="0">
    <w:nsid w:val="30D17255"/>
    <w:multiLevelType w:val="hybridMultilevel"/>
    <w:tmpl w:val="F1AE1FFC"/>
    <w:lvl w:ilvl="0" w:tplc="77603860">
      <w:start w:val="1"/>
      <w:numFmt w:val="decimal"/>
      <w:pStyle w:val="a"/>
      <w:lvlText w:val="לוח %1:"/>
      <w:lvlJc w:val="left"/>
      <w:pPr>
        <w:ind w:left="185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15:restartNumberingAfterBreak="0">
    <w:nsid w:val="316B14B9"/>
    <w:multiLevelType w:val="hybridMultilevel"/>
    <w:tmpl w:val="378E9214"/>
    <w:lvl w:ilvl="0" w:tplc="998E4AB2">
      <w:start w:val="1"/>
      <w:numFmt w:val="decimal"/>
      <w:pStyle w:val="a0"/>
      <w:lvlText w:val="תמונה %1:"/>
      <w:lvlJc w:val="left"/>
      <w:pPr>
        <w:ind w:left="149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8" w15:restartNumberingAfterBreak="0">
    <w:nsid w:val="33A86F96"/>
    <w:multiLevelType w:val="hybridMultilevel"/>
    <w:tmpl w:val="220A2AB2"/>
    <w:lvl w:ilvl="0" w:tplc="A81CBAD8">
      <w:start w:val="1"/>
      <w:numFmt w:val="decimal"/>
      <w:pStyle w:val="a1"/>
      <w:lvlText w:val="מפה %1:"/>
      <w:lvlJc w:val="left"/>
      <w:pPr>
        <w:ind w:left="1858"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9" w15:restartNumberingAfterBreak="0">
    <w:nsid w:val="3A923526"/>
    <w:multiLevelType w:val="hybridMultilevel"/>
    <w:tmpl w:val="4E74417E"/>
    <w:lvl w:ilvl="0" w:tplc="DB807A88">
      <w:start w:val="1"/>
      <w:numFmt w:val="decimal"/>
      <w:pStyle w:val="a2"/>
      <w:lvlText w:val="תרשים %1:"/>
      <w:lvlJc w:val="left"/>
      <w:pPr>
        <w:ind w:left="149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10"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40DC7E01"/>
    <w:multiLevelType w:val="hybridMultilevel"/>
    <w:tmpl w:val="5D24C320"/>
    <w:lvl w:ilvl="0" w:tplc="8430984C">
      <w:start w:val="1"/>
      <w:numFmt w:val="decimal"/>
      <w:pStyle w:val="3"/>
      <w:lvlText w:val="%1.1.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15:restartNumberingAfterBreak="0">
    <w:nsid w:val="441A6670"/>
    <w:multiLevelType w:val="hybridMultilevel"/>
    <w:tmpl w:val="369C82D6"/>
    <w:lvl w:ilvl="0" w:tplc="6A70E0A6">
      <w:start w:val="1"/>
      <w:numFmt w:val="hebrew1"/>
      <w:pStyle w:val="30"/>
      <w:lvlText w:val="%1."/>
      <w:lvlJc w:val="center"/>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3" w15:restartNumberingAfterBreak="0">
    <w:nsid w:val="459C2999"/>
    <w:multiLevelType w:val="multilevel"/>
    <w:tmpl w:val="065C52B0"/>
    <w:lvl w:ilvl="0">
      <w:start w:val="1"/>
      <w:numFmt w:val="hebrew1"/>
      <w:pStyle w:val="730"/>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15:restartNumberingAfterBreak="0">
    <w:nsid w:val="4DD35436"/>
    <w:multiLevelType w:val="hybridMultilevel"/>
    <w:tmpl w:val="EC1EC164"/>
    <w:lvl w:ilvl="0" w:tplc="31D0751C">
      <w:start w:val="1"/>
      <w:numFmt w:val="decimal"/>
      <w:pStyle w:val="2"/>
      <w:lvlText w:val="%1.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5"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6" w15:restartNumberingAfterBreak="0">
    <w:nsid w:val="5D7F29F7"/>
    <w:multiLevelType w:val="hybridMultilevel"/>
    <w:tmpl w:val="ABFC5A12"/>
    <w:lvl w:ilvl="0" w:tplc="6370538E">
      <w:start w:val="1"/>
      <w:numFmt w:val="hebrew1"/>
      <w:pStyle w:val="7"/>
      <w:lvlText w:val="%1."/>
      <w:lvlJc w:val="left"/>
      <w:pPr>
        <w:ind w:left="794" w:hanging="397"/>
      </w:pPr>
      <w:rPr>
        <w:rFonts w:hint="default"/>
      </w:rPr>
    </w:lvl>
    <w:lvl w:ilvl="1" w:tplc="E9F05B2A" w:tentative="1">
      <w:start w:val="1"/>
      <w:numFmt w:val="lowerLetter"/>
      <w:lvlText w:val="%2."/>
      <w:lvlJc w:val="left"/>
      <w:pPr>
        <w:ind w:left="1440" w:hanging="360"/>
      </w:pPr>
    </w:lvl>
    <w:lvl w:ilvl="2" w:tplc="BB6A5A90" w:tentative="1">
      <w:start w:val="1"/>
      <w:numFmt w:val="lowerRoman"/>
      <w:lvlText w:val="%3."/>
      <w:lvlJc w:val="right"/>
      <w:pPr>
        <w:ind w:left="2160" w:hanging="180"/>
      </w:pPr>
    </w:lvl>
    <w:lvl w:ilvl="3" w:tplc="B8C034B0" w:tentative="1">
      <w:start w:val="1"/>
      <w:numFmt w:val="decimal"/>
      <w:lvlText w:val="%4."/>
      <w:lvlJc w:val="left"/>
      <w:pPr>
        <w:ind w:left="2880" w:hanging="360"/>
      </w:pPr>
    </w:lvl>
    <w:lvl w:ilvl="4" w:tplc="92CABCA6" w:tentative="1">
      <w:start w:val="1"/>
      <w:numFmt w:val="lowerLetter"/>
      <w:lvlText w:val="%5."/>
      <w:lvlJc w:val="left"/>
      <w:pPr>
        <w:ind w:left="3600" w:hanging="360"/>
      </w:pPr>
    </w:lvl>
    <w:lvl w:ilvl="5" w:tplc="A8E26134" w:tentative="1">
      <w:start w:val="1"/>
      <w:numFmt w:val="lowerRoman"/>
      <w:lvlText w:val="%6."/>
      <w:lvlJc w:val="right"/>
      <w:pPr>
        <w:ind w:left="4320" w:hanging="180"/>
      </w:pPr>
    </w:lvl>
    <w:lvl w:ilvl="6" w:tplc="92E8316A" w:tentative="1">
      <w:start w:val="1"/>
      <w:numFmt w:val="decimal"/>
      <w:lvlText w:val="%7."/>
      <w:lvlJc w:val="left"/>
      <w:pPr>
        <w:ind w:left="5040" w:hanging="360"/>
      </w:pPr>
    </w:lvl>
    <w:lvl w:ilvl="7" w:tplc="1FAA097A" w:tentative="1">
      <w:start w:val="1"/>
      <w:numFmt w:val="lowerLetter"/>
      <w:lvlText w:val="%8."/>
      <w:lvlJc w:val="left"/>
      <w:pPr>
        <w:ind w:left="5760" w:hanging="360"/>
      </w:pPr>
    </w:lvl>
    <w:lvl w:ilvl="8" w:tplc="0ED2ED72" w:tentative="1">
      <w:start w:val="1"/>
      <w:numFmt w:val="lowerRoman"/>
      <w:lvlText w:val="%9."/>
      <w:lvlJc w:val="right"/>
      <w:pPr>
        <w:ind w:left="6480" w:hanging="180"/>
      </w:pPr>
    </w:lvl>
  </w:abstractNum>
  <w:abstractNum w:abstractNumId="17" w15:restartNumberingAfterBreak="0">
    <w:nsid w:val="5F743717"/>
    <w:multiLevelType w:val="multilevel"/>
    <w:tmpl w:val="54B40DD4"/>
    <w:lvl w:ilvl="0">
      <w:start w:val="1"/>
      <w:numFmt w:val="decimal"/>
      <w:pStyle w:val="a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8" w15:restartNumberingAfterBreak="0">
    <w:nsid w:val="610373A5"/>
    <w:multiLevelType w:val="hybridMultilevel"/>
    <w:tmpl w:val="9A764E0A"/>
    <w:lvl w:ilvl="0" w:tplc="25743E66">
      <w:start w:val="1"/>
      <w:numFmt w:val="bullet"/>
      <w:lvlText w:val=""/>
      <w:lvlJc w:val="left"/>
      <w:pPr>
        <w:ind w:left="577" w:hanging="360"/>
      </w:pPr>
      <w:rPr>
        <w:rFonts w:ascii="Symbol" w:hAnsi="Symbol" w:cs="Symbol" w:hint="default"/>
        <w:b/>
        <w:i w:val="0"/>
        <w:caps w:val="0"/>
        <w:strike w:val="0"/>
        <w:dstrike w:val="0"/>
        <w:vanish w:val="0"/>
        <w:color w:val="FF0000"/>
        <w:sz w:val="24"/>
        <w:szCs w:val="24"/>
        <w:vertAlign w:val="baseline"/>
      </w:rPr>
    </w:lvl>
    <w:lvl w:ilvl="1" w:tplc="38C2B60C" w:tentative="1">
      <w:start w:val="1"/>
      <w:numFmt w:val="bullet"/>
      <w:lvlText w:val="o"/>
      <w:lvlJc w:val="left"/>
      <w:pPr>
        <w:ind w:left="1297" w:hanging="360"/>
      </w:pPr>
      <w:rPr>
        <w:rFonts w:ascii="Courier New" w:hAnsi="Courier New" w:cs="Courier New" w:hint="default"/>
      </w:rPr>
    </w:lvl>
    <w:lvl w:ilvl="2" w:tplc="7174F264" w:tentative="1">
      <w:start w:val="1"/>
      <w:numFmt w:val="bullet"/>
      <w:lvlText w:val=""/>
      <w:lvlJc w:val="left"/>
      <w:pPr>
        <w:ind w:left="2017" w:hanging="360"/>
      </w:pPr>
      <w:rPr>
        <w:rFonts w:ascii="Wingdings" w:hAnsi="Wingdings" w:hint="default"/>
      </w:rPr>
    </w:lvl>
    <w:lvl w:ilvl="3" w:tplc="84AC4238" w:tentative="1">
      <w:start w:val="1"/>
      <w:numFmt w:val="bullet"/>
      <w:lvlText w:val=""/>
      <w:lvlJc w:val="left"/>
      <w:pPr>
        <w:ind w:left="2737" w:hanging="360"/>
      </w:pPr>
      <w:rPr>
        <w:rFonts w:ascii="Symbol" w:hAnsi="Symbol" w:hint="default"/>
      </w:rPr>
    </w:lvl>
    <w:lvl w:ilvl="4" w:tplc="B6B26D7E" w:tentative="1">
      <w:start w:val="1"/>
      <w:numFmt w:val="bullet"/>
      <w:lvlText w:val="o"/>
      <w:lvlJc w:val="left"/>
      <w:pPr>
        <w:ind w:left="3457" w:hanging="360"/>
      </w:pPr>
      <w:rPr>
        <w:rFonts w:ascii="Courier New" w:hAnsi="Courier New" w:cs="Courier New" w:hint="default"/>
      </w:rPr>
    </w:lvl>
    <w:lvl w:ilvl="5" w:tplc="D96A4F58" w:tentative="1">
      <w:start w:val="1"/>
      <w:numFmt w:val="bullet"/>
      <w:lvlText w:val=""/>
      <w:lvlJc w:val="left"/>
      <w:pPr>
        <w:ind w:left="4177" w:hanging="360"/>
      </w:pPr>
      <w:rPr>
        <w:rFonts w:ascii="Wingdings" w:hAnsi="Wingdings" w:hint="default"/>
      </w:rPr>
    </w:lvl>
    <w:lvl w:ilvl="6" w:tplc="6D6C25C8" w:tentative="1">
      <w:start w:val="1"/>
      <w:numFmt w:val="bullet"/>
      <w:lvlText w:val=""/>
      <w:lvlJc w:val="left"/>
      <w:pPr>
        <w:ind w:left="4897" w:hanging="360"/>
      </w:pPr>
      <w:rPr>
        <w:rFonts w:ascii="Symbol" w:hAnsi="Symbol" w:hint="default"/>
      </w:rPr>
    </w:lvl>
    <w:lvl w:ilvl="7" w:tplc="D1EE1ECA" w:tentative="1">
      <w:start w:val="1"/>
      <w:numFmt w:val="bullet"/>
      <w:lvlText w:val="o"/>
      <w:lvlJc w:val="left"/>
      <w:pPr>
        <w:ind w:left="5617" w:hanging="360"/>
      </w:pPr>
      <w:rPr>
        <w:rFonts w:ascii="Courier New" w:hAnsi="Courier New" w:cs="Courier New" w:hint="default"/>
      </w:rPr>
    </w:lvl>
    <w:lvl w:ilvl="8" w:tplc="96B2B67E" w:tentative="1">
      <w:start w:val="1"/>
      <w:numFmt w:val="bullet"/>
      <w:lvlText w:val=""/>
      <w:lvlJc w:val="left"/>
      <w:pPr>
        <w:ind w:left="6337" w:hanging="360"/>
      </w:pPr>
      <w:rPr>
        <w:rFonts w:ascii="Wingdings" w:hAnsi="Wingdings" w:hint="default"/>
      </w:rPr>
    </w:lvl>
  </w:abstractNum>
  <w:abstractNum w:abstractNumId="19" w15:restartNumberingAfterBreak="0">
    <w:nsid w:val="62BD2DF8"/>
    <w:multiLevelType w:val="hybridMultilevel"/>
    <w:tmpl w:val="624C5A90"/>
    <w:lvl w:ilvl="0" w:tplc="1932DF50">
      <w:start w:val="1"/>
      <w:numFmt w:val="bullet"/>
      <w:lvlText w:val=""/>
      <w:lvlJc w:val="left"/>
      <w:pPr>
        <w:ind w:left="794" w:hanging="397"/>
      </w:pPr>
      <w:rPr>
        <w:rFonts w:ascii="Symbol" w:hAnsi="Symbol" w:cs="Symbol" w:hint="default"/>
        <w:b/>
        <w:i w:val="0"/>
        <w:caps w:val="0"/>
        <w:strike w:val="0"/>
        <w:dstrike w:val="0"/>
        <w:vanish w:val="0"/>
        <w:color w:val="FF0000"/>
        <w:sz w:val="24"/>
        <w:szCs w:val="24"/>
        <w:vertAlign w:val="baseline"/>
      </w:rPr>
    </w:lvl>
    <w:lvl w:ilvl="1" w:tplc="C3D2054E" w:tentative="1">
      <w:start w:val="1"/>
      <w:numFmt w:val="bullet"/>
      <w:lvlText w:val="o"/>
      <w:lvlJc w:val="left"/>
      <w:pPr>
        <w:ind w:left="937" w:hanging="360"/>
      </w:pPr>
      <w:rPr>
        <w:rFonts w:ascii="Courier New" w:hAnsi="Courier New" w:cs="Courier New" w:hint="default"/>
      </w:rPr>
    </w:lvl>
    <w:lvl w:ilvl="2" w:tplc="E6863EFC" w:tentative="1">
      <w:start w:val="1"/>
      <w:numFmt w:val="bullet"/>
      <w:lvlText w:val=""/>
      <w:lvlJc w:val="left"/>
      <w:pPr>
        <w:ind w:left="1657" w:hanging="360"/>
      </w:pPr>
      <w:rPr>
        <w:rFonts w:ascii="Wingdings" w:hAnsi="Wingdings" w:hint="default"/>
      </w:rPr>
    </w:lvl>
    <w:lvl w:ilvl="3" w:tplc="C200FBFE" w:tentative="1">
      <w:start w:val="1"/>
      <w:numFmt w:val="bullet"/>
      <w:lvlText w:val=""/>
      <w:lvlJc w:val="left"/>
      <w:pPr>
        <w:ind w:left="2377" w:hanging="360"/>
      </w:pPr>
      <w:rPr>
        <w:rFonts w:ascii="Symbol" w:hAnsi="Symbol" w:hint="default"/>
      </w:rPr>
    </w:lvl>
    <w:lvl w:ilvl="4" w:tplc="EA8A6F10" w:tentative="1">
      <w:start w:val="1"/>
      <w:numFmt w:val="bullet"/>
      <w:lvlText w:val="o"/>
      <w:lvlJc w:val="left"/>
      <w:pPr>
        <w:ind w:left="3097" w:hanging="360"/>
      </w:pPr>
      <w:rPr>
        <w:rFonts w:ascii="Courier New" w:hAnsi="Courier New" w:cs="Courier New" w:hint="default"/>
      </w:rPr>
    </w:lvl>
    <w:lvl w:ilvl="5" w:tplc="3E3013BC" w:tentative="1">
      <w:start w:val="1"/>
      <w:numFmt w:val="bullet"/>
      <w:lvlText w:val=""/>
      <w:lvlJc w:val="left"/>
      <w:pPr>
        <w:ind w:left="3817" w:hanging="360"/>
      </w:pPr>
      <w:rPr>
        <w:rFonts w:ascii="Wingdings" w:hAnsi="Wingdings" w:hint="default"/>
      </w:rPr>
    </w:lvl>
    <w:lvl w:ilvl="6" w:tplc="62A6D8F6" w:tentative="1">
      <w:start w:val="1"/>
      <w:numFmt w:val="bullet"/>
      <w:lvlText w:val=""/>
      <w:lvlJc w:val="left"/>
      <w:pPr>
        <w:ind w:left="4537" w:hanging="360"/>
      </w:pPr>
      <w:rPr>
        <w:rFonts w:ascii="Symbol" w:hAnsi="Symbol" w:hint="default"/>
      </w:rPr>
    </w:lvl>
    <w:lvl w:ilvl="7" w:tplc="EDF0B03A" w:tentative="1">
      <w:start w:val="1"/>
      <w:numFmt w:val="bullet"/>
      <w:lvlText w:val="o"/>
      <w:lvlJc w:val="left"/>
      <w:pPr>
        <w:ind w:left="5257" w:hanging="360"/>
      </w:pPr>
      <w:rPr>
        <w:rFonts w:ascii="Courier New" w:hAnsi="Courier New" w:cs="Courier New" w:hint="default"/>
      </w:rPr>
    </w:lvl>
    <w:lvl w:ilvl="8" w:tplc="4CEEB39C" w:tentative="1">
      <w:start w:val="1"/>
      <w:numFmt w:val="bullet"/>
      <w:lvlText w:val=""/>
      <w:lvlJc w:val="left"/>
      <w:pPr>
        <w:ind w:left="5977" w:hanging="360"/>
      </w:pPr>
      <w:rPr>
        <w:rFonts w:ascii="Wingdings" w:hAnsi="Wingdings" w:hint="default"/>
      </w:rPr>
    </w:lvl>
  </w:abstractNum>
  <w:abstractNum w:abstractNumId="20" w15:restartNumberingAfterBreak="0">
    <w:nsid w:val="62E5356E"/>
    <w:multiLevelType w:val="hybridMultilevel"/>
    <w:tmpl w:val="B0D424E0"/>
    <w:lvl w:ilvl="0" w:tplc="06C059B4">
      <w:start w:val="1"/>
      <w:numFmt w:val="bullet"/>
      <w:lvlText w:val=""/>
      <w:lvlJc w:val="left"/>
      <w:pPr>
        <w:ind w:left="794" w:hanging="397"/>
      </w:pPr>
      <w:rPr>
        <w:rFonts w:ascii="Symbol" w:hAnsi="Symbol" w:cs="Symbol" w:hint="default"/>
        <w:b/>
        <w:i w:val="0"/>
        <w:caps w:val="0"/>
        <w:strike w:val="0"/>
        <w:dstrike w:val="0"/>
        <w:vanish w:val="0"/>
        <w:color w:val="FF0000"/>
        <w:sz w:val="24"/>
        <w:szCs w:val="24"/>
        <w:vertAlign w:val="baseline"/>
      </w:rPr>
    </w:lvl>
    <w:lvl w:ilvl="1" w:tplc="AE5A619C" w:tentative="1">
      <w:start w:val="1"/>
      <w:numFmt w:val="bullet"/>
      <w:lvlText w:val="o"/>
      <w:lvlJc w:val="left"/>
      <w:pPr>
        <w:ind w:left="937" w:hanging="360"/>
      </w:pPr>
      <w:rPr>
        <w:rFonts w:ascii="Courier New" w:hAnsi="Courier New" w:cs="Courier New" w:hint="default"/>
      </w:rPr>
    </w:lvl>
    <w:lvl w:ilvl="2" w:tplc="0E3EDA34" w:tentative="1">
      <w:start w:val="1"/>
      <w:numFmt w:val="bullet"/>
      <w:lvlText w:val=""/>
      <w:lvlJc w:val="left"/>
      <w:pPr>
        <w:ind w:left="1657" w:hanging="360"/>
      </w:pPr>
      <w:rPr>
        <w:rFonts w:ascii="Wingdings" w:hAnsi="Wingdings" w:hint="default"/>
      </w:rPr>
    </w:lvl>
    <w:lvl w:ilvl="3" w:tplc="9266C150" w:tentative="1">
      <w:start w:val="1"/>
      <w:numFmt w:val="bullet"/>
      <w:lvlText w:val=""/>
      <w:lvlJc w:val="left"/>
      <w:pPr>
        <w:ind w:left="2377" w:hanging="360"/>
      </w:pPr>
      <w:rPr>
        <w:rFonts w:ascii="Symbol" w:hAnsi="Symbol" w:hint="default"/>
      </w:rPr>
    </w:lvl>
    <w:lvl w:ilvl="4" w:tplc="D6086BD4" w:tentative="1">
      <w:start w:val="1"/>
      <w:numFmt w:val="bullet"/>
      <w:lvlText w:val="o"/>
      <w:lvlJc w:val="left"/>
      <w:pPr>
        <w:ind w:left="3097" w:hanging="360"/>
      </w:pPr>
      <w:rPr>
        <w:rFonts w:ascii="Courier New" w:hAnsi="Courier New" w:cs="Courier New" w:hint="default"/>
      </w:rPr>
    </w:lvl>
    <w:lvl w:ilvl="5" w:tplc="013CD90A" w:tentative="1">
      <w:start w:val="1"/>
      <w:numFmt w:val="bullet"/>
      <w:lvlText w:val=""/>
      <w:lvlJc w:val="left"/>
      <w:pPr>
        <w:ind w:left="3817" w:hanging="360"/>
      </w:pPr>
      <w:rPr>
        <w:rFonts w:ascii="Wingdings" w:hAnsi="Wingdings" w:hint="default"/>
      </w:rPr>
    </w:lvl>
    <w:lvl w:ilvl="6" w:tplc="D22EEE1E" w:tentative="1">
      <w:start w:val="1"/>
      <w:numFmt w:val="bullet"/>
      <w:lvlText w:val=""/>
      <w:lvlJc w:val="left"/>
      <w:pPr>
        <w:ind w:left="4537" w:hanging="360"/>
      </w:pPr>
      <w:rPr>
        <w:rFonts w:ascii="Symbol" w:hAnsi="Symbol" w:hint="default"/>
      </w:rPr>
    </w:lvl>
    <w:lvl w:ilvl="7" w:tplc="7ECAA9D4" w:tentative="1">
      <w:start w:val="1"/>
      <w:numFmt w:val="bullet"/>
      <w:lvlText w:val="o"/>
      <w:lvlJc w:val="left"/>
      <w:pPr>
        <w:ind w:left="5257" w:hanging="360"/>
      </w:pPr>
      <w:rPr>
        <w:rFonts w:ascii="Courier New" w:hAnsi="Courier New" w:cs="Courier New" w:hint="default"/>
      </w:rPr>
    </w:lvl>
    <w:lvl w:ilvl="8" w:tplc="DA3230EC" w:tentative="1">
      <w:start w:val="1"/>
      <w:numFmt w:val="bullet"/>
      <w:lvlText w:val=""/>
      <w:lvlJc w:val="left"/>
      <w:pPr>
        <w:ind w:left="5977" w:hanging="360"/>
      </w:pPr>
      <w:rPr>
        <w:rFonts w:ascii="Wingdings" w:hAnsi="Wingdings" w:hint="default"/>
      </w:rPr>
    </w:lvl>
  </w:abstractNum>
  <w:abstractNum w:abstractNumId="21" w15:restartNumberingAfterBreak="0">
    <w:nsid w:val="665B09CB"/>
    <w:multiLevelType w:val="hybridMultilevel"/>
    <w:tmpl w:val="F98283A0"/>
    <w:lvl w:ilvl="0" w:tplc="D0AABB22">
      <w:start w:val="1"/>
      <w:numFmt w:val="bullet"/>
      <w:pStyle w:val="5"/>
      <w:lvlText w:val=""/>
      <w:lvlJc w:val="left"/>
      <w:pPr>
        <w:ind w:left="1854" w:hanging="360"/>
      </w:pPr>
      <w:rPr>
        <w:rFonts w:ascii="Wingdings" w:hAnsi="Wingdings" w:hint="default"/>
        <w:color w:val="FFF40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15:restartNumberingAfterBreak="0">
    <w:nsid w:val="6F042FCB"/>
    <w:multiLevelType w:val="hybridMultilevel"/>
    <w:tmpl w:val="2AEE4176"/>
    <w:lvl w:ilvl="0" w:tplc="1B12DD26">
      <w:start w:val="1"/>
      <w:numFmt w:val="bullet"/>
      <w:lvlText w:val=""/>
      <w:lvlJc w:val="left"/>
      <w:pPr>
        <w:ind w:left="794" w:hanging="397"/>
      </w:pPr>
      <w:rPr>
        <w:rFonts w:ascii="Symbol" w:hAnsi="Symbol" w:cs="Symbol" w:hint="default"/>
        <w:b/>
        <w:i w:val="0"/>
        <w:caps w:val="0"/>
        <w:strike w:val="0"/>
        <w:dstrike w:val="0"/>
        <w:vanish w:val="0"/>
        <w:color w:val="FF0000"/>
        <w:sz w:val="24"/>
        <w:szCs w:val="24"/>
        <w:vertAlign w:val="baseline"/>
      </w:rPr>
    </w:lvl>
    <w:lvl w:ilvl="1" w:tplc="AB463104" w:tentative="1">
      <w:start w:val="1"/>
      <w:numFmt w:val="bullet"/>
      <w:lvlText w:val="o"/>
      <w:lvlJc w:val="left"/>
      <w:pPr>
        <w:ind w:left="1440" w:hanging="360"/>
      </w:pPr>
      <w:rPr>
        <w:rFonts w:ascii="Courier New" w:hAnsi="Courier New" w:cs="Courier New" w:hint="default"/>
      </w:rPr>
    </w:lvl>
    <w:lvl w:ilvl="2" w:tplc="ADA8B254" w:tentative="1">
      <w:start w:val="1"/>
      <w:numFmt w:val="bullet"/>
      <w:lvlText w:val=""/>
      <w:lvlJc w:val="left"/>
      <w:pPr>
        <w:ind w:left="2160" w:hanging="360"/>
      </w:pPr>
      <w:rPr>
        <w:rFonts w:ascii="Wingdings" w:hAnsi="Wingdings" w:hint="default"/>
      </w:rPr>
    </w:lvl>
    <w:lvl w:ilvl="3" w:tplc="B9C2B898" w:tentative="1">
      <w:start w:val="1"/>
      <w:numFmt w:val="bullet"/>
      <w:lvlText w:val=""/>
      <w:lvlJc w:val="left"/>
      <w:pPr>
        <w:ind w:left="2880" w:hanging="360"/>
      </w:pPr>
      <w:rPr>
        <w:rFonts w:ascii="Symbol" w:hAnsi="Symbol" w:hint="default"/>
      </w:rPr>
    </w:lvl>
    <w:lvl w:ilvl="4" w:tplc="1EB205A6" w:tentative="1">
      <w:start w:val="1"/>
      <w:numFmt w:val="bullet"/>
      <w:lvlText w:val="o"/>
      <w:lvlJc w:val="left"/>
      <w:pPr>
        <w:ind w:left="3600" w:hanging="360"/>
      </w:pPr>
      <w:rPr>
        <w:rFonts w:ascii="Courier New" w:hAnsi="Courier New" w:cs="Courier New" w:hint="default"/>
      </w:rPr>
    </w:lvl>
    <w:lvl w:ilvl="5" w:tplc="FFF859CA" w:tentative="1">
      <w:start w:val="1"/>
      <w:numFmt w:val="bullet"/>
      <w:lvlText w:val=""/>
      <w:lvlJc w:val="left"/>
      <w:pPr>
        <w:ind w:left="4320" w:hanging="360"/>
      </w:pPr>
      <w:rPr>
        <w:rFonts w:ascii="Wingdings" w:hAnsi="Wingdings" w:hint="default"/>
      </w:rPr>
    </w:lvl>
    <w:lvl w:ilvl="6" w:tplc="F7A63C02" w:tentative="1">
      <w:start w:val="1"/>
      <w:numFmt w:val="bullet"/>
      <w:lvlText w:val=""/>
      <w:lvlJc w:val="left"/>
      <w:pPr>
        <w:ind w:left="5040" w:hanging="360"/>
      </w:pPr>
      <w:rPr>
        <w:rFonts w:ascii="Symbol" w:hAnsi="Symbol" w:hint="default"/>
      </w:rPr>
    </w:lvl>
    <w:lvl w:ilvl="7" w:tplc="790AEA92" w:tentative="1">
      <w:start w:val="1"/>
      <w:numFmt w:val="bullet"/>
      <w:lvlText w:val="o"/>
      <w:lvlJc w:val="left"/>
      <w:pPr>
        <w:ind w:left="5760" w:hanging="360"/>
      </w:pPr>
      <w:rPr>
        <w:rFonts w:ascii="Courier New" w:hAnsi="Courier New" w:cs="Courier New" w:hint="default"/>
      </w:rPr>
    </w:lvl>
    <w:lvl w:ilvl="8" w:tplc="6F6020EE" w:tentative="1">
      <w:start w:val="1"/>
      <w:numFmt w:val="bullet"/>
      <w:lvlText w:val=""/>
      <w:lvlJc w:val="left"/>
      <w:pPr>
        <w:ind w:left="6480" w:hanging="360"/>
      </w:pPr>
      <w:rPr>
        <w:rFonts w:ascii="Wingdings" w:hAnsi="Wingdings" w:hint="default"/>
      </w:rPr>
    </w:lvl>
  </w:abstractNum>
  <w:abstractNum w:abstractNumId="23" w15:restartNumberingAfterBreak="0">
    <w:nsid w:val="7D365B29"/>
    <w:multiLevelType w:val="multilevel"/>
    <w:tmpl w:val="E3AA6D54"/>
    <w:lvl w:ilvl="0">
      <w:start w:val="1"/>
      <w:numFmt w:val="hebrew1"/>
      <w:pStyle w:val="731"/>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24" w15:restartNumberingAfterBreak="0">
    <w:nsid w:val="7E431D00"/>
    <w:multiLevelType w:val="hybridMultilevel"/>
    <w:tmpl w:val="7576C230"/>
    <w:lvl w:ilvl="0" w:tplc="E572D256">
      <w:start w:val="1"/>
      <w:numFmt w:val="decimal"/>
      <w:pStyle w:val="10"/>
      <w:lvlText w:val="%1."/>
      <w:lvlJc w:val="left"/>
      <w:pPr>
        <w:ind w:left="1858" w:hanging="360"/>
      </w:pPr>
      <w:rPr>
        <w:rFonts w:ascii="Calibri" w:hAnsi="Calibri" w:cs="Calibri" w:hint="default"/>
        <w:b/>
        <w:bCs/>
        <w:i w:val="0"/>
        <w:iCs w:val="0"/>
        <w:color w:val="002060"/>
        <w:sz w:val="40"/>
        <w:szCs w:val="40"/>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num w:numId="1">
    <w:abstractNumId w:val="15"/>
  </w:num>
  <w:num w:numId="2">
    <w:abstractNumId w:val="5"/>
  </w:num>
  <w:num w:numId="3">
    <w:abstractNumId w:val="10"/>
  </w:num>
  <w:num w:numId="4">
    <w:abstractNumId w:val="23"/>
  </w:num>
  <w:num w:numId="5">
    <w:abstractNumId w:val="0"/>
  </w:num>
  <w:num w:numId="6">
    <w:abstractNumId w:val="13"/>
  </w:num>
  <w:num w:numId="7">
    <w:abstractNumId w:val="17"/>
  </w:num>
  <w:num w:numId="8">
    <w:abstractNumId w:val="2"/>
  </w:num>
  <w:num w:numId="9">
    <w:abstractNumId w:val="16"/>
  </w:num>
  <w:num w:numId="10">
    <w:abstractNumId w:val="4"/>
  </w:num>
  <w:num w:numId="11">
    <w:abstractNumId w:val="3"/>
  </w:num>
  <w:num w:numId="12">
    <w:abstractNumId w:val="20"/>
  </w:num>
  <w:num w:numId="13">
    <w:abstractNumId w:val="18"/>
  </w:num>
  <w:num w:numId="14">
    <w:abstractNumId w:val="19"/>
  </w:num>
  <w:num w:numId="15">
    <w:abstractNumId w:val="22"/>
  </w:num>
  <w:num w:numId="16">
    <w:abstractNumId w:val="24"/>
  </w:num>
  <w:num w:numId="17">
    <w:abstractNumId w:val="14"/>
  </w:num>
  <w:num w:numId="18">
    <w:abstractNumId w:val="11"/>
  </w:num>
  <w:num w:numId="19">
    <w:abstractNumId w:val="1"/>
  </w:num>
  <w:num w:numId="20">
    <w:abstractNumId w:val="12"/>
  </w:num>
  <w:num w:numId="21">
    <w:abstractNumId w:val="21"/>
  </w:num>
  <w:num w:numId="22">
    <w:abstractNumId w:val="9"/>
  </w:num>
  <w:num w:numId="23">
    <w:abstractNumId w:val="7"/>
  </w:num>
  <w:num w:numId="24">
    <w:abstractNumId w:val="6"/>
  </w:num>
  <w:num w:numId="2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gutterAtTop/>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4AD8"/>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351"/>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5F30"/>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747"/>
    <w:rsid w:val="00106A59"/>
    <w:rsid w:val="00107175"/>
    <w:rsid w:val="001073BE"/>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0516"/>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0ADA"/>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7AE"/>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01E1"/>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B79C8"/>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4CCD"/>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2F3"/>
    <w:rsid w:val="002A7BBC"/>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C21"/>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5A5"/>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5"/>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13A"/>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68B"/>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5C7"/>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2DC"/>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A57"/>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3DCC"/>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A5B"/>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B8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1305"/>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44A"/>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1C1E"/>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39"/>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6D44"/>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2BD0"/>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30F"/>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5A7E"/>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9C7"/>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0ED"/>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8E9"/>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0C1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A7936"/>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70F"/>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1CB6"/>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0DF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6A"/>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2F8"/>
    <w:rsid w:val="00A97402"/>
    <w:rsid w:val="00A97873"/>
    <w:rsid w:val="00A97F27"/>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0F0"/>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8AD"/>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3F"/>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4D6"/>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2AE"/>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295"/>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5E57"/>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08E"/>
    <w:rsid w:val="00CA41D2"/>
    <w:rsid w:val="00CA4753"/>
    <w:rsid w:val="00CA4D91"/>
    <w:rsid w:val="00CA4EB1"/>
    <w:rsid w:val="00CA4F20"/>
    <w:rsid w:val="00CA5080"/>
    <w:rsid w:val="00CA5908"/>
    <w:rsid w:val="00CA5A5A"/>
    <w:rsid w:val="00CA5D21"/>
    <w:rsid w:val="00CA5F84"/>
    <w:rsid w:val="00CA6512"/>
    <w:rsid w:val="00CA734A"/>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64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3E91"/>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9F2"/>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66F"/>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191"/>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49F"/>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967"/>
    <w:rsid w:val="00DE2C35"/>
    <w:rsid w:val="00DE30DA"/>
    <w:rsid w:val="00DE3288"/>
    <w:rsid w:val="00DE4BC3"/>
    <w:rsid w:val="00DE4BE6"/>
    <w:rsid w:val="00DE4E52"/>
    <w:rsid w:val="00DE52B7"/>
    <w:rsid w:val="00DE59EE"/>
    <w:rsid w:val="00DE6286"/>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3D4"/>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2CB6"/>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AEF"/>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1DF"/>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CE2619"/>
    <w:pPr>
      <w:bidi/>
      <w:spacing w:after="0" w:line="312" w:lineRule="auto"/>
    </w:pPr>
  </w:style>
  <w:style w:type="paragraph" w:styleId="11">
    <w:name w:val="heading 1"/>
    <w:basedOn w:val="a4"/>
    <w:next w:val="a4"/>
    <w:link w:val="110"/>
    <w:uiPriority w:val="1"/>
    <w:qFormat/>
    <w:rsid w:val="00F41DE0"/>
    <w:pPr>
      <w:keepNext/>
      <w:keepLines/>
      <w:jc w:val="center"/>
      <w:outlineLvl w:val="0"/>
    </w:pPr>
    <w:rPr>
      <w:rFonts w:eastAsiaTheme="majorEastAsia"/>
      <w:bCs/>
      <w:szCs w:val="36"/>
      <w:u w:val="single"/>
    </w:rPr>
  </w:style>
  <w:style w:type="paragraph" w:styleId="20">
    <w:name w:val="heading 2"/>
    <w:basedOn w:val="a4"/>
    <w:next w:val="a4"/>
    <w:link w:val="22"/>
    <w:uiPriority w:val="1"/>
    <w:qFormat/>
    <w:rsid w:val="00F41DE0"/>
    <w:pPr>
      <w:keepNext/>
      <w:keepLines/>
      <w:spacing w:before="480"/>
      <w:jc w:val="center"/>
      <w:outlineLvl w:val="1"/>
    </w:pPr>
    <w:rPr>
      <w:rFonts w:eastAsiaTheme="majorEastAsia"/>
      <w:bCs/>
      <w:szCs w:val="32"/>
    </w:rPr>
  </w:style>
  <w:style w:type="paragraph" w:styleId="31">
    <w:name w:val="heading 3"/>
    <w:basedOn w:val="a4"/>
    <w:next w:val="a4"/>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4"/>
    <w:next w:val="a4"/>
    <w:link w:val="41"/>
    <w:uiPriority w:val="1"/>
    <w:qFormat/>
    <w:rsid w:val="00F41DE0"/>
    <w:pPr>
      <w:keepNext/>
      <w:keepLines/>
      <w:spacing w:before="240"/>
      <w:outlineLvl w:val="3"/>
    </w:pPr>
    <w:rPr>
      <w:rFonts w:eastAsiaTheme="majorEastAsia"/>
      <w:bCs/>
      <w:szCs w:val="26"/>
    </w:rPr>
  </w:style>
  <w:style w:type="paragraph" w:styleId="50">
    <w:name w:val="heading 5"/>
    <w:basedOn w:val="a4"/>
    <w:next w:val="a4"/>
    <w:link w:val="51"/>
    <w:uiPriority w:val="1"/>
    <w:qFormat/>
    <w:rsid w:val="00F41DE0"/>
    <w:pPr>
      <w:keepNext/>
      <w:keepLines/>
      <w:outlineLvl w:val="4"/>
    </w:pPr>
    <w:rPr>
      <w:rFonts w:eastAsiaTheme="majorEastAsia"/>
      <w:bCs/>
      <w:spacing w:val="40"/>
    </w:rPr>
  </w:style>
  <w:style w:type="paragraph" w:styleId="6">
    <w:name w:val="heading 6"/>
    <w:basedOn w:val="a4"/>
    <w:next w:val="a4"/>
    <w:link w:val="61"/>
    <w:uiPriority w:val="1"/>
    <w:qFormat/>
    <w:rsid w:val="00F41DE0"/>
    <w:pPr>
      <w:keepNext/>
      <w:keepLines/>
      <w:outlineLvl w:val="5"/>
    </w:pPr>
    <w:rPr>
      <w:rFonts w:eastAsiaTheme="majorEastAsia"/>
      <w:spacing w:val="40"/>
    </w:rPr>
  </w:style>
  <w:style w:type="paragraph" w:styleId="70">
    <w:name w:val="heading 7"/>
    <w:basedOn w:val="a4"/>
    <w:next w:val="a4"/>
    <w:link w:val="71"/>
    <w:uiPriority w:val="1"/>
    <w:qFormat/>
    <w:rsid w:val="00F41DE0"/>
    <w:pPr>
      <w:keepNext/>
      <w:keepLines/>
      <w:outlineLvl w:val="6"/>
    </w:pPr>
    <w:rPr>
      <w:rFonts w:eastAsiaTheme="majorEastAsia"/>
      <w:bCs/>
      <w:spacing w:val="40"/>
    </w:rPr>
  </w:style>
  <w:style w:type="paragraph" w:styleId="8">
    <w:name w:val="heading 8"/>
    <w:basedOn w:val="a4"/>
    <w:next w:val="a4"/>
    <w:link w:val="81"/>
    <w:uiPriority w:val="1"/>
    <w:qFormat/>
    <w:rsid w:val="00F41DE0"/>
    <w:pPr>
      <w:keepNext/>
      <w:keepLines/>
      <w:outlineLvl w:val="7"/>
    </w:pPr>
    <w:rPr>
      <w:rFonts w:eastAsiaTheme="majorEastAsia"/>
      <w:spacing w:val="40"/>
    </w:rPr>
  </w:style>
  <w:style w:type="paragraph" w:styleId="9">
    <w:name w:val="heading 9"/>
    <w:basedOn w:val="a4"/>
    <w:next w:val="a4"/>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0">
    <w:name w:val="כותרת 1 תו1"/>
    <w:basedOn w:val="a5"/>
    <w:link w:val="11"/>
    <w:uiPriority w:val="1"/>
    <w:rsid w:val="00F41DE0"/>
    <w:rPr>
      <w:rFonts w:eastAsiaTheme="majorEastAsia"/>
      <w:bCs/>
      <w:szCs w:val="36"/>
      <w:u w:val="single"/>
    </w:rPr>
  </w:style>
  <w:style w:type="character" w:customStyle="1" w:styleId="22">
    <w:name w:val="כותרת 2 תו2"/>
    <w:basedOn w:val="a5"/>
    <w:link w:val="20"/>
    <w:uiPriority w:val="1"/>
    <w:rsid w:val="00F41DE0"/>
    <w:rPr>
      <w:rFonts w:eastAsiaTheme="majorEastAsia"/>
      <w:bCs/>
      <w:szCs w:val="32"/>
    </w:rPr>
  </w:style>
  <w:style w:type="character" w:customStyle="1" w:styleId="32">
    <w:name w:val="כותרת 3 תו2"/>
    <w:basedOn w:val="a5"/>
    <w:link w:val="31"/>
    <w:uiPriority w:val="1"/>
    <w:rsid w:val="00F41DE0"/>
    <w:rPr>
      <w:rFonts w:eastAsiaTheme="majorEastAsia"/>
      <w:bCs/>
      <w:szCs w:val="28"/>
      <w:u w:val="single"/>
    </w:rPr>
  </w:style>
  <w:style w:type="character" w:customStyle="1" w:styleId="41">
    <w:name w:val="כותרת 4 תו1"/>
    <w:basedOn w:val="a5"/>
    <w:link w:val="4"/>
    <w:uiPriority w:val="1"/>
    <w:rsid w:val="00F41DE0"/>
    <w:rPr>
      <w:rFonts w:eastAsiaTheme="majorEastAsia"/>
      <w:bCs/>
      <w:szCs w:val="26"/>
    </w:rPr>
  </w:style>
  <w:style w:type="character" w:customStyle="1" w:styleId="51">
    <w:name w:val="כותרת 5 תו1"/>
    <w:basedOn w:val="a5"/>
    <w:link w:val="50"/>
    <w:uiPriority w:val="1"/>
    <w:rsid w:val="00F41DE0"/>
    <w:rPr>
      <w:rFonts w:eastAsiaTheme="majorEastAsia"/>
      <w:bCs/>
      <w:spacing w:val="40"/>
    </w:rPr>
  </w:style>
  <w:style w:type="character" w:customStyle="1" w:styleId="61">
    <w:name w:val="כותרת 6 תו1"/>
    <w:basedOn w:val="a5"/>
    <w:link w:val="6"/>
    <w:uiPriority w:val="1"/>
    <w:rsid w:val="00F41DE0"/>
    <w:rPr>
      <w:rFonts w:eastAsiaTheme="majorEastAsia"/>
      <w:spacing w:val="40"/>
    </w:rPr>
  </w:style>
  <w:style w:type="character" w:customStyle="1" w:styleId="71">
    <w:name w:val="כותרת 7 תו1"/>
    <w:basedOn w:val="a5"/>
    <w:link w:val="70"/>
    <w:uiPriority w:val="1"/>
    <w:rsid w:val="00F41DE0"/>
    <w:rPr>
      <w:rFonts w:eastAsiaTheme="majorEastAsia"/>
      <w:bCs/>
      <w:spacing w:val="40"/>
    </w:rPr>
  </w:style>
  <w:style w:type="character" w:customStyle="1" w:styleId="81">
    <w:name w:val="כותרת 8 תו1"/>
    <w:basedOn w:val="a5"/>
    <w:link w:val="8"/>
    <w:uiPriority w:val="1"/>
    <w:rsid w:val="00F41DE0"/>
    <w:rPr>
      <w:rFonts w:eastAsiaTheme="majorEastAsia"/>
      <w:spacing w:val="40"/>
    </w:rPr>
  </w:style>
  <w:style w:type="paragraph" w:styleId="a8">
    <w:name w:val="header"/>
    <w:basedOn w:val="a4"/>
    <w:link w:val="12"/>
    <w:uiPriority w:val="99"/>
    <w:unhideWhenUsed/>
    <w:rsid w:val="000501A4"/>
    <w:pPr>
      <w:tabs>
        <w:tab w:val="center" w:pos="4153"/>
        <w:tab w:val="right" w:pos="8306"/>
      </w:tabs>
      <w:spacing w:line="240" w:lineRule="auto"/>
    </w:pPr>
  </w:style>
  <w:style w:type="character" w:customStyle="1" w:styleId="12">
    <w:name w:val="כותרת עליונה תו1"/>
    <w:basedOn w:val="a5"/>
    <w:link w:val="a8"/>
    <w:uiPriority w:val="99"/>
    <w:rsid w:val="000501A4"/>
  </w:style>
  <w:style w:type="paragraph" w:styleId="a9">
    <w:name w:val="footer"/>
    <w:aliases w:val="כותרת תחתונה תו תו תו,כותרת תחתונה תו תו תו תו תו"/>
    <w:basedOn w:val="a4"/>
    <w:link w:val="21"/>
    <w:uiPriority w:val="99"/>
    <w:unhideWhenUsed/>
    <w:qFormat/>
    <w:rsid w:val="000501A4"/>
    <w:pPr>
      <w:tabs>
        <w:tab w:val="center" w:pos="4153"/>
        <w:tab w:val="right" w:pos="8306"/>
      </w:tabs>
      <w:spacing w:line="240" w:lineRule="auto"/>
    </w:pPr>
  </w:style>
  <w:style w:type="character" w:customStyle="1" w:styleId="21">
    <w:name w:val="כותרת תחתונה תו2"/>
    <w:aliases w:val="כותרת תחתונה תו תו תו תו,כותרת תחתונה תו תו תו תו תו תו"/>
    <w:basedOn w:val="a5"/>
    <w:link w:val="a9"/>
    <w:uiPriority w:val="99"/>
    <w:rsid w:val="000501A4"/>
  </w:style>
  <w:style w:type="paragraph" w:styleId="aa">
    <w:name w:val="Date"/>
    <w:basedOn w:val="a4"/>
    <w:next w:val="a4"/>
    <w:link w:val="23"/>
    <w:uiPriority w:val="99"/>
    <w:unhideWhenUsed/>
    <w:rsid w:val="000501A4"/>
    <w:pPr>
      <w:spacing w:before="120" w:line="240" w:lineRule="auto"/>
    </w:pPr>
  </w:style>
  <w:style w:type="character" w:customStyle="1" w:styleId="23">
    <w:name w:val="תאריך תו2"/>
    <w:basedOn w:val="a5"/>
    <w:link w:val="aa"/>
    <w:uiPriority w:val="99"/>
    <w:rsid w:val="000501A4"/>
  </w:style>
  <w:style w:type="paragraph" w:styleId="ab">
    <w:name w:val="footnote text"/>
    <w:aliases w:val=" Char,FOOTNOTES,Footnote Text - Sharp,Footnote Text - Sharp Char,Footnote Text - Sharp Char Char,Footnote Text Char Char Char Char Char,Footnote reference,Sharp - Footnote Text,Sharp - Footnote Text1 Char,fn,footnote text,single space,F"/>
    <w:basedOn w:val="a4"/>
    <w:link w:val="33"/>
    <w:uiPriority w:val="99"/>
    <w:qFormat/>
    <w:rsid w:val="00574579"/>
    <w:pPr>
      <w:spacing w:line="240" w:lineRule="auto"/>
      <w:ind w:left="720" w:hanging="720"/>
    </w:pPr>
    <w:rPr>
      <w:szCs w:val="20"/>
    </w:rPr>
  </w:style>
  <w:style w:type="character" w:customStyle="1" w:styleId="33">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5"/>
    <w:link w:val="ab"/>
    <w:uiPriority w:val="99"/>
    <w:rsid w:val="00574579"/>
    <w:rPr>
      <w:szCs w:val="20"/>
    </w:rPr>
  </w:style>
  <w:style w:type="table" w:styleId="ac">
    <w:name w:val="Table Grid"/>
    <w:basedOn w:val="a6"/>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6"/>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d">
    <w:name w:val="Balloon Text"/>
    <w:basedOn w:val="a4"/>
    <w:link w:val="13"/>
    <w:uiPriority w:val="99"/>
    <w:unhideWhenUsed/>
    <w:rsid w:val="00AF6305"/>
    <w:pPr>
      <w:spacing w:line="240" w:lineRule="auto"/>
    </w:pPr>
    <w:rPr>
      <w:rFonts w:ascii="Tahoma" w:hAnsi="Tahoma" w:cs="Tahoma"/>
      <w:sz w:val="18"/>
      <w:szCs w:val="18"/>
    </w:rPr>
  </w:style>
  <w:style w:type="character" w:customStyle="1" w:styleId="13">
    <w:name w:val="טקסט בלונים תו1"/>
    <w:basedOn w:val="a5"/>
    <w:link w:val="ad"/>
    <w:uiPriority w:val="99"/>
    <w:rsid w:val="00AF6305"/>
    <w:rPr>
      <w:rFonts w:ascii="Tahoma" w:hAnsi="Tahoma" w:cs="Tahoma"/>
      <w:sz w:val="18"/>
      <w:szCs w:val="18"/>
    </w:rPr>
  </w:style>
  <w:style w:type="paragraph" w:styleId="ae">
    <w:name w:val="annotation text"/>
    <w:basedOn w:val="a4"/>
    <w:link w:val="14"/>
    <w:uiPriority w:val="99"/>
    <w:unhideWhenUsed/>
    <w:rsid w:val="005F492A"/>
    <w:pPr>
      <w:spacing w:line="240" w:lineRule="auto"/>
    </w:pPr>
    <w:rPr>
      <w:szCs w:val="20"/>
    </w:rPr>
  </w:style>
  <w:style w:type="character" w:customStyle="1" w:styleId="14">
    <w:name w:val="טקסט הערה תו1"/>
    <w:basedOn w:val="a5"/>
    <w:link w:val="ae"/>
    <w:uiPriority w:val="99"/>
    <w:rsid w:val="005F492A"/>
    <w:rPr>
      <w:szCs w:val="20"/>
    </w:rPr>
  </w:style>
  <w:style w:type="paragraph" w:styleId="af">
    <w:name w:val="annotation subject"/>
    <w:basedOn w:val="ae"/>
    <w:next w:val="ae"/>
    <w:link w:val="24"/>
    <w:uiPriority w:val="99"/>
    <w:unhideWhenUsed/>
    <w:rsid w:val="005F492A"/>
    <w:rPr>
      <w:b/>
      <w:bCs/>
    </w:rPr>
  </w:style>
  <w:style w:type="character" w:customStyle="1" w:styleId="24">
    <w:name w:val="נושא הערה תו2"/>
    <w:basedOn w:val="14"/>
    <w:link w:val="af"/>
    <w:uiPriority w:val="99"/>
    <w:rsid w:val="005F492A"/>
    <w:rPr>
      <w:b/>
      <w:bCs/>
      <w:szCs w:val="20"/>
    </w:rPr>
  </w:style>
  <w:style w:type="paragraph" w:styleId="af0">
    <w:name w:val="List Paragraph"/>
    <w:aliases w:val="LP1,פיסקת bullets,Bullet List,FooterText,List Paragraph_0,List Paragraph_1,List Paragraph_2,Paragraphe de liste1,lp1,numbered,List Paragraph1,style 2"/>
    <w:basedOn w:val="a4"/>
    <w:link w:val="af1"/>
    <w:uiPriority w:val="34"/>
    <w:qFormat/>
    <w:rsid w:val="003F6D65"/>
    <w:pPr>
      <w:ind w:left="720"/>
      <w:contextualSpacing/>
    </w:pPr>
  </w:style>
  <w:style w:type="paragraph" w:customStyle="1" w:styleId="7310">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2">
    <w:name w:val="73א פעולות ביקורת"/>
    <w:basedOn w:val="210"/>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a5"/>
    <w:uiPriority w:val="99"/>
    <w:unhideWhenUsed/>
    <w:rsid w:val="005A4042"/>
    <w:rPr>
      <w:color w:val="6B9F25" w:themeColor="hyperlink"/>
      <w:u w:val="single"/>
    </w:rPr>
  </w:style>
  <w:style w:type="paragraph" w:customStyle="1" w:styleId="p00">
    <w:name w:val="p00"/>
    <w:basedOn w:val="a4"/>
    <w:rsid w:val="00C24503"/>
    <w:pPr>
      <w:bidi w:val="0"/>
      <w:spacing w:before="100" w:beforeAutospacing="1" w:after="100" w:afterAutospacing="1" w:line="240" w:lineRule="auto"/>
      <w:jc w:val="left"/>
    </w:pPr>
    <w:rPr>
      <w:rFonts w:eastAsia="Times New Roman" w:cs="Times New Roman"/>
      <w:sz w:val="24"/>
    </w:rPr>
  </w:style>
  <w:style w:type="paragraph" w:styleId="af2">
    <w:name w:val="Revision"/>
    <w:hidden/>
    <w:uiPriority w:val="99"/>
    <w:semiHidden/>
    <w:rsid w:val="00AF6A68"/>
    <w:pPr>
      <w:spacing w:after="0" w:line="240" w:lineRule="auto"/>
      <w:jc w:val="left"/>
    </w:pPr>
  </w:style>
  <w:style w:type="character" w:customStyle="1" w:styleId="default">
    <w:name w:val="default"/>
    <w:basedOn w:val="a5"/>
    <w:rsid w:val="00C24503"/>
  </w:style>
  <w:style w:type="paragraph" w:customStyle="1" w:styleId="NAME">
    <w:name w:val="NAME"/>
    <w:basedOn w:val="a4"/>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3">
    <w:name w:val="כותרת 7 תו3"/>
    <w:basedOn w:val="a5"/>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4">
    <w:name w:val="73א קוביה רצה תו"/>
    <w:basedOn w:val="a5"/>
    <w:link w:val="735"/>
    <w:rsid w:val="004B039B"/>
    <w:rPr>
      <w:rFonts w:ascii="Tahoma" w:eastAsia="Times New Roman" w:hAnsi="Tahoma" w:cs="Tahoma"/>
      <w:color w:val="0D0D0D" w:themeColor="text1" w:themeTint="F2"/>
      <w:sz w:val="18"/>
      <w:szCs w:val="18"/>
      <w:shd w:val="solid" w:color="CEEAF5" w:fill="auto"/>
      <w:lang w:eastAsia="he-IL"/>
    </w:rPr>
  </w:style>
  <w:style w:type="table" w:customStyle="1" w:styleId="15">
    <w:name w:val="רשת טבלה1"/>
    <w:basedOn w:val="a6"/>
    <w:next w:val="ac"/>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4-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a6"/>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3">
    <w:name w:val="Strong"/>
    <w:basedOn w:val="a5"/>
    <w:uiPriority w:val="22"/>
    <w:qFormat/>
    <w:rsid w:val="00444597"/>
    <w:rPr>
      <w:b/>
      <w:bCs/>
    </w:rPr>
  </w:style>
  <w:style w:type="paragraph" w:customStyle="1" w:styleId="rtejustify">
    <w:name w:val="rtejustify"/>
    <w:basedOn w:val="a4"/>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6"/>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4">
    <w:name w:val="caption"/>
    <w:basedOn w:val="a4"/>
    <w:next w:val="a4"/>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5"/>
    <w:link w:val="Bodytext20"/>
    <w:rsid w:val="00444597"/>
    <w:rPr>
      <w:rFonts w:eastAsia="Times New Roman" w:cs="Times New Roman"/>
      <w:sz w:val="22"/>
      <w:szCs w:val="22"/>
      <w:shd w:val="clear" w:color="auto" w:fill="FFFFFF"/>
    </w:rPr>
  </w:style>
  <w:style w:type="paragraph" w:customStyle="1" w:styleId="Bodytext20">
    <w:name w:val="Body text (2)"/>
    <w:basedOn w:val="a4"/>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5"/>
    <w:link w:val="Bodytext70"/>
    <w:rsid w:val="00444597"/>
    <w:rPr>
      <w:rFonts w:eastAsia="Times New Roman" w:cs="Times New Roman"/>
      <w:sz w:val="22"/>
      <w:szCs w:val="22"/>
      <w:shd w:val="clear" w:color="auto" w:fill="FFFFFF"/>
    </w:rPr>
  </w:style>
  <w:style w:type="paragraph" w:customStyle="1" w:styleId="Bodytext70">
    <w:name w:val="Body text (7)"/>
    <w:basedOn w:val="a4"/>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5"/>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5"/>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4"/>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5">
    <w:name w:val="Body Text Indent"/>
    <w:basedOn w:val="a4"/>
    <w:link w:val="af6"/>
    <w:uiPriority w:val="99"/>
    <w:unhideWhenUsed/>
    <w:rsid w:val="0006189A"/>
    <w:pPr>
      <w:spacing w:after="120"/>
      <w:ind w:left="340"/>
    </w:pPr>
    <w:rPr>
      <w:rFonts w:ascii="Tahoma" w:hAnsi="Tahoma" w:cs="Tahoma"/>
      <w:sz w:val="16"/>
      <w:szCs w:val="20"/>
    </w:rPr>
  </w:style>
  <w:style w:type="character" w:customStyle="1" w:styleId="af6">
    <w:name w:val="כניסה בגוף טקסט תו"/>
    <w:basedOn w:val="a5"/>
    <w:link w:val="af5"/>
    <w:uiPriority w:val="99"/>
    <w:rsid w:val="0006189A"/>
    <w:rPr>
      <w:rFonts w:ascii="Tahoma" w:hAnsi="Tahoma" w:cs="Tahoma"/>
      <w:sz w:val="16"/>
      <w:szCs w:val="20"/>
    </w:rPr>
  </w:style>
  <w:style w:type="paragraph" w:customStyle="1" w:styleId="121">
    <w:name w:val="כותרת 1_21"/>
    <w:basedOn w:val="a4"/>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5"/>
    <w:rsid w:val="00417266"/>
    <w:rPr>
      <w:color w:val="0000FF"/>
    </w:rPr>
  </w:style>
  <w:style w:type="paragraph" w:customStyle="1" w:styleId="af7">
    <w:name w:val="תואר"/>
    <w:basedOn w:val="a4"/>
    <w:link w:val="af8"/>
    <w:qFormat/>
    <w:rsid w:val="00417266"/>
    <w:pPr>
      <w:spacing w:line="240" w:lineRule="auto"/>
      <w:jc w:val="center"/>
    </w:pPr>
    <w:rPr>
      <w:rFonts w:eastAsia="Times New Roman" w:cs="Times New Roman"/>
      <w:b/>
      <w:bCs/>
      <w:sz w:val="32"/>
      <w:szCs w:val="32"/>
      <w:lang w:eastAsia="he-IL"/>
    </w:rPr>
  </w:style>
  <w:style w:type="character" w:customStyle="1" w:styleId="af8">
    <w:name w:val="תואר תו"/>
    <w:link w:val="af7"/>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af9">
    <w:name w:val="TOC Heading"/>
    <w:basedOn w:val="11"/>
    <w:next w:val="a4"/>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5"/>
    <w:rsid w:val="00417266"/>
  </w:style>
  <w:style w:type="character" w:customStyle="1" w:styleId="16">
    <w:name w:val="נושא הערה תו1"/>
    <w:basedOn w:val="14"/>
    <w:uiPriority w:val="99"/>
    <w:semiHidden/>
    <w:rsid w:val="00417266"/>
    <w:rPr>
      <w:b/>
      <w:bCs/>
      <w:szCs w:val="20"/>
    </w:rPr>
  </w:style>
  <w:style w:type="character" w:styleId="FollowedHyperlink">
    <w:name w:val="FollowedHyperlink"/>
    <w:basedOn w:val="a5"/>
    <w:uiPriority w:val="99"/>
    <w:semiHidden/>
    <w:unhideWhenUsed/>
    <w:rsid w:val="00417266"/>
    <w:rPr>
      <w:color w:val="B26B02" w:themeColor="followedHyperlink"/>
      <w:u w:val="single"/>
    </w:rPr>
  </w:style>
  <w:style w:type="paragraph" w:styleId="afa">
    <w:name w:val="table of figures"/>
    <w:basedOn w:val="a4"/>
    <w:next w:val="a4"/>
    <w:uiPriority w:val="99"/>
    <w:semiHidden/>
    <w:unhideWhenUsed/>
    <w:rsid w:val="00417266"/>
  </w:style>
  <w:style w:type="character" w:styleId="afb">
    <w:name w:val="Placeholder Text"/>
    <w:basedOn w:val="a5"/>
    <w:uiPriority w:val="99"/>
    <w:semiHidden/>
    <w:rsid w:val="00417266"/>
    <w:rPr>
      <w:color w:val="808080"/>
    </w:rPr>
  </w:style>
  <w:style w:type="paragraph" w:customStyle="1" w:styleId="733155">
    <w:name w:val="73א כותרת 3_15.5"/>
    <w:basedOn w:val="31"/>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a4"/>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6">
    <w:name w:val="73א הערות שוליים"/>
    <w:basedOn w:val="ab"/>
    <w:link w:val="737"/>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8">
    <w:name w:val="73א לוחות/תרשימים/תמונות/אינפוגרפיקה/מפות"/>
    <w:basedOn w:val="a4"/>
    <w:qFormat/>
    <w:rsid w:val="004B039B"/>
    <w:pPr>
      <w:keepNext/>
      <w:keepLines/>
      <w:widowControl w:val="0"/>
      <w:spacing w:before="240" w:after="240" w:line="260" w:lineRule="exact"/>
      <w:jc w:val="center"/>
      <w:outlineLvl w:val="6"/>
    </w:pPr>
    <w:rPr>
      <w:rFonts w:ascii="Tahoma" w:eastAsiaTheme="minorEastAsia" w:hAnsi="Tahoma" w:cs="Tahoma"/>
      <w:b/>
      <w:bCs/>
      <w:color w:val="0D0D0D" w:themeColor="text1" w:themeTint="F2"/>
      <w:szCs w:val="20"/>
    </w:rPr>
  </w:style>
  <w:style w:type="paragraph" w:customStyle="1" w:styleId="218">
    <w:name w:val="כותרת 2_18"/>
    <w:basedOn w:val="20"/>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1">
    <w:name w:val="פיסקת רשימה תו"/>
    <w:aliases w:val="LP1 תו,פיסקת bullets תו,Bullet List תו,FooterText תו,List Paragraph_0 תו,List Paragraph_1 תו,List Paragraph_2 תו,Paragraphe de liste1 תו,lp1 תו,numbered תו,List Paragraph1 תו,style 2 תו"/>
    <w:link w:val="af0"/>
    <w:uiPriority w:val="34"/>
    <w:rsid w:val="00DD7B55"/>
  </w:style>
  <w:style w:type="paragraph" w:customStyle="1" w:styleId="739">
    <w:name w:val="73א הזחה ראשונה מספר"/>
    <w:basedOn w:val="af0"/>
    <w:link w:val="73a"/>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b">
    <w:name w:val="73א הזחה שנייה ריק"/>
    <w:basedOn w:val="af5"/>
    <w:link w:val="73c"/>
    <w:qFormat/>
    <w:rsid w:val="0074714A"/>
    <w:pPr>
      <w:spacing w:after="180" w:line="260" w:lineRule="exact"/>
      <w:ind w:left="794"/>
    </w:pPr>
    <w:rPr>
      <w:color w:val="0D0D0D" w:themeColor="text1" w:themeTint="F2"/>
      <w:sz w:val="18"/>
      <w:szCs w:val="18"/>
    </w:rPr>
  </w:style>
  <w:style w:type="paragraph" w:customStyle="1" w:styleId="73d">
    <w:name w:val="73א הזחה שנייה אותיות"/>
    <w:basedOn w:val="af0"/>
    <w:qFormat/>
    <w:rsid w:val="00591F15"/>
    <w:pPr>
      <w:spacing w:after="180" w:line="260" w:lineRule="exact"/>
      <w:ind w:left="0"/>
    </w:pPr>
    <w:rPr>
      <w:rFonts w:ascii="Tahoma" w:hAnsi="Tahoma" w:cs="Tahoma"/>
      <w:color w:val="0D0D0D" w:themeColor="text1" w:themeTint="F2"/>
      <w:sz w:val="18"/>
      <w:szCs w:val="18"/>
    </w:rPr>
  </w:style>
  <w:style w:type="paragraph" w:customStyle="1" w:styleId="73e">
    <w:name w:val="73א מקרא+הערות לתרשים/לוח/תמונה"/>
    <w:basedOn w:val="736"/>
    <w:link w:val="73f"/>
    <w:qFormat/>
    <w:rsid w:val="00DE1F29"/>
    <w:pPr>
      <w:keepLines w:val="0"/>
      <w:spacing w:before="120" w:after="240" w:line="260" w:lineRule="exact"/>
      <w:ind w:left="0" w:firstLine="0"/>
    </w:pPr>
    <w:rPr>
      <w:sz w:val="16"/>
      <w:szCs w:val="16"/>
    </w:rPr>
  </w:style>
  <w:style w:type="paragraph" w:customStyle="1" w:styleId="73f0">
    <w:name w:val="73א קוביה כחולה הזחה שנייה"/>
    <w:basedOn w:val="a4"/>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f1">
    <w:name w:val="73א קוביה כחולה בתוך הזחה ראשונה"/>
    <w:basedOn w:val="73f0"/>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f2">
    <w:name w:val="73א הזחה שנייה ללא מספר"/>
    <w:basedOn w:val="73b"/>
    <w:link w:val="73f3"/>
    <w:qFormat/>
    <w:rsid w:val="00543F8A"/>
  </w:style>
  <w:style w:type="character" w:customStyle="1" w:styleId="73c">
    <w:name w:val="73א הזחה שנייה ריק תו"/>
    <w:basedOn w:val="af6"/>
    <w:link w:val="73b"/>
    <w:rsid w:val="0074714A"/>
    <w:rPr>
      <w:rFonts w:ascii="Tahoma" w:hAnsi="Tahoma" w:cs="Tahoma"/>
      <w:color w:val="0D0D0D" w:themeColor="text1" w:themeTint="F2"/>
      <w:sz w:val="18"/>
      <w:szCs w:val="18"/>
    </w:rPr>
  </w:style>
  <w:style w:type="character" w:customStyle="1" w:styleId="73f3">
    <w:name w:val="73א הזחה שנייה ללא מספר תו"/>
    <w:basedOn w:val="73c"/>
    <w:link w:val="73f2"/>
    <w:rsid w:val="00543F8A"/>
    <w:rPr>
      <w:rFonts w:ascii="Tahoma" w:hAnsi="Tahoma" w:cs="Tahoma"/>
      <w:color w:val="0D0D0D" w:themeColor="text1" w:themeTint="F2"/>
      <w:sz w:val="18"/>
      <w:szCs w:val="18"/>
    </w:rPr>
  </w:style>
  <w:style w:type="paragraph" w:customStyle="1" w:styleId="73f4">
    <w:name w:val="73א מספור הערות שוליים"/>
    <w:basedOn w:val="736"/>
    <w:qFormat/>
    <w:rsid w:val="003B639B"/>
  </w:style>
  <w:style w:type="paragraph" w:customStyle="1" w:styleId="73R">
    <w:name w:val="73א טבלה טקסט R"/>
    <w:basedOn w:val="a4"/>
    <w:qFormat/>
    <w:rsid w:val="002F5524"/>
    <w:pPr>
      <w:keepLines/>
      <w:spacing w:before="120" w:after="120" w:line="180" w:lineRule="exact"/>
      <w:jc w:val="left"/>
    </w:pPr>
    <w:rPr>
      <w:rFonts w:ascii="Tahoma" w:eastAsiaTheme="minorEastAsia" w:hAnsi="Tahoma" w:cs="Tahoma"/>
      <w:sz w:val="16"/>
      <w:szCs w:val="16"/>
    </w:rPr>
  </w:style>
  <w:style w:type="paragraph" w:customStyle="1" w:styleId="73B0">
    <w:name w:val="73א טבלה טקסט B"/>
    <w:basedOn w:val="a4"/>
    <w:qFormat/>
    <w:rsid w:val="00520550"/>
    <w:pPr>
      <w:spacing w:before="120" w:after="120" w:line="180" w:lineRule="exact"/>
      <w:jc w:val="left"/>
    </w:pPr>
    <w:rPr>
      <w:rFonts w:ascii="Tahoma" w:eastAsiaTheme="minorEastAsia" w:hAnsi="Tahoma" w:cs="Tahoma"/>
      <w:b/>
      <w:bCs/>
      <w:sz w:val="16"/>
      <w:szCs w:val="16"/>
    </w:rPr>
  </w:style>
  <w:style w:type="paragraph" w:customStyle="1" w:styleId="73HEADER">
    <w:name w:val="73א טבלה HEADER"/>
    <w:basedOn w:val="a4"/>
    <w:qFormat/>
    <w:rsid w:val="00520550"/>
    <w:pPr>
      <w:spacing w:before="120" w:after="120" w:line="180" w:lineRule="exact"/>
      <w:jc w:val="left"/>
    </w:pPr>
    <w:rPr>
      <w:rFonts w:ascii="Tahoma" w:eastAsiaTheme="minorEastAsia" w:hAnsi="Tahoma" w:cs="Tahoma"/>
      <w:b/>
      <w:color w:val="0D0D0D" w:themeColor="text1" w:themeTint="F2"/>
      <w:sz w:val="16"/>
      <w:szCs w:val="16"/>
    </w:rPr>
  </w:style>
  <w:style w:type="paragraph" w:customStyle="1" w:styleId="afc">
    <w:name w:val="כניסה שלישית"/>
    <w:basedOn w:val="af0"/>
    <w:qFormat/>
    <w:rsid w:val="008E5512"/>
    <w:pPr>
      <w:spacing w:after="120"/>
      <w:ind w:left="0"/>
    </w:pPr>
    <w:rPr>
      <w:rFonts w:ascii="Tahoma" w:hAnsi="Tahoma" w:cs="Tahoma"/>
      <w:szCs w:val="20"/>
    </w:rPr>
  </w:style>
  <w:style w:type="paragraph" w:customStyle="1" w:styleId="73f5">
    <w:name w:val="73א הזחה שלישית"/>
    <w:basedOn w:val="73f2"/>
    <w:qFormat/>
    <w:rsid w:val="00591F15"/>
    <w:pPr>
      <w:ind w:left="1191"/>
    </w:pPr>
  </w:style>
  <w:style w:type="paragraph" w:customStyle="1" w:styleId="73f6">
    <w:name w:val="73א קוביה כחולה הזחה שלישית"/>
    <w:basedOn w:val="73f0"/>
    <w:qFormat/>
    <w:rsid w:val="00FF6AD9"/>
    <w:pPr>
      <w:framePr w:wrap="around" w:vAnchor="text" w:hAnchor="text" w:y="1"/>
      <w:shd w:val="solid" w:color="CEEAF6" w:fill="CEEAF6"/>
      <w:spacing w:after="120"/>
      <w:ind w:left="1474"/>
    </w:pPr>
  </w:style>
  <w:style w:type="paragraph" w:customStyle="1" w:styleId="17">
    <w:name w:val="קוביה הזחה 1"/>
    <w:basedOn w:val="73f0"/>
    <w:qFormat/>
    <w:rsid w:val="005C2859"/>
    <w:pPr>
      <w:ind w:left="680"/>
    </w:pPr>
  </w:style>
  <w:style w:type="paragraph" w:customStyle="1" w:styleId="73f7">
    <w:name w:val="73א הזחה ראשונה ללא מספר"/>
    <w:basedOn w:val="73f2"/>
    <w:qFormat/>
    <w:rsid w:val="003570AC"/>
    <w:pPr>
      <w:ind w:left="397"/>
    </w:pPr>
  </w:style>
  <w:style w:type="paragraph" w:customStyle="1" w:styleId="735">
    <w:name w:val="73א קוביה רצה"/>
    <w:basedOn w:val="73f1"/>
    <w:link w:val="734"/>
    <w:qFormat/>
    <w:rsid w:val="004B039B"/>
    <w:pPr>
      <w:ind w:left="227"/>
    </w:pPr>
  </w:style>
  <w:style w:type="paragraph" w:customStyle="1" w:styleId="73414">
    <w:name w:val="73א כותרת 4_14"/>
    <w:basedOn w:val="4"/>
    <w:qFormat/>
    <w:rsid w:val="0078358A"/>
    <w:pPr>
      <w:spacing w:after="180" w:line="240" w:lineRule="atLeast"/>
      <w:jc w:val="left"/>
    </w:pPr>
    <w:rPr>
      <w:rFonts w:ascii="Tahoma" w:hAnsi="Tahoma" w:cs="Tahoma"/>
      <w:b/>
      <w:color w:val="00305F"/>
      <w:sz w:val="28"/>
      <w:szCs w:val="28"/>
    </w:rPr>
  </w:style>
  <w:style w:type="paragraph" w:customStyle="1" w:styleId="73f8">
    <w:name w:val="73א הזחה בתוך קוביה"/>
    <w:basedOn w:val="73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f9">
    <w:name w:val="73א מספרים בתוך קוביה"/>
    <w:basedOn w:val="73f8"/>
    <w:rsid w:val="00520550"/>
  </w:style>
  <w:style w:type="paragraph" w:customStyle="1" w:styleId="7311">
    <w:name w:val="73א אותיות בתוך קוביה 1"/>
    <w:basedOn w:val="73f9"/>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a4"/>
    <w:uiPriority w:val="99"/>
    <w:rsid w:val="006D5CCE"/>
    <w:pPr>
      <w:bidi w:val="0"/>
      <w:spacing w:before="100" w:beforeAutospacing="1" w:after="100" w:afterAutospacing="1" w:line="240" w:lineRule="auto"/>
      <w:jc w:val="left"/>
    </w:pPr>
    <w:rPr>
      <w:rFonts w:cs="Times New Roman"/>
      <w:sz w:val="24"/>
    </w:rPr>
  </w:style>
  <w:style w:type="paragraph" w:styleId="afd">
    <w:name w:val="Plain Text"/>
    <w:basedOn w:val="a4"/>
    <w:link w:val="afe"/>
    <w:uiPriority w:val="99"/>
    <w:unhideWhenUsed/>
    <w:rsid w:val="006D5CCE"/>
    <w:pPr>
      <w:spacing w:line="240" w:lineRule="auto"/>
      <w:jc w:val="left"/>
    </w:pPr>
    <w:rPr>
      <w:rFonts w:ascii="Calibri" w:hAnsi="Calibri" w:cstheme="minorBidi"/>
      <w:sz w:val="22"/>
      <w:szCs w:val="21"/>
    </w:rPr>
  </w:style>
  <w:style w:type="character" w:customStyle="1" w:styleId="afe">
    <w:name w:val="טקסט רגיל תו"/>
    <w:basedOn w:val="a5"/>
    <w:link w:val="afd"/>
    <w:uiPriority w:val="99"/>
    <w:rsid w:val="006D5CCE"/>
    <w:rPr>
      <w:rFonts w:ascii="Calibri" w:hAnsi="Calibri" w:cstheme="minorBidi"/>
      <w:sz w:val="22"/>
      <w:szCs w:val="21"/>
    </w:rPr>
  </w:style>
  <w:style w:type="table" w:customStyle="1" w:styleId="26">
    <w:name w:val="רשת טבלה2"/>
    <w:basedOn w:val="a6"/>
    <w:next w:val="ac"/>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endnote text"/>
    <w:basedOn w:val="a4"/>
    <w:link w:val="aff0"/>
    <w:uiPriority w:val="99"/>
    <w:semiHidden/>
    <w:unhideWhenUsed/>
    <w:rsid w:val="006D5CCE"/>
    <w:pPr>
      <w:spacing w:line="240" w:lineRule="auto"/>
    </w:pPr>
    <w:rPr>
      <w:szCs w:val="20"/>
    </w:rPr>
  </w:style>
  <w:style w:type="character" w:customStyle="1" w:styleId="aff0">
    <w:name w:val="טקסט הערת סיום תו"/>
    <w:basedOn w:val="a5"/>
    <w:link w:val="aff"/>
    <w:uiPriority w:val="99"/>
    <w:semiHidden/>
    <w:rsid w:val="006D5CCE"/>
    <w:rPr>
      <w:szCs w:val="20"/>
    </w:rPr>
  </w:style>
  <w:style w:type="paragraph" w:customStyle="1" w:styleId="111">
    <w:name w:val="כותרת 11"/>
    <w:basedOn w:val="a4"/>
    <w:next w:val="a4"/>
    <w:link w:val="18"/>
    <w:uiPriority w:val="1"/>
    <w:qFormat/>
    <w:rsid w:val="002516DF"/>
    <w:pPr>
      <w:keepNext/>
      <w:keepLines/>
      <w:jc w:val="center"/>
      <w:outlineLvl w:val="0"/>
    </w:pPr>
    <w:rPr>
      <w:rFonts w:eastAsia="Times New Roman"/>
      <w:bCs/>
      <w:szCs w:val="36"/>
      <w:u w:val="single"/>
    </w:rPr>
  </w:style>
  <w:style w:type="paragraph" w:customStyle="1" w:styleId="211">
    <w:name w:val="כותרת 21"/>
    <w:basedOn w:val="a4"/>
    <w:next w:val="a4"/>
    <w:link w:val="27"/>
    <w:uiPriority w:val="1"/>
    <w:qFormat/>
    <w:rsid w:val="002516DF"/>
    <w:pPr>
      <w:keepNext/>
      <w:keepLines/>
      <w:spacing w:before="480"/>
      <w:jc w:val="center"/>
      <w:outlineLvl w:val="1"/>
    </w:pPr>
    <w:rPr>
      <w:rFonts w:eastAsia="Times New Roman"/>
      <w:bCs/>
      <w:szCs w:val="32"/>
    </w:rPr>
  </w:style>
  <w:style w:type="paragraph" w:customStyle="1" w:styleId="310">
    <w:name w:val="כותרת 31"/>
    <w:basedOn w:val="a4"/>
    <w:next w:val="a4"/>
    <w:link w:val="34"/>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4"/>
    <w:next w:val="a4"/>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4"/>
    <w:next w:val="a4"/>
    <w:link w:val="52"/>
    <w:uiPriority w:val="1"/>
    <w:qFormat/>
    <w:rsid w:val="002516DF"/>
    <w:pPr>
      <w:keepNext/>
      <w:keepLines/>
      <w:outlineLvl w:val="4"/>
    </w:pPr>
    <w:rPr>
      <w:rFonts w:eastAsia="Times New Roman"/>
      <w:bCs/>
      <w:spacing w:val="40"/>
    </w:rPr>
  </w:style>
  <w:style w:type="paragraph" w:customStyle="1" w:styleId="610">
    <w:name w:val="כותרת 61"/>
    <w:basedOn w:val="a4"/>
    <w:next w:val="a4"/>
    <w:link w:val="60"/>
    <w:uiPriority w:val="1"/>
    <w:qFormat/>
    <w:rsid w:val="002516DF"/>
    <w:pPr>
      <w:keepNext/>
      <w:keepLines/>
      <w:outlineLvl w:val="5"/>
    </w:pPr>
    <w:rPr>
      <w:rFonts w:eastAsia="Times New Roman"/>
      <w:spacing w:val="40"/>
    </w:rPr>
  </w:style>
  <w:style w:type="paragraph" w:customStyle="1" w:styleId="710">
    <w:name w:val="כותרת 71"/>
    <w:basedOn w:val="a4"/>
    <w:next w:val="a4"/>
    <w:link w:val="72"/>
    <w:uiPriority w:val="1"/>
    <w:qFormat/>
    <w:rsid w:val="002516DF"/>
    <w:pPr>
      <w:keepNext/>
      <w:keepLines/>
      <w:outlineLvl w:val="6"/>
    </w:pPr>
    <w:rPr>
      <w:rFonts w:eastAsia="Times New Roman"/>
      <w:bCs/>
      <w:spacing w:val="40"/>
    </w:rPr>
  </w:style>
  <w:style w:type="paragraph" w:customStyle="1" w:styleId="810">
    <w:name w:val="כותרת 81"/>
    <w:basedOn w:val="a4"/>
    <w:next w:val="a4"/>
    <w:link w:val="80"/>
    <w:uiPriority w:val="1"/>
    <w:qFormat/>
    <w:rsid w:val="002516DF"/>
    <w:pPr>
      <w:keepNext/>
      <w:keepLines/>
      <w:outlineLvl w:val="7"/>
    </w:pPr>
    <w:rPr>
      <w:rFonts w:eastAsia="Times New Roman"/>
      <w:spacing w:val="40"/>
    </w:rPr>
  </w:style>
  <w:style w:type="character" w:customStyle="1" w:styleId="18">
    <w:name w:val="כותרת 1 תו"/>
    <w:link w:val="111"/>
    <w:uiPriority w:val="1"/>
    <w:rsid w:val="002516DF"/>
    <w:rPr>
      <w:rFonts w:eastAsia="Times New Roman"/>
      <w:bCs/>
      <w:szCs w:val="36"/>
      <w:u w:val="single"/>
    </w:rPr>
  </w:style>
  <w:style w:type="character" w:customStyle="1" w:styleId="27">
    <w:name w:val="כותרת 2 תו"/>
    <w:link w:val="211"/>
    <w:uiPriority w:val="1"/>
    <w:rsid w:val="002516DF"/>
    <w:rPr>
      <w:rFonts w:eastAsia="Times New Roman"/>
      <w:bCs/>
      <w:szCs w:val="32"/>
    </w:rPr>
  </w:style>
  <w:style w:type="character" w:customStyle="1" w:styleId="34">
    <w:name w:val="כותרת 3 תו"/>
    <w:link w:val="310"/>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2">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2">
    <w:name w:val="כותרת 7 תו"/>
    <w:link w:val="710"/>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9">
    <w:name w:val="כותרת עליונה1"/>
    <w:basedOn w:val="a4"/>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5"/>
    <w:link w:val="19"/>
    <w:uiPriority w:val="99"/>
    <w:rsid w:val="002516DF"/>
    <w:rPr>
      <w:rFonts w:eastAsia="Calibri"/>
    </w:rPr>
  </w:style>
  <w:style w:type="paragraph" w:customStyle="1" w:styleId="1a">
    <w:name w:val="כותרת תחתונה1"/>
    <w:basedOn w:val="a4"/>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5"/>
    <w:link w:val="1a"/>
    <w:uiPriority w:val="99"/>
    <w:rsid w:val="002516DF"/>
    <w:rPr>
      <w:rFonts w:eastAsia="Calibri"/>
    </w:rPr>
  </w:style>
  <w:style w:type="paragraph" w:customStyle="1" w:styleId="1b">
    <w:name w:val="תאריך1"/>
    <w:basedOn w:val="a4"/>
    <w:next w:val="a4"/>
    <w:link w:val="aff3"/>
    <w:uiPriority w:val="99"/>
    <w:unhideWhenUsed/>
    <w:rsid w:val="002516DF"/>
    <w:pPr>
      <w:spacing w:before="120" w:line="240" w:lineRule="auto"/>
    </w:pPr>
    <w:rPr>
      <w:rFonts w:eastAsia="Calibri"/>
    </w:rPr>
  </w:style>
  <w:style w:type="character" w:customStyle="1" w:styleId="aff3">
    <w:name w:val="תאריך תו"/>
    <w:basedOn w:val="a5"/>
    <w:link w:val="1b"/>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paragraph" w:customStyle="1" w:styleId="1c">
    <w:name w:val="פיסקת רשימה1"/>
    <w:basedOn w:val="a4"/>
    <w:uiPriority w:val="34"/>
    <w:qFormat/>
    <w:rsid w:val="002516DF"/>
    <w:pPr>
      <w:ind w:left="720"/>
      <w:contextualSpacing/>
    </w:pPr>
    <w:rPr>
      <w:rFonts w:eastAsia="Calibri"/>
    </w:rPr>
  </w:style>
  <w:style w:type="paragraph" w:customStyle="1" w:styleId="aff5">
    <w:name w:val="סגנון רגיל +"/>
    <w:basedOn w:val="a4"/>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d">
    <w:name w:val="טקסט בלונים1"/>
    <w:basedOn w:val="a4"/>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d"/>
    <w:uiPriority w:val="99"/>
    <w:semiHidden/>
    <w:rsid w:val="002516DF"/>
    <w:rPr>
      <w:rFonts w:ascii="Tahoma" w:eastAsia="Calibri" w:hAnsi="Tahoma" w:cs="Tahoma"/>
      <w:sz w:val="18"/>
      <w:szCs w:val="18"/>
    </w:rPr>
  </w:style>
  <w:style w:type="character" w:customStyle="1" w:styleId="1e">
    <w:name w:val="כותרת תחתונה תו1"/>
    <w:uiPriority w:val="99"/>
    <w:rsid w:val="002516DF"/>
    <w:rPr>
      <w:rFonts w:cs="David"/>
      <w:sz w:val="24"/>
      <w:szCs w:val="24"/>
    </w:rPr>
  </w:style>
  <w:style w:type="character" w:customStyle="1" w:styleId="1f">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4"/>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a4"/>
    <w:next w:val="a4"/>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6"/>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6"/>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1">
    <w:name w:val="טבלת רשימה 31"/>
    <w:basedOn w:val="a6"/>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0">
    <w:name w:val="רשת טבלה בהירה1"/>
    <w:basedOn w:val="a6"/>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f1">
    <w:name w:val="טקסט הערה1"/>
    <w:basedOn w:val="a4"/>
    <w:link w:val="aff7"/>
    <w:uiPriority w:val="99"/>
    <w:unhideWhenUsed/>
    <w:rsid w:val="002516DF"/>
    <w:pPr>
      <w:spacing w:line="240" w:lineRule="auto"/>
    </w:pPr>
    <w:rPr>
      <w:rFonts w:eastAsia="Calibri"/>
      <w:szCs w:val="20"/>
    </w:rPr>
  </w:style>
  <w:style w:type="character" w:customStyle="1" w:styleId="aff7">
    <w:name w:val="טקסט הערה תו"/>
    <w:link w:val="1f1"/>
    <w:uiPriority w:val="99"/>
    <w:rsid w:val="002516DF"/>
    <w:rPr>
      <w:rFonts w:eastAsia="Calibri"/>
      <w:szCs w:val="20"/>
    </w:rPr>
  </w:style>
  <w:style w:type="paragraph" w:customStyle="1" w:styleId="1f2">
    <w:name w:val="נושא הערה1"/>
    <w:basedOn w:val="1f1"/>
    <w:next w:val="1f1"/>
    <w:link w:val="aff8"/>
    <w:uiPriority w:val="99"/>
    <w:semiHidden/>
    <w:unhideWhenUsed/>
    <w:rsid w:val="002516DF"/>
    <w:rPr>
      <w:b/>
      <w:bCs/>
    </w:rPr>
  </w:style>
  <w:style w:type="character" w:customStyle="1" w:styleId="aff8">
    <w:name w:val="נושא הערה תו"/>
    <w:link w:val="1f2"/>
    <w:uiPriority w:val="99"/>
    <w:semiHidden/>
    <w:rsid w:val="002516DF"/>
    <w:rPr>
      <w:rFonts w:eastAsia="Calibri"/>
      <w:b/>
      <w:bCs/>
      <w:szCs w:val="20"/>
    </w:rPr>
  </w:style>
  <w:style w:type="character" w:customStyle="1" w:styleId="212">
    <w:name w:val="כותרת 2 תו1"/>
    <w:basedOn w:val="a5"/>
    <w:uiPriority w:val="1"/>
    <w:rsid w:val="002516DF"/>
    <w:rPr>
      <w:rFonts w:asciiTheme="majorHAnsi" w:eastAsiaTheme="majorEastAsia" w:hAnsiTheme="majorHAnsi" w:cstheme="majorBidi"/>
      <w:color w:val="1481AB" w:themeColor="accent1" w:themeShade="BF"/>
      <w:sz w:val="26"/>
      <w:szCs w:val="26"/>
    </w:rPr>
  </w:style>
  <w:style w:type="character" w:customStyle="1" w:styleId="312">
    <w:name w:val="כותרת 3 תו1"/>
    <w:basedOn w:val="a5"/>
    <w:uiPriority w:val="1"/>
    <w:rsid w:val="002516DF"/>
    <w:rPr>
      <w:rFonts w:asciiTheme="majorHAnsi" w:eastAsiaTheme="majorEastAsia" w:hAnsiTheme="majorHAnsi" w:cstheme="majorBidi"/>
      <w:color w:val="0D5571" w:themeColor="accent1" w:themeShade="7F"/>
      <w:sz w:val="24"/>
      <w:szCs w:val="24"/>
    </w:rPr>
  </w:style>
  <w:style w:type="character" w:customStyle="1" w:styleId="1f3">
    <w:name w:val="תאריך תו1"/>
    <w:basedOn w:val="a5"/>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5"/>
    <w:rsid w:val="00387987"/>
  </w:style>
  <w:style w:type="paragraph" w:customStyle="1" w:styleId="p22">
    <w:name w:val="p22"/>
    <w:basedOn w:val="a4"/>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4"/>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6"/>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6"/>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6"/>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6"/>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2">
    <w:name w:val="טבלת רשת 1 בהירה1"/>
    <w:basedOn w:val="a6"/>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6"/>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6"/>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fa">
    <w:name w:val="73א כוכבית טקסט רץ"/>
    <w:basedOn w:val="a4"/>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fb">
    <w:name w:val="73א כוכבית בתוך קוביה"/>
    <w:basedOn w:val="735"/>
    <w:qFormat/>
    <w:rsid w:val="001F0DE8"/>
    <w:pPr>
      <w:jc w:val="center"/>
    </w:pPr>
    <w:rPr>
      <w:rFonts w:ascii="Segoe UI Symbol" w:hAnsi="Segoe UI Symbol" w:cs="Segoe UI Symbol"/>
    </w:rPr>
  </w:style>
  <w:style w:type="paragraph" w:customStyle="1" w:styleId="731">
    <w:name w:val="73א הזחה אותיות"/>
    <w:basedOn w:val="af0"/>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
    <w:name w:val="73א מספור בתוך קוביה"/>
    <w:basedOn w:val="af0"/>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ff9">
    <w:name w:val="נבנצלים"/>
    <w:basedOn w:val="a4"/>
    <w:next w:val="a4"/>
    <w:rsid w:val="00114E4E"/>
    <w:pPr>
      <w:widowControl w:val="0"/>
      <w:ind w:left="-567"/>
    </w:pPr>
    <w:rPr>
      <w:rFonts w:eastAsia="Times New Roman"/>
      <w:sz w:val="24"/>
      <w:szCs w:val="20"/>
      <w:lang w:eastAsia="he-IL"/>
    </w:rPr>
  </w:style>
  <w:style w:type="character" w:customStyle="1" w:styleId="Bodytext5">
    <w:name w:val="Body text (5)_"/>
    <w:basedOn w:val="a5"/>
    <w:link w:val="Bodytext50"/>
    <w:rsid w:val="00114E4E"/>
    <w:rPr>
      <w:rFonts w:ascii="David" w:eastAsia="David" w:hAnsi="David"/>
      <w:sz w:val="21"/>
      <w:szCs w:val="21"/>
      <w:shd w:val="clear" w:color="auto" w:fill="FFFFFF"/>
    </w:rPr>
  </w:style>
  <w:style w:type="paragraph" w:customStyle="1" w:styleId="Bodytext50">
    <w:name w:val="Body text (5)"/>
    <w:basedOn w:val="a4"/>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a">
    <w:name w:val="Subtitle"/>
    <w:basedOn w:val="a4"/>
    <w:next w:val="a4"/>
    <w:link w:val="affb"/>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b">
    <w:name w:val="כותרת משנה תו"/>
    <w:basedOn w:val="a5"/>
    <w:link w:val="affa"/>
    <w:rsid w:val="00114E4E"/>
    <w:rPr>
      <w:rFonts w:ascii="Cambria" w:eastAsia="Times New Roman" w:hAnsi="Cambria" w:cs="Times New Roman"/>
      <w:sz w:val="24"/>
      <w:lang w:val="x-none" w:eastAsia="x-none"/>
    </w:rPr>
  </w:style>
  <w:style w:type="paragraph" w:styleId="z-">
    <w:name w:val="HTML Top of Form"/>
    <w:basedOn w:val="a4"/>
    <w:next w:val="a4"/>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5"/>
    <w:link w:val="z-"/>
    <w:uiPriority w:val="99"/>
    <w:semiHidden/>
    <w:rsid w:val="00114E4E"/>
    <w:rPr>
      <w:rFonts w:ascii="Arial" w:eastAsia="Times New Roman" w:hAnsi="Arial" w:cs="Arial"/>
      <w:vanish/>
      <w:sz w:val="16"/>
      <w:szCs w:val="16"/>
    </w:rPr>
  </w:style>
  <w:style w:type="character" w:customStyle="1" w:styleId="92">
    <w:name w:val="כותרת 9 תו2"/>
    <w:basedOn w:val="a5"/>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4"/>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6"/>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3">
    <w:name w:val="טבלת רשת 31"/>
    <w:basedOn w:val="a6"/>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4"/>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4"/>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6"/>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c">
    <w:name w:val="No Spacing"/>
    <w:link w:val="affd"/>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d">
    <w:name w:val="ללא מרווח תו"/>
    <w:basedOn w:val="a5"/>
    <w:link w:val="affc"/>
    <w:uiPriority w:val="1"/>
    <w:rsid w:val="00BA23AE"/>
    <w:rPr>
      <w:rFonts w:asciiTheme="minorHAnsi" w:eastAsiaTheme="minorEastAsia" w:hAnsiTheme="minorHAnsi" w:cstheme="minorBidi"/>
      <w:sz w:val="22"/>
      <w:szCs w:val="22"/>
    </w:rPr>
  </w:style>
  <w:style w:type="character" w:customStyle="1" w:styleId="91">
    <w:name w:val="כותרת 9 תו1"/>
    <w:basedOn w:val="a5"/>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6"/>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
    <w:name w:val="טבלת רשת 21"/>
    <w:basedOn w:val="a6"/>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e">
    <w:name w:val="טבלה הערות מתחת"/>
    <w:basedOn w:val="736"/>
    <w:qFormat/>
    <w:rsid w:val="00771BEC"/>
    <w:pPr>
      <w:spacing w:before="120"/>
    </w:pPr>
  </w:style>
  <w:style w:type="paragraph" w:customStyle="1" w:styleId="730">
    <w:name w:val="73א אותיות רשימה א"/>
    <w:aliases w:val="ב"/>
    <w:basedOn w:val="af0"/>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fff">
    <w:name w:val="קריאות"/>
    <w:basedOn w:val="a4"/>
    <w:next w:val="a4"/>
    <w:rsid w:val="00CF1EB5"/>
    <w:pPr>
      <w:spacing w:line="240" w:lineRule="exact"/>
    </w:pPr>
    <w:rPr>
      <w:rFonts w:ascii="David" w:eastAsia="Times New Roman" w:hAnsi="David"/>
      <w:sz w:val="24"/>
      <w:u w:val="single"/>
      <w:lang w:eastAsia="he-IL"/>
    </w:rPr>
  </w:style>
  <w:style w:type="paragraph" w:customStyle="1" w:styleId="afff0">
    <w:name w:val="יור"/>
    <w:basedOn w:val="a4"/>
    <w:next w:val="a4"/>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1"/>
    <w:locked/>
    <w:rsid w:val="00CF1EB5"/>
    <w:rPr>
      <w:bCs/>
      <w:noProof/>
      <w:sz w:val="24"/>
      <w:lang w:eastAsia="he-IL"/>
    </w:rPr>
  </w:style>
  <w:style w:type="paragraph" w:customStyle="1" w:styleId="afff1">
    <w:name w:val="ציטוט בג&quot;צ"/>
    <w:basedOn w:val="a4"/>
    <w:link w:val="Char"/>
    <w:qFormat/>
    <w:rsid w:val="00CF1EB5"/>
    <w:pPr>
      <w:spacing w:line="240" w:lineRule="auto"/>
      <w:ind w:left="1440" w:right="1440"/>
    </w:pPr>
    <w:rPr>
      <w:bCs/>
      <w:noProof/>
      <w:sz w:val="24"/>
      <w:lang w:eastAsia="he-IL"/>
    </w:rPr>
  </w:style>
  <w:style w:type="paragraph" w:customStyle="1" w:styleId="7380">
    <w:name w:val="73א כותרת 8"/>
    <w:basedOn w:val="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a6"/>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6"/>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6"/>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6"/>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4">
    <w:name w:val="כותרת טקסט1"/>
    <w:basedOn w:val="a5"/>
    <w:rsid w:val="00D81F77"/>
  </w:style>
  <w:style w:type="paragraph" w:customStyle="1" w:styleId="a3">
    <w:name w:val="כותרת סעיף"/>
    <w:basedOn w:val="a4"/>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af0"/>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a5"/>
    <w:uiPriority w:val="99"/>
    <w:semiHidden/>
    <w:rsid w:val="00DF2BC6"/>
    <w:rPr>
      <w:szCs w:val="20"/>
    </w:rPr>
  </w:style>
  <w:style w:type="character" w:customStyle="1" w:styleId="UnresolvedMention1">
    <w:name w:val="Unresolved Mention1"/>
    <w:basedOn w:val="a5"/>
    <w:uiPriority w:val="99"/>
    <w:semiHidden/>
    <w:unhideWhenUsed/>
    <w:rsid w:val="00B24213"/>
    <w:rPr>
      <w:color w:val="605E5C"/>
      <w:shd w:val="clear" w:color="auto" w:fill="E1DFDD"/>
    </w:rPr>
  </w:style>
  <w:style w:type="character" w:customStyle="1" w:styleId="Bodytext4">
    <w:name w:val="Body text (4)_"/>
    <w:basedOn w:val="a5"/>
    <w:link w:val="Bodytext40"/>
    <w:rsid w:val="008C0B8B"/>
    <w:rPr>
      <w:rFonts w:ascii="David" w:eastAsia="David" w:hAnsi="David"/>
      <w:b/>
      <w:bCs/>
      <w:sz w:val="22"/>
      <w:szCs w:val="22"/>
      <w:shd w:val="clear" w:color="auto" w:fill="FFFFFF"/>
    </w:rPr>
  </w:style>
  <w:style w:type="paragraph" w:customStyle="1" w:styleId="Bodytext40">
    <w:name w:val="Body text (4)"/>
    <w:basedOn w:val="a4"/>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5"/>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a4"/>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5"/>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2">
    <w:name w:val="טקסט רץ"/>
    <w:basedOn w:val="100"/>
    <w:link w:val="Char0"/>
    <w:qFormat/>
    <w:rsid w:val="00D17911"/>
    <w:pPr>
      <w:spacing w:after="180" w:line="260" w:lineRule="exact"/>
    </w:pPr>
    <w:rPr>
      <w:color w:val="0D0D0D"/>
      <w:szCs w:val="18"/>
    </w:rPr>
  </w:style>
  <w:style w:type="character" w:customStyle="1" w:styleId="10Char">
    <w:name w:val="טקסט רץ 10 Char"/>
    <w:basedOn w:val="a5"/>
    <w:link w:val="100"/>
    <w:rsid w:val="00D17911"/>
    <w:rPr>
      <w:rFonts w:ascii="Tahoma" w:hAnsi="Tahoma" w:cs="Tahoma"/>
      <w:szCs w:val="20"/>
    </w:rPr>
  </w:style>
  <w:style w:type="character" w:customStyle="1" w:styleId="Char0">
    <w:name w:val="טקסט רץ Char"/>
    <w:basedOn w:val="10Char"/>
    <w:link w:val="afff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a5"/>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eastAsiaTheme="minorEastAsia" w:hAnsi="Tahoma" w:cs="Tahoma"/>
      <w:color w:val="0D0D0D" w:themeColor="text1" w:themeTint="F2"/>
      <w:w w:val="90"/>
      <w:sz w:val="18"/>
      <w:szCs w:val="18"/>
    </w:rPr>
  </w:style>
  <w:style w:type="paragraph" w:customStyle="1" w:styleId="214">
    <w:name w:val="סיכום תקציר 21"/>
    <w:basedOn w:val="a4"/>
    <w:link w:val="21Char"/>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4"/>
    <w:link w:val="21Char0"/>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
    <w:name w:val="סיכום תקציר 21 Char"/>
    <w:basedOn w:val="a5"/>
    <w:link w:val="214"/>
    <w:rsid w:val="00454096"/>
    <w:rPr>
      <w:rFonts w:ascii="Tahoma" w:eastAsiaTheme="minorEastAsia" w:hAnsi="Tahoma" w:cs="Tahoma"/>
      <w:b/>
      <w:bCs/>
      <w:color w:val="00305F"/>
      <w:sz w:val="34"/>
      <w:szCs w:val="32"/>
    </w:rPr>
  </w:style>
  <w:style w:type="paragraph" w:customStyle="1" w:styleId="210">
    <w:name w:val="פעולות הביקורת 21"/>
    <w:basedOn w:val="a4"/>
    <w:link w:val="21Char1"/>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0">
    <w:name w:val="עיקרי המלצות הביקורת 21 Char"/>
    <w:basedOn w:val="a5"/>
    <w:link w:val="215"/>
    <w:rsid w:val="00454096"/>
    <w:rPr>
      <w:rFonts w:ascii="Tahoma" w:eastAsiaTheme="minorEastAsia" w:hAnsi="Tahoma" w:cs="Tahoma"/>
      <w:b/>
      <w:bCs/>
      <w:color w:val="002E5F"/>
      <w:sz w:val="34"/>
      <w:szCs w:val="32"/>
    </w:rPr>
  </w:style>
  <w:style w:type="character" w:customStyle="1" w:styleId="21Char1">
    <w:name w:val="פעולות הביקורת 21 Char"/>
    <w:basedOn w:val="a5"/>
    <w:link w:val="210"/>
    <w:rsid w:val="00454096"/>
    <w:rPr>
      <w:rFonts w:ascii="Tahoma" w:eastAsiaTheme="minorEastAsia" w:hAnsi="Tahoma" w:cs="Tahoma"/>
      <w:b w:val="0"/>
      <w:bCs/>
      <w:color w:val="00305F"/>
      <w:sz w:val="32"/>
      <w:szCs w:val="32"/>
    </w:rPr>
  </w:style>
  <w:style w:type="paragraph" w:customStyle="1" w:styleId="216">
    <w:name w:val="פעולות הביקורת21"/>
    <w:basedOn w:val="a4"/>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a4"/>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3">
    <w:name w:val="לוחות/תרשימים/תמונות/אינפוגרפיקה/מפות"/>
    <w:basedOn w:val="a4"/>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3fc">
    <w:name w:val="73א כותרת סיכום"/>
    <w:basedOn w:val="733155"/>
    <w:qFormat/>
    <w:rsid w:val="00662020"/>
    <w:rPr>
      <w:b w:val="0"/>
    </w:rPr>
  </w:style>
  <w:style w:type="paragraph" w:customStyle="1" w:styleId="73fd">
    <w:name w:val="73א תמונת המצב העולה מן הביקורת"/>
    <w:basedOn w:val="210"/>
    <w:link w:val="73fe"/>
    <w:qFormat/>
    <w:rsid w:val="006F49D3"/>
    <w:pPr>
      <w:keepNext/>
      <w:keepLines/>
      <w:pBdr>
        <w:top w:val="single" w:sz="12" w:space="5" w:color="auto"/>
      </w:pBdr>
      <w:spacing w:before="360" w:after="240"/>
      <w:outlineLvl w:val="9"/>
    </w:pPr>
    <w:rPr>
      <w:sz w:val="31"/>
      <w:szCs w:val="31"/>
    </w:rPr>
  </w:style>
  <w:style w:type="character" w:customStyle="1" w:styleId="73fe">
    <w:name w:val="73א תמונת המצב העולה מן הביקורת תו"/>
    <w:basedOn w:val="21Char1"/>
    <w:link w:val="73fd"/>
    <w:rsid w:val="006F49D3"/>
    <w:rPr>
      <w:rFonts w:ascii="Tahoma" w:eastAsiaTheme="minorEastAsia" w:hAnsi="Tahoma" w:cs="Tahoma"/>
      <w:b w:val="0"/>
      <w:bCs/>
      <w:color w:val="00305F"/>
      <w:sz w:val="31"/>
      <w:szCs w:val="31"/>
    </w:rPr>
  </w:style>
  <w:style w:type="paragraph" w:customStyle="1" w:styleId="7320">
    <w:name w:val="73א כותרת 2"/>
    <w:link w:val="7321"/>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
    <w:name w:val="73א כותרת 2 תו"/>
    <w:basedOn w:val="a5"/>
    <w:link w:val="7320"/>
    <w:rsid w:val="00BB0517"/>
    <w:rPr>
      <w:rFonts w:ascii="Tahoma" w:hAnsi="Tahoma" w:cs="Tahoma"/>
      <w:b/>
      <w:bCs/>
      <w:color w:val="00305F"/>
      <w:sz w:val="34"/>
      <w:szCs w:val="34"/>
    </w:rPr>
  </w:style>
  <w:style w:type="character" w:customStyle="1" w:styleId="737">
    <w:name w:val="73א הערות שוליים תו"/>
    <w:basedOn w:val="33"/>
    <w:link w:val="736"/>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e"/>
    <w:link w:val="7301"/>
    <w:qFormat/>
    <w:rsid w:val="00050995"/>
    <w:pPr>
      <w:spacing w:after="0"/>
    </w:pPr>
  </w:style>
  <w:style w:type="character" w:customStyle="1" w:styleId="73f">
    <w:name w:val="73א מקרא+הערות לתרשים/לוח/תמונה תו"/>
    <w:basedOn w:val="737"/>
    <w:link w:val="73e"/>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f"/>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a5"/>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5">
    <w:name w:val="שורת רווח לפני כותרת 3 בטקסט רץ"/>
    <w:basedOn w:val="a4"/>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a5"/>
    <w:link w:val="35"/>
    <w:rsid w:val="001F3363"/>
    <w:rPr>
      <w:rFonts w:ascii="Tahoma" w:hAnsi="Tahoma" w:cs="Tahoma"/>
      <w:color w:val="0D0D0D" w:themeColor="text1" w:themeTint="F2"/>
      <w:sz w:val="18"/>
      <w:szCs w:val="18"/>
    </w:rPr>
  </w:style>
  <w:style w:type="paragraph" w:customStyle="1" w:styleId="7312">
    <w:name w:val="73א מרווח של 1 בטקס רץ"/>
    <w:basedOn w:val="a4"/>
    <w:link w:val="7313"/>
    <w:qFormat/>
    <w:rsid w:val="001F3363"/>
    <w:pPr>
      <w:spacing w:after="180" w:line="260" w:lineRule="exact"/>
    </w:pPr>
    <w:rPr>
      <w:rFonts w:ascii="Tahoma" w:hAnsi="Tahoma" w:cs="Tahoma"/>
      <w:color w:val="0D0D0D" w:themeColor="text1" w:themeTint="F2"/>
      <w:spacing w:val="20"/>
      <w:sz w:val="18"/>
      <w:szCs w:val="18"/>
    </w:rPr>
  </w:style>
  <w:style w:type="character" w:customStyle="1" w:styleId="7313">
    <w:name w:val="73א מרווח של 1 בטקס רץ תו"/>
    <w:basedOn w:val="a5"/>
    <w:link w:val="7312"/>
    <w:rsid w:val="001F3363"/>
    <w:rPr>
      <w:rFonts w:ascii="Tahoma" w:hAnsi="Tahoma" w:cs="Tahoma"/>
      <w:color w:val="0D0D0D" w:themeColor="text1" w:themeTint="F2"/>
      <w:spacing w:val="20"/>
      <w:sz w:val="18"/>
      <w:szCs w:val="18"/>
    </w:rPr>
  </w:style>
  <w:style w:type="paragraph" w:customStyle="1" w:styleId="afff4">
    <w:name w:val="כותרת לבנה בתוך תבנית אדומה בתקציר"/>
    <w:basedOn w:val="a4"/>
    <w:link w:val="Char1"/>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ff">
    <w:name w:val="73א כותרת לבנה בתוך תבנית אדומה בתקציר"/>
    <w:basedOn w:val="afff4"/>
    <w:link w:val="73ff0"/>
    <w:qFormat/>
    <w:rsid w:val="00524400"/>
    <w:pPr>
      <w:keepNext/>
      <w:keepLines/>
      <w:spacing w:before="0"/>
    </w:pPr>
  </w:style>
  <w:style w:type="character" w:customStyle="1" w:styleId="Char1">
    <w:name w:val="כותרת לבנה בתוך תבנית אדומה בתקציר Char"/>
    <w:basedOn w:val="a5"/>
    <w:link w:val="afff4"/>
    <w:rsid w:val="009D41AC"/>
    <w:rPr>
      <w:rFonts w:ascii="Tahoma" w:hAnsi="Tahoma" w:cs="Tahoma"/>
      <w:b/>
      <w:bCs/>
      <w:color w:val="FFFFFF" w:themeColor="background1"/>
      <w:sz w:val="22"/>
      <w:szCs w:val="22"/>
    </w:rPr>
  </w:style>
  <w:style w:type="character" w:customStyle="1" w:styleId="73ff0">
    <w:name w:val="73א כותרת לבנה בתוך תבנית אדומה בתקציר תו"/>
    <w:basedOn w:val="Char1"/>
    <w:link w:val="73ff"/>
    <w:rsid w:val="00524400"/>
    <w:rPr>
      <w:rFonts w:ascii="Tahoma" w:hAnsi="Tahoma" w:cs="Tahoma"/>
      <w:b/>
      <w:bCs/>
      <w:color w:val="FFFFFF" w:themeColor="background1"/>
      <w:sz w:val="22"/>
      <w:szCs w:val="22"/>
    </w:rPr>
  </w:style>
  <w:style w:type="paragraph" w:customStyle="1" w:styleId="7314">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5-1">
    <w:name w:val="Grid Table 5 Dark Accent 1"/>
    <w:basedOn w:val="a6"/>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ff1">
    <w:name w:val="73א היפרלינק"/>
    <w:basedOn w:val="736"/>
    <w:link w:val="73ff2"/>
    <w:qFormat/>
    <w:rsid w:val="009578F0"/>
    <w:pPr>
      <w:bidi w:val="0"/>
    </w:pPr>
    <w:rPr>
      <w:color w:val="6090CC"/>
      <w:u w:val="single"/>
    </w:rPr>
  </w:style>
  <w:style w:type="character" w:customStyle="1" w:styleId="73ff2">
    <w:name w:val="73א היפרלינק תו"/>
    <w:basedOn w:val="737"/>
    <w:link w:val="73ff1"/>
    <w:rsid w:val="009578F0"/>
    <w:rPr>
      <w:rFonts w:ascii="Tahoma" w:hAnsi="Tahoma" w:cs="Tahoma"/>
      <w:color w:val="6090CC"/>
      <w:sz w:val="14"/>
      <w:szCs w:val="14"/>
      <w:u w:val="single"/>
    </w:rPr>
  </w:style>
  <w:style w:type="paragraph" w:customStyle="1" w:styleId="73ff3">
    <w:name w:val="73א קוביה כחולה עם מספר מוזח"/>
    <w:basedOn w:val="739"/>
    <w:link w:val="73ff4"/>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a">
    <w:name w:val="73א הזחה ראשונה מספר תו"/>
    <w:basedOn w:val="af1"/>
    <w:link w:val="739"/>
    <w:rsid w:val="0091353C"/>
    <w:rPr>
      <w:rFonts w:ascii="Tahoma" w:hAnsi="Tahoma" w:cs="Tahoma"/>
      <w:color w:val="0D0D0D" w:themeColor="text1" w:themeTint="F2"/>
      <w:sz w:val="18"/>
      <w:szCs w:val="18"/>
    </w:rPr>
  </w:style>
  <w:style w:type="character" w:customStyle="1" w:styleId="73ff4">
    <w:name w:val="73א קוביה כחולה עם מספר מוזח תו"/>
    <w:basedOn w:val="73a"/>
    <w:link w:val="73ff3"/>
    <w:rsid w:val="00FF6AD9"/>
    <w:rPr>
      <w:rFonts w:ascii="Tahoma" w:hAnsi="Tahoma" w:cs="Tahoma"/>
      <w:color w:val="0D0D0D" w:themeColor="text1" w:themeTint="F2"/>
      <w:sz w:val="18"/>
      <w:szCs w:val="18"/>
      <w:shd w:val="clear" w:color="auto" w:fill="CEEAF6"/>
    </w:rPr>
  </w:style>
  <w:style w:type="paragraph" w:customStyle="1" w:styleId="73ff5">
    <w:name w:val="73א כותרת טקסט רץ מודגשת"/>
    <w:basedOn w:val="a4"/>
    <w:link w:val="73ff6"/>
    <w:qFormat/>
    <w:rsid w:val="001F3363"/>
    <w:pPr>
      <w:spacing w:after="180" w:line="260" w:lineRule="exact"/>
    </w:pPr>
    <w:rPr>
      <w:rFonts w:ascii="Tahoma" w:hAnsi="Tahoma" w:cs="Tahoma"/>
      <w:b/>
      <w:bCs/>
      <w:color w:val="0D0D0D" w:themeColor="text1" w:themeTint="F2"/>
      <w:sz w:val="18"/>
      <w:szCs w:val="18"/>
    </w:rPr>
  </w:style>
  <w:style w:type="character" w:customStyle="1" w:styleId="73ff6">
    <w:name w:val="73א כותרת טקסט רץ מודגשת תו"/>
    <w:basedOn w:val="a5"/>
    <w:link w:val="73ff5"/>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a"/>
    <w:link w:val="7370"/>
    <w:rsid w:val="0078358A"/>
    <w:rPr>
      <w:rFonts w:ascii="Tahoma" w:hAnsi="Tahoma" w:cs="Tahoma"/>
      <w:bCs/>
      <w:color w:val="0D0D0D" w:themeColor="text1" w:themeTint="F2"/>
      <w:sz w:val="18"/>
      <w:szCs w:val="18"/>
    </w:rPr>
  </w:style>
  <w:style w:type="paragraph" w:customStyle="1" w:styleId="P110">
    <w:name w:val="P11"/>
    <w:basedOn w:val="a4"/>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5">
    <w:name w:val="מלל מוצלל"/>
    <w:basedOn w:val="a4"/>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4"/>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5"/>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6"/>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6">
    <w:name w:val="נבנצאל תו"/>
    <w:basedOn w:val="a5"/>
    <w:link w:val="afff7"/>
    <w:uiPriority w:val="99"/>
    <w:locked/>
    <w:rsid w:val="00905FB1"/>
    <w:rPr>
      <w:szCs w:val="20"/>
    </w:rPr>
  </w:style>
  <w:style w:type="paragraph" w:customStyle="1" w:styleId="afff7">
    <w:name w:val="נבנצאל"/>
    <w:basedOn w:val="a4"/>
    <w:next w:val="a4"/>
    <w:link w:val="afff6"/>
    <w:uiPriority w:val="99"/>
    <w:rsid w:val="00905FB1"/>
    <w:pPr>
      <w:ind w:left="-567"/>
    </w:pPr>
    <w:rPr>
      <w:szCs w:val="20"/>
    </w:rPr>
  </w:style>
  <w:style w:type="paragraph" w:styleId="afff8">
    <w:name w:val="Document Map"/>
    <w:basedOn w:val="a4"/>
    <w:link w:val="afff9"/>
    <w:uiPriority w:val="99"/>
    <w:semiHidden/>
    <w:unhideWhenUsed/>
    <w:rsid w:val="0030451F"/>
    <w:pPr>
      <w:spacing w:line="240" w:lineRule="auto"/>
    </w:pPr>
    <w:rPr>
      <w:rFonts w:ascii="Tahoma" w:hAnsi="Tahoma" w:cs="Tahoma"/>
      <w:sz w:val="16"/>
      <w:szCs w:val="16"/>
    </w:rPr>
  </w:style>
  <w:style w:type="character" w:customStyle="1" w:styleId="afff9">
    <w:name w:val="מפת מסמך תו"/>
    <w:basedOn w:val="a5"/>
    <w:link w:val="afff8"/>
    <w:uiPriority w:val="99"/>
    <w:semiHidden/>
    <w:rsid w:val="0030451F"/>
    <w:rPr>
      <w:rFonts w:ascii="Tahoma" w:hAnsi="Tahoma" w:cs="Tahoma"/>
      <w:sz w:val="16"/>
      <w:szCs w:val="16"/>
    </w:rPr>
  </w:style>
  <w:style w:type="paragraph" w:customStyle="1" w:styleId="1f5">
    <w:name w:val="סגנון1"/>
    <w:basedOn w:val="af4"/>
    <w:qFormat/>
    <w:rsid w:val="0030451F"/>
    <w:pPr>
      <w:jc w:val="center"/>
    </w:pPr>
    <w:rPr>
      <w:b/>
      <w:bCs/>
      <w:iCs w:val="0"/>
      <w:color w:val="000000" w:themeColor="text1"/>
      <w:sz w:val="24"/>
      <w:szCs w:val="24"/>
    </w:rPr>
  </w:style>
  <w:style w:type="paragraph" w:customStyle="1" w:styleId="28">
    <w:name w:val="סגנון2"/>
    <w:basedOn w:val="af4"/>
    <w:autoRedefine/>
    <w:qFormat/>
    <w:rsid w:val="0030451F"/>
    <w:pPr>
      <w:jc w:val="center"/>
    </w:pPr>
    <w:rPr>
      <w:b/>
      <w:bCs/>
      <w:iCs w:val="0"/>
      <w:color w:val="000000" w:themeColor="text1"/>
      <w:sz w:val="24"/>
      <w:szCs w:val="24"/>
    </w:rPr>
  </w:style>
  <w:style w:type="paragraph" w:customStyle="1" w:styleId="36">
    <w:name w:val="סגנון3"/>
    <w:basedOn w:val="af4"/>
    <w:autoRedefine/>
    <w:qFormat/>
    <w:rsid w:val="0030451F"/>
    <w:pPr>
      <w:jc w:val="center"/>
    </w:pPr>
    <w:rPr>
      <w:b/>
      <w:bCs/>
      <w:iCs w:val="0"/>
      <w:color w:val="000000" w:themeColor="text1"/>
      <w:sz w:val="24"/>
      <w:szCs w:val="24"/>
    </w:rPr>
  </w:style>
  <w:style w:type="paragraph" w:customStyle="1" w:styleId="42">
    <w:name w:val="סגנון4"/>
    <w:basedOn w:val="af4"/>
    <w:autoRedefine/>
    <w:qFormat/>
    <w:rsid w:val="0030451F"/>
    <w:pPr>
      <w:jc w:val="center"/>
    </w:pPr>
    <w:rPr>
      <w:b/>
      <w:bCs/>
      <w:iCs w:val="0"/>
      <w:color w:val="000000" w:themeColor="text1"/>
      <w:sz w:val="24"/>
      <w:szCs w:val="24"/>
    </w:rPr>
  </w:style>
  <w:style w:type="paragraph" w:customStyle="1" w:styleId="afffa">
    <w:name w:val="סגנון כיתוב + לא מודגש לא נטוי"/>
    <w:basedOn w:val="af4"/>
    <w:rsid w:val="0030451F"/>
    <w:pPr>
      <w:spacing w:after="0"/>
    </w:pPr>
    <w:rPr>
      <w:i w:val="0"/>
      <w:color w:val="auto"/>
      <w:sz w:val="20"/>
      <w:szCs w:val="24"/>
    </w:rPr>
  </w:style>
  <w:style w:type="paragraph" w:customStyle="1" w:styleId="-8">
    <w:name w:val="רשויות מקומיות - כותרת 8 בתוך טקסט"/>
    <w:basedOn w:val="a4"/>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a5"/>
    <w:link w:val="-8"/>
    <w:rsid w:val="001F3363"/>
    <w:rPr>
      <w:rFonts w:ascii="Tahoma" w:hAnsi="Tahoma" w:cs="Tahoma"/>
      <w:color w:val="00305F"/>
      <w:spacing w:val="20"/>
      <w:sz w:val="18"/>
      <w:szCs w:val="18"/>
    </w:rPr>
  </w:style>
  <w:style w:type="paragraph" w:customStyle="1" w:styleId="7350">
    <w:name w:val="73א כותרת 5 בתוך טקסט מודגש"/>
    <w:basedOn w:val="a4"/>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a5"/>
    <w:link w:val="7350"/>
    <w:rsid w:val="001F3363"/>
    <w:rPr>
      <w:rFonts w:ascii="Tahoma" w:hAnsi="Tahoma" w:cs="Tahoma"/>
      <w:bCs/>
      <w:color w:val="00305F"/>
      <w:sz w:val="18"/>
      <w:szCs w:val="18"/>
    </w:rPr>
  </w:style>
  <w:style w:type="paragraph" w:customStyle="1" w:styleId="7381">
    <w:name w:val="73א כותרת 8 בתוך טקסט"/>
    <w:basedOn w:val="a4"/>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a5"/>
    <w:link w:val="7381"/>
    <w:rsid w:val="0078358A"/>
    <w:rPr>
      <w:rFonts w:ascii="Tahoma" w:hAnsi="Tahoma" w:cs="Tahoma"/>
      <w:color w:val="0D0D0D" w:themeColor="text1" w:themeTint="F2"/>
      <w:spacing w:val="20"/>
      <w:sz w:val="19"/>
      <w:szCs w:val="18"/>
    </w:rPr>
  </w:style>
  <w:style w:type="paragraph" w:styleId="NormalWeb">
    <w:name w:val="Normal (Web)"/>
    <w:basedOn w:val="a4"/>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ff7">
    <w:name w:val="73א מקרא+הערות לתרשים/לוח/תמונה כוכבית"/>
    <w:basedOn w:val="73e"/>
    <w:qFormat/>
    <w:rsid w:val="002F430E"/>
    <w:pPr>
      <w:framePr w:wrap="around" w:vAnchor="text" w:hAnchor="text" w:y="1"/>
    </w:pPr>
  </w:style>
  <w:style w:type="paragraph" w:customStyle="1" w:styleId="afffb">
    <w:name w:val="הערות לתרשימים"/>
    <w:basedOn w:val="73e"/>
    <w:next w:val="736"/>
    <w:qFormat/>
    <w:rsid w:val="007A3AB1"/>
    <w:pPr>
      <w:framePr w:wrap="around" w:vAnchor="text" w:hAnchor="text" w:y="1"/>
      <w:spacing w:after="0"/>
    </w:pPr>
  </w:style>
  <w:style w:type="paragraph" w:customStyle="1" w:styleId="93">
    <w:name w:val="טקסט רץ 9 מודגש חדש"/>
    <w:basedOn w:val="a4"/>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a5"/>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a4"/>
    <w:qFormat/>
    <w:rsid w:val="003570AC"/>
    <w:pPr>
      <w:ind w:left="2268"/>
    </w:pPr>
    <w:rPr>
      <w:rFonts w:ascii="Tahoma" w:hAnsi="Tahoma" w:cs="Tahoma"/>
      <w:sz w:val="18"/>
      <w:szCs w:val="18"/>
    </w:rPr>
  </w:style>
  <w:style w:type="paragraph" w:customStyle="1" w:styleId="-1">
    <w:name w:val="עמוד שער פנימי - שם החטיבה"/>
    <w:basedOn w:val="a4"/>
    <w:qFormat/>
    <w:rsid w:val="003570AC"/>
    <w:pPr>
      <w:ind w:left="2268"/>
      <w:jc w:val="left"/>
    </w:pPr>
    <w:rPr>
      <w:rFonts w:ascii="Tahoma" w:eastAsiaTheme="minorEastAsia" w:hAnsi="Tahoma" w:cs="Tahoma"/>
      <w:color w:val="FFFFFF" w:themeColor="background1"/>
      <w:sz w:val="28"/>
      <w:szCs w:val="28"/>
    </w:rPr>
  </w:style>
  <w:style w:type="paragraph" w:customStyle="1" w:styleId="-2">
    <w:name w:val="עמוד שער פנימי - שם הכתבה"/>
    <w:basedOn w:val="a4"/>
    <w:qFormat/>
    <w:rsid w:val="003570AC"/>
    <w:pPr>
      <w:spacing w:before="360" w:line="600" w:lineRule="exact"/>
      <w:ind w:left="2268"/>
      <w:jc w:val="left"/>
    </w:pPr>
    <w:rPr>
      <w:rFonts w:ascii="Tahoma" w:hAnsi="Tahoma" w:cs="Tahoma"/>
      <w:b/>
      <w:bCs/>
      <w:sz w:val="40"/>
      <w:szCs w:val="40"/>
    </w:rPr>
  </w:style>
  <w:style w:type="paragraph" w:customStyle="1" w:styleId="afffc">
    <w:name w:val="מספרים גדולים בנתוני מפתח"/>
    <w:basedOn w:val="a4"/>
    <w:qFormat/>
    <w:rsid w:val="002D4D38"/>
    <w:pPr>
      <w:spacing w:before="120" w:line="240" w:lineRule="auto"/>
      <w:jc w:val="center"/>
    </w:pPr>
    <w:rPr>
      <w:rFonts w:ascii="Tahoma" w:hAnsi="Tahoma" w:cs="Tahoma"/>
      <w:b/>
      <w:bCs/>
      <w:spacing w:val="-28"/>
      <w:sz w:val="36"/>
      <w:szCs w:val="36"/>
    </w:rPr>
  </w:style>
  <w:style w:type="paragraph" w:styleId="37">
    <w:name w:val="List Number 3"/>
    <w:basedOn w:val="a4"/>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6"/>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6"/>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fff2"/>
    <w:link w:val="7393"/>
    <w:qFormat/>
    <w:rsid w:val="00222C5D"/>
    <w:rPr>
      <w:color w:val="0D0D0D" w:themeColor="text1" w:themeTint="F2"/>
      <w:sz w:val="18"/>
    </w:rPr>
  </w:style>
  <w:style w:type="character" w:customStyle="1" w:styleId="7393">
    <w:name w:val="73א טקסט רץ 9 תו"/>
    <w:basedOn w:val="Char0"/>
    <w:link w:val="7392"/>
    <w:rsid w:val="00222C5D"/>
    <w:rPr>
      <w:rFonts w:ascii="Tahoma" w:hAnsi="Tahoma" w:cs="Tahoma"/>
      <w:color w:val="0D0D0D" w:themeColor="text1" w:themeTint="F2"/>
      <w:sz w:val="18"/>
      <w:szCs w:val="18"/>
    </w:rPr>
  </w:style>
  <w:style w:type="character" w:styleId="afffd">
    <w:name w:val="Subtle Reference"/>
    <w:basedOn w:val="a5"/>
    <w:uiPriority w:val="31"/>
    <w:rsid w:val="003B23BE"/>
    <w:rPr>
      <w:smallCaps/>
      <w:color w:val="5A5A5A" w:themeColor="text1" w:themeTint="A5"/>
    </w:rPr>
  </w:style>
  <w:style w:type="paragraph" w:customStyle="1" w:styleId="RESHET">
    <w:name w:val="RESHET"/>
    <w:basedOn w:val="a4"/>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4"/>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4"/>
    <w:next w:val="a4"/>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
    <w:name w:val="Heading #2_"/>
    <w:basedOn w:val="a5"/>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4"/>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a4"/>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a4"/>
    <w:next w:val="a4"/>
    <w:autoRedefine/>
    <w:uiPriority w:val="39"/>
    <w:unhideWhenUsed/>
    <w:qFormat/>
    <w:rsid w:val="00C9003B"/>
    <w:pPr>
      <w:tabs>
        <w:tab w:val="right" w:leader="dot" w:pos="8211"/>
      </w:tabs>
      <w:spacing w:after="100"/>
      <w:ind w:left="200"/>
    </w:pPr>
  </w:style>
  <w:style w:type="paragraph" w:styleId="TOC3">
    <w:name w:val="toc 3"/>
    <w:basedOn w:val="a4"/>
    <w:next w:val="a4"/>
    <w:autoRedefine/>
    <w:uiPriority w:val="39"/>
    <w:unhideWhenUsed/>
    <w:qFormat/>
    <w:rsid w:val="00C9003B"/>
    <w:pPr>
      <w:spacing w:after="100"/>
      <w:ind w:left="400"/>
    </w:pPr>
  </w:style>
  <w:style w:type="paragraph" w:styleId="TOC1">
    <w:name w:val="toc 1"/>
    <w:basedOn w:val="a4"/>
    <w:next w:val="a4"/>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4"/>
    <w:next w:val="a4"/>
    <w:autoRedefine/>
    <w:uiPriority w:val="39"/>
    <w:unhideWhenUsed/>
    <w:rsid w:val="00C9003B"/>
    <w:pPr>
      <w:spacing w:after="100"/>
      <w:ind w:left="600"/>
    </w:pPr>
  </w:style>
  <w:style w:type="paragraph" w:styleId="TOC6">
    <w:name w:val="toc 6"/>
    <w:basedOn w:val="a4"/>
    <w:next w:val="a4"/>
    <w:autoRedefine/>
    <w:uiPriority w:val="39"/>
    <w:unhideWhenUsed/>
    <w:rsid w:val="00C9003B"/>
    <w:pPr>
      <w:spacing w:after="100"/>
      <w:ind w:left="1000"/>
    </w:pPr>
  </w:style>
  <w:style w:type="paragraph" w:styleId="TOC5">
    <w:name w:val="toc 5"/>
    <w:basedOn w:val="a4"/>
    <w:next w:val="a4"/>
    <w:autoRedefine/>
    <w:uiPriority w:val="39"/>
    <w:unhideWhenUsed/>
    <w:rsid w:val="00C9003B"/>
    <w:pPr>
      <w:spacing w:after="100"/>
      <w:ind w:left="800"/>
    </w:pPr>
  </w:style>
  <w:style w:type="paragraph" w:customStyle="1" w:styleId="ruller41">
    <w:name w:val="ruller41"/>
    <w:basedOn w:val="a4"/>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a5"/>
    <w:link w:val="73610"/>
    <w:rsid w:val="0078358A"/>
    <w:rPr>
      <w:rFonts w:ascii="Tahoma" w:hAnsi="Tahoma" w:cs="Tahoma"/>
      <w:b/>
      <w:bCs/>
      <w:color w:val="00305F"/>
      <w:szCs w:val="20"/>
    </w:rPr>
  </w:style>
  <w:style w:type="paragraph" w:customStyle="1" w:styleId="msonormal0">
    <w:name w:val="msonormal"/>
    <w:basedOn w:val="a4"/>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4"/>
    <w:next w:val="a4"/>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4"/>
    <w:rsid w:val="007324C6"/>
    <w:pPr>
      <w:bidi w:val="0"/>
      <w:spacing w:before="100" w:beforeAutospacing="1" w:after="100" w:afterAutospacing="1" w:line="240" w:lineRule="auto"/>
      <w:jc w:val="left"/>
    </w:pPr>
    <w:rPr>
      <w:rFonts w:eastAsia="Times New Roman" w:cs="Times New Roman"/>
      <w:sz w:val="24"/>
    </w:rPr>
  </w:style>
  <w:style w:type="table" w:styleId="1-5">
    <w:name w:val="Grid Table 1 Light Accent 5"/>
    <w:basedOn w:val="a6"/>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6"/>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4-5">
    <w:name w:val="Grid Table 4 Accent 5"/>
    <w:basedOn w:val="a6"/>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3">
    <w:name w:val="סגנון5"/>
    <w:basedOn w:val="73f0"/>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3f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a6"/>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a4"/>
    <w:next w:val="a4"/>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4"/>
    <w:next w:val="a4"/>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afffe">
    <w:name w:val="page number"/>
    <w:basedOn w:val="a5"/>
    <w:uiPriority w:val="99"/>
    <w:semiHidden/>
    <w:unhideWhenUsed/>
    <w:rsid w:val="005B2BF5"/>
  </w:style>
  <w:style w:type="table" w:customStyle="1" w:styleId="1f6">
    <w:name w:val="טבלת רשת1"/>
    <w:basedOn w:val="a6"/>
    <w:next w:val="ac"/>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List Number"/>
    <w:basedOn w:val="a4"/>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a5"/>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
    <w:name w:val="Heading #1_"/>
    <w:basedOn w:val="a5"/>
    <w:link w:val="Heading10"/>
    <w:rsid w:val="005B2BF5"/>
    <w:rPr>
      <w:rFonts w:ascii="David" w:eastAsia="David" w:hAnsi="David"/>
      <w:b/>
      <w:bCs/>
      <w:sz w:val="54"/>
      <w:szCs w:val="54"/>
      <w:shd w:val="clear" w:color="auto" w:fill="FFFFFF"/>
    </w:rPr>
  </w:style>
  <w:style w:type="character" w:customStyle="1" w:styleId="Heading1Italic">
    <w:name w:val="Heading #1 + Italic"/>
    <w:basedOn w:val="Heading1"/>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0">
    <w:name w:val="Heading #1"/>
    <w:basedOn w:val="a4"/>
    <w:link w:val="Heading1"/>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a4"/>
    <w:rsid w:val="005B2BF5"/>
    <w:pPr>
      <w:widowControl w:val="0"/>
      <w:shd w:val="clear" w:color="auto" w:fill="FFFFFF"/>
      <w:spacing w:line="371" w:lineRule="exact"/>
      <w:ind w:hanging="740"/>
    </w:pPr>
    <w:rPr>
      <w:rFonts w:ascii="David" w:eastAsia="David" w:hAnsi="David"/>
      <w:sz w:val="22"/>
      <w:szCs w:val="22"/>
    </w:rPr>
  </w:style>
  <w:style w:type="paragraph" w:customStyle="1" w:styleId="affff0">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ffff1">
    <w:name w:val="תאריך הדוח"/>
    <w:qFormat/>
    <w:rsid w:val="000F5023"/>
    <w:pPr>
      <w:ind w:left="2268"/>
      <w:jc w:val="left"/>
    </w:pPr>
    <w:rPr>
      <w:rFonts w:ascii="Tahoma" w:hAnsi="Tahoma" w:cs="Tahoma"/>
      <w:sz w:val="18"/>
      <w:szCs w:val="18"/>
    </w:rPr>
  </w:style>
  <w:style w:type="paragraph" w:customStyle="1" w:styleId="7">
    <w:name w:val="סגנון7"/>
    <w:basedOn w:val="73ff3"/>
    <w:qFormat/>
    <w:rsid w:val="00F1103C"/>
    <w:pPr>
      <w:numPr>
        <w:numId w:val="9"/>
      </w:numPr>
      <w:ind w:left="850" w:right="284" w:hanging="425"/>
    </w:pPr>
    <w:rPr>
      <w:noProof/>
      <w:lang w:val="he-IL"/>
    </w:rPr>
  </w:style>
  <w:style w:type="paragraph" w:customStyle="1" w:styleId="711">
    <w:name w:val="71ג קוביה כחולה עם מספרים מוזחים"/>
    <w:basedOn w:val="a4"/>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ab"/>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3"/>
    <w:link w:val="712"/>
    <w:rsid w:val="002507E8"/>
    <w:rPr>
      <w:rFonts w:ascii="Tahoma" w:hAnsi="Tahoma" w:cs="Tahoma"/>
      <w:color w:val="0D0D0D" w:themeColor="text1" w:themeTint="F2"/>
      <w:sz w:val="14"/>
      <w:szCs w:val="14"/>
    </w:rPr>
  </w:style>
  <w:style w:type="paragraph" w:customStyle="1" w:styleId="713">
    <w:name w:val="71ג הזחה מספר בסוגריים"/>
    <w:basedOn w:val="af0"/>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a4"/>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2">
    <w:name w:val="סגנון8"/>
    <w:basedOn w:val="73fd"/>
    <w:qFormat/>
    <w:rsid w:val="00AB2F78"/>
  </w:style>
  <w:style w:type="paragraph" w:customStyle="1" w:styleId="affff2">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a4"/>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a5"/>
    <w:link w:val="0-"/>
    <w:rsid w:val="002D5684"/>
    <w:rPr>
      <w:rFonts w:ascii="Tahoma" w:hAnsi="Tahoma" w:cs="Tahoma"/>
      <w:b/>
      <w:bCs/>
      <w:color w:val="0D0D0D" w:themeColor="text1" w:themeTint="F2"/>
      <w:sz w:val="18"/>
      <w:szCs w:val="18"/>
    </w:rPr>
  </w:style>
  <w:style w:type="character" w:styleId="affff3">
    <w:name w:val="footnote reference"/>
    <w:aliases w:val="Footnote Reference_0,Footnote Reference_0_0,Footnote Reference_0_0_0,Footnote Reference_0_0_0_0,Footnote Reference_1,Footnote Reference_2,Footnote Reference_3,Footnote Reference_3_0,Footnote Reference_4,Footnote text,fr,מ"/>
    <w:basedOn w:val="a5"/>
    <w:uiPriority w:val="99"/>
    <w:unhideWhenUsed/>
    <w:rsid w:val="008B30ED"/>
    <w:rPr>
      <w:vertAlign w:val="superscript"/>
    </w:rPr>
  </w:style>
  <w:style w:type="paragraph" w:customStyle="1" w:styleId="affff4">
    <w:name w:val="פרטי הדוח ממה"/>
    <w:basedOn w:val="a4"/>
    <w:qFormat/>
    <w:rsid w:val="00DE6286"/>
    <w:pPr>
      <w:spacing w:before="600" w:line="240" w:lineRule="auto"/>
      <w:ind w:left="284"/>
      <w:jc w:val="left"/>
    </w:pPr>
    <w:rPr>
      <w:rFonts w:ascii="Calibri" w:eastAsia="Calibri" w:hAnsi="Calibri" w:cs="Calibri"/>
      <w:noProof/>
      <w:color w:val="FFFFFF" w:themeColor="background1"/>
      <w:sz w:val="24"/>
    </w:rPr>
  </w:style>
  <w:style w:type="paragraph" w:customStyle="1" w:styleId="affff5">
    <w:name w:val="כותרת הדוח ממה"/>
    <w:basedOn w:val="a4"/>
    <w:link w:val="affff6"/>
    <w:qFormat/>
    <w:rsid w:val="00DE6286"/>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ffff6">
    <w:name w:val="כותרת הדוח ממה תו"/>
    <w:basedOn w:val="a5"/>
    <w:link w:val="affff5"/>
    <w:rsid w:val="00DE6286"/>
    <w:rPr>
      <w:rFonts w:ascii="Calibri" w:hAnsi="Calibri" w:cs="Calibri"/>
      <w:b/>
      <w:bCs/>
      <w:color w:val="FFFFFF" w:themeColor="background1"/>
      <w:sz w:val="60"/>
      <w:szCs w:val="60"/>
    </w:rPr>
  </w:style>
  <w:style w:type="paragraph" w:customStyle="1" w:styleId="affff7">
    <w:name w:val="טקסט שם מונח ממה"/>
    <w:basedOn w:val="a4"/>
    <w:qFormat/>
    <w:rsid w:val="00DE6286"/>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ffff8">
    <w:name w:val="טקסט הגדרת מונח ממה"/>
    <w:link w:val="affff9"/>
    <w:qFormat/>
    <w:rsid w:val="00DE6286"/>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ffff9">
    <w:name w:val="טקסט הגדרת מונח ממה תו"/>
    <w:basedOn w:val="a5"/>
    <w:link w:val="affff8"/>
    <w:rsid w:val="00DE6286"/>
    <w:rPr>
      <w:rFonts w:ascii="Calibri" w:eastAsia="DengXian" w:hAnsi="Calibri" w:cs="Calibri"/>
      <w:color w:val="002060"/>
      <w:sz w:val="24"/>
      <w:lang w:val="en-GB"/>
    </w:rPr>
  </w:style>
  <w:style w:type="paragraph" w:customStyle="1" w:styleId="affffa">
    <w:name w:val="מבוא ממה"/>
    <w:basedOn w:val="a4"/>
    <w:next w:val="a4"/>
    <w:link w:val="affffb"/>
    <w:autoRedefine/>
    <w:qFormat/>
    <w:rsid w:val="00DE6286"/>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ffffb">
    <w:name w:val="מבוא ממה תו"/>
    <w:basedOn w:val="a5"/>
    <w:link w:val="affffa"/>
    <w:rsid w:val="00DE6286"/>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ffffc">
    <w:name w:val="מראה מקום ממה"/>
    <w:basedOn w:val="a4"/>
    <w:next w:val="a4"/>
    <w:link w:val="affffd"/>
    <w:qFormat/>
    <w:rsid w:val="00DE6286"/>
    <w:pPr>
      <w:widowControl w:val="0"/>
      <w:pBdr>
        <w:top w:val="single" w:sz="18" w:space="1" w:color="1CADE4"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ffffd">
    <w:name w:val="מראה מקום ממה תו"/>
    <w:basedOn w:val="a5"/>
    <w:link w:val="affffc"/>
    <w:rsid w:val="00DE6286"/>
    <w:rPr>
      <w:rFonts w:ascii="Calibri" w:eastAsia="Calibri" w:hAnsi="Calibri" w:cs="Calibri"/>
      <w:b/>
      <w:bCs/>
      <w:color w:val="002060"/>
      <w:sz w:val="18"/>
      <w:szCs w:val="18"/>
      <w:shd w:val="solid" w:color="F3F7FF" w:fill="auto"/>
    </w:rPr>
  </w:style>
  <w:style w:type="paragraph" w:customStyle="1" w:styleId="affffe">
    <w:name w:val="כותרת עליונה ממה"/>
    <w:basedOn w:val="a4"/>
    <w:next w:val="a4"/>
    <w:link w:val="afffff"/>
    <w:qFormat/>
    <w:rsid w:val="00DE6286"/>
    <w:pPr>
      <w:spacing w:line="240" w:lineRule="auto"/>
      <w:ind w:left="737"/>
      <w:jc w:val="left"/>
    </w:pPr>
    <w:rPr>
      <w:rFonts w:ascii="Calibri" w:eastAsia="Calibri" w:hAnsi="Calibri" w:cs="Calibri"/>
      <w:color w:val="002060"/>
      <w:sz w:val="18"/>
      <w:szCs w:val="18"/>
    </w:rPr>
  </w:style>
  <w:style w:type="character" w:customStyle="1" w:styleId="afffff">
    <w:name w:val="כותרת עליונה ממה תו"/>
    <w:basedOn w:val="a5"/>
    <w:link w:val="affffe"/>
    <w:rsid w:val="00DE6286"/>
    <w:rPr>
      <w:rFonts w:ascii="Calibri" w:eastAsia="Calibri" w:hAnsi="Calibri" w:cs="Calibri"/>
      <w:color w:val="002060"/>
      <w:sz w:val="18"/>
      <w:szCs w:val="18"/>
    </w:rPr>
  </w:style>
  <w:style w:type="paragraph" w:customStyle="1" w:styleId="10">
    <w:name w:val="כותרת 1 ממה"/>
    <w:basedOn w:val="a4"/>
    <w:next w:val="a4"/>
    <w:link w:val="1f7"/>
    <w:qFormat/>
    <w:rsid w:val="00DE6286"/>
    <w:pPr>
      <w:keepNext/>
      <w:widowControl w:val="0"/>
      <w:numPr>
        <w:numId w:val="16"/>
      </w:numPr>
      <w:spacing w:before="240" w:after="120" w:line="440" w:lineRule="exact"/>
      <w:jc w:val="left"/>
      <w:outlineLvl w:val="0"/>
    </w:pPr>
    <w:rPr>
      <w:rFonts w:ascii="Calibri" w:eastAsia="Calibri" w:hAnsi="Calibri" w:cs="Calibri"/>
      <w:b/>
      <w:bCs/>
      <w:color w:val="002060"/>
      <w:sz w:val="40"/>
      <w:szCs w:val="40"/>
    </w:rPr>
  </w:style>
  <w:style w:type="character" w:customStyle="1" w:styleId="1f7">
    <w:name w:val="כותרת 1 ממה תו"/>
    <w:basedOn w:val="a5"/>
    <w:link w:val="10"/>
    <w:rsid w:val="00DE6286"/>
    <w:rPr>
      <w:rFonts w:ascii="Calibri" w:eastAsia="Calibri" w:hAnsi="Calibri" w:cs="Calibri"/>
      <w:b/>
      <w:bCs/>
      <w:color w:val="002060"/>
      <w:sz w:val="40"/>
      <w:szCs w:val="40"/>
    </w:rPr>
  </w:style>
  <w:style w:type="paragraph" w:customStyle="1" w:styleId="2">
    <w:name w:val="כותרת 2 ממה"/>
    <w:basedOn w:val="a4"/>
    <w:next w:val="a4"/>
    <w:link w:val="29"/>
    <w:qFormat/>
    <w:rsid w:val="00DE6286"/>
    <w:pPr>
      <w:keepNext/>
      <w:widowControl w:val="0"/>
      <w:numPr>
        <w:numId w:val="17"/>
      </w:numPr>
      <w:spacing w:before="240" w:line="280" w:lineRule="exact"/>
      <w:jc w:val="left"/>
      <w:outlineLvl w:val="1"/>
    </w:pPr>
    <w:rPr>
      <w:rFonts w:ascii="Calibri" w:eastAsia="Calibri" w:hAnsi="Calibri" w:cs="Calibri"/>
      <w:b/>
      <w:bCs/>
      <w:color w:val="002060"/>
      <w:sz w:val="36"/>
      <w:szCs w:val="36"/>
    </w:rPr>
  </w:style>
  <w:style w:type="character" w:customStyle="1" w:styleId="29">
    <w:name w:val="כותרת 2 ממה תו"/>
    <w:basedOn w:val="27"/>
    <w:link w:val="2"/>
    <w:rsid w:val="00DE6286"/>
    <w:rPr>
      <w:rFonts w:ascii="Calibri" w:eastAsia="Calibri" w:hAnsi="Calibri" w:cs="Calibri"/>
      <w:b/>
      <w:bCs/>
      <w:color w:val="002060"/>
      <w:sz w:val="36"/>
      <w:szCs w:val="36"/>
    </w:rPr>
  </w:style>
  <w:style w:type="paragraph" w:customStyle="1" w:styleId="3">
    <w:name w:val="כותרת 3 ממה"/>
    <w:basedOn w:val="a4"/>
    <w:next w:val="a4"/>
    <w:link w:val="38"/>
    <w:qFormat/>
    <w:rsid w:val="00DE6286"/>
    <w:pPr>
      <w:widowControl w:val="0"/>
      <w:numPr>
        <w:numId w:val="18"/>
      </w:numPr>
      <w:spacing w:before="240" w:line="280" w:lineRule="exact"/>
      <w:jc w:val="left"/>
    </w:pPr>
    <w:rPr>
      <w:rFonts w:ascii="Calibri" w:eastAsia="Calibri" w:hAnsi="Calibri" w:cs="Calibri"/>
      <w:b/>
      <w:bCs/>
      <w:color w:val="002060"/>
      <w:sz w:val="28"/>
      <w:szCs w:val="28"/>
      <w:u w:val="single"/>
    </w:rPr>
  </w:style>
  <w:style w:type="character" w:customStyle="1" w:styleId="38">
    <w:name w:val="כותרת 3 ממה תו"/>
    <w:basedOn w:val="34"/>
    <w:link w:val="3"/>
    <w:rsid w:val="00DE6286"/>
    <w:rPr>
      <w:rFonts w:ascii="Calibri" w:eastAsia="Calibri" w:hAnsi="Calibri" w:cs="Calibri"/>
      <w:b/>
      <w:bCs/>
      <w:color w:val="002060"/>
      <w:sz w:val="28"/>
      <w:szCs w:val="28"/>
      <w:u w:val="single"/>
    </w:rPr>
  </w:style>
  <w:style w:type="paragraph" w:customStyle="1" w:styleId="43">
    <w:name w:val="כותרת 4 ממה"/>
    <w:basedOn w:val="a4"/>
    <w:next w:val="a4"/>
    <w:link w:val="44"/>
    <w:qFormat/>
    <w:rsid w:val="00DE6286"/>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4">
    <w:name w:val="כותרת 4 ממה תו"/>
    <w:basedOn w:val="a5"/>
    <w:link w:val="43"/>
    <w:rsid w:val="00DE6286"/>
    <w:rPr>
      <w:rFonts w:ascii="Calibri" w:eastAsia="Calibri" w:hAnsi="Calibri" w:cs="Calibri"/>
      <w:color w:val="002060"/>
      <w:sz w:val="28"/>
      <w:szCs w:val="28"/>
    </w:rPr>
  </w:style>
  <w:style w:type="paragraph" w:customStyle="1" w:styleId="1">
    <w:name w:val="רשימה1 ממה"/>
    <w:basedOn w:val="a4"/>
    <w:link w:val="1f8"/>
    <w:qFormat/>
    <w:rsid w:val="00DE6286"/>
    <w:pPr>
      <w:widowControl w:val="0"/>
      <w:numPr>
        <w:numId w:val="19"/>
      </w:numPr>
      <w:spacing w:line="280" w:lineRule="exact"/>
    </w:pPr>
    <w:rPr>
      <w:rFonts w:ascii="Calibri" w:eastAsia="Calibri" w:hAnsi="Calibri" w:cs="Calibri"/>
      <w:color w:val="002060"/>
      <w:sz w:val="24"/>
    </w:rPr>
  </w:style>
  <w:style w:type="character" w:customStyle="1" w:styleId="1f8">
    <w:name w:val="רשימה1 ממה תו"/>
    <w:basedOn w:val="a5"/>
    <w:link w:val="1"/>
    <w:rsid w:val="00DE6286"/>
    <w:rPr>
      <w:rFonts w:ascii="Calibri" w:eastAsia="Calibri" w:hAnsi="Calibri" w:cs="Calibri"/>
      <w:color w:val="002060"/>
      <w:sz w:val="24"/>
    </w:rPr>
  </w:style>
  <w:style w:type="paragraph" w:customStyle="1" w:styleId="2a">
    <w:name w:val="רשימה2 ממה"/>
    <w:basedOn w:val="a4"/>
    <w:link w:val="2b"/>
    <w:qFormat/>
    <w:rsid w:val="00DE6286"/>
    <w:pPr>
      <w:widowControl w:val="0"/>
      <w:spacing w:line="280" w:lineRule="exact"/>
      <w:ind w:left="1871"/>
    </w:pPr>
    <w:rPr>
      <w:rFonts w:ascii="Calibri" w:eastAsia="Calibri" w:hAnsi="Calibri" w:cs="Calibri"/>
      <w:color w:val="002060"/>
      <w:sz w:val="24"/>
    </w:rPr>
  </w:style>
  <w:style w:type="character" w:customStyle="1" w:styleId="2b">
    <w:name w:val="רשימה2 ממה תו"/>
    <w:basedOn w:val="a5"/>
    <w:link w:val="2a"/>
    <w:rsid w:val="00DE6286"/>
    <w:rPr>
      <w:rFonts w:ascii="Calibri" w:eastAsia="Calibri" w:hAnsi="Calibri" w:cs="Calibri"/>
      <w:color w:val="002060"/>
      <w:sz w:val="24"/>
    </w:rPr>
  </w:style>
  <w:style w:type="paragraph" w:customStyle="1" w:styleId="30">
    <w:name w:val="רשימה3 ממה"/>
    <w:basedOn w:val="a4"/>
    <w:link w:val="39"/>
    <w:qFormat/>
    <w:rsid w:val="00DE6286"/>
    <w:pPr>
      <w:widowControl w:val="0"/>
      <w:numPr>
        <w:numId w:val="20"/>
      </w:numPr>
      <w:spacing w:line="280" w:lineRule="exact"/>
    </w:pPr>
    <w:rPr>
      <w:rFonts w:ascii="Calibri" w:eastAsia="Calibri" w:hAnsi="Calibri" w:cs="Calibri"/>
      <w:color w:val="002060"/>
      <w:sz w:val="24"/>
    </w:rPr>
  </w:style>
  <w:style w:type="character" w:customStyle="1" w:styleId="39">
    <w:name w:val="רשימה3 ממה תו"/>
    <w:basedOn w:val="a5"/>
    <w:link w:val="30"/>
    <w:rsid w:val="00DE6286"/>
    <w:rPr>
      <w:rFonts w:ascii="Calibri" w:eastAsia="Calibri" w:hAnsi="Calibri" w:cs="Calibri"/>
      <w:color w:val="002060"/>
      <w:sz w:val="24"/>
    </w:rPr>
  </w:style>
  <w:style w:type="paragraph" w:customStyle="1" w:styleId="45">
    <w:name w:val="רשימה4 ממה"/>
    <w:basedOn w:val="a4"/>
    <w:link w:val="46"/>
    <w:qFormat/>
    <w:rsid w:val="00DE6286"/>
    <w:pPr>
      <w:widowControl w:val="0"/>
      <w:spacing w:line="280" w:lineRule="exact"/>
      <w:ind w:left="2552"/>
    </w:pPr>
    <w:rPr>
      <w:rFonts w:ascii="Calibri" w:eastAsia="Calibri" w:hAnsi="Calibri" w:cs="Calibri"/>
      <w:color w:val="002060"/>
      <w:sz w:val="24"/>
    </w:rPr>
  </w:style>
  <w:style w:type="character" w:customStyle="1" w:styleId="46">
    <w:name w:val="רשימה4 ממה תו"/>
    <w:basedOn w:val="a5"/>
    <w:link w:val="45"/>
    <w:rsid w:val="00DE6286"/>
    <w:rPr>
      <w:rFonts w:ascii="Calibri" w:eastAsia="Calibri" w:hAnsi="Calibri" w:cs="Calibri"/>
      <w:color w:val="002060"/>
      <w:sz w:val="24"/>
    </w:rPr>
  </w:style>
  <w:style w:type="paragraph" w:customStyle="1" w:styleId="5">
    <w:name w:val="רשימה5 ממה"/>
    <w:basedOn w:val="a4"/>
    <w:link w:val="54"/>
    <w:qFormat/>
    <w:rsid w:val="00DE6286"/>
    <w:pPr>
      <w:widowControl w:val="0"/>
      <w:numPr>
        <w:numId w:val="21"/>
      </w:numPr>
      <w:spacing w:line="280" w:lineRule="exact"/>
    </w:pPr>
    <w:rPr>
      <w:rFonts w:ascii="Calibri" w:eastAsia="Calibri" w:hAnsi="Calibri" w:cs="Calibri"/>
      <w:color w:val="002060"/>
      <w:sz w:val="24"/>
    </w:rPr>
  </w:style>
  <w:style w:type="character" w:customStyle="1" w:styleId="54">
    <w:name w:val="רשימה5 ממה תו"/>
    <w:basedOn w:val="a5"/>
    <w:link w:val="5"/>
    <w:rsid w:val="00DE6286"/>
    <w:rPr>
      <w:rFonts w:ascii="Calibri" w:eastAsia="Calibri" w:hAnsi="Calibri" w:cs="Calibri"/>
      <w:color w:val="002060"/>
      <w:sz w:val="24"/>
    </w:rPr>
  </w:style>
  <w:style w:type="paragraph" w:customStyle="1" w:styleId="afffff0">
    <w:name w:val="הערת שוליים ממה"/>
    <w:basedOn w:val="a4"/>
    <w:link w:val="afffff1"/>
    <w:qFormat/>
    <w:rsid w:val="00DE6286"/>
    <w:pPr>
      <w:widowControl w:val="0"/>
      <w:spacing w:line="280" w:lineRule="exact"/>
      <w:ind w:left="1985" w:hanging="851"/>
    </w:pPr>
    <w:rPr>
      <w:rFonts w:ascii="Calibri" w:eastAsia="Calibri" w:hAnsi="Calibri" w:cs="Calibri"/>
      <w:color w:val="002060"/>
      <w:sz w:val="24"/>
      <w:szCs w:val="20"/>
    </w:rPr>
  </w:style>
  <w:style w:type="character" w:customStyle="1" w:styleId="afffff1">
    <w:name w:val="הערת שוליים ממה תו"/>
    <w:basedOn w:val="a5"/>
    <w:link w:val="afffff0"/>
    <w:rsid w:val="00DE6286"/>
    <w:rPr>
      <w:rFonts w:ascii="Calibri" w:eastAsia="Calibri" w:hAnsi="Calibri" w:cs="Calibri"/>
      <w:color w:val="002060"/>
      <w:sz w:val="24"/>
      <w:szCs w:val="20"/>
    </w:rPr>
  </w:style>
  <w:style w:type="paragraph" w:customStyle="1" w:styleId="afffff2">
    <w:name w:val="הערת סיום ממה"/>
    <w:basedOn w:val="a4"/>
    <w:link w:val="afffff3"/>
    <w:qFormat/>
    <w:rsid w:val="00DE6286"/>
    <w:pPr>
      <w:widowControl w:val="0"/>
      <w:spacing w:line="240" w:lineRule="auto"/>
      <w:ind w:left="1134"/>
    </w:pPr>
    <w:rPr>
      <w:rFonts w:ascii="Calibri" w:eastAsia="Calibri" w:hAnsi="Calibri" w:cs="Calibri"/>
      <w:color w:val="002060"/>
      <w:sz w:val="24"/>
      <w:szCs w:val="20"/>
    </w:rPr>
  </w:style>
  <w:style w:type="character" w:customStyle="1" w:styleId="afffff3">
    <w:name w:val="הערת סיום ממה תו"/>
    <w:basedOn w:val="a5"/>
    <w:link w:val="afffff2"/>
    <w:rsid w:val="00DE6286"/>
    <w:rPr>
      <w:rFonts w:ascii="Calibri" w:eastAsia="Calibri" w:hAnsi="Calibri" w:cs="Calibri"/>
      <w:color w:val="002060"/>
      <w:sz w:val="24"/>
      <w:szCs w:val="20"/>
    </w:rPr>
  </w:style>
  <w:style w:type="paragraph" w:customStyle="1" w:styleId="1f9">
    <w:name w:val="ליקוי/ממצא חיובי/המלצה1 ממה"/>
    <w:next w:val="a4"/>
    <w:link w:val="1fa"/>
    <w:qFormat/>
    <w:rsid w:val="00DE6286"/>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fa">
    <w:name w:val="ליקוי/ממצא חיובי/המלצה1 ממה תו"/>
    <w:basedOn w:val="a5"/>
    <w:link w:val="1f9"/>
    <w:rsid w:val="00DE6286"/>
    <w:rPr>
      <w:rFonts w:ascii="Calibri" w:eastAsia="Calibri" w:hAnsi="Calibri" w:cs="Calibri"/>
      <w:color w:val="002060"/>
      <w:sz w:val="24"/>
    </w:rPr>
  </w:style>
  <w:style w:type="paragraph" w:customStyle="1" w:styleId="2c">
    <w:name w:val="ליקוי/ממצא חיובי/המלצה2 ממה"/>
    <w:basedOn w:val="a4"/>
    <w:next w:val="a4"/>
    <w:link w:val="2d"/>
    <w:qFormat/>
    <w:rsid w:val="00DE6286"/>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d">
    <w:name w:val="ליקוי/ממצא חיובי/המלצה2 ממה תו"/>
    <w:basedOn w:val="1fa"/>
    <w:link w:val="2c"/>
    <w:rsid w:val="00DE6286"/>
    <w:rPr>
      <w:rFonts w:ascii="Calibri" w:eastAsia="Calibri" w:hAnsi="Calibri" w:cs="Calibri"/>
      <w:color w:val="002060"/>
      <w:sz w:val="24"/>
    </w:rPr>
  </w:style>
  <w:style w:type="paragraph" w:customStyle="1" w:styleId="3a">
    <w:name w:val="ליקוי/ממצא חיובי/המלצה3 ממה"/>
    <w:basedOn w:val="a4"/>
    <w:link w:val="3b"/>
    <w:qFormat/>
    <w:rsid w:val="00DE6286"/>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b">
    <w:name w:val="ליקוי/ממצא חיובי/המלצה3 ממה תו"/>
    <w:basedOn w:val="a5"/>
    <w:link w:val="3a"/>
    <w:rsid w:val="00DE6286"/>
    <w:rPr>
      <w:rFonts w:ascii="Calibri" w:eastAsia="Calibri" w:hAnsi="Calibri" w:cs="Calibri"/>
      <w:color w:val="002060"/>
      <w:sz w:val="24"/>
    </w:rPr>
  </w:style>
  <w:style w:type="paragraph" w:customStyle="1" w:styleId="afffff4">
    <w:name w:val="נבנצאל ממה"/>
    <w:basedOn w:val="a4"/>
    <w:next w:val="a4"/>
    <w:link w:val="afffff5"/>
    <w:uiPriority w:val="99"/>
    <w:qFormat/>
    <w:rsid w:val="00DE6286"/>
    <w:pPr>
      <w:keepNext/>
      <w:spacing w:line="280" w:lineRule="exact"/>
      <w:jc w:val="left"/>
    </w:pPr>
    <w:rPr>
      <w:rFonts w:ascii="Calibri" w:eastAsia="Calibri" w:hAnsi="Calibri" w:cs="Calibri"/>
      <w:color w:val="002060"/>
      <w:szCs w:val="20"/>
    </w:rPr>
  </w:style>
  <w:style w:type="character" w:customStyle="1" w:styleId="afffff5">
    <w:name w:val="נבנצאל ממה תו"/>
    <w:basedOn w:val="a5"/>
    <w:link w:val="afffff4"/>
    <w:uiPriority w:val="99"/>
    <w:rsid w:val="00DE6286"/>
    <w:rPr>
      <w:rFonts w:ascii="Calibri" w:eastAsia="Calibri" w:hAnsi="Calibri" w:cs="Calibri"/>
      <w:color w:val="002060"/>
      <w:szCs w:val="20"/>
    </w:rPr>
  </w:style>
  <w:style w:type="paragraph" w:customStyle="1" w:styleId="afffff6">
    <w:name w:val="רגיל ממה"/>
    <w:basedOn w:val="a4"/>
    <w:link w:val="afffff7"/>
    <w:qFormat/>
    <w:rsid w:val="00DE6286"/>
    <w:pPr>
      <w:widowControl w:val="0"/>
      <w:spacing w:line="280" w:lineRule="exact"/>
      <w:ind w:left="1134"/>
    </w:pPr>
    <w:rPr>
      <w:rFonts w:ascii="Calibri" w:eastAsia="Calibri" w:hAnsi="Calibri" w:cs="Calibri"/>
      <w:color w:val="002060"/>
      <w:sz w:val="24"/>
    </w:rPr>
  </w:style>
  <w:style w:type="character" w:customStyle="1" w:styleId="afffff7">
    <w:name w:val="רגיל ממה תו"/>
    <w:basedOn w:val="a5"/>
    <w:link w:val="afffff6"/>
    <w:rsid w:val="00DE6286"/>
    <w:rPr>
      <w:rFonts w:ascii="Calibri" w:eastAsia="Calibri" w:hAnsi="Calibri" w:cs="Calibri"/>
      <w:color w:val="002060"/>
      <w:sz w:val="24"/>
    </w:rPr>
  </w:style>
  <w:style w:type="paragraph" w:customStyle="1" w:styleId="afffff8">
    <w:name w:val="סיכום ממה"/>
    <w:basedOn w:val="a4"/>
    <w:next w:val="a4"/>
    <w:link w:val="afffff9"/>
    <w:qFormat/>
    <w:rsid w:val="00DE6286"/>
    <w:pPr>
      <w:spacing w:line="276" w:lineRule="auto"/>
      <w:ind w:left="1140"/>
    </w:pPr>
    <w:rPr>
      <w:rFonts w:ascii="Calibri" w:eastAsia="Calibri" w:hAnsi="Calibri" w:cs="Calibri"/>
      <w:b/>
      <w:bCs/>
      <w:color w:val="FFFFFF" w:themeColor="background1"/>
      <w:sz w:val="2"/>
      <w:szCs w:val="2"/>
    </w:rPr>
  </w:style>
  <w:style w:type="character" w:customStyle="1" w:styleId="afffff9">
    <w:name w:val="סיכום ממה תו"/>
    <w:basedOn w:val="a5"/>
    <w:link w:val="afffff8"/>
    <w:rsid w:val="00DE6286"/>
    <w:rPr>
      <w:rFonts w:ascii="Calibri" w:eastAsia="Calibri" w:hAnsi="Calibri" w:cs="Calibri"/>
      <w:b/>
      <w:bCs/>
      <w:color w:val="FFFFFF" w:themeColor="background1"/>
      <w:sz w:val="2"/>
      <w:szCs w:val="2"/>
    </w:rPr>
  </w:style>
  <w:style w:type="paragraph" w:customStyle="1" w:styleId="afffffa">
    <w:name w:val="טקסט סיכום ממה"/>
    <w:basedOn w:val="a4"/>
    <w:next w:val="a4"/>
    <w:qFormat/>
    <w:rsid w:val="00DE6286"/>
    <w:pPr>
      <w:widowControl w:val="0"/>
      <w:spacing w:after="240" w:line="280" w:lineRule="exact"/>
      <w:ind w:left="1140"/>
    </w:pPr>
    <w:rPr>
      <w:rFonts w:ascii="Calibri" w:eastAsia="Calibri" w:hAnsi="Calibri" w:cs="Calibri"/>
      <w:bCs/>
      <w:color w:val="002060"/>
      <w:sz w:val="24"/>
    </w:rPr>
  </w:style>
  <w:style w:type="paragraph" w:customStyle="1" w:styleId="afffffb">
    <w:name w:val="סיכום ביניים ממה"/>
    <w:basedOn w:val="a4"/>
    <w:next w:val="a4"/>
    <w:qFormat/>
    <w:rsid w:val="00DE6286"/>
    <w:pPr>
      <w:widowControl w:val="0"/>
      <w:spacing w:before="240" w:after="240"/>
      <w:ind w:left="1134"/>
    </w:pPr>
    <w:rPr>
      <w:rFonts w:ascii="Calibri" w:eastAsia="Calibri" w:hAnsi="Calibri" w:cs="Calibri"/>
      <w:noProof/>
      <w:color w:val="002060"/>
      <w:sz w:val="24"/>
    </w:rPr>
  </w:style>
  <w:style w:type="paragraph" w:customStyle="1" w:styleId="afffffc">
    <w:name w:val="טקסט סיכום ביניים ממה"/>
    <w:basedOn w:val="a4"/>
    <w:next w:val="a4"/>
    <w:qFormat/>
    <w:rsid w:val="00DE6286"/>
    <w:pPr>
      <w:widowControl w:val="0"/>
      <w:spacing w:after="240" w:line="280" w:lineRule="exact"/>
      <w:ind w:left="1134"/>
    </w:pPr>
    <w:rPr>
      <w:rFonts w:ascii="Calibri" w:eastAsia="Calibri" w:hAnsi="Calibri" w:cs="Calibri"/>
      <w:bCs/>
      <w:color w:val="002060"/>
      <w:sz w:val="24"/>
    </w:rPr>
  </w:style>
  <w:style w:type="paragraph" w:customStyle="1" w:styleId="a2">
    <w:name w:val="תרשים ממה"/>
    <w:basedOn w:val="a4"/>
    <w:next w:val="a4"/>
    <w:link w:val="afffffd"/>
    <w:qFormat/>
    <w:rsid w:val="00DE6286"/>
    <w:pPr>
      <w:keepNext/>
      <w:keepLines/>
      <w:widowControl w:val="0"/>
      <w:numPr>
        <w:numId w:val="22"/>
      </w:numPr>
      <w:spacing w:line="280" w:lineRule="exact"/>
      <w:jc w:val="center"/>
      <w:outlineLvl w:val="6"/>
    </w:pPr>
    <w:rPr>
      <w:rFonts w:ascii="Calibri" w:eastAsia="Calibri" w:hAnsi="Calibri" w:cs="Calibri"/>
      <w:b/>
      <w:bCs/>
      <w:color w:val="002060"/>
      <w:sz w:val="24"/>
    </w:rPr>
  </w:style>
  <w:style w:type="character" w:customStyle="1" w:styleId="afffffd">
    <w:name w:val="תרשים ממה תו"/>
    <w:basedOn w:val="a5"/>
    <w:link w:val="a2"/>
    <w:rsid w:val="00DE6286"/>
    <w:rPr>
      <w:rFonts w:ascii="Calibri" w:eastAsia="Calibri" w:hAnsi="Calibri" w:cs="Calibri"/>
      <w:b/>
      <w:bCs/>
      <w:color w:val="002060"/>
      <w:sz w:val="24"/>
    </w:rPr>
  </w:style>
  <w:style w:type="paragraph" w:customStyle="1" w:styleId="a0">
    <w:name w:val="תמונה ממה"/>
    <w:basedOn w:val="a4"/>
    <w:next w:val="a4"/>
    <w:link w:val="afffffe"/>
    <w:qFormat/>
    <w:rsid w:val="00DE6286"/>
    <w:pPr>
      <w:keepNext/>
      <w:keepLines/>
      <w:widowControl w:val="0"/>
      <w:numPr>
        <w:numId w:val="23"/>
      </w:numPr>
      <w:spacing w:line="280" w:lineRule="exact"/>
      <w:jc w:val="center"/>
      <w:outlineLvl w:val="6"/>
    </w:pPr>
    <w:rPr>
      <w:rFonts w:ascii="Calibri" w:eastAsia="Calibri" w:hAnsi="Calibri" w:cs="Calibri"/>
      <w:b/>
      <w:bCs/>
      <w:color w:val="002060"/>
      <w:sz w:val="24"/>
    </w:rPr>
  </w:style>
  <w:style w:type="character" w:customStyle="1" w:styleId="afffffe">
    <w:name w:val="תמונה ממה תו"/>
    <w:basedOn w:val="a5"/>
    <w:link w:val="a0"/>
    <w:rsid w:val="00DE6286"/>
    <w:rPr>
      <w:rFonts w:ascii="Calibri" w:eastAsia="Calibri" w:hAnsi="Calibri" w:cs="Calibri"/>
      <w:b/>
      <w:bCs/>
      <w:color w:val="002060"/>
      <w:sz w:val="24"/>
    </w:rPr>
  </w:style>
  <w:style w:type="paragraph" w:customStyle="1" w:styleId="a">
    <w:name w:val="לוח ממה"/>
    <w:basedOn w:val="a4"/>
    <w:next w:val="a4"/>
    <w:link w:val="affffff"/>
    <w:qFormat/>
    <w:rsid w:val="00DE6286"/>
    <w:pPr>
      <w:keepNext/>
      <w:keepLines/>
      <w:widowControl w:val="0"/>
      <w:numPr>
        <w:numId w:val="24"/>
      </w:numPr>
      <w:spacing w:line="280" w:lineRule="exact"/>
      <w:jc w:val="center"/>
      <w:outlineLvl w:val="6"/>
    </w:pPr>
    <w:rPr>
      <w:rFonts w:ascii="Calibri" w:eastAsia="Calibri" w:hAnsi="Calibri" w:cs="Calibri"/>
      <w:b/>
      <w:bCs/>
      <w:color w:val="002060"/>
      <w:sz w:val="24"/>
    </w:rPr>
  </w:style>
  <w:style w:type="character" w:customStyle="1" w:styleId="affffff">
    <w:name w:val="לוח ממה תו"/>
    <w:basedOn w:val="a5"/>
    <w:link w:val="a"/>
    <w:rsid w:val="00DE6286"/>
    <w:rPr>
      <w:rFonts w:ascii="Calibri" w:eastAsia="Calibri" w:hAnsi="Calibri" w:cs="Calibri"/>
      <w:b/>
      <w:bCs/>
      <w:color w:val="002060"/>
      <w:sz w:val="24"/>
    </w:rPr>
  </w:style>
  <w:style w:type="paragraph" w:customStyle="1" w:styleId="a1">
    <w:name w:val="מפה ממה"/>
    <w:basedOn w:val="a4"/>
    <w:next w:val="a4"/>
    <w:link w:val="affffff0"/>
    <w:qFormat/>
    <w:rsid w:val="00DE6286"/>
    <w:pPr>
      <w:keepNext/>
      <w:keepLines/>
      <w:widowControl w:val="0"/>
      <w:numPr>
        <w:numId w:val="25"/>
      </w:numPr>
      <w:spacing w:line="280" w:lineRule="exact"/>
      <w:jc w:val="center"/>
      <w:outlineLvl w:val="6"/>
    </w:pPr>
    <w:rPr>
      <w:rFonts w:ascii="Calibri" w:eastAsia="Calibri" w:hAnsi="Calibri" w:cs="Calibri"/>
      <w:b/>
      <w:bCs/>
      <w:color w:val="002060"/>
      <w:sz w:val="24"/>
    </w:rPr>
  </w:style>
  <w:style w:type="character" w:customStyle="1" w:styleId="affffff0">
    <w:name w:val="מפה ממה תו"/>
    <w:basedOn w:val="a5"/>
    <w:link w:val="a1"/>
    <w:rsid w:val="00DE6286"/>
    <w:rPr>
      <w:rFonts w:ascii="Calibri" w:eastAsia="Calibri" w:hAnsi="Calibri" w:cs="Calibri"/>
      <w:b/>
      <w:bCs/>
      <w:color w:val="002060"/>
      <w:sz w:val="24"/>
    </w:rPr>
  </w:style>
  <w:style w:type="paragraph" w:customStyle="1" w:styleId="affffff1">
    <w:name w:val="מקור ממה"/>
    <w:basedOn w:val="a4"/>
    <w:next w:val="a4"/>
    <w:qFormat/>
    <w:rsid w:val="00DE6286"/>
    <w:pPr>
      <w:keepNext/>
      <w:keepLines/>
      <w:widowControl w:val="0"/>
      <w:ind w:left="1134"/>
    </w:pPr>
    <w:rPr>
      <w:rFonts w:ascii="Calibri" w:eastAsia="Calibri" w:hAnsi="Calibri" w:cs="Calibri"/>
      <w:color w:val="002060"/>
      <w:szCs w:val="20"/>
    </w:rPr>
  </w:style>
  <w:style w:type="paragraph" w:customStyle="1" w:styleId="affffff2">
    <w:name w:val="אובייקט ממה"/>
    <w:basedOn w:val="a4"/>
    <w:next w:val="a4"/>
    <w:qFormat/>
    <w:rsid w:val="00DE6286"/>
    <w:pPr>
      <w:keepNext/>
      <w:widowControl w:val="0"/>
      <w:spacing w:line="269" w:lineRule="auto"/>
      <w:ind w:left="1134"/>
    </w:pPr>
    <w:rPr>
      <w:rFonts w:ascii="Calibri" w:eastAsia="Calibri" w:hAnsi="Calibri" w:cs="Calibri"/>
      <w:noProof/>
      <w:color w:val="002060"/>
      <w:sz w:val="24"/>
    </w:rPr>
  </w:style>
  <w:style w:type="paragraph" w:customStyle="1" w:styleId="affffff3">
    <w:name w:val="רכיבי המבוא ממה"/>
    <w:basedOn w:val="a4"/>
    <w:link w:val="affffff4"/>
    <w:qFormat/>
    <w:rsid w:val="00DE6286"/>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ffffff4">
    <w:name w:val="רכיבי המבוא ממה תו"/>
    <w:basedOn w:val="a5"/>
    <w:link w:val="affffff3"/>
    <w:rsid w:val="00DE6286"/>
    <w:rPr>
      <w:rFonts w:ascii="Calibri" w:eastAsia="Calibri" w:hAnsi="Calibri" w:cs="Calibri"/>
      <w:color w:val="002060"/>
      <w:szCs w:val="20"/>
    </w:rPr>
  </w:style>
  <w:style w:type="paragraph" w:customStyle="1" w:styleId="affffff5">
    <w:name w:val="אייקון במבוא ממה"/>
    <w:basedOn w:val="a4"/>
    <w:link w:val="affffff6"/>
    <w:qFormat/>
    <w:rsid w:val="00DE6286"/>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ffffff6">
    <w:name w:val="אייקון במבוא ממה תו"/>
    <w:basedOn w:val="a5"/>
    <w:link w:val="affffff5"/>
    <w:rsid w:val="00DE6286"/>
    <w:rPr>
      <w:rFonts w:ascii="Calibri" w:eastAsia="Calibri" w:hAnsi="Calibri" w:cs="Calibri"/>
      <w:bCs/>
      <w:color w:val="00206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0.jpeg"/><Relationship Id="rId21" Type="http://schemas.openxmlformats.org/officeDocument/2006/relationships/image" Target="media/image5.jpeg"/><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image" Target="media/image9.jpeg"/><Relationship Id="rId33" Type="http://schemas.openxmlformats.org/officeDocument/2006/relationships/image" Target="media/image17.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jpeg"/><Relationship Id="rId32" Type="http://schemas.openxmlformats.org/officeDocument/2006/relationships/image" Target="media/image16.jpe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image" Target="media/image1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header" Target="header7.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mvdocd2app.mevaker.nlb/D2/?docbase=NM_PRD&amp;locateId=090bc09b844fd1c3&amp;application=Mevak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theme/_rels/theme1.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F7603606-5E1C-4A20-A662-7530344C0C79}">
  <ds:schemaRef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schemas.microsoft.com/sharepoint/v3"/>
    <ds:schemaRef ds:uri="http://purl.org/dc/terms/"/>
  </ds:schemaRefs>
</ds:datastoreItem>
</file>

<file path=customXml/itemProps3.xml><?xml version="1.0" encoding="utf-8"?>
<ds:datastoreItem xmlns:ds="http://schemas.openxmlformats.org/officeDocument/2006/customXml" ds:itemID="{9F830B1D-501B-4E29-AD31-89F24F4DF66A}"/>
</file>

<file path=customXml/itemProps4.xml><?xml version="1.0" encoding="utf-8"?>
<ds:datastoreItem xmlns:ds="http://schemas.openxmlformats.org/officeDocument/2006/customXml" ds:itemID="{A0E14567-C7A6-4F92-A835-0686E82FE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6737</Words>
  <Characters>33688</Characters>
  <Application>Microsoft Office Word</Application>
  <DocSecurity>0</DocSecurity>
  <Lines>280</Lines>
  <Paragraphs>80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חיים שרון</cp:lastModifiedBy>
  <cp:revision>2</cp:revision>
  <cp:lastPrinted>2025-07-13T06:30:00Z</cp:lastPrinted>
  <dcterms:created xsi:type="dcterms:W3CDTF">2025-07-15T11:57:00Z</dcterms:created>
  <dcterms:modified xsi:type="dcterms:W3CDTF">2025-07-15T11:57:00Z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