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FB414E" w:rsidP="006E1414">
      <w:pPr>
        <w:spacing w:before="3480" w:after="2040" w:line="800" w:lineRule="exact"/>
        <w:jc w:val="center"/>
        <w:rPr>
          <w:rFonts w:ascii="Calibri" w:hAnsi="Calibri" w:cs="Calibri"/>
          <w:b/>
          <w:bCs/>
          <w:color w:val="002060"/>
          <w:sz w:val="80"/>
          <w:szCs w:val="80"/>
          <w:rtl/>
        </w:rPr>
        <w:sectPr w:rsidSect="00FB414E">
          <w:headerReference w:type="even" r:id="rId6"/>
          <w:headerReference w:type="default" r:id="rId7"/>
          <w:footerReference w:type="even" r:id="rId8"/>
          <w:footerReference w:type="default" r:id="rId9"/>
          <w:headerReference w:type="first" r:id="rId10"/>
          <w:footerReference w:type="first" r:id="rId11"/>
          <w:pgSz w:w="11340" w:h="14175" w:code="9"/>
          <w:pgMar w:top="2268" w:right="1276" w:bottom="1588" w:left="1134" w:header="709" w:footer="709" w:gutter="0"/>
          <w:cols w:space="708"/>
          <w:titlePg/>
          <w:bidi/>
          <w:rtlGutter/>
          <w:docGrid w:linePitch="360"/>
        </w:sectPr>
      </w:pPr>
      <w:r w:rsidRPr="00C14CCB">
        <w:rPr>
          <w:rFonts w:ascii="Calibri" w:hAnsi="Calibri" w:cs="Calibri"/>
          <w:b/>
          <w:bCs/>
          <w:color w:val="002060"/>
          <w:sz w:val="80"/>
          <w:szCs w:val="80"/>
          <w:rtl/>
        </w:rPr>
        <w:t>משק הדם הלאומי בעת שגרה ובעיתות חירום - בראי שבעה באוקטובר 2023 ומלחמת חרבות ברזל</w:t>
      </w:r>
    </w:p>
    <w:p w:rsidR="00884563" w:rsidRPr="00884563" w:rsidP="009E5C7C">
      <w:pPr>
        <w:pStyle w:val="Heading1"/>
        <w:rPr>
          <w:rFonts w:eastAsia="Times New Roman"/>
          <w:rtl/>
        </w:rPr>
      </w:pPr>
      <w:bookmarkStart w:id="0" w:name="_Hlk202681793"/>
      <w:bookmarkStart w:id="1" w:name="_Hlk192594390"/>
      <w:r w:rsidRPr="00884563">
        <w:rPr>
          <w:rFonts w:eastAsia="Times New Roman" w:hint="cs"/>
          <w:rtl/>
        </w:rPr>
        <w:t xml:space="preserve">משק הדם הלאומי בעת שגרה ובעיתות חירום - </w:t>
      </w:r>
      <w:bookmarkStart w:id="2" w:name="_Hlk217804366"/>
      <w:r w:rsidRPr="00884563">
        <w:rPr>
          <w:rFonts w:eastAsia="Times New Roman" w:hint="cs"/>
          <w:rtl/>
        </w:rPr>
        <w:t>בראי שבעה באוקטובר 2023 ומלחמת חרבות ברזל</w:t>
      </w:r>
      <w:bookmarkEnd w:id="2"/>
    </w:p>
    <w:p w:rsidR="00884563" w:rsidRPr="00884563" w:rsidP="00884563">
      <w:pPr>
        <w:spacing w:line="269" w:lineRule="auto"/>
        <w:rPr>
          <w:rFonts w:eastAsia="Calibri"/>
          <w:rtl/>
        </w:rPr>
      </w:pPr>
    </w:p>
    <w:p w:rsidR="00884563" w:rsidRPr="00884563" w:rsidP="009E5C7C">
      <w:pPr>
        <w:pStyle w:val="Heading3"/>
        <w:rPr>
          <w:rFonts w:eastAsia="Times New Roman"/>
          <w:rtl/>
        </w:rPr>
      </w:pPr>
      <w:r w:rsidRPr="00884563">
        <w:rPr>
          <w:rFonts w:eastAsia="Times New Roman" w:hint="cs"/>
          <w:rtl/>
        </w:rPr>
        <w:t>מבוא</w:t>
      </w:r>
    </w:p>
    <w:p w:rsidR="00884563" w:rsidRPr="00884563" w:rsidP="00884563">
      <w:pPr>
        <w:spacing w:line="269" w:lineRule="auto"/>
        <w:rPr>
          <w:rFonts w:eastAsia="Calibri"/>
          <w:rtl/>
        </w:rPr>
      </w:pPr>
      <w:bookmarkStart w:id="3" w:name="tempMark"/>
      <w:bookmarkEnd w:id="3"/>
    </w:p>
    <w:p w:rsidR="00884563" w:rsidRPr="00884563" w:rsidP="00884563">
      <w:pPr>
        <w:spacing w:line="269" w:lineRule="auto"/>
        <w:rPr>
          <w:rFonts w:eastAsia="Calibri"/>
          <w:rtl/>
        </w:rPr>
      </w:pPr>
      <w:bookmarkStart w:id="4" w:name="_Hlk182990356"/>
      <w:bookmarkStart w:id="5" w:name="_Hlk191906980"/>
      <w:r w:rsidRPr="00884563">
        <w:rPr>
          <w:rFonts w:eastAsia="Calibri"/>
          <w:rtl/>
        </w:rPr>
        <w:t xml:space="preserve">ביום שמחת תורה, שבעה באוקטובר 2023, תקף ארגון הטרור חמאס את מדינת ישראל </w:t>
      </w:r>
      <w:r w:rsidRPr="00884563">
        <w:rPr>
          <w:rFonts w:eastAsia="Calibri" w:hint="cs"/>
          <w:rtl/>
        </w:rPr>
        <w:t>ב</w:t>
      </w:r>
      <w:r w:rsidRPr="00884563">
        <w:rPr>
          <w:rFonts w:eastAsia="Calibri"/>
          <w:rtl/>
        </w:rPr>
        <w:t>ירי של אלפי</w:t>
      </w:r>
      <w:r w:rsidRPr="00884563">
        <w:rPr>
          <w:rFonts w:eastAsia="Calibri" w:hint="cs"/>
          <w:rtl/>
        </w:rPr>
        <w:t xml:space="preserve"> רקטות ופצצות מרגמה</w:t>
      </w:r>
      <w:r w:rsidRPr="00884563">
        <w:rPr>
          <w:rFonts w:eastAsia="Calibri"/>
          <w:rtl/>
        </w:rPr>
        <w:t xml:space="preserve"> ו</w:t>
      </w:r>
      <w:r w:rsidRPr="00884563">
        <w:rPr>
          <w:rFonts w:eastAsia="Calibri" w:hint="cs"/>
          <w:rtl/>
        </w:rPr>
        <w:t>ב</w:t>
      </w:r>
      <w:r w:rsidRPr="00884563">
        <w:rPr>
          <w:rFonts w:eastAsia="Calibri"/>
          <w:rtl/>
        </w:rPr>
        <w:t xml:space="preserve">חדירה של אלפי מחבלים לבסיסי צה"ל, לערים וליישובים בנגב המערבי (יישובי עוטף עזה). המחבלים הגיעו גם </w:t>
      </w:r>
      <w:r w:rsidRPr="00884563">
        <w:rPr>
          <w:rFonts w:eastAsia="Calibri" w:hint="cs"/>
          <w:rtl/>
        </w:rPr>
        <w:t>למסיבות</w:t>
      </w:r>
      <w:r w:rsidRPr="00884563">
        <w:rPr>
          <w:rFonts w:eastAsia="Calibri"/>
          <w:rtl/>
        </w:rPr>
        <w:t xml:space="preserve"> מרוב</w:t>
      </w:r>
      <w:r w:rsidRPr="00884563">
        <w:rPr>
          <w:rFonts w:eastAsia="Calibri" w:hint="cs"/>
          <w:rtl/>
        </w:rPr>
        <w:t>ו</w:t>
      </w:r>
      <w:r w:rsidRPr="00884563">
        <w:rPr>
          <w:rFonts w:eastAsia="Calibri"/>
          <w:rtl/>
        </w:rPr>
        <w:t>ת משתתפים שהתקיימ</w:t>
      </w:r>
      <w:r w:rsidRPr="00884563">
        <w:rPr>
          <w:rFonts w:eastAsia="Calibri" w:hint="cs"/>
          <w:rtl/>
        </w:rPr>
        <w:t>ו</w:t>
      </w:r>
      <w:r w:rsidRPr="00884563">
        <w:rPr>
          <w:rFonts w:eastAsia="Calibri"/>
          <w:rtl/>
        </w:rPr>
        <w:t xml:space="preserve"> סמוך לרצועת עזה. אלפי המחבלים שחדרו לישראל ביצעו מעשים נוראי</w:t>
      </w:r>
      <w:r w:rsidRPr="00884563">
        <w:rPr>
          <w:rFonts w:eastAsia="Calibri" w:hint="cs"/>
          <w:rtl/>
        </w:rPr>
        <w:t>י</w:t>
      </w:r>
      <w:r w:rsidRPr="00884563">
        <w:rPr>
          <w:rFonts w:eastAsia="Calibri"/>
          <w:rtl/>
        </w:rPr>
        <w:t xml:space="preserve">ם וקיצוניים באכזריותם. 415 חיילים ואנשי כוחות הביטחון נפלו בקרבות ו-905 אזרחים ישראלים וזרים נרצחו. </w:t>
      </w:r>
      <w:r w:rsidRPr="00884563">
        <w:rPr>
          <w:rFonts w:eastAsia="Calibri" w:hint="cs"/>
          <w:rtl/>
        </w:rPr>
        <w:t xml:space="preserve">המחבלים </w:t>
      </w:r>
      <w:r w:rsidRPr="00884563">
        <w:rPr>
          <w:rFonts w:eastAsia="Calibri"/>
          <w:rtl/>
        </w:rPr>
        <w:t xml:space="preserve">ביצעו פשעים מחרידים בנשים, גברים, קשישים, ילדים ותינוקות, חיילות וחיילים. </w:t>
      </w:r>
      <w:r w:rsidRPr="00884563">
        <w:rPr>
          <w:rFonts w:eastAsia="Calibri" w:hint="cs"/>
          <w:rtl/>
        </w:rPr>
        <w:t>הם פצעו אלפי בני אדם בגוף ובנפש, ביצעו בקורבנות פגיעות מיניות קשות וחטפו</w:t>
      </w:r>
      <w:r w:rsidRPr="00884563">
        <w:rPr>
          <w:rFonts w:eastAsia="Calibri"/>
          <w:rtl/>
        </w:rPr>
        <w:t xml:space="preserve"> </w:t>
      </w:r>
      <w:r w:rsidRPr="00884563">
        <w:rPr>
          <w:rFonts w:eastAsia="Calibri" w:hint="cs"/>
          <w:rtl/>
        </w:rPr>
        <w:t>ל</w:t>
      </w:r>
      <w:r w:rsidRPr="00884563">
        <w:rPr>
          <w:rFonts w:eastAsia="Calibri"/>
          <w:rtl/>
        </w:rPr>
        <w:t>שטח רצועת עזה 251 נשים, גברים וילדים</w:t>
      </w:r>
      <w:r w:rsidRPr="00884563">
        <w:rPr>
          <w:rFonts w:eastAsia="Calibri" w:hint="cs"/>
          <w:rtl/>
        </w:rPr>
        <w:t>.</w:t>
      </w:r>
      <w:bookmarkEnd w:id="4"/>
      <w:r w:rsidRPr="00884563">
        <w:rPr>
          <w:rFonts w:eastAsia="Calibri"/>
          <w:rtl/>
        </w:rPr>
        <w:t xml:space="preserve"> בתגובה </w:t>
      </w:r>
      <w:r w:rsidRPr="00884563">
        <w:rPr>
          <w:rFonts w:eastAsia="Calibri" w:hint="cs"/>
          <w:rtl/>
        </w:rPr>
        <w:t>ע</w:t>
      </w:r>
      <w:r w:rsidRPr="00884563">
        <w:rPr>
          <w:rFonts w:eastAsia="Calibri"/>
          <w:rtl/>
        </w:rPr>
        <w:t>ל</w:t>
      </w:r>
      <w:r w:rsidRPr="00884563">
        <w:rPr>
          <w:rFonts w:eastAsia="Calibri" w:hint="cs"/>
          <w:rtl/>
        </w:rPr>
        <w:t xml:space="preserve"> ה</w:t>
      </w:r>
      <w:r w:rsidRPr="00884563">
        <w:rPr>
          <w:rFonts w:eastAsia="Calibri"/>
          <w:rtl/>
        </w:rPr>
        <w:t xml:space="preserve">מתקפה הרצחנית </w:t>
      </w:r>
      <w:r w:rsidRPr="00884563">
        <w:rPr>
          <w:rFonts w:eastAsia="Calibri" w:hint="cs"/>
          <w:rtl/>
        </w:rPr>
        <w:t>הכריז שר הביטחון עוד באותו יום על "מצב מיוחד בעורף"</w:t>
      </w:r>
      <w:r>
        <w:rPr>
          <w:rFonts w:eastAsia="Calibri"/>
          <w:vertAlign w:val="superscript"/>
          <w:rtl/>
        </w:rPr>
        <w:footnoteReference w:id="2"/>
      </w:r>
      <w:r w:rsidRPr="00884563">
        <w:rPr>
          <w:rFonts w:eastAsia="Calibri" w:hint="cs"/>
          <w:rtl/>
        </w:rPr>
        <w:t>, שהורחב באותו הערב לשטח המדינה כולה.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תרחיש של התקפת מחבלים על יישובי עוטף עזה עם מספר כה גדול של פצועים (כ-1,345 פצועים) ומשך לחימה כה ארוך כפי שקרה בשבעה באוקטובר הוא אירוע קיצון שלא היה חלק מתרחישי הייחוס</w:t>
      </w:r>
      <w:r>
        <w:rPr>
          <w:rFonts w:eastAsia="Calibri"/>
          <w:vertAlign w:val="superscript"/>
          <w:rtl/>
        </w:rPr>
        <w:footnoteReference w:id="3"/>
      </w:r>
      <w:r w:rsidRPr="00884563">
        <w:rPr>
          <w:rFonts w:eastAsia="Calibri" w:hint="cs"/>
          <w:rtl/>
        </w:rPr>
        <w:t xml:space="preserve"> הלאומיים, ולכן גם לא חלק מתורת הלחימה (תו"ל) שאליה נערכה מערכת הבריאות. </w:t>
      </w:r>
    </w:p>
    <w:bookmarkEnd w:id="5"/>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bookmarkStart w:id="6" w:name="_Hlk188776534"/>
      <w:bookmarkStart w:id="7" w:name="_Hlk193107026"/>
      <w:r w:rsidRPr="00884563">
        <w:rPr>
          <w:rFonts w:eastAsia="Calibri"/>
          <w:rtl/>
        </w:rPr>
        <w:t xml:space="preserve">במצב חירום רפואי </w:t>
      </w:r>
      <w:r w:rsidRPr="00884563">
        <w:rPr>
          <w:rFonts w:eastAsia="Calibri" w:hint="cs"/>
          <w:rtl/>
        </w:rPr>
        <w:t>כל אדם זכאי</w:t>
      </w:r>
      <w:r w:rsidRPr="00884563">
        <w:rPr>
          <w:rFonts w:eastAsia="Calibri"/>
          <w:rtl/>
        </w:rPr>
        <w:t xml:space="preserve"> לקבל טיפול רפואי דחוף</w:t>
      </w:r>
      <w:r w:rsidRPr="00884563">
        <w:rPr>
          <w:rFonts w:eastAsia="Calibri" w:hint="cs"/>
          <w:rtl/>
        </w:rPr>
        <w:t xml:space="preserve"> ללא התניה, בהתאם</w:t>
      </w:r>
      <w:r w:rsidRPr="00884563">
        <w:rPr>
          <w:rFonts w:eastAsia="Calibri"/>
          <w:rtl/>
        </w:rPr>
        <w:t xml:space="preserve"> </w:t>
      </w:r>
      <w:r w:rsidRPr="00884563">
        <w:rPr>
          <w:rFonts w:eastAsia="Calibri" w:hint="cs"/>
          <w:rtl/>
        </w:rPr>
        <w:t>ל</w:t>
      </w:r>
      <w:r w:rsidRPr="00884563">
        <w:rPr>
          <w:rFonts w:eastAsia="Calibri"/>
          <w:rtl/>
        </w:rPr>
        <w:t xml:space="preserve">חוק זכויות החולה, </w:t>
      </w:r>
      <w:r w:rsidRPr="00884563">
        <w:rPr>
          <w:rFonts w:eastAsia="Calibri" w:hint="cs"/>
          <w:rtl/>
        </w:rPr>
        <w:t>ה</w:t>
      </w:r>
      <w:r w:rsidRPr="00884563">
        <w:rPr>
          <w:rFonts w:eastAsia="Calibri"/>
          <w:rtl/>
        </w:rPr>
        <w:t>תשנ"ו-1996</w:t>
      </w:r>
      <w:bookmarkEnd w:id="6"/>
      <w:r>
        <w:rPr>
          <w:rFonts w:eastAsia="Calibri"/>
          <w:vertAlign w:val="superscript"/>
          <w:rtl/>
        </w:rPr>
        <w:footnoteReference w:id="4"/>
      </w:r>
      <w:r w:rsidRPr="00884563">
        <w:rPr>
          <w:rFonts w:eastAsia="Calibri" w:hint="cs"/>
          <w:rtl/>
        </w:rPr>
        <w:t xml:space="preserve">. כמו כן, זכאי </w:t>
      </w:r>
      <w:r w:rsidRPr="00884563">
        <w:rPr>
          <w:rFonts w:ascii="David" w:eastAsia="Calibri" w:hAnsi="David" w:hint="cs"/>
          <w:sz w:val="24"/>
          <w:rtl/>
        </w:rPr>
        <w:t xml:space="preserve">שירותי בריאות, על פי </w:t>
      </w:r>
      <w:r w:rsidRPr="00884563">
        <w:rPr>
          <w:rFonts w:ascii="David" w:eastAsia="Calibri" w:hAnsi="David"/>
          <w:sz w:val="24"/>
          <w:rtl/>
        </w:rPr>
        <w:t>חוק ביטוח בריאות ממלכתי</w:t>
      </w:r>
      <w:r w:rsidRPr="00884563">
        <w:rPr>
          <w:rFonts w:ascii="David" w:eastAsia="Calibri" w:hAnsi="David" w:hint="cs"/>
          <w:sz w:val="24"/>
          <w:rtl/>
        </w:rPr>
        <w:t xml:space="preserve">, התשנ"ד-1994, זכאים בין היתר לקבל </w:t>
      </w:r>
      <w:r w:rsidRPr="00884563">
        <w:rPr>
          <w:rFonts w:ascii="David" w:eastAsia="Calibri" w:hAnsi="David"/>
          <w:sz w:val="24"/>
          <w:rtl/>
        </w:rPr>
        <w:t xml:space="preserve">עירויים וזריקות, </w:t>
      </w:r>
      <w:r w:rsidRPr="00884563">
        <w:rPr>
          <w:rFonts w:ascii="David" w:eastAsia="Calibri" w:hAnsi="David" w:hint="cs"/>
          <w:sz w:val="24"/>
          <w:rtl/>
        </w:rPr>
        <w:t>למשל</w:t>
      </w:r>
      <w:r w:rsidRPr="00884563">
        <w:rPr>
          <w:rFonts w:ascii="David" w:eastAsia="Calibri" w:hAnsi="David"/>
          <w:sz w:val="24"/>
          <w:rtl/>
        </w:rPr>
        <w:t xml:space="preserve"> עירוי דם</w:t>
      </w:r>
      <w:r>
        <w:rPr>
          <w:rFonts w:ascii="David" w:eastAsia="Calibri" w:hAnsi="David"/>
          <w:sz w:val="24"/>
          <w:vertAlign w:val="superscript"/>
          <w:rtl/>
        </w:rPr>
        <w:footnoteReference w:id="5"/>
      </w:r>
      <w:r w:rsidRPr="00884563">
        <w:rPr>
          <w:rFonts w:ascii="David" w:eastAsia="Calibri" w:hAnsi="David" w:hint="cs"/>
          <w:sz w:val="24"/>
          <w:rtl/>
        </w:rPr>
        <w:t xml:space="preserve">. </w:t>
      </w:r>
      <w:bookmarkEnd w:id="7"/>
      <w:r w:rsidRPr="00884563">
        <w:rPr>
          <w:rFonts w:ascii="David" w:eastAsia="Calibri" w:hAnsi="David"/>
          <w:sz w:val="24"/>
          <w:rtl/>
        </w:rPr>
        <w:t>הדם הוא נוזל הזורם באופן קבוע בגוף דרך עורקים וורידים</w:t>
      </w:r>
      <w:r w:rsidRPr="00884563">
        <w:rPr>
          <w:rFonts w:ascii="David" w:eastAsia="Calibri" w:hAnsi="David" w:hint="cs"/>
          <w:sz w:val="24"/>
          <w:rtl/>
        </w:rPr>
        <w:t>, הוא</w:t>
      </w:r>
      <w:r w:rsidRPr="00884563">
        <w:rPr>
          <w:rFonts w:ascii="David" w:eastAsia="Calibri" w:hAnsi="David"/>
          <w:sz w:val="24"/>
          <w:rtl/>
        </w:rPr>
        <w:t xml:space="preserve"> מעביר חמצן מהריאות ואת תוצרי מערכת העיכול אל התאים ומסלק מהתאים </w:t>
      </w:r>
      <w:r w:rsidRPr="00884563">
        <w:rPr>
          <w:rFonts w:ascii="David" w:eastAsia="Calibri" w:hAnsi="David" w:hint="cs"/>
          <w:sz w:val="24"/>
          <w:rtl/>
        </w:rPr>
        <w:t xml:space="preserve">את </w:t>
      </w:r>
      <w:r w:rsidRPr="00884563">
        <w:rPr>
          <w:rFonts w:ascii="David" w:eastAsia="Calibri" w:hAnsi="David"/>
          <w:sz w:val="24"/>
          <w:rtl/>
        </w:rPr>
        <w:t>עודפי הפחמן הדו-חמצני וכל סוג פסולת אחרת. כמו כן</w:t>
      </w:r>
      <w:r w:rsidRPr="00884563">
        <w:rPr>
          <w:rFonts w:ascii="David" w:eastAsia="Calibri" w:hAnsi="David" w:hint="cs"/>
          <w:sz w:val="24"/>
          <w:rtl/>
        </w:rPr>
        <w:t>,</w:t>
      </w:r>
      <w:r w:rsidRPr="00884563">
        <w:rPr>
          <w:rFonts w:ascii="David" w:eastAsia="Calibri" w:hAnsi="David"/>
          <w:sz w:val="24"/>
          <w:rtl/>
        </w:rPr>
        <w:t xml:space="preserve"> הדם מוביל חומרי מזון לכל תאי הגוף</w:t>
      </w:r>
      <w:r>
        <w:rPr>
          <w:rFonts w:ascii="David" w:eastAsia="Calibri" w:hAnsi="David"/>
          <w:sz w:val="24"/>
          <w:vertAlign w:val="superscript"/>
          <w:rtl/>
        </w:rPr>
        <w:footnoteReference w:id="6"/>
      </w:r>
      <w:r w:rsidRPr="00884563">
        <w:rPr>
          <w:rFonts w:ascii="David" w:eastAsia="Calibri" w:hAnsi="David" w:hint="cs"/>
          <w:sz w:val="24"/>
          <w:rtl/>
        </w:rPr>
        <w:t xml:space="preserve">. </w:t>
      </w:r>
      <w:r w:rsidRPr="00884563">
        <w:rPr>
          <w:rFonts w:ascii="David" w:eastAsia="Calibri" w:hAnsi="David"/>
          <w:sz w:val="24"/>
          <w:rtl/>
        </w:rPr>
        <w:t>דם הוא מוצר חיוני והכרחי לטיפול יו</w:t>
      </w:r>
      <w:r w:rsidRPr="00884563">
        <w:rPr>
          <w:rFonts w:ascii="David" w:eastAsia="Calibri" w:hAnsi="David" w:hint="cs"/>
          <w:sz w:val="24"/>
          <w:rtl/>
        </w:rPr>
        <w:t>ם-</w:t>
      </w:r>
      <w:r w:rsidRPr="00884563">
        <w:rPr>
          <w:rFonts w:ascii="David" w:eastAsia="Calibri" w:hAnsi="David"/>
          <w:sz w:val="24"/>
          <w:rtl/>
        </w:rPr>
        <w:t xml:space="preserve">יומי באלפי חולים, לביצוע ניתוחים, השתלות והצלת חייהם של נפגעי טרור, תאונות דרכים </w:t>
      </w:r>
      <w:r w:rsidRPr="00884563">
        <w:rPr>
          <w:rFonts w:ascii="David" w:eastAsia="Calibri" w:hAnsi="David" w:hint="cs"/>
          <w:sz w:val="24"/>
          <w:rtl/>
        </w:rPr>
        <w:t>ו</w:t>
      </w:r>
      <w:r w:rsidRPr="00884563">
        <w:rPr>
          <w:rFonts w:ascii="David" w:eastAsia="Calibri" w:hAnsi="David"/>
          <w:sz w:val="24"/>
          <w:rtl/>
        </w:rPr>
        <w:t>מקרי טראומה</w:t>
      </w:r>
      <w:r>
        <w:rPr>
          <w:rFonts w:ascii="David" w:eastAsia="Calibri" w:hAnsi="David"/>
          <w:sz w:val="24"/>
          <w:vertAlign w:val="superscript"/>
          <w:rtl/>
        </w:rPr>
        <w:footnoteReference w:id="7"/>
      </w:r>
      <w:r w:rsidRPr="00884563">
        <w:rPr>
          <w:rFonts w:ascii="David" w:eastAsia="Calibri" w:hAnsi="David" w:hint="cs"/>
          <w:sz w:val="24"/>
          <w:rtl/>
        </w:rPr>
        <w:t>, הן בעת שגרה והן בעיתות חירום</w:t>
      </w:r>
      <w:r w:rsidRPr="00884563">
        <w:rPr>
          <w:rFonts w:ascii="David" w:eastAsia="Calibri" w:hAnsi="David"/>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sz w:val="24"/>
          <w:rtl/>
        </w:rPr>
        <w:t xml:space="preserve">מערך שירותי הדם </w:t>
      </w:r>
      <w:r w:rsidRPr="00884563">
        <w:rPr>
          <w:rFonts w:ascii="David" w:eastAsia="Calibri" w:hAnsi="David" w:hint="cs"/>
          <w:sz w:val="24"/>
          <w:rtl/>
        </w:rPr>
        <w:t>בישראל</w:t>
      </w:r>
      <w:r w:rsidRPr="00884563">
        <w:rPr>
          <w:rFonts w:ascii="David" w:eastAsia="Calibri" w:hAnsi="David"/>
          <w:sz w:val="24"/>
          <w:rtl/>
        </w:rPr>
        <w:t xml:space="preserve"> מושתת על שירותי הדם של מגן דוד אדום</w:t>
      </w:r>
      <w:r w:rsidRPr="00884563">
        <w:rPr>
          <w:rFonts w:ascii="David" w:eastAsia="Calibri" w:hAnsi="David" w:hint="cs"/>
          <w:sz w:val="24"/>
          <w:rtl/>
        </w:rPr>
        <w:t xml:space="preserve"> (להלן - מד"א)</w:t>
      </w:r>
      <w:r w:rsidRPr="00884563">
        <w:rPr>
          <w:rFonts w:ascii="David" w:eastAsia="Calibri" w:hAnsi="David"/>
          <w:sz w:val="24"/>
          <w:rtl/>
        </w:rPr>
        <w:t xml:space="preserve"> </w:t>
      </w:r>
      <w:r w:rsidRPr="00884563">
        <w:rPr>
          <w:rFonts w:ascii="David" w:eastAsia="Calibri" w:hAnsi="David" w:hint="cs"/>
          <w:sz w:val="24"/>
          <w:rtl/>
        </w:rPr>
        <w:t>באמצעות מרכז שירותי הדם של מד"א</w:t>
      </w:r>
      <w:r>
        <w:rPr>
          <w:rFonts w:ascii="David" w:eastAsia="Calibri" w:hAnsi="David"/>
          <w:sz w:val="24"/>
          <w:vertAlign w:val="superscript"/>
          <w:rtl/>
        </w:rPr>
        <w:footnoteReference w:id="8"/>
      </w:r>
      <w:r w:rsidRPr="00884563">
        <w:rPr>
          <w:rFonts w:ascii="David" w:eastAsia="Calibri" w:hAnsi="David" w:hint="cs"/>
          <w:sz w:val="24"/>
          <w:rtl/>
        </w:rPr>
        <w:t xml:space="preserve"> (להלן - בנק הדם המרכזי של מד"א) </w:t>
      </w:r>
      <w:r w:rsidRPr="00884563">
        <w:rPr>
          <w:rFonts w:ascii="David" w:eastAsia="Calibri" w:hAnsi="David"/>
          <w:sz w:val="24"/>
          <w:rtl/>
        </w:rPr>
        <w:t>ו</w:t>
      </w:r>
      <w:r w:rsidRPr="00884563">
        <w:rPr>
          <w:rFonts w:ascii="David" w:eastAsia="Calibri" w:hAnsi="David" w:hint="cs"/>
          <w:sz w:val="24"/>
          <w:rtl/>
        </w:rPr>
        <w:t xml:space="preserve">כן </w:t>
      </w:r>
      <w:r w:rsidRPr="00884563">
        <w:rPr>
          <w:rFonts w:ascii="David" w:eastAsia="Calibri" w:hAnsi="David"/>
          <w:sz w:val="24"/>
          <w:rtl/>
        </w:rPr>
        <w:t xml:space="preserve">על בנקי דם הפועלים </w:t>
      </w:r>
      <w:r w:rsidRPr="00884563">
        <w:rPr>
          <w:rFonts w:ascii="David" w:eastAsia="Calibri" w:hAnsi="David" w:hint="cs"/>
          <w:sz w:val="24"/>
          <w:rtl/>
        </w:rPr>
        <w:t xml:space="preserve">ב-31 בתי חולים. </w:t>
      </w:r>
      <w:r w:rsidRPr="00884563">
        <w:rPr>
          <w:rFonts w:ascii="David" w:eastAsia="Calibri" w:hAnsi="David"/>
          <w:sz w:val="24"/>
          <w:rtl/>
        </w:rPr>
        <w:t>על פי חוק מגן דוד</w:t>
      </w:r>
      <w:r w:rsidRPr="00884563">
        <w:rPr>
          <w:rFonts w:ascii="David" w:eastAsia="Calibri" w:hAnsi="David" w:hint="cs"/>
          <w:sz w:val="24"/>
          <w:rtl/>
        </w:rPr>
        <w:t xml:space="preserve"> </w:t>
      </w:r>
      <w:r w:rsidRPr="00884563">
        <w:rPr>
          <w:rFonts w:ascii="David" w:eastAsia="Calibri" w:hAnsi="David"/>
          <w:sz w:val="24"/>
          <w:rtl/>
        </w:rPr>
        <w:t>אדום, התש"י</w:t>
      </w:r>
      <w:r w:rsidRPr="00884563">
        <w:rPr>
          <w:rFonts w:ascii="David" w:eastAsia="Calibri" w:hAnsi="David" w:hint="cs"/>
          <w:sz w:val="24"/>
          <w:rtl/>
        </w:rPr>
        <w:t>-1950 (להלן - חוק מד"א)</w:t>
      </w:r>
      <w:r w:rsidRPr="00884563">
        <w:rPr>
          <w:rFonts w:ascii="David" w:eastAsia="Calibri" w:hAnsi="David"/>
          <w:sz w:val="24"/>
          <w:rtl/>
        </w:rPr>
        <w:t>, אחת ממטרותי</w:t>
      </w:r>
      <w:r w:rsidRPr="00884563">
        <w:rPr>
          <w:rFonts w:ascii="David" w:eastAsia="Calibri" w:hAnsi="David" w:hint="cs"/>
          <w:sz w:val="24"/>
          <w:rtl/>
        </w:rPr>
        <w:t>ו</w:t>
      </w:r>
      <w:r w:rsidRPr="00884563">
        <w:rPr>
          <w:rFonts w:ascii="David" w:eastAsia="Calibri" w:hAnsi="David"/>
          <w:sz w:val="24"/>
          <w:rtl/>
        </w:rPr>
        <w:t xml:space="preserve"> של </w:t>
      </w:r>
      <w:r w:rsidRPr="00884563">
        <w:rPr>
          <w:rFonts w:ascii="David" w:eastAsia="Calibri" w:hAnsi="David" w:hint="cs"/>
          <w:sz w:val="24"/>
          <w:rtl/>
        </w:rPr>
        <w:t xml:space="preserve">הארגון </w:t>
      </w:r>
      <w:r w:rsidRPr="00884563">
        <w:rPr>
          <w:rFonts w:ascii="David" w:eastAsia="Calibri" w:hAnsi="David"/>
          <w:sz w:val="24"/>
          <w:rtl/>
        </w:rPr>
        <w:t>היא "לקיים לטובת כלל התושבים</w:t>
      </w:r>
      <w:r w:rsidRPr="00884563">
        <w:rPr>
          <w:rFonts w:ascii="David" w:eastAsia="Calibri" w:hAnsi="David" w:hint="cs"/>
          <w:sz w:val="24"/>
          <w:rtl/>
        </w:rPr>
        <w:t xml:space="preserve"> </w:t>
      </w:r>
      <w:r w:rsidRPr="00884563">
        <w:rPr>
          <w:rFonts w:ascii="David" w:eastAsia="Calibri" w:hAnsi="David"/>
          <w:sz w:val="24"/>
          <w:rtl/>
        </w:rPr>
        <w:t>שירות של אגירת דם, פלסמה ומוצרי לוואי שלהם"</w:t>
      </w:r>
      <w:r w:rsidRPr="00884563">
        <w:rPr>
          <w:rFonts w:ascii="David" w:eastAsia="Calibri" w:hAnsi="David" w:hint="cs"/>
          <w:sz w:val="24"/>
          <w:rtl/>
        </w:rPr>
        <w:t>. על יישום חוק מד"א ממונה שר הבריאות</w:t>
      </w:r>
      <w:r>
        <w:rPr>
          <w:rFonts w:ascii="David" w:eastAsia="Calibri" w:hAnsi="David"/>
          <w:sz w:val="24"/>
          <w:vertAlign w:val="superscript"/>
          <w:rtl/>
        </w:rPr>
        <w:footnoteReference w:id="9"/>
      </w:r>
      <w:r w:rsidRPr="00884563">
        <w:rPr>
          <w:rFonts w:ascii="David" w:eastAsia="Calibri" w:hAnsi="David"/>
          <w:sz w:val="24"/>
          <w:rtl/>
        </w:rPr>
        <w:t>.</w:t>
      </w:r>
      <w:r w:rsidRPr="00884563">
        <w:rPr>
          <w:rFonts w:ascii="David" w:eastAsia="Calibri" w:hAnsi="David" w:hint="cs"/>
          <w:sz w:val="24"/>
          <w:rtl/>
        </w:rPr>
        <w:t xml:space="preserve"> תקנון מד"א מפרט כי אחד מתפקידיו הוא </w:t>
      </w:r>
      <w:r w:rsidRPr="00884563">
        <w:rPr>
          <w:rFonts w:ascii="David" w:eastAsia="Calibri" w:hAnsi="David"/>
          <w:sz w:val="24"/>
          <w:rtl/>
        </w:rPr>
        <w:t>לפעול</w:t>
      </w:r>
      <w:r w:rsidRPr="00884563">
        <w:rPr>
          <w:rFonts w:ascii="David" w:eastAsia="Calibri" w:hAnsi="David" w:hint="cs"/>
          <w:sz w:val="24"/>
          <w:rtl/>
        </w:rPr>
        <w:t xml:space="preserve"> ל</w:t>
      </w:r>
      <w:r w:rsidRPr="00884563">
        <w:rPr>
          <w:rFonts w:ascii="David" w:eastAsia="Calibri" w:hAnsi="David"/>
          <w:sz w:val="24"/>
          <w:rtl/>
        </w:rPr>
        <w:t>ייצור ו</w:t>
      </w:r>
      <w:r w:rsidRPr="00884563">
        <w:rPr>
          <w:rFonts w:ascii="David" w:eastAsia="Calibri" w:hAnsi="David" w:hint="cs"/>
          <w:sz w:val="24"/>
          <w:rtl/>
        </w:rPr>
        <w:t>ל</w:t>
      </w:r>
      <w:r w:rsidRPr="00884563">
        <w:rPr>
          <w:rFonts w:ascii="David" w:eastAsia="Calibri" w:hAnsi="David"/>
          <w:sz w:val="24"/>
          <w:rtl/>
        </w:rPr>
        <w:t>אספקה של מוצרי דם</w:t>
      </w:r>
      <w:r>
        <w:rPr>
          <w:rFonts w:ascii="David" w:eastAsia="Calibri" w:hAnsi="David"/>
          <w:sz w:val="24"/>
          <w:vertAlign w:val="superscript"/>
          <w:rtl/>
        </w:rPr>
        <w:footnoteReference w:id="10"/>
      </w:r>
      <w:r w:rsidRPr="00884563">
        <w:rPr>
          <w:rFonts w:ascii="David" w:eastAsia="Calibri" w:hAnsi="David" w:hint="cs"/>
          <w:sz w:val="24"/>
          <w:rtl/>
        </w:rPr>
        <w:t>.</w:t>
      </w:r>
      <w:r w:rsidRPr="00884563">
        <w:rPr>
          <w:rFonts w:eastAsia="Calibri" w:hint="cs"/>
          <w:rtl/>
        </w:rPr>
        <w:t xml:space="preserve"> </w:t>
      </w:r>
      <w:r w:rsidRPr="00884563">
        <w:rPr>
          <w:rFonts w:ascii="David" w:eastAsia="Calibri" w:hAnsi="David" w:hint="cs"/>
          <w:sz w:val="24"/>
          <w:rtl/>
        </w:rPr>
        <w:t>ואכן מד"א</w:t>
      </w:r>
      <w:r w:rsidRPr="00884563">
        <w:rPr>
          <w:rFonts w:ascii="David" w:eastAsia="Calibri" w:hAnsi="David"/>
          <w:sz w:val="24"/>
          <w:rtl/>
        </w:rPr>
        <w:t xml:space="preserve"> מטפל</w:t>
      </w:r>
      <w:r w:rsidRPr="00884563">
        <w:rPr>
          <w:rFonts w:ascii="David" w:eastAsia="Calibri" w:hAnsi="David" w:hint="cs"/>
          <w:sz w:val="24"/>
          <w:rtl/>
        </w:rPr>
        <w:t xml:space="preserve"> </w:t>
      </w:r>
      <w:r w:rsidRPr="00884563">
        <w:rPr>
          <w:rFonts w:ascii="David" w:eastAsia="Calibri" w:hAnsi="David"/>
          <w:sz w:val="24"/>
          <w:rtl/>
        </w:rPr>
        <w:t>בא</w:t>
      </w:r>
      <w:r w:rsidRPr="00884563">
        <w:rPr>
          <w:rFonts w:ascii="David" w:eastAsia="Calibri" w:hAnsi="David" w:hint="cs"/>
          <w:sz w:val="24"/>
          <w:rtl/>
        </w:rPr>
        <w:t xml:space="preserve">גירתן של מנות דם </w:t>
      </w:r>
      <w:r w:rsidRPr="00884563">
        <w:rPr>
          <w:rFonts w:ascii="David" w:eastAsia="Calibri" w:hAnsi="David"/>
          <w:sz w:val="24"/>
          <w:rtl/>
        </w:rPr>
        <w:t>ו</w:t>
      </w:r>
      <w:r w:rsidRPr="00884563">
        <w:rPr>
          <w:rFonts w:ascii="David" w:eastAsia="Calibri" w:hAnsi="David" w:hint="cs"/>
          <w:sz w:val="24"/>
          <w:rtl/>
        </w:rPr>
        <w:t>א</w:t>
      </w:r>
      <w:r w:rsidRPr="00884563">
        <w:rPr>
          <w:rFonts w:ascii="David" w:eastAsia="Calibri" w:hAnsi="David"/>
          <w:sz w:val="24"/>
          <w:rtl/>
        </w:rPr>
        <w:t xml:space="preserve">ספקתן </w:t>
      </w:r>
      <w:r w:rsidRPr="00884563">
        <w:rPr>
          <w:rFonts w:ascii="David" w:eastAsia="Calibri" w:hAnsi="David" w:hint="cs"/>
          <w:sz w:val="24"/>
          <w:rtl/>
        </w:rPr>
        <w:t>לבתי החולים</w:t>
      </w:r>
      <w:r w:rsidRPr="00884563">
        <w:rPr>
          <w:rFonts w:ascii="David" w:eastAsia="Calibri" w:hAnsi="David"/>
          <w:sz w:val="24"/>
          <w:rtl/>
        </w:rPr>
        <w:t xml:space="preserve"> לצורכי האוכלוסייה האזרחית ולכוחות צה"ל, ברגיעה ובע</w:t>
      </w:r>
      <w:r w:rsidRPr="00884563">
        <w:rPr>
          <w:rFonts w:ascii="David" w:eastAsia="Calibri" w:hAnsi="David" w:hint="cs"/>
          <w:sz w:val="24"/>
          <w:rtl/>
        </w:rPr>
        <w:t>י</w:t>
      </w:r>
      <w:r w:rsidRPr="00884563">
        <w:rPr>
          <w:rFonts w:ascii="David" w:eastAsia="Calibri" w:hAnsi="David"/>
          <w:sz w:val="24"/>
          <w:rtl/>
        </w:rPr>
        <w:t>ת</w:t>
      </w:r>
      <w:r w:rsidRPr="00884563">
        <w:rPr>
          <w:rFonts w:ascii="David" w:eastAsia="Calibri" w:hAnsi="David" w:hint="cs"/>
          <w:sz w:val="24"/>
          <w:rtl/>
        </w:rPr>
        <w:t>ות</w:t>
      </w:r>
      <w:r w:rsidRPr="00884563">
        <w:rPr>
          <w:rFonts w:ascii="David" w:eastAsia="Calibri" w:hAnsi="David"/>
          <w:sz w:val="24"/>
          <w:rtl/>
        </w:rPr>
        <w:t xml:space="preserve"> חירום</w:t>
      </w:r>
      <w:r>
        <w:rPr>
          <w:rFonts w:ascii="David" w:eastAsia="Calibri" w:hAnsi="David"/>
          <w:sz w:val="24"/>
          <w:vertAlign w:val="superscript"/>
          <w:rtl/>
        </w:rPr>
        <w:footnoteReference w:id="11"/>
      </w:r>
      <w:r w:rsidRPr="00884563">
        <w:rPr>
          <w:rFonts w:ascii="David" w:eastAsia="Calibri" w:hAnsi="David"/>
          <w:sz w:val="24"/>
          <w:rtl/>
        </w:rPr>
        <w:t>.</w:t>
      </w:r>
      <w:r w:rsidRPr="00884563">
        <w:rPr>
          <w:rFonts w:eastAsia="Calibri" w:hint="cs"/>
          <w:rtl/>
        </w:rPr>
        <w:t xml:space="preserve"> פעילות מד"א בכלל, ובשירותי הדם בפרט, נשענת על עובדים, מתנדבים, משרתי שירות לאומי ומשרתי שירות אזרחי</w:t>
      </w:r>
      <w:r>
        <w:rPr>
          <w:rFonts w:eastAsia="Calibri"/>
          <w:vertAlign w:val="superscript"/>
          <w:rtl/>
        </w:rPr>
        <w:footnoteReference w:id="12"/>
      </w:r>
      <w:r w:rsidRPr="00884563">
        <w:rPr>
          <w:rFonts w:eastAsia="Calibri" w:hint="cs"/>
          <w:rtl/>
        </w:rPr>
        <w:t>. בכל שנה מתרים מד"א מאות אלפי מנות דם. למשל, בשנת 2022 מד"א התרים כ-237,000 מנות דם ובשנת 2024 כ-302,000 מנות דם.</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 xml:space="preserve">סוג דם הוא תכונה גנטית, והדם נחלק לארבעה סוגים - </w:t>
      </w:r>
      <w:r w:rsidRPr="00884563">
        <w:rPr>
          <w:rFonts w:ascii="David" w:eastAsia="Calibri" w:hAnsi="David" w:hint="cs"/>
          <w:sz w:val="24"/>
        </w:rPr>
        <w:t>A</w:t>
      </w:r>
      <w:r w:rsidRPr="00884563">
        <w:rPr>
          <w:rFonts w:ascii="David" w:eastAsia="Calibri" w:hAnsi="David" w:hint="cs"/>
          <w:sz w:val="24"/>
          <w:rtl/>
        </w:rPr>
        <w:t xml:space="preserve">, </w:t>
      </w:r>
      <w:r w:rsidRPr="00884563">
        <w:rPr>
          <w:rFonts w:ascii="David" w:eastAsia="Calibri" w:hAnsi="David" w:hint="cs"/>
          <w:sz w:val="24"/>
        </w:rPr>
        <w:t>B</w:t>
      </w:r>
      <w:r w:rsidRPr="00884563">
        <w:rPr>
          <w:rFonts w:ascii="David" w:eastAsia="Calibri" w:hAnsi="David" w:hint="cs"/>
          <w:sz w:val="24"/>
          <w:rtl/>
        </w:rPr>
        <w:t xml:space="preserve">, </w:t>
      </w:r>
      <w:r w:rsidRPr="00884563">
        <w:rPr>
          <w:rFonts w:ascii="David" w:eastAsia="Calibri" w:hAnsi="David" w:hint="cs"/>
          <w:sz w:val="24"/>
        </w:rPr>
        <w:t>AB</w:t>
      </w:r>
      <w:r w:rsidRPr="00884563">
        <w:rPr>
          <w:rFonts w:ascii="David" w:eastAsia="Calibri" w:hAnsi="David" w:hint="cs"/>
          <w:sz w:val="24"/>
          <w:rtl/>
        </w:rPr>
        <w:t xml:space="preserve"> ו-</w:t>
      </w:r>
      <w:r w:rsidRPr="00884563">
        <w:rPr>
          <w:rFonts w:ascii="David" w:eastAsia="Calibri" w:hAnsi="David" w:hint="cs"/>
          <w:sz w:val="24"/>
        </w:rPr>
        <w:t>O</w:t>
      </w:r>
      <w:r w:rsidRPr="00884563">
        <w:rPr>
          <w:rFonts w:ascii="David" w:eastAsia="Calibri" w:hAnsi="David" w:hint="cs"/>
          <w:sz w:val="24"/>
          <w:rtl/>
        </w:rPr>
        <w:t xml:space="preserve"> - ומסווג לפי הימצאות של חלבון הנקרא "גורם </w:t>
      </w:r>
      <w:r w:rsidRPr="00884563">
        <w:rPr>
          <w:rFonts w:ascii="David" w:eastAsia="Calibri" w:hAnsi="David"/>
          <w:sz w:val="24"/>
        </w:rPr>
        <w:t>Rh</w:t>
      </w:r>
      <w:r w:rsidRPr="00884563">
        <w:rPr>
          <w:rFonts w:ascii="David" w:eastAsia="Calibri" w:hAnsi="David" w:hint="cs"/>
          <w:sz w:val="24"/>
          <w:rtl/>
        </w:rPr>
        <w:t xml:space="preserve">". אם אדם נושא גורם </w:t>
      </w:r>
      <w:r w:rsidRPr="00884563">
        <w:rPr>
          <w:rFonts w:ascii="David" w:eastAsia="Calibri" w:hAnsi="David"/>
          <w:sz w:val="24"/>
        </w:rPr>
        <w:t>Rh</w:t>
      </w:r>
      <w:r w:rsidRPr="00884563">
        <w:rPr>
          <w:rFonts w:ascii="David" w:eastAsia="Calibri" w:hAnsi="David"/>
          <w:sz w:val="24"/>
          <w:rtl/>
        </w:rPr>
        <w:t xml:space="preserve"> </w:t>
      </w:r>
      <w:r w:rsidRPr="00884563">
        <w:rPr>
          <w:rFonts w:ascii="David" w:eastAsia="Calibri" w:hAnsi="David" w:hint="cs"/>
          <w:sz w:val="24"/>
          <w:rtl/>
        </w:rPr>
        <w:t>סוג הדם שלו חיובי (+), ואם אינו נושא אותו סוג הדם שלו שלילי (-)</w:t>
      </w:r>
      <w:r>
        <w:rPr>
          <w:rFonts w:ascii="David" w:eastAsia="Calibri" w:hAnsi="David"/>
          <w:sz w:val="24"/>
          <w:vertAlign w:val="superscript"/>
          <w:rtl/>
        </w:rPr>
        <w:footnoteReference w:id="13"/>
      </w:r>
      <w:r w:rsidRPr="00884563">
        <w:rPr>
          <w:rFonts w:ascii="David" w:eastAsia="Calibri" w:hAnsi="David" w:hint="cs"/>
          <w:sz w:val="24"/>
          <w:rtl/>
        </w:rPr>
        <w:t xml:space="preserve">. ראו בתרשים שלהלן את </w:t>
      </w:r>
      <w:r w:rsidRPr="00884563">
        <w:rPr>
          <w:rFonts w:ascii="David" w:eastAsia="Calibri" w:hAnsi="David"/>
          <w:sz w:val="24"/>
          <w:rtl/>
        </w:rPr>
        <w:t>התפלגות סוג</w:t>
      </w:r>
      <w:r w:rsidRPr="00884563">
        <w:rPr>
          <w:rFonts w:ascii="David" w:eastAsia="Calibri" w:hAnsi="David" w:hint="cs"/>
          <w:sz w:val="24"/>
          <w:rtl/>
        </w:rPr>
        <w:t>י</w:t>
      </w:r>
      <w:r w:rsidRPr="00884563">
        <w:rPr>
          <w:rFonts w:ascii="David" w:eastAsia="Calibri" w:hAnsi="David"/>
          <w:sz w:val="24"/>
          <w:rtl/>
        </w:rPr>
        <w:t xml:space="preserve"> הדם באוכלוסייה בישראל בשנת 2022</w:t>
      </w:r>
      <w:r w:rsidRPr="00884563">
        <w:rPr>
          <w:rFonts w:ascii="David" w:eastAsia="Calibri" w:hAnsi="David" w:hint="cs"/>
          <w:sz w:val="24"/>
          <w:rtl/>
        </w:rPr>
        <w:t>.</w:t>
      </w:r>
    </w:p>
    <w:p w:rsidR="00884563" w:rsidRPr="00884563" w:rsidP="00884563">
      <w:pPr>
        <w:spacing w:line="269" w:lineRule="auto"/>
        <w:rPr>
          <w:rFonts w:eastAsia="Calibri"/>
          <w:rtl/>
        </w:rPr>
      </w:pPr>
    </w:p>
    <w:p w:rsidR="00884563" w:rsidRPr="00884563" w:rsidP="003E63E2">
      <w:pPr>
        <w:keepNext/>
        <w:keepLines/>
        <w:spacing w:line="269" w:lineRule="auto"/>
        <w:jc w:val="center"/>
        <w:rPr>
          <w:rFonts w:ascii="David" w:eastAsia="Calibri" w:hAnsi="David"/>
          <w:b/>
          <w:bCs/>
          <w:i/>
          <w:sz w:val="24"/>
          <w:rtl/>
        </w:rPr>
      </w:pPr>
      <w:r w:rsidRPr="00884563">
        <w:rPr>
          <w:rFonts w:eastAsia="Calibri"/>
          <w:i/>
          <w:sz w:val="18"/>
          <w:rtl/>
        </w:rPr>
        <w:t xml:space="preserve">תרשים </w:t>
      </w:r>
      <w:r w:rsidRPr="00884563">
        <w:rPr>
          <w:rFonts w:ascii="David" w:eastAsia="Calibri" w:hAnsi="David"/>
          <w:i/>
          <w:sz w:val="24"/>
          <w:rtl/>
        </w:rPr>
        <w:fldChar w:fldCharType="begin"/>
      </w:r>
      <w:r w:rsidRPr="00884563">
        <w:rPr>
          <w:rFonts w:ascii="David" w:eastAsia="Calibri" w:hAnsi="David"/>
          <w:i/>
          <w:sz w:val="24"/>
          <w:rtl/>
        </w:rPr>
        <w:instrText xml:space="preserve"> </w:instrText>
      </w:r>
      <w:r w:rsidRPr="00884563">
        <w:rPr>
          <w:rFonts w:ascii="David" w:eastAsia="Calibri" w:hAnsi="David" w:hint="cs"/>
          <w:i/>
          <w:sz w:val="24"/>
        </w:rPr>
        <w:instrText>SEQ</w:instrText>
      </w:r>
      <w:r w:rsidRPr="00884563">
        <w:rPr>
          <w:rFonts w:ascii="David" w:eastAsia="Calibri" w:hAnsi="David" w:hint="cs"/>
          <w:i/>
          <w:sz w:val="24"/>
          <w:rtl/>
        </w:rPr>
        <w:instrText xml:space="preserve"> תרשים \* </w:instrText>
      </w:r>
      <w:r w:rsidRPr="00884563">
        <w:rPr>
          <w:rFonts w:ascii="David" w:eastAsia="Calibri" w:hAnsi="David" w:hint="cs"/>
          <w:i/>
          <w:sz w:val="24"/>
        </w:rPr>
        <w:instrText>ARABIC</w:instrText>
      </w:r>
      <w:r w:rsidRPr="00884563">
        <w:rPr>
          <w:rFonts w:ascii="David" w:eastAsia="Calibri" w:hAnsi="David"/>
          <w:i/>
          <w:sz w:val="24"/>
          <w:rtl/>
        </w:rPr>
        <w:instrText xml:space="preserve"> </w:instrText>
      </w:r>
      <w:r w:rsidRPr="00884563">
        <w:rPr>
          <w:rFonts w:ascii="David" w:eastAsia="Calibri" w:hAnsi="David"/>
          <w:i/>
          <w:sz w:val="24"/>
          <w:rtl/>
        </w:rPr>
        <w:fldChar w:fldCharType="separate"/>
      </w:r>
      <w:r w:rsidR="00920E1A">
        <w:rPr>
          <w:rFonts w:ascii="David" w:eastAsia="Calibri" w:hAnsi="David"/>
          <w:i/>
          <w:noProof/>
          <w:sz w:val="24"/>
          <w:rtl/>
        </w:rPr>
        <w:t>1</w:t>
      </w:r>
      <w:r w:rsidRPr="00884563">
        <w:rPr>
          <w:rFonts w:ascii="David" w:eastAsia="Calibri" w:hAnsi="David"/>
          <w:i/>
          <w:sz w:val="24"/>
          <w:rtl/>
        </w:rPr>
        <w:fldChar w:fldCharType="end"/>
      </w:r>
      <w:r w:rsidRPr="00884563">
        <w:rPr>
          <w:rFonts w:ascii="David" w:eastAsia="Calibri" w:hAnsi="David" w:hint="cs"/>
          <w:i/>
          <w:sz w:val="24"/>
          <w:rtl/>
        </w:rPr>
        <w:t xml:space="preserve">: </w:t>
      </w:r>
      <w:r w:rsidRPr="00884563">
        <w:rPr>
          <w:rFonts w:ascii="David" w:eastAsia="Calibri" w:hAnsi="David" w:hint="eastAsia"/>
          <w:b/>
          <w:bCs/>
          <w:i/>
          <w:sz w:val="24"/>
          <w:rtl/>
        </w:rPr>
        <w:t>התפלגות</w:t>
      </w:r>
      <w:r w:rsidRPr="00884563">
        <w:rPr>
          <w:rFonts w:ascii="David" w:eastAsia="Calibri" w:hAnsi="David"/>
          <w:b/>
          <w:bCs/>
          <w:i/>
          <w:sz w:val="24"/>
          <w:rtl/>
        </w:rPr>
        <w:t xml:space="preserve"> </w:t>
      </w:r>
      <w:r w:rsidRPr="00884563">
        <w:rPr>
          <w:rFonts w:ascii="David" w:eastAsia="Calibri" w:hAnsi="David" w:hint="eastAsia"/>
          <w:b/>
          <w:bCs/>
          <w:i/>
          <w:sz w:val="24"/>
          <w:rtl/>
        </w:rPr>
        <w:t>סוג</w:t>
      </w:r>
      <w:r w:rsidRPr="00884563">
        <w:rPr>
          <w:rFonts w:ascii="David" w:eastAsia="Calibri" w:hAnsi="David" w:hint="cs"/>
          <w:b/>
          <w:bCs/>
          <w:i/>
          <w:sz w:val="24"/>
          <w:rtl/>
        </w:rPr>
        <w:t>י</w:t>
      </w:r>
      <w:r w:rsidRPr="00884563">
        <w:rPr>
          <w:rFonts w:ascii="David" w:eastAsia="Calibri" w:hAnsi="David"/>
          <w:b/>
          <w:bCs/>
          <w:i/>
          <w:sz w:val="24"/>
          <w:rtl/>
        </w:rPr>
        <w:t xml:space="preserve"> </w:t>
      </w:r>
      <w:r w:rsidRPr="00884563">
        <w:rPr>
          <w:rFonts w:ascii="David" w:eastAsia="Calibri" w:hAnsi="David" w:hint="eastAsia"/>
          <w:b/>
          <w:bCs/>
          <w:i/>
          <w:sz w:val="24"/>
          <w:rtl/>
        </w:rPr>
        <w:t>הדם</w:t>
      </w:r>
      <w:r w:rsidRPr="00884563">
        <w:rPr>
          <w:rFonts w:ascii="David" w:eastAsia="Calibri" w:hAnsi="David"/>
          <w:b/>
          <w:bCs/>
          <w:i/>
          <w:sz w:val="24"/>
          <w:rtl/>
        </w:rPr>
        <w:t xml:space="preserve"> </w:t>
      </w:r>
      <w:r w:rsidRPr="00884563">
        <w:rPr>
          <w:rFonts w:ascii="David" w:eastAsia="Calibri" w:hAnsi="David" w:hint="eastAsia"/>
          <w:b/>
          <w:bCs/>
          <w:i/>
          <w:sz w:val="24"/>
          <w:rtl/>
        </w:rPr>
        <w:t>באוכלוסייה</w:t>
      </w:r>
      <w:r w:rsidRPr="00884563">
        <w:rPr>
          <w:rFonts w:ascii="David" w:eastAsia="Calibri" w:hAnsi="David"/>
          <w:b/>
          <w:bCs/>
          <w:i/>
          <w:sz w:val="24"/>
          <w:rtl/>
        </w:rPr>
        <w:t xml:space="preserve"> </w:t>
      </w:r>
      <w:r w:rsidRPr="00884563">
        <w:rPr>
          <w:rFonts w:ascii="David" w:eastAsia="Calibri" w:hAnsi="David" w:hint="eastAsia"/>
          <w:b/>
          <w:bCs/>
          <w:i/>
          <w:sz w:val="24"/>
          <w:rtl/>
        </w:rPr>
        <w:t>בישראל</w:t>
      </w:r>
      <w:r w:rsidRPr="00884563">
        <w:rPr>
          <w:rFonts w:ascii="David" w:eastAsia="Calibri" w:hAnsi="David"/>
          <w:b/>
          <w:bCs/>
          <w:i/>
          <w:sz w:val="24"/>
          <w:rtl/>
        </w:rPr>
        <w:t xml:space="preserve"> </w:t>
      </w:r>
      <w:r w:rsidRPr="00884563">
        <w:rPr>
          <w:rFonts w:ascii="David" w:eastAsia="Calibri" w:hAnsi="David" w:hint="eastAsia"/>
          <w:b/>
          <w:bCs/>
          <w:i/>
          <w:sz w:val="24"/>
          <w:rtl/>
        </w:rPr>
        <w:t>בשנת</w:t>
      </w:r>
      <w:r w:rsidRPr="00884563">
        <w:rPr>
          <w:rFonts w:ascii="David" w:eastAsia="Calibri" w:hAnsi="David"/>
          <w:b/>
          <w:bCs/>
          <w:i/>
          <w:sz w:val="24"/>
          <w:rtl/>
        </w:rPr>
        <w:t xml:space="preserve"> 2022</w:t>
      </w:r>
      <w:r>
        <w:rPr>
          <w:rFonts w:ascii="David" w:eastAsia="Calibri" w:hAnsi="David"/>
          <w:b/>
          <w:bCs/>
          <w:i/>
          <w:sz w:val="24"/>
          <w:vertAlign w:val="superscript"/>
          <w:rtl/>
        </w:rPr>
        <w:footnoteReference w:id="14"/>
      </w:r>
    </w:p>
    <w:p w:rsidR="00884563" w:rsidRPr="00884563" w:rsidP="00884563">
      <w:pPr>
        <w:spacing w:line="269" w:lineRule="auto"/>
        <w:jc w:val="center"/>
        <w:rPr>
          <w:rFonts w:eastAsia="Calibri"/>
          <w:rtl/>
        </w:rPr>
      </w:pPr>
      <w:r w:rsidRPr="00884563">
        <w:rPr>
          <w:rFonts w:eastAsia="Calibri"/>
          <w:noProof/>
        </w:rPr>
        <w:drawing>
          <wp:inline distT="0" distB="0" distL="0" distR="0">
            <wp:extent cx="2691228" cy="2478762"/>
            <wp:effectExtent l="0" t="0" r="0" b="0"/>
            <wp:docPr id="67421308" name="תמונה 6"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1308"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0687" cy="2496685"/>
                    </a:xfrm>
                    <a:prstGeom prst="rect">
                      <a:avLst/>
                    </a:prstGeom>
                    <a:noFill/>
                    <a:ln>
                      <a:noFill/>
                    </a:ln>
                  </pic:spPr>
                </pic:pic>
              </a:graphicData>
            </a:graphic>
          </wp:inline>
        </w:drawing>
      </w: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לפי התרשים, לכשליש מהאוכלוסייה בישראל יש סוג דם +</w:t>
      </w:r>
      <w:r w:rsidRPr="00884563">
        <w:rPr>
          <w:rFonts w:ascii="David" w:eastAsia="Calibri" w:hAnsi="David" w:hint="cs"/>
          <w:b/>
          <w:bCs/>
          <w:sz w:val="24"/>
        </w:rPr>
        <w:t>O</w:t>
      </w:r>
      <w:r w:rsidRPr="00884563">
        <w:rPr>
          <w:rFonts w:ascii="David" w:eastAsia="Calibri" w:hAnsi="David" w:hint="cs"/>
          <w:b/>
          <w:bCs/>
          <w:sz w:val="24"/>
          <w:rtl/>
        </w:rPr>
        <w:t>, לכשליש נוסף מהאוכלוסייה יש סוג דם +</w:t>
      </w:r>
      <w:r w:rsidRPr="00884563">
        <w:rPr>
          <w:rFonts w:ascii="David" w:eastAsia="Calibri" w:hAnsi="David" w:hint="cs"/>
          <w:b/>
          <w:bCs/>
          <w:sz w:val="24"/>
        </w:rPr>
        <w:t>A</w:t>
      </w:r>
      <w:r w:rsidRPr="00884563">
        <w:rPr>
          <w:rFonts w:ascii="David" w:eastAsia="Calibri" w:hAnsi="David" w:hint="cs"/>
          <w:b/>
          <w:bCs/>
          <w:sz w:val="24"/>
          <w:rtl/>
        </w:rPr>
        <w:t xml:space="preserve">, ל-16% מהאוכלוסייה יש סוג דם </w:t>
      </w:r>
      <w:r w:rsidRPr="00884563">
        <w:rPr>
          <w:rFonts w:ascii="David" w:eastAsia="Calibri" w:hAnsi="David" w:hint="cs"/>
          <w:b/>
          <w:bCs/>
          <w:sz w:val="24"/>
        </w:rPr>
        <w:t>B</w:t>
      </w:r>
      <w:r w:rsidRPr="00884563">
        <w:rPr>
          <w:rFonts w:ascii="David" w:eastAsia="Calibri" w:hAnsi="David"/>
          <w:b/>
          <w:bCs/>
          <w:sz w:val="24"/>
        </w:rPr>
        <w:t>+</w:t>
      </w:r>
      <w:r w:rsidRPr="00884563">
        <w:rPr>
          <w:rFonts w:ascii="David" w:eastAsia="Calibri" w:hAnsi="David" w:hint="cs"/>
          <w:b/>
          <w:bCs/>
          <w:sz w:val="24"/>
          <w:rtl/>
        </w:rPr>
        <w:t xml:space="preserve">, ל-7% יש סוג דם </w:t>
      </w:r>
      <w:r w:rsidRPr="00884563">
        <w:rPr>
          <w:rFonts w:ascii="David" w:eastAsia="Calibri" w:hAnsi="David" w:hint="cs"/>
          <w:b/>
          <w:bCs/>
          <w:sz w:val="24"/>
        </w:rPr>
        <w:t>AB</w:t>
      </w:r>
      <w:r w:rsidRPr="00884563">
        <w:rPr>
          <w:rFonts w:ascii="David" w:eastAsia="Calibri" w:hAnsi="David"/>
          <w:b/>
          <w:bCs/>
          <w:sz w:val="24"/>
        </w:rPr>
        <w:t>+</w:t>
      </w:r>
      <w:r w:rsidRPr="00884563">
        <w:rPr>
          <w:rFonts w:ascii="David" w:eastAsia="Calibri" w:hAnsi="David" w:hint="cs"/>
          <w:b/>
          <w:bCs/>
          <w:sz w:val="24"/>
          <w:rtl/>
        </w:rPr>
        <w:t>, ולכעשירית מהאוכלוסייה יש אחד מסוגי הדם השליליים (</w:t>
      </w:r>
      <w:r w:rsidRPr="00884563">
        <w:rPr>
          <w:rFonts w:ascii="David" w:eastAsia="Calibri" w:hAnsi="David"/>
          <w:b/>
          <w:bCs/>
          <w:sz w:val="24"/>
        </w:rPr>
        <w:t>O-</w:t>
      </w:r>
      <w:r w:rsidRPr="00884563">
        <w:rPr>
          <w:rFonts w:ascii="David" w:eastAsia="Calibri" w:hAnsi="David" w:hint="cs"/>
          <w:b/>
          <w:bCs/>
          <w:sz w:val="24"/>
          <w:rtl/>
        </w:rPr>
        <w:t xml:space="preserve">, </w:t>
      </w:r>
      <w:r w:rsidRPr="00884563">
        <w:rPr>
          <w:rFonts w:ascii="David" w:eastAsia="Calibri" w:hAnsi="David"/>
          <w:b/>
          <w:bCs/>
          <w:sz w:val="24"/>
        </w:rPr>
        <w:t>A-</w:t>
      </w:r>
      <w:r w:rsidRPr="00884563">
        <w:rPr>
          <w:rFonts w:ascii="David" w:eastAsia="Calibri" w:hAnsi="David" w:hint="cs"/>
          <w:b/>
          <w:bCs/>
          <w:sz w:val="24"/>
          <w:rtl/>
        </w:rPr>
        <w:t xml:space="preserve">, </w:t>
      </w:r>
      <w:r w:rsidRPr="00884563">
        <w:rPr>
          <w:rFonts w:ascii="David" w:eastAsia="Calibri" w:hAnsi="David"/>
          <w:b/>
          <w:bCs/>
          <w:sz w:val="24"/>
        </w:rPr>
        <w:t>B-</w:t>
      </w:r>
      <w:r w:rsidRPr="00884563">
        <w:rPr>
          <w:rFonts w:ascii="David" w:eastAsia="Calibri" w:hAnsi="David" w:hint="cs"/>
          <w:b/>
          <w:bCs/>
          <w:sz w:val="24"/>
          <w:rtl/>
        </w:rPr>
        <w:t xml:space="preserve">, </w:t>
      </w:r>
      <w:r w:rsidRPr="00884563">
        <w:rPr>
          <w:rFonts w:ascii="David" w:eastAsia="Calibri" w:hAnsi="David"/>
          <w:b/>
          <w:bCs/>
          <w:sz w:val="24"/>
        </w:rPr>
        <w:t>AB-</w:t>
      </w:r>
      <w:r w:rsidRPr="00884563">
        <w:rPr>
          <w:rFonts w:ascii="David" w:eastAsia="Calibri" w:hAnsi="David" w:hint="cs"/>
          <w:b/>
          <w:bCs/>
          <w:sz w:val="24"/>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Pr>
      </w:pPr>
      <w:r w:rsidRPr="00884563">
        <w:rPr>
          <w:rFonts w:eastAsia="Calibri" w:hint="cs"/>
          <w:rtl/>
        </w:rPr>
        <w:t>תורם בעל סוג דם מסוים יכול לתרום דם לנתרם בעל אותו סוג דם</w:t>
      </w:r>
      <w:r>
        <w:rPr>
          <w:rFonts w:eastAsia="Calibri"/>
          <w:vertAlign w:val="superscript"/>
          <w:rtl/>
        </w:rPr>
        <w:footnoteReference w:id="15"/>
      </w:r>
      <w:r w:rsidRPr="00884563">
        <w:rPr>
          <w:rFonts w:eastAsia="Calibri" w:hint="cs"/>
          <w:rtl/>
        </w:rPr>
        <w:t xml:space="preserve">, ויש בעלי סוגי דם שיכולים לתרום לבעלי סוגי דם אחרים - בעלי סוג דם </w:t>
      </w:r>
      <w:r w:rsidRPr="00884563">
        <w:rPr>
          <w:rFonts w:eastAsia="Calibri" w:hint="cs"/>
        </w:rPr>
        <w:t>A</w:t>
      </w:r>
      <w:r w:rsidRPr="00884563">
        <w:rPr>
          <w:rFonts w:eastAsia="Calibri" w:hint="cs"/>
          <w:rtl/>
        </w:rPr>
        <w:t xml:space="preserve"> ו-</w:t>
      </w:r>
      <w:r w:rsidRPr="00884563">
        <w:rPr>
          <w:rFonts w:eastAsia="Calibri" w:hint="cs"/>
        </w:rPr>
        <w:t>B</w:t>
      </w:r>
      <w:r w:rsidRPr="00884563">
        <w:rPr>
          <w:rFonts w:eastAsia="Calibri" w:hint="cs"/>
          <w:rtl/>
        </w:rPr>
        <w:t xml:space="preserve"> יכולים לתרום לבעלי אותו סוג דם וכן לסוג דם </w:t>
      </w:r>
      <w:r w:rsidRPr="00884563">
        <w:rPr>
          <w:rFonts w:eastAsia="Calibri" w:hint="cs"/>
        </w:rPr>
        <w:t>AB</w:t>
      </w:r>
      <w:r>
        <w:rPr>
          <w:rFonts w:eastAsia="Calibri"/>
          <w:vertAlign w:val="superscript"/>
          <w:rtl/>
        </w:rPr>
        <w:footnoteReference w:id="16"/>
      </w:r>
      <w:r w:rsidRPr="00884563">
        <w:rPr>
          <w:rFonts w:eastAsia="Calibri" w:hint="cs"/>
          <w:rtl/>
        </w:rPr>
        <w:t xml:space="preserve">, ובעלי סוג דם </w:t>
      </w:r>
      <w:r w:rsidRPr="00884563">
        <w:rPr>
          <w:rFonts w:eastAsia="Calibri" w:hint="cs"/>
        </w:rPr>
        <w:t>O</w:t>
      </w:r>
      <w:r w:rsidRPr="00884563">
        <w:rPr>
          <w:rFonts w:eastAsia="Calibri" w:hint="cs"/>
          <w:rtl/>
        </w:rPr>
        <w:t xml:space="preserve"> יכולים לתרום לבעלי כל סוגי הדם.</w:t>
      </w:r>
      <w:r w:rsidRPr="00884563">
        <w:rPr>
          <w:rFonts w:ascii="David" w:eastAsia="Calibri" w:hAnsi="David"/>
          <w:b/>
          <w:bCs/>
          <w:sz w:val="24"/>
          <w:rtl/>
        </w:rPr>
        <w:t xml:space="preserve"> </w:t>
      </w:r>
      <w:r w:rsidRPr="00884563">
        <w:rPr>
          <w:rFonts w:ascii="David" w:eastAsia="Calibri" w:hAnsi="David" w:hint="cs"/>
          <w:sz w:val="24"/>
          <w:rtl/>
        </w:rPr>
        <w:t xml:space="preserve">על כן, ובשל שכיחותם של בעלי סוג דם </w:t>
      </w:r>
      <w:r w:rsidRPr="00884563">
        <w:rPr>
          <w:rFonts w:ascii="David" w:eastAsia="Calibri" w:hAnsi="David" w:hint="cs"/>
          <w:sz w:val="24"/>
        </w:rPr>
        <w:t>O</w:t>
      </w:r>
      <w:r w:rsidRPr="00884563">
        <w:rPr>
          <w:rFonts w:ascii="David" w:eastAsia="Calibri" w:hAnsi="David" w:hint="cs"/>
          <w:sz w:val="24"/>
          <w:rtl/>
        </w:rPr>
        <w:t xml:space="preserve"> באוכלוסייה, </w:t>
      </w:r>
      <w:r w:rsidRPr="00884563">
        <w:rPr>
          <w:rFonts w:ascii="David" w:eastAsia="Calibri" w:hAnsi="David"/>
          <w:sz w:val="24"/>
          <w:rtl/>
        </w:rPr>
        <w:t xml:space="preserve">עולה </w:t>
      </w:r>
      <w:r w:rsidRPr="00884563">
        <w:rPr>
          <w:rFonts w:ascii="David" w:eastAsia="Calibri" w:hAnsi="David" w:hint="cs"/>
          <w:sz w:val="24"/>
          <w:rtl/>
        </w:rPr>
        <w:t>ה</w:t>
      </w:r>
      <w:r w:rsidRPr="00884563">
        <w:rPr>
          <w:rFonts w:ascii="David" w:eastAsia="Calibri" w:hAnsi="David"/>
          <w:sz w:val="24"/>
          <w:rtl/>
        </w:rPr>
        <w:t xml:space="preserve">חשיבות </w:t>
      </w:r>
      <w:r w:rsidRPr="00884563">
        <w:rPr>
          <w:rFonts w:ascii="David" w:eastAsia="Calibri" w:hAnsi="David" w:hint="cs"/>
          <w:sz w:val="24"/>
          <w:rtl/>
        </w:rPr>
        <w:t xml:space="preserve">שבהתרמת </w:t>
      </w:r>
      <w:r w:rsidRPr="00884563">
        <w:rPr>
          <w:rFonts w:ascii="David" w:eastAsia="Calibri" w:hAnsi="David"/>
          <w:sz w:val="24"/>
          <w:rtl/>
        </w:rPr>
        <w:t xml:space="preserve">סוג דם </w:t>
      </w:r>
      <w:r w:rsidRPr="00884563">
        <w:rPr>
          <w:rFonts w:ascii="David" w:eastAsia="Calibri" w:hAnsi="David"/>
          <w:sz w:val="24"/>
        </w:rPr>
        <w:t>O</w:t>
      </w:r>
      <w:r w:rsidRPr="00884563">
        <w:rPr>
          <w:rFonts w:ascii="David" w:eastAsia="Calibri" w:hAnsi="David" w:hint="cs"/>
          <w:sz w:val="24"/>
          <w:rtl/>
        </w:rPr>
        <w:t>,</w:t>
      </w:r>
      <w:r w:rsidRPr="00884563">
        <w:rPr>
          <w:rFonts w:ascii="David" w:eastAsia="Calibri" w:hAnsi="David"/>
          <w:sz w:val="24"/>
          <w:rtl/>
        </w:rPr>
        <w:t xml:space="preserve"> במיוחד </w:t>
      </w:r>
      <w:r w:rsidRPr="00884563">
        <w:rPr>
          <w:rFonts w:ascii="David" w:eastAsia="Calibri" w:hAnsi="David" w:hint="eastAsia"/>
          <w:sz w:val="24"/>
          <w:rtl/>
        </w:rPr>
        <w:t>בעיתות</w:t>
      </w:r>
      <w:r w:rsidRPr="00884563">
        <w:rPr>
          <w:rFonts w:ascii="David" w:eastAsia="Calibri" w:hAnsi="David"/>
          <w:sz w:val="24"/>
          <w:rtl/>
        </w:rPr>
        <w:t xml:space="preserve"> חירום</w:t>
      </w:r>
      <w:r w:rsidRPr="00884563">
        <w:rPr>
          <w:rFonts w:ascii="David" w:eastAsia="Calibri" w:hAnsi="David" w:hint="cs"/>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ב-9.10.23, עם פרוץ מלחמת חרבות ברזל, העביר מד"א את בנק הדם המרכזי שלו מהמתחם במרכז הרפואי ע"ש חיים שיבא בתל השומר אל מרכז חדש ומוגן בקריית מד"א ברמלה. </w:t>
      </w:r>
      <w:r w:rsidRPr="00884563">
        <w:rPr>
          <w:rFonts w:eastAsia="Calibri"/>
          <w:rtl/>
        </w:rPr>
        <w:t xml:space="preserve">המבנה החדש </w:t>
      </w:r>
      <w:r w:rsidRPr="00884563">
        <w:rPr>
          <w:rFonts w:eastAsia="Calibri" w:hint="eastAsia"/>
          <w:rtl/>
        </w:rPr>
        <w:t>נועד</w:t>
      </w:r>
      <w:r w:rsidRPr="00884563">
        <w:rPr>
          <w:rFonts w:eastAsia="Calibri"/>
          <w:rtl/>
        </w:rPr>
        <w:t xml:space="preserve"> לאפשר את הגדלת הפעילות</w:t>
      </w:r>
      <w:r w:rsidRPr="00884563">
        <w:rPr>
          <w:rFonts w:eastAsia="Calibri" w:hint="cs"/>
          <w:rtl/>
        </w:rPr>
        <w:t xml:space="preserve"> של בנק הדם</w:t>
      </w:r>
      <w:r w:rsidRPr="00884563">
        <w:rPr>
          <w:rFonts w:eastAsia="Calibri"/>
          <w:rtl/>
        </w:rPr>
        <w:t xml:space="preserve">, הכנסת טכנולוגיות חדשות, </w:t>
      </w:r>
      <w:r w:rsidRPr="00884563">
        <w:rPr>
          <w:rFonts w:eastAsia="Calibri" w:hint="eastAsia"/>
          <w:rtl/>
        </w:rPr>
        <w:t>ול</w:t>
      </w:r>
      <w:r w:rsidRPr="00884563">
        <w:rPr>
          <w:rFonts w:eastAsia="Calibri"/>
          <w:rtl/>
        </w:rPr>
        <w:t>ספק מיגון ואבטחה</w:t>
      </w:r>
      <w:r>
        <w:rPr>
          <w:rFonts w:ascii="David" w:eastAsia="Calibri" w:hAnsi="David"/>
          <w:sz w:val="24"/>
          <w:vertAlign w:val="superscript"/>
          <w:rtl/>
        </w:rPr>
        <w:footnoteReference w:id="17"/>
      </w:r>
      <w:r w:rsidRPr="00884563">
        <w:rPr>
          <w:rFonts w:eastAsia="Calibri" w:hint="cs"/>
          <w:rtl/>
        </w:rPr>
        <w:t>. נוסף על בנק הדם המרכזי יש למד"א מעבדה להכנת מרכיבי דם בחיפה (להלן - בנק הדם בחיפה). מד"א מייצר 80% ממנות הדם בבנק הדם המרכזי, ו-20%</w:t>
      </w:r>
      <w:r w:rsidRPr="00884563">
        <w:rPr>
          <w:rFonts w:eastAsia="Calibri" w:hint="cs"/>
        </w:rPr>
        <w:t xml:space="preserve"> </w:t>
      </w:r>
      <w:r w:rsidRPr="00884563">
        <w:rPr>
          <w:rFonts w:eastAsia="Calibri" w:hint="cs"/>
          <w:rtl/>
        </w:rPr>
        <w:t>בבנק הדם בחיפה</w:t>
      </w:r>
      <w:r>
        <w:rPr>
          <w:rFonts w:eastAsia="Calibri"/>
          <w:vertAlign w:val="superscript"/>
          <w:rtl/>
        </w:rPr>
        <w:footnoteReference w:id="18"/>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מד"א מסר בתשובתו למשרד מבקר המדינה בספטמבר 2025 (להלן - תשובת מד"א), כי קידם </w:t>
      </w:r>
      <w:r w:rsidRPr="00884563">
        <w:rPr>
          <w:rFonts w:eastAsia="Calibri"/>
          <w:rtl/>
        </w:rPr>
        <w:t xml:space="preserve">במשך שנים רבות </w:t>
      </w:r>
      <w:r w:rsidRPr="00884563">
        <w:rPr>
          <w:rFonts w:eastAsia="Calibri" w:hint="cs"/>
          <w:rtl/>
        </w:rPr>
        <w:t>ו</w:t>
      </w:r>
      <w:r w:rsidRPr="00884563">
        <w:rPr>
          <w:rFonts w:eastAsia="Calibri"/>
          <w:rtl/>
        </w:rPr>
        <w:t>כחלק מהיערכות לתרחיש מלחמה את הקמת בנק הדם החדש ברמלה</w:t>
      </w:r>
      <w:r w:rsidRPr="00884563">
        <w:rPr>
          <w:rFonts w:eastAsia="Calibri" w:hint="cs"/>
          <w:rtl/>
        </w:rPr>
        <w:t xml:space="preserve">. </w:t>
      </w:r>
      <w:r w:rsidRPr="00884563">
        <w:rPr>
          <w:rFonts w:eastAsia="Calibri"/>
          <w:rtl/>
        </w:rPr>
        <w:t xml:space="preserve">המרכז החדש, </w:t>
      </w:r>
      <w:r w:rsidRPr="00884563">
        <w:rPr>
          <w:rFonts w:eastAsia="Calibri" w:hint="cs"/>
          <w:rtl/>
        </w:rPr>
        <w:t xml:space="preserve">אליו עבר בנק הדם ב-9.10.23, </w:t>
      </w:r>
      <w:r w:rsidRPr="00884563">
        <w:rPr>
          <w:rFonts w:eastAsia="Calibri"/>
          <w:rtl/>
        </w:rPr>
        <w:t>הוקם בסיוע של תורמי</w:t>
      </w:r>
      <w:r w:rsidRPr="00884563">
        <w:rPr>
          <w:rFonts w:eastAsia="Calibri" w:hint="cs"/>
          <w:rtl/>
        </w:rPr>
        <w:t xml:space="preserve"> מד"א.</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תחום הדם נמצא באחריותו של </w:t>
      </w:r>
      <w:r w:rsidRPr="00884563">
        <w:rPr>
          <w:rFonts w:eastAsia="Calibri"/>
          <w:rtl/>
        </w:rPr>
        <w:t>משרד הבריאות</w:t>
      </w:r>
      <w:r w:rsidRPr="00884563">
        <w:rPr>
          <w:rFonts w:eastAsia="Calibri" w:hint="cs"/>
          <w:rtl/>
        </w:rPr>
        <w:t>,</w:t>
      </w:r>
      <w:r w:rsidRPr="00884563">
        <w:rPr>
          <w:rFonts w:eastAsia="Calibri"/>
          <w:rtl/>
        </w:rPr>
        <w:t xml:space="preserve"> </w:t>
      </w:r>
      <w:r w:rsidRPr="00884563">
        <w:rPr>
          <w:rFonts w:eastAsia="Calibri" w:hint="cs"/>
          <w:rtl/>
        </w:rPr>
        <w:t>המופקד על תחום ה</w:t>
      </w:r>
      <w:r w:rsidRPr="00884563">
        <w:rPr>
          <w:rFonts w:eastAsia="Calibri"/>
          <w:rtl/>
        </w:rPr>
        <w:t>בריאות</w:t>
      </w:r>
      <w:r w:rsidRPr="00884563">
        <w:rPr>
          <w:rFonts w:eastAsia="Calibri" w:hint="cs"/>
          <w:rtl/>
        </w:rPr>
        <w:t xml:space="preserve"> של</w:t>
      </w:r>
      <w:r w:rsidRPr="00884563">
        <w:rPr>
          <w:rFonts w:eastAsia="Calibri"/>
          <w:rtl/>
        </w:rPr>
        <w:t xml:space="preserve"> תושבי ישראל. </w:t>
      </w:r>
      <w:r w:rsidRPr="00884563">
        <w:rPr>
          <w:rFonts w:eastAsia="Calibri" w:hint="cs"/>
          <w:rtl/>
        </w:rPr>
        <w:t xml:space="preserve">משרד הבריאות </w:t>
      </w:r>
      <w:r w:rsidRPr="00884563">
        <w:rPr>
          <w:rFonts w:eastAsia="Calibri"/>
          <w:rtl/>
        </w:rPr>
        <w:t xml:space="preserve">קובע את המדיניות בתחום שירותי הבריאות והרפואה </w:t>
      </w:r>
      <w:r w:rsidRPr="00884563">
        <w:rPr>
          <w:rFonts w:eastAsia="Calibri" w:hint="cs"/>
          <w:rtl/>
        </w:rPr>
        <w:t xml:space="preserve">וממונה </w:t>
      </w:r>
      <w:r w:rsidRPr="00884563">
        <w:rPr>
          <w:rFonts w:eastAsia="Calibri"/>
          <w:rtl/>
        </w:rPr>
        <w:t xml:space="preserve">על </w:t>
      </w:r>
      <w:r w:rsidRPr="00884563">
        <w:rPr>
          <w:rFonts w:eastAsia="Calibri" w:hint="cs"/>
          <w:rtl/>
        </w:rPr>
        <w:t>ה</w:t>
      </w:r>
      <w:r w:rsidRPr="00884563">
        <w:rPr>
          <w:rFonts w:eastAsia="Calibri"/>
          <w:rtl/>
        </w:rPr>
        <w:t xml:space="preserve">תכנון, </w:t>
      </w:r>
      <w:r w:rsidRPr="00884563">
        <w:rPr>
          <w:rFonts w:eastAsia="Calibri" w:hint="cs"/>
          <w:rtl/>
        </w:rPr>
        <w:t>ה</w:t>
      </w:r>
      <w:r w:rsidRPr="00884563">
        <w:rPr>
          <w:rFonts w:eastAsia="Calibri"/>
          <w:rtl/>
        </w:rPr>
        <w:t>פיקוח</w:t>
      </w:r>
      <w:r w:rsidRPr="00884563">
        <w:rPr>
          <w:rFonts w:eastAsia="Calibri" w:hint="cs"/>
          <w:rtl/>
        </w:rPr>
        <w:t>,</w:t>
      </w:r>
      <w:r w:rsidRPr="00884563">
        <w:rPr>
          <w:rFonts w:eastAsia="Calibri"/>
          <w:rtl/>
        </w:rPr>
        <w:t xml:space="preserve"> </w:t>
      </w:r>
      <w:r w:rsidRPr="00884563">
        <w:rPr>
          <w:rFonts w:eastAsia="Calibri" w:hint="cs"/>
          <w:rtl/>
        </w:rPr>
        <w:t>ה</w:t>
      </w:r>
      <w:r w:rsidRPr="00884563">
        <w:rPr>
          <w:rFonts w:eastAsia="Calibri"/>
          <w:rtl/>
        </w:rPr>
        <w:t xml:space="preserve">בקרה, </w:t>
      </w:r>
      <w:r w:rsidRPr="00884563">
        <w:rPr>
          <w:rFonts w:eastAsia="Calibri" w:hint="cs"/>
          <w:rtl/>
        </w:rPr>
        <w:t>ה</w:t>
      </w:r>
      <w:r w:rsidRPr="00884563">
        <w:rPr>
          <w:rFonts w:eastAsia="Calibri"/>
          <w:rtl/>
        </w:rPr>
        <w:t>רישוי ו</w:t>
      </w:r>
      <w:r w:rsidRPr="00884563">
        <w:rPr>
          <w:rFonts w:eastAsia="Calibri" w:hint="cs"/>
          <w:rtl/>
        </w:rPr>
        <w:t>ה</w:t>
      </w:r>
      <w:r w:rsidRPr="00884563">
        <w:rPr>
          <w:rFonts w:eastAsia="Calibri"/>
          <w:rtl/>
        </w:rPr>
        <w:t xml:space="preserve">תיאום </w:t>
      </w:r>
      <w:r w:rsidRPr="00884563">
        <w:rPr>
          <w:rFonts w:eastAsia="Calibri" w:hint="cs"/>
          <w:rtl/>
        </w:rPr>
        <w:t xml:space="preserve">לגבי </w:t>
      </w:r>
      <w:r w:rsidRPr="00884563">
        <w:rPr>
          <w:rFonts w:eastAsia="Calibri"/>
          <w:rtl/>
        </w:rPr>
        <w:t>השירותים של מערכת הבריאות</w:t>
      </w:r>
      <w:r>
        <w:rPr>
          <w:rFonts w:eastAsia="Calibri"/>
          <w:vertAlign w:val="superscript"/>
          <w:rtl/>
        </w:rPr>
        <w:footnoteReference w:id="19"/>
      </w:r>
      <w:r w:rsidRPr="00884563">
        <w:rPr>
          <w:rFonts w:eastAsia="Calibri" w:hint="cs"/>
          <w:rtl/>
        </w:rPr>
        <w:t>, ובכלל זה בנוגע לתחום הדם</w:t>
      </w:r>
      <w:r w:rsidRPr="00884563">
        <w:rPr>
          <w:rFonts w:eastAsia="Calibri"/>
          <w:rtl/>
        </w:rPr>
        <w:t>.</w:t>
      </w:r>
      <w:r w:rsidRPr="00884563">
        <w:rPr>
          <w:rFonts w:eastAsia="Calibri" w:hint="cs"/>
          <w:rtl/>
        </w:rPr>
        <w:t xml:space="preserve"> בשנת 1982 מינה מנכ"ל המשרד דאז ועדה מייעצת לאימונו-המטולוגיה </w:t>
      </w:r>
      <w:r w:rsidRPr="00884563">
        <w:rPr>
          <w:rFonts w:eastAsia="Calibri" w:hint="eastAsia"/>
          <w:rtl/>
        </w:rPr>
        <w:t>וקבוצות</w:t>
      </w:r>
      <w:r w:rsidRPr="00884563">
        <w:rPr>
          <w:rFonts w:eastAsia="Calibri"/>
          <w:rtl/>
        </w:rPr>
        <w:t xml:space="preserve"> </w:t>
      </w:r>
      <w:r w:rsidRPr="00884563">
        <w:rPr>
          <w:rFonts w:eastAsia="Calibri" w:hint="eastAsia"/>
          <w:rtl/>
        </w:rPr>
        <w:t>דם</w:t>
      </w:r>
      <w:r w:rsidRPr="00884563">
        <w:rPr>
          <w:rFonts w:eastAsia="Calibri" w:hint="cs"/>
          <w:rtl/>
        </w:rPr>
        <w:t xml:space="preserve"> שתפקידה לייעץ למשרד הבריאות בתחום זה. מעת לעת המשרד מחדש את מינוי חבריה ואת תחומי אחריותה, ובשנת 2021 הגדיר כי תפקידה </w:t>
      </w:r>
      <w:r w:rsidRPr="00884563">
        <w:rPr>
          <w:rFonts w:eastAsia="Calibri"/>
          <w:rtl/>
        </w:rPr>
        <w:t xml:space="preserve">לפעול באופן שוטף לקיום תחום </w:t>
      </w:r>
      <w:r w:rsidRPr="00884563">
        <w:rPr>
          <w:rFonts w:eastAsia="Calibri" w:hint="cs"/>
          <w:rtl/>
        </w:rPr>
        <w:t>רפואת העירויים</w:t>
      </w:r>
      <w:r w:rsidRPr="00884563">
        <w:rPr>
          <w:rFonts w:eastAsia="Calibri"/>
          <w:rtl/>
        </w:rPr>
        <w:t xml:space="preserve"> במערכת הבריאות בישראל ולייעץ למשרד הבריאות לפי הצורך</w:t>
      </w:r>
      <w:r w:rsidRPr="00884563">
        <w:rPr>
          <w:rFonts w:eastAsia="Calibri" w:hint="cs"/>
          <w:rtl/>
        </w:rPr>
        <w:t>. בשנת 2020 עדכנה הוועדה את נוהל "הפעלת בנק דם ומתן עירויי דם ומרכיביו" משנת 2003, שנועד לשפר את איכות מנות ומרכיבי דם ובטיחותם במדינת ישראל</w:t>
      </w:r>
      <w:r>
        <w:rPr>
          <w:rFonts w:eastAsia="Calibri"/>
          <w:vertAlign w:val="superscript"/>
          <w:rtl/>
        </w:rPr>
        <w:footnoteReference w:id="20"/>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לצורך היערכות לשעת חירום הוקמה הרשות העליונה לאשפוז ובריאות בשעת חירום (להלן - הרשות העליונה לאשפוז ובריאות) מתוקף החלטת ממשלה משנת 1986</w:t>
      </w:r>
      <w:r>
        <w:rPr>
          <w:rFonts w:eastAsia="Calibri"/>
          <w:vertAlign w:val="superscript"/>
          <w:rtl/>
        </w:rPr>
        <w:footnoteReference w:id="21"/>
      </w:r>
      <w:r w:rsidRPr="00884563">
        <w:rPr>
          <w:rFonts w:eastAsia="Calibri" w:hint="cs"/>
          <w:rtl/>
        </w:rPr>
        <w:t xml:space="preserve">. הרשות העליונה לאשפוז ובריאות הוגדרה רשות ייעודית למערכת הבריאות במסגרת תכנון המשק החיוני לשעת חירום והפעלתו בשעת חירום, והיא </w:t>
      </w:r>
      <w:r w:rsidRPr="00884563">
        <w:rPr>
          <w:rFonts w:eastAsia="Calibri"/>
          <w:rtl/>
        </w:rPr>
        <w:t>חלק מ</w:t>
      </w:r>
      <w:r w:rsidRPr="00884563">
        <w:rPr>
          <w:rFonts w:eastAsia="Calibri" w:hint="cs"/>
          <w:rtl/>
        </w:rPr>
        <w:t>ן ה</w:t>
      </w:r>
      <w:r w:rsidRPr="00884563">
        <w:rPr>
          <w:rFonts w:eastAsia="Calibri"/>
          <w:rtl/>
        </w:rPr>
        <w:t>משק לשעת חירום</w:t>
      </w:r>
      <w:r>
        <w:rPr>
          <w:rFonts w:eastAsia="Calibri"/>
          <w:vertAlign w:val="superscript"/>
          <w:rtl/>
        </w:rPr>
        <w:footnoteReference w:id="22"/>
      </w:r>
      <w:r w:rsidRPr="00884563">
        <w:rPr>
          <w:rFonts w:eastAsia="Calibri"/>
          <w:rtl/>
        </w:rPr>
        <w:t>; הרשות פועלת בתיאום ושיתוף עם גורמים אחרים, ובעיתות חירום היא מפעילה את מערכת הבריאות.</w:t>
      </w:r>
      <w:r w:rsidRPr="00884563">
        <w:rPr>
          <w:rFonts w:eastAsia="Calibri" w:hint="cs"/>
          <w:rtl/>
        </w:rPr>
        <w:t xml:space="preserve"> </w:t>
      </w:r>
      <w:r w:rsidRPr="00884563">
        <w:rPr>
          <w:rFonts w:eastAsia="Calibri"/>
          <w:rtl/>
        </w:rPr>
        <w:t>הרשות אחראית לקביעת המדיניות ותורות ההפעלה של מערכת הבריאות</w:t>
      </w:r>
      <w:r w:rsidRPr="00884563">
        <w:rPr>
          <w:rFonts w:eastAsia="Calibri" w:hint="cs"/>
          <w:rtl/>
        </w:rPr>
        <w:t xml:space="preserve"> בכל</w:t>
      </w:r>
      <w:r w:rsidRPr="00884563">
        <w:rPr>
          <w:rFonts w:eastAsia="Calibri"/>
          <w:rtl/>
        </w:rPr>
        <w:t xml:space="preserve"> מצבי החירום שנקבעים בתרחיש הייחוס הרלוונטי</w:t>
      </w:r>
      <w:r w:rsidRPr="00884563">
        <w:rPr>
          <w:rFonts w:eastAsia="Calibri" w:hint="cs"/>
          <w:rtl/>
        </w:rPr>
        <w:t>,</w:t>
      </w:r>
      <w:r w:rsidRPr="00884563">
        <w:rPr>
          <w:rFonts w:eastAsia="Calibri"/>
          <w:rtl/>
        </w:rPr>
        <w:t xml:space="preserve"> </w:t>
      </w:r>
      <w:r w:rsidRPr="00884563">
        <w:rPr>
          <w:rFonts w:eastAsia="Calibri" w:hint="cs"/>
          <w:rtl/>
        </w:rPr>
        <w:t>ו</w:t>
      </w:r>
      <w:r w:rsidRPr="00884563">
        <w:rPr>
          <w:rFonts w:eastAsia="Calibri"/>
          <w:rtl/>
        </w:rPr>
        <w:t>מנחה את מוסדות הבריאות לשם הבטחת היערכותם ותפקודם של גופי מערכת הבריאות במצבים אלה</w:t>
      </w:r>
      <w:r w:rsidRPr="00884563">
        <w:rPr>
          <w:rFonts w:eastAsia="Calibri" w:hint="cs"/>
          <w:rtl/>
        </w:rPr>
        <w:t>.</w:t>
      </w:r>
      <w:r w:rsidRPr="00884563">
        <w:rPr>
          <w:rFonts w:eastAsia="Calibri"/>
          <w:rtl/>
        </w:rPr>
        <w:t xml:space="preserve"> </w:t>
      </w:r>
      <w:r w:rsidRPr="00884563">
        <w:rPr>
          <w:rFonts w:eastAsia="Calibri" w:hint="cs"/>
          <w:rtl/>
        </w:rPr>
        <w:t xml:space="preserve">כמו </w:t>
      </w:r>
      <w:r w:rsidRPr="00884563">
        <w:rPr>
          <w:rFonts w:eastAsia="Calibri"/>
          <w:rtl/>
        </w:rPr>
        <w:t xml:space="preserve">כן עליה לוודא שמערכת הבריאות ערוכה לפעול על פי תרחיש הייחוס </w:t>
      </w:r>
      <w:r w:rsidRPr="00884563">
        <w:rPr>
          <w:rFonts w:eastAsia="Calibri" w:hint="cs"/>
          <w:rtl/>
        </w:rPr>
        <w:t>של משרד הבריאות</w:t>
      </w:r>
      <w:r w:rsidRPr="00884563">
        <w:rPr>
          <w:rFonts w:eastAsia="Calibri"/>
          <w:rtl/>
        </w:rPr>
        <w:t>,</w:t>
      </w:r>
      <w:r w:rsidRPr="00884563">
        <w:rPr>
          <w:rFonts w:eastAsia="Calibri" w:hint="cs"/>
          <w:rtl/>
        </w:rPr>
        <w:t xml:space="preserve"> עליה לתכנן </w:t>
      </w:r>
      <w:r w:rsidRPr="00884563">
        <w:rPr>
          <w:rFonts w:eastAsia="Calibri"/>
          <w:rtl/>
        </w:rPr>
        <w:t>את מערך האשפוז וכן את שירותי הבריאות בקהילה לקראת חירום</w:t>
      </w:r>
      <w:r w:rsidRPr="00884563">
        <w:rPr>
          <w:rFonts w:eastAsia="Calibri" w:hint="cs"/>
          <w:rtl/>
        </w:rPr>
        <w:t>,</w:t>
      </w:r>
      <w:r w:rsidRPr="00884563">
        <w:rPr>
          <w:rFonts w:eastAsia="Calibri"/>
          <w:rtl/>
        </w:rPr>
        <w:t xml:space="preserve"> לארגנם, להפעילם ולשלוט בהם כדי לאפשר רציפות תפקודית ומתן שירות רפואי לאוכלוסייה ולנפגעים. בסמכות הרשות גם לשנות את הייעוד ואת מתכונת ההפעלה של מוסדות מערכת הבריאות ולווסת משאבים בעיתות חירום.</w:t>
      </w:r>
      <w:r w:rsidRPr="00884563">
        <w:rPr>
          <w:rFonts w:eastAsia="Calibri" w:hint="cs"/>
          <w:rtl/>
        </w:rPr>
        <w:t xml:space="preserve"> </w:t>
      </w:r>
      <w:r w:rsidRPr="00884563">
        <w:rPr>
          <w:rFonts w:eastAsia="Calibri"/>
          <w:rtl/>
        </w:rPr>
        <w:t xml:space="preserve">בראש הרשות </w:t>
      </w:r>
      <w:r w:rsidRPr="00884563">
        <w:rPr>
          <w:rFonts w:eastAsia="Calibri" w:hint="cs"/>
          <w:rtl/>
        </w:rPr>
        <w:t xml:space="preserve">העליונה לאשפוז ובריאות </w:t>
      </w:r>
      <w:r w:rsidRPr="00884563">
        <w:rPr>
          <w:rFonts w:eastAsia="Calibri"/>
          <w:rtl/>
        </w:rPr>
        <w:t>עומד מנכ"ל משרד הבריאות ו</w:t>
      </w:r>
      <w:r w:rsidRPr="00884563">
        <w:rPr>
          <w:rFonts w:eastAsia="Calibri" w:hint="cs"/>
          <w:rtl/>
        </w:rPr>
        <w:t>חברים בה</w:t>
      </w:r>
      <w:r w:rsidRPr="00884563">
        <w:rPr>
          <w:rFonts w:eastAsia="Calibri"/>
          <w:rtl/>
        </w:rPr>
        <w:t xml:space="preserve"> קצין </w:t>
      </w:r>
      <w:r w:rsidRPr="00884563">
        <w:rPr>
          <w:rFonts w:eastAsia="Calibri" w:hint="cs"/>
          <w:rtl/>
        </w:rPr>
        <w:t>ה</w:t>
      </w:r>
      <w:r w:rsidRPr="00884563">
        <w:rPr>
          <w:rFonts w:eastAsia="Calibri"/>
          <w:rtl/>
        </w:rPr>
        <w:t xml:space="preserve">רפואה </w:t>
      </w:r>
      <w:r w:rsidRPr="00884563">
        <w:rPr>
          <w:rFonts w:eastAsia="Calibri" w:hint="cs"/>
          <w:rtl/>
        </w:rPr>
        <w:t>ה</w:t>
      </w:r>
      <w:r w:rsidRPr="00884563">
        <w:rPr>
          <w:rFonts w:eastAsia="Calibri"/>
          <w:rtl/>
        </w:rPr>
        <w:t>ראשי של צה"ל</w:t>
      </w:r>
      <w:r w:rsidRPr="00884563">
        <w:rPr>
          <w:rFonts w:eastAsia="Calibri" w:hint="cs"/>
          <w:rtl/>
        </w:rPr>
        <w:t xml:space="preserve"> (קרפ"ר)</w:t>
      </w:r>
      <w:r w:rsidRPr="00884563">
        <w:rPr>
          <w:rFonts w:eastAsia="Calibri"/>
          <w:rtl/>
        </w:rPr>
        <w:t xml:space="preserve"> ו</w:t>
      </w:r>
      <w:r w:rsidRPr="00884563">
        <w:rPr>
          <w:rFonts w:eastAsia="Calibri" w:hint="cs"/>
          <w:rtl/>
        </w:rPr>
        <w:t xml:space="preserve">כן </w:t>
      </w:r>
      <w:r w:rsidRPr="00884563">
        <w:rPr>
          <w:rFonts w:eastAsia="Calibri"/>
          <w:rtl/>
        </w:rPr>
        <w:t xml:space="preserve">מנכ"ל </w:t>
      </w:r>
      <w:r w:rsidRPr="00884563">
        <w:rPr>
          <w:rFonts w:eastAsia="Calibri" w:hint="cs"/>
          <w:rtl/>
        </w:rPr>
        <w:t>ה</w:t>
      </w:r>
      <w:r w:rsidRPr="00884563">
        <w:rPr>
          <w:rFonts w:eastAsia="Calibri"/>
          <w:rtl/>
        </w:rPr>
        <w:t>כללית</w:t>
      </w:r>
      <w:r w:rsidRPr="00884563">
        <w:rPr>
          <w:rFonts w:eastAsia="Calibri" w:hint="cs"/>
          <w:rtl/>
        </w:rPr>
        <w:t xml:space="preserve">. </w:t>
      </w:r>
      <w:r w:rsidRPr="00884563">
        <w:rPr>
          <w:rFonts w:eastAsia="Calibri" w:hint="eastAsia"/>
          <w:rtl/>
        </w:rPr>
        <w:t>תפקידיה</w:t>
      </w:r>
      <w:r w:rsidRPr="00884563">
        <w:rPr>
          <w:rFonts w:eastAsia="Calibri"/>
          <w:rtl/>
        </w:rPr>
        <w:t xml:space="preserve"> </w:t>
      </w:r>
      <w:r w:rsidRPr="00884563">
        <w:rPr>
          <w:rFonts w:eastAsia="Calibri" w:hint="eastAsia"/>
          <w:rtl/>
        </w:rPr>
        <w:t>מוגדרים</w:t>
      </w:r>
      <w:r w:rsidRPr="00884563">
        <w:rPr>
          <w:rFonts w:eastAsia="Calibri"/>
          <w:rtl/>
        </w:rPr>
        <w:t xml:space="preserve"> </w:t>
      </w:r>
      <w:r w:rsidRPr="00884563">
        <w:rPr>
          <w:rFonts w:eastAsia="Calibri" w:hint="eastAsia"/>
          <w:rtl/>
        </w:rPr>
        <w:t>בנוהל</w:t>
      </w:r>
      <w:r w:rsidRPr="00884563">
        <w:rPr>
          <w:rFonts w:eastAsia="Calibri"/>
          <w:rtl/>
        </w:rPr>
        <w:t xml:space="preserve"> </w:t>
      </w:r>
      <w:r w:rsidRPr="00884563">
        <w:rPr>
          <w:rFonts w:eastAsia="Calibri" w:hint="cs"/>
          <w:rtl/>
        </w:rPr>
        <w:t>"</w:t>
      </w:r>
      <w:r w:rsidRPr="00884563">
        <w:rPr>
          <w:rFonts w:eastAsia="Calibri" w:hint="eastAsia"/>
          <w:rtl/>
        </w:rPr>
        <w:t>חמ</w:t>
      </w:r>
      <w:r w:rsidRPr="00884563">
        <w:rPr>
          <w:rFonts w:eastAsia="Calibri"/>
          <w:rtl/>
        </w:rPr>
        <w:t xml:space="preserve">"ל </w:t>
      </w:r>
      <w:r w:rsidRPr="00884563">
        <w:rPr>
          <w:rFonts w:eastAsia="Calibri" w:hint="eastAsia"/>
          <w:rtl/>
        </w:rPr>
        <w:t>הבריאות</w:t>
      </w:r>
      <w:r w:rsidRPr="00884563">
        <w:rPr>
          <w:rFonts w:eastAsia="Calibri"/>
          <w:rtl/>
        </w:rPr>
        <w:t xml:space="preserve"> </w:t>
      </w:r>
      <w:r w:rsidRPr="00884563">
        <w:rPr>
          <w:rFonts w:eastAsia="Calibri" w:hint="eastAsia"/>
          <w:rtl/>
        </w:rPr>
        <w:t>הלאומי</w:t>
      </w:r>
      <w:r w:rsidRPr="00884563">
        <w:rPr>
          <w:rFonts w:eastAsia="Calibri" w:hint="cs"/>
          <w:rtl/>
        </w:rPr>
        <w:t>" של משרד הבריאות מאוקטובר 2021</w:t>
      </w:r>
      <w:r w:rsidRPr="00884563">
        <w:rPr>
          <w:rFonts w:eastAsia="Calibri"/>
          <w:rtl/>
        </w:rPr>
        <w:t>.</w:t>
      </w:r>
      <w:r w:rsidRPr="00884563">
        <w:rPr>
          <w:rFonts w:eastAsia="Calibri" w:hint="cs"/>
          <w:rtl/>
        </w:rPr>
        <w:t xml:space="preserve"> </w:t>
      </w:r>
      <w:r w:rsidRPr="00884563">
        <w:rPr>
          <w:rFonts w:eastAsia="Calibri"/>
          <w:rtl/>
        </w:rPr>
        <w:t xml:space="preserve">חמ"ל הבריאות הלאומי משמש גוף שליטה מטעם הרשות העליונה לאשפוז </w:t>
      </w:r>
      <w:r w:rsidRPr="00884563">
        <w:rPr>
          <w:rFonts w:eastAsia="Calibri" w:hint="cs"/>
          <w:rtl/>
        </w:rPr>
        <w:t>ובריאות ו</w:t>
      </w:r>
      <w:r w:rsidRPr="00884563">
        <w:rPr>
          <w:rFonts w:eastAsia="Calibri"/>
          <w:rtl/>
        </w:rPr>
        <w:t>פועל באירועי חירום אזרחיים ובאירועים ביטחוניים</w:t>
      </w:r>
      <w:r w:rsidRPr="00884563">
        <w:rPr>
          <w:rFonts w:eastAsia="Calibri" w:hint="cs"/>
          <w:rtl/>
        </w:rPr>
        <w:t xml:space="preserve">. </w:t>
      </w:r>
      <w:r w:rsidRPr="00884563">
        <w:rPr>
          <w:rFonts w:eastAsia="Calibri"/>
          <w:rtl/>
        </w:rPr>
        <w:t>החמ"ל נועד לתכנן ולתאם</w:t>
      </w:r>
      <w:r w:rsidRPr="00884563">
        <w:rPr>
          <w:rFonts w:eastAsia="Calibri" w:hint="cs"/>
          <w:rtl/>
        </w:rPr>
        <w:t xml:space="preserve"> </w:t>
      </w:r>
      <w:r w:rsidRPr="00884563">
        <w:rPr>
          <w:rFonts w:eastAsia="Calibri"/>
          <w:rtl/>
        </w:rPr>
        <w:t>את הפעלת מערכת הבריאות ואת מתן שירותי הבריאות בתחום האשפוז, ויסות הנפגעים, הבריאות בקהילה וכל תחום רלוונטי אחר</w:t>
      </w:r>
      <w:r>
        <w:rPr>
          <w:rFonts w:eastAsia="Calibri"/>
          <w:vertAlign w:val="superscript"/>
          <w:rtl/>
        </w:rPr>
        <w:footnoteReference w:id="23"/>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אירוע רב-נפגעים (להלן - אר"ן) במד"א מוגדר כ</w:t>
      </w:r>
      <w:r w:rsidRPr="00884563">
        <w:rPr>
          <w:rFonts w:eastAsia="Calibri"/>
          <w:rtl/>
        </w:rPr>
        <w:t>אירוע בו האמצעים ויכולת הטיפול בשטח האירוע אינם מספיקים לאורך זמן לטיפול בנפגעים.</w:t>
      </w:r>
      <w:r w:rsidRPr="00884563">
        <w:rPr>
          <w:rFonts w:eastAsia="Calibri" w:hint="cs"/>
          <w:rtl/>
        </w:rPr>
        <w:t xml:space="preserve"> בבתי החולים אר"ן הוא </w:t>
      </w:r>
      <w:r w:rsidRPr="00884563">
        <w:rPr>
          <w:rFonts w:eastAsia="Calibri"/>
          <w:rtl/>
        </w:rPr>
        <w:t>אירוע שבו עשוי בית החולים לקבל מספר נפגעים העולה על יכולת הקליטה והטיפול שלו בתפקודו הרגיל.</w:t>
      </w:r>
      <w:r w:rsidRPr="00884563">
        <w:rPr>
          <w:rFonts w:eastAsia="Calibri" w:hint="cs"/>
          <w:rtl/>
        </w:rPr>
        <w:t xml:space="preserve"> </w:t>
      </w:r>
      <w:r w:rsidRPr="00884563">
        <w:rPr>
          <w:rFonts w:eastAsia="Calibri"/>
          <w:rtl/>
        </w:rPr>
        <w:t xml:space="preserve">מגה אר"ן </w:t>
      </w:r>
      <w:r w:rsidRPr="00884563">
        <w:rPr>
          <w:rFonts w:eastAsia="Calibri" w:hint="cs"/>
          <w:rtl/>
        </w:rPr>
        <w:t>הוא</w:t>
      </w:r>
      <w:r w:rsidRPr="00884563">
        <w:rPr>
          <w:rFonts w:eastAsia="Calibri"/>
          <w:rtl/>
        </w:rPr>
        <w:t xml:space="preserve"> אירוע ללא התרעה או היערכות מקדימה, החורג מיכולת המענה הרפואי באזור הגיאוגרפי ומחייב גיוס ושימוש בכלל משאבי הפינוי, הרפואה והאשפוז מהאזורים השכנים והלאומיים.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bookmarkStart w:id="9" w:name="_Hlk214181998"/>
      <w:r w:rsidRPr="00884563">
        <w:rPr>
          <w:rFonts w:eastAsia="Calibri"/>
          <w:rtl/>
        </w:rPr>
        <w:t xml:space="preserve">חוק ההתגוננות האזרחית, </w:t>
      </w:r>
      <w:r w:rsidRPr="00884563">
        <w:rPr>
          <w:rFonts w:eastAsia="Calibri" w:hint="cs"/>
          <w:rtl/>
        </w:rPr>
        <w:t>ה</w:t>
      </w:r>
      <w:r w:rsidRPr="00884563">
        <w:rPr>
          <w:rFonts w:eastAsia="Calibri"/>
          <w:rtl/>
        </w:rPr>
        <w:t>תשי"א</w:t>
      </w:r>
      <w:r w:rsidRPr="00884563">
        <w:rPr>
          <w:rFonts w:eastAsia="Calibri" w:hint="cs"/>
          <w:rtl/>
        </w:rPr>
        <w:t>-1951 (להלן - חוק הג"א)</w:t>
      </w:r>
      <w:r>
        <w:rPr>
          <w:rFonts w:eastAsia="Calibri"/>
          <w:vertAlign w:val="superscript"/>
          <w:rtl/>
        </w:rPr>
        <w:footnoteReference w:id="24"/>
      </w:r>
      <w:r w:rsidRPr="00884563">
        <w:rPr>
          <w:rFonts w:eastAsia="Calibri" w:hint="cs"/>
          <w:rtl/>
        </w:rPr>
        <w:t>, קובע כי בעת התקפה וב"מצב מיוחד בעורף" פיקוד העורף (להלן - פקע"ר)</w:t>
      </w:r>
      <w:r>
        <w:rPr>
          <w:rFonts w:eastAsia="Calibri"/>
          <w:vertAlign w:val="superscript"/>
          <w:rtl/>
        </w:rPr>
        <w:footnoteReference w:id="25"/>
      </w:r>
      <w:r w:rsidRPr="00884563">
        <w:rPr>
          <w:rFonts w:eastAsia="Calibri" w:hint="cs"/>
          <w:rtl/>
        </w:rPr>
        <w:t xml:space="preserve"> אחראי, </w:t>
      </w:r>
      <w:r w:rsidRPr="00884563">
        <w:rPr>
          <w:rFonts w:eastAsia="Calibri"/>
          <w:rtl/>
        </w:rPr>
        <w:t>בין היתר</w:t>
      </w:r>
      <w:r w:rsidRPr="00884563">
        <w:rPr>
          <w:rFonts w:eastAsia="Calibri" w:hint="cs"/>
          <w:rtl/>
        </w:rPr>
        <w:t>,</w:t>
      </w:r>
      <w:r w:rsidRPr="00884563">
        <w:rPr>
          <w:rFonts w:eastAsia="Calibri"/>
          <w:rtl/>
        </w:rPr>
        <w:t xml:space="preserve"> להדריך ולכוון את ארגוני העזר</w:t>
      </w:r>
      <w:r w:rsidRPr="00884563">
        <w:rPr>
          <w:rFonts w:eastAsia="Calibri" w:hint="cs"/>
          <w:rtl/>
        </w:rPr>
        <w:t xml:space="preserve"> ובה</w:t>
      </w:r>
      <w:r w:rsidRPr="00884563">
        <w:rPr>
          <w:rFonts w:eastAsia="Calibri" w:hint="eastAsia"/>
          <w:rtl/>
        </w:rPr>
        <w:t>ם</w:t>
      </w:r>
      <w:r w:rsidRPr="00884563">
        <w:rPr>
          <w:rFonts w:eastAsia="Calibri" w:hint="cs"/>
          <w:rtl/>
        </w:rPr>
        <w:t xml:space="preserve"> מד"א, </w:t>
      </w:r>
      <w:r w:rsidRPr="00884563">
        <w:rPr>
          <w:rFonts w:eastAsia="Calibri"/>
          <w:rtl/>
        </w:rPr>
        <w:t>למילוי תפקידם בתחום ההתגוננות האזרחית ולהפעיל אותם ואת הציוד שברשותם</w:t>
      </w:r>
      <w:r>
        <w:rPr>
          <w:rFonts w:eastAsia="Calibri"/>
          <w:vertAlign w:val="superscript"/>
          <w:rtl/>
        </w:rPr>
        <w:footnoteReference w:id="26"/>
      </w:r>
      <w:r w:rsidRPr="00884563">
        <w:rPr>
          <w:rFonts w:eastAsia="Calibri" w:hint="cs"/>
          <w:rtl/>
        </w:rPr>
        <w:t xml:space="preserve">. עם זאת בשנת 2009 (לפני 16 שנים) סיכמו רשות החירום הלאומית, צה"ל ומשרד הבריאות כי האחריות </w:t>
      </w:r>
      <w:r w:rsidRPr="00884563">
        <w:rPr>
          <w:rFonts w:eastAsia="Calibri"/>
          <w:rtl/>
        </w:rPr>
        <w:t>הכוללת להפעלת מד״א ות</w:t>
      </w:r>
      <w:r w:rsidRPr="00884563">
        <w:rPr>
          <w:rFonts w:eastAsia="Calibri" w:hint="cs"/>
          <w:rtl/>
        </w:rPr>
        <w:t>י</w:t>
      </w:r>
      <w:r w:rsidRPr="00884563">
        <w:rPr>
          <w:rFonts w:eastAsia="Calibri"/>
          <w:rtl/>
        </w:rPr>
        <w:t>עדוף משימותיו בשגרה ובחירום</w:t>
      </w:r>
      <w:r w:rsidRPr="00884563">
        <w:rPr>
          <w:rFonts w:eastAsia="Calibri" w:hint="cs"/>
          <w:rtl/>
        </w:rPr>
        <w:t xml:space="preserve"> היא של משרד הבריאות. </w:t>
      </w:r>
    </w:p>
    <w:bookmarkEnd w:id="9"/>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 xml:space="preserve">היערכות </w:t>
      </w:r>
      <w:r w:rsidRPr="00884563">
        <w:rPr>
          <w:rFonts w:ascii="David" w:eastAsia="Calibri" w:hAnsi="David"/>
          <w:sz w:val="24"/>
          <w:rtl/>
        </w:rPr>
        <w:t>משק הדם</w:t>
      </w:r>
      <w:r w:rsidRPr="00884563">
        <w:rPr>
          <w:rFonts w:ascii="David" w:eastAsia="Calibri" w:hAnsi="David" w:hint="cs"/>
          <w:sz w:val="24"/>
          <w:rtl/>
        </w:rPr>
        <w:t xml:space="preserve"> לעיתות חירום</w:t>
      </w:r>
      <w:r w:rsidRPr="00884563">
        <w:rPr>
          <w:rFonts w:ascii="David" w:eastAsia="Calibri" w:hAnsi="David"/>
          <w:sz w:val="24"/>
          <w:rtl/>
        </w:rPr>
        <w:t xml:space="preserve"> </w:t>
      </w:r>
      <w:r w:rsidRPr="00884563">
        <w:rPr>
          <w:rFonts w:ascii="David" w:eastAsia="Calibri" w:hAnsi="David" w:hint="cs"/>
          <w:sz w:val="24"/>
          <w:rtl/>
        </w:rPr>
        <w:t>כוללת אגירה של מלאי מספק של דם ורכיביו ומוכנות לאספקתו המהירה, כדי לאפשר</w:t>
      </w:r>
      <w:r w:rsidRPr="00884563">
        <w:rPr>
          <w:rFonts w:ascii="David" w:eastAsia="Calibri" w:hAnsi="David"/>
          <w:sz w:val="24"/>
          <w:rtl/>
        </w:rPr>
        <w:t xml:space="preserve"> להציל חיים</w:t>
      </w:r>
      <w:r w:rsidRPr="00884563">
        <w:rPr>
          <w:rFonts w:ascii="David" w:eastAsia="Calibri" w:hAnsi="David" w:hint="cs"/>
          <w:sz w:val="24"/>
          <w:rtl/>
        </w:rPr>
        <w:t xml:space="preserve"> ולתת טיפול רפואי איכותי. מלאי הדם הלאומי מורכב ממלאי הדם במד"א וממלאי הדם שבבנקי הדם של בתי החולים. היערכות לעיתות חירום מצריכה מ</w:t>
      </w:r>
      <w:r w:rsidRPr="00884563">
        <w:rPr>
          <w:rFonts w:ascii="David" w:eastAsia="Calibri" w:hAnsi="David"/>
          <w:sz w:val="24"/>
          <w:rtl/>
        </w:rPr>
        <w:t>הגורמים המעורבים</w:t>
      </w:r>
      <w:r w:rsidRPr="00884563">
        <w:rPr>
          <w:rFonts w:ascii="David" w:eastAsia="Calibri" w:hAnsi="David" w:hint="cs"/>
          <w:sz w:val="24"/>
          <w:rtl/>
        </w:rPr>
        <w:t xml:space="preserve"> - </w:t>
      </w:r>
      <w:r w:rsidRPr="00884563">
        <w:rPr>
          <w:rFonts w:ascii="David" w:eastAsia="Calibri" w:hAnsi="David"/>
          <w:sz w:val="24"/>
          <w:rtl/>
        </w:rPr>
        <w:t>הרשות העליונה לאשפוז</w:t>
      </w:r>
      <w:r w:rsidRPr="00884563">
        <w:rPr>
          <w:rFonts w:ascii="David" w:eastAsia="Calibri" w:hAnsi="David" w:hint="cs"/>
          <w:sz w:val="24"/>
          <w:rtl/>
        </w:rPr>
        <w:t xml:space="preserve"> ובריאות,</w:t>
      </w:r>
      <w:r w:rsidRPr="00884563">
        <w:rPr>
          <w:rFonts w:ascii="David" w:eastAsia="Calibri" w:hAnsi="David"/>
          <w:sz w:val="24"/>
          <w:rtl/>
        </w:rPr>
        <w:t xml:space="preserve"> </w:t>
      </w:r>
      <w:r w:rsidRPr="00884563">
        <w:rPr>
          <w:rFonts w:ascii="David" w:eastAsia="Calibri" w:hAnsi="David" w:hint="cs"/>
          <w:sz w:val="24"/>
          <w:rtl/>
        </w:rPr>
        <w:t>משרד הבריאות, מד"א ובתי החולים,</w:t>
      </w:r>
      <w:r w:rsidRPr="00884563">
        <w:rPr>
          <w:rFonts w:ascii="David" w:eastAsia="Calibri" w:hAnsi="David"/>
          <w:sz w:val="24"/>
          <w:rtl/>
        </w:rPr>
        <w:t xml:space="preserve"> כל אחד בתחומי אחריותו</w:t>
      </w:r>
      <w:r w:rsidRPr="00884563">
        <w:rPr>
          <w:rFonts w:ascii="David" w:eastAsia="Calibri" w:hAnsi="David" w:hint="cs"/>
          <w:sz w:val="24"/>
          <w:rtl/>
        </w:rPr>
        <w:t xml:space="preserve"> -</w:t>
      </w:r>
      <w:r w:rsidRPr="00884563">
        <w:rPr>
          <w:rFonts w:ascii="David" w:eastAsia="Calibri" w:hAnsi="David"/>
          <w:sz w:val="24"/>
          <w:rtl/>
        </w:rPr>
        <w:t xml:space="preserve"> לוודא</w:t>
      </w:r>
      <w:r w:rsidRPr="00884563">
        <w:rPr>
          <w:rFonts w:ascii="David" w:eastAsia="Calibri" w:hAnsi="David" w:hint="cs"/>
          <w:sz w:val="24"/>
          <w:rtl/>
        </w:rPr>
        <w:t>, בין היתר,</w:t>
      </w:r>
      <w:r w:rsidRPr="00884563">
        <w:rPr>
          <w:rFonts w:ascii="David" w:eastAsia="Calibri" w:hAnsi="David"/>
          <w:sz w:val="24"/>
          <w:rtl/>
        </w:rPr>
        <w:t xml:space="preserve"> שמלאי </w:t>
      </w:r>
      <w:r w:rsidRPr="00884563">
        <w:rPr>
          <w:rFonts w:ascii="David" w:eastAsia="Calibri" w:hAnsi="David" w:hint="cs"/>
          <w:sz w:val="24"/>
          <w:rtl/>
        </w:rPr>
        <w:t>הדם</w:t>
      </w:r>
      <w:r w:rsidRPr="00884563">
        <w:rPr>
          <w:rFonts w:ascii="David" w:eastAsia="Calibri" w:hAnsi="David"/>
          <w:sz w:val="24"/>
          <w:rtl/>
        </w:rPr>
        <w:t xml:space="preserve"> מספיק</w:t>
      </w:r>
      <w:r w:rsidRPr="00884563">
        <w:rPr>
          <w:rFonts w:ascii="David" w:eastAsia="Calibri" w:hAnsi="David" w:hint="cs"/>
          <w:sz w:val="24"/>
          <w:rtl/>
        </w:rPr>
        <w:t xml:space="preserve"> לצריכה הצפויה של </w:t>
      </w:r>
      <w:r w:rsidRPr="00884563">
        <w:rPr>
          <w:rFonts w:ascii="David" w:eastAsia="Calibri" w:hAnsi="David"/>
          <w:sz w:val="24"/>
          <w:rtl/>
        </w:rPr>
        <w:t>סוגי</w:t>
      </w:r>
      <w:r w:rsidRPr="00884563">
        <w:rPr>
          <w:rFonts w:ascii="David" w:eastAsia="Calibri" w:hAnsi="David" w:hint="cs"/>
          <w:sz w:val="24"/>
          <w:rtl/>
        </w:rPr>
        <w:t xml:space="preserve"> הדם</w:t>
      </w:r>
      <w:r w:rsidRPr="00884563">
        <w:rPr>
          <w:rFonts w:ascii="David" w:eastAsia="Calibri" w:hAnsi="David"/>
          <w:sz w:val="24"/>
          <w:rtl/>
        </w:rPr>
        <w:t xml:space="preserve"> </w:t>
      </w:r>
      <w:r w:rsidRPr="00884563">
        <w:rPr>
          <w:rFonts w:ascii="David" w:eastAsia="Calibri" w:hAnsi="David" w:hint="cs"/>
          <w:sz w:val="24"/>
          <w:rtl/>
        </w:rPr>
        <w:t xml:space="preserve">ורכיבי הדם </w:t>
      </w:r>
      <w:r w:rsidRPr="00884563">
        <w:rPr>
          <w:rFonts w:ascii="David" w:eastAsia="Calibri" w:hAnsi="David"/>
          <w:sz w:val="24"/>
          <w:rtl/>
        </w:rPr>
        <w:t>הנדרשים</w:t>
      </w:r>
      <w:r w:rsidRPr="00884563">
        <w:rPr>
          <w:rFonts w:ascii="David" w:eastAsia="Calibri" w:hAnsi="David" w:hint="cs"/>
          <w:sz w:val="24"/>
          <w:rtl/>
        </w:rPr>
        <w:t xml:space="preserve">, וכנגזרת מכך לעמוד על היקף ההתרמות הנדרשות מהציבור, ולהכין את הציוד וכוח האדם הנדרשים כדי לעמוד ביעדי המלאי. </w:t>
      </w:r>
      <w:r w:rsidRPr="00884563">
        <w:rPr>
          <w:rFonts w:eastAsia="Calibri" w:hint="cs"/>
          <w:rtl/>
        </w:rPr>
        <w:t xml:space="preserve">בתי החולים מדווחים למד"א על מלאי מנות הדם שברשותם בעת ביצוע הזמנות יומיות, ומד"א מעביר דיווחים אלה בין היתר למשרד הבריאות. </w:t>
      </w:r>
    </w:p>
    <w:p w:rsidR="00884563" w:rsidRPr="00884563" w:rsidP="00884563">
      <w:pPr>
        <w:spacing w:line="269" w:lineRule="auto"/>
        <w:rPr>
          <w:rFonts w:ascii="David" w:eastAsia="Calibri" w:hAnsi="David"/>
          <w:sz w:val="24"/>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הרשות העליונה לאשפוז ובריאות קובעת בעיתות חירום את מלאי הדם הלאומי הנדרש למערכת הבריאות בהתאם למצב הכוננות הרפואית, הנגזר מרמת האיום על מדינת ישראל. לצורך קבלת ההחלטות בנושא משק דם הלאומי הרשות נעזרת בהמלצותיה של הוועדה המייעצת - "ועדה לארגון שירותי בנק הדם במוסדות הרפואה בארץ בשעת חירום" (להלן - ועדת הדם) שמינה המשנה למנכ"ל משרד הבריאות</w:t>
      </w:r>
      <w:r>
        <w:rPr>
          <w:rFonts w:ascii="David" w:eastAsia="Calibri" w:hAnsi="David"/>
          <w:sz w:val="24"/>
          <w:vertAlign w:val="superscript"/>
          <w:rtl/>
        </w:rPr>
        <w:footnoteReference w:id="27"/>
      </w:r>
      <w:r w:rsidRPr="00884563">
        <w:rPr>
          <w:rFonts w:ascii="David" w:eastAsia="Calibri" w:hAnsi="David" w:hint="cs"/>
          <w:sz w:val="24"/>
          <w:rtl/>
        </w:rPr>
        <w:t xml:space="preserve">, בראשותה של סמנכ"לית שירותי הדם במד"א שניהלה את בנק הדם. ועדת הדם נועדה להמליץ לרשות, בין היתר, על ההיערכות הנדרשת לעיתות חירום של שירותי הדם בכלל מוסדות הבריאות בישראל, על הציוד הנדרש ועל כוח האדם הנחוץ. האגף לשעת חירום במשרד הבריאות אחראי </w:t>
      </w:r>
      <w:r w:rsidRPr="00884563">
        <w:rPr>
          <w:rFonts w:ascii="David" w:eastAsia="Calibri" w:hAnsi="David"/>
          <w:sz w:val="24"/>
          <w:rtl/>
        </w:rPr>
        <w:t>להכין את מערכת הבריאות למתן מענה לאירועי חירום בשגרה ובמלחמה</w:t>
      </w:r>
      <w:r>
        <w:rPr>
          <w:rFonts w:ascii="David" w:eastAsia="Calibri" w:hAnsi="David"/>
          <w:sz w:val="24"/>
          <w:vertAlign w:val="superscript"/>
          <w:rtl/>
        </w:rPr>
        <w:footnoteReference w:id="28"/>
      </w:r>
      <w:r w:rsidRPr="00884563">
        <w:rPr>
          <w:rFonts w:ascii="David" w:eastAsia="Calibri" w:hAnsi="David" w:hint="cs"/>
          <w:sz w:val="24"/>
          <w:rtl/>
        </w:rPr>
        <w:t xml:space="preserve">, ובין השאר גם על ההיערכות לחירום של מד"א. נציג האגף לשעת חירום שבמשרד הבריאות (להלן - האגף לשע"ח) משמש גם מרכז פעילות ועדת הדם. </w:t>
      </w:r>
    </w:p>
    <w:p w:rsidR="00884563" w:rsidRPr="00884563" w:rsidP="00884563">
      <w:pPr>
        <w:spacing w:line="269" w:lineRule="auto"/>
        <w:rPr>
          <w:rFonts w:ascii="David" w:eastAsia="Calibri" w:hAnsi="David"/>
          <w:sz w:val="24"/>
          <w:rtl/>
        </w:rPr>
      </w:pPr>
    </w:p>
    <w:p w:rsidR="00884563" w:rsidRPr="00884563" w:rsidP="00884563">
      <w:pPr>
        <w:spacing w:line="269" w:lineRule="auto"/>
        <w:rPr>
          <w:rFonts w:eastAsia="Calibri"/>
          <w:rtl/>
        </w:rPr>
      </w:pPr>
      <w:r w:rsidRPr="00884563">
        <w:rPr>
          <w:rFonts w:eastAsia="Calibri" w:hint="cs"/>
          <w:rtl/>
        </w:rPr>
        <w:t>מד"א מספק דם לכל בתי החולים</w:t>
      </w:r>
      <w:r>
        <w:rPr>
          <w:rFonts w:eastAsia="Calibri"/>
          <w:vertAlign w:val="superscript"/>
          <w:rtl/>
        </w:rPr>
        <w:footnoteReference w:id="29"/>
      </w:r>
      <w:r w:rsidRPr="00884563">
        <w:rPr>
          <w:rFonts w:eastAsia="Calibri" w:hint="cs"/>
          <w:rtl/>
        </w:rPr>
        <w:t xml:space="preserve"> שבהם יש בנקי דם</w:t>
      </w:r>
      <w:r>
        <w:rPr>
          <w:rFonts w:eastAsia="Calibri"/>
          <w:vertAlign w:val="superscript"/>
          <w:rtl/>
        </w:rPr>
        <w:footnoteReference w:id="30"/>
      </w:r>
      <w:r w:rsidRPr="00884563">
        <w:rPr>
          <w:rFonts w:eastAsia="Calibri" w:hint="cs"/>
          <w:rtl/>
        </w:rPr>
        <w:t xml:space="preserve">. נוהל "משלוחי דם במרכז שירותי הדם של מד"א - נוהל כללי" </w:t>
      </w:r>
      <w:r w:rsidRPr="00884563">
        <w:rPr>
          <w:rFonts w:eastAsia="Calibri"/>
          <w:rtl/>
        </w:rPr>
        <w:t>מ</w:t>
      </w:r>
      <w:r w:rsidRPr="00884563">
        <w:rPr>
          <w:rFonts w:eastAsia="Calibri" w:hint="cs"/>
          <w:rtl/>
        </w:rPr>
        <w:t>שנת</w:t>
      </w:r>
      <w:r w:rsidRPr="00884563">
        <w:rPr>
          <w:rFonts w:eastAsia="Calibri"/>
          <w:rtl/>
        </w:rPr>
        <w:t xml:space="preserve"> 2022</w:t>
      </w:r>
      <w:r w:rsidRPr="00884563">
        <w:rPr>
          <w:rFonts w:eastAsia="Calibri" w:hint="cs"/>
          <w:rtl/>
        </w:rPr>
        <w:t xml:space="preserve"> קובע כי מד"א אחראי לספק דם ומרכיביו לבתי החולים וליחידות צה"ל במשך כל שעות היממה בעת שגרה ובשעת חירום. </w:t>
      </w:r>
    </w:p>
    <w:p w:rsidR="00884563" w:rsidRPr="00884563" w:rsidP="00884563">
      <w:pPr>
        <w:spacing w:line="269" w:lineRule="auto"/>
        <w:rPr>
          <w:rFonts w:eastAsia="Calibri"/>
          <w:rtl/>
        </w:rPr>
      </w:pPr>
    </w:p>
    <w:p w:rsidR="00884563" w:rsidRPr="00884563" w:rsidP="00C61A49">
      <w:pPr>
        <w:keepNext/>
        <w:keepLines/>
        <w:spacing w:line="269" w:lineRule="auto"/>
        <w:jc w:val="center"/>
        <w:rPr>
          <w:rFonts w:ascii="David" w:eastAsia="Calibri" w:hAnsi="David"/>
          <w:b/>
          <w:bCs/>
          <w:i/>
          <w:sz w:val="24"/>
          <w:rtl/>
        </w:rPr>
      </w:pPr>
      <w:r w:rsidRPr="00884563">
        <w:rPr>
          <w:rFonts w:eastAsia="Calibri"/>
          <w:i/>
          <w:sz w:val="18"/>
          <w:rtl/>
        </w:rPr>
        <w:t xml:space="preserve">תמונה </w:t>
      </w:r>
      <w:r w:rsidRPr="00884563">
        <w:rPr>
          <w:rFonts w:ascii="David" w:eastAsia="Calibri" w:hAnsi="David"/>
          <w:i/>
          <w:sz w:val="24"/>
          <w:rtl/>
        </w:rPr>
        <w:fldChar w:fldCharType="begin"/>
      </w:r>
      <w:r w:rsidRPr="00884563">
        <w:rPr>
          <w:rFonts w:ascii="David" w:eastAsia="Calibri" w:hAnsi="David"/>
          <w:i/>
          <w:sz w:val="24"/>
          <w:rtl/>
        </w:rPr>
        <w:instrText xml:space="preserve"> </w:instrText>
      </w:r>
      <w:r w:rsidRPr="00884563">
        <w:rPr>
          <w:rFonts w:ascii="David" w:eastAsia="Calibri" w:hAnsi="David" w:hint="cs"/>
          <w:i/>
          <w:sz w:val="24"/>
        </w:rPr>
        <w:instrText>SEQ</w:instrText>
      </w:r>
      <w:r w:rsidRPr="00884563">
        <w:rPr>
          <w:rFonts w:ascii="David" w:eastAsia="Calibri" w:hAnsi="David" w:hint="cs"/>
          <w:i/>
          <w:sz w:val="24"/>
          <w:rtl/>
        </w:rPr>
        <w:instrText xml:space="preserve"> תמונה \* </w:instrText>
      </w:r>
      <w:r w:rsidRPr="00884563">
        <w:rPr>
          <w:rFonts w:ascii="David" w:eastAsia="Calibri" w:hAnsi="David" w:hint="cs"/>
          <w:i/>
          <w:sz w:val="24"/>
        </w:rPr>
        <w:instrText>ARABIC</w:instrText>
      </w:r>
      <w:r w:rsidRPr="00884563">
        <w:rPr>
          <w:rFonts w:ascii="David" w:eastAsia="Calibri" w:hAnsi="David"/>
          <w:i/>
          <w:sz w:val="24"/>
          <w:rtl/>
        </w:rPr>
        <w:instrText xml:space="preserve"> </w:instrText>
      </w:r>
      <w:r w:rsidRPr="00884563">
        <w:rPr>
          <w:rFonts w:ascii="David" w:eastAsia="Calibri" w:hAnsi="David"/>
          <w:i/>
          <w:sz w:val="24"/>
          <w:rtl/>
        </w:rPr>
        <w:fldChar w:fldCharType="separate"/>
      </w:r>
      <w:r w:rsidR="00920E1A">
        <w:rPr>
          <w:rFonts w:ascii="David" w:eastAsia="Calibri" w:hAnsi="David"/>
          <w:i/>
          <w:noProof/>
          <w:sz w:val="24"/>
          <w:rtl/>
        </w:rPr>
        <w:t>1</w:t>
      </w:r>
      <w:r w:rsidRPr="00884563">
        <w:rPr>
          <w:rFonts w:ascii="David" w:eastAsia="Calibri" w:hAnsi="David"/>
          <w:i/>
          <w:sz w:val="24"/>
          <w:rtl/>
        </w:rPr>
        <w:fldChar w:fldCharType="end"/>
      </w:r>
      <w:r w:rsidRPr="00884563">
        <w:rPr>
          <w:rFonts w:ascii="David" w:eastAsia="Calibri" w:hAnsi="David" w:hint="cs"/>
          <w:i/>
          <w:sz w:val="24"/>
          <w:rtl/>
        </w:rPr>
        <w:t xml:space="preserve">: </w:t>
      </w:r>
      <w:r w:rsidRPr="00884563">
        <w:rPr>
          <w:rFonts w:ascii="David" w:eastAsia="Calibri" w:hAnsi="David" w:hint="cs"/>
          <w:b/>
          <w:bCs/>
          <w:i/>
          <w:sz w:val="24"/>
          <w:rtl/>
        </w:rPr>
        <w:t>הכנת מנות דם למשלוח בבנק הדם המרכזי של מד"א</w:t>
      </w:r>
    </w:p>
    <w:p w:rsidR="00884563" w:rsidRPr="00884563" w:rsidP="00884563">
      <w:pPr>
        <w:spacing w:line="269" w:lineRule="auto"/>
        <w:jc w:val="center"/>
        <w:rPr>
          <w:rFonts w:eastAsia="Calibri"/>
          <w:rtl/>
        </w:rPr>
      </w:pPr>
      <w:r w:rsidRPr="00884563">
        <w:rPr>
          <w:rFonts w:eastAsia="Calibri"/>
          <w:noProof/>
        </w:rPr>
        <w:drawing>
          <wp:inline distT="0" distB="0" distL="0" distR="0">
            <wp:extent cx="5457776" cy="3411110"/>
            <wp:effectExtent l="0" t="0" r="0" b="0"/>
            <wp:docPr id="51" name="תמונה 51" descr="מנות דם מסוגים שונים למשל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3340" r="1029" b="20268"/>
                    <a:stretch>
                      <a:fillRect/>
                    </a:stretch>
                  </pic:blipFill>
                  <pic:spPr bwMode="auto">
                    <a:xfrm>
                      <a:off x="0" y="0"/>
                      <a:ext cx="5463543" cy="34147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eastAsia="Calibri"/>
          <w:rtl/>
        </w:rPr>
      </w:pPr>
      <w:r w:rsidRPr="00884563">
        <w:rPr>
          <w:rFonts w:eastAsia="Calibri" w:hint="cs"/>
          <w:sz w:val="16"/>
          <w:szCs w:val="20"/>
          <w:rtl/>
        </w:rPr>
        <w:t>צולם על ידי צוות הביקורת בבנק הדם המרכזי של מד"א</w:t>
      </w:r>
      <w:r w:rsidRPr="00884563">
        <w:rPr>
          <w:rFonts w:eastAsia="Calibri" w:hint="cs"/>
          <w:rtl/>
        </w:rPr>
        <w:t>.</w:t>
      </w:r>
    </w:p>
    <w:p w:rsidR="00884563" w:rsidRPr="00884563" w:rsidP="00884563">
      <w:pPr>
        <w:spacing w:line="269" w:lineRule="auto"/>
        <w:rPr>
          <w:rFonts w:eastAsia="Calibri"/>
          <w:rtl/>
        </w:rPr>
      </w:pPr>
    </w:p>
    <w:p w:rsidR="00884563" w:rsidRPr="00884563" w:rsidP="00C61A49">
      <w:pPr>
        <w:keepNext/>
        <w:keepLines/>
        <w:spacing w:line="269" w:lineRule="auto"/>
        <w:jc w:val="center"/>
        <w:rPr>
          <w:rFonts w:ascii="David" w:eastAsia="Calibri" w:hAnsi="David"/>
          <w:b/>
          <w:bCs/>
          <w:i/>
          <w:sz w:val="24"/>
          <w:rtl/>
        </w:rPr>
      </w:pPr>
      <w:r w:rsidRPr="00884563">
        <w:rPr>
          <w:rFonts w:eastAsia="Calibri"/>
          <w:i/>
          <w:sz w:val="18"/>
          <w:rtl/>
        </w:rPr>
        <w:t xml:space="preserve">תמונה </w:t>
      </w:r>
      <w:r w:rsidRPr="00884563">
        <w:rPr>
          <w:rFonts w:ascii="David" w:eastAsia="Calibri" w:hAnsi="David"/>
          <w:i/>
          <w:sz w:val="24"/>
          <w:rtl/>
        </w:rPr>
        <w:fldChar w:fldCharType="begin"/>
      </w:r>
      <w:r w:rsidRPr="00884563">
        <w:rPr>
          <w:rFonts w:ascii="David" w:eastAsia="Calibri" w:hAnsi="David"/>
          <w:i/>
          <w:sz w:val="24"/>
          <w:rtl/>
        </w:rPr>
        <w:instrText xml:space="preserve"> </w:instrText>
      </w:r>
      <w:r w:rsidRPr="00884563">
        <w:rPr>
          <w:rFonts w:ascii="David" w:eastAsia="Calibri" w:hAnsi="David" w:hint="cs"/>
          <w:i/>
          <w:sz w:val="24"/>
        </w:rPr>
        <w:instrText>SEQ</w:instrText>
      </w:r>
      <w:r w:rsidRPr="00884563">
        <w:rPr>
          <w:rFonts w:ascii="David" w:eastAsia="Calibri" w:hAnsi="David" w:hint="cs"/>
          <w:i/>
          <w:sz w:val="24"/>
          <w:rtl/>
        </w:rPr>
        <w:instrText xml:space="preserve"> תמונה \* </w:instrText>
      </w:r>
      <w:r w:rsidRPr="00884563">
        <w:rPr>
          <w:rFonts w:ascii="David" w:eastAsia="Calibri" w:hAnsi="David" w:hint="cs"/>
          <w:i/>
          <w:sz w:val="24"/>
        </w:rPr>
        <w:instrText>ARABIC</w:instrText>
      </w:r>
      <w:r w:rsidRPr="00884563">
        <w:rPr>
          <w:rFonts w:ascii="David" w:eastAsia="Calibri" w:hAnsi="David"/>
          <w:i/>
          <w:sz w:val="24"/>
          <w:rtl/>
        </w:rPr>
        <w:instrText xml:space="preserve"> </w:instrText>
      </w:r>
      <w:r w:rsidRPr="00884563">
        <w:rPr>
          <w:rFonts w:ascii="David" w:eastAsia="Calibri" w:hAnsi="David"/>
          <w:i/>
          <w:sz w:val="24"/>
          <w:rtl/>
        </w:rPr>
        <w:fldChar w:fldCharType="separate"/>
      </w:r>
      <w:r w:rsidR="00920E1A">
        <w:rPr>
          <w:rFonts w:ascii="David" w:eastAsia="Calibri" w:hAnsi="David"/>
          <w:i/>
          <w:noProof/>
          <w:sz w:val="24"/>
          <w:rtl/>
        </w:rPr>
        <w:t>2</w:t>
      </w:r>
      <w:r w:rsidRPr="00884563">
        <w:rPr>
          <w:rFonts w:ascii="David" w:eastAsia="Calibri" w:hAnsi="David"/>
          <w:i/>
          <w:sz w:val="24"/>
          <w:rtl/>
        </w:rPr>
        <w:fldChar w:fldCharType="end"/>
      </w:r>
      <w:r w:rsidRPr="00884563">
        <w:rPr>
          <w:rFonts w:ascii="David" w:eastAsia="Calibri" w:hAnsi="David" w:hint="cs"/>
          <w:i/>
          <w:sz w:val="24"/>
          <w:rtl/>
        </w:rPr>
        <w:t xml:space="preserve">: </w:t>
      </w:r>
      <w:r w:rsidRPr="00884563">
        <w:rPr>
          <w:rFonts w:ascii="David" w:eastAsia="Calibri" w:hAnsi="David" w:hint="cs"/>
          <w:b/>
          <w:bCs/>
          <w:i/>
          <w:sz w:val="24"/>
          <w:rtl/>
        </w:rPr>
        <w:t>משלוחי דם מוכנים בבנק הדם המרכזי של מד"א</w:t>
      </w:r>
    </w:p>
    <w:p w:rsidR="00884563" w:rsidRPr="00884563" w:rsidP="00884563">
      <w:pPr>
        <w:spacing w:line="269" w:lineRule="auto"/>
        <w:jc w:val="center"/>
        <w:rPr>
          <w:rFonts w:eastAsia="Calibri"/>
          <w:rtl/>
        </w:rPr>
      </w:pPr>
      <w:r w:rsidRPr="00884563">
        <w:rPr>
          <w:rFonts w:eastAsia="Calibri"/>
          <w:noProof/>
        </w:rPr>
        <w:drawing>
          <wp:inline distT="0" distB="0" distL="0" distR="0">
            <wp:extent cx="2707419" cy="3609893"/>
            <wp:effectExtent l="0" t="0" r="0" b="0"/>
            <wp:docPr id="46" name="תמונה 46" descr="משלוחי דם בקופסאות מוכנים למשלוח בבנק ה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5770" cy="3621028"/>
                    </a:xfrm>
                    <a:prstGeom prst="rect">
                      <a:avLst/>
                    </a:prstGeom>
                    <a:noFill/>
                  </pic:spPr>
                </pic:pic>
              </a:graphicData>
            </a:graphic>
          </wp:inline>
        </w:drawing>
      </w:r>
    </w:p>
    <w:p w:rsidR="00884563" w:rsidRPr="00884563" w:rsidP="00884563">
      <w:pPr>
        <w:spacing w:line="269" w:lineRule="auto"/>
        <w:jc w:val="left"/>
        <w:rPr>
          <w:rFonts w:eastAsia="Calibri"/>
          <w:sz w:val="16"/>
          <w:szCs w:val="20"/>
          <w:rtl/>
        </w:rPr>
      </w:pPr>
      <w:r w:rsidRPr="00884563">
        <w:rPr>
          <w:rFonts w:eastAsia="Calibri" w:hint="cs"/>
          <w:sz w:val="16"/>
          <w:szCs w:val="20"/>
          <w:rtl/>
        </w:rPr>
        <w:t>צולם על ידי צוות הביקורת בבנק הדם המרכזי של מד"א.</w:t>
      </w:r>
    </w:p>
    <w:p w:rsidR="00884563" w:rsidRPr="00884563" w:rsidP="00884563">
      <w:pPr>
        <w:spacing w:line="269" w:lineRule="auto"/>
        <w:rPr>
          <w:rFonts w:ascii="David" w:eastAsia="Calibri" w:hAnsi="David"/>
          <w:sz w:val="24"/>
          <w:rtl/>
        </w:rPr>
      </w:pPr>
    </w:p>
    <w:p w:rsidR="00884563" w:rsidRPr="00884563" w:rsidP="00884563">
      <w:pPr>
        <w:spacing w:line="269" w:lineRule="auto"/>
        <w:rPr>
          <w:rFonts w:eastAsia="Calibri"/>
        </w:rPr>
      </w:pPr>
      <w:r w:rsidRPr="00884563">
        <w:rPr>
          <w:rFonts w:ascii="David" w:eastAsia="Calibri" w:hAnsi="David" w:hint="cs"/>
          <w:sz w:val="24"/>
          <w:rtl/>
        </w:rPr>
        <w:t xml:space="preserve">בנק הדם של בית חולים הוא מעבדה בבית חולים המספקת דם ליחידותיו החיוניות בעת שגרה ובעיתות חירום, ובכלל זה לחדרי הטראומה ולחדרי הניתוח לצורך טיפול בפצועים. </w:t>
      </w:r>
      <w:r w:rsidRPr="00884563">
        <w:rPr>
          <w:rFonts w:eastAsia="Calibri" w:hint="cs"/>
          <w:rtl/>
        </w:rPr>
        <w:t xml:space="preserve">בעת ביצוע ההזמנות היומיות של מנות דם, בתי החולים מדווחים למד"א על מלאי מנות הדם שברשותם ומד"א מעביר דיווחים אלה למשרד הבריאות וכן למפקדת קצין הרפואה הראשי (להלן - מקרפ"ר). בנקי הדם בבתי החולים אחראים לאחסן את הדם ומרכיביו, </w:t>
      </w:r>
      <w:r w:rsidRPr="00884563">
        <w:rPr>
          <w:rFonts w:eastAsia="Calibri" w:hint="eastAsia"/>
          <w:rtl/>
        </w:rPr>
        <w:t>ל</w:t>
      </w:r>
      <w:r w:rsidRPr="00884563">
        <w:rPr>
          <w:rFonts w:eastAsia="Calibri" w:hint="cs"/>
          <w:rtl/>
        </w:rPr>
        <w:t>הפיצם אל מחלקות בית החולים</w:t>
      </w:r>
      <w:r w:rsidRPr="00884563">
        <w:rPr>
          <w:rFonts w:eastAsia="Calibri"/>
          <w:rtl/>
        </w:rPr>
        <w:t xml:space="preserve">, </w:t>
      </w:r>
      <w:r w:rsidRPr="00884563">
        <w:rPr>
          <w:rFonts w:eastAsia="Calibri" w:hint="eastAsia"/>
          <w:rtl/>
        </w:rPr>
        <w:t>ולבצע</w:t>
      </w:r>
      <w:r w:rsidRPr="00884563">
        <w:rPr>
          <w:rFonts w:eastAsia="Calibri"/>
          <w:rtl/>
        </w:rPr>
        <w:t xml:space="preserve"> בדיקות התאמה של מנות </w:t>
      </w:r>
      <w:r w:rsidRPr="00884563">
        <w:rPr>
          <w:rFonts w:eastAsia="Calibri" w:hint="cs"/>
          <w:rtl/>
        </w:rPr>
        <w:t xml:space="preserve">הדם </w:t>
      </w:r>
      <w:r w:rsidRPr="00884563">
        <w:rPr>
          <w:rFonts w:eastAsia="Calibri"/>
          <w:rtl/>
        </w:rPr>
        <w:t>ומרכיבי</w:t>
      </w:r>
      <w:r w:rsidRPr="00884563">
        <w:rPr>
          <w:rFonts w:eastAsia="Calibri" w:hint="cs"/>
          <w:rtl/>
        </w:rPr>
        <w:t>ו</w:t>
      </w:r>
      <w:r w:rsidRPr="00884563">
        <w:rPr>
          <w:rFonts w:eastAsia="Calibri"/>
          <w:rtl/>
        </w:rPr>
        <w:t xml:space="preserve"> לצורך השימוש באותו בית חולים</w:t>
      </w:r>
      <w:r w:rsidRPr="00884563">
        <w:rPr>
          <w:rFonts w:eastAsia="Calibri" w:hint="cs"/>
          <w:rtl/>
        </w:rPr>
        <w:t>. משרד הבריאות מנחה את בתי החולים להחזיק בשגרה מלאי דם המספיק לשלושה ימי צריכה</w:t>
      </w:r>
      <w:r>
        <w:rPr>
          <w:rFonts w:eastAsia="Calibri"/>
          <w:vertAlign w:val="superscript"/>
          <w:rtl/>
        </w:rPr>
        <w:footnoteReference w:id="31"/>
      </w:r>
      <w:r w:rsidRPr="00884563">
        <w:rPr>
          <w:rFonts w:eastAsia="Calibri" w:hint="cs"/>
          <w:rtl/>
        </w:rPr>
        <w:t>, כדי שיהיו ערוכים לאירועי חירום בשוטף. המלאי מחושב לפי ממוצע צריכה יומי של מנות דם במחצית השנה האחרונה, באותו בית חולים</w:t>
      </w:r>
      <w:r>
        <w:rPr>
          <w:rFonts w:eastAsia="Calibri"/>
          <w:vertAlign w:val="superscript"/>
          <w:rtl/>
        </w:rPr>
        <w:footnoteReference w:id="32"/>
      </w:r>
      <w:r w:rsidRPr="00884563">
        <w:rPr>
          <w:rFonts w:eastAsia="Calibri" w:hint="cs"/>
          <w:rtl/>
        </w:rPr>
        <w:t xml:space="preserve">. </w:t>
      </w:r>
    </w:p>
    <w:p w:rsidR="00884563" w:rsidRPr="00884563" w:rsidP="00884563">
      <w:pPr>
        <w:spacing w:line="269" w:lineRule="auto"/>
        <w:rPr>
          <w:rFonts w:eastAsia="Calibri"/>
          <w:rtl/>
        </w:rPr>
      </w:pPr>
    </w:p>
    <w:p w:rsidR="00884563" w:rsidRPr="00884563" w:rsidP="002F7309">
      <w:pPr>
        <w:spacing w:line="269" w:lineRule="auto"/>
        <w:rPr>
          <w:rFonts w:eastAsia="Calibri"/>
          <w:rtl/>
        </w:rPr>
      </w:pPr>
      <w:r w:rsidRPr="00884563">
        <w:rPr>
          <w:rFonts w:eastAsia="Calibri" w:hint="cs"/>
          <w:rtl/>
        </w:rPr>
        <w:t xml:space="preserve">בתרשים שלהלן מוצגים הגופים </w:t>
      </w:r>
      <w:r w:rsidRPr="00884563">
        <w:rPr>
          <w:rFonts w:eastAsia="Calibri"/>
          <w:rtl/>
        </w:rPr>
        <w:t xml:space="preserve">העיקריים </w:t>
      </w:r>
      <w:r w:rsidRPr="00884563">
        <w:rPr>
          <w:rFonts w:eastAsia="Calibri" w:hint="cs"/>
          <w:rtl/>
        </w:rPr>
        <w:t>ה</w:t>
      </w:r>
      <w:r w:rsidRPr="00884563">
        <w:rPr>
          <w:rFonts w:eastAsia="Calibri"/>
          <w:rtl/>
        </w:rPr>
        <w:t xml:space="preserve">שותפים </w:t>
      </w:r>
      <w:r w:rsidRPr="00884563">
        <w:rPr>
          <w:rFonts w:eastAsia="Calibri" w:hint="cs"/>
          <w:rtl/>
        </w:rPr>
        <w:t>לקביעת מדיניות, לאגירה ולאספקה של מנות דם בשגרה ובחירום.</w:t>
      </w:r>
    </w:p>
    <w:p w:rsidR="00884563" w:rsidRPr="00884563" w:rsidP="00884563">
      <w:pPr>
        <w:keepNext/>
        <w:keepLines/>
        <w:spacing w:line="269" w:lineRule="auto"/>
        <w:jc w:val="center"/>
        <w:rPr>
          <w:rFonts w:eastAsia="Calibri"/>
          <w:sz w:val="16"/>
          <w:szCs w:val="16"/>
          <w:rtl/>
        </w:rPr>
      </w:pPr>
      <w:r w:rsidRPr="00884563">
        <w:rPr>
          <w:rFonts w:eastAsia="Calibri"/>
          <w:rtl/>
        </w:rPr>
        <w:t xml:space="preserve">תרשים </w:t>
      </w:r>
      <w:r w:rsidRPr="00884563">
        <w:rPr>
          <w:rFonts w:eastAsia="Calibri"/>
          <w:i/>
          <w:iCs/>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i/>
          <w:iCs/>
          <w:rtl/>
        </w:rPr>
        <w:fldChar w:fldCharType="separate"/>
      </w:r>
      <w:r w:rsidR="00920E1A">
        <w:rPr>
          <w:rFonts w:eastAsia="Calibri"/>
          <w:noProof/>
          <w:rtl/>
        </w:rPr>
        <w:t>2</w:t>
      </w:r>
      <w:r w:rsidRPr="00884563">
        <w:rPr>
          <w:rFonts w:eastAsia="Calibri"/>
          <w:i/>
          <w:iCs/>
          <w:rtl/>
        </w:rPr>
        <w:fldChar w:fldCharType="end"/>
      </w:r>
      <w:r w:rsidRPr="00884563">
        <w:rPr>
          <w:rFonts w:eastAsia="Calibri" w:hint="cs"/>
          <w:rtl/>
        </w:rPr>
        <w:t xml:space="preserve">: </w:t>
      </w:r>
      <w:r w:rsidRPr="00884563">
        <w:rPr>
          <w:rFonts w:eastAsia="Calibri" w:hint="cs"/>
          <w:b/>
          <w:bCs/>
          <w:rtl/>
        </w:rPr>
        <w:t xml:space="preserve">הגופים </w:t>
      </w:r>
      <w:r w:rsidRPr="00884563">
        <w:rPr>
          <w:rFonts w:eastAsia="Calibri"/>
          <w:b/>
          <w:bCs/>
          <w:rtl/>
        </w:rPr>
        <w:t xml:space="preserve">העיקריים </w:t>
      </w:r>
      <w:r w:rsidRPr="00884563">
        <w:rPr>
          <w:rFonts w:eastAsia="Calibri" w:hint="cs"/>
          <w:b/>
          <w:bCs/>
          <w:rtl/>
        </w:rPr>
        <w:t>ה</w:t>
      </w:r>
      <w:r w:rsidRPr="00884563">
        <w:rPr>
          <w:rFonts w:eastAsia="Calibri"/>
          <w:b/>
          <w:bCs/>
          <w:rtl/>
        </w:rPr>
        <w:t xml:space="preserve">שותפים </w:t>
      </w:r>
      <w:r w:rsidRPr="00884563">
        <w:rPr>
          <w:rFonts w:eastAsia="Calibri" w:hint="cs"/>
          <w:b/>
          <w:bCs/>
          <w:rtl/>
        </w:rPr>
        <w:t>לקביעת מדיניות, לאגירה ולאספקה של מנות דם בשגרה ובחירום</w:t>
      </w:r>
    </w:p>
    <w:p w:rsidR="00884563" w:rsidRPr="002F7309" w:rsidP="002F7309">
      <w:pPr>
        <w:spacing w:line="269" w:lineRule="auto"/>
        <w:jc w:val="center"/>
        <w:rPr>
          <w:rFonts w:eastAsia="Calibri"/>
          <w:sz w:val="16"/>
          <w:szCs w:val="16"/>
          <w:rtl/>
        </w:rPr>
      </w:pPr>
      <w:r w:rsidRPr="00884563">
        <w:rPr>
          <w:rFonts w:eastAsia="Calibri"/>
          <w:noProof/>
        </w:rPr>
        <w:drawing>
          <wp:inline distT="0" distB="0" distL="0" distR="0">
            <wp:extent cx="3939366" cy="6058894"/>
            <wp:effectExtent l="0" t="0" r="4445" b="0"/>
            <wp:docPr id="14" name="תמונה 14" descr="בשגרה: הגופים הם: משרד הבריאות, האגף לשע&quot;ח, הרשות העליונה לאשפוז, מד&quot;א ובתי החולים.&#10;בעיתות חירום: הגופים הם: משרד הבריאות, האגף לשע&quot;ח, הוועדה המייעצת לרפאות עירויים, הרשות העליונה לאשפוז ובריאות, חמ&quot;ל הבריאות, הוועדה לארגון שירותי בנק הדם, מד&quot;א, בתי חולים וצה&quot;ל.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9546" cy="6074552"/>
                    </a:xfrm>
                    <a:prstGeom prst="rect">
                      <a:avLst/>
                    </a:prstGeom>
                    <a:noFill/>
                    <a:ln>
                      <a:noFill/>
                    </a:ln>
                  </pic:spPr>
                </pic:pic>
              </a:graphicData>
            </a:graphic>
          </wp:inline>
        </w:drawing>
      </w:r>
    </w:p>
    <w:p w:rsidR="00884563" w:rsidRPr="00884563" w:rsidP="00884563">
      <w:pPr>
        <w:spacing w:line="269" w:lineRule="auto"/>
        <w:rPr>
          <w:rFonts w:eastAsia="Calibri"/>
          <w:rtl/>
        </w:rPr>
      </w:pPr>
      <w:bookmarkStart w:id="11" w:name="_Hlk191906698"/>
      <w:r w:rsidRPr="00884563">
        <w:rPr>
          <w:rFonts w:eastAsia="Calibri" w:hint="cs"/>
          <w:rtl/>
        </w:rPr>
        <w:t>מתחילת המתקפה בשבעה באוקטובר ועד חצות אותו היום (להלן בדוח זה - שבעה באוקטובר) הגיעו לבתי החולים ברחבי הארץ כ-1,345 אזרחים וחיילים</w:t>
      </w:r>
      <w:r>
        <w:rPr>
          <w:rFonts w:eastAsia="Calibri"/>
          <w:vertAlign w:val="superscript"/>
          <w:rtl/>
        </w:rPr>
        <w:footnoteReference w:id="33"/>
      </w:r>
      <w:r w:rsidRPr="00884563">
        <w:rPr>
          <w:rFonts w:eastAsia="Calibri" w:hint="cs"/>
          <w:rtl/>
        </w:rPr>
        <w:t xml:space="preserve"> בשל פציעות שנגרמו מירי, מפעילות חבלנית עוינת, מפגיעת רקטות שנורו לאזור הדרום ולמרכז הארץ ובשל פציעות נלוות אחרות כגון פציעה בעת ריצה למרחב מוגן. </w:t>
      </w:r>
    </w:p>
    <w:bookmarkEnd w:id="11"/>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בתי החולים הקרובים ביותר לאזור עוטף עזה, שם התרחשה מתקפת הפתע, הם </w:t>
      </w:r>
      <w:r w:rsidRPr="00884563">
        <w:rPr>
          <w:rFonts w:eastAsia="Calibri"/>
          <w:rtl/>
        </w:rPr>
        <w:t>המרכז הרפואי סורוקה</w:t>
      </w:r>
      <w:r w:rsidRPr="00884563">
        <w:rPr>
          <w:rFonts w:eastAsia="Calibri" w:hint="cs"/>
          <w:rtl/>
        </w:rPr>
        <w:t xml:space="preserve"> של שירותי בריאות כללית (להלן - הכללית) בבאר שבע (להלן - סורוקה) וה</w:t>
      </w:r>
      <w:r w:rsidRPr="00884563">
        <w:rPr>
          <w:rFonts w:eastAsia="Calibri"/>
          <w:rtl/>
        </w:rPr>
        <w:t>מרכז הרפואי ברזילי</w:t>
      </w:r>
      <w:r w:rsidRPr="00884563">
        <w:rPr>
          <w:rFonts w:eastAsia="Calibri" w:hint="cs"/>
          <w:rtl/>
        </w:rPr>
        <w:t xml:space="preserve"> באשקלון</w:t>
      </w:r>
      <w:r w:rsidRPr="00884563">
        <w:rPr>
          <w:rFonts w:eastAsia="Calibri"/>
          <w:rtl/>
        </w:rPr>
        <w:t xml:space="preserve"> </w:t>
      </w:r>
      <w:r w:rsidRPr="00884563">
        <w:rPr>
          <w:rFonts w:eastAsia="Calibri" w:hint="cs"/>
          <w:rtl/>
        </w:rPr>
        <w:t>(להלן - ברזילי). עד חצות אותו היום הגיעו לסורוקה 622 פצועים ולברזילי הגיעו 241 פצועים</w:t>
      </w:r>
      <w:r>
        <w:rPr>
          <w:rFonts w:eastAsia="Calibri"/>
          <w:vertAlign w:val="superscript"/>
          <w:rtl/>
        </w:rPr>
        <w:footnoteReference w:id="34"/>
      </w:r>
      <w:r w:rsidRPr="00884563">
        <w:rPr>
          <w:rFonts w:eastAsia="Calibri" w:hint="cs"/>
          <w:rtl/>
        </w:rPr>
        <w:t xml:space="preserve"> - סך הכול כ-64% מכלל הפצועים שהגיעו לבתי החולים באותו יום</w:t>
      </w:r>
      <w:r>
        <w:rPr>
          <w:rFonts w:eastAsia="Calibri"/>
          <w:vertAlign w:val="superscript"/>
          <w:rtl/>
        </w:rPr>
        <w:footnoteReference w:id="35"/>
      </w:r>
      <w:r w:rsidRPr="00884563">
        <w:rPr>
          <w:rFonts w:eastAsia="Calibri" w:hint="cs"/>
          <w:rtl/>
        </w:rPr>
        <w:t>.</w:t>
      </w:r>
    </w:p>
    <w:p w:rsidR="00884563" w:rsidRPr="00884563" w:rsidP="00884563">
      <w:pPr>
        <w:spacing w:line="269" w:lineRule="auto"/>
        <w:rPr>
          <w:rFonts w:eastAsia="Calibri"/>
          <w:rtl/>
        </w:rPr>
      </w:pPr>
    </w:p>
    <w:p w:rsidR="00884563" w:rsidRPr="00884563" w:rsidP="005F4337">
      <w:pPr>
        <w:pStyle w:val="Heading3"/>
        <w:rPr>
          <w:rFonts w:eastAsia="Times New Roman"/>
          <w:rtl/>
        </w:rPr>
      </w:pPr>
      <w:bookmarkStart w:id="12" w:name="_Toc154408325"/>
      <w:r w:rsidRPr="00884563">
        <w:rPr>
          <w:rFonts w:eastAsia="Times New Roman" w:hint="eastAsia"/>
          <w:rtl/>
        </w:rPr>
        <w:t>פעולות</w:t>
      </w:r>
      <w:r w:rsidRPr="00884563">
        <w:rPr>
          <w:rFonts w:eastAsia="Times New Roman"/>
          <w:rtl/>
        </w:rPr>
        <w:t xml:space="preserve"> </w:t>
      </w:r>
      <w:r w:rsidRPr="00884563">
        <w:rPr>
          <w:rFonts w:eastAsia="Times New Roman" w:hint="eastAsia"/>
          <w:rtl/>
        </w:rPr>
        <w:t>הביקורת</w:t>
      </w:r>
      <w:bookmarkEnd w:id="12"/>
    </w:p>
    <w:p w:rsidR="00884563" w:rsidRPr="00884563" w:rsidP="00884563">
      <w:pPr>
        <w:spacing w:line="269" w:lineRule="auto"/>
        <w:rPr>
          <w:rFonts w:eastAsia="Calibri"/>
          <w:rtl/>
        </w:rPr>
      </w:pPr>
    </w:p>
    <w:p w:rsidR="00F60DF3" w:rsidRPr="00884563" w:rsidP="00492C02">
      <w:pPr>
        <w:spacing w:line="269" w:lineRule="auto"/>
        <w:rPr>
          <w:rFonts w:eastAsia="Calibri"/>
          <w:rtl/>
        </w:rPr>
      </w:pPr>
      <w:r w:rsidRPr="00884563">
        <w:rPr>
          <w:rFonts w:eastAsia="Calibri"/>
          <w:rtl/>
        </w:rPr>
        <w:t xml:space="preserve">בחודשים </w:t>
      </w:r>
      <w:r w:rsidRPr="00884563">
        <w:rPr>
          <w:rFonts w:eastAsia="Calibri" w:hint="cs"/>
          <w:rtl/>
        </w:rPr>
        <w:t xml:space="preserve">דצמבר 2023 עד יוני 2025 </w:t>
      </w:r>
      <w:r w:rsidRPr="00884563">
        <w:rPr>
          <w:rFonts w:eastAsia="Calibri"/>
          <w:rtl/>
        </w:rPr>
        <w:t>בדק משרד מבקר המדינה את</w:t>
      </w:r>
      <w:r w:rsidRPr="00884563">
        <w:rPr>
          <w:rFonts w:eastAsia="Calibri" w:hint="cs"/>
          <w:rtl/>
        </w:rPr>
        <w:t xml:space="preserve"> משק הדם הלאומי בשבעה באוקטובר 2023 ובמהלך מלחמת חרבות ברזל עד למועד סיום הביקורת. בין השאר נבדקו: ההיערכות בשגרה לקראת עיתות חירום, ניהול מלאי הדם הלאומי בעיתות חירום, ובכלל זה מלאי הדם בבתי החולים סורוקה וברזילי בשבעה באוקטובר ומעורבות משרד הבריאות, הרשות העליונה לאשפוז ובריאות ומטה הרשות (חמ"ל הבריאות הלאומי) באספקת מנות הדם לסורוקה ולברזילי בשבעה באוקטובר; עמידה ביעדי מלאי דם ארצי בעיתות חירום; דיווח של בתי החולים למד"א על מלאי הדם שברשותם; הפעלת מערך התרמות הדם של מד"א בעיתות חירום, ובכלל זה היקפי התרמות הדם בחודשיים הראשונים למלחמה; קביעת אתרי התרמה מוגנים כהיערכות לעיתות חירום; שינוע מנות דם בעיתות חירום מבנק הדם המרכזי של מד"א לבתי החולים; מיגון בנקי הדם בבתי החולים הכלליים</w:t>
      </w:r>
      <w:r>
        <w:rPr>
          <w:rFonts w:eastAsia="Calibri"/>
          <w:vertAlign w:val="superscript"/>
          <w:rtl/>
        </w:rPr>
        <w:footnoteReference w:id="36"/>
      </w:r>
      <w:r w:rsidRPr="00884563">
        <w:rPr>
          <w:rFonts w:eastAsia="Calibri" w:hint="cs"/>
          <w:rtl/>
        </w:rPr>
        <w:t>; שימוש במקרני דם רדיואקטיביים לטיפול במנות דם; מחשוב תהליכים במערך הדם וניהול ממוחשב של מערך הדם בבתי החולים.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בתרשים שלהלן מוצגים הגופים שבהם נעשתה הביקורת. </w:t>
      </w:r>
    </w:p>
    <w:p w:rsidR="00884563" w:rsidRPr="00884563" w:rsidP="00884563">
      <w:pPr>
        <w:spacing w:line="269" w:lineRule="auto"/>
        <w:rPr>
          <w:rFonts w:eastAsia="Calibri"/>
          <w:rtl/>
        </w:rPr>
      </w:pPr>
    </w:p>
    <w:p w:rsidR="00884563" w:rsidRPr="00884563" w:rsidP="002F7309">
      <w:pPr>
        <w:keepNext/>
        <w:keepLines/>
        <w:spacing w:line="269" w:lineRule="auto"/>
        <w:jc w:val="center"/>
        <w:rPr>
          <w:rFonts w:eastAsia="Calibri"/>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3</w:t>
      </w:r>
      <w:r w:rsidRPr="00884563">
        <w:rPr>
          <w:rFonts w:eastAsia="Calibri"/>
          <w:i/>
          <w:sz w:val="18"/>
          <w:rtl/>
        </w:rPr>
        <w:fldChar w:fldCharType="end"/>
      </w:r>
      <w:r w:rsidRPr="00884563">
        <w:rPr>
          <w:rFonts w:eastAsia="Calibri" w:hint="cs"/>
          <w:i/>
          <w:sz w:val="18"/>
          <w:rtl/>
        </w:rPr>
        <w:t xml:space="preserve">: </w:t>
      </w:r>
      <w:r w:rsidRPr="00884563">
        <w:rPr>
          <w:rFonts w:eastAsia="Calibri" w:hint="cs"/>
          <w:b/>
          <w:bCs/>
          <w:i/>
          <w:sz w:val="18"/>
          <w:rtl/>
        </w:rPr>
        <w:t>הגופים בהם נעשתה הביקורת</w:t>
      </w:r>
      <w:r>
        <w:rPr>
          <w:rFonts w:eastAsia="Calibri"/>
          <w:b/>
          <w:bCs/>
          <w:i/>
          <w:sz w:val="18"/>
          <w:vertAlign w:val="superscript"/>
          <w:rtl/>
        </w:rPr>
        <w:footnoteReference w:id="37"/>
      </w:r>
    </w:p>
    <w:p w:rsidR="00884563" w:rsidRPr="00884563" w:rsidP="00884563">
      <w:pPr>
        <w:spacing w:line="269" w:lineRule="auto"/>
        <w:jc w:val="center"/>
        <w:rPr>
          <w:rFonts w:eastAsia="Calibri"/>
          <w:rtl/>
        </w:rPr>
      </w:pPr>
      <w:r w:rsidRPr="00884563">
        <w:rPr>
          <w:rFonts w:eastAsia="Calibri"/>
          <w:noProof/>
        </w:rPr>
        <w:drawing>
          <wp:inline distT="0" distB="0" distL="0" distR="0">
            <wp:extent cx="4120847" cy="4229100"/>
            <wp:effectExtent l="0" t="0" r="0" b="0"/>
            <wp:docPr id="1714973574" name="תמונה 60" descr="הגופים בהם נעשתה הביקורת: משרד הבריאות, הרשות העליונה לאשפוז ובריאות, מד&quot;א, 21 מרכזיים רפואיים, צה&quot;ל, המשרד להגנת הסביבה ובדיקת השלמה בשירותי בריאות כל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3574" name="Picture 7"/>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2299" cy="4240853"/>
                    </a:xfrm>
                    <a:prstGeom prst="rect">
                      <a:avLst/>
                    </a:prstGeom>
                    <a:noFill/>
                    <a:ln>
                      <a:noFill/>
                    </a:ln>
                  </pic:spPr>
                </pic:pic>
              </a:graphicData>
            </a:graphic>
          </wp:inline>
        </w:drawing>
      </w:r>
    </w:p>
    <w:p w:rsidR="00884563" w:rsidRPr="00884563" w:rsidP="00884563">
      <w:pPr>
        <w:spacing w:line="269" w:lineRule="auto"/>
        <w:jc w:val="center"/>
        <w:rPr>
          <w:rFonts w:eastAsia="Calibri"/>
          <w:rtl/>
        </w:rPr>
      </w:pPr>
    </w:p>
    <w:p w:rsidR="00884563" w:rsidP="00884563">
      <w:pPr>
        <w:spacing w:line="269" w:lineRule="auto"/>
        <w:rPr>
          <w:rFonts w:eastAsia="Calibri"/>
          <w:rtl/>
        </w:rPr>
      </w:pPr>
      <w:r w:rsidRPr="00884563">
        <w:rPr>
          <w:rFonts w:eastAsia="Calibri"/>
          <w:rtl/>
        </w:rPr>
        <w:t>הביקורת נעשתה לפני המערכה מול איראן "עם כלביא" ביוני 2025</w:t>
      </w:r>
      <w:r>
        <w:rPr>
          <w:rFonts w:eastAsia="Calibri"/>
          <w:vertAlign w:val="superscript"/>
          <w:rtl/>
        </w:rPr>
        <w:footnoteReference w:id="38"/>
      </w:r>
      <w:r w:rsidRPr="00884563">
        <w:rPr>
          <w:rFonts w:eastAsia="Calibri"/>
          <w:rtl/>
        </w:rPr>
        <w:t xml:space="preserve">. </w:t>
      </w:r>
      <w:r w:rsidRPr="00884563">
        <w:rPr>
          <w:rFonts w:eastAsia="Calibri" w:hint="eastAsia"/>
          <w:rtl/>
        </w:rPr>
        <w:t>חשיבות</w:t>
      </w:r>
      <w:r w:rsidRPr="00884563">
        <w:rPr>
          <w:rFonts w:eastAsia="Calibri"/>
          <w:rtl/>
        </w:rPr>
        <w:t xml:space="preserve"> תיקון הליקויים </w:t>
      </w:r>
      <w:r w:rsidRPr="00884563">
        <w:rPr>
          <w:rFonts w:eastAsia="Calibri" w:hint="eastAsia"/>
          <w:rtl/>
        </w:rPr>
        <w:t>ובכלל</w:t>
      </w:r>
      <w:r w:rsidRPr="00884563">
        <w:rPr>
          <w:rFonts w:eastAsia="Calibri"/>
          <w:rtl/>
        </w:rPr>
        <w:t xml:space="preserve"> זה השלמת פערי המיגון של בנקי הדם מתחזקת נוכח הסכנה בפגיעה ברציפות התפקודית של בתי החולים כתוצאה מפגיעת טילים, רעידת אדמה וכיו"ב, </w:t>
      </w:r>
      <w:r w:rsidRPr="00884563">
        <w:rPr>
          <w:rFonts w:eastAsia="Calibri" w:hint="eastAsia"/>
          <w:rtl/>
        </w:rPr>
        <w:t>בדומה</w:t>
      </w:r>
      <w:r w:rsidRPr="00884563">
        <w:rPr>
          <w:rFonts w:eastAsia="Calibri"/>
          <w:rtl/>
        </w:rPr>
        <w:t xml:space="preserve"> </w:t>
      </w:r>
      <w:r w:rsidRPr="00884563">
        <w:rPr>
          <w:rFonts w:eastAsia="Calibri" w:hint="eastAsia"/>
          <w:rtl/>
        </w:rPr>
        <w:t>לפגיעה</w:t>
      </w:r>
      <w:r w:rsidRPr="00884563">
        <w:rPr>
          <w:rFonts w:eastAsia="Calibri"/>
          <w:rtl/>
        </w:rPr>
        <w:t xml:space="preserve"> </w:t>
      </w:r>
      <w:r w:rsidRPr="00884563">
        <w:rPr>
          <w:rFonts w:eastAsia="Calibri" w:hint="eastAsia"/>
          <w:rtl/>
        </w:rPr>
        <w:t>שקרתה</w:t>
      </w:r>
      <w:r w:rsidRPr="00884563">
        <w:rPr>
          <w:rFonts w:eastAsia="Calibri"/>
          <w:rtl/>
        </w:rPr>
        <w:t xml:space="preserve"> </w:t>
      </w:r>
      <w:r w:rsidRPr="00884563">
        <w:rPr>
          <w:rFonts w:eastAsia="Calibri" w:hint="eastAsia"/>
          <w:rtl/>
        </w:rPr>
        <w:t>בפועל</w:t>
      </w:r>
      <w:r w:rsidRPr="00884563">
        <w:rPr>
          <w:rFonts w:eastAsia="Calibri"/>
          <w:rtl/>
        </w:rPr>
        <w:t xml:space="preserve"> </w:t>
      </w:r>
      <w:r w:rsidRPr="00884563">
        <w:rPr>
          <w:rFonts w:eastAsia="Calibri" w:hint="eastAsia"/>
          <w:rtl/>
        </w:rPr>
        <w:t>במחלקות</w:t>
      </w:r>
      <w:r w:rsidRPr="00884563">
        <w:rPr>
          <w:rFonts w:eastAsia="Calibri"/>
          <w:rtl/>
        </w:rPr>
        <w:t xml:space="preserve"> </w:t>
      </w:r>
      <w:r w:rsidRPr="00884563">
        <w:rPr>
          <w:rFonts w:eastAsia="Calibri" w:hint="eastAsia"/>
          <w:rtl/>
        </w:rPr>
        <w:t>אחרות</w:t>
      </w:r>
      <w:r w:rsidRPr="00884563">
        <w:rPr>
          <w:rFonts w:eastAsia="Calibri"/>
          <w:rtl/>
        </w:rPr>
        <w:t xml:space="preserve"> </w:t>
      </w:r>
      <w:r w:rsidRPr="00884563">
        <w:rPr>
          <w:rFonts w:eastAsia="Calibri" w:hint="eastAsia"/>
          <w:rtl/>
        </w:rPr>
        <w:t>ב</w:t>
      </w:r>
      <w:r w:rsidRPr="00884563">
        <w:rPr>
          <w:rFonts w:eastAsia="Calibri"/>
          <w:rtl/>
        </w:rPr>
        <w:t xml:space="preserve">סורוקה במהלך </w:t>
      </w:r>
      <w:r w:rsidRPr="00884563">
        <w:rPr>
          <w:rFonts w:eastAsia="Calibri" w:hint="cs"/>
          <w:rtl/>
        </w:rPr>
        <w:t>מבצע</w:t>
      </w:r>
      <w:r w:rsidRPr="00884563">
        <w:rPr>
          <w:rFonts w:eastAsia="Calibri"/>
          <w:rtl/>
        </w:rPr>
        <w:t xml:space="preserve"> עם כלביא.</w:t>
      </w:r>
    </w:p>
    <w:p w:rsidR="00492C02" w:rsidP="00884563">
      <w:pPr>
        <w:spacing w:line="269" w:lineRule="auto"/>
        <w:rPr>
          <w:rFonts w:eastAsia="Calibri"/>
          <w:rtl/>
        </w:rPr>
      </w:pPr>
    </w:p>
    <w:p w:rsidR="003E585C" w:rsidP="00920E1A">
      <w:pPr>
        <w:spacing w:line="269" w:lineRule="auto"/>
        <w:rPr>
          <w:rFonts w:eastAsia="Times New Roman"/>
          <w:bCs/>
          <w:szCs w:val="32"/>
          <w:rtl/>
        </w:rPr>
      </w:pPr>
      <w:r w:rsidRPr="00F60DF3">
        <w:rPr>
          <w:rFonts w:eastAsia="Calibri"/>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התשי"ח-1958[נוסח משולב].</w:t>
      </w:r>
      <w:r>
        <w:rPr>
          <w:rFonts w:eastAsia="Times New Roman"/>
          <w:bCs/>
          <w:szCs w:val="32"/>
          <w:rtl/>
        </w:rPr>
        <w:br w:type="page"/>
      </w:r>
    </w:p>
    <w:p w:rsidR="00884563" w:rsidRPr="00884563" w:rsidP="005F4337">
      <w:pPr>
        <w:pStyle w:val="Heading2"/>
        <w:rPr>
          <w:rFonts w:eastAsia="Times New Roman"/>
          <w:rtl/>
        </w:rPr>
      </w:pPr>
      <w:r w:rsidRPr="00884563">
        <w:rPr>
          <w:rFonts w:eastAsia="Times New Roman" w:hint="cs"/>
          <w:rtl/>
        </w:rPr>
        <w:t xml:space="preserve">ניהול </w:t>
      </w:r>
      <w:bookmarkStart w:id="14" w:name="_GoBack"/>
      <w:bookmarkEnd w:id="14"/>
      <w:r w:rsidRPr="00884563">
        <w:rPr>
          <w:rFonts w:eastAsia="Times New Roman" w:hint="cs"/>
          <w:rtl/>
        </w:rPr>
        <w:t>מלאי</w:t>
      </w:r>
      <w:r w:rsidRPr="00884563">
        <w:rPr>
          <w:rFonts w:eastAsia="Times New Roman"/>
          <w:rtl/>
        </w:rPr>
        <w:t xml:space="preserve"> הדם הלאומי </w:t>
      </w:r>
      <w:r w:rsidRPr="00884563">
        <w:rPr>
          <w:rFonts w:eastAsia="Times New Roman" w:hint="cs"/>
          <w:rtl/>
        </w:rPr>
        <w:t>בשבעה באוקטובר</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בשנת 2003 קבע האגף לשע"ח במשרד הבריאות כי מלאי הדם הארצי בבתי החולים ובמד"א יעמוד בשגרה על רמת מלאי דם ארצי מסוימת (להלן - רמת מלאי הדם הארצי בשגרה)</w:t>
      </w:r>
      <w:r>
        <w:rPr>
          <w:rFonts w:eastAsia="Calibri"/>
          <w:vertAlign w:val="superscript"/>
          <w:rtl/>
        </w:rPr>
        <w:footnoteReference w:id="39"/>
      </w:r>
      <w:r w:rsidRPr="00884563">
        <w:rPr>
          <w:rFonts w:eastAsia="Calibri" w:hint="cs"/>
          <w:rtl/>
        </w:rPr>
        <w:t xml:space="preserve"> של מנות דם של כדוריות דם אדומות (להלן - מנות דם). בעיתות חירום הרשות העליונה לאשפוז ובריאות קובעת את מלאי הדם הארצי הנדרש לפי ארבע רמות כוננות (שגרה - רמת מלאי דם הארצי בשגרה; הסלמה א' - כ-42% יותר מרמת מלאי הדם הארצי בשגרה; הסלמה ב' - כ-67% יותר מרמת מלאי הדם הארצי בשגרה; ומלחמה כוללת - כ-192% יותר מרמת מלאי הדם הארצי בשגרה</w:t>
      </w:r>
      <w:r>
        <w:rPr>
          <w:rFonts w:eastAsia="Calibri"/>
          <w:vertAlign w:val="superscript"/>
          <w:rtl/>
        </w:rPr>
        <w:footnoteReference w:id="40"/>
      </w:r>
      <w:r w:rsidRPr="00884563">
        <w:rPr>
          <w:rFonts w:eastAsia="Calibri" w:hint="cs"/>
          <w:rtl/>
        </w:rPr>
        <w:t>). רמת הכוננות משקפת את מידת הדריכות הנדרשת לקראת התרחשות אפשרית. תגבור מלאי הדם בבתי החולים בעיתות חירום נעשה</w:t>
      </w:r>
      <w:r w:rsidRPr="00884563">
        <w:rPr>
          <w:rFonts w:eastAsia="Calibri"/>
          <w:rtl/>
        </w:rPr>
        <w:t xml:space="preserve"> בהתאם</w:t>
      </w:r>
      <w:r w:rsidRPr="00884563">
        <w:rPr>
          <w:rFonts w:eastAsia="Calibri" w:hint="cs"/>
          <w:rtl/>
        </w:rPr>
        <w:t xml:space="preserve"> </w:t>
      </w:r>
      <w:r w:rsidRPr="00884563">
        <w:rPr>
          <w:rFonts w:eastAsia="Calibri"/>
          <w:rtl/>
        </w:rPr>
        <w:t>להערכות המצב העיתיות</w:t>
      </w:r>
      <w:r w:rsidRPr="00884563">
        <w:rPr>
          <w:rFonts w:eastAsia="Calibri" w:hint="cs"/>
          <w:rtl/>
        </w:rPr>
        <w:t xml:space="preserve"> ובהתאם להחלטות הרשות העליונה לאשפוז ובריאות. לאורך השנים דנה הרשות העליונה לאשפוז ובריאות, באופן עיתי, במלאי הדם הארצי הנדרש בעיתות חירום ועדכנה את הכמויות בהתאם לצורך ולמצבי הכוננות השונים.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Times New Roman"/>
          <w:bCs/>
          <w:spacing w:val="40"/>
          <w:rtl/>
        </w:rPr>
        <w:t>הגדרת מלאי מרכיבי הדם שבית חולים נדרש להחזיק בעת שגרה ובעיתות חירום</w:t>
      </w:r>
      <w:r w:rsidRPr="00884563">
        <w:rPr>
          <w:rFonts w:eastAsia="Times New Roman" w:hint="cs"/>
          <w:bCs/>
          <w:spacing w:val="40"/>
          <w:rtl/>
        </w:rPr>
        <w:t>:</w:t>
      </w:r>
      <w:r w:rsidRPr="00884563">
        <w:rPr>
          <w:rFonts w:eastAsia="Calibri" w:hint="cs"/>
          <w:b/>
          <w:bCs/>
          <w:rtl/>
        </w:rPr>
        <w:t xml:space="preserve"> עלה כי אף</w:t>
      </w:r>
      <w:r w:rsidRPr="00884563">
        <w:rPr>
          <w:rFonts w:eastAsia="Calibri"/>
          <w:b/>
          <w:bCs/>
          <w:rtl/>
        </w:rPr>
        <w:t xml:space="preserve"> שקיימת חשיבות לניהול מלאי מרכיבי הדם </w:t>
      </w:r>
      <w:r w:rsidRPr="00884563">
        <w:rPr>
          <w:rFonts w:eastAsia="Calibri" w:hint="cs"/>
          <w:b/>
          <w:bCs/>
          <w:rtl/>
        </w:rPr>
        <w:t>(מנת דם ניתן לחלק לכמה מרכיבים)</w:t>
      </w:r>
      <w:r>
        <w:rPr>
          <w:rFonts w:eastAsia="Calibri"/>
          <w:b/>
          <w:bCs/>
          <w:vertAlign w:val="superscript"/>
          <w:rtl/>
        </w:rPr>
        <w:footnoteReference w:id="41"/>
      </w:r>
      <w:r w:rsidRPr="00884563">
        <w:rPr>
          <w:rFonts w:eastAsia="Calibri" w:hint="cs"/>
          <w:b/>
          <w:bCs/>
          <w:rtl/>
        </w:rPr>
        <w:t xml:space="preserve"> </w:t>
      </w:r>
      <w:r w:rsidRPr="00884563">
        <w:rPr>
          <w:rFonts w:eastAsia="Calibri"/>
          <w:b/>
          <w:bCs/>
          <w:rtl/>
        </w:rPr>
        <w:t>כדי לספק את צורכי המטופלים ולשפר את הניצול של מנות דם אלה לפני שפג תוקפן ויהיה צורך להשמידן,</w:t>
      </w:r>
      <w:r w:rsidRPr="00884563">
        <w:rPr>
          <w:rFonts w:eastAsia="Calibri" w:hint="cs"/>
          <w:b/>
          <w:bCs/>
          <w:rtl/>
        </w:rPr>
        <w:t xml:space="preserve"> במהלך השנים הרשות העליונה לאשפוז ובריאות לא קבעה את מלאי מרכיבי הדם שבית חולים נדרש להחזיק בעת שגרה ובעיתות חירום כחלק מניהול מלאי, ונכון לשבעה באוקטובר 2023 כל בית חולים החזיק במלאי מרכיבי דם לפי חישוב עצמאי שביצע.</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לאחר שבעה באוקטובר, בדצמבר 2023 ביקשה הרשות העליונה לאשפוז ובריאות מ</w:t>
      </w:r>
      <w:r w:rsidRPr="00884563">
        <w:rPr>
          <w:rFonts w:eastAsia="Calibri"/>
          <w:b/>
          <w:bCs/>
          <w:rtl/>
        </w:rPr>
        <w:t>הוועדה המייעצת ל</w:t>
      </w:r>
      <w:r w:rsidRPr="00884563">
        <w:rPr>
          <w:rFonts w:eastAsia="Calibri" w:hint="cs"/>
          <w:b/>
          <w:bCs/>
          <w:rtl/>
        </w:rPr>
        <w:t xml:space="preserve">משרד הבריאות </w:t>
      </w:r>
      <w:r w:rsidRPr="00884563">
        <w:rPr>
          <w:rFonts w:eastAsia="Calibri"/>
          <w:b/>
          <w:bCs/>
          <w:rtl/>
        </w:rPr>
        <w:t>ברפואת עירויים</w:t>
      </w:r>
      <w:r w:rsidRPr="00884563">
        <w:rPr>
          <w:rFonts w:eastAsia="Calibri" w:hint="cs"/>
          <w:b/>
          <w:bCs/>
          <w:rtl/>
        </w:rPr>
        <w:t xml:space="preserve"> להמליץ על מלאי מרכיבי הדם בעת שגרה ובעיתות חירום ולשם כך הקימה תת-ועדה. רק לקראת סיום עבודת הביקורת, במאי 2025, פרסם משרד הבריאות חוזר לקביעת מלאי מרכיבי דם בעת שגרה ובעיתות חירום.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האגף לשע"ח הנחה את כל בתי החולים להטמיע בפקודות הקבע שלהם מהן רמות מלאי הדם הנדרשות באותו בית חולים בהתאם לרמת הכוננות שנקבעה. עוד קבעה הרשות העליונה לאשפוז ובריאות כי בשגרה שיעור מסוים ממנות הדם צריכות להיות מסוג דם </w:t>
      </w:r>
      <w:r w:rsidRPr="00884563">
        <w:rPr>
          <w:rFonts w:eastAsia="Calibri" w:hint="cs"/>
        </w:rPr>
        <w:t>O</w:t>
      </w:r>
      <w:r w:rsidRPr="00884563">
        <w:rPr>
          <w:rFonts w:eastAsia="Calibri"/>
        </w:rPr>
        <w:t>+</w:t>
      </w:r>
      <w:r w:rsidRPr="00884563">
        <w:rPr>
          <w:rFonts w:eastAsia="Calibri" w:hint="cs"/>
          <w:rtl/>
        </w:rPr>
        <w:t xml:space="preserve"> (להלן בדוח זה - סוג דם </w:t>
      </w:r>
      <w:r w:rsidRPr="00884563">
        <w:rPr>
          <w:rFonts w:eastAsia="Calibri" w:hint="cs"/>
        </w:rPr>
        <w:t>O</w:t>
      </w:r>
      <w:r w:rsidRPr="00884563">
        <w:rPr>
          <w:rFonts w:eastAsia="Calibri" w:hint="cs"/>
          <w:rtl/>
        </w:rPr>
        <w:t xml:space="preserve">). לאורך השנים (עד ינואר 2024) קבעה הרשות כי גם בעיתות חירום שיעור מנות הדם מסוג </w:t>
      </w:r>
      <w:r w:rsidRPr="00884563">
        <w:rPr>
          <w:rFonts w:eastAsia="Calibri" w:hint="cs"/>
        </w:rPr>
        <w:t>O</w:t>
      </w:r>
      <w:r w:rsidRPr="00884563">
        <w:rPr>
          <w:rFonts w:eastAsia="Calibri" w:hint="cs"/>
          <w:rtl/>
        </w:rPr>
        <w:t xml:space="preserve"> צריך להיות שיעור מסוים ממלאי הדם הארצי בכל רמת כוננות. בינואר 2024 הגדירה הרשות העליונה לאשפוז ובריאות כי שיעור מנות הדם מסוג </w:t>
      </w:r>
      <w:r w:rsidRPr="00884563">
        <w:rPr>
          <w:rFonts w:eastAsia="Calibri" w:hint="cs"/>
        </w:rPr>
        <w:t>O</w:t>
      </w:r>
      <w:r w:rsidRPr="00884563">
        <w:rPr>
          <w:rFonts w:eastAsia="Calibri" w:hint="cs"/>
          <w:rtl/>
        </w:rPr>
        <w:t xml:space="preserve"> יעלה בהתאם לרמת הכוננות, מ-30% ברמת כוננות ב' (כוננות מוגברת) עד 50% ברמת כוננות ד' (מלחמה רב-זירתית). בנוסף קבעה הרשות רשימה של 10 בתי חולים שיש להקצות עבורם 10 מנות דם מסוג </w:t>
      </w:r>
      <w:r w:rsidRPr="00884563">
        <w:rPr>
          <w:rFonts w:eastAsia="Calibri" w:hint="cs"/>
        </w:rPr>
        <w:t>O</w:t>
      </w:r>
      <w:r w:rsidRPr="00884563">
        <w:rPr>
          <w:rFonts w:eastAsia="Calibri" w:hint="cs"/>
          <w:rtl/>
        </w:rPr>
        <w:t xml:space="preserve"> לטובת השימוש של צה"ל לטיפול בפצועים בשטח, המנות מוחזקות במקרר ייעודי בבית החולים ונציגי צה"ל מגיעים לבית החולים על מנת לאסוף אותן. עוד יצוין כי לאחר שבעה באוקטובר, בינואר 2024, עדכנה הרשות העליונה לאשפוז ובריאות את מלאי הדם הארצי שנדרש להחזיק בשגרה לכ-17% יותר מרמת מלאי הדם הארצי בשגרה שנקבעה בעבר מנות דם, עוד קבעה הרשות בינואר 2024 במסגרת הפקת לקחים מתחילת מלחמת חרבות ברזל, כי מלאי הדם שנדרשים להחזיק בנקי הדם שבבתי החולים ייקבע באופן דיפרנציאלי (שונה לכל בית חולים) על פי מצבי הכוננות השונים ובהתאם לסוג בית החולים</w:t>
      </w:r>
      <w:r>
        <w:rPr>
          <w:rFonts w:eastAsia="Calibri"/>
          <w:vertAlign w:val="superscript"/>
          <w:rtl/>
        </w:rPr>
        <w:footnoteReference w:id="42"/>
      </w:r>
      <w:r w:rsidRPr="00884563">
        <w:rPr>
          <w:rFonts w:eastAsia="Calibri" w:hint="cs"/>
          <w:rtl/>
        </w:rPr>
        <w:t xml:space="preserve"> ומיקומו יחסית לאזור האיום.</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כאמור, דם מסוג </w:t>
      </w:r>
      <w:r w:rsidRPr="00884563">
        <w:rPr>
          <w:rFonts w:eastAsia="Calibri" w:hint="cs"/>
        </w:rPr>
        <w:t>O</w:t>
      </w:r>
      <w:r w:rsidRPr="00884563">
        <w:rPr>
          <w:rFonts w:eastAsia="Calibri" w:hint="cs"/>
          <w:rtl/>
        </w:rPr>
        <w:t xml:space="preserve"> נחשב תורם אוניברסל</w:t>
      </w:r>
      <w:r w:rsidRPr="00884563">
        <w:rPr>
          <w:rFonts w:eastAsia="Calibri" w:hint="eastAsia"/>
          <w:rtl/>
        </w:rPr>
        <w:t>י</w:t>
      </w:r>
      <w:r w:rsidRPr="00884563">
        <w:rPr>
          <w:rFonts w:eastAsia="Calibri" w:hint="cs"/>
          <w:rtl/>
        </w:rPr>
        <w:t xml:space="preserve"> (משום שהוא יכול להתקבל בקרב כל סוגי הדם האחרים, ללא חשש לתגובה חיסונית קשה), ולכן הוא מבוקש במיוחד במצבי חירום שבהם לעיתים אין זמן לבדוק את סוג הדם של המטופל, ומכאן חשיבותו הרבה. חוסר במנות דם מסוג </w:t>
      </w:r>
      <w:r w:rsidRPr="00884563">
        <w:rPr>
          <w:rFonts w:eastAsia="Calibri" w:hint="cs"/>
        </w:rPr>
        <w:t>O</w:t>
      </w:r>
      <w:r w:rsidRPr="00884563">
        <w:rPr>
          <w:rFonts w:eastAsia="Calibri" w:hint="cs"/>
          <w:rtl/>
        </w:rPr>
        <w:t xml:space="preserve"> עלול ליצור בעיה חמורה שכן ייתכן ויגרום לעיכוב בניתוחים, בטיפולים דחופים ובעירויי דם במצבי חירום רפואיים</w:t>
      </w:r>
      <w:r>
        <w:rPr>
          <w:rFonts w:eastAsia="Calibri"/>
          <w:vertAlign w:val="superscript"/>
          <w:rtl/>
        </w:rPr>
        <w:footnoteReference w:id="43"/>
      </w:r>
      <w:r w:rsidRPr="00884563">
        <w:rPr>
          <w:rFonts w:eastAsia="Calibri" w:hint="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bookmarkStart w:id="15" w:name="_Hlk201055832"/>
      <w:r w:rsidRPr="00884563">
        <w:rPr>
          <w:rFonts w:eastAsia="Calibri" w:hint="cs"/>
          <w:rtl/>
        </w:rPr>
        <w:t>בבוקר שבעה באוקטובר 2023, מתקפת הפתע על ישראל גרמה למספר פצועים גדול במקביל לחסימת כבישים וצירים במשך היום, ולכן נדרשה אספקת דם יעילה, מהירה ובהיקפים גדולים לבתי החולים שטיפלו בפצועים.</w:t>
      </w:r>
      <w:bookmarkEnd w:id="15"/>
      <w:r w:rsidRPr="00884563">
        <w:rPr>
          <w:rFonts w:eastAsia="Calibri" w:hint="cs"/>
          <w:rtl/>
        </w:rPr>
        <w:t xml:space="preserve"> להלן בתרשים </w:t>
      </w:r>
      <w:r w:rsidRPr="00884563">
        <w:rPr>
          <w:rFonts w:eastAsia="Calibri"/>
          <w:rtl/>
        </w:rPr>
        <w:t>דוגמאות לעדויות של צוותי מד"א על מצב פצועים בשבעה באוקטובר המעידים על איבוד דם רב</w:t>
      </w:r>
      <w:r w:rsidRPr="00884563">
        <w:rPr>
          <w:rFonts w:eastAsia="Calibri" w:hint="cs"/>
          <w:rtl/>
        </w:rPr>
        <w:t>.</w:t>
      </w:r>
    </w:p>
    <w:p w:rsidR="00884563" w:rsidRPr="00884563" w:rsidP="00884563">
      <w:pPr>
        <w:spacing w:line="269" w:lineRule="auto"/>
        <w:rPr>
          <w:rFonts w:eastAsia="Calibri"/>
          <w:rtl/>
        </w:rPr>
      </w:pPr>
    </w:p>
    <w:p w:rsidR="00AC243D" w:rsidP="00884563">
      <w:pPr>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i/>
          <w:sz w:val="18"/>
        </w:rPr>
        <w:instrText>SEQ</w:instrText>
      </w:r>
      <w:r w:rsidRPr="00884563">
        <w:rPr>
          <w:rFonts w:eastAsia="Calibri"/>
          <w:i/>
          <w:sz w:val="18"/>
          <w:rtl/>
        </w:rPr>
        <w:instrText xml:space="preserve"> תרשים \* </w:instrText>
      </w:r>
      <w:r w:rsidRPr="00884563">
        <w:rPr>
          <w:rFonts w:eastAsia="Calibri"/>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4</w:t>
      </w:r>
      <w:r w:rsidRPr="00884563">
        <w:rPr>
          <w:rFonts w:eastAsia="Calibri"/>
          <w:i/>
          <w:sz w:val="18"/>
          <w:rtl/>
        </w:rPr>
        <w:fldChar w:fldCharType="end"/>
      </w:r>
      <w:r w:rsidRPr="00884563">
        <w:rPr>
          <w:rFonts w:eastAsia="Calibri" w:hint="cs"/>
          <w:i/>
          <w:sz w:val="18"/>
          <w:rtl/>
        </w:rPr>
        <w:t>:</w:t>
      </w:r>
      <w:r w:rsidRPr="00884563">
        <w:rPr>
          <w:rFonts w:eastAsia="Calibri" w:hint="cs"/>
          <w:b/>
          <w:bCs/>
          <w:i/>
          <w:sz w:val="18"/>
          <w:rtl/>
        </w:rPr>
        <w:t xml:space="preserve"> דוגמאות ל</w:t>
      </w:r>
      <w:r w:rsidRPr="00884563">
        <w:rPr>
          <w:rFonts w:eastAsia="Calibri"/>
          <w:b/>
          <w:bCs/>
          <w:i/>
          <w:sz w:val="18"/>
          <w:rtl/>
        </w:rPr>
        <w:t xml:space="preserve">עדויות של </w:t>
      </w:r>
      <w:r w:rsidRPr="00884563">
        <w:rPr>
          <w:rFonts w:eastAsia="Calibri" w:hint="cs"/>
          <w:b/>
          <w:bCs/>
          <w:i/>
          <w:sz w:val="18"/>
          <w:rtl/>
        </w:rPr>
        <w:t>צוותי</w:t>
      </w:r>
      <w:r w:rsidRPr="00884563">
        <w:rPr>
          <w:rFonts w:eastAsia="Calibri"/>
          <w:b/>
          <w:bCs/>
          <w:i/>
          <w:sz w:val="18"/>
          <w:rtl/>
        </w:rPr>
        <w:t xml:space="preserve"> מד"א על מצב </w:t>
      </w:r>
      <w:r w:rsidRPr="00884563">
        <w:rPr>
          <w:rFonts w:eastAsia="Calibri" w:hint="eastAsia"/>
          <w:b/>
          <w:bCs/>
          <w:i/>
          <w:sz w:val="18"/>
          <w:rtl/>
        </w:rPr>
        <w:t>פצועים</w:t>
      </w:r>
      <w:r w:rsidRPr="00884563">
        <w:rPr>
          <w:rFonts w:eastAsia="Calibri"/>
          <w:b/>
          <w:bCs/>
          <w:i/>
          <w:sz w:val="18"/>
          <w:rtl/>
        </w:rPr>
        <w:t xml:space="preserve"> </w:t>
      </w:r>
      <w:r w:rsidRPr="00884563">
        <w:rPr>
          <w:rFonts w:eastAsia="Calibri" w:hint="eastAsia"/>
          <w:b/>
          <w:bCs/>
          <w:i/>
          <w:sz w:val="18"/>
          <w:rtl/>
        </w:rPr>
        <w:t>בשבעה</w:t>
      </w:r>
      <w:r w:rsidRPr="00884563">
        <w:rPr>
          <w:rFonts w:eastAsia="Calibri"/>
          <w:b/>
          <w:bCs/>
          <w:i/>
          <w:sz w:val="18"/>
          <w:rtl/>
        </w:rPr>
        <w:t xml:space="preserve"> </w:t>
      </w:r>
      <w:r w:rsidRPr="00884563">
        <w:rPr>
          <w:rFonts w:eastAsia="Calibri" w:hint="eastAsia"/>
          <w:b/>
          <w:bCs/>
          <w:i/>
          <w:sz w:val="18"/>
          <w:rtl/>
        </w:rPr>
        <w:t>באוקטובר</w:t>
      </w:r>
      <w:r w:rsidRPr="00884563">
        <w:rPr>
          <w:rFonts w:eastAsia="Calibri" w:hint="cs"/>
          <w:b/>
          <w:bCs/>
          <w:i/>
          <w:sz w:val="18"/>
          <w:rtl/>
        </w:rPr>
        <w:t xml:space="preserve"> המעיד</w:t>
      </w:r>
      <w:r>
        <w:rPr>
          <w:rFonts w:eastAsia="Calibri" w:hint="cs"/>
          <w:b/>
          <w:bCs/>
          <w:i/>
          <w:sz w:val="18"/>
          <w:rtl/>
        </w:rPr>
        <w:t>ות</w:t>
      </w:r>
      <w:r w:rsidRPr="00884563">
        <w:rPr>
          <w:rFonts w:eastAsia="Calibri" w:hint="cs"/>
          <w:b/>
          <w:bCs/>
          <w:i/>
          <w:sz w:val="18"/>
          <w:rtl/>
        </w:rPr>
        <w:t xml:space="preserve"> </w:t>
      </w:r>
    </w:p>
    <w:p w:rsidR="00884563" w:rsidRPr="00884563" w:rsidP="00884563">
      <w:pPr>
        <w:spacing w:line="269" w:lineRule="auto"/>
        <w:jc w:val="center"/>
        <w:rPr>
          <w:rFonts w:eastAsia="Calibri"/>
          <w:b/>
          <w:bCs/>
          <w:i/>
          <w:sz w:val="18"/>
          <w:rtl/>
        </w:rPr>
      </w:pPr>
      <w:r w:rsidRPr="00884563">
        <w:rPr>
          <w:rFonts w:eastAsia="Calibri" w:hint="cs"/>
          <w:b/>
          <w:bCs/>
          <w:i/>
          <w:sz w:val="18"/>
          <w:rtl/>
        </w:rPr>
        <w:t>על איבוד דם רב</w:t>
      </w:r>
    </w:p>
    <w:p w:rsidR="00884563" w:rsidRPr="00884563" w:rsidP="003E585C">
      <w:pPr>
        <w:spacing w:line="269" w:lineRule="auto"/>
        <w:jc w:val="center"/>
        <w:rPr>
          <w:rFonts w:eastAsia="Calibri"/>
          <w:rtl/>
        </w:rPr>
      </w:pPr>
      <w:r w:rsidRPr="00884563">
        <w:rPr>
          <w:rFonts w:eastAsia="Calibri"/>
          <w:noProof/>
        </w:rPr>
        <w:drawing>
          <wp:inline distT="0" distB="0" distL="0" distR="0">
            <wp:extent cx="5056505" cy="2477770"/>
            <wp:effectExtent l="0" t="0" r="0" b="0"/>
            <wp:docPr id="15" name="תמונה 15" descr="התרשים מציג ארבע עדויות של צוותי מד&quot;א על מצב פצועים בשבעה באוקטובר המעידים על איבוד דם 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7"/>
                    <a:stretch>
                      <a:fillRect/>
                    </a:stretch>
                  </pic:blipFill>
                  <pic:spPr>
                    <a:xfrm>
                      <a:off x="0" y="0"/>
                      <a:ext cx="5056505" cy="2477770"/>
                    </a:xfrm>
                    <a:prstGeom prst="rect">
                      <a:avLst/>
                    </a:prstGeom>
                  </pic:spPr>
                </pic:pic>
              </a:graphicData>
            </a:graphic>
          </wp:inline>
        </w:drawing>
      </w:r>
    </w:p>
    <w:p w:rsidR="00884563" w:rsidRPr="003E585C" w:rsidP="003E585C">
      <w:pPr>
        <w:spacing w:line="269" w:lineRule="auto"/>
        <w:rPr>
          <w:rFonts w:eastAsia="Calibri"/>
          <w:sz w:val="16"/>
          <w:szCs w:val="20"/>
          <w:rtl/>
        </w:rPr>
      </w:pPr>
      <w:r w:rsidRPr="00884563">
        <w:rPr>
          <w:rFonts w:eastAsia="Calibri" w:hint="cs"/>
          <w:sz w:val="16"/>
          <w:szCs w:val="20"/>
          <w:rtl/>
        </w:rPr>
        <w:t xml:space="preserve">מתוך אתר עדות 710 - </w:t>
      </w:r>
      <w:r w:rsidRPr="00884563">
        <w:rPr>
          <w:rFonts w:eastAsia="Calibri"/>
          <w:sz w:val="16"/>
          <w:szCs w:val="20"/>
          <w:rtl/>
        </w:rPr>
        <w:t>מאגר העדויות ההיסטורי של אירועי שבעה באוקטובר 2023</w:t>
      </w:r>
      <w:r w:rsidRPr="00884563">
        <w:rPr>
          <w:rFonts w:eastAsia="Calibri" w:hint="cs"/>
          <w:sz w:val="16"/>
          <w:szCs w:val="20"/>
          <w:rtl/>
        </w:rPr>
        <w:t>.</w:t>
      </w:r>
    </w:p>
    <w:p w:rsidR="00884563" w:rsidRPr="00884563" w:rsidP="00884563">
      <w:pPr>
        <w:spacing w:line="269" w:lineRule="auto"/>
        <w:rPr>
          <w:rFonts w:eastAsia="Calibri"/>
          <w:rtl/>
        </w:rPr>
      </w:pPr>
      <w:r w:rsidRPr="00884563">
        <w:rPr>
          <w:rFonts w:eastAsia="Calibri" w:hint="cs"/>
          <w:rtl/>
        </w:rPr>
        <w:t>בתרשים שלהלן מפורטים אירועים מרכזיים בשבעה באוקטובר הקשורים למערכת הבריאות ולצורך באספקת דם.</w:t>
      </w:r>
    </w:p>
    <w:p w:rsidR="00884563" w:rsidRPr="00884563" w:rsidP="00884563">
      <w:pPr>
        <w:spacing w:line="269" w:lineRule="auto"/>
        <w:rPr>
          <w:rFonts w:eastAsia="Calibri"/>
          <w:rtl/>
        </w:rPr>
      </w:pPr>
    </w:p>
    <w:p w:rsidR="00884563" w:rsidRPr="00884563" w:rsidP="00884563">
      <w:pPr>
        <w:keepNext/>
        <w:keepLines/>
        <w:bidi w:val="0"/>
        <w:spacing w:line="269" w:lineRule="auto"/>
        <w:jc w:val="center"/>
        <w:rPr>
          <w:rFonts w:eastAsia="Calibri"/>
          <w:b/>
          <w:bCs/>
          <w:rtl/>
        </w:rPr>
      </w:pPr>
      <w:r w:rsidRPr="00884563">
        <w:rPr>
          <w:rFonts w:eastAsia="Calibri"/>
          <w:rtl/>
        </w:rPr>
        <w:t xml:space="preserve">תרשים </w:t>
      </w:r>
      <w:r w:rsidRPr="00884563">
        <w:rPr>
          <w:rFonts w:eastAsia="Calibri"/>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rtl/>
        </w:rPr>
        <w:fldChar w:fldCharType="separate"/>
      </w:r>
      <w:r w:rsidR="00920E1A">
        <w:rPr>
          <w:rFonts w:eastAsia="Calibri"/>
          <w:noProof/>
          <w:rtl/>
        </w:rPr>
        <w:t>5</w:t>
      </w:r>
      <w:r w:rsidRPr="00884563">
        <w:rPr>
          <w:rFonts w:eastAsia="Calibri"/>
          <w:rtl/>
        </w:rPr>
        <w:fldChar w:fldCharType="end"/>
      </w:r>
      <w:r w:rsidRPr="00884563">
        <w:rPr>
          <w:rFonts w:eastAsia="Calibri" w:hint="cs"/>
          <w:rtl/>
        </w:rPr>
        <w:t xml:space="preserve">: </w:t>
      </w:r>
      <w:r w:rsidRPr="00884563">
        <w:rPr>
          <w:rFonts w:eastAsia="Calibri" w:hint="cs"/>
          <w:b/>
          <w:bCs/>
          <w:rtl/>
        </w:rPr>
        <w:t>אירועים מרכזיים בשבעה באוקטובר הקשורים למערכת הבריאות ולצורך באספקת דם</w:t>
      </w:r>
    </w:p>
    <w:p w:rsidR="00884563" w:rsidRPr="00884563" w:rsidP="00884563">
      <w:pPr>
        <w:spacing w:line="269" w:lineRule="auto"/>
        <w:jc w:val="center"/>
        <w:rPr>
          <w:rFonts w:eastAsia="Calibri"/>
          <w:szCs w:val="20"/>
          <w:rtl/>
        </w:rPr>
      </w:pPr>
      <w:r w:rsidRPr="00884563">
        <w:rPr>
          <w:rFonts w:eastAsia="Calibri"/>
          <w:noProof/>
        </w:rPr>
        <w:drawing>
          <wp:inline distT="0" distB="0" distL="0" distR="0">
            <wp:extent cx="3162260" cy="4584700"/>
            <wp:effectExtent l="0" t="0" r="635" b="6350"/>
            <wp:docPr id="19" name="תמונה 19" descr="בתרשים מוצגים אירועים מרכזיים בשבעה באוקטובר הקשורים למערכת הבריאות ולצורך באספקת דם משעה 6:29 ועד השעה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16162"/>
                    <a:stretch>
                      <a:fillRect/>
                    </a:stretch>
                  </pic:blipFill>
                  <pic:spPr bwMode="auto">
                    <a:xfrm>
                      <a:off x="0" y="0"/>
                      <a:ext cx="3164595" cy="45880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eastAsia="Calibri"/>
          <w:sz w:val="16"/>
          <w:szCs w:val="20"/>
          <w:rtl/>
        </w:rPr>
      </w:pPr>
      <w:r w:rsidRPr="00884563">
        <w:rPr>
          <w:rFonts w:eastAsia="Calibri" w:hint="cs"/>
          <w:sz w:val="16"/>
          <w:szCs w:val="20"/>
          <w:rtl/>
        </w:rPr>
        <w:t>על פי נתוני משרד הבריאות, משרד הביטחון, מד"א, סורוקה וברזילי, בעיבוד משרד מבקר המדינה.</w:t>
      </w:r>
    </w:p>
    <w:p w:rsidR="00884563" w:rsidRPr="00884563" w:rsidP="00AC243D">
      <w:pPr>
        <w:spacing w:line="269" w:lineRule="auto"/>
        <w:ind w:left="181" w:hanging="181"/>
        <w:rPr>
          <w:rFonts w:eastAsia="Calibri"/>
          <w:szCs w:val="20"/>
          <w:rtl/>
        </w:rPr>
      </w:pPr>
      <w:r w:rsidRPr="00884563">
        <w:rPr>
          <w:rFonts w:eastAsia="Calibri" w:hint="cs"/>
          <w:szCs w:val="20"/>
          <w:rtl/>
        </w:rPr>
        <w:t>1. משרד הביטחון, הכרזה על מצב מיוחד בעורף לפי חוק ההתגוננות האזרחית, התשי"א-1951 (7.10.23).</w:t>
      </w:r>
    </w:p>
    <w:p w:rsidR="00884563" w:rsidRPr="00884563" w:rsidP="00AC243D">
      <w:pPr>
        <w:spacing w:line="269" w:lineRule="auto"/>
        <w:ind w:left="181" w:hanging="181"/>
        <w:rPr>
          <w:rFonts w:eastAsia="Calibri"/>
          <w:szCs w:val="20"/>
          <w:rtl/>
        </w:rPr>
      </w:pPr>
      <w:r w:rsidRPr="00884563">
        <w:rPr>
          <w:rFonts w:eastAsia="Calibri" w:hint="cs"/>
          <w:szCs w:val="20"/>
          <w:rtl/>
        </w:rPr>
        <w:t xml:space="preserve">2. השולחן המרכזי הוא </w:t>
      </w:r>
      <w:r w:rsidRPr="00884563">
        <w:rPr>
          <w:rFonts w:eastAsia="Calibri"/>
          <w:szCs w:val="20"/>
          <w:rtl/>
        </w:rPr>
        <w:t xml:space="preserve">מרכז השליטה של מטה הרשות העליונה לאשפוז </w:t>
      </w:r>
      <w:r w:rsidRPr="00884563">
        <w:rPr>
          <w:rFonts w:eastAsia="Calibri" w:hint="cs"/>
          <w:szCs w:val="20"/>
          <w:rtl/>
        </w:rPr>
        <w:t xml:space="preserve">ובריאות (חמ"ל הבריאות הלאומי) </w:t>
      </w:r>
      <w:r w:rsidRPr="00884563">
        <w:rPr>
          <w:rFonts w:eastAsia="Calibri"/>
          <w:szCs w:val="20"/>
          <w:rtl/>
        </w:rPr>
        <w:t>ואחראי, בין היתר, על ניהול האירועים המרכזיים</w:t>
      </w:r>
      <w:r w:rsidRPr="00884563">
        <w:rPr>
          <w:rFonts w:eastAsia="Calibri" w:hint="cs"/>
          <w:szCs w:val="20"/>
          <w:rtl/>
        </w:rPr>
        <w:t>,</w:t>
      </w:r>
      <w:r w:rsidRPr="00884563">
        <w:rPr>
          <w:rFonts w:eastAsia="Calibri"/>
          <w:szCs w:val="20"/>
          <w:rtl/>
        </w:rPr>
        <w:t xml:space="preserve"> ריכוז המידע </w:t>
      </w:r>
      <w:r w:rsidRPr="00884563">
        <w:rPr>
          <w:rFonts w:eastAsia="Calibri" w:hint="cs"/>
          <w:szCs w:val="20"/>
          <w:rtl/>
        </w:rPr>
        <w:t>ו</w:t>
      </w:r>
      <w:r w:rsidRPr="00884563">
        <w:rPr>
          <w:rFonts w:eastAsia="Calibri"/>
          <w:szCs w:val="20"/>
          <w:rtl/>
        </w:rPr>
        <w:t>גיבוש תמונת מצב עדכנית</w:t>
      </w:r>
      <w:r w:rsidRPr="00884563">
        <w:rPr>
          <w:rFonts w:eastAsia="Calibri" w:hint="cs"/>
          <w:szCs w:val="20"/>
          <w:rtl/>
        </w:rPr>
        <w:t>.</w:t>
      </w:r>
    </w:p>
    <w:p w:rsidR="00884563" w:rsidRPr="00884563" w:rsidP="00884563">
      <w:pPr>
        <w:spacing w:line="269" w:lineRule="auto"/>
        <w:rPr>
          <w:rFonts w:eastAsia="Calibri"/>
          <w:rtl/>
        </w:rPr>
      </w:pPr>
    </w:p>
    <w:p w:rsidR="00884563" w:rsidRPr="00884563" w:rsidP="00884563">
      <w:pPr>
        <w:spacing w:line="269" w:lineRule="auto"/>
        <w:rPr>
          <w:rFonts w:eastAsia="Calibri"/>
          <w:i/>
          <w:sz w:val="18"/>
          <w:rtl/>
        </w:rPr>
      </w:pPr>
      <w:r w:rsidRPr="00884563">
        <w:rPr>
          <w:rFonts w:eastAsia="Calibri" w:hint="cs"/>
          <w:i/>
          <w:sz w:val="18"/>
          <w:rtl/>
        </w:rPr>
        <w:t>בתרשים שלהלן מוצגת התפלגות דרגות הפציעה של הפצועים שהגיעו לכל בתי החולים בשבעה באוקטובר (עד חצות ולא כולל העברה בין בתי החולים).</w:t>
      </w:r>
    </w:p>
    <w:p w:rsidR="00884563" w:rsidRPr="00884563" w:rsidP="00884563">
      <w:pPr>
        <w:spacing w:line="269" w:lineRule="auto"/>
        <w:rPr>
          <w:rFonts w:eastAsia="Calibri"/>
          <w:rtl/>
        </w:rPr>
      </w:pPr>
    </w:p>
    <w:p w:rsidR="00884563" w:rsidRPr="00884563" w:rsidP="00884563">
      <w:pPr>
        <w:keepNext/>
        <w:keepLines/>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6</w:t>
      </w:r>
      <w:r w:rsidRPr="00884563">
        <w:rPr>
          <w:rFonts w:eastAsia="Calibri"/>
          <w:i/>
          <w:sz w:val="18"/>
          <w:rtl/>
        </w:rPr>
        <w:fldChar w:fldCharType="end"/>
      </w:r>
      <w:r w:rsidRPr="00884563">
        <w:rPr>
          <w:rFonts w:eastAsia="Calibri" w:hint="cs"/>
          <w:i/>
          <w:sz w:val="18"/>
          <w:rtl/>
        </w:rPr>
        <w:t xml:space="preserve">: </w:t>
      </w:r>
      <w:r w:rsidRPr="00884563">
        <w:rPr>
          <w:rFonts w:eastAsia="Calibri" w:hint="cs"/>
          <w:b/>
          <w:bCs/>
          <w:i/>
          <w:sz w:val="18"/>
          <w:rtl/>
        </w:rPr>
        <w:t xml:space="preserve">התפלגות דרגות הפציעה של הפצועים שהגיעו לכל בתי החולים בשבעה באוקטובר </w:t>
      </w:r>
    </w:p>
    <w:p w:rsidR="00884563" w:rsidRPr="00884563" w:rsidP="00884563">
      <w:pPr>
        <w:spacing w:line="269" w:lineRule="auto"/>
        <w:jc w:val="center"/>
        <w:rPr>
          <w:rFonts w:eastAsia="Calibri"/>
          <w:rtl/>
        </w:rPr>
      </w:pPr>
      <w:r w:rsidRPr="00884563">
        <w:rPr>
          <w:rFonts w:eastAsia="Calibri"/>
          <w:noProof/>
        </w:rPr>
        <w:drawing>
          <wp:inline distT="0" distB="0" distL="0" distR="0">
            <wp:extent cx="2658095" cy="2162755"/>
            <wp:effectExtent l="0" t="0" r="0" b="9525"/>
            <wp:docPr id="5" name="תמונה 5"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3778" cy="2175515"/>
                    </a:xfrm>
                    <a:prstGeom prst="rect">
                      <a:avLst/>
                    </a:prstGeom>
                    <a:noFill/>
                  </pic:spPr>
                </pic:pic>
              </a:graphicData>
            </a:graphic>
          </wp:inline>
        </w:drawing>
      </w:r>
    </w:p>
    <w:p w:rsidR="00884563" w:rsidRPr="00884563" w:rsidP="00884563">
      <w:pPr>
        <w:spacing w:line="269" w:lineRule="auto"/>
        <w:rPr>
          <w:rFonts w:eastAsia="Times New Roman"/>
          <w:szCs w:val="20"/>
          <w:rtl/>
        </w:rPr>
      </w:pPr>
      <w:r w:rsidRPr="00884563">
        <w:rPr>
          <w:rFonts w:eastAsia="Times New Roman" w:hint="cs"/>
          <w:szCs w:val="20"/>
          <w:rtl/>
        </w:rPr>
        <w:t>על פי נתוני משרד הבריאות, סורוקה וברזילי, בעיבוד משרד מבקר המדינה.</w:t>
      </w:r>
    </w:p>
    <w:p w:rsidR="00884563" w:rsidRPr="00884563" w:rsidP="00AC243D">
      <w:pPr>
        <w:spacing w:line="269" w:lineRule="auto"/>
        <w:ind w:left="283" w:hanging="283"/>
        <w:rPr>
          <w:rFonts w:eastAsia="Times New Roman"/>
          <w:szCs w:val="20"/>
          <w:rtl/>
        </w:rPr>
      </w:pPr>
      <w:r w:rsidRPr="00884563">
        <w:rPr>
          <w:rFonts w:eastAsia="Times New Roman" w:hint="cs"/>
          <w:szCs w:val="20"/>
          <w:rtl/>
        </w:rPr>
        <w:t xml:space="preserve">* </w:t>
      </w:r>
      <w:r w:rsidR="00AC243D">
        <w:rPr>
          <w:rFonts w:eastAsia="Times New Roman"/>
          <w:szCs w:val="20"/>
          <w:rtl/>
        </w:rPr>
        <w:tab/>
      </w:r>
      <w:r w:rsidRPr="00884563">
        <w:rPr>
          <w:rFonts w:eastAsia="Times New Roman"/>
          <w:szCs w:val="20"/>
          <w:rtl/>
        </w:rPr>
        <w:t>שני פצועים הוגדרו</w:t>
      </w:r>
      <w:r w:rsidRPr="00884563">
        <w:rPr>
          <w:rFonts w:eastAsia="Times New Roman" w:hint="cs"/>
          <w:szCs w:val="20"/>
          <w:rtl/>
        </w:rPr>
        <w:t xml:space="preserve"> במצב </w:t>
      </w:r>
      <w:r w:rsidRPr="00884563">
        <w:rPr>
          <w:rFonts w:eastAsia="Times New Roman"/>
          <w:szCs w:val="20"/>
          <w:rtl/>
        </w:rPr>
        <w:t>בינוני-קשה ונספרו כפצועים</w:t>
      </w:r>
      <w:r w:rsidRPr="00884563">
        <w:rPr>
          <w:rFonts w:eastAsia="Times New Roman" w:hint="cs"/>
          <w:szCs w:val="20"/>
          <w:rtl/>
        </w:rPr>
        <w:t xml:space="preserve"> במצב</w:t>
      </w:r>
      <w:r w:rsidRPr="00884563">
        <w:rPr>
          <w:rFonts w:eastAsia="Times New Roman"/>
          <w:szCs w:val="20"/>
          <w:rtl/>
        </w:rPr>
        <w:t xml:space="preserve"> קשה. </w:t>
      </w:r>
      <w:r w:rsidRPr="00884563">
        <w:rPr>
          <w:rFonts w:eastAsia="Times New Roman" w:hint="cs"/>
          <w:szCs w:val="20"/>
          <w:rtl/>
        </w:rPr>
        <w:t xml:space="preserve">חמישה </w:t>
      </w:r>
      <w:r w:rsidRPr="00884563">
        <w:rPr>
          <w:rFonts w:eastAsia="Times New Roman"/>
          <w:szCs w:val="20"/>
          <w:rtl/>
        </w:rPr>
        <w:t xml:space="preserve">פצועים שהגיעו ולא צוינה רמת הפציעה שלהם נספרו כפצועים </w:t>
      </w:r>
      <w:r w:rsidRPr="00884563">
        <w:rPr>
          <w:rFonts w:eastAsia="Times New Roman" w:hint="cs"/>
          <w:szCs w:val="20"/>
          <w:rtl/>
        </w:rPr>
        <w:t xml:space="preserve">במצב </w:t>
      </w:r>
      <w:r w:rsidRPr="00884563">
        <w:rPr>
          <w:rFonts w:eastAsia="Times New Roman"/>
          <w:szCs w:val="20"/>
          <w:rtl/>
        </w:rPr>
        <w:t>קל.</w:t>
      </w:r>
    </w:p>
    <w:p w:rsidR="00884563" w:rsidRPr="00884563" w:rsidP="00AC243D">
      <w:pPr>
        <w:spacing w:line="269" w:lineRule="auto"/>
        <w:ind w:left="283" w:hanging="283"/>
        <w:rPr>
          <w:rFonts w:eastAsia="Times New Roman"/>
          <w:szCs w:val="20"/>
          <w:rtl/>
        </w:rPr>
      </w:pPr>
      <w:r w:rsidRPr="00884563">
        <w:rPr>
          <w:rFonts w:eastAsia="Times New Roman" w:hint="cs"/>
          <w:szCs w:val="20"/>
          <w:rtl/>
        </w:rPr>
        <w:t xml:space="preserve">** </w:t>
      </w:r>
      <w:r w:rsidR="00AC243D">
        <w:rPr>
          <w:rFonts w:eastAsia="Times New Roman"/>
          <w:szCs w:val="20"/>
          <w:rtl/>
        </w:rPr>
        <w:tab/>
      </w:r>
      <w:r w:rsidRPr="00884563">
        <w:rPr>
          <w:rFonts w:eastAsia="Times New Roman" w:hint="cs"/>
          <w:szCs w:val="20"/>
          <w:rtl/>
        </w:rPr>
        <w:t>חומרת הפציעה המוצגת היא לפי הגדרה ראשונית של חומרת הפציעה כפי שקבע הגורם הרפואי בבית החולים בעת הגעת הפצוע. ייתכן וחומרת הפציעה הוגדרה באופן שונה בהמשך הטיפול.</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b/>
          <w:bCs/>
          <w:rtl/>
        </w:rPr>
      </w:pPr>
      <w:r w:rsidRPr="00884563">
        <w:rPr>
          <w:rFonts w:eastAsia="Calibri" w:hint="cs"/>
          <w:b/>
          <w:bCs/>
          <w:rtl/>
        </w:rPr>
        <w:t xml:space="preserve">מהתרשים עולה כי כ-41% (555 מ-1,345) מהפצועים שהגיעו לבתי החולים בשבעה באוקטובר היו בדרגת פציעה בינונית, קשה ואנושה. יצוין כי </w:t>
      </w:r>
      <w:r w:rsidRPr="00884563">
        <w:rPr>
          <w:rFonts w:eastAsia="Times New Roman" w:hint="cs"/>
          <w:b/>
          <w:bCs/>
          <w:sz w:val="24"/>
          <w:rtl/>
        </w:rPr>
        <w:t>לפי הערכות של מומחים בתחום הדם, לפצוע בדרגת פציעה בינונית ומעלה דרושות בממוצע שבע מנות דם</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משרד מבקר המדינה מציין לשבח את ההתגייסות יוצאת הדופן של צוותי מד"א ובתי החולים ובכלל זה את צוותי בנקי הדם</w:t>
      </w:r>
      <w:r w:rsidRPr="00884563">
        <w:rPr>
          <w:rFonts w:eastAsia="Calibri" w:hint="cs"/>
          <w:b/>
          <w:bCs/>
          <w:rtl/>
        </w:rPr>
        <w:t>,</w:t>
      </w:r>
      <w:r w:rsidRPr="00884563">
        <w:rPr>
          <w:rFonts w:eastAsia="Calibri"/>
          <w:b/>
          <w:bCs/>
          <w:rtl/>
        </w:rPr>
        <w:t xml:space="preserve"> מתרימי הדם</w:t>
      </w:r>
      <w:r w:rsidRPr="00884563">
        <w:rPr>
          <w:rFonts w:eastAsia="Calibri" w:hint="cs"/>
          <w:b/>
          <w:bCs/>
          <w:rtl/>
        </w:rPr>
        <w:t xml:space="preserve"> ומתנדבי מד"א</w:t>
      </w:r>
      <w:r w:rsidRPr="00884563">
        <w:rPr>
          <w:rFonts w:eastAsia="Calibri"/>
          <w:b/>
          <w:bCs/>
          <w:rtl/>
        </w:rPr>
        <w:t xml:space="preserve"> שנרתמו ותפקדו בשטח ובבתי החולים בשבעה באוקטובר.</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התנהלות האירועים בשבעה באוקטובר היא תוצאה של אירוע קיצון, אולם תחילתו של אירוע זה היא בהיערכות לוקה בחסר של הרשות העליונה לאשפוז ובריאות, משרד הבריאות ומד"א לאספקת מנות דם בעיתות חירום ולניהול מלאי הדם</w:t>
      </w:r>
      <w:r w:rsidRPr="00884563">
        <w:rPr>
          <w:rFonts w:eastAsia="Calibri" w:hint="cs"/>
          <w:b/>
          <w:bCs/>
          <w:rtl/>
        </w:rPr>
        <w:t xml:space="preserve"> </w:t>
      </w:r>
      <w:r w:rsidRPr="00884563">
        <w:rPr>
          <w:rFonts w:eastAsia="Calibri"/>
          <w:b/>
          <w:bCs/>
          <w:rtl/>
        </w:rPr>
        <w:t>באופן מיטבי, בהיבטים הנוגעים לפעולות של הרשות העליונה לאשפוז ובריאות</w:t>
      </w:r>
      <w:r w:rsidRPr="00884563">
        <w:rPr>
          <w:rFonts w:eastAsia="Calibri" w:hint="cs"/>
          <w:b/>
          <w:bCs/>
          <w:rtl/>
        </w:rPr>
        <w:t>, של משרד הבריאות</w:t>
      </w:r>
      <w:r w:rsidRPr="00884563">
        <w:rPr>
          <w:rFonts w:eastAsia="Calibri"/>
          <w:b/>
          <w:bCs/>
          <w:rtl/>
        </w:rPr>
        <w:t xml:space="preserve"> ושל מד"א בנוגע לעמידה ביעדי מלאי הדם הארצי בתקופות מסוימות במהלך השנה, להיעדר אסדרה לגבי שינוע הדם ממד"א אל בתי החולים, ולמחשוב תהליכים הנוגעים לניהול משק הדם (להלן - ניהול משק הדם באופן מיטבי)</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להלן תמונת מצב </w:t>
      </w:r>
      <w:r w:rsidR="001757F8">
        <w:rPr>
          <w:rFonts w:eastAsia="Calibri" w:hint="cs"/>
          <w:rtl/>
        </w:rPr>
        <w:t>ש</w:t>
      </w:r>
      <w:r w:rsidRPr="00884563">
        <w:rPr>
          <w:rFonts w:eastAsia="Calibri" w:hint="cs"/>
          <w:rtl/>
        </w:rPr>
        <w:t>ל הפערים במלאי מנות הדם בסורוקה וברזילי במהלך שבעה באוקטובר.</w:t>
      </w:r>
    </w:p>
    <w:p w:rsidR="00884563" w:rsidRPr="00884563" w:rsidP="00884563">
      <w:pPr>
        <w:spacing w:line="269" w:lineRule="auto"/>
        <w:rPr>
          <w:rFonts w:eastAsia="Calibri"/>
          <w:rtl/>
        </w:rPr>
      </w:pPr>
    </w:p>
    <w:p w:rsidR="00607812">
      <w:pPr>
        <w:bidi w:val="0"/>
        <w:spacing w:after="200" w:line="276" w:lineRule="auto"/>
        <w:rPr>
          <w:rFonts w:eastAsia="Times New Roman"/>
          <w:bCs/>
          <w:szCs w:val="26"/>
          <w:rtl/>
        </w:rPr>
      </w:pPr>
      <w:bookmarkStart w:id="16" w:name="_Hlk213576546"/>
      <w:r>
        <w:rPr>
          <w:rFonts w:eastAsia="Times New Roman"/>
          <w:bCs/>
          <w:szCs w:val="26"/>
          <w:rtl/>
        </w:rPr>
        <w:br w:type="page"/>
      </w:r>
    </w:p>
    <w:p w:rsidR="00884563" w:rsidRPr="00884563" w:rsidP="005F4337">
      <w:pPr>
        <w:pStyle w:val="Heading3"/>
        <w:rPr>
          <w:rFonts w:eastAsia="Times New Roman"/>
          <w:rtl/>
        </w:rPr>
      </w:pPr>
      <w:r w:rsidRPr="00884563">
        <w:rPr>
          <w:rFonts w:eastAsia="Times New Roman" w:hint="cs"/>
          <w:rtl/>
        </w:rPr>
        <w:t xml:space="preserve">ניהול </w:t>
      </w:r>
      <w:r w:rsidRPr="00884563">
        <w:rPr>
          <w:rFonts w:eastAsia="Times New Roman"/>
          <w:rtl/>
        </w:rPr>
        <w:t xml:space="preserve">מלאי </w:t>
      </w:r>
      <w:r w:rsidRPr="00884563">
        <w:rPr>
          <w:rFonts w:eastAsia="Times New Roman" w:hint="cs"/>
          <w:rtl/>
        </w:rPr>
        <w:t xml:space="preserve">מנות </w:t>
      </w:r>
      <w:r w:rsidRPr="00884563">
        <w:rPr>
          <w:rFonts w:eastAsia="Times New Roman"/>
          <w:rtl/>
        </w:rPr>
        <w:t xml:space="preserve">הדם </w:t>
      </w:r>
      <w:r w:rsidRPr="00884563">
        <w:rPr>
          <w:rFonts w:eastAsia="Times New Roman" w:hint="cs"/>
          <w:rtl/>
        </w:rPr>
        <w:t>במד"א ו</w:t>
      </w:r>
      <w:r w:rsidRPr="00884563">
        <w:rPr>
          <w:rFonts w:eastAsia="Times New Roman"/>
          <w:rtl/>
        </w:rPr>
        <w:t>בבתי החולים סורוקה וברזילי - שבעה באוקטובר 2023</w:t>
      </w:r>
    </w:p>
    <w:bookmarkEnd w:id="16"/>
    <w:p w:rsidR="00884563" w:rsidRPr="00884563" w:rsidP="00884563">
      <w:pPr>
        <w:spacing w:line="269" w:lineRule="auto"/>
        <w:rPr>
          <w:rFonts w:eastAsia="Calibri"/>
          <w:rtl/>
        </w:rPr>
      </w:pPr>
    </w:p>
    <w:p w:rsidR="00884563" w:rsidRPr="00884563" w:rsidP="005F4337">
      <w:pPr>
        <w:pStyle w:val="Heading4"/>
        <w:rPr>
          <w:rFonts w:eastAsia="Times New Roman"/>
          <w:rtl/>
        </w:rPr>
      </w:pPr>
      <w:r w:rsidRPr="00884563">
        <w:rPr>
          <w:rFonts w:eastAsia="Times New Roman" w:hint="cs"/>
          <w:rtl/>
        </w:rPr>
        <w:t>המרכז הרפואי סורוקה בבאר שבע</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לפי הנחיות הרשות העליונה לאשפוז ובריאות, מתוך רמת מלאי דם ארצי בשגרה, מד"א נדרש להחזיק ב-60% מרמת מלאי הדם הארצי בשגרה, מתוכן 750 מנות דם מסוג </w:t>
      </w:r>
      <w:r w:rsidRPr="00884563">
        <w:rPr>
          <w:rFonts w:eastAsia="Calibri" w:hint="cs"/>
        </w:rPr>
        <w:t>O</w:t>
      </w:r>
      <w:r w:rsidRPr="00884563">
        <w:rPr>
          <w:rFonts w:eastAsia="Calibri" w:hint="cs"/>
          <w:rtl/>
        </w:rPr>
        <w:t xml:space="preserve">, את שאר המנות מחזיקים בתי החולים. סורוקה נדרש להחזיק בשגרה 207 מנות דם, מתוכן 73 מנות דם מסוג </w:t>
      </w:r>
      <w:r w:rsidRPr="00884563">
        <w:rPr>
          <w:rFonts w:eastAsia="Calibri" w:hint="cs"/>
        </w:rPr>
        <w:t>O</w:t>
      </w:r>
      <w:r>
        <w:rPr>
          <w:rFonts w:eastAsia="Calibri"/>
          <w:vertAlign w:val="superscript"/>
          <w:rtl/>
        </w:rPr>
        <w:footnoteReference w:id="44"/>
      </w:r>
      <w:r w:rsidRPr="00884563">
        <w:rPr>
          <w:rFonts w:eastAsia="Calibri" w:hint="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rtl/>
        </w:rPr>
      </w:pPr>
      <w:bookmarkStart w:id="17" w:name="_Hlk189578848"/>
      <w:r w:rsidRPr="00884563">
        <w:rPr>
          <w:rFonts w:eastAsia="Calibri" w:hint="cs"/>
          <w:rtl/>
        </w:rPr>
        <w:t xml:space="preserve">במהלך שבעה באוקטובר סורוקה נדרש להגדיל את מלאי מנות הדם בבית החולים בשל מספר הפצועים הגדול שהגיע אליו. התרשים שלהלן מתאר את מספר הפצועים שהגיעו לסורוקה מ-7:30 בבוקר עד 12:15 בצהריים ואת חומרת פציעתם. </w:t>
      </w:r>
    </w:p>
    <w:p w:rsidR="00884563" w:rsidRPr="00884563" w:rsidP="00884563">
      <w:pPr>
        <w:spacing w:line="269" w:lineRule="auto"/>
        <w:rPr>
          <w:rFonts w:eastAsia="Calibri"/>
          <w:rtl/>
        </w:rPr>
      </w:pPr>
    </w:p>
    <w:bookmarkEnd w:id="17"/>
    <w:p w:rsidR="00AC243D" w:rsidP="00884563">
      <w:pPr>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7</w:t>
      </w:r>
      <w:r w:rsidRPr="00884563">
        <w:rPr>
          <w:rFonts w:eastAsia="Calibri"/>
          <w:i/>
          <w:sz w:val="18"/>
          <w:rtl/>
        </w:rPr>
        <w:fldChar w:fldCharType="end"/>
      </w:r>
      <w:r w:rsidRPr="00884563">
        <w:rPr>
          <w:rFonts w:eastAsia="Calibri" w:hint="cs"/>
          <w:i/>
          <w:sz w:val="18"/>
          <w:rtl/>
        </w:rPr>
        <w:t xml:space="preserve">: </w:t>
      </w:r>
      <w:r w:rsidRPr="00884563">
        <w:rPr>
          <w:rFonts w:eastAsia="Calibri"/>
          <w:b/>
          <w:bCs/>
          <w:i/>
          <w:sz w:val="18"/>
          <w:rtl/>
        </w:rPr>
        <w:t>מספר הפצועים שהגיעו לסורוקה בשעות 7:30</w:t>
      </w:r>
      <w:r w:rsidRPr="00884563">
        <w:rPr>
          <w:rFonts w:eastAsia="Calibri" w:hint="cs"/>
          <w:b/>
          <w:bCs/>
          <w:i/>
          <w:sz w:val="18"/>
          <w:rtl/>
        </w:rPr>
        <w:t xml:space="preserve"> - </w:t>
      </w:r>
      <w:r w:rsidRPr="00884563">
        <w:rPr>
          <w:rFonts w:eastAsia="Calibri"/>
          <w:b/>
          <w:bCs/>
          <w:i/>
          <w:sz w:val="18"/>
          <w:rtl/>
        </w:rPr>
        <w:t xml:space="preserve">12:15 וחומרת פציעתם, </w:t>
      </w:r>
    </w:p>
    <w:p w:rsidR="00884563" w:rsidRPr="00884563" w:rsidP="00884563">
      <w:pPr>
        <w:spacing w:line="269" w:lineRule="auto"/>
        <w:jc w:val="center"/>
        <w:rPr>
          <w:rFonts w:eastAsia="Calibri"/>
          <w:b/>
          <w:bCs/>
          <w:i/>
          <w:sz w:val="18"/>
          <w:rtl/>
        </w:rPr>
      </w:pPr>
      <w:r w:rsidRPr="00884563">
        <w:rPr>
          <w:rFonts w:eastAsia="Calibri" w:hint="eastAsia"/>
          <w:b/>
          <w:bCs/>
          <w:i/>
          <w:sz w:val="18"/>
          <w:rtl/>
        </w:rPr>
        <w:t>שבעה</w:t>
      </w:r>
      <w:r w:rsidRPr="00884563">
        <w:rPr>
          <w:rFonts w:eastAsia="Calibri"/>
          <w:b/>
          <w:bCs/>
          <w:i/>
          <w:sz w:val="18"/>
          <w:rtl/>
        </w:rPr>
        <w:t xml:space="preserve"> </w:t>
      </w:r>
      <w:r w:rsidRPr="00884563">
        <w:rPr>
          <w:rFonts w:eastAsia="Calibri" w:hint="eastAsia"/>
          <w:b/>
          <w:bCs/>
          <w:i/>
          <w:sz w:val="18"/>
          <w:rtl/>
        </w:rPr>
        <w:t>באוקטובר</w:t>
      </w:r>
      <w:r w:rsidRPr="00884563">
        <w:rPr>
          <w:rFonts w:eastAsia="Calibri" w:hint="cs"/>
          <w:b/>
          <w:bCs/>
          <w:i/>
          <w:sz w:val="18"/>
          <w:rtl/>
        </w:rPr>
        <w:t xml:space="preserve"> 2023</w:t>
      </w:r>
    </w:p>
    <w:p w:rsidR="00884563" w:rsidRPr="00884563" w:rsidP="00884563">
      <w:pPr>
        <w:spacing w:line="269" w:lineRule="auto"/>
        <w:jc w:val="center"/>
        <w:rPr>
          <w:rFonts w:eastAsia="Calibri"/>
          <w:i/>
          <w:sz w:val="18"/>
          <w:rtl/>
        </w:rPr>
      </w:pPr>
      <w:r w:rsidRPr="00884563">
        <w:rPr>
          <w:rFonts w:eastAsia="Calibri"/>
          <w:b/>
          <w:bCs/>
          <w:i/>
          <w:noProof/>
          <w:sz w:val="18"/>
          <w:rtl/>
        </w:rPr>
        <w:drawing>
          <wp:inline distT="0" distB="0" distL="0" distR="0">
            <wp:extent cx="5218430" cy="2044700"/>
            <wp:effectExtent l="0" t="0" r="1270" b="0"/>
            <wp:docPr id="1711452132" name="תמונה 56" descr="בין השעות 7:30 - 8:30 הגיעו 39 פצועים מתוכם 16 בדרגת פציעה בינונית ומעלה  בין השעות  8:30 - 12:15 הגיעו 183 פצועים מתוכם 67 בדרגת פציעה בינונית ומע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52132" name="Picture 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t="8679" b="3987"/>
                    <a:stretch>
                      <a:fillRect/>
                    </a:stretch>
                  </pic:blipFill>
                  <pic:spPr bwMode="auto">
                    <a:xfrm>
                      <a:off x="0" y="0"/>
                      <a:ext cx="5218430" cy="2044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contextualSpacing/>
        <w:rPr>
          <w:rFonts w:eastAsia="Calibri"/>
          <w:szCs w:val="20"/>
          <w:rtl/>
        </w:rPr>
      </w:pPr>
      <w:r w:rsidRPr="00884563">
        <w:rPr>
          <w:rFonts w:eastAsia="Calibri" w:hint="cs"/>
          <w:szCs w:val="20"/>
          <w:rtl/>
        </w:rPr>
        <w:t>על פי נתוני מד"א וסורוקה, בעיבוד משרד מבקר המדינה.</w:t>
      </w:r>
    </w:p>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rtl/>
        </w:rPr>
      </w:pPr>
      <w:r w:rsidRPr="00884563">
        <w:rPr>
          <w:rFonts w:eastAsia="Calibri" w:hint="cs"/>
          <w:rtl/>
        </w:rPr>
        <w:t xml:space="preserve">משרד מבקר המדינה בחן את השתלשלות האירועים בבנק הדם בסורוקה בשבעה באוקטובר 2023. לפי נתוני סורוקה בשעה 8:40 ביצע סורוקה הזמנה ראשונה של מנות דם (מתוך ארבע הזמנות שביצע במהלך היום שכללו מגוון סוגי מנות דם), והיא כללה 171 מנות דם, מתוכן 92 מנות דם מסוג </w:t>
      </w:r>
      <w:r w:rsidRPr="00884563">
        <w:rPr>
          <w:rFonts w:eastAsia="Calibri" w:hint="cs"/>
        </w:rPr>
        <w:t>O</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rtl/>
        </w:rPr>
      </w:pPr>
      <w:r w:rsidRPr="00884563">
        <w:rPr>
          <w:rFonts w:eastAsia="Calibri" w:hint="cs"/>
          <w:rtl/>
        </w:rPr>
        <w:t xml:space="preserve">התרשים שלהלן מציג את השתלשלות האירועים </w:t>
      </w:r>
      <w:r w:rsidRPr="00884563">
        <w:rPr>
          <w:rFonts w:eastAsia="Calibri"/>
          <w:rtl/>
        </w:rPr>
        <w:t>של הזמנת הדם הראשונה של סורוקה ממד"א</w:t>
      </w:r>
      <w:r w:rsidRPr="00884563">
        <w:rPr>
          <w:rFonts w:eastAsia="Calibri" w:hint="cs"/>
          <w:rtl/>
        </w:rPr>
        <w:t>.</w:t>
      </w:r>
    </w:p>
    <w:p w:rsidR="00884563" w:rsidRPr="00884563" w:rsidP="00884563">
      <w:pPr>
        <w:spacing w:line="269" w:lineRule="auto"/>
        <w:rPr>
          <w:rFonts w:eastAsia="Calibri"/>
          <w:rtl/>
        </w:rPr>
      </w:pPr>
    </w:p>
    <w:p w:rsidR="00884563" w:rsidRPr="00884563" w:rsidP="00884563">
      <w:pPr>
        <w:keepNext/>
        <w:keepLines/>
        <w:spacing w:line="269" w:lineRule="auto"/>
        <w:jc w:val="center"/>
        <w:rPr>
          <w:rFonts w:eastAsia="Calibri"/>
          <w:b/>
          <w:bCs/>
          <w:sz w:val="24"/>
          <w:rtl/>
        </w:rPr>
      </w:pPr>
      <w:bookmarkStart w:id="18" w:name="_Hlk215993352"/>
      <w:r w:rsidRPr="00884563">
        <w:rPr>
          <w:rFonts w:eastAsia="Calibri"/>
          <w:rtl/>
        </w:rPr>
        <w:t xml:space="preserve">תרשים </w:t>
      </w:r>
      <w:r w:rsidRPr="00884563">
        <w:rPr>
          <w:rFonts w:eastAsia="Calibri"/>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rtl/>
        </w:rPr>
        <w:fldChar w:fldCharType="separate"/>
      </w:r>
      <w:r w:rsidR="00920E1A">
        <w:rPr>
          <w:rFonts w:eastAsia="Calibri"/>
          <w:noProof/>
          <w:rtl/>
        </w:rPr>
        <w:t>8</w:t>
      </w:r>
      <w:r w:rsidRPr="00884563">
        <w:rPr>
          <w:rFonts w:eastAsia="Calibri"/>
          <w:rtl/>
        </w:rPr>
        <w:fldChar w:fldCharType="end"/>
      </w:r>
      <w:r w:rsidRPr="00884563">
        <w:rPr>
          <w:rFonts w:eastAsia="Calibri" w:hint="cs"/>
          <w:rtl/>
        </w:rPr>
        <w:t xml:space="preserve">: </w:t>
      </w:r>
      <w:r w:rsidRPr="00884563">
        <w:rPr>
          <w:rFonts w:eastAsia="Calibri" w:hint="cs"/>
          <w:b/>
          <w:bCs/>
          <w:sz w:val="24"/>
          <w:rtl/>
        </w:rPr>
        <w:t>השתלשלות האירועים של הזמנת הדם הראשונה של סורוקה ממד"א</w:t>
      </w:r>
      <w:bookmarkEnd w:id="18"/>
      <w:r w:rsidRPr="00884563">
        <w:rPr>
          <w:rFonts w:eastAsia="Calibri" w:hint="cs"/>
          <w:b/>
          <w:bCs/>
          <w:sz w:val="24"/>
          <w:rtl/>
        </w:rPr>
        <w:t>, שבעה באוקטובר 2023</w:t>
      </w:r>
    </w:p>
    <w:p w:rsidR="00884563" w:rsidRPr="00884563" w:rsidP="00884563">
      <w:pPr>
        <w:spacing w:line="269" w:lineRule="auto"/>
        <w:jc w:val="center"/>
        <w:rPr>
          <w:rFonts w:eastAsia="Calibri"/>
          <w:b/>
          <w:bCs/>
          <w:sz w:val="24"/>
          <w:rtl/>
        </w:rPr>
      </w:pPr>
      <w:r w:rsidRPr="00884563">
        <w:rPr>
          <w:rFonts w:eastAsia="Calibri"/>
          <w:noProof/>
        </w:rPr>
        <w:drawing>
          <wp:inline distT="0" distB="0" distL="0" distR="0">
            <wp:extent cx="3571875" cy="4593403"/>
            <wp:effectExtent l="0" t="0" r="0" b="0"/>
            <wp:docPr id="29" name="תמונה 29"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73379" cy="4595337"/>
                    </a:xfrm>
                    <a:prstGeom prst="rect">
                      <a:avLst/>
                    </a:prstGeom>
                    <a:noFill/>
                    <a:ln>
                      <a:noFill/>
                    </a:ln>
                  </pic:spPr>
                </pic:pic>
              </a:graphicData>
            </a:graphic>
          </wp:inline>
        </w:drawing>
      </w:r>
    </w:p>
    <w:p w:rsidR="00884563" w:rsidRPr="00884563" w:rsidP="00884563">
      <w:pPr>
        <w:spacing w:line="269" w:lineRule="auto"/>
        <w:jc w:val="center"/>
        <w:rPr>
          <w:rFonts w:eastAsia="Calibri"/>
          <w:b/>
          <w:bCs/>
          <w:sz w:val="24"/>
          <w:rtl/>
        </w:rPr>
      </w:pPr>
    </w:p>
    <w:p w:rsidR="00884563" w:rsidRPr="00884563" w:rsidP="00884563">
      <w:pPr>
        <w:spacing w:line="269" w:lineRule="auto"/>
        <w:rPr>
          <w:rFonts w:eastAsia="Calibri"/>
          <w:szCs w:val="20"/>
          <w:rtl/>
        </w:rPr>
      </w:pPr>
      <w:r w:rsidRPr="00884563">
        <w:rPr>
          <w:rFonts w:eastAsia="Calibri" w:hint="cs"/>
          <w:szCs w:val="20"/>
          <w:rtl/>
        </w:rPr>
        <w:t>על פי נתוני סורוקה ומד"א, בעיבוד משרד מבקר המדינה.</w:t>
      </w:r>
    </w:p>
    <w:p w:rsidR="00884563" w:rsidRPr="00884563" w:rsidP="00AC243D">
      <w:pPr>
        <w:spacing w:line="269" w:lineRule="auto"/>
        <w:ind w:left="335" w:hanging="335"/>
        <w:rPr>
          <w:rFonts w:eastAsia="Calibri"/>
          <w:sz w:val="16"/>
          <w:szCs w:val="20"/>
          <w:rtl/>
        </w:rPr>
      </w:pPr>
      <w:bookmarkStart w:id="19" w:name="_Hlk218685270"/>
      <w:r w:rsidRPr="00884563">
        <w:rPr>
          <w:rFonts w:eastAsia="Calibri" w:hint="cs"/>
          <w:sz w:val="18"/>
          <w:szCs w:val="22"/>
          <w:rtl/>
        </w:rPr>
        <w:t xml:space="preserve">* </w:t>
      </w:r>
      <w:r w:rsidR="00AC243D">
        <w:rPr>
          <w:rFonts w:eastAsia="Calibri"/>
          <w:sz w:val="16"/>
          <w:szCs w:val="20"/>
          <w:rtl/>
        </w:rPr>
        <w:tab/>
      </w:r>
      <w:r w:rsidRPr="00884563">
        <w:rPr>
          <w:rFonts w:eastAsia="Calibri" w:hint="cs"/>
          <w:sz w:val="16"/>
          <w:szCs w:val="20"/>
          <w:rtl/>
        </w:rPr>
        <w:t>לפי מידע שמסר מד"א למשרד מבקר המדינה בינואר 2026, 10 מנות מתוך הזמנת הבוקר של סורוקה הוזמנו כשעה מאוחר יותר מהזמן הנקוב.</w:t>
      </w:r>
    </w:p>
    <w:p w:rsidR="00884563" w:rsidRPr="00884563" w:rsidP="00AC243D">
      <w:pPr>
        <w:spacing w:line="269" w:lineRule="auto"/>
        <w:ind w:left="335" w:hanging="335"/>
        <w:rPr>
          <w:rFonts w:eastAsia="Calibri"/>
          <w:szCs w:val="20"/>
          <w:rtl/>
        </w:rPr>
      </w:pPr>
      <w:r w:rsidRPr="00884563">
        <w:rPr>
          <w:rFonts w:eastAsia="Calibri" w:hint="cs"/>
          <w:sz w:val="18"/>
          <w:szCs w:val="22"/>
          <w:rtl/>
        </w:rPr>
        <w:t xml:space="preserve">** </w:t>
      </w:r>
      <w:r w:rsidR="00AC243D">
        <w:rPr>
          <w:rFonts w:eastAsia="Calibri"/>
          <w:szCs w:val="20"/>
          <w:rtl/>
        </w:rPr>
        <w:tab/>
      </w:r>
      <w:r w:rsidRPr="00884563">
        <w:rPr>
          <w:rFonts w:eastAsia="Calibri" w:hint="cs"/>
          <w:szCs w:val="20"/>
          <w:rtl/>
        </w:rPr>
        <w:t xml:space="preserve">יצוין כי על פי סיכום אירועי שבעה באוקטובר </w:t>
      </w:r>
      <w:bookmarkStart w:id="20" w:name="_Hlk197865013"/>
      <w:r w:rsidRPr="00884563">
        <w:rPr>
          <w:rFonts w:eastAsia="Calibri" w:hint="cs"/>
          <w:szCs w:val="20"/>
          <w:rtl/>
        </w:rPr>
        <w:t>שערך סורוקה, בשעה 12:00 היו מנות דם ספורות (9 מנות דם) מסוג +</w:t>
      </w:r>
      <w:r w:rsidRPr="00884563">
        <w:rPr>
          <w:rFonts w:eastAsia="Calibri" w:hint="cs"/>
          <w:szCs w:val="20"/>
        </w:rPr>
        <w:t>O</w:t>
      </w:r>
      <w:r w:rsidRPr="00884563">
        <w:rPr>
          <w:rFonts w:eastAsia="Calibri" w:hint="cs"/>
          <w:szCs w:val="20"/>
          <w:rtl/>
        </w:rPr>
        <w:t xml:space="preserve"> בחדר הטראומה של סורוקה ומנות דם ספורות מסוג -</w:t>
      </w:r>
      <w:r w:rsidRPr="00884563">
        <w:rPr>
          <w:rFonts w:eastAsia="Calibri" w:hint="cs"/>
          <w:szCs w:val="20"/>
        </w:rPr>
        <w:t>O</w:t>
      </w:r>
      <w:r w:rsidRPr="00884563">
        <w:rPr>
          <w:rFonts w:eastAsia="Calibri" w:hint="cs"/>
          <w:szCs w:val="20"/>
          <w:rtl/>
        </w:rPr>
        <w:t xml:space="preserve"> (7 מנות דם) בבנק הדם ובחדר הטראומה של סורוקה</w:t>
      </w:r>
      <w:r w:rsidRPr="00884563">
        <w:rPr>
          <w:rFonts w:eastAsia="Calibri" w:hint="cs"/>
          <w:sz w:val="18"/>
          <w:szCs w:val="22"/>
          <w:rtl/>
        </w:rPr>
        <w:t xml:space="preserve">. </w:t>
      </w:r>
      <w:r w:rsidRPr="00884563">
        <w:rPr>
          <w:rFonts w:eastAsia="Calibri" w:hint="cs"/>
          <w:szCs w:val="20"/>
          <w:rtl/>
        </w:rPr>
        <w:t xml:space="preserve">גם </w:t>
      </w:r>
      <w:r w:rsidRPr="00884563">
        <w:rPr>
          <w:rFonts w:eastAsia="Calibri"/>
          <w:szCs w:val="20"/>
          <w:rtl/>
        </w:rPr>
        <w:t xml:space="preserve">בשעה 18:25 נותרו בסורוקה 28 מנות </w:t>
      </w:r>
      <w:r w:rsidRPr="00884563">
        <w:rPr>
          <w:rFonts w:eastAsia="Calibri"/>
          <w:szCs w:val="20"/>
        </w:rPr>
        <w:t>O</w:t>
      </w:r>
      <w:r w:rsidRPr="00884563">
        <w:rPr>
          <w:rFonts w:eastAsia="Calibri"/>
          <w:szCs w:val="20"/>
          <w:rtl/>
        </w:rPr>
        <w:t xml:space="preserve"> בלבד</w:t>
      </w:r>
      <w:bookmarkEnd w:id="20"/>
      <w:r w:rsidRPr="00884563">
        <w:rPr>
          <w:rFonts w:eastAsia="Calibri"/>
          <w:szCs w:val="20"/>
          <w:rtl/>
        </w:rPr>
        <w:t>.</w:t>
      </w:r>
    </w:p>
    <w:bookmarkEnd w:id="19"/>
    <w:p w:rsidR="00884563" w:rsidRPr="00884563" w:rsidP="00AC243D">
      <w:pPr>
        <w:spacing w:line="269" w:lineRule="auto"/>
        <w:ind w:left="335" w:hanging="335"/>
        <w:rPr>
          <w:rFonts w:eastAsia="Calibri"/>
          <w:szCs w:val="20"/>
          <w:rtl/>
        </w:rPr>
      </w:pPr>
      <w:r w:rsidRPr="00AC243D">
        <w:rPr>
          <w:rFonts w:eastAsia="Calibri" w:hint="cs"/>
          <w:sz w:val="22"/>
          <w:szCs w:val="22"/>
          <w:rtl/>
        </w:rPr>
        <w:t xml:space="preserve">*** </w:t>
      </w:r>
      <w:r w:rsidR="00AC243D">
        <w:rPr>
          <w:rFonts w:eastAsia="Calibri"/>
          <w:sz w:val="22"/>
          <w:szCs w:val="22"/>
          <w:rtl/>
        </w:rPr>
        <w:tab/>
      </w:r>
      <w:r w:rsidRPr="00884563">
        <w:rPr>
          <w:rFonts w:eastAsia="Calibri" w:hint="cs"/>
          <w:szCs w:val="20"/>
          <w:rtl/>
        </w:rPr>
        <w:t xml:space="preserve">בבנק הדם של סורוקה היה במהלך שבעה באוקטובר מלאי של מנות דם נוספות מסוגים אחרים שאינם סוג דם </w:t>
      </w:r>
      <w:r w:rsidRPr="00884563">
        <w:rPr>
          <w:rFonts w:eastAsia="Calibri" w:hint="cs"/>
          <w:szCs w:val="20"/>
        </w:rPr>
        <w:t>O</w:t>
      </w:r>
      <w:r w:rsidRPr="00884563">
        <w:rPr>
          <w:rFonts w:eastAsia="Calibri" w:hint="cs"/>
          <w:szCs w:val="20"/>
          <w:rtl/>
        </w:rPr>
        <w:t xml:space="preserve">, אך בשעות הראשונות סורוקה נתן מנות דם מסוג </w:t>
      </w:r>
      <w:r w:rsidRPr="00884563">
        <w:rPr>
          <w:rFonts w:eastAsia="Calibri" w:hint="cs"/>
          <w:szCs w:val="20"/>
        </w:rPr>
        <w:t>O</w:t>
      </w:r>
      <w:r w:rsidRPr="00884563">
        <w:rPr>
          <w:rFonts w:eastAsia="Calibri" w:hint="cs"/>
          <w:szCs w:val="20"/>
          <w:rtl/>
        </w:rPr>
        <w:t xml:space="preserve"> שהוא סוג דם אוניברסלי.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tl/>
        </w:rPr>
      </w:pPr>
      <w:bookmarkStart w:id="21" w:name="_Hlk188796068"/>
      <w:bookmarkStart w:id="22" w:name="_Hlk189578993"/>
      <w:r w:rsidRPr="00884563">
        <w:rPr>
          <w:rFonts w:eastAsia="Calibri" w:hint="cs"/>
          <w:b/>
          <w:bCs/>
          <w:rtl/>
        </w:rPr>
        <w:t xml:space="preserve">מהתרשים </w:t>
      </w:r>
      <w:bookmarkStart w:id="23" w:name="_Hlk201056029"/>
      <w:r w:rsidRPr="00884563">
        <w:rPr>
          <w:rFonts w:eastAsia="Calibri" w:hint="cs"/>
          <w:b/>
          <w:bCs/>
          <w:rtl/>
        </w:rPr>
        <w:t xml:space="preserve">עולה </w:t>
      </w:r>
      <w:bookmarkStart w:id="24" w:name="_Hlk200616432"/>
      <w:r w:rsidRPr="00884563">
        <w:rPr>
          <w:rFonts w:eastAsia="Calibri" w:hint="cs"/>
          <w:b/>
          <w:bCs/>
          <w:rtl/>
        </w:rPr>
        <w:t xml:space="preserve">שהמרכז הרפואי סורוקה, </w:t>
      </w:r>
      <w:r w:rsidRPr="00884563">
        <w:rPr>
          <w:rFonts w:eastAsia="Calibri" w:hint="eastAsia"/>
          <w:b/>
          <w:bCs/>
          <w:rtl/>
        </w:rPr>
        <w:t>ששימש</w:t>
      </w:r>
      <w:r w:rsidRPr="00884563">
        <w:rPr>
          <w:rFonts w:eastAsia="Calibri"/>
          <w:b/>
          <w:bCs/>
          <w:rtl/>
        </w:rPr>
        <w:t xml:space="preserve"> </w:t>
      </w:r>
      <w:r w:rsidRPr="00884563">
        <w:rPr>
          <w:rFonts w:eastAsia="Calibri" w:hint="eastAsia"/>
          <w:b/>
          <w:bCs/>
          <w:rtl/>
        </w:rPr>
        <w:t>בשבעה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cs"/>
          <w:b/>
          <w:bCs/>
          <w:rtl/>
        </w:rPr>
        <w:t xml:space="preserve">בית החולים </w:t>
      </w:r>
      <w:r w:rsidRPr="00884563">
        <w:rPr>
          <w:rFonts w:eastAsia="Calibri" w:hint="eastAsia"/>
          <w:b/>
          <w:bCs/>
          <w:rtl/>
        </w:rPr>
        <w:t>המרכזי</w:t>
      </w:r>
      <w:r w:rsidRPr="00884563">
        <w:rPr>
          <w:rFonts w:eastAsia="Calibri"/>
          <w:b/>
          <w:bCs/>
          <w:rtl/>
        </w:rPr>
        <w:t xml:space="preserve"> לקליטת פצועים, </w:t>
      </w:r>
      <w:r w:rsidRPr="00884563">
        <w:rPr>
          <w:rFonts w:eastAsia="Calibri" w:hint="cs"/>
          <w:b/>
          <w:bCs/>
          <w:rtl/>
        </w:rPr>
        <w:t xml:space="preserve">נותר באותו היום פעמיים עם מלאי מזערי מאד של מנות דם מסוג </w:t>
      </w:r>
      <w:r w:rsidRPr="00884563">
        <w:rPr>
          <w:rFonts w:eastAsia="Calibri" w:hint="cs"/>
          <w:b/>
          <w:bCs/>
        </w:rPr>
        <w:t>O</w:t>
      </w:r>
      <w:r w:rsidRPr="00884563">
        <w:rPr>
          <w:rFonts w:eastAsia="Calibri" w:hint="cs"/>
          <w:b/>
          <w:bCs/>
          <w:rtl/>
        </w:rPr>
        <w:t xml:space="preserve"> (</w:t>
      </w:r>
      <w:r w:rsidRPr="00884563">
        <w:rPr>
          <w:rFonts w:eastAsia="Calibri"/>
          <w:b/>
          <w:bCs/>
          <w:rtl/>
        </w:rPr>
        <w:t xml:space="preserve">על פי סיכום אירועי שבעה באוקטובר שביצע סורוקה בשעה 12:00 </w:t>
      </w:r>
      <w:r w:rsidRPr="00884563">
        <w:rPr>
          <w:rFonts w:eastAsia="Calibri" w:hint="cs"/>
          <w:b/>
          <w:bCs/>
          <w:rtl/>
        </w:rPr>
        <w:t xml:space="preserve">בבנק הדם של סורוקה לא היו מנות דם מסוג </w:t>
      </w:r>
      <w:r w:rsidRPr="00884563">
        <w:rPr>
          <w:rFonts w:eastAsia="Calibri" w:hint="cs"/>
          <w:b/>
          <w:bCs/>
        </w:rPr>
        <w:t>O</w:t>
      </w:r>
      <w:r w:rsidRPr="00884563">
        <w:rPr>
          <w:rFonts w:eastAsia="Calibri" w:hint="cs"/>
          <w:b/>
          <w:bCs/>
          <w:rtl/>
        </w:rPr>
        <w:t>, ו</w:t>
      </w:r>
      <w:r w:rsidRPr="00884563">
        <w:rPr>
          <w:rFonts w:eastAsia="Calibri"/>
          <w:b/>
          <w:bCs/>
          <w:rtl/>
        </w:rPr>
        <w:t>בחדר הטראומה של סורוקה</w:t>
      </w:r>
      <w:r w:rsidRPr="00884563">
        <w:rPr>
          <w:rFonts w:eastAsia="Calibri" w:hint="cs"/>
          <w:b/>
          <w:bCs/>
          <w:rtl/>
        </w:rPr>
        <w:t xml:space="preserve"> </w:t>
      </w:r>
      <w:r w:rsidRPr="00884563">
        <w:rPr>
          <w:rFonts w:eastAsia="Calibri"/>
          <w:b/>
          <w:bCs/>
          <w:rtl/>
        </w:rPr>
        <w:t>היו מנות דם ספורות</w:t>
      </w:r>
      <w:r w:rsidRPr="00884563">
        <w:rPr>
          <w:rFonts w:eastAsia="Calibri" w:hint="cs"/>
          <w:b/>
          <w:bCs/>
          <w:rtl/>
        </w:rPr>
        <w:t>)</w:t>
      </w:r>
      <w:r w:rsidRPr="00884563">
        <w:rPr>
          <w:rFonts w:eastAsia="Calibri"/>
          <w:b/>
          <w:bCs/>
          <w:rtl/>
        </w:rPr>
        <w:t xml:space="preserve">. גם בשעה 18:25 נותרו בסורוקה 28 מנות </w:t>
      </w:r>
      <w:r w:rsidRPr="00884563">
        <w:rPr>
          <w:rFonts w:eastAsia="Calibri"/>
          <w:b/>
          <w:bCs/>
        </w:rPr>
        <w:t>O</w:t>
      </w:r>
      <w:r w:rsidRPr="00884563">
        <w:rPr>
          <w:rFonts w:eastAsia="Calibri"/>
          <w:b/>
          <w:bCs/>
          <w:rtl/>
        </w:rPr>
        <w:t xml:space="preserve"> בלבד</w:t>
      </w:r>
      <w:r w:rsidRPr="00884563">
        <w:rPr>
          <w:rFonts w:eastAsia="Calibri" w:hint="cs"/>
          <w:b/>
          <w:bCs/>
          <w:rtl/>
        </w:rPr>
        <w:t xml:space="preserve">, </w:t>
      </w:r>
      <w:bookmarkEnd w:id="23"/>
      <w:bookmarkEnd w:id="24"/>
      <w:r w:rsidRPr="00884563">
        <w:rPr>
          <w:rFonts w:eastAsia="Calibri" w:hint="cs"/>
          <w:b/>
          <w:bCs/>
          <w:rtl/>
        </w:rPr>
        <w:t xml:space="preserve">בין היתר בשל כמה סיבות: בסורוקה מלאי הדם ההתחלתי של מנות דם מסוג </w:t>
      </w:r>
      <w:r w:rsidRPr="00884563">
        <w:rPr>
          <w:rFonts w:eastAsia="Calibri" w:hint="cs"/>
          <w:b/>
          <w:bCs/>
        </w:rPr>
        <w:t>O</w:t>
      </w:r>
      <w:r w:rsidRPr="00884563">
        <w:rPr>
          <w:rFonts w:eastAsia="Calibri" w:hint="cs"/>
          <w:b/>
          <w:bCs/>
          <w:rtl/>
        </w:rPr>
        <w:t xml:space="preserve"> היה נמוך מהנדרש; גם בבנק הדם של מד"א מלאי הדם של מנות דם מסוג </w:t>
      </w:r>
      <w:r w:rsidRPr="00884563">
        <w:rPr>
          <w:rFonts w:eastAsia="Calibri" w:hint="cs"/>
          <w:b/>
          <w:bCs/>
        </w:rPr>
        <w:t>O</w:t>
      </w:r>
      <w:r w:rsidRPr="00884563">
        <w:rPr>
          <w:rFonts w:eastAsia="Calibri" w:hint="cs"/>
          <w:b/>
          <w:bCs/>
          <w:rtl/>
        </w:rPr>
        <w:t xml:space="preserve"> היה נמוך מהנדרש;</w:t>
      </w:r>
      <w:r w:rsidRPr="00884563">
        <w:rPr>
          <w:rFonts w:eastAsia="Calibri"/>
          <w:b/>
          <w:bCs/>
          <w:rtl/>
        </w:rPr>
        <w:t xml:space="preserve"> </w:t>
      </w:r>
      <w:r w:rsidRPr="00884563">
        <w:rPr>
          <w:rFonts w:eastAsia="Calibri" w:hint="cs"/>
          <w:b/>
          <w:bCs/>
          <w:rtl/>
        </w:rPr>
        <w:t xml:space="preserve">נרשמו </w:t>
      </w:r>
      <w:r w:rsidRPr="00884563">
        <w:rPr>
          <w:rFonts w:eastAsia="Calibri" w:hint="eastAsia"/>
          <w:b/>
          <w:bCs/>
          <w:rtl/>
        </w:rPr>
        <w:t>עיכובים</w:t>
      </w:r>
      <w:r w:rsidRPr="00884563">
        <w:rPr>
          <w:rFonts w:eastAsia="Calibri"/>
          <w:b/>
          <w:bCs/>
          <w:rtl/>
        </w:rPr>
        <w:t xml:space="preserve"> </w:t>
      </w:r>
      <w:r w:rsidRPr="00884563">
        <w:rPr>
          <w:rFonts w:eastAsia="Calibri" w:hint="eastAsia"/>
          <w:b/>
          <w:bCs/>
          <w:rtl/>
        </w:rPr>
        <w:t>בשינוע</w:t>
      </w:r>
      <w:r w:rsidRPr="00884563">
        <w:rPr>
          <w:rFonts w:eastAsia="Calibri"/>
          <w:b/>
          <w:bCs/>
          <w:rtl/>
        </w:rPr>
        <w:t xml:space="preserve"> הדם ממד"א לסורוקה. </w:t>
      </w:r>
      <w:r w:rsidRPr="00884563">
        <w:rPr>
          <w:rFonts w:eastAsia="Calibri" w:hint="cs"/>
          <w:b/>
          <w:bCs/>
          <w:rtl/>
        </w:rPr>
        <w:t>להלן הפירוט:</w:t>
      </w:r>
    </w:p>
    <w:bookmarkEnd w:id="21"/>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rtl/>
        </w:rPr>
      </w:pPr>
      <w:r w:rsidRPr="00884563">
        <w:rPr>
          <w:rFonts w:eastAsia="Times New Roman" w:hint="cs"/>
          <w:bCs/>
          <w:spacing w:val="40"/>
          <w:rtl/>
        </w:rPr>
        <w:t>מלאי הדם שהיה קיים בסורוקה בבוקר שבעה באוקטובר:</w:t>
      </w:r>
      <w:r w:rsidRPr="00884563">
        <w:rPr>
          <w:rFonts w:eastAsia="Calibri" w:hint="cs"/>
          <w:rtl/>
        </w:rPr>
        <w:t xml:space="preserve"> </w:t>
      </w:r>
      <w:r w:rsidRPr="00884563">
        <w:rPr>
          <w:rFonts w:eastAsia="Calibri" w:hint="eastAsia"/>
          <w:b/>
          <w:bCs/>
          <w:rtl/>
        </w:rPr>
        <w:t>מלאי</w:t>
      </w:r>
      <w:r w:rsidRPr="00884563">
        <w:rPr>
          <w:rFonts w:eastAsia="Calibri"/>
          <w:b/>
          <w:bCs/>
          <w:rtl/>
        </w:rPr>
        <w:t xml:space="preserve"> הפתיחה של מנות הדם ב</w:t>
      </w:r>
      <w:r w:rsidRPr="00884563">
        <w:rPr>
          <w:rFonts w:eastAsia="Calibri" w:hint="cs"/>
          <w:b/>
          <w:bCs/>
          <w:rtl/>
        </w:rPr>
        <w:t xml:space="preserve">בוקר </w:t>
      </w:r>
      <w:r w:rsidRPr="00884563">
        <w:rPr>
          <w:rFonts w:eastAsia="Calibri"/>
          <w:b/>
          <w:bCs/>
          <w:rtl/>
        </w:rPr>
        <w:t xml:space="preserve">שבעה באוקטובר בסורוקה היה נמוך </w:t>
      </w:r>
      <w:r w:rsidRPr="00884563">
        <w:rPr>
          <w:rFonts w:eastAsia="Calibri" w:hint="cs"/>
          <w:b/>
          <w:bCs/>
          <w:rtl/>
        </w:rPr>
        <w:t>מהנדרש</w:t>
      </w:r>
      <w:r w:rsidRPr="00884563">
        <w:rPr>
          <w:rFonts w:eastAsia="Calibri"/>
          <w:b/>
          <w:bCs/>
          <w:rtl/>
        </w:rPr>
        <w:t xml:space="preserve"> להחזיק בשגרה</w:t>
      </w:r>
      <w:r w:rsidRPr="00884563">
        <w:rPr>
          <w:rFonts w:eastAsia="Calibri" w:hint="cs"/>
          <w:b/>
          <w:bCs/>
          <w:rtl/>
        </w:rPr>
        <w:t>, עפ"י נוהל משרד הבריאות</w:t>
      </w:r>
      <w:r w:rsidRPr="00884563">
        <w:rPr>
          <w:rFonts w:eastAsia="Calibri"/>
          <w:b/>
          <w:bCs/>
          <w:rtl/>
        </w:rPr>
        <w:t xml:space="preserve"> - 166 מנות דם </w:t>
      </w:r>
      <w:r w:rsidRPr="00884563">
        <w:rPr>
          <w:rFonts w:eastAsia="Calibri" w:hint="cs"/>
          <w:b/>
          <w:bCs/>
          <w:rtl/>
        </w:rPr>
        <w:t xml:space="preserve">בלבד </w:t>
      </w:r>
      <w:r w:rsidRPr="00884563">
        <w:rPr>
          <w:rFonts w:eastAsia="Calibri"/>
          <w:b/>
          <w:bCs/>
          <w:rtl/>
        </w:rPr>
        <w:t xml:space="preserve">לעומת 207 (חוסר של 20%), מתוכן </w:t>
      </w:r>
      <w:r w:rsidRPr="00884563">
        <w:rPr>
          <w:rFonts w:eastAsia="Calibri" w:hint="cs"/>
          <w:b/>
          <w:bCs/>
          <w:rtl/>
        </w:rPr>
        <w:t>48</w:t>
      </w:r>
      <w:r w:rsidRPr="00884563">
        <w:rPr>
          <w:rFonts w:eastAsia="Calibri"/>
          <w:b/>
          <w:bCs/>
          <w:rtl/>
        </w:rPr>
        <w:t xml:space="preserve"> מנות דם מסוג </w:t>
      </w:r>
      <w:r w:rsidRPr="00884563">
        <w:rPr>
          <w:rFonts w:eastAsia="Calibri"/>
          <w:b/>
          <w:bCs/>
        </w:rPr>
        <w:t>O</w:t>
      </w:r>
      <w:r w:rsidRPr="00884563">
        <w:rPr>
          <w:rFonts w:eastAsia="Calibri"/>
          <w:b/>
          <w:bCs/>
          <w:rtl/>
        </w:rPr>
        <w:t xml:space="preserve"> לעומת </w:t>
      </w:r>
      <w:r w:rsidRPr="00884563">
        <w:rPr>
          <w:rFonts w:eastAsia="Calibri" w:hint="cs"/>
          <w:b/>
          <w:bCs/>
          <w:rtl/>
        </w:rPr>
        <w:t>73</w:t>
      </w:r>
      <w:r w:rsidRPr="00884563">
        <w:rPr>
          <w:rFonts w:eastAsia="Calibri"/>
          <w:b/>
          <w:bCs/>
          <w:rtl/>
        </w:rPr>
        <w:t xml:space="preserve"> מנות כנדרש (חוסר של</w:t>
      </w:r>
      <w:r w:rsidRPr="00884563">
        <w:rPr>
          <w:rFonts w:eastAsia="Calibri" w:hint="cs"/>
          <w:b/>
          <w:bCs/>
          <w:rtl/>
        </w:rPr>
        <w:t xml:space="preserve"> כ-35</w:t>
      </w:r>
      <w:r w:rsidRPr="00884563">
        <w:rPr>
          <w:rFonts w:eastAsia="Calibri"/>
          <w:b/>
          <w:bCs/>
          <w:rtl/>
        </w:rPr>
        <w:t>%).</w:t>
      </w:r>
      <w:r w:rsidRPr="00884563">
        <w:rPr>
          <w:rFonts w:eastAsia="Calibri" w:hint="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tl/>
        </w:rPr>
      </w:pPr>
      <w:r w:rsidRPr="00884563">
        <w:rPr>
          <w:rFonts w:eastAsia="Calibri" w:hint="eastAsia"/>
          <w:b/>
          <w:bCs/>
          <w:rtl/>
        </w:rPr>
        <w:t>בימים</w:t>
      </w:r>
      <w:r w:rsidRPr="00884563">
        <w:rPr>
          <w:rFonts w:eastAsia="Calibri"/>
          <w:b/>
          <w:bCs/>
          <w:rtl/>
        </w:rPr>
        <w:t xml:space="preserve"> </w:t>
      </w:r>
      <w:r w:rsidRPr="00884563">
        <w:rPr>
          <w:rFonts w:eastAsia="Calibri" w:hint="eastAsia"/>
          <w:b/>
          <w:bCs/>
          <w:rtl/>
        </w:rPr>
        <w:t>שקדמו</w:t>
      </w:r>
      <w:r w:rsidRPr="00884563">
        <w:rPr>
          <w:rFonts w:eastAsia="Calibri"/>
          <w:b/>
          <w:bCs/>
          <w:rtl/>
        </w:rPr>
        <w:t xml:space="preserve"> </w:t>
      </w:r>
      <w:r w:rsidRPr="00884563">
        <w:rPr>
          <w:rFonts w:eastAsia="Calibri" w:hint="eastAsia"/>
          <w:b/>
          <w:bCs/>
          <w:rtl/>
        </w:rPr>
        <w:t>לשבעה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eastAsia"/>
          <w:b/>
          <w:bCs/>
          <w:rtl/>
        </w:rPr>
        <w:t>ביצע</w:t>
      </w:r>
      <w:r w:rsidRPr="00884563">
        <w:rPr>
          <w:rFonts w:eastAsia="Calibri"/>
          <w:b/>
          <w:bCs/>
          <w:rtl/>
        </w:rPr>
        <w:t xml:space="preserve"> </w:t>
      </w:r>
      <w:r w:rsidRPr="00884563">
        <w:rPr>
          <w:rFonts w:eastAsia="Calibri" w:hint="eastAsia"/>
          <w:b/>
          <w:bCs/>
          <w:rtl/>
        </w:rPr>
        <w:t>סורוקה</w:t>
      </w:r>
      <w:r w:rsidRPr="00884563">
        <w:rPr>
          <w:rFonts w:eastAsia="Calibri"/>
          <w:b/>
          <w:bCs/>
          <w:rtl/>
        </w:rPr>
        <w:t xml:space="preserve"> </w:t>
      </w:r>
      <w:r w:rsidRPr="00884563">
        <w:rPr>
          <w:rFonts w:eastAsia="Calibri" w:hint="eastAsia"/>
          <w:b/>
          <w:bCs/>
          <w:rtl/>
        </w:rPr>
        <w:t>מספר</w:t>
      </w:r>
      <w:r w:rsidRPr="00884563">
        <w:rPr>
          <w:rFonts w:eastAsia="Calibri"/>
          <w:b/>
          <w:bCs/>
          <w:rtl/>
        </w:rPr>
        <w:t xml:space="preserve"> </w:t>
      </w:r>
      <w:r w:rsidRPr="00884563">
        <w:rPr>
          <w:rFonts w:eastAsia="Calibri" w:hint="eastAsia"/>
          <w:b/>
          <w:bCs/>
          <w:rtl/>
        </w:rPr>
        <w:t>הזמנות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ממד</w:t>
      </w:r>
      <w:r w:rsidRPr="00884563">
        <w:rPr>
          <w:rFonts w:eastAsia="Calibri"/>
          <w:b/>
          <w:bCs/>
          <w:rtl/>
        </w:rPr>
        <w:t xml:space="preserve">"א, </w:t>
      </w:r>
      <w:r w:rsidRPr="00884563">
        <w:rPr>
          <w:rFonts w:eastAsia="Calibri" w:hint="eastAsia"/>
          <w:b/>
          <w:bCs/>
          <w:rtl/>
        </w:rPr>
        <w:t>אך</w:t>
      </w:r>
      <w:r w:rsidRPr="00884563">
        <w:rPr>
          <w:rFonts w:eastAsia="Calibri"/>
          <w:b/>
          <w:bCs/>
          <w:rtl/>
        </w:rPr>
        <w:t xml:space="preserve"> </w:t>
      </w:r>
      <w:r w:rsidRPr="00884563">
        <w:rPr>
          <w:rFonts w:eastAsia="Calibri" w:hint="eastAsia"/>
          <w:b/>
          <w:bCs/>
          <w:rtl/>
        </w:rPr>
        <w:t>מספר</w:t>
      </w:r>
      <w:r w:rsidRPr="00884563">
        <w:rPr>
          <w:rFonts w:eastAsia="Calibri"/>
          <w:b/>
          <w:bCs/>
          <w:rtl/>
        </w:rPr>
        <w:t xml:space="preserve">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שסיפק</w:t>
      </w:r>
      <w:r w:rsidRPr="00884563">
        <w:rPr>
          <w:rFonts w:eastAsia="Calibri"/>
          <w:b/>
          <w:bCs/>
          <w:rtl/>
        </w:rPr>
        <w:t xml:space="preserve"> </w:t>
      </w:r>
      <w:r w:rsidRPr="00884563">
        <w:rPr>
          <w:rFonts w:eastAsia="Calibri" w:hint="eastAsia"/>
          <w:b/>
          <w:bCs/>
          <w:rtl/>
        </w:rPr>
        <w:t>לו</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תאם</w:t>
      </w:r>
      <w:r w:rsidRPr="00884563">
        <w:rPr>
          <w:rFonts w:eastAsia="Calibri"/>
          <w:b/>
          <w:bCs/>
          <w:rtl/>
        </w:rPr>
        <w:t xml:space="preserve"> </w:t>
      </w:r>
      <w:r w:rsidRPr="00884563">
        <w:rPr>
          <w:rFonts w:eastAsia="Calibri" w:hint="eastAsia"/>
          <w:b/>
          <w:bCs/>
          <w:rtl/>
        </w:rPr>
        <w:t>את</w:t>
      </w:r>
      <w:r w:rsidRPr="00884563">
        <w:rPr>
          <w:rFonts w:eastAsia="Calibri"/>
          <w:b/>
          <w:bCs/>
          <w:rtl/>
        </w:rPr>
        <w:t xml:space="preserve"> </w:t>
      </w:r>
      <w:r w:rsidRPr="00884563">
        <w:rPr>
          <w:rFonts w:eastAsia="Calibri" w:hint="eastAsia"/>
          <w:b/>
          <w:bCs/>
          <w:rtl/>
        </w:rPr>
        <w:t>הכמות</w:t>
      </w:r>
      <w:r w:rsidRPr="00884563">
        <w:rPr>
          <w:rFonts w:eastAsia="Calibri"/>
          <w:b/>
          <w:bCs/>
          <w:rtl/>
        </w:rPr>
        <w:t xml:space="preserve"> </w:t>
      </w:r>
      <w:r w:rsidRPr="00884563">
        <w:rPr>
          <w:rFonts w:eastAsia="Calibri" w:hint="eastAsia"/>
          <w:b/>
          <w:bCs/>
          <w:rtl/>
        </w:rPr>
        <w:t>שהזמין</w:t>
      </w:r>
      <w:r w:rsidRPr="00884563">
        <w:rPr>
          <w:rFonts w:eastAsia="Calibri"/>
          <w:b/>
          <w:bCs/>
          <w:rtl/>
        </w:rPr>
        <w:t xml:space="preserve">. </w:t>
      </w:r>
      <w:r w:rsidRPr="00884563">
        <w:rPr>
          <w:rFonts w:eastAsia="Calibri" w:hint="eastAsia"/>
          <w:b/>
          <w:bCs/>
          <w:rtl/>
        </w:rPr>
        <w:t>כך</w:t>
      </w:r>
      <w:r w:rsidRPr="00884563">
        <w:rPr>
          <w:rFonts w:eastAsia="Calibri"/>
          <w:b/>
          <w:bCs/>
          <w:rtl/>
        </w:rPr>
        <w:t xml:space="preserve"> </w:t>
      </w:r>
      <w:r w:rsidRPr="00884563">
        <w:rPr>
          <w:rFonts w:eastAsia="Calibri" w:hint="eastAsia"/>
          <w:b/>
          <w:bCs/>
          <w:rtl/>
        </w:rPr>
        <w:t>למשל</w:t>
      </w:r>
      <w:r w:rsidRPr="00884563">
        <w:rPr>
          <w:rFonts w:eastAsia="Calibri"/>
          <w:b/>
          <w:bCs/>
          <w:rtl/>
        </w:rPr>
        <w:t xml:space="preserve"> </w:t>
      </w:r>
      <w:r w:rsidRPr="00884563">
        <w:rPr>
          <w:rFonts w:eastAsia="Calibri" w:hint="eastAsia"/>
          <w:b/>
          <w:bCs/>
          <w:rtl/>
        </w:rPr>
        <w:t>ב</w:t>
      </w:r>
      <w:r w:rsidRPr="00884563">
        <w:rPr>
          <w:rFonts w:eastAsia="Calibri"/>
          <w:b/>
          <w:bCs/>
          <w:rtl/>
        </w:rPr>
        <w:t xml:space="preserve">-5.10.23 (יומיים </w:t>
      </w:r>
      <w:r w:rsidRPr="00884563">
        <w:rPr>
          <w:rFonts w:eastAsia="Calibri" w:hint="eastAsia"/>
          <w:b/>
          <w:bCs/>
          <w:rtl/>
        </w:rPr>
        <w:t>לפני</w:t>
      </w:r>
      <w:r w:rsidRPr="00884563">
        <w:rPr>
          <w:rFonts w:eastAsia="Calibri"/>
          <w:b/>
          <w:bCs/>
          <w:rtl/>
        </w:rPr>
        <w:t xml:space="preserve"> </w:t>
      </w:r>
      <w:r w:rsidRPr="00884563">
        <w:rPr>
          <w:rFonts w:eastAsia="Calibri" w:hint="eastAsia"/>
          <w:b/>
          <w:bCs/>
          <w:rtl/>
        </w:rPr>
        <w:t>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eastAsia"/>
          <w:b/>
          <w:bCs/>
          <w:rtl/>
        </w:rPr>
        <w:t>הזמין</w:t>
      </w:r>
      <w:r w:rsidRPr="00884563">
        <w:rPr>
          <w:rFonts w:eastAsia="Calibri"/>
          <w:b/>
          <w:bCs/>
          <w:rtl/>
        </w:rPr>
        <w:t xml:space="preserve"> </w:t>
      </w:r>
      <w:r w:rsidRPr="00884563">
        <w:rPr>
          <w:rFonts w:eastAsia="Calibri" w:hint="eastAsia"/>
          <w:b/>
          <w:bCs/>
          <w:rtl/>
        </w:rPr>
        <w:t>סורוקה</w:t>
      </w:r>
      <w:r w:rsidRPr="00884563">
        <w:rPr>
          <w:rFonts w:eastAsia="Calibri"/>
          <w:b/>
          <w:bCs/>
          <w:rtl/>
        </w:rPr>
        <w:t xml:space="preserve"> 64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(מכלל </w:t>
      </w:r>
      <w:r w:rsidRPr="00884563">
        <w:rPr>
          <w:rFonts w:eastAsia="Calibri" w:hint="eastAsia"/>
          <w:b/>
          <w:bCs/>
          <w:rtl/>
        </w:rPr>
        <w:t>סוגי</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אך</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סיפק</w:t>
      </w:r>
      <w:r w:rsidRPr="00884563">
        <w:rPr>
          <w:rFonts w:eastAsia="Calibri"/>
          <w:b/>
          <w:bCs/>
          <w:rtl/>
        </w:rPr>
        <w:t xml:space="preserve"> </w:t>
      </w:r>
      <w:r w:rsidRPr="00884563">
        <w:rPr>
          <w:rFonts w:eastAsia="Calibri" w:hint="eastAsia"/>
          <w:b/>
          <w:bCs/>
          <w:rtl/>
        </w:rPr>
        <w:t>לו</w:t>
      </w:r>
      <w:r w:rsidRPr="00884563">
        <w:rPr>
          <w:rFonts w:eastAsia="Calibri"/>
          <w:b/>
          <w:bCs/>
          <w:rtl/>
        </w:rPr>
        <w:t xml:space="preserve"> </w:t>
      </w:r>
      <w:r w:rsidRPr="00884563">
        <w:rPr>
          <w:rFonts w:eastAsia="Calibri" w:hint="eastAsia"/>
          <w:b/>
          <w:bCs/>
          <w:rtl/>
        </w:rPr>
        <w:t>באותו</w:t>
      </w:r>
      <w:r w:rsidRPr="00884563">
        <w:rPr>
          <w:rFonts w:eastAsia="Calibri"/>
          <w:b/>
          <w:bCs/>
          <w:rtl/>
        </w:rPr>
        <w:t xml:space="preserve"> </w:t>
      </w:r>
      <w:r w:rsidRPr="00884563">
        <w:rPr>
          <w:rFonts w:eastAsia="Calibri" w:hint="eastAsia"/>
          <w:b/>
          <w:bCs/>
          <w:rtl/>
        </w:rPr>
        <w:t>היום</w:t>
      </w:r>
      <w:r w:rsidRPr="00884563">
        <w:rPr>
          <w:rFonts w:eastAsia="Calibri"/>
          <w:b/>
          <w:bCs/>
          <w:rtl/>
        </w:rPr>
        <w:t xml:space="preserve"> 49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בלבד</w:t>
      </w:r>
      <w:r w:rsidRPr="00884563">
        <w:rPr>
          <w:rFonts w:eastAsia="Calibri"/>
          <w:b/>
          <w:bCs/>
          <w:rtl/>
        </w:rPr>
        <w:t xml:space="preserve">; </w:t>
      </w:r>
      <w:r w:rsidRPr="00884563">
        <w:rPr>
          <w:rFonts w:eastAsia="Calibri" w:hint="eastAsia"/>
          <w:b/>
          <w:bCs/>
          <w:rtl/>
        </w:rPr>
        <w:t>ב</w:t>
      </w:r>
      <w:r w:rsidRPr="00884563">
        <w:rPr>
          <w:rFonts w:eastAsia="Calibri"/>
          <w:b/>
          <w:bCs/>
          <w:rtl/>
        </w:rPr>
        <w:t xml:space="preserve">-6.10.23 (יום </w:t>
      </w:r>
      <w:r w:rsidRPr="00884563">
        <w:rPr>
          <w:rFonts w:eastAsia="Calibri" w:hint="eastAsia"/>
          <w:b/>
          <w:bCs/>
          <w:rtl/>
        </w:rPr>
        <w:t>לפני</w:t>
      </w:r>
      <w:r w:rsidRPr="00884563">
        <w:rPr>
          <w:rFonts w:eastAsia="Calibri"/>
          <w:b/>
          <w:bCs/>
          <w:rtl/>
        </w:rPr>
        <w:t xml:space="preserve"> </w:t>
      </w:r>
      <w:r w:rsidRPr="00884563">
        <w:rPr>
          <w:rFonts w:eastAsia="Calibri" w:hint="eastAsia"/>
          <w:b/>
          <w:bCs/>
          <w:rtl/>
        </w:rPr>
        <w:t>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eastAsia"/>
          <w:b/>
          <w:bCs/>
          <w:rtl/>
        </w:rPr>
        <w:t>הזמין</w:t>
      </w:r>
      <w:r w:rsidRPr="00884563">
        <w:rPr>
          <w:rFonts w:eastAsia="Calibri"/>
          <w:b/>
          <w:bCs/>
          <w:rtl/>
        </w:rPr>
        <w:t xml:space="preserve"> </w:t>
      </w:r>
      <w:r w:rsidRPr="00884563">
        <w:rPr>
          <w:rFonts w:eastAsia="Calibri" w:hint="eastAsia"/>
          <w:b/>
          <w:bCs/>
          <w:rtl/>
        </w:rPr>
        <w:t>סורוקה</w:t>
      </w:r>
      <w:r w:rsidRPr="00884563">
        <w:rPr>
          <w:rFonts w:eastAsia="Calibri"/>
          <w:b/>
          <w:bCs/>
          <w:rtl/>
        </w:rPr>
        <w:t xml:space="preserve"> 52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אך</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סיפק</w:t>
      </w:r>
      <w:r w:rsidRPr="00884563">
        <w:rPr>
          <w:rFonts w:eastAsia="Calibri"/>
          <w:b/>
          <w:bCs/>
          <w:rtl/>
        </w:rPr>
        <w:t xml:space="preserve"> </w:t>
      </w:r>
      <w:r w:rsidRPr="00884563">
        <w:rPr>
          <w:rFonts w:eastAsia="Calibri" w:hint="eastAsia"/>
          <w:b/>
          <w:bCs/>
          <w:rtl/>
        </w:rPr>
        <w:t>לו</w:t>
      </w:r>
      <w:r w:rsidRPr="00884563">
        <w:rPr>
          <w:rFonts w:eastAsia="Calibri"/>
          <w:b/>
          <w:bCs/>
          <w:rtl/>
        </w:rPr>
        <w:t xml:space="preserve"> </w:t>
      </w:r>
      <w:r w:rsidRPr="00884563">
        <w:rPr>
          <w:rFonts w:eastAsia="Calibri" w:hint="eastAsia"/>
          <w:b/>
          <w:bCs/>
          <w:rtl/>
        </w:rPr>
        <w:t>באותו</w:t>
      </w:r>
      <w:r w:rsidRPr="00884563">
        <w:rPr>
          <w:rFonts w:eastAsia="Calibri"/>
          <w:b/>
          <w:bCs/>
          <w:rtl/>
        </w:rPr>
        <w:t xml:space="preserve"> </w:t>
      </w:r>
      <w:r w:rsidRPr="00884563">
        <w:rPr>
          <w:rFonts w:eastAsia="Calibri" w:hint="eastAsia"/>
          <w:b/>
          <w:bCs/>
          <w:rtl/>
        </w:rPr>
        <w:t>היום</w:t>
      </w:r>
      <w:r w:rsidRPr="00884563">
        <w:rPr>
          <w:rFonts w:eastAsia="Calibri"/>
          <w:b/>
          <w:bCs/>
          <w:rtl/>
        </w:rPr>
        <w:t xml:space="preserve"> 34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בלבד</w:t>
      </w:r>
      <w:r w:rsidRPr="00884563">
        <w:rPr>
          <w:rFonts w:eastAsia="Calibri"/>
          <w:b/>
          <w:bCs/>
          <w:rtl/>
        </w:rPr>
        <w:t>.</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tl/>
        </w:rPr>
      </w:pPr>
      <w:r w:rsidRPr="00884563">
        <w:rPr>
          <w:rFonts w:eastAsia="Calibri" w:hint="cs"/>
          <w:b/>
          <w:bCs/>
          <w:rtl/>
        </w:rPr>
        <w:t xml:space="preserve">עלה כי אספקת מנות הדם בחסר ממד"א לסורוקה בימים שלפני שבעה באוקטובר היא אחד הגורמים לכך שמלאי הדם בסורוקה בבוקר שבעה באוקטובר היה נמוך מהנדרש.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שירותי בריאות כללית (הכללית) מסרה בתשובתה למשרד מבקר המדינה מספטמבר 2025 (להלן - תשובת הכללית) כי </w:t>
      </w:r>
      <w:r w:rsidRPr="00884563">
        <w:rPr>
          <w:rFonts w:eastAsia="Calibri"/>
          <w:rtl/>
        </w:rPr>
        <w:t xml:space="preserve">מלאי </w:t>
      </w:r>
      <w:r w:rsidRPr="00884563">
        <w:rPr>
          <w:rFonts w:eastAsia="Calibri" w:hint="cs"/>
          <w:rtl/>
        </w:rPr>
        <w:t xml:space="preserve">הדם בסורוקה היה </w:t>
      </w:r>
      <w:r w:rsidRPr="00884563">
        <w:rPr>
          <w:rFonts w:eastAsia="Calibri"/>
          <w:rtl/>
        </w:rPr>
        <w:t xml:space="preserve">נמוך מהנדרש </w:t>
      </w:r>
      <w:r w:rsidRPr="00884563">
        <w:rPr>
          <w:rFonts w:eastAsia="Calibri" w:hint="cs"/>
          <w:rtl/>
        </w:rPr>
        <w:t xml:space="preserve">לא בגלל </w:t>
      </w:r>
      <w:r w:rsidRPr="00884563">
        <w:rPr>
          <w:rFonts w:eastAsia="Calibri"/>
          <w:rtl/>
        </w:rPr>
        <w:t xml:space="preserve">התנהלות לא תקינה של בית החולים, אלא </w:t>
      </w:r>
      <w:r w:rsidRPr="00884563">
        <w:rPr>
          <w:rFonts w:eastAsia="Calibri" w:hint="cs"/>
          <w:rtl/>
        </w:rPr>
        <w:t>בשל</w:t>
      </w:r>
      <w:r w:rsidRPr="00884563">
        <w:rPr>
          <w:rFonts w:eastAsia="Calibri"/>
          <w:rtl/>
        </w:rPr>
        <w:t xml:space="preserve"> תלותו במלאי הדם הלאומי ובאספק</w:t>
      </w:r>
      <w:r w:rsidRPr="00884563">
        <w:rPr>
          <w:rFonts w:eastAsia="Calibri" w:hint="cs"/>
          <w:rtl/>
        </w:rPr>
        <w:t>ת דם</w:t>
      </w:r>
      <w:r w:rsidRPr="00884563">
        <w:rPr>
          <w:rFonts w:eastAsia="Calibri"/>
          <w:rtl/>
        </w:rPr>
        <w:t xml:space="preserve"> מבנק הדם המרכזי</w:t>
      </w:r>
      <w:r w:rsidRPr="00884563">
        <w:rPr>
          <w:rFonts w:eastAsia="Calibri" w:hint="cs"/>
          <w:rtl/>
        </w:rPr>
        <w:t xml:space="preserve"> של מד"א</w:t>
      </w:r>
      <w:r w:rsidRPr="00884563">
        <w:rPr>
          <w:rFonts w:eastAsia="Calibri"/>
          <w:rtl/>
        </w:rPr>
        <w:t>.</w:t>
      </w:r>
    </w:p>
    <w:p w:rsidR="00884563" w:rsidRPr="00884563" w:rsidP="00884563">
      <w:pPr>
        <w:spacing w:line="269" w:lineRule="auto"/>
        <w:ind w:left="-567"/>
        <w:rPr>
          <w:rFonts w:eastAsia="Calibri"/>
          <w:szCs w:val="20"/>
        </w:rPr>
      </w:pPr>
    </w:p>
    <w:p w:rsidR="00884563" w:rsidRPr="00884563" w:rsidP="00884563">
      <w:pPr>
        <w:spacing w:line="269" w:lineRule="auto"/>
        <w:contextualSpacing/>
        <w:rPr>
          <w:rFonts w:eastAsia="Calibri"/>
          <w:rtl/>
        </w:rPr>
      </w:pPr>
      <w:r w:rsidRPr="00884563">
        <w:rPr>
          <w:rFonts w:eastAsia="Times New Roman" w:hint="cs"/>
          <w:bCs/>
          <w:spacing w:val="40"/>
          <w:rtl/>
        </w:rPr>
        <w:t xml:space="preserve">מלאי הדם מסוג </w:t>
      </w:r>
      <w:r w:rsidRPr="00884563">
        <w:rPr>
          <w:rFonts w:eastAsia="Times New Roman" w:hint="cs"/>
          <w:b/>
          <w:spacing w:val="40"/>
        </w:rPr>
        <w:t>O</w:t>
      </w:r>
      <w:r w:rsidRPr="00884563">
        <w:rPr>
          <w:rFonts w:eastAsia="Times New Roman" w:hint="cs"/>
          <w:bCs/>
          <w:spacing w:val="40"/>
          <w:rtl/>
        </w:rPr>
        <w:t xml:space="preserve"> בבנק הדם המרכזי של מד"א בבוקר שבעה באוקטובר:</w:t>
      </w:r>
      <w:r w:rsidRPr="00884563">
        <w:rPr>
          <w:rFonts w:eastAsia="Calibri" w:hint="cs"/>
          <w:rtl/>
        </w:rPr>
        <w:t xml:space="preserve"> על פי הנחיות הרשות העליונה לאשפוז ובריאות, על מד"א להחזיק בשגרה, בכל נקודת זמן, 60% מרמת מלאי הדם הארצי בשגרה ומתוכן 750 מנות דם מסוג </w:t>
      </w:r>
      <w:r w:rsidRPr="00884563">
        <w:rPr>
          <w:rFonts w:eastAsia="Calibri" w:hint="cs"/>
        </w:rPr>
        <w:t>O</w:t>
      </w:r>
      <w:r w:rsidRPr="00884563">
        <w:rPr>
          <w:rFonts w:eastAsia="Calibri" w:hint="cs"/>
          <w:rtl/>
        </w:rPr>
        <w:t xml:space="preserve">. גם בתי החולים נדרשים להחזיק בשגרה שיעור מסוים של מנות דם מסוג </w:t>
      </w:r>
      <w:r w:rsidRPr="00884563">
        <w:rPr>
          <w:rFonts w:eastAsia="Calibri" w:hint="cs"/>
        </w:rPr>
        <w:t>O</w:t>
      </w:r>
      <w:r w:rsidRPr="00884563">
        <w:rPr>
          <w:rFonts w:eastAsia="Calibri" w:hint="cs"/>
          <w:rtl/>
        </w:rPr>
        <w:t xml:space="preserve">. בנוגע למלאי הדם מסוג </w:t>
      </w:r>
      <w:r w:rsidRPr="00884563">
        <w:rPr>
          <w:rFonts w:eastAsia="Calibri" w:hint="cs"/>
        </w:rPr>
        <w:t>O</w:t>
      </w:r>
      <w:r w:rsidRPr="00884563">
        <w:rPr>
          <w:rFonts w:eastAsia="Calibri" w:hint="cs"/>
          <w:rtl/>
        </w:rPr>
        <w:t xml:space="preserve"> שהיה קיים ערב שבעה באוקטובר: בבתי החולים -</w:t>
      </w:r>
      <w:r w:rsidRPr="00884563">
        <w:rPr>
          <w:rFonts w:eastAsia="Calibri"/>
          <w:rtl/>
        </w:rPr>
        <w:t xml:space="preserve"> </w:t>
      </w:r>
      <w:r w:rsidRPr="00884563">
        <w:rPr>
          <w:rFonts w:eastAsia="Calibri" w:hint="cs"/>
          <w:rtl/>
        </w:rPr>
        <w:t xml:space="preserve">על פי נתוני מד"א, </w:t>
      </w:r>
      <w:r w:rsidRPr="00884563">
        <w:rPr>
          <w:rFonts w:eastAsia="Calibri"/>
          <w:rtl/>
        </w:rPr>
        <w:t xml:space="preserve">היו ב-6.10.23 675 מנות דם מסוג </w:t>
      </w:r>
      <w:r w:rsidRPr="00884563">
        <w:rPr>
          <w:rFonts w:eastAsia="Calibri"/>
        </w:rPr>
        <w:t>O</w:t>
      </w:r>
      <w:r>
        <w:rPr>
          <w:rFonts w:eastAsia="Calibri"/>
          <w:vertAlign w:val="superscript"/>
          <w:rtl/>
        </w:rPr>
        <w:footnoteReference w:id="45"/>
      </w:r>
      <w:r w:rsidRPr="00884563">
        <w:rPr>
          <w:rFonts w:eastAsia="Calibri"/>
          <w:rtl/>
        </w:rPr>
        <w:t xml:space="preserve">. </w:t>
      </w:r>
      <w:r w:rsidRPr="00884563">
        <w:rPr>
          <w:rFonts w:eastAsia="Calibri" w:hint="cs"/>
          <w:rtl/>
        </w:rPr>
        <w:t xml:space="preserve">במד"א - מסיכום האירועים שביצע מד"א ב-9.10.23, יומיים לאחר השבעה באוקטובר, בנוגע לאספקת הדם לסורוקה בשבעה באוקטובר עלה כי </w:t>
      </w:r>
      <w:r w:rsidRPr="00884563">
        <w:rPr>
          <w:rFonts w:eastAsia="Calibri"/>
          <w:rtl/>
        </w:rPr>
        <w:t xml:space="preserve">מלאי </w:t>
      </w:r>
      <w:r w:rsidRPr="00884563">
        <w:rPr>
          <w:rFonts w:eastAsia="Calibri" w:hint="cs"/>
          <w:rtl/>
        </w:rPr>
        <w:t>הדם</w:t>
      </w:r>
      <w:r w:rsidRPr="00884563">
        <w:rPr>
          <w:rFonts w:eastAsia="Calibri"/>
          <w:rtl/>
        </w:rPr>
        <w:t xml:space="preserve"> מסוג </w:t>
      </w:r>
      <w:r w:rsidRPr="00884563">
        <w:rPr>
          <w:rFonts w:eastAsia="Calibri"/>
        </w:rPr>
        <w:t>O</w:t>
      </w:r>
      <w:r w:rsidRPr="00884563">
        <w:rPr>
          <w:rFonts w:eastAsia="Calibri"/>
          <w:rtl/>
        </w:rPr>
        <w:t xml:space="preserve"> במד"א בשעות הבוקר </w:t>
      </w:r>
      <w:r w:rsidRPr="00884563">
        <w:rPr>
          <w:rFonts w:eastAsia="Calibri" w:hint="cs"/>
          <w:rtl/>
        </w:rPr>
        <w:t>(</w:t>
      </w:r>
      <w:r w:rsidRPr="00884563">
        <w:rPr>
          <w:rFonts w:eastAsia="Calibri"/>
          <w:rtl/>
        </w:rPr>
        <w:t>לפני שבוצעו משלוחים</w:t>
      </w:r>
      <w:r w:rsidRPr="00884563">
        <w:rPr>
          <w:rFonts w:eastAsia="Calibri" w:hint="cs"/>
          <w:rtl/>
        </w:rPr>
        <w:t>)</w:t>
      </w:r>
      <w:r w:rsidRPr="00884563">
        <w:rPr>
          <w:rFonts w:eastAsia="Calibri"/>
          <w:rtl/>
        </w:rPr>
        <w:t xml:space="preserve"> היה כ-200 מנות.</w:t>
      </w:r>
      <w:r w:rsidRPr="00884563">
        <w:rPr>
          <w:rFonts w:eastAsia="Calibri" w:hint="cs"/>
          <w:rtl/>
        </w:rPr>
        <w:t xml:space="preserve"> עם זאת, מנתונים שמסר מד"א למשרד מבקר המדינה בספטמבר 2025 ובנובמבר 2025 בנוגע לבוקר שבעה באוקטובר, הוא ציין כי בסיכום האירועים שנערך ב-9.10.23 נפלה טעות בנוגע לכמות מנות הדם מסוג </w:t>
      </w:r>
      <w:r w:rsidRPr="00884563">
        <w:rPr>
          <w:rFonts w:eastAsia="Calibri" w:hint="cs"/>
        </w:rPr>
        <w:t>O</w:t>
      </w:r>
      <w:r w:rsidRPr="00884563">
        <w:rPr>
          <w:rFonts w:eastAsia="Calibri" w:hint="cs"/>
          <w:rtl/>
        </w:rPr>
        <w:t xml:space="preserve"> וכי מלאי מנות הדם מסוג </w:t>
      </w:r>
      <w:r w:rsidRPr="00884563">
        <w:rPr>
          <w:rFonts w:eastAsia="Calibri" w:hint="cs"/>
        </w:rPr>
        <w:t>O</w:t>
      </w:r>
      <w:r w:rsidRPr="00884563">
        <w:rPr>
          <w:rFonts w:eastAsia="Calibri" w:hint="cs"/>
          <w:rtl/>
        </w:rPr>
        <w:t xml:space="preserve"> במד"א היה 534 מנות.</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tl/>
        </w:rPr>
      </w:pPr>
      <w:r w:rsidRPr="00884563">
        <w:rPr>
          <w:rFonts w:eastAsia="Calibri" w:hint="cs"/>
          <w:b/>
          <w:bCs/>
          <w:rtl/>
        </w:rPr>
        <w:t xml:space="preserve">נתוני מלאי הדם של מד"א לבוקר שבעה באוקטובר מלמדים כי על אף הנחיות הרשות העליונה לאשפוז ובריאות שלפיהן על מד"א להחזיק 750 מנות דם מסוג </w:t>
      </w:r>
      <w:r w:rsidRPr="00884563">
        <w:rPr>
          <w:rFonts w:eastAsia="Calibri" w:hint="cs"/>
          <w:b/>
          <w:bCs/>
        </w:rPr>
        <w:t>O</w:t>
      </w:r>
      <w:r w:rsidRPr="00884563">
        <w:rPr>
          <w:rFonts w:eastAsia="Calibri" w:hint="cs"/>
          <w:b/>
          <w:bCs/>
          <w:rtl/>
        </w:rPr>
        <w:t xml:space="preserve">, בפועל בשעות הבוקר של שבעה באוקטובר היה מחסור ניכר של מנות דם מסוג זה, ומלאי הדם במד"א היה </w:t>
      </w:r>
      <w:r w:rsidRPr="00884563">
        <w:rPr>
          <w:rFonts w:eastAsia="Calibri" w:hint="eastAsia"/>
          <w:b/>
          <w:bCs/>
          <w:rtl/>
        </w:rPr>
        <w:t>לכל</w:t>
      </w:r>
      <w:r w:rsidRPr="00884563">
        <w:rPr>
          <w:rFonts w:eastAsia="Calibri"/>
          <w:b/>
          <w:bCs/>
          <w:rtl/>
        </w:rPr>
        <w:t xml:space="preserve"> </w:t>
      </w:r>
      <w:r w:rsidRPr="00884563">
        <w:rPr>
          <w:rFonts w:eastAsia="Calibri" w:hint="eastAsia"/>
          <w:b/>
          <w:bCs/>
          <w:rtl/>
        </w:rPr>
        <w:t>היותר</w:t>
      </w:r>
      <w:r w:rsidRPr="00884563">
        <w:rPr>
          <w:rFonts w:eastAsia="Calibri" w:hint="cs"/>
          <w:b/>
          <w:bCs/>
          <w:rtl/>
        </w:rPr>
        <w:t xml:space="preserve"> 534 מנות דם </w:t>
      </w:r>
      <w:r w:rsidRPr="00884563">
        <w:rPr>
          <w:rFonts w:eastAsia="Calibri" w:hint="eastAsia"/>
          <w:b/>
          <w:bCs/>
          <w:rtl/>
        </w:rPr>
        <w:t>מסוג</w:t>
      </w:r>
      <w:r w:rsidRPr="00884563">
        <w:rPr>
          <w:rFonts w:eastAsia="Calibri"/>
          <w:b/>
          <w:bCs/>
          <w:rtl/>
        </w:rPr>
        <w:t xml:space="preserve"> </w:t>
      </w:r>
      <w:r w:rsidRPr="00884563">
        <w:rPr>
          <w:rFonts w:eastAsia="Calibri"/>
          <w:b/>
          <w:bCs/>
        </w:rPr>
        <w:t>O</w:t>
      </w:r>
      <w:r w:rsidRPr="00884563">
        <w:rPr>
          <w:rFonts w:eastAsia="Calibri"/>
          <w:b/>
          <w:bCs/>
          <w:rtl/>
        </w:rPr>
        <w:t xml:space="preserve"> </w:t>
      </w:r>
      <w:r w:rsidRPr="00884563">
        <w:rPr>
          <w:rFonts w:eastAsia="Calibri" w:hint="eastAsia"/>
          <w:b/>
          <w:bCs/>
          <w:rtl/>
        </w:rPr>
        <w:t>בלבד</w:t>
      </w:r>
      <w:r w:rsidRPr="00884563">
        <w:rPr>
          <w:rFonts w:eastAsia="Calibri" w:hint="cs"/>
          <w:b/>
          <w:bCs/>
          <w:rtl/>
        </w:rPr>
        <w:t xml:space="preserve"> </w:t>
      </w:r>
      <w:r w:rsidRPr="00884563">
        <w:rPr>
          <w:rFonts w:eastAsia="Calibri"/>
          <w:b/>
          <w:bCs/>
          <w:rtl/>
        </w:rPr>
        <w:t>-</w:t>
      </w:r>
      <w:r w:rsidRPr="00884563">
        <w:rPr>
          <w:rFonts w:eastAsia="Calibri" w:hint="cs"/>
          <w:b/>
          <w:bCs/>
          <w:rtl/>
        </w:rPr>
        <w:t xml:space="preserve"> פער של</w:t>
      </w:r>
      <w:r w:rsidRPr="00884563">
        <w:rPr>
          <w:rFonts w:eastAsia="Calibri"/>
          <w:b/>
          <w:bCs/>
          <w:rtl/>
        </w:rPr>
        <w:t xml:space="preserve"> כ-</w:t>
      </w:r>
      <w:r w:rsidRPr="00884563">
        <w:rPr>
          <w:rFonts w:eastAsia="Calibri" w:hint="cs"/>
          <w:b/>
          <w:bCs/>
          <w:rtl/>
        </w:rPr>
        <w:t>30</w:t>
      </w:r>
      <w:r w:rsidRPr="00884563">
        <w:rPr>
          <w:rFonts w:eastAsia="Calibri"/>
          <w:b/>
          <w:bCs/>
          <w:rtl/>
        </w:rPr>
        <w:t>% מהכמות הנדרשת (לפני התחלת המשלוחים של אותו היום)</w:t>
      </w:r>
      <w:r w:rsidRPr="00884563">
        <w:rPr>
          <w:rFonts w:eastAsia="Calibri" w:hint="cs"/>
          <w:b/>
          <w:bCs/>
          <w:rtl/>
        </w:rPr>
        <w:t>.</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bookmarkStart w:id="25" w:name="_Hlk213657192"/>
      <w:r w:rsidRPr="00884563">
        <w:rPr>
          <w:rFonts w:eastAsia="Calibri" w:hint="eastAsia"/>
          <w:b/>
          <w:bCs/>
          <w:rtl/>
        </w:rPr>
        <w:t>הדבר</w:t>
      </w:r>
      <w:r w:rsidRPr="00884563">
        <w:rPr>
          <w:rFonts w:eastAsia="Calibri"/>
          <w:b/>
          <w:bCs/>
          <w:rtl/>
        </w:rPr>
        <w:t xml:space="preserve"> הוביל לכך שמד"א לא היה יכול לספק לבתי החולים מנות דם מסוג </w:t>
      </w:r>
      <w:r w:rsidRPr="00884563">
        <w:rPr>
          <w:rFonts w:eastAsia="Calibri"/>
          <w:b/>
          <w:bCs/>
        </w:rPr>
        <w:t>O</w:t>
      </w:r>
      <w:r w:rsidRPr="00884563">
        <w:rPr>
          <w:rFonts w:eastAsia="Calibri"/>
          <w:b/>
          <w:bCs/>
          <w:rtl/>
        </w:rPr>
        <w:t xml:space="preserve"> בהתאם לכמויות הנדרשות.</w:t>
      </w:r>
      <w:r w:rsidRPr="00884563">
        <w:rPr>
          <w:rFonts w:eastAsia="Calibri" w:hint="cs"/>
          <w:rtl/>
        </w:rPr>
        <w:t xml:space="preserve"> </w:t>
      </w:r>
      <w:bookmarkStart w:id="26" w:name="_Hlk187565482"/>
    </w:p>
    <w:bookmarkEnd w:id="25"/>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משרד</w:t>
      </w:r>
      <w:r w:rsidRPr="00884563">
        <w:rPr>
          <w:rFonts w:eastAsia="Calibri"/>
          <w:b/>
          <w:bCs/>
          <w:rtl/>
        </w:rPr>
        <w:t xml:space="preserve"> מבקר המדינה מעיר למד"א</w:t>
      </w:r>
      <w:r w:rsidRPr="00884563">
        <w:rPr>
          <w:rFonts w:eastAsia="Calibri" w:hint="cs"/>
          <w:b/>
          <w:bCs/>
          <w:rtl/>
        </w:rPr>
        <w:t>,</w:t>
      </w:r>
      <w:r w:rsidRPr="00884563">
        <w:rPr>
          <w:rFonts w:eastAsia="Calibri"/>
          <w:b/>
          <w:bCs/>
          <w:rtl/>
        </w:rPr>
        <w:t xml:space="preserve"> כי </w:t>
      </w:r>
      <w:r w:rsidRPr="00884563">
        <w:rPr>
          <w:rFonts w:eastAsia="Calibri" w:hint="cs"/>
          <w:b/>
          <w:bCs/>
          <w:rtl/>
        </w:rPr>
        <w:t xml:space="preserve">גם לפי הנתונים המעודכנים עולה כי </w:t>
      </w:r>
      <w:r w:rsidRPr="00884563">
        <w:rPr>
          <w:rFonts w:eastAsia="Calibri" w:hint="eastAsia"/>
          <w:b/>
          <w:bCs/>
          <w:rtl/>
        </w:rPr>
        <w:t>מלאי</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מסוג</w:t>
      </w:r>
      <w:r w:rsidRPr="00884563">
        <w:rPr>
          <w:rFonts w:eastAsia="Calibri"/>
          <w:b/>
          <w:bCs/>
          <w:rtl/>
        </w:rPr>
        <w:t xml:space="preserve"> </w:t>
      </w:r>
      <w:r w:rsidRPr="00884563">
        <w:rPr>
          <w:rFonts w:eastAsia="Calibri"/>
          <w:b/>
          <w:bCs/>
        </w:rPr>
        <w:t>O</w:t>
      </w:r>
      <w:r w:rsidRPr="00884563">
        <w:rPr>
          <w:rFonts w:eastAsia="Calibri"/>
          <w:b/>
          <w:bCs/>
          <w:rtl/>
        </w:rPr>
        <w:t xml:space="preserve"> </w:t>
      </w:r>
      <w:r w:rsidRPr="00884563">
        <w:rPr>
          <w:rFonts w:eastAsia="Calibri" w:hint="eastAsia"/>
          <w:b/>
          <w:bCs/>
          <w:rtl/>
        </w:rPr>
        <w:t>שהיה</w:t>
      </w:r>
      <w:r w:rsidRPr="00884563">
        <w:rPr>
          <w:rFonts w:eastAsia="Calibri"/>
          <w:b/>
          <w:bCs/>
          <w:rtl/>
        </w:rPr>
        <w:t xml:space="preserve"> ברשותו </w:t>
      </w:r>
      <w:r w:rsidRPr="00884563">
        <w:rPr>
          <w:rFonts w:eastAsia="Calibri" w:hint="eastAsia"/>
          <w:b/>
          <w:bCs/>
          <w:rtl/>
        </w:rPr>
        <w:t>בשבעה</w:t>
      </w:r>
      <w:r w:rsidRPr="00884563">
        <w:rPr>
          <w:rFonts w:eastAsia="Calibri"/>
          <w:b/>
          <w:bCs/>
          <w:rtl/>
        </w:rPr>
        <w:t xml:space="preserve"> באוקטובר</w:t>
      </w:r>
      <w:r w:rsidRPr="00884563">
        <w:rPr>
          <w:rFonts w:eastAsia="Calibri" w:hint="cs"/>
          <w:b/>
          <w:bCs/>
          <w:rtl/>
        </w:rPr>
        <w:t xml:space="preserve"> - לכל היותר</w:t>
      </w:r>
      <w:r w:rsidRPr="00884563">
        <w:rPr>
          <w:rFonts w:eastAsia="Calibri"/>
          <w:b/>
          <w:bCs/>
          <w:rtl/>
        </w:rPr>
        <w:t xml:space="preserve"> 534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דם</w:t>
      </w:r>
      <w:r w:rsidRPr="00884563">
        <w:rPr>
          <w:rFonts w:eastAsia="Calibri" w:hint="cs"/>
          <w:b/>
          <w:bCs/>
          <w:rtl/>
        </w:rPr>
        <w:t xml:space="preserve"> -</w:t>
      </w:r>
      <w:r w:rsidRPr="00884563">
        <w:rPr>
          <w:rFonts w:eastAsia="Calibri"/>
          <w:b/>
          <w:bCs/>
          <w:rtl/>
        </w:rPr>
        <w:t xml:space="preserve"> </w:t>
      </w:r>
      <w:r w:rsidRPr="00884563">
        <w:rPr>
          <w:rFonts w:eastAsia="Calibri" w:hint="cs"/>
          <w:b/>
          <w:bCs/>
          <w:rtl/>
        </w:rPr>
        <w:t>קטן</w:t>
      </w:r>
      <w:r w:rsidRPr="00884563">
        <w:rPr>
          <w:rFonts w:eastAsia="Calibri"/>
          <w:b/>
          <w:bCs/>
          <w:rtl/>
        </w:rPr>
        <w:t xml:space="preserve"> ביותר מ</w:t>
      </w:r>
      <w:r w:rsidRPr="00884563">
        <w:rPr>
          <w:rFonts w:eastAsia="Calibri" w:hint="eastAsia"/>
          <w:b/>
          <w:bCs/>
          <w:rtl/>
        </w:rPr>
        <w:t>כ</w:t>
      </w:r>
      <w:r w:rsidRPr="00884563">
        <w:rPr>
          <w:rFonts w:eastAsia="Calibri"/>
          <w:b/>
          <w:bCs/>
          <w:rtl/>
        </w:rPr>
        <w:t xml:space="preserve">-200 </w:t>
      </w:r>
      <w:r w:rsidRPr="00884563">
        <w:rPr>
          <w:rFonts w:eastAsia="Calibri" w:hint="eastAsia"/>
          <w:b/>
          <w:bCs/>
          <w:rtl/>
        </w:rPr>
        <w:t>מנות</w:t>
      </w:r>
      <w:r w:rsidRPr="00884563">
        <w:rPr>
          <w:rFonts w:eastAsia="Calibri"/>
          <w:b/>
          <w:bCs/>
          <w:rtl/>
        </w:rPr>
        <w:t xml:space="preserve"> דם </w:t>
      </w:r>
      <w:r w:rsidRPr="00884563">
        <w:rPr>
          <w:rFonts w:eastAsia="Calibri" w:hint="eastAsia"/>
          <w:b/>
          <w:bCs/>
          <w:rtl/>
        </w:rPr>
        <w:t>מהמלאי</w:t>
      </w:r>
      <w:r w:rsidRPr="00884563">
        <w:rPr>
          <w:rFonts w:eastAsia="Calibri"/>
          <w:b/>
          <w:bCs/>
          <w:rtl/>
        </w:rPr>
        <w:t xml:space="preserve"> הנדרש על פי הנחיות הרשות העליונה לא</w:t>
      </w:r>
      <w:r w:rsidRPr="00884563">
        <w:rPr>
          <w:rFonts w:eastAsia="Calibri" w:hint="eastAsia"/>
          <w:b/>
          <w:bCs/>
          <w:rtl/>
        </w:rPr>
        <w:t>שפוז</w:t>
      </w:r>
      <w:r w:rsidRPr="00884563">
        <w:rPr>
          <w:rFonts w:eastAsia="Calibri"/>
          <w:b/>
          <w:bCs/>
          <w:rtl/>
        </w:rPr>
        <w:t xml:space="preserve"> </w:t>
      </w:r>
      <w:r w:rsidRPr="00884563">
        <w:rPr>
          <w:rFonts w:eastAsia="Calibri" w:hint="cs"/>
          <w:b/>
          <w:bCs/>
          <w:rtl/>
        </w:rPr>
        <w:t xml:space="preserve">ובריאות - </w:t>
      </w:r>
      <w:r w:rsidRPr="00884563">
        <w:rPr>
          <w:rFonts w:eastAsia="Calibri"/>
          <w:b/>
          <w:bCs/>
          <w:rtl/>
        </w:rPr>
        <w:t xml:space="preserve">750 </w:t>
      </w:r>
      <w:r w:rsidRPr="00884563">
        <w:rPr>
          <w:rFonts w:eastAsia="Calibri" w:hint="cs"/>
          <w:b/>
          <w:bCs/>
          <w:rtl/>
        </w:rPr>
        <w:t xml:space="preserve">מנות דם </w:t>
      </w:r>
      <w:r w:rsidRPr="00884563">
        <w:rPr>
          <w:rFonts w:eastAsia="Calibri"/>
          <w:b/>
          <w:bCs/>
          <w:rtl/>
        </w:rPr>
        <w:t xml:space="preserve">(כ-30% </w:t>
      </w:r>
      <w:r w:rsidRPr="00884563">
        <w:rPr>
          <w:rFonts w:eastAsia="Calibri" w:hint="cs"/>
          <w:b/>
          <w:bCs/>
          <w:rtl/>
        </w:rPr>
        <w:t xml:space="preserve">פחות </w:t>
      </w:r>
      <w:r w:rsidRPr="00884563">
        <w:rPr>
          <w:rFonts w:eastAsia="Calibri" w:hint="eastAsia"/>
          <w:b/>
          <w:bCs/>
          <w:rtl/>
        </w:rPr>
        <w:t>מהכמות</w:t>
      </w:r>
      <w:r w:rsidRPr="00884563">
        <w:rPr>
          <w:rFonts w:eastAsia="Calibri"/>
          <w:b/>
          <w:bCs/>
          <w:rtl/>
        </w:rPr>
        <w:t xml:space="preserve"> </w:t>
      </w:r>
      <w:r w:rsidRPr="00884563">
        <w:rPr>
          <w:rFonts w:eastAsia="Calibri" w:hint="eastAsia"/>
          <w:b/>
          <w:bCs/>
          <w:rtl/>
        </w:rPr>
        <w:t>הנדרשת</w:t>
      </w:r>
      <w:r w:rsidRPr="00884563">
        <w:rPr>
          <w:rFonts w:eastAsia="Calibri"/>
          <w:b/>
          <w:bCs/>
          <w:rtl/>
        </w:rPr>
        <w:t xml:space="preserve">). </w:t>
      </w:r>
      <w:r w:rsidRPr="00884563">
        <w:rPr>
          <w:rFonts w:eastAsia="Calibri" w:hint="cs"/>
          <w:b/>
          <w:bCs/>
          <w:rtl/>
        </w:rPr>
        <w:t xml:space="preserve">זאת ועוד, </w:t>
      </w:r>
      <w:r w:rsidRPr="00884563">
        <w:rPr>
          <w:rFonts w:eastAsia="Calibri" w:hint="eastAsia"/>
          <w:b/>
          <w:bCs/>
          <w:rtl/>
        </w:rPr>
        <w:t>תשובת</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מספטמבר</w:t>
      </w:r>
      <w:r w:rsidRPr="00884563">
        <w:rPr>
          <w:rFonts w:eastAsia="Calibri" w:hint="cs"/>
          <w:b/>
          <w:bCs/>
          <w:rtl/>
        </w:rPr>
        <w:t xml:space="preserve"> 2025 ולפיה</w:t>
      </w:r>
      <w:r w:rsidRPr="00884563">
        <w:rPr>
          <w:rFonts w:eastAsia="Calibri"/>
          <w:b/>
          <w:bCs/>
          <w:rtl/>
        </w:rPr>
        <w:t xml:space="preserve"> </w:t>
      </w:r>
      <w:r w:rsidRPr="00884563">
        <w:rPr>
          <w:rFonts w:eastAsia="Calibri" w:hint="cs"/>
          <w:b/>
          <w:bCs/>
          <w:rtl/>
        </w:rPr>
        <w:t xml:space="preserve">נפלה טעות במספר מנות הדם </w:t>
      </w:r>
      <w:r w:rsidRPr="00884563">
        <w:rPr>
          <w:rFonts w:eastAsia="Calibri"/>
          <w:b/>
          <w:bCs/>
          <w:rtl/>
        </w:rPr>
        <w:t xml:space="preserve">מסוג </w:t>
      </w:r>
      <w:r w:rsidRPr="00884563">
        <w:rPr>
          <w:rFonts w:eastAsia="Calibri"/>
          <w:b/>
          <w:bCs/>
        </w:rPr>
        <w:t>O</w:t>
      </w:r>
      <w:r w:rsidRPr="00884563">
        <w:rPr>
          <w:rFonts w:eastAsia="Calibri"/>
          <w:b/>
          <w:bCs/>
          <w:rtl/>
        </w:rPr>
        <w:t xml:space="preserve"> </w:t>
      </w:r>
      <w:r w:rsidRPr="00884563">
        <w:rPr>
          <w:rFonts w:eastAsia="Calibri" w:hint="cs"/>
          <w:b/>
          <w:bCs/>
          <w:rtl/>
        </w:rPr>
        <w:t>שצוין ב</w:t>
      </w:r>
      <w:r w:rsidRPr="00884563">
        <w:rPr>
          <w:rFonts w:eastAsia="Calibri" w:hint="eastAsia"/>
          <w:b/>
          <w:bCs/>
          <w:rtl/>
        </w:rPr>
        <w:t>סיכום</w:t>
      </w:r>
      <w:r w:rsidRPr="00884563">
        <w:rPr>
          <w:rFonts w:eastAsia="Calibri"/>
          <w:b/>
          <w:bCs/>
          <w:rtl/>
        </w:rPr>
        <w:t xml:space="preserve"> </w:t>
      </w:r>
      <w:r w:rsidRPr="00884563">
        <w:rPr>
          <w:rFonts w:eastAsia="Calibri" w:hint="eastAsia"/>
          <w:b/>
          <w:bCs/>
          <w:rtl/>
        </w:rPr>
        <w:t>האירועים</w:t>
      </w:r>
      <w:r w:rsidRPr="00884563">
        <w:rPr>
          <w:rFonts w:eastAsia="Calibri"/>
          <w:b/>
          <w:bCs/>
          <w:rtl/>
        </w:rPr>
        <w:t xml:space="preserve"> שבוצע </w:t>
      </w:r>
      <w:r w:rsidRPr="00884563">
        <w:rPr>
          <w:rFonts w:eastAsia="Calibri" w:hint="eastAsia"/>
          <w:b/>
          <w:bCs/>
          <w:rtl/>
        </w:rPr>
        <w:t>סמוך</w:t>
      </w:r>
      <w:r w:rsidRPr="00884563">
        <w:rPr>
          <w:rFonts w:eastAsia="Calibri"/>
          <w:b/>
          <w:bCs/>
          <w:rtl/>
        </w:rPr>
        <w:t xml:space="preserve"> </w:t>
      </w:r>
      <w:r w:rsidRPr="00884563">
        <w:rPr>
          <w:rFonts w:eastAsia="Calibri" w:hint="eastAsia"/>
          <w:b/>
          <w:bCs/>
          <w:rtl/>
        </w:rPr>
        <w:t>לאירועי</w:t>
      </w:r>
      <w:r w:rsidRPr="00884563">
        <w:rPr>
          <w:rFonts w:eastAsia="Calibri"/>
          <w:b/>
          <w:bCs/>
          <w:rtl/>
        </w:rPr>
        <w:t xml:space="preserve"> </w:t>
      </w:r>
      <w:r w:rsidRPr="00884563">
        <w:rPr>
          <w:rFonts w:eastAsia="Calibri" w:hint="eastAsia"/>
          <w:b/>
          <w:bCs/>
          <w:rtl/>
        </w:rPr>
        <w:t>שבעה</w:t>
      </w:r>
      <w:r w:rsidRPr="00884563">
        <w:rPr>
          <w:rFonts w:eastAsia="Calibri"/>
          <w:b/>
          <w:bCs/>
          <w:rtl/>
        </w:rPr>
        <w:t xml:space="preserve"> </w:t>
      </w:r>
      <w:r w:rsidRPr="00884563">
        <w:rPr>
          <w:rFonts w:eastAsia="Calibri" w:hint="eastAsia"/>
          <w:b/>
          <w:bCs/>
          <w:rtl/>
        </w:rPr>
        <w:t>באוקטובר</w:t>
      </w:r>
      <w:r w:rsidRPr="00884563">
        <w:rPr>
          <w:rFonts w:eastAsia="Calibri" w:hint="cs"/>
          <w:b/>
          <w:bCs/>
          <w:rtl/>
        </w:rPr>
        <w:t xml:space="preserve"> מצביעה על כך, שהייתה אפשרות שהמידע ששימש את בנק הדם בבוקר שבעה באוקטובר לקבלת החלטות על אספקת הדם לבתי החולים ובכללם סורוקה, לא היה מלא או מעודכן</w:t>
      </w:r>
      <w:r w:rsidRPr="00884563">
        <w:rPr>
          <w:rFonts w:eastAsia="Calibri"/>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בתרשים </w:t>
      </w:r>
      <w:bookmarkStart w:id="27" w:name="_Hlk187738677"/>
      <w:r w:rsidRPr="00884563">
        <w:rPr>
          <w:rFonts w:eastAsia="Calibri" w:hint="cs"/>
          <w:rtl/>
        </w:rPr>
        <w:t xml:space="preserve">שלהלן מוצג שיעור מנות הדם מסוג </w:t>
      </w:r>
      <w:r w:rsidRPr="00884563">
        <w:rPr>
          <w:rFonts w:eastAsia="Calibri" w:hint="cs"/>
        </w:rPr>
        <w:t>O</w:t>
      </w:r>
      <w:r w:rsidRPr="00884563">
        <w:rPr>
          <w:rFonts w:eastAsia="Calibri" w:hint="cs"/>
          <w:rtl/>
        </w:rPr>
        <w:t xml:space="preserve"> שקיבל סורוקה ממד"א בהשוואה למספר המנות שהזמין במהלך שבעה באוקטובר</w:t>
      </w:r>
      <w:bookmarkEnd w:id="27"/>
      <w:r w:rsidRPr="00884563">
        <w:rPr>
          <w:rFonts w:eastAsia="Calibri" w:hint="cs"/>
          <w:rtl/>
        </w:rPr>
        <w:t xml:space="preserve">. השעות המוצגות הן לפי זמני ההזמנה המוערכים של סורוקה. </w:t>
      </w:r>
      <w:bookmarkEnd w:id="26"/>
    </w:p>
    <w:p w:rsidR="00884563" w:rsidRPr="00884563" w:rsidP="00884563">
      <w:pPr>
        <w:spacing w:line="269" w:lineRule="auto"/>
        <w:ind w:left="-567"/>
        <w:rPr>
          <w:rFonts w:eastAsia="Calibri"/>
          <w:szCs w:val="20"/>
          <w:rtl/>
        </w:rPr>
      </w:pPr>
    </w:p>
    <w:p w:rsidR="00884563" w:rsidRPr="00884563" w:rsidP="00884563">
      <w:pPr>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9</w:t>
      </w:r>
      <w:r w:rsidRPr="00884563">
        <w:rPr>
          <w:rFonts w:eastAsia="Calibri"/>
          <w:i/>
          <w:sz w:val="18"/>
          <w:rtl/>
        </w:rPr>
        <w:fldChar w:fldCharType="end"/>
      </w:r>
      <w:r w:rsidRPr="00884563">
        <w:rPr>
          <w:rFonts w:eastAsia="Calibri" w:hint="cs"/>
          <w:i/>
          <w:sz w:val="18"/>
          <w:rtl/>
        </w:rPr>
        <w:t xml:space="preserve">: </w:t>
      </w:r>
      <w:r w:rsidRPr="00884563">
        <w:rPr>
          <w:rFonts w:eastAsia="Calibri"/>
          <w:b/>
          <w:bCs/>
          <w:i/>
          <w:sz w:val="18"/>
          <w:rtl/>
        </w:rPr>
        <w:t xml:space="preserve">שיעור מנות הדם מסוג </w:t>
      </w:r>
      <w:r w:rsidRPr="00884563">
        <w:rPr>
          <w:rFonts w:eastAsia="Calibri"/>
          <w:b/>
          <w:bCs/>
          <w:iCs/>
          <w:sz w:val="18"/>
        </w:rPr>
        <w:t>O</w:t>
      </w:r>
      <w:r w:rsidRPr="00884563">
        <w:rPr>
          <w:rFonts w:eastAsia="Calibri"/>
          <w:b/>
          <w:bCs/>
          <w:i/>
          <w:sz w:val="18"/>
          <w:rtl/>
        </w:rPr>
        <w:t xml:space="preserve"> שקיבל סורוקה ממד"א בהשוואה למספר המנות שהזמין</w:t>
      </w:r>
      <w:r w:rsidRPr="00884563">
        <w:rPr>
          <w:rFonts w:eastAsia="Calibri" w:hint="cs"/>
          <w:b/>
          <w:bCs/>
          <w:i/>
          <w:sz w:val="18"/>
          <w:rtl/>
        </w:rPr>
        <w:t xml:space="preserve"> במהלך שבעה באוקטובר</w:t>
      </w:r>
    </w:p>
    <w:bookmarkEnd w:id="22"/>
    <w:p w:rsidR="00884563" w:rsidRPr="00884563" w:rsidP="00607812">
      <w:pPr>
        <w:spacing w:line="269" w:lineRule="auto"/>
        <w:jc w:val="center"/>
        <w:rPr>
          <w:rFonts w:eastAsia="Calibri"/>
          <w:rtl/>
        </w:rPr>
      </w:pPr>
    </w:p>
    <w:p w:rsidR="00884563" w:rsidRPr="00884563" w:rsidP="00884563">
      <w:pPr>
        <w:spacing w:line="269" w:lineRule="auto"/>
        <w:rPr>
          <w:rFonts w:eastAsia="Calibri"/>
          <w:rtl/>
        </w:rPr>
      </w:pPr>
      <w:r w:rsidRPr="00884563">
        <w:rPr>
          <w:rFonts w:eastAsia="Calibri" w:hint="cs"/>
          <w:sz w:val="16"/>
          <w:szCs w:val="20"/>
          <w:rtl/>
        </w:rPr>
        <w:t xml:space="preserve"> על פי נתוני מד"א וסורוקה, בעיבוד משרד מבקר המדינה.</w:t>
      </w:r>
    </w:p>
    <w:p w:rsidR="00884563" w:rsidRPr="00884563" w:rsidP="005F4337">
      <w:pPr>
        <w:spacing w:line="269" w:lineRule="auto"/>
        <w:ind w:left="141" w:hanging="141"/>
        <w:rPr>
          <w:rFonts w:eastAsia="Calibri"/>
          <w:sz w:val="16"/>
          <w:szCs w:val="20"/>
          <w:rtl/>
        </w:rPr>
      </w:pPr>
      <w:r w:rsidRPr="00884563">
        <w:rPr>
          <w:rFonts w:eastAsia="Calibri" w:hint="cs"/>
          <w:sz w:val="16"/>
          <w:szCs w:val="20"/>
          <w:rtl/>
        </w:rPr>
        <w:t xml:space="preserve">* </w:t>
      </w:r>
      <w:r w:rsidR="005F4337">
        <w:rPr>
          <w:rFonts w:eastAsia="Calibri"/>
          <w:sz w:val="16"/>
          <w:szCs w:val="20"/>
          <w:rtl/>
        </w:rPr>
        <w:tab/>
      </w:r>
      <w:r w:rsidRPr="00884563">
        <w:rPr>
          <w:rFonts w:eastAsia="Calibri" w:hint="cs"/>
          <w:sz w:val="16"/>
          <w:szCs w:val="20"/>
          <w:rtl/>
        </w:rPr>
        <w:t>לפי מידע שמסר מד"א למשרד מבקר המדינה בינואר 2026, 10 מנות מתוך הזמנת הבוקר של סורוקה הוזמנו כשעה מאוחר יותר מהזמן הנקוב.</w:t>
      </w:r>
    </w:p>
    <w:p w:rsidR="00884563" w:rsidRPr="00884563" w:rsidP="00884563">
      <w:pPr>
        <w:spacing w:line="269" w:lineRule="auto"/>
        <w:rPr>
          <w:rFonts w:eastAsia="Calibri"/>
          <w:rtl/>
        </w:rPr>
      </w:pPr>
    </w:p>
    <w:p w:rsidR="00884563" w:rsidRPr="00607812" w:rsidP="00607812">
      <w:pPr>
        <w:spacing w:line="269" w:lineRule="auto"/>
        <w:rPr>
          <w:rFonts w:eastAsia="Calibri"/>
          <w:b/>
          <w:bCs/>
          <w:rtl/>
        </w:rPr>
      </w:pPr>
      <w:r w:rsidRPr="00884563">
        <w:rPr>
          <w:rFonts w:eastAsia="Calibri" w:hint="cs"/>
          <w:b/>
          <w:bCs/>
          <w:rtl/>
        </w:rPr>
        <w:t xml:space="preserve">מהתרשים עולה כי בשבעה באוקטובר, לאורך כל היום, סיפק מד"א לסורוקה בארבעת המשלוחים רק כמחצית מכמות מנות דם מסוג </w:t>
      </w:r>
      <w:r w:rsidRPr="00884563">
        <w:rPr>
          <w:rFonts w:eastAsia="Calibri" w:hint="cs"/>
          <w:b/>
          <w:bCs/>
        </w:rPr>
        <w:t>O</w:t>
      </w:r>
      <w:r w:rsidRPr="00884563">
        <w:rPr>
          <w:rFonts w:eastAsia="Calibri" w:hint="cs"/>
          <w:b/>
          <w:bCs/>
          <w:rtl/>
        </w:rPr>
        <w:t xml:space="preserve"> שהזמין סורוקה - 215 מנות דם מסוג </w:t>
      </w:r>
      <w:r w:rsidRPr="00884563">
        <w:rPr>
          <w:rFonts w:eastAsia="Calibri" w:hint="cs"/>
          <w:b/>
          <w:bCs/>
        </w:rPr>
        <w:t>O</w:t>
      </w:r>
      <w:r w:rsidRPr="00884563">
        <w:rPr>
          <w:rFonts w:eastAsia="Calibri" w:hint="cs"/>
          <w:b/>
          <w:bCs/>
          <w:rtl/>
        </w:rPr>
        <w:t xml:space="preserve"> מתוך 407 שהזמין סורוקה</w:t>
      </w:r>
      <w:r>
        <w:rPr>
          <w:rFonts w:eastAsia="Calibri"/>
          <w:b/>
          <w:bCs/>
          <w:vertAlign w:val="superscript"/>
          <w:rtl/>
        </w:rPr>
        <w:footnoteReference w:id="46"/>
      </w:r>
      <w:r w:rsidRPr="00884563">
        <w:rPr>
          <w:rFonts w:eastAsia="Calibri" w:hint="cs"/>
          <w:b/>
          <w:bCs/>
          <w:rtl/>
        </w:rPr>
        <w:t xml:space="preserve">. כך בהזמנה של 8:40 סורוקה הזמין 92 מנות דם מסוג </w:t>
      </w:r>
      <w:r w:rsidRPr="00884563">
        <w:rPr>
          <w:rFonts w:eastAsia="Calibri" w:hint="cs"/>
          <w:b/>
          <w:bCs/>
        </w:rPr>
        <w:t>O</w:t>
      </w:r>
      <w:r w:rsidRPr="00884563">
        <w:rPr>
          <w:rFonts w:eastAsia="Calibri" w:hint="cs"/>
          <w:b/>
          <w:bCs/>
          <w:rtl/>
        </w:rPr>
        <w:t xml:space="preserve"> אך מד"א סיפק רק 50; בהזמנה של 13:00 סורוקה הזמין 120 מנות דם מסוג </w:t>
      </w:r>
      <w:r w:rsidRPr="00884563">
        <w:rPr>
          <w:rFonts w:eastAsia="Calibri" w:hint="cs"/>
          <w:b/>
          <w:bCs/>
        </w:rPr>
        <w:t>O</w:t>
      </w:r>
      <w:r w:rsidRPr="00884563">
        <w:rPr>
          <w:rFonts w:eastAsia="Calibri" w:hint="cs"/>
          <w:b/>
          <w:bCs/>
          <w:rtl/>
        </w:rPr>
        <w:t xml:space="preserve"> ומד"א סיפק רק 70; בהזמנה של שעה 19:15 סורוקה הזמין 80 מנות דם מסוג </w:t>
      </w:r>
      <w:r w:rsidRPr="00884563">
        <w:rPr>
          <w:rFonts w:eastAsia="Calibri" w:hint="cs"/>
          <w:b/>
          <w:bCs/>
        </w:rPr>
        <w:t>O</w:t>
      </w:r>
      <w:r w:rsidRPr="00884563">
        <w:rPr>
          <w:rFonts w:eastAsia="Calibri" w:hint="cs"/>
          <w:b/>
          <w:bCs/>
          <w:rtl/>
        </w:rPr>
        <w:t xml:space="preserve"> ומד"א סיפק רק 40; ובהזמנה של 21:50 סורוקה הזמין 115 מנות דם סוג </w:t>
      </w:r>
      <w:r w:rsidRPr="00884563">
        <w:rPr>
          <w:rFonts w:eastAsia="Calibri" w:hint="cs"/>
          <w:b/>
          <w:bCs/>
        </w:rPr>
        <w:t>O</w:t>
      </w:r>
      <w:r w:rsidRPr="00884563">
        <w:rPr>
          <w:rFonts w:eastAsia="Calibri" w:hint="cs"/>
          <w:b/>
          <w:bCs/>
          <w:rtl/>
        </w:rPr>
        <w:t xml:space="preserve"> אך מד"א סיפק רק 55. </w:t>
      </w:r>
    </w:p>
    <w:p w:rsidR="00884563" w:rsidRPr="00884563" w:rsidP="00884563">
      <w:pPr>
        <w:spacing w:line="269" w:lineRule="auto"/>
        <w:rPr>
          <w:rFonts w:eastAsia="Calibri"/>
          <w:rtl/>
        </w:rPr>
      </w:pPr>
      <w:r w:rsidRPr="00884563">
        <w:rPr>
          <w:rFonts w:eastAsia="Calibri" w:hint="cs"/>
          <w:rtl/>
        </w:rPr>
        <w:t xml:space="preserve">מד"א מסר בתשובתו כי סיפק בזמן אמת לסורוקה את כל מה שהיה ניתן, כי עדכן את נציג סורוקה בכל שלב, וכי לא קיבל טענות מסורוקה על חסרים מעבר לכמויות שמד"א וסורוקה סיכמו ביניהם. מד"א הוסיף כי </w:t>
      </w:r>
      <w:r w:rsidRPr="00884563">
        <w:rPr>
          <w:rFonts w:eastAsia="Calibri"/>
          <w:rtl/>
        </w:rPr>
        <w:t xml:space="preserve">ההחלטות בנוגע להיקף האספקה לבתי החולים בכלל </w:t>
      </w:r>
      <w:r w:rsidRPr="00884563">
        <w:rPr>
          <w:rFonts w:eastAsia="Calibri" w:hint="cs"/>
          <w:rtl/>
        </w:rPr>
        <w:t>ול</w:t>
      </w:r>
      <w:r w:rsidRPr="00884563">
        <w:rPr>
          <w:rFonts w:eastAsia="Calibri"/>
          <w:rtl/>
        </w:rPr>
        <w:t xml:space="preserve">סורוקה בפרט לא התקבלו באופן שרירותי ולא מתוך </w:t>
      </w:r>
      <w:r w:rsidRPr="00884563">
        <w:rPr>
          <w:rFonts w:eastAsia="Calibri" w:hint="cs"/>
          <w:rtl/>
        </w:rPr>
        <w:t>הבאה בחשבון של צורכי</w:t>
      </w:r>
      <w:r w:rsidRPr="00884563">
        <w:rPr>
          <w:rFonts w:eastAsia="Calibri"/>
          <w:rtl/>
        </w:rPr>
        <w:t xml:space="preserve"> בית חולים </w:t>
      </w:r>
      <w:r w:rsidRPr="00884563">
        <w:rPr>
          <w:rFonts w:eastAsia="Calibri" w:hint="cs"/>
          <w:rtl/>
        </w:rPr>
        <w:t>אחד</w:t>
      </w:r>
      <w:r w:rsidRPr="00884563">
        <w:rPr>
          <w:rFonts w:eastAsia="Calibri"/>
          <w:rtl/>
        </w:rPr>
        <w:t>, אלא מתו</w:t>
      </w:r>
      <w:r w:rsidRPr="00884563">
        <w:rPr>
          <w:rFonts w:eastAsia="Calibri" w:hint="cs"/>
          <w:rtl/>
        </w:rPr>
        <w:t xml:space="preserve">ך </w:t>
      </w:r>
      <w:r w:rsidRPr="00884563">
        <w:rPr>
          <w:rFonts w:eastAsia="Calibri"/>
          <w:rtl/>
        </w:rPr>
        <w:t>ראייה רחבה ואחראית של צורכי המערכת כולה</w:t>
      </w:r>
      <w:r w:rsidRPr="00884563">
        <w:rPr>
          <w:rFonts w:eastAsia="Calibri" w:hint="cs"/>
          <w:rtl/>
        </w:rPr>
        <w:t xml:space="preserve">. בין היתר ציין </w:t>
      </w:r>
      <w:r w:rsidRPr="00884563">
        <w:rPr>
          <w:rFonts w:eastAsia="Calibri"/>
          <w:rtl/>
        </w:rPr>
        <w:t xml:space="preserve">מד״א </w:t>
      </w:r>
      <w:r w:rsidRPr="00884563">
        <w:rPr>
          <w:rFonts w:eastAsia="Calibri" w:hint="cs"/>
          <w:rtl/>
        </w:rPr>
        <w:t xml:space="preserve">כי </w:t>
      </w:r>
      <w:r w:rsidRPr="00884563">
        <w:rPr>
          <w:rFonts w:eastAsia="Calibri"/>
          <w:rtl/>
        </w:rPr>
        <w:t>הביא בחשבון הערכת מצב אסטרטגית</w:t>
      </w:r>
      <w:r w:rsidRPr="00884563">
        <w:rPr>
          <w:rFonts w:eastAsia="Calibri" w:hint="cs"/>
          <w:rtl/>
        </w:rPr>
        <w:t xml:space="preserve"> ו</w:t>
      </w:r>
      <w:r w:rsidRPr="00884563">
        <w:rPr>
          <w:rFonts w:eastAsia="Calibri"/>
          <w:rtl/>
        </w:rPr>
        <w:t>לפיה עלולה להתפתח חזית נוספת בצפו</w:t>
      </w:r>
      <w:r w:rsidRPr="00884563">
        <w:rPr>
          <w:rFonts w:eastAsia="Calibri" w:hint="cs"/>
          <w:rtl/>
        </w:rPr>
        <w:t xml:space="preserve">ן </w:t>
      </w:r>
      <w:r w:rsidRPr="00884563">
        <w:rPr>
          <w:rFonts w:eastAsia="Calibri"/>
          <w:rtl/>
        </w:rPr>
        <w:t>ואף מלחמה רב</w:t>
      </w:r>
      <w:r w:rsidRPr="00884563">
        <w:rPr>
          <w:rFonts w:eastAsia="Calibri" w:hint="cs"/>
          <w:rtl/>
        </w:rPr>
        <w:t>-</w:t>
      </w:r>
      <w:r w:rsidRPr="00884563">
        <w:rPr>
          <w:rFonts w:eastAsia="Calibri"/>
          <w:rtl/>
        </w:rPr>
        <w:t>זירתית</w:t>
      </w:r>
      <w:r w:rsidRPr="00884563">
        <w:rPr>
          <w:rFonts w:eastAsia="Calibri" w:hint="cs"/>
          <w:rtl/>
        </w:rPr>
        <w:t>; שיקולי</w:t>
      </w:r>
      <w:r w:rsidRPr="00884563">
        <w:rPr>
          <w:rFonts w:eastAsia="Calibri"/>
          <w:rtl/>
        </w:rPr>
        <w:t xml:space="preserve"> מיגו</w:t>
      </w:r>
      <w:r w:rsidRPr="00884563">
        <w:rPr>
          <w:rFonts w:eastAsia="Calibri" w:hint="cs"/>
          <w:rtl/>
        </w:rPr>
        <w:t xml:space="preserve">ן ולפיהם </w:t>
      </w:r>
      <w:r w:rsidRPr="00884563">
        <w:rPr>
          <w:rFonts w:eastAsia="Calibri"/>
          <w:rtl/>
        </w:rPr>
        <w:t xml:space="preserve">יש בתי חולים </w:t>
      </w:r>
      <w:r w:rsidRPr="00884563">
        <w:rPr>
          <w:rFonts w:eastAsia="Calibri" w:hint="cs"/>
          <w:rtl/>
        </w:rPr>
        <w:t>שאין להם</w:t>
      </w:r>
      <w:r w:rsidRPr="00884563">
        <w:rPr>
          <w:rFonts w:eastAsia="Calibri"/>
          <w:rtl/>
        </w:rPr>
        <w:t xml:space="preserve"> בנ</w:t>
      </w:r>
      <w:r w:rsidRPr="00884563">
        <w:rPr>
          <w:rFonts w:eastAsia="Calibri" w:hint="cs"/>
          <w:rtl/>
        </w:rPr>
        <w:t xml:space="preserve">ק </w:t>
      </w:r>
      <w:r w:rsidRPr="00884563">
        <w:rPr>
          <w:rFonts w:eastAsia="Calibri"/>
          <w:rtl/>
        </w:rPr>
        <w:t>דם מוג</w:t>
      </w:r>
      <w:r w:rsidRPr="00884563">
        <w:rPr>
          <w:rFonts w:eastAsia="Calibri" w:hint="cs"/>
          <w:rtl/>
        </w:rPr>
        <w:t xml:space="preserve">ן; העברת פצועים מבתי חולים בדרום לבתי חולים במרכז, דבר המצריך אספקה חוזרת של מנות דם מסוג </w:t>
      </w:r>
      <w:r w:rsidRPr="00884563">
        <w:rPr>
          <w:rFonts w:eastAsia="Calibri" w:hint="cs"/>
        </w:rPr>
        <w:t>O</w:t>
      </w:r>
      <w:r w:rsidRPr="00884563">
        <w:rPr>
          <w:rFonts w:eastAsia="Calibri" w:hint="cs"/>
          <w:rtl/>
        </w:rPr>
        <w:t xml:space="preserve"> לכל בית חולים שיקלוט את אותם פצועים; דרישת צה"ל לאספקת דם מסוג </w:t>
      </w:r>
      <w:r w:rsidRPr="00884563">
        <w:rPr>
          <w:rFonts w:eastAsia="Calibri" w:hint="cs"/>
        </w:rPr>
        <w:t>O</w:t>
      </w:r>
      <w:r w:rsidRPr="00884563">
        <w:rPr>
          <w:rFonts w:eastAsia="Calibri" w:hint="cs"/>
          <w:rtl/>
        </w:rPr>
        <w:t xml:space="preserve"> באופן מיידי; וזמני תוקף קצרים של מנות הדם.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משרד מבקר המדינה </w:t>
      </w:r>
      <w:r w:rsidRPr="00884563">
        <w:rPr>
          <w:rFonts w:eastAsia="Calibri" w:hint="eastAsia"/>
          <w:b/>
          <w:bCs/>
          <w:rtl/>
        </w:rPr>
        <w:t>מציין</w:t>
      </w:r>
      <w:r w:rsidRPr="00884563">
        <w:rPr>
          <w:rFonts w:eastAsia="Calibri" w:hint="cs"/>
          <w:b/>
          <w:bCs/>
          <w:rtl/>
        </w:rPr>
        <w:t xml:space="preserve"> כי אכן היה על מד"א להביא בחשבון בהחלטותיו על היקף האספקה של מנות דם לבתי החולים בשבעה באוקטובר את מכלול השיקולים שהעלה. אולם כאמור תשובת מד"א מספטמבר 2025 </w:t>
      </w:r>
      <w:r w:rsidRPr="00884563">
        <w:rPr>
          <w:rFonts w:eastAsia="Calibri" w:hint="eastAsia"/>
          <w:b/>
          <w:bCs/>
          <w:rtl/>
        </w:rPr>
        <w:t>מצביעה</w:t>
      </w:r>
      <w:r w:rsidRPr="00884563">
        <w:rPr>
          <w:rFonts w:eastAsia="Calibri"/>
          <w:b/>
          <w:bCs/>
          <w:rtl/>
        </w:rPr>
        <w:t xml:space="preserve"> על כך, שהייתה אפשרות שהמידע ששימש את בנק הדם בבוקר שבעה באוקטובר לקבלת החלטות על אספקת הדם לבתי החולים ובכללם סורוקה, לא היה מלא או </w:t>
      </w:r>
      <w:r w:rsidRPr="00884563">
        <w:rPr>
          <w:rFonts w:eastAsia="Calibri" w:hint="eastAsia"/>
          <w:b/>
          <w:bCs/>
          <w:rtl/>
        </w:rPr>
        <w:t>מעודכן</w:t>
      </w:r>
      <w:r w:rsidRPr="00884563">
        <w:rPr>
          <w:rFonts w:eastAsia="Calibri"/>
          <w:b/>
          <w:bCs/>
          <w:rtl/>
        </w:rPr>
        <w:t>.</w:t>
      </w:r>
      <w:r w:rsidRPr="00884563">
        <w:rPr>
          <w:rFonts w:eastAsia="Calibri" w:hint="cs"/>
          <w:b/>
          <w:b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rtl/>
        </w:rPr>
      </w:pPr>
      <w:r w:rsidRPr="00884563">
        <w:rPr>
          <w:rFonts w:eastAsia="Times New Roman" w:hint="cs"/>
          <w:bCs/>
          <w:spacing w:val="40"/>
          <w:rtl/>
        </w:rPr>
        <w:t xml:space="preserve">עיכוב </w:t>
      </w:r>
      <w:bookmarkStart w:id="28" w:name="_Hlk187049951"/>
      <w:r w:rsidRPr="00884563">
        <w:rPr>
          <w:rFonts w:eastAsia="Times New Roman" w:hint="cs"/>
          <w:bCs/>
          <w:spacing w:val="40"/>
          <w:rtl/>
        </w:rPr>
        <w:t>בשינוע הדם מבנק הדם המרכזי של מד"א לסורוקה</w:t>
      </w:r>
      <w:r w:rsidRPr="00884563">
        <w:rPr>
          <w:rFonts w:eastAsia="Times New Roman"/>
          <w:bCs/>
          <w:spacing w:val="40"/>
          <w:rtl/>
        </w:rPr>
        <w:t>:</w:t>
      </w:r>
      <w:r w:rsidRPr="00884563">
        <w:rPr>
          <w:rFonts w:eastAsia="Calibri" w:hint="cs"/>
          <w:rtl/>
        </w:rPr>
        <w:t xml:space="preserve"> </w:t>
      </w:r>
      <w:bookmarkEnd w:id="28"/>
      <w:r w:rsidRPr="00884563">
        <w:rPr>
          <w:rFonts w:eastAsia="Calibri" w:hint="cs"/>
          <w:rtl/>
        </w:rPr>
        <w:t xml:space="preserve">סורוקה חתם על הסכם עם חברת משלוחים פרטית לצורך אספקת דם ממד"א אליו בעת שגרה ובעיתות חירום. </w:t>
      </w:r>
      <w:r w:rsidRPr="00884563">
        <w:rPr>
          <w:rFonts w:ascii="David" w:eastAsia="Calibri" w:hAnsi="David"/>
          <w:sz w:val="32"/>
          <w:rtl/>
        </w:rPr>
        <w:t>נוהל "משלוחי דם בשעת חירום" של מד"א</w:t>
      </w:r>
      <w:r w:rsidRPr="00884563">
        <w:rPr>
          <w:rFonts w:ascii="David" w:eastAsia="Calibri" w:hAnsi="David" w:hint="cs"/>
          <w:sz w:val="32"/>
          <w:rtl/>
        </w:rPr>
        <w:t xml:space="preserve"> משנת 2023</w:t>
      </w:r>
      <w:r w:rsidRPr="00884563">
        <w:rPr>
          <w:rFonts w:ascii="David" w:eastAsia="Calibri" w:hAnsi="David"/>
          <w:sz w:val="32"/>
          <w:rtl/>
        </w:rPr>
        <w:t xml:space="preserve"> (להלן - </w:t>
      </w:r>
      <w:r w:rsidRPr="00884563">
        <w:rPr>
          <w:rFonts w:ascii="David" w:eastAsia="Calibri" w:hAnsi="David" w:hint="cs"/>
          <w:sz w:val="32"/>
          <w:rtl/>
        </w:rPr>
        <w:t>"</w:t>
      </w:r>
      <w:r w:rsidRPr="00884563">
        <w:rPr>
          <w:rFonts w:ascii="David" w:eastAsia="Calibri" w:hAnsi="David"/>
          <w:sz w:val="32"/>
          <w:rtl/>
        </w:rPr>
        <w:t>נוהל משלוחי הדם בחירום של מד"א</w:t>
      </w:r>
      <w:r w:rsidRPr="00884563">
        <w:rPr>
          <w:rFonts w:ascii="David" w:eastAsia="Calibri" w:hAnsi="David" w:hint="cs"/>
          <w:sz w:val="32"/>
          <w:rtl/>
        </w:rPr>
        <w:t>"</w:t>
      </w:r>
      <w:r w:rsidRPr="00884563">
        <w:rPr>
          <w:rFonts w:ascii="David" w:eastAsia="Calibri" w:hAnsi="David"/>
          <w:sz w:val="32"/>
          <w:rtl/>
        </w:rPr>
        <w:t>)</w:t>
      </w:r>
      <w:r w:rsidRPr="00884563">
        <w:rPr>
          <w:rFonts w:ascii="David" w:eastAsia="Calibri" w:hAnsi="David" w:hint="cs"/>
          <w:sz w:val="32"/>
          <w:rtl/>
        </w:rPr>
        <w:t>, שאינו חל על בתי החולים</w:t>
      </w:r>
      <w:r>
        <w:rPr>
          <w:rFonts w:ascii="David" w:eastAsia="Calibri" w:hAnsi="David"/>
          <w:sz w:val="32"/>
          <w:vertAlign w:val="superscript"/>
          <w:rtl/>
        </w:rPr>
        <w:footnoteReference w:id="47"/>
      </w:r>
      <w:r w:rsidRPr="00884563">
        <w:rPr>
          <w:rFonts w:ascii="David" w:eastAsia="Calibri" w:hAnsi="David"/>
          <w:sz w:val="32"/>
          <w:rtl/>
        </w:rPr>
        <w:t xml:space="preserve"> </w:t>
      </w:r>
      <w:r w:rsidRPr="00884563">
        <w:rPr>
          <w:rFonts w:ascii="David" w:eastAsia="Calibri" w:hAnsi="David" w:hint="cs"/>
          <w:sz w:val="32"/>
          <w:rtl/>
        </w:rPr>
        <w:t xml:space="preserve">מציין כי </w:t>
      </w:r>
      <w:r w:rsidRPr="00884563">
        <w:rPr>
          <w:rFonts w:ascii="David" w:eastAsia="Calibri" w:hAnsi="David"/>
          <w:sz w:val="32"/>
          <w:rtl/>
        </w:rPr>
        <w:t xml:space="preserve">כאשר נדרשת </w:t>
      </w:r>
      <w:r w:rsidRPr="00884563">
        <w:rPr>
          <w:rFonts w:ascii="David" w:eastAsia="Calibri" w:hAnsi="David" w:hint="cs"/>
          <w:sz w:val="32"/>
          <w:rtl/>
        </w:rPr>
        <w:t>באר"ן</w:t>
      </w:r>
      <w:r>
        <w:rPr>
          <w:rFonts w:ascii="David" w:eastAsia="Calibri" w:hAnsi="David"/>
          <w:sz w:val="32"/>
          <w:vertAlign w:val="superscript"/>
          <w:rtl/>
        </w:rPr>
        <w:footnoteReference w:id="48"/>
      </w:r>
      <w:r w:rsidRPr="00884563">
        <w:rPr>
          <w:rFonts w:ascii="David" w:eastAsia="Calibri" w:hAnsi="David" w:hint="cs"/>
          <w:sz w:val="32"/>
          <w:rtl/>
        </w:rPr>
        <w:t xml:space="preserve"> </w:t>
      </w:r>
      <w:r w:rsidRPr="00884563">
        <w:rPr>
          <w:rFonts w:ascii="David" w:eastAsia="Calibri" w:hAnsi="David"/>
          <w:sz w:val="32"/>
          <w:rtl/>
        </w:rPr>
        <w:t>העברה מי</w:t>
      </w:r>
      <w:r w:rsidRPr="00884563">
        <w:rPr>
          <w:rFonts w:ascii="David" w:eastAsia="Calibri" w:hAnsi="David" w:hint="cs"/>
          <w:sz w:val="32"/>
          <w:rtl/>
        </w:rPr>
        <w:t>י</w:t>
      </w:r>
      <w:r w:rsidRPr="00884563">
        <w:rPr>
          <w:rFonts w:ascii="David" w:eastAsia="Calibri" w:hAnsi="David"/>
          <w:sz w:val="32"/>
          <w:rtl/>
        </w:rPr>
        <w:t xml:space="preserve">דית של מנות דם מבנק הדם המרכזי של מד"א ברמלה או </w:t>
      </w:r>
      <w:r w:rsidRPr="00884563">
        <w:rPr>
          <w:rFonts w:ascii="David" w:eastAsia="Calibri" w:hAnsi="David" w:hint="cs"/>
          <w:sz w:val="32"/>
          <w:rtl/>
        </w:rPr>
        <w:t>ב</w:t>
      </w:r>
      <w:r w:rsidRPr="00884563">
        <w:rPr>
          <w:rFonts w:ascii="David" w:eastAsia="Calibri" w:hAnsi="David"/>
          <w:sz w:val="32"/>
          <w:rtl/>
        </w:rPr>
        <w:t xml:space="preserve">חיפה לבתי החולים, </w:t>
      </w:r>
      <w:r w:rsidRPr="00884563">
        <w:rPr>
          <w:rFonts w:ascii="David" w:eastAsia="Calibri" w:hAnsi="David" w:hint="cs"/>
          <w:sz w:val="32"/>
          <w:rtl/>
        </w:rPr>
        <w:t>מד"א</w:t>
      </w:r>
      <w:r w:rsidRPr="00884563">
        <w:rPr>
          <w:rFonts w:ascii="David" w:eastAsia="Calibri" w:hAnsi="David"/>
          <w:sz w:val="32"/>
          <w:rtl/>
        </w:rPr>
        <w:t xml:space="preserve"> </w:t>
      </w:r>
      <w:r w:rsidRPr="00884563">
        <w:rPr>
          <w:rFonts w:ascii="David" w:eastAsia="Calibri" w:hAnsi="David" w:hint="cs"/>
          <w:sz w:val="32"/>
          <w:rtl/>
        </w:rPr>
        <w:t>י</w:t>
      </w:r>
      <w:r w:rsidRPr="00884563">
        <w:rPr>
          <w:rFonts w:ascii="David" w:eastAsia="Calibri" w:hAnsi="David"/>
          <w:sz w:val="32"/>
          <w:rtl/>
        </w:rPr>
        <w:t xml:space="preserve">שתמש בניידת דם עם סירנה או </w:t>
      </w:r>
      <w:r w:rsidRPr="00884563">
        <w:rPr>
          <w:rFonts w:ascii="David" w:eastAsia="Calibri" w:hAnsi="David" w:hint="cs"/>
          <w:sz w:val="32"/>
          <w:rtl/>
        </w:rPr>
        <w:t>ב</w:t>
      </w:r>
      <w:r w:rsidRPr="00884563">
        <w:rPr>
          <w:rFonts w:ascii="David" w:eastAsia="Calibri" w:hAnsi="David"/>
          <w:sz w:val="32"/>
          <w:rtl/>
        </w:rPr>
        <w:t xml:space="preserve">רכב מד"א עם סירנה ואור אדום (להלן - רכב מד"א), אלא אם </w:t>
      </w:r>
      <w:r w:rsidRPr="00884563">
        <w:rPr>
          <w:rFonts w:ascii="David" w:eastAsia="Calibri" w:hAnsi="David" w:hint="cs"/>
          <w:sz w:val="32"/>
          <w:rtl/>
        </w:rPr>
        <w:t xml:space="preserve">כן </w:t>
      </w:r>
      <w:r w:rsidRPr="00884563">
        <w:rPr>
          <w:rFonts w:ascii="David" w:eastAsia="Calibri" w:hAnsi="David"/>
          <w:sz w:val="32"/>
          <w:rtl/>
        </w:rPr>
        <w:t>ניתנה הנחיה אחרת מבית החולים המבקש.</w:t>
      </w:r>
      <w:r w:rsidRPr="00884563">
        <w:rPr>
          <w:rFonts w:ascii="David" w:eastAsia="Calibri" w:hAnsi="David" w:hint="cs"/>
          <w:sz w:val="32"/>
          <w:rtl/>
        </w:rPr>
        <w:t xml:space="preserve"> </w:t>
      </w:r>
      <w:r w:rsidRPr="00884563">
        <w:rPr>
          <w:rFonts w:eastAsia="Calibri" w:hint="cs"/>
          <w:rtl/>
        </w:rPr>
        <w:t xml:space="preserve">כאמור, בשבעה באוקטובר ביצע סורוקה את הזמנת מנות הדם הראשונה בשעה 8:40, ומשלוח הדם לסורוקה היה מוכן בסביבות השעה 9:20. מד"א שקל להעביר את המשלוח באמבולנס שלו או בניידת דם וכן שקל לספק את ההזמנה באמצעות חברת המשלוחים הפרטית שאיתה הוא עובד מכיוון שהעריך שהכבישים פתוחים והתנועה בהם דלילה. אשר לסורוקה, הוא </w:t>
      </w:r>
      <w:bookmarkStart w:id="29" w:name="_Hlk214267077"/>
      <w:r w:rsidRPr="00884563">
        <w:rPr>
          <w:rFonts w:eastAsia="Calibri" w:hint="cs"/>
          <w:rtl/>
        </w:rPr>
        <w:t xml:space="preserve">שקל את האפשרויות (ובכלל זה בקשה לאספקת הדם באמצעות מסוק) </w:t>
      </w:r>
      <w:bookmarkEnd w:id="29"/>
      <w:r w:rsidRPr="00884563">
        <w:rPr>
          <w:rFonts w:eastAsia="Calibri" w:hint="cs"/>
          <w:rtl/>
        </w:rPr>
        <w:t>והחליט שלא להשתמש בחברת המשלוחים הפרטית שעימה חתם על הסכם; מד"א בהסכמת סורוקה החליטו להשתמש בשירותי חברת משלוחים פרטית אחרת שאיתה מד"א עובד באופן קבוע, מכיוון שהחברה דיווחה למד"א שהיא זמינה למשלוחים. רכב המשלוחים של החברה שאיתה עובד מד"א הגיע למד"א באיחור, והמשלוח נמסר לנהג רק בשעה 10:25.</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b/>
          <w:bCs/>
          <w:rtl/>
        </w:rPr>
      </w:pPr>
      <w:r w:rsidRPr="00884563">
        <w:rPr>
          <w:rFonts w:eastAsia="Calibri" w:hint="cs"/>
          <w:b/>
          <w:bCs/>
          <w:rtl/>
        </w:rPr>
        <w:t xml:space="preserve">נמצא כי </w:t>
      </w:r>
      <w:r w:rsidRPr="00884563">
        <w:rPr>
          <w:rFonts w:eastAsia="Calibri" w:hint="eastAsia"/>
          <w:b/>
          <w:bCs/>
          <w:rtl/>
        </w:rPr>
        <w:t>סורוקה</w:t>
      </w:r>
      <w:r w:rsidRPr="00884563">
        <w:rPr>
          <w:rFonts w:eastAsia="Calibri"/>
          <w:b/>
          <w:bCs/>
          <w:rtl/>
        </w:rPr>
        <w:t xml:space="preserve"> </w:t>
      </w:r>
      <w:r w:rsidRPr="00884563">
        <w:rPr>
          <w:rFonts w:eastAsia="Calibri" w:hint="eastAsia"/>
          <w:b/>
          <w:bCs/>
          <w:rtl/>
        </w:rPr>
        <w:t>קיבל</w:t>
      </w:r>
      <w:r w:rsidRPr="00884563">
        <w:rPr>
          <w:rFonts w:eastAsia="Calibri"/>
          <w:b/>
          <w:bCs/>
          <w:rtl/>
        </w:rPr>
        <w:t xml:space="preserve"> </w:t>
      </w:r>
      <w:r w:rsidRPr="00884563">
        <w:rPr>
          <w:rFonts w:eastAsia="Calibri" w:hint="eastAsia"/>
          <w:b/>
          <w:bCs/>
          <w:rtl/>
        </w:rPr>
        <w:t>את</w:t>
      </w:r>
      <w:r w:rsidRPr="00884563">
        <w:rPr>
          <w:rFonts w:eastAsia="Calibri"/>
          <w:b/>
          <w:bCs/>
          <w:rtl/>
        </w:rPr>
        <w:t xml:space="preserve"> </w:t>
      </w:r>
      <w:r w:rsidRPr="00884563">
        <w:rPr>
          <w:rFonts w:eastAsia="Calibri" w:hint="eastAsia"/>
          <w:b/>
          <w:bCs/>
          <w:rtl/>
        </w:rPr>
        <w:t>הזמנת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cs"/>
          <w:b/>
          <w:bCs/>
          <w:rtl/>
        </w:rPr>
        <w:t>הראשונה רק ב</w:t>
      </w:r>
      <w:r w:rsidRPr="00884563">
        <w:rPr>
          <w:rFonts w:eastAsia="Calibri"/>
          <w:b/>
          <w:bCs/>
          <w:rtl/>
        </w:rPr>
        <w:t>שעה 12:15</w:t>
      </w:r>
      <w:r w:rsidRPr="00884563">
        <w:rPr>
          <w:rFonts w:eastAsia="Calibri" w:hint="cs"/>
          <w:b/>
          <w:bCs/>
          <w:rtl/>
        </w:rPr>
        <w:t>, כשלוש שעות וחצי</w:t>
      </w:r>
      <w:r w:rsidRPr="00884563">
        <w:rPr>
          <w:rFonts w:eastAsia="Calibri"/>
          <w:b/>
          <w:bCs/>
          <w:rtl/>
        </w:rPr>
        <w:t xml:space="preserve"> </w:t>
      </w:r>
      <w:r w:rsidRPr="00884563">
        <w:rPr>
          <w:rFonts w:eastAsia="Calibri" w:hint="eastAsia"/>
          <w:b/>
          <w:bCs/>
          <w:rtl/>
        </w:rPr>
        <w:t>לאחר</w:t>
      </w:r>
      <w:r w:rsidRPr="00884563">
        <w:rPr>
          <w:rFonts w:eastAsia="Calibri"/>
          <w:b/>
          <w:bCs/>
          <w:rtl/>
        </w:rPr>
        <w:t xml:space="preserve"> </w:t>
      </w:r>
      <w:r w:rsidRPr="00884563">
        <w:rPr>
          <w:rFonts w:eastAsia="Calibri" w:hint="eastAsia"/>
          <w:b/>
          <w:bCs/>
          <w:rtl/>
        </w:rPr>
        <w:t>ביצוע</w:t>
      </w:r>
      <w:r w:rsidRPr="00884563">
        <w:rPr>
          <w:rFonts w:eastAsia="Calibri"/>
          <w:b/>
          <w:bCs/>
          <w:rtl/>
        </w:rPr>
        <w:t xml:space="preserve"> </w:t>
      </w:r>
      <w:r w:rsidRPr="00884563">
        <w:rPr>
          <w:rFonts w:eastAsia="Calibri" w:hint="eastAsia"/>
          <w:b/>
          <w:bCs/>
          <w:rtl/>
        </w:rPr>
        <w:t>ההזמנה</w:t>
      </w:r>
      <w:r w:rsidRPr="00884563">
        <w:rPr>
          <w:rFonts w:eastAsia="Calibri" w:hint="cs"/>
          <w:b/>
          <w:bCs/>
          <w:rtl/>
        </w:rPr>
        <w:t xml:space="preserve"> הראשונה בשעה 8:40</w:t>
      </w:r>
      <w:r w:rsidRPr="00884563">
        <w:rPr>
          <w:rFonts w:eastAsia="Calibri"/>
          <w:b/>
          <w:bCs/>
          <w:rtl/>
        </w:rPr>
        <w:t>.</w:t>
      </w:r>
      <w:r w:rsidRPr="00884563">
        <w:rPr>
          <w:rFonts w:eastAsia="Calibri" w:hint="cs"/>
          <w:b/>
          <w:bCs/>
          <w:rtl/>
        </w:rPr>
        <w:t xml:space="preserve"> </w:t>
      </w:r>
      <w:r w:rsidRPr="00884563">
        <w:rPr>
          <w:rFonts w:eastAsia="Calibri"/>
          <w:b/>
          <w:bCs/>
          <w:rtl/>
        </w:rPr>
        <w:t>עד</w:t>
      </w:r>
      <w:r w:rsidRPr="00884563">
        <w:rPr>
          <w:rFonts w:eastAsia="Calibri" w:hint="cs"/>
          <w:b/>
          <w:bCs/>
          <w:rtl/>
        </w:rPr>
        <w:t xml:space="preserve"> שעה 12:15</w:t>
      </w:r>
      <w:r w:rsidRPr="00884563">
        <w:rPr>
          <w:rFonts w:eastAsia="Calibri"/>
          <w:b/>
          <w:bCs/>
          <w:rtl/>
        </w:rPr>
        <w:t xml:space="preserve"> הגיעו לסורוקה 222 פצועים, 83 </w:t>
      </w:r>
      <w:r w:rsidRPr="00884563">
        <w:rPr>
          <w:rFonts w:eastAsia="Calibri" w:hint="eastAsia"/>
          <w:b/>
          <w:bCs/>
          <w:rtl/>
        </w:rPr>
        <w:t>מהם</w:t>
      </w:r>
      <w:r w:rsidRPr="00884563">
        <w:rPr>
          <w:rFonts w:eastAsia="Calibri"/>
          <w:b/>
          <w:bCs/>
          <w:rtl/>
        </w:rPr>
        <w:t xml:space="preserve"> בדרגת חומרה בינונית ומעלה</w:t>
      </w:r>
      <w:r w:rsidRPr="00884563">
        <w:rPr>
          <w:rFonts w:eastAsia="Calibri" w:hint="cs"/>
          <w:b/>
          <w:bCs/>
          <w:rtl/>
        </w:rPr>
        <w:t>.</w:t>
      </w:r>
      <w:r w:rsidRPr="00884563">
        <w:rPr>
          <w:rFonts w:eastAsia="Calibri" w:hint="cs"/>
          <w:b/>
          <w:bCs/>
          <w:rtl/>
        </w:rPr>
        <w:t xml:space="preserve"> </w:t>
      </w:r>
      <w:r w:rsidRPr="00884563">
        <w:rPr>
          <w:rFonts w:eastAsia="Calibri" w:hint="cs"/>
          <w:b/>
          <w:bCs/>
          <w:rtl/>
        </w:rPr>
        <w:t xml:space="preserve">כפי שצוין, </w:t>
      </w:r>
      <w:r w:rsidRPr="00884563">
        <w:rPr>
          <w:rFonts w:eastAsia="Calibri"/>
          <w:b/>
          <w:bCs/>
          <w:rtl/>
        </w:rPr>
        <w:t>לפי סיכום אירועי שבעה באוקטובר שביצע סורוקה</w:t>
      </w:r>
      <w:r w:rsidRPr="00884563">
        <w:rPr>
          <w:rFonts w:eastAsia="Calibri" w:hint="cs"/>
          <w:b/>
          <w:bCs/>
          <w:rtl/>
        </w:rPr>
        <w:t>,</w:t>
      </w:r>
      <w:r w:rsidRPr="00884563">
        <w:rPr>
          <w:rFonts w:eastAsia="Calibri"/>
          <w:b/>
          <w:bCs/>
          <w:rtl/>
        </w:rPr>
        <w:t xml:space="preserve"> בשעה 12:00 </w:t>
      </w:r>
      <w:r w:rsidRPr="00884563">
        <w:rPr>
          <w:rFonts w:eastAsia="Calibri" w:hint="cs"/>
          <w:b/>
          <w:bCs/>
          <w:rtl/>
        </w:rPr>
        <w:t xml:space="preserve">לא </w:t>
      </w:r>
      <w:r w:rsidRPr="00884563">
        <w:rPr>
          <w:rFonts w:eastAsia="Calibri"/>
          <w:b/>
          <w:bCs/>
          <w:rtl/>
        </w:rPr>
        <w:t xml:space="preserve">היו </w:t>
      </w:r>
      <w:r w:rsidRPr="00884563">
        <w:rPr>
          <w:rFonts w:eastAsia="Calibri" w:hint="cs"/>
          <w:b/>
          <w:bCs/>
          <w:rtl/>
        </w:rPr>
        <w:t xml:space="preserve">בבנק הדם של סורוקה </w:t>
      </w:r>
      <w:r w:rsidRPr="00884563">
        <w:rPr>
          <w:rFonts w:eastAsia="Calibri"/>
          <w:b/>
          <w:bCs/>
          <w:rtl/>
        </w:rPr>
        <w:t>מנות דם</w:t>
      </w:r>
      <w:r w:rsidRPr="00884563">
        <w:rPr>
          <w:rFonts w:eastAsia="Calibri" w:hint="cs"/>
          <w:b/>
          <w:bCs/>
          <w:rtl/>
        </w:rPr>
        <w:t xml:space="preserve"> מסוג </w:t>
      </w:r>
      <w:r w:rsidRPr="00884563">
        <w:rPr>
          <w:rFonts w:eastAsia="Calibri" w:hint="cs"/>
          <w:b/>
          <w:bCs/>
        </w:rPr>
        <w:t>O</w:t>
      </w:r>
      <w:r w:rsidRPr="00884563">
        <w:rPr>
          <w:rFonts w:eastAsia="Calibri" w:hint="cs"/>
          <w:b/>
          <w:bCs/>
          <w:rtl/>
        </w:rPr>
        <w:t>,</w:t>
      </w:r>
      <w:r w:rsidRPr="00884563">
        <w:rPr>
          <w:rFonts w:eastAsia="Calibri"/>
          <w:b/>
          <w:bCs/>
          <w:rtl/>
        </w:rPr>
        <w:t xml:space="preserve"> </w:t>
      </w:r>
      <w:r w:rsidRPr="00884563">
        <w:rPr>
          <w:rFonts w:eastAsia="Calibri" w:hint="cs"/>
          <w:b/>
          <w:bCs/>
          <w:rtl/>
        </w:rPr>
        <w:t>ו</w:t>
      </w:r>
      <w:r w:rsidRPr="00884563">
        <w:rPr>
          <w:rFonts w:eastAsia="Calibri"/>
          <w:b/>
          <w:bCs/>
          <w:rtl/>
        </w:rPr>
        <w:t>בחדר הטראומה של סורוקה</w:t>
      </w:r>
      <w:r w:rsidRPr="00884563">
        <w:rPr>
          <w:rFonts w:eastAsia="Calibri" w:hint="cs"/>
          <w:b/>
          <w:bCs/>
          <w:rtl/>
        </w:rPr>
        <w:t xml:space="preserve"> היו מנת דם ספורות מסוג </w:t>
      </w:r>
      <w:r w:rsidRPr="00884563">
        <w:rPr>
          <w:rFonts w:eastAsia="Calibri" w:hint="cs"/>
          <w:b/>
          <w:bCs/>
        </w:rPr>
        <w:t>O</w:t>
      </w:r>
      <w:r w:rsidRPr="00884563">
        <w:rPr>
          <w:rFonts w:eastAsia="Calibri" w:hint="cs"/>
          <w:b/>
          <w:bCs/>
          <w:rtl/>
        </w:rPr>
        <w:t xml:space="preserve">. משמעות הדבר היא כי לקראת השעה 12:00 באותו יום בית החולים ניצל כמעט את כל מלאי מנות הדם מסוג </w:t>
      </w:r>
      <w:r w:rsidRPr="00884563">
        <w:rPr>
          <w:rFonts w:eastAsia="Calibri" w:hint="cs"/>
          <w:b/>
          <w:bCs/>
        </w:rPr>
        <w:t>O</w:t>
      </w:r>
      <w:r w:rsidRPr="00884563">
        <w:rPr>
          <w:rFonts w:eastAsia="Calibri" w:hint="cs"/>
          <w:b/>
          <w:bCs/>
          <w:rtl/>
        </w:rPr>
        <w:t xml:space="preserve"> שברשותו. אילו היו מגיעים לבית החולים עוד מספר פצועים במצב קשה שזקוקים למנת דם מסוג </w:t>
      </w:r>
      <w:r w:rsidRPr="00884563">
        <w:rPr>
          <w:rFonts w:eastAsia="Calibri" w:hint="cs"/>
          <w:b/>
          <w:bCs/>
        </w:rPr>
        <w:t>O</w:t>
      </w:r>
      <w:r w:rsidRPr="00884563">
        <w:rPr>
          <w:rFonts w:eastAsia="Calibri" w:hint="cs"/>
          <w:b/>
          <w:bCs/>
          <w:rtl/>
        </w:rPr>
        <w:t>, לא היה יכול בית החולים לתת להם מענה. העובדה שתרחיש זה לא התממש אינה תוצאה של היערכות מראש</w:t>
      </w:r>
      <w:r w:rsidRPr="00884563">
        <w:rPr>
          <w:rFonts w:eastAsia="Calibri"/>
          <w:rtl/>
        </w:rPr>
        <w:t xml:space="preserve"> </w:t>
      </w:r>
      <w:r w:rsidRPr="00884563">
        <w:rPr>
          <w:rFonts w:eastAsia="Calibri" w:hint="cs"/>
          <w:b/>
          <w:bCs/>
          <w:rtl/>
        </w:rPr>
        <w:t>או</w:t>
      </w:r>
      <w:r w:rsidRPr="00884563">
        <w:rPr>
          <w:rFonts w:eastAsia="Calibri"/>
          <w:b/>
          <w:bCs/>
          <w:rtl/>
        </w:rPr>
        <w:t xml:space="preserve"> של ניהול מיטבי של מלאי הדם</w:t>
      </w:r>
      <w:r>
        <w:rPr>
          <w:rFonts w:eastAsia="Calibri"/>
          <w:b/>
          <w:bCs/>
          <w:vertAlign w:val="superscript"/>
          <w:rtl/>
        </w:rPr>
        <w:footnoteReference w:id="49"/>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rtl/>
        </w:rPr>
      </w:pPr>
      <w:bookmarkStart w:id="30" w:name="_Hlk200444570"/>
      <w:r w:rsidRPr="00884563">
        <w:rPr>
          <w:rFonts w:eastAsia="Calibri" w:hint="eastAsia"/>
          <w:b/>
          <w:bCs/>
          <w:rtl/>
        </w:rPr>
        <w:t>כאמור</w:t>
      </w:r>
      <w:r w:rsidRPr="00884563">
        <w:rPr>
          <w:rFonts w:eastAsia="Calibri"/>
          <w:b/>
          <w:bCs/>
          <w:rtl/>
        </w:rPr>
        <w:t xml:space="preserve">, </w:t>
      </w:r>
      <w:r w:rsidRPr="00884563">
        <w:rPr>
          <w:rFonts w:eastAsia="Calibri" w:hint="eastAsia"/>
          <w:b/>
          <w:bCs/>
          <w:rtl/>
        </w:rPr>
        <w:t>לפי</w:t>
      </w:r>
      <w:r w:rsidRPr="00884563">
        <w:rPr>
          <w:rFonts w:eastAsia="Calibri" w:hint="cs"/>
          <w:b/>
          <w:bCs/>
          <w:rtl/>
        </w:rPr>
        <w:t xml:space="preserve"> </w:t>
      </w:r>
      <w:r w:rsidRPr="00884563">
        <w:rPr>
          <w:rFonts w:eastAsia="Calibri" w:hint="eastAsia"/>
          <w:b/>
          <w:bCs/>
          <w:rtl/>
        </w:rPr>
        <w:t>הערכות</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מומחים</w:t>
      </w:r>
      <w:r w:rsidRPr="00884563">
        <w:rPr>
          <w:rFonts w:eastAsia="Calibri"/>
          <w:b/>
          <w:bCs/>
          <w:rtl/>
        </w:rPr>
        <w:t xml:space="preserve"> </w:t>
      </w:r>
      <w:r w:rsidRPr="00884563">
        <w:rPr>
          <w:rFonts w:eastAsia="Calibri" w:hint="eastAsia"/>
          <w:b/>
          <w:bCs/>
          <w:rtl/>
        </w:rPr>
        <w:t>בתחום</w:t>
      </w:r>
      <w:r w:rsidRPr="00884563">
        <w:rPr>
          <w:rFonts w:eastAsia="Calibri"/>
          <w:b/>
          <w:bCs/>
          <w:rtl/>
        </w:rPr>
        <w:t xml:space="preserve"> </w:t>
      </w:r>
      <w:r w:rsidRPr="00884563">
        <w:rPr>
          <w:rFonts w:eastAsia="Calibri" w:hint="eastAsia"/>
          <w:b/>
          <w:bCs/>
          <w:rtl/>
        </w:rPr>
        <w:t>הדם</w:t>
      </w:r>
      <w:r w:rsidRPr="00884563">
        <w:rPr>
          <w:rFonts w:eastAsia="Calibri"/>
          <w:b/>
          <w:bCs/>
          <w:rtl/>
        </w:rPr>
        <w:t>, דרושות בממוצע שבע מנות דם לפצוע ב</w:t>
      </w:r>
      <w:r w:rsidRPr="00884563">
        <w:rPr>
          <w:rFonts w:eastAsia="Calibri" w:hint="cs"/>
          <w:b/>
          <w:bCs/>
          <w:rtl/>
        </w:rPr>
        <w:t xml:space="preserve">דרגת פציעה </w:t>
      </w:r>
      <w:r w:rsidRPr="00884563">
        <w:rPr>
          <w:rFonts w:eastAsia="Calibri"/>
          <w:b/>
          <w:bCs/>
          <w:rtl/>
        </w:rPr>
        <w:t>בינוני</w:t>
      </w:r>
      <w:r w:rsidRPr="00884563">
        <w:rPr>
          <w:rFonts w:eastAsia="Calibri" w:hint="cs"/>
          <w:b/>
          <w:bCs/>
          <w:rtl/>
        </w:rPr>
        <w:t>ת ומעלה. לפי חישוב של 83 פצועים שהגיעו לסורוקה עד</w:t>
      </w:r>
      <w:r w:rsidRPr="00884563">
        <w:rPr>
          <w:rFonts w:eastAsia="Calibri"/>
          <w:b/>
          <w:bCs/>
          <w:rtl/>
        </w:rPr>
        <w:t xml:space="preserve"> השעה 12:15</w:t>
      </w:r>
      <w:r w:rsidRPr="00884563">
        <w:rPr>
          <w:rFonts w:eastAsia="Calibri" w:hint="cs"/>
          <w:b/>
          <w:bCs/>
          <w:rtl/>
        </w:rPr>
        <w:t xml:space="preserve"> </w:t>
      </w:r>
      <w:r w:rsidRPr="00884563">
        <w:rPr>
          <w:rFonts w:eastAsia="Calibri"/>
          <w:b/>
          <w:bCs/>
          <w:rtl/>
        </w:rPr>
        <w:t xml:space="preserve">בדרגת חומרה </w:t>
      </w:r>
      <w:r w:rsidRPr="00884563">
        <w:rPr>
          <w:rFonts w:eastAsia="Calibri" w:hint="cs"/>
          <w:b/>
          <w:bCs/>
          <w:rtl/>
        </w:rPr>
        <w:t>כזו</w:t>
      </w:r>
      <w:r w:rsidRPr="00884563">
        <w:rPr>
          <w:rFonts w:eastAsia="Calibri"/>
          <w:b/>
          <w:bCs/>
          <w:rtl/>
        </w:rPr>
        <w:t xml:space="preserve"> עומד החישוב על הערכה של כ-580</w:t>
      </w:r>
      <w:r>
        <w:rPr>
          <w:rFonts w:eastAsia="Calibri"/>
          <w:b/>
          <w:bCs/>
          <w:vertAlign w:val="superscript"/>
          <w:rtl/>
        </w:rPr>
        <w:footnoteReference w:id="50"/>
      </w:r>
      <w:r w:rsidRPr="00884563">
        <w:rPr>
          <w:rFonts w:eastAsia="Calibri"/>
          <w:b/>
          <w:bCs/>
          <w:rtl/>
        </w:rPr>
        <w:t xml:space="preserve"> מנות דם - מספר הממחיש את הצורך הבהול שהיה לסורוקה לקבל את מנות הדם החסרות </w:t>
      </w:r>
      <w:r w:rsidRPr="00884563">
        <w:rPr>
          <w:rFonts w:eastAsia="Calibri" w:hint="eastAsia"/>
          <w:b/>
          <w:bCs/>
          <w:rtl/>
        </w:rPr>
        <w:t>במהירות</w:t>
      </w:r>
      <w:r w:rsidRPr="00884563">
        <w:rPr>
          <w:rFonts w:eastAsia="Calibri"/>
          <w:b/>
          <w:bCs/>
          <w:rtl/>
        </w:rPr>
        <w:t>.</w:t>
      </w:r>
      <w:r w:rsidRPr="00884563">
        <w:rPr>
          <w:rFonts w:eastAsia="Calibri" w:hint="cs"/>
          <w:rtl/>
        </w:rPr>
        <w:t xml:space="preserve"> </w:t>
      </w:r>
    </w:p>
    <w:bookmarkEnd w:id="30"/>
    <w:p w:rsidR="00884563" w:rsidRPr="00884563" w:rsidP="00884563">
      <w:pPr>
        <w:spacing w:line="269" w:lineRule="auto"/>
        <w:ind w:left="-567"/>
        <w:rPr>
          <w:rFonts w:eastAsia="Calibri"/>
          <w:rtl/>
        </w:rPr>
      </w:pPr>
    </w:p>
    <w:p w:rsidR="00884563" w:rsidRPr="00884563" w:rsidP="00884563">
      <w:pPr>
        <w:spacing w:line="269" w:lineRule="auto"/>
        <w:rPr>
          <w:rFonts w:eastAsia="Calibri"/>
          <w:rtl/>
        </w:rPr>
      </w:pPr>
      <w:r w:rsidRPr="00884563">
        <w:rPr>
          <w:rFonts w:eastAsia="Calibri" w:hint="cs"/>
          <w:rtl/>
        </w:rPr>
        <w:t xml:space="preserve">מסיכום שערך מד"א בנוגע להזמנות הדם לסורוקה עולה כי העיכוב של כשעה וחצי באספקת הדם לבית החולים נבע מעיכוב של כשעה וחמש דקות בהגעה של רכב המשלוחים לאיסוף ההזמנה ממד"א ומבלבול של השליח בתוך המתחם של סורוקה, שגזל עוד כעשרים דקות. עוד צוין בסיכום שערך מד"א כי </w:t>
      </w:r>
      <w:r w:rsidRPr="00884563">
        <w:rPr>
          <w:rFonts w:eastAsia="Calibri"/>
          <w:rtl/>
        </w:rPr>
        <w:t xml:space="preserve">לקח מהאירוע הוא </w:t>
      </w:r>
      <w:r w:rsidRPr="00884563">
        <w:rPr>
          <w:rFonts w:eastAsia="Calibri" w:hint="cs"/>
          <w:rtl/>
        </w:rPr>
        <w:t>שיש ל</w:t>
      </w:r>
      <w:r w:rsidRPr="00884563">
        <w:rPr>
          <w:rFonts w:eastAsia="Calibri"/>
          <w:rtl/>
        </w:rPr>
        <w:t>הקפיד על משלוח דם בשע</w:t>
      </w:r>
      <w:r w:rsidRPr="00884563">
        <w:rPr>
          <w:rFonts w:eastAsia="Calibri" w:hint="cs"/>
          <w:rtl/>
        </w:rPr>
        <w:t>ת חירום</w:t>
      </w:r>
      <w:r w:rsidRPr="00884563">
        <w:rPr>
          <w:rFonts w:eastAsia="Calibri"/>
          <w:rtl/>
        </w:rPr>
        <w:t xml:space="preserve"> ברכב מד"א </w:t>
      </w:r>
      <w:r w:rsidRPr="00884563">
        <w:rPr>
          <w:rFonts w:eastAsia="Calibri" w:hint="cs"/>
          <w:rtl/>
        </w:rPr>
        <w:t>(</w:t>
      </w:r>
      <w:r w:rsidRPr="00884563">
        <w:rPr>
          <w:rFonts w:eastAsia="Calibri"/>
          <w:rtl/>
        </w:rPr>
        <w:t>אמבולנס</w:t>
      </w:r>
      <w:r w:rsidRPr="00884563">
        <w:rPr>
          <w:rFonts w:eastAsia="Calibri" w:hint="cs"/>
          <w:rtl/>
        </w:rPr>
        <w:t xml:space="preserve"> או </w:t>
      </w:r>
      <w:r w:rsidRPr="00884563">
        <w:rPr>
          <w:rFonts w:eastAsia="Calibri"/>
          <w:rtl/>
        </w:rPr>
        <w:t>ניידת דם</w:t>
      </w:r>
      <w:r w:rsidRPr="00884563">
        <w:rPr>
          <w:rFonts w:eastAsia="Calibri" w:hint="cs"/>
          <w:rtl/>
        </w:rPr>
        <w:t>)</w:t>
      </w:r>
      <w:r w:rsidRPr="00884563">
        <w:rPr>
          <w:rFonts w:eastAsia="Calibri"/>
          <w:rtl/>
        </w:rPr>
        <w:t xml:space="preserve"> עם סירנה, בנסיעה</w:t>
      </w:r>
      <w:r w:rsidRPr="00884563">
        <w:rPr>
          <w:rFonts w:eastAsia="Calibri" w:hint="cs"/>
          <w:rtl/>
        </w:rPr>
        <w:t xml:space="preserve"> </w:t>
      </w:r>
      <w:r w:rsidRPr="00884563">
        <w:rPr>
          <w:rFonts w:eastAsia="Calibri"/>
          <w:rtl/>
        </w:rPr>
        <w:t>מבצעית</w:t>
      </w:r>
      <w:r w:rsidRPr="00884563">
        <w:rPr>
          <w:rFonts w:eastAsia="Calibri" w:hint="cs"/>
          <w:rtl/>
        </w:rPr>
        <w:t xml:space="preserve">, </w:t>
      </w:r>
      <w:r w:rsidRPr="00884563">
        <w:rPr>
          <w:rFonts w:eastAsia="Calibri"/>
          <w:rtl/>
        </w:rPr>
        <w:t>כדי לנסות לקדם ככל שניתן את השינוע לבנק הדם של בית</w:t>
      </w:r>
      <w:r w:rsidRPr="00884563">
        <w:rPr>
          <w:rFonts w:eastAsia="Calibri" w:hint="cs"/>
          <w:rtl/>
        </w:rPr>
        <w:t xml:space="preserve"> </w:t>
      </w:r>
      <w:r w:rsidRPr="00884563">
        <w:rPr>
          <w:rFonts w:eastAsia="Calibri"/>
          <w:rtl/>
        </w:rPr>
        <w:t>החולים.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מד"א מסר בתשובתו כי </w:t>
      </w:r>
      <w:r w:rsidRPr="00884563">
        <w:rPr>
          <w:rFonts w:eastAsia="Calibri"/>
          <w:rtl/>
        </w:rPr>
        <w:t>בבוקר</w:t>
      </w:r>
      <w:r w:rsidRPr="00884563">
        <w:rPr>
          <w:rFonts w:eastAsia="Calibri" w:hint="cs"/>
          <w:rtl/>
        </w:rPr>
        <w:t xml:space="preserve"> שבעה באוקטובר שירותי הדם פעלו בכוננות שגרה, ו</w:t>
      </w:r>
      <w:r w:rsidRPr="00884563">
        <w:rPr>
          <w:rFonts w:eastAsia="Calibri"/>
          <w:rtl/>
        </w:rPr>
        <w:t>תורנית יחידה בבנק הדם נשאה</w:t>
      </w:r>
      <w:r w:rsidRPr="00884563">
        <w:rPr>
          <w:rFonts w:eastAsia="Calibri" w:hint="cs"/>
          <w:rtl/>
        </w:rPr>
        <w:t xml:space="preserve"> </w:t>
      </w:r>
      <w:r w:rsidRPr="00884563">
        <w:rPr>
          <w:rFonts w:eastAsia="Calibri"/>
          <w:rtl/>
        </w:rPr>
        <w:t>על כתפיה אחריות כמעט</w:t>
      </w:r>
      <w:r w:rsidRPr="00884563">
        <w:rPr>
          <w:rFonts w:eastAsia="Calibri" w:hint="cs"/>
          <w:rtl/>
        </w:rPr>
        <w:t xml:space="preserve"> </w:t>
      </w:r>
      <w:r w:rsidRPr="00884563">
        <w:rPr>
          <w:rFonts w:eastAsia="Calibri"/>
          <w:rtl/>
        </w:rPr>
        <w:t>בלתי נתפסת</w:t>
      </w:r>
      <w:r w:rsidRPr="00884563">
        <w:rPr>
          <w:rFonts w:eastAsia="Calibri" w:hint="cs"/>
          <w:rtl/>
        </w:rPr>
        <w:t>. היא נאלצה</w:t>
      </w:r>
      <w:r w:rsidRPr="00884563">
        <w:rPr>
          <w:rFonts w:eastAsia="Calibri"/>
          <w:rtl/>
        </w:rPr>
        <w:t xml:space="preserve"> לטפל לבדה בהזמנות מכל בתי החולים בישראל, לארוז את המנות ולדאוג</w:t>
      </w:r>
      <w:r w:rsidRPr="00884563">
        <w:rPr>
          <w:rFonts w:eastAsia="Calibri" w:hint="cs"/>
          <w:rtl/>
        </w:rPr>
        <w:t xml:space="preserve"> </w:t>
      </w:r>
      <w:r w:rsidRPr="00884563">
        <w:rPr>
          <w:rFonts w:eastAsia="Calibri"/>
          <w:rtl/>
        </w:rPr>
        <w:t>לשילוחן</w:t>
      </w:r>
      <w:r w:rsidRPr="00884563">
        <w:rPr>
          <w:rFonts w:eastAsia="Calibri" w:hint="cs"/>
          <w:rtl/>
        </w:rPr>
        <w:t>,</w:t>
      </w:r>
      <w:r w:rsidRPr="00884563">
        <w:rPr>
          <w:rFonts w:eastAsia="Calibri"/>
          <w:rtl/>
        </w:rPr>
        <w:t xml:space="preserve"> וכל זאת בשעה שנשמעו אזעקות תכופות</w:t>
      </w:r>
      <w:r w:rsidRPr="00884563">
        <w:rPr>
          <w:rFonts w:eastAsia="Calibri" w:hint="cs"/>
          <w:rtl/>
        </w:rPr>
        <w:t xml:space="preserve"> שבעקבותיהן היא נאלצה בכל פעם לרדת למקלט כיוון שהדם היה מאוחסן באותה העת </w:t>
      </w:r>
      <w:r w:rsidRPr="00884563">
        <w:rPr>
          <w:rFonts w:eastAsia="Calibri"/>
          <w:rtl/>
        </w:rPr>
        <w:t xml:space="preserve">באזור </w:t>
      </w:r>
      <w:r w:rsidRPr="00884563">
        <w:rPr>
          <w:rFonts w:eastAsia="Calibri" w:hint="cs"/>
          <w:rtl/>
        </w:rPr>
        <w:t xml:space="preserve">לא </w:t>
      </w:r>
      <w:r w:rsidRPr="00884563">
        <w:rPr>
          <w:rFonts w:eastAsia="Calibri"/>
          <w:rtl/>
        </w:rPr>
        <w:t>מוגן</w:t>
      </w:r>
      <w:r w:rsidRPr="00884563">
        <w:rPr>
          <w:rFonts w:eastAsia="Calibri" w:hint="cs"/>
          <w:rtl/>
        </w:rPr>
        <w:t>,</w:t>
      </w:r>
      <w:r w:rsidRPr="00884563">
        <w:rPr>
          <w:rFonts w:eastAsia="Calibri"/>
          <w:rtl/>
        </w:rPr>
        <w:t xml:space="preserve"> </w:t>
      </w:r>
      <w:r w:rsidRPr="00884563">
        <w:rPr>
          <w:rFonts w:eastAsia="Calibri" w:hint="cs"/>
          <w:rtl/>
        </w:rPr>
        <w:t>במתקן הישן בתל השומר</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מצופה</w:t>
      </w:r>
      <w:r w:rsidRPr="00884563">
        <w:rPr>
          <w:rFonts w:eastAsia="Calibri"/>
          <w:b/>
          <w:bCs/>
          <w:rtl/>
        </w:rPr>
        <w:t xml:space="preserve"> </w:t>
      </w:r>
      <w:r w:rsidRPr="00884563">
        <w:rPr>
          <w:rFonts w:eastAsia="Calibri" w:hint="eastAsia"/>
          <w:b/>
          <w:bCs/>
          <w:rtl/>
        </w:rPr>
        <w:t>היה</w:t>
      </w:r>
      <w:r w:rsidRPr="00884563">
        <w:rPr>
          <w:rFonts w:eastAsia="Calibri"/>
          <w:b/>
          <w:bCs/>
          <w:rtl/>
        </w:rPr>
        <w:t xml:space="preserve"> </w:t>
      </w:r>
      <w:r w:rsidRPr="00884563">
        <w:rPr>
          <w:rFonts w:eastAsia="Calibri" w:hint="eastAsia"/>
          <w:b/>
          <w:bCs/>
          <w:rtl/>
        </w:rPr>
        <w:t>ממד</w:t>
      </w:r>
      <w:r w:rsidRPr="00884563">
        <w:rPr>
          <w:rFonts w:eastAsia="Calibri"/>
          <w:b/>
          <w:bCs/>
          <w:rtl/>
        </w:rPr>
        <w:t xml:space="preserve">"א </w:t>
      </w:r>
      <w:r w:rsidRPr="00884563">
        <w:rPr>
          <w:rFonts w:eastAsia="Calibri" w:hint="eastAsia"/>
          <w:b/>
          <w:bCs/>
          <w:rtl/>
        </w:rPr>
        <w:t>שבאירוע</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בו מספר הפצועים בסורוקה </w:t>
      </w:r>
      <w:r w:rsidRPr="00884563">
        <w:rPr>
          <w:rFonts w:eastAsia="Calibri" w:hint="eastAsia"/>
          <w:b/>
          <w:bCs/>
          <w:rtl/>
        </w:rPr>
        <w:t>היה</w:t>
      </w:r>
      <w:r w:rsidRPr="00884563">
        <w:rPr>
          <w:rFonts w:eastAsia="Calibri"/>
          <w:b/>
          <w:bCs/>
          <w:rtl/>
        </w:rPr>
        <w:t xml:space="preserve"> </w:t>
      </w:r>
      <w:r w:rsidRPr="00884563">
        <w:rPr>
          <w:rFonts w:eastAsia="Calibri" w:hint="eastAsia"/>
          <w:b/>
          <w:bCs/>
          <w:rtl/>
        </w:rPr>
        <w:t>גדול</w:t>
      </w:r>
      <w:r w:rsidRPr="00884563">
        <w:rPr>
          <w:rFonts w:eastAsia="Calibri"/>
          <w:b/>
          <w:bCs/>
          <w:rtl/>
        </w:rPr>
        <w:t xml:space="preserve"> </w:t>
      </w:r>
      <w:r w:rsidRPr="00884563">
        <w:rPr>
          <w:rFonts w:eastAsia="Calibri" w:hint="cs"/>
          <w:b/>
          <w:bCs/>
          <w:rtl/>
        </w:rPr>
        <w:t xml:space="preserve">(622 פצועים) </w:t>
      </w:r>
      <w:r w:rsidRPr="00884563">
        <w:rPr>
          <w:rFonts w:eastAsia="Calibri" w:hint="eastAsia"/>
          <w:b/>
          <w:bCs/>
          <w:rtl/>
        </w:rPr>
        <w:t>והייתה</w:t>
      </w:r>
      <w:r w:rsidRPr="00884563">
        <w:rPr>
          <w:rFonts w:eastAsia="Calibri"/>
          <w:b/>
          <w:bCs/>
          <w:rtl/>
        </w:rPr>
        <w:t xml:space="preserve"> </w:t>
      </w:r>
      <w:r w:rsidRPr="00884563">
        <w:rPr>
          <w:rFonts w:eastAsia="Calibri" w:hint="eastAsia"/>
          <w:b/>
          <w:bCs/>
          <w:rtl/>
        </w:rPr>
        <w:t>חשיבות</w:t>
      </w:r>
      <w:r w:rsidRPr="00884563">
        <w:rPr>
          <w:rFonts w:eastAsia="Calibri"/>
          <w:b/>
          <w:bCs/>
          <w:rtl/>
        </w:rPr>
        <w:t xml:space="preserve"> </w:t>
      </w:r>
      <w:r w:rsidRPr="00884563">
        <w:rPr>
          <w:rFonts w:eastAsia="Calibri" w:hint="eastAsia"/>
          <w:b/>
          <w:bCs/>
          <w:rtl/>
        </w:rPr>
        <w:t>רבה</w:t>
      </w:r>
      <w:r w:rsidRPr="00884563">
        <w:rPr>
          <w:rFonts w:eastAsia="Calibri"/>
          <w:b/>
          <w:bCs/>
          <w:rtl/>
        </w:rPr>
        <w:t xml:space="preserve"> </w:t>
      </w:r>
      <w:r w:rsidRPr="00884563">
        <w:rPr>
          <w:rFonts w:eastAsia="Calibri" w:hint="eastAsia"/>
          <w:b/>
          <w:bCs/>
          <w:rtl/>
        </w:rPr>
        <w:t>לאספקת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מהירה</w:t>
      </w:r>
      <w:r w:rsidRPr="00884563">
        <w:rPr>
          <w:rFonts w:eastAsia="Calibri"/>
          <w:b/>
          <w:bCs/>
          <w:rtl/>
        </w:rPr>
        <w:t xml:space="preserve">, שלא להסתמך על חברת </w:t>
      </w:r>
      <w:r w:rsidRPr="00884563">
        <w:rPr>
          <w:rFonts w:eastAsia="Calibri" w:hint="eastAsia"/>
          <w:b/>
          <w:bCs/>
          <w:rtl/>
        </w:rPr>
        <w:t>המשלוחים</w:t>
      </w:r>
      <w:r w:rsidRPr="00884563">
        <w:rPr>
          <w:rFonts w:eastAsia="Calibri"/>
          <w:b/>
          <w:bCs/>
          <w:rtl/>
        </w:rPr>
        <w:t xml:space="preserve"> הפרטית ולספק את משלוח הדם באמצעות רכב </w:t>
      </w:r>
      <w:r w:rsidRPr="00884563">
        <w:rPr>
          <w:rFonts w:eastAsia="Calibri" w:hint="eastAsia"/>
          <w:b/>
          <w:bCs/>
          <w:rtl/>
        </w:rPr>
        <w:t>ייעודי</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מד"א. </w:t>
      </w:r>
    </w:p>
    <w:p w:rsidR="00884563" w:rsidRPr="00884563" w:rsidP="00884563">
      <w:pPr>
        <w:spacing w:line="269" w:lineRule="auto"/>
        <w:ind w:left="-567"/>
        <w:rPr>
          <w:rFonts w:eastAsia="Calibri"/>
          <w:szCs w:val="20"/>
          <w:rtl/>
        </w:rPr>
      </w:pPr>
    </w:p>
    <w:p w:rsidR="005F4337" w:rsidP="005F4337">
      <w:pPr>
        <w:spacing w:line="269" w:lineRule="auto"/>
        <w:rPr>
          <w:rFonts w:eastAsia="Times New Roman"/>
          <w:rtl/>
        </w:rPr>
      </w:pPr>
      <w:r w:rsidRPr="00884563">
        <w:rPr>
          <w:rFonts w:eastAsia="Calibri" w:hint="cs"/>
          <w:b/>
          <w:bCs/>
          <w:rtl/>
        </w:rPr>
        <w:t xml:space="preserve">עם זאת עלה כי </w:t>
      </w:r>
      <w:r w:rsidRPr="00884563">
        <w:rPr>
          <w:rFonts w:eastAsia="Calibri" w:hint="eastAsia"/>
          <w:b/>
          <w:bCs/>
          <w:rtl/>
        </w:rPr>
        <w:t>העיכוב</w:t>
      </w:r>
      <w:r w:rsidRPr="00884563">
        <w:rPr>
          <w:rFonts w:eastAsia="Calibri" w:hint="cs"/>
          <w:b/>
          <w:bCs/>
          <w:rtl/>
        </w:rPr>
        <w:t xml:space="preserve"> באספקת מנות הדם ממד"א לסורוקה (המוערך בעיכוב של כשעה וחצי הכולל זמן המתנה לאיסוף המשלוח ממד"א וזמן איתור בנק הדם בסורוקה) נבע בעיקר מבעיות בשינוע מנות הדם ומעצם ההסתמכות על חברות משלוחים פרטיות, ובכלל זה על נהג שאינו מתורגל באספקת הדם ליעדים השונים בעיתות חירום, ולא בשינוע באמצעות אמבולנסים או רכבים של מד"א. </w:t>
      </w:r>
    </w:p>
    <w:p w:rsidR="005F4337">
      <w:pPr>
        <w:bidi w:val="0"/>
        <w:spacing w:after="200" w:line="276" w:lineRule="auto"/>
        <w:rPr>
          <w:rFonts w:eastAsia="Times New Roman"/>
          <w:bCs/>
          <w:szCs w:val="26"/>
          <w:rtl/>
        </w:rPr>
      </w:pPr>
      <w:r>
        <w:rPr>
          <w:rFonts w:eastAsia="Times New Roman"/>
          <w:rtl/>
        </w:rPr>
        <w:br w:type="page"/>
      </w:r>
    </w:p>
    <w:p w:rsidR="00884563" w:rsidRPr="00884563" w:rsidP="005F4337">
      <w:pPr>
        <w:pStyle w:val="Heading4"/>
        <w:rPr>
          <w:rFonts w:eastAsia="Times New Roman"/>
          <w:rtl/>
        </w:rPr>
      </w:pPr>
      <w:r w:rsidRPr="00884563">
        <w:rPr>
          <w:rFonts w:eastAsia="Times New Roman" w:hint="cs"/>
          <w:rtl/>
        </w:rPr>
        <w:t>המרכז הרפואי ברזילי באשקלון</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31" w:name="_Hlk186440420"/>
      <w:r w:rsidRPr="00884563">
        <w:rPr>
          <w:rFonts w:eastAsia="Calibri"/>
          <w:rtl/>
        </w:rPr>
        <w:t xml:space="preserve">מלאי הפתיחה של הדם </w:t>
      </w:r>
      <w:r w:rsidRPr="00884563">
        <w:rPr>
          <w:rFonts w:eastAsia="Calibri" w:hint="cs"/>
          <w:rtl/>
        </w:rPr>
        <w:t xml:space="preserve">בשבעה באוקטובר בברזילי היה גבוה מהמלאי הנדרש בשגרה ועמד על 126 מנות דם (לעומת 97 שנדרשו) מתוכם 38 מנות דם מסוג </w:t>
      </w:r>
      <w:r w:rsidRPr="00884563">
        <w:rPr>
          <w:rFonts w:eastAsia="Calibri" w:hint="cs"/>
        </w:rPr>
        <w:t>O</w:t>
      </w:r>
      <w:r w:rsidRPr="00884563">
        <w:rPr>
          <w:rFonts w:eastAsia="Calibri" w:hint="cs"/>
          <w:rtl/>
        </w:rPr>
        <w:t xml:space="preserve"> (לעומת 33 שנדרשו). בשעה 8:00 בשבעה באוקטובר הזמין ברזילי ממד"א 42 מנות דם. ברזילי מסר למשרד מבקר המדינה שעל פי הסכם שחתם עם חברת השליחויות לאספקת דם, זמן האספקה בעיתות חירום לא יעלה על שעה וחצי. עוד מסר ברזילי כי </w:t>
      </w:r>
      <w:bookmarkStart w:id="32" w:name="_Hlk213745051"/>
      <w:r w:rsidRPr="00884563">
        <w:rPr>
          <w:rFonts w:eastAsia="Calibri" w:hint="cs"/>
          <w:rtl/>
        </w:rPr>
        <w:t xml:space="preserve">בשבעה באוקטובר התרחש </w:t>
      </w:r>
      <w:r w:rsidRPr="00884563">
        <w:rPr>
          <w:rFonts w:eastAsia="Calibri"/>
          <w:rtl/>
        </w:rPr>
        <w:t xml:space="preserve">אירוע חריג </w:t>
      </w:r>
      <w:r w:rsidRPr="00884563">
        <w:rPr>
          <w:rFonts w:eastAsia="Calibri" w:hint="cs"/>
          <w:rtl/>
        </w:rPr>
        <w:t>ובו</w:t>
      </w:r>
      <w:r w:rsidRPr="00884563">
        <w:rPr>
          <w:rFonts w:eastAsia="Calibri"/>
          <w:rtl/>
        </w:rPr>
        <w:t xml:space="preserve"> חברת </w:t>
      </w:r>
      <w:r w:rsidRPr="00884563">
        <w:rPr>
          <w:rFonts w:eastAsia="Calibri" w:hint="cs"/>
          <w:rtl/>
        </w:rPr>
        <w:t>המשלוחים</w:t>
      </w:r>
      <w:r w:rsidRPr="00884563">
        <w:rPr>
          <w:rFonts w:eastAsia="Calibri"/>
          <w:rtl/>
        </w:rPr>
        <w:t xml:space="preserve"> לא הצליחה </w:t>
      </w:r>
      <w:r w:rsidRPr="00884563">
        <w:rPr>
          <w:rFonts w:eastAsia="Calibri" w:hint="cs"/>
          <w:rtl/>
        </w:rPr>
        <w:t xml:space="preserve">לספק את הדם ועל כן בית החולים הזמין </w:t>
      </w:r>
      <w:r w:rsidRPr="00884563">
        <w:rPr>
          <w:rFonts w:eastAsia="Calibri"/>
          <w:rtl/>
        </w:rPr>
        <w:t xml:space="preserve">אמבולנס </w:t>
      </w:r>
      <w:r w:rsidRPr="00884563">
        <w:rPr>
          <w:rFonts w:eastAsia="Calibri" w:hint="cs"/>
          <w:rtl/>
        </w:rPr>
        <w:t xml:space="preserve">של מד"א </w:t>
      </w:r>
      <w:r w:rsidRPr="00884563">
        <w:rPr>
          <w:rFonts w:eastAsia="Calibri"/>
          <w:rtl/>
        </w:rPr>
        <w:t>לצורך אספקת הד</w:t>
      </w:r>
      <w:r w:rsidRPr="00884563">
        <w:rPr>
          <w:rFonts w:eastAsia="Calibri" w:hint="cs"/>
          <w:rtl/>
        </w:rPr>
        <w:t xml:space="preserve">ם. </w:t>
      </w:r>
    </w:p>
    <w:bookmarkEnd w:id="32"/>
    <w:p w:rsidR="00884563" w:rsidRPr="00884563" w:rsidP="00884563">
      <w:pPr>
        <w:spacing w:line="269" w:lineRule="auto"/>
        <w:rPr>
          <w:rFonts w:eastAsia="Calibri"/>
          <w:rtl/>
        </w:rPr>
      </w:pPr>
    </w:p>
    <w:p w:rsidR="00884563" w:rsidRPr="00884563" w:rsidP="00884563">
      <w:pPr>
        <w:spacing w:line="269" w:lineRule="auto"/>
        <w:rPr>
          <w:rFonts w:eastAsia="Calibri"/>
          <w:b/>
          <w:bCs/>
          <w:sz w:val="16"/>
          <w:szCs w:val="20"/>
          <w:rtl/>
        </w:rPr>
      </w:pPr>
      <w:r w:rsidRPr="00884563">
        <w:rPr>
          <w:rFonts w:eastAsia="Calibri" w:hint="eastAsia"/>
          <w:b/>
          <w:bCs/>
          <w:rtl/>
        </w:rPr>
        <w:t>הזמנת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משעה</w:t>
      </w:r>
      <w:r w:rsidRPr="00884563">
        <w:rPr>
          <w:rFonts w:eastAsia="Calibri"/>
          <w:b/>
          <w:bCs/>
          <w:rtl/>
        </w:rPr>
        <w:t xml:space="preserve"> 8:00 </w:t>
      </w:r>
      <w:r w:rsidRPr="00884563">
        <w:rPr>
          <w:rFonts w:eastAsia="Calibri" w:hint="eastAsia"/>
          <w:b/>
          <w:bCs/>
          <w:rtl/>
        </w:rPr>
        <w:t>סופקה</w:t>
      </w:r>
      <w:r w:rsidRPr="00884563">
        <w:rPr>
          <w:rFonts w:eastAsia="Calibri"/>
          <w:b/>
          <w:bCs/>
          <w:rtl/>
        </w:rPr>
        <w:t xml:space="preserve"> </w:t>
      </w:r>
      <w:r w:rsidRPr="00884563">
        <w:rPr>
          <w:rFonts w:eastAsia="Calibri" w:hint="eastAsia"/>
          <w:b/>
          <w:bCs/>
          <w:rtl/>
        </w:rPr>
        <w:t>לברזילי</w:t>
      </w:r>
      <w:r w:rsidRPr="00884563">
        <w:rPr>
          <w:rFonts w:eastAsia="Calibri"/>
          <w:b/>
          <w:bCs/>
          <w:rtl/>
        </w:rPr>
        <w:t xml:space="preserve"> </w:t>
      </w:r>
      <w:r w:rsidRPr="00884563">
        <w:rPr>
          <w:rFonts w:eastAsia="Calibri" w:hint="eastAsia"/>
          <w:b/>
          <w:bCs/>
          <w:rtl/>
        </w:rPr>
        <w:t>במלואה</w:t>
      </w:r>
      <w:r w:rsidRPr="00884563">
        <w:rPr>
          <w:rFonts w:eastAsia="Calibri"/>
          <w:b/>
          <w:bCs/>
          <w:rtl/>
        </w:rPr>
        <w:t xml:space="preserve"> </w:t>
      </w:r>
      <w:r w:rsidRPr="00884563">
        <w:rPr>
          <w:rFonts w:eastAsia="Calibri" w:hint="eastAsia"/>
          <w:b/>
          <w:bCs/>
          <w:rtl/>
        </w:rPr>
        <w:t>בשעה</w:t>
      </w:r>
      <w:r w:rsidRPr="00884563">
        <w:rPr>
          <w:rFonts w:eastAsia="Calibri"/>
          <w:b/>
          <w:bCs/>
          <w:rtl/>
        </w:rPr>
        <w:t xml:space="preserve"> 11:10 (</w:t>
      </w:r>
      <w:r w:rsidRPr="00884563">
        <w:rPr>
          <w:rFonts w:eastAsia="Calibri" w:hint="cs"/>
          <w:b/>
          <w:bCs/>
          <w:rtl/>
        </w:rPr>
        <w:t xml:space="preserve">רק </w:t>
      </w:r>
      <w:r w:rsidRPr="00884563">
        <w:rPr>
          <w:rFonts w:eastAsia="Calibri"/>
          <w:b/>
          <w:bCs/>
          <w:rtl/>
        </w:rPr>
        <w:t xml:space="preserve">כעבור </w:t>
      </w:r>
      <w:r w:rsidRPr="00884563">
        <w:rPr>
          <w:rFonts w:eastAsia="Calibri" w:hint="eastAsia"/>
          <w:b/>
          <w:bCs/>
          <w:rtl/>
        </w:rPr>
        <w:t>כשלוש</w:t>
      </w:r>
      <w:r w:rsidRPr="00884563">
        <w:rPr>
          <w:rFonts w:eastAsia="Calibri"/>
          <w:b/>
          <w:bCs/>
          <w:rtl/>
        </w:rPr>
        <w:t xml:space="preserve"> </w:t>
      </w:r>
      <w:r w:rsidRPr="00884563">
        <w:rPr>
          <w:rFonts w:eastAsia="Calibri" w:hint="eastAsia"/>
          <w:b/>
          <w:bCs/>
          <w:rtl/>
        </w:rPr>
        <w:t>שעות</w:t>
      </w:r>
      <w:r w:rsidRPr="00884563">
        <w:rPr>
          <w:rFonts w:eastAsia="Calibri"/>
          <w:b/>
          <w:bCs/>
          <w:rtl/>
        </w:rPr>
        <w:t xml:space="preserve"> </w:t>
      </w:r>
      <w:r w:rsidRPr="00884563">
        <w:rPr>
          <w:rFonts w:eastAsia="Calibri" w:hint="eastAsia"/>
          <w:b/>
          <w:bCs/>
          <w:rtl/>
        </w:rPr>
        <w:t>מרגע</w:t>
      </w:r>
      <w:r w:rsidRPr="00884563">
        <w:rPr>
          <w:rFonts w:eastAsia="Calibri"/>
          <w:b/>
          <w:bCs/>
          <w:rtl/>
        </w:rPr>
        <w:t xml:space="preserve"> </w:t>
      </w:r>
      <w:r w:rsidRPr="00884563">
        <w:rPr>
          <w:rFonts w:eastAsia="Calibri" w:hint="eastAsia"/>
          <w:b/>
          <w:bCs/>
          <w:rtl/>
        </w:rPr>
        <w:t>ההזמנה</w:t>
      </w:r>
      <w:r w:rsidRPr="00884563">
        <w:rPr>
          <w:rFonts w:eastAsia="Calibri"/>
          <w:b/>
          <w:bCs/>
          <w:rtl/>
        </w:rPr>
        <w:t xml:space="preserve"> </w:t>
      </w:r>
      <w:r w:rsidRPr="00884563">
        <w:rPr>
          <w:rFonts w:eastAsia="Calibri" w:hint="eastAsia"/>
          <w:b/>
          <w:bCs/>
          <w:rtl/>
        </w:rPr>
        <w:t>ושעתיים</w:t>
      </w:r>
      <w:r w:rsidRPr="00884563">
        <w:rPr>
          <w:rFonts w:eastAsia="Calibri"/>
          <w:b/>
          <w:bCs/>
          <w:rtl/>
        </w:rPr>
        <w:t xml:space="preserve"> </w:t>
      </w:r>
      <w:r w:rsidRPr="00884563">
        <w:rPr>
          <w:rFonts w:eastAsia="Calibri" w:hint="eastAsia"/>
          <w:b/>
          <w:bCs/>
          <w:rtl/>
        </w:rPr>
        <w:t>וחמישים</w:t>
      </w:r>
      <w:r w:rsidRPr="00884563">
        <w:rPr>
          <w:rFonts w:eastAsia="Calibri"/>
          <w:b/>
          <w:bCs/>
          <w:rtl/>
        </w:rPr>
        <w:t xml:space="preserve"> </w:t>
      </w:r>
      <w:r w:rsidRPr="00884563">
        <w:rPr>
          <w:rFonts w:eastAsia="Calibri" w:hint="eastAsia"/>
          <w:b/>
          <w:bCs/>
          <w:rtl/>
        </w:rPr>
        <w:t>דקות</w:t>
      </w:r>
      <w:r w:rsidRPr="00884563">
        <w:rPr>
          <w:rFonts w:eastAsia="Calibri"/>
          <w:b/>
          <w:bCs/>
          <w:rtl/>
        </w:rPr>
        <w:t xml:space="preserve"> </w:t>
      </w:r>
      <w:r w:rsidRPr="00884563">
        <w:rPr>
          <w:rFonts w:eastAsia="Calibri" w:hint="eastAsia"/>
          <w:b/>
          <w:bCs/>
          <w:rtl/>
        </w:rPr>
        <w:t>מהרגע</w:t>
      </w:r>
      <w:r w:rsidRPr="00884563">
        <w:rPr>
          <w:rFonts w:eastAsia="Calibri"/>
          <w:b/>
          <w:bCs/>
          <w:rtl/>
        </w:rPr>
        <w:t xml:space="preserve"> </w:t>
      </w:r>
      <w:r w:rsidRPr="00884563">
        <w:rPr>
          <w:rFonts w:eastAsia="Calibri" w:hint="eastAsia"/>
          <w:b/>
          <w:bCs/>
          <w:rtl/>
        </w:rPr>
        <w:t>שבו</w:t>
      </w:r>
      <w:r w:rsidRPr="00884563">
        <w:rPr>
          <w:rFonts w:eastAsia="Calibri"/>
          <w:b/>
          <w:bCs/>
          <w:rtl/>
        </w:rPr>
        <w:t xml:space="preserve"> </w:t>
      </w:r>
      <w:r w:rsidRPr="00884563">
        <w:rPr>
          <w:rFonts w:eastAsia="Calibri" w:hint="eastAsia"/>
          <w:b/>
          <w:bCs/>
          <w:rtl/>
        </w:rPr>
        <w:t>המשלוח</w:t>
      </w:r>
      <w:r w:rsidRPr="00884563">
        <w:rPr>
          <w:rFonts w:eastAsia="Calibri"/>
          <w:b/>
          <w:bCs/>
          <w:rtl/>
        </w:rPr>
        <w:t xml:space="preserve"> </w:t>
      </w:r>
      <w:r w:rsidRPr="00884563">
        <w:rPr>
          <w:rFonts w:eastAsia="Calibri" w:hint="eastAsia"/>
          <w:b/>
          <w:bCs/>
          <w:rtl/>
        </w:rPr>
        <w:t>היה</w:t>
      </w:r>
      <w:r w:rsidRPr="00884563">
        <w:rPr>
          <w:rFonts w:eastAsia="Calibri"/>
          <w:b/>
          <w:bCs/>
          <w:rtl/>
        </w:rPr>
        <w:t xml:space="preserve"> </w:t>
      </w:r>
      <w:r w:rsidRPr="00884563">
        <w:rPr>
          <w:rFonts w:eastAsia="Calibri" w:hint="eastAsia"/>
          <w:b/>
          <w:bCs/>
          <w:rtl/>
        </w:rPr>
        <w:t>מוכן</w:t>
      </w:r>
      <w:r w:rsidRPr="00884563">
        <w:rPr>
          <w:rFonts w:eastAsia="Calibri"/>
          <w:b/>
          <w:bCs/>
          <w:rtl/>
        </w:rPr>
        <w:t xml:space="preserve">) - עד שעה זו הגיעו לברזילי 88 פצועים, מהם 66 פצועים במצב בינוני ומעלה. </w:t>
      </w:r>
      <w:r w:rsidRPr="00884563">
        <w:rPr>
          <w:rFonts w:eastAsia="Calibri" w:hint="eastAsia"/>
          <w:b/>
          <w:bCs/>
          <w:rtl/>
        </w:rPr>
        <w:t>יש</w:t>
      </w:r>
      <w:r w:rsidRPr="00884563">
        <w:rPr>
          <w:rFonts w:eastAsia="Calibri"/>
          <w:b/>
          <w:bCs/>
          <w:rtl/>
        </w:rPr>
        <w:t xml:space="preserve"> </w:t>
      </w:r>
      <w:r w:rsidRPr="00884563">
        <w:rPr>
          <w:rFonts w:eastAsia="Calibri" w:hint="eastAsia"/>
          <w:b/>
          <w:bCs/>
          <w:rtl/>
        </w:rPr>
        <w:t>לציין</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לפי</w:t>
      </w:r>
      <w:r w:rsidRPr="00884563">
        <w:rPr>
          <w:rFonts w:eastAsia="Calibri"/>
          <w:b/>
          <w:bCs/>
          <w:rtl/>
        </w:rPr>
        <w:t xml:space="preserve"> </w:t>
      </w:r>
      <w:r w:rsidRPr="00884563">
        <w:rPr>
          <w:rFonts w:eastAsia="Calibri" w:hint="eastAsia"/>
          <w:b/>
          <w:bCs/>
          <w:rtl/>
        </w:rPr>
        <w:t>ברזילי</w:t>
      </w:r>
      <w:r w:rsidRPr="00884563">
        <w:rPr>
          <w:rFonts w:eastAsia="Calibri"/>
          <w:b/>
          <w:bCs/>
          <w:rtl/>
        </w:rPr>
        <w:t xml:space="preserve">, </w:t>
      </w:r>
      <w:r w:rsidRPr="00884563">
        <w:rPr>
          <w:rFonts w:eastAsia="Calibri" w:hint="eastAsia"/>
          <w:b/>
          <w:bCs/>
          <w:rtl/>
        </w:rPr>
        <w:t>שאר</w:t>
      </w:r>
      <w:r w:rsidRPr="00884563">
        <w:rPr>
          <w:rFonts w:eastAsia="Calibri"/>
          <w:b/>
          <w:bCs/>
          <w:rtl/>
        </w:rPr>
        <w:t xml:space="preserve"> </w:t>
      </w:r>
      <w:r w:rsidRPr="00884563">
        <w:rPr>
          <w:rFonts w:eastAsia="Calibri" w:hint="eastAsia"/>
          <w:b/>
          <w:bCs/>
          <w:rtl/>
        </w:rPr>
        <w:t>הזמנות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באותו</w:t>
      </w:r>
      <w:r w:rsidRPr="00884563">
        <w:rPr>
          <w:rFonts w:eastAsia="Calibri"/>
          <w:b/>
          <w:bCs/>
          <w:rtl/>
        </w:rPr>
        <w:t xml:space="preserve"> </w:t>
      </w:r>
      <w:r w:rsidRPr="00884563">
        <w:rPr>
          <w:rFonts w:eastAsia="Calibri" w:hint="eastAsia"/>
          <w:b/>
          <w:bCs/>
          <w:rtl/>
        </w:rPr>
        <w:t>היום</w:t>
      </w:r>
      <w:r w:rsidRPr="00884563">
        <w:rPr>
          <w:rFonts w:eastAsia="Calibri"/>
          <w:b/>
          <w:bCs/>
          <w:rtl/>
        </w:rPr>
        <w:t xml:space="preserve"> </w:t>
      </w:r>
      <w:r w:rsidRPr="00884563">
        <w:rPr>
          <w:rFonts w:eastAsia="Calibri" w:hint="eastAsia"/>
          <w:b/>
          <w:bCs/>
          <w:rtl/>
        </w:rPr>
        <w:t>סופקו</w:t>
      </w:r>
      <w:r w:rsidRPr="00884563">
        <w:rPr>
          <w:rFonts w:eastAsia="Calibri"/>
          <w:b/>
          <w:bCs/>
          <w:rtl/>
        </w:rPr>
        <w:t xml:space="preserve"> </w:t>
      </w:r>
      <w:r w:rsidRPr="00884563">
        <w:rPr>
          <w:rFonts w:eastAsia="Calibri" w:hint="eastAsia"/>
          <w:b/>
          <w:bCs/>
          <w:rtl/>
        </w:rPr>
        <w:t>בממוצע</w:t>
      </w:r>
      <w:r w:rsidRPr="00884563">
        <w:rPr>
          <w:rFonts w:eastAsia="Calibri"/>
          <w:b/>
          <w:bCs/>
          <w:rtl/>
        </w:rPr>
        <w:t xml:space="preserve"> </w:t>
      </w:r>
      <w:r w:rsidRPr="00884563">
        <w:rPr>
          <w:rFonts w:eastAsia="Calibri" w:hint="eastAsia"/>
          <w:b/>
          <w:bCs/>
          <w:rtl/>
        </w:rPr>
        <w:t>בתוך</w:t>
      </w:r>
      <w:r w:rsidRPr="00884563">
        <w:rPr>
          <w:rFonts w:eastAsia="Calibri"/>
          <w:b/>
          <w:bCs/>
          <w:rtl/>
        </w:rPr>
        <w:t xml:space="preserve"> </w:t>
      </w:r>
      <w:r w:rsidRPr="00884563">
        <w:rPr>
          <w:rFonts w:eastAsia="Calibri" w:hint="eastAsia"/>
          <w:b/>
          <w:bCs/>
          <w:rtl/>
        </w:rPr>
        <w:t>כשעה</w:t>
      </w:r>
      <w:r w:rsidRPr="00884563">
        <w:rPr>
          <w:rFonts w:eastAsia="Calibri"/>
          <w:b/>
          <w:bCs/>
          <w:rtl/>
        </w:rPr>
        <w:t xml:space="preserve"> </w:t>
      </w:r>
      <w:r w:rsidRPr="00884563">
        <w:rPr>
          <w:rFonts w:eastAsia="Calibri" w:hint="eastAsia"/>
          <w:b/>
          <w:bCs/>
          <w:rtl/>
        </w:rPr>
        <w:t>ורבע</w:t>
      </w:r>
      <w:r w:rsidRPr="00884563">
        <w:rPr>
          <w:rFonts w:eastAsia="Calibri"/>
          <w:b/>
          <w:bCs/>
          <w:rtl/>
        </w:rPr>
        <w:t xml:space="preserve"> </w:t>
      </w:r>
      <w:r w:rsidRPr="00884563">
        <w:rPr>
          <w:rFonts w:eastAsia="Calibri" w:hint="eastAsia"/>
          <w:b/>
          <w:bCs/>
          <w:rtl/>
        </w:rPr>
        <w:t>מרגע</w:t>
      </w:r>
      <w:r w:rsidRPr="00884563">
        <w:rPr>
          <w:rFonts w:eastAsia="Calibri"/>
          <w:b/>
          <w:bCs/>
          <w:rtl/>
        </w:rPr>
        <w:t xml:space="preserve"> </w:t>
      </w:r>
      <w:r w:rsidRPr="00884563">
        <w:rPr>
          <w:rFonts w:eastAsia="Calibri" w:hint="eastAsia"/>
          <w:b/>
          <w:bCs/>
          <w:rtl/>
        </w:rPr>
        <w:t>ביצוע</w:t>
      </w:r>
      <w:r w:rsidRPr="00884563">
        <w:rPr>
          <w:rFonts w:eastAsia="Calibri"/>
          <w:b/>
          <w:bCs/>
          <w:rtl/>
        </w:rPr>
        <w:t xml:space="preserve"> </w:t>
      </w:r>
      <w:r w:rsidRPr="00884563">
        <w:rPr>
          <w:rFonts w:eastAsia="Calibri" w:hint="eastAsia"/>
          <w:b/>
          <w:bCs/>
          <w:rtl/>
        </w:rPr>
        <w:t>ההזמנה</w:t>
      </w:r>
      <w:r w:rsidRPr="00884563">
        <w:rPr>
          <w:rFonts w:eastAsia="Calibri"/>
          <w:b/>
          <w:bCs/>
          <w:rtl/>
        </w:rPr>
        <w:t>.</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b/>
          <w:bCs/>
          <w:rtl/>
        </w:rPr>
        <w:t>עלה כי בשבעה באוקטובר גם במרכז הרפואי ברזילי הייתה בעיה באספקת מנות הדם, והן סופקו רק כעבור כשלוש שעות מרגע ההזמנה. זאת</w:t>
      </w:r>
      <w:r w:rsidRPr="00884563">
        <w:rPr>
          <w:rFonts w:eastAsia="Calibri" w:hint="cs"/>
          <w:b/>
          <w:bCs/>
          <w:rtl/>
        </w:rPr>
        <w:t xml:space="preserve"> </w:t>
      </w:r>
      <w:r w:rsidRPr="00884563">
        <w:rPr>
          <w:rFonts w:eastAsia="Calibri" w:hint="cs"/>
          <w:b/>
          <w:bCs/>
          <w:rtl/>
        </w:rPr>
        <w:t>עקב בעיה בשינוען ממד"א לברזילי שנבעה מההסתמכות בעיתות חירום על חברות משלוחים פרטיות ולא על רכב ייעודי של מד"א</w:t>
      </w:r>
      <w:r w:rsidRPr="00884563">
        <w:rPr>
          <w:rFonts w:eastAsia="Calibri" w:hint="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יצוין כי ב</w:t>
      </w:r>
      <w:bookmarkStart w:id="33" w:name="_Hlk187056486"/>
      <w:r w:rsidRPr="00884563">
        <w:rPr>
          <w:rFonts w:eastAsia="Calibri" w:hint="cs"/>
          <w:rtl/>
        </w:rPr>
        <w:t>"</w:t>
      </w:r>
      <w:r w:rsidRPr="00884563">
        <w:rPr>
          <w:rFonts w:eastAsia="Calibri"/>
          <w:rtl/>
        </w:rPr>
        <w:t>סיכום מפגש למידה מפעילות מד"א, סורוקה וברזילי במענה הראשוני חרבות ברזל"</w:t>
      </w:r>
      <w:bookmarkEnd w:id="33"/>
      <w:r w:rsidRPr="00884563">
        <w:rPr>
          <w:rFonts w:eastAsia="Calibri" w:hint="cs"/>
          <w:rtl/>
        </w:rPr>
        <w:t xml:space="preserve"> שהתקיים ב-</w:t>
      </w:r>
      <w:r w:rsidRPr="00884563">
        <w:rPr>
          <w:rFonts w:eastAsia="Calibri"/>
          <w:rtl/>
        </w:rPr>
        <w:t>24.10.23</w:t>
      </w:r>
      <w:r w:rsidRPr="00884563">
        <w:rPr>
          <w:rFonts w:eastAsia="Calibri" w:hint="cs"/>
          <w:rtl/>
        </w:rPr>
        <w:t xml:space="preserve"> עלה כי אחת הנקודות הנדרשות לשיפור בעיתות חירום הוא זמני ה</w:t>
      </w:r>
      <w:r w:rsidRPr="00884563">
        <w:rPr>
          <w:rFonts w:eastAsia="Calibri"/>
          <w:rtl/>
        </w:rPr>
        <w:t xml:space="preserve">שינוע </w:t>
      </w:r>
      <w:r w:rsidRPr="00884563">
        <w:rPr>
          <w:rFonts w:eastAsia="Calibri" w:hint="cs"/>
          <w:rtl/>
        </w:rPr>
        <w:t>של מנות הדם ובכלל זה כלי הרכב המשמשים לשינוע בחירום (אמבולנס או רכב אחר).</w:t>
      </w:r>
    </w:p>
    <w:p w:rsidR="00884563" w:rsidRPr="00884563" w:rsidP="00884563">
      <w:pPr>
        <w:spacing w:line="269" w:lineRule="auto"/>
        <w:ind w:left="-567"/>
        <w:rPr>
          <w:rFonts w:eastAsia="Calibri"/>
          <w:szCs w:val="20"/>
        </w:rPr>
      </w:pPr>
    </w:p>
    <w:p w:rsidR="00884563" w:rsidRPr="00884563" w:rsidP="001757F8">
      <w:pPr>
        <w:pStyle w:val="Heading5"/>
        <w:jc w:val="left"/>
        <w:rPr>
          <w:rFonts w:eastAsia="Times New Roman"/>
          <w:rtl/>
        </w:rPr>
      </w:pPr>
      <w:r w:rsidRPr="00884563">
        <w:rPr>
          <w:rFonts w:eastAsia="Times New Roman" w:hint="cs"/>
          <w:rtl/>
        </w:rPr>
        <w:t>מעורבות משרד הבריאות, הרשות העליונה לאשפוז ובריאות ומטה הרשות (חמ"ל הבריאות הלאומי) באספקת מנות הדם לסורוקה ולברזילי בשבעה באוקטובר</w:t>
      </w:r>
    </w:p>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b/>
          <w:bCs/>
          <w:rtl/>
        </w:rPr>
      </w:pPr>
      <w:r w:rsidRPr="00884563">
        <w:rPr>
          <w:rFonts w:eastAsia="Calibri" w:hint="eastAsia"/>
          <w:b/>
          <w:bCs/>
          <w:rtl/>
        </w:rPr>
        <w:t>במהלך</w:t>
      </w:r>
      <w:r w:rsidRPr="00884563">
        <w:rPr>
          <w:rFonts w:eastAsia="Calibri"/>
          <w:b/>
          <w:bCs/>
          <w:rtl/>
        </w:rPr>
        <w:t xml:space="preserve"> </w:t>
      </w:r>
      <w:r w:rsidRPr="00884563">
        <w:rPr>
          <w:rFonts w:eastAsia="Calibri" w:hint="eastAsia"/>
          <w:b/>
          <w:bCs/>
          <w:rtl/>
        </w:rPr>
        <w:t>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bookmarkStart w:id="34" w:name="_Hlk209687976"/>
      <w:r w:rsidRPr="00884563">
        <w:rPr>
          <w:rFonts w:eastAsia="Calibri" w:hint="eastAsia"/>
          <w:b/>
          <w:bCs/>
          <w:rtl/>
        </w:rPr>
        <w:t>מנהלת</w:t>
      </w:r>
      <w:r w:rsidRPr="00884563">
        <w:rPr>
          <w:rFonts w:eastAsia="Calibri"/>
          <w:b/>
          <w:bCs/>
          <w:rtl/>
        </w:rPr>
        <w:t xml:space="preserve"> </w:t>
      </w:r>
      <w:r w:rsidRPr="00884563">
        <w:rPr>
          <w:rFonts w:eastAsia="Calibri" w:hint="eastAsia"/>
          <w:b/>
          <w:bCs/>
          <w:rtl/>
        </w:rPr>
        <w:t>מכלול</w:t>
      </w:r>
      <w:r w:rsidRPr="00884563">
        <w:rPr>
          <w:rFonts w:eastAsia="Calibri"/>
          <w:b/>
          <w:bCs/>
          <w:rtl/>
        </w:rPr>
        <w:t xml:space="preserve"> </w:t>
      </w:r>
      <w:r w:rsidRPr="00884563">
        <w:rPr>
          <w:rFonts w:eastAsia="Calibri" w:hint="eastAsia"/>
          <w:b/>
          <w:bCs/>
          <w:rtl/>
        </w:rPr>
        <w:t>אשפוז</w:t>
      </w:r>
      <w:r>
        <w:rPr>
          <w:rFonts w:eastAsia="Calibri"/>
          <w:b/>
          <w:bCs/>
          <w:vertAlign w:val="superscript"/>
          <w:rtl/>
        </w:rPr>
        <w:footnoteReference w:id="51"/>
      </w:r>
      <w:r w:rsidRPr="00884563">
        <w:rPr>
          <w:rFonts w:eastAsia="Calibri"/>
          <w:b/>
          <w:bCs/>
          <w:rtl/>
        </w:rPr>
        <w:t xml:space="preserve"> </w:t>
      </w:r>
      <w:r w:rsidRPr="00884563">
        <w:rPr>
          <w:rFonts w:eastAsia="Calibri" w:hint="eastAsia"/>
          <w:b/>
          <w:bCs/>
          <w:rtl/>
        </w:rPr>
        <w:t>בחמ</w:t>
      </w:r>
      <w:r w:rsidRPr="00884563">
        <w:rPr>
          <w:rFonts w:eastAsia="Calibri"/>
          <w:b/>
          <w:bCs/>
          <w:rtl/>
        </w:rPr>
        <w:t xml:space="preserve">"ל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הלאומי</w:t>
      </w:r>
      <w:r w:rsidRPr="00884563">
        <w:rPr>
          <w:rFonts w:eastAsia="Calibri"/>
          <w:b/>
          <w:bCs/>
          <w:rtl/>
        </w:rPr>
        <w:t xml:space="preserve"> </w:t>
      </w:r>
      <w:bookmarkEnd w:id="34"/>
      <w:r w:rsidRPr="00884563">
        <w:rPr>
          <w:rFonts w:eastAsia="Calibri" w:hint="eastAsia"/>
          <w:b/>
          <w:bCs/>
          <w:rtl/>
        </w:rPr>
        <w:t>הייתה</w:t>
      </w:r>
      <w:r w:rsidRPr="00884563">
        <w:rPr>
          <w:rFonts w:eastAsia="Calibri"/>
          <w:b/>
          <w:bCs/>
          <w:rtl/>
        </w:rPr>
        <w:t xml:space="preserve"> </w:t>
      </w:r>
      <w:r w:rsidRPr="00884563">
        <w:rPr>
          <w:rFonts w:eastAsia="Calibri" w:hint="eastAsia"/>
          <w:b/>
          <w:bCs/>
          <w:rtl/>
        </w:rPr>
        <w:t>בקשר</w:t>
      </w:r>
      <w:r w:rsidRPr="00884563">
        <w:rPr>
          <w:rFonts w:eastAsia="Calibri"/>
          <w:b/>
          <w:bCs/>
          <w:rtl/>
        </w:rPr>
        <w:t xml:space="preserve"> </w:t>
      </w:r>
      <w:r w:rsidRPr="00884563">
        <w:rPr>
          <w:rFonts w:eastAsia="Calibri" w:hint="eastAsia"/>
          <w:b/>
          <w:bCs/>
          <w:rtl/>
        </w:rPr>
        <w:t>עם</w:t>
      </w:r>
      <w:r w:rsidRPr="00884563">
        <w:rPr>
          <w:rFonts w:eastAsia="Calibri"/>
          <w:b/>
          <w:bCs/>
          <w:rtl/>
        </w:rPr>
        <w:t xml:space="preserve"> </w:t>
      </w:r>
      <w:bookmarkStart w:id="35" w:name="_Hlk209686780"/>
      <w:r w:rsidRPr="00884563">
        <w:rPr>
          <w:rFonts w:eastAsia="Calibri" w:hint="eastAsia"/>
          <w:b/>
          <w:bCs/>
          <w:rtl/>
        </w:rPr>
        <w:t>סמנכ</w:t>
      </w:r>
      <w:r w:rsidRPr="00884563">
        <w:rPr>
          <w:rFonts w:eastAsia="Calibri"/>
          <w:b/>
          <w:bCs/>
          <w:rtl/>
        </w:rPr>
        <w:t xml:space="preserve">"לית </w:t>
      </w:r>
      <w:r w:rsidRPr="00884563">
        <w:rPr>
          <w:rFonts w:eastAsia="Calibri" w:hint="eastAsia"/>
          <w:b/>
          <w:bCs/>
          <w:rtl/>
        </w:rPr>
        <w:t>וראש</w:t>
      </w:r>
      <w:r w:rsidRPr="00884563">
        <w:rPr>
          <w:rFonts w:eastAsia="Calibri"/>
          <w:b/>
          <w:bCs/>
          <w:rtl/>
        </w:rPr>
        <w:t xml:space="preserve"> </w:t>
      </w:r>
      <w:r w:rsidRPr="00884563">
        <w:rPr>
          <w:rFonts w:eastAsia="Calibri" w:hint="eastAsia"/>
          <w:b/>
          <w:bCs/>
          <w:rtl/>
        </w:rPr>
        <w:t>חטיבת</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החולים</w:t>
      </w:r>
      <w:r w:rsidRPr="00884563">
        <w:rPr>
          <w:rFonts w:eastAsia="Calibri"/>
          <w:b/>
          <w:bCs/>
          <w:rtl/>
        </w:rPr>
        <w:t xml:space="preserve"> </w:t>
      </w:r>
      <w:r w:rsidRPr="00884563">
        <w:rPr>
          <w:rFonts w:eastAsia="Calibri" w:hint="eastAsia"/>
          <w:b/>
          <w:bCs/>
          <w:rtl/>
        </w:rPr>
        <w:t>בכללית</w:t>
      </w:r>
      <w:r w:rsidRPr="00884563">
        <w:rPr>
          <w:rFonts w:eastAsia="Calibri"/>
          <w:b/>
          <w:bCs/>
          <w:rtl/>
        </w:rPr>
        <w:t xml:space="preserve"> </w:t>
      </w:r>
      <w:r w:rsidRPr="00884563">
        <w:rPr>
          <w:rFonts w:eastAsia="Calibri" w:hint="eastAsia"/>
          <w:b/>
          <w:bCs/>
          <w:rtl/>
        </w:rPr>
        <w:t>בנוגע</w:t>
      </w:r>
      <w:r w:rsidRPr="00884563">
        <w:rPr>
          <w:rFonts w:eastAsia="Calibri"/>
          <w:b/>
          <w:bCs/>
          <w:rtl/>
        </w:rPr>
        <w:t xml:space="preserve"> </w:t>
      </w:r>
      <w:r w:rsidRPr="00884563">
        <w:rPr>
          <w:rFonts w:eastAsia="Calibri" w:hint="eastAsia"/>
          <w:b/>
          <w:bCs/>
          <w:rtl/>
        </w:rPr>
        <w:t>לצורך</w:t>
      </w:r>
      <w:r w:rsidRPr="00884563">
        <w:rPr>
          <w:rFonts w:eastAsia="Calibri"/>
          <w:b/>
          <w:bCs/>
          <w:rtl/>
        </w:rPr>
        <w:t xml:space="preserve"> </w:t>
      </w:r>
      <w:r w:rsidRPr="00884563">
        <w:rPr>
          <w:rFonts w:eastAsia="Calibri" w:hint="eastAsia"/>
          <w:b/>
          <w:bCs/>
          <w:rtl/>
        </w:rPr>
        <w:t>במנות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בסורוקה</w:t>
      </w:r>
      <w:bookmarkEnd w:id="35"/>
      <w:r w:rsidRPr="00884563">
        <w:rPr>
          <w:rFonts w:eastAsia="Calibri"/>
          <w:b/>
          <w:bCs/>
          <w:rtl/>
        </w:rPr>
        <w:t xml:space="preserve">. </w:t>
      </w:r>
      <w:r w:rsidRPr="00884563">
        <w:rPr>
          <w:rFonts w:eastAsia="Calibri" w:hint="eastAsia"/>
          <w:b/>
          <w:bCs/>
          <w:rtl/>
        </w:rPr>
        <w:t>בהתכתבות</w:t>
      </w:r>
      <w:r w:rsidRPr="00884563">
        <w:rPr>
          <w:rFonts w:eastAsia="Calibri"/>
          <w:b/>
          <w:bCs/>
          <w:rtl/>
        </w:rPr>
        <w:t xml:space="preserve"> </w:t>
      </w:r>
      <w:r w:rsidRPr="00884563">
        <w:rPr>
          <w:rFonts w:eastAsia="Calibri" w:hint="eastAsia"/>
          <w:b/>
          <w:bCs/>
          <w:rtl/>
        </w:rPr>
        <w:t>ביניהן</w:t>
      </w:r>
      <w:r w:rsidRPr="00884563">
        <w:rPr>
          <w:rFonts w:eastAsia="Calibri"/>
          <w:b/>
          <w:bCs/>
          <w:rtl/>
        </w:rPr>
        <w:t xml:space="preserve"> </w:t>
      </w:r>
      <w:r w:rsidRPr="00884563">
        <w:rPr>
          <w:rFonts w:eastAsia="Calibri" w:hint="eastAsia"/>
          <w:b/>
          <w:bCs/>
          <w:rtl/>
        </w:rPr>
        <w:t>בסביבות</w:t>
      </w:r>
      <w:r w:rsidRPr="00884563">
        <w:rPr>
          <w:rFonts w:eastAsia="Calibri"/>
          <w:b/>
          <w:bCs/>
          <w:rtl/>
        </w:rPr>
        <w:t xml:space="preserve"> </w:t>
      </w:r>
      <w:r w:rsidRPr="00884563">
        <w:rPr>
          <w:rFonts w:eastAsia="Calibri" w:hint="eastAsia"/>
          <w:b/>
          <w:bCs/>
          <w:rtl/>
        </w:rPr>
        <w:t>השעה</w:t>
      </w:r>
      <w:r w:rsidRPr="00884563">
        <w:rPr>
          <w:rFonts w:eastAsia="Calibri"/>
          <w:b/>
          <w:bCs/>
          <w:rtl/>
        </w:rPr>
        <w:t xml:space="preserve"> 10:00 </w:t>
      </w:r>
      <w:r w:rsidRPr="00884563">
        <w:rPr>
          <w:rFonts w:eastAsia="Calibri" w:hint="eastAsia"/>
          <w:b/>
          <w:bCs/>
          <w:rtl/>
        </w:rPr>
        <w:t>בבוקר</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עלו</w:t>
      </w:r>
      <w:r w:rsidRPr="00884563">
        <w:rPr>
          <w:rFonts w:eastAsia="Calibri"/>
          <w:b/>
          <w:bCs/>
          <w:rtl/>
        </w:rPr>
        <w:t xml:space="preserve"> </w:t>
      </w:r>
      <w:r w:rsidRPr="00884563">
        <w:rPr>
          <w:rFonts w:eastAsia="Calibri" w:hint="eastAsia"/>
          <w:b/>
          <w:bCs/>
          <w:rtl/>
        </w:rPr>
        <w:t>בעיות</w:t>
      </w:r>
      <w:r w:rsidRPr="00884563">
        <w:rPr>
          <w:rFonts w:eastAsia="Calibri"/>
          <w:b/>
          <w:bCs/>
          <w:rtl/>
        </w:rPr>
        <w:t xml:space="preserve"> </w:t>
      </w:r>
      <w:bookmarkStart w:id="36" w:name="_Hlk209686847"/>
      <w:r w:rsidRPr="00884563">
        <w:rPr>
          <w:rFonts w:eastAsia="Calibri" w:hint="eastAsia"/>
          <w:b/>
          <w:bCs/>
          <w:rtl/>
        </w:rPr>
        <w:t>הקשורות</w:t>
      </w:r>
      <w:r w:rsidRPr="00884563">
        <w:rPr>
          <w:rFonts w:eastAsia="Calibri"/>
          <w:b/>
          <w:bCs/>
          <w:rtl/>
        </w:rPr>
        <w:t xml:space="preserve"> </w:t>
      </w:r>
      <w:r w:rsidRPr="00884563">
        <w:rPr>
          <w:rFonts w:eastAsia="Calibri" w:hint="eastAsia"/>
          <w:b/>
          <w:bCs/>
          <w:rtl/>
        </w:rPr>
        <w:t>לאספקת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לסורוקה</w:t>
      </w:r>
      <w:r w:rsidRPr="00884563">
        <w:rPr>
          <w:rFonts w:eastAsia="Calibri"/>
          <w:b/>
          <w:bCs/>
          <w:rtl/>
        </w:rPr>
        <w:t xml:space="preserve"> </w:t>
      </w:r>
      <w:r w:rsidRPr="00884563">
        <w:rPr>
          <w:rFonts w:eastAsia="Calibri" w:hint="eastAsia"/>
          <w:b/>
          <w:bCs/>
          <w:rtl/>
        </w:rPr>
        <w:t>ונכתב</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בקשת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שלו</w:t>
      </w:r>
      <w:r w:rsidRPr="00884563">
        <w:rPr>
          <w:rFonts w:eastAsia="Calibri"/>
          <w:b/>
          <w:bCs/>
          <w:rtl/>
        </w:rPr>
        <w:t xml:space="preserve"> </w:t>
      </w:r>
      <w:r w:rsidRPr="00884563">
        <w:rPr>
          <w:rFonts w:eastAsia="Calibri" w:hint="eastAsia"/>
          <w:b/>
          <w:bCs/>
          <w:rtl/>
        </w:rPr>
        <w:t>טופלה</w:t>
      </w:r>
      <w:r w:rsidRPr="00884563">
        <w:rPr>
          <w:rFonts w:eastAsia="Calibri"/>
          <w:b/>
          <w:bCs/>
          <w:rtl/>
        </w:rPr>
        <w:t xml:space="preserve"> </w:t>
      </w:r>
      <w:r w:rsidRPr="00884563">
        <w:rPr>
          <w:rFonts w:eastAsia="Calibri" w:hint="eastAsia"/>
          <w:b/>
          <w:bCs/>
          <w:rtl/>
        </w:rPr>
        <w:t>וסופקה</w:t>
      </w:r>
      <w:r w:rsidRPr="00884563">
        <w:rPr>
          <w:rFonts w:eastAsia="Calibri"/>
          <w:b/>
          <w:bCs/>
          <w:rtl/>
        </w:rPr>
        <w:t xml:space="preserve"> </w:t>
      </w:r>
      <w:r w:rsidRPr="00884563">
        <w:rPr>
          <w:rFonts w:eastAsia="Calibri" w:hint="eastAsia"/>
          <w:b/>
          <w:bCs/>
          <w:rtl/>
        </w:rPr>
        <w:t>לו</w:t>
      </w:r>
      <w:bookmarkEnd w:id="36"/>
      <w:r w:rsidRPr="00884563">
        <w:rPr>
          <w:rFonts w:eastAsia="Calibri"/>
          <w:b/>
          <w:bCs/>
          <w:rtl/>
        </w:rPr>
        <w:t xml:space="preserve">. </w:t>
      </w:r>
      <w:r w:rsidRPr="00884563">
        <w:rPr>
          <w:rFonts w:eastAsia="Calibri" w:hint="eastAsia"/>
          <w:b/>
          <w:bCs/>
          <w:rtl/>
        </w:rPr>
        <w:t>יתרה</w:t>
      </w:r>
      <w:r w:rsidRPr="00884563">
        <w:rPr>
          <w:rFonts w:eastAsia="Calibri"/>
          <w:b/>
          <w:bCs/>
          <w:rtl/>
        </w:rPr>
        <w:t xml:space="preserve"> </w:t>
      </w:r>
      <w:r w:rsidRPr="00884563">
        <w:rPr>
          <w:rFonts w:eastAsia="Calibri" w:hint="eastAsia"/>
          <w:b/>
          <w:bCs/>
          <w:rtl/>
        </w:rPr>
        <w:t>מכך</w:t>
      </w:r>
      <w:r w:rsidRPr="00884563">
        <w:rPr>
          <w:rFonts w:eastAsia="Calibri"/>
          <w:b/>
          <w:bCs/>
          <w:rtl/>
        </w:rPr>
        <w:t xml:space="preserve">, </w:t>
      </w:r>
      <w:r w:rsidRPr="00884563">
        <w:rPr>
          <w:rFonts w:eastAsia="Calibri" w:hint="eastAsia"/>
          <w:b/>
          <w:bCs/>
          <w:rtl/>
        </w:rPr>
        <w:t>ביומן</w:t>
      </w:r>
      <w:r w:rsidRPr="00884563">
        <w:rPr>
          <w:rFonts w:eastAsia="Calibri"/>
          <w:b/>
          <w:bCs/>
          <w:rtl/>
        </w:rPr>
        <w:t xml:space="preserve"> </w:t>
      </w:r>
      <w:r w:rsidRPr="00884563">
        <w:rPr>
          <w:rFonts w:eastAsia="Calibri" w:hint="eastAsia"/>
          <w:b/>
          <w:bCs/>
          <w:rtl/>
        </w:rPr>
        <w:t>האירועים</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משרד</w:t>
      </w:r>
      <w:r w:rsidRPr="00884563">
        <w:rPr>
          <w:rFonts w:eastAsia="Calibri"/>
          <w:b/>
          <w:bCs/>
          <w:rtl/>
        </w:rPr>
        <w:t xml:space="preserve">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צוין</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סורוקה</w:t>
      </w:r>
      <w:r w:rsidRPr="00884563">
        <w:rPr>
          <w:rFonts w:eastAsia="Calibri"/>
          <w:b/>
          <w:bCs/>
          <w:rtl/>
        </w:rPr>
        <w:t xml:space="preserve"> </w:t>
      </w:r>
      <w:r w:rsidRPr="00884563">
        <w:rPr>
          <w:rFonts w:eastAsia="Calibri" w:hint="eastAsia"/>
          <w:b/>
          <w:bCs/>
          <w:rtl/>
        </w:rPr>
        <w:t>קיבל</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בשעה</w:t>
      </w:r>
      <w:r w:rsidRPr="00884563">
        <w:rPr>
          <w:rFonts w:eastAsia="Calibri"/>
          <w:b/>
          <w:bCs/>
          <w:rtl/>
        </w:rPr>
        <w:t xml:space="preserve"> 10:15, </w:t>
      </w:r>
      <w:r w:rsidRPr="00884563">
        <w:rPr>
          <w:rFonts w:eastAsia="Calibri" w:hint="eastAsia"/>
          <w:b/>
          <w:bCs/>
          <w:rtl/>
        </w:rPr>
        <w:t>אף</w:t>
      </w:r>
      <w:r w:rsidRPr="00884563">
        <w:rPr>
          <w:rFonts w:eastAsia="Calibri"/>
          <w:b/>
          <w:bCs/>
          <w:rtl/>
        </w:rPr>
        <w:t xml:space="preserve"> </w:t>
      </w:r>
      <w:r w:rsidRPr="00884563">
        <w:rPr>
          <w:rFonts w:eastAsia="Calibri" w:hint="eastAsia"/>
          <w:b/>
          <w:bCs/>
          <w:rtl/>
        </w:rPr>
        <w:t>שלא</w:t>
      </w:r>
      <w:r w:rsidRPr="00884563">
        <w:rPr>
          <w:rFonts w:eastAsia="Calibri"/>
          <w:b/>
          <w:bCs/>
          <w:rtl/>
        </w:rPr>
        <w:t xml:space="preserve"> </w:t>
      </w:r>
      <w:r w:rsidRPr="00884563">
        <w:rPr>
          <w:rFonts w:eastAsia="Calibri" w:hint="eastAsia"/>
          <w:b/>
          <w:bCs/>
          <w:rtl/>
        </w:rPr>
        <w:t>כך</w:t>
      </w:r>
      <w:r w:rsidRPr="00884563">
        <w:rPr>
          <w:rFonts w:eastAsia="Calibri"/>
          <w:b/>
          <w:bCs/>
          <w:rtl/>
        </w:rPr>
        <w:t xml:space="preserve"> </w:t>
      </w:r>
      <w:r w:rsidRPr="00884563">
        <w:rPr>
          <w:rFonts w:eastAsia="Calibri" w:hint="eastAsia"/>
          <w:b/>
          <w:bCs/>
          <w:rtl/>
        </w:rPr>
        <w:t>היה</w:t>
      </w:r>
      <w:r w:rsidRPr="00884563">
        <w:rPr>
          <w:rFonts w:eastAsia="Calibri"/>
          <w:b/>
          <w:bCs/>
          <w:rtl/>
        </w:rPr>
        <w:t xml:space="preserve">. </w:t>
      </w:r>
      <w:r w:rsidRPr="00884563">
        <w:rPr>
          <w:rFonts w:eastAsia="Calibri" w:hint="eastAsia"/>
          <w:b/>
          <w:bCs/>
          <w:rtl/>
        </w:rPr>
        <w:t>גם</w:t>
      </w:r>
      <w:r w:rsidRPr="00884563">
        <w:rPr>
          <w:rFonts w:eastAsia="Calibri"/>
          <w:b/>
          <w:bCs/>
          <w:rtl/>
        </w:rPr>
        <w:t xml:space="preserve"> </w:t>
      </w:r>
      <w:r w:rsidRPr="00884563">
        <w:rPr>
          <w:rFonts w:eastAsia="Calibri" w:hint="eastAsia"/>
          <w:b/>
          <w:bCs/>
          <w:rtl/>
        </w:rPr>
        <w:t>בהתכתבויות</w:t>
      </w:r>
      <w:r w:rsidRPr="00884563">
        <w:rPr>
          <w:rFonts w:eastAsia="Calibri"/>
          <w:b/>
          <w:bCs/>
          <w:rtl/>
        </w:rPr>
        <w:t xml:space="preserve"> </w:t>
      </w:r>
      <w:r w:rsidRPr="00884563">
        <w:rPr>
          <w:rFonts w:eastAsia="Calibri" w:hint="eastAsia"/>
          <w:b/>
          <w:bCs/>
          <w:rtl/>
        </w:rPr>
        <w:t>בשעות</w:t>
      </w:r>
      <w:r w:rsidRPr="00884563">
        <w:rPr>
          <w:rFonts w:eastAsia="Calibri"/>
          <w:b/>
          <w:bCs/>
          <w:rtl/>
        </w:rPr>
        <w:t xml:space="preserve"> 8:10 - 13:45 </w:t>
      </w:r>
      <w:r w:rsidRPr="00884563">
        <w:rPr>
          <w:rFonts w:eastAsia="Calibri" w:hint="eastAsia"/>
          <w:b/>
          <w:bCs/>
          <w:rtl/>
        </w:rPr>
        <w:t>בין</w:t>
      </w:r>
      <w:r w:rsidRPr="00884563">
        <w:rPr>
          <w:rFonts w:eastAsia="Calibri"/>
          <w:b/>
          <w:bCs/>
          <w:rtl/>
        </w:rPr>
        <w:t xml:space="preserve"> </w:t>
      </w:r>
      <w:r w:rsidRPr="00884563">
        <w:rPr>
          <w:rFonts w:eastAsia="Calibri" w:hint="eastAsia"/>
          <w:b/>
          <w:bCs/>
          <w:rtl/>
        </w:rPr>
        <w:t>יו</w:t>
      </w:r>
      <w:r w:rsidRPr="00884563">
        <w:rPr>
          <w:rFonts w:eastAsia="Calibri"/>
          <w:b/>
          <w:bCs/>
          <w:rtl/>
        </w:rPr>
        <w:t xml:space="preserve">"ר </w:t>
      </w:r>
      <w:r w:rsidRPr="00884563">
        <w:rPr>
          <w:rFonts w:eastAsia="Calibri" w:hint="eastAsia"/>
          <w:b/>
          <w:bCs/>
          <w:rtl/>
        </w:rPr>
        <w:t>הרשות</w:t>
      </w:r>
      <w:r w:rsidRPr="00884563">
        <w:rPr>
          <w:rFonts w:eastAsia="Calibri"/>
          <w:b/>
          <w:bCs/>
          <w:rtl/>
        </w:rPr>
        <w:t xml:space="preserve"> </w:t>
      </w:r>
      <w:r w:rsidRPr="00884563">
        <w:rPr>
          <w:rFonts w:eastAsia="Calibri" w:hint="eastAsia"/>
          <w:b/>
          <w:bCs/>
          <w:rtl/>
        </w:rPr>
        <w:t>העליונה</w:t>
      </w:r>
      <w:r w:rsidRPr="00884563">
        <w:rPr>
          <w:rFonts w:eastAsia="Calibri"/>
          <w:b/>
          <w:bCs/>
          <w:rtl/>
        </w:rPr>
        <w:t xml:space="preserve"> </w:t>
      </w:r>
      <w:r w:rsidRPr="00884563">
        <w:rPr>
          <w:rFonts w:eastAsia="Calibri" w:hint="eastAsia"/>
          <w:b/>
          <w:bCs/>
          <w:rtl/>
        </w:rPr>
        <w:t>לאשפוז</w:t>
      </w:r>
      <w:r w:rsidRPr="00884563">
        <w:rPr>
          <w:rFonts w:eastAsia="Calibri"/>
          <w:b/>
          <w:bCs/>
          <w:rtl/>
        </w:rPr>
        <w:t xml:space="preserve"> </w:t>
      </w:r>
      <w:r w:rsidRPr="00884563">
        <w:rPr>
          <w:rFonts w:eastAsia="Calibri" w:hint="eastAsia"/>
          <w:b/>
          <w:bCs/>
          <w:rtl/>
        </w:rPr>
        <w:t>ובריאות</w:t>
      </w:r>
      <w:r w:rsidRPr="00884563">
        <w:rPr>
          <w:rFonts w:eastAsia="Calibri"/>
          <w:b/>
          <w:bCs/>
          <w:rtl/>
        </w:rPr>
        <w:t xml:space="preserve">, </w:t>
      </w:r>
      <w:r w:rsidRPr="00884563">
        <w:rPr>
          <w:rFonts w:eastAsia="Calibri" w:hint="eastAsia"/>
          <w:b/>
          <w:bCs/>
          <w:rtl/>
        </w:rPr>
        <w:t>מנכ</w:t>
      </w:r>
      <w:r w:rsidRPr="00884563">
        <w:rPr>
          <w:rFonts w:eastAsia="Calibri"/>
          <w:b/>
          <w:bCs/>
          <w:rtl/>
        </w:rPr>
        <w:t xml:space="preserve">"ל </w:t>
      </w:r>
      <w:r w:rsidRPr="00884563">
        <w:rPr>
          <w:rFonts w:eastAsia="Calibri" w:hint="eastAsia"/>
          <w:b/>
          <w:bCs/>
          <w:rtl/>
        </w:rPr>
        <w:t>משרד</w:t>
      </w:r>
      <w:r w:rsidRPr="00884563">
        <w:rPr>
          <w:rFonts w:eastAsia="Calibri"/>
          <w:b/>
          <w:bCs/>
          <w:rtl/>
        </w:rPr>
        <w:t xml:space="preserve">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לחבר</w:t>
      </w:r>
      <w:r w:rsidRPr="00884563">
        <w:rPr>
          <w:rFonts w:eastAsia="Calibri"/>
          <w:b/>
          <w:bCs/>
          <w:rtl/>
        </w:rPr>
        <w:t xml:space="preserve"> </w:t>
      </w:r>
      <w:r w:rsidRPr="00884563">
        <w:rPr>
          <w:rFonts w:eastAsia="Calibri" w:hint="eastAsia"/>
          <w:b/>
          <w:bCs/>
          <w:rtl/>
        </w:rPr>
        <w:t>הרשות</w:t>
      </w:r>
      <w:r w:rsidRPr="00884563">
        <w:rPr>
          <w:rFonts w:eastAsia="Calibri"/>
          <w:b/>
          <w:bCs/>
          <w:rtl/>
        </w:rPr>
        <w:t xml:space="preserve">, </w:t>
      </w:r>
      <w:r w:rsidRPr="00884563">
        <w:rPr>
          <w:rFonts w:eastAsia="Calibri" w:hint="eastAsia"/>
          <w:b/>
          <w:bCs/>
          <w:rtl/>
        </w:rPr>
        <w:t>מנכ</w:t>
      </w:r>
      <w:r w:rsidRPr="00884563">
        <w:rPr>
          <w:rFonts w:eastAsia="Calibri"/>
          <w:b/>
          <w:bCs/>
          <w:rtl/>
        </w:rPr>
        <w:t xml:space="preserve">"ל </w:t>
      </w:r>
      <w:r w:rsidRPr="00884563">
        <w:rPr>
          <w:rFonts w:eastAsia="Calibri" w:hint="eastAsia"/>
          <w:b/>
          <w:bCs/>
          <w:rtl/>
        </w:rPr>
        <w:t>הכללית</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נדונה</w:t>
      </w:r>
      <w:r w:rsidRPr="00884563">
        <w:rPr>
          <w:rFonts w:eastAsia="Calibri"/>
          <w:b/>
          <w:bCs/>
          <w:rtl/>
        </w:rPr>
        <w:t xml:space="preserve"> </w:t>
      </w:r>
      <w:r w:rsidRPr="00884563">
        <w:rPr>
          <w:rFonts w:eastAsia="Calibri" w:hint="eastAsia"/>
          <w:b/>
          <w:bCs/>
          <w:rtl/>
        </w:rPr>
        <w:t>אספקת</w:t>
      </w:r>
      <w:r w:rsidRPr="00884563">
        <w:rPr>
          <w:rFonts w:eastAsia="Calibri"/>
          <w:b/>
          <w:bCs/>
          <w:rtl/>
        </w:rPr>
        <w:t xml:space="preserve"> </w:t>
      </w:r>
      <w:r w:rsidRPr="00884563">
        <w:rPr>
          <w:rFonts w:eastAsia="Calibri" w:hint="eastAsia"/>
          <w:b/>
          <w:bCs/>
          <w:rtl/>
        </w:rPr>
        <w:t>מנות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לסורוקה</w:t>
      </w:r>
      <w:r>
        <w:rPr>
          <w:rFonts w:eastAsia="Calibri"/>
          <w:b/>
          <w:bCs/>
          <w:vertAlign w:val="superscript"/>
          <w:rtl/>
        </w:rPr>
        <w:footnoteReference w:id="52"/>
      </w:r>
      <w:r w:rsidRPr="00884563">
        <w:rPr>
          <w:rFonts w:eastAsia="Calibri"/>
          <w:b/>
          <w:bCs/>
          <w:rtl/>
        </w:rPr>
        <w:t xml:space="preserve"> </w:t>
      </w:r>
      <w:r w:rsidRPr="00884563">
        <w:rPr>
          <w:rFonts w:eastAsia="Calibri" w:hint="eastAsia"/>
          <w:b/>
          <w:bCs/>
          <w:rtl/>
        </w:rPr>
        <w:t>ושני</w:t>
      </w:r>
      <w:r w:rsidRPr="00884563">
        <w:rPr>
          <w:rFonts w:eastAsia="Calibri"/>
          <w:b/>
          <w:bCs/>
          <w:rtl/>
        </w:rPr>
        <w:t xml:space="preserve"> </w:t>
      </w:r>
      <w:r w:rsidRPr="00884563">
        <w:rPr>
          <w:rFonts w:eastAsia="Calibri" w:hint="eastAsia"/>
          <w:b/>
          <w:bCs/>
          <w:rtl/>
        </w:rPr>
        <w:t>בעלי</w:t>
      </w:r>
      <w:r w:rsidRPr="00884563">
        <w:rPr>
          <w:rFonts w:eastAsia="Calibri"/>
          <w:b/>
          <w:bCs/>
          <w:rtl/>
        </w:rPr>
        <w:t xml:space="preserve"> </w:t>
      </w:r>
      <w:r w:rsidRPr="00884563">
        <w:rPr>
          <w:rFonts w:eastAsia="Calibri" w:hint="eastAsia"/>
          <w:b/>
          <w:bCs/>
          <w:rtl/>
        </w:rPr>
        <w:t>התפקידים</w:t>
      </w:r>
      <w:r w:rsidRPr="00884563">
        <w:rPr>
          <w:rFonts w:eastAsia="Calibri"/>
          <w:b/>
          <w:bCs/>
          <w:rtl/>
        </w:rPr>
        <w:t xml:space="preserve"> </w:t>
      </w:r>
      <w:r w:rsidRPr="00884563">
        <w:rPr>
          <w:rFonts w:eastAsia="Calibri" w:hint="eastAsia"/>
          <w:b/>
          <w:bCs/>
          <w:rtl/>
        </w:rPr>
        <w:t>הבכירים</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היו</w:t>
      </w:r>
      <w:r w:rsidRPr="00884563">
        <w:rPr>
          <w:rFonts w:eastAsia="Calibri"/>
          <w:b/>
          <w:bCs/>
          <w:rtl/>
        </w:rPr>
        <w:t xml:space="preserve"> </w:t>
      </w:r>
      <w:r w:rsidRPr="00884563">
        <w:rPr>
          <w:rFonts w:eastAsia="Calibri" w:hint="eastAsia"/>
          <w:b/>
          <w:bCs/>
          <w:rtl/>
        </w:rPr>
        <w:t>מודעים</w:t>
      </w:r>
      <w:r w:rsidRPr="00884563">
        <w:rPr>
          <w:rFonts w:eastAsia="Calibri"/>
          <w:b/>
          <w:bCs/>
          <w:rtl/>
        </w:rPr>
        <w:t xml:space="preserve"> </w:t>
      </w:r>
      <w:r w:rsidRPr="00884563">
        <w:rPr>
          <w:rFonts w:eastAsia="Calibri" w:hint="eastAsia"/>
          <w:b/>
          <w:bCs/>
          <w:rtl/>
        </w:rPr>
        <w:t>לבעיות</w:t>
      </w:r>
      <w:r w:rsidRPr="00884563">
        <w:rPr>
          <w:rFonts w:eastAsia="Calibri"/>
          <w:b/>
          <w:bCs/>
          <w:rtl/>
        </w:rPr>
        <w:t xml:space="preserve"> </w:t>
      </w:r>
      <w:r w:rsidRPr="00884563">
        <w:rPr>
          <w:rFonts w:eastAsia="Calibri" w:hint="eastAsia"/>
          <w:b/>
          <w:bCs/>
          <w:rtl/>
        </w:rPr>
        <w:t>שהיו</w:t>
      </w:r>
      <w:r w:rsidRPr="00884563">
        <w:rPr>
          <w:rFonts w:eastAsia="Calibri"/>
          <w:b/>
          <w:bCs/>
          <w:rtl/>
        </w:rPr>
        <w:t xml:space="preserve"> </w:t>
      </w:r>
      <w:r w:rsidRPr="00884563">
        <w:rPr>
          <w:rFonts w:eastAsia="Calibri" w:hint="eastAsia"/>
          <w:b/>
          <w:bCs/>
          <w:rtl/>
        </w:rPr>
        <w:t>בשטח</w:t>
      </w:r>
      <w:r w:rsidRPr="00884563">
        <w:rPr>
          <w:rFonts w:eastAsia="Calibri"/>
          <w:b/>
          <w:bCs/>
          <w:rtl/>
        </w:rPr>
        <w:t xml:space="preserve">. </w:t>
      </w:r>
      <w:r w:rsidRPr="00884563">
        <w:rPr>
          <w:rFonts w:eastAsia="Calibri" w:hint="eastAsia"/>
          <w:b/>
          <w:bCs/>
          <w:rtl/>
        </w:rPr>
        <w:t>הנושא</w:t>
      </w:r>
      <w:r w:rsidRPr="00884563">
        <w:rPr>
          <w:rFonts w:eastAsia="Calibri"/>
          <w:b/>
          <w:bCs/>
          <w:rtl/>
        </w:rPr>
        <w:t xml:space="preserve"> </w:t>
      </w:r>
      <w:r w:rsidRPr="00884563">
        <w:rPr>
          <w:rFonts w:eastAsia="Calibri" w:hint="eastAsia"/>
          <w:b/>
          <w:bCs/>
          <w:rtl/>
        </w:rPr>
        <w:t>אף</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עלה</w:t>
      </w:r>
      <w:r w:rsidRPr="00884563">
        <w:rPr>
          <w:rFonts w:eastAsia="Calibri"/>
          <w:b/>
          <w:bCs/>
          <w:rtl/>
        </w:rPr>
        <w:t xml:space="preserve"> </w:t>
      </w:r>
      <w:r w:rsidRPr="00884563">
        <w:rPr>
          <w:rFonts w:eastAsia="Calibri" w:hint="eastAsia"/>
          <w:b/>
          <w:bCs/>
          <w:rtl/>
        </w:rPr>
        <w:t>בדיון</w:t>
      </w:r>
      <w:r w:rsidRPr="00884563">
        <w:rPr>
          <w:rFonts w:eastAsia="Calibri"/>
          <w:b/>
          <w:bCs/>
          <w:rtl/>
        </w:rPr>
        <w:t xml:space="preserve"> </w:t>
      </w:r>
      <w:r w:rsidRPr="00884563">
        <w:rPr>
          <w:rFonts w:eastAsia="Calibri" w:hint="eastAsia"/>
          <w:b/>
          <w:bCs/>
          <w:rtl/>
        </w:rPr>
        <w:t>הרשות</w:t>
      </w:r>
      <w:r w:rsidRPr="00884563">
        <w:rPr>
          <w:rFonts w:eastAsia="Calibri"/>
          <w:b/>
          <w:bCs/>
          <w:rtl/>
        </w:rPr>
        <w:t xml:space="preserve"> </w:t>
      </w:r>
      <w:r w:rsidRPr="00884563">
        <w:rPr>
          <w:rFonts w:eastAsia="Calibri" w:hint="eastAsia"/>
          <w:b/>
          <w:bCs/>
          <w:rtl/>
        </w:rPr>
        <w:t>העליונה</w:t>
      </w:r>
      <w:r w:rsidRPr="00884563">
        <w:rPr>
          <w:rFonts w:eastAsia="Calibri"/>
          <w:b/>
          <w:bCs/>
          <w:rtl/>
        </w:rPr>
        <w:t xml:space="preserve"> </w:t>
      </w:r>
      <w:r w:rsidRPr="00884563">
        <w:rPr>
          <w:rFonts w:eastAsia="Calibri" w:hint="eastAsia"/>
          <w:b/>
          <w:bCs/>
          <w:rtl/>
        </w:rPr>
        <w:t>לאשפוז</w:t>
      </w:r>
      <w:r w:rsidRPr="00884563">
        <w:rPr>
          <w:rFonts w:eastAsia="Calibri"/>
          <w:b/>
          <w:bCs/>
          <w:rtl/>
        </w:rPr>
        <w:t xml:space="preserve"> </w:t>
      </w:r>
      <w:r w:rsidRPr="00884563">
        <w:rPr>
          <w:rFonts w:eastAsia="Calibri" w:hint="eastAsia"/>
          <w:b/>
          <w:bCs/>
          <w:rtl/>
        </w:rPr>
        <w:t>ובריאות</w:t>
      </w:r>
      <w:r w:rsidRPr="00884563">
        <w:rPr>
          <w:rFonts w:eastAsia="Calibri"/>
          <w:b/>
          <w:bCs/>
          <w:rtl/>
        </w:rPr>
        <w:t xml:space="preserve">, </w:t>
      </w:r>
      <w:r w:rsidRPr="00884563">
        <w:rPr>
          <w:rFonts w:eastAsia="Calibri" w:hint="eastAsia"/>
          <w:b/>
          <w:bCs/>
          <w:rtl/>
        </w:rPr>
        <w:t>הראשון</w:t>
      </w:r>
      <w:r w:rsidRPr="00884563">
        <w:rPr>
          <w:rFonts w:eastAsia="Calibri"/>
          <w:b/>
          <w:bCs/>
          <w:rtl/>
        </w:rPr>
        <w:t xml:space="preserve">, </w:t>
      </w:r>
      <w:r w:rsidRPr="00884563">
        <w:rPr>
          <w:rFonts w:eastAsia="Calibri" w:hint="eastAsia"/>
          <w:b/>
          <w:bCs/>
          <w:rtl/>
        </w:rPr>
        <w:t>שהתקיים</w:t>
      </w:r>
      <w:r w:rsidRPr="00884563">
        <w:rPr>
          <w:rFonts w:eastAsia="Calibri"/>
          <w:b/>
          <w:bCs/>
          <w:rtl/>
        </w:rPr>
        <w:t xml:space="preserve"> </w:t>
      </w:r>
      <w:r w:rsidRPr="00884563">
        <w:rPr>
          <w:rFonts w:eastAsia="Calibri" w:hint="eastAsia"/>
          <w:b/>
          <w:bCs/>
          <w:rtl/>
        </w:rPr>
        <w:t>בשבעה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eastAsia"/>
          <w:b/>
          <w:bCs/>
          <w:rtl/>
        </w:rPr>
        <w:t>בשעה</w:t>
      </w:r>
      <w:r w:rsidRPr="00884563">
        <w:rPr>
          <w:rFonts w:eastAsia="Calibri"/>
          <w:b/>
          <w:bCs/>
          <w:rtl/>
        </w:rPr>
        <w:t xml:space="preserve"> 14:00. </w:t>
      </w:r>
      <w:r w:rsidRPr="00884563">
        <w:rPr>
          <w:rFonts w:eastAsia="Calibri" w:hint="cs"/>
          <w:b/>
          <w:bCs/>
          <w:rtl/>
        </w:rPr>
        <w:t xml:space="preserve">בדיון חירום שהתקיים בכללית (מנכ"ל הכללית הוא גם חבר ברשות העליונה לאשפוז ובריאות) בשעה 11:00 צוין כי בסורוקה </w:t>
      </w:r>
      <w:r w:rsidRPr="00884563">
        <w:rPr>
          <w:rFonts w:eastAsia="Calibri"/>
          <w:b/>
          <w:bCs/>
          <w:rtl/>
        </w:rPr>
        <w:t>היה מחסור במנות דם</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כי </w:t>
      </w:r>
      <w:r w:rsidRPr="00884563">
        <w:rPr>
          <w:rFonts w:eastAsia="Calibri"/>
          <w:b/>
          <w:bCs/>
          <w:rtl/>
        </w:rPr>
        <w:t xml:space="preserve">נשלחו מנות </w:t>
      </w:r>
      <w:r w:rsidRPr="00884563">
        <w:rPr>
          <w:rFonts w:eastAsia="Calibri" w:hint="cs"/>
          <w:b/>
          <w:bCs/>
          <w:rtl/>
        </w:rPr>
        <w:t xml:space="preserve">דם </w:t>
      </w:r>
      <w:r w:rsidRPr="00884563">
        <w:rPr>
          <w:rFonts w:eastAsia="Calibri"/>
          <w:b/>
          <w:bCs/>
          <w:rtl/>
        </w:rPr>
        <w:t>נוספות</w:t>
      </w:r>
      <w:r w:rsidRPr="00884563">
        <w:rPr>
          <w:rFonts w:eastAsia="Calibri" w:hint="eastAsia"/>
          <w:b/>
          <w:bCs/>
          <w:rtl/>
        </w:rPr>
        <w:t xml:space="preserve"> </w:t>
      </w:r>
      <w:r w:rsidRPr="00884563">
        <w:rPr>
          <w:rFonts w:eastAsia="Calibri" w:hint="cs"/>
          <w:b/>
          <w:bCs/>
          <w:rtl/>
        </w:rPr>
        <w:t>וכי נכון לשעה 11:40 לא הייתה בעיית מלאי.</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בקשר לכך מסר מנכ"ל הכללית לשעבר</w:t>
      </w:r>
      <w:r>
        <w:rPr>
          <w:rFonts w:eastAsia="Calibri"/>
          <w:vertAlign w:val="superscript"/>
          <w:rtl/>
        </w:rPr>
        <w:footnoteReference w:id="53"/>
      </w:r>
      <w:r w:rsidRPr="00884563">
        <w:rPr>
          <w:rFonts w:eastAsia="Calibri" w:hint="cs"/>
          <w:rtl/>
        </w:rPr>
        <w:t xml:space="preserve"> (שהיה חבר ברשות העליונה לאשפוז ובריאות) בתשובתו למשרד מבקר המדינה בספטמבר 2025 כי מכיוון שבדיון החירום שהתקיים בכללית בשבעה באוקטובר בשעה 11:00 עלה כי נשלחו לסורוקה מנות דם, התייתר</w:t>
      </w:r>
      <w:r w:rsidRPr="00884563">
        <w:rPr>
          <w:rFonts w:eastAsia="Calibri"/>
          <w:rtl/>
        </w:rPr>
        <w:t xml:space="preserve"> </w:t>
      </w:r>
      <w:r w:rsidRPr="00884563">
        <w:rPr>
          <w:rFonts w:eastAsia="Calibri" w:hint="cs"/>
          <w:rtl/>
        </w:rPr>
        <w:t>ה</w:t>
      </w:r>
      <w:r w:rsidRPr="00884563">
        <w:rPr>
          <w:rFonts w:eastAsia="Calibri"/>
          <w:rtl/>
        </w:rPr>
        <w:t xml:space="preserve">צורך לדון במחסור במנות דם </w:t>
      </w:r>
      <w:r w:rsidRPr="00884563">
        <w:rPr>
          <w:rFonts w:eastAsia="Calibri" w:hint="cs"/>
          <w:rtl/>
        </w:rPr>
        <w:t>עם</w:t>
      </w:r>
      <w:r w:rsidRPr="00884563">
        <w:rPr>
          <w:rFonts w:eastAsia="Calibri"/>
          <w:rtl/>
        </w:rPr>
        <w:t xml:space="preserve"> מנכ״ל </w:t>
      </w:r>
      <w:r w:rsidRPr="00884563">
        <w:rPr>
          <w:rFonts w:eastAsia="Calibri" w:hint="cs"/>
          <w:rtl/>
        </w:rPr>
        <w:t>משרד הבריאות</w:t>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סמנכ"לית וראש חטיבת בתי החולים לשעבר</w:t>
      </w:r>
      <w:r>
        <w:rPr>
          <w:rFonts w:eastAsia="Calibri"/>
          <w:vertAlign w:val="superscript"/>
          <w:rtl/>
        </w:rPr>
        <w:footnoteReference w:id="54"/>
      </w:r>
      <w:r w:rsidRPr="00884563">
        <w:rPr>
          <w:rFonts w:eastAsia="Calibri" w:hint="cs"/>
          <w:rtl/>
        </w:rPr>
        <w:t xml:space="preserve"> בכללית (המשתתפת לעיתים בדיוני הרשות העליונה לאשפוז ובריאות) מסרה בתשובתה למשרד מבקר המדינה בספטמבר 2025 כי בבוקר שבעה באוקטובר מסר לה מנהל סורוקה כי הזמין מנות דם ממד"א והוא אינו צופה בעיות בנושא. הסמנכ"לית הוסיפה שהייתה איתו בקשר בנושא במשך כל היום. עוד מסרה ה</w:t>
      </w:r>
      <w:r w:rsidRPr="00884563">
        <w:rPr>
          <w:rFonts w:eastAsia="Calibri"/>
          <w:rtl/>
        </w:rPr>
        <w:t xml:space="preserve">סמנכ"לית </w:t>
      </w:r>
      <w:r w:rsidRPr="00884563">
        <w:rPr>
          <w:rFonts w:eastAsia="Calibri" w:hint="cs"/>
          <w:rtl/>
        </w:rPr>
        <w:t xml:space="preserve">כי במשך היום של שבעה באוקטובר היא עדכנה את </w:t>
      </w:r>
      <w:r w:rsidRPr="00884563">
        <w:rPr>
          <w:rFonts w:eastAsia="Calibri"/>
          <w:rtl/>
        </w:rPr>
        <w:t>מנהלת מכלול אשפוז בחמ"ל הבריאות הלאומי</w:t>
      </w:r>
      <w:r w:rsidRPr="00884563">
        <w:rPr>
          <w:rFonts w:eastAsia="Calibri" w:hint="cs"/>
          <w:rtl/>
        </w:rPr>
        <w:t xml:space="preserve"> בין היתר בנושא הדם בסורוקה.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הכללית מסרה למשרד מבקר המדינה בינואר 2026, כי </w:t>
      </w:r>
      <w:r w:rsidRPr="00884563">
        <w:rPr>
          <w:rFonts w:eastAsia="Calibri"/>
          <w:rtl/>
        </w:rPr>
        <w:t xml:space="preserve">סורוקה </w:t>
      </w:r>
      <w:r w:rsidRPr="00884563">
        <w:rPr>
          <w:rFonts w:eastAsia="Calibri" w:hint="cs"/>
          <w:rtl/>
        </w:rPr>
        <w:t xml:space="preserve">ציין בפני הסמנכ"לית וראש חטיבת בתי החולים לשעבר בכללית </w:t>
      </w:r>
      <w:r w:rsidRPr="00884563">
        <w:rPr>
          <w:rFonts w:eastAsia="Calibri"/>
          <w:rtl/>
        </w:rPr>
        <w:t>שהזמנת הדם נמצאת בדרכה</w:t>
      </w:r>
      <w:r w:rsidRPr="00884563">
        <w:rPr>
          <w:rFonts w:eastAsia="Calibri" w:hint="cs"/>
          <w:rtl/>
        </w:rPr>
        <w:t>,</w:t>
      </w:r>
      <w:r w:rsidRPr="00884563">
        <w:rPr>
          <w:rFonts w:eastAsia="Calibri"/>
          <w:rtl/>
        </w:rPr>
        <w:t xml:space="preserve"> </w:t>
      </w:r>
      <w:r w:rsidRPr="00884563">
        <w:rPr>
          <w:rFonts w:eastAsia="Calibri" w:hint="cs"/>
          <w:rtl/>
        </w:rPr>
        <w:t>אך הוא לא ציין שהוא אינו צופה</w:t>
      </w:r>
      <w:r w:rsidRPr="00884563">
        <w:rPr>
          <w:rFonts w:eastAsia="Calibri"/>
          <w:rtl/>
        </w:rPr>
        <w:t xml:space="preserve"> בעיות בנושא.</w:t>
      </w:r>
    </w:p>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b/>
          <w:bCs/>
          <w:rtl/>
        </w:rPr>
      </w:pPr>
      <w:r w:rsidRPr="00884563">
        <w:rPr>
          <w:rFonts w:eastAsia="Calibri" w:hint="cs"/>
          <w:b/>
          <w:bCs/>
          <w:rtl/>
        </w:rPr>
        <w:t xml:space="preserve">עלה כי בשבעה באוקטובר </w:t>
      </w:r>
      <w:bookmarkStart w:id="38" w:name="_Hlk214270890"/>
      <w:r w:rsidRPr="00884563">
        <w:rPr>
          <w:rFonts w:eastAsia="Calibri"/>
          <w:b/>
          <w:bCs/>
          <w:rtl/>
        </w:rPr>
        <w:t>משרד הבריאות</w:t>
      </w:r>
      <w:r w:rsidRPr="00884563">
        <w:rPr>
          <w:rFonts w:eastAsia="Calibri" w:hint="cs"/>
          <w:b/>
          <w:bCs/>
          <w:rtl/>
        </w:rPr>
        <w:t>, הרשות העליונה לאשפוז ובריאות</w:t>
      </w:r>
      <w:r w:rsidRPr="00884563">
        <w:rPr>
          <w:rFonts w:eastAsia="Calibri"/>
          <w:b/>
          <w:bCs/>
          <w:rtl/>
        </w:rPr>
        <w:t xml:space="preserve"> ומטה הרשות העליונה לאשפוז ובריאות</w:t>
      </w:r>
      <w:r w:rsidRPr="00884563">
        <w:rPr>
          <w:rFonts w:eastAsia="Calibri" w:hint="cs"/>
          <w:b/>
          <w:bCs/>
          <w:rtl/>
        </w:rPr>
        <w:t xml:space="preserve"> </w:t>
      </w:r>
      <w:bookmarkStart w:id="39" w:name="_Hlk200444987"/>
      <w:r w:rsidRPr="00884563">
        <w:rPr>
          <w:rFonts w:eastAsia="Calibri" w:hint="cs"/>
          <w:b/>
          <w:bCs/>
          <w:rtl/>
        </w:rPr>
        <w:t>(חמ"ל הבריאות הלאומי)</w:t>
      </w:r>
      <w:r w:rsidRPr="00884563">
        <w:rPr>
          <w:rFonts w:eastAsia="Calibri"/>
          <w:b/>
          <w:bCs/>
          <w:rtl/>
        </w:rPr>
        <w:t xml:space="preserve"> </w:t>
      </w:r>
      <w:r w:rsidRPr="00884563">
        <w:rPr>
          <w:rFonts w:eastAsia="Calibri" w:hint="cs"/>
          <w:b/>
          <w:bCs/>
          <w:rtl/>
        </w:rPr>
        <w:t xml:space="preserve">לא היו מודעים לבעיות שעלו בסורוקה ובברזילי בנוגע לאספקה ולשינוע מנות הדם, </w:t>
      </w:r>
      <w:bookmarkEnd w:id="38"/>
      <w:r w:rsidRPr="00884563">
        <w:rPr>
          <w:rFonts w:eastAsia="Calibri" w:hint="cs"/>
          <w:b/>
          <w:bCs/>
          <w:rtl/>
        </w:rPr>
        <w:t>אשר על כן לא פעלו לתת מענה לכך שרמות מלאי הדם בבנקי הדם השונים ובפרט במד"א, בסורוקה ובברזילי, יספיקו לטיפול במספר הפצועים הגדול שהגיע, וממילא לא פעלו לזרז את אספקת הדם ושינועו לסורוקה ולברזילי ולהשלים את מלאי הדם הנדרש בבתי חולים אלה.</w:t>
      </w:r>
      <w:bookmarkEnd w:id="39"/>
      <w:r w:rsidRPr="00884563">
        <w:rPr>
          <w:rFonts w:eastAsia="Calibri" w:hint="cs"/>
          <w:b/>
          <w:bCs/>
          <w:rtl/>
        </w:rPr>
        <w:t xml:space="preserve"> יתרה מכך למטה הרשות העליונה לאשפוז ובריאות (חמ"ל הבריאות הלאומי) ולמשרד הבריאות לא הייתה מערכת ממוחשבת </w:t>
      </w:r>
      <w:r w:rsidRPr="00884563">
        <w:rPr>
          <w:rFonts w:eastAsia="Calibri"/>
          <w:b/>
          <w:bCs/>
          <w:rtl/>
        </w:rPr>
        <w:t xml:space="preserve">שתיתן תמונת מצב מלאה ומהימנה על </w:t>
      </w:r>
      <w:r w:rsidRPr="00884563">
        <w:rPr>
          <w:rFonts w:eastAsia="Calibri" w:hint="cs"/>
          <w:b/>
          <w:bCs/>
          <w:rtl/>
        </w:rPr>
        <w:t>כמות הדם העדכנית ב</w:t>
      </w:r>
      <w:r w:rsidRPr="00884563">
        <w:rPr>
          <w:rFonts w:eastAsia="Calibri"/>
          <w:b/>
          <w:bCs/>
          <w:rtl/>
        </w:rPr>
        <w:t xml:space="preserve">בתי החולים באירועי חירום </w:t>
      </w:r>
      <w:r w:rsidRPr="00884563">
        <w:rPr>
          <w:rFonts w:eastAsia="Calibri" w:hint="cs"/>
          <w:b/>
          <w:bCs/>
          <w:rtl/>
        </w:rPr>
        <w:t xml:space="preserve">- </w:t>
      </w:r>
      <w:r w:rsidRPr="00884563">
        <w:rPr>
          <w:rFonts w:eastAsia="Calibri"/>
          <w:b/>
          <w:bCs/>
          <w:rtl/>
        </w:rPr>
        <w:t>מידע הנדרש לניהול אירוע</w:t>
      </w:r>
      <w:r w:rsidRPr="00884563">
        <w:rPr>
          <w:rFonts w:eastAsia="Calibri" w:hint="cs"/>
          <w:b/>
          <w:bCs/>
          <w:rtl/>
        </w:rPr>
        <w:t>ים כאלה.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sz w:val="24"/>
          <w:rtl/>
        </w:rPr>
        <w:t xml:space="preserve">משרד הבריאות מסר בתשובתו למשרד מבקר המדינה בספטמבר 2025 (להלן - תשובת משרד הבריאות) כי </w:t>
      </w:r>
      <w:r w:rsidRPr="00884563">
        <w:rPr>
          <w:rFonts w:eastAsia="Calibri"/>
          <w:sz w:val="24"/>
          <w:rtl/>
        </w:rPr>
        <w:t xml:space="preserve">בשעות הראשונות </w:t>
      </w:r>
      <w:r w:rsidRPr="00884563">
        <w:rPr>
          <w:rFonts w:eastAsia="Calibri" w:hint="cs"/>
          <w:sz w:val="24"/>
          <w:rtl/>
        </w:rPr>
        <w:t>של שבעה באוקטובר ל</w:t>
      </w:r>
      <w:r w:rsidRPr="00884563">
        <w:rPr>
          <w:rFonts w:eastAsia="Calibri"/>
          <w:sz w:val="24"/>
          <w:rtl/>
        </w:rPr>
        <w:t xml:space="preserve">גורמים בחמ"ל </w:t>
      </w:r>
      <w:r w:rsidRPr="00884563">
        <w:rPr>
          <w:rFonts w:eastAsia="Calibri" w:hint="cs"/>
          <w:sz w:val="24"/>
          <w:rtl/>
        </w:rPr>
        <w:t>הבריאות</w:t>
      </w:r>
      <w:r w:rsidRPr="00884563">
        <w:rPr>
          <w:rFonts w:eastAsia="Calibri"/>
          <w:sz w:val="24"/>
          <w:rtl/>
        </w:rPr>
        <w:t xml:space="preserve"> הלאומי ו</w:t>
      </w:r>
      <w:r w:rsidRPr="00884563">
        <w:rPr>
          <w:rFonts w:eastAsia="Calibri" w:hint="cs"/>
          <w:sz w:val="24"/>
          <w:rtl/>
        </w:rPr>
        <w:t>ל</w:t>
      </w:r>
      <w:r w:rsidRPr="00884563">
        <w:rPr>
          <w:rFonts w:eastAsia="Calibri"/>
          <w:sz w:val="24"/>
          <w:rtl/>
        </w:rPr>
        <w:t xml:space="preserve">בתי החולים </w:t>
      </w:r>
      <w:r w:rsidRPr="00884563">
        <w:rPr>
          <w:rFonts w:eastAsia="Calibri" w:hint="cs"/>
          <w:sz w:val="24"/>
          <w:rtl/>
        </w:rPr>
        <w:t xml:space="preserve">לא </w:t>
      </w:r>
      <w:r w:rsidRPr="00884563">
        <w:rPr>
          <w:rFonts w:eastAsia="Calibri"/>
          <w:sz w:val="24"/>
          <w:rtl/>
        </w:rPr>
        <w:t xml:space="preserve">הייתה אינדיקציה כי מדובר באירוע רב נפגעים מתמשך, שמשמעותו זרימה בלתי פוסקת של פצועים </w:t>
      </w:r>
      <w:r w:rsidRPr="00884563">
        <w:rPr>
          <w:rFonts w:eastAsia="Calibri" w:hint="cs"/>
          <w:sz w:val="24"/>
          <w:rtl/>
        </w:rPr>
        <w:t>ושיש לו השפעה</w:t>
      </w:r>
      <w:r w:rsidRPr="00884563">
        <w:rPr>
          <w:rFonts w:eastAsia="Calibri"/>
          <w:sz w:val="24"/>
          <w:rtl/>
        </w:rPr>
        <w:t xml:space="preserve"> דרמטית על אופן ניהול מלאי הדם. משרד הבריאות </w:t>
      </w:r>
      <w:r w:rsidRPr="00884563">
        <w:rPr>
          <w:rFonts w:eastAsia="Calibri" w:hint="cs"/>
          <w:sz w:val="24"/>
          <w:rtl/>
        </w:rPr>
        <w:t xml:space="preserve">הוסיף כי סורוקה עדכן אותו בשבעה באוקטובר בסביבות השעה 10:00 שחסרות לו מנות דם, אך מד"א ציין כי הוא יוצא לבצע העברות של מנות דם לסורוקה ועדכן את מכלול אשפוז שהנושא טופל. </w:t>
      </w:r>
      <w:r w:rsidRPr="00884563">
        <w:rPr>
          <w:rFonts w:ascii="David" w:eastAsia="Calibri" w:hAnsi="David" w:hint="cs"/>
          <w:sz w:val="24"/>
          <w:rtl/>
        </w:rPr>
        <w:t xml:space="preserve">משרד הבריאות ציין כי </w:t>
      </w:r>
      <w:r w:rsidRPr="00884563">
        <w:rPr>
          <w:rFonts w:ascii="David" w:eastAsia="Calibri" w:hAnsi="David"/>
          <w:sz w:val="24"/>
          <w:rtl/>
        </w:rPr>
        <w:t xml:space="preserve">מכלול אשפוז לא </w:t>
      </w:r>
      <w:r w:rsidRPr="00884563">
        <w:rPr>
          <w:rFonts w:ascii="David" w:eastAsia="Calibri" w:hAnsi="David" w:hint="cs"/>
          <w:sz w:val="24"/>
          <w:rtl/>
        </w:rPr>
        <w:t>ידע</w:t>
      </w:r>
      <w:r w:rsidRPr="00884563">
        <w:rPr>
          <w:rFonts w:ascii="David" w:eastAsia="Calibri" w:hAnsi="David"/>
          <w:sz w:val="24"/>
          <w:rtl/>
        </w:rPr>
        <w:t xml:space="preserve"> כי </w:t>
      </w:r>
      <w:r w:rsidRPr="00884563">
        <w:rPr>
          <w:rFonts w:ascii="David" w:eastAsia="Calibri" w:hAnsi="David" w:hint="cs"/>
          <w:sz w:val="24"/>
          <w:rtl/>
        </w:rPr>
        <w:t>היה</w:t>
      </w:r>
      <w:r w:rsidRPr="00884563">
        <w:rPr>
          <w:rFonts w:ascii="David" w:eastAsia="Calibri" w:hAnsi="David"/>
          <w:sz w:val="24"/>
          <w:rtl/>
        </w:rPr>
        <w:t xml:space="preserve"> עיכוב בשינוע הן ממד"א והן מסורוקה</w:t>
      </w:r>
      <w:r w:rsidRPr="00884563">
        <w:rPr>
          <w:rFonts w:ascii="David" w:eastAsia="Calibri" w:hAnsi="David" w:hint="cs"/>
          <w:sz w:val="24"/>
          <w:rtl/>
        </w:rPr>
        <w:t>, ו</w:t>
      </w:r>
      <w:r w:rsidRPr="00884563">
        <w:rPr>
          <w:rFonts w:eastAsia="Calibri" w:hint="cs"/>
          <w:sz w:val="24"/>
          <w:rtl/>
        </w:rPr>
        <w:t xml:space="preserve">כי </w:t>
      </w:r>
      <w:r w:rsidRPr="00884563">
        <w:rPr>
          <w:rFonts w:eastAsia="Calibri"/>
          <w:sz w:val="24"/>
          <w:rtl/>
        </w:rPr>
        <w:t>במבחן התוצאה בשום שלב לא היה חוסר במנות דם שהביא לפגיעה בחיי אדם</w:t>
      </w:r>
      <w:r w:rsidRPr="00884563">
        <w:rPr>
          <w:rFonts w:eastAsia="Calibri" w:hint="cs"/>
          <w:sz w:val="24"/>
          <w:rtl/>
        </w:rPr>
        <w:t>.</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tl/>
        </w:rPr>
      </w:pPr>
      <w:r w:rsidRPr="00884563">
        <w:rPr>
          <w:rFonts w:eastAsia="Calibri" w:hint="cs"/>
          <w:b/>
          <w:bCs/>
          <w:rtl/>
        </w:rPr>
        <w:t xml:space="preserve">על הרשות העליונה לאשפוז ובריאות ומשרד הבריאות, בשיתוף מד"א, סורוקה וברזילי, לנתח את אירועי אספקת הדם ושינועו לסורוקה ולברזילי משבעה באוקטובר ולהפיק לקחים לטובת ייעול התהליך, הן מבחינת רמות המלאי הנדרשות במד"א ובבתי החולים בכל עת והן מבחינת </w:t>
      </w:r>
      <w:r w:rsidRPr="00884563">
        <w:rPr>
          <w:rFonts w:eastAsia="Calibri"/>
          <w:b/>
          <w:bCs/>
          <w:rtl/>
        </w:rPr>
        <w:t>שינוע הדם</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עוד מסר משרד הבריאות בתשובתו כי </w:t>
      </w:r>
      <w:r w:rsidRPr="00884563">
        <w:rPr>
          <w:rFonts w:eastAsia="Calibri"/>
          <w:rtl/>
        </w:rPr>
        <w:t>כלקח מ</w:t>
      </w:r>
      <w:r w:rsidRPr="00884563">
        <w:rPr>
          <w:rFonts w:eastAsia="Calibri" w:hint="cs"/>
          <w:rtl/>
        </w:rPr>
        <w:t>מ</w:t>
      </w:r>
      <w:r w:rsidRPr="00884563">
        <w:rPr>
          <w:rFonts w:eastAsia="Calibri"/>
          <w:rtl/>
        </w:rPr>
        <w:t xml:space="preserve">לחמת חרבות ברזל </w:t>
      </w:r>
      <w:r w:rsidRPr="00884563">
        <w:rPr>
          <w:rFonts w:eastAsia="Calibri" w:hint="cs"/>
          <w:rtl/>
        </w:rPr>
        <w:t>ו</w:t>
      </w:r>
      <w:r w:rsidRPr="00884563">
        <w:rPr>
          <w:rFonts w:eastAsia="Calibri"/>
          <w:rtl/>
        </w:rPr>
        <w:t>בעקבות ההבנה שחסר</w:t>
      </w:r>
      <w:r w:rsidRPr="00884563">
        <w:rPr>
          <w:rFonts w:eastAsia="Calibri" w:hint="cs"/>
          <w:rtl/>
        </w:rPr>
        <w:t>ה</w:t>
      </w:r>
      <w:r w:rsidRPr="00884563">
        <w:rPr>
          <w:rFonts w:eastAsia="Calibri"/>
          <w:rtl/>
        </w:rPr>
        <w:t xml:space="preserve"> תשתית נתונים </w:t>
      </w:r>
      <w:r w:rsidRPr="00884563">
        <w:rPr>
          <w:rFonts w:eastAsia="Calibri" w:hint="cs"/>
          <w:rtl/>
        </w:rPr>
        <w:t>ה</w:t>
      </w:r>
      <w:r w:rsidRPr="00884563">
        <w:rPr>
          <w:rFonts w:eastAsia="Calibri"/>
          <w:rtl/>
        </w:rPr>
        <w:t>מתעדכנת בזמן אמת ו</w:t>
      </w:r>
      <w:r w:rsidRPr="00884563">
        <w:rPr>
          <w:rFonts w:eastAsia="Calibri" w:hint="cs"/>
          <w:rtl/>
        </w:rPr>
        <w:t xml:space="preserve">המשמשת </w:t>
      </w:r>
      <w:r w:rsidRPr="00884563">
        <w:rPr>
          <w:rFonts w:eastAsia="Calibri"/>
          <w:rtl/>
        </w:rPr>
        <w:t xml:space="preserve">כלי לקבלת החלטות </w:t>
      </w:r>
      <w:r w:rsidRPr="00884563">
        <w:rPr>
          <w:rFonts w:eastAsia="Calibri" w:hint="cs"/>
          <w:rtl/>
        </w:rPr>
        <w:t>הוא הקים</w:t>
      </w:r>
      <w:r w:rsidRPr="00884563">
        <w:rPr>
          <w:rFonts w:eastAsia="Calibri"/>
          <w:rtl/>
        </w:rPr>
        <w:t xml:space="preserve"> </w:t>
      </w:r>
      <w:r w:rsidRPr="00884563">
        <w:rPr>
          <w:rFonts w:eastAsia="Calibri" w:hint="cs"/>
          <w:rtl/>
        </w:rPr>
        <w:t xml:space="preserve">ביוני 2025 את </w:t>
      </w:r>
      <w:r w:rsidRPr="00884563">
        <w:rPr>
          <w:rFonts w:eastAsia="Calibri"/>
          <w:rtl/>
        </w:rPr>
        <w:t>"פורום הדם בחירום"</w:t>
      </w:r>
      <w:r w:rsidRPr="00884563">
        <w:rPr>
          <w:rFonts w:eastAsia="Calibri" w:hint="cs"/>
          <w:rtl/>
        </w:rPr>
        <w:t>, המשמש</w:t>
      </w:r>
      <w:r w:rsidRPr="00884563">
        <w:rPr>
          <w:rFonts w:eastAsia="Calibri"/>
          <w:rtl/>
        </w:rPr>
        <w:t xml:space="preserve"> תת</w:t>
      </w:r>
      <w:r w:rsidRPr="00884563">
        <w:rPr>
          <w:rFonts w:eastAsia="Calibri" w:hint="cs"/>
          <w:rtl/>
        </w:rPr>
        <w:t>-</w:t>
      </w:r>
      <w:r w:rsidRPr="00884563">
        <w:rPr>
          <w:rFonts w:eastAsia="Calibri"/>
          <w:rtl/>
        </w:rPr>
        <w:t>ועדה של ועדת הדם</w:t>
      </w:r>
      <w:r w:rsidRPr="00884563">
        <w:rPr>
          <w:rFonts w:eastAsia="Calibri" w:hint="cs"/>
          <w:rtl/>
        </w:rPr>
        <w:t xml:space="preserve">, </w:t>
      </w:r>
      <w:r w:rsidRPr="00884563">
        <w:rPr>
          <w:rFonts w:eastAsia="Calibri"/>
          <w:rtl/>
        </w:rPr>
        <w:t xml:space="preserve">פורום ביצועי-מבצעי שמטרתו </w:t>
      </w:r>
      <w:r w:rsidRPr="00884563">
        <w:rPr>
          <w:rFonts w:eastAsia="Calibri" w:hint="cs"/>
          <w:rtl/>
        </w:rPr>
        <w:t>לעקוב</w:t>
      </w:r>
      <w:r w:rsidRPr="00884563">
        <w:rPr>
          <w:rFonts w:eastAsia="Calibri"/>
          <w:rtl/>
        </w:rPr>
        <w:t xml:space="preserve"> ברמה </w:t>
      </w:r>
      <w:r w:rsidRPr="00884563">
        <w:rPr>
          <w:rFonts w:eastAsia="Calibri" w:hint="cs"/>
          <w:rtl/>
        </w:rPr>
        <w:t>ה</w:t>
      </w:r>
      <w:r w:rsidRPr="00884563">
        <w:rPr>
          <w:rFonts w:eastAsia="Calibri"/>
          <w:rtl/>
        </w:rPr>
        <w:t>יו</w:t>
      </w:r>
      <w:r w:rsidRPr="00884563">
        <w:rPr>
          <w:rFonts w:eastAsia="Calibri" w:hint="cs"/>
          <w:rtl/>
        </w:rPr>
        <w:t>ם-</w:t>
      </w:r>
      <w:r w:rsidRPr="00884563">
        <w:rPr>
          <w:rFonts w:eastAsia="Calibri"/>
          <w:rtl/>
        </w:rPr>
        <w:t xml:space="preserve">יומית </w:t>
      </w:r>
      <w:r w:rsidRPr="00884563">
        <w:rPr>
          <w:rFonts w:eastAsia="Calibri" w:hint="cs"/>
          <w:rtl/>
        </w:rPr>
        <w:t>אחר</w:t>
      </w:r>
      <w:r w:rsidRPr="00884563">
        <w:rPr>
          <w:rFonts w:eastAsia="Calibri"/>
          <w:rtl/>
        </w:rPr>
        <w:t xml:space="preserve"> </w:t>
      </w:r>
      <w:r w:rsidRPr="00884563">
        <w:rPr>
          <w:rFonts w:eastAsia="Calibri" w:hint="cs"/>
          <w:rtl/>
        </w:rPr>
        <w:t>משק הדם</w:t>
      </w:r>
      <w:r w:rsidRPr="00884563">
        <w:rPr>
          <w:rFonts w:eastAsia="Calibri"/>
          <w:rtl/>
        </w:rPr>
        <w:t xml:space="preserve">. </w:t>
      </w:r>
      <w:r w:rsidRPr="00884563">
        <w:rPr>
          <w:rFonts w:eastAsia="Calibri" w:hint="cs"/>
          <w:rtl/>
        </w:rPr>
        <w:t>משרד הבריאות ציין כי בראש הפורום עומדת</w:t>
      </w:r>
      <w:r w:rsidRPr="00884563">
        <w:rPr>
          <w:rFonts w:eastAsia="Calibri"/>
          <w:rtl/>
        </w:rPr>
        <w:t xml:space="preserve"> ראש אגף רפואה כללית</w:t>
      </w:r>
      <w:r w:rsidRPr="00884563">
        <w:rPr>
          <w:rFonts w:eastAsia="Calibri" w:hint="cs"/>
          <w:rtl/>
        </w:rPr>
        <w:t>,</w:t>
      </w:r>
      <w:r w:rsidRPr="00884563">
        <w:rPr>
          <w:rFonts w:eastAsia="Calibri"/>
          <w:rtl/>
        </w:rPr>
        <w:t xml:space="preserve"> ו</w:t>
      </w:r>
      <w:r w:rsidRPr="00884563">
        <w:rPr>
          <w:rFonts w:eastAsia="Calibri" w:hint="cs"/>
          <w:rtl/>
        </w:rPr>
        <w:t xml:space="preserve">חברים </w:t>
      </w:r>
      <w:r w:rsidRPr="00884563">
        <w:rPr>
          <w:rFonts w:eastAsia="Calibri"/>
          <w:rtl/>
        </w:rPr>
        <w:t xml:space="preserve">בו נציגים </w:t>
      </w:r>
      <w:r w:rsidRPr="00884563">
        <w:rPr>
          <w:rFonts w:eastAsia="Calibri" w:hint="cs"/>
          <w:rtl/>
        </w:rPr>
        <w:t>ממכלול</w:t>
      </w:r>
      <w:r w:rsidRPr="00884563">
        <w:rPr>
          <w:rFonts w:eastAsia="Calibri"/>
          <w:rtl/>
        </w:rPr>
        <w:t xml:space="preserve"> אשפוז, </w:t>
      </w:r>
      <w:r w:rsidRPr="00884563">
        <w:rPr>
          <w:rFonts w:eastAsia="Calibri" w:hint="cs"/>
          <w:rtl/>
        </w:rPr>
        <w:t>ה</w:t>
      </w:r>
      <w:r w:rsidRPr="00884563">
        <w:rPr>
          <w:rFonts w:eastAsia="Calibri"/>
          <w:rtl/>
        </w:rPr>
        <w:t xml:space="preserve">אגף </w:t>
      </w:r>
      <w:r w:rsidRPr="00884563">
        <w:rPr>
          <w:rFonts w:eastAsia="Calibri" w:hint="cs"/>
          <w:rtl/>
        </w:rPr>
        <w:t>ל</w:t>
      </w:r>
      <w:r w:rsidRPr="00884563">
        <w:rPr>
          <w:rFonts w:eastAsia="Calibri"/>
          <w:rtl/>
        </w:rPr>
        <w:t>שע"ח, מד"א, פקע"ר ובתי חולים</w:t>
      </w:r>
      <w:r w:rsidRPr="00884563">
        <w:rPr>
          <w:rFonts w:eastAsia="Calibri" w:hint="cs"/>
          <w:rtl/>
        </w:rPr>
        <w:t xml:space="preserve">. </w:t>
      </w:r>
      <w:r w:rsidRPr="00884563">
        <w:rPr>
          <w:rFonts w:eastAsia="Calibri"/>
          <w:rtl/>
        </w:rPr>
        <w:t xml:space="preserve">הפורום </w:t>
      </w:r>
      <w:r w:rsidRPr="00884563">
        <w:rPr>
          <w:rFonts w:eastAsia="Calibri" w:hint="cs"/>
          <w:rtl/>
        </w:rPr>
        <w:t>התכנס</w:t>
      </w:r>
      <w:r w:rsidRPr="00884563">
        <w:rPr>
          <w:rFonts w:eastAsia="Calibri"/>
          <w:rtl/>
        </w:rPr>
        <w:t xml:space="preserve"> לראשונה בזמן </w:t>
      </w:r>
      <w:r w:rsidRPr="00884563">
        <w:rPr>
          <w:rFonts w:eastAsia="Calibri" w:hint="cs"/>
          <w:rtl/>
        </w:rPr>
        <w:t>מבצע</w:t>
      </w:r>
      <w:r w:rsidRPr="00884563">
        <w:rPr>
          <w:rFonts w:eastAsia="Calibri"/>
          <w:rtl/>
        </w:rPr>
        <w:t xml:space="preserve"> עם כלביא וזכה להצלחה רבה. הוא התכנס </w:t>
      </w:r>
      <w:r w:rsidRPr="00884563">
        <w:rPr>
          <w:rFonts w:eastAsia="Calibri" w:hint="cs"/>
          <w:rtl/>
        </w:rPr>
        <w:t>בכל</w:t>
      </w:r>
      <w:r w:rsidRPr="00884563">
        <w:rPr>
          <w:rFonts w:eastAsia="Calibri"/>
          <w:rtl/>
        </w:rPr>
        <w:t xml:space="preserve"> יום או יומיים והמלצותיו הובאו </w:t>
      </w:r>
      <w:r w:rsidRPr="00884563">
        <w:rPr>
          <w:rFonts w:eastAsia="Calibri" w:hint="cs"/>
          <w:rtl/>
        </w:rPr>
        <w:t>לפני</w:t>
      </w:r>
      <w:r w:rsidRPr="00884563">
        <w:rPr>
          <w:rFonts w:eastAsia="Calibri"/>
          <w:rtl/>
        </w:rPr>
        <w:t xml:space="preserve"> חמ"ל הבריאות הלאומי. </w:t>
      </w:r>
      <w:r w:rsidRPr="00884563">
        <w:rPr>
          <w:rFonts w:eastAsia="Calibri" w:hint="cs"/>
          <w:rtl/>
        </w:rPr>
        <w:t xml:space="preserve">משרד הבריאות הוסיף כי במהלך מלחמת חרבות ברזל </w:t>
      </w:r>
      <w:r w:rsidRPr="00884563">
        <w:rPr>
          <w:rFonts w:eastAsia="Calibri"/>
          <w:rtl/>
        </w:rPr>
        <w:t xml:space="preserve">הפורום </w:t>
      </w:r>
      <w:r w:rsidRPr="00884563">
        <w:rPr>
          <w:rFonts w:eastAsia="Calibri" w:hint="cs"/>
          <w:rtl/>
        </w:rPr>
        <w:t>ה</w:t>
      </w:r>
      <w:r w:rsidRPr="00884563">
        <w:rPr>
          <w:rFonts w:eastAsia="Calibri"/>
          <w:rtl/>
        </w:rPr>
        <w:t>משיך להתכנס אחת לשבועיים.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מכלל האמור עולה כי בימים שלפני שבעה באוקטובר אספקת הדם ממד"א לסורוקה הייתה בחסר. נוסף על כך, בפתח שבעה באוקטובר רמות מלאי הדם, בעיקר מסוג </w:t>
      </w:r>
      <w:r w:rsidRPr="00884563">
        <w:rPr>
          <w:rFonts w:eastAsia="Calibri" w:hint="cs"/>
          <w:b/>
          <w:bCs/>
        </w:rPr>
        <w:t>O</w:t>
      </w:r>
      <w:r w:rsidRPr="00884563">
        <w:rPr>
          <w:rFonts w:eastAsia="Calibri" w:hint="cs"/>
          <w:b/>
          <w:bCs/>
          <w:rtl/>
        </w:rPr>
        <w:t xml:space="preserve">, במד"א ובסורוקה היו מתחת לרף הנדרש (בסורוקה היו 48 מנות דם מסוג </w:t>
      </w:r>
      <w:r w:rsidRPr="00884563">
        <w:rPr>
          <w:rFonts w:eastAsia="Calibri" w:hint="cs"/>
          <w:b/>
          <w:bCs/>
        </w:rPr>
        <w:t>O</w:t>
      </w:r>
      <w:r w:rsidRPr="00884563">
        <w:rPr>
          <w:rFonts w:eastAsia="Calibri" w:hint="cs"/>
          <w:b/>
          <w:bCs/>
          <w:rtl/>
        </w:rPr>
        <w:t xml:space="preserve"> לעומת 73 מנות דם כנדרש, ובמד"א </w:t>
      </w:r>
      <w:r w:rsidRPr="00884563">
        <w:rPr>
          <w:rFonts w:eastAsia="Calibri" w:hint="eastAsia"/>
          <w:b/>
          <w:bCs/>
          <w:rtl/>
        </w:rPr>
        <w:t>היו</w:t>
      </w:r>
      <w:r w:rsidRPr="00884563">
        <w:rPr>
          <w:rFonts w:eastAsia="Calibri"/>
          <w:b/>
          <w:bCs/>
          <w:rtl/>
        </w:rPr>
        <w:t xml:space="preserve"> </w:t>
      </w:r>
      <w:r w:rsidRPr="00884563">
        <w:rPr>
          <w:rFonts w:eastAsia="Calibri" w:hint="eastAsia"/>
          <w:b/>
          <w:bCs/>
          <w:rtl/>
        </w:rPr>
        <w:t>לכל</w:t>
      </w:r>
      <w:r w:rsidRPr="00884563">
        <w:rPr>
          <w:rFonts w:eastAsia="Calibri"/>
          <w:b/>
          <w:bCs/>
          <w:rtl/>
        </w:rPr>
        <w:t xml:space="preserve"> </w:t>
      </w:r>
      <w:r w:rsidRPr="00884563">
        <w:rPr>
          <w:rFonts w:eastAsia="Calibri" w:hint="eastAsia"/>
          <w:b/>
          <w:bCs/>
          <w:rtl/>
        </w:rPr>
        <w:t>היותר</w:t>
      </w:r>
      <w:r w:rsidRPr="00884563">
        <w:rPr>
          <w:rFonts w:eastAsia="Calibri" w:hint="cs"/>
          <w:b/>
          <w:bCs/>
          <w:rtl/>
        </w:rPr>
        <w:t xml:space="preserve"> 534 מנות דם מסוג </w:t>
      </w:r>
      <w:r w:rsidRPr="00884563">
        <w:rPr>
          <w:rFonts w:eastAsia="Calibri" w:hint="cs"/>
          <w:b/>
          <w:bCs/>
        </w:rPr>
        <w:t>O</w:t>
      </w:r>
      <w:r w:rsidRPr="00884563">
        <w:rPr>
          <w:rFonts w:eastAsia="Calibri" w:hint="cs"/>
          <w:b/>
          <w:bCs/>
          <w:rtl/>
        </w:rPr>
        <w:t xml:space="preserve"> לעומת 750 מנות כנדרש). כמות מנות הדם מסוג </w:t>
      </w:r>
      <w:r w:rsidRPr="00884563">
        <w:rPr>
          <w:rFonts w:eastAsia="Calibri" w:hint="cs"/>
          <w:b/>
          <w:bCs/>
        </w:rPr>
        <w:t>O</w:t>
      </w:r>
      <w:r w:rsidRPr="00884563">
        <w:rPr>
          <w:rFonts w:eastAsia="Calibri" w:hint="cs"/>
          <w:b/>
          <w:bCs/>
          <w:rtl/>
        </w:rPr>
        <w:t xml:space="preserve"> שהייתה במד"א</w:t>
      </w:r>
      <w:r w:rsidRPr="00884563">
        <w:rPr>
          <w:rFonts w:eastAsia="Calibri" w:hint="cs"/>
          <w:b/>
          <w:bCs/>
          <w:rtl/>
        </w:rPr>
        <w:t xml:space="preserve"> </w:t>
      </w:r>
      <w:r w:rsidRPr="00884563">
        <w:rPr>
          <w:rFonts w:eastAsia="Calibri" w:hint="cs"/>
          <w:b/>
          <w:bCs/>
          <w:rtl/>
        </w:rPr>
        <w:t xml:space="preserve">הביאה לכך שבשבעה באוקטובר מד"א סיפק לסורוקה מספר מנות דם נמוך משסורוקה הזמין (מד"א סיפק לסורוקה כמחצית מכמות מנות דם מסוג </w:t>
      </w:r>
      <w:r w:rsidRPr="00884563">
        <w:rPr>
          <w:rFonts w:eastAsia="Calibri" w:hint="cs"/>
          <w:b/>
          <w:bCs/>
        </w:rPr>
        <w:t>O</w:t>
      </w:r>
      <w:r w:rsidRPr="00884563">
        <w:rPr>
          <w:rFonts w:eastAsia="Calibri" w:hint="cs"/>
          <w:b/>
          <w:bCs/>
          <w:rtl/>
        </w:rPr>
        <w:t xml:space="preserve"> שהזמין סורוקה במסגרת ארבע הזמנות דם לאורך כל היום - מד"א סיפק לסורוקה סה"כ 215 מנות דם מסוג </w:t>
      </w:r>
      <w:r w:rsidRPr="00884563">
        <w:rPr>
          <w:rFonts w:eastAsia="Calibri" w:hint="cs"/>
          <w:b/>
          <w:bCs/>
        </w:rPr>
        <w:t>O</w:t>
      </w:r>
      <w:r w:rsidRPr="00884563">
        <w:rPr>
          <w:rFonts w:eastAsia="Calibri" w:hint="cs"/>
          <w:b/>
          <w:bCs/>
          <w:rtl/>
        </w:rPr>
        <w:t xml:space="preserve"> לעומת 407 מנות דם מסוג </w:t>
      </w:r>
      <w:r w:rsidRPr="00884563">
        <w:rPr>
          <w:rFonts w:eastAsia="Calibri" w:hint="cs"/>
          <w:b/>
          <w:bCs/>
        </w:rPr>
        <w:t>O</w:t>
      </w:r>
      <w:r w:rsidRPr="00884563">
        <w:rPr>
          <w:rFonts w:eastAsia="Calibri" w:hint="cs"/>
          <w:b/>
          <w:bCs/>
          <w:rtl/>
        </w:rPr>
        <w:t xml:space="preserve"> שסורוקה הזמין). לא זו אף זו, מד"א סיפק באיחור את הזמנות הדם של סורוקה (ההזמנה של השעה 8:40 סופקה לאחר כשלוש וחצי שעות) וברזילי (ההזמנה של השעה 8:00 סופקה כעבור שלוש שעות). זאת בעיקר עקב בעיות בשינוע מנות הדם, הנובעות בין היתר מחוסר הסדרה של אספקת הדם לבתי החולים על ידי משרד הבריאות בשיתוף מד"א (ראו בהמשך) ומחוסר תיאום בין חברת המשלוחים ובין בתי החולים</w:t>
      </w:r>
      <w:r>
        <w:rPr>
          <w:rFonts w:eastAsia="Calibri"/>
          <w:b/>
          <w:bCs/>
          <w:vertAlign w:val="superscript"/>
          <w:rtl/>
        </w:rPr>
        <w:footnoteReference w:id="55"/>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מד"א מסר בתשובתו כי בשבעה באוקטובר הוא לא קיבל </w:t>
      </w:r>
      <w:r w:rsidRPr="00884563">
        <w:rPr>
          <w:rFonts w:eastAsia="Calibri"/>
          <w:rtl/>
        </w:rPr>
        <w:t>עדכון ישיר מבתי החולים על מספר הנפגעים שנקלטו</w:t>
      </w:r>
      <w:r w:rsidRPr="00884563">
        <w:rPr>
          <w:rFonts w:eastAsia="Calibri" w:hint="cs"/>
          <w:rtl/>
        </w:rPr>
        <w:t xml:space="preserve"> בהם,</w:t>
      </w:r>
      <w:r w:rsidRPr="00884563">
        <w:rPr>
          <w:rFonts w:eastAsia="Calibri"/>
          <w:rtl/>
        </w:rPr>
        <w:t xml:space="preserve"> והמידע בשירותי הדם </w:t>
      </w:r>
      <w:r w:rsidRPr="00884563">
        <w:rPr>
          <w:rFonts w:eastAsia="Calibri" w:hint="cs"/>
          <w:rtl/>
        </w:rPr>
        <w:t>על</w:t>
      </w:r>
      <w:r w:rsidRPr="00884563">
        <w:rPr>
          <w:rFonts w:eastAsia="Calibri"/>
          <w:rtl/>
        </w:rPr>
        <w:t xml:space="preserve"> היקף הנפגעים התבסס על </w:t>
      </w:r>
      <w:r w:rsidRPr="00884563">
        <w:rPr>
          <w:rFonts w:eastAsia="Calibri" w:hint="cs"/>
          <w:rtl/>
        </w:rPr>
        <w:t>המידע</w:t>
      </w:r>
      <w:r w:rsidRPr="00884563">
        <w:rPr>
          <w:rFonts w:eastAsia="Calibri"/>
          <w:rtl/>
        </w:rPr>
        <w:t xml:space="preserve"> שהיה </w:t>
      </w:r>
      <w:r w:rsidRPr="00884563">
        <w:rPr>
          <w:rFonts w:eastAsia="Calibri" w:hint="cs"/>
          <w:rtl/>
        </w:rPr>
        <w:t>בידי</w:t>
      </w:r>
      <w:r w:rsidRPr="00884563">
        <w:rPr>
          <w:rFonts w:eastAsia="Calibri"/>
          <w:rtl/>
        </w:rPr>
        <w:t xml:space="preserve"> </w:t>
      </w:r>
      <w:r w:rsidRPr="00884563">
        <w:rPr>
          <w:rFonts w:eastAsia="Calibri" w:hint="cs"/>
          <w:rtl/>
        </w:rPr>
        <w:t>ה</w:t>
      </w:r>
      <w:r w:rsidRPr="00884563">
        <w:rPr>
          <w:rFonts w:eastAsia="Calibri"/>
          <w:rtl/>
        </w:rPr>
        <w:t>מוקד הארצי של מד״א באותה העת</w:t>
      </w:r>
      <w:r w:rsidRPr="00884563">
        <w:rPr>
          <w:rFonts w:eastAsia="Calibri" w:hint="cs"/>
          <w:rtl/>
        </w:rPr>
        <w:t>. מד"א ציין כי למרות זאת הוא פנה באופן יזום לסורוקה, כדי לקבל תמונת מצב מלאה ולכוון את ההתרמות והמשלוחים בהתאם, גם כאשר מידע ממשי לא היה זמין ממערכת הבריאות.</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 xml:space="preserve">משרד מבקר המדינה מעיר לרשות העליונה לאשפוז </w:t>
      </w:r>
      <w:r w:rsidRPr="00884563">
        <w:rPr>
          <w:rFonts w:eastAsia="Calibri" w:hint="eastAsia"/>
          <w:b/>
          <w:bCs/>
          <w:rtl/>
        </w:rPr>
        <w:t>ובריאות</w:t>
      </w:r>
      <w:r w:rsidRPr="00884563">
        <w:rPr>
          <w:rFonts w:eastAsia="Calibri" w:hint="cs"/>
          <w:b/>
          <w:bCs/>
          <w:rtl/>
        </w:rPr>
        <w:t>, למשרד הבריאות ולמד"א כי רצף האירועים שגרמו בסופו של דבר לכשל המהותי שבנק הדם בסורוקה נותר פעמיים במהלך שבעה באוקטובר עם מלאי מזערי מאוד של מנות דם מסוג</w:t>
      </w:r>
      <w:r w:rsidRPr="00884563">
        <w:rPr>
          <w:rFonts w:eastAsia="Calibri"/>
          <w:b/>
          <w:bCs/>
        </w:rPr>
        <w:t xml:space="preserve"> </w:t>
      </w:r>
      <w:r w:rsidRPr="00884563">
        <w:rPr>
          <w:rFonts w:eastAsia="Calibri" w:hint="cs"/>
          <w:b/>
          <w:bCs/>
        </w:rPr>
        <w:t>O</w:t>
      </w:r>
      <w:r w:rsidRPr="00884563">
        <w:rPr>
          <w:rFonts w:eastAsia="Calibri"/>
          <w:b/>
          <w:bCs/>
        </w:rPr>
        <w:t xml:space="preserve"> </w:t>
      </w:r>
      <w:r w:rsidRPr="00884563">
        <w:rPr>
          <w:rFonts w:eastAsia="Calibri" w:hint="cs"/>
          <w:b/>
          <w:bCs/>
          <w:rtl/>
        </w:rPr>
        <w:t>ובכך עלה הסיכון שבשעות הקריטיות של טיפול בפצועים יהיה מחסור במנות דם, מצביע על הצורך בהפקת לקחים מאירועי שבעה באוקטובר ובתיקון הפערים שנמצאו.</w:t>
      </w:r>
      <w:r w:rsidRPr="00884563">
        <w:rPr>
          <w:rFonts w:eastAsia="Calibri" w:hint="cs"/>
          <w:rtl/>
        </w:rPr>
        <w:t xml:space="preserve"> </w:t>
      </w:r>
      <w:bookmarkStart w:id="40" w:name="_Hlk202687674"/>
      <w:r w:rsidRPr="00884563">
        <w:rPr>
          <w:rFonts w:eastAsia="Calibri" w:hint="eastAsia"/>
          <w:b/>
          <w:bCs/>
          <w:rtl/>
        </w:rPr>
        <w:t>העובדה</w:t>
      </w:r>
      <w:r w:rsidRPr="00884563">
        <w:rPr>
          <w:rFonts w:eastAsia="Calibri"/>
          <w:b/>
          <w:bCs/>
          <w:rtl/>
        </w:rPr>
        <w:t xml:space="preserve"> </w:t>
      </w:r>
      <w:r w:rsidRPr="00884563">
        <w:rPr>
          <w:rFonts w:eastAsia="Calibri" w:hint="cs"/>
          <w:b/>
          <w:bCs/>
          <w:rtl/>
        </w:rPr>
        <w:t>שסורוקה</w:t>
      </w:r>
      <w:r w:rsidRPr="00884563">
        <w:rPr>
          <w:rFonts w:eastAsia="Calibri"/>
          <w:b/>
          <w:bCs/>
          <w:rtl/>
        </w:rPr>
        <w:t xml:space="preserve"> הצליח לספק </w:t>
      </w:r>
      <w:r w:rsidRPr="00884563">
        <w:rPr>
          <w:rFonts w:eastAsia="Calibri" w:hint="cs"/>
          <w:b/>
          <w:bCs/>
          <w:rtl/>
        </w:rPr>
        <w:t xml:space="preserve">לפצועים </w:t>
      </w:r>
      <w:r w:rsidRPr="00884563">
        <w:rPr>
          <w:rFonts w:eastAsia="Calibri" w:hint="eastAsia"/>
          <w:b/>
          <w:bCs/>
          <w:rtl/>
        </w:rPr>
        <w:t>את</w:t>
      </w:r>
      <w:r w:rsidRPr="00884563">
        <w:rPr>
          <w:rFonts w:eastAsia="Calibri"/>
          <w:b/>
          <w:bCs/>
          <w:rtl/>
        </w:rPr>
        <w:t xml:space="preserve"> מנות הדם הנדרשות</w:t>
      </w:r>
      <w:r w:rsidRPr="00884563">
        <w:rPr>
          <w:rFonts w:eastAsia="Calibri" w:hint="cs"/>
          <w:b/>
          <w:bCs/>
          <w:rtl/>
        </w:rPr>
        <w:t xml:space="preserve"> בסביבות השעה 12:00</w:t>
      </w:r>
      <w:r w:rsidRPr="00884563">
        <w:rPr>
          <w:rFonts w:eastAsia="Calibri"/>
          <w:b/>
          <w:bCs/>
          <w:rtl/>
        </w:rPr>
        <w:t xml:space="preserve"> </w:t>
      </w:r>
      <w:r w:rsidRPr="00884563">
        <w:rPr>
          <w:rFonts w:eastAsia="Calibri" w:hint="cs"/>
          <w:b/>
          <w:bCs/>
          <w:rtl/>
        </w:rPr>
        <w:t>בשבעה באוקטובר</w:t>
      </w:r>
      <w:r w:rsidRPr="00884563">
        <w:rPr>
          <w:rFonts w:eastAsia="Calibri"/>
          <w:b/>
          <w:bCs/>
          <w:rtl/>
        </w:rPr>
        <w:t xml:space="preserve"> </w:t>
      </w:r>
      <w:r w:rsidRPr="00884563">
        <w:rPr>
          <w:rFonts w:eastAsia="Calibri" w:hint="cs"/>
          <w:b/>
          <w:bCs/>
          <w:rtl/>
        </w:rPr>
        <w:t xml:space="preserve">אינה </w:t>
      </w:r>
      <w:r w:rsidRPr="00884563">
        <w:rPr>
          <w:rFonts w:eastAsia="Calibri"/>
          <w:b/>
          <w:bCs/>
          <w:rtl/>
        </w:rPr>
        <w:t xml:space="preserve">תוצאה של </w:t>
      </w:r>
      <w:bookmarkEnd w:id="40"/>
      <w:r w:rsidRPr="00884563">
        <w:rPr>
          <w:rFonts w:eastAsia="Calibri" w:hint="cs"/>
          <w:b/>
          <w:bCs/>
          <w:rtl/>
        </w:rPr>
        <w:t>היערכות מראש</w:t>
      </w:r>
      <w:r w:rsidRPr="00884563">
        <w:rPr>
          <w:rFonts w:eastAsia="Calibri"/>
          <w:rtl/>
        </w:rPr>
        <w:t xml:space="preserve"> </w:t>
      </w:r>
      <w:r w:rsidRPr="00884563">
        <w:rPr>
          <w:rFonts w:eastAsia="Calibri" w:hint="cs"/>
          <w:b/>
          <w:bCs/>
          <w:rtl/>
        </w:rPr>
        <w:t>או</w:t>
      </w:r>
      <w:r w:rsidRPr="00884563">
        <w:rPr>
          <w:rFonts w:eastAsia="Calibri"/>
          <w:b/>
          <w:bCs/>
          <w:rtl/>
        </w:rPr>
        <w:t xml:space="preserve"> של ניהול </w:t>
      </w:r>
      <w:bookmarkStart w:id="41" w:name="_Hlk200007305"/>
      <w:r w:rsidRPr="00884563">
        <w:rPr>
          <w:rFonts w:eastAsia="Calibri" w:hint="cs"/>
          <w:b/>
          <w:bCs/>
          <w:rtl/>
        </w:rPr>
        <w:t>מיטבי של מלאי הדם על ידי ה</w:t>
      </w:r>
      <w:r w:rsidRPr="00884563">
        <w:rPr>
          <w:rFonts w:eastAsia="Calibri"/>
          <w:b/>
          <w:bCs/>
          <w:rtl/>
        </w:rPr>
        <w:t>רשות העליונה לאשפוז ובריאות, משרד הבריאות ומד"א</w:t>
      </w:r>
      <w:r w:rsidRPr="00884563">
        <w:rPr>
          <w:rFonts w:eastAsia="Calibri" w:hint="cs"/>
          <w:b/>
          <w:bCs/>
          <w:rtl/>
        </w:rPr>
        <w:t>.</w:t>
      </w:r>
    </w:p>
    <w:p w:rsidR="00884563" w:rsidRPr="00884563" w:rsidP="00884563">
      <w:pPr>
        <w:spacing w:line="269" w:lineRule="auto"/>
        <w:rPr>
          <w:rFonts w:eastAsia="Calibri"/>
          <w:rtl/>
        </w:rPr>
      </w:pPr>
    </w:p>
    <w:bookmarkEnd w:id="31"/>
    <w:bookmarkEnd w:id="41"/>
    <w:p w:rsidR="00884563" w:rsidRPr="00884563" w:rsidP="00884563">
      <w:pPr>
        <w:spacing w:line="269" w:lineRule="auto"/>
        <w:rPr>
          <w:rFonts w:eastAsia="Calibri"/>
          <w:rtl/>
        </w:rPr>
      </w:pPr>
      <w:r w:rsidRPr="00884563">
        <w:rPr>
          <w:rFonts w:eastAsia="Calibri" w:hint="cs"/>
          <w:rtl/>
        </w:rPr>
        <w:t xml:space="preserve">משרד הבריאות מסר בתשובתו כי קיום </w:t>
      </w:r>
      <w:r w:rsidRPr="00884563">
        <w:rPr>
          <w:rFonts w:eastAsia="Calibri"/>
          <w:rtl/>
        </w:rPr>
        <w:t xml:space="preserve">מערכות שליטה מרכזיות המאפשרות מעקב ובקרה בזמן אמת </w:t>
      </w:r>
      <w:r w:rsidRPr="00884563">
        <w:rPr>
          <w:rFonts w:eastAsia="Calibri" w:hint="cs"/>
          <w:rtl/>
        </w:rPr>
        <w:t>היה</w:t>
      </w:r>
      <w:r w:rsidRPr="00884563">
        <w:rPr>
          <w:rFonts w:eastAsia="Calibri"/>
          <w:rtl/>
        </w:rPr>
        <w:t xml:space="preserve"> מסייע לה</w:t>
      </w:r>
      <w:r w:rsidRPr="00884563">
        <w:rPr>
          <w:rFonts w:eastAsia="Calibri" w:hint="cs"/>
          <w:rtl/>
        </w:rPr>
        <w:t xml:space="preserve">עלאת </w:t>
      </w:r>
      <w:r w:rsidRPr="00884563">
        <w:rPr>
          <w:rFonts w:eastAsia="Calibri"/>
          <w:rtl/>
        </w:rPr>
        <w:t>הנושא</w:t>
      </w:r>
      <w:r w:rsidRPr="00884563">
        <w:rPr>
          <w:rFonts w:eastAsia="Calibri" w:hint="cs"/>
          <w:rtl/>
        </w:rPr>
        <w:t xml:space="preserve"> של מלאי הדם לפני שבעה באוקטובר</w:t>
      </w:r>
      <w:r w:rsidRPr="00884563">
        <w:rPr>
          <w:rFonts w:eastAsia="Calibri"/>
          <w:rtl/>
        </w:rPr>
        <w:t xml:space="preserve"> ולשליטה טובה יותר בנושא</w:t>
      </w:r>
      <w:r w:rsidRPr="00884563">
        <w:rPr>
          <w:rFonts w:eastAsia="Calibri" w:hint="cs"/>
          <w:rtl/>
        </w:rPr>
        <w:t>. משרד הבריאות הוסיף כי הוא</w:t>
      </w:r>
      <w:r w:rsidRPr="00884563">
        <w:rPr>
          <w:rFonts w:eastAsia="Calibri"/>
          <w:rtl/>
        </w:rPr>
        <w:t xml:space="preserve"> </w:t>
      </w:r>
      <w:r w:rsidRPr="00884563">
        <w:rPr>
          <w:rFonts w:eastAsia="Calibri" w:hint="cs"/>
          <w:rtl/>
        </w:rPr>
        <w:t>מבצע</w:t>
      </w:r>
      <w:r w:rsidRPr="00884563">
        <w:rPr>
          <w:rFonts w:eastAsia="Calibri"/>
          <w:rtl/>
        </w:rPr>
        <w:t xml:space="preserve"> הסדרה של תהליכי </w:t>
      </w:r>
      <w:r w:rsidRPr="00884563">
        <w:rPr>
          <w:rFonts w:eastAsia="Calibri" w:hint="cs"/>
          <w:rtl/>
        </w:rPr>
        <w:t>ה</w:t>
      </w:r>
      <w:r w:rsidRPr="00884563">
        <w:rPr>
          <w:rFonts w:eastAsia="Calibri"/>
          <w:rtl/>
        </w:rPr>
        <w:t>דיווח</w:t>
      </w:r>
      <w:r w:rsidRPr="00884563">
        <w:rPr>
          <w:rFonts w:eastAsia="Calibri" w:hint="cs"/>
          <w:rtl/>
        </w:rPr>
        <w:t xml:space="preserve"> על</w:t>
      </w:r>
      <w:r w:rsidRPr="00884563">
        <w:rPr>
          <w:rFonts w:eastAsia="Calibri"/>
          <w:rtl/>
        </w:rPr>
        <w:t xml:space="preserve"> מלאי</w:t>
      </w:r>
      <w:r w:rsidRPr="00884563">
        <w:rPr>
          <w:rFonts w:eastAsia="Calibri" w:hint="cs"/>
          <w:rtl/>
        </w:rPr>
        <w:t xml:space="preserve"> הדם</w:t>
      </w:r>
      <w:r w:rsidRPr="00884563">
        <w:rPr>
          <w:rFonts w:eastAsia="Calibri"/>
          <w:rtl/>
        </w:rPr>
        <w:t xml:space="preserve"> </w:t>
      </w:r>
      <w:r w:rsidRPr="00884563">
        <w:rPr>
          <w:rFonts w:eastAsia="Calibri" w:hint="cs"/>
          <w:rtl/>
        </w:rPr>
        <w:t>ועל צריכת</w:t>
      </w:r>
      <w:r w:rsidRPr="00884563">
        <w:rPr>
          <w:rFonts w:eastAsia="Calibri"/>
          <w:rtl/>
        </w:rPr>
        <w:t xml:space="preserve"> מנות דם ב</w:t>
      </w:r>
      <w:r w:rsidRPr="00884563">
        <w:rPr>
          <w:rFonts w:eastAsia="Calibri" w:hint="cs"/>
          <w:rtl/>
        </w:rPr>
        <w:t xml:space="preserve">עיתות </w:t>
      </w:r>
      <w:r w:rsidRPr="00884563">
        <w:rPr>
          <w:rFonts w:eastAsia="Calibri"/>
          <w:rtl/>
        </w:rPr>
        <w:t>שגרה וחירום בבתי החולים הכלליים</w:t>
      </w:r>
      <w:r w:rsidRPr="00884563">
        <w:rPr>
          <w:rFonts w:eastAsia="Calibri" w:hint="cs"/>
          <w:rtl/>
        </w:rPr>
        <w:t xml:space="preserve">. </w:t>
      </w:r>
      <w:r w:rsidRPr="00884563">
        <w:rPr>
          <w:rFonts w:eastAsia="Calibri"/>
          <w:rtl/>
        </w:rPr>
        <w:t xml:space="preserve">משרד הבריאות </w:t>
      </w:r>
      <w:r w:rsidRPr="00884563">
        <w:rPr>
          <w:rFonts w:eastAsia="Calibri" w:hint="cs"/>
          <w:rtl/>
        </w:rPr>
        <w:t xml:space="preserve">ציין כי </w:t>
      </w:r>
      <w:r w:rsidRPr="00884563">
        <w:rPr>
          <w:rFonts w:eastAsia="Calibri"/>
          <w:rtl/>
        </w:rPr>
        <w:t>בנה דשבורד</w:t>
      </w:r>
      <w:r w:rsidRPr="00884563">
        <w:rPr>
          <w:rFonts w:eastAsia="Calibri" w:hint="cs"/>
          <w:rtl/>
        </w:rPr>
        <w:t xml:space="preserve"> (לוח בקרה)</w:t>
      </w:r>
      <w:r w:rsidRPr="00884563">
        <w:rPr>
          <w:rFonts w:eastAsia="Calibri"/>
          <w:rtl/>
        </w:rPr>
        <w:t xml:space="preserve"> אשר מציג </w:t>
      </w:r>
      <w:r w:rsidRPr="00884563">
        <w:rPr>
          <w:rFonts w:eastAsia="Calibri" w:hint="cs"/>
          <w:rtl/>
        </w:rPr>
        <w:t>תמונת מצב</w:t>
      </w:r>
      <w:r w:rsidRPr="00884563">
        <w:rPr>
          <w:rFonts w:eastAsia="Calibri"/>
          <w:rtl/>
        </w:rPr>
        <w:t xml:space="preserve"> של כלל בתי החולים</w:t>
      </w:r>
      <w:r w:rsidRPr="00884563">
        <w:rPr>
          <w:rFonts w:eastAsia="Calibri" w:hint="cs"/>
          <w:rtl/>
        </w:rPr>
        <w:t xml:space="preserve"> ושל מד"א</w:t>
      </w:r>
      <w:r w:rsidRPr="00884563">
        <w:rPr>
          <w:rFonts w:eastAsia="Calibri"/>
          <w:rtl/>
        </w:rPr>
        <w:t xml:space="preserve"> בכל עת</w:t>
      </w:r>
      <w:r w:rsidRPr="00884563">
        <w:rPr>
          <w:rFonts w:eastAsia="Calibri" w:hint="cs"/>
          <w:rtl/>
        </w:rPr>
        <w:t>,</w:t>
      </w:r>
      <w:r w:rsidRPr="00884563">
        <w:rPr>
          <w:rFonts w:eastAsia="Calibri"/>
          <w:rtl/>
        </w:rPr>
        <w:t xml:space="preserve"> </w:t>
      </w:r>
      <w:r w:rsidRPr="00884563">
        <w:rPr>
          <w:rFonts w:eastAsia="Calibri" w:hint="cs"/>
          <w:rtl/>
        </w:rPr>
        <w:t>ב</w:t>
      </w:r>
      <w:r w:rsidRPr="00884563">
        <w:rPr>
          <w:rFonts w:eastAsia="Calibri"/>
          <w:rtl/>
        </w:rPr>
        <w:t>דגש על חסרים</w:t>
      </w:r>
      <w:r w:rsidRPr="00884563">
        <w:rPr>
          <w:rFonts w:eastAsia="Calibri" w:hint="cs"/>
          <w:rtl/>
        </w:rPr>
        <w:t xml:space="preserve"> במלאי,</w:t>
      </w:r>
      <w:r w:rsidRPr="00884563">
        <w:rPr>
          <w:rFonts w:eastAsia="Calibri"/>
          <w:rtl/>
        </w:rPr>
        <w:t xml:space="preserve"> </w:t>
      </w:r>
      <w:r w:rsidRPr="00884563">
        <w:rPr>
          <w:rFonts w:eastAsia="Calibri" w:hint="cs"/>
          <w:rtl/>
        </w:rPr>
        <w:t xml:space="preserve">וכי מד"א </w:t>
      </w:r>
      <w:r w:rsidRPr="00884563">
        <w:rPr>
          <w:rFonts w:eastAsia="Calibri"/>
          <w:rtl/>
        </w:rPr>
        <w:t xml:space="preserve">יכול </w:t>
      </w:r>
      <w:r w:rsidRPr="00884563">
        <w:rPr>
          <w:rFonts w:eastAsia="Calibri" w:hint="cs"/>
          <w:rtl/>
        </w:rPr>
        <w:t>אף</w:t>
      </w:r>
      <w:r w:rsidRPr="00884563">
        <w:rPr>
          <w:rFonts w:eastAsia="Calibri"/>
          <w:rtl/>
        </w:rPr>
        <w:t xml:space="preserve"> </w:t>
      </w:r>
      <w:r w:rsidRPr="00884563">
        <w:rPr>
          <w:rFonts w:eastAsia="Calibri" w:hint="cs"/>
          <w:rtl/>
        </w:rPr>
        <w:t xml:space="preserve">הוא </w:t>
      </w:r>
      <w:r w:rsidRPr="00884563">
        <w:rPr>
          <w:rFonts w:eastAsia="Calibri"/>
          <w:rtl/>
        </w:rPr>
        <w:t>לצפות בכלל הנתונים של בתי החולים.</w:t>
      </w:r>
    </w:p>
    <w:p w:rsidR="00884563" w:rsidRPr="00884563" w:rsidP="00884563">
      <w:pPr>
        <w:spacing w:line="269" w:lineRule="auto"/>
        <w:rPr>
          <w:rFonts w:eastAsia="Calibri"/>
          <w:rtl/>
        </w:rPr>
      </w:pPr>
    </w:p>
    <w:p w:rsidR="00884563" w:rsidRPr="00884563" w:rsidP="005F4337">
      <w:pPr>
        <w:pStyle w:val="Heading2"/>
        <w:rPr>
          <w:rFonts w:eastAsia="Times New Roman"/>
          <w:rtl/>
        </w:rPr>
      </w:pPr>
      <w:r w:rsidRPr="00884563">
        <w:rPr>
          <w:rFonts w:eastAsia="Times New Roman" w:hint="cs"/>
          <w:rtl/>
        </w:rPr>
        <w:t>ניהול מלאי הדם הלאומי בעת שגרה וכמוכנות לעיתות חירום - בתקופה שקדמה לשבעה באוקטובר ולאחריה</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b/>
          <w:bCs/>
        </w:rPr>
      </w:pPr>
      <w:r w:rsidRPr="00884563">
        <w:rPr>
          <w:rFonts w:eastAsia="Calibri" w:hint="cs"/>
          <w:b/>
          <w:bCs/>
          <w:rtl/>
        </w:rPr>
        <w:t xml:space="preserve">בביקורת עלה כי אומנם המלאי המזערי מאוד של מנות דם מסוג </w:t>
      </w:r>
      <w:r w:rsidRPr="00884563">
        <w:rPr>
          <w:rFonts w:eastAsia="Calibri" w:hint="cs"/>
          <w:b/>
          <w:bCs/>
        </w:rPr>
        <w:t>O</w:t>
      </w:r>
      <w:r w:rsidRPr="00884563">
        <w:rPr>
          <w:rFonts w:eastAsia="Calibri" w:hint="cs"/>
          <w:b/>
          <w:bCs/>
          <w:rtl/>
        </w:rPr>
        <w:t xml:space="preserve"> בחלק מהיום של שבעה באוקטובר בסורוקה והעיכובים באספקת מנות הדם לסורוקה ולברזילי הם תוצאה של אירוע קיצון; אולם תחילתו </w:t>
      </w:r>
      <w:bookmarkStart w:id="42" w:name="_Hlk216106052"/>
      <w:r w:rsidRPr="00884563">
        <w:rPr>
          <w:rFonts w:eastAsia="Calibri" w:hint="cs"/>
          <w:b/>
          <w:bCs/>
          <w:rtl/>
        </w:rPr>
        <w:t xml:space="preserve">של אירוע זה היא </w:t>
      </w:r>
      <w:bookmarkEnd w:id="42"/>
      <w:r w:rsidRPr="00884563">
        <w:rPr>
          <w:rFonts w:eastAsia="Calibri" w:hint="cs"/>
          <w:b/>
          <w:bCs/>
          <w:rtl/>
        </w:rPr>
        <w:t>בהיערכות לוקה בחסר של הרשות העליונה לאשפוז ובריאות, משרד הבריאות ומד"א לאספקת מנות דם בעיתות חירום</w:t>
      </w:r>
      <w:r w:rsidRPr="00884563">
        <w:rPr>
          <w:rFonts w:eastAsia="Calibri"/>
          <w:rtl/>
        </w:rPr>
        <w:t xml:space="preserve"> </w:t>
      </w:r>
      <w:r w:rsidRPr="00884563">
        <w:rPr>
          <w:rFonts w:eastAsia="Calibri"/>
          <w:b/>
          <w:bCs/>
          <w:rtl/>
        </w:rPr>
        <w:t xml:space="preserve">ולניהול </w:t>
      </w:r>
      <w:r w:rsidRPr="00884563">
        <w:rPr>
          <w:rFonts w:eastAsia="Calibri" w:hint="cs"/>
          <w:b/>
          <w:bCs/>
          <w:rtl/>
        </w:rPr>
        <w:t>מלאי</w:t>
      </w:r>
      <w:r w:rsidRPr="00884563">
        <w:rPr>
          <w:rFonts w:eastAsia="Calibri"/>
          <w:b/>
          <w:bCs/>
          <w:rtl/>
        </w:rPr>
        <w:t xml:space="preserve"> הדם באופן מיטבי</w:t>
      </w:r>
      <w:r w:rsidRPr="00884563">
        <w:rPr>
          <w:rFonts w:eastAsia="Calibri" w:hint="cs"/>
          <w:b/>
          <w:bCs/>
          <w:rtl/>
        </w:rPr>
        <w:t xml:space="preserve">, כמפורט להלן. </w:t>
      </w:r>
    </w:p>
    <w:p w:rsidR="00884563" w:rsidRPr="00884563" w:rsidP="00884563">
      <w:pPr>
        <w:spacing w:line="269" w:lineRule="auto"/>
        <w:rPr>
          <w:rFonts w:eastAsia="Calibri"/>
          <w:rtl/>
        </w:rPr>
      </w:pPr>
    </w:p>
    <w:p w:rsidR="00884563" w:rsidRPr="00884563" w:rsidP="005F4337">
      <w:pPr>
        <w:pStyle w:val="Heading3"/>
        <w:rPr>
          <w:rFonts w:eastAsia="Times New Roman"/>
          <w:rtl/>
        </w:rPr>
      </w:pPr>
      <w:bookmarkStart w:id="43" w:name="_Hlk183417089"/>
      <w:bookmarkStart w:id="44" w:name="_Hlk213575352"/>
      <w:bookmarkEnd w:id="43"/>
      <w:r w:rsidRPr="00884563">
        <w:rPr>
          <w:rFonts w:eastAsia="Times New Roman" w:hint="cs"/>
          <w:rtl/>
        </w:rPr>
        <w:t>אי-עמידה ביעדי מלאי דם ארצי בשגרה</w:t>
      </w:r>
      <w:r w:rsidRPr="00884563">
        <w:rPr>
          <w:rFonts w:ascii="David" w:eastAsia="Times New Roman" w:hAnsi="David" w:hint="cs"/>
          <w:sz w:val="24"/>
          <w:rtl/>
        </w:rPr>
        <w:t xml:space="preserve"> </w:t>
      </w:r>
    </w:p>
    <w:bookmarkEnd w:id="44"/>
    <w:p w:rsidR="00884563" w:rsidRPr="00884563" w:rsidP="00884563">
      <w:pPr>
        <w:spacing w:line="269" w:lineRule="auto"/>
        <w:ind w:left="-567"/>
        <w:rPr>
          <w:rFonts w:eastAsia="Calibri"/>
          <w:szCs w:val="20"/>
          <w:rtl/>
        </w:rPr>
      </w:pPr>
    </w:p>
    <w:p w:rsidR="00884563" w:rsidRPr="00884563" w:rsidP="00884563">
      <w:pPr>
        <w:spacing w:line="269" w:lineRule="auto"/>
        <w:contextualSpacing/>
        <w:rPr>
          <w:rFonts w:eastAsia="Calibri"/>
          <w:rtl/>
        </w:rPr>
      </w:pPr>
      <w:r w:rsidRPr="00884563">
        <w:rPr>
          <w:rFonts w:ascii="David" w:eastAsia="Calibri" w:hAnsi="David" w:hint="cs"/>
          <w:sz w:val="24"/>
          <w:rtl/>
        </w:rPr>
        <w:t xml:space="preserve">כפי שצוין, בעת שגרה מלאי הדם הארצי צריך היה לעמוד על רמת מלאי דם ארצי מסוימת, מהן שיעור מסוים של מנות דם מסוג </w:t>
      </w:r>
      <w:r w:rsidRPr="00884563">
        <w:rPr>
          <w:rFonts w:ascii="David" w:eastAsia="Calibri" w:hAnsi="David" w:hint="cs"/>
          <w:sz w:val="24"/>
        </w:rPr>
        <w:t>O</w:t>
      </w:r>
      <w:r w:rsidRPr="00884563">
        <w:rPr>
          <w:rFonts w:ascii="David" w:eastAsia="Calibri" w:hAnsi="David" w:hint="cs"/>
          <w:sz w:val="24"/>
          <w:rtl/>
        </w:rPr>
        <w:t xml:space="preserve"> רמות מלאי אלה היו בתוקף בשנת 2023. </w:t>
      </w:r>
      <w:r w:rsidRPr="00884563">
        <w:rPr>
          <w:rFonts w:eastAsia="Calibri" w:hint="cs"/>
          <w:rtl/>
        </w:rPr>
        <w:t>כדי לשמור על רמות המלאי שהגדירה הרשות העליונה לאשפוז ובריאות, מד"א נדרש להתרים כמויות דם מתאימות.</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rtl/>
        </w:rPr>
      </w:pPr>
      <w:r w:rsidRPr="00884563">
        <w:rPr>
          <w:rFonts w:eastAsia="Calibri"/>
          <w:rtl/>
        </w:rPr>
        <w:t>מד"א אוס</w:t>
      </w:r>
      <w:r w:rsidRPr="00884563">
        <w:rPr>
          <w:rFonts w:eastAsia="Calibri" w:hint="cs"/>
          <w:rtl/>
        </w:rPr>
        <w:t>ף</w:t>
      </w:r>
      <w:r w:rsidRPr="00884563">
        <w:rPr>
          <w:rFonts w:eastAsia="Calibri"/>
          <w:rtl/>
        </w:rPr>
        <w:t xml:space="preserve"> </w:t>
      </w:r>
      <w:r w:rsidRPr="00884563">
        <w:rPr>
          <w:rFonts w:eastAsia="Calibri" w:hint="cs"/>
          <w:rtl/>
        </w:rPr>
        <w:t>בכל</w:t>
      </w:r>
      <w:r w:rsidRPr="00884563">
        <w:rPr>
          <w:rFonts w:eastAsia="Calibri"/>
          <w:rtl/>
        </w:rPr>
        <w:t xml:space="preserve"> שנה כ-270,000 מנות דם מתורמים מתנדבים, העושים זאת ללא קבלת תמורה </w:t>
      </w:r>
      <w:r w:rsidRPr="00884563">
        <w:rPr>
          <w:rFonts w:eastAsia="Calibri" w:hint="cs"/>
          <w:rtl/>
        </w:rPr>
        <w:t>כספית</w:t>
      </w:r>
      <w:r>
        <w:rPr>
          <w:rFonts w:eastAsia="Calibri"/>
          <w:vertAlign w:val="superscript"/>
          <w:rtl/>
        </w:rPr>
        <w:footnoteReference w:id="56"/>
      </w:r>
      <w:r w:rsidRPr="00884563">
        <w:rPr>
          <w:rFonts w:eastAsia="Calibri" w:hint="cs"/>
          <w:rtl/>
        </w:rPr>
        <w:t xml:space="preserve">. </w:t>
      </w:r>
      <w:r w:rsidRPr="00884563">
        <w:rPr>
          <w:rFonts w:eastAsia="Calibri"/>
          <w:rtl/>
        </w:rPr>
        <w:t xml:space="preserve">96% מהמנות נאספות </w:t>
      </w:r>
      <w:r w:rsidRPr="00884563">
        <w:rPr>
          <w:rFonts w:eastAsia="Calibri" w:hint="cs"/>
          <w:rtl/>
        </w:rPr>
        <w:t>ב</w:t>
      </w:r>
      <w:r w:rsidRPr="00884563">
        <w:rPr>
          <w:rFonts w:eastAsia="Calibri"/>
          <w:rtl/>
        </w:rPr>
        <w:t xml:space="preserve">ידי ניידות דם של מד"א בבתי ספר, </w:t>
      </w:r>
      <w:r w:rsidRPr="00884563">
        <w:rPr>
          <w:rFonts w:eastAsia="Calibri" w:hint="cs"/>
          <w:rtl/>
        </w:rPr>
        <w:t>ב</w:t>
      </w:r>
      <w:r w:rsidRPr="00884563">
        <w:rPr>
          <w:rFonts w:eastAsia="Calibri"/>
          <w:rtl/>
        </w:rPr>
        <w:t xml:space="preserve">מקומות עבודה, </w:t>
      </w:r>
      <w:r w:rsidRPr="00884563">
        <w:rPr>
          <w:rFonts w:eastAsia="Calibri" w:hint="cs"/>
          <w:rtl/>
        </w:rPr>
        <w:t>ב</w:t>
      </w:r>
      <w:r w:rsidRPr="00884563">
        <w:rPr>
          <w:rFonts w:eastAsia="Calibri"/>
          <w:rtl/>
        </w:rPr>
        <w:t xml:space="preserve">מרכזים קהילתיים </w:t>
      </w:r>
      <w:r w:rsidRPr="00884563">
        <w:rPr>
          <w:rFonts w:eastAsia="Calibri" w:hint="cs"/>
          <w:rtl/>
        </w:rPr>
        <w:t>ובבסיסי צה"ל</w:t>
      </w:r>
      <w:r w:rsidRPr="00884563">
        <w:rPr>
          <w:rFonts w:eastAsia="Calibri"/>
          <w:rtl/>
        </w:rPr>
        <w:t>. יתרת הכמות נאספת בחדרי ההתרמה הקבועים הפועלים בתחנות מד"א ברחבי הארץ</w:t>
      </w:r>
      <w:r>
        <w:rPr>
          <w:rFonts w:eastAsia="Calibri"/>
          <w:vertAlign w:val="superscript"/>
          <w:rtl/>
        </w:rPr>
        <w:footnoteReference w:id="57"/>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contextualSpacing/>
        <w:rPr>
          <w:rFonts w:ascii="David" w:eastAsia="Calibri" w:hAnsi="David"/>
          <w:sz w:val="24"/>
          <w:rtl/>
        </w:rPr>
      </w:pPr>
      <w:r w:rsidRPr="00884563">
        <w:rPr>
          <w:rFonts w:eastAsia="Calibri" w:hint="cs"/>
          <w:rtl/>
        </w:rPr>
        <w:t>לאורך השנים העלה מד"א בדיונים ובתקשורת את הקושי בשמירה על רמות המלאי הנדרשות בתקופות חגים ובחופשות</w:t>
      </w:r>
      <w:r>
        <w:rPr>
          <w:rFonts w:eastAsia="Calibri"/>
          <w:vertAlign w:val="superscript"/>
          <w:rtl/>
        </w:rPr>
        <w:footnoteReference w:id="58"/>
      </w:r>
      <w:r w:rsidRPr="00884563">
        <w:rPr>
          <w:rFonts w:eastAsia="Calibri" w:hint="cs"/>
          <w:rtl/>
        </w:rPr>
        <w:t xml:space="preserve">. </w:t>
      </w:r>
      <w:r w:rsidRPr="00884563">
        <w:rPr>
          <w:rFonts w:ascii="David" w:eastAsia="Calibri" w:hAnsi="David" w:hint="cs"/>
          <w:sz w:val="24"/>
          <w:rtl/>
        </w:rPr>
        <w:t xml:space="preserve">בסיכום דיון של הרשות העליונה לאשפוז ובריאות מאפריל 2022 שבו הציג מד"א את השפעות גלי הקורונה על מלאי הדם, עלה כי רמת מלאי הדם נמוכה מרמת המלאי הנדרשת בשגרה. בדיון נאמר שיש צורך דחוף בהעלאת המלאי נוכח הירידה מ"הקו האדום", הפער המסתמן קשור גם בתורמים, גם במתרימים וגם בעובדי מעבדה. </w:t>
      </w:r>
      <w:r w:rsidRPr="00884563">
        <w:rPr>
          <w:rFonts w:eastAsia="Calibri" w:hint="cs"/>
          <w:rtl/>
        </w:rPr>
        <w:t xml:space="preserve">בדיון </w:t>
      </w:r>
      <w:r w:rsidRPr="00884563">
        <w:rPr>
          <w:rFonts w:ascii="David" w:eastAsia="Calibri" w:hAnsi="David" w:hint="cs"/>
          <w:sz w:val="24"/>
          <w:rtl/>
        </w:rPr>
        <w:t xml:space="preserve">של ועדת הדם מפברואר 2023 עלה כי בשנים 2020 - 2022, במהלך תקופת הקורונה, היה חוסר במנות דם בחלק מתקופות חגי ישראל. עוד עלה בדיון ועדת הדם מפברואר 2023, כי מסוף שנת 2022 החלה אי-עמידה במלאי ארצי ובמלאי מנות דם מסוג </w:t>
      </w:r>
      <w:r w:rsidRPr="00884563">
        <w:rPr>
          <w:rFonts w:ascii="David" w:eastAsia="Calibri" w:hAnsi="David" w:hint="cs"/>
          <w:sz w:val="24"/>
        </w:rPr>
        <w:t>O</w:t>
      </w:r>
      <w:r w:rsidRPr="00884563">
        <w:rPr>
          <w:rFonts w:ascii="David" w:eastAsia="Calibri" w:hAnsi="David" w:hint="cs"/>
          <w:sz w:val="24"/>
          <w:rtl/>
        </w:rPr>
        <w:t xml:space="preserve"> אשר החריפה בתחילת שנת 2023. מד"א ציין כי חלק מהסיבות לחוסר </w:t>
      </w:r>
      <w:r w:rsidRPr="00884563">
        <w:rPr>
          <w:rFonts w:ascii="David" w:eastAsia="Calibri" w:hAnsi="David"/>
          <w:sz w:val="24"/>
          <w:rtl/>
        </w:rPr>
        <w:t xml:space="preserve">ובכלל זה בתקופה זו של השנה, </w:t>
      </w:r>
      <w:r w:rsidRPr="00884563">
        <w:rPr>
          <w:rFonts w:ascii="David" w:eastAsia="Calibri" w:hAnsi="David" w:hint="cs"/>
          <w:sz w:val="24"/>
          <w:rtl/>
        </w:rPr>
        <w:t xml:space="preserve">הן ירידה במוטיבציה של הציבור לתרום, חזרת מקומות עבודה לעבודה היברידית שצמצמה לחצי את מספר העובדים בימי התרמה וחוסר מוכנות של מקומות העבודה להקצות יום נוסף לתרומות דם, וכן היעדר תקציב במד"א לטובת פרסום ושיווק התרמות דם.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הקושי בשמירה על רמות מלאי הדם עלה גם בדוח מבקר המדינה </w:t>
      </w:r>
      <w:r w:rsidRPr="00884563">
        <w:rPr>
          <w:rFonts w:ascii="David" w:eastAsia="Calibri" w:hAnsi="David" w:hint="cs"/>
          <w:sz w:val="24"/>
          <w:rtl/>
        </w:rPr>
        <w:t>בנושא מערך שירותי הדם</w:t>
      </w:r>
      <w:r w:rsidRPr="00884563">
        <w:rPr>
          <w:rFonts w:eastAsia="Calibri" w:hint="cs"/>
          <w:rtl/>
        </w:rPr>
        <w:t xml:space="preserve"> במדינה משנת 1991 (להלן - דוח מבקר המדינה</w:t>
      </w:r>
      <w:r w:rsidRPr="00884563">
        <w:rPr>
          <w:rFonts w:eastAsia="Calibri"/>
          <w:rtl/>
        </w:rPr>
        <w:t xml:space="preserve"> בנושא מערך שירותי הדם במדינה</w:t>
      </w:r>
      <w:r w:rsidRPr="00884563">
        <w:rPr>
          <w:rFonts w:eastAsia="Calibri" w:hint="cs"/>
          <w:rtl/>
        </w:rPr>
        <w:t>)</w:t>
      </w:r>
      <w:r>
        <w:rPr>
          <w:rFonts w:eastAsia="Calibri"/>
          <w:vertAlign w:val="superscript"/>
          <w:rtl/>
        </w:rPr>
        <w:footnoteReference w:id="59"/>
      </w:r>
      <w:r w:rsidRPr="00884563">
        <w:rPr>
          <w:rFonts w:eastAsia="Calibri" w:hint="cs"/>
          <w:rtl/>
        </w:rPr>
        <w:t>, ובו צוין כי</w:t>
      </w:r>
      <w:r w:rsidRPr="00884563">
        <w:rPr>
          <w:rFonts w:ascii="David" w:eastAsia="Calibri" w:hAnsi="David" w:hint="cs"/>
          <w:sz w:val="24"/>
          <w:rtl/>
        </w:rPr>
        <w:t xml:space="preserve"> </w:t>
      </w:r>
      <w:r w:rsidRPr="00884563">
        <w:rPr>
          <w:rFonts w:ascii="David" w:eastAsia="Calibri" w:hAnsi="David"/>
          <w:sz w:val="24"/>
          <w:rtl/>
        </w:rPr>
        <w:t>במועדים ידועים מראש</w:t>
      </w:r>
      <w:r w:rsidRPr="00884563">
        <w:rPr>
          <w:rFonts w:ascii="David" w:eastAsia="Calibri" w:hAnsi="David" w:hint="cs"/>
          <w:sz w:val="24"/>
          <w:rtl/>
        </w:rPr>
        <w:t>,</w:t>
      </w:r>
      <w:r w:rsidRPr="00884563">
        <w:rPr>
          <w:rFonts w:ascii="David" w:eastAsia="Calibri" w:hAnsi="David"/>
          <w:sz w:val="24"/>
          <w:rtl/>
        </w:rPr>
        <w:t xml:space="preserve"> למשל בתקופות החגים (פסח וראש השנה) ובחופשות הקיץ</w:t>
      </w:r>
      <w:r w:rsidRPr="00884563">
        <w:rPr>
          <w:rFonts w:ascii="David" w:eastAsia="Calibri" w:hAnsi="David" w:hint="cs"/>
          <w:sz w:val="24"/>
          <w:rtl/>
        </w:rPr>
        <w:t>,</w:t>
      </w:r>
      <w:r w:rsidRPr="00884563">
        <w:rPr>
          <w:rFonts w:ascii="David" w:eastAsia="Calibri" w:hAnsi="David"/>
          <w:sz w:val="24"/>
          <w:rtl/>
        </w:rPr>
        <w:t xml:space="preserve"> יש דרך קבע מחסור בדם</w:t>
      </w:r>
      <w:r w:rsidRPr="00884563">
        <w:rPr>
          <w:rFonts w:ascii="David" w:eastAsia="Calibri" w:hAnsi="David" w:hint="cs"/>
          <w:sz w:val="24"/>
          <w:rtl/>
        </w:rPr>
        <w:t xml:space="preserve"> בעיקר בסוגים הנדירים (מקבוצת סוג דם </w:t>
      </w:r>
      <w:r w:rsidRPr="00884563">
        <w:rPr>
          <w:rFonts w:ascii="David" w:eastAsia="Calibri" w:hAnsi="David" w:hint="cs"/>
          <w:sz w:val="24"/>
        </w:rPr>
        <w:t>O</w:t>
      </w:r>
      <w:r w:rsidRPr="00884563">
        <w:rPr>
          <w:rFonts w:ascii="David" w:eastAsia="Calibri" w:hAnsi="David" w:hint="cs"/>
          <w:sz w:val="24"/>
          <w:rtl/>
        </w:rPr>
        <w:t xml:space="preserve">), אך </w:t>
      </w:r>
      <w:r w:rsidRPr="00884563">
        <w:rPr>
          <w:rFonts w:ascii="David" w:eastAsia="Calibri" w:hAnsi="David"/>
          <w:sz w:val="24"/>
          <w:rtl/>
        </w:rPr>
        <w:t xml:space="preserve">מד"א לא נערך </w:t>
      </w:r>
      <w:r w:rsidRPr="00884563">
        <w:rPr>
          <w:rFonts w:eastAsia="Calibri"/>
          <w:rtl/>
        </w:rPr>
        <w:t>לכך.</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על פי מד"א, מחסור בדם בתקופות מסוימות (בעיקר בחופשת הקיץ ובתקופות החגים) נגרם בשל תוחלת החיים המוגבלת של מנות דם - 35 - 42 </w:t>
      </w:r>
      <w:r w:rsidRPr="00884563">
        <w:rPr>
          <w:rFonts w:eastAsia="Calibri"/>
          <w:rtl/>
        </w:rPr>
        <w:t>יום ממועד התרומה</w:t>
      </w:r>
      <w:r w:rsidRPr="00884563">
        <w:rPr>
          <w:rFonts w:eastAsia="Calibri" w:hint="cs"/>
          <w:rtl/>
        </w:rPr>
        <w:t xml:space="preserve"> למנות דם עם תאי דם אדומים וחמישה ימים לטסיות דם הניתנות לחולים במחלות קשות. זאת ועוד, </w:t>
      </w:r>
      <w:r w:rsidRPr="00884563">
        <w:rPr>
          <w:rFonts w:eastAsia="Calibri"/>
          <w:rtl/>
        </w:rPr>
        <w:t>כמחצית ממנות הדם מתקבלות מהתרמות במקומות עבודה, בתי ספר, ישיבות, אוניברסיטאות ובסיסי צה״ל - כל אלה נמצאים בחופש</w:t>
      </w:r>
      <w:r w:rsidRPr="00884563">
        <w:rPr>
          <w:rFonts w:eastAsia="Calibri" w:hint="cs"/>
          <w:rtl/>
        </w:rPr>
        <w:t>ה</w:t>
      </w:r>
      <w:r w:rsidRPr="00884563">
        <w:rPr>
          <w:rFonts w:eastAsia="Calibri"/>
          <w:rtl/>
        </w:rPr>
        <w:t xml:space="preserve"> לסירוגין בתקופת החגים,</w:t>
      </w:r>
      <w:r w:rsidRPr="00884563">
        <w:rPr>
          <w:rFonts w:eastAsia="Calibri" w:hint="cs"/>
          <w:rtl/>
        </w:rPr>
        <w:t xml:space="preserve"> </w:t>
      </w:r>
      <w:r w:rsidRPr="00884563">
        <w:rPr>
          <w:rFonts w:eastAsia="Calibri"/>
          <w:rtl/>
        </w:rPr>
        <w:t>מה שמקשה לשמור על מלאי המנות</w:t>
      </w:r>
      <w:r w:rsidRPr="00884563">
        <w:rPr>
          <w:rFonts w:eastAsia="Calibri" w:hint="cs"/>
          <w:rtl/>
        </w:rPr>
        <w:t xml:space="preserve"> וכן יש שנים </w:t>
      </w:r>
      <w:r w:rsidRPr="00884563">
        <w:rPr>
          <w:rFonts w:ascii="David" w:eastAsia="Calibri" w:hAnsi="David" w:hint="cs"/>
          <w:sz w:val="24"/>
          <w:rtl/>
        </w:rPr>
        <w:t>שבמקביל</w:t>
      </w:r>
      <w:r w:rsidRPr="00884563">
        <w:rPr>
          <w:rFonts w:eastAsia="Calibri" w:hint="cs"/>
          <w:rtl/>
        </w:rPr>
        <w:t xml:space="preserve"> חל גם הרמדאן ובגלל הצום לא ניתן להתרים במגזר הערבי</w:t>
      </w:r>
      <w:r>
        <w:rPr>
          <w:rFonts w:eastAsia="Calibri"/>
          <w:vertAlign w:val="superscript"/>
          <w:rtl/>
        </w:rPr>
        <w:footnoteReference w:id="60"/>
      </w:r>
      <w:r w:rsidRPr="00884563">
        <w:rPr>
          <w:rFonts w:eastAsia="Calibri"/>
          <w:rtl/>
        </w:rPr>
        <w:t xml:space="preserve">. </w:t>
      </w:r>
    </w:p>
    <w:p w:rsidR="00884563" w:rsidRPr="00884563" w:rsidP="00884563">
      <w:pPr>
        <w:spacing w:line="269" w:lineRule="auto"/>
        <w:ind w:left="-567"/>
        <w:rPr>
          <w:rFonts w:eastAsia="Calibri"/>
          <w:szCs w:val="20"/>
          <w:rtl/>
        </w:rPr>
      </w:pPr>
      <w:bookmarkStart w:id="46" w:name="_Hlk177311576"/>
    </w:p>
    <w:p w:rsidR="00884563" w:rsidRPr="00884563" w:rsidP="00884563">
      <w:pPr>
        <w:spacing w:line="269" w:lineRule="auto"/>
        <w:rPr>
          <w:rFonts w:ascii="David" w:eastAsia="Calibri" w:hAnsi="David"/>
          <w:sz w:val="24"/>
          <w:rtl/>
        </w:rPr>
      </w:pPr>
      <w:r w:rsidRPr="00884563">
        <w:rPr>
          <w:rFonts w:ascii="David" w:eastAsia="Calibri" w:hAnsi="David" w:hint="cs"/>
          <w:sz w:val="24"/>
          <w:rtl/>
        </w:rPr>
        <w:t xml:space="preserve">משרד מבקר המדינה בדק את רמות המלאי הארציות ואת רמות מלאי הדם מסוג </w:t>
      </w:r>
      <w:r w:rsidRPr="00884563">
        <w:rPr>
          <w:rFonts w:ascii="David" w:eastAsia="Calibri" w:hAnsi="David" w:hint="cs"/>
          <w:sz w:val="24"/>
        </w:rPr>
        <w:t>O</w:t>
      </w:r>
      <w:r w:rsidRPr="00884563">
        <w:rPr>
          <w:rFonts w:ascii="David" w:eastAsia="Calibri" w:hAnsi="David" w:hint="cs"/>
          <w:sz w:val="24"/>
          <w:rtl/>
        </w:rPr>
        <w:t xml:space="preserve"> במהלך שנת 2023. בתרשימים שלהלן מוצגות רמות המלאי כפי שעולות מנתוני מד"א.</w:t>
      </w:r>
    </w:p>
    <w:bookmarkEnd w:id="46"/>
    <w:p w:rsidR="00884563" w:rsidRPr="00884563" w:rsidP="00884563">
      <w:pPr>
        <w:spacing w:line="269" w:lineRule="auto"/>
        <w:rPr>
          <w:rFonts w:eastAsia="Calibri"/>
          <w:rtl/>
        </w:rPr>
      </w:pPr>
    </w:p>
    <w:p w:rsidR="00884563" w:rsidRPr="00884563" w:rsidP="00884563">
      <w:pPr>
        <w:keepNext/>
        <w:keepLines/>
        <w:spacing w:line="269" w:lineRule="auto"/>
        <w:jc w:val="center"/>
        <w:rPr>
          <w:rFonts w:eastAsia="Calibri"/>
          <w:b/>
          <w:bCs/>
          <w:rtl/>
        </w:rPr>
      </w:pPr>
      <w:r w:rsidRPr="00884563">
        <w:rPr>
          <w:rFonts w:eastAsia="Calibri"/>
          <w:rtl/>
        </w:rPr>
        <w:t xml:space="preserve">תרשים </w:t>
      </w:r>
      <w:r w:rsidRPr="00884563">
        <w:rPr>
          <w:rFonts w:eastAsia="Calibri"/>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rtl/>
        </w:rPr>
        <w:fldChar w:fldCharType="separate"/>
      </w:r>
      <w:r w:rsidR="00920E1A">
        <w:rPr>
          <w:rFonts w:eastAsia="Calibri"/>
          <w:noProof/>
          <w:rtl/>
        </w:rPr>
        <w:t>10</w:t>
      </w:r>
      <w:r w:rsidRPr="00884563">
        <w:rPr>
          <w:rFonts w:eastAsia="Calibri"/>
          <w:rtl/>
        </w:rPr>
        <w:fldChar w:fldCharType="end"/>
      </w:r>
      <w:r w:rsidRPr="00884563">
        <w:rPr>
          <w:rFonts w:eastAsia="Calibri" w:hint="cs"/>
          <w:rtl/>
        </w:rPr>
        <w:t xml:space="preserve">: </w:t>
      </w:r>
      <w:r w:rsidRPr="00884563">
        <w:rPr>
          <w:rFonts w:eastAsia="Calibri" w:hint="cs"/>
          <w:b/>
          <w:bCs/>
          <w:rtl/>
        </w:rPr>
        <w:t>מלאי הדם הארצי לעומת הכמות הנדרשת - אפריל עד אוקטובר 2023</w:t>
      </w:r>
    </w:p>
    <w:p w:rsidR="00884563" w:rsidRPr="00884563" w:rsidP="00884563">
      <w:pPr>
        <w:spacing w:line="269" w:lineRule="auto"/>
        <w:jc w:val="center"/>
        <w:rPr>
          <w:rFonts w:eastAsia="Calibri"/>
          <w:b/>
          <w:bCs/>
        </w:rPr>
      </w:pPr>
      <w:r w:rsidRPr="00884563">
        <w:rPr>
          <w:rFonts w:eastAsia="Calibri"/>
          <w:noProof/>
        </w:rPr>
        <w:drawing>
          <wp:inline distT="0" distB="0" distL="0" distR="0">
            <wp:extent cx="4391025" cy="2711450"/>
            <wp:effectExtent l="0" t="0" r="9525" b="0"/>
            <wp:docPr id="9" name="תמונה 9"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2"/>
                    <a:srcRect t="4474"/>
                    <a:stretch>
                      <a:fillRect/>
                    </a:stretch>
                  </pic:blipFill>
                  <pic:spPr bwMode="auto">
                    <a:xfrm>
                      <a:off x="0" y="0"/>
                      <a:ext cx="4391025" cy="2711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E46176" w:rsidP="00E46176">
      <w:pPr>
        <w:spacing w:line="269" w:lineRule="auto"/>
        <w:rPr>
          <w:rFonts w:ascii="David" w:eastAsia="Calibri" w:hAnsi="David"/>
          <w:szCs w:val="20"/>
          <w:rtl/>
        </w:rPr>
      </w:pPr>
      <w:r w:rsidRPr="00884563">
        <w:rPr>
          <w:rFonts w:ascii="David" w:eastAsia="Calibri" w:hAnsi="David" w:hint="cs"/>
          <w:szCs w:val="20"/>
          <w:rtl/>
        </w:rPr>
        <w:t xml:space="preserve">על פי נתוני מד"א, בעיבוד משרד מבקר המדינה. </w:t>
      </w:r>
    </w:p>
    <w:p w:rsidR="005F4337" w:rsidP="00884563">
      <w:pPr>
        <w:spacing w:line="269" w:lineRule="auto"/>
        <w:rPr>
          <w:rFonts w:ascii="David" w:eastAsia="Calibri" w:hAnsi="David"/>
          <w:b/>
          <w:bCs/>
          <w:sz w:val="24"/>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מהתרשים עולה כי בתקופות מסוימות בשנה רמות מלאי הדם היו נמוכות מהנדרש. כך למשל מאפריל 2023, ימי חג פסח, ועד אמצע מאי 2023, בעת מבצע "מגן וחץ"</w:t>
      </w:r>
      <w:r>
        <w:rPr>
          <w:rFonts w:ascii="David" w:eastAsia="Calibri" w:hAnsi="David"/>
          <w:b/>
          <w:bCs/>
          <w:sz w:val="24"/>
          <w:vertAlign w:val="superscript"/>
          <w:rtl/>
        </w:rPr>
        <w:footnoteReference w:id="61"/>
      </w:r>
      <w:r w:rsidRPr="00884563">
        <w:rPr>
          <w:rFonts w:ascii="David" w:eastAsia="Calibri" w:hAnsi="David" w:hint="cs"/>
          <w:b/>
          <w:bCs/>
          <w:sz w:val="24"/>
          <w:rtl/>
        </w:rPr>
        <w:t xml:space="preserve"> - מספרן עמד על כ-85% - 95% מרמת מלאי הדם הארצי הנדרשת בשגרה. גם בתקופה שקדמה לשבעה באוקטובר היו ירידות מרמת מלאי הדם הארצי הנדרשת בשגרה, כך למשל לקראת סוף חודש אוגוסט ותחילת ספטמבר - סוף חופשת הקיץ - ובתחילת אוקטובר, הגיעה רמת המלאי הארצי לכ-93% מהרמה הנדרשת בשגרה.</w:t>
      </w:r>
    </w:p>
    <w:p w:rsidR="00884563" w:rsidRPr="00884563" w:rsidP="00884563">
      <w:pPr>
        <w:spacing w:line="269" w:lineRule="auto"/>
        <w:rPr>
          <w:rFonts w:ascii="David" w:eastAsia="Calibri" w:hAnsi="David"/>
          <w:b/>
          <w:bCs/>
          <w:sz w:val="24"/>
          <w:rtl/>
        </w:rPr>
      </w:pPr>
    </w:p>
    <w:p w:rsidR="005F4337">
      <w:pPr>
        <w:bidi w:val="0"/>
        <w:spacing w:after="200" w:line="276" w:lineRule="auto"/>
        <w:rPr>
          <w:rFonts w:eastAsia="Calibri"/>
          <w:rtl/>
        </w:rPr>
      </w:pPr>
      <w:r>
        <w:rPr>
          <w:rFonts w:eastAsia="Calibri"/>
          <w:rtl/>
        </w:rPr>
        <w:br w:type="page"/>
      </w:r>
    </w:p>
    <w:p w:rsidR="00884563" w:rsidRPr="00884563" w:rsidP="00884563">
      <w:pPr>
        <w:spacing w:line="269" w:lineRule="auto"/>
        <w:jc w:val="center"/>
        <w:rPr>
          <w:rFonts w:ascii="David" w:eastAsia="Calibri" w:hAnsi="David"/>
          <w:b/>
          <w:bCs/>
          <w:sz w:val="22"/>
          <w:szCs w:val="22"/>
          <w:rtl/>
        </w:rPr>
      </w:pPr>
      <w:r w:rsidRPr="00884563">
        <w:rPr>
          <w:rFonts w:eastAsia="Calibri"/>
          <w:rtl/>
        </w:rPr>
        <w:t xml:space="preserve">תרשים </w:t>
      </w:r>
      <w:r w:rsidRPr="00884563">
        <w:rPr>
          <w:rFonts w:eastAsia="Calibri"/>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rtl/>
        </w:rPr>
        <w:fldChar w:fldCharType="separate"/>
      </w:r>
      <w:r w:rsidR="00920E1A">
        <w:rPr>
          <w:rFonts w:eastAsia="Calibri"/>
          <w:noProof/>
          <w:rtl/>
        </w:rPr>
        <w:t>11</w:t>
      </w:r>
      <w:r w:rsidRPr="00884563">
        <w:rPr>
          <w:rFonts w:eastAsia="Calibri"/>
          <w:rtl/>
        </w:rPr>
        <w:fldChar w:fldCharType="end"/>
      </w:r>
      <w:r w:rsidRPr="00884563">
        <w:rPr>
          <w:rFonts w:eastAsia="Calibri" w:hint="cs"/>
          <w:rtl/>
        </w:rPr>
        <w:t xml:space="preserve">: </w:t>
      </w:r>
      <w:r w:rsidRPr="00884563">
        <w:rPr>
          <w:rFonts w:eastAsia="Calibri" w:hint="cs"/>
          <w:b/>
          <w:bCs/>
          <w:rtl/>
        </w:rPr>
        <w:t xml:space="preserve">מלאי הדם הארצי מסוג </w:t>
      </w:r>
      <w:r w:rsidRPr="00884563">
        <w:rPr>
          <w:rFonts w:eastAsia="Calibri" w:hint="cs"/>
          <w:b/>
          <w:bCs/>
        </w:rPr>
        <w:t>O</w:t>
      </w:r>
      <w:r w:rsidRPr="00884563">
        <w:rPr>
          <w:rFonts w:eastAsia="Calibri" w:hint="cs"/>
          <w:b/>
          <w:bCs/>
          <w:rtl/>
        </w:rPr>
        <w:t>, מלאי הדם במד"א ומלאי הדם בבתי החולים לעומת הכמות הנדרשת</w:t>
      </w:r>
      <w:r w:rsidRPr="00884563">
        <w:rPr>
          <w:rFonts w:ascii="David" w:eastAsia="Calibri" w:hAnsi="David" w:hint="cs"/>
          <w:b/>
          <w:bCs/>
          <w:sz w:val="22"/>
          <w:szCs w:val="22"/>
          <w:rtl/>
        </w:rPr>
        <w:t>,</w:t>
      </w:r>
      <w:r w:rsidRPr="00884563">
        <w:rPr>
          <w:rFonts w:eastAsia="Calibri" w:hint="cs"/>
          <w:b/>
          <w:bCs/>
          <w:rtl/>
        </w:rPr>
        <w:t xml:space="preserve"> אפריל עד אוקטובר</w:t>
      </w:r>
      <w:r w:rsidRPr="00884563">
        <w:rPr>
          <w:rFonts w:ascii="David" w:eastAsia="Calibri" w:hAnsi="David" w:hint="cs"/>
          <w:b/>
          <w:bCs/>
          <w:sz w:val="22"/>
          <w:szCs w:val="22"/>
          <w:rtl/>
        </w:rPr>
        <w:t xml:space="preserve"> </w:t>
      </w:r>
      <w:r w:rsidRPr="00884563">
        <w:rPr>
          <w:rFonts w:ascii="David" w:eastAsia="Calibri" w:hAnsi="David" w:hint="cs"/>
          <w:b/>
          <w:bCs/>
          <w:sz w:val="24"/>
          <w:rtl/>
        </w:rPr>
        <w:t>2023</w:t>
      </w:r>
    </w:p>
    <w:p w:rsidR="00884563" w:rsidRPr="00884563" w:rsidP="00884563">
      <w:pPr>
        <w:spacing w:line="269" w:lineRule="auto"/>
        <w:jc w:val="center"/>
        <w:rPr>
          <w:rFonts w:ascii="David" w:eastAsia="Calibri" w:hAnsi="David"/>
          <w:b/>
          <w:bCs/>
          <w:sz w:val="22"/>
          <w:szCs w:val="22"/>
          <w:rtl/>
        </w:rPr>
      </w:pPr>
      <w:r w:rsidRPr="00884563">
        <w:rPr>
          <w:rFonts w:eastAsia="Calibri"/>
          <w:noProof/>
        </w:rPr>
        <w:drawing>
          <wp:inline distT="0" distB="0" distL="0" distR="0">
            <wp:extent cx="4044315" cy="2219108"/>
            <wp:effectExtent l="0" t="0" r="0" b="0"/>
            <wp:docPr id="24" name="תמונה 24"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9339"/>
                    <a:stretch>
                      <a:fillRect/>
                    </a:stretch>
                  </pic:blipFill>
                  <pic:spPr bwMode="auto">
                    <a:xfrm>
                      <a:off x="0" y="0"/>
                      <a:ext cx="4048597" cy="22214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ascii="David" w:eastAsia="Calibri" w:hAnsi="David"/>
          <w:szCs w:val="20"/>
          <w:rtl/>
        </w:rPr>
      </w:pPr>
      <w:r w:rsidRPr="00884563">
        <w:rPr>
          <w:rFonts w:ascii="David" w:eastAsia="Calibri" w:hAnsi="David" w:hint="cs"/>
          <w:szCs w:val="20"/>
          <w:rtl/>
        </w:rPr>
        <w:t xml:space="preserve">על פי נתוני מד"א, בעיבוד משרד מבקר המדינה. </w:t>
      </w:r>
    </w:p>
    <w:p w:rsidR="00884563" w:rsidRPr="00884563" w:rsidP="00884563">
      <w:pPr>
        <w:spacing w:line="269" w:lineRule="auto"/>
        <w:ind w:left="-567"/>
        <w:rPr>
          <w:rFonts w:eastAsia="Calibri"/>
          <w:szCs w:val="20"/>
          <w:rtl/>
        </w:rPr>
      </w:pPr>
    </w:p>
    <w:p w:rsidR="00884563" w:rsidP="00E46176">
      <w:pPr>
        <w:spacing w:line="269" w:lineRule="auto"/>
        <w:rPr>
          <w:rFonts w:ascii="David" w:eastAsia="Calibri" w:hAnsi="David"/>
          <w:b/>
          <w:bCs/>
          <w:sz w:val="24"/>
          <w:rtl/>
        </w:rPr>
      </w:pPr>
      <w:r w:rsidRPr="00884563">
        <w:rPr>
          <w:rFonts w:ascii="David" w:eastAsia="Calibri" w:hAnsi="David" w:hint="eastAsia"/>
          <w:b/>
          <w:bCs/>
          <w:sz w:val="24"/>
          <w:rtl/>
        </w:rPr>
        <w:t>מהתרשים</w:t>
      </w:r>
      <w:r w:rsidRPr="00884563">
        <w:rPr>
          <w:rFonts w:ascii="David" w:eastAsia="Calibri" w:hAnsi="David"/>
          <w:b/>
          <w:bCs/>
          <w:sz w:val="24"/>
          <w:rtl/>
        </w:rPr>
        <w:t xml:space="preserve"> עולה כי </w:t>
      </w:r>
      <w:r w:rsidRPr="00884563">
        <w:rPr>
          <w:rFonts w:ascii="David" w:eastAsia="Calibri" w:hAnsi="David" w:hint="cs"/>
          <w:b/>
          <w:bCs/>
          <w:sz w:val="24"/>
          <w:rtl/>
        </w:rPr>
        <w:t xml:space="preserve">בתקופות מסוימות בשנה רמות מלאי הדם מסוג </w:t>
      </w:r>
      <w:r w:rsidRPr="00884563">
        <w:rPr>
          <w:rFonts w:ascii="David" w:eastAsia="Calibri" w:hAnsi="David" w:hint="cs"/>
          <w:b/>
          <w:bCs/>
          <w:sz w:val="24"/>
        </w:rPr>
        <w:t>O</w:t>
      </w:r>
      <w:r w:rsidRPr="00884563">
        <w:rPr>
          <w:rFonts w:ascii="David" w:eastAsia="Calibri" w:hAnsi="David" w:hint="cs"/>
          <w:b/>
          <w:bCs/>
          <w:sz w:val="24"/>
          <w:rtl/>
        </w:rPr>
        <w:t xml:space="preserve"> היו נמוכות מהנדרש, בעיקר בחופשת הקיץ ובתקופות החגים</w:t>
      </w:r>
      <w:r w:rsidRPr="00884563">
        <w:rPr>
          <w:rFonts w:ascii="David" w:eastAsia="Calibri" w:hAnsi="David"/>
          <w:b/>
          <w:bCs/>
          <w:sz w:val="24"/>
          <w:rtl/>
        </w:rPr>
        <w:t xml:space="preserve">. </w:t>
      </w:r>
      <w:r w:rsidRPr="00884563">
        <w:rPr>
          <w:rFonts w:ascii="David" w:eastAsia="Calibri" w:hAnsi="David" w:hint="cs"/>
          <w:b/>
          <w:bCs/>
          <w:sz w:val="24"/>
          <w:rtl/>
        </w:rPr>
        <w:t xml:space="preserve">כך למשל בחודשים אפריל - אמצע מאי 2023, תקופת חג הפסח ומבצע "מגן וחץ", מלאי הדם הארצי מסוג </w:t>
      </w:r>
      <w:r w:rsidRPr="00884563">
        <w:rPr>
          <w:rFonts w:ascii="David" w:eastAsia="Calibri" w:hAnsi="David" w:hint="cs"/>
          <w:b/>
          <w:bCs/>
          <w:sz w:val="24"/>
        </w:rPr>
        <w:t>O</w:t>
      </w:r>
      <w:r w:rsidRPr="00884563">
        <w:rPr>
          <w:rFonts w:ascii="David" w:eastAsia="Calibri" w:hAnsi="David" w:hint="cs"/>
          <w:b/>
          <w:bCs/>
          <w:sz w:val="24"/>
          <w:rtl/>
        </w:rPr>
        <w:t xml:space="preserve"> (שנחשב תורם אוניברסל</w:t>
      </w:r>
      <w:r w:rsidRPr="00884563">
        <w:rPr>
          <w:rFonts w:ascii="David" w:eastAsia="Calibri" w:hAnsi="David" w:hint="eastAsia"/>
          <w:b/>
          <w:bCs/>
          <w:sz w:val="24"/>
          <w:rtl/>
        </w:rPr>
        <w:t>י</w:t>
      </w:r>
      <w:r w:rsidRPr="00884563">
        <w:rPr>
          <w:rFonts w:ascii="David" w:eastAsia="Calibri" w:hAnsi="David" w:hint="cs"/>
          <w:b/>
          <w:bCs/>
          <w:sz w:val="24"/>
          <w:rtl/>
        </w:rPr>
        <w:t xml:space="preserve"> ולכן מבוקש במיוחד במצבי חירום שבהם לא תמיד יש זמן או יכולת לבדוק את סוג הדם של המטופל) עמד בימים מסוימים על כ-60% מהנדרש. גם בסוף אוגוסט 2023 ועד שבעה באוקטובר (תקופות חופשת הקיץ וחגי תשרי) מלאי הדם מסוג </w:t>
      </w:r>
      <w:r w:rsidRPr="00884563">
        <w:rPr>
          <w:rFonts w:ascii="David" w:eastAsia="Calibri" w:hAnsi="David" w:hint="cs"/>
          <w:b/>
          <w:bCs/>
          <w:sz w:val="24"/>
        </w:rPr>
        <w:t>O</w:t>
      </w:r>
      <w:r w:rsidRPr="00884563">
        <w:rPr>
          <w:rFonts w:ascii="David" w:eastAsia="Calibri" w:hAnsi="David" w:hint="cs"/>
          <w:b/>
          <w:bCs/>
          <w:sz w:val="24"/>
          <w:rtl/>
        </w:rPr>
        <w:t xml:space="preserve"> עמד בימים מסוימים על כ-70% מהנדרש, עד למצב בו בבוקר שבעה באוקטובר מלאי הדם מסוג </w:t>
      </w:r>
      <w:r w:rsidRPr="00884563">
        <w:rPr>
          <w:rFonts w:ascii="David" w:eastAsia="Calibri" w:hAnsi="David" w:hint="cs"/>
          <w:b/>
          <w:bCs/>
          <w:sz w:val="24"/>
        </w:rPr>
        <w:t>O</w:t>
      </w:r>
      <w:r w:rsidRPr="00884563">
        <w:rPr>
          <w:rFonts w:ascii="David" w:eastAsia="Calibri" w:hAnsi="David" w:hint="cs"/>
          <w:b/>
          <w:bCs/>
          <w:sz w:val="24"/>
          <w:rtl/>
        </w:rPr>
        <w:t xml:space="preserve"> במד"א היה לכל היותר 534 מנות דם בלבד במקום 750</w:t>
      </w:r>
      <w:r>
        <w:rPr>
          <w:rFonts w:ascii="David" w:eastAsia="Calibri" w:hAnsi="David"/>
          <w:b/>
          <w:bCs/>
          <w:sz w:val="24"/>
          <w:vertAlign w:val="superscript"/>
          <w:rtl/>
        </w:rPr>
        <w:footnoteReference w:id="62"/>
      </w:r>
      <w:r w:rsidRPr="00884563">
        <w:rPr>
          <w:rFonts w:ascii="David" w:eastAsia="Calibri" w:hAnsi="David" w:hint="cs"/>
          <w:b/>
          <w:bCs/>
          <w:sz w:val="24"/>
          <w:rtl/>
        </w:rPr>
        <w:t xml:space="preserve">. הפערים המשמעותיים בין מלאי הדם הזמין לבין מלאי הדם הנדרש, בייחוד בשבעה באוקטובר </w:t>
      </w:r>
      <w:r w:rsidRPr="00884563">
        <w:rPr>
          <w:rFonts w:ascii="David" w:eastAsia="Calibri" w:hAnsi="David" w:hint="cs"/>
          <w:bCs/>
          <w:sz w:val="24"/>
          <w:rtl/>
        </w:rPr>
        <w:t xml:space="preserve">- שאירע בסיומה של תקופת חגים, הידועה כתקופה בה יש חוסר במנות דם ובייחוד במנות דם מסוג </w:t>
      </w:r>
      <w:r w:rsidRPr="00884563">
        <w:rPr>
          <w:rFonts w:ascii="David" w:eastAsia="Calibri" w:hAnsi="David" w:hint="cs"/>
          <w:bCs/>
          <w:sz w:val="24"/>
        </w:rPr>
        <w:t>O</w:t>
      </w:r>
      <w:r w:rsidRPr="00884563">
        <w:rPr>
          <w:rFonts w:ascii="David" w:eastAsia="Calibri" w:hAnsi="David" w:hint="cs"/>
          <w:b/>
          <w:bCs/>
          <w:sz w:val="24"/>
          <w:rtl/>
        </w:rPr>
        <w:t xml:space="preserve"> - שבו </w:t>
      </w:r>
      <w:bookmarkStart w:id="47" w:name="_Hlk200447041"/>
      <w:r w:rsidRPr="00884563">
        <w:rPr>
          <w:rFonts w:ascii="David" w:eastAsia="Calibri" w:hAnsi="David" w:hint="cs"/>
          <w:b/>
          <w:bCs/>
          <w:sz w:val="24"/>
          <w:rtl/>
        </w:rPr>
        <w:t>כמות הפצועים בדרגת חומרה בינונית ומעלה עמדה על 55</w:t>
      </w:r>
      <w:bookmarkEnd w:id="47"/>
      <w:r w:rsidRPr="00884563">
        <w:rPr>
          <w:rFonts w:ascii="David" w:eastAsia="Calibri" w:hAnsi="David" w:hint="cs"/>
          <w:b/>
          <w:bCs/>
          <w:sz w:val="24"/>
          <w:rtl/>
        </w:rPr>
        <w:t>5 בכל בתי החולים בארץ, העלו באופן ניכר את הסיכון לפגיעה ביכולת להציל חיים. מצב זה ממחיש את החשיבות הקריטית בהיערכות מוקדמת ובהבטחת זמינות מנות דם מספקת על מנת למנוע הישנות של תרחישים דומים בעתיד.</w:t>
      </w:r>
    </w:p>
    <w:p w:rsidR="005F4337" w:rsidRPr="00E46176" w:rsidP="00E46176">
      <w:pPr>
        <w:spacing w:line="269" w:lineRule="auto"/>
        <w:rPr>
          <w:rFonts w:ascii="David" w:eastAsia="Calibri" w:hAnsi="David"/>
          <w:b/>
          <w:bCs/>
          <w:sz w:val="24"/>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 xml:space="preserve">שונות העמידה ביעדי המלאים </w:t>
      </w:r>
      <w:r w:rsidRPr="00884563">
        <w:rPr>
          <w:rFonts w:eastAsia="Calibri" w:hint="cs"/>
          <w:rtl/>
        </w:rPr>
        <w:t>ב</w:t>
      </w:r>
      <w:r w:rsidRPr="00884563">
        <w:rPr>
          <w:rFonts w:eastAsia="Calibri"/>
          <w:rtl/>
        </w:rPr>
        <w:t>חודשי השנה השונים מוכרת ומעסיקה מאוד את הגורמים השונים</w:t>
      </w:r>
      <w:r w:rsidRPr="00884563">
        <w:rPr>
          <w:rFonts w:eastAsia="Calibri" w:hint="cs"/>
          <w:rtl/>
        </w:rPr>
        <w:t xml:space="preserve">, וכי </w:t>
      </w:r>
      <w:r w:rsidRPr="00884563">
        <w:rPr>
          <w:rFonts w:eastAsia="Calibri"/>
          <w:rtl/>
        </w:rPr>
        <w:t xml:space="preserve">אחד האתגרים המרכזיים הוא </w:t>
      </w:r>
      <w:r w:rsidRPr="00884563">
        <w:rPr>
          <w:rFonts w:eastAsia="Calibri" w:hint="cs"/>
          <w:rtl/>
        </w:rPr>
        <w:t>לשמור</w:t>
      </w:r>
      <w:r w:rsidRPr="00884563">
        <w:rPr>
          <w:rFonts w:eastAsia="Calibri"/>
          <w:rtl/>
        </w:rPr>
        <w:t xml:space="preserve"> על רמות מספקות</w:t>
      </w:r>
      <w:r w:rsidRPr="00884563">
        <w:rPr>
          <w:rFonts w:eastAsia="Calibri" w:hint="cs"/>
          <w:rtl/>
        </w:rPr>
        <w:t>, גם לשעת חירום</w:t>
      </w:r>
      <w:r w:rsidRPr="00884563">
        <w:rPr>
          <w:rFonts w:eastAsia="Calibri"/>
          <w:rtl/>
        </w:rPr>
        <w:t>, אך לא לחרוג מהן, כדי לא להביא ל</w:t>
      </w:r>
      <w:r w:rsidRPr="00884563">
        <w:rPr>
          <w:rFonts w:eastAsia="Calibri" w:hint="cs"/>
          <w:rtl/>
        </w:rPr>
        <w:t>השמד</w:t>
      </w:r>
      <w:r w:rsidRPr="00884563">
        <w:rPr>
          <w:rFonts w:eastAsia="Calibri"/>
          <w:rtl/>
        </w:rPr>
        <w:t>ה של מנות דם.</w:t>
      </w:r>
      <w:r w:rsidRPr="00884563">
        <w:rPr>
          <w:rFonts w:eastAsia="Calibri" w:hint="cs"/>
          <w:rtl/>
        </w:rPr>
        <w:t xml:space="preserve"> משרד הבריאות הוסיף כי </w:t>
      </w:r>
      <w:r w:rsidRPr="00884563">
        <w:rPr>
          <w:rFonts w:eastAsia="Calibri"/>
          <w:rtl/>
        </w:rPr>
        <w:t xml:space="preserve">העמידה ביעדי </w:t>
      </w:r>
      <w:r w:rsidRPr="00884563">
        <w:rPr>
          <w:rFonts w:eastAsia="Calibri" w:hint="cs"/>
          <w:rtl/>
        </w:rPr>
        <w:t xml:space="preserve">המלאי של </w:t>
      </w:r>
      <w:r w:rsidRPr="00884563">
        <w:rPr>
          <w:rFonts w:eastAsia="Calibri"/>
          <w:rtl/>
        </w:rPr>
        <w:t>מנות</w:t>
      </w:r>
      <w:r w:rsidRPr="00884563">
        <w:rPr>
          <w:rFonts w:eastAsia="Calibri" w:hint="cs"/>
          <w:rtl/>
        </w:rPr>
        <w:t xml:space="preserve"> מסוג</w:t>
      </w:r>
      <w:r w:rsidRPr="00884563">
        <w:rPr>
          <w:rFonts w:eastAsia="Calibri"/>
          <w:rtl/>
        </w:rPr>
        <w:t xml:space="preserve"> </w:t>
      </w:r>
      <w:r w:rsidRPr="00884563">
        <w:rPr>
          <w:rFonts w:eastAsia="Calibri"/>
        </w:rPr>
        <w:t>O</w:t>
      </w:r>
      <w:r w:rsidRPr="00884563">
        <w:rPr>
          <w:rFonts w:eastAsia="Calibri"/>
          <w:rtl/>
        </w:rPr>
        <w:t xml:space="preserve"> היא האתגר המרכזי ביותר בסוגיית משק הדם</w:t>
      </w:r>
      <w:r w:rsidRPr="00884563">
        <w:rPr>
          <w:rFonts w:eastAsia="Calibri" w:hint="cs"/>
          <w:rtl/>
        </w:rPr>
        <w:t xml:space="preserve">, וכי </w:t>
      </w:r>
      <w:r w:rsidRPr="00884563">
        <w:rPr>
          <w:rFonts w:eastAsia="Calibri"/>
          <w:rtl/>
        </w:rPr>
        <w:t xml:space="preserve">היכולת להגיע למלאי ראוי של מנות </w:t>
      </w:r>
      <w:r w:rsidRPr="00884563">
        <w:rPr>
          <w:rFonts w:eastAsia="Calibri"/>
        </w:rPr>
        <w:t>O</w:t>
      </w:r>
      <w:r w:rsidRPr="00884563">
        <w:rPr>
          <w:rFonts w:eastAsia="Calibri"/>
          <w:rtl/>
        </w:rPr>
        <w:t xml:space="preserve"> מושתתת על שתי אסטרטגיות: הראשונה</w:t>
      </w:r>
      <w:r w:rsidRPr="00884563">
        <w:rPr>
          <w:rFonts w:eastAsia="Calibri" w:hint="cs"/>
          <w:rtl/>
        </w:rPr>
        <w:t xml:space="preserve"> - איתור</w:t>
      </w:r>
      <w:r w:rsidRPr="00884563">
        <w:rPr>
          <w:rFonts w:eastAsia="Calibri"/>
          <w:rtl/>
        </w:rPr>
        <w:t xml:space="preserve"> </w:t>
      </w:r>
      <w:r w:rsidRPr="00884563">
        <w:rPr>
          <w:rFonts w:eastAsia="Calibri" w:hint="cs"/>
          <w:rtl/>
        </w:rPr>
        <w:t xml:space="preserve">מספר מספק של תורמים </w:t>
      </w:r>
      <w:r w:rsidRPr="00884563">
        <w:rPr>
          <w:rFonts w:eastAsia="Calibri"/>
          <w:rtl/>
        </w:rPr>
        <w:t xml:space="preserve">בעלי סוג דם </w:t>
      </w:r>
      <w:r w:rsidRPr="00884563">
        <w:rPr>
          <w:rFonts w:eastAsia="Calibri"/>
        </w:rPr>
        <w:t>O</w:t>
      </w:r>
      <w:r w:rsidRPr="00884563">
        <w:rPr>
          <w:rFonts w:eastAsia="Calibri"/>
          <w:rtl/>
        </w:rPr>
        <w:t xml:space="preserve">; והשנייה </w:t>
      </w:r>
      <w:r w:rsidRPr="00884563">
        <w:rPr>
          <w:rFonts w:eastAsia="Calibri" w:hint="cs"/>
          <w:rtl/>
        </w:rPr>
        <w:t>-</w:t>
      </w:r>
      <w:r w:rsidRPr="00884563">
        <w:rPr>
          <w:rFonts w:eastAsia="Calibri"/>
          <w:rtl/>
        </w:rPr>
        <w:t xml:space="preserve"> גיוס והחזקה של רמות מלאי כלליות גבוהות, </w:t>
      </w:r>
      <w:r w:rsidRPr="00884563">
        <w:rPr>
          <w:rFonts w:eastAsia="Calibri" w:hint="cs"/>
          <w:rtl/>
        </w:rPr>
        <w:t>ובכלל זה שיעור מסוים של</w:t>
      </w:r>
      <w:r w:rsidRPr="00884563">
        <w:rPr>
          <w:rFonts w:eastAsia="Calibri"/>
          <w:rtl/>
        </w:rPr>
        <w:t xml:space="preserve"> מנות דם</w:t>
      </w:r>
      <w:r w:rsidRPr="00884563">
        <w:rPr>
          <w:rFonts w:eastAsia="Calibri" w:hint="cs"/>
          <w:rtl/>
        </w:rPr>
        <w:t xml:space="preserve"> מסוג </w:t>
      </w:r>
      <w:r w:rsidRPr="00884563">
        <w:rPr>
          <w:rFonts w:eastAsia="Calibri" w:hint="cs"/>
        </w:rPr>
        <w:t>O</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5F4337">
      <w:pPr>
        <w:pStyle w:val="Heading4"/>
        <w:rPr>
          <w:rFonts w:eastAsia="Times New Roman"/>
          <w:rtl/>
        </w:rPr>
      </w:pPr>
      <w:r w:rsidRPr="00884563">
        <w:rPr>
          <w:rFonts w:eastAsia="Times New Roman" w:hint="cs"/>
          <w:rtl/>
        </w:rPr>
        <w:t>התמודדות עם מחסור בתרומות דם באמצעות פעולות הסברה ופרסום</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כדי לבחון את הפניות של גופים גדולים במשק להתרמות דם עורך מד"א באופן שוטף מיפוי של זמני עבודתם ופעילותם. הגופים שבדק מד"א היו, בין היתר, משטרת ישראל, שירות בתי הסוהר, צה"ל, מוסדות אקדמיה, ישיבות ובתי ספר. נוסף על כך, מד"א ערך סקר בנושא הגברת הגיוס של תורמי דם באמצעות שיווק ומעורבות ברשתות החברתיות. מסקנות הסקר היו בין השאר כי המניע המרכזי לתרומות דם הוא תחושת מחויבות חברתית ורצון עמוק לעזור. עוד עלה בסקר כי מאמצי שיווק של תרומות דם, הכוללים קמפיינים פרסומיים, מסרים מותאמים ועדויות של תורמים אחרים, יכולים להשפיע על תורמים פוטנציאליים ולהניע אותם לפעולה. יצוין כי בסקר עלה </w:t>
      </w:r>
      <w:r w:rsidRPr="00884563">
        <w:rPr>
          <w:rFonts w:eastAsia="Calibri"/>
          <w:rtl/>
        </w:rPr>
        <w:t xml:space="preserve">שקבלת הערכה על תרומת הדם דוגמת תמורה </w:t>
      </w:r>
      <w:r w:rsidRPr="00884563">
        <w:rPr>
          <w:rFonts w:eastAsia="Calibri" w:hint="cs"/>
          <w:rtl/>
        </w:rPr>
        <w:t>(</w:t>
      </w:r>
      <w:r w:rsidRPr="00884563">
        <w:rPr>
          <w:rFonts w:eastAsia="Calibri"/>
          <w:rtl/>
        </w:rPr>
        <w:t>ואפילו סמלית</w:t>
      </w:r>
      <w:r w:rsidRPr="00884563">
        <w:rPr>
          <w:rFonts w:eastAsia="Calibri" w:hint="cs"/>
          <w:rtl/>
        </w:rPr>
        <w:t>)</w:t>
      </w:r>
      <w:r w:rsidRPr="00884563">
        <w:rPr>
          <w:rFonts w:eastAsia="Calibri"/>
          <w:rtl/>
        </w:rPr>
        <w:t xml:space="preserve"> קיבלה את הציון הנמוך ביותר מבין המניעים</w:t>
      </w:r>
      <w:r w:rsidRPr="00884563">
        <w:rPr>
          <w:rFonts w:eastAsia="Calibri" w:hint="cs"/>
          <w:rtl/>
        </w:rPr>
        <w:t xml:space="preserve"> </w:t>
      </w:r>
      <w:r w:rsidRPr="00884563">
        <w:rPr>
          <w:rFonts w:eastAsia="Calibri"/>
          <w:rtl/>
        </w:rPr>
        <w:t>לתרומת דם</w:t>
      </w:r>
      <w:r w:rsidRPr="00884563">
        <w:rPr>
          <w:rFonts w:eastAsia="Calibri" w:hint="cs"/>
          <w:rtl/>
        </w:rPr>
        <w:t>. יצוין כי לפי מידע שמסר מד"א בנוגע לשנת 2009 ואילך הוא פרסם</w:t>
      </w:r>
      <w:r w:rsidRPr="00884563">
        <w:rPr>
          <w:rFonts w:eastAsia="Calibri"/>
          <w:rtl/>
        </w:rPr>
        <w:t xml:space="preserve"> </w:t>
      </w:r>
      <w:r w:rsidRPr="00884563">
        <w:rPr>
          <w:rFonts w:eastAsia="Calibri" w:hint="cs"/>
          <w:rtl/>
        </w:rPr>
        <w:t>בתקשורת קריאות נקודתיות לציבור לתרום דם, ובשנים 2022 - 2023 שיתף פעולה עם גוף מסחרי על מנת לעודד את הציבור לתרום.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יצוין כי גם מדינות אחרות מתמודדות עם מחסור במלאי דם בתקופות מסוימות</w:t>
      </w:r>
      <w:r>
        <w:rPr>
          <w:rFonts w:eastAsia="Calibri"/>
          <w:vertAlign w:val="superscript"/>
          <w:rtl/>
        </w:rPr>
        <w:footnoteReference w:id="63"/>
      </w:r>
      <w:r w:rsidRPr="00884563">
        <w:rPr>
          <w:rFonts w:eastAsia="Calibri" w:hint="cs"/>
          <w:rtl/>
        </w:rPr>
        <w:t>. במחקר של מחלקת הבריאות ושירותי האנוש של ארצות הברית, ה-</w:t>
      </w:r>
      <w:r w:rsidRPr="00884563">
        <w:rPr>
          <w:rFonts w:eastAsia="Calibri" w:hint="cs"/>
        </w:rPr>
        <w:t>HHS</w:t>
      </w:r>
      <w:r>
        <w:rPr>
          <w:rFonts w:eastAsia="Calibri"/>
          <w:vertAlign w:val="superscript"/>
          <w:rtl/>
        </w:rPr>
        <w:footnoteReference w:id="64"/>
      </w:r>
      <w:r w:rsidRPr="00884563">
        <w:rPr>
          <w:rFonts w:eastAsia="Calibri" w:hint="cs"/>
          <w:rtl/>
        </w:rPr>
        <w:t>, שפורסם בשנת 2020 ועסק במצב אספקת הדם הלאומי בארצות הברית, עלו כמה דרכים שעשויות לשפר את מערכת תרומות הדם ולהעלות את המוטיבציה לתרום דם, ובהן: הגברת ההסברה בנוגע לחשיבות תרומות הדם ולהשפעתן על הצלת חיים; הנגשת מרכזי ההתרמות; קיצור זמני ההמתנה והתהליכים הבירוקרטיי</w:t>
      </w:r>
      <w:r w:rsidRPr="00884563">
        <w:rPr>
          <w:rFonts w:eastAsia="Calibri" w:hint="eastAsia"/>
          <w:rtl/>
        </w:rPr>
        <w:t>ם</w:t>
      </w:r>
      <w:r w:rsidRPr="00884563">
        <w:rPr>
          <w:rFonts w:eastAsia="Calibri" w:hint="cs"/>
          <w:rtl/>
        </w:rPr>
        <w:t>; פרסום קמפיין הסברה לאומי מתמשך על פני כמה שנים המשלב משפיענים ואנשי ציבור; וחינוך הציבור לחשיבות שבתרומות דם לא רק בתקופות של חוסר אלא דרך קבע</w:t>
      </w:r>
      <w:r>
        <w:rPr>
          <w:rFonts w:eastAsia="Calibri"/>
          <w:vertAlign w:val="superscript"/>
          <w:rtl/>
        </w:rPr>
        <w:footnoteReference w:id="65"/>
      </w:r>
      <w:r w:rsidRPr="00884563">
        <w:rPr>
          <w:rFonts w:eastAsia="Calibri" w:hint="cs"/>
          <w:rtl/>
        </w:rPr>
        <w:t>. במחקר אחר שעסק בהעלאת מודעות הציבור למחסור בדם ולצורך בתרומות דם נכתב כי נוסף להמלצה לנקוט פעולות שיווקיות לציבור וקמפיינים, אפשר גם להעניק תמריצים לתורמי הדם בהתאם לאוכלוסייה, כגון תמריצים חומריים, רגשיים וחברתיים (למשל תעודות הוקרה), תמריצים רפואיים (כגון בדיקות חינם) ותמריצים חווייתיים (כגון הגרלות)</w:t>
      </w:r>
      <w:r>
        <w:rPr>
          <w:rFonts w:eastAsia="Calibri"/>
          <w:vertAlign w:val="superscript"/>
          <w:rtl/>
        </w:rPr>
        <w:footnoteReference w:id="66"/>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hint="cs"/>
          <w:sz w:val="24"/>
          <w:rtl/>
        </w:rPr>
        <w:t xml:space="preserve">על הצורך בהסברה לציבור בנוגע לתרומות דם עמדה גם הרשות העליונה לאשפוז ובריאות, וכבר בשנת 2022 הנחתה את מד"א לנקוט, בסיוע משרד הבריאות, פעולות הסברה באמצעי התקשורת כדי להגדיל את כמות תרומות הדם. כמו כן הנחתה הרשות גם את מקרפ"ר לבצע התרמות דם בבסיסים של יחידות עורפיות בצה"ל.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הצורך בפעולות הסברה עלה גם במהלך מלחמת חרבות ברזל. כך למשל, במאי 2024 פנה מד"א למשנה למנכ"ל משרד הבריאות בנוגע לפעולות שיש לנקוט כדי להביא את </w:t>
      </w:r>
      <w:r w:rsidRPr="00884563">
        <w:rPr>
          <w:rFonts w:eastAsia="Calibri"/>
          <w:rtl/>
        </w:rPr>
        <w:t>מלאי הדם הארצי לרמה הנדרשת</w:t>
      </w:r>
      <w:r w:rsidRPr="00884563">
        <w:rPr>
          <w:rFonts w:eastAsia="Calibri" w:hint="cs"/>
          <w:rtl/>
        </w:rPr>
        <w:t>.</w:t>
      </w:r>
      <w:r w:rsidRPr="00884563">
        <w:rPr>
          <w:rFonts w:eastAsia="Calibri"/>
          <w:rtl/>
        </w:rPr>
        <w:t xml:space="preserve"> </w:t>
      </w:r>
      <w:r w:rsidRPr="00884563">
        <w:rPr>
          <w:rFonts w:eastAsia="Calibri" w:hint="cs"/>
          <w:rtl/>
        </w:rPr>
        <w:t>מד"א טען כי יש להגביר את תשדירי השירות לציבור של משרד הבריאות בנושא תרומות דם ולהמ</w:t>
      </w:r>
      <w:r w:rsidRPr="00884563">
        <w:rPr>
          <w:rFonts w:eastAsia="Calibri"/>
          <w:rtl/>
        </w:rPr>
        <w:t>ש</w:t>
      </w:r>
      <w:r w:rsidRPr="00884563">
        <w:rPr>
          <w:rFonts w:eastAsia="Calibri" w:hint="cs"/>
          <w:rtl/>
        </w:rPr>
        <w:t>י</w:t>
      </w:r>
      <w:r w:rsidRPr="00884563">
        <w:rPr>
          <w:rFonts w:eastAsia="Calibri"/>
          <w:rtl/>
        </w:rPr>
        <w:t xml:space="preserve">ך </w:t>
      </w:r>
      <w:r w:rsidRPr="00884563">
        <w:rPr>
          <w:rFonts w:eastAsia="Calibri" w:hint="cs"/>
          <w:rtl/>
        </w:rPr>
        <w:t>ולפרסם על בסיס יומי,</w:t>
      </w:r>
      <w:r w:rsidRPr="00884563">
        <w:rPr>
          <w:rFonts w:eastAsia="Calibri"/>
          <w:rtl/>
        </w:rPr>
        <w:t xml:space="preserve"> מטעם דוברי מד"א ומשרד הבריאות</w:t>
      </w:r>
      <w:r w:rsidRPr="00884563">
        <w:rPr>
          <w:rFonts w:eastAsia="Calibri" w:hint="cs"/>
          <w:rtl/>
        </w:rPr>
        <w:t>, את</w:t>
      </w:r>
      <w:r w:rsidRPr="00884563">
        <w:rPr>
          <w:rFonts w:eastAsia="Calibri"/>
          <w:rtl/>
        </w:rPr>
        <w:t xml:space="preserve"> הצורך בהתרמות דם</w:t>
      </w:r>
      <w:r w:rsidRPr="00884563">
        <w:rPr>
          <w:rFonts w:eastAsia="Calibri" w:hint="cs"/>
          <w:rtl/>
        </w:rPr>
        <w:t xml:space="preserve"> מסוג </w:t>
      </w:r>
      <w:r w:rsidRPr="00884563">
        <w:rPr>
          <w:rFonts w:eastAsia="Calibri"/>
        </w:rPr>
        <w:t>O</w:t>
      </w:r>
      <w:r w:rsidRPr="00884563">
        <w:rPr>
          <w:rFonts w:eastAsia="Calibri"/>
          <w:rtl/>
        </w:rPr>
        <w:t xml:space="preserve"> </w:t>
      </w:r>
      <w:r w:rsidRPr="00884563">
        <w:rPr>
          <w:rFonts w:eastAsia="Calibri" w:hint="cs"/>
          <w:rtl/>
        </w:rPr>
        <w:t>ואת ה</w:t>
      </w:r>
      <w:r w:rsidRPr="00884563">
        <w:rPr>
          <w:rFonts w:eastAsia="Calibri"/>
          <w:rtl/>
        </w:rPr>
        <w:t xml:space="preserve">אתרים </w:t>
      </w:r>
      <w:r w:rsidRPr="00884563">
        <w:rPr>
          <w:rFonts w:eastAsia="Calibri" w:hint="cs"/>
          <w:rtl/>
        </w:rPr>
        <w:t>ש</w:t>
      </w:r>
      <w:r w:rsidRPr="00884563">
        <w:rPr>
          <w:rFonts w:eastAsia="Calibri"/>
          <w:rtl/>
        </w:rPr>
        <w:t xml:space="preserve">בהם </w:t>
      </w:r>
      <w:r w:rsidRPr="00884563">
        <w:rPr>
          <w:rFonts w:eastAsia="Calibri" w:hint="cs"/>
          <w:rtl/>
        </w:rPr>
        <w:t xml:space="preserve">אפשר לתרום. נוסף על כך, בדיון של הרשות העליונה לאשפוז ובריאות שהתקיים בספטמבר 2024, ובו דיווח מד"א על מחסור במנות דם מסוג </w:t>
      </w:r>
      <w:r w:rsidRPr="00884563">
        <w:rPr>
          <w:rFonts w:eastAsia="Calibri" w:hint="cs"/>
        </w:rPr>
        <w:t>O</w:t>
      </w:r>
      <w:r w:rsidRPr="00884563">
        <w:rPr>
          <w:rFonts w:eastAsia="Calibri" w:hint="cs"/>
          <w:rtl/>
        </w:rPr>
        <w:t>, המליץ מד"א על עבודות דוברות כדי להביא למודעות הציבור את נושא המחסור בדם וכן</w:t>
      </w:r>
      <w:r w:rsidRPr="00884563">
        <w:rPr>
          <w:rFonts w:eastAsia="Calibri"/>
          <w:rtl/>
        </w:rPr>
        <w:t xml:space="preserve"> </w:t>
      </w:r>
      <w:r w:rsidRPr="00884563">
        <w:rPr>
          <w:rFonts w:eastAsia="Calibri" w:hint="cs"/>
          <w:rtl/>
        </w:rPr>
        <w:t>לגיי</w:t>
      </w:r>
      <w:r w:rsidRPr="00884563">
        <w:rPr>
          <w:rFonts w:eastAsia="Calibri"/>
          <w:rtl/>
        </w:rPr>
        <w:t xml:space="preserve">ס תורמי דם בצה"ל </w:t>
      </w:r>
      <w:r w:rsidRPr="00884563">
        <w:rPr>
          <w:rFonts w:eastAsia="Calibri" w:hint="cs"/>
          <w:rtl/>
        </w:rPr>
        <w:t>ולרתום את</w:t>
      </w:r>
      <w:r w:rsidRPr="00884563">
        <w:rPr>
          <w:rFonts w:eastAsia="Calibri"/>
          <w:rtl/>
        </w:rPr>
        <w:t xml:space="preserve"> בסיסי צה"ל לביצוע התרמות </w:t>
      </w:r>
      <w:r w:rsidRPr="00884563">
        <w:rPr>
          <w:rFonts w:eastAsia="Calibri" w:hint="cs"/>
          <w:rtl/>
        </w:rPr>
        <w:t>ב</w:t>
      </w:r>
      <w:r w:rsidRPr="00884563">
        <w:rPr>
          <w:rFonts w:eastAsia="Calibri"/>
          <w:rtl/>
        </w:rPr>
        <w:t>קרב החיילים, בשיתוף מקרפ"ר.</w:t>
      </w:r>
      <w:r w:rsidRPr="00884563">
        <w:rPr>
          <w:rFonts w:eastAsia="Calibri" w:hint="cs"/>
          <w:rtl/>
        </w:rPr>
        <w:t xml:space="preserve"> במכתב של מנכ"ל מד"א למשנה למנכ"ל משרד הבריאות ממרץ 2025 חזר וביקש מנכ"ל מד"א ממשרד הבריאות להתערב בעידוד תרומות דם בקרב האוכלוסייה בשגרה ולסייע בשמירה על מלאי דם יציב ככל האפשר.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עלה כי בין פברואר 2022 לינואר 2025, פרסם משרד הבריאות ברשתות החברתיות שש הודעות בלבד הנוגעות למחסור במנות דם, בתדירות של פעם או פעמיים בשנה, וזאת לאחר שמד"א פנה למשרד בתקופות שבהן יש מחסור בדם. בתקופה זו פרסם המשרד שלוש הודעות לעיתונות בלבד בנוגע למחסור בדם. למרות הפערים שקיימים כאמור לעיל בתקופות מסוימות, בין מלאי הדם הזמין לנדרש בכלל ובפרט במנות דם סוג </w:t>
      </w:r>
      <w:r w:rsidRPr="00884563">
        <w:rPr>
          <w:rFonts w:eastAsia="Calibri" w:hint="cs"/>
          <w:b/>
          <w:bCs/>
        </w:rPr>
        <w:t>O</w:t>
      </w:r>
      <w:r w:rsidRPr="00884563">
        <w:rPr>
          <w:rFonts w:eastAsia="Calibri" w:hint="cs"/>
          <w:b/>
          <w:bCs/>
          <w:rtl/>
        </w:rPr>
        <w:t xml:space="preserve">. מתשובת משרד הבריאות עולה כי, המשרד לא יצא בשנים אלה לקמפיינים ממומנים להעלאת </w:t>
      </w:r>
      <w:r w:rsidRPr="00884563">
        <w:rPr>
          <w:rFonts w:eastAsia="Calibri"/>
          <w:b/>
          <w:bCs/>
          <w:rtl/>
        </w:rPr>
        <w:t>המודעות בקרב הציבור למחסור בדם ולצורך בתרומות דם</w:t>
      </w:r>
      <w:r w:rsidRPr="00884563">
        <w:rPr>
          <w:rFonts w:eastAsia="Calibri" w:hint="cs"/>
          <w:b/>
          <w:bCs/>
          <w:rtl/>
        </w:rPr>
        <w:t xml:space="preserve">. </w:t>
      </w:r>
    </w:p>
    <w:p w:rsidR="00884563" w:rsidRPr="00884563" w:rsidP="00884563">
      <w:pPr>
        <w:spacing w:line="269" w:lineRule="auto"/>
        <w:ind w:left="-567"/>
        <w:rPr>
          <w:rFonts w:eastAsia="Calibri"/>
          <w:szCs w:val="20"/>
          <w:rtl/>
        </w:rPr>
      </w:pPr>
    </w:p>
    <w:p w:rsidR="00884563" w:rsidRPr="00884563" w:rsidP="00884563">
      <w:pPr>
        <w:spacing w:line="269" w:lineRule="auto"/>
        <w:rPr>
          <w:rFonts w:ascii="David" w:eastAsia="Calibri" w:hAnsi="David"/>
          <w:bCs/>
          <w:sz w:val="24"/>
          <w:rtl/>
        </w:rPr>
      </w:pPr>
      <w:r w:rsidRPr="00884563">
        <w:rPr>
          <w:rFonts w:ascii="David" w:eastAsia="Calibri" w:hAnsi="David" w:hint="eastAsia"/>
          <w:bCs/>
          <w:sz w:val="24"/>
          <w:rtl/>
        </w:rPr>
        <w:t>בהמשך</w:t>
      </w:r>
      <w:r w:rsidRPr="00884563">
        <w:rPr>
          <w:rFonts w:ascii="David" w:eastAsia="Calibri" w:hAnsi="David"/>
          <w:bCs/>
          <w:sz w:val="24"/>
          <w:rtl/>
        </w:rPr>
        <w:t xml:space="preserve"> לקושי בשמירה על רמות מלאי הדם </w:t>
      </w:r>
      <w:r w:rsidRPr="00884563">
        <w:rPr>
          <w:rFonts w:ascii="David" w:eastAsia="Calibri" w:hAnsi="David" w:hint="eastAsia"/>
          <w:bCs/>
          <w:sz w:val="24"/>
          <w:rtl/>
        </w:rPr>
        <w:t>כפי</w:t>
      </w:r>
      <w:r w:rsidRPr="00884563">
        <w:rPr>
          <w:rFonts w:ascii="David" w:eastAsia="Calibri" w:hAnsi="David"/>
          <w:bCs/>
          <w:sz w:val="24"/>
          <w:rtl/>
        </w:rPr>
        <w:t xml:space="preserve"> שעלה גם בדוח מבקר המדינה </w:t>
      </w:r>
      <w:bookmarkStart w:id="48" w:name="_Hlk216354436"/>
      <w:r w:rsidRPr="00884563">
        <w:rPr>
          <w:rFonts w:ascii="David" w:eastAsia="Calibri" w:hAnsi="David"/>
          <w:bCs/>
          <w:sz w:val="24"/>
          <w:rtl/>
        </w:rPr>
        <w:t>בנושא מערך שירותי הדם במדינה</w:t>
      </w:r>
      <w:bookmarkEnd w:id="48"/>
      <w:r w:rsidRPr="00884563">
        <w:rPr>
          <w:rFonts w:ascii="David" w:eastAsia="Calibri" w:hAnsi="David"/>
          <w:bCs/>
          <w:sz w:val="24"/>
          <w:rtl/>
        </w:rPr>
        <w:t xml:space="preserve"> משנת 1991</w:t>
      </w:r>
      <w:r>
        <w:rPr>
          <w:rFonts w:ascii="David" w:eastAsia="Calibri" w:hAnsi="David"/>
          <w:bCs/>
          <w:sz w:val="24"/>
          <w:vertAlign w:val="superscript"/>
          <w:rtl/>
        </w:rPr>
        <w:footnoteReference w:id="67"/>
      </w:r>
      <w:r w:rsidRPr="00884563">
        <w:rPr>
          <w:rFonts w:ascii="David" w:eastAsia="Calibri" w:hAnsi="David"/>
          <w:bCs/>
          <w:sz w:val="24"/>
          <w:rtl/>
        </w:rPr>
        <w:t xml:space="preserve">, ובו צוין כי במועדים ידועים מראש, למשל בתקופות החגים (פסח וראש השנה) ובחופשות הקיץ, יש דרך קבע מחסור בדם בעיקר בסוגים הנדירים (מקבוצת סוג דם </w:t>
      </w:r>
      <w:r w:rsidRPr="00884563">
        <w:rPr>
          <w:rFonts w:ascii="David" w:eastAsia="Calibri" w:hAnsi="David"/>
          <w:bCs/>
          <w:sz w:val="24"/>
        </w:rPr>
        <w:t>O</w:t>
      </w:r>
      <w:r w:rsidRPr="00884563">
        <w:rPr>
          <w:rFonts w:ascii="David" w:eastAsia="Calibri" w:hAnsi="David"/>
          <w:bCs/>
          <w:sz w:val="24"/>
          <w:rtl/>
        </w:rPr>
        <w:t xml:space="preserve">), אך מד"א לא נערך לכך, </w:t>
      </w:r>
      <w:r w:rsidRPr="00884563">
        <w:rPr>
          <w:rFonts w:ascii="David" w:eastAsia="Calibri" w:hAnsi="David" w:hint="eastAsia"/>
          <w:bCs/>
          <w:sz w:val="24"/>
          <w:rtl/>
        </w:rPr>
        <w:t>עלה</w:t>
      </w:r>
      <w:r w:rsidRPr="00884563">
        <w:rPr>
          <w:rFonts w:ascii="David" w:eastAsia="Calibri" w:hAnsi="David"/>
          <w:bCs/>
          <w:sz w:val="24"/>
          <w:rtl/>
        </w:rPr>
        <w:t xml:space="preserve"> </w:t>
      </w:r>
      <w:r w:rsidRPr="00884563">
        <w:rPr>
          <w:rFonts w:ascii="David" w:eastAsia="Calibri" w:hAnsi="David" w:hint="eastAsia"/>
          <w:bCs/>
          <w:sz w:val="24"/>
          <w:rtl/>
        </w:rPr>
        <w:t>כי</w:t>
      </w:r>
      <w:r w:rsidRPr="00884563">
        <w:rPr>
          <w:rFonts w:ascii="David" w:eastAsia="Calibri" w:hAnsi="David"/>
          <w:bCs/>
          <w:sz w:val="24"/>
          <w:rtl/>
        </w:rPr>
        <w:t xml:space="preserve"> </w:t>
      </w:r>
      <w:r w:rsidRPr="00884563">
        <w:rPr>
          <w:rFonts w:ascii="David" w:eastAsia="Calibri" w:hAnsi="David" w:hint="eastAsia"/>
          <w:bCs/>
          <w:sz w:val="24"/>
          <w:rtl/>
        </w:rPr>
        <w:t>מאז</w:t>
      </w:r>
      <w:r w:rsidRPr="00884563">
        <w:rPr>
          <w:rFonts w:ascii="David" w:eastAsia="Calibri" w:hAnsi="David"/>
          <w:bCs/>
          <w:sz w:val="24"/>
          <w:rtl/>
        </w:rPr>
        <w:t xml:space="preserve"> </w:t>
      </w:r>
      <w:r w:rsidRPr="00884563">
        <w:rPr>
          <w:rFonts w:ascii="David" w:eastAsia="Calibri" w:hAnsi="David" w:hint="eastAsia"/>
          <w:bCs/>
          <w:sz w:val="24"/>
          <w:rtl/>
        </w:rPr>
        <w:t>שנת</w:t>
      </w:r>
      <w:r w:rsidRPr="00884563">
        <w:rPr>
          <w:rFonts w:ascii="David" w:eastAsia="Calibri" w:hAnsi="David"/>
          <w:bCs/>
          <w:sz w:val="24"/>
          <w:rtl/>
        </w:rPr>
        <w:t xml:space="preserve"> 2022 </w:t>
      </w:r>
      <w:r w:rsidRPr="00884563">
        <w:rPr>
          <w:rFonts w:ascii="David" w:eastAsia="Calibri" w:hAnsi="David" w:hint="eastAsia"/>
          <w:bCs/>
          <w:sz w:val="24"/>
          <w:rtl/>
        </w:rPr>
        <w:t>ועד</w:t>
      </w:r>
      <w:r w:rsidRPr="00884563">
        <w:rPr>
          <w:rFonts w:ascii="David" w:eastAsia="Calibri" w:hAnsi="David"/>
          <w:bCs/>
          <w:sz w:val="24"/>
          <w:rtl/>
        </w:rPr>
        <w:t xml:space="preserve"> </w:t>
      </w:r>
      <w:r w:rsidRPr="00884563">
        <w:rPr>
          <w:rFonts w:ascii="David" w:eastAsia="Calibri" w:hAnsi="David" w:hint="eastAsia"/>
          <w:bCs/>
          <w:sz w:val="24"/>
          <w:rtl/>
        </w:rPr>
        <w:t>מועד</w:t>
      </w:r>
      <w:r w:rsidRPr="00884563">
        <w:rPr>
          <w:rFonts w:ascii="David" w:eastAsia="Calibri" w:hAnsi="David"/>
          <w:bCs/>
          <w:sz w:val="24"/>
          <w:rtl/>
        </w:rPr>
        <w:t xml:space="preserve"> </w:t>
      </w:r>
      <w:r w:rsidRPr="00884563">
        <w:rPr>
          <w:rFonts w:ascii="David" w:eastAsia="Calibri" w:hAnsi="David" w:hint="eastAsia"/>
          <w:bCs/>
          <w:sz w:val="24"/>
          <w:rtl/>
        </w:rPr>
        <w:t>סיום</w:t>
      </w:r>
      <w:r w:rsidRPr="00884563">
        <w:rPr>
          <w:rFonts w:ascii="David" w:eastAsia="Calibri" w:hAnsi="David"/>
          <w:bCs/>
          <w:sz w:val="24"/>
          <w:rtl/>
        </w:rPr>
        <w:t xml:space="preserve"> </w:t>
      </w:r>
      <w:r w:rsidRPr="00884563">
        <w:rPr>
          <w:rFonts w:ascii="David" w:eastAsia="Calibri" w:hAnsi="David" w:hint="eastAsia"/>
          <w:bCs/>
          <w:sz w:val="24"/>
          <w:rtl/>
        </w:rPr>
        <w:t>הביקורת</w:t>
      </w:r>
      <w:r w:rsidRPr="00884563">
        <w:rPr>
          <w:rFonts w:ascii="David" w:eastAsia="Calibri" w:hAnsi="David"/>
          <w:bCs/>
          <w:sz w:val="24"/>
          <w:rtl/>
        </w:rPr>
        <w:t xml:space="preserve"> (</w:t>
      </w:r>
      <w:r w:rsidRPr="00884563">
        <w:rPr>
          <w:rFonts w:ascii="David" w:eastAsia="Calibri" w:hAnsi="David" w:hint="eastAsia"/>
          <w:bCs/>
          <w:sz w:val="24"/>
          <w:rtl/>
        </w:rPr>
        <w:t>יוני</w:t>
      </w:r>
      <w:r w:rsidRPr="00884563">
        <w:rPr>
          <w:rFonts w:ascii="David" w:eastAsia="Calibri" w:hAnsi="David"/>
          <w:bCs/>
          <w:sz w:val="24"/>
          <w:rtl/>
        </w:rPr>
        <w:t xml:space="preserve"> 2025), </w:t>
      </w:r>
      <w:r w:rsidRPr="00884563">
        <w:rPr>
          <w:rFonts w:ascii="David" w:eastAsia="Calibri" w:hAnsi="David" w:hint="eastAsia"/>
          <w:bCs/>
          <w:sz w:val="24"/>
          <w:rtl/>
        </w:rPr>
        <w:t>למרות</w:t>
      </w:r>
      <w:r w:rsidRPr="00884563">
        <w:rPr>
          <w:rFonts w:ascii="David" w:eastAsia="Calibri" w:hAnsi="David"/>
          <w:bCs/>
          <w:sz w:val="24"/>
          <w:rtl/>
        </w:rPr>
        <w:t xml:space="preserve"> </w:t>
      </w:r>
      <w:r w:rsidRPr="00884563">
        <w:rPr>
          <w:rFonts w:ascii="David" w:eastAsia="Calibri" w:hAnsi="David" w:hint="eastAsia"/>
          <w:bCs/>
          <w:sz w:val="24"/>
          <w:rtl/>
        </w:rPr>
        <w:t>ההכרה</w:t>
      </w:r>
      <w:r w:rsidRPr="00884563">
        <w:rPr>
          <w:rFonts w:ascii="David" w:eastAsia="Calibri" w:hAnsi="David"/>
          <w:bCs/>
          <w:sz w:val="24"/>
          <w:rtl/>
        </w:rPr>
        <w:t xml:space="preserve"> </w:t>
      </w:r>
      <w:r w:rsidRPr="00884563">
        <w:rPr>
          <w:rFonts w:ascii="David" w:eastAsia="Calibri" w:hAnsi="David" w:hint="eastAsia"/>
          <w:bCs/>
          <w:sz w:val="24"/>
          <w:rtl/>
        </w:rPr>
        <w:t>בחשיבותן</w:t>
      </w:r>
      <w:r w:rsidRPr="00884563">
        <w:rPr>
          <w:rFonts w:ascii="David" w:eastAsia="Calibri" w:hAnsi="David"/>
          <w:bCs/>
          <w:sz w:val="24"/>
          <w:rtl/>
        </w:rPr>
        <w:t xml:space="preserve"> </w:t>
      </w:r>
      <w:r w:rsidRPr="00884563">
        <w:rPr>
          <w:rFonts w:ascii="David" w:eastAsia="Calibri" w:hAnsi="David" w:hint="eastAsia"/>
          <w:bCs/>
          <w:sz w:val="24"/>
          <w:rtl/>
        </w:rPr>
        <w:t>של</w:t>
      </w:r>
      <w:r w:rsidRPr="00884563">
        <w:rPr>
          <w:rFonts w:ascii="David" w:eastAsia="Calibri" w:hAnsi="David"/>
          <w:bCs/>
          <w:sz w:val="24"/>
          <w:rtl/>
        </w:rPr>
        <w:t xml:space="preserve"> </w:t>
      </w:r>
      <w:r w:rsidRPr="00884563">
        <w:rPr>
          <w:rFonts w:ascii="David" w:eastAsia="Calibri" w:hAnsi="David" w:hint="eastAsia"/>
          <w:bCs/>
          <w:sz w:val="24"/>
          <w:rtl/>
        </w:rPr>
        <w:t>פעולות</w:t>
      </w:r>
      <w:r w:rsidRPr="00884563">
        <w:rPr>
          <w:rFonts w:ascii="David" w:eastAsia="Calibri" w:hAnsi="David"/>
          <w:bCs/>
          <w:sz w:val="24"/>
          <w:rtl/>
        </w:rPr>
        <w:t xml:space="preserve"> </w:t>
      </w:r>
      <w:r w:rsidRPr="00884563">
        <w:rPr>
          <w:rFonts w:ascii="David" w:eastAsia="Calibri" w:hAnsi="David" w:hint="eastAsia"/>
          <w:bCs/>
          <w:sz w:val="24"/>
          <w:rtl/>
        </w:rPr>
        <w:t>הסברה</w:t>
      </w:r>
      <w:r w:rsidRPr="00884563">
        <w:rPr>
          <w:rFonts w:ascii="David" w:eastAsia="Calibri" w:hAnsi="David"/>
          <w:bCs/>
          <w:sz w:val="24"/>
          <w:rtl/>
        </w:rPr>
        <w:t xml:space="preserve"> </w:t>
      </w:r>
      <w:r w:rsidRPr="00884563">
        <w:rPr>
          <w:rFonts w:ascii="David" w:eastAsia="Calibri" w:hAnsi="David" w:hint="eastAsia"/>
          <w:bCs/>
          <w:sz w:val="24"/>
          <w:rtl/>
        </w:rPr>
        <w:t>ופרסום</w:t>
      </w:r>
      <w:r w:rsidRPr="00884563">
        <w:rPr>
          <w:rFonts w:ascii="David" w:eastAsia="Calibri" w:hAnsi="David"/>
          <w:bCs/>
          <w:sz w:val="24"/>
          <w:rtl/>
        </w:rPr>
        <w:t xml:space="preserve"> </w:t>
      </w:r>
      <w:r w:rsidRPr="00884563">
        <w:rPr>
          <w:rFonts w:ascii="David" w:eastAsia="Calibri" w:hAnsi="David" w:hint="eastAsia"/>
          <w:bCs/>
          <w:sz w:val="24"/>
          <w:rtl/>
        </w:rPr>
        <w:t>לציבור</w:t>
      </w:r>
      <w:r w:rsidRPr="00884563">
        <w:rPr>
          <w:rFonts w:ascii="David" w:eastAsia="Calibri" w:hAnsi="David"/>
          <w:bCs/>
          <w:sz w:val="24"/>
          <w:rtl/>
        </w:rPr>
        <w:t xml:space="preserve"> </w:t>
      </w:r>
      <w:r w:rsidRPr="00884563">
        <w:rPr>
          <w:rFonts w:ascii="David" w:eastAsia="Calibri" w:hAnsi="David" w:hint="eastAsia"/>
          <w:bCs/>
          <w:sz w:val="24"/>
          <w:rtl/>
        </w:rPr>
        <w:t>מטעם</w:t>
      </w:r>
      <w:r w:rsidRPr="00884563">
        <w:rPr>
          <w:rFonts w:ascii="David" w:eastAsia="Calibri" w:hAnsi="David"/>
          <w:bCs/>
          <w:sz w:val="24"/>
          <w:rtl/>
        </w:rPr>
        <w:t xml:space="preserve"> </w:t>
      </w:r>
      <w:r w:rsidRPr="00884563">
        <w:rPr>
          <w:rFonts w:ascii="David" w:eastAsia="Calibri" w:hAnsi="David" w:hint="eastAsia"/>
          <w:bCs/>
          <w:sz w:val="24"/>
          <w:rtl/>
        </w:rPr>
        <w:t>משרד</w:t>
      </w:r>
      <w:r w:rsidRPr="00884563">
        <w:rPr>
          <w:rFonts w:ascii="David" w:eastAsia="Calibri" w:hAnsi="David"/>
          <w:bCs/>
          <w:sz w:val="24"/>
          <w:rtl/>
        </w:rPr>
        <w:t xml:space="preserve"> </w:t>
      </w:r>
      <w:r w:rsidRPr="00884563">
        <w:rPr>
          <w:rFonts w:ascii="David" w:eastAsia="Calibri" w:hAnsi="David" w:hint="eastAsia"/>
          <w:bCs/>
          <w:sz w:val="24"/>
          <w:rtl/>
        </w:rPr>
        <w:t>הבריאות</w:t>
      </w:r>
      <w:r w:rsidRPr="00884563">
        <w:rPr>
          <w:rFonts w:ascii="David" w:eastAsia="Calibri" w:hAnsi="David"/>
          <w:bCs/>
          <w:sz w:val="24"/>
          <w:rtl/>
        </w:rPr>
        <w:t xml:space="preserve"> </w:t>
      </w:r>
      <w:r w:rsidRPr="00884563">
        <w:rPr>
          <w:rFonts w:ascii="David" w:eastAsia="Calibri" w:hAnsi="David" w:hint="eastAsia"/>
          <w:bCs/>
          <w:sz w:val="24"/>
          <w:rtl/>
        </w:rPr>
        <w:t>ומד</w:t>
      </w:r>
      <w:r w:rsidRPr="00884563">
        <w:rPr>
          <w:rFonts w:ascii="David" w:eastAsia="Calibri" w:hAnsi="David"/>
          <w:bCs/>
          <w:sz w:val="24"/>
          <w:rtl/>
        </w:rPr>
        <w:t xml:space="preserve">"א </w:t>
      </w:r>
      <w:r w:rsidRPr="00884563">
        <w:rPr>
          <w:rFonts w:ascii="David" w:eastAsia="Calibri" w:hAnsi="David" w:hint="eastAsia"/>
          <w:bCs/>
          <w:sz w:val="24"/>
          <w:rtl/>
        </w:rPr>
        <w:t>על</w:t>
      </w:r>
      <w:r w:rsidRPr="00884563">
        <w:rPr>
          <w:rFonts w:ascii="David" w:eastAsia="Calibri" w:hAnsi="David"/>
          <w:bCs/>
          <w:sz w:val="24"/>
          <w:rtl/>
        </w:rPr>
        <w:t xml:space="preserve"> </w:t>
      </w:r>
      <w:r w:rsidRPr="00884563">
        <w:rPr>
          <w:rFonts w:ascii="David" w:eastAsia="Calibri" w:hAnsi="David" w:hint="eastAsia"/>
          <w:bCs/>
          <w:sz w:val="24"/>
          <w:rtl/>
        </w:rPr>
        <w:t>החשיבות</w:t>
      </w:r>
      <w:r w:rsidRPr="00884563">
        <w:rPr>
          <w:rFonts w:ascii="David" w:eastAsia="Calibri" w:hAnsi="David"/>
          <w:bCs/>
          <w:sz w:val="24"/>
          <w:rtl/>
        </w:rPr>
        <w:t xml:space="preserve"> </w:t>
      </w:r>
      <w:r w:rsidRPr="00884563">
        <w:rPr>
          <w:rFonts w:ascii="David" w:eastAsia="Calibri" w:hAnsi="David" w:hint="eastAsia"/>
          <w:bCs/>
          <w:sz w:val="24"/>
          <w:rtl/>
        </w:rPr>
        <w:t>בתרומות</w:t>
      </w:r>
      <w:r w:rsidRPr="00884563">
        <w:rPr>
          <w:rFonts w:ascii="David" w:eastAsia="Calibri" w:hAnsi="David"/>
          <w:bCs/>
          <w:sz w:val="24"/>
          <w:rtl/>
        </w:rPr>
        <w:t xml:space="preserve"> </w:t>
      </w:r>
      <w:r w:rsidRPr="00884563">
        <w:rPr>
          <w:rFonts w:ascii="David" w:eastAsia="Calibri" w:hAnsi="David" w:hint="eastAsia"/>
          <w:bCs/>
          <w:sz w:val="24"/>
          <w:rtl/>
        </w:rPr>
        <w:t>דם</w:t>
      </w:r>
      <w:r w:rsidRPr="00884563">
        <w:rPr>
          <w:rFonts w:ascii="David" w:eastAsia="Calibri" w:hAnsi="David"/>
          <w:bCs/>
          <w:sz w:val="24"/>
          <w:rtl/>
        </w:rPr>
        <w:t xml:space="preserve"> </w:t>
      </w:r>
      <w:r w:rsidRPr="00884563">
        <w:rPr>
          <w:rFonts w:ascii="David" w:eastAsia="Calibri" w:hAnsi="David" w:hint="eastAsia"/>
          <w:bCs/>
          <w:sz w:val="24"/>
          <w:rtl/>
        </w:rPr>
        <w:t>כחלק</w:t>
      </w:r>
      <w:r w:rsidRPr="00884563">
        <w:rPr>
          <w:rFonts w:ascii="David" w:eastAsia="Calibri" w:hAnsi="David"/>
          <w:bCs/>
          <w:sz w:val="24"/>
          <w:rtl/>
        </w:rPr>
        <w:t xml:space="preserve"> </w:t>
      </w:r>
      <w:r w:rsidRPr="00884563">
        <w:rPr>
          <w:rFonts w:ascii="David" w:eastAsia="Calibri" w:hAnsi="David" w:hint="eastAsia"/>
          <w:bCs/>
          <w:sz w:val="24"/>
          <w:rtl/>
        </w:rPr>
        <w:t>מ</w:t>
      </w:r>
      <w:r w:rsidRPr="00884563">
        <w:rPr>
          <w:rFonts w:eastAsia="Calibri" w:hint="eastAsia"/>
          <w:bCs/>
          <w:rtl/>
        </w:rPr>
        <w:t>קמפיין</w:t>
      </w:r>
      <w:r w:rsidRPr="00884563">
        <w:rPr>
          <w:rFonts w:eastAsia="Calibri"/>
          <w:bCs/>
          <w:rtl/>
        </w:rPr>
        <w:t xml:space="preserve"> </w:t>
      </w:r>
      <w:r w:rsidRPr="00884563">
        <w:rPr>
          <w:rFonts w:eastAsia="Calibri" w:hint="eastAsia"/>
          <w:bCs/>
          <w:rtl/>
        </w:rPr>
        <w:t>הסברה</w:t>
      </w:r>
      <w:r w:rsidRPr="00884563">
        <w:rPr>
          <w:rFonts w:eastAsia="Calibri"/>
          <w:bCs/>
          <w:rtl/>
        </w:rPr>
        <w:t xml:space="preserve"> </w:t>
      </w:r>
      <w:r w:rsidRPr="00884563">
        <w:rPr>
          <w:rFonts w:eastAsia="Calibri" w:hint="eastAsia"/>
          <w:bCs/>
          <w:rtl/>
        </w:rPr>
        <w:t>לאומי</w:t>
      </w:r>
      <w:r w:rsidRPr="00884563">
        <w:rPr>
          <w:rFonts w:eastAsia="Calibri"/>
          <w:bCs/>
          <w:rtl/>
        </w:rPr>
        <w:t xml:space="preserve"> </w:t>
      </w:r>
      <w:r w:rsidRPr="00884563">
        <w:rPr>
          <w:rFonts w:eastAsia="Calibri" w:hint="eastAsia"/>
          <w:bCs/>
          <w:rtl/>
        </w:rPr>
        <w:t>מתמשך</w:t>
      </w:r>
      <w:r w:rsidRPr="00884563">
        <w:rPr>
          <w:rFonts w:ascii="David" w:eastAsia="Calibri" w:hAnsi="David"/>
          <w:bCs/>
          <w:sz w:val="24"/>
          <w:rtl/>
        </w:rPr>
        <w:t xml:space="preserve">, משרד הבריאות </w:t>
      </w:r>
      <w:r w:rsidRPr="00884563">
        <w:rPr>
          <w:rFonts w:ascii="David" w:eastAsia="Calibri" w:hAnsi="David" w:hint="eastAsia"/>
          <w:bCs/>
          <w:sz w:val="24"/>
          <w:rtl/>
        </w:rPr>
        <w:t>ומד</w:t>
      </w:r>
      <w:r w:rsidRPr="00884563">
        <w:rPr>
          <w:rFonts w:ascii="David" w:eastAsia="Calibri" w:hAnsi="David"/>
          <w:bCs/>
          <w:sz w:val="24"/>
          <w:rtl/>
        </w:rPr>
        <w:t xml:space="preserve">"א </w:t>
      </w:r>
      <w:r w:rsidRPr="00884563">
        <w:rPr>
          <w:rFonts w:ascii="David" w:eastAsia="Calibri" w:hAnsi="David" w:hint="eastAsia"/>
          <w:bCs/>
          <w:sz w:val="24"/>
          <w:rtl/>
        </w:rPr>
        <w:t>לא</w:t>
      </w:r>
      <w:r w:rsidRPr="00884563">
        <w:rPr>
          <w:rFonts w:ascii="David" w:eastAsia="Calibri" w:hAnsi="David"/>
          <w:bCs/>
          <w:sz w:val="24"/>
          <w:rtl/>
        </w:rPr>
        <w:t xml:space="preserve"> </w:t>
      </w:r>
      <w:r w:rsidRPr="00884563">
        <w:rPr>
          <w:rFonts w:ascii="David" w:eastAsia="Calibri" w:hAnsi="David" w:hint="eastAsia"/>
          <w:bCs/>
          <w:sz w:val="24"/>
          <w:rtl/>
        </w:rPr>
        <w:t>פעלו</w:t>
      </w:r>
      <w:r w:rsidRPr="00884563">
        <w:rPr>
          <w:rFonts w:ascii="David" w:eastAsia="Calibri" w:hAnsi="David"/>
          <w:bCs/>
          <w:sz w:val="24"/>
          <w:rtl/>
        </w:rPr>
        <w:t xml:space="preserve"> לגיבוש </w:t>
      </w:r>
      <w:r w:rsidRPr="00884563">
        <w:rPr>
          <w:rFonts w:ascii="David" w:eastAsia="Calibri" w:hAnsi="David" w:hint="eastAsia"/>
          <w:bCs/>
          <w:sz w:val="24"/>
          <w:rtl/>
        </w:rPr>
        <w:t>תוכנית</w:t>
      </w:r>
      <w:r w:rsidRPr="00884563">
        <w:rPr>
          <w:rFonts w:ascii="David" w:eastAsia="Calibri" w:hAnsi="David"/>
          <w:bCs/>
          <w:sz w:val="24"/>
          <w:rtl/>
        </w:rPr>
        <w:t xml:space="preserve"> ארוכת טווח בנושא זה ולתקצובה בהתאם.</w:t>
      </w:r>
      <w:r w:rsidRPr="00884563">
        <w:rPr>
          <w:rFonts w:ascii="David" w:eastAsia="Calibri" w:hAnsi="David" w:hint="eastAsia"/>
          <w:bCs/>
          <w:sz w:val="24"/>
          <w:rtl/>
        </w:rPr>
        <w:t xml:space="preserve"> עוד</w:t>
      </w:r>
      <w:r w:rsidRPr="00884563">
        <w:rPr>
          <w:rFonts w:ascii="David" w:eastAsia="Calibri" w:hAnsi="David"/>
          <w:bCs/>
          <w:sz w:val="24"/>
          <w:rtl/>
        </w:rPr>
        <w:t xml:space="preserve"> </w:t>
      </w:r>
      <w:r w:rsidRPr="00884563">
        <w:rPr>
          <w:rFonts w:ascii="David" w:eastAsia="Calibri" w:hAnsi="David" w:hint="eastAsia"/>
          <w:bCs/>
          <w:sz w:val="24"/>
          <w:rtl/>
        </w:rPr>
        <w:t>עלה</w:t>
      </w:r>
      <w:r w:rsidRPr="00884563">
        <w:rPr>
          <w:rFonts w:ascii="David" w:eastAsia="Calibri" w:hAnsi="David"/>
          <w:bCs/>
          <w:sz w:val="24"/>
          <w:rtl/>
        </w:rPr>
        <w:t xml:space="preserve"> </w:t>
      </w:r>
      <w:r w:rsidRPr="00884563">
        <w:rPr>
          <w:rFonts w:ascii="David" w:eastAsia="Calibri" w:hAnsi="David" w:hint="eastAsia"/>
          <w:bCs/>
          <w:sz w:val="24"/>
          <w:rtl/>
        </w:rPr>
        <w:t>כי</w:t>
      </w:r>
      <w:r w:rsidRPr="00884563">
        <w:rPr>
          <w:rFonts w:ascii="David" w:eastAsia="Calibri" w:hAnsi="David"/>
          <w:bCs/>
          <w:sz w:val="24"/>
          <w:rtl/>
        </w:rPr>
        <w:t xml:space="preserve"> </w:t>
      </w:r>
      <w:r w:rsidRPr="00884563">
        <w:rPr>
          <w:rFonts w:ascii="David" w:eastAsia="Calibri" w:hAnsi="David" w:hint="eastAsia"/>
          <w:bCs/>
          <w:sz w:val="24"/>
          <w:rtl/>
        </w:rPr>
        <w:t>פרסומי</w:t>
      </w:r>
      <w:r w:rsidRPr="00884563">
        <w:rPr>
          <w:rFonts w:ascii="David" w:eastAsia="Calibri" w:hAnsi="David"/>
          <w:bCs/>
          <w:sz w:val="24"/>
          <w:rtl/>
        </w:rPr>
        <w:t xml:space="preserve"> </w:t>
      </w:r>
      <w:r w:rsidRPr="00884563">
        <w:rPr>
          <w:rFonts w:ascii="David" w:eastAsia="Calibri" w:hAnsi="David" w:hint="eastAsia"/>
          <w:bCs/>
          <w:sz w:val="24"/>
          <w:rtl/>
        </w:rPr>
        <w:t>מד</w:t>
      </w:r>
      <w:r w:rsidRPr="00884563">
        <w:rPr>
          <w:rFonts w:ascii="David" w:eastAsia="Calibri" w:hAnsi="David"/>
          <w:bCs/>
          <w:sz w:val="24"/>
          <w:rtl/>
        </w:rPr>
        <w:t xml:space="preserve">"א </w:t>
      </w:r>
      <w:r w:rsidRPr="00884563">
        <w:rPr>
          <w:rFonts w:ascii="David" w:eastAsia="Calibri" w:hAnsi="David" w:hint="cs"/>
          <w:bCs/>
          <w:sz w:val="24"/>
          <w:rtl/>
        </w:rPr>
        <w:t xml:space="preserve">בתקשורת </w:t>
      </w:r>
      <w:r w:rsidRPr="00884563">
        <w:rPr>
          <w:rFonts w:ascii="David" w:eastAsia="Calibri" w:hAnsi="David" w:hint="eastAsia"/>
          <w:bCs/>
          <w:sz w:val="24"/>
          <w:rtl/>
        </w:rPr>
        <w:t>בנושא</w:t>
      </w:r>
      <w:r w:rsidRPr="00884563">
        <w:rPr>
          <w:rFonts w:ascii="David" w:eastAsia="Calibri" w:hAnsi="David"/>
          <w:bCs/>
          <w:sz w:val="24"/>
          <w:rtl/>
        </w:rPr>
        <w:t xml:space="preserve"> </w:t>
      </w:r>
      <w:r w:rsidRPr="00884563">
        <w:rPr>
          <w:rFonts w:ascii="David" w:eastAsia="Calibri" w:hAnsi="David" w:hint="eastAsia"/>
          <w:bCs/>
          <w:sz w:val="24"/>
          <w:rtl/>
        </w:rPr>
        <w:t>מחסור</w:t>
      </w:r>
      <w:r w:rsidRPr="00884563">
        <w:rPr>
          <w:rFonts w:ascii="David" w:eastAsia="Calibri" w:hAnsi="David"/>
          <w:bCs/>
          <w:sz w:val="24"/>
          <w:rtl/>
        </w:rPr>
        <w:t xml:space="preserve"> </w:t>
      </w:r>
      <w:r w:rsidRPr="00884563">
        <w:rPr>
          <w:rFonts w:ascii="David" w:eastAsia="Calibri" w:hAnsi="David" w:hint="eastAsia"/>
          <w:bCs/>
          <w:sz w:val="24"/>
          <w:rtl/>
        </w:rPr>
        <w:t>במנות</w:t>
      </w:r>
      <w:r w:rsidRPr="00884563">
        <w:rPr>
          <w:rFonts w:ascii="David" w:eastAsia="Calibri" w:hAnsi="David"/>
          <w:bCs/>
          <w:sz w:val="24"/>
          <w:rtl/>
        </w:rPr>
        <w:t xml:space="preserve"> </w:t>
      </w:r>
      <w:r w:rsidRPr="00884563">
        <w:rPr>
          <w:rFonts w:ascii="David" w:eastAsia="Calibri" w:hAnsi="David" w:hint="eastAsia"/>
          <w:bCs/>
          <w:sz w:val="24"/>
          <w:rtl/>
        </w:rPr>
        <w:t>דם</w:t>
      </w:r>
      <w:r w:rsidRPr="00884563">
        <w:rPr>
          <w:rFonts w:ascii="David" w:eastAsia="Calibri" w:hAnsi="David"/>
          <w:bCs/>
          <w:sz w:val="24"/>
          <w:rtl/>
        </w:rPr>
        <w:t xml:space="preserve"> </w:t>
      </w:r>
      <w:r w:rsidRPr="00884563">
        <w:rPr>
          <w:rFonts w:ascii="David" w:eastAsia="Calibri" w:hAnsi="David" w:hint="eastAsia"/>
          <w:bCs/>
          <w:sz w:val="24"/>
          <w:rtl/>
        </w:rPr>
        <w:t>לא</w:t>
      </w:r>
      <w:r w:rsidRPr="00884563">
        <w:rPr>
          <w:rFonts w:ascii="David" w:eastAsia="Calibri" w:hAnsi="David"/>
          <w:bCs/>
          <w:sz w:val="24"/>
          <w:rtl/>
        </w:rPr>
        <w:t xml:space="preserve"> </w:t>
      </w:r>
      <w:r w:rsidRPr="00884563">
        <w:rPr>
          <w:rFonts w:ascii="David" w:eastAsia="Calibri" w:hAnsi="David" w:hint="eastAsia"/>
          <w:bCs/>
          <w:sz w:val="24"/>
          <w:rtl/>
        </w:rPr>
        <w:t>כללו</w:t>
      </w:r>
      <w:r w:rsidRPr="00884563">
        <w:rPr>
          <w:rFonts w:ascii="David" w:eastAsia="Calibri" w:hAnsi="David"/>
          <w:bCs/>
          <w:sz w:val="24"/>
          <w:rtl/>
        </w:rPr>
        <w:t xml:space="preserve"> </w:t>
      </w:r>
      <w:r w:rsidRPr="00884563">
        <w:rPr>
          <w:rFonts w:ascii="David" w:eastAsia="Calibri" w:hAnsi="David" w:hint="eastAsia"/>
          <w:bCs/>
          <w:sz w:val="24"/>
          <w:rtl/>
        </w:rPr>
        <w:t>פעולות</w:t>
      </w:r>
      <w:r w:rsidRPr="00884563">
        <w:rPr>
          <w:rFonts w:ascii="David" w:eastAsia="Calibri" w:hAnsi="David"/>
          <w:bCs/>
          <w:sz w:val="24"/>
          <w:rtl/>
        </w:rPr>
        <w:t xml:space="preserve"> </w:t>
      </w:r>
      <w:r w:rsidRPr="00884563">
        <w:rPr>
          <w:rFonts w:ascii="David" w:eastAsia="Calibri" w:hAnsi="David" w:hint="eastAsia"/>
          <w:bCs/>
          <w:sz w:val="24"/>
          <w:rtl/>
        </w:rPr>
        <w:t>שיווקיות</w:t>
      </w:r>
      <w:r w:rsidRPr="00884563">
        <w:rPr>
          <w:rFonts w:ascii="David" w:eastAsia="Calibri" w:hAnsi="David"/>
          <w:bCs/>
          <w:sz w:val="24"/>
          <w:rtl/>
        </w:rPr>
        <w:t xml:space="preserve"> </w:t>
      </w:r>
      <w:r w:rsidRPr="00884563">
        <w:rPr>
          <w:rFonts w:ascii="David" w:eastAsia="Calibri" w:hAnsi="David" w:hint="eastAsia"/>
          <w:bCs/>
          <w:sz w:val="24"/>
          <w:rtl/>
        </w:rPr>
        <w:t>כגון</w:t>
      </w:r>
      <w:r w:rsidRPr="00884563">
        <w:rPr>
          <w:rFonts w:ascii="David" w:eastAsia="Calibri" w:hAnsi="David"/>
          <w:bCs/>
          <w:sz w:val="24"/>
          <w:rtl/>
        </w:rPr>
        <w:t xml:space="preserve"> </w:t>
      </w:r>
      <w:r w:rsidRPr="00884563">
        <w:rPr>
          <w:rFonts w:ascii="David" w:eastAsia="Calibri" w:hAnsi="David" w:hint="eastAsia"/>
          <w:bCs/>
          <w:sz w:val="24"/>
          <w:rtl/>
        </w:rPr>
        <w:t>קמפיינים</w:t>
      </w:r>
      <w:r w:rsidRPr="00884563">
        <w:rPr>
          <w:rFonts w:ascii="David" w:eastAsia="Calibri" w:hAnsi="David"/>
          <w:bCs/>
          <w:sz w:val="24"/>
          <w:rtl/>
        </w:rPr>
        <w:t xml:space="preserve"> </w:t>
      </w:r>
      <w:r w:rsidRPr="00884563">
        <w:rPr>
          <w:rFonts w:ascii="David" w:eastAsia="Calibri" w:hAnsi="David" w:hint="eastAsia"/>
          <w:bCs/>
          <w:sz w:val="24"/>
          <w:rtl/>
        </w:rPr>
        <w:t>פרסומיים</w:t>
      </w:r>
      <w:r w:rsidRPr="00884563">
        <w:rPr>
          <w:rFonts w:ascii="David" w:eastAsia="Calibri" w:hAnsi="David"/>
          <w:bCs/>
          <w:sz w:val="24"/>
          <w:rtl/>
        </w:rPr>
        <w:t xml:space="preserve">, </w:t>
      </w:r>
      <w:r w:rsidRPr="00884563">
        <w:rPr>
          <w:rFonts w:ascii="David" w:eastAsia="Calibri" w:hAnsi="David" w:hint="eastAsia"/>
          <w:bCs/>
          <w:sz w:val="24"/>
          <w:rtl/>
        </w:rPr>
        <w:t>מסרים</w:t>
      </w:r>
      <w:r w:rsidRPr="00884563">
        <w:rPr>
          <w:rFonts w:ascii="David" w:eastAsia="Calibri" w:hAnsi="David"/>
          <w:bCs/>
          <w:sz w:val="24"/>
          <w:rtl/>
        </w:rPr>
        <w:t xml:space="preserve"> </w:t>
      </w:r>
      <w:r w:rsidRPr="00884563">
        <w:rPr>
          <w:rFonts w:ascii="David" w:eastAsia="Calibri" w:hAnsi="David" w:hint="eastAsia"/>
          <w:bCs/>
          <w:sz w:val="24"/>
          <w:rtl/>
        </w:rPr>
        <w:t>מותאמים</w:t>
      </w:r>
      <w:r w:rsidRPr="00884563">
        <w:rPr>
          <w:rFonts w:ascii="David" w:eastAsia="Calibri" w:hAnsi="David"/>
          <w:bCs/>
          <w:sz w:val="24"/>
          <w:rtl/>
        </w:rPr>
        <w:t xml:space="preserve"> </w:t>
      </w:r>
      <w:r w:rsidRPr="00884563">
        <w:rPr>
          <w:rFonts w:ascii="David" w:eastAsia="Calibri" w:hAnsi="David" w:hint="eastAsia"/>
          <w:bCs/>
          <w:sz w:val="24"/>
          <w:rtl/>
        </w:rPr>
        <w:t>אישית</w:t>
      </w:r>
      <w:r w:rsidRPr="00884563">
        <w:rPr>
          <w:rFonts w:ascii="David" w:eastAsia="Calibri" w:hAnsi="David"/>
          <w:bCs/>
          <w:sz w:val="24"/>
          <w:rtl/>
        </w:rPr>
        <w:t xml:space="preserve"> </w:t>
      </w:r>
      <w:r w:rsidRPr="00884563">
        <w:rPr>
          <w:rFonts w:ascii="David" w:eastAsia="Calibri" w:hAnsi="David" w:hint="eastAsia"/>
          <w:bCs/>
          <w:sz w:val="24"/>
          <w:rtl/>
        </w:rPr>
        <w:t>ועדויות</w:t>
      </w:r>
      <w:r w:rsidRPr="00884563">
        <w:rPr>
          <w:rFonts w:ascii="David" w:eastAsia="Calibri" w:hAnsi="David"/>
          <w:bCs/>
          <w:sz w:val="24"/>
          <w:rtl/>
        </w:rPr>
        <w:t xml:space="preserve"> </w:t>
      </w:r>
      <w:r w:rsidRPr="00884563">
        <w:rPr>
          <w:rFonts w:ascii="David" w:eastAsia="Calibri" w:hAnsi="David" w:hint="eastAsia"/>
          <w:bCs/>
          <w:sz w:val="24"/>
          <w:rtl/>
        </w:rPr>
        <w:t>של</w:t>
      </w:r>
      <w:r w:rsidRPr="00884563">
        <w:rPr>
          <w:rFonts w:ascii="David" w:eastAsia="Calibri" w:hAnsi="David"/>
          <w:bCs/>
          <w:sz w:val="24"/>
          <w:rtl/>
        </w:rPr>
        <w:t xml:space="preserve"> </w:t>
      </w:r>
      <w:r w:rsidRPr="00884563">
        <w:rPr>
          <w:rFonts w:ascii="David" w:eastAsia="Calibri" w:hAnsi="David" w:hint="eastAsia"/>
          <w:bCs/>
          <w:sz w:val="24"/>
          <w:rtl/>
        </w:rPr>
        <w:t>תורמים</w:t>
      </w:r>
      <w:r w:rsidRPr="00884563">
        <w:rPr>
          <w:rFonts w:ascii="David" w:eastAsia="Calibri" w:hAnsi="David"/>
          <w:bCs/>
          <w:sz w:val="24"/>
          <w:rtl/>
        </w:rPr>
        <w:t xml:space="preserve"> </w:t>
      </w:r>
      <w:r w:rsidRPr="00884563">
        <w:rPr>
          <w:rFonts w:ascii="David" w:eastAsia="Calibri" w:hAnsi="David" w:hint="eastAsia"/>
          <w:bCs/>
          <w:sz w:val="24"/>
          <w:rtl/>
        </w:rPr>
        <w:t>אחרים</w:t>
      </w:r>
      <w:r w:rsidRPr="00884563">
        <w:rPr>
          <w:rFonts w:ascii="David" w:eastAsia="Calibri" w:hAnsi="David"/>
          <w:bCs/>
          <w:sz w:val="24"/>
          <w:rtl/>
        </w:rPr>
        <w:t xml:space="preserve"> </w:t>
      </w:r>
      <w:r w:rsidRPr="00884563">
        <w:rPr>
          <w:rFonts w:ascii="David" w:eastAsia="Calibri" w:hAnsi="David" w:hint="eastAsia"/>
          <w:bCs/>
          <w:sz w:val="24"/>
          <w:rtl/>
        </w:rPr>
        <w:t>על</w:t>
      </w:r>
      <w:r w:rsidRPr="00884563">
        <w:rPr>
          <w:rFonts w:ascii="David" w:eastAsia="Calibri" w:hAnsi="David"/>
          <w:bCs/>
          <w:sz w:val="24"/>
          <w:rtl/>
        </w:rPr>
        <w:t xml:space="preserve"> </w:t>
      </w:r>
      <w:r w:rsidRPr="00884563">
        <w:rPr>
          <w:rFonts w:ascii="David" w:eastAsia="Calibri" w:hAnsi="David" w:hint="eastAsia"/>
          <w:bCs/>
          <w:sz w:val="24"/>
          <w:rtl/>
        </w:rPr>
        <w:t>החשיבות</w:t>
      </w:r>
      <w:r w:rsidRPr="00884563">
        <w:rPr>
          <w:rFonts w:ascii="David" w:eastAsia="Calibri" w:hAnsi="David"/>
          <w:bCs/>
          <w:sz w:val="24"/>
          <w:rtl/>
        </w:rPr>
        <w:t xml:space="preserve"> </w:t>
      </w:r>
      <w:r w:rsidRPr="00884563">
        <w:rPr>
          <w:rFonts w:ascii="David" w:eastAsia="Calibri" w:hAnsi="David" w:hint="eastAsia"/>
          <w:bCs/>
          <w:sz w:val="24"/>
          <w:rtl/>
        </w:rPr>
        <w:t>בתרומות</w:t>
      </w:r>
      <w:r w:rsidRPr="00884563">
        <w:rPr>
          <w:rFonts w:ascii="David" w:eastAsia="Calibri" w:hAnsi="David"/>
          <w:bCs/>
          <w:sz w:val="24"/>
          <w:rtl/>
        </w:rPr>
        <w:t xml:space="preserve"> </w:t>
      </w:r>
      <w:r w:rsidRPr="00884563">
        <w:rPr>
          <w:rFonts w:ascii="David" w:eastAsia="Calibri" w:hAnsi="David" w:hint="eastAsia"/>
          <w:bCs/>
          <w:sz w:val="24"/>
          <w:rtl/>
        </w:rPr>
        <w:t>דם</w:t>
      </w:r>
      <w:r w:rsidRPr="00884563">
        <w:rPr>
          <w:rFonts w:ascii="David" w:eastAsia="Calibri" w:hAnsi="David"/>
          <w:bCs/>
          <w:sz w:val="24"/>
          <w:rtl/>
        </w:rPr>
        <w:t xml:space="preserve"> </w:t>
      </w:r>
      <w:r w:rsidRPr="00884563">
        <w:rPr>
          <w:rFonts w:ascii="David" w:eastAsia="Calibri" w:hAnsi="David" w:hint="eastAsia"/>
          <w:bCs/>
          <w:sz w:val="24"/>
          <w:rtl/>
        </w:rPr>
        <w:t>אף</w:t>
      </w:r>
      <w:r w:rsidRPr="00884563">
        <w:rPr>
          <w:rFonts w:ascii="David" w:eastAsia="Calibri" w:hAnsi="David"/>
          <w:bCs/>
          <w:sz w:val="24"/>
          <w:rtl/>
        </w:rPr>
        <w:t xml:space="preserve"> </w:t>
      </w:r>
      <w:r w:rsidRPr="00884563">
        <w:rPr>
          <w:rFonts w:ascii="David" w:eastAsia="Calibri" w:hAnsi="David" w:hint="eastAsia"/>
          <w:bCs/>
          <w:sz w:val="24"/>
          <w:rtl/>
        </w:rPr>
        <w:t>שהצורך</w:t>
      </w:r>
      <w:r w:rsidRPr="00884563">
        <w:rPr>
          <w:rFonts w:ascii="David" w:eastAsia="Calibri" w:hAnsi="David"/>
          <w:bCs/>
          <w:sz w:val="24"/>
          <w:rtl/>
        </w:rPr>
        <w:t xml:space="preserve"> </w:t>
      </w:r>
      <w:r w:rsidRPr="00884563">
        <w:rPr>
          <w:rFonts w:ascii="David" w:eastAsia="Calibri" w:hAnsi="David" w:hint="eastAsia"/>
          <w:bCs/>
          <w:sz w:val="24"/>
          <w:rtl/>
        </w:rPr>
        <w:t>בפעולות</w:t>
      </w:r>
      <w:r w:rsidRPr="00884563">
        <w:rPr>
          <w:rFonts w:ascii="David" w:eastAsia="Calibri" w:hAnsi="David"/>
          <w:bCs/>
          <w:sz w:val="24"/>
          <w:rtl/>
        </w:rPr>
        <w:t xml:space="preserve"> </w:t>
      </w:r>
      <w:r w:rsidRPr="00884563">
        <w:rPr>
          <w:rFonts w:ascii="David" w:eastAsia="Calibri" w:hAnsi="David" w:hint="eastAsia"/>
          <w:bCs/>
          <w:sz w:val="24"/>
          <w:rtl/>
        </w:rPr>
        <w:t>כאלו</w:t>
      </w:r>
      <w:r w:rsidRPr="00884563">
        <w:rPr>
          <w:rFonts w:ascii="David" w:eastAsia="Calibri" w:hAnsi="David"/>
          <w:bCs/>
          <w:sz w:val="24"/>
          <w:rtl/>
        </w:rPr>
        <w:t xml:space="preserve"> </w:t>
      </w:r>
      <w:r w:rsidRPr="00884563">
        <w:rPr>
          <w:rFonts w:ascii="David" w:eastAsia="Calibri" w:hAnsi="David" w:hint="eastAsia"/>
          <w:bCs/>
          <w:sz w:val="24"/>
          <w:rtl/>
        </w:rPr>
        <w:t>עלה</w:t>
      </w:r>
      <w:r w:rsidRPr="00884563">
        <w:rPr>
          <w:rFonts w:ascii="David" w:eastAsia="Calibri" w:hAnsi="David"/>
          <w:bCs/>
          <w:sz w:val="24"/>
          <w:rtl/>
        </w:rPr>
        <w:t xml:space="preserve"> </w:t>
      </w:r>
      <w:r w:rsidRPr="00884563">
        <w:rPr>
          <w:rFonts w:ascii="David" w:eastAsia="Calibri" w:hAnsi="David" w:hint="eastAsia"/>
          <w:bCs/>
          <w:sz w:val="24"/>
          <w:rtl/>
        </w:rPr>
        <w:t>בסקר</w:t>
      </w:r>
      <w:r w:rsidRPr="00884563">
        <w:rPr>
          <w:rFonts w:ascii="David" w:eastAsia="Calibri" w:hAnsi="David"/>
          <w:bCs/>
          <w:sz w:val="24"/>
          <w:rtl/>
        </w:rPr>
        <w:t xml:space="preserve"> </w:t>
      </w:r>
      <w:r w:rsidRPr="00884563">
        <w:rPr>
          <w:rFonts w:ascii="David" w:eastAsia="Calibri" w:hAnsi="David" w:hint="eastAsia"/>
          <w:bCs/>
          <w:sz w:val="24"/>
          <w:rtl/>
        </w:rPr>
        <w:t>שמד</w:t>
      </w:r>
      <w:r w:rsidRPr="00884563">
        <w:rPr>
          <w:rFonts w:ascii="David" w:eastAsia="Calibri" w:hAnsi="David"/>
          <w:bCs/>
          <w:sz w:val="24"/>
          <w:rtl/>
        </w:rPr>
        <w:t xml:space="preserve">"א </w:t>
      </w:r>
      <w:r w:rsidRPr="00884563">
        <w:rPr>
          <w:rFonts w:ascii="David" w:eastAsia="Calibri" w:hAnsi="David" w:hint="eastAsia"/>
          <w:bCs/>
          <w:sz w:val="24"/>
          <w:rtl/>
        </w:rPr>
        <w:t>עצמו</w:t>
      </w:r>
      <w:r w:rsidRPr="00884563">
        <w:rPr>
          <w:rFonts w:ascii="David" w:eastAsia="Calibri" w:hAnsi="David"/>
          <w:bCs/>
          <w:sz w:val="24"/>
          <w:rtl/>
        </w:rPr>
        <w:t xml:space="preserve"> </w:t>
      </w:r>
      <w:r w:rsidRPr="00884563">
        <w:rPr>
          <w:rFonts w:ascii="David" w:eastAsia="Calibri" w:hAnsi="David" w:hint="eastAsia"/>
          <w:bCs/>
          <w:sz w:val="24"/>
          <w:rtl/>
        </w:rPr>
        <w:t>ערך</w:t>
      </w:r>
      <w:r w:rsidRPr="00884563">
        <w:rPr>
          <w:rFonts w:ascii="David" w:eastAsia="Calibri" w:hAnsi="David"/>
          <w:bCs/>
          <w:sz w:val="24"/>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Cs/>
          <w:sz w:val="24"/>
          <w:rtl/>
        </w:rPr>
      </w:pPr>
      <w:r w:rsidRPr="00884563">
        <w:rPr>
          <w:rFonts w:ascii="David" w:eastAsia="Calibri" w:hAnsi="David" w:hint="eastAsia"/>
          <w:bCs/>
          <w:sz w:val="24"/>
          <w:rtl/>
        </w:rPr>
        <w:t>העמידה</w:t>
      </w:r>
      <w:r w:rsidRPr="00884563">
        <w:rPr>
          <w:rFonts w:ascii="David" w:eastAsia="Calibri" w:hAnsi="David"/>
          <w:bCs/>
          <w:sz w:val="24"/>
          <w:rtl/>
        </w:rPr>
        <w:t xml:space="preserve"> במלאי הדם הנדרש מתחדדת נוכח הפער המשמעותי בין מלאי הדם </w:t>
      </w:r>
      <w:r w:rsidRPr="00884563">
        <w:rPr>
          <w:rFonts w:ascii="David" w:eastAsia="Calibri" w:hAnsi="David" w:hint="cs"/>
          <w:bCs/>
          <w:sz w:val="24"/>
          <w:rtl/>
        </w:rPr>
        <w:t xml:space="preserve">שהיה </w:t>
      </w:r>
      <w:r w:rsidRPr="00884563">
        <w:rPr>
          <w:rFonts w:ascii="David" w:eastAsia="Calibri" w:hAnsi="David"/>
          <w:bCs/>
          <w:sz w:val="24"/>
          <w:rtl/>
        </w:rPr>
        <w:t xml:space="preserve">זמין </w:t>
      </w:r>
      <w:r w:rsidRPr="00884563">
        <w:rPr>
          <w:rFonts w:ascii="David" w:eastAsia="Calibri" w:hAnsi="David" w:hint="cs"/>
          <w:bCs/>
          <w:sz w:val="24"/>
          <w:rtl/>
        </w:rPr>
        <w:t xml:space="preserve">בפתחו של שבעה באוקטובר - שאירע בסיומה של </w:t>
      </w:r>
      <w:r w:rsidRPr="00884563">
        <w:rPr>
          <w:rFonts w:ascii="David" w:eastAsia="Calibri" w:hAnsi="David"/>
          <w:bCs/>
          <w:sz w:val="24"/>
          <w:rtl/>
        </w:rPr>
        <w:t>תקופת חגים</w:t>
      </w:r>
      <w:r w:rsidRPr="00884563">
        <w:rPr>
          <w:rFonts w:ascii="David" w:eastAsia="Calibri" w:hAnsi="David" w:hint="cs"/>
          <w:bCs/>
          <w:sz w:val="24"/>
          <w:rtl/>
        </w:rPr>
        <w:t>,</w:t>
      </w:r>
      <w:r w:rsidRPr="00884563">
        <w:rPr>
          <w:rFonts w:ascii="David" w:eastAsia="Calibri" w:hAnsi="David"/>
          <w:bCs/>
          <w:sz w:val="24"/>
          <w:rtl/>
        </w:rPr>
        <w:t xml:space="preserve"> הידועה כתקופה בה יש חוסר במנות דם ובייחוד במנות דם מסוג </w:t>
      </w:r>
      <w:r w:rsidRPr="00884563">
        <w:rPr>
          <w:rFonts w:ascii="David" w:eastAsia="Calibri" w:hAnsi="David"/>
          <w:bCs/>
          <w:sz w:val="24"/>
        </w:rPr>
        <w:t>O</w:t>
      </w:r>
      <w:r w:rsidRPr="00884563">
        <w:rPr>
          <w:rFonts w:ascii="David" w:eastAsia="Calibri" w:hAnsi="David"/>
          <w:bCs/>
          <w:sz w:val="24"/>
          <w:rtl/>
        </w:rPr>
        <w:t xml:space="preserve"> </w:t>
      </w:r>
      <w:r w:rsidRPr="00884563">
        <w:rPr>
          <w:rFonts w:ascii="David" w:eastAsia="Calibri" w:hAnsi="David" w:hint="cs"/>
          <w:bCs/>
          <w:sz w:val="24"/>
          <w:rtl/>
        </w:rPr>
        <w:t xml:space="preserve">- </w:t>
      </w:r>
      <w:r w:rsidRPr="00884563">
        <w:rPr>
          <w:rFonts w:ascii="David" w:eastAsia="Calibri" w:hAnsi="David"/>
          <w:bCs/>
          <w:sz w:val="24"/>
          <w:rtl/>
        </w:rPr>
        <w:t xml:space="preserve">למלאי הדם הנדרש </w:t>
      </w:r>
      <w:r w:rsidRPr="00884563">
        <w:rPr>
          <w:rFonts w:ascii="David" w:eastAsia="Calibri" w:hAnsi="David" w:hint="cs"/>
          <w:bCs/>
          <w:sz w:val="24"/>
          <w:rtl/>
        </w:rPr>
        <w:t>באותו היום</w:t>
      </w:r>
      <w:r w:rsidRPr="00884563">
        <w:rPr>
          <w:rFonts w:ascii="David" w:eastAsia="Calibri" w:hAnsi="David"/>
          <w:bCs/>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bookmarkStart w:id="49" w:name="_Hlk216017855"/>
      <w:bookmarkStart w:id="50" w:name="_Hlk216684346"/>
      <w:r w:rsidRPr="00884563">
        <w:rPr>
          <w:rFonts w:eastAsia="Calibri" w:hint="cs"/>
          <w:rtl/>
        </w:rPr>
        <w:t xml:space="preserve">משרד הבריאות </w:t>
      </w:r>
      <w:bookmarkEnd w:id="49"/>
      <w:r w:rsidRPr="00884563">
        <w:rPr>
          <w:rFonts w:eastAsia="Calibri" w:hint="cs"/>
          <w:rtl/>
        </w:rPr>
        <w:t xml:space="preserve">מסר בתשובתו כי כחלק מלקחי המלחמה הוא החל בתהליך אסטרטגי של פרסום ושל איתור תורמי דם, בשיתוף מד"א. </w:t>
      </w:r>
      <w:r w:rsidRPr="00884563">
        <w:rPr>
          <w:rFonts w:eastAsia="Calibri"/>
          <w:rtl/>
        </w:rPr>
        <w:t xml:space="preserve">משרד הבריאות </w:t>
      </w:r>
      <w:r w:rsidRPr="00884563">
        <w:rPr>
          <w:rFonts w:eastAsia="Calibri" w:hint="cs"/>
          <w:rtl/>
        </w:rPr>
        <w:t xml:space="preserve">ציין כי נוכח זאת הוא ומד"א מגבשים, נכון למועד התשובה, תוכנית הסברה שנתית שתכלול את המרכיבים האלה: כתיבת תוכנית אסטרטגית שיווקית; קביעת מועדי פעילות קבועים; תכנון העבודה בשטח; </w:t>
      </w:r>
      <w:r w:rsidRPr="00884563">
        <w:rPr>
          <w:rFonts w:eastAsia="Calibri"/>
          <w:rtl/>
        </w:rPr>
        <w:t xml:space="preserve">ניסוח מסרים לפרסומים בדיגיטל ובערוצי </w:t>
      </w:r>
      <w:r w:rsidRPr="00884563">
        <w:rPr>
          <w:rFonts w:eastAsia="Calibri" w:hint="cs"/>
          <w:rtl/>
        </w:rPr>
        <w:t>תקשורת</w:t>
      </w:r>
      <w:r w:rsidRPr="00884563">
        <w:rPr>
          <w:rFonts w:eastAsia="Calibri"/>
          <w:rtl/>
        </w:rPr>
        <w:t xml:space="preserve"> נוספים</w:t>
      </w:r>
      <w:r w:rsidRPr="00884563">
        <w:rPr>
          <w:rFonts w:eastAsia="Calibri" w:hint="cs"/>
          <w:rtl/>
        </w:rPr>
        <w:t xml:space="preserve">; פעולות הסברה בשטח; הצבת יעדים ומדידת יעדים לשם הפקת לקחים; תקצוב פעולות הסברה באופן קבוע ותכנון תקציב שנתי; ומיקוד באיתור תורמים בעלי דם מסוג </w:t>
      </w:r>
      <w:r w:rsidRPr="00884563">
        <w:rPr>
          <w:rFonts w:eastAsia="Calibri" w:hint="cs"/>
        </w:rPr>
        <w:t>O</w:t>
      </w:r>
      <w:r w:rsidRPr="00884563">
        <w:rPr>
          <w:rFonts w:eastAsia="Calibri" w:hint="cs"/>
          <w:rtl/>
        </w:rPr>
        <w:t>.</w:t>
      </w:r>
      <w:bookmarkEnd w:id="50"/>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עוד נמצא כי </w:t>
      </w:r>
      <w:r w:rsidRPr="00884563">
        <w:rPr>
          <w:rFonts w:eastAsia="Calibri" w:hint="eastAsia"/>
          <w:b/>
          <w:bCs/>
          <w:rtl/>
        </w:rPr>
        <w:t>בשנים</w:t>
      </w:r>
      <w:r w:rsidRPr="00884563">
        <w:rPr>
          <w:rFonts w:eastAsia="Calibri"/>
          <w:b/>
          <w:bCs/>
          <w:rtl/>
        </w:rPr>
        <w:t xml:space="preserve"> 2022 - 2024 </w:t>
      </w:r>
      <w:r w:rsidRPr="00884563">
        <w:rPr>
          <w:rFonts w:eastAsia="Calibri" w:hint="cs"/>
          <w:b/>
          <w:bCs/>
          <w:rtl/>
        </w:rPr>
        <w:t xml:space="preserve">ביצע </w:t>
      </w:r>
      <w:r w:rsidRPr="00884563">
        <w:rPr>
          <w:rFonts w:eastAsia="Calibri" w:hint="eastAsia"/>
          <w:b/>
          <w:bCs/>
          <w:rtl/>
        </w:rPr>
        <w:t>מד</w:t>
      </w:r>
      <w:r w:rsidRPr="00884563">
        <w:rPr>
          <w:rFonts w:eastAsia="Calibri"/>
          <w:b/>
          <w:bCs/>
          <w:rtl/>
        </w:rPr>
        <w:t xml:space="preserve">"א פעולות הסברה </w:t>
      </w:r>
      <w:r w:rsidRPr="00884563">
        <w:rPr>
          <w:rFonts w:eastAsia="Calibri" w:hint="eastAsia"/>
          <w:b/>
          <w:bCs/>
          <w:rtl/>
        </w:rPr>
        <w:t>בחטיבות</w:t>
      </w:r>
      <w:r w:rsidRPr="00884563">
        <w:rPr>
          <w:rFonts w:eastAsia="Calibri"/>
          <w:b/>
          <w:bCs/>
          <w:rtl/>
        </w:rPr>
        <w:t xml:space="preserve"> </w:t>
      </w:r>
      <w:r w:rsidRPr="00884563">
        <w:rPr>
          <w:rFonts w:eastAsia="Calibri" w:hint="cs"/>
          <w:b/>
          <w:bCs/>
          <w:rtl/>
        </w:rPr>
        <w:t>ה</w:t>
      </w:r>
      <w:r w:rsidRPr="00884563">
        <w:rPr>
          <w:rFonts w:eastAsia="Calibri" w:hint="eastAsia"/>
          <w:b/>
          <w:bCs/>
          <w:rtl/>
        </w:rPr>
        <w:t>עליונות</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14</w:t>
      </w:r>
      <w:r w:rsidRPr="00884563">
        <w:rPr>
          <w:rFonts w:eastAsia="Calibri" w:hint="cs"/>
          <w:b/>
          <w:bCs/>
          <w:rtl/>
        </w:rPr>
        <w:t>6</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ספר</w:t>
      </w:r>
      <w:r w:rsidRPr="00884563">
        <w:rPr>
          <w:rFonts w:eastAsia="Calibri"/>
          <w:b/>
          <w:bCs/>
          <w:rtl/>
        </w:rPr>
        <w:t xml:space="preserve"> בלבד </w:t>
      </w:r>
      <w:r w:rsidRPr="00884563">
        <w:rPr>
          <w:rFonts w:eastAsia="Calibri" w:hint="eastAsia"/>
          <w:b/>
          <w:bCs/>
          <w:rtl/>
        </w:rPr>
        <w:t>במרכז</w:t>
      </w:r>
      <w:r w:rsidRPr="00884563">
        <w:rPr>
          <w:rFonts w:eastAsia="Calibri"/>
          <w:b/>
          <w:bCs/>
          <w:rtl/>
        </w:rPr>
        <w:t xml:space="preserve">, </w:t>
      </w:r>
      <w:r w:rsidRPr="00884563">
        <w:rPr>
          <w:rFonts w:eastAsia="Calibri" w:hint="eastAsia"/>
          <w:b/>
          <w:bCs/>
          <w:rtl/>
        </w:rPr>
        <w:t>בחיפה</w:t>
      </w:r>
      <w:r w:rsidRPr="00884563">
        <w:rPr>
          <w:rFonts w:eastAsia="Calibri"/>
          <w:b/>
          <w:bCs/>
          <w:rtl/>
        </w:rPr>
        <w:t xml:space="preserve"> </w:t>
      </w:r>
      <w:r w:rsidRPr="00884563">
        <w:rPr>
          <w:rFonts w:eastAsia="Calibri" w:hint="eastAsia"/>
          <w:b/>
          <w:bCs/>
          <w:rtl/>
        </w:rPr>
        <w:t>ובצפון</w:t>
      </w:r>
      <w:r w:rsidRPr="00884563">
        <w:rPr>
          <w:rFonts w:eastAsia="Calibri"/>
          <w:b/>
          <w:bCs/>
          <w:rtl/>
        </w:rPr>
        <w:t xml:space="preserve"> הארץ</w:t>
      </w:r>
      <w:r w:rsidRPr="00884563">
        <w:rPr>
          <w:rFonts w:eastAsia="Calibri" w:hint="cs"/>
          <w:b/>
          <w:bCs/>
          <w:rtl/>
        </w:rPr>
        <w:t>, אך לא באזור הדרום</w:t>
      </w:r>
      <w:r w:rsidRPr="00884563">
        <w:rPr>
          <w:rFonts w:eastAsia="Calibri"/>
          <w:b/>
          <w:bCs/>
          <w:rtl/>
        </w:rPr>
        <w:t xml:space="preserve">, </w:t>
      </w:r>
      <w:r w:rsidRPr="00884563">
        <w:rPr>
          <w:rFonts w:eastAsia="Calibri" w:hint="eastAsia"/>
          <w:b/>
          <w:bCs/>
          <w:rtl/>
        </w:rPr>
        <w:t>זאת</w:t>
      </w:r>
      <w:r w:rsidRPr="00884563">
        <w:rPr>
          <w:rFonts w:eastAsia="Calibri"/>
          <w:b/>
          <w:bCs/>
          <w:rtl/>
        </w:rPr>
        <w:t xml:space="preserve"> </w:t>
      </w:r>
      <w:r w:rsidRPr="00884563">
        <w:rPr>
          <w:rFonts w:eastAsia="Calibri" w:hint="eastAsia"/>
          <w:b/>
          <w:bCs/>
          <w:rtl/>
        </w:rPr>
        <w:t>מתוך</w:t>
      </w:r>
      <w:r w:rsidRPr="00884563">
        <w:rPr>
          <w:rFonts w:eastAsia="Calibri"/>
          <w:b/>
          <w:bCs/>
          <w:rtl/>
        </w:rPr>
        <w:t xml:space="preserve"> כ-1,</w:t>
      </w:r>
      <w:r w:rsidRPr="00884563">
        <w:rPr>
          <w:rFonts w:eastAsia="Calibri" w:hint="cs"/>
          <w:b/>
          <w:bCs/>
          <w:rtl/>
        </w:rPr>
        <w:t>560</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ספר</w:t>
      </w:r>
      <w:r w:rsidRPr="00884563">
        <w:rPr>
          <w:rFonts w:eastAsia="Calibri" w:hint="cs"/>
          <w:b/>
          <w:bCs/>
          <w:rtl/>
        </w:rPr>
        <w:t xml:space="preserve"> (חטיבות עליונות) ברחבי הארץ (כ-8%)</w:t>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Cs/>
          <w:sz w:val="24"/>
          <w:rtl/>
        </w:rPr>
      </w:pPr>
      <w:r w:rsidRPr="00884563">
        <w:rPr>
          <w:rFonts w:eastAsia="Calibri" w:hint="cs"/>
          <w:rtl/>
        </w:rPr>
        <w:t xml:space="preserve">מד"א מסר בתשובתו כי גם בעיתות שגרה הוא </w:t>
      </w:r>
      <w:r w:rsidRPr="00884563">
        <w:rPr>
          <w:rFonts w:eastAsia="Calibri"/>
          <w:rtl/>
        </w:rPr>
        <w:t xml:space="preserve">רואה בעידוד תרומות הדם חלק </w:t>
      </w:r>
      <w:r w:rsidRPr="00884563">
        <w:rPr>
          <w:rFonts w:eastAsia="Calibri" w:hint="cs"/>
          <w:rtl/>
        </w:rPr>
        <w:t>בלתי נפרד</w:t>
      </w:r>
      <w:r w:rsidRPr="00884563">
        <w:rPr>
          <w:rFonts w:eastAsia="Calibri"/>
          <w:rtl/>
        </w:rPr>
        <w:t xml:space="preserve"> מתפקידו הלאומי</w:t>
      </w:r>
      <w:r w:rsidRPr="00884563">
        <w:rPr>
          <w:rFonts w:eastAsia="Calibri" w:hint="cs"/>
          <w:rtl/>
        </w:rPr>
        <w:t xml:space="preserve"> </w:t>
      </w:r>
      <w:r w:rsidRPr="00884563">
        <w:rPr>
          <w:rFonts w:eastAsia="Calibri"/>
          <w:rtl/>
        </w:rPr>
        <w:t>ופועל באופן עקבי ורב</w:t>
      </w:r>
      <w:r w:rsidRPr="00884563">
        <w:rPr>
          <w:rFonts w:eastAsia="Calibri" w:hint="cs"/>
          <w:rtl/>
        </w:rPr>
        <w:t>-</w:t>
      </w:r>
      <w:r w:rsidRPr="00884563">
        <w:rPr>
          <w:rFonts w:eastAsia="Calibri"/>
          <w:rtl/>
        </w:rPr>
        <w:t>ממדי במטרה להרחיב את מעגל התורמים</w:t>
      </w:r>
      <w:r w:rsidRPr="00884563">
        <w:rPr>
          <w:rFonts w:eastAsia="Calibri" w:hint="cs"/>
          <w:rtl/>
        </w:rPr>
        <w:t xml:space="preserve">. </w:t>
      </w:r>
      <w:r w:rsidRPr="00884563">
        <w:rPr>
          <w:rFonts w:eastAsia="Calibri"/>
          <w:rtl/>
        </w:rPr>
        <w:t xml:space="preserve">מד"א </w:t>
      </w:r>
      <w:r w:rsidRPr="00884563">
        <w:rPr>
          <w:rFonts w:eastAsia="Calibri" w:hint="cs"/>
          <w:rtl/>
        </w:rPr>
        <w:t xml:space="preserve">הוסיף כי הוא פועל באופן נרחב גם באמצעות </w:t>
      </w:r>
      <w:r w:rsidRPr="00884563">
        <w:rPr>
          <w:rFonts w:eastAsia="Calibri"/>
          <w:rtl/>
        </w:rPr>
        <w:t>מערכי הסברה, שיתופי פעולה מערכתיים</w:t>
      </w:r>
      <w:r w:rsidRPr="00884563">
        <w:rPr>
          <w:rFonts w:eastAsia="Calibri" w:hint="cs"/>
          <w:rtl/>
        </w:rPr>
        <w:t>, שליחת הודעות</w:t>
      </w:r>
      <w:r w:rsidRPr="00884563">
        <w:rPr>
          <w:rFonts w:eastAsia="Calibri"/>
          <w:rtl/>
        </w:rPr>
        <w:t xml:space="preserve"> והשקעה טכנולוגית</w:t>
      </w:r>
      <w:r w:rsidRPr="00884563">
        <w:rPr>
          <w:rFonts w:eastAsia="Calibri" w:hint="cs"/>
          <w:rtl/>
        </w:rPr>
        <w:t xml:space="preserve">. בנוגע לפעולות הסברה בבתי הספר, מד"א ציין כי הוא פועל בנושא בלי שהוא מקבל תקציב לכך ומתבסס על פעילותם של מתנדבים.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הצורך בגיבוש </w:t>
      </w:r>
      <w:r w:rsidRPr="00884563">
        <w:rPr>
          <w:rFonts w:eastAsia="Calibri"/>
          <w:rtl/>
        </w:rPr>
        <w:t>תוכנית ארוכת טווח בנו</w:t>
      </w:r>
      <w:r w:rsidRPr="00884563">
        <w:rPr>
          <w:rFonts w:eastAsia="Calibri" w:hint="cs"/>
          <w:rtl/>
        </w:rPr>
        <w:t>גע להתמודדות עם תקופות המחסור ובכלל זה בנוגע לפעולות הסברה על החשיבות לתרום דם מקבל משנה חשיבות גם נוכח עדכון ההנחיות של הרשות העליונה לאשפוז ובריאות בינואר 2024 בדבר הגדלת מלאי הדם הארצי הנדרש בשגרה לכ-17% יותר ממלאי הדם בשגרה שנקבע בעבר</w:t>
      </w:r>
      <w:r>
        <w:rPr>
          <w:rFonts w:eastAsia="Calibri"/>
          <w:vertAlign w:val="superscript"/>
          <w:rtl/>
        </w:rPr>
        <w:footnoteReference w:id="68"/>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sz w:val="24"/>
          <w:rtl/>
        </w:rPr>
      </w:pPr>
      <w:r w:rsidRPr="00884563">
        <w:rPr>
          <w:rFonts w:eastAsia="Times New Roman" w:hint="cs"/>
          <w:bCs/>
          <w:spacing w:val="40"/>
          <w:rtl/>
        </w:rPr>
        <w:t>התרמות דם בצה"ל:</w:t>
      </w:r>
      <w:r w:rsidRPr="00884563">
        <w:rPr>
          <w:rFonts w:ascii="David" w:eastAsia="Calibri" w:hAnsi="David" w:hint="cs"/>
          <w:b/>
          <w:sz w:val="24"/>
          <w:rtl/>
        </w:rPr>
        <w:t xml:space="preserve"> </w:t>
      </w:r>
      <w:r w:rsidRPr="00884563">
        <w:rPr>
          <w:rFonts w:ascii="David" w:eastAsia="Calibri" w:hAnsi="David"/>
          <w:b/>
          <w:sz w:val="24"/>
          <w:rtl/>
        </w:rPr>
        <w:t>צה"ל תורם חלק לא מבוטל מסך תרומות הדם בישראל</w:t>
      </w:r>
      <w:r w:rsidRPr="00884563">
        <w:rPr>
          <w:rFonts w:eastAsia="Calibri" w:hint="cs"/>
          <w:rtl/>
        </w:rPr>
        <w:t xml:space="preserve"> כך למשל </w:t>
      </w:r>
      <w:r w:rsidRPr="00884563">
        <w:rPr>
          <w:rFonts w:eastAsia="Calibri"/>
          <w:rtl/>
        </w:rPr>
        <w:t>ב</w:t>
      </w:r>
      <w:r w:rsidRPr="00884563">
        <w:rPr>
          <w:rFonts w:eastAsia="Calibri" w:hint="cs"/>
          <w:rtl/>
        </w:rPr>
        <w:t>-</w:t>
      </w:r>
      <w:r w:rsidRPr="00884563">
        <w:rPr>
          <w:rFonts w:eastAsia="Calibri"/>
          <w:rtl/>
        </w:rPr>
        <w:t xml:space="preserve">2022 </w:t>
      </w:r>
      <w:r w:rsidRPr="00884563">
        <w:rPr>
          <w:rFonts w:eastAsia="Calibri" w:hint="cs"/>
          <w:rtl/>
        </w:rPr>
        <w:t xml:space="preserve">תרם צה"ל כ-66,000 </w:t>
      </w:r>
      <w:r w:rsidRPr="00884563">
        <w:rPr>
          <w:rFonts w:eastAsia="Calibri"/>
          <w:rtl/>
        </w:rPr>
        <w:t xml:space="preserve">מנות דם המהוות כ-25% מכלל </w:t>
      </w:r>
      <w:r w:rsidRPr="00884563">
        <w:rPr>
          <w:rFonts w:eastAsia="Calibri" w:hint="cs"/>
          <w:rtl/>
        </w:rPr>
        <w:t>ה</w:t>
      </w:r>
      <w:r w:rsidRPr="00884563">
        <w:rPr>
          <w:rFonts w:eastAsia="Calibri"/>
          <w:rtl/>
        </w:rPr>
        <w:t>התרמות</w:t>
      </w:r>
      <w:r w:rsidRPr="00884563">
        <w:rPr>
          <w:rFonts w:eastAsia="Calibri" w:hint="cs"/>
          <w:rtl/>
        </w:rPr>
        <w:t xml:space="preserve"> באותה השנה</w:t>
      </w:r>
      <w:r w:rsidRPr="00884563">
        <w:rPr>
          <w:rFonts w:ascii="David" w:eastAsia="Calibri" w:hAnsi="David"/>
          <w:b/>
          <w:sz w:val="24"/>
          <w:rtl/>
        </w:rPr>
        <w:t xml:space="preserve">. </w:t>
      </w:r>
      <w:r w:rsidRPr="00884563">
        <w:rPr>
          <w:rFonts w:ascii="David" w:eastAsia="Calibri" w:hAnsi="David" w:hint="cs"/>
          <w:b/>
          <w:sz w:val="24"/>
          <w:rtl/>
        </w:rPr>
        <w:t xml:space="preserve">כדי להגדיל את היקף תרומות הדם אפשר אף לבצע התרמות דם בקרב חיילים בבסיסי צה"ל, כפי שאף נאמר בדיון הרשות העליונה לאשפוז ובריאות מספטמבר 2024. להתרמות דם בצה"ל יש יתרונות מבחינה לוגיסטית והן תורמות להגברת תחושת הנתינה והערבות ההדדית. ואכן מד"א מבצע התרמות דם יזומות בבסיסים ובלשכות הגיוס (בגיוסי מרץ, אוגוסט ונובמבר).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Cs/>
          <w:szCs w:val="20"/>
          <w:rtl/>
        </w:rPr>
      </w:pPr>
      <w:r w:rsidRPr="00884563">
        <w:rPr>
          <w:rFonts w:ascii="David" w:eastAsia="Calibri" w:hAnsi="David" w:hint="cs"/>
          <w:bCs/>
          <w:sz w:val="24"/>
          <w:rtl/>
        </w:rPr>
        <w:t xml:space="preserve">עם זאת עלה כי על אף היתרון שבהתרמות דם מצה"ל, </w:t>
      </w:r>
      <w:bookmarkStart w:id="51" w:name="_Hlk196251663"/>
      <w:r w:rsidRPr="00884563">
        <w:rPr>
          <w:rFonts w:ascii="David" w:eastAsia="Calibri" w:hAnsi="David" w:hint="cs"/>
          <w:bCs/>
          <w:sz w:val="24"/>
          <w:rtl/>
        </w:rPr>
        <w:t xml:space="preserve">מספר תרומות הדם בצה"ל הלך וירד </w:t>
      </w:r>
      <w:r w:rsidRPr="00884563">
        <w:rPr>
          <w:rFonts w:ascii="David" w:eastAsia="Calibri" w:hAnsi="David"/>
          <w:bCs/>
          <w:sz w:val="24"/>
          <w:rtl/>
        </w:rPr>
        <w:t>מ-66,232 בשנת 2022</w:t>
      </w:r>
      <w:r w:rsidRPr="00884563">
        <w:rPr>
          <w:rFonts w:ascii="David" w:eastAsia="Calibri" w:hAnsi="David" w:hint="cs"/>
          <w:bCs/>
          <w:sz w:val="24"/>
          <w:rtl/>
        </w:rPr>
        <w:t>, ל-58,645 בשנת 2023 (ירידה של כ-11%),</w:t>
      </w:r>
      <w:r w:rsidRPr="00884563">
        <w:rPr>
          <w:rFonts w:ascii="David" w:eastAsia="Calibri" w:hAnsi="David"/>
          <w:bCs/>
          <w:sz w:val="24"/>
          <w:rtl/>
        </w:rPr>
        <w:t xml:space="preserve"> </w:t>
      </w:r>
      <w:r w:rsidRPr="00884563">
        <w:rPr>
          <w:rFonts w:ascii="David" w:eastAsia="Calibri" w:hAnsi="David" w:hint="cs"/>
          <w:bCs/>
          <w:sz w:val="24"/>
          <w:rtl/>
        </w:rPr>
        <w:t>ול</w:t>
      </w:r>
      <w:r w:rsidRPr="00884563">
        <w:rPr>
          <w:rFonts w:ascii="David" w:eastAsia="Calibri" w:hAnsi="David"/>
          <w:bCs/>
          <w:sz w:val="24"/>
          <w:rtl/>
        </w:rPr>
        <w:t>-49,930 בשנת 2024</w:t>
      </w:r>
      <w:r w:rsidRPr="00884563">
        <w:rPr>
          <w:rFonts w:ascii="David" w:eastAsia="Calibri" w:hAnsi="David" w:hint="cs"/>
          <w:bCs/>
          <w:sz w:val="24"/>
          <w:rtl/>
        </w:rPr>
        <w:t xml:space="preserve"> </w:t>
      </w:r>
      <w:r w:rsidRPr="00884563">
        <w:rPr>
          <w:rFonts w:ascii="David" w:eastAsia="Calibri" w:hAnsi="David" w:hint="cs"/>
          <w:bCs/>
          <w:sz w:val="24"/>
          <w:rtl/>
        </w:rPr>
        <w:t>(ירידה של כ-25% לעומת שנת 2022)</w:t>
      </w:r>
      <w:bookmarkEnd w:id="51"/>
      <w:r w:rsidRPr="00884563">
        <w:rPr>
          <w:rFonts w:ascii="David" w:eastAsia="Calibri" w:hAnsi="David" w:hint="cs"/>
          <w:bCs/>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מד"א מסר בתשובתו כי במשך</w:t>
      </w:r>
      <w:r w:rsidRPr="00884563">
        <w:rPr>
          <w:rFonts w:eastAsia="Calibri"/>
          <w:rtl/>
        </w:rPr>
        <w:t xml:space="preserve"> שנים היו חיילים </w:t>
      </w:r>
      <w:r w:rsidRPr="00884563">
        <w:rPr>
          <w:rFonts w:eastAsia="Calibri" w:hint="cs"/>
          <w:rtl/>
        </w:rPr>
        <w:t>מרכיב</w:t>
      </w:r>
      <w:r w:rsidRPr="00884563">
        <w:rPr>
          <w:rFonts w:eastAsia="Calibri"/>
          <w:rtl/>
        </w:rPr>
        <w:t xml:space="preserve"> מרכזי ויציב של תורמים צעירים </w:t>
      </w:r>
      <w:r w:rsidRPr="00884563">
        <w:rPr>
          <w:rFonts w:eastAsia="Calibri" w:hint="cs"/>
          <w:rtl/>
        </w:rPr>
        <w:t>ו</w:t>
      </w:r>
      <w:r w:rsidRPr="00884563">
        <w:rPr>
          <w:rFonts w:eastAsia="Calibri"/>
          <w:rtl/>
        </w:rPr>
        <w:t>בריאים, בעלי פרופיל רפואי מיטבי</w:t>
      </w:r>
      <w:r w:rsidRPr="00884563">
        <w:rPr>
          <w:rFonts w:eastAsia="Calibri" w:hint="cs"/>
          <w:rtl/>
        </w:rPr>
        <w:t xml:space="preserve">. הירידה בהיקף התרומות מצה"ל שהתרחשה </w:t>
      </w:r>
      <w:r w:rsidRPr="00884563">
        <w:rPr>
          <w:rFonts w:eastAsia="Calibri"/>
          <w:rtl/>
        </w:rPr>
        <w:t xml:space="preserve">בשנים האחרונות יצרה אתגר משמעותי, </w:t>
      </w:r>
      <w:r w:rsidRPr="00884563">
        <w:rPr>
          <w:rFonts w:eastAsia="Calibri" w:hint="cs"/>
          <w:rtl/>
        </w:rPr>
        <w:t>ו</w:t>
      </w:r>
      <w:r w:rsidRPr="00884563">
        <w:rPr>
          <w:rFonts w:eastAsia="Calibri"/>
          <w:rtl/>
        </w:rPr>
        <w:t>מד״א נדרש לתת מענה באמצעות הרחבת הפנייה לציבור האזרחי</w:t>
      </w:r>
      <w:r w:rsidRPr="00884563">
        <w:rPr>
          <w:rFonts w:eastAsia="Calibri" w:hint="cs"/>
          <w:rtl/>
        </w:rPr>
        <w:t>,</w:t>
      </w:r>
      <w:r w:rsidRPr="00884563">
        <w:rPr>
          <w:rFonts w:eastAsia="Calibri"/>
          <w:rtl/>
        </w:rPr>
        <w:t xml:space="preserve"> </w:t>
      </w:r>
      <w:r w:rsidRPr="00884563">
        <w:rPr>
          <w:rFonts w:eastAsia="Calibri" w:hint="cs"/>
          <w:rtl/>
        </w:rPr>
        <w:t>ו</w:t>
      </w:r>
      <w:r w:rsidRPr="00884563">
        <w:rPr>
          <w:rFonts w:eastAsia="Calibri"/>
          <w:rtl/>
        </w:rPr>
        <w:t>הדבר דרש השקעת משאבים ניכרת</w:t>
      </w:r>
      <w:r w:rsidRPr="00884563">
        <w:rPr>
          <w:rFonts w:eastAsia="Calibri" w:hint="cs"/>
          <w:rtl/>
        </w:rPr>
        <w:t>.</w:t>
      </w:r>
      <w:r w:rsidRPr="00884563">
        <w:rPr>
          <w:rFonts w:eastAsia="Calibri"/>
          <w:rtl/>
        </w:rPr>
        <w:t xml:space="preserve"> מד״א </w:t>
      </w:r>
      <w:r w:rsidRPr="00884563">
        <w:rPr>
          <w:rFonts w:eastAsia="Calibri" w:hint="cs"/>
          <w:rtl/>
        </w:rPr>
        <w:t xml:space="preserve">הוסיף כי הוא </w:t>
      </w:r>
      <w:r w:rsidRPr="00884563">
        <w:rPr>
          <w:rFonts w:eastAsia="Calibri"/>
          <w:rtl/>
        </w:rPr>
        <w:t>פ</w:t>
      </w:r>
      <w:r w:rsidRPr="00884563">
        <w:rPr>
          <w:rFonts w:eastAsia="Calibri" w:hint="cs"/>
          <w:rtl/>
        </w:rPr>
        <w:t>ו</w:t>
      </w:r>
      <w:r w:rsidRPr="00884563">
        <w:rPr>
          <w:rFonts w:eastAsia="Calibri"/>
          <w:rtl/>
        </w:rPr>
        <w:t xml:space="preserve">על בעקביות מול גורמי צה״ל </w:t>
      </w:r>
      <w:r w:rsidRPr="00884563">
        <w:rPr>
          <w:rFonts w:eastAsia="Calibri" w:hint="cs"/>
          <w:rtl/>
        </w:rPr>
        <w:t xml:space="preserve">כדי </w:t>
      </w:r>
      <w:r w:rsidRPr="00884563">
        <w:rPr>
          <w:rFonts w:eastAsia="Calibri"/>
          <w:rtl/>
        </w:rPr>
        <w:t xml:space="preserve">להבטיח </w:t>
      </w:r>
      <w:r w:rsidRPr="00884563">
        <w:rPr>
          <w:rFonts w:eastAsia="Calibri" w:hint="cs"/>
          <w:rtl/>
        </w:rPr>
        <w:t>ש</w:t>
      </w:r>
      <w:r w:rsidRPr="00884563">
        <w:rPr>
          <w:rFonts w:eastAsia="Calibri"/>
          <w:rtl/>
        </w:rPr>
        <w:t xml:space="preserve">במועדי הגיוס </w:t>
      </w:r>
      <w:r w:rsidRPr="00884563">
        <w:rPr>
          <w:rFonts w:eastAsia="Calibri" w:hint="cs"/>
          <w:rtl/>
        </w:rPr>
        <w:t>העיקריים</w:t>
      </w:r>
      <w:r w:rsidRPr="00884563">
        <w:rPr>
          <w:rFonts w:eastAsia="Calibri"/>
          <w:rtl/>
        </w:rPr>
        <w:t xml:space="preserve"> ייערכו התרמות מוגברות בבסיסי הטירונים</w:t>
      </w:r>
      <w:r w:rsidRPr="00884563">
        <w:rPr>
          <w:rFonts w:eastAsia="Calibri" w:hint="cs"/>
          <w:rtl/>
        </w:rPr>
        <w:t xml:space="preserve"> וההדרכה בהתאם ל</w:t>
      </w:r>
      <w:r w:rsidRPr="00884563">
        <w:rPr>
          <w:rFonts w:eastAsia="Calibri"/>
          <w:rtl/>
        </w:rPr>
        <w:t xml:space="preserve">מועדים </w:t>
      </w:r>
      <w:r w:rsidRPr="00884563">
        <w:rPr>
          <w:rFonts w:eastAsia="Calibri" w:hint="cs"/>
          <w:rtl/>
        </w:rPr>
        <w:t>ה</w:t>
      </w:r>
      <w:r w:rsidRPr="00884563">
        <w:rPr>
          <w:rFonts w:eastAsia="Calibri"/>
          <w:rtl/>
        </w:rPr>
        <w:t>קריטיים מבחינת המלאי הלאומי</w:t>
      </w:r>
      <w:r w:rsidRPr="00884563">
        <w:rPr>
          <w:rFonts w:eastAsia="Calibri" w:hint="cs"/>
          <w:rtl/>
        </w:rPr>
        <w:t>.</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מומלץ כי מד"א ומקרפ"ר יבחנו את הסיבות שהביאו לירידה בהיקף התרמות הדם מצה"ל ויפעלו להעלאת היקף ההתרמות</w:t>
      </w:r>
      <w:r w:rsidRPr="00884563">
        <w:rPr>
          <w:rFonts w:eastAsia="Calibri"/>
          <w:rtl/>
        </w:rPr>
        <w:t xml:space="preserve"> </w:t>
      </w:r>
      <w:r w:rsidRPr="00884563">
        <w:rPr>
          <w:rFonts w:eastAsia="Calibri"/>
          <w:b/>
          <w:bCs/>
          <w:rtl/>
        </w:rPr>
        <w:t xml:space="preserve">בייחוד בתקופות </w:t>
      </w:r>
      <w:r w:rsidRPr="00884563">
        <w:rPr>
          <w:rFonts w:eastAsia="Calibri" w:hint="cs"/>
          <w:b/>
          <w:bCs/>
          <w:rtl/>
        </w:rPr>
        <w:t>שב</w:t>
      </w:r>
      <w:r w:rsidRPr="00884563">
        <w:rPr>
          <w:rFonts w:eastAsia="Calibri"/>
          <w:b/>
          <w:bCs/>
          <w:rtl/>
        </w:rPr>
        <w:t>ה</w:t>
      </w:r>
      <w:r w:rsidRPr="00884563">
        <w:rPr>
          <w:rFonts w:eastAsia="Calibri" w:hint="cs"/>
          <w:b/>
          <w:bCs/>
          <w:rtl/>
        </w:rPr>
        <w:t>ן</w:t>
      </w:r>
      <w:r w:rsidRPr="00884563">
        <w:rPr>
          <w:rFonts w:eastAsia="Calibri"/>
          <w:b/>
          <w:bCs/>
          <w:rtl/>
        </w:rPr>
        <w:t xml:space="preserve"> יש ירידה בתרומות דם מהציבור</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נושא הירידה בכמות תרומות הדם בצבא מוכר, ו</w:t>
      </w:r>
      <w:r w:rsidRPr="00884563">
        <w:rPr>
          <w:rFonts w:eastAsia="Calibri" w:hint="cs"/>
          <w:rtl/>
        </w:rPr>
        <w:t>הוא מקיים</w:t>
      </w:r>
      <w:r w:rsidRPr="00884563">
        <w:rPr>
          <w:rFonts w:eastAsia="Calibri"/>
          <w:rtl/>
        </w:rPr>
        <w:t xml:space="preserve"> שיח שוטף </w:t>
      </w:r>
      <w:r w:rsidRPr="00884563">
        <w:rPr>
          <w:rFonts w:eastAsia="Calibri" w:hint="cs"/>
          <w:rtl/>
        </w:rPr>
        <w:t>עם צה"ל</w:t>
      </w:r>
      <w:r w:rsidRPr="00884563">
        <w:rPr>
          <w:rFonts w:eastAsia="Calibri"/>
          <w:rtl/>
        </w:rPr>
        <w:t>.</w:t>
      </w:r>
      <w:r w:rsidRPr="00884563">
        <w:rPr>
          <w:rFonts w:eastAsia="Calibri" w:hint="cs"/>
          <w:rtl/>
        </w:rPr>
        <w:t xml:space="preserve"> משרד הבריאות הוסיף כי הוא פועל עם </w:t>
      </w:r>
      <w:r w:rsidRPr="00884563">
        <w:rPr>
          <w:rFonts w:eastAsia="Calibri"/>
          <w:rtl/>
        </w:rPr>
        <w:t>מד"א ובשיתוף צה"ל</w:t>
      </w:r>
      <w:r w:rsidRPr="00884563">
        <w:rPr>
          <w:rFonts w:eastAsia="Calibri" w:hint="cs"/>
          <w:rtl/>
        </w:rPr>
        <w:t xml:space="preserve"> </w:t>
      </w:r>
      <w:r w:rsidRPr="00884563">
        <w:rPr>
          <w:rFonts w:eastAsia="Calibri"/>
          <w:rtl/>
        </w:rPr>
        <w:t xml:space="preserve">לגיבוש אסטרטגיית התרמה חדשה </w:t>
      </w:r>
      <w:r w:rsidRPr="00884563">
        <w:rPr>
          <w:rFonts w:eastAsia="Calibri" w:hint="cs"/>
          <w:rtl/>
        </w:rPr>
        <w:t>שתסייע</w:t>
      </w:r>
      <w:r w:rsidRPr="00884563">
        <w:rPr>
          <w:rFonts w:eastAsia="Calibri"/>
          <w:rtl/>
        </w:rPr>
        <w:t xml:space="preserve"> להתמודד עם </w:t>
      </w:r>
      <w:r w:rsidRPr="00884563">
        <w:rPr>
          <w:rFonts w:eastAsia="Calibri" w:hint="cs"/>
          <w:rtl/>
        </w:rPr>
        <w:t>הירידה בתרומות מצה"ל.</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זמינות מנות דם בהתאם למלאי הדם שנקבע היא חיונית להצלת חיים, ובפרט בעיתות חירום. לפיכך, כדי להגדיל את כמות תרומות הדם בעיקר בתקופות שבהן צפוי מחסור, מומלץ כי משרד הבריאות ומד"א יגבשו תוכנית רב-שנתית להתמודדות עם מחסור זה ובכלל זה יקדמו פעולות הסברה לציבור כחלק מקמפיין ציבורי מתמשך, יתאימו את תוכניות העבודה של התרמות הדם למיפוי שביצע מד"א לאוכלוסיות שיכולות לתרום דם בעיקר בתקופות אלה, </w:t>
      </w:r>
      <w:r w:rsidRPr="00884563">
        <w:rPr>
          <w:rFonts w:eastAsia="Calibri"/>
          <w:b/>
          <w:bCs/>
          <w:rtl/>
        </w:rPr>
        <w:t>וי</w:t>
      </w:r>
      <w:r w:rsidRPr="00884563">
        <w:rPr>
          <w:rFonts w:eastAsia="Calibri" w:hint="cs"/>
          <w:b/>
          <w:bCs/>
          <w:rtl/>
        </w:rPr>
        <w:t>פ</w:t>
      </w:r>
      <w:r w:rsidRPr="00884563">
        <w:rPr>
          <w:rFonts w:eastAsia="Calibri"/>
          <w:b/>
          <w:bCs/>
          <w:rtl/>
        </w:rPr>
        <w:t>עלו להסרת החסמים</w:t>
      </w:r>
      <w:r w:rsidRPr="00884563">
        <w:rPr>
          <w:rFonts w:eastAsia="Calibri" w:hint="cs"/>
          <w:b/>
          <w:bCs/>
          <w:rtl/>
        </w:rPr>
        <w:t xml:space="preserve"> להגעה ליעדי המלאי בתקופות אלה. עוד מומלץ כי משרד הבריאות ומד"א ירחיבו את שיתופי הפעולה הקיימים, למשל עם משרדי ממשלה נוספים או רשויות מקומיות נוספות, כדי להגביר את המודעות לחשיבות לתרום דם, דוגמת חינוך מגיל צעיר בשיתוף משרד החינוך לכלל אזורי הארץ, יצירת קשר עם תנועות נוער, קידום מיזמים מיוחדים עם רשויות מקומיות, או פרסום במקומות ציבוריים כגון בתי חולים, קופות חולים וכו'.</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כן מומלץ כי משרד הבריאות ומד"א יבחנו את האפקטיביות במתן תמריצים, בין חומריים ובין רגשיים, לתורמי הדם ויקבעו מדיניות בהתאם.</w:t>
      </w:r>
    </w:p>
    <w:p w:rsidR="00884563" w:rsidRPr="00884563" w:rsidP="00884563">
      <w:pPr>
        <w:spacing w:line="269" w:lineRule="auto"/>
        <w:rPr>
          <w:rFonts w:eastAsia="Calibri"/>
          <w:b/>
          <w:bCs/>
          <w:rtl/>
        </w:rPr>
      </w:pPr>
    </w:p>
    <w:p w:rsidR="00884563" w:rsidRPr="00884563" w:rsidP="005F4337">
      <w:pPr>
        <w:pStyle w:val="Heading5"/>
        <w:rPr>
          <w:rFonts w:eastAsia="Times New Roman"/>
          <w:rtl/>
        </w:rPr>
      </w:pPr>
      <w:bookmarkStart w:id="52" w:name="_Hlk213589647"/>
      <w:r w:rsidRPr="00884563">
        <w:rPr>
          <w:rFonts w:eastAsia="Times New Roman" w:hint="cs"/>
          <w:rtl/>
        </w:rPr>
        <w:t>דיווח</w:t>
      </w:r>
      <w:r w:rsidRPr="00884563">
        <w:rPr>
          <w:rFonts w:eastAsia="Times New Roman"/>
          <w:rtl/>
        </w:rPr>
        <w:t xml:space="preserve"> בתי החולים למד"א </w:t>
      </w:r>
      <w:r w:rsidRPr="00884563">
        <w:rPr>
          <w:rFonts w:eastAsia="Times New Roman" w:hint="cs"/>
          <w:rtl/>
        </w:rPr>
        <w:t xml:space="preserve">על מלאי הדם שברשותם </w:t>
      </w:r>
      <w:bookmarkEnd w:id="52"/>
      <w:r w:rsidRPr="00884563">
        <w:rPr>
          <w:rFonts w:eastAsia="Times New Roman" w:hint="cs"/>
          <w:rtl/>
        </w:rPr>
        <w:t xml:space="preserve">ותמונת המצב הלאומית של משרד הבריאות לגבי מלאי הדם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eastAsia="Calibri" w:hint="cs"/>
          <w:rtl/>
        </w:rPr>
        <w:t xml:space="preserve">תמונת מצב ארצית מלאה של מלאי מנות הדם ברשות העליונה לאשפוז ובריאות, במשרד הבריאות ובמקרפ"ר - האחראים למוכנות בתי החולים לעיתות חירום - חשובה לצורך קבלת החלטות בשגרה ובחירום. לפי נוהל מד"א, בתי החולים מדווחים למד"א על מלאי מנות הדם שברשותם בעת ביצוע הזמנות יומיות, ומד"א מעביר דיווחים אלה בין היתר למשרד הבריאות. מידע על מלאי הדם בבתי החולים נדרש גם למד"א כדי שיוכל לדעת את המלאי הכולל בבתי החולים ואם יש מחסור, ובהתאם להגדיר את היקפי ההתרמות שלו; וכן כדי שיוכל לחלק את מנות הדם שאצלו בצורה מיטבית בין בתי החולים כשהוא מקבל הזמנות מהם. עוד יצוין כי האגף לשעת חירום במשרד הבריאות עורך </w:t>
      </w:r>
      <w:r w:rsidRPr="00884563">
        <w:rPr>
          <w:rFonts w:eastAsia="Calibri" w:hint="eastAsia"/>
          <w:rtl/>
        </w:rPr>
        <w:t>בקר</w:t>
      </w:r>
      <w:r w:rsidRPr="00884563">
        <w:rPr>
          <w:rFonts w:eastAsia="Calibri" w:hint="cs"/>
          <w:rtl/>
        </w:rPr>
        <w:t>ו</w:t>
      </w:r>
      <w:r w:rsidRPr="00884563">
        <w:rPr>
          <w:rFonts w:eastAsia="Calibri" w:hint="eastAsia"/>
          <w:rtl/>
        </w:rPr>
        <w:t>ת</w:t>
      </w:r>
      <w:r w:rsidRPr="00884563">
        <w:rPr>
          <w:rFonts w:eastAsia="Calibri"/>
          <w:rtl/>
        </w:rPr>
        <w:t xml:space="preserve"> על </w:t>
      </w:r>
      <w:r w:rsidRPr="00884563">
        <w:rPr>
          <w:rFonts w:eastAsia="Calibri" w:hint="cs"/>
          <w:rtl/>
        </w:rPr>
        <w:t xml:space="preserve">היערכות </w:t>
      </w:r>
      <w:r w:rsidRPr="00884563">
        <w:rPr>
          <w:rFonts w:eastAsia="Calibri"/>
          <w:rtl/>
        </w:rPr>
        <w:t>בתי החולים</w:t>
      </w:r>
      <w:r w:rsidRPr="00884563">
        <w:rPr>
          <w:rFonts w:eastAsia="Calibri" w:hint="cs"/>
          <w:rtl/>
        </w:rPr>
        <w:t xml:space="preserve"> לעיתות חירום, הכוללות בתוכן גם בקרות</w:t>
      </w:r>
      <w:r w:rsidRPr="00884563">
        <w:rPr>
          <w:rFonts w:eastAsia="Calibri"/>
          <w:rtl/>
        </w:rPr>
        <w:t xml:space="preserve"> </w:t>
      </w:r>
      <w:r w:rsidRPr="00884563">
        <w:rPr>
          <w:rFonts w:eastAsia="Calibri" w:hint="eastAsia"/>
          <w:rtl/>
        </w:rPr>
        <w:t>הנוגעת</w:t>
      </w:r>
      <w:r w:rsidRPr="00884563">
        <w:rPr>
          <w:rFonts w:eastAsia="Calibri"/>
          <w:rtl/>
        </w:rPr>
        <w:t xml:space="preserve"> </w:t>
      </w:r>
      <w:r w:rsidRPr="00884563">
        <w:rPr>
          <w:rFonts w:eastAsia="Calibri" w:hint="eastAsia"/>
          <w:rtl/>
        </w:rPr>
        <w:t>להיערכותם</w:t>
      </w:r>
      <w:r w:rsidRPr="00884563">
        <w:rPr>
          <w:rFonts w:eastAsia="Calibri"/>
          <w:rtl/>
        </w:rPr>
        <w:t xml:space="preserve"> לחירום של בנקי הדם, </w:t>
      </w:r>
      <w:r w:rsidRPr="00884563">
        <w:rPr>
          <w:rFonts w:eastAsia="Calibri" w:hint="eastAsia"/>
          <w:rtl/>
        </w:rPr>
        <w:t>ו</w:t>
      </w:r>
      <w:r w:rsidRPr="00884563">
        <w:rPr>
          <w:rFonts w:eastAsia="Calibri" w:hint="cs"/>
          <w:rtl/>
        </w:rPr>
        <w:t xml:space="preserve">אלה </w:t>
      </w:r>
      <w:r w:rsidRPr="00884563">
        <w:rPr>
          <w:rFonts w:eastAsia="Calibri" w:hint="eastAsia"/>
          <w:rtl/>
        </w:rPr>
        <w:t>כולל</w:t>
      </w:r>
      <w:r w:rsidRPr="00884563">
        <w:rPr>
          <w:rFonts w:eastAsia="Calibri" w:hint="cs"/>
          <w:rtl/>
        </w:rPr>
        <w:t>ו</w:t>
      </w:r>
      <w:r w:rsidRPr="00884563">
        <w:rPr>
          <w:rFonts w:eastAsia="Calibri" w:hint="eastAsia"/>
          <w:rtl/>
        </w:rPr>
        <w:t>ת</w:t>
      </w:r>
      <w:r w:rsidRPr="00884563">
        <w:rPr>
          <w:rFonts w:eastAsia="Calibri"/>
          <w:rtl/>
        </w:rPr>
        <w:t xml:space="preserve"> </w:t>
      </w:r>
      <w:r w:rsidRPr="00884563">
        <w:rPr>
          <w:rFonts w:eastAsia="Calibri" w:hint="cs"/>
          <w:rtl/>
        </w:rPr>
        <w:t xml:space="preserve">בין היתר בחינה של </w:t>
      </w:r>
      <w:r w:rsidRPr="00884563">
        <w:rPr>
          <w:rFonts w:eastAsia="Calibri" w:hint="eastAsia"/>
          <w:rtl/>
        </w:rPr>
        <w:t>עמידה</w:t>
      </w:r>
      <w:r w:rsidRPr="00884563">
        <w:rPr>
          <w:rFonts w:eastAsia="Calibri"/>
          <w:rtl/>
        </w:rPr>
        <w:t xml:space="preserve"> </w:t>
      </w:r>
      <w:r w:rsidRPr="00884563">
        <w:rPr>
          <w:rFonts w:eastAsia="Calibri" w:hint="cs"/>
          <w:rtl/>
        </w:rPr>
        <w:t xml:space="preserve">של בתי החולים </w:t>
      </w:r>
      <w:r w:rsidRPr="00884563">
        <w:rPr>
          <w:rFonts w:eastAsia="Calibri" w:hint="eastAsia"/>
          <w:rtl/>
        </w:rPr>
        <w:t>ברמות</w:t>
      </w:r>
      <w:r w:rsidRPr="00884563">
        <w:rPr>
          <w:rFonts w:eastAsia="Calibri"/>
          <w:rtl/>
        </w:rPr>
        <w:t xml:space="preserve"> </w:t>
      </w:r>
      <w:r w:rsidRPr="00884563">
        <w:rPr>
          <w:rFonts w:eastAsia="Calibri" w:hint="eastAsia"/>
          <w:rtl/>
        </w:rPr>
        <w:t>מלאי</w:t>
      </w:r>
      <w:r w:rsidRPr="00884563">
        <w:rPr>
          <w:rFonts w:eastAsia="Calibri"/>
          <w:rtl/>
        </w:rPr>
        <w:t xml:space="preserve"> </w:t>
      </w:r>
      <w:r w:rsidRPr="00884563">
        <w:rPr>
          <w:rFonts w:eastAsia="Calibri" w:hint="eastAsia"/>
          <w:rtl/>
        </w:rPr>
        <w:t>בשגרה</w:t>
      </w:r>
      <w:r w:rsidRPr="00884563">
        <w:rPr>
          <w:rFonts w:eastAsia="Calibri"/>
          <w:rtl/>
        </w:rPr>
        <w:t xml:space="preserve"> </w:t>
      </w:r>
      <w:r w:rsidRPr="00884563">
        <w:rPr>
          <w:rFonts w:eastAsia="Calibri" w:hint="eastAsia"/>
          <w:rtl/>
        </w:rPr>
        <w:t>ובחירום</w:t>
      </w:r>
      <w:r>
        <w:rPr>
          <w:rFonts w:eastAsia="Calibri"/>
          <w:vertAlign w:val="superscript"/>
          <w:rtl/>
        </w:rPr>
        <w:footnoteReference w:id="69"/>
      </w:r>
      <w:r w:rsidRPr="00884563">
        <w:rPr>
          <w:rFonts w:eastAsia="Calibri"/>
          <w:rtl/>
        </w:rPr>
        <w:t>.</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rtl/>
        </w:rPr>
      </w:pPr>
      <w:r w:rsidRPr="00884563">
        <w:rPr>
          <w:rFonts w:ascii="David" w:eastAsia="Calibri" w:hAnsi="David" w:hint="cs"/>
          <w:sz w:val="24"/>
          <w:rtl/>
        </w:rPr>
        <w:t xml:space="preserve">כדי לעמוד על סוגיית הדיווח של בתי החולים יש להביא בחשבון שמנות הדם נחלקות לארבעה סוגים: (א) מנות דם רגילות (מנות מוכנות לשימוש שלא עברו תהליך סינון או הקרנה); (ב) מנות דם מסוננות שעברו </w:t>
      </w:r>
      <w:bookmarkStart w:id="53" w:name="_Hlk187740729"/>
      <w:r w:rsidRPr="00884563">
        <w:rPr>
          <w:rFonts w:ascii="David" w:eastAsia="Calibri" w:hAnsi="David" w:hint="cs"/>
          <w:sz w:val="24"/>
          <w:rtl/>
        </w:rPr>
        <w:t xml:space="preserve">תהליך לניקוי ממרכיבים לא רצויים; (ג) מנות דם מוקרן שעברו חשיפה לקרינה ושתאריך תפוגתן קצר והן מיועדות לחולים </w:t>
      </w:r>
      <w:bookmarkEnd w:id="53"/>
      <w:r w:rsidRPr="00884563">
        <w:rPr>
          <w:rFonts w:ascii="David" w:eastAsia="Calibri" w:hAnsi="David" w:hint="cs"/>
          <w:sz w:val="24"/>
          <w:rtl/>
        </w:rPr>
        <w:t xml:space="preserve">בעלי מערכת חיסונית מוחלשת; (ד) מנות </w:t>
      </w:r>
      <w:r w:rsidRPr="00884563">
        <w:rPr>
          <w:rFonts w:eastAsia="Calibri" w:hint="cs"/>
          <w:rtl/>
        </w:rPr>
        <w:t xml:space="preserve">דם מוצלבות המיועדות לחולה מסוים אך טרם הוצאו מבנק הדם. </w:t>
      </w:r>
    </w:p>
    <w:p w:rsidR="00884563" w:rsidRPr="00884563" w:rsidP="00884563">
      <w:pPr>
        <w:spacing w:line="269" w:lineRule="auto"/>
        <w:ind w:left="-567"/>
        <w:rPr>
          <w:rFonts w:eastAsia="Calibri"/>
          <w:szCs w:val="20"/>
          <w:rtl/>
        </w:rPr>
      </w:pPr>
    </w:p>
    <w:p w:rsidR="00884563" w:rsidRPr="00884563" w:rsidP="00884563">
      <w:pPr>
        <w:spacing w:line="269" w:lineRule="auto"/>
        <w:rPr>
          <w:rFonts w:eastAsia="Calibri"/>
          <w:szCs w:val="20"/>
          <w:rtl/>
        </w:rPr>
      </w:pPr>
      <w:r w:rsidRPr="00884563">
        <w:rPr>
          <w:rFonts w:eastAsia="Calibri" w:hint="cs"/>
          <w:rtl/>
        </w:rPr>
        <w:t>משרד</w:t>
      </w:r>
      <w:r w:rsidRPr="00884563">
        <w:rPr>
          <w:rFonts w:ascii="David" w:eastAsia="Calibri" w:hAnsi="David" w:hint="cs"/>
          <w:sz w:val="24"/>
          <w:rtl/>
        </w:rPr>
        <w:t xml:space="preserve"> מבקר המדינה בדק עם בתי החולים </w:t>
      </w:r>
      <w:r w:rsidRPr="00884563">
        <w:rPr>
          <w:rFonts w:ascii="David" w:eastAsia="Calibri" w:hAnsi="David"/>
          <w:sz w:val="24"/>
          <w:rtl/>
        </w:rPr>
        <w:t xml:space="preserve">על אילו סוגי </w:t>
      </w:r>
      <w:r w:rsidRPr="00884563">
        <w:rPr>
          <w:rFonts w:ascii="David" w:eastAsia="Calibri" w:hAnsi="David" w:hint="cs"/>
          <w:sz w:val="24"/>
          <w:rtl/>
        </w:rPr>
        <w:t xml:space="preserve">מנות </w:t>
      </w:r>
      <w:r w:rsidRPr="00884563">
        <w:rPr>
          <w:rFonts w:ascii="David" w:eastAsia="Calibri" w:hAnsi="David"/>
          <w:sz w:val="24"/>
          <w:rtl/>
        </w:rPr>
        <w:t xml:space="preserve">דם בנק הדם </w:t>
      </w:r>
      <w:r w:rsidRPr="00884563">
        <w:rPr>
          <w:rFonts w:ascii="David" w:eastAsia="Calibri" w:hAnsi="David" w:hint="cs"/>
          <w:sz w:val="24"/>
          <w:rtl/>
        </w:rPr>
        <w:t>בבית החולים</w:t>
      </w:r>
      <w:r w:rsidRPr="00884563">
        <w:rPr>
          <w:rFonts w:ascii="David" w:eastAsia="Calibri" w:hAnsi="David"/>
          <w:sz w:val="24"/>
          <w:rtl/>
        </w:rPr>
        <w:t xml:space="preserve"> מדווח למד"א</w:t>
      </w:r>
      <w:r w:rsidRPr="00884563">
        <w:rPr>
          <w:rFonts w:ascii="David" w:eastAsia="Calibri" w:hAnsi="David" w:hint="cs"/>
          <w:sz w:val="24"/>
          <w:rtl/>
        </w:rPr>
        <w:t xml:space="preserve"> </w:t>
      </w:r>
      <w:r w:rsidRPr="00884563">
        <w:rPr>
          <w:rFonts w:ascii="David" w:eastAsia="Calibri" w:hAnsi="David"/>
          <w:sz w:val="24"/>
          <w:rtl/>
        </w:rPr>
        <w:t>בעת ביצוע הזמנת דם.</w:t>
      </w:r>
      <w:r w:rsidRPr="00884563">
        <w:rPr>
          <w:rFonts w:ascii="David" w:eastAsia="Calibri" w:hAnsi="David" w:hint="cs"/>
          <w:sz w:val="24"/>
          <w:rtl/>
        </w:rPr>
        <w:t xml:space="preserve"> מנתוני 21 בתי החולים</w:t>
      </w:r>
      <w:r>
        <w:rPr>
          <w:rFonts w:ascii="David" w:eastAsia="Calibri" w:hAnsi="David"/>
          <w:sz w:val="24"/>
          <w:vertAlign w:val="superscript"/>
          <w:rtl/>
        </w:rPr>
        <w:footnoteReference w:id="70"/>
      </w:r>
      <w:r w:rsidRPr="00884563">
        <w:rPr>
          <w:rFonts w:ascii="David" w:eastAsia="Calibri" w:hAnsi="David" w:hint="cs"/>
          <w:sz w:val="24"/>
          <w:rtl/>
        </w:rPr>
        <w:t xml:space="preserve"> </w:t>
      </w:r>
      <w:r w:rsidRPr="00884563">
        <w:rPr>
          <w:rFonts w:ascii="David" w:eastAsia="Calibri" w:hAnsi="David"/>
          <w:sz w:val="24"/>
          <w:rtl/>
        </w:rPr>
        <w:t>עלה כי כל בנקי הדם</w:t>
      </w:r>
      <w:r w:rsidRPr="00884563">
        <w:rPr>
          <w:rFonts w:eastAsia="Calibri"/>
          <w:rtl/>
        </w:rPr>
        <w:t xml:space="preserve"> </w:t>
      </w:r>
      <w:r w:rsidRPr="00884563">
        <w:rPr>
          <w:rFonts w:ascii="David" w:eastAsia="Calibri" w:hAnsi="David"/>
          <w:sz w:val="24"/>
          <w:rtl/>
        </w:rPr>
        <w:t xml:space="preserve">שבבתי החולים מדווחים </w:t>
      </w:r>
      <w:r w:rsidRPr="00884563">
        <w:rPr>
          <w:rFonts w:ascii="David" w:eastAsia="Calibri" w:hAnsi="David" w:hint="cs"/>
          <w:sz w:val="24"/>
          <w:rtl/>
        </w:rPr>
        <w:t xml:space="preserve">למד"א </w:t>
      </w:r>
      <w:r w:rsidRPr="00884563">
        <w:rPr>
          <w:rFonts w:ascii="David" w:eastAsia="Calibri" w:hAnsi="David"/>
          <w:sz w:val="24"/>
          <w:rtl/>
        </w:rPr>
        <w:t>על</w:t>
      </w:r>
      <w:r w:rsidRPr="00884563">
        <w:rPr>
          <w:rFonts w:ascii="David" w:eastAsia="Calibri" w:hAnsi="David" w:hint="cs"/>
          <w:sz w:val="24"/>
          <w:rtl/>
        </w:rPr>
        <w:t xml:space="preserve"> מלאי</w:t>
      </w:r>
      <w:r w:rsidRPr="00884563">
        <w:rPr>
          <w:rFonts w:ascii="David" w:eastAsia="Calibri" w:hAnsi="David"/>
          <w:sz w:val="24"/>
          <w:rtl/>
        </w:rPr>
        <w:t xml:space="preserve"> מנות הדם הרגילות שברשותם</w:t>
      </w:r>
      <w:r w:rsidRPr="00884563">
        <w:rPr>
          <w:rFonts w:ascii="David" w:eastAsia="Calibri" w:hAnsi="David" w:hint="cs"/>
          <w:sz w:val="24"/>
          <w:rtl/>
        </w:rPr>
        <w:t xml:space="preserve">, אולם לא כולם מדווחים על מנות הדם המסוננות, המוקרנות והמוצלבות. להלן פירוט תשובותיהם של בתי החולים בנוגע לדיווח שלהם. </w:t>
      </w:r>
    </w:p>
    <w:p w:rsidR="00884563" w:rsidRPr="00884563" w:rsidP="00884563">
      <w:pPr>
        <w:spacing w:line="269" w:lineRule="auto"/>
        <w:rPr>
          <w:rFonts w:eastAsia="Calibri"/>
          <w:rtl/>
        </w:rPr>
      </w:pPr>
    </w:p>
    <w:p w:rsidR="00884563" w:rsidRPr="00884563" w:rsidP="00884563">
      <w:pPr>
        <w:keepNext/>
        <w:keepLines/>
        <w:spacing w:line="269" w:lineRule="auto"/>
        <w:jc w:val="center"/>
        <w:rPr>
          <w:rFonts w:ascii="David" w:eastAsia="Calibri" w:hAnsi="David"/>
          <w:b/>
          <w:bCs/>
          <w:sz w:val="24"/>
          <w:rtl/>
        </w:rPr>
      </w:pPr>
      <w:r w:rsidRPr="00884563">
        <w:rPr>
          <w:rFonts w:eastAsia="Calibri"/>
          <w:rtl/>
        </w:rPr>
        <w:t xml:space="preserve">לוח </w:t>
      </w:r>
      <w:r w:rsidRPr="00884563">
        <w:rPr>
          <w:rFonts w:ascii="David" w:eastAsia="Calibri" w:hAnsi="David"/>
          <w:sz w:val="24"/>
          <w:rtl/>
        </w:rPr>
        <w:fldChar w:fldCharType="begin"/>
      </w:r>
      <w:r w:rsidRPr="00884563">
        <w:rPr>
          <w:rFonts w:ascii="David" w:eastAsia="Calibri" w:hAnsi="David"/>
          <w:sz w:val="24"/>
          <w:rtl/>
        </w:rPr>
        <w:instrText xml:space="preserve"> </w:instrText>
      </w:r>
      <w:r w:rsidRPr="00884563">
        <w:rPr>
          <w:rFonts w:ascii="David" w:eastAsia="Calibri" w:hAnsi="David" w:hint="cs"/>
          <w:sz w:val="24"/>
        </w:rPr>
        <w:instrText>SEQ</w:instrText>
      </w:r>
      <w:r w:rsidRPr="00884563">
        <w:rPr>
          <w:rFonts w:ascii="David" w:eastAsia="Calibri" w:hAnsi="David" w:hint="cs"/>
          <w:sz w:val="24"/>
          <w:rtl/>
        </w:rPr>
        <w:instrText xml:space="preserve"> לוח \* </w:instrText>
      </w:r>
      <w:r w:rsidRPr="00884563">
        <w:rPr>
          <w:rFonts w:ascii="David" w:eastAsia="Calibri" w:hAnsi="David" w:hint="cs"/>
          <w:sz w:val="24"/>
        </w:rPr>
        <w:instrText>ARABIC</w:instrText>
      </w:r>
      <w:r w:rsidRPr="00884563">
        <w:rPr>
          <w:rFonts w:ascii="David" w:eastAsia="Calibri" w:hAnsi="David"/>
          <w:sz w:val="24"/>
          <w:rtl/>
        </w:rPr>
        <w:instrText xml:space="preserve"> </w:instrText>
      </w:r>
      <w:r w:rsidRPr="00884563">
        <w:rPr>
          <w:rFonts w:ascii="David" w:eastAsia="Calibri" w:hAnsi="David"/>
          <w:sz w:val="24"/>
          <w:rtl/>
        </w:rPr>
        <w:fldChar w:fldCharType="separate"/>
      </w:r>
      <w:r w:rsidR="00920E1A">
        <w:rPr>
          <w:rFonts w:ascii="David" w:eastAsia="Calibri" w:hAnsi="David"/>
          <w:noProof/>
          <w:sz w:val="24"/>
          <w:rtl/>
        </w:rPr>
        <w:t>1</w:t>
      </w:r>
      <w:r w:rsidRPr="00884563">
        <w:rPr>
          <w:rFonts w:ascii="David" w:eastAsia="Calibri" w:hAnsi="David"/>
          <w:sz w:val="24"/>
          <w:rtl/>
        </w:rPr>
        <w:fldChar w:fldCharType="end"/>
      </w:r>
      <w:r w:rsidRPr="00884563">
        <w:rPr>
          <w:rFonts w:ascii="David" w:eastAsia="Calibri" w:hAnsi="David" w:hint="cs"/>
          <w:sz w:val="24"/>
          <w:rtl/>
        </w:rPr>
        <w:t xml:space="preserve">: </w:t>
      </w:r>
      <w:r w:rsidRPr="00884563">
        <w:rPr>
          <w:rFonts w:ascii="David" w:eastAsia="Calibri" w:hAnsi="David" w:hint="cs"/>
          <w:b/>
          <w:bCs/>
          <w:sz w:val="24"/>
          <w:rtl/>
        </w:rPr>
        <w:t>דיווחי בתי החולים למד"א לפני 7.10.23 ואחרי 7.10.23 על פי סטטוס</w:t>
      </w:r>
      <w:r w:rsidRPr="00884563">
        <w:rPr>
          <w:rFonts w:ascii="David" w:eastAsia="Calibri" w:hAnsi="David"/>
          <w:b/>
          <w:bCs/>
          <w:sz w:val="24"/>
          <w:rtl/>
        </w:rPr>
        <w:t xml:space="preserve"> מנות דם</w:t>
      </w:r>
      <w:r w:rsidRPr="00884563">
        <w:rPr>
          <w:rFonts w:ascii="David" w:eastAsia="Calibri" w:hAnsi="David" w:hint="cs"/>
          <w:b/>
          <w:bCs/>
          <w:sz w:val="24"/>
          <w:rtl/>
        </w:rPr>
        <w:t xml:space="preserve"> (עד מועד סיום הביקורת - יוני 202</w:t>
      </w:r>
      <w:r w:rsidRPr="00884563">
        <w:rPr>
          <w:rFonts w:ascii="David" w:eastAsia="Calibri" w:hAnsi="David"/>
          <w:b/>
          <w:bCs/>
          <w:sz w:val="24"/>
          <w:rtl/>
        </w:rPr>
        <w:t>5</w:t>
      </w:r>
      <w:r>
        <w:rPr>
          <w:rFonts w:ascii="David" w:eastAsia="Calibri" w:hAnsi="David"/>
          <w:b/>
          <w:bCs/>
          <w:sz w:val="24"/>
          <w:vertAlign w:val="superscript"/>
          <w:rtl/>
        </w:rPr>
        <w:footnoteReference w:id="71"/>
      </w:r>
      <w:r w:rsidRPr="00884563">
        <w:rPr>
          <w:rFonts w:ascii="David" w:eastAsia="Calibri" w:hAnsi="David" w:hint="cs"/>
          <w:b/>
          <w:bCs/>
          <w:sz w:val="24"/>
          <w:rtl/>
        </w:rPr>
        <w:t>)</w:t>
      </w:r>
    </w:p>
    <w:p w:rsidR="00884563" w:rsidRPr="00884563" w:rsidP="00884563">
      <w:pPr>
        <w:spacing w:line="269" w:lineRule="auto"/>
        <w:jc w:val="center"/>
        <w:rPr>
          <w:rFonts w:ascii="David" w:eastAsia="Calibri" w:hAnsi="David"/>
          <w:b/>
          <w:bCs/>
          <w:sz w:val="24"/>
          <w:rtl/>
        </w:rPr>
      </w:pPr>
      <w:r w:rsidRPr="00884563">
        <w:rPr>
          <w:rFonts w:ascii="David" w:eastAsia="Calibri" w:hAnsi="David"/>
          <w:b/>
          <w:bCs/>
          <w:noProof/>
          <w:sz w:val="24"/>
        </w:rPr>
        <w:drawing>
          <wp:inline distT="0" distB="0" distL="0" distR="0">
            <wp:extent cx="4496050" cy="4053385"/>
            <wp:effectExtent l="0" t="0" r="0" b="4445"/>
            <wp:docPr id="1538216072" name="תמונה 54"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6072" name="Picture 2"/>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0637" cy="4075552"/>
                    </a:xfrm>
                    <a:prstGeom prst="rect">
                      <a:avLst/>
                    </a:prstGeom>
                    <a:noFill/>
                  </pic:spPr>
                </pic:pic>
              </a:graphicData>
            </a:graphic>
          </wp:inline>
        </w:drawing>
      </w:r>
    </w:p>
    <w:p w:rsidR="00884563" w:rsidRPr="00884563" w:rsidP="00884563">
      <w:pPr>
        <w:spacing w:line="269" w:lineRule="auto"/>
        <w:rPr>
          <w:rFonts w:ascii="David" w:eastAsia="Calibri" w:hAnsi="David"/>
          <w:szCs w:val="20"/>
          <w:rtl/>
        </w:rPr>
      </w:pPr>
      <w:r w:rsidRPr="00884563">
        <w:rPr>
          <w:rFonts w:ascii="David" w:eastAsia="Calibri" w:hAnsi="David" w:hint="cs"/>
          <w:szCs w:val="20"/>
          <w:rtl/>
        </w:rPr>
        <w:t xml:space="preserve">על פי נתוני בתי החולים, בעיבוד משרד מבקר המדינה. </w:t>
      </w:r>
    </w:p>
    <w:p w:rsidR="00884563" w:rsidRPr="00884563" w:rsidP="00884563">
      <w:pPr>
        <w:spacing w:line="269" w:lineRule="auto"/>
        <w:ind w:left="-567"/>
        <w:rPr>
          <w:rFonts w:eastAsia="Calibri"/>
          <w:szCs w:val="20"/>
          <w:rtl/>
        </w:rPr>
      </w:pPr>
    </w:p>
    <w:p w:rsidR="00884563" w:rsidP="00E46176">
      <w:pPr>
        <w:spacing w:line="269" w:lineRule="auto"/>
        <w:rPr>
          <w:rFonts w:eastAsia="Calibri"/>
          <w:b/>
          <w:bCs/>
          <w:rtl/>
        </w:rPr>
      </w:pPr>
      <w:r w:rsidRPr="00884563">
        <w:rPr>
          <w:rFonts w:ascii="David" w:eastAsia="Calibri" w:hAnsi="David" w:hint="cs"/>
          <w:b/>
          <w:bCs/>
          <w:sz w:val="24"/>
          <w:rtl/>
        </w:rPr>
        <w:t xml:space="preserve">מהלוח ניכרת שונות בדיווחיהם של בתי החולים למד"א בנוגע למנות הדם שאצלם במלאי ועולה כי לא כל בתי החולים מדווחים למד"א על כל סוגי מנות הדם שאצלם. כך </w:t>
      </w:r>
      <w:r w:rsidRPr="00884563">
        <w:rPr>
          <w:rFonts w:eastAsia="Calibri" w:hint="cs"/>
          <w:b/>
          <w:bCs/>
          <w:rtl/>
        </w:rPr>
        <w:t xml:space="preserve">למשל מבדיקת הדיווחים שלפני שבעה באוקטובר עלה כי עשרה בתי חולים לא דיווחו למד"א על מלאי מנות הדם המסוננות שהיו ברשותם ו-13 בתי חולים לא דיווחו על מנות הדם המוקרנות. לאחר שבעה באוקטובר יותר בתי חולים דיווחו על כל מנות הדם שברשותם, אך עדיין היו כאלה שלא מסרו דיווח מלא. כך למשל מאז שבעה באוקטובר חמישה בתי חולים לא מדווחים למד"א על מלאי מנות הדם המסוננות שברשותם ושבעה בתי חולים לא מדווחים על מנות הדם המוקרנות (מדובר על עשרות עד מאות מנות בכל חודש שלא מדווחות למד"א). </w:t>
      </w:r>
    </w:p>
    <w:p w:rsidR="005F4337" w:rsidRPr="00E46176" w:rsidP="00E46176">
      <w:pPr>
        <w:spacing w:line="269" w:lineRule="auto"/>
        <w:rPr>
          <w:rFonts w:eastAsia="Calibri"/>
          <w:b/>
          <w:bCs/>
          <w:rtl/>
        </w:rPr>
      </w:pPr>
    </w:p>
    <w:p w:rsidR="00884563" w:rsidRPr="00884563" w:rsidP="00884563">
      <w:pPr>
        <w:spacing w:line="269" w:lineRule="auto"/>
        <w:rPr>
          <w:rFonts w:ascii="David" w:eastAsia="Calibri" w:hAnsi="David"/>
          <w:b/>
          <w:bCs/>
          <w:sz w:val="24"/>
          <w:rtl/>
        </w:rPr>
      </w:pPr>
      <w:r w:rsidRPr="00884563">
        <w:rPr>
          <w:rFonts w:eastAsia="Calibri" w:hint="cs"/>
          <w:b/>
          <w:bCs/>
          <w:rtl/>
        </w:rPr>
        <w:t>מכאן שתמונת המצב שהייתה למשרד הבריאות בנוגע למלאי הדם בבתי החולים ערב שבעה באוקטובר ואף עד למועד סיום הביקורת (יוני 2025) אינה מלאה</w:t>
      </w:r>
      <w:r w:rsidRPr="00884563">
        <w:rPr>
          <w:rFonts w:ascii="David" w:eastAsia="Calibri" w:hAnsi="David" w:hint="cs"/>
          <w:b/>
          <w:bCs/>
          <w:sz w:val="24"/>
          <w:rtl/>
        </w:rPr>
        <w:t xml:space="preserve"> וההחלטות שהמשרד מקבל מבוססות על מידע לא שלם.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עוד עלה בביקורת כי משרד הבריאות לא הגדיר לבתי החולים, בין היתר בנוהל או בהנחיה, על אילו סוגי מנות דם עליהם לדווח בכל יום, ולכן כל בית חולים מדווח באופן שונה על סוגי מנות הדם שברשותו.</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מד"א מסר בתשובתו כי אומנם יש לו</w:t>
      </w:r>
      <w:r w:rsidRPr="00884563">
        <w:rPr>
          <w:rFonts w:eastAsia="Calibri"/>
          <w:rtl/>
        </w:rPr>
        <w:t xml:space="preserve"> מידע מלא על כמות ההזמנות של בתי החולים, </w:t>
      </w:r>
      <w:r w:rsidRPr="00884563">
        <w:rPr>
          <w:rFonts w:eastAsia="Calibri" w:hint="cs"/>
          <w:rtl/>
        </w:rPr>
        <w:t xml:space="preserve">אבל </w:t>
      </w:r>
      <w:r w:rsidRPr="00884563">
        <w:rPr>
          <w:rFonts w:eastAsia="Calibri"/>
          <w:rtl/>
        </w:rPr>
        <w:t xml:space="preserve">אין בידיו נתונים ממוחשבים בזמן אמת על אופן השימוש בפועל במנות הדם. </w:t>
      </w:r>
      <w:r w:rsidRPr="00884563">
        <w:rPr>
          <w:rFonts w:eastAsia="Calibri" w:hint="cs"/>
          <w:rtl/>
        </w:rPr>
        <w:t>מד"א ציין כי היעדר נתונים ממוחשבים כאמור מקשה לנהל באופן כולל ומאוזן את</w:t>
      </w:r>
      <w:r w:rsidRPr="00884563">
        <w:rPr>
          <w:rFonts w:eastAsia="Calibri"/>
          <w:rtl/>
        </w:rPr>
        <w:t xml:space="preserve"> משק </w:t>
      </w:r>
      <w:r w:rsidRPr="00884563">
        <w:rPr>
          <w:rFonts w:eastAsia="Calibri" w:hint="cs"/>
          <w:rtl/>
        </w:rPr>
        <w:t xml:space="preserve">הדם </w:t>
      </w:r>
      <w:r w:rsidRPr="00884563">
        <w:rPr>
          <w:rFonts w:eastAsia="Calibri"/>
          <w:rtl/>
        </w:rPr>
        <w:t>הארצי</w:t>
      </w:r>
      <w:r w:rsidRPr="00884563">
        <w:rPr>
          <w:rFonts w:eastAsia="Calibri" w:hint="cs"/>
          <w:rtl/>
        </w:rPr>
        <w:t>,</w:t>
      </w:r>
      <w:r w:rsidRPr="00884563">
        <w:rPr>
          <w:rFonts w:eastAsia="Calibri"/>
          <w:rtl/>
        </w:rPr>
        <w:t xml:space="preserve"> </w:t>
      </w:r>
      <w:r w:rsidRPr="00884563">
        <w:rPr>
          <w:rFonts w:eastAsia="Calibri" w:hint="cs"/>
          <w:rtl/>
        </w:rPr>
        <w:t>מאחר שהניהול</w:t>
      </w:r>
      <w:r w:rsidRPr="00884563">
        <w:rPr>
          <w:rFonts w:eastAsia="Calibri"/>
          <w:rtl/>
        </w:rPr>
        <w:t xml:space="preserve"> מבוסס תמיד על דיווח ידני</w:t>
      </w:r>
      <w:r w:rsidRPr="00884563">
        <w:rPr>
          <w:rFonts w:eastAsia="Calibri" w:hint="cs"/>
          <w:rtl/>
        </w:rPr>
        <w:t xml:space="preserve"> </w:t>
      </w:r>
      <w:r w:rsidRPr="00884563">
        <w:rPr>
          <w:rFonts w:eastAsia="Calibri"/>
          <w:rtl/>
        </w:rPr>
        <w:t>לא עדכני ושלא בהתאם לנוהל דיווח אחיד</w:t>
      </w:r>
      <w:r w:rsidRPr="00884563">
        <w:rPr>
          <w:rFonts w:eastAsia="Calibri" w:hint="cs"/>
          <w:rtl/>
        </w:rPr>
        <w:t>. עוד ציין מד"א כי לא קיים נוהל מחייב ושיטתי לדיווח על מלאי הדם על ידי בנקי הדם של בתי החולים, דבר המקשה את ניהול משק הדם.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בתי החולים בני ציון, שמיר והדסה מסרו בתשובתם למשרד מבקר המדינה כי מיוני 2025 הם מדווחים למשרד הבריאות על כל סוגי מנות הדם שברשותם, לרבות מנות דם מסוננות, מוצלבות ומוקרנות, באמצעות יישומון (אפליקציה) המיועד לכך.</w:t>
      </w:r>
    </w:p>
    <w:p w:rsidR="00884563" w:rsidRPr="00884563" w:rsidP="00884563">
      <w:pPr>
        <w:spacing w:line="269" w:lineRule="auto"/>
        <w:ind w:left="-567"/>
        <w:rPr>
          <w:rFonts w:eastAsia="Calibri"/>
          <w:b/>
          <w:bCs/>
          <w:szCs w:val="20"/>
          <w:rtl/>
        </w:rPr>
      </w:pPr>
    </w:p>
    <w:p w:rsidR="00884563" w:rsidRPr="00884563" w:rsidP="00884563">
      <w:pPr>
        <w:spacing w:line="269" w:lineRule="auto"/>
        <w:rPr>
          <w:rFonts w:eastAsia="Calibri"/>
          <w:b/>
          <w:bCs/>
          <w:rtl/>
        </w:rPr>
      </w:pPr>
      <w:r w:rsidRPr="00884563">
        <w:rPr>
          <w:rFonts w:eastAsia="Calibri" w:hint="cs"/>
          <w:b/>
          <w:bCs/>
          <w:rtl/>
        </w:rPr>
        <w:t>מומלץ שמשרד הבריאות יגדיר לבתי החולים את המידע שהוא מבקש לקבל בנוגע למלאי הדם שלהם (ובכלל זה בנוגע למנות דם מסוננות, מוקרנות ומוצלבות), ויפעל מול מד"א, המרכז את דיווחי בתי החולים לקבלתו. זאת כדי שיהיה ברשות מקבלי ההחלטות כל המידע הנדרש לקבלת החלטות בשגרה ובעיתות חירום.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 xml:space="preserve">כלל </w:t>
      </w:r>
      <w:r w:rsidRPr="00884563">
        <w:rPr>
          <w:rFonts w:eastAsia="Calibri" w:hint="cs"/>
          <w:rtl/>
        </w:rPr>
        <w:t>בתי החולים</w:t>
      </w:r>
      <w:r w:rsidRPr="00884563">
        <w:rPr>
          <w:rFonts w:eastAsia="Calibri"/>
          <w:rtl/>
        </w:rPr>
        <w:t xml:space="preserve"> הממשלתיים מדווחים על מנות הדם הרגילות</w:t>
      </w:r>
      <w:r w:rsidRPr="00884563">
        <w:rPr>
          <w:rFonts w:eastAsia="Calibri" w:hint="cs"/>
          <w:rtl/>
        </w:rPr>
        <w:t>, ו</w:t>
      </w:r>
      <w:r w:rsidRPr="00884563">
        <w:rPr>
          <w:rFonts w:eastAsia="Calibri"/>
          <w:rtl/>
        </w:rPr>
        <w:t>קיימת שונות בדיווחים לגבי מנות מסוננות, מוצלבות ומוקרנות</w:t>
      </w:r>
      <w:r w:rsidRPr="00884563">
        <w:rPr>
          <w:rFonts w:eastAsia="Calibri" w:hint="cs"/>
          <w:rtl/>
        </w:rPr>
        <w:t>,</w:t>
      </w:r>
      <w:r w:rsidRPr="00884563">
        <w:rPr>
          <w:rFonts w:eastAsia="Calibri"/>
          <w:rtl/>
        </w:rPr>
        <w:t xml:space="preserve"> </w:t>
      </w:r>
      <w:r w:rsidRPr="00884563">
        <w:rPr>
          <w:rFonts w:eastAsia="Calibri" w:hint="cs"/>
          <w:rtl/>
        </w:rPr>
        <w:t xml:space="preserve">נוכח </w:t>
      </w:r>
      <w:r w:rsidRPr="00884563">
        <w:rPr>
          <w:rFonts w:eastAsia="Calibri"/>
          <w:rtl/>
        </w:rPr>
        <w:t>היעדר הנחיה ברורה המגדירה את דרישות הדיווח. משרד</w:t>
      </w:r>
      <w:r w:rsidRPr="00884563">
        <w:rPr>
          <w:rFonts w:eastAsia="Calibri" w:hint="cs"/>
          <w:rtl/>
        </w:rPr>
        <w:t xml:space="preserve"> הבריאות הוסיף כי</w:t>
      </w:r>
      <w:r w:rsidRPr="00884563">
        <w:rPr>
          <w:rFonts w:eastAsia="Calibri"/>
          <w:rtl/>
        </w:rPr>
        <w:t xml:space="preserve"> יעדכן</w:t>
      </w:r>
      <w:r w:rsidRPr="00884563">
        <w:rPr>
          <w:rFonts w:eastAsia="Calibri" w:hint="cs"/>
          <w:rtl/>
        </w:rPr>
        <w:t xml:space="preserve"> את</w:t>
      </w:r>
      <w:r w:rsidRPr="00884563">
        <w:rPr>
          <w:rFonts w:eastAsia="Calibri"/>
          <w:rtl/>
        </w:rPr>
        <w:t xml:space="preserve"> </w:t>
      </w:r>
      <w:r w:rsidRPr="00884563">
        <w:rPr>
          <w:rFonts w:eastAsia="Calibri" w:hint="cs"/>
          <w:rtl/>
        </w:rPr>
        <w:t>ה</w:t>
      </w:r>
      <w:r w:rsidRPr="00884563">
        <w:rPr>
          <w:rFonts w:eastAsia="Calibri"/>
          <w:rtl/>
        </w:rPr>
        <w:t xml:space="preserve">דרישות </w:t>
      </w:r>
      <w:r w:rsidRPr="00884563">
        <w:rPr>
          <w:rFonts w:eastAsia="Calibri" w:hint="cs"/>
          <w:rtl/>
        </w:rPr>
        <w:t>ל</w:t>
      </w:r>
      <w:r w:rsidRPr="00884563">
        <w:rPr>
          <w:rFonts w:eastAsia="Calibri"/>
          <w:rtl/>
        </w:rPr>
        <w:t>דיווח</w:t>
      </w:r>
      <w:r w:rsidRPr="00884563">
        <w:rPr>
          <w:rFonts w:eastAsia="Calibri" w:hint="cs"/>
          <w:rtl/>
        </w:rPr>
        <w:t xml:space="preserve"> על מלאי מנות הדם</w:t>
      </w:r>
      <w:r w:rsidRPr="00884563">
        <w:rPr>
          <w:rFonts w:eastAsia="Calibri"/>
          <w:rtl/>
        </w:rPr>
        <w:t xml:space="preserve"> </w:t>
      </w:r>
      <w:r w:rsidRPr="00884563">
        <w:rPr>
          <w:rFonts w:eastAsia="Calibri" w:hint="cs"/>
          <w:rtl/>
        </w:rPr>
        <w:t>וכי בתי החולים</w:t>
      </w:r>
      <w:r w:rsidRPr="00884563">
        <w:rPr>
          <w:rFonts w:eastAsia="Calibri"/>
          <w:rtl/>
        </w:rPr>
        <w:t xml:space="preserve"> ידווחו בהתאם</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hint="cs"/>
          <w:bCs/>
          <w:spacing w:val="40"/>
          <w:rtl/>
        </w:rPr>
        <w:t>העברת מנות דם בין בתי חולים בעיתות חירום (ניוד):</w:t>
      </w:r>
      <w:r w:rsidRPr="00884563">
        <w:rPr>
          <w:rFonts w:eastAsia="Calibri" w:hint="cs"/>
          <w:rtl/>
        </w:rPr>
        <w:t xml:space="preserve"> אחת הדרכים להשלמת מלאי בבתי חולים בעיתות חירום, במקרה שלבנק הדם המרכזי של מד"א אין אפשרות לספק מנות דם, יכולה להיות העברת מנות דם מבית חולים אחד למשנהו, וזאת עד לאספקת דם מוסדרת ממד"א. יצוין כי מד"א, האחראי לאספקת הדם לכל בתי החולים ולדיווח על בעיות שמתגלות במנות הדם שסיפק, צריך לקבל את מלוא הנתונים בגין העברות דם כאלו, כדי שידע לאיזה בית חולים עליו להעביר את המידע אודות</w:t>
      </w:r>
      <w:r w:rsidR="009E5C7C">
        <w:rPr>
          <w:rFonts w:eastAsia="Calibri" w:hint="cs"/>
          <w:rtl/>
        </w:rPr>
        <w:t>יה</w:t>
      </w:r>
      <w:r w:rsidRPr="00884563">
        <w:rPr>
          <w:rFonts w:eastAsia="Calibri" w:hint="cs"/>
          <w:rtl/>
        </w:rPr>
        <w:t>ם</w:t>
      </w:r>
      <w:r>
        <w:rPr>
          <w:rFonts w:eastAsia="Calibri"/>
          <w:vertAlign w:val="superscript"/>
          <w:rtl/>
        </w:rPr>
        <w:footnoteReference w:id="72"/>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sz w:val="22"/>
          <w:szCs w:val="28"/>
          <w:rtl/>
        </w:rPr>
      </w:pPr>
      <w:r w:rsidRPr="00884563">
        <w:rPr>
          <w:rFonts w:ascii="David" w:eastAsia="Calibri" w:hAnsi="David" w:hint="cs"/>
          <w:sz w:val="24"/>
          <w:rtl/>
        </w:rPr>
        <w:t xml:space="preserve">משרד מבקר המדינה בדק </w:t>
      </w:r>
      <w:r w:rsidRPr="00884563">
        <w:rPr>
          <w:rFonts w:ascii="David" w:eastAsia="Calibri" w:hAnsi="David"/>
          <w:sz w:val="24"/>
          <w:rtl/>
        </w:rPr>
        <w:t xml:space="preserve">עם </w:t>
      </w:r>
      <w:r w:rsidRPr="00884563">
        <w:rPr>
          <w:rFonts w:ascii="David" w:eastAsia="Calibri" w:hAnsi="David" w:hint="cs"/>
          <w:sz w:val="24"/>
          <w:rtl/>
        </w:rPr>
        <w:t>21</w:t>
      </w:r>
      <w:r w:rsidRPr="00884563">
        <w:rPr>
          <w:rFonts w:ascii="David" w:eastAsia="Calibri" w:hAnsi="David"/>
          <w:sz w:val="24"/>
          <w:rtl/>
        </w:rPr>
        <w:t xml:space="preserve"> בתי החולים</w:t>
      </w:r>
      <w:r w:rsidRPr="00884563">
        <w:rPr>
          <w:rFonts w:ascii="David" w:eastAsia="Calibri" w:hAnsi="David" w:hint="cs"/>
          <w:sz w:val="24"/>
          <w:rtl/>
        </w:rPr>
        <w:t xml:space="preserve"> </w:t>
      </w:r>
      <w:r w:rsidRPr="00884563">
        <w:rPr>
          <w:rFonts w:ascii="David" w:eastAsia="Calibri" w:hAnsi="David"/>
          <w:sz w:val="24"/>
          <w:rtl/>
        </w:rPr>
        <w:t xml:space="preserve">אם </w:t>
      </w:r>
      <w:r w:rsidRPr="00884563">
        <w:rPr>
          <w:rFonts w:ascii="David" w:eastAsia="Calibri" w:hAnsi="David" w:hint="cs"/>
          <w:sz w:val="24"/>
          <w:rtl/>
        </w:rPr>
        <w:t xml:space="preserve">הם </w:t>
      </w:r>
      <w:r w:rsidRPr="00884563">
        <w:rPr>
          <w:rFonts w:ascii="David" w:eastAsia="Calibri" w:hAnsi="David"/>
          <w:sz w:val="24"/>
          <w:rtl/>
        </w:rPr>
        <w:t>מעביר</w:t>
      </w:r>
      <w:r w:rsidRPr="00884563">
        <w:rPr>
          <w:rFonts w:ascii="David" w:eastAsia="Calibri" w:hAnsi="David" w:hint="cs"/>
          <w:sz w:val="24"/>
          <w:rtl/>
        </w:rPr>
        <w:t>ים</w:t>
      </w:r>
      <w:r w:rsidRPr="00884563">
        <w:rPr>
          <w:rFonts w:ascii="David" w:eastAsia="Calibri" w:hAnsi="David"/>
          <w:sz w:val="24"/>
          <w:rtl/>
        </w:rPr>
        <w:t xml:space="preserve"> או מוכר</w:t>
      </w:r>
      <w:r w:rsidRPr="00884563">
        <w:rPr>
          <w:rFonts w:ascii="David" w:eastAsia="Calibri" w:hAnsi="David" w:hint="cs"/>
          <w:sz w:val="24"/>
          <w:rtl/>
        </w:rPr>
        <w:t>ים</w:t>
      </w:r>
      <w:r w:rsidRPr="00884563">
        <w:rPr>
          <w:rFonts w:ascii="David" w:eastAsia="Calibri" w:hAnsi="David"/>
          <w:sz w:val="24"/>
          <w:rtl/>
        </w:rPr>
        <w:t xml:space="preserve"> מנות דם </w:t>
      </w:r>
      <w:r w:rsidRPr="00884563">
        <w:rPr>
          <w:rFonts w:ascii="David" w:eastAsia="Calibri" w:hAnsi="David" w:hint="cs"/>
          <w:sz w:val="24"/>
          <w:rtl/>
        </w:rPr>
        <w:t xml:space="preserve">שמד"א סיפק להם </w:t>
      </w:r>
      <w:r w:rsidRPr="00884563">
        <w:rPr>
          <w:rFonts w:ascii="David" w:eastAsia="Calibri" w:hAnsi="David"/>
          <w:sz w:val="24"/>
          <w:rtl/>
        </w:rPr>
        <w:t>לבת</w:t>
      </w:r>
      <w:r w:rsidRPr="00884563">
        <w:rPr>
          <w:rFonts w:ascii="David" w:eastAsia="Calibri" w:hAnsi="David" w:hint="cs"/>
          <w:sz w:val="24"/>
          <w:rtl/>
        </w:rPr>
        <w:t>י</w:t>
      </w:r>
      <w:r w:rsidRPr="00884563">
        <w:rPr>
          <w:rFonts w:ascii="David" w:eastAsia="Calibri" w:hAnsi="David"/>
          <w:sz w:val="24"/>
          <w:rtl/>
        </w:rPr>
        <w:t xml:space="preserve"> חולים אחר</w:t>
      </w:r>
      <w:r w:rsidRPr="00884563">
        <w:rPr>
          <w:rFonts w:ascii="David" w:eastAsia="Calibri" w:hAnsi="David" w:hint="cs"/>
          <w:sz w:val="24"/>
          <w:rtl/>
        </w:rPr>
        <w:t>ים</w:t>
      </w:r>
      <w:r w:rsidRPr="00884563">
        <w:rPr>
          <w:rFonts w:ascii="David" w:eastAsia="Calibri" w:hAnsi="David"/>
          <w:sz w:val="24"/>
          <w:rtl/>
        </w:rPr>
        <w:t xml:space="preserve"> </w:t>
      </w:r>
      <w:r w:rsidRPr="00884563">
        <w:rPr>
          <w:rFonts w:ascii="David" w:eastAsia="Calibri" w:hAnsi="David" w:hint="cs"/>
          <w:sz w:val="24"/>
          <w:rtl/>
        </w:rPr>
        <w:t>בעיתות חירום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עלה כי 21 בתי החולים שנבדקו כלל לא מעבירים ולא מוכרים מנות דם לבתי חולים כלליים אחרים בעיתות חירום.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b/>
          <w:bCs/>
          <w:rtl/>
        </w:rPr>
        <w:t>משרד</w:t>
      </w:r>
      <w:r w:rsidRPr="00884563">
        <w:rPr>
          <w:rFonts w:eastAsia="Calibri"/>
          <w:b/>
          <w:bCs/>
          <w:rtl/>
        </w:rPr>
        <w:t xml:space="preserve"> הבריאות הגדיר בנוהל </w:t>
      </w:r>
      <w:r w:rsidRPr="00884563">
        <w:rPr>
          <w:rFonts w:eastAsia="Calibri" w:hint="cs"/>
          <w:b/>
          <w:bCs/>
          <w:rtl/>
        </w:rPr>
        <w:t>"</w:t>
      </w:r>
      <w:r w:rsidRPr="00884563">
        <w:rPr>
          <w:rFonts w:eastAsia="Calibri"/>
          <w:b/>
          <w:bCs/>
          <w:rtl/>
        </w:rPr>
        <w:t>הפעלת בנק דם ומתן עירוי דם ומרכיביו</w:t>
      </w:r>
      <w:r w:rsidRPr="00884563">
        <w:rPr>
          <w:rFonts w:eastAsia="Calibri" w:hint="cs"/>
          <w:b/>
          <w:bCs/>
          <w:rtl/>
        </w:rPr>
        <w:t>"</w:t>
      </w:r>
      <w:r w:rsidRPr="00884563">
        <w:rPr>
          <w:rFonts w:eastAsia="Calibri"/>
          <w:b/>
          <w:bCs/>
          <w:rtl/>
        </w:rPr>
        <w:t xml:space="preserve">, כי יש להקפיד על תיעוד </w:t>
      </w:r>
      <w:r w:rsidRPr="00884563">
        <w:rPr>
          <w:rFonts w:eastAsia="Calibri" w:hint="eastAsia"/>
          <w:b/>
          <w:bCs/>
          <w:rtl/>
        </w:rPr>
        <w:t>מלא</w:t>
      </w:r>
      <w:r w:rsidRPr="00884563">
        <w:rPr>
          <w:rFonts w:eastAsia="Calibri"/>
          <w:b/>
          <w:bCs/>
          <w:rtl/>
        </w:rPr>
        <w:t xml:space="preserve"> של הנתונים של מנות הדם בעת הפצת מרכיבי הדם </w:t>
      </w:r>
      <w:r w:rsidRPr="00884563">
        <w:rPr>
          <w:rFonts w:eastAsia="Calibri" w:hint="eastAsia"/>
          <w:b/>
          <w:bCs/>
          <w:rtl/>
        </w:rPr>
        <w:t>מבנק</w:t>
      </w:r>
      <w:r w:rsidRPr="00884563">
        <w:rPr>
          <w:rFonts w:eastAsia="Calibri"/>
          <w:b/>
          <w:bCs/>
          <w:rtl/>
        </w:rPr>
        <w:t xml:space="preserve"> הדם המרכזי של מד"א </w:t>
      </w:r>
      <w:r w:rsidRPr="00884563">
        <w:rPr>
          <w:rFonts w:eastAsia="Calibri" w:hint="eastAsia"/>
          <w:b/>
          <w:bCs/>
          <w:rtl/>
        </w:rPr>
        <w:t>לבנקי</w:t>
      </w:r>
      <w:r w:rsidRPr="00884563">
        <w:rPr>
          <w:rFonts w:eastAsia="Calibri"/>
          <w:b/>
          <w:bCs/>
          <w:rtl/>
        </w:rPr>
        <w:t xml:space="preserve"> הדם בבתי החולים, ובעת הפצת דם בין בנקי דם של בתי חולים (למשל תאריך האספקה והכמות שהתקבלה)</w:t>
      </w:r>
      <w:r>
        <w:rPr>
          <w:rFonts w:eastAsia="Calibri"/>
          <w:b/>
          <w:bCs/>
          <w:vertAlign w:val="superscript"/>
          <w:rtl/>
        </w:rPr>
        <w:footnoteReference w:id="73"/>
      </w:r>
      <w:r w:rsidRPr="00884563">
        <w:rPr>
          <w:rFonts w:eastAsia="Calibri"/>
          <w:b/>
          <w:bCs/>
          <w:rtl/>
        </w:rPr>
        <w:t xml:space="preserve">. עם זאת המשרד לא הגדיר בהנחיותיו את המקרים והתנאים שבהם בתי חולים יכולים להעביר מנות דם לבתי חולים אחרים, ובפרט </w:t>
      </w:r>
      <w:r w:rsidRPr="00884563">
        <w:rPr>
          <w:rFonts w:eastAsia="Calibri" w:hint="eastAsia"/>
          <w:b/>
          <w:bCs/>
          <w:rtl/>
        </w:rPr>
        <w:t>בעיתות</w:t>
      </w:r>
      <w:r w:rsidRPr="00884563">
        <w:rPr>
          <w:rFonts w:eastAsia="Calibri"/>
          <w:b/>
          <w:bCs/>
          <w:rtl/>
        </w:rPr>
        <w:t xml:space="preserve"> חירום</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54" w:name="_Hlk200030997"/>
      <w:r w:rsidRPr="00884563">
        <w:rPr>
          <w:rFonts w:eastAsia="Calibri" w:hint="cs"/>
          <w:b/>
          <w:bCs/>
          <w:rtl/>
        </w:rPr>
        <w:t xml:space="preserve">מומלץ כי משרד הבריאות </w:t>
      </w:r>
      <w:bookmarkStart w:id="55" w:name="_Hlk200030973"/>
      <w:r w:rsidRPr="00884563">
        <w:rPr>
          <w:rFonts w:eastAsia="Calibri" w:hint="cs"/>
          <w:b/>
          <w:bCs/>
          <w:rtl/>
        </w:rPr>
        <w:t xml:space="preserve">יגדיר את המקרים והתנאים שבהם ניתן להעביר </w:t>
      </w:r>
      <w:bookmarkEnd w:id="55"/>
      <w:r w:rsidRPr="00884563">
        <w:rPr>
          <w:rFonts w:eastAsia="Calibri" w:hint="cs"/>
          <w:b/>
          <w:bCs/>
          <w:rtl/>
        </w:rPr>
        <w:t xml:space="preserve">מנות דם מבית חולים אחד למשנהו בעיתות חירום, ובכלל זה את המידע שנדרשים בתי החולים לדווח למד"א כשעושים העברה כזו, ויפרסם הנחיות בהתאם.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 xml:space="preserve">נושא ניוד מנות דם בין בתי החולים בעת חירום </w:t>
      </w:r>
      <w:r w:rsidRPr="00884563">
        <w:rPr>
          <w:rFonts w:eastAsia="Calibri" w:hint="cs"/>
          <w:rtl/>
        </w:rPr>
        <w:t>י</w:t>
      </w:r>
      <w:r w:rsidRPr="00884563">
        <w:rPr>
          <w:rFonts w:eastAsia="Calibri"/>
          <w:rtl/>
        </w:rPr>
        <w:t xml:space="preserve">ידון </w:t>
      </w:r>
      <w:r w:rsidRPr="00884563">
        <w:rPr>
          <w:rFonts w:eastAsia="Calibri" w:hint="cs"/>
          <w:rtl/>
        </w:rPr>
        <w:t>בוועדת הדם</w:t>
      </w:r>
      <w:r w:rsidRPr="00884563">
        <w:rPr>
          <w:rFonts w:eastAsia="Calibri"/>
          <w:rtl/>
        </w:rPr>
        <w:t xml:space="preserve"> ובפורום הדם</w:t>
      </w:r>
      <w:r w:rsidRPr="00884563">
        <w:rPr>
          <w:rFonts w:eastAsia="Calibri" w:hint="cs"/>
          <w:rtl/>
        </w:rPr>
        <w:t xml:space="preserve"> </w:t>
      </w:r>
      <w:r w:rsidRPr="00884563">
        <w:rPr>
          <w:rFonts w:eastAsia="Calibri"/>
          <w:rtl/>
        </w:rPr>
        <w:t>אשר הוקם במבצע עם כלביא</w:t>
      </w:r>
      <w:r w:rsidRPr="00884563">
        <w:rPr>
          <w:rFonts w:eastAsia="Calibri" w:hint="cs"/>
          <w:rtl/>
        </w:rPr>
        <w:t>.</w:t>
      </w:r>
    </w:p>
    <w:p w:rsidR="00884563" w:rsidRPr="00884563" w:rsidP="00884563">
      <w:pPr>
        <w:spacing w:line="269" w:lineRule="auto"/>
        <w:rPr>
          <w:rFonts w:eastAsia="Calibri"/>
        </w:rPr>
      </w:pPr>
    </w:p>
    <w:bookmarkEnd w:id="54"/>
    <w:p w:rsidR="00884563" w:rsidRPr="00884563" w:rsidP="005F4337">
      <w:pPr>
        <w:pStyle w:val="Heading3"/>
        <w:rPr>
          <w:rFonts w:eastAsia="Times New Roman"/>
          <w:rtl/>
        </w:rPr>
      </w:pPr>
      <w:r w:rsidRPr="00884563">
        <w:rPr>
          <w:rFonts w:eastAsia="Times New Roman" w:hint="cs"/>
          <w:rtl/>
        </w:rPr>
        <w:t xml:space="preserve">הפעלת מערך התרמות הדם של מד"א במלחמת חרבות ברזל </w:t>
      </w:r>
    </w:p>
    <w:p w:rsidR="00884563" w:rsidRPr="00884563" w:rsidP="00884563">
      <w:pPr>
        <w:spacing w:line="269" w:lineRule="auto"/>
        <w:rPr>
          <w:rFonts w:eastAsia="Calibri"/>
          <w:rtl/>
        </w:rPr>
      </w:pPr>
    </w:p>
    <w:p w:rsidR="00884563" w:rsidRPr="00884563" w:rsidP="005F4337">
      <w:pPr>
        <w:pStyle w:val="Heading4"/>
        <w:rPr>
          <w:rFonts w:eastAsia="Times New Roman"/>
          <w:rtl/>
        </w:rPr>
      </w:pPr>
      <w:bookmarkStart w:id="56" w:name="_Hlk213585597"/>
      <w:r w:rsidRPr="00884563">
        <w:rPr>
          <w:rFonts w:eastAsia="Times New Roman" w:hint="cs"/>
          <w:rtl/>
        </w:rPr>
        <w:t xml:space="preserve">היקפי התרמות הדם בחודשיים הראשונים של מלחמת חרבות ברזל </w:t>
      </w:r>
    </w:p>
    <w:bookmarkEnd w:id="56"/>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מנות דם אינן יכולות להישמר לאורך זמן, לכן נדרש לחדש את המלאי על בסיס קבוע ולשמור על רמות מלאי מסוימות באמצעות תרומות דם. </w:t>
      </w:r>
      <w:r w:rsidRPr="00884563">
        <w:rPr>
          <w:rFonts w:eastAsia="Calibri"/>
          <w:rtl/>
        </w:rPr>
        <w:t xml:space="preserve">אמנם בשבועות הראשונים למלחמה נדרש היה לנקוט זהירות יתרה באשר למנות הדם הנדרשות ובכלל זה להגדיל את רמת המלאי הנדרשת לרמת המלאי המתאימה על פי רמת הכוננות. </w:t>
      </w:r>
      <w:r w:rsidRPr="00884563">
        <w:rPr>
          <w:rFonts w:eastAsia="Calibri" w:hint="cs"/>
          <w:rtl/>
        </w:rPr>
        <w:t>אולם חשוב לבצע התרמות דם באופן מושכל כיוון שמאגר התורמים הוא משאב מוגבל - שכן אדם שתרם דם מנוע מלתרום דם שלושה חודשים מתרומת הדם האחרונה, וישנן קבוצות באוכלוסיי</w:t>
      </w:r>
      <w:r w:rsidRPr="00884563">
        <w:rPr>
          <w:rFonts w:eastAsia="Calibri" w:hint="eastAsia"/>
          <w:rtl/>
        </w:rPr>
        <w:t>ה</w:t>
      </w:r>
      <w:r w:rsidRPr="00884563">
        <w:rPr>
          <w:rFonts w:eastAsia="Calibri" w:hint="cs"/>
          <w:rtl/>
        </w:rPr>
        <w:t xml:space="preserve"> שאינן יכולות לתרום דם כמו נשים הרות, אנשים שרמת ההמוגלובין שלהם נמוכה וחולים.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במהלך השנים הגדירה הרשות העליונה לאשפוז ובריאות את רמות המלאי הארציות הנדרשות</w:t>
      </w:r>
      <w:r>
        <w:rPr>
          <w:rFonts w:eastAsia="Calibri"/>
          <w:vertAlign w:val="superscript"/>
          <w:rtl/>
        </w:rPr>
        <w:footnoteReference w:id="74"/>
      </w:r>
      <w:r w:rsidRPr="00884563">
        <w:rPr>
          <w:rFonts w:eastAsia="Calibri" w:hint="cs"/>
          <w:rtl/>
        </w:rPr>
        <w:t xml:space="preserve"> בהתאם למצבי הכוננות ואת כמות ההתרמות הנדרשת בכל אחד מהמצבים</w:t>
      </w:r>
      <w:r>
        <w:rPr>
          <w:rFonts w:eastAsia="Calibri"/>
          <w:vertAlign w:val="superscript"/>
          <w:rtl/>
        </w:rPr>
        <w:footnoteReference w:id="75"/>
      </w:r>
      <w:r w:rsidRPr="00884563">
        <w:rPr>
          <w:rFonts w:eastAsia="Calibri" w:hint="cs"/>
          <w:rtl/>
        </w:rPr>
        <w:t>, כדלקמן:</w:t>
      </w:r>
      <w:r w:rsidRPr="00884563">
        <w:rPr>
          <w:rFonts w:eastAsia="Calibri" w:hint="cs"/>
        </w:rPr>
        <w:t xml:space="preserve"> </w:t>
      </w:r>
      <w:r w:rsidRPr="00884563">
        <w:rPr>
          <w:rFonts w:eastAsia="Calibri"/>
          <w:rtl/>
        </w:rPr>
        <w:t>ל</w:t>
      </w:r>
      <w:r w:rsidRPr="00884563">
        <w:rPr>
          <w:rFonts w:eastAsia="Calibri" w:hint="cs"/>
          <w:rtl/>
        </w:rPr>
        <w:t xml:space="preserve">רמת </w:t>
      </w:r>
      <w:r w:rsidRPr="00884563">
        <w:rPr>
          <w:rFonts w:eastAsia="Calibri"/>
          <w:rtl/>
        </w:rPr>
        <w:t xml:space="preserve">מלאי </w:t>
      </w:r>
      <w:r w:rsidRPr="00884563">
        <w:rPr>
          <w:rFonts w:eastAsia="Calibri" w:hint="cs"/>
          <w:rtl/>
        </w:rPr>
        <w:t>דם ארצי בשגרה</w:t>
      </w:r>
      <w:r w:rsidRPr="00884563">
        <w:rPr>
          <w:rFonts w:eastAsia="Calibri"/>
          <w:rtl/>
        </w:rPr>
        <w:t xml:space="preserve"> - </w:t>
      </w:r>
      <w:r w:rsidRPr="00884563">
        <w:rPr>
          <w:rFonts w:eastAsia="Calibri" w:hint="cs"/>
          <w:rtl/>
        </w:rPr>
        <w:t>יש להתרים</w:t>
      </w:r>
      <w:r w:rsidRPr="00884563">
        <w:rPr>
          <w:rFonts w:eastAsia="Calibri"/>
          <w:rtl/>
        </w:rPr>
        <w:t xml:space="preserve"> </w:t>
      </w:r>
      <w:r w:rsidRPr="00884563">
        <w:rPr>
          <w:rFonts w:eastAsia="Calibri" w:hint="cs"/>
          <w:rtl/>
        </w:rPr>
        <w:t xml:space="preserve">כשישית ממנה </w:t>
      </w:r>
      <w:r w:rsidRPr="00884563">
        <w:rPr>
          <w:rFonts w:eastAsia="Calibri"/>
          <w:rtl/>
        </w:rPr>
        <w:t xml:space="preserve">ביום; למלאי </w:t>
      </w:r>
      <w:r w:rsidRPr="00884563">
        <w:rPr>
          <w:rFonts w:eastAsia="Calibri" w:hint="cs"/>
          <w:rtl/>
        </w:rPr>
        <w:t>במצב הסלמה א'</w:t>
      </w:r>
      <w:r w:rsidRPr="00884563">
        <w:rPr>
          <w:rFonts w:eastAsia="Calibri"/>
          <w:rtl/>
        </w:rPr>
        <w:t xml:space="preserve"> - </w:t>
      </w:r>
      <w:r w:rsidRPr="00884563">
        <w:rPr>
          <w:rFonts w:eastAsia="Calibri" w:hint="cs"/>
          <w:rtl/>
        </w:rPr>
        <w:t>יש להתרים כ-16% ממנו</w:t>
      </w:r>
      <w:r w:rsidRPr="00884563">
        <w:rPr>
          <w:rFonts w:eastAsia="Calibri"/>
          <w:rtl/>
        </w:rPr>
        <w:t xml:space="preserve"> ביום; למלאי </w:t>
      </w:r>
      <w:r w:rsidRPr="00884563">
        <w:rPr>
          <w:rFonts w:eastAsia="Calibri" w:hint="cs"/>
          <w:rtl/>
        </w:rPr>
        <w:t>במצב הסלמה ב'</w:t>
      </w:r>
      <w:r w:rsidRPr="00884563">
        <w:rPr>
          <w:rFonts w:eastAsia="Calibri"/>
          <w:rtl/>
        </w:rPr>
        <w:t xml:space="preserve"> - </w:t>
      </w:r>
      <w:r w:rsidRPr="00884563">
        <w:rPr>
          <w:rFonts w:eastAsia="Calibri" w:hint="cs"/>
          <w:rtl/>
        </w:rPr>
        <w:t>יש להתרים כ-16% ממנו</w:t>
      </w:r>
      <w:r w:rsidRPr="00884563">
        <w:rPr>
          <w:rFonts w:eastAsia="Calibri"/>
          <w:rtl/>
        </w:rPr>
        <w:t xml:space="preserve"> ביום; למלאי </w:t>
      </w:r>
      <w:r w:rsidRPr="00884563">
        <w:rPr>
          <w:rFonts w:eastAsia="Calibri" w:hint="cs"/>
          <w:rtl/>
        </w:rPr>
        <w:t>במלחמה כוללת</w:t>
      </w:r>
      <w:r w:rsidRPr="00884563">
        <w:rPr>
          <w:rFonts w:eastAsia="Calibri"/>
          <w:rtl/>
        </w:rPr>
        <w:t xml:space="preserve"> - </w:t>
      </w:r>
      <w:r w:rsidRPr="00884563">
        <w:rPr>
          <w:rFonts w:eastAsia="Calibri" w:hint="cs"/>
          <w:rtl/>
        </w:rPr>
        <w:t xml:space="preserve">יש להתרים 20% ממנו </w:t>
      </w:r>
      <w:r w:rsidRPr="00884563">
        <w:rPr>
          <w:rFonts w:eastAsia="Calibri"/>
          <w:rtl/>
        </w:rPr>
        <w:t>ביום.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יצוין כי נוהל מד"א בנושא "ייבוא מנות דם באירוע קיצון או חריג מארצות הברית" משנת 2019 קובע כי ייבוא מנות דם יבוצע כאשר לא ניתן לבצע התרמות או בדיקות בישראל בכמות הנדרשת באחד בתרחישי חירום שנקבעו. על פי ההסכם שחתם מד"א עם בנק הדם של ארה"ב ביולי 2018, באירוע חירום בו מד"א זקוק למנות דם, בנק הדם של ארה"ב יארגן את משלוח מנות דם (3,500 מנות דם) לישראל תוך 48 שעות. מד"א מסר למשרד מבקר המדינה בספטמבר 2024, כי במלחמת חרבות ברזל לא היה צורך לממש את ההסכם האמור. במלחמת חרבות ברזל החל מהשבעה באוקטובר, כמות התרמות הדם הייתה גבוהה, כמפורט להלן.</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בעקבות מתקפת הפתע בשבעה באוקטובר 2023 העלתה הרשות העליונה לאשפוז ובריאות את רמות המלאי הנדרשות שלוש פעמים במהלך החודשים אוקטובר - נובמבר 2023. </w:t>
      </w:r>
      <w:bookmarkStart w:id="57" w:name="_Hlk187574921"/>
      <w:r w:rsidRPr="00884563">
        <w:rPr>
          <w:rFonts w:eastAsia="Calibri" w:hint="cs"/>
          <w:rtl/>
        </w:rPr>
        <w:t xml:space="preserve">בתרשים שלהלן מוצגות רמות המלאי הנדרשות לפי הנחיות הרשות </w:t>
      </w:r>
      <w:bookmarkStart w:id="58" w:name="_Hlk189407312"/>
      <w:r w:rsidRPr="00884563">
        <w:rPr>
          <w:rFonts w:eastAsia="Calibri" w:hint="cs"/>
          <w:rtl/>
        </w:rPr>
        <w:t>ורמות מלאי הדם הארציות בפועל בחודשים אוקטובר-נובמבר 2023</w:t>
      </w:r>
      <w:bookmarkEnd w:id="57"/>
      <w:bookmarkEnd w:id="58"/>
      <w:r w:rsidRPr="00884563">
        <w:rPr>
          <w:rFonts w:eastAsia="Calibri" w:hint="cs"/>
          <w:rtl/>
        </w:rPr>
        <w:t>.</w:t>
      </w:r>
    </w:p>
    <w:p w:rsidR="00884563" w:rsidRPr="00884563" w:rsidP="00884563">
      <w:pPr>
        <w:spacing w:line="269" w:lineRule="auto"/>
        <w:rPr>
          <w:rFonts w:eastAsia="Calibri"/>
          <w:rtl/>
        </w:rPr>
      </w:pPr>
    </w:p>
    <w:p w:rsidR="005F4337" w:rsidP="00884563">
      <w:pPr>
        <w:spacing w:line="269" w:lineRule="auto"/>
        <w:jc w:val="center"/>
        <w:rPr>
          <w:rFonts w:eastAsia="Calibri"/>
          <w:i/>
          <w:sz w:val="18"/>
          <w:rtl/>
        </w:rPr>
      </w:pPr>
      <w:r w:rsidRPr="00884563">
        <w:rPr>
          <w:rFonts w:eastAsia="Calibri"/>
          <w:i/>
          <w:sz w:val="18"/>
          <w:rtl/>
        </w:rPr>
        <w:t xml:space="preserve"> </w:t>
      </w:r>
    </w:p>
    <w:p w:rsidR="005F4337">
      <w:pPr>
        <w:bidi w:val="0"/>
        <w:spacing w:after="200" w:line="276" w:lineRule="auto"/>
        <w:rPr>
          <w:rFonts w:eastAsia="Calibri"/>
          <w:i/>
          <w:sz w:val="18"/>
          <w:rtl/>
        </w:rPr>
      </w:pPr>
      <w:r>
        <w:rPr>
          <w:rFonts w:eastAsia="Calibri"/>
          <w:i/>
          <w:sz w:val="18"/>
          <w:rtl/>
        </w:rPr>
        <w:br w:type="page"/>
      </w:r>
    </w:p>
    <w:p w:rsidR="0069110B" w:rsidP="00884563">
      <w:pPr>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12</w:t>
      </w:r>
      <w:r w:rsidRPr="00884563">
        <w:rPr>
          <w:rFonts w:eastAsia="Calibri"/>
          <w:i/>
          <w:sz w:val="18"/>
          <w:rtl/>
        </w:rPr>
        <w:fldChar w:fldCharType="end"/>
      </w:r>
      <w:r w:rsidRPr="00884563">
        <w:rPr>
          <w:rFonts w:eastAsia="Calibri" w:hint="cs"/>
          <w:i/>
          <w:sz w:val="18"/>
          <w:rtl/>
        </w:rPr>
        <w:t xml:space="preserve">: </w:t>
      </w:r>
      <w:r w:rsidRPr="00884563">
        <w:rPr>
          <w:rFonts w:eastAsia="Calibri" w:hint="cs"/>
          <w:b/>
          <w:bCs/>
          <w:i/>
          <w:sz w:val="18"/>
          <w:rtl/>
        </w:rPr>
        <w:t>רמות המלאי הנדרשות לפי הנחיות הרשות ורמות מלאי הדם הארציות בפועל</w:t>
      </w:r>
      <w:r>
        <w:rPr>
          <w:rFonts w:eastAsia="Calibri" w:hint="cs"/>
          <w:b/>
          <w:bCs/>
          <w:i/>
          <w:sz w:val="18"/>
          <w:rtl/>
        </w:rPr>
        <w:t>,</w:t>
      </w:r>
    </w:p>
    <w:p w:rsidR="00884563" w:rsidRPr="00884563" w:rsidP="00884563">
      <w:pPr>
        <w:spacing w:line="269" w:lineRule="auto"/>
        <w:jc w:val="center"/>
        <w:rPr>
          <w:rFonts w:eastAsia="Calibri"/>
          <w:i/>
          <w:sz w:val="18"/>
          <w:rtl/>
        </w:rPr>
      </w:pPr>
      <w:r w:rsidRPr="00884563">
        <w:rPr>
          <w:rFonts w:eastAsia="Calibri" w:hint="cs"/>
          <w:b/>
          <w:bCs/>
          <w:i/>
          <w:sz w:val="18"/>
          <w:rtl/>
        </w:rPr>
        <w:t xml:space="preserve">אוקטובר-נובמבר 2023 </w:t>
      </w:r>
    </w:p>
    <w:p w:rsidR="00884563" w:rsidRPr="00884563" w:rsidP="00E46176">
      <w:pPr>
        <w:spacing w:line="269" w:lineRule="auto"/>
        <w:jc w:val="center"/>
        <w:rPr>
          <w:rFonts w:eastAsia="Calibri"/>
          <w:rtl/>
        </w:rPr>
      </w:pPr>
      <w:r w:rsidRPr="00884563">
        <w:rPr>
          <w:rFonts w:eastAsia="Calibri"/>
          <w:noProof/>
        </w:rPr>
        <w:drawing>
          <wp:inline distT="0" distB="0" distL="0" distR="0">
            <wp:extent cx="5218430" cy="2735580"/>
            <wp:effectExtent l="0" t="0" r="1270" b="7620"/>
            <wp:docPr id="20" name="תמונה 20"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t="6914"/>
                    <a:stretch>
                      <a:fillRect/>
                    </a:stretch>
                  </pic:blipFill>
                  <pic:spPr bwMode="auto">
                    <a:xfrm>
                      <a:off x="0" y="0"/>
                      <a:ext cx="5218430" cy="27355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jc w:val="left"/>
        <w:rPr>
          <w:rFonts w:eastAsia="Calibri"/>
          <w:szCs w:val="20"/>
          <w:rtl/>
        </w:rPr>
      </w:pPr>
      <w:r w:rsidRPr="00884563">
        <w:rPr>
          <w:rFonts w:eastAsia="Calibri" w:hint="cs"/>
          <w:szCs w:val="20"/>
          <w:rtl/>
        </w:rPr>
        <w:t>על פי נתוני מד"א ונתוני הרשות העליונה לאשפוז ובריאות, בעיבוד משרד מבקר המדינה.</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מהלוח עולה כי רמות מלאי הדם הארציות החל מ-17.10.23 עד תחילת נובמבר 2023 היו גבוהות מרמות המלאי שהגדירה הרשות העליונה לאשפוז ובריאות בתקופה זו.</w:t>
      </w:r>
      <w:r w:rsidRPr="00884563">
        <w:rPr>
          <w:rFonts w:eastAsia="Calibri"/>
          <w:rtl/>
        </w:rPr>
        <w:t xml:space="preserve"> </w:t>
      </w:r>
      <w:r w:rsidRPr="00884563">
        <w:rPr>
          <w:rFonts w:eastAsia="Calibri" w:hint="cs"/>
          <w:b/>
          <w:bCs/>
          <w:rtl/>
        </w:rPr>
        <w:t xml:space="preserve">זאת, גם </w:t>
      </w:r>
      <w:r w:rsidRPr="00884563">
        <w:rPr>
          <w:rFonts w:eastAsia="Calibri"/>
          <w:b/>
          <w:bCs/>
          <w:rtl/>
        </w:rPr>
        <w:t>כתוצאה מהתגייסות הציבור לתרום דם בעקבות מתקפת חמאס בשבעה באוקטובר</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הדבר נבע מכך שמספר ההתרמות היומיות מפרוץ המלחמה עד סוף חודש אוקטובר 2023 (26.10.23) היה גבוה לרוב ממספר ההתרמות הנדרש כדי להגיע לרמת המלאי המוגדרת. למשל, ב-19.10.23 התרים מד"א 40% יותר ממספר מנות דם שנדרשו לשמירה על רמת מלאי שהנחתה הרשות העליונה לאשפוז ובריאות באותה עת. מסוף אוקטובר 2023 התחיל מד"א להפחית את מספר ההתרמות היומיות, אולם קצב ההתרמות עדיין היה גבוה, דבר שהביא עד אמצע נובמבר למלאי מנות דם ארצי גדול מאוד. מ-13.11.23 החלה לרדת רמת המלאי הארצית במתינות. </w:t>
      </w:r>
    </w:p>
    <w:p w:rsidR="00884563" w:rsidRPr="00884563" w:rsidP="00884563">
      <w:pPr>
        <w:spacing w:line="269" w:lineRule="auto"/>
        <w:rPr>
          <w:rFonts w:eastAsia="Calibri"/>
        </w:rPr>
      </w:pPr>
    </w:p>
    <w:p w:rsidR="00884563" w:rsidRPr="00884563" w:rsidP="00884563">
      <w:pPr>
        <w:spacing w:line="269" w:lineRule="auto"/>
        <w:rPr>
          <w:rFonts w:eastAsia="Calibri"/>
          <w:b/>
          <w:bCs/>
          <w:rtl/>
        </w:rPr>
      </w:pPr>
      <w:r w:rsidRPr="00884563">
        <w:rPr>
          <w:rFonts w:eastAsia="Calibri" w:hint="cs"/>
          <w:b/>
          <w:bCs/>
          <w:rtl/>
        </w:rPr>
        <w:t xml:space="preserve">בביקורת עלה כי עד סוף אוקטובר </w:t>
      </w:r>
      <w:r w:rsidRPr="00884563">
        <w:rPr>
          <w:rFonts w:eastAsia="Calibri"/>
          <w:b/>
          <w:bCs/>
          <w:rtl/>
        </w:rPr>
        <w:t>2023</w:t>
      </w:r>
      <w:r w:rsidRPr="00884563">
        <w:rPr>
          <w:rFonts w:eastAsia="Calibri" w:hint="cs"/>
          <w:b/>
          <w:bCs/>
          <w:rtl/>
        </w:rPr>
        <w:t xml:space="preserve"> מד"א ביצע התרמות בהיקפים גבוהים מהנדרש ממנו גם כאשר הגיע ליעדי המלאי שקבעה הרשות וכתוצאה מכך, הושמדו מנות דם בחודשים הראשונים של המלחמה. </w:t>
      </w:r>
      <w:r w:rsidRPr="00884563">
        <w:rPr>
          <w:rFonts w:eastAsia="Calibri"/>
          <w:b/>
          <w:bCs/>
          <w:rtl/>
        </w:rPr>
        <w:t>יצוין כי במהלך חודש אוקטובר 2023 הכניס מד"א לשימוש מערכת לניהול תורים של התרמות הדם, אך במועד הביקורת המערכת הייתה בשלביה הראשונים של הטמעתה.</w:t>
      </w:r>
    </w:p>
    <w:p w:rsidR="00884563" w:rsidRPr="00884563" w:rsidP="00884563">
      <w:pPr>
        <w:spacing w:line="269" w:lineRule="auto"/>
        <w:rPr>
          <w:rFonts w:eastAsia="Calibri"/>
          <w:b/>
          <w:bCs/>
          <w:rtl/>
        </w:rPr>
      </w:pPr>
    </w:p>
    <w:p w:rsidR="00884563" w:rsidRPr="00884563" w:rsidP="00884563">
      <w:pPr>
        <w:keepNext/>
        <w:keepLines/>
        <w:spacing w:line="269" w:lineRule="auto"/>
        <w:jc w:val="center"/>
        <w:rPr>
          <w:rFonts w:eastAsia="Calibri"/>
          <w:b/>
          <w:bCs/>
          <w:i/>
          <w:sz w:val="18"/>
          <w:rtl/>
        </w:rPr>
      </w:pPr>
      <w:r w:rsidRPr="00884563">
        <w:rPr>
          <w:rFonts w:eastAsia="Calibri"/>
          <w:i/>
          <w:sz w:val="18"/>
          <w:rtl/>
        </w:rPr>
        <w:t xml:space="preserve">תמונה </w:t>
      </w:r>
      <w:r w:rsidRPr="00884563">
        <w:rPr>
          <w:rFonts w:eastAsia="Calibri" w:hint="cs"/>
          <w:i/>
          <w:sz w:val="18"/>
          <w:rtl/>
        </w:rPr>
        <w:t>3:</w:t>
      </w:r>
      <w:r w:rsidRPr="00884563">
        <w:rPr>
          <w:rFonts w:eastAsia="Calibri" w:hint="cs"/>
          <w:b/>
          <w:bCs/>
          <w:i/>
          <w:sz w:val="18"/>
          <w:rtl/>
        </w:rPr>
        <w:t xml:space="preserve"> תור </w:t>
      </w:r>
      <w:r w:rsidRPr="00884563">
        <w:rPr>
          <w:rFonts w:eastAsia="Calibri"/>
          <w:b/>
          <w:bCs/>
          <w:i/>
          <w:sz w:val="18"/>
          <w:rtl/>
        </w:rPr>
        <w:t>לתרומת דם ב</w:t>
      </w:r>
      <w:r w:rsidRPr="00884563">
        <w:rPr>
          <w:rFonts w:eastAsia="Calibri" w:hint="cs"/>
          <w:b/>
          <w:bCs/>
          <w:i/>
          <w:sz w:val="18"/>
          <w:rtl/>
        </w:rPr>
        <w:t xml:space="preserve">שבעה </w:t>
      </w:r>
      <w:r w:rsidRPr="00884563">
        <w:rPr>
          <w:rFonts w:eastAsia="Calibri"/>
          <w:b/>
          <w:bCs/>
          <w:i/>
          <w:sz w:val="18"/>
          <w:rtl/>
        </w:rPr>
        <w:t>באוקטובר</w:t>
      </w:r>
    </w:p>
    <w:p w:rsidR="00884563" w:rsidRPr="00884563" w:rsidP="00884563">
      <w:pPr>
        <w:spacing w:line="269" w:lineRule="auto"/>
        <w:jc w:val="center"/>
        <w:rPr>
          <w:rFonts w:eastAsia="Calibri"/>
          <w:rtl/>
        </w:rPr>
      </w:pPr>
      <w:r w:rsidRPr="00884563">
        <w:rPr>
          <w:rFonts w:eastAsia="Calibri"/>
          <w:noProof/>
        </w:rPr>
        <w:drawing>
          <wp:inline distT="0" distB="0" distL="0" distR="0">
            <wp:extent cx="4600936" cy="3057661"/>
            <wp:effectExtent l="0" t="0" r="9525" b="0"/>
            <wp:docPr id="27" name="תמונה 27" descr="תור של אנשים לתרומות דם ב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6"/>
                    <a:stretch>
                      <a:fillRect/>
                    </a:stretch>
                  </pic:blipFill>
                  <pic:spPr>
                    <a:xfrm>
                      <a:off x="0" y="0"/>
                      <a:ext cx="4602696" cy="3058831"/>
                    </a:xfrm>
                    <a:prstGeom prst="rect">
                      <a:avLst/>
                    </a:prstGeom>
                  </pic:spPr>
                </pic:pic>
              </a:graphicData>
            </a:graphic>
          </wp:inline>
        </w:drawing>
      </w:r>
    </w:p>
    <w:p w:rsidR="00884563" w:rsidRPr="00884563" w:rsidP="00884563">
      <w:pPr>
        <w:spacing w:line="269" w:lineRule="auto"/>
        <w:rPr>
          <w:rFonts w:eastAsia="Calibri"/>
          <w:sz w:val="16"/>
          <w:szCs w:val="20"/>
          <w:rtl/>
        </w:rPr>
      </w:pPr>
      <w:r w:rsidRPr="00884563">
        <w:rPr>
          <w:rFonts w:eastAsia="Calibri" w:hint="cs"/>
          <w:sz w:val="16"/>
          <w:szCs w:val="20"/>
          <w:rtl/>
        </w:rPr>
        <w:t>המקור: דוברות מד"א.</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hint="cs"/>
          <w:bCs/>
          <w:spacing w:val="40"/>
          <w:rtl/>
        </w:rPr>
        <w:t>הנחיות הרשות העליונה לאשפוז ובריאות בנוגע להתרמות הדם:</w:t>
      </w:r>
      <w:r w:rsidRPr="00884563">
        <w:rPr>
          <w:rFonts w:eastAsia="Calibri" w:hint="cs"/>
          <w:rtl/>
        </w:rPr>
        <w:t xml:space="preserve"> מתחילת מלחמת חרבות ברזל קיימה הרשות העליונה לאשפוז ובריאות דיונים והתייעצויות, לרוב פעם ביום ולפעמים אף יותר. בדיונים אלה עדכן מד"א את הרשות בדבר רמות מלאי הדם הארצי וגם בקצב ההתרמות. למשל ב-12.10.23 עדכן מד"א כי קצב ההתרמות עומד על פי כ-2.5 מקצב ההתרמות שנדרש כדי לעמוד ברמת המלאי שהגדירה הרשות באותה העת. בדיון הרשות בסוף אוקטובר (31.10.23), עדכן מד"א כי מלאי הדם הארצי עומד על פי כשלושה ממלאי הדם הארצי שנדרש, הרשות הנחתה אותו לנהל את ההתרמות כך שיישמר מלאי מנות דם ארצי הקטן ב-40% מהמלאי הדם שהיה באותו התקופה. בדיון הרשות מ-2.11.23 עלה הצורך </w:t>
      </w:r>
      <w:r w:rsidRPr="00884563">
        <w:rPr>
          <w:rFonts w:eastAsia="Calibri"/>
          <w:rtl/>
        </w:rPr>
        <w:t xml:space="preserve">לבחון מחדש </w:t>
      </w:r>
      <w:r w:rsidRPr="00884563">
        <w:rPr>
          <w:rFonts w:eastAsia="Calibri" w:hint="cs"/>
          <w:rtl/>
        </w:rPr>
        <w:t xml:space="preserve">את </w:t>
      </w:r>
      <w:r w:rsidRPr="00884563">
        <w:rPr>
          <w:rFonts w:eastAsia="Calibri"/>
          <w:rtl/>
        </w:rPr>
        <w:t>חלוקת המלאי בין בתי חולים למד"א</w:t>
      </w:r>
      <w:r w:rsidRPr="00884563">
        <w:rPr>
          <w:rFonts w:eastAsia="Calibri" w:hint="cs"/>
          <w:rtl/>
        </w:rPr>
        <w:t xml:space="preserve"> ולהגדיר</w:t>
      </w:r>
      <w:r w:rsidRPr="00884563">
        <w:rPr>
          <w:rFonts w:eastAsia="Calibri"/>
          <w:rtl/>
        </w:rPr>
        <w:t xml:space="preserve"> מדינ</w:t>
      </w:r>
      <w:r w:rsidRPr="00884563">
        <w:rPr>
          <w:rFonts w:eastAsia="Calibri" w:hint="cs"/>
          <w:rtl/>
        </w:rPr>
        <w:t>י</w:t>
      </w:r>
      <w:r w:rsidRPr="00884563">
        <w:rPr>
          <w:rFonts w:eastAsia="Calibri"/>
          <w:rtl/>
        </w:rPr>
        <w:t xml:space="preserve">ות התרמות בשל </w:t>
      </w:r>
      <w:r w:rsidRPr="00884563">
        <w:rPr>
          <w:rFonts w:eastAsia="Calibri" w:hint="cs"/>
          <w:rtl/>
        </w:rPr>
        <w:t xml:space="preserve">דרישות </w:t>
      </w:r>
      <w:r w:rsidRPr="00884563">
        <w:rPr>
          <w:rFonts w:eastAsia="Calibri"/>
          <w:rtl/>
        </w:rPr>
        <w:t>תקציב</w:t>
      </w:r>
      <w:r w:rsidRPr="00884563">
        <w:rPr>
          <w:rFonts w:eastAsia="Calibri" w:hint="cs"/>
          <w:rtl/>
        </w:rPr>
        <w:t>. הרשות קבעה כי יש לכנס את ועדת</w:t>
      </w:r>
      <w:r w:rsidRPr="00884563">
        <w:rPr>
          <w:rFonts w:eastAsia="Calibri"/>
          <w:rtl/>
        </w:rPr>
        <w:t xml:space="preserve"> </w:t>
      </w:r>
      <w:r w:rsidRPr="00884563">
        <w:rPr>
          <w:rFonts w:eastAsia="Calibri" w:hint="cs"/>
          <w:rtl/>
        </w:rPr>
        <w:t>ה</w:t>
      </w:r>
      <w:r w:rsidRPr="00884563">
        <w:rPr>
          <w:rFonts w:eastAsia="Calibri"/>
          <w:rtl/>
        </w:rPr>
        <w:t xml:space="preserve">דם </w:t>
      </w:r>
      <w:r w:rsidRPr="00884563">
        <w:rPr>
          <w:rFonts w:eastAsia="Calibri" w:hint="cs"/>
          <w:rtl/>
        </w:rPr>
        <w:t>כדי שתגבש</w:t>
      </w:r>
      <w:r w:rsidRPr="00884563">
        <w:rPr>
          <w:rFonts w:eastAsia="Calibri"/>
          <w:rtl/>
        </w:rPr>
        <w:t xml:space="preserve"> המלצות לרשות בנושא</w:t>
      </w:r>
      <w:r w:rsidRPr="00884563">
        <w:rPr>
          <w:rFonts w:eastAsia="Calibri" w:hint="cs"/>
          <w:rtl/>
        </w:rPr>
        <w:t xml:space="preserve">ים אלה.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עלה כי ועדת הדם אכן התכנסה ב-5.11.23 בהתאם להנחיית הרשות, המליצה על רמת המלאי הנדרשת בבתי החולים ועדכנה על הקמת תת-ועדה שתגדיר את הציוד הנדרש לעיבוד מנות הדם, ואולם לא עסקה בנושא היקף ההתרמות הגבוה. עוד עלה כי הרשות העליונה לאשפוז ובריאות ומשרד הבריאות לא דנו בשבועות הראשונים של מלחמת חרבות ברזל בצורך לעדכן את היקף התרמות הדם שביצע מד"א בהתאם להנחיות הרשות.</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בביקורת עלה כי עד סוף אוקטובר 2023 (30.10.23) - אז רמת מלאי הדם הארצי הייתה פי כשלושה ממלאי הדם הארצי שנדרש על פי הנחיית הרשות העליונה לאשפוז ובריאות - הרשות לא הנחתה את מד"א למתן את היקף ההתרמות שביצע אף שרמת מלאי הדם הארצי חצתה את היעד שהוצב לה.</w:t>
      </w:r>
      <w:r w:rsidRPr="00884563">
        <w:rPr>
          <w:rFonts w:eastAsia="Calibri" w:hint="cs"/>
          <w:rtl/>
        </w:rPr>
        <w:t xml:space="preserve"> </w:t>
      </w:r>
      <w:r w:rsidRPr="00884563">
        <w:rPr>
          <w:rFonts w:eastAsia="Calibri" w:hint="cs"/>
          <w:b/>
          <w:bCs/>
          <w:rtl/>
        </w:rPr>
        <w:t>נוסף על כך, על אף הנחיית הרשות</w:t>
      </w:r>
      <w:r w:rsidRPr="00884563">
        <w:rPr>
          <w:rFonts w:eastAsia="Calibri" w:hint="cs"/>
          <w:rtl/>
        </w:rPr>
        <w:t xml:space="preserve"> </w:t>
      </w:r>
      <w:r w:rsidRPr="00884563">
        <w:rPr>
          <w:rFonts w:eastAsia="Calibri" w:hint="cs"/>
          <w:b/>
          <w:bCs/>
          <w:rtl/>
        </w:rPr>
        <w:t>לו</w:t>
      </w:r>
      <w:r w:rsidRPr="00884563">
        <w:rPr>
          <w:rFonts w:eastAsia="Calibri"/>
          <w:b/>
          <w:bCs/>
          <w:rtl/>
        </w:rPr>
        <w:t>ועדת הדם</w:t>
      </w:r>
      <w:r w:rsidRPr="00884563">
        <w:rPr>
          <w:rFonts w:eastAsia="Calibri" w:hint="cs"/>
          <w:b/>
          <w:bCs/>
          <w:rtl/>
        </w:rPr>
        <w:t xml:space="preserve"> ב-2.11.23</w:t>
      </w:r>
      <w:r w:rsidRPr="00884563">
        <w:rPr>
          <w:rFonts w:eastAsia="Calibri"/>
          <w:b/>
          <w:bCs/>
          <w:rtl/>
        </w:rPr>
        <w:t xml:space="preserve"> להגדיר </w:t>
      </w:r>
      <w:r w:rsidRPr="00884563">
        <w:rPr>
          <w:rFonts w:eastAsia="Calibri" w:hint="cs"/>
          <w:b/>
          <w:bCs/>
          <w:rtl/>
        </w:rPr>
        <w:t xml:space="preserve">את </w:t>
      </w:r>
      <w:r w:rsidRPr="00884563">
        <w:rPr>
          <w:rFonts w:eastAsia="Calibri"/>
          <w:b/>
          <w:bCs/>
          <w:rtl/>
        </w:rPr>
        <w:t xml:space="preserve">מדיניות </w:t>
      </w:r>
      <w:r w:rsidRPr="00884563">
        <w:rPr>
          <w:rFonts w:eastAsia="Calibri" w:hint="cs"/>
          <w:b/>
          <w:bCs/>
          <w:rtl/>
        </w:rPr>
        <w:t>ה</w:t>
      </w:r>
      <w:r w:rsidRPr="00884563">
        <w:rPr>
          <w:rFonts w:eastAsia="Calibri"/>
          <w:b/>
          <w:bCs/>
          <w:rtl/>
        </w:rPr>
        <w:t xml:space="preserve">התרמות, </w:t>
      </w:r>
      <w:r w:rsidRPr="00884563">
        <w:rPr>
          <w:rFonts w:eastAsia="Calibri" w:hint="cs"/>
          <w:b/>
          <w:bCs/>
          <w:rtl/>
        </w:rPr>
        <w:t xml:space="preserve">הרשות </w:t>
      </w:r>
      <w:r w:rsidRPr="00884563">
        <w:rPr>
          <w:rFonts w:eastAsia="Calibri"/>
          <w:b/>
          <w:bCs/>
          <w:rtl/>
        </w:rPr>
        <w:t xml:space="preserve">לא וידאה </w:t>
      </w:r>
      <w:r w:rsidRPr="00884563">
        <w:rPr>
          <w:rFonts w:eastAsia="Calibri" w:hint="cs"/>
          <w:b/>
          <w:bCs/>
          <w:rtl/>
        </w:rPr>
        <w:t xml:space="preserve">שהוועדה אכן מבצעת את הנחיותיה וממליצה על מדיניות חדשה.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המשך התרמת דם מעבר לצורך עלול להביא לאי-זמינות של משאב זה במקרה של מחסור, כיוון שאדם התורם דם לרבות בעל דם מסוג </w:t>
      </w:r>
      <w:r w:rsidRPr="00884563">
        <w:rPr>
          <w:rFonts w:eastAsia="Calibri" w:hint="cs"/>
          <w:b/>
          <w:bCs/>
        </w:rPr>
        <w:t>O</w:t>
      </w:r>
      <w:r w:rsidRPr="00884563">
        <w:rPr>
          <w:rFonts w:eastAsia="Calibri" w:hint="cs"/>
          <w:b/>
          <w:bCs/>
          <w:rtl/>
        </w:rPr>
        <w:t xml:space="preserve"> לא יכול לתרום בשנית במשך שלושה חודשים, ואף להשמד</w:t>
      </w:r>
      <w:r w:rsidR="009E5C7C">
        <w:rPr>
          <w:rFonts w:eastAsia="Calibri" w:hint="cs"/>
          <w:b/>
          <w:bCs/>
          <w:rtl/>
        </w:rPr>
        <w:t>ה</w:t>
      </w:r>
      <w:r w:rsidRPr="00884563">
        <w:rPr>
          <w:rFonts w:eastAsia="Calibri" w:hint="cs"/>
          <w:b/>
          <w:bCs/>
          <w:rtl/>
        </w:rPr>
        <w:t xml:space="preserve"> של מנות דם בשל פגות תוקף (מנת דם תקפה לכ-35 - 42 יום). יתר על כן, היא כרוכה בהוצאות כספיות מיותרות, למשל על כוח אדם, ציוד ובדיקות מעבדה למנות הדם.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hint="cs"/>
          <w:bCs/>
          <w:spacing w:val="40"/>
          <w:rtl/>
        </w:rPr>
        <w:t>התרמת הדם העודפת בחודשים הראשונים של מלחמת חרבות ברזל:</w:t>
      </w:r>
      <w:r w:rsidRPr="00884563">
        <w:rPr>
          <w:rFonts w:eastAsia="Calibri" w:hint="cs"/>
          <w:rtl/>
        </w:rPr>
        <w:t xml:space="preserve"> </w:t>
      </w:r>
      <w:r w:rsidRPr="00884563">
        <w:rPr>
          <w:rFonts w:eastAsia="Calibri" w:hint="eastAsia"/>
          <w:rtl/>
        </w:rPr>
        <w:t>מדיוני</w:t>
      </w:r>
      <w:r w:rsidRPr="00884563">
        <w:rPr>
          <w:rFonts w:eastAsia="Calibri"/>
          <w:rtl/>
        </w:rPr>
        <w:t xml:space="preserve"> </w:t>
      </w:r>
      <w:r w:rsidRPr="00884563">
        <w:rPr>
          <w:rFonts w:eastAsia="Calibri" w:hint="eastAsia"/>
          <w:rtl/>
        </w:rPr>
        <w:t>הרשות</w:t>
      </w:r>
      <w:r w:rsidRPr="00884563">
        <w:rPr>
          <w:rFonts w:eastAsia="Calibri"/>
          <w:rtl/>
        </w:rPr>
        <w:t xml:space="preserve"> </w:t>
      </w:r>
      <w:r w:rsidRPr="00884563">
        <w:rPr>
          <w:rFonts w:eastAsia="Calibri" w:hint="eastAsia"/>
          <w:rtl/>
        </w:rPr>
        <w:t>העליונה</w:t>
      </w:r>
      <w:r w:rsidRPr="00884563">
        <w:rPr>
          <w:rFonts w:eastAsia="Calibri"/>
          <w:rtl/>
        </w:rPr>
        <w:t xml:space="preserve"> </w:t>
      </w:r>
      <w:r w:rsidRPr="00884563">
        <w:rPr>
          <w:rFonts w:eastAsia="Calibri" w:hint="eastAsia"/>
          <w:rtl/>
        </w:rPr>
        <w:t>לאשפוז</w:t>
      </w:r>
      <w:r w:rsidRPr="00884563">
        <w:rPr>
          <w:rFonts w:eastAsia="Calibri"/>
          <w:rtl/>
        </w:rPr>
        <w:t xml:space="preserve"> </w:t>
      </w:r>
      <w:r w:rsidRPr="00884563">
        <w:rPr>
          <w:rFonts w:eastAsia="Calibri" w:hint="eastAsia"/>
          <w:rtl/>
        </w:rPr>
        <w:t>ובריאות</w:t>
      </w:r>
      <w:r w:rsidRPr="00884563">
        <w:rPr>
          <w:rFonts w:eastAsia="Calibri"/>
          <w:rtl/>
        </w:rPr>
        <w:t xml:space="preserve"> </w:t>
      </w:r>
      <w:r w:rsidRPr="00884563">
        <w:rPr>
          <w:rFonts w:eastAsia="Calibri" w:hint="eastAsia"/>
          <w:rtl/>
        </w:rPr>
        <w:t>בחודשים</w:t>
      </w:r>
      <w:r w:rsidRPr="00884563">
        <w:rPr>
          <w:rFonts w:eastAsia="Calibri"/>
          <w:rtl/>
        </w:rPr>
        <w:t xml:space="preserve"> </w:t>
      </w:r>
      <w:r w:rsidRPr="00884563">
        <w:rPr>
          <w:rFonts w:eastAsia="Calibri" w:hint="eastAsia"/>
          <w:rtl/>
        </w:rPr>
        <w:t>אוקטובר</w:t>
      </w:r>
      <w:r w:rsidRPr="00884563">
        <w:rPr>
          <w:rFonts w:eastAsia="Calibri"/>
          <w:rtl/>
        </w:rPr>
        <w:t xml:space="preserve">-נובמבר 2023 </w:t>
      </w:r>
      <w:r w:rsidRPr="00884563">
        <w:rPr>
          <w:rFonts w:eastAsia="Calibri" w:hint="eastAsia"/>
          <w:rtl/>
        </w:rPr>
        <w:t>עולה</w:t>
      </w:r>
      <w:r w:rsidRPr="00884563">
        <w:rPr>
          <w:rFonts w:eastAsia="Calibri"/>
          <w:rtl/>
        </w:rPr>
        <w:t xml:space="preserve"> </w:t>
      </w:r>
      <w:r w:rsidRPr="00884563">
        <w:rPr>
          <w:rFonts w:eastAsia="Calibri" w:hint="eastAsia"/>
          <w:rtl/>
        </w:rPr>
        <w:t>כי</w:t>
      </w:r>
      <w:r w:rsidRPr="00884563">
        <w:rPr>
          <w:rFonts w:eastAsia="Calibri"/>
          <w:rtl/>
        </w:rPr>
        <w:t xml:space="preserve"> </w:t>
      </w:r>
      <w:r w:rsidRPr="00884563">
        <w:rPr>
          <w:rFonts w:eastAsia="Calibri" w:hint="eastAsia"/>
          <w:rtl/>
        </w:rPr>
        <w:t>לאחר</w:t>
      </w:r>
      <w:r w:rsidRPr="00884563">
        <w:rPr>
          <w:rFonts w:eastAsia="Calibri"/>
          <w:rtl/>
        </w:rPr>
        <w:t xml:space="preserve"> </w:t>
      </w:r>
      <w:r w:rsidRPr="00884563">
        <w:rPr>
          <w:rFonts w:eastAsia="Calibri" w:hint="eastAsia"/>
          <w:rtl/>
        </w:rPr>
        <w:t>הימים</w:t>
      </w:r>
      <w:r w:rsidRPr="00884563">
        <w:rPr>
          <w:rFonts w:eastAsia="Calibri"/>
          <w:rtl/>
        </w:rPr>
        <w:t xml:space="preserve"> </w:t>
      </w:r>
      <w:r w:rsidRPr="00884563">
        <w:rPr>
          <w:rFonts w:eastAsia="Calibri" w:hint="eastAsia"/>
          <w:rtl/>
        </w:rPr>
        <w:t>הראשונים</w:t>
      </w:r>
      <w:r w:rsidRPr="00884563">
        <w:rPr>
          <w:rFonts w:eastAsia="Calibri"/>
          <w:rtl/>
        </w:rPr>
        <w:t xml:space="preserve"> </w:t>
      </w:r>
      <w:r w:rsidRPr="00884563">
        <w:rPr>
          <w:rFonts w:eastAsia="Calibri" w:hint="eastAsia"/>
          <w:rtl/>
        </w:rPr>
        <w:t>של</w:t>
      </w:r>
      <w:r w:rsidRPr="00884563">
        <w:rPr>
          <w:rFonts w:eastAsia="Calibri"/>
          <w:rtl/>
        </w:rPr>
        <w:t xml:space="preserve"> </w:t>
      </w:r>
      <w:r w:rsidRPr="00884563">
        <w:rPr>
          <w:rFonts w:eastAsia="Calibri" w:hint="eastAsia"/>
          <w:rtl/>
        </w:rPr>
        <w:t>מלחמת</w:t>
      </w:r>
      <w:r w:rsidRPr="00884563">
        <w:rPr>
          <w:rFonts w:eastAsia="Calibri"/>
          <w:rtl/>
        </w:rPr>
        <w:t xml:space="preserve"> </w:t>
      </w:r>
      <w:r w:rsidRPr="00884563">
        <w:rPr>
          <w:rFonts w:eastAsia="Calibri" w:hint="eastAsia"/>
          <w:rtl/>
        </w:rPr>
        <w:t>חרבות</w:t>
      </w:r>
      <w:r w:rsidRPr="00884563">
        <w:rPr>
          <w:rFonts w:eastAsia="Calibri"/>
          <w:rtl/>
        </w:rPr>
        <w:t xml:space="preserve"> </w:t>
      </w:r>
      <w:r w:rsidRPr="00884563">
        <w:rPr>
          <w:rFonts w:eastAsia="Calibri" w:hint="eastAsia"/>
          <w:rtl/>
        </w:rPr>
        <w:t>ברזל</w:t>
      </w:r>
      <w:r w:rsidRPr="00884563">
        <w:rPr>
          <w:rFonts w:eastAsia="Calibri"/>
          <w:rtl/>
        </w:rPr>
        <w:t xml:space="preserve">, </w:t>
      </w:r>
      <w:r w:rsidRPr="00884563">
        <w:rPr>
          <w:rFonts w:eastAsia="Calibri" w:hint="eastAsia"/>
          <w:rtl/>
        </w:rPr>
        <w:t>הביקוש</w:t>
      </w:r>
      <w:r w:rsidRPr="00884563">
        <w:rPr>
          <w:rFonts w:eastAsia="Calibri"/>
          <w:rtl/>
        </w:rPr>
        <w:t xml:space="preserve"> </w:t>
      </w:r>
      <w:r w:rsidRPr="00884563">
        <w:rPr>
          <w:rFonts w:eastAsia="Calibri" w:hint="eastAsia"/>
          <w:rtl/>
        </w:rPr>
        <w:t>לדם</w:t>
      </w:r>
      <w:r w:rsidRPr="00884563">
        <w:rPr>
          <w:rFonts w:eastAsia="Calibri"/>
          <w:rtl/>
        </w:rPr>
        <w:t xml:space="preserve"> </w:t>
      </w:r>
      <w:r w:rsidRPr="00884563">
        <w:rPr>
          <w:rFonts w:eastAsia="Calibri" w:hint="eastAsia"/>
          <w:rtl/>
        </w:rPr>
        <w:t>בבתי</w:t>
      </w:r>
      <w:r w:rsidRPr="00884563">
        <w:rPr>
          <w:rFonts w:eastAsia="Calibri"/>
          <w:rtl/>
        </w:rPr>
        <w:t xml:space="preserve"> </w:t>
      </w:r>
      <w:r w:rsidRPr="00884563">
        <w:rPr>
          <w:rFonts w:eastAsia="Calibri" w:hint="eastAsia"/>
          <w:rtl/>
        </w:rPr>
        <w:t>החולים</w:t>
      </w:r>
      <w:r w:rsidRPr="00884563">
        <w:rPr>
          <w:rFonts w:eastAsia="Calibri"/>
          <w:rtl/>
        </w:rPr>
        <w:t xml:space="preserve"> </w:t>
      </w:r>
      <w:r w:rsidRPr="00884563">
        <w:rPr>
          <w:rFonts w:eastAsia="Calibri" w:hint="eastAsia"/>
          <w:rtl/>
        </w:rPr>
        <w:t>היה</w:t>
      </w:r>
      <w:r w:rsidRPr="00884563">
        <w:rPr>
          <w:rFonts w:eastAsia="Calibri"/>
          <w:rtl/>
        </w:rPr>
        <w:t xml:space="preserve"> </w:t>
      </w:r>
      <w:r w:rsidRPr="00884563">
        <w:rPr>
          <w:rFonts w:eastAsia="Calibri" w:hint="eastAsia"/>
          <w:rtl/>
        </w:rPr>
        <w:t>יחסית</w:t>
      </w:r>
      <w:r w:rsidRPr="00884563">
        <w:rPr>
          <w:rFonts w:eastAsia="Calibri"/>
          <w:rtl/>
        </w:rPr>
        <w:t xml:space="preserve"> </w:t>
      </w:r>
      <w:r w:rsidRPr="00884563">
        <w:rPr>
          <w:rFonts w:eastAsia="Calibri" w:hint="eastAsia"/>
          <w:rtl/>
        </w:rPr>
        <w:t>נמוך</w:t>
      </w:r>
      <w:r w:rsidRPr="00884563">
        <w:rPr>
          <w:rFonts w:eastAsia="Calibri"/>
          <w:rtl/>
        </w:rPr>
        <w:t xml:space="preserve">, </w:t>
      </w:r>
      <w:r w:rsidRPr="00884563">
        <w:rPr>
          <w:rFonts w:eastAsia="Calibri" w:hint="eastAsia"/>
          <w:rtl/>
        </w:rPr>
        <w:t>לאור</w:t>
      </w:r>
      <w:r w:rsidRPr="00884563">
        <w:rPr>
          <w:rFonts w:eastAsia="Calibri"/>
          <w:rtl/>
        </w:rPr>
        <w:t xml:space="preserve"> </w:t>
      </w:r>
      <w:r w:rsidRPr="00884563">
        <w:rPr>
          <w:rFonts w:eastAsia="Calibri" w:hint="eastAsia"/>
          <w:rtl/>
        </w:rPr>
        <w:t>צמצום</w:t>
      </w:r>
      <w:r w:rsidRPr="00884563">
        <w:rPr>
          <w:rFonts w:eastAsia="Calibri"/>
          <w:rtl/>
        </w:rPr>
        <w:t xml:space="preserve"> </w:t>
      </w:r>
      <w:r w:rsidRPr="00884563">
        <w:rPr>
          <w:rFonts w:eastAsia="Calibri" w:hint="eastAsia"/>
          <w:rtl/>
        </w:rPr>
        <w:t>הפעילות</w:t>
      </w:r>
      <w:r w:rsidRPr="00884563">
        <w:rPr>
          <w:rFonts w:eastAsia="Calibri"/>
          <w:rtl/>
        </w:rPr>
        <w:t xml:space="preserve"> </w:t>
      </w:r>
      <w:r w:rsidRPr="00884563">
        <w:rPr>
          <w:rFonts w:eastAsia="Calibri" w:hint="eastAsia"/>
          <w:rtl/>
        </w:rPr>
        <w:t>האלקטיבית</w:t>
      </w:r>
      <w:r w:rsidRPr="00884563">
        <w:rPr>
          <w:rFonts w:eastAsia="Calibri"/>
          <w:rtl/>
        </w:rPr>
        <w:t xml:space="preserve"> (ניתוחים </w:t>
      </w:r>
      <w:r w:rsidRPr="00884563">
        <w:rPr>
          <w:rFonts w:eastAsia="Calibri" w:hint="eastAsia"/>
          <w:rtl/>
        </w:rPr>
        <w:t>מוזמנים</w:t>
      </w:r>
      <w:r w:rsidRPr="00884563">
        <w:rPr>
          <w:rFonts w:eastAsia="Calibri"/>
          <w:rtl/>
        </w:rPr>
        <w:t xml:space="preserve">) </w:t>
      </w:r>
      <w:r w:rsidRPr="00884563">
        <w:rPr>
          <w:rFonts w:eastAsia="Calibri" w:hint="eastAsia"/>
          <w:rtl/>
        </w:rPr>
        <w:t>בבתי</w:t>
      </w:r>
      <w:r w:rsidRPr="00884563">
        <w:rPr>
          <w:rFonts w:eastAsia="Calibri"/>
          <w:rtl/>
        </w:rPr>
        <w:t xml:space="preserve"> </w:t>
      </w:r>
      <w:r w:rsidRPr="00884563">
        <w:rPr>
          <w:rFonts w:eastAsia="Calibri" w:hint="eastAsia"/>
          <w:rtl/>
        </w:rPr>
        <w:t>החולים</w:t>
      </w:r>
      <w:r w:rsidRPr="00884563">
        <w:rPr>
          <w:rFonts w:eastAsia="Calibri"/>
          <w:rtl/>
        </w:rPr>
        <w:t xml:space="preserve"> </w:t>
      </w:r>
      <w:r w:rsidRPr="00884563">
        <w:rPr>
          <w:rFonts w:eastAsia="Calibri" w:hint="eastAsia"/>
          <w:rtl/>
        </w:rPr>
        <w:t>וגם</w:t>
      </w:r>
      <w:r w:rsidRPr="00884563">
        <w:rPr>
          <w:rFonts w:eastAsia="Calibri"/>
          <w:rtl/>
        </w:rPr>
        <w:t xml:space="preserve"> </w:t>
      </w:r>
      <w:r w:rsidRPr="00884563">
        <w:rPr>
          <w:rFonts w:eastAsia="Calibri" w:hint="eastAsia"/>
          <w:rtl/>
        </w:rPr>
        <w:t>לאור</w:t>
      </w:r>
      <w:r w:rsidRPr="00884563">
        <w:rPr>
          <w:rFonts w:eastAsia="Calibri"/>
          <w:rtl/>
        </w:rPr>
        <w:t xml:space="preserve"> </w:t>
      </w:r>
      <w:r w:rsidRPr="00884563">
        <w:rPr>
          <w:rFonts w:eastAsia="Calibri" w:hint="eastAsia"/>
          <w:rtl/>
        </w:rPr>
        <w:t>מספר</w:t>
      </w:r>
      <w:r w:rsidRPr="00884563">
        <w:rPr>
          <w:rFonts w:eastAsia="Calibri"/>
          <w:rtl/>
        </w:rPr>
        <w:t xml:space="preserve"> </w:t>
      </w:r>
      <w:r w:rsidRPr="00884563">
        <w:rPr>
          <w:rFonts w:eastAsia="Calibri" w:hint="eastAsia"/>
          <w:rtl/>
        </w:rPr>
        <w:t>נמוך</w:t>
      </w:r>
      <w:r w:rsidRPr="00884563">
        <w:rPr>
          <w:rFonts w:eastAsia="Calibri"/>
          <w:rtl/>
        </w:rPr>
        <w:t xml:space="preserve"> </w:t>
      </w:r>
      <w:r w:rsidRPr="00884563">
        <w:rPr>
          <w:rFonts w:eastAsia="Calibri" w:hint="eastAsia"/>
          <w:rtl/>
        </w:rPr>
        <w:t>יחסית</w:t>
      </w:r>
      <w:r w:rsidRPr="00884563">
        <w:rPr>
          <w:rFonts w:eastAsia="Calibri"/>
          <w:rtl/>
        </w:rPr>
        <w:t xml:space="preserve"> </w:t>
      </w:r>
      <w:r w:rsidRPr="00884563">
        <w:rPr>
          <w:rFonts w:eastAsia="Calibri" w:hint="eastAsia"/>
          <w:rtl/>
        </w:rPr>
        <w:t>של</w:t>
      </w:r>
      <w:r w:rsidRPr="00884563">
        <w:rPr>
          <w:rFonts w:eastAsia="Calibri"/>
          <w:rtl/>
        </w:rPr>
        <w:t xml:space="preserve"> </w:t>
      </w:r>
      <w:r w:rsidRPr="00884563">
        <w:rPr>
          <w:rFonts w:eastAsia="Calibri" w:hint="eastAsia"/>
          <w:rtl/>
        </w:rPr>
        <w:t>נפגעים</w:t>
      </w:r>
      <w:r w:rsidRPr="00884563">
        <w:rPr>
          <w:rFonts w:eastAsia="Calibri"/>
          <w:rtl/>
        </w:rPr>
        <w:t xml:space="preserve"> </w:t>
      </w:r>
      <w:r w:rsidRPr="00884563">
        <w:rPr>
          <w:rFonts w:eastAsia="Calibri" w:hint="eastAsia"/>
          <w:rtl/>
        </w:rPr>
        <w:t>במערכה</w:t>
      </w:r>
      <w:r w:rsidRPr="00884563">
        <w:rPr>
          <w:rFonts w:eastAsia="Calibri"/>
          <w:rtl/>
        </w:rPr>
        <w:t xml:space="preserve">, </w:t>
      </w:r>
      <w:r w:rsidRPr="00884563">
        <w:rPr>
          <w:rFonts w:eastAsia="Calibri" w:hint="eastAsia"/>
          <w:rtl/>
        </w:rPr>
        <w:t>נכון</w:t>
      </w:r>
      <w:r w:rsidRPr="00884563">
        <w:rPr>
          <w:rFonts w:eastAsia="Calibri"/>
          <w:rtl/>
        </w:rPr>
        <w:t xml:space="preserve"> </w:t>
      </w:r>
      <w:r w:rsidRPr="00884563">
        <w:rPr>
          <w:rFonts w:eastAsia="Calibri" w:hint="eastAsia"/>
          <w:rtl/>
        </w:rPr>
        <w:t>לאותה</w:t>
      </w:r>
      <w:r w:rsidRPr="00884563">
        <w:rPr>
          <w:rFonts w:eastAsia="Calibri"/>
          <w:rtl/>
        </w:rPr>
        <w:t xml:space="preserve"> </w:t>
      </w:r>
      <w:r w:rsidRPr="00884563">
        <w:rPr>
          <w:rFonts w:eastAsia="Calibri" w:hint="eastAsia"/>
          <w:rtl/>
        </w:rPr>
        <w:t>העת</w:t>
      </w:r>
      <w:r w:rsidRPr="00884563">
        <w:rPr>
          <w:rFonts w:eastAsia="Calibri"/>
          <w:rtl/>
        </w:rPr>
        <w:t xml:space="preserve">, </w:t>
      </w:r>
      <w:r w:rsidRPr="00884563">
        <w:rPr>
          <w:rFonts w:eastAsia="Calibri" w:hint="eastAsia"/>
          <w:rtl/>
        </w:rPr>
        <w:t>לאחר</w:t>
      </w:r>
      <w:r w:rsidRPr="00884563">
        <w:rPr>
          <w:rFonts w:eastAsia="Calibri"/>
          <w:rtl/>
        </w:rPr>
        <w:t xml:space="preserve"> </w:t>
      </w:r>
      <w:r w:rsidRPr="00884563">
        <w:rPr>
          <w:rFonts w:eastAsia="Calibri" w:hint="eastAsia"/>
          <w:rtl/>
        </w:rPr>
        <w:t>שבעה</w:t>
      </w:r>
      <w:r w:rsidRPr="00884563">
        <w:rPr>
          <w:rFonts w:eastAsia="Calibri"/>
          <w:rtl/>
        </w:rPr>
        <w:t xml:space="preserve"> </w:t>
      </w:r>
      <w:r w:rsidRPr="00884563">
        <w:rPr>
          <w:rFonts w:eastAsia="Calibri" w:hint="eastAsia"/>
          <w:rtl/>
        </w:rPr>
        <w:t>באוקטובר</w:t>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יוצא שהיקף התרמות הדם של מד"א לא תאם את הביקוש לדם על ידי בתי החולים. בשל רמות מלאי ארציות גבוהות והיעדר ביקוש תואם על ידי בתי החולים, בחודשים נובמבר 2023 - ינואר 2024 עלה היקף ההשמד</w:t>
      </w:r>
      <w:r w:rsidR="009E5C7C">
        <w:rPr>
          <w:rFonts w:eastAsia="Calibri" w:hint="cs"/>
          <w:b/>
          <w:bCs/>
          <w:rtl/>
        </w:rPr>
        <w:t>ה</w:t>
      </w:r>
      <w:r w:rsidRPr="00884563">
        <w:rPr>
          <w:rFonts w:eastAsia="Calibri" w:hint="cs"/>
          <w:b/>
          <w:bCs/>
          <w:rtl/>
        </w:rPr>
        <w:t xml:space="preserve"> של מנות דם בשל פגות תוקף (מנת דם תקפה לכ-35 -42 יום).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התרשים שלהלן מציג את מספר מנות הדם שהושמדו במד"א ובבתי החולים בחודשים מאי 2023 - פברואר 2024.</w:t>
      </w:r>
    </w:p>
    <w:p w:rsidR="00884563" w:rsidRPr="00884563" w:rsidP="00884563">
      <w:pPr>
        <w:spacing w:line="269" w:lineRule="auto"/>
        <w:rPr>
          <w:rFonts w:eastAsia="Calibri"/>
          <w:rtl/>
        </w:rPr>
      </w:pPr>
    </w:p>
    <w:p w:rsidR="00884563" w:rsidRPr="00884563" w:rsidP="00E46176">
      <w:pPr>
        <w:keepNext/>
        <w:keepLines/>
        <w:spacing w:line="269" w:lineRule="auto"/>
        <w:jc w:val="center"/>
        <w:rPr>
          <w:rFonts w:eastAsia="Calibri"/>
          <w:b/>
          <w:bCs/>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13</w:t>
      </w:r>
      <w:r w:rsidRPr="00884563">
        <w:rPr>
          <w:rFonts w:eastAsia="Calibri"/>
          <w:i/>
          <w:sz w:val="18"/>
          <w:rtl/>
        </w:rPr>
        <w:fldChar w:fldCharType="end"/>
      </w:r>
      <w:r w:rsidRPr="00884563">
        <w:rPr>
          <w:rFonts w:eastAsia="Calibri" w:hint="cs"/>
          <w:i/>
          <w:sz w:val="18"/>
          <w:rtl/>
        </w:rPr>
        <w:t xml:space="preserve">: </w:t>
      </w:r>
      <w:r w:rsidRPr="00884563">
        <w:rPr>
          <w:rFonts w:eastAsia="Calibri" w:hint="cs"/>
          <w:b/>
          <w:bCs/>
          <w:i/>
          <w:sz w:val="18"/>
          <w:rtl/>
        </w:rPr>
        <w:t xml:space="preserve">מספר מנות </w:t>
      </w:r>
      <w:r w:rsidR="0069110B">
        <w:rPr>
          <w:rFonts w:eastAsia="Calibri" w:hint="cs"/>
          <w:b/>
          <w:bCs/>
          <w:i/>
          <w:sz w:val="18"/>
          <w:rtl/>
        </w:rPr>
        <w:t>ה</w:t>
      </w:r>
      <w:r w:rsidRPr="00884563">
        <w:rPr>
          <w:rFonts w:eastAsia="Calibri" w:hint="cs"/>
          <w:b/>
          <w:bCs/>
          <w:i/>
          <w:sz w:val="18"/>
          <w:rtl/>
        </w:rPr>
        <w:t>דם שהושמדו במד"א ובבתי החולים, מאי 2023 - פברואר 2024</w:t>
      </w:r>
    </w:p>
    <w:p w:rsidR="00884563" w:rsidRPr="00884563" w:rsidP="00884563">
      <w:pPr>
        <w:spacing w:line="269" w:lineRule="auto"/>
        <w:jc w:val="center"/>
        <w:rPr>
          <w:rFonts w:eastAsia="Calibri"/>
          <w:rtl/>
        </w:rPr>
      </w:pPr>
      <w:r w:rsidRPr="00884563">
        <w:rPr>
          <w:rFonts w:eastAsia="Calibri"/>
          <w:noProof/>
        </w:rPr>
        <w:drawing>
          <wp:inline distT="0" distB="0" distL="0" distR="0">
            <wp:extent cx="5056505" cy="2986043"/>
            <wp:effectExtent l="0" t="0" r="0" b="5080"/>
            <wp:docPr id="1456106106" name="תמונה 4"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06106" name="Picture 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6505" cy="2986043"/>
                    </a:xfrm>
                    <a:prstGeom prst="rect">
                      <a:avLst/>
                    </a:prstGeom>
                    <a:noFill/>
                    <a:ln>
                      <a:noFill/>
                    </a:ln>
                  </pic:spPr>
                </pic:pic>
              </a:graphicData>
            </a:graphic>
          </wp:inline>
        </w:drawing>
      </w:r>
    </w:p>
    <w:p w:rsidR="00884563" w:rsidRPr="00884563" w:rsidP="00884563">
      <w:pPr>
        <w:spacing w:line="269" w:lineRule="auto"/>
        <w:rPr>
          <w:rFonts w:eastAsia="Calibri"/>
          <w:szCs w:val="20"/>
        </w:rPr>
      </w:pPr>
      <w:r w:rsidRPr="00884563">
        <w:rPr>
          <w:rFonts w:eastAsia="Calibri"/>
          <w:rtl/>
        </w:rPr>
        <w:t xml:space="preserve"> </w:t>
      </w:r>
      <w:r w:rsidRPr="00884563">
        <w:rPr>
          <w:rFonts w:eastAsia="Calibri" w:hint="cs"/>
          <w:szCs w:val="20"/>
          <w:rtl/>
        </w:rPr>
        <w:t xml:space="preserve">על פי </w:t>
      </w:r>
      <w:bookmarkStart w:id="59" w:name="_Hlk183692264"/>
      <w:r w:rsidRPr="00884563">
        <w:rPr>
          <w:rFonts w:eastAsia="Calibri" w:hint="cs"/>
          <w:szCs w:val="20"/>
          <w:rtl/>
        </w:rPr>
        <w:t xml:space="preserve">נתוני מד"א ובתי החולים, בעיבוד משרד מבקר המדינה </w:t>
      </w:r>
    </w:p>
    <w:bookmarkEnd w:id="59"/>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מהתרשים עולה כי </w:t>
      </w:r>
      <w:r w:rsidRPr="00884563">
        <w:rPr>
          <w:rFonts w:eastAsia="Calibri"/>
          <w:b/>
          <w:bCs/>
          <w:rtl/>
        </w:rPr>
        <w:t xml:space="preserve">מספר </w:t>
      </w:r>
      <w:r w:rsidRPr="00884563">
        <w:rPr>
          <w:rFonts w:eastAsia="Calibri" w:hint="cs"/>
          <w:b/>
          <w:bCs/>
          <w:rtl/>
        </w:rPr>
        <w:t xml:space="preserve">מנות הדם שהושמדו </w:t>
      </w:r>
      <w:r w:rsidRPr="00884563">
        <w:rPr>
          <w:rFonts w:eastAsia="Calibri"/>
          <w:b/>
          <w:bCs/>
          <w:rtl/>
        </w:rPr>
        <w:t xml:space="preserve">במד"א ובבתי החולים בשלושת החודשים </w:t>
      </w:r>
      <w:r w:rsidRPr="00884563">
        <w:rPr>
          <w:rFonts w:eastAsia="Calibri" w:hint="cs"/>
          <w:b/>
          <w:bCs/>
          <w:rtl/>
        </w:rPr>
        <w:t>מ</w:t>
      </w:r>
      <w:r w:rsidRPr="00884563">
        <w:rPr>
          <w:rFonts w:eastAsia="Calibri"/>
          <w:b/>
          <w:bCs/>
          <w:rtl/>
        </w:rPr>
        <w:t>נובמבר 2023 עד</w:t>
      </w:r>
      <w:r w:rsidRPr="00884563">
        <w:rPr>
          <w:rFonts w:eastAsia="Calibri" w:hint="cs"/>
          <w:b/>
          <w:bCs/>
          <w:rtl/>
        </w:rPr>
        <w:t xml:space="preserve"> </w:t>
      </w:r>
      <w:r w:rsidRPr="00884563">
        <w:rPr>
          <w:rFonts w:eastAsia="Calibri"/>
          <w:b/>
          <w:bCs/>
          <w:rtl/>
        </w:rPr>
        <w:t>ינואר 2024</w:t>
      </w:r>
      <w:r w:rsidRPr="00884563">
        <w:rPr>
          <w:rFonts w:eastAsia="Calibri" w:hint="cs"/>
          <w:b/>
          <w:bCs/>
          <w:rtl/>
        </w:rPr>
        <w:t xml:space="preserve"> עמד על </w:t>
      </w:r>
      <w:r w:rsidRPr="00884563">
        <w:rPr>
          <w:rFonts w:eastAsia="Calibri"/>
          <w:b/>
          <w:bCs/>
          <w:rtl/>
        </w:rPr>
        <w:t>כ-</w:t>
      </w:r>
      <w:r w:rsidRPr="00884563">
        <w:rPr>
          <w:rFonts w:eastAsia="Calibri" w:hint="cs"/>
          <w:b/>
          <w:bCs/>
          <w:sz w:val="24"/>
          <w:rtl/>
        </w:rPr>
        <w:t>5,000</w:t>
      </w:r>
      <w:r w:rsidRPr="00884563">
        <w:rPr>
          <w:rFonts w:eastAsia="Calibri"/>
          <w:b/>
          <w:bCs/>
          <w:rtl/>
        </w:rPr>
        <w:t xml:space="preserve"> השמדות בממוצע בחודש, מספר גבוה </w:t>
      </w:r>
      <w:r w:rsidRPr="00884563">
        <w:rPr>
          <w:rFonts w:eastAsia="Calibri" w:hint="cs"/>
          <w:b/>
          <w:bCs/>
          <w:rtl/>
        </w:rPr>
        <w:t>מ</w:t>
      </w:r>
      <w:r w:rsidRPr="00884563">
        <w:rPr>
          <w:rFonts w:eastAsia="Calibri"/>
          <w:b/>
          <w:bCs/>
          <w:rtl/>
        </w:rPr>
        <w:t>מספר</w:t>
      </w:r>
      <w:r w:rsidRPr="00884563">
        <w:rPr>
          <w:rFonts w:eastAsia="Calibri" w:hint="cs"/>
          <w:b/>
          <w:bCs/>
          <w:rtl/>
        </w:rPr>
        <w:t xml:space="preserve"> ה</w:t>
      </w:r>
      <w:r w:rsidRPr="00884563">
        <w:rPr>
          <w:rFonts w:eastAsia="Calibri"/>
          <w:b/>
          <w:bCs/>
          <w:rtl/>
        </w:rPr>
        <w:t xml:space="preserve">השמדות </w:t>
      </w:r>
      <w:r w:rsidRPr="00884563">
        <w:rPr>
          <w:rFonts w:eastAsia="Calibri" w:hint="cs"/>
          <w:b/>
          <w:bCs/>
          <w:rtl/>
        </w:rPr>
        <w:t xml:space="preserve">של מנות דם </w:t>
      </w:r>
      <w:r w:rsidRPr="00884563">
        <w:rPr>
          <w:rFonts w:eastAsia="Calibri"/>
          <w:b/>
          <w:bCs/>
          <w:rtl/>
        </w:rPr>
        <w:t xml:space="preserve">במאי 2023 </w:t>
      </w:r>
      <w:r w:rsidRPr="00884563">
        <w:rPr>
          <w:rFonts w:eastAsia="Calibri" w:hint="cs"/>
          <w:b/>
          <w:bCs/>
          <w:rtl/>
        </w:rPr>
        <w:t>(</w:t>
      </w:r>
      <w:r w:rsidRPr="00884563">
        <w:rPr>
          <w:rFonts w:eastAsia="Calibri"/>
          <w:b/>
          <w:bCs/>
          <w:rtl/>
        </w:rPr>
        <w:t xml:space="preserve">בסמוך למבצע </w:t>
      </w:r>
      <w:r w:rsidRPr="00884563">
        <w:rPr>
          <w:rFonts w:eastAsia="Calibri" w:hint="cs"/>
          <w:b/>
          <w:bCs/>
          <w:rtl/>
        </w:rPr>
        <w:t xml:space="preserve">"מגן וחץ" </w:t>
      </w:r>
      <w:r w:rsidRPr="00884563">
        <w:rPr>
          <w:rFonts w:eastAsia="Calibri"/>
          <w:b/>
          <w:bCs/>
          <w:rtl/>
        </w:rPr>
        <w:t xml:space="preserve">שהיה בחודש </w:t>
      </w:r>
      <w:r w:rsidRPr="00884563">
        <w:rPr>
          <w:rFonts w:eastAsia="Calibri" w:hint="cs"/>
          <w:b/>
          <w:bCs/>
          <w:rtl/>
        </w:rPr>
        <w:t>זה) ש</w:t>
      </w:r>
      <w:r w:rsidRPr="00884563">
        <w:rPr>
          <w:rFonts w:eastAsia="Calibri"/>
          <w:b/>
          <w:bCs/>
          <w:rtl/>
        </w:rPr>
        <w:t>עמד על 1,252 השמדות של</w:t>
      </w:r>
      <w:r w:rsidRPr="00884563">
        <w:rPr>
          <w:rFonts w:eastAsia="Calibri" w:hint="cs"/>
          <w:b/>
          <w:bCs/>
          <w:rtl/>
        </w:rPr>
        <w:t xml:space="preserve"> </w:t>
      </w:r>
      <w:r w:rsidRPr="00884563">
        <w:rPr>
          <w:rFonts w:eastAsia="Calibri"/>
          <w:b/>
          <w:bCs/>
          <w:rtl/>
        </w:rPr>
        <w:t>מנות דם</w:t>
      </w:r>
      <w:r>
        <w:rPr>
          <w:rFonts w:eastAsia="Calibri"/>
          <w:b/>
          <w:bCs/>
          <w:vertAlign w:val="superscript"/>
          <w:rtl/>
        </w:rPr>
        <w:footnoteReference w:id="76"/>
      </w:r>
      <w:r w:rsidRPr="00884563">
        <w:rPr>
          <w:rFonts w:eastAsia="Calibri"/>
          <w:b/>
          <w:bCs/>
          <w:rtl/>
        </w:rPr>
        <w:t>.</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עוד עולה מהנתונים כי </w:t>
      </w:r>
      <w:bookmarkStart w:id="60" w:name="_Hlk196252652"/>
      <w:r w:rsidRPr="00884563">
        <w:rPr>
          <w:rFonts w:eastAsia="Calibri" w:hint="cs"/>
          <w:b/>
          <w:bCs/>
          <w:rtl/>
        </w:rPr>
        <w:t xml:space="preserve">מתוך כלל ההשמדות, </w:t>
      </w:r>
      <w:r w:rsidRPr="00884563">
        <w:rPr>
          <w:rFonts w:eastAsia="Calibri"/>
          <w:b/>
          <w:bCs/>
          <w:rtl/>
        </w:rPr>
        <w:t xml:space="preserve">מספר </w:t>
      </w:r>
      <w:r w:rsidRPr="00884563">
        <w:rPr>
          <w:rFonts w:eastAsia="Calibri" w:hint="cs"/>
          <w:b/>
          <w:bCs/>
          <w:rtl/>
        </w:rPr>
        <w:t>ה</w:t>
      </w:r>
      <w:r w:rsidRPr="00884563">
        <w:rPr>
          <w:rFonts w:eastAsia="Calibri"/>
          <w:b/>
          <w:bCs/>
          <w:rtl/>
        </w:rPr>
        <w:t xml:space="preserve">השמדות </w:t>
      </w:r>
      <w:r w:rsidRPr="00884563">
        <w:rPr>
          <w:rFonts w:eastAsia="Calibri" w:hint="cs"/>
          <w:b/>
          <w:bCs/>
          <w:rtl/>
        </w:rPr>
        <w:t xml:space="preserve">של מנות דם </w:t>
      </w:r>
      <w:r w:rsidRPr="00884563">
        <w:rPr>
          <w:rFonts w:eastAsia="Calibri"/>
          <w:b/>
          <w:bCs/>
          <w:rtl/>
        </w:rPr>
        <w:t xml:space="preserve">במד"א </w:t>
      </w:r>
      <w:r w:rsidRPr="00884563">
        <w:rPr>
          <w:rFonts w:eastAsia="Calibri" w:hint="cs"/>
          <w:b/>
          <w:bCs/>
          <w:rtl/>
        </w:rPr>
        <w:t xml:space="preserve">בחודשים </w:t>
      </w:r>
      <w:r w:rsidRPr="00884563">
        <w:rPr>
          <w:rFonts w:eastAsia="Calibri"/>
          <w:b/>
          <w:bCs/>
          <w:rtl/>
        </w:rPr>
        <w:t>נובמבר 2023 -</w:t>
      </w:r>
      <w:r w:rsidRPr="00884563">
        <w:rPr>
          <w:rFonts w:eastAsia="Calibri" w:hint="cs"/>
          <w:b/>
          <w:bCs/>
          <w:rtl/>
        </w:rPr>
        <w:t xml:space="preserve"> </w:t>
      </w:r>
      <w:r w:rsidRPr="00884563">
        <w:rPr>
          <w:rFonts w:eastAsia="Calibri"/>
          <w:b/>
          <w:bCs/>
          <w:rtl/>
        </w:rPr>
        <w:t>ינואר 2024 היה 7,988 השמדות</w:t>
      </w:r>
      <w:r w:rsidRPr="00884563">
        <w:rPr>
          <w:rFonts w:eastAsia="Calibri" w:hint="cs"/>
          <w:b/>
          <w:bCs/>
          <w:rtl/>
        </w:rPr>
        <w:t xml:space="preserve"> בסך הכול (כ-2,660 בממוצע בחודש), </w:t>
      </w:r>
      <w:r w:rsidRPr="00884563">
        <w:rPr>
          <w:rFonts w:eastAsia="Calibri"/>
          <w:b/>
          <w:bCs/>
          <w:rtl/>
        </w:rPr>
        <w:t>פי 2.4</w:t>
      </w:r>
      <w:r w:rsidRPr="00884563">
        <w:rPr>
          <w:rFonts w:eastAsia="Calibri" w:hint="cs"/>
          <w:b/>
          <w:bCs/>
          <w:rtl/>
        </w:rPr>
        <w:t xml:space="preserve"> ממספר ההשמדות במד"א בחודשים </w:t>
      </w:r>
      <w:r w:rsidRPr="00884563">
        <w:rPr>
          <w:rFonts w:eastAsia="Calibri"/>
          <w:b/>
          <w:bCs/>
          <w:rtl/>
        </w:rPr>
        <w:t>נובמבר 2022 -</w:t>
      </w:r>
      <w:r w:rsidRPr="00884563">
        <w:rPr>
          <w:rFonts w:eastAsia="Calibri" w:hint="cs"/>
          <w:b/>
          <w:bCs/>
          <w:rtl/>
        </w:rPr>
        <w:t xml:space="preserve"> </w:t>
      </w:r>
      <w:r w:rsidRPr="00884563">
        <w:rPr>
          <w:rFonts w:eastAsia="Calibri"/>
          <w:b/>
          <w:bCs/>
          <w:rtl/>
        </w:rPr>
        <w:t>ינוא</w:t>
      </w:r>
      <w:r w:rsidRPr="00884563">
        <w:rPr>
          <w:rFonts w:eastAsia="Calibri" w:hint="cs"/>
          <w:b/>
          <w:bCs/>
          <w:rtl/>
        </w:rPr>
        <w:t xml:space="preserve">ר </w:t>
      </w:r>
      <w:r w:rsidRPr="00884563">
        <w:rPr>
          <w:rFonts w:eastAsia="Calibri"/>
          <w:b/>
          <w:bCs/>
          <w:rtl/>
        </w:rPr>
        <w:t>2023</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שעמד על </w:t>
      </w:r>
      <w:r w:rsidRPr="00884563">
        <w:rPr>
          <w:rFonts w:eastAsia="Calibri"/>
          <w:b/>
          <w:bCs/>
          <w:rtl/>
        </w:rPr>
        <w:t>3,309 השמדות</w:t>
      </w:r>
      <w:r w:rsidRPr="00884563">
        <w:rPr>
          <w:rFonts w:eastAsia="Calibri" w:hint="cs"/>
          <w:b/>
          <w:bCs/>
          <w:rtl/>
        </w:rPr>
        <w:t xml:space="preserve"> בסך הכול</w:t>
      </w:r>
      <w:bookmarkEnd w:id="60"/>
      <w:r w:rsidRPr="00884563">
        <w:rPr>
          <w:rFonts w:eastAsia="Calibri" w:hint="cs"/>
          <w:b/>
          <w:bCs/>
          <w:rtl/>
        </w:rPr>
        <w:t>.</w:t>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למרות החשיבות בתכנון מערכתי וניהול מיטבי של התרמות הדם, נמצא כי הרשות העליונה לאשפוז ובריאות (וחמ"ל הבריאות הלאומי) ומד"א לא ניהלו באופן מיטבי את היקף התרמות הדם בחודשים הראשונים למלחמת חרבות ברזל. אמנם מד"א החל להפחית את היקף התרמות הדם מסוף אוקטובר 2023 אך הוא לא נקט פעולות שיצמצמו את היקף ההתרמות באופן מספק. נוכח זאת, היקף התרמות הדם הגבוה אל מול מלאי הדם שהיה קיים בחודשים האמורים הביא לכך שרמת מלאי הדם הייתה גבוהה מהרמה הנדרשת, ומאחר שהביקוש של בתי החולים למנות דם לא תאם לכמות ההתרמות</w:t>
      </w:r>
      <w:r w:rsidRPr="00884563">
        <w:rPr>
          <w:rFonts w:eastAsia="Calibri"/>
          <w:b/>
          <w:bCs/>
          <w:rtl/>
        </w:rPr>
        <w:t>,</w:t>
      </w:r>
      <w:r w:rsidRPr="00884563">
        <w:rPr>
          <w:rFonts w:eastAsia="Calibri" w:hint="cs"/>
          <w:b/>
          <w:bCs/>
          <w:rtl/>
        </w:rPr>
        <w:t xml:space="preserve"> הדבר גרם לבזבוז משאבים יקרי ערך. </w:t>
      </w:r>
      <w:r w:rsidRPr="00884563">
        <w:rPr>
          <w:rFonts w:eastAsia="Calibri"/>
          <w:b/>
          <w:bCs/>
          <w:rtl/>
        </w:rPr>
        <w:t>ב-13.11.23 החלה לרדת רמת המלאי הארצית במתינות.</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rtl/>
        </w:rPr>
        <w:t xml:space="preserve">מד"א מסר בתשובתו למשרד מבקר המדינה כי כבר </w:t>
      </w:r>
      <w:r w:rsidRPr="00884563">
        <w:rPr>
          <w:rFonts w:eastAsia="Calibri" w:hint="cs"/>
          <w:rtl/>
        </w:rPr>
        <w:t>מ-10:30</w:t>
      </w:r>
      <w:r w:rsidRPr="00884563">
        <w:rPr>
          <w:rFonts w:eastAsia="Calibri"/>
          <w:rtl/>
        </w:rPr>
        <w:t xml:space="preserve"> </w:t>
      </w:r>
      <w:r w:rsidRPr="00884563">
        <w:rPr>
          <w:rFonts w:eastAsia="Calibri" w:hint="cs"/>
          <w:rtl/>
        </w:rPr>
        <w:t>ב</w:t>
      </w:r>
      <w:r w:rsidRPr="00884563">
        <w:rPr>
          <w:rFonts w:eastAsia="Calibri"/>
          <w:rtl/>
        </w:rPr>
        <w:t xml:space="preserve">בוקר של שבעה באוקטובר הוא הפעיל אתרי התרמה של דם, פתח את כלל המעבדות, עיבד את מנות הדם במהירות וסיפק לבתי החולים כבר בשעות הערב מנות דם שהתרים באותו היום. מד"א </w:t>
      </w:r>
      <w:r w:rsidRPr="00884563">
        <w:rPr>
          <w:rFonts w:eastAsia="Calibri" w:hint="cs"/>
          <w:rtl/>
        </w:rPr>
        <w:t xml:space="preserve">ציין כי </w:t>
      </w:r>
      <w:r w:rsidRPr="00884563">
        <w:rPr>
          <w:rFonts w:eastAsia="Calibri"/>
          <w:rtl/>
        </w:rPr>
        <w:t>אף ביקש ב</w:t>
      </w:r>
      <w:r w:rsidRPr="00884563">
        <w:rPr>
          <w:rFonts w:eastAsia="Calibri" w:hint="cs"/>
          <w:rtl/>
        </w:rPr>
        <w:t xml:space="preserve">שעה </w:t>
      </w:r>
      <w:r w:rsidRPr="00884563">
        <w:rPr>
          <w:rFonts w:eastAsia="Calibri"/>
          <w:rtl/>
        </w:rPr>
        <w:t xml:space="preserve">10:10 לגייס את גדוד שירותי הדם של צה"ל </w:t>
      </w:r>
      <w:r w:rsidRPr="00884563">
        <w:rPr>
          <w:rFonts w:eastAsia="Calibri" w:hint="cs"/>
          <w:rtl/>
        </w:rPr>
        <w:t xml:space="preserve">כדי </w:t>
      </w:r>
      <w:r w:rsidRPr="00884563">
        <w:rPr>
          <w:rFonts w:eastAsia="Calibri"/>
          <w:rtl/>
        </w:rPr>
        <w:t>שיסייע לו בהתרמות הדם</w:t>
      </w:r>
      <w:r w:rsidRPr="00884563">
        <w:rPr>
          <w:rFonts w:eastAsia="Calibri" w:hint="cs"/>
          <w:rtl/>
        </w:rPr>
        <w:t xml:space="preserve">; כי בתוך כמה שעות ספורות גייס תרומות דם בקצב חסר תקדים; וכי בתוך שלושה ימים בלבד הותרמו יותר מ-12,000 מנות דם. עוד ציין מד"א כי </w:t>
      </w:r>
      <w:r w:rsidRPr="00884563">
        <w:rPr>
          <w:rFonts w:eastAsia="Calibri"/>
          <w:rtl/>
        </w:rPr>
        <w:t>א</w:t>
      </w:r>
      <w:r w:rsidRPr="00884563">
        <w:rPr>
          <w:rFonts w:eastAsia="Calibri" w:hint="cs"/>
          <w:rtl/>
        </w:rPr>
        <w:t>ו</w:t>
      </w:r>
      <w:r w:rsidRPr="00884563">
        <w:rPr>
          <w:rFonts w:eastAsia="Calibri"/>
          <w:rtl/>
        </w:rPr>
        <w:t xml:space="preserve">מנם נוצר עודף, </w:t>
      </w:r>
      <w:r w:rsidRPr="00884563">
        <w:rPr>
          <w:rFonts w:eastAsia="Calibri" w:hint="cs"/>
          <w:rtl/>
        </w:rPr>
        <w:t xml:space="preserve">דבר </w:t>
      </w:r>
      <w:r w:rsidRPr="00884563">
        <w:rPr>
          <w:rFonts w:eastAsia="Calibri"/>
          <w:rtl/>
        </w:rPr>
        <w:t xml:space="preserve">אשר שוקף במלואו </w:t>
      </w:r>
      <w:r w:rsidRPr="00884563">
        <w:rPr>
          <w:rFonts w:eastAsia="Calibri" w:hint="cs"/>
          <w:rtl/>
        </w:rPr>
        <w:t>במשך</w:t>
      </w:r>
      <w:r w:rsidRPr="00884563">
        <w:rPr>
          <w:rFonts w:eastAsia="Calibri"/>
          <w:rtl/>
        </w:rPr>
        <w:t xml:space="preserve"> כל הזמן, ו</w:t>
      </w:r>
      <w:r w:rsidRPr="00884563">
        <w:rPr>
          <w:rFonts w:eastAsia="Calibri" w:hint="cs"/>
          <w:rtl/>
        </w:rPr>
        <w:t xml:space="preserve">כי </w:t>
      </w:r>
      <w:r w:rsidRPr="00884563">
        <w:rPr>
          <w:rFonts w:eastAsia="Calibri"/>
          <w:rtl/>
        </w:rPr>
        <w:t>חלק ממרכיבי הדם אף הושמדו בשל חיי מדף קצרים, אך יש לראות בכך ביטוי לאחריות לאומית ולהיערכות מחמירה</w:t>
      </w:r>
      <w:r w:rsidRPr="00884563">
        <w:rPr>
          <w:rFonts w:eastAsia="Calibri" w:hint="cs"/>
          <w:rtl/>
        </w:rPr>
        <w:t xml:space="preserve"> </w:t>
      </w:r>
      <w:r w:rsidRPr="00884563">
        <w:rPr>
          <w:rFonts w:eastAsia="Calibri"/>
          <w:rtl/>
        </w:rPr>
        <w:t>שהתבססה על חשש ממשי ותחזית מבצעית לפתיחתה של מלחמה כוללת ורב</w:t>
      </w:r>
      <w:r w:rsidRPr="00884563">
        <w:rPr>
          <w:rFonts w:eastAsia="Calibri" w:hint="cs"/>
          <w:rtl/>
        </w:rPr>
        <w:t>-</w:t>
      </w:r>
      <w:r w:rsidRPr="00884563">
        <w:rPr>
          <w:rFonts w:eastAsia="Calibri"/>
          <w:rtl/>
        </w:rPr>
        <w:t>זירתית</w:t>
      </w:r>
      <w:r w:rsidRPr="00884563">
        <w:rPr>
          <w:rFonts w:eastAsia="Calibri" w:hint="cs"/>
          <w:rtl/>
        </w:rPr>
        <w:t>. מאחר</w:t>
      </w:r>
      <w:r w:rsidRPr="00884563">
        <w:rPr>
          <w:rFonts w:eastAsia="Calibri"/>
          <w:rtl/>
        </w:rPr>
        <w:t xml:space="preserve"> שהיקף הנפגעים היה </w:t>
      </w:r>
      <w:r w:rsidRPr="00884563">
        <w:rPr>
          <w:rFonts w:eastAsia="Calibri" w:hint="cs"/>
          <w:rtl/>
        </w:rPr>
        <w:t>קטן</w:t>
      </w:r>
      <w:r w:rsidRPr="00884563">
        <w:rPr>
          <w:rFonts w:eastAsia="Calibri"/>
          <w:rtl/>
        </w:rPr>
        <w:t xml:space="preserve"> מ</w:t>
      </w:r>
      <w:r w:rsidRPr="00884563">
        <w:rPr>
          <w:rFonts w:eastAsia="Calibri" w:hint="cs"/>
          <w:rtl/>
        </w:rPr>
        <w:t>ה</w:t>
      </w:r>
      <w:r w:rsidRPr="00884563">
        <w:rPr>
          <w:rFonts w:eastAsia="Calibri"/>
          <w:rtl/>
        </w:rPr>
        <w:t>הערכות</w:t>
      </w:r>
      <w:r w:rsidRPr="00884563">
        <w:rPr>
          <w:rFonts w:eastAsia="Calibri" w:hint="cs"/>
          <w:rtl/>
        </w:rPr>
        <w:t>,</w:t>
      </w:r>
      <w:r w:rsidRPr="00884563">
        <w:rPr>
          <w:rFonts w:eastAsia="Calibri"/>
          <w:rtl/>
        </w:rPr>
        <w:t xml:space="preserve"> לבסוף לא היה צורך בכל רכיבי הדם</w:t>
      </w:r>
      <w:r w:rsidRPr="00884563">
        <w:rPr>
          <w:rFonts w:eastAsia="Calibri" w:hint="cs"/>
          <w:rtl/>
        </w:rPr>
        <w:t>,</w:t>
      </w:r>
      <w:r w:rsidRPr="00884563">
        <w:rPr>
          <w:rFonts w:eastAsia="Calibri"/>
          <w:rtl/>
        </w:rPr>
        <w:t xml:space="preserve"> ואלה שפג תוקפם ולא ניתן היה </w:t>
      </w:r>
      <w:r w:rsidRPr="00884563">
        <w:rPr>
          <w:rFonts w:eastAsia="Calibri" w:hint="cs"/>
          <w:rtl/>
        </w:rPr>
        <w:t>להשתמש בהם</w:t>
      </w:r>
      <w:r w:rsidRPr="00884563">
        <w:rPr>
          <w:rFonts w:eastAsia="Calibri"/>
          <w:rtl/>
        </w:rPr>
        <w:t xml:space="preserve"> הושמדו</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קיי</w:t>
      </w:r>
      <w:r w:rsidRPr="00884563">
        <w:rPr>
          <w:rFonts w:eastAsia="Calibri" w:hint="cs"/>
          <w:rtl/>
        </w:rPr>
        <w:t>מת</w:t>
      </w:r>
      <w:r w:rsidRPr="00884563">
        <w:rPr>
          <w:rFonts w:eastAsia="Calibri"/>
          <w:rtl/>
        </w:rPr>
        <w:t xml:space="preserve"> מורכבות גדולה </w:t>
      </w:r>
      <w:r w:rsidRPr="00884563">
        <w:rPr>
          <w:rFonts w:eastAsia="Calibri" w:hint="cs"/>
          <w:rtl/>
        </w:rPr>
        <w:t>ב</w:t>
      </w:r>
      <w:r w:rsidRPr="00884563">
        <w:rPr>
          <w:rFonts w:eastAsia="Calibri"/>
          <w:rtl/>
        </w:rPr>
        <w:t xml:space="preserve">מתח בין הצורך להחזיק במלאי מנות דם </w:t>
      </w:r>
      <w:r w:rsidRPr="00884563">
        <w:rPr>
          <w:rFonts w:eastAsia="Calibri" w:hint="cs"/>
          <w:rtl/>
        </w:rPr>
        <w:t xml:space="preserve">שיספיקו </w:t>
      </w:r>
      <w:r w:rsidRPr="00884563">
        <w:rPr>
          <w:rFonts w:eastAsia="Calibri"/>
          <w:rtl/>
        </w:rPr>
        <w:t xml:space="preserve">גם לאירוע חירום אפשרי, </w:t>
      </w:r>
      <w:r w:rsidRPr="00884563">
        <w:rPr>
          <w:rFonts w:eastAsia="Calibri" w:hint="cs"/>
          <w:rtl/>
        </w:rPr>
        <w:t>ובכללן</w:t>
      </w:r>
      <w:r w:rsidRPr="00884563">
        <w:rPr>
          <w:rFonts w:eastAsia="Calibri"/>
          <w:rtl/>
        </w:rPr>
        <w:t xml:space="preserve"> מספיק מנות</w:t>
      </w:r>
      <w:r w:rsidRPr="00884563">
        <w:rPr>
          <w:rFonts w:eastAsia="Calibri" w:hint="cs"/>
          <w:rtl/>
        </w:rPr>
        <w:t xml:space="preserve"> דם מסוג</w:t>
      </w:r>
      <w:r w:rsidRPr="00884563">
        <w:rPr>
          <w:rFonts w:eastAsia="Calibri"/>
          <w:rtl/>
        </w:rPr>
        <w:t xml:space="preserve"> </w:t>
      </w:r>
      <w:r w:rsidRPr="00884563">
        <w:rPr>
          <w:rFonts w:eastAsia="Calibri"/>
        </w:rPr>
        <w:t>O</w:t>
      </w:r>
      <w:r w:rsidRPr="00884563">
        <w:rPr>
          <w:rFonts w:eastAsia="Calibri"/>
          <w:rtl/>
        </w:rPr>
        <w:t>, לבין החשש מגיוס עודף של מנות דם, שמשמעותו השמדה של מנות דם שפג תוקפן</w:t>
      </w:r>
      <w:r w:rsidRPr="00884563">
        <w:rPr>
          <w:rFonts w:eastAsia="Calibri" w:hint="cs"/>
          <w:rtl/>
        </w:rPr>
        <w:t xml:space="preserve">. משרד הבריאות הוסיף כי </w:t>
      </w:r>
      <w:r w:rsidRPr="00884563">
        <w:rPr>
          <w:rFonts w:eastAsia="Calibri"/>
          <w:rtl/>
        </w:rPr>
        <w:t>היקף</w:t>
      </w:r>
      <w:r w:rsidRPr="00884563">
        <w:rPr>
          <w:rFonts w:eastAsia="Calibri" w:hint="cs"/>
          <w:rtl/>
        </w:rPr>
        <w:t xml:space="preserve"> </w:t>
      </w:r>
      <w:r w:rsidRPr="00884563">
        <w:rPr>
          <w:rFonts w:eastAsia="Calibri"/>
          <w:rtl/>
        </w:rPr>
        <w:t xml:space="preserve">ההשמדות של מנות דם בתחילת המלחמה </w:t>
      </w:r>
      <w:r w:rsidRPr="00884563">
        <w:rPr>
          <w:rFonts w:eastAsia="Calibri" w:hint="cs"/>
          <w:rtl/>
        </w:rPr>
        <w:t>ביטא</w:t>
      </w:r>
      <w:r w:rsidRPr="00884563">
        <w:rPr>
          <w:rFonts w:eastAsia="Calibri"/>
          <w:rtl/>
        </w:rPr>
        <w:t xml:space="preserve"> את המורכבות של נושא </w:t>
      </w:r>
      <w:r w:rsidRPr="00884563">
        <w:rPr>
          <w:rFonts w:eastAsia="Calibri" w:hint="cs"/>
          <w:rtl/>
        </w:rPr>
        <w:t>זה</w:t>
      </w:r>
      <w:r w:rsidRPr="00884563">
        <w:rPr>
          <w:rFonts w:eastAsia="Calibri"/>
          <w:rtl/>
        </w:rPr>
        <w:t>.</w:t>
      </w:r>
      <w:r w:rsidRPr="00884563">
        <w:rPr>
          <w:rFonts w:eastAsia="Calibri" w:hint="cs"/>
          <w:rtl/>
        </w:rPr>
        <w:t xml:space="preserve"> עוד מסר משרד הבריאות כי יש להתבונן בהשמדת מנות הדם מנקודת מבט שהייתה קיימת באותה העת - והיא חוסר ודאות ותרחישי ייחוס, כמו תרחיש צפוני, שהיו קיימים באותה העת.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61" w:name="_Hlk190091950"/>
      <w:r w:rsidRPr="00884563">
        <w:rPr>
          <w:rFonts w:eastAsia="Calibri" w:hint="cs"/>
          <w:b/>
          <w:bCs/>
          <w:rtl/>
        </w:rPr>
        <w:t xml:space="preserve">לניהול מלאי הדם יש חשיבות רבה שכן הוא דורש לאזן בין שמירה על רמות מלאי מספקות לצורכי היערכות לעיתות חירום, לבין מניעת מצב שבו מנות דם יושמדו עקב אי-שימוש. מומלץ כי מטה הרשות העליונה לאשפוז ובריאות </w:t>
      </w:r>
      <w:bookmarkStart w:id="62" w:name="_Hlk199415902"/>
      <w:r w:rsidRPr="00884563">
        <w:rPr>
          <w:rFonts w:eastAsia="Calibri" w:hint="cs"/>
          <w:b/>
          <w:bCs/>
          <w:rtl/>
        </w:rPr>
        <w:t xml:space="preserve">(חמ"ל הבריאות הלאומי) </w:t>
      </w:r>
      <w:bookmarkEnd w:id="62"/>
      <w:r w:rsidRPr="00884563">
        <w:rPr>
          <w:rFonts w:eastAsia="Calibri" w:hint="cs"/>
          <w:b/>
          <w:bCs/>
          <w:rtl/>
        </w:rPr>
        <w:t xml:space="preserve">יעקוב באופן שוטף בעיתות חירום אחר היקף ההתרמות של מד"א ואחר רמות המלאי הארצי של מנות דם וינהל ויתכנן בשיתוף מד"א את מדיניות התרמות הדם ובכלל זה יעדים לכמויות מנות הדם שיש להתרים בהתאם למלאי הדם הנדרש ולביקושים של בתי החולים. עוד מומלץ כי הרשות העליונה לאשפוז ובריאות ומד"א יבצעו הפקת לקחים בנוגע להתרמות הדם שבוצעו מפרוץ מלחמת חרבות ברזל בשבעה באוקטובר ובמהלך נובמבר 2023. </w:t>
      </w:r>
      <w:bookmarkEnd w:id="61"/>
      <w:r w:rsidRPr="00884563">
        <w:rPr>
          <w:rFonts w:eastAsia="Calibri" w:hint="cs"/>
          <w:b/>
          <w:bCs/>
          <w:rtl/>
        </w:rPr>
        <w:t xml:space="preserve">כל זאת במטרה לצמצם השמדה של מנות דם ובמטרה להבטיח זמינות דם לאורך זמן בעיתות חירום. הקפדה על יעדי מלאי ובהתאם לכך הקפדה על היקף ההתרמות ימנעו מצב שבו כמות גדולה של מנות דם תושמד עקב חוסר יכולת </w:t>
      </w:r>
      <w:r w:rsidRPr="00884563">
        <w:rPr>
          <w:rFonts w:eastAsia="Calibri" w:hint="eastAsia"/>
          <w:b/>
          <w:bCs/>
          <w:rtl/>
        </w:rPr>
        <w:t>להשתמש</w:t>
      </w:r>
      <w:r w:rsidRPr="00884563">
        <w:rPr>
          <w:rFonts w:eastAsia="Calibri"/>
          <w:b/>
          <w:bCs/>
          <w:rtl/>
        </w:rPr>
        <w:t xml:space="preserve"> </w:t>
      </w:r>
      <w:r w:rsidRPr="00884563">
        <w:rPr>
          <w:rFonts w:eastAsia="Calibri" w:hint="eastAsia"/>
          <w:b/>
          <w:bCs/>
          <w:rtl/>
        </w:rPr>
        <w:t>בה</w:t>
      </w:r>
      <w:r w:rsidRPr="00884563">
        <w:rPr>
          <w:rFonts w:eastAsia="Calibri" w:hint="cs"/>
          <w:b/>
          <w:bCs/>
          <w:rtl/>
        </w:rPr>
        <w:t>ן</w:t>
      </w:r>
      <w:r>
        <w:rPr>
          <w:rFonts w:eastAsia="Calibri"/>
          <w:b/>
          <w:bCs/>
          <w:vertAlign w:val="superscript"/>
          <w:rtl/>
        </w:rPr>
        <w:footnoteReference w:id="77"/>
      </w:r>
      <w:r w:rsidRPr="00884563">
        <w:rPr>
          <w:rFonts w:eastAsia="Calibri"/>
          <w:b/>
          <w:bCs/>
          <w:rtl/>
        </w:rPr>
        <w:t>.</w:t>
      </w:r>
    </w:p>
    <w:p w:rsidR="00884563" w:rsidRPr="00884563" w:rsidP="00884563">
      <w:pPr>
        <w:spacing w:line="269" w:lineRule="auto"/>
        <w:rPr>
          <w:rFonts w:eastAsia="Calibri"/>
          <w:rtl/>
        </w:rPr>
      </w:pPr>
    </w:p>
    <w:p w:rsidR="00884563" w:rsidRPr="00E46176" w:rsidP="00E46176">
      <w:pPr>
        <w:spacing w:line="269" w:lineRule="auto"/>
        <w:rPr>
          <w:rFonts w:eastAsia="Calibri"/>
          <w:b/>
          <w:bCs/>
          <w:rtl/>
        </w:rPr>
      </w:pPr>
      <w:r w:rsidRPr="00884563">
        <w:rPr>
          <w:rFonts w:eastAsia="Calibri" w:hint="cs"/>
          <w:b/>
          <w:bCs/>
          <w:rtl/>
        </w:rPr>
        <w:t>יצוין לחיוב כי בדיונים שוטפים שנערכו ב"פורום הדם" (בו משתתפים נציגי משרד הבריאות</w:t>
      </w:r>
      <w:r w:rsidRPr="00884563">
        <w:rPr>
          <w:rFonts w:eastAsia="Calibri"/>
          <w:b/>
          <w:bCs/>
          <w:rtl/>
        </w:rPr>
        <w:t>, מד"א, פקע"ר ובתי חולים</w:t>
      </w:r>
      <w:r w:rsidRPr="00884563">
        <w:rPr>
          <w:rFonts w:eastAsia="Calibri" w:hint="cs"/>
          <w:b/>
          <w:bCs/>
          <w:rtl/>
        </w:rPr>
        <w:t xml:space="preserve">) שהוקם בסמוך למבצע עם כלביא עלו נושאים שונים, ובין היתר יעדי מלאי הדם הנדרשים במבצע, כמות ההתרמות היומית הנדרשת ופתיחת אתרי התרמת דם. בשונה מההתנהלות בתחילת מלחמת חרבות ברזל, הדיונים כללו מעקב שוטף אחר מלאי הדם הכולל ואחר כמות ההתרמות היומית של מד"א, וניתנו הנחיות בהתאם, דוגמת הנחיה לבצע תוכנית התרמות מרודדת להפחתת כמות ההתרמות והפחתת הפרסום, כדי למנוע התרמת יתר שעלולה לגרום להשמדת מנות. מנתוני מד"א בנוגע ליוני 2025 עולה כי ההנחיות להפחתת כמות ההתרמות יושמו. </w:t>
      </w:r>
    </w:p>
    <w:p w:rsidR="00884563" w:rsidRPr="00884563" w:rsidP="00884563">
      <w:pPr>
        <w:spacing w:line="269" w:lineRule="auto"/>
        <w:rPr>
          <w:rFonts w:eastAsia="Calibri"/>
          <w:rtl/>
        </w:rPr>
      </w:pPr>
      <w:r w:rsidRPr="00884563">
        <w:rPr>
          <w:rFonts w:eastAsia="Calibri" w:hint="cs"/>
          <w:rtl/>
        </w:rPr>
        <w:t>משרד הבריאות הוסיף בתשובתו מדצמבר 2025 כי "פורום הדם" יפעל גם בעיתות שגרה, ובין היתר יבחן את</w:t>
      </w:r>
      <w:r w:rsidRPr="00884563">
        <w:rPr>
          <w:rFonts w:eastAsia="Calibri"/>
          <w:rtl/>
        </w:rPr>
        <w:t xml:space="preserve"> מלאי הדם בכלל מוסדות הבריאות בארץ ב</w:t>
      </w:r>
      <w:r w:rsidRPr="00884563">
        <w:rPr>
          <w:rFonts w:eastAsia="Calibri" w:hint="cs"/>
          <w:rtl/>
        </w:rPr>
        <w:t xml:space="preserve">עת </w:t>
      </w:r>
      <w:r w:rsidRPr="00884563">
        <w:rPr>
          <w:rFonts w:eastAsia="Calibri"/>
          <w:rtl/>
        </w:rPr>
        <w:t xml:space="preserve">שגרה לקראת </w:t>
      </w:r>
      <w:r w:rsidRPr="00884563">
        <w:rPr>
          <w:rFonts w:eastAsia="Calibri" w:hint="cs"/>
          <w:rtl/>
        </w:rPr>
        <w:t>שעת חירום ואת</w:t>
      </w:r>
      <w:r w:rsidRPr="00884563">
        <w:rPr>
          <w:rFonts w:eastAsia="Calibri"/>
          <w:rtl/>
        </w:rPr>
        <w:t xml:space="preserve"> תחום התרמות הדם </w:t>
      </w:r>
      <w:r w:rsidRPr="00884563">
        <w:rPr>
          <w:rFonts w:eastAsia="Calibri" w:hint="cs"/>
          <w:rtl/>
        </w:rPr>
        <w:t>במשך</w:t>
      </w:r>
      <w:r w:rsidRPr="00884563">
        <w:rPr>
          <w:rFonts w:eastAsia="Calibri"/>
          <w:rtl/>
        </w:rPr>
        <w:t xml:space="preserve"> השנה </w:t>
      </w:r>
      <w:r w:rsidRPr="00884563">
        <w:rPr>
          <w:rFonts w:eastAsia="Calibri" w:hint="cs"/>
          <w:rtl/>
        </w:rPr>
        <w:t>(</w:t>
      </w:r>
      <w:r w:rsidRPr="00884563">
        <w:rPr>
          <w:rFonts w:eastAsia="Calibri"/>
          <w:rtl/>
        </w:rPr>
        <w:t>בדגש על תקופות קיצון</w:t>
      </w:r>
      <w:r w:rsidRPr="00884563">
        <w:rPr>
          <w:rFonts w:eastAsia="Calibri" w:hint="cs"/>
          <w:rtl/>
        </w:rPr>
        <w:t>) ויבצע</w:t>
      </w:r>
      <w:r w:rsidRPr="00884563">
        <w:rPr>
          <w:rFonts w:eastAsia="Calibri"/>
          <w:rtl/>
        </w:rPr>
        <w:t xml:space="preserve"> מעקב אחר דיווחי בתי החולים ב</w:t>
      </w:r>
      <w:r w:rsidRPr="00884563">
        <w:rPr>
          <w:rFonts w:eastAsia="Calibri" w:hint="cs"/>
          <w:rtl/>
        </w:rPr>
        <w:t xml:space="preserve">עיתות </w:t>
      </w:r>
      <w:r w:rsidRPr="00884563">
        <w:rPr>
          <w:rFonts w:eastAsia="Calibri"/>
          <w:rtl/>
        </w:rPr>
        <w:t>שגרה וחירום</w:t>
      </w:r>
      <w:r w:rsidRPr="00884563">
        <w:rPr>
          <w:rFonts w:eastAsia="Calibri" w:hint="cs"/>
          <w:rtl/>
        </w:rPr>
        <w:t>.</w:t>
      </w:r>
      <w:r w:rsidRPr="00884563">
        <w:rPr>
          <w:rFonts w:eastAsia="Calibri"/>
          <w:rtl/>
        </w:rPr>
        <w:t xml:space="preserve"> </w:t>
      </w:r>
    </w:p>
    <w:p w:rsidR="00884563" w:rsidRPr="00884563" w:rsidP="00884563">
      <w:pPr>
        <w:spacing w:line="269" w:lineRule="auto"/>
        <w:rPr>
          <w:rFonts w:eastAsia="Calibri"/>
          <w:rtl/>
        </w:rPr>
      </w:pPr>
    </w:p>
    <w:p w:rsidR="00884563" w:rsidRPr="00884563" w:rsidP="009471FD">
      <w:pPr>
        <w:pStyle w:val="Heading4"/>
        <w:rPr>
          <w:rFonts w:eastAsia="Times New Roman"/>
          <w:rtl/>
        </w:rPr>
      </w:pPr>
      <w:r w:rsidRPr="00884563">
        <w:rPr>
          <w:rFonts w:eastAsia="Times New Roman" w:hint="cs"/>
          <w:rtl/>
        </w:rPr>
        <w:t>תיאום בין מערכי ההתרמה של מד"א ומערכי ההתרמה של בתי החולים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חוזר משרד הבריאות בנושא "נוהל הפעלת בנק דם ומתן עירויי דם ומרכיביו" משנת 2020</w:t>
      </w:r>
      <w:r>
        <w:rPr>
          <w:rFonts w:eastAsia="Calibri"/>
          <w:vertAlign w:val="superscript"/>
          <w:rtl/>
        </w:rPr>
        <w:footnoteReference w:id="78"/>
      </w:r>
      <w:r w:rsidRPr="00884563">
        <w:rPr>
          <w:rFonts w:eastAsia="Calibri" w:hint="cs"/>
          <w:rtl/>
        </w:rPr>
        <w:t xml:space="preserve"> (להלן - </w:t>
      </w:r>
      <w:r w:rsidRPr="00884563">
        <w:rPr>
          <w:rFonts w:eastAsia="Calibri"/>
          <w:rtl/>
        </w:rPr>
        <w:t>נוהל הפעלת בנק</w:t>
      </w:r>
      <w:r w:rsidRPr="00884563">
        <w:rPr>
          <w:rFonts w:eastAsia="Calibri" w:hint="cs"/>
          <w:rtl/>
        </w:rPr>
        <w:t>י</w:t>
      </w:r>
      <w:r w:rsidRPr="00884563">
        <w:rPr>
          <w:rFonts w:eastAsia="Calibri"/>
          <w:rtl/>
        </w:rPr>
        <w:t xml:space="preserve"> הדם</w:t>
      </w:r>
      <w:r w:rsidRPr="00884563">
        <w:rPr>
          <w:rFonts w:eastAsia="Calibri" w:hint="cs"/>
          <w:rtl/>
        </w:rPr>
        <w:t>)</w:t>
      </w:r>
      <w:r w:rsidRPr="00884563">
        <w:rPr>
          <w:rFonts w:eastAsia="Calibri"/>
          <w:rtl/>
        </w:rPr>
        <w:t xml:space="preserve"> קובע כי כל בנק דם של בית חולים יכול לעסוק גם בהתרמת דם </w:t>
      </w:r>
      <w:r w:rsidRPr="00884563">
        <w:rPr>
          <w:rFonts w:eastAsia="Calibri" w:hint="cs"/>
          <w:rtl/>
        </w:rPr>
        <w:t xml:space="preserve">ומרכיביו </w:t>
      </w:r>
      <w:r w:rsidRPr="00884563">
        <w:rPr>
          <w:rFonts w:eastAsia="Calibri"/>
          <w:rtl/>
        </w:rPr>
        <w:t>לצור</w:t>
      </w:r>
      <w:r w:rsidRPr="00884563">
        <w:rPr>
          <w:rFonts w:eastAsia="Calibri" w:hint="cs"/>
          <w:rtl/>
        </w:rPr>
        <w:t>ך שימוש ב</w:t>
      </w:r>
      <w:r w:rsidRPr="00884563">
        <w:rPr>
          <w:rFonts w:eastAsia="Calibri"/>
          <w:rtl/>
        </w:rPr>
        <w:t>אותו בית חולים</w:t>
      </w:r>
      <w:r w:rsidRPr="00884563">
        <w:rPr>
          <w:rFonts w:eastAsia="Calibri" w:hint="cs"/>
          <w:rtl/>
        </w:rPr>
        <w:t xml:space="preserve"> (להלן - התרמת דם עצמאית). נכון לספטמבר 2024, מלבד בנק הדם המרכזי של מד"א, היו חמישה בנקי דם בבתי החולים שביצעו התרמות דם עצמאיות בעת שגרה ובעיתות חירום - שיבא, הדסה עין כרם, הדסה הר הצופים, איכילוב ובילינסון. </w:t>
      </w:r>
      <w:r w:rsidRPr="00884563">
        <w:rPr>
          <w:rFonts w:eastAsia="Calibri"/>
          <w:rtl/>
        </w:rPr>
        <w:t>בשנת 2023 התרים שיבא כ-14,079 מנות דם, ו</w:t>
      </w:r>
      <w:r w:rsidRPr="00884563">
        <w:rPr>
          <w:rFonts w:eastAsia="Calibri" w:hint="cs"/>
          <w:rtl/>
        </w:rPr>
        <w:t>ב</w:t>
      </w:r>
      <w:r w:rsidRPr="00884563">
        <w:rPr>
          <w:rFonts w:eastAsia="Calibri"/>
          <w:rtl/>
        </w:rPr>
        <w:t>מחצית</w:t>
      </w:r>
      <w:r w:rsidRPr="00884563">
        <w:rPr>
          <w:rFonts w:eastAsia="Calibri" w:hint="cs"/>
          <w:rtl/>
        </w:rPr>
        <w:t xml:space="preserve"> הראשונה של שנת</w:t>
      </w:r>
      <w:r w:rsidRPr="00884563">
        <w:rPr>
          <w:rFonts w:eastAsia="Calibri"/>
          <w:rtl/>
        </w:rPr>
        <w:t xml:space="preserve"> 2024 התרים 6,538 מנות דם; בשנת 2023 ועד </w:t>
      </w:r>
      <w:r w:rsidRPr="00884563">
        <w:rPr>
          <w:rFonts w:eastAsia="Calibri" w:hint="cs"/>
          <w:rtl/>
        </w:rPr>
        <w:t>אמצע</w:t>
      </w:r>
      <w:r w:rsidRPr="00884563">
        <w:rPr>
          <w:rFonts w:eastAsia="Calibri"/>
          <w:rtl/>
        </w:rPr>
        <w:t xml:space="preserve"> 2024</w:t>
      </w:r>
      <w:r w:rsidRPr="00884563">
        <w:rPr>
          <w:rFonts w:eastAsia="Calibri" w:hint="cs"/>
          <w:rtl/>
        </w:rPr>
        <w:t xml:space="preserve"> </w:t>
      </w:r>
      <w:r w:rsidRPr="00884563">
        <w:rPr>
          <w:rFonts w:eastAsia="Calibri"/>
          <w:rtl/>
        </w:rPr>
        <w:t>התרים הדסה עין כרם כ-3,000 מנות דם</w:t>
      </w:r>
      <w:r w:rsidRPr="00884563">
        <w:rPr>
          <w:rFonts w:eastAsia="Calibri" w:hint="cs"/>
          <w:rtl/>
        </w:rPr>
        <w:t xml:space="preserve"> </w:t>
      </w:r>
      <w:r w:rsidRPr="00884563">
        <w:rPr>
          <w:rFonts w:eastAsia="Calibri"/>
          <w:rtl/>
        </w:rPr>
        <w:t xml:space="preserve">והדסה הר הצופים כ-250 מנות דם; </w:t>
      </w:r>
      <w:r w:rsidRPr="00884563">
        <w:rPr>
          <w:rFonts w:eastAsia="Calibri" w:hint="cs"/>
          <w:rtl/>
        </w:rPr>
        <w:t xml:space="preserve">בשנים 2023 - 2024 התרים איכילוב כ-195 מנות דם; </w:t>
      </w:r>
      <w:r w:rsidRPr="00884563">
        <w:rPr>
          <w:rFonts w:eastAsia="Calibri"/>
          <w:rtl/>
        </w:rPr>
        <w:t>בשנת 2023 התרים בילינסון כ-100 מנות דם, ו</w:t>
      </w:r>
      <w:r w:rsidRPr="00884563">
        <w:rPr>
          <w:rFonts w:eastAsia="Calibri" w:hint="cs"/>
          <w:rtl/>
        </w:rPr>
        <w:t>ב</w:t>
      </w:r>
      <w:r w:rsidRPr="00884563">
        <w:rPr>
          <w:rFonts w:eastAsia="Calibri"/>
          <w:rtl/>
        </w:rPr>
        <w:t>מחצית</w:t>
      </w:r>
      <w:r w:rsidRPr="00884563">
        <w:rPr>
          <w:rFonts w:eastAsia="Calibri" w:hint="cs"/>
          <w:rtl/>
        </w:rPr>
        <w:t xml:space="preserve"> הראשונה של שנת</w:t>
      </w:r>
      <w:r w:rsidRPr="00884563">
        <w:rPr>
          <w:rFonts w:eastAsia="Calibri"/>
          <w:rtl/>
        </w:rPr>
        <w:t xml:space="preserve"> 2024 </w:t>
      </w:r>
      <w:r w:rsidRPr="00884563">
        <w:rPr>
          <w:rFonts w:eastAsia="Calibri" w:hint="cs"/>
          <w:rtl/>
        </w:rPr>
        <w:t>התרים</w:t>
      </w:r>
      <w:r w:rsidRPr="00884563">
        <w:rPr>
          <w:rFonts w:eastAsia="Calibri"/>
          <w:rtl/>
        </w:rPr>
        <w:t xml:space="preserve"> 8 מנות דם.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בשבעה</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w:t>
      </w:r>
      <w:r w:rsidRPr="00884563">
        <w:rPr>
          <w:rFonts w:eastAsia="Calibri" w:hint="eastAsia"/>
          <w:b/>
          <w:bCs/>
          <w:rtl/>
        </w:rPr>
        <w:t>ובמהלך</w:t>
      </w:r>
      <w:r w:rsidRPr="00884563">
        <w:rPr>
          <w:rFonts w:eastAsia="Calibri"/>
          <w:b/>
          <w:bCs/>
          <w:rtl/>
        </w:rPr>
        <w:t xml:space="preserve"> </w:t>
      </w:r>
      <w:r w:rsidRPr="00884563">
        <w:rPr>
          <w:rFonts w:eastAsia="Calibri" w:hint="eastAsia"/>
          <w:b/>
          <w:bCs/>
          <w:rtl/>
        </w:rPr>
        <w:t>מלחמת</w:t>
      </w:r>
      <w:r w:rsidRPr="00884563">
        <w:rPr>
          <w:rFonts w:eastAsia="Calibri"/>
          <w:b/>
          <w:bCs/>
          <w:rtl/>
        </w:rPr>
        <w:t xml:space="preserve"> </w:t>
      </w:r>
      <w:r w:rsidRPr="00884563">
        <w:rPr>
          <w:rFonts w:eastAsia="Calibri" w:hint="eastAsia"/>
          <w:b/>
          <w:bCs/>
          <w:rtl/>
        </w:rPr>
        <w:t>חרבות</w:t>
      </w:r>
      <w:r w:rsidRPr="00884563">
        <w:rPr>
          <w:rFonts w:eastAsia="Calibri"/>
          <w:b/>
          <w:bCs/>
          <w:rtl/>
        </w:rPr>
        <w:t xml:space="preserve"> </w:t>
      </w:r>
      <w:r w:rsidRPr="00884563">
        <w:rPr>
          <w:rFonts w:eastAsia="Calibri" w:hint="eastAsia"/>
          <w:b/>
          <w:bCs/>
          <w:rtl/>
        </w:rPr>
        <w:t>ברזל</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חולים</w:t>
      </w:r>
      <w:r w:rsidRPr="00884563">
        <w:rPr>
          <w:rFonts w:eastAsia="Calibri"/>
          <w:b/>
          <w:bCs/>
          <w:rtl/>
        </w:rPr>
        <w:t xml:space="preserve"> </w:t>
      </w:r>
      <w:r w:rsidRPr="00884563">
        <w:rPr>
          <w:rFonts w:eastAsia="Calibri" w:hint="eastAsia"/>
          <w:b/>
          <w:bCs/>
          <w:rtl/>
        </w:rPr>
        <w:t>ביצעו</w:t>
      </w:r>
      <w:r w:rsidRPr="00884563">
        <w:rPr>
          <w:rFonts w:eastAsia="Calibri"/>
          <w:b/>
          <w:bCs/>
          <w:rtl/>
        </w:rPr>
        <w:t xml:space="preserve"> </w:t>
      </w:r>
      <w:r w:rsidRPr="00884563">
        <w:rPr>
          <w:rFonts w:eastAsia="Calibri" w:hint="eastAsia"/>
          <w:b/>
          <w:bCs/>
          <w:rtl/>
        </w:rPr>
        <w:t>התרמות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עצמאיות</w:t>
      </w:r>
      <w:r w:rsidRPr="00884563">
        <w:rPr>
          <w:rFonts w:eastAsia="Calibri"/>
          <w:b/>
          <w:bCs/>
          <w:rtl/>
        </w:rPr>
        <w:t xml:space="preserve"> </w:t>
      </w:r>
      <w:r w:rsidRPr="00884563">
        <w:rPr>
          <w:rFonts w:eastAsia="Calibri" w:hint="eastAsia"/>
          <w:b/>
          <w:bCs/>
          <w:rtl/>
        </w:rPr>
        <w:t>בד</w:t>
      </w:r>
      <w:r w:rsidRPr="00884563">
        <w:rPr>
          <w:rFonts w:eastAsia="Calibri"/>
          <w:b/>
          <w:bCs/>
          <w:rtl/>
        </w:rPr>
        <w:t xml:space="preserve"> </w:t>
      </w:r>
      <w:r w:rsidRPr="00884563">
        <w:rPr>
          <w:rFonts w:eastAsia="Calibri" w:hint="eastAsia"/>
          <w:b/>
          <w:bCs/>
          <w:rtl/>
        </w:rPr>
        <w:t>בבד</w:t>
      </w:r>
      <w:r w:rsidRPr="00884563">
        <w:rPr>
          <w:rFonts w:eastAsia="Calibri"/>
          <w:b/>
          <w:bCs/>
          <w:rtl/>
        </w:rPr>
        <w:t xml:space="preserve"> </w:t>
      </w:r>
      <w:r w:rsidRPr="00884563">
        <w:rPr>
          <w:rFonts w:eastAsia="Calibri" w:hint="eastAsia"/>
          <w:b/>
          <w:bCs/>
          <w:rtl/>
        </w:rPr>
        <w:t>עם</w:t>
      </w:r>
      <w:r w:rsidRPr="00884563">
        <w:rPr>
          <w:rFonts w:eastAsia="Calibri"/>
          <w:b/>
          <w:bCs/>
          <w:rtl/>
        </w:rPr>
        <w:t xml:space="preserve"> </w:t>
      </w:r>
      <w:r w:rsidRPr="00884563">
        <w:rPr>
          <w:rFonts w:eastAsia="Calibri" w:hint="eastAsia"/>
          <w:b/>
          <w:bCs/>
          <w:rtl/>
        </w:rPr>
        <w:t>ההתרמות</w:t>
      </w:r>
      <w:r w:rsidRPr="00884563">
        <w:rPr>
          <w:rFonts w:eastAsia="Calibri"/>
          <w:b/>
          <w:bCs/>
          <w:rtl/>
        </w:rPr>
        <w:t xml:space="preserve"> </w:t>
      </w:r>
      <w:r w:rsidRPr="00884563">
        <w:rPr>
          <w:rFonts w:eastAsia="Calibri" w:hint="eastAsia"/>
          <w:b/>
          <w:bCs/>
          <w:rtl/>
        </w:rPr>
        <w:t>שביצע</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כך</w:t>
      </w:r>
      <w:r w:rsidRPr="00884563">
        <w:rPr>
          <w:rFonts w:eastAsia="Calibri"/>
          <w:b/>
          <w:bCs/>
          <w:rtl/>
        </w:rPr>
        <w:t xml:space="preserve"> </w:t>
      </w:r>
      <w:r w:rsidRPr="00884563">
        <w:rPr>
          <w:rFonts w:eastAsia="Calibri" w:hint="eastAsia"/>
          <w:b/>
          <w:bCs/>
          <w:rtl/>
        </w:rPr>
        <w:t>למשל</w:t>
      </w:r>
      <w:r w:rsidRPr="00884563">
        <w:rPr>
          <w:rFonts w:eastAsia="Calibri"/>
          <w:b/>
          <w:bCs/>
          <w:rtl/>
        </w:rPr>
        <w:t xml:space="preserve"> </w:t>
      </w:r>
      <w:r w:rsidRPr="00884563">
        <w:rPr>
          <w:rFonts w:eastAsia="Calibri" w:hint="eastAsia"/>
          <w:b/>
          <w:bCs/>
          <w:rtl/>
        </w:rPr>
        <w:t>באוקטובר</w:t>
      </w:r>
      <w:r w:rsidRPr="00884563">
        <w:rPr>
          <w:rFonts w:eastAsia="Calibri"/>
          <w:b/>
          <w:bCs/>
          <w:rtl/>
        </w:rPr>
        <w:t xml:space="preserve"> 2023 </w:t>
      </w:r>
      <w:r w:rsidRPr="00884563">
        <w:rPr>
          <w:rFonts w:eastAsia="Calibri" w:hint="eastAsia"/>
          <w:b/>
          <w:bCs/>
          <w:rtl/>
        </w:rPr>
        <w:t>ביצע</w:t>
      </w:r>
      <w:r w:rsidRPr="00884563">
        <w:rPr>
          <w:rFonts w:eastAsia="Calibri"/>
          <w:b/>
          <w:bCs/>
          <w:rtl/>
        </w:rPr>
        <w:t xml:space="preserve"> </w:t>
      </w:r>
      <w:r w:rsidRPr="00884563">
        <w:rPr>
          <w:rFonts w:eastAsia="Calibri" w:hint="eastAsia"/>
          <w:b/>
          <w:bCs/>
          <w:rtl/>
        </w:rPr>
        <w:t>שיבא</w:t>
      </w:r>
      <w:r w:rsidRPr="00884563">
        <w:rPr>
          <w:rFonts w:eastAsia="Calibri"/>
          <w:b/>
          <w:bCs/>
          <w:rtl/>
        </w:rPr>
        <w:t xml:space="preserve"> </w:t>
      </w:r>
      <w:r w:rsidRPr="00884563">
        <w:rPr>
          <w:rFonts w:eastAsia="Calibri" w:hint="eastAsia"/>
          <w:b/>
          <w:bCs/>
          <w:rtl/>
        </w:rPr>
        <w:t>התרמות</w:t>
      </w:r>
      <w:r w:rsidRPr="00884563">
        <w:rPr>
          <w:rFonts w:eastAsia="Calibri"/>
          <w:b/>
          <w:bCs/>
          <w:rtl/>
        </w:rPr>
        <w:t xml:space="preserve"> </w:t>
      </w:r>
      <w:r w:rsidRPr="00884563">
        <w:rPr>
          <w:rFonts w:eastAsia="Calibri" w:hint="eastAsia"/>
          <w:b/>
          <w:bCs/>
          <w:rtl/>
        </w:rPr>
        <w:t>כאלה</w:t>
      </w:r>
      <w:r w:rsidRPr="00884563">
        <w:rPr>
          <w:rFonts w:eastAsia="Calibri"/>
          <w:b/>
          <w:bCs/>
          <w:rtl/>
        </w:rPr>
        <w:t xml:space="preserve">. </w:t>
      </w:r>
      <w:r w:rsidRPr="00884563">
        <w:rPr>
          <w:rFonts w:eastAsia="Calibri" w:hint="eastAsia"/>
          <w:b/>
          <w:bCs/>
          <w:rtl/>
        </w:rPr>
        <w:t>התרמות</w:t>
      </w:r>
      <w:r w:rsidRPr="00884563">
        <w:rPr>
          <w:rFonts w:eastAsia="Calibri"/>
          <w:b/>
          <w:bCs/>
          <w:rtl/>
        </w:rPr>
        <w:t xml:space="preserve"> </w:t>
      </w:r>
      <w:r w:rsidRPr="00884563">
        <w:rPr>
          <w:rFonts w:eastAsia="Calibri" w:hint="eastAsia"/>
          <w:b/>
          <w:bCs/>
          <w:rtl/>
        </w:rPr>
        <w:t>אלו</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היו</w:t>
      </w:r>
      <w:r w:rsidRPr="00884563">
        <w:rPr>
          <w:rFonts w:eastAsia="Calibri"/>
          <w:b/>
          <w:bCs/>
          <w:rtl/>
        </w:rPr>
        <w:t xml:space="preserve"> </w:t>
      </w:r>
      <w:r w:rsidRPr="00884563">
        <w:rPr>
          <w:rFonts w:eastAsia="Calibri" w:hint="eastAsia"/>
          <w:b/>
          <w:bCs/>
          <w:rtl/>
        </w:rPr>
        <w:t>מתואמות</w:t>
      </w:r>
      <w:r w:rsidRPr="00884563">
        <w:rPr>
          <w:rFonts w:eastAsia="Calibri"/>
          <w:b/>
          <w:bCs/>
          <w:rtl/>
        </w:rPr>
        <w:t xml:space="preserve"> </w:t>
      </w:r>
      <w:r w:rsidRPr="00884563">
        <w:rPr>
          <w:rFonts w:eastAsia="Calibri" w:hint="eastAsia"/>
          <w:b/>
          <w:bCs/>
          <w:rtl/>
        </w:rPr>
        <w:t>עם</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ובמקרה</w:t>
      </w:r>
      <w:r w:rsidRPr="00884563">
        <w:rPr>
          <w:rFonts w:eastAsia="Calibri"/>
          <w:b/>
          <w:bCs/>
          <w:rtl/>
        </w:rPr>
        <w:t xml:space="preserve"> </w:t>
      </w:r>
      <w:r w:rsidRPr="00884563">
        <w:rPr>
          <w:rFonts w:eastAsia="Calibri" w:hint="eastAsia"/>
          <w:b/>
          <w:bCs/>
          <w:rtl/>
        </w:rPr>
        <w:t>מסוים</w:t>
      </w:r>
      <w:r w:rsidRPr="00884563">
        <w:rPr>
          <w:rFonts w:eastAsia="Calibri"/>
          <w:b/>
          <w:bCs/>
          <w:rtl/>
        </w:rPr>
        <w:t xml:space="preserve"> </w:t>
      </w:r>
      <w:r w:rsidRPr="00884563">
        <w:rPr>
          <w:rFonts w:eastAsia="Calibri" w:hint="eastAsia"/>
          <w:b/>
          <w:bCs/>
          <w:rtl/>
        </w:rPr>
        <w:t>בחודש</w:t>
      </w:r>
      <w:r w:rsidRPr="00884563">
        <w:rPr>
          <w:rFonts w:eastAsia="Calibri"/>
          <w:b/>
          <w:bCs/>
          <w:rtl/>
        </w:rPr>
        <w:t xml:space="preserve"> </w:t>
      </w:r>
      <w:r w:rsidRPr="00884563">
        <w:rPr>
          <w:rFonts w:eastAsia="Calibri" w:hint="eastAsia"/>
          <w:b/>
          <w:bCs/>
          <w:rtl/>
        </w:rPr>
        <w:t>זה</w:t>
      </w:r>
      <w:r w:rsidRPr="00884563">
        <w:rPr>
          <w:rFonts w:eastAsia="Calibri"/>
          <w:b/>
          <w:bCs/>
          <w:rtl/>
        </w:rPr>
        <w:t xml:space="preserve">, </w:t>
      </w:r>
      <w:r w:rsidRPr="00884563">
        <w:rPr>
          <w:rFonts w:eastAsia="Calibri" w:hint="eastAsia"/>
          <w:b/>
          <w:bCs/>
          <w:rtl/>
        </w:rPr>
        <w:t>פרסם</w:t>
      </w:r>
      <w:r w:rsidRPr="00884563">
        <w:rPr>
          <w:rFonts w:eastAsia="Calibri"/>
          <w:b/>
          <w:bCs/>
          <w:rtl/>
        </w:rPr>
        <w:t xml:space="preserve"> </w:t>
      </w:r>
      <w:r w:rsidRPr="00884563">
        <w:rPr>
          <w:rFonts w:eastAsia="Calibri" w:hint="eastAsia"/>
          <w:b/>
          <w:bCs/>
          <w:rtl/>
        </w:rPr>
        <w:t>שיבא</w:t>
      </w:r>
      <w:r w:rsidRPr="00884563">
        <w:rPr>
          <w:rFonts w:eastAsia="Calibri"/>
          <w:b/>
          <w:bCs/>
          <w:rtl/>
        </w:rPr>
        <w:t xml:space="preserve"> </w:t>
      </w:r>
      <w:r w:rsidRPr="00884563">
        <w:rPr>
          <w:rFonts w:eastAsia="Calibri" w:hint="eastAsia"/>
          <w:b/>
          <w:bCs/>
          <w:rtl/>
        </w:rPr>
        <w:t>בתקשורת</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אין</w:t>
      </w:r>
      <w:r w:rsidRPr="00884563">
        <w:rPr>
          <w:rFonts w:eastAsia="Calibri"/>
          <w:b/>
          <w:bCs/>
          <w:rtl/>
        </w:rPr>
        <w:t xml:space="preserve"> </w:t>
      </w:r>
      <w:r w:rsidRPr="00884563">
        <w:rPr>
          <w:rFonts w:eastAsia="Calibri" w:hint="eastAsia"/>
          <w:b/>
          <w:bCs/>
          <w:rtl/>
        </w:rPr>
        <w:t>לו</w:t>
      </w:r>
      <w:r w:rsidRPr="00884563">
        <w:rPr>
          <w:rFonts w:eastAsia="Calibri"/>
          <w:b/>
          <w:bCs/>
          <w:rtl/>
        </w:rPr>
        <w:t xml:space="preserve"> </w:t>
      </w:r>
      <w:r w:rsidRPr="00884563">
        <w:rPr>
          <w:rFonts w:eastAsia="Calibri" w:hint="eastAsia"/>
          <w:b/>
          <w:bCs/>
          <w:rtl/>
        </w:rPr>
        <w:t>צורך</w:t>
      </w:r>
      <w:r w:rsidRPr="00884563">
        <w:rPr>
          <w:rFonts w:eastAsia="Calibri"/>
          <w:b/>
          <w:bCs/>
          <w:rtl/>
        </w:rPr>
        <w:t xml:space="preserve"> </w:t>
      </w:r>
      <w:r w:rsidRPr="00884563">
        <w:rPr>
          <w:rFonts w:eastAsia="Calibri" w:hint="eastAsia"/>
          <w:b/>
          <w:bCs/>
          <w:rtl/>
        </w:rPr>
        <w:t>בתרומות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נוספות</w:t>
      </w:r>
      <w:r w:rsidRPr="00884563">
        <w:rPr>
          <w:rFonts w:eastAsia="Calibri"/>
          <w:b/>
          <w:bCs/>
          <w:rtl/>
        </w:rPr>
        <w:t xml:space="preserve"> </w:t>
      </w:r>
      <w:r w:rsidRPr="00884563">
        <w:rPr>
          <w:rFonts w:eastAsia="Calibri" w:hint="eastAsia"/>
          <w:b/>
          <w:bCs/>
          <w:rtl/>
        </w:rPr>
        <w:t>וכי</w:t>
      </w:r>
      <w:r w:rsidRPr="00884563">
        <w:rPr>
          <w:rFonts w:eastAsia="Calibri"/>
          <w:b/>
          <w:bCs/>
          <w:rtl/>
        </w:rPr>
        <w:t xml:space="preserve"> </w:t>
      </w:r>
      <w:r w:rsidRPr="00884563">
        <w:rPr>
          <w:rFonts w:eastAsia="Calibri" w:hint="eastAsia"/>
          <w:b/>
          <w:bCs/>
          <w:rtl/>
        </w:rPr>
        <w:t>הוא</w:t>
      </w:r>
      <w:r w:rsidRPr="00884563">
        <w:rPr>
          <w:rFonts w:eastAsia="Calibri"/>
          <w:b/>
          <w:bCs/>
          <w:rtl/>
        </w:rPr>
        <w:t xml:space="preserve"> </w:t>
      </w:r>
      <w:r w:rsidRPr="00884563">
        <w:rPr>
          <w:rFonts w:eastAsia="Calibri" w:hint="eastAsia"/>
          <w:b/>
          <w:bCs/>
          <w:rtl/>
        </w:rPr>
        <w:t>מבקש</w:t>
      </w:r>
      <w:r w:rsidRPr="00884563">
        <w:rPr>
          <w:rFonts w:eastAsia="Calibri"/>
          <w:b/>
          <w:bCs/>
          <w:rtl/>
        </w:rPr>
        <w:t xml:space="preserve"> </w:t>
      </w:r>
      <w:r w:rsidRPr="00884563">
        <w:rPr>
          <w:rFonts w:eastAsia="Calibri" w:hint="eastAsia"/>
          <w:b/>
          <w:bCs/>
          <w:rtl/>
        </w:rPr>
        <w:t>מהציבור</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להגיע</w:t>
      </w:r>
      <w:r w:rsidRPr="00884563">
        <w:rPr>
          <w:rFonts w:eastAsia="Calibri"/>
          <w:b/>
          <w:bCs/>
          <w:rtl/>
        </w:rPr>
        <w:t xml:space="preserve">, </w:t>
      </w:r>
      <w:r w:rsidRPr="00884563">
        <w:rPr>
          <w:rFonts w:eastAsia="Calibri" w:hint="eastAsia"/>
          <w:b/>
          <w:bCs/>
          <w:rtl/>
        </w:rPr>
        <w:t>בו</w:t>
      </w:r>
      <w:r w:rsidRPr="00884563">
        <w:rPr>
          <w:rFonts w:eastAsia="Calibri"/>
          <w:b/>
          <w:bCs/>
          <w:rtl/>
        </w:rPr>
        <w:t xml:space="preserve"> </w:t>
      </w:r>
      <w:r w:rsidRPr="00884563">
        <w:rPr>
          <w:rFonts w:eastAsia="Calibri" w:hint="eastAsia"/>
          <w:b/>
          <w:bCs/>
          <w:rtl/>
        </w:rPr>
        <w:t>בזמן</w:t>
      </w:r>
      <w:r w:rsidRPr="00884563">
        <w:rPr>
          <w:rFonts w:eastAsia="Calibri"/>
          <w:b/>
          <w:bCs/>
          <w:rtl/>
        </w:rPr>
        <w:t xml:space="preserve"> </w:t>
      </w:r>
      <w:r w:rsidRPr="00884563">
        <w:rPr>
          <w:rFonts w:eastAsia="Calibri" w:hint="eastAsia"/>
          <w:b/>
          <w:bCs/>
          <w:rtl/>
        </w:rPr>
        <w:t>שבנק</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המרכזי</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דווקא</w:t>
      </w:r>
      <w:r w:rsidRPr="00884563">
        <w:rPr>
          <w:rFonts w:eastAsia="Calibri"/>
          <w:b/>
          <w:bCs/>
          <w:rtl/>
        </w:rPr>
        <w:t xml:space="preserve"> </w:t>
      </w:r>
      <w:r w:rsidRPr="00884563">
        <w:rPr>
          <w:rFonts w:eastAsia="Calibri" w:hint="eastAsia"/>
          <w:b/>
          <w:bCs/>
          <w:rtl/>
        </w:rPr>
        <w:t>היה</w:t>
      </w:r>
      <w:r w:rsidRPr="00884563">
        <w:rPr>
          <w:rFonts w:eastAsia="Calibri"/>
          <w:b/>
          <w:bCs/>
          <w:rtl/>
        </w:rPr>
        <w:t xml:space="preserve"> </w:t>
      </w:r>
      <w:r w:rsidRPr="00884563">
        <w:rPr>
          <w:rFonts w:eastAsia="Calibri" w:hint="eastAsia"/>
          <w:b/>
          <w:bCs/>
          <w:rtl/>
        </w:rPr>
        <w:t>זקוק</w:t>
      </w:r>
      <w:r w:rsidRPr="00884563">
        <w:rPr>
          <w:rFonts w:eastAsia="Calibri"/>
          <w:b/>
          <w:bCs/>
          <w:rtl/>
        </w:rPr>
        <w:t xml:space="preserve"> </w:t>
      </w:r>
      <w:r w:rsidRPr="00884563">
        <w:rPr>
          <w:rFonts w:eastAsia="Calibri" w:hint="eastAsia"/>
          <w:b/>
          <w:bCs/>
          <w:rtl/>
        </w:rPr>
        <w:t>לתרומות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נוספות</w:t>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rtl/>
        </w:rPr>
        <w:t>מד</w:t>
      </w:r>
      <w:r w:rsidRPr="00884563">
        <w:rPr>
          <w:rFonts w:eastAsia="Calibri"/>
          <w:rtl/>
        </w:rPr>
        <w:t xml:space="preserve">"א מסר למשרד מבקר המדינה כי במקרה אחר, פנה שיבא לרשות מקומית גדולה, </w:t>
      </w:r>
      <w:r w:rsidRPr="00884563">
        <w:rPr>
          <w:rFonts w:eastAsia="Calibri" w:hint="eastAsia"/>
          <w:rtl/>
        </w:rPr>
        <w:t>שאיתה</w:t>
      </w:r>
      <w:r w:rsidRPr="00884563">
        <w:rPr>
          <w:rFonts w:eastAsia="Calibri"/>
          <w:rtl/>
        </w:rPr>
        <w:t xml:space="preserve"> מד"א פועל בקביעות, ותיאם </w:t>
      </w:r>
      <w:r w:rsidRPr="00884563">
        <w:rPr>
          <w:rFonts w:eastAsia="Calibri" w:hint="eastAsia"/>
          <w:rtl/>
        </w:rPr>
        <w:t>איתה</w:t>
      </w:r>
      <w:r w:rsidRPr="00884563">
        <w:rPr>
          <w:rFonts w:eastAsia="Calibri"/>
          <w:rtl/>
        </w:rPr>
        <w:t xml:space="preserve"> ביצוע התרמות מטעמו, ועל כן מד"א לא יכול היה לתאם שם התרמה.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rtl/>
        </w:rPr>
        <w:t>י</w:t>
      </w:r>
      <w:r w:rsidRPr="00884563">
        <w:rPr>
          <w:rFonts w:eastAsia="Calibri" w:hint="cs"/>
          <w:rtl/>
        </w:rPr>
        <w:t xml:space="preserve">ודגש </w:t>
      </w:r>
      <w:r w:rsidRPr="00884563">
        <w:rPr>
          <w:rFonts w:eastAsia="Calibri" w:hint="eastAsia"/>
          <w:rtl/>
        </w:rPr>
        <w:t>כי</w:t>
      </w:r>
      <w:r w:rsidRPr="00884563">
        <w:rPr>
          <w:rFonts w:eastAsia="Calibri"/>
          <w:rtl/>
        </w:rPr>
        <w:t xml:space="preserve"> </w:t>
      </w:r>
      <w:r w:rsidRPr="00884563">
        <w:rPr>
          <w:rFonts w:eastAsia="Calibri" w:hint="eastAsia"/>
          <w:rtl/>
        </w:rPr>
        <w:t>הציבור</w:t>
      </w:r>
      <w:r w:rsidRPr="00884563">
        <w:rPr>
          <w:rFonts w:eastAsia="Calibri"/>
          <w:rtl/>
        </w:rPr>
        <w:t xml:space="preserve"> </w:t>
      </w:r>
      <w:r w:rsidRPr="00884563">
        <w:rPr>
          <w:rFonts w:eastAsia="Calibri" w:hint="eastAsia"/>
          <w:rtl/>
        </w:rPr>
        <w:t>לא</w:t>
      </w:r>
      <w:r w:rsidRPr="00884563">
        <w:rPr>
          <w:rFonts w:eastAsia="Calibri"/>
          <w:rtl/>
        </w:rPr>
        <w:t xml:space="preserve"> </w:t>
      </w:r>
      <w:r w:rsidRPr="00884563">
        <w:rPr>
          <w:rFonts w:eastAsia="Calibri" w:hint="eastAsia"/>
          <w:rtl/>
        </w:rPr>
        <w:t>בהכרח</w:t>
      </w:r>
      <w:r w:rsidRPr="00884563">
        <w:rPr>
          <w:rFonts w:eastAsia="Calibri"/>
          <w:rtl/>
        </w:rPr>
        <w:t xml:space="preserve"> </w:t>
      </w:r>
      <w:r w:rsidRPr="00884563">
        <w:rPr>
          <w:rFonts w:eastAsia="Calibri" w:hint="eastAsia"/>
          <w:rtl/>
        </w:rPr>
        <w:t>מודע</w:t>
      </w:r>
      <w:r w:rsidRPr="00884563">
        <w:rPr>
          <w:rFonts w:eastAsia="Calibri"/>
          <w:rtl/>
        </w:rPr>
        <w:t xml:space="preserve"> </w:t>
      </w:r>
      <w:r w:rsidRPr="00884563">
        <w:rPr>
          <w:rFonts w:eastAsia="Calibri" w:hint="eastAsia"/>
          <w:rtl/>
        </w:rPr>
        <w:t>להבדל</w:t>
      </w:r>
      <w:r w:rsidRPr="00884563">
        <w:rPr>
          <w:rFonts w:eastAsia="Calibri"/>
          <w:rtl/>
        </w:rPr>
        <w:t xml:space="preserve"> </w:t>
      </w:r>
      <w:r w:rsidRPr="00884563">
        <w:rPr>
          <w:rFonts w:eastAsia="Calibri" w:hint="eastAsia"/>
          <w:rtl/>
        </w:rPr>
        <w:t>בין</w:t>
      </w:r>
      <w:r w:rsidRPr="00884563">
        <w:rPr>
          <w:rFonts w:eastAsia="Calibri"/>
          <w:rtl/>
        </w:rPr>
        <w:t xml:space="preserve"> </w:t>
      </w:r>
      <w:r w:rsidRPr="00884563">
        <w:rPr>
          <w:rFonts w:eastAsia="Calibri" w:hint="eastAsia"/>
          <w:rtl/>
        </w:rPr>
        <w:t>מערך</w:t>
      </w:r>
      <w:r w:rsidRPr="00884563">
        <w:rPr>
          <w:rFonts w:eastAsia="Calibri"/>
          <w:rtl/>
        </w:rPr>
        <w:t xml:space="preserve"> </w:t>
      </w:r>
      <w:r w:rsidRPr="00884563">
        <w:rPr>
          <w:rFonts w:eastAsia="Calibri" w:hint="eastAsia"/>
          <w:rtl/>
        </w:rPr>
        <w:t>ההתרמות</w:t>
      </w:r>
      <w:r w:rsidRPr="00884563">
        <w:rPr>
          <w:rFonts w:eastAsia="Calibri"/>
          <w:rtl/>
        </w:rPr>
        <w:t xml:space="preserve"> </w:t>
      </w:r>
      <w:r w:rsidRPr="00884563">
        <w:rPr>
          <w:rFonts w:eastAsia="Calibri" w:hint="eastAsia"/>
          <w:rtl/>
        </w:rPr>
        <w:t>של</w:t>
      </w:r>
      <w:r w:rsidRPr="00884563">
        <w:rPr>
          <w:rFonts w:eastAsia="Calibri"/>
          <w:rtl/>
        </w:rPr>
        <w:t xml:space="preserve"> </w:t>
      </w:r>
      <w:r w:rsidRPr="00884563">
        <w:rPr>
          <w:rFonts w:eastAsia="Calibri" w:hint="eastAsia"/>
          <w:rtl/>
        </w:rPr>
        <w:t>מד</w:t>
      </w:r>
      <w:r w:rsidRPr="00884563">
        <w:rPr>
          <w:rFonts w:eastAsia="Calibri"/>
          <w:rtl/>
        </w:rPr>
        <w:t xml:space="preserve">"א </w:t>
      </w:r>
      <w:r w:rsidRPr="00884563">
        <w:rPr>
          <w:rFonts w:eastAsia="Calibri" w:hint="eastAsia"/>
          <w:rtl/>
        </w:rPr>
        <w:t>למערך</w:t>
      </w:r>
      <w:r w:rsidRPr="00884563">
        <w:rPr>
          <w:rFonts w:eastAsia="Calibri"/>
          <w:rtl/>
        </w:rPr>
        <w:t xml:space="preserve"> </w:t>
      </w:r>
      <w:r w:rsidRPr="00884563">
        <w:rPr>
          <w:rFonts w:eastAsia="Calibri" w:hint="eastAsia"/>
          <w:rtl/>
        </w:rPr>
        <w:t>ההתרמות</w:t>
      </w:r>
      <w:r w:rsidRPr="00884563">
        <w:rPr>
          <w:rFonts w:eastAsia="Calibri"/>
          <w:rtl/>
        </w:rPr>
        <w:t xml:space="preserve"> </w:t>
      </w:r>
      <w:r w:rsidRPr="00884563">
        <w:rPr>
          <w:rFonts w:eastAsia="Calibri" w:hint="eastAsia"/>
          <w:rtl/>
        </w:rPr>
        <w:t>של</w:t>
      </w:r>
      <w:r w:rsidRPr="00884563">
        <w:rPr>
          <w:rFonts w:eastAsia="Calibri"/>
          <w:rtl/>
        </w:rPr>
        <w:t xml:space="preserve"> </w:t>
      </w:r>
      <w:r w:rsidRPr="00884563">
        <w:rPr>
          <w:rFonts w:eastAsia="Calibri" w:hint="eastAsia"/>
          <w:rtl/>
        </w:rPr>
        <w:t>בתי</w:t>
      </w:r>
      <w:r w:rsidRPr="00884563">
        <w:rPr>
          <w:rFonts w:eastAsia="Calibri"/>
          <w:rtl/>
        </w:rPr>
        <w:t xml:space="preserve"> </w:t>
      </w:r>
      <w:r w:rsidRPr="00884563">
        <w:rPr>
          <w:rFonts w:eastAsia="Calibri" w:hint="eastAsia"/>
          <w:rtl/>
        </w:rPr>
        <w:t>החולים</w:t>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בביקורת עלה כי נוהל הפעלת בנקי הדם של משרד הבריאות</w:t>
      </w:r>
      <w:r w:rsidRPr="00884563">
        <w:rPr>
          <w:rFonts w:eastAsia="Calibri"/>
          <w:b/>
          <w:bCs/>
          <w:rtl/>
        </w:rPr>
        <w:t xml:space="preserve"> </w:t>
      </w:r>
      <w:r w:rsidRPr="00884563">
        <w:rPr>
          <w:rFonts w:eastAsia="Calibri" w:hint="cs"/>
          <w:b/>
          <w:bCs/>
          <w:rtl/>
        </w:rPr>
        <w:t xml:space="preserve">משנת 2020 </w:t>
      </w:r>
      <w:r w:rsidRPr="00884563">
        <w:rPr>
          <w:rFonts w:eastAsia="Calibri"/>
          <w:b/>
          <w:bCs/>
          <w:rtl/>
        </w:rPr>
        <w:t>קובע כי כל בנק דם של בית חולים יכול לעסוק גם בהתרמת דם ומרכיביו לצורך שימוש באותו בית חולים</w:t>
      </w:r>
      <w:r w:rsidRPr="00884563">
        <w:rPr>
          <w:rFonts w:eastAsia="Calibri" w:hint="cs"/>
          <w:b/>
          <w:bCs/>
          <w:rtl/>
        </w:rPr>
        <w:t>, ואולם הנוהל</w:t>
      </w:r>
      <w:r w:rsidRPr="00884563">
        <w:rPr>
          <w:rFonts w:eastAsia="Calibri"/>
          <w:b/>
          <w:bCs/>
          <w:rtl/>
        </w:rPr>
        <w:t xml:space="preserve"> </w:t>
      </w:r>
      <w:r w:rsidRPr="00884563">
        <w:rPr>
          <w:rFonts w:eastAsia="Calibri" w:hint="cs"/>
          <w:b/>
          <w:bCs/>
          <w:rtl/>
        </w:rPr>
        <w:t>אינו</w:t>
      </w:r>
      <w:r w:rsidRPr="00884563">
        <w:rPr>
          <w:rFonts w:eastAsia="Calibri"/>
          <w:b/>
          <w:bCs/>
          <w:rtl/>
        </w:rPr>
        <w:t xml:space="preserve"> </w:t>
      </w:r>
      <w:r w:rsidRPr="00884563">
        <w:rPr>
          <w:rFonts w:eastAsia="Calibri" w:hint="cs"/>
          <w:b/>
          <w:bCs/>
          <w:rtl/>
        </w:rPr>
        <w:t>קובע</w:t>
      </w:r>
      <w:r w:rsidRPr="00884563">
        <w:rPr>
          <w:rFonts w:eastAsia="Calibri"/>
          <w:b/>
          <w:bCs/>
          <w:rtl/>
        </w:rPr>
        <w:t xml:space="preserve"> הנחיות </w:t>
      </w:r>
      <w:r w:rsidRPr="00884563">
        <w:rPr>
          <w:rFonts w:eastAsia="Calibri" w:hint="cs"/>
          <w:b/>
          <w:bCs/>
          <w:rtl/>
        </w:rPr>
        <w:t xml:space="preserve">פרטניות </w:t>
      </w:r>
      <w:r w:rsidRPr="00884563">
        <w:rPr>
          <w:rFonts w:eastAsia="Calibri"/>
          <w:b/>
          <w:bCs/>
          <w:rtl/>
        </w:rPr>
        <w:t>הנוגעות להתרמות הדם</w:t>
      </w:r>
      <w:r w:rsidRPr="00884563">
        <w:rPr>
          <w:rFonts w:eastAsia="Calibri" w:hint="cs"/>
          <w:b/>
          <w:bCs/>
          <w:rtl/>
        </w:rPr>
        <w:t xml:space="preserve"> העצמאיות</w:t>
      </w:r>
      <w:r w:rsidRPr="00884563">
        <w:rPr>
          <w:rFonts w:eastAsia="Calibri"/>
          <w:b/>
          <w:bCs/>
          <w:rtl/>
        </w:rPr>
        <w:t xml:space="preserve"> של בתי החולים ובכלל זה את ה</w:t>
      </w:r>
      <w:r w:rsidRPr="00884563">
        <w:rPr>
          <w:rFonts w:eastAsia="Calibri" w:hint="cs"/>
          <w:b/>
          <w:bCs/>
          <w:rtl/>
        </w:rPr>
        <w:t>מגבלות</w:t>
      </w:r>
      <w:r w:rsidRPr="00884563">
        <w:rPr>
          <w:rFonts w:eastAsia="Calibri"/>
          <w:b/>
          <w:bCs/>
          <w:rtl/>
        </w:rPr>
        <w:t xml:space="preserve"> לביצוע ההתרמה העצמ</w:t>
      </w:r>
      <w:r w:rsidRPr="00884563">
        <w:rPr>
          <w:rFonts w:eastAsia="Calibri" w:hint="cs"/>
          <w:b/>
          <w:bCs/>
          <w:rtl/>
        </w:rPr>
        <w:t>א</w:t>
      </w:r>
      <w:r w:rsidRPr="00884563">
        <w:rPr>
          <w:rFonts w:eastAsia="Calibri"/>
          <w:b/>
          <w:bCs/>
          <w:rtl/>
        </w:rPr>
        <w:t xml:space="preserve">ית, </w:t>
      </w:r>
      <w:r w:rsidRPr="00884563">
        <w:rPr>
          <w:rFonts w:eastAsia="Calibri" w:hint="cs"/>
          <w:b/>
          <w:bCs/>
          <w:rtl/>
        </w:rPr>
        <w:t xml:space="preserve">את </w:t>
      </w:r>
      <w:r w:rsidRPr="00884563">
        <w:rPr>
          <w:rFonts w:eastAsia="Calibri"/>
          <w:b/>
          <w:bCs/>
          <w:rtl/>
        </w:rPr>
        <w:t>הצורך בתיאום בין בת</w:t>
      </w:r>
      <w:r w:rsidRPr="00884563">
        <w:rPr>
          <w:rFonts w:eastAsia="Calibri" w:hint="cs"/>
          <w:b/>
          <w:bCs/>
          <w:rtl/>
        </w:rPr>
        <w:t>י</w:t>
      </w:r>
      <w:r w:rsidRPr="00884563">
        <w:rPr>
          <w:rFonts w:eastAsia="Calibri"/>
          <w:b/>
          <w:bCs/>
          <w:rtl/>
        </w:rPr>
        <w:t xml:space="preserve"> החולים ובין מד"א בנוגע לאתרים </w:t>
      </w:r>
      <w:r w:rsidRPr="00884563">
        <w:rPr>
          <w:rFonts w:eastAsia="Calibri" w:hint="cs"/>
          <w:b/>
          <w:bCs/>
          <w:rtl/>
        </w:rPr>
        <w:t>ש</w:t>
      </w:r>
      <w:r w:rsidRPr="00884563">
        <w:rPr>
          <w:rFonts w:eastAsia="Calibri"/>
          <w:b/>
          <w:bCs/>
          <w:rtl/>
        </w:rPr>
        <w:t>בהם מתבצעות ההתרמות של בת</w:t>
      </w:r>
      <w:r w:rsidRPr="00884563">
        <w:rPr>
          <w:rFonts w:eastAsia="Calibri" w:hint="cs"/>
          <w:b/>
          <w:bCs/>
          <w:rtl/>
        </w:rPr>
        <w:t>י</w:t>
      </w:r>
      <w:r w:rsidRPr="00884563">
        <w:rPr>
          <w:rFonts w:eastAsia="Calibri"/>
          <w:b/>
          <w:bCs/>
          <w:rtl/>
        </w:rPr>
        <w:t xml:space="preserve"> החולים </w:t>
      </w:r>
      <w:r w:rsidRPr="00884563">
        <w:rPr>
          <w:rFonts w:eastAsia="Calibri" w:hint="cs"/>
          <w:b/>
          <w:bCs/>
          <w:rtl/>
        </w:rPr>
        <w:t xml:space="preserve">ואת </w:t>
      </w:r>
      <w:r w:rsidRPr="00884563">
        <w:rPr>
          <w:rFonts w:eastAsia="Calibri"/>
          <w:b/>
          <w:bCs/>
          <w:rtl/>
        </w:rPr>
        <w:t xml:space="preserve">המכסות </w:t>
      </w:r>
      <w:r w:rsidRPr="00884563">
        <w:rPr>
          <w:rFonts w:eastAsia="Calibri" w:hint="cs"/>
          <w:b/>
          <w:bCs/>
          <w:rtl/>
        </w:rPr>
        <w:t>ש</w:t>
      </w:r>
      <w:r w:rsidRPr="00884563">
        <w:rPr>
          <w:rFonts w:eastAsia="Calibri"/>
          <w:b/>
          <w:bCs/>
          <w:rtl/>
        </w:rPr>
        <w:t xml:space="preserve">בית החולים </w:t>
      </w:r>
      <w:r w:rsidRPr="00884563">
        <w:rPr>
          <w:rFonts w:eastAsia="Calibri" w:hint="cs"/>
          <w:b/>
          <w:bCs/>
          <w:rtl/>
        </w:rPr>
        <w:t xml:space="preserve">יכול </w:t>
      </w:r>
      <w:r w:rsidRPr="00884563">
        <w:rPr>
          <w:rFonts w:eastAsia="Calibri"/>
          <w:b/>
          <w:bCs/>
          <w:rtl/>
        </w:rPr>
        <w:t>להתרים.</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חוסר התיאום בין בתי החולים למד"א יכול להביא למצב שבו מד"א זקוק למנות דם בזמן שבית החולים מפרסם שאין צורך בתרומות, כפי שאכן קרה בשיבא באוקטובר 2023, או למצב הפוך שבו בית החולים מפרסם כי הוא זקוק למנות דם והציבור יגיע למד"א לתרום בזמן שמלאי מנות הדם במד"א מספק. יתרה מכך, לעיתים התרמות הדם העצמאיות שאינן מתואמות עם מד"א נעשות במקומות שבהם מד"א רגיל לפעול ובכך הן פוגעות בהתרמות הדם של מד"א - שהוא הגורם האחראי לעמידה ברמות מלאי הדם הארציות בעת שגרה ובעיתות חירום.</w:t>
      </w:r>
      <w:r w:rsidRPr="00884563">
        <w:rPr>
          <w:rFonts w:eastAsia="Calibri" w:hint="cs"/>
          <w:rtl/>
        </w:rPr>
        <w:t xml:space="preserve"> </w:t>
      </w:r>
      <w:r w:rsidRPr="00884563">
        <w:rPr>
          <w:rFonts w:eastAsia="Calibri" w:hint="cs"/>
          <w:b/>
          <w:bCs/>
          <w:rtl/>
        </w:rPr>
        <w:t xml:space="preserve">הבעייתיות שבחוסר התיאום אף מתעצמת כאשר מקרים אלו מתרחשים בסמוך לתקופות שבהן קשה להתרים דם כמו בחגים או בחופשות.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b/>
          <w:bCs/>
          <w:rtl/>
        </w:rPr>
        <w:t>נמצא</w:t>
      </w:r>
      <w:r w:rsidRPr="00884563">
        <w:rPr>
          <w:rFonts w:eastAsia="Calibri"/>
          <w:b/>
          <w:bCs/>
          <w:rtl/>
        </w:rPr>
        <w:t xml:space="preserve"> כי </w:t>
      </w:r>
      <w:r w:rsidRPr="00884563">
        <w:rPr>
          <w:rFonts w:eastAsia="Calibri" w:hint="eastAsia"/>
          <w:b/>
          <w:bCs/>
          <w:rtl/>
        </w:rPr>
        <w:t>בספטמבר</w:t>
      </w:r>
      <w:r w:rsidRPr="00884563">
        <w:rPr>
          <w:rFonts w:eastAsia="Calibri"/>
          <w:b/>
          <w:bCs/>
          <w:rtl/>
        </w:rPr>
        <w:t xml:space="preserve"> 2024 פרסם משרד הבריאות נוהל המסדיר את דרך הפעולה של מד"א כאשר </w:t>
      </w:r>
      <w:r w:rsidRPr="00884563">
        <w:rPr>
          <w:rFonts w:eastAsia="Calibri" w:hint="cs"/>
          <w:b/>
          <w:bCs/>
          <w:rtl/>
        </w:rPr>
        <w:t>עולות</w:t>
      </w:r>
      <w:r w:rsidRPr="00884563">
        <w:rPr>
          <w:rFonts w:eastAsia="Calibri"/>
          <w:b/>
          <w:bCs/>
          <w:rtl/>
        </w:rPr>
        <w:t xml:space="preserve"> בעיות בשינוע דם מבנק הדם המרכזי של מד"א לבתי החולים </w:t>
      </w:r>
      <w:r w:rsidRPr="00884563">
        <w:rPr>
          <w:rFonts w:eastAsia="Calibri" w:hint="eastAsia"/>
          <w:b/>
          <w:bCs/>
          <w:rtl/>
        </w:rPr>
        <w:t>בעיתות</w:t>
      </w:r>
      <w:r w:rsidRPr="00884563">
        <w:rPr>
          <w:rFonts w:eastAsia="Calibri"/>
          <w:b/>
          <w:bCs/>
          <w:rtl/>
        </w:rPr>
        <w:t xml:space="preserve"> חירום, וקובע כי מתרימי דם של מד"א יתייצבו בבתי החולים ויבצעו משם התרמות דם. </w:t>
      </w:r>
      <w:r w:rsidRPr="00884563">
        <w:rPr>
          <w:rFonts w:eastAsia="Calibri" w:hint="eastAsia"/>
          <w:b/>
          <w:bCs/>
          <w:rtl/>
        </w:rPr>
        <w:t>עם</w:t>
      </w:r>
      <w:r w:rsidRPr="00884563">
        <w:rPr>
          <w:rFonts w:eastAsia="Calibri"/>
          <w:b/>
          <w:bCs/>
          <w:rtl/>
        </w:rPr>
        <w:t xml:space="preserve"> </w:t>
      </w:r>
      <w:r w:rsidRPr="00884563">
        <w:rPr>
          <w:rFonts w:eastAsia="Calibri" w:hint="eastAsia"/>
          <w:b/>
          <w:bCs/>
          <w:rtl/>
        </w:rPr>
        <w:t>זאת</w:t>
      </w:r>
      <w:r w:rsidRPr="00884563">
        <w:rPr>
          <w:rFonts w:eastAsia="Calibri"/>
          <w:b/>
          <w:bCs/>
          <w:rtl/>
        </w:rPr>
        <w:t xml:space="preserve"> </w:t>
      </w:r>
      <w:r w:rsidRPr="00884563">
        <w:rPr>
          <w:rFonts w:eastAsia="Calibri" w:hint="eastAsia"/>
          <w:b/>
          <w:bCs/>
          <w:rtl/>
        </w:rPr>
        <w:t>נוהל</w:t>
      </w:r>
      <w:r w:rsidRPr="00884563">
        <w:rPr>
          <w:rFonts w:eastAsia="Calibri"/>
          <w:b/>
          <w:bCs/>
          <w:rtl/>
        </w:rPr>
        <w:t xml:space="preserve"> </w:t>
      </w:r>
      <w:r w:rsidRPr="00884563">
        <w:rPr>
          <w:rFonts w:eastAsia="Calibri" w:hint="eastAsia"/>
          <w:b/>
          <w:bCs/>
          <w:rtl/>
        </w:rPr>
        <w:t>זה</w:t>
      </w:r>
      <w:r w:rsidRPr="00884563">
        <w:rPr>
          <w:rFonts w:eastAsia="Calibri"/>
          <w:b/>
          <w:bCs/>
          <w:rtl/>
        </w:rPr>
        <w:t xml:space="preserve"> </w:t>
      </w:r>
      <w:r w:rsidRPr="00884563">
        <w:rPr>
          <w:rFonts w:eastAsia="Calibri" w:hint="eastAsia"/>
          <w:b/>
          <w:bCs/>
          <w:rtl/>
        </w:rPr>
        <w:t>אינו</w:t>
      </w:r>
      <w:r w:rsidRPr="00884563">
        <w:rPr>
          <w:rFonts w:eastAsia="Calibri"/>
          <w:b/>
          <w:bCs/>
          <w:rtl/>
        </w:rPr>
        <w:t xml:space="preserve"> </w:t>
      </w:r>
      <w:r w:rsidRPr="00884563">
        <w:rPr>
          <w:rFonts w:eastAsia="Calibri" w:hint="eastAsia"/>
          <w:b/>
          <w:bCs/>
          <w:rtl/>
        </w:rPr>
        <w:t>מסדיר</w:t>
      </w:r>
      <w:r w:rsidRPr="00884563">
        <w:rPr>
          <w:rFonts w:eastAsia="Calibri"/>
          <w:b/>
          <w:bCs/>
          <w:rtl/>
        </w:rPr>
        <w:t xml:space="preserve"> </w:t>
      </w:r>
      <w:r w:rsidRPr="00884563">
        <w:rPr>
          <w:rFonts w:eastAsia="Calibri" w:hint="eastAsia"/>
          <w:b/>
          <w:bCs/>
          <w:rtl/>
        </w:rPr>
        <w:t>את</w:t>
      </w:r>
      <w:r w:rsidRPr="00884563">
        <w:rPr>
          <w:rFonts w:eastAsia="Calibri"/>
          <w:b/>
          <w:bCs/>
          <w:rtl/>
        </w:rPr>
        <w:t xml:space="preserve"> </w:t>
      </w:r>
      <w:r w:rsidRPr="00884563">
        <w:rPr>
          <w:rFonts w:eastAsia="Calibri" w:hint="eastAsia"/>
          <w:b/>
          <w:bCs/>
          <w:rtl/>
        </w:rPr>
        <w:t>נושא</w:t>
      </w:r>
      <w:r w:rsidRPr="00884563">
        <w:rPr>
          <w:rFonts w:eastAsia="Calibri"/>
          <w:b/>
          <w:bCs/>
          <w:rtl/>
        </w:rPr>
        <w:t xml:space="preserve"> </w:t>
      </w:r>
      <w:r w:rsidRPr="00884563">
        <w:rPr>
          <w:rFonts w:eastAsia="Calibri" w:hint="eastAsia"/>
          <w:b/>
          <w:bCs/>
          <w:rtl/>
        </w:rPr>
        <w:t>התרמות</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העצמאיות</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החולים</w:t>
      </w:r>
      <w:r w:rsidRPr="00884563">
        <w:rPr>
          <w:rFonts w:eastAsia="Calibri"/>
          <w:b/>
          <w:bCs/>
          <w:rtl/>
        </w:rPr>
        <w:t xml:space="preserve"> </w:t>
      </w:r>
      <w:r w:rsidRPr="00884563">
        <w:rPr>
          <w:rFonts w:eastAsia="Calibri" w:hint="eastAsia"/>
          <w:b/>
          <w:bCs/>
          <w:rtl/>
        </w:rPr>
        <w:t>עצמם</w:t>
      </w:r>
      <w:r w:rsidRPr="00884563">
        <w:rPr>
          <w:rFonts w:eastAsia="Calibri"/>
          <w:b/>
          <w:bCs/>
          <w:rtl/>
        </w:rPr>
        <w:t>.</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63" w:name="_Hlk213584976"/>
      <w:r w:rsidRPr="00884563">
        <w:rPr>
          <w:rFonts w:eastAsia="Calibri" w:hint="cs"/>
          <w:b/>
          <w:bCs/>
          <w:rtl/>
        </w:rPr>
        <w:t xml:space="preserve">מומלץ כי משרד הבריאות יפרסם הנחיות לבתי החולים בנוגע להתרמות הדם העצמאיות של בתי החולים כולל מכסות ההתרמה של כל אחד מהם, </w:t>
      </w:r>
      <w:bookmarkEnd w:id="63"/>
      <w:r w:rsidRPr="00884563">
        <w:rPr>
          <w:rFonts w:eastAsia="Calibri" w:hint="cs"/>
          <w:b/>
          <w:bCs/>
          <w:rtl/>
        </w:rPr>
        <w:t xml:space="preserve">ובכלל זה בנוגע לצורך בתיאום עם מד"א והאתרים האפשריים להתרמה - בעת שגרה ובפרט בעיתות חירום, בהן הצורך במנות דם צפוי לעלות. הנחיות אלה יתרמו לניהול מיטבי של תרומות הדם ולניהול מלאי הדם הארצי בצורה מתכללת, כדי לשמור על רמות המלאי הנדרשות בעת שגרה ובעיתות חירום.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rtl/>
        </w:rPr>
        <w:t>משרד הבריאות מסר בתשובתו כי נושא התרמות הדם העצמאיות על ידי בתי החולים יידון מחדש בוועדת הדם.</w:t>
      </w:r>
    </w:p>
    <w:p w:rsidR="00884563" w:rsidRPr="00884563" w:rsidP="00884563">
      <w:pPr>
        <w:spacing w:line="269" w:lineRule="auto"/>
        <w:jc w:val="center"/>
        <w:rPr>
          <w:rFonts w:ascii="Arial" w:eastAsia="Calibri" w:hAnsi="Arial" w:cs="Arial"/>
          <w:b/>
          <w:bCs/>
          <w:sz w:val="36"/>
          <w:rtl/>
        </w:rPr>
      </w:pPr>
      <w:r w:rsidRPr="00884563">
        <w:rPr>
          <w:rFonts w:ascii="Segoe UI Symbol" w:eastAsia="Calibri" w:hAnsi="Segoe UI Symbol" w:cs="Segoe UI Symbol" w:hint="cs"/>
          <w:b/>
          <w:bCs/>
          <w:sz w:val="36"/>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w:t>
      </w:r>
      <w:r w:rsidRPr="00884563">
        <w:rPr>
          <w:rFonts w:eastAsia="Calibri" w:hint="cs"/>
          <w:b/>
          <w:bCs/>
          <w:rtl/>
        </w:rPr>
        <w:t xml:space="preserve">כלל </w:t>
      </w:r>
      <w:r w:rsidRPr="00884563">
        <w:rPr>
          <w:rFonts w:eastAsia="Calibri" w:hint="eastAsia"/>
          <w:b/>
          <w:bCs/>
          <w:rtl/>
        </w:rPr>
        <w:t>האמור</w:t>
      </w:r>
      <w:r w:rsidRPr="00884563">
        <w:rPr>
          <w:rFonts w:eastAsia="Calibri"/>
          <w:b/>
          <w:bCs/>
          <w:rtl/>
        </w:rPr>
        <w:t xml:space="preserve"> </w:t>
      </w:r>
      <w:r w:rsidRPr="00884563">
        <w:rPr>
          <w:rFonts w:eastAsia="Calibri" w:hint="cs"/>
          <w:b/>
          <w:bCs/>
          <w:rtl/>
        </w:rPr>
        <w:t xml:space="preserve">לעיל </w:t>
      </w:r>
      <w:r w:rsidRPr="00884563">
        <w:rPr>
          <w:rFonts w:eastAsia="Calibri"/>
          <w:b/>
          <w:bCs/>
          <w:rtl/>
        </w:rPr>
        <w:t xml:space="preserve">עולה כי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הרשות</w:t>
      </w:r>
      <w:r w:rsidRPr="00884563">
        <w:rPr>
          <w:rFonts w:eastAsia="Calibri"/>
          <w:b/>
          <w:bCs/>
          <w:rtl/>
        </w:rPr>
        <w:t xml:space="preserve"> </w:t>
      </w:r>
      <w:r w:rsidRPr="00884563">
        <w:rPr>
          <w:rFonts w:eastAsia="Calibri" w:hint="eastAsia"/>
          <w:b/>
          <w:bCs/>
          <w:rtl/>
        </w:rPr>
        <w:t>העליונה</w:t>
      </w:r>
      <w:r w:rsidRPr="00884563">
        <w:rPr>
          <w:rFonts w:eastAsia="Calibri"/>
          <w:b/>
          <w:bCs/>
          <w:rtl/>
        </w:rPr>
        <w:t xml:space="preserve"> </w:t>
      </w:r>
      <w:r w:rsidRPr="00884563">
        <w:rPr>
          <w:rFonts w:eastAsia="Calibri" w:hint="eastAsia"/>
          <w:b/>
          <w:bCs/>
          <w:rtl/>
        </w:rPr>
        <w:t>לאשפוז</w:t>
      </w:r>
      <w:r w:rsidRPr="00884563">
        <w:rPr>
          <w:rFonts w:eastAsia="Calibri"/>
          <w:b/>
          <w:bCs/>
          <w:rtl/>
        </w:rPr>
        <w:t xml:space="preserve"> ובריאות וחמ"ל הבריאות הלאומי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ניהלו</w:t>
      </w:r>
      <w:r w:rsidRPr="00884563">
        <w:rPr>
          <w:rFonts w:eastAsia="Calibri"/>
          <w:b/>
          <w:bCs/>
          <w:rtl/>
        </w:rPr>
        <w:t xml:space="preserve"> </w:t>
      </w:r>
      <w:r w:rsidRPr="00884563">
        <w:rPr>
          <w:rFonts w:eastAsia="Calibri" w:hint="cs"/>
          <w:b/>
          <w:bCs/>
          <w:rtl/>
        </w:rPr>
        <w:t xml:space="preserve">את מלאי הדם הארצי באופן שיבטיח שלאורך כל ימות השנה מלאי הדם יעמוד ביעדי הרשות העליונה לאשפוז ובריאות; הרשות העליונה לאשפוז ובריאות ומשרד הבריאות לא פעלו לכך שתהיה להם תמונת מצב מלאה על מלאי הדם הארצי, ובפרט בעיתות חירום כדוגמת אירועי שבעה באוקטובר, כאשר עלול להיווצר מצב של צורך מיידי באספקת דם מהירה לבתי החולים. עוד עלה כי הרשות העליונה לאשפוז ובריאות (וחמ"ל הבריאות הלאומי) ומד"א לא ניהלו את </w:t>
      </w:r>
      <w:r w:rsidRPr="00884563">
        <w:rPr>
          <w:rFonts w:eastAsia="Calibri"/>
          <w:b/>
          <w:bCs/>
          <w:rtl/>
        </w:rPr>
        <w:t>מערך התרמות הדם</w:t>
      </w:r>
      <w:r w:rsidRPr="00884563">
        <w:rPr>
          <w:rFonts w:eastAsia="Calibri" w:hint="cs"/>
          <w:b/>
          <w:bCs/>
          <w:rtl/>
        </w:rPr>
        <w:t xml:space="preserve"> בחודשים הראשונים של</w:t>
      </w:r>
      <w:r w:rsidRPr="00884563">
        <w:rPr>
          <w:rFonts w:eastAsia="Calibri"/>
          <w:b/>
          <w:bCs/>
          <w:rtl/>
        </w:rPr>
        <w:t xml:space="preserve"> </w:t>
      </w:r>
      <w:r w:rsidRPr="00884563">
        <w:rPr>
          <w:rFonts w:eastAsia="Calibri" w:hint="cs"/>
          <w:b/>
          <w:bCs/>
          <w:rtl/>
        </w:rPr>
        <w:t xml:space="preserve">מלחמת חרבות ברזל </w:t>
      </w:r>
      <w:r w:rsidRPr="00884563">
        <w:rPr>
          <w:rFonts w:eastAsia="Calibri"/>
          <w:b/>
          <w:bCs/>
          <w:rtl/>
        </w:rPr>
        <w:t>באופן מיטבי</w:t>
      </w:r>
      <w:r w:rsidRPr="00884563">
        <w:rPr>
          <w:rFonts w:eastAsia="Calibri" w:hint="cs"/>
          <w:b/>
          <w:bCs/>
          <w:rtl/>
        </w:rPr>
        <w:t>. הדבר הוביל ל</w:t>
      </w:r>
      <w:r w:rsidRPr="00884563">
        <w:rPr>
          <w:rFonts w:eastAsia="Calibri" w:hint="eastAsia"/>
          <w:b/>
          <w:bCs/>
          <w:rtl/>
        </w:rPr>
        <w:t>היקף</w:t>
      </w:r>
      <w:r w:rsidRPr="00884563">
        <w:rPr>
          <w:rFonts w:eastAsia="Calibri"/>
          <w:b/>
          <w:bCs/>
          <w:rtl/>
        </w:rPr>
        <w:t xml:space="preserve"> </w:t>
      </w:r>
      <w:r w:rsidRPr="00884563">
        <w:rPr>
          <w:rFonts w:eastAsia="Calibri" w:hint="eastAsia"/>
          <w:b/>
          <w:bCs/>
          <w:rtl/>
        </w:rPr>
        <w:t>גבוה</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תרומות</w:t>
      </w:r>
      <w:r w:rsidRPr="00884563">
        <w:rPr>
          <w:rFonts w:eastAsia="Calibri"/>
          <w:b/>
          <w:bCs/>
          <w:rtl/>
        </w:rPr>
        <w:t xml:space="preserve"> </w:t>
      </w:r>
      <w:r w:rsidRPr="00884563">
        <w:rPr>
          <w:rFonts w:eastAsia="Calibri" w:hint="eastAsia"/>
          <w:b/>
          <w:bCs/>
          <w:rtl/>
        </w:rPr>
        <w:t>דם</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שכתוצאה מכך </w:t>
      </w:r>
      <w:r w:rsidRPr="00884563">
        <w:rPr>
          <w:rFonts w:eastAsia="Calibri"/>
          <w:b/>
          <w:bCs/>
          <w:rtl/>
        </w:rPr>
        <w:t>ה</w:t>
      </w:r>
      <w:r w:rsidRPr="00884563">
        <w:rPr>
          <w:rFonts w:eastAsia="Calibri" w:hint="cs"/>
          <w:b/>
          <w:bCs/>
          <w:rtl/>
        </w:rPr>
        <w:t>ו</w:t>
      </w:r>
      <w:r w:rsidRPr="00884563">
        <w:rPr>
          <w:rFonts w:eastAsia="Calibri"/>
          <w:b/>
          <w:bCs/>
          <w:rtl/>
        </w:rPr>
        <w:t>שמד</w:t>
      </w:r>
      <w:r w:rsidRPr="00884563">
        <w:rPr>
          <w:rFonts w:eastAsia="Calibri" w:hint="cs"/>
          <w:b/>
          <w:bCs/>
          <w:rtl/>
        </w:rPr>
        <w:t>ו</w:t>
      </w:r>
      <w:r w:rsidRPr="00884563">
        <w:rPr>
          <w:rFonts w:eastAsia="Calibri"/>
          <w:b/>
          <w:bCs/>
          <w:rtl/>
        </w:rPr>
        <w:t xml:space="preserve"> מנות דם וב</w:t>
      </w:r>
      <w:r w:rsidRPr="00884563">
        <w:rPr>
          <w:rFonts w:eastAsia="Calibri" w:hint="cs"/>
          <w:b/>
          <w:bCs/>
          <w:rtl/>
        </w:rPr>
        <w:t>ו</w:t>
      </w:r>
      <w:r w:rsidRPr="00884563">
        <w:rPr>
          <w:rFonts w:eastAsia="Calibri"/>
          <w:b/>
          <w:bCs/>
          <w:rtl/>
        </w:rPr>
        <w:t>זבז משאב יקר ערך</w:t>
      </w:r>
      <w:r w:rsidRPr="00884563">
        <w:rPr>
          <w:rFonts w:eastAsia="Calibri" w:hint="cs"/>
          <w:b/>
          <w:bCs/>
          <w:rtl/>
        </w:rPr>
        <w:t>; שכן אדם שתרם דם לא יכול לתרום שוב במשך שלושה חודשים.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מומלץ</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הרשות</w:t>
      </w:r>
      <w:r w:rsidRPr="00884563">
        <w:rPr>
          <w:rFonts w:eastAsia="Calibri"/>
          <w:b/>
          <w:bCs/>
          <w:rtl/>
        </w:rPr>
        <w:t xml:space="preserve"> </w:t>
      </w:r>
      <w:r w:rsidRPr="00884563">
        <w:rPr>
          <w:rFonts w:eastAsia="Calibri" w:hint="eastAsia"/>
          <w:b/>
          <w:bCs/>
          <w:rtl/>
        </w:rPr>
        <w:t>העליונה</w:t>
      </w:r>
      <w:r w:rsidRPr="00884563">
        <w:rPr>
          <w:rFonts w:eastAsia="Calibri"/>
          <w:b/>
          <w:bCs/>
          <w:rtl/>
        </w:rPr>
        <w:t xml:space="preserve"> </w:t>
      </w:r>
      <w:r w:rsidRPr="00884563">
        <w:rPr>
          <w:rFonts w:eastAsia="Calibri" w:hint="eastAsia"/>
          <w:b/>
          <w:bCs/>
          <w:rtl/>
        </w:rPr>
        <w:t>לאשפוז</w:t>
      </w:r>
      <w:r w:rsidRPr="00884563">
        <w:rPr>
          <w:rFonts w:eastAsia="Calibri"/>
          <w:b/>
          <w:bCs/>
          <w:rtl/>
        </w:rPr>
        <w:t xml:space="preserve"> </w:t>
      </w:r>
      <w:r w:rsidRPr="00884563">
        <w:rPr>
          <w:rFonts w:eastAsia="Calibri" w:hint="eastAsia"/>
          <w:b/>
          <w:bCs/>
          <w:rtl/>
        </w:rPr>
        <w:t>ובריאות</w:t>
      </w:r>
      <w:r w:rsidRPr="00884563">
        <w:rPr>
          <w:rFonts w:eastAsia="Calibri"/>
          <w:b/>
          <w:bCs/>
          <w:rtl/>
        </w:rPr>
        <w:t xml:space="preserve">, </w:t>
      </w:r>
      <w:r w:rsidRPr="00884563">
        <w:rPr>
          <w:rFonts w:eastAsia="Calibri" w:hint="eastAsia"/>
          <w:b/>
          <w:bCs/>
          <w:rtl/>
        </w:rPr>
        <w:t>חמ</w:t>
      </w:r>
      <w:r w:rsidRPr="00884563">
        <w:rPr>
          <w:rFonts w:eastAsia="Calibri"/>
          <w:b/>
          <w:bCs/>
          <w:rtl/>
        </w:rPr>
        <w:t xml:space="preserve">"ל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הלאומי</w:t>
      </w:r>
      <w:r w:rsidRPr="00884563">
        <w:rPr>
          <w:rFonts w:eastAsia="Calibri"/>
          <w:b/>
          <w:bCs/>
          <w:rtl/>
        </w:rPr>
        <w:t xml:space="preserve">, </w:t>
      </w:r>
      <w:r w:rsidRPr="00884563">
        <w:rPr>
          <w:rFonts w:eastAsia="Calibri" w:hint="eastAsia"/>
          <w:b/>
          <w:bCs/>
          <w:rtl/>
        </w:rPr>
        <w:t>משרד</w:t>
      </w:r>
      <w:r w:rsidRPr="00884563">
        <w:rPr>
          <w:rFonts w:eastAsia="Calibri"/>
          <w:b/>
          <w:bCs/>
          <w:rtl/>
        </w:rPr>
        <w:t xml:space="preserve">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ומד</w:t>
      </w:r>
      <w:r w:rsidRPr="00884563">
        <w:rPr>
          <w:rFonts w:eastAsia="Calibri"/>
          <w:b/>
          <w:bCs/>
          <w:rtl/>
        </w:rPr>
        <w:t xml:space="preserve">"א </w:t>
      </w:r>
      <w:r w:rsidRPr="00884563">
        <w:rPr>
          <w:rFonts w:eastAsia="Calibri" w:hint="eastAsia"/>
          <w:b/>
          <w:bCs/>
          <w:rtl/>
        </w:rPr>
        <w:t>יתכננו</w:t>
      </w:r>
      <w:r w:rsidRPr="00884563">
        <w:rPr>
          <w:rFonts w:eastAsia="Calibri"/>
          <w:b/>
          <w:bCs/>
          <w:rtl/>
        </w:rPr>
        <w:t xml:space="preserve"> </w:t>
      </w:r>
      <w:r w:rsidRPr="00884563">
        <w:rPr>
          <w:rFonts w:eastAsia="Calibri" w:hint="eastAsia"/>
          <w:b/>
          <w:bCs/>
          <w:rtl/>
        </w:rPr>
        <w:t>וינהלו</w:t>
      </w:r>
      <w:r w:rsidRPr="00884563">
        <w:rPr>
          <w:rFonts w:eastAsia="Calibri"/>
          <w:b/>
          <w:bCs/>
          <w:rtl/>
        </w:rPr>
        <w:t xml:space="preserve"> </w:t>
      </w:r>
      <w:r w:rsidRPr="00884563">
        <w:rPr>
          <w:rFonts w:eastAsia="Calibri" w:hint="eastAsia"/>
          <w:b/>
          <w:bCs/>
          <w:rtl/>
        </w:rPr>
        <w:t>את</w:t>
      </w:r>
      <w:r w:rsidRPr="00884563">
        <w:rPr>
          <w:rFonts w:eastAsia="Calibri"/>
          <w:b/>
          <w:bCs/>
          <w:rtl/>
        </w:rPr>
        <w:t xml:space="preserve"> </w:t>
      </w:r>
      <w:r w:rsidRPr="00884563">
        <w:rPr>
          <w:rFonts w:eastAsia="Calibri" w:hint="eastAsia"/>
          <w:b/>
          <w:bCs/>
          <w:rtl/>
        </w:rPr>
        <w:t>פעילות</w:t>
      </w:r>
      <w:r w:rsidRPr="00884563">
        <w:rPr>
          <w:rFonts w:eastAsia="Calibri"/>
          <w:b/>
          <w:bCs/>
          <w:rtl/>
        </w:rPr>
        <w:t xml:space="preserve"> </w:t>
      </w:r>
      <w:r w:rsidRPr="00884563">
        <w:rPr>
          <w:rFonts w:eastAsia="Calibri" w:hint="eastAsia"/>
          <w:b/>
          <w:bCs/>
          <w:rtl/>
        </w:rPr>
        <w:t>מערך</w:t>
      </w:r>
      <w:r w:rsidRPr="00884563">
        <w:rPr>
          <w:rFonts w:eastAsia="Calibri"/>
          <w:b/>
          <w:bCs/>
          <w:rtl/>
        </w:rPr>
        <w:t xml:space="preserve"> </w:t>
      </w:r>
      <w:r w:rsidRPr="00884563">
        <w:rPr>
          <w:rFonts w:eastAsia="Calibri" w:hint="eastAsia"/>
          <w:b/>
          <w:bCs/>
          <w:rtl/>
        </w:rPr>
        <w:t>הדם</w:t>
      </w:r>
      <w:r w:rsidRPr="00884563">
        <w:rPr>
          <w:rFonts w:eastAsia="Calibri"/>
          <w:b/>
          <w:bCs/>
          <w:rtl/>
        </w:rPr>
        <w:t xml:space="preserve"> </w:t>
      </w:r>
      <w:r w:rsidRPr="00884563">
        <w:rPr>
          <w:rFonts w:eastAsia="Calibri" w:hint="eastAsia"/>
          <w:b/>
          <w:bCs/>
          <w:rtl/>
        </w:rPr>
        <w:t>במדינה</w:t>
      </w:r>
      <w:r w:rsidRPr="00884563">
        <w:rPr>
          <w:rFonts w:eastAsia="Calibri"/>
          <w:b/>
          <w:bCs/>
          <w:rtl/>
        </w:rPr>
        <w:t xml:space="preserve"> </w:t>
      </w:r>
      <w:r w:rsidRPr="00884563">
        <w:rPr>
          <w:rFonts w:eastAsia="Calibri" w:hint="eastAsia"/>
          <w:b/>
          <w:bCs/>
          <w:rtl/>
        </w:rPr>
        <w:t>בראייה</w:t>
      </w:r>
      <w:r w:rsidRPr="00884563">
        <w:rPr>
          <w:rFonts w:eastAsia="Calibri"/>
          <w:b/>
          <w:bCs/>
          <w:rtl/>
        </w:rPr>
        <w:t xml:space="preserve"> </w:t>
      </w:r>
      <w:r w:rsidRPr="00884563">
        <w:rPr>
          <w:rFonts w:eastAsia="Calibri" w:hint="eastAsia"/>
          <w:b/>
          <w:bCs/>
          <w:rtl/>
        </w:rPr>
        <w:t>כוללת</w:t>
      </w:r>
      <w:r w:rsidRPr="00884563">
        <w:rPr>
          <w:rFonts w:eastAsia="Calibri"/>
          <w:b/>
          <w:bCs/>
          <w:rtl/>
        </w:rPr>
        <w:t xml:space="preserve">, </w:t>
      </w:r>
      <w:r w:rsidRPr="00884563">
        <w:rPr>
          <w:rFonts w:eastAsia="Calibri" w:hint="eastAsia"/>
          <w:b/>
          <w:bCs/>
          <w:rtl/>
        </w:rPr>
        <w:t>תוך</w:t>
      </w:r>
      <w:r w:rsidRPr="00884563">
        <w:rPr>
          <w:rFonts w:eastAsia="Calibri"/>
          <w:b/>
          <w:bCs/>
          <w:rtl/>
        </w:rPr>
        <w:t xml:space="preserve"> </w:t>
      </w:r>
      <w:r w:rsidRPr="00884563">
        <w:rPr>
          <w:rFonts w:eastAsia="Calibri" w:hint="eastAsia"/>
          <w:b/>
          <w:bCs/>
          <w:rtl/>
        </w:rPr>
        <w:t>גיבוש</w:t>
      </w:r>
      <w:r w:rsidRPr="00884563">
        <w:rPr>
          <w:rFonts w:eastAsia="Calibri"/>
          <w:b/>
          <w:bCs/>
          <w:rtl/>
        </w:rPr>
        <w:t xml:space="preserve"> תמונת מצב מלאה ומהימנה של מלאי מנות הדם </w:t>
      </w:r>
      <w:r w:rsidRPr="00884563">
        <w:rPr>
          <w:rFonts w:eastAsia="Calibri" w:hint="eastAsia"/>
          <w:b/>
          <w:bCs/>
          <w:rtl/>
        </w:rPr>
        <w:t>הארצי</w:t>
      </w:r>
      <w:r w:rsidRPr="00884563">
        <w:rPr>
          <w:rFonts w:eastAsia="Calibri"/>
          <w:b/>
          <w:bCs/>
          <w:rtl/>
        </w:rPr>
        <w:t xml:space="preserve">; </w:t>
      </w:r>
      <w:r w:rsidRPr="00884563">
        <w:rPr>
          <w:rFonts w:eastAsia="Calibri" w:hint="eastAsia"/>
          <w:b/>
          <w:bCs/>
          <w:rtl/>
        </w:rPr>
        <w:t>זאת</w:t>
      </w:r>
      <w:r w:rsidRPr="00884563">
        <w:rPr>
          <w:rFonts w:eastAsia="Calibri"/>
          <w:b/>
          <w:bCs/>
          <w:rtl/>
        </w:rPr>
        <w:t xml:space="preserve"> על מנת לוודא שמלאי הדם הארצי </w:t>
      </w:r>
      <w:r w:rsidRPr="00884563">
        <w:rPr>
          <w:rFonts w:eastAsia="Calibri" w:hint="cs"/>
          <w:b/>
          <w:bCs/>
          <w:rtl/>
        </w:rPr>
        <w:t>יהיה תואם</w:t>
      </w:r>
      <w:r w:rsidRPr="00884563">
        <w:rPr>
          <w:rFonts w:eastAsia="Calibri"/>
          <w:b/>
          <w:bCs/>
          <w:rtl/>
        </w:rPr>
        <w:t xml:space="preserve"> </w:t>
      </w:r>
      <w:r w:rsidRPr="00884563">
        <w:rPr>
          <w:rFonts w:eastAsia="Calibri" w:hint="cs"/>
          <w:b/>
          <w:bCs/>
          <w:rtl/>
        </w:rPr>
        <w:t>ל</w:t>
      </w:r>
      <w:r w:rsidRPr="00884563">
        <w:rPr>
          <w:rFonts w:eastAsia="Calibri"/>
          <w:b/>
          <w:bCs/>
          <w:rtl/>
        </w:rPr>
        <w:t xml:space="preserve">מלאי שהגדירה הרשות. כמו כן </w:t>
      </w:r>
      <w:r w:rsidRPr="00884563">
        <w:rPr>
          <w:rFonts w:eastAsia="Calibri" w:hint="eastAsia"/>
          <w:b/>
          <w:bCs/>
          <w:rtl/>
        </w:rPr>
        <w:t>עליהם</w:t>
      </w:r>
      <w:r w:rsidRPr="00884563">
        <w:rPr>
          <w:rFonts w:eastAsia="Calibri"/>
          <w:b/>
          <w:bCs/>
          <w:rtl/>
        </w:rPr>
        <w:t xml:space="preserve"> לוודא </w:t>
      </w:r>
      <w:r w:rsidRPr="00884563">
        <w:rPr>
          <w:rFonts w:eastAsia="Calibri" w:hint="eastAsia"/>
          <w:b/>
          <w:bCs/>
          <w:rtl/>
        </w:rPr>
        <w:t>שמערך</w:t>
      </w:r>
      <w:r w:rsidRPr="00884563">
        <w:rPr>
          <w:rFonts w:eastAsia="Calibri"/>
          <w:b/>
          <w:bCs/>
          <w:rtl/>
        </w:rPr>
        <w:t xml:space="preserve"> ההתרמות יפעל בצורה יעילה שתבטיח אספקת דם יציבה באירועי חירום ותצמצם השמדות של מנות דם</w:t>
      </w:r>
      <w:r w:rsidRPr="00884563">
        <w:rPr>
          <w:rFonts w:eastAsia="Calibri" w:hint="cs"/>
          <w:b/>
          <w:bCs/>
          <w:rtl/>
        </w:rPr>
        <w:t>.</w:t>
      </w:r>
    </w:p>
    <w:p w:rsidR="00884563" w:rsidRPr="00884563" w:rsidP="00884563">
      <w:pPr>
        <w:spacing w:line="269" w:lineRule="auto"/>
        <w:rPr>
          <w:rFonts w:eastAsia="Calibri"/>
          <w:b/>
          <w:bCs/>
          <w:rtl/>
        </w:rPr>
      </w:pPr>
    </w:p>
    <w:p w:rsidR="00E46176">
      <w:pPr>
        <w:bidi w:val="0"/>
        <w:spacing w:after="200" w:line="276" w:lineRule="auto"/>
        <w:rPr>
          <w:rFonts w:eastAsia="Times New Roman"/>
          <w:bCs/>
          <w:szCs w:val="26"/>
          <w:rtl/>
        </w:rPr>
      </w:pPr>
      <w:r>
        <w:rPr>
          <w:rFonts w:eastAsia="Times New Roman"/>
          <w:bCs/>
          <w:szCs w:val="26"/>
          <w:rtl/>
        </w:rPr>
        <w:br w:type="page"/>
      </w:r>
    </w:p>
    <w:p w:rsidR="00884563" w:rsidRPr="00884563" w:rsidP="009471FD">
      <w:pPr>
        <w:pStyle w:val="Heading4"/>
        <w:rPr>
          <w:rFonts w:eastAsia="Times New Roman"/>
          <w:rtl/>
        </w:rPr>
      </w:pPr>
      <w:r w:rsidRPr="00884563">
        <w:rPr>
          <w:rFonts w:eastAsia="Times New Roman" w:hint="cs"/>
          <w:rtl/>
        </w:rPr>
        <w:t>קביעת "אתרי התרמת דם" כהיערכות לעיתות חירום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b/>
          <w:bCs/>
          <w:rtl/>
        </w:rPr>
        <w:t>בעיתות</w:t>
      </w:r>
      <w:r w:rsidRPr="00884563">
        <w:rPr>
          <w:rFonts w:eastAsia="Calibri"/>
          <w:b/>
          <w:bCs/>
          <w:rtl/>
        </w:rPr>
        <w:t xml:space="preserve"> חירום התרמות דם הן צורך לאומי חיוני להמשך תפקוד המערך הרפואי. החלטת ממשלה מ-28.11.02</w:t>
      </w:r>
      <w:r>
        <w:rPr>
          <w:rFonts w:eastAsia="Calibri"/>
          <w:b/>
          <w:bCs/>
          <w:vertAlign w:val="superscript"/>
          <w:rtl/>
        </w:rPr>
        <w:footnoteReference w:id="79"/>
      </w:r>
      <w:r w:rsidRPr="00884563">
        <w:rPr>
          <w:rFonts w:eastAsia="Calibri"/>
          <w:b/>
          <w:bCs/>
          <w:rtl/>
        </w:rPr>
        <w:t xml:space="preserve"> קבעה כי צה"ל (באמצעות פקע"ר) יחד עם מד"א ומשרד הבריאות צריך להשלים רשימת אתרים להתרמות דם ב</w:t>
      </w:r>
      <w:r w:rsidRPr="00884563">
        <w:rPr>
          <w:rFonts w:eastAsia="Calibri" w:hint="cs"/>
          <w:b/>
          <w:bCs/>
          <w:rtl/>
        </w:rPr>
        <w:t>עיתות</w:t>
      </w:r>
      <w:r w:rsidRPr="00884563">
        <w:rPr>
          <w:rFonts w:eastAsia="Calibri"/>
          <w:b/>
          <w:bCs/>
          <w:rtl/>
        </w:rPr>
        <w:t xml:space="preserve"> חירום.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בהתאם ל</w:t>
      </w:r>
      <w:r w:rsidRPr="00884563">
        <w:rPr>
          <w:rFonts w:eastAsia="Calibri"/>
          <w:rtl/>
        </w:rPr>
        <w:t xml:space="preserve">החלטת </w:t>
      </w:r>
      <w:r w:rsidRPr="00884563">
        <w:rPr>
          <w:rFonts w:eastAsia="Calibri" w:hint="cs"/>
          <w:rtl/>
        </w:rPr>
        <w:t>ה</w:t>
      </w:r>
      <w:r w:rsidRPr="00884563">
        <w:rPr>
          <w:rFonts w:eastAsia="Calibri"/>
          <w:rtl/>
        </w:rPr>
        <w:t>ממשלה מ-28.11.02</w:t>
      </w:r>
      <w:r w:rsidRPr="00884563">
        <w:rPr>
          <w:rFonts w:eastAsia="Calibri" w:hint="cs"/>
          <w:rtl/>
        </w:rPr>
        <w:t xml:space="preserve">, </w:t>
      </w:r>
      <w:r w:rsidRPr="00884563">
        <w:rPr>
          <w:rFonts w:eastAsia="Calibri" w:hint="eastAsia"/>
          <w:rtl/>
        </w:rPr>
        <w:t>פקע</w:t>
      </w:r>
      <w:r w:rsidRPr="00884563">
        <w:rPr>
          <w:rFonts w:eastAsia="Calibri"/>
          <w:rtl/>
        </w:rPr>
        <w:t xml:space="preserve">"ר </w:t>
      </w:r>
      <w:r w:rsidRPr="00884563">
        <w:rPr>
          <w:rFonts w:eastAsia="Calibri" w:hint="cs"/>
          <w:rtl/>
        </w:rPr>
        <w:t xml:space="preserve">ומד"א נדרשו </w:t>
      </w:r>
      <w:r w:rsidRPr="00884563">
        <w:rPr>
          <w:rFonts w:eastAsia="Calibri"/>
          <w:rtl/>
        </w:rPr>
        <w:t xml:space="preserve">לאתר מראש מקומות </w:t>
      </w:r>
      <w:r w:rsidRPr="00884563">
        <w:rPr>
          <w:rFonts w:eastAsia="Calibri" w:hint="eastAsia"/>
          <w:rtl/>
        </w:rPr>
        <w:t>ייעוד</w:t>
      </w:r>
      <w:r w:rsidRPr="00884563">
        <w:rPr>
          <w:rFonts w:eastAsia="Calibri" w:hint="cs"/>
          <w:rtl/>
        </w:rPr>
        <w:t>י</w:t>
      </w:r>
      <w:r w:rsidRPr="00884563">
        <w:rPr>
          <w:rFonts w:eastAsia="Calibri" w:hint="eastAsia"/>
          <w:rtl/>
        </w:rPr>
        <w:t>ים</w:t>
      </w:r>
      <w:r w:rsidRPr="00884563">
        <w:rPr>
          <w:rFonts w:eastAsia="Calibri" w:hint="cs"/>
          <w:rtl/>
        </w:rPr>
        <w:t xml:space="preserve"> שישמשו אתרי התרמת דם בעיתות חירום. איתור המקומות ותפיסת חזקה עליהם לצורך שימוש בהם להתרמות דם בעיתות חירום (להלן - תפיסת מקרקעין) נעשה על פי עקרונות חוק ההתגוננות האזרחית, התשי"א-1951</w:t>
      </w:r>
      <w:r>
        <w:rPr>
          <w:rFonts w:eastAsia="Calibri"/>
          <w:vertAlign w:val="superscript"/>
          <w:rtl/>
        </w:rPr>
        <w:footnoteReference w:id="80"/>
      </w:r>
      <w:r w:rsidRPr="00884563">
        <w:rPr>
          <w:rFonts w:eastAsia="Calibri" w:hint="cs"/>
          <w:rtl/>
        </w:rPr>
        <w:t xml:space="preserve">. כמו כן, </w:t>
      </w:r>
      <w:bookmarkStart w:id="64" w:name="_Hlk216690932"/>
      <w:r w:rsidRPr="00884563">
        <w:rPr>
          <w:rFonts w:eastAsia="Calibri" w:hint="cs"/>
          <w:rtl/>
        </w:rPr>
        <w:t>הוא נעשה</w:t>
      </w:r>
      <w:bookmarkEnd w:id="64"/>
      <w:r w:rsidRPr="00884563">
        <w:rPr>
          <w:rFonts w:eastAsia="Calibri" w:hint="cs"/>
          <w:rtl/>
        </w:rPr>
        <w:t xml:space="preserve">, לפי חוק </w:t>
      </w:r>
      <w:r w:rsidRPr="00884563">
        <w:rPr>
          <w:rFonts w:eastAsia="Calibri"/>
          <w:rtl/>
        </w:rPr>
        <w:t>להסדר תפיסת מקרקעים בשעת חירום,</w:t>
      </w:r>
      <w:r w:rsidRPr="00884563">
        <w:rPr>
          <w:rFonts w:eastAsia="Calibri" w:hint="cs"/>
          <w:rtl/>
        </w:rPr>
        <w:t xml:space="preserve"> </w:t>
      </w:r>
      <w:r w:rsidRPr="00884563">
        <w:rPr>
          <w:rFonts w:eastAsia="Calibri"/>
          <w:rtl/>
        </w:rPr>
        <w:t>תש"י-1949</w:t>
      </w:r>
      <w:r>
        <w:rPr>
          <w:rFonts w:eastAsia="Calibri"/>
          <w:vertAlign w:val="superscript"/>
          <w:rtl/>
        </w:rPr>
        <w:footnoteReference w:id="81"/>
      </w:r>
      <w:r w:rsidRPr="00884563">
        <w:rPr>
          <w:rFonts w:eastAsia="Calibri" w:hint="cs"/>
          <w:rtl/>
        </w:rPr>
        <w:t>, שלפיו רשות מוסמכת בצו חתום בידה לצוות על תפיסת מקרקעין בין היתר לצורך הגנת המדינה, ביטחון הציבור וקיום אספקה חיונית או שירותים חיוניי</w:t>
      </w:r>
      <w:r w:rsidRPr="00884563">
        <w:rPr>
          <w:rFonts w:eastAsia="Calibri" w:hint="eastAsia"/>
          <w:rtl/>
        </w:rPr>
        <w:t>ם</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עלה כי </w:t>
      </w:r>
      <w:r w:rsidRPr="00884563">
        <w:rPr>
          <w:rFonts w:eastAsia="Calibri"/>
          <w:b/>
          <w:bCs/>
          <w:rtl/>
        </w:rPr>
        <w:t xml:space="preserve">נכון למועד </w:t>
      </w:r>
      <w:r w:rsidRPr="00884563">
        <w:rPr>
          <w:rFonts w:eastAsia="Calibri" w:hint="cs"/>
          <w:b/>
          <w:bCs/>
          <w:rtl/>
        </w:rPr>
        <w:t xml:space="preserve">סיום </w:t>
      </w:r>
      <w:r w:rsidRPr="00884563">
        <w:rPr>
          <w:rFonts w:eastAsia="Calibri"/>
          <w:b/>
          <w:bCs/>
          <w:rtl/>
        </w:rPr>
        <w:t>הביקורת</w:t>
      </w:r>
      <w:r w:rsidRPr="00884563">
        <w:rPr>
          <w:rFonts w:eastAsia="Calibri" w:hint="cs"/>
          <w:b/>
          <w:bCs/>
          <w:rtl/>
        </w:rPr>
        <w:t>,</w:t>
      </w:r>
      <w:r w:rsidRPr="00884563">
        <w:rPr>
          <w:rFonts w:eastAsia="Calibri"/>
          <w:b/>
          <w:bCs/>
          <w:rtl/>
        </w:rPr>
        <w:t xml:space="preserve"> </w:t>
      </w:r>
      <w:r w:rsidRPr="00884563">
        <w:rPr>
          <w:rFonts w:eastAsia="Calibri" w:hint="cs"/>
          <w:b/>
          <w:bCs/>
          <w:rtl/>
        </w:rPr>
        <w:t>מתוך 145 אתרים שמד"א ופקע"ר אישרו כמתאימים לשמש אתרי התרמת דם בעיתות חירום, רק לגבי 25 מתוכם פקע"ר השלים את הליך "תפיסת המקרקעין" כנדרש (כ-17% מהאתרים)</w:t>
      </w:r>
      <w:r w:rsidRPr="00884563">
        <w:rPr>
          <w:rFonts w:eastAsia="Calibri"/>
          <w:b/>
          <w:bCs/>
          <w:rtl/>
        </w:rPr>
        <w:t xml:space="preserve">. </w:t>
      </w:r>
      <w:r w:rsidRPr="00884563">
        <w:rPr>
          <w:rFonts w:eastAsia="Calibri" w:hint="cs"/>
          <w:b/>
          <w:bCs/>
          <w:rtl/>
        </w:rPr>
        <w:t xml:space="preserve">כלומר בכ-120 אתרים קיים חשש שלא יהיו זמינים להפעלה בעיתות חירום כאתרי התרמה.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צה"ל מסר בתשובתו כי </w:t>
      </w:r>
      <w:r w:rsidRPr="00884563">
        <w:rPr>
          <w:rFonts w:eastAsia="Calibri"/>
          <w:rtl/>
        </w:rPr>
        <w:t>מבחינה מקצועית</w:t>
      </w:r>
      <w:r w:rsidRPr="00884563">
        <w:rPr>
          <w:rFonts w:eastAsia="Calibri" w:hint="cs"/>
          <w:rtl/>
        </w:rPr>
        <w:t>-</w:t>
      </w:r>
      <w:r w:rsidRPr="00884563">
        <w:rPr>
          <w:rFonts w:eastAsia="Calibri"/>
          <w:rtl/>
        </w:rPr>
        <w:t>מבצעית אין צורך ב-145 אתרי</w:t>
      </w:r>
      <w:r w:rsidRPr="00884563">
        <w:rPr>
          <w:rFonts w:eastAsia="Calibri" w:hint="cs"/>
          <w:rtl/>
        </w:rPr>
        <w:t xml:space="preserve"> התרמה</w:t>
      </w:r>
      <w:r w:rsidRPr="00884563">
        <w:rPr>
          <w:rFonts w:eastAsia="Calibri"/>
          <w:rtl/>
        </w:rPr>
        <w:t xml:space="preserve"> שיפעלו ב</w:t>
      </w:r>
      <w:r w:rsidRPr="00884563">
        <w:rPr>
          <w:rFonts w:eastAsia="Calibri" w:hint="cs"/>
          <w:rtl/>
        </w:rPr>
        <w:t xml:space="preserve">שעת </w:t>
      </w:r>
      <w:r w:rsidRPr="00884563">
        <w:rPr>
          <w:rFonts w:eastAsia="Calibri"/>
          <w:rtl/>
        </w:rPr>
        <w:t xml:space="preserve">חירום. </w:t>
      </w:r>
      <w:r w:rsidRPr="00884563">
        <w:rPr>
          <w:rFonts w:eastAsia="Calibri" w:hint="cs"/>
          <w:rtl/>
        </w:rPr>
        <w:t xml:space="preserve">עם זאת ציין צה"ל כי </w:t>
      </w:r>
      <w:r w:rsidRPr="00884563">
        <w:rPr>
          <w:rFonts w:eastAsia="Calibri"/>
          <w:rtl/>
        </w:rPr>
        <w:t>בעת הקרובה פיקוד העורף יפעל להגדרת אתרי</w:t>
      </w:r>
      <w:r w:rsidRPr="00884563">
        <w:rPr>
          <w:rFonts w:eastAsia="Calibri" w:hint="cs"/>
          <w:rtl/>
        </w:rPr>
        <w:t>ם</w:t>
      </w:r>
      <w:r w:rsidRPr="00884563">
        <w:rPr>
          <w:rFonts w:eastAsia="Calibri"/>
          <w:rtl/>
        </w:rPr>
        <w:t xml:space="preserve"> </w:t>
      </w:r>
      <w:r w:rsidRPr="00884563">
        <w:rPr>
          <w:rFonts w:eastAsia="Calibri" w:hint="cs"/>
          <w:rtl/>
        </w:rPr>
        <w:t>נוספים</w:t>
      </w:r>
      <w:r w:rsidRPr="00884563">
        <w:rPr>
          <w:rFonts w:eastAsia="Calibri"/>
          <w:rtl/>
        </w:rPr>
        <w:t xml:space="preserve"> להתרמות דם בעיתות חירום</w:t>
      </w:r>
      <w:r w:rsidRPr="00884563">
        <w:rPr>
          <w:rFonts w:eastAsia="Calibri" w:hint="cs"/>
          <w:rtl/>
        </w:rPr>
        <w:t>,</w:t>
      </w:r>
      <w:r w:rsidRPr="00884563">
        <w:rPr>
          <w:rFonts w:eastAsia="Calibri"/>
          <w:rtl/>
        </w:rPr>
        <w:t xml:space="preserve"> </w:t>
      </w:r>
      <w:r w:rsidRPr="00884563">
        <w:rPr>
          <w:rFonts w:eastAsia="Calibri" w:hint="cs"/>
          <w:rtl/>
        </w:rPr>
        <w:t>חוץ</w:t>
      </w:r>
      <w:r w:rsidRPr="00884563">
        <w:rPr>
          <w:rFonts w:eastAsia="Calibri"/>
          <w:rtl/>
        </w:rPr>
        <w:t xml:space="preserve"> </w:t>
      </w:r>
      <w:r w:rsidRPr="00884563">
        <w:rPr>
          <w:rFonts w:eastAsia="Calibri" w:hint="cs"/>
          <w:rtl/>
        </w:rPr>
        <w:t>מ</w:t>
      </w:r>
      <w:r w:rsidRPr="00884563">
        <w:rPr>
          <w:rFonts w:eastAsia="Calibri"/>
          <w:rtl/>
        </w:rPr>
        <w:t>-25 האתרים שאושרו.</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עלה כי </w:t>
      </w:r>
      <w:r w:rsidRPr="00884563">
        <w:rPr>
          <w:rFonts w:eastAsia="Calibri"/>
          <w:b/>
          <w:bCs/>
          <w:rtl/>
        </w:rPr>
        <w:t>מספר האתרים המאושרים כיום (25 אתרים</w:t>
      </w:r>
      <w:r w:rsidRPr="00884563">
        <w:rPr>
          <w:rFonts w:eastAsia="Calibri" w:hint="cs"/>
          <w:b/>
          <w:bCs/>
          <w:rtl/>
        </w:rPr>
        <w:t xml:space="preserve"> בלבד בפריסה ארצית</w:t>
      </w:r>
      <w:r w:rsidRPr="00884563">
        <w:rPr>
          <w:rFonts w:eastAsia="Calibri"/>
          <w:b/>
          <w:bCs/>
          <w:rtl/>
        </w:rPr>
        <w:t>) אינו נותן מענה מספק לצורך הקיים בעיתות חירום</w:t>
      </w:r>
      <w:r w:rsidRPr="00884563">
        <w:rPr>
          <w:rFonts w:eastAsia="Calibri" w:hint="cs"/>
          <w:b/>
          <w:bCs/>
          <w:rtl/>
        </w:rPr>
        <w:t xml:space="preserve"> ובמצב זה עלול לפגוע ברציפות התפקודית של מד"א. זאת ועוד, כיוון ש</w:t>
      </w:r>
      <w:r w:rsidRPr="00884563">
        <w:rPr>
          <w:rFonts w:eastAsia="Calibri" w:hint="eastAsia"/>
          <w:b/>
          <w:bCs/>
          <w:rtl/>
        </w:rPr>
        <w:t>פקע</w:t>
      </w:r>
      <w:r w:rsidRPr="00884563">
        <w:rPr>
          <w:rFonts w:eastAsia="Calibri"/>
          <w:b/>
          <w:bCs/>
          <w:rtl/>
        </w:rPr>
        <w:t>"ר</w:t>
      </w:r>
      <w:r w:rsidRPr="00884563">
        <w:rPr>
          <w:rFonts w:eastAsia="Calibri" w:hint="cs"/>
          <w:b/>
          <w:bCs/>
          <w:rtl/>
        </w:rPr>
        <w:t xml:space="preserve"> לא השלים את הליך תפיסת המקרקעין לאתרים נוספים שאותרו, ייתכן</w:t>
      </w:r>
      <w:r w:rsidRPr="00884563">
        <w:rPr>
          <w:rFonts w:eastAsia="Calibri"/>
          <w:b/>
          <w:bCs/>
          <w:rtl/>
        </w:rPr>
        <w:t xml:space="preserve"> כי </w:t>
      </w:r>
      <w:r w:rsidRPr="00884563">
        <w:rPr>
          <w:rFonts w:eastAsia="Calibri" w:hint="cs"/>
          <w:b/>
          <w:bCs/>
          <w:rtl/>
        </w:rPr>
        <w:t>ישנם גורמים נוספים שמתכננים</w:t>
      </w:r>
      <w:r w:rsidRPr="00884563">
        <w:rPr>
          <w:rFonts w:eastAsia="Calibri"/>
          <w:b/>
          <w:bCs/>
          <w:rtl/>
        </w:rPr>
        <w:t xml:space="preserve"> להשתמש באות</w:t>
      </w:r>
      <w:r w:rsidRPr="00884563">
        <w:rPr>
          <w:rFonts w:eastAsia="Calibri" w:hint="cs"/>
          <w:b/>
          <w:bCs/>
          <w:rtl/>
        </w:rPr>
        <w:t xml:space="preserve">ם </w:t>
      </w:r>
      <w:r w:rsidRPr="00884563">
        <w:rPr>
          <w:rFonts w:eastAsia="Calibri"/>
          <w:b/>
          <w:bCs/>
          <w:rtl/>
        </w:rPr>
        <w:t>אתר</w:t>
      </w:r>
      <w:r w:rsidRPr="00884563">
        <w:rPr>
          <w:rFonts w:eastAsia="Calibri" w:hint="cs"/>
          <w:b/>
          <w:bCs/>
          <w:rtl/>
        </w:rPr>
        <w:t>ים</w:t>
      </w:r>
      <w:r w:rsidRPr="00884563">
        <w:rPr>
          <w:rFonts w:eastAsia="Calibri"/>
          <w:b/>
          <w:bCs/>
          <w:rtl/>
        </w:rPr>
        <w:t xml:space="preserve"> בעיתות חירום (</w:t>
      </w:r>
      <w:r w:rsidRPr="00884563">
        <w:rPr>
          <w:rFonts w:eastAsia="Calibri" w:hint="cs"/>
          <w:b/>
          <w:bCs/>
          <w:rtl/>
        </w:rPr>
        <w:t>למשל כמעונות ילדים או לשימוש צה"לי אחר</w:t>
      </w:r>
      <w:r w:rsidRPr="00884563">
        <w:rPr>
          <w:rFonts w:eastAsia="Calibri"/>
          <w:b/>
          <w:bCs/>
          <w:rtl/>
        </w:rPr>
        <w:t>)</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על פקע"ר להשלים את הליך "תפיסת המקרקעין" באתרים נוספים שהוא ומד"א איתרו ואישרו ונדרשים מבחינה מבצעית, כדי לוודא מוכנות מלאה של מערך התרמות הדם בעיתות חירום, ועל משרד הבריאות לוודא שאכן הושלם הליך תפיסת המקרקעין.</w:t>
      </w:r>
    </w:p>
    <w:p w:rsidR="00884563" w:rsidRPr="00884563" w:rsidP="00884563">
      <w:pPr>
        <w:spacing w:line="269" w:lineRule="auto"/>
        <w:rPr>
          <w:rFonts w:eastAsia="Calibri"/>
          <w:b/>
          <w:bCs/>
          <w:rtl/>
        </w:rPr>
      </w:pPr>
    </w:p>
    <w:p w:rsidR="00E46176">
      <w:pPr>
        <w:bidi w:val="0"/>
        <w:spacing w:after="200" w:line="276" w:lineRule="auto"/>
        <w:rPr>
          <w:rFonts w:eastAsia="Times New Roman"/>
          <w:bCs/>
          <w:szCs w:val="28"/>
          <w:rtl/>
        </w:rPr>
      </w:pPr>
      <w:bookmarkStart w:id="65" w:name="_Hlk223266581"/>
      <w:bookmarkStart w:id="66" w:name="_Hlk194221149"/>
      <w:r>
        <w:rPr>
          <w:rFonts w:eastAsia="Times New Roman"/>
          <w:bCs/>
          <w:szCs w:val="28"/>
          <w:rtl/>
        </w:rPr>
        <w:br w:type="page"/>
      </w:r>
    </w:p>
    <w:p w:rsidR="00884563" w:rsidRPr="00E46176" w:rsidP="00D16294">
      <w:pPr>
        <w:pStyle w:val="Heading3"/>
        <w:rPr>
          <w:rFonts w:eastAsia="Times New Roman"/>
          <w:rtl/>
        </w:rPr>
      </w:pPr>
      <w:r w:rsidRPr="00E46176">
        <w:rPr>
          <w:rFonts w:eastAsia="Times New Roman"/>
          <w:rtl/>
        </w:rPr>
        <w:t>שינוע מנות דם בעיתות חירום מבנק הדם המרכזי של מד"א לבתי החולים</w:t>
      </w:r>
    </w:p>
    <w:bookmarkEnd w:id="65"/>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hint="cs"/>
          <w:sz w:val="24"/>
          <w:rtl/>
        </w:rPr>
        <w:t>בכל</w:t>
      </w:r>
      <w:r w:rsidRPr="00884563">
        <w:rPr>
          <w:rFonts w:ascii="David" w:eastAsia="Calibri" w:hAnsi="David"/>
          <w:sz w:val="24"/>
          <w:rtl/>
        </w:rPr>
        <w:t xml:space="preserve"> יום בנקי הדם שבבתי החולים מזמינים מבנק הדם המרכזי של מד"א משלוחי דם, לפחות פעם אחת ביום, הן ב</w:t>
      </w:r>
      <w:r w:rsidRPr="00884563">
        <w:rPr>
          <w:rFonts w:ascii="David" w:eastAsia="Calibri" w:hAnsi="David" w:hint="cs"/>
          <w:sz w:val="24"/>
          <w:rtl/>
        </w:rPr>
        <w:t xml:space="preserve">עת </w:t>
      </w:r>
      <w:r w:rsidRPr="00884563">
        <w:rPr>
          <w:rFonts w:ascii="David" w:eastAsia="Calibri" w:hAnsi="David"/>
          <w:sz w:val="24"/>
          <w:rtl/>
        </w:rPr>
        <w:t>שגרה והן בעיתות חירום.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spacing w:val="40"/>
          <w:rtl/>
        </w:rPr>
        <w:t>שינוע דם ב</w:t>
      </w:r>
      <w:r w:rsidRPr="00884563">
        <w:rPr>
          <w:rFonts w:eastAsia="Times New Roman" w:hint="cs"/>
          <w:spacing w:val="40"/>
          <w:rtl/>
        </w:rPr>
        <w:t xml:space="preserve">עת </w:t>
      </w:r>
      <w:r w:rsidRPr="00884563">
        <w:rPr>
          <w:rFonts w:eastAsia="Times New Roman"/>
          <w:spacing w:val="40"/>
          <w:rtl/>
        </w:rPr>
        <w:t>שגרה:</w:t>
      </w:r>
      <w:r w:rsidRPr="00884563">
        <w:rPr>
          <w:rFonts w:eastAsia="Calibri"/>
          <w:rtl/>
        </w:rPr>
        <w:t xml:space="preserve"> נוהל הפעלת בנק</w:t>
      </w:r>
      <w:r w:rsidRPr="00884563">
        <w:rPr>
          <w:rFonts w:eastAsia="Calibri" w:hint="cs"/>
          <w:rtl/>
        </w:rPr>
        <w:t>י</w:t>
      </w:r>
      <w:r w:rsidRPr="00884563">
        <w:rPr>
          <w:rFonts w:eastAsia="Calibri"/>
          <w:rtl/>
        </w:rPr>
        <w:t xml:space="preserve"> הדם</w:t>
      </w:r>
      <w:r w:rsidRPr="00884563">
        <w:rPr>
          <w:rFonts w:eastAsia="Calibri" w:hint="cs"/>
          <w:rtl/>
        </w:rPr>
        <w:t xml:space="preserve"> של משרד הבריאות</w:t>
      </w:r>
      <w:r>
        <w:rPr>
          <w:rFonts w:eastAsia="Calibri"/>
          <w:vertAlign w:val="superscript"/>
          <w:rtl/>
        </w:rPr>
        <w:footnoteReference w:id="82"/>
      </w:r>
      <w:r w:rsidRPr="00884563">
        <w:rPr>
          <w:rFonts w:eastAsia="Calibri" w:hint="cs"/>
          <w:rtl/>
        </w:rPr>
        <w:t xml:space="preserve"> אינו קובע מי הגורמים הרשאים לשנע דם בשגרה. </w:t>
      </w:r>
      <w:r w:rsidRPr="00884563">
        <w:rPr>
          <w:rFonts w:eastAsia="Calibri"/>
          <w:rtl/>
        </w:rPr>
        <w:t xml:space="preserve">"נוהל משלוחי דם במרכז שירותי הדם - נוהל כללי" </w:t>
      </w:r>
      <w:r w:rsidRPr="00884563">
        <w:rPr>
          <w:rFonts w:eastAsia="Calibri" w:hint="cs"/>
          <w:rtl/>
        </w:rPr>
        <w:t>של מד"א משנת 2022, שאינו מחייב את בתי החולים, מציין כי</w:t>
      </w:r>
      <w:r w:rsidRPr="00884563">
        <w:rPr>
          <w:rFonts w:eastAsia="Calibri"/>
          <w:rtl/>
        </w:rPr>
        <w:t xml:space="preserve"> האחריות </w:t>
      </w:r>
      <w:r w:rsidRPr="00884563">
        <w:rPr>
          <w:rFonts w:eastAsia="Calibri" w:hint="cs"/>
          <w:rtl/>
        </w:rPr>
        <w:t>ל</w:t>
      </w:r>
      <w:r w:rsidRPr="00884563">
        <w:rPr>
          <w:rFonts w:eastAsia="Calibri"/>
          <w:rtl/>
        </w:rPr>
        <w:t>שינוע הדם בשגרה חלה על בית החולים או חברה מטעמו (בהתאם ל</w:t>
      </w:r>
      <w:r w:rsidRPr="00884563">
        <w:rPr>
          <w:rFonts w:eastAsia="Calibri" w:hint="cs"/>
          <w:rtl/>
        </w:rPr>
        <w:t>הסכם</w:t>
      </w:r>
      <w:r w:rsidRPr="00884563">
        <w:rPr>
          <w:rFonts w:eastAsia="Calibri"/>
          <w:rtl/>
        </w:rPr>
        <w:t xml:space="preserve"> שחתם בית החולים עם אותה חברה). </w:t>
      </w:r>
      <w:r w:rsidRPr="00884563">
        <w:rPr>
          <w:rFonts w:ascii="David" w:eastAsia="Calibri" w:hAnsi="David"/>
          <w:sz w:val="24"/>
          <w:rtl/>
        </w:rPr>
        <w:t xml:space="preserve">כך </w:t>
      </w:r>
      <w:r w:rsidRPr="00884563">
        <w:rPr>
          <w:rFonts w:ascii="David" w:eastAsia="Calibri" w:hAnsi="David" w:hint="cs"/>
          <w:sz w:val="24"/>
          <w:rtl/>
        </w:rPr>
        <w:t>נעשה</w:t>
      </w:r>
      <w:r w:rsidRPr="00884563">
        <w:rPr>
          <w:rFonts w:ascii="David" w:eastAsia="Calibri" w:hAnsi="David"/>
          <w:sz w:val="24"/>
          <w:rtl/>
        </w:rPr>
        <w:t xml:space="preserve"> ב-21 בתי החולים שנבדקו.</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spacing w:val="40"/>
          <w:rtl/>
        </w:rPr>
        <w:t>שינוע דם בעיתות חירום:</w:t>
      </w:r>
      <w:r w:rsidRPr="00884563">
        <w:rPr>
          <w:rFonts w:eastAsia="Calibri"/>
          <w:rtl/>
        </w:rPr>
        <w:t xml:space="preserve"> </w:t>
      </w:r>
      <w:r w:rsidRPr="00884563">
        <w:rPr>
          <w:rFonts w:ascii="David" w:eastAsia="Calibri" w:hAnsi="David"/>
          <w:sz w:val="24"/>
          <w:rtl/>
        </w:rPr>
        <w:t>בעיתות חירום וכן באירוע רב</w:t>
      </w:r>
      <w:r w:rsidRPr="00884563">
        <w:rPr>
          <w:rFonts w:ascii="David" w:eastAsia="Calibri" w:hAnsi="David" w:hint="cs"/>
          <w:sz w:val="24"/>
          <w:rtl/>
        </w:rPr>
        <w:t>-</w:t>
      </w:r>
      <w:r w:rsidRPr="00884563">
        <w:rPr>
          <w:rFonts w:ascii="David" w:eastAsia="Calibri" w:hAnsi="David"/>
          <w:sz w:val="24"/>
          <w:rtl/>
        </w:rPr>
        <w:t xml:space="preserve">נפגעים (אר"ן) </w:t>
      </w:r>
      <w:r w:rsidRPr="00884563">
        <w:rPr>
          <w:rFonts w:ascii="David" w:eastAsia="Calibri" w:hAnsi="David" w:hint="cs"/>
          <w:sz w:val="24"/>
          <w:rtl/>
        </w:rPr>
        <w:t xml:space="preserve">נדרשת </w:t>
      </w:r>
      <w:r w:rsidRPr="00884563">
        <w:rPr>
          <w:rFonts w:ascii="David" w:eastAsia="Calibri" w:hAnsi="David"/>
          <w:sz w:val="24"/>
          <w:rtl/>
        </w:rPr>
        <w:t xml:space="preserve">אספקת דם מהירה במיוחד, לצורך הטיפול </w:t>
      </w:r>
      <w:r w:rsidRPr="00884563">
        <w:rPr>
          <w:rFonts w:eastAsia="Calibri"/>
          <w:rtl/>
        </w:rPr>
        <w:t>בנפגעים, ועל כן</w:t>
      </w:r>
      <w:r w:rsidRPr="00884563">
        <w:rPr>
          <w:rFonts w:eastAsia="Calibri" w:hint="cs"/>
          <w:rtl/>
        </w:rPr>
        <w:t xml:space="preserve"> חשוב להסדיר את </w:t>
      </w:r>
      <w:r w:rsidRPr="00884563">
        <w:rPr>
          <w:rFonts w:eastAsia="Calibri"/>
          <w:rtl/>
        </w:rPr>
        <w:t>שינוע הדם בזמנים כאלה.</w:t>
      </w:r>
      <w:r w:rsidRPr="00884563">
        <w:rPr>
          <w:rFonts w:eastAsia="Calibri" w:hint="cs"/>
          <w:rtl/>
        </w:rPr>
        <w:t xml:space="preserve"> </w:t>
      </w:r>
    </w:p>
    <w:p w:rsidR="00884563" w:rsidRPr="00884563" w:rsidP="00884563">
      <w:pPr>
        <w:spacing w:line="269" w:lineRule="auto"/>
        <w:rPr>
          <w:rFonts w:eastAsia="Calibri"/>
          <w:rtl/>
        </w:rPr>
      </w:pPr>
    </w:p>
    <w:p w:rsidR="0069110B" w:rsidP="00884563">
      <w:pPr>
        <w:spacing w:line="269" w:lineRule="auto"/>
        <w:rPr>
          <w:rFonts w:eastAsia="Times New Roman"/>
          <w:bCs/>
          <w:spacing w:val="40"/>
          <w:sz w:val="24"/>
          <w:rtl/>
        </w:rPr>
      </w:pPr>
      <w:r w:rsidRPr="00884563">
        <w:rPr>
          <w:rFonts w:eastAsia="Times New Roman" w:hint="cs"/>
          <w:bCs/>
          <w:spacing w:val="40"/>
          <w:sz w:val="24"/>
          <w:rtl/>
        </w:rPr>
        <w:t>הסדרת שינוע מנות דם מבנק הדם המרכזי של מד"א לבתי החולים</w:t>
      </w:r>
    </w:p>
    <w:p w:rsidR="00884563" w:rsidRPr="00884563" w:rsidP="00884563">
      <w:pPr>
        <w:spacing w:line="269" w:lineRule="auto"/>
        <w:rPr>
          <w:rFonts w:ascii="David" w:eastAsia="Calibri" w:hAnsi="David"/>
          <w:sz w:val="32"/>
          <w:rtl/>
        </w:rPr>
      </w:pPr>
      <w:r w:rsidRPr="00884563">
        <w:rPr>
          <w:rFonts w:eastAsia="Calibri"/>
          <w:sz w:val="32"/>
          <w:szCs w:val="32"/>
          <w:rtl/>
        </w:rPr>
        <w:t xml:space="preserve"> </w:t>
      </w:r>
    </w:p>
    <w:p w:rsidR="00884563" w:rsidRPr="00884563" w:rsidP="00884563">
      <w:pPr>
        <w:spacing w:line="269" w:lineRule="auto"/>
        <w:rPr>
          <w:rFonts w:eastAsia="Calibri"/>
          <w:rtl/>
        </w:rPr>
      </w:pPr>
      <w:r w:rsidRPr="00884563">
        <w:rPr>
          <w:rFonts w:eastAsia="Calibri"/>
          <w:rtl/>
        </w:rPr>
        <w:t xml:space="preserve">יש חשיבות לשינוע מנות הדם בעיתות חירום על ידי מד"א עצמו, </w:t>
      </w:r>
      <w:r w:rsidRPr="00884563">
        <w:rPr>
          <w:rFonts w:eastAsia="Calibri" w:hint="cs"/>
          <w:rtl/>
        </w:rPr>
        <w:t>מ</w:t>
      </w:r>
      <w:r w:rsidRPr="00884563">
        <w:rPr>
          <w:rFonts w:eastAsia="Calibri"/>
          <w:rtl/>
        </w:rPr>
        <w:t xml:space="preserve">כיוון שמד"א מאומן לפעול בעיתות חירום </w:t>
      </w:r>
      <w:r w:rsidRPr="00884563">
        <w:rPr>
          <w:rFonts w:eastAsia="Calibri" w:hint="cs"/>
          <w:rtl/>
        </w:rPr>
        <w:t xml:space="preserve">וברשותו </w:t>
      </w:r>
      <w:r w:rsidRPr="00884563">
        <w:rPr>
          <w:rFonts w:eastAsia="Calibri"/>
          <w:rtl/>
        </w:rPr>
        <w:t xml:space="preserve">האמצעים לאספקת דם מהירה כגון רכבים עם סירנה ואור אדום, </w:t>
      </w:r>
      <w:r w:rsidRPr="00884563">
        <w:rPr>
          <w:rFonts w:eastAsia="Calibri" w:hint="cs"/>
          <w:rtl/>
        </w:rPr>
        <w:t>דבר</w:t>
      </w:r>
      <w:r w:rsidRPr="00884563">
        <w:rPr>
          <w:rFonts w:eastAsia="Calibri"/>
          <w:rtl/>
        </w:rPr>
        <w:t xml:space="preserve"> שיכול להבטיח את המשך אספקת הדם לבתי החולים גם בתנאים מאתגרים. מד"א אף פועל בשיתוף פעולה עם המשטרה ועם צה"ל באירועי חירום ויכול ליצור איתם קשר ולברר בנוגע לצירים חסומים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כפי שצוין, </w:t>
      </w:r>
      <w:r w:rsidRPr="00884563">
        <w:rPr>
          <w:rFonts w:eastAsia="Calibri"/>
          <w:rtl/>
        </w:rPr>
        <w:t>נוהל "משלוחי דם בשעת חירום" של מד"א</w:t>
      </w:r>
      <w:r>
        <w:rPr>
          <w:rFonts w:ascii="David" w:eastAsia="Calibri" w:hAnsi="David"/>
          <w:sz w:val="32"/>
          <w:vertAlign w:val="superscript"/>
          <w:rtl/>
        </w:rPr>
        <w:footnoteReference w:id="83"/>
      </w:r>
      <w:r w:rsidRPr="00884563">
        <w:rPr>
          <w:rFonts w:eastAsia="Calibri"/>
          <w:rtl/>
        </w:rPr>
        <w:t xml:space="preserve"> </w:t>
      </w:r>
      <w:r w:rsidRPr="00884563">
        <w:rPr>
          <w:rFonts w:eastAsia="Calibri" w:hint="cs"/>
          <w:rtl/>
        </w:rPr>
        <w:t xml:space="preserve">משנת 2023 </w:t>
      </w:r>
      <w:r w:rsidRPr="00884563">
        <w:rPr>
          <w:rFonts w:eastAsia="Calibri"/>
          <w:rtl/>
        </w:rPr>
        <w:t>(להלן - נוהל משלוחי הדם בחירום של מד"א)</w:t>
      </w:r>
      <w:r w:rsidRPr="00884563">
        <w:rPr>
          <w:rFonts w:eastAsia="Calibri" w:hint="cs"/>
          <w:rtl/>
        </w:rPr>
        <w:t xml:space="preserve"> שאינו מחייב את בתי החולים קובע כי</w:t>
      </w:r>
      <w:r w:rsidRPr="00884563">
        <w:rPr>
          <w:rFonts w:eastAsia="Calibri"/>
          <w:rtl/>
        </w:rPr>
        <w:t xml:space="preserve"> כאשר נדרשת </w:t>
      </w:r>
      <w:r w:rsidRPr="00884563">
        <w:rPr>
          <w:rFonts w:eastAsia="Calibri" w:hint="cs"/>
          <w:rtl/>
        </w:rPr>
        <w:t>באר"ן</w:t>
      </w:r>
      <w:r>
        <w:rPr>
          <w:rFonts w:ascii="David" w:eastAsia="Calibri" w:hAnsi="David"/>
          <w:sz w:val="32"/>
          <w:vertAlign w:val="superscript"/>
          <w:rtl/>
        </w:rPr>
        <w:footnoteReference w:id="84"/>
      </w:r>
      <w:r w:rsidRPr="00884563">
        <w:rPr>
          <w:rFonts w:eastAsia="Calibri" w:hint="cs"/>
          <w:rtl/>
        </w:rPr>
        <w:t xml:space="preserve"> </w:t>
      </w:r>
      <w:r w:rsidRPr="00884563">
        <w:rPr>
          <w:rFonts w:eastAsia="Calibri"/>
          <w:rtl/>
        </w:rPr>
        <w:t>העברה מי</w:t>
      </w:r>
      <w:r w:rsidRPr="00884563">
        <w:rPr>
          <w:rFonts w:eastAsia="Calibri" w:hint="cs"/>
          <w:rtl/>
        </w:rPr>
        <w:t>י</w:t>
      </w:r>
      <w:r w:rsidRPr="00884563">
        <w:rPr>
          <w:rFonts w:eastAsia="Calibri"/>
          <w:rtl/>
        </w:rPr>
        <w:t xml:space="preserve">דית של מנות דם מבנק הדם המרכזי של מד"א ברמלה או </w:t>
      </w:r>
      <w:r w:rsidRPr="00884563">
        <w:rPr>
          <w:rFonts w:eastAsia="Calibri" w:hint="cs"/>
          <w:rtl/>
        </w:rPr>
        <w:t>ב</w:t>
      </w:r>
      <w:r w:rsidRPr="00884563">
        <w:rPr>
          <w:rFonts w:eastAsia="Calibri"/>
          <w:rtl/>
        </w:rPr>
        <w:t xml:space="preserve">חיפה לבתי החולים, </w:t>
      </w:r>
      <w:r w:rsidRPr="00884563">
        <w:rPr>
          <w:rFonts w:eastAsia="Calibri" w:hint="cs"/>
          <w:rtl/>
        </w:rPr>
        <w:t>מד"א י</w:t>
      </w:r>
      <w:r w:rsidRPr="00884563">
        <w:rPr>
          <w:rFonts w:eastAsia="Calibri"/>
          <w:rtl/>
        </w:rPr>
        <w:t xml:space="preserve">שתמש בניידת דם עם סירנה או </w:t>
      </w:r>
      <w:r w:rsidRPr="00884563">
        <w:rPr>
          <w:rFonts w:eastAsia="Calibri" w:hint="cs"/>
          <w:rtl/>
        </w:rPr>
        <w:t>ב</w:t>
      </w:r>
      <w:r w:rsidRPr="00884563">
        <w:rPr>
          <w:rFonts w:eastAsia="Calibri"/>
          <w:rtl/>
        </w:rPr>
        <w:t xml:space="preserve">רכב מד"א, אלא אם </w:t>
      </w:r>
      <w:r w:rsidRPr="00884563">
        <w:rPr>
          <w:rFonts w:eastAsia="Calibri" w:hint="cs"/>
          <w:rtl/>
        </w:rPr>
        <w:t xml:space="preserve">כן </w:t>
      </w:r>
      <w:r w:rsidRPr="00884563">
        <w:rPr>
          <w:rFonts w:eastAsia="Calibri"/>
          <w:rtl/>
        </w:rPr>
        <w:t>ניתנה הנחיה אחרת מבית החולים המבקש.</w:t>
      </w:r>
      <w:r w:rsidRPr="00884563">
        <w:rPr>
          <w:rFonts w:eastAsia="Calibri" w:hint="cs"/>
          <w:rtl/>
        </w:rPr>
        <w:t xml:space="preserve"> </w:t>
      </w:r>
    </w:p>
    <w:p w:rsidR="00884563" w:rsidRPr="00884563" w:rsidP="00884563">
      <w:pPr>
        <w:spacing w:line="269" w:lineRule="auto"/>
        <w:rPr>
          <w:rFonts w:eastAsia="Calibri"/>
          <w:rtl/>
        </w:rPr>
      </w:pPr>
      <w:r w:rsidRPr="00884563">
        <w:rPr>
          <w:rFonts w:eastAsia="Calibri"/>
          <w:rtl/>
        </w:rPr>
        <w:t xml:space="preserve"> </w:t>
      </w:r>
    </w:p>
    <w:p w:rsidR="00884563" w:rsidRPr="00884563" w:rsidP="00884563">
      <w:pPr>
        <w:spacing w:line="269" w:lineRule="auto"/>
        <w:rPr>
          <w:rFonts w:eastAsia="Calibri"/>
          <w:b/>
          <w:bCs/>
          <w:rtl/>
        </w:rPr>
      </w:pPr>
      <w:r w:rsidRPr="00884563">
        <w:rPr>
          <w:rFonts w:eastAsia="Calibri" w:hint="cs"/>
          <w:b/>
          <w:bCs/>
          <w:rtl/>
        </w:rPr>
        <w:t>בביקורת עלה כי על אף החשיבות ב</w:t>
      </w:r>
      <w:r w:rsidRPr="00884563">
        <w:rPr>
          <w:rFonts w:eastAsia="Calibri"/>
          <w:b/>
          <w:bCs/>
          <w:rtl/>
        </w:rPr>
        <w:t>שינוע מנות הדם בעיתות חירום על ידי רכב מד"א</w:t>
      </w:r>
      <w:r w:rsidRPr="00884563">
        <w:rPr>
          <w:rFonts w:eastAsia="Calibri" w:hint="cs"/>
          <w:b/>
          <w:bCs/>
          <w:rtl/>
        </w:rPr>
        <w:t xml:space="preserve"> </w:t>
      </w:r>
      <w:r w:rsidRPr="00884563">
        <w:rPr>
          <w:rFonts w:eastAsia="Calibri"/>
          <w:b/>
          <w:bCs/>
          <w:rtl/>
        </w:rPr>
        <w:t>(אמבולנס או ניידת דם)</w:t>
      </w:r>
      <w:r w:rsidRPr="00884563">
        <w:rPr>
          <w:rFonts w:eastAsia="Calibri" w:hint="cs"/>
          <w:b/>
          <w:bCs/>
          <w:rtl/>
        </w:rPr>
        <w:t>,</w:t>
      </w:r>
      <w:r w:rsidRPr="00884563">
        <w:rPr>
          <w:rFonts w:eastAsia="Calibri"/>
          <w:b/>
          <w:bCs/>
          <w:rtl/>
        </w:rPr>
        <w:t xml:space="preserve"> </w:t>
      </w:r>
      <w:r w:rsidRPr="00884563">
        <w:rPr>
          <w:rFonts w:eastAsia="Calibri" w:hint="cs"/>
          <w:b/>
          <w:bCs/>
          <w:rtl/>
        </w:rPr>
        <w:t>משרד הבריאות לא הסדיר בנהליו אל מול מד"א ובתי החולים</w:t>
      </w:r>
      <w:r>
        <w:rPr>
          <w:rFonts w:eastAsia="Calibri"/>
          <w:b/>
          <w:bCs/>
          <w:vertAlign w:val="superscript"/>
          <w:rtl/>
        </w:rPr>
        <w:footnoteReference w:id="85"/>
      </w:r>
      <w:r w:rsidRPr="00884563">
        <w:rPr>
          <w:rFonts w:eastAsia="Calibri" w:hint="cs"/>
          <w:b/>
          <w:bCs/>
          <w:rtl/>
        </w:rPr>
        <w:t xml:space="preserve"> מי הם גורמים הרשאים לשנע דם בעיתות חירום, ובכלל זה לא הבהיר את החשיבות בשינוע דם על ידי רכב מד"א </w:t>
      </w:r>
      <w:r w:rsidRPr="00884563">
        <w:rPr>
          <w:rFonts w:eastAsia="Calibri"/>
          <w:b/>
          <w:bCs/>
          <w:rtl/>
        </w:rPr>
        <w:t xml:space="preserve">(אמבולנס או ניידת דם) </w:t>
      </w:r>
      <w:r w:rsidRPr="00884563">
        <w:rPr>
          <w:rFonts w:eastAsia="Calibri" w:hint="cs"/>
          <w:b/>
          <w:bCs/>
          <w:rtl/>
        </w:rPr>
        <w:t xml:space="preserve">בעיתות חירום ולא הנחה את מד"א ובתי החולים בנושא זה. היעדר האסדרה </w:t>
      </w:r>
      <w:r w:rsidRPr="00884563">
        <w:rPr>
          <w:rFonts w:eastAsia="Calibri"/>
          <w:b/>
          <w:bCs/>
          <w:rtl/>
        </w:rPr>
        <w:t xml:space="preserve">של שינוע מנות דם מבנק הדם המרכזי של מד"א לבתי החולים על ידי משרד הבריאות </w:t>
      </w:r>
      <w:r w:rsidRPr="00884563">
        <w:rPr>
          <w:rFonts w:eastAsia="Calibri" w:hint="cs"/>
          <w:b/>
          <w:bCs/>
          <w:rtl/>
        </w:rPr>
        <w:t xml:space="preserve">בשיתוף מד"א הביא בין היתר </w:t>
      </w:r>
      <w:bookmarkStart w:id="67" w:name="_Hlk202186098"/>
      <w:r w:rsidRPr="00884563">
        <w:rPr>
          <w:rFonts w:eastAsia="Calibri" w:hint="cs"/>
          <w:b/>
          <w:bCs/>
          <w:rtl/>
        </w:rPr>
        <w:t>לכך ששינוע הדם בעיתות חירום לא מתבצע ע"י רכבים ייעודיים ובעלי אמצעים ייחודים לשינוע הדם בחירום.</w:t>
      </w:r>
      <w:bookmarkEnd w:id="67"/>
    </w:p>
    <w:p w:rsidR="00884563" w:rsidRPr="00884563" w:rsidP="00884563">
      <w:pPr>
        <w:spacing w:line="269" w:lineRule="auto"/>
        <w:rPr>
          <w:rFonts w:eastAsia="Calibri"/>
          <w:rtl/>
        </w:rPr>
      </w:pPr>
      <w:r w:rsidRPr="00884563">
        <w:rPr>
          <w:rFonts w:eastAsia="Times New Roman"/>
          <w:bCs/>
          <w:spacing w:val="40"/>
          <w:rtl/>
        </w:rPr>
        <w:t xml:space="preserve">אספקת דם </w:t>
      </w:r>
      <w:r w:rsidRPr="00884563">
        <w:rPr>
          <w:rFonts w:eastAsia="Times New Roman" w:hint="cs"/>
          <w:bCs/>
          <w:spacing w:val="40"/>
          <w:rtl/>
        </w:rPr>
        <w:t xml:space="preserve">מבנק הדם המרכזי של מד"א לבתי החולים </w:t>
      </w:r>
      <w:r w:rsidRPr="00884563">
        <w:rPr>
          <w:rFonts w:eastAsia="Times New Roman" w:hint="eastAsia"/>
          <w:bCs/>
          <w:spacing w:val="40"/>
          <w:rtl/>
        </w:rPr>
        <w:t>בעיתות</w:t>
      </w:r>
      <w:r w:rsidRPr="00884563">
        <w:rPr>
          <w:rFonts w:eastAsia="Times New Roman"/>
          <w:bCs/>
          <w:spacing w:val="40"/>
          <w:rtl/>
        </w:rPr>
        <w:t xml:space="preserve"> חירום:</w:t>
      </w:r>
      <w:r w:rsidRPr="00884563">
        <w:rPr>
          <w:rFonts w:ascii="Tahoma" w:eastAsia="Calibri" w:hAnsi="Tahoma" w:cs="Tahoma" w:hint="cs"/>
          <w:sz w:val="19"/>
          <w:szCs w:val="19"/>
          <w:rtl/>
        </w:rPr>
        <w:t xml:space="preserve"> </w:t>
      </w:r>
      <w:r w:rsidRPr="00884563">
        <w:rPr>
          <w:rFonts w:eastAsia="Calibri"/>
          <w:rtl/>
        </w:rPr>
        <w:t>משרד מבקר המדינה בדק עם 21 בתי החולים אם שינוע מנות הדם בעיתות חירום מבנק הדם המרכזי של מד"א</w:t>
      </w:r>
      <w:r w:rsidRPr="00884563">
        <w:rPr>
          <w:rFonts w:ascii="David" w:eastAsia="Calibri" w:hAnsi="David"/>
          <w:sz w:val="24"/>
          <w:rtl/>
        </w:rPr>
        <w:t xml:space="preserve"> לבתי החולים הוא באחריות בית החולים או באחריות מד"א.</w:t>
      </w:r>
      <w:r w:rsidRPr="00884563">
        <w:rPr>
          <w:rFonts w:ascii="David" w:eastAsia="Calibri" w:hAnsi="David"/>
          <w:b/>
          <w:bCs/>
          <w:sz w:val="24"/>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Pr>
      </w:pPr>
      <w:bookmarkStart w:id="68" w:name="_Hlk201091453"/>
      <w:r w:rsidRPr="00884563">
        <w:rPr>
          <w:rFonts w:ascii="David" w:eastAsia="Calibri" w:hAnsi="David"/>
          <w:b/>
          <w:bCs/>
          <w:sz w:val="24"/>
          <w:rtl/>
        </w:rPr>
        <w:t xml:space="preserve">בביקורת עלה כי </w:t>
      </w:r>
      <w:r w:rsidRPr="00884563">
        <w:rPr>
          <w:rFonts w:ascii="David" w:eastAsia="Calibri" w:hAnsi="David" w:hint="cs"/>
          <w:b/>
          <w:bCs/>
          <w:sz w:val="24"/>
          <w:rtl/>
        </w:rPr>
        <w:t xml:space="preserve">בהיעדר הסדרה של משרד הבריאות מי הגורמים הרשאים לשנע דם בחירום </w:t>
      </w:r>
      <w:r w:rsidRPr="00884563">
        <w:rPr>
          <w:rFonts w:ascii="David" w:eastAsia="Calibri" w:hAnsi="David"/>
          <w:b/>
          <w:bCs/>
          <w:sz w:val="24"/>
          <w:rtl/>
        </w:rPr>
        <w:t xml:space="preserve">כמעט כל בתי החולים </w:t>
      </w:r>
      <w:r w:rsidRPr="00884563">
        <w:rPr>
          <w:rFonts w:ascii="David" w:eastAsia="Calibri" w:hAnsi="David" w:hint="cs"/>
          <w:b/>
          <w:bCs/>
          <w:sz w:val="24"/>
          <w:rtl/>
        </w:rPr>
        <w:t>(</w:t>
      </w:r>
      <w:r w:rsidRPr="00884563">
        <w:rPr>
          <w:rFonts w:ascii="David" w:eastAsia="Calibri" w:hAnsi="David"/>
          <w:b/>
          <w:bCs/>
          <w:sz w:val="24"/>
          <w:rtl/>
        </w:rPr>
        <w:t xml:space="preserve">19 </w:t>
      </w:r>
      <w:r w:rsidRPr="00884563">
        <w:rPr>
          <w:rFonts w:ascii="David" w:eastAsia="Calibri" w:hAnsi="David" w:hint="cs"/>
          <w:b/>
          <w:bCs/>
          <w:sz w:val="24"/>
          <w:rtl/>
        </w:rPr>
        <w:t xml:space="preserve">מ-21 </w:t>
      </w:r>
      <w:r w:rsidRPr="00884563">
        <w:rPr>
          <w:rFonts w:ascii="David" w:eastAsia="Calibri" w:hAnsi="David"/>
          <w:b/>
          <w:bCs/>
          <w:sz w:val="24"/>
          <w:rtl/>
        </w:rPr>
        <w:t>בתי חולים</w:t>
      </w:r>
      <w:r w:rsidRPr="00884563">
        <w:rPr>
          <w:rFonts w:ascii="David" w:eastAsia="Calibri" w:hAnsi="David" w:hint="cs"/>
          <w:b/>
          <w:bCs/>
          <w:sz w:val="24"/>
          <w:rtl/>
        </w:rPr>
        <w:t xml:space="preserve"> - כ-90%)</w:t>
      </w:r>
      <w:r w:rsidRPr="00884563">
        <w:rPr>
          <w:rFonts w:ascii="David" w:eastAsia="Calibri" w:hAnsi="David"/>
          <w:b/>
          <w:bCs/>
          <w:sz w:val="24"/>
          <w:rtl/>
        </w:rPr>
        <w:t xml:space="preserve"> השיבו כי שינוע הדם מבנק הדם המרכזי של מד"א אליהם בעיתות חירום הוא באחריות בית החולים</w:t>
      </w:r>
      <w:r>
        <w:rPr>
          <w:rFonts w:ascii="David" w:eastAsia="Calibri" w:hAnsi="David"/>
          <w:b/>
          <w:bCs/>
          <w:sz w:val="24"/>
          <w:vertAlign w:val="superscript"/>
          <w:rtl/>
        </w:rPr>
        <w:footnoteReference w:id="86"/>
      </w:r>
      <w:r w:rsidRPr="00884563">
        <w:rPr>
          <w:rFonts w:ascii="David" w:eastAsia="Calibri" w:hAnsi="David"/>
          <w:b/>
          <w:bCs/>
          <w:sz w:val="24"/>
          <w:rtl/>
        </w:rPr>
        <w:t xml:space="preserve">, </w:t>
      </w:r>
      <w:r w:rsidRPr="00884563">
        <w:rPr>
          <w:rFonts w:ascii="David" w:eastAsia="Calibri" w:hAnsi="David" w:hint="cs"/>
          <w:b/>
          <w:bCs/>
          <w:sz w:val="24"/>
          <w:rtl/>
        </w:rPr>
        <w:t xml:space="preserve">וכמעט כל </w:t>
      </w:r>
      <w:r w:rsidRPr="00884563">
        <w:rPr>
          <w:rFonts w:ascii="David" w:eastAsia="Calibri" w:hAnsi="David"/>
          <w:b/>
          <w:bCs/>
          <w:sz w:val="24"/>
          <w:rtl/>
        </w:rPr>
        <w:t>בתי החולים (</w:t>
      </w:r>
      <w:r w:rsidRPr="00884563">
        <w:rPr>
          <w:rFonts w:ascii="David" w:eastAsia="Calibri" w:hAnsi="David" w:hint="cs"/>
          <w:b/>
          <w:bCs/>
          <w:sz w:val="24"/>
          <w:rtl/>
        </w:rPr>
        <w:t>20 מ-</w:t>
      </w:r>
      <w:r w:rsidRPr="00884563">
        <w:rPr>
          <w:rFonts w:ascii="David" w:eastAsia="Calibri" w:hAnsi="David"/>
          <w:b/>
          <w:bCs/>
          <w:sz w:val="24"/>
          <w:rtl/>
        </w:rPr>
        <w:t xml:space="preserve">21 בתי חולים) התקשרו עם חברת </w:t>
      </w:r>
      <w:r w:rsidRPr="00884563">
        <w:rPr>
          <w:rFonts w:ascii="David" w:eastAsia="Calibri" w:hAnsi="David" w:hint="cs"/>
          <w:b/>
          <w:bCs/>
          <w:sz w:val="24"/>
          <w:rtl/>
        </w:rPr>
        <w:t>משלוחים</w:t>
      </w:r>
      <w:r w:rsidRPr="00884563">
        <w:rPr>
          <w:rFonts w:ascii="David" w:eastAsia="Calibri" w:hAnsi="David"/>
          <w:b/>
          <w:bCs/>
          <w:sz w:val="24"/>
          <w:rtl/>
        </w:rPr>
        <w:t xml:space="preserve"> פרטית או עם חברת מוניות (להלן - חברת משלוחים פרטית) לצורך שינוע משלוחי הדם ממד"א או שהם משתמשים בכלי רכב של בית החולים לצורך שינוע הדם</w:t>
      </w:r>
      <w:r>
        <w:rPr>
          <w:rFonts w:ascii="David" w:eastAsia="Calibri" w:hAnsi="David"/>
          <w:b/>
          <w:bCs/>
          <w:sz w:val="24"/>
          <w:vertAlign w:val="superscript"/>
          <w:rtl/>
        </w:rPr>
        <w:footnoteReference w:id="87"/>
      </w:r>
      <w:r w:rsidRPr="00884563">
        <w:rPr>
          <w:rFonts w:ascii="David" w:eastAsia="Calibri" w:hAnsi="David"/>
          <w:b/>
          <w:bCs/>
          <w:sz w:val="24"/>
          <w:rtl/>
        </w:rPr>
        <w:t xml:space="preserve">. </w:t>
      </w:r>
    </w:p>
    <w:bookmarkEnd w:id="68"/>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הדבר עלול לגרום לעיכובים באספקת מנות הדם לבתי החולים משום שלחברות אלה אין קשר מוסדר עם כוחות הביטחון וההצלה בעיתות חירום כדי לדעת אילו </w:t>
      </w:r>
      <w:r w:rsidRPr="00884563">
        <w:rPr>
          <w:rFonts w:ascii="David" w:eastAsia="Calibri" w:hAnsi="David"/>
          <w:b/>
          <w:bCs/>
          <w:sz w:val="24"/>
          <w:rtl/>
        </w:rPr>
        <w:t>צירים חסומים</w:t>
      </w:r>
      <w:r w:rsidRPr="00884563">
        <w:rPr>
          <w:rFonts w:ascii="David" w:eastAsia="Calibri" w:hAnsi="David" w:hint="cs"/>
          <w:b/>
          <w:bCs/>
          <w:sz w:val="24"/>
          <w:rtl/>
        </w:rPr>
        <w:t xml:space="preserve"> בדרך אל מד"א ואל בתי החולים, ועקב כך עלולה להיחסם כניסת כלי רכב שלהן לאזורים מאוימים בשל היותן גוף פרטי; כפי ש</w:t>
      </w:r>
      <w:r w:rsidRPr="00884563">
        <w:rPr>
          <w:rFonts w:ascii="David" w:eastAsia="Calibri" w:hAnsi="David"/>
          <w:b/>
          <w:bCs/>
          <w:sz w:val="24"/>
          <w:rtl/>
        </w:rPr>
        <w:t xml:space="preserve">אכן </w:t>
      </w:r>
      <w:r w:rsidRPr="00884563">
        <w:rPr>
          <w:rFonts w:ascii="David" w:eastAsia="Calibri" w:hAnsi="David" w:hint="cs"/>
          <w:b/>
          <w:bCs/>
          <w:sz w:val="24"/>
          <w:rtl/>
        </w:rPr>
        <w:t xml:space="preserve">קרה </w:t>
      </w:r>
      <w:r w:rsidRPr="00884563">
        <w:rPr>
          <w:rFonts w:ascii="David" w:eastAsia="Calibri" w:hAnsi="David"/>
          <w:b/>
          <w:bCs/>
          <w:sz w:val="24"/>
          <w:rtl/>
        </w:rPr>
        <w:t xml:space="preserve">בשבעה באוקטובר </w:t>
      </w:r>
      <w:r w:rsidRPr="00884563">
        <w:rPr>
          <w:rFonts w:ascii="David" w:eastAsia="Calibri" w:hAnsi="David" w:hint="cs"/>
          <w:b/>
          <w:bCs/>
          <w:sz w:val="24"/>
          <w:rtl/>
        </w:rPr>
        <w:t>ש</w:t>
      </w:r>
      <w:r w:rsidRPr="00884563">
        <w:rPr>
          <w:rFonts w:ascii="David" w:eastAsia="Calibri" w:hAnsi="David"/>
          <w:b/>
          <w:bCs/>
          <w:sz w:val="24"/>
          <w:rtl/>
        </w:rPr>
        <w:t>חל עיכוב באספקת הדם לסורוקה ולברזילי בשל הסתמכות על חברות משלוחים פרטיות.</w:t>
      </w:r>
    </w:p>
    <w:p w:rsidR="00884563" w:rsidRPr="00884563" w:rsidP="00884563">
      <w:pPr>
        <w:spacing w:line="269" w:lineRule="auto"/>
        <w:rPr>
          <w:rFonts w:eastAsia="Calibri"/>
          <w:rtl/>
        </w:rPr>
      </w:pPr>
    </w:p>
    <w:p w:rsidR="00884563" w:rsidRPr="00884563" w:rsidP="00884563">
      <w:pPr>
        <w:spacing w:line="269" w:lineRule="auto"/>
        <w:rPr>
          <w:rFonts w:eastAsia="Calibri"/>
          <w:b/>
          <w:bCs/>
          <w:vertAlign w:val="superscript"/>
          <w:rtl/>
        </w:rPr>
      </w:pPr>
      <w:r w:rsidRPr="00884563">
        <w:rPr>
          <w:rFonts w:ascii="David" w:eastAsia="Calibri" w:hAnsi="David"/>
          <w:sz w:val="24"/>
          <w:rtl/>
        </w:rPr>
        <w:t xml:space="preserve">משרד מבקר המדינה בדק עם בתי החולים אם בסבבי הלחימה שהיו בשלוש שנים האחרונות </w:t>
      </w:r>
      <w:r w:rsidRPr="00884563">
        <w:rPr>
          <w:rFonts w:ascii="David" w:eastAsia="Calibri" w:hAnsi="David" w:hint="cs"/>
          <w:sz w:val="24"/>
          <w:rtl/>
        </w:rPr>
        <w:t xml:space="preserve">(אמצע 2021 - אמצע 2024) </w:t>
      </w:r>
      <w:r w:rsidRPr="00884563">
        <w:rPr>
          <w:rFonts w:ascii="David" w:eastAsia="Calibri" w:hAnsi="David"/>
          <w:sz w:val="24"/>
          <w:rtl/>
        </w:rPr>
        <w:t>ואף החל משבעה באוקטובר 2023 תועדו אירועים חריגים של עיכוב באספקת מנות דם מבנק הדם המרכזי של מד"א אל בנק הדם בבית החולים. להלן פירוט המענה.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כפי שצוין, העיכוב באספקת מנות הדם ממד"א לסורוקה ולברזילי בשבעה באוקטובר נבע בעיקר מבעיות שינוע ומעצם ההסתמכות על חברות משלוחים פרטיות. מד"א בהסכמת סורוקה החליט להשתמש בחברת משלוחים פרטית שאיתה עובד מד"א בשגרה, אך רכב המשלוחים הגיע למד"א באיחור וסורוקה קיבל את הזמנת הדם כעבור כשלוש שעות וחצי לאחר ביצוע ההזמנה.</w:t>
      </w:r>
      <w:r w:rsidRPr="00884563">
        <w:rPr>
          <w:rFonts w:eastAsia="Calibri" w:hint="cs"/>
          <w:b/>
          <w:bCs/>
          <w:rtl/>
        </w:rPr>
        <w:t xml:space="preserve"> </w:t>
      </w:r>
      <w:r w:rsidRPr="00884563">
        <w:rPr>
          <w:rFonts w:eastAsia="Calibri" w:hint="cs"/>
          <w:rtl/>
        </w:rPr>
        <w:t xml:space="preserve">בברזילי </w:t>
      </w:r>
      <w:r w:rsidRPr="00884563">
        <w:rPr>
          <w:rFonts w:eastAsia="Calibri"/>
          <w:rtl/>
        </w:rPr>
        <w:t xml:space="preserve">חברת </w:t>
      </w:r>
      <w:r w:rsidRPr="00884563">
        <w:rPr>
          <w:rFonts w:eastAsia="Calibri" w:hint="cs"/>
          <w:rtl/>
        </w:rPr>
        <w:t>המשלוחים</w:t>
      </w:r>
      <w:r w:rsidRPr="00884563">
        <w:rPr>
          <w:rFonts w:eastAsia="Calibri"/>
          <w:rtl/>
        </w:rPr>
        <w:t xml:space="preserve"> </w:t>
      </w:r>
      <w:r w:rsidRPr="00884563">
        <w:rPr>
          <w:rFonts w:eastAsia="Calibri" w:hint="cs"/>
          <w:rtl/>
        </w:rPr>
        <w:t xml:space="preserve">הפרטית שמבצעת עבורו את אספקת הדם </w:t>
      </w:r>
      <w:r w:rsidRPr="00884563">
        <w:rPr>
          <w:rFonts w:eastAsia="Calibri"/>
          <w:rtl/>
        </w:rPr>
        <w:t>לא הצליחה ל</w:t>
      </w:r>
      <w:r w:rsidRPr="00884563">
        <w:rPr>
          <w:rFonts w:eastAsia="Calibri" w:hint="cs"/>
          <w:rtl/>
        </w:rPr>
        <w:t xml:space="preserve">בצע את האספקה ועל כן ברזילי הזמין </w:t>
      </w:r>
      <w:r w:rsidRPr="00884563">
        <w:rPr>
          <w:rFonts w:eastAsia="Calibri"/>
          <w:rtl/>
        </w:rPr>
        <w:t xml:space="preserve">אמבולנס </w:t>
      </w:r>
      <w:r w:rsidRPr="00884563">
        <w:rPr>
          <w:rFonts w:eastAsia="Calibri" w:hint="cs"/>
          <w:rtl/>
        </w:rPr>
        <w:t>של מד"א וההזמנה הגיעה כעבור כשלוש שעות מרגע ההזמנה.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נוסף על העיכוב באספקת מנות הדם ממד"א לסורוקה ולברזילי בשבעה באוקטובר,</w:t>
      </w:r>
      <w:r w:rsidRPr="00884563">
        <w:rPr>
          <w:rFonts w:eastAsia="Calibri" w:hint="cs"/>
          <w:rtl/>
        </w:rPr>
        <w:t xml:space="preserve"> </w:t>
      </w:r>
      <w:r w:rsidRPr="00884563">
        <w:rPr>
          <w:rFonts w:ascii="David" w:eastAsia="Calibri" w:hAnsi="David" w:hint="cs"/>
          <w:b/>
          <w:bCs/>
          <w:sz w:val="24"/>
          <w:rtl/>
        </w:rPr>
        <w:t xml:space="preserve">במענה לשאלות צוות הביקורת מסרו </w:t>
      </w:r>
      <w:r w:rsidRPr="00884563">
        <w:rPr>
          <w:rFonts w:ascii="David" w:eastAsia="Calibri" w:hAnsi="David"/>
          <w:b/>
          <w:bCs/>
          <w:sz w:val="24"/>
          <w:rtl/>
        </w:rPr>
        <w:t>שלושה בתי חולים כי בשלוש השנים האחרונות במהלך סבבי הלחימה אירעו עיכובים בשינוע משלוחי הדם על ידי חברת המשלוחים הפרטית: המרכז הרפואי לגליל דיווח על שלושה מקרים</w:t>
      </w:r>
      <w:r w:rsidRPr="00884563">
        <w:rPr>
          <w:rFonts w:ascii="David" w:eastAsia="Calibri" w:hAnsi="David" w:hint="cs"/>
          <w:b/>
          <w:bCs/>
          <w:sz w:val="24"/>
          <w:rtl/>
        </w:rPr>
        <w:t xml:space="preserve"> כאלה </w:t>
      </w:r>
      <w:r w:rsidRPr="00884563">
        <w:rPr>
          <w:rFonts w:ascii="David" w:eastAsia="Calibri" w:hAnsi="David"/>
          <w:b/>
          <w:bCs/>
          <w:sz w:val="24"/>
          <w:rtl/>
        </w:rPr>
        <w:t xml:space="preserve">בשל בעיות </w:t>
      </w:r>
      <w:r w:rsidRPr="00884563">
        <w:rPr>
          <w:rFonts w:ascii="David" w:eastAsia="Calibri" w:hAnsi="David" w:hint="cs"/>
          <w:b/>
          <w:bCs/>
          <w:sz w:val="24"/>
          <w:rtl/>
        </w:rPr>
        <w:t>ב</w:t>
      </w:r>
      <w:r w:rsidRPr="00884563">
        <w:rPr>
          <w:rFonts w:ascii="David" w:eastAsia="Calibri" w:hAnsi="David"/>
          <w:b/>
          <w:bCs/>
          <w:sz w:val="24"/>
          <w:rtl/>
        </w:rPr>
        <w:t xml:space="preserve">זמינות </w:t>
      </w:r>
      <w:r w:rsidRPr="00884563">
        <w:rPr>
          <w:rFonts w:ascii="David" w:eastAsia="Calibri" w:hAnsi="David" w:hint="cs"/>
          <w:b/>
          <w:bCs/>
          <w:sz w:val="24"/>
          <w:rtl/>
        </w:rPr>
        <w:t>ה</w:t>
      </w:r>
      <w:r w:rsidRPr="00884563">
        <w:rPr>
          <w:rFonts w:ascii="David" w:eastAsia="Calibri" w:hAnsi="David"/>
          <w:b/>
          <w:bCs/>
          <w:sz w:val="24"/>
          <w:rtl/>
        </w:rPr>
        <w:t>נהגים והיעדר אישור מתאים להובלת דמים</w:t>
      </w:r>
      <w:r>
        <w:rPr>
          <w:rFonts w:eastAsia="Calibri"/>
          <w:b/>
          <w:bCs/>
          <w:vertAlign w:val="superscript"/>
          <w:rtl/>
        </w:rPr>
        <w:footnoteReference w:id="88"/>
      </w:r>
      <w:r w:rsidRPr="00884563">
        <w:rPr>
          <w:rFonts w:ascii="David" w:eastAsia="Calibri" w:hAnsi="David" w:hint="cs"/>
          <w:b/>
          <w:bCs/>
          <w:sz w:val="24"/>
          <w:rtl/>
        </w:rPr>
        <w:t>,</w:t>
      </w:r>
      <w:r w:rsidRPr="00884563">
        <w:rPr>
          <w:rFonts w:ascii="David" w:eastAsia="Calibri" w:hAnsi="David"/>
          <w:b/>
          <w:bCs/>
          <w:sz w:val="24"/>
          <w:rtl/>
        </w:rPr>
        <w:t xml:space="preserve"> </w:t>
      </w:r>
      <w:r w:rsidRPr="00884563">
        <w:rPr>
          <w:rFonts w:ascii="David" w:eastAsia="Calibri" w:hAnsi="David" w:hint="cs"/>
          <w:b/>
          <w:bCs/>
          <w:sz w:val="24"/>
          <w:rtl/>
        </w:rPr>
        <w:t>ו</w:t>
      </w:r>
      <w:r w:rsidRPr="00884563">
        <w:rPr>
          <w:rFonts w:ascii="David" w:eastAsia="Calibri" w:hAnsi="David"/>
          <w:b/>
          <w:bCs/>
          <w:sz w:val="24"/>
          <w:rtl/>
        </w:rPr>
        <w:t>הוסיף כי האתגר בשינוע על ידי חברת שליחויות פרטית בעיתות חירום הוא חסימת כבישים וחוסר זמינות של נהגים; בית החולים בני ציון דיווח על בעיות בשינוע מנות דם על ידי חברת משלוחים פרטית הן בשגרה והן בחירום, וציין כי בשלוש השנים האחרונות אירעו חמישה מקרים של עיכוב באספקה בשל תקלה שנגרמה על ידי חברת המשלוחים הפרטית; בילינסון דיווח על שלושה מקרים של עיכוב בשינוע על ידי חברת המשלוחים הפרטית בשנת 2022 בשל בעיות מיומנות של הנהגים להובלת דם</w:t>
      </w:r>
      <w:r>
        <w:rPr>
          <w:rFonts w:eastAsia="Calibri"/>
          <w:b/>
          <w:bCs/>
          <w:vertAlign w:val="superscript"/>
          <w:rtl/>
        </w:rPr>
        <w:footnoteReference w:id="89"/>
      </w:r>
      <w:r w:rsidRPr="00884563">
        <w:rPr>
          <w:rFonts w:ascii="David" w:eastAsia="Calibri" w:hAnsi="David"/>
          <w:b/>
          <w:bCs/>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משרד הבריאות מסר בתשובתו כי</w:t>
      </w:r>
      <w:r w:rsidRPr="00884563">
        <w:rPr>
          <w:rFonts w:eastAsia="Calibri"/>
          <w:rtl/>
        </w:rPr>
        <w:t xml:space="preserve"> </w:t>
      </w:r>
      <w:r w:rsidRPr="00884563">
        <w:rPr>
          <w:rFonts w:eastAsia="Calibri" w:hint="cs"/>
          <w:rtl/>
        </w:rPr>
        <w:t>ה</w:t>
      </w:r>
      <w:r w:rsidRPr="00884563">
        <w:rPr>
          <w:rFonts w:eastAsia="Calibri"/>
          <w:rtl/>
        </w:rPr>
        <w:t xml:space="preserve">נושא </w:t>
      </w:r>
      <w:r w:rsidRPr="00884563">
        <w:rPr>
          <w:rFonts w:eastAsia="Calibri" w:hint="cs"/>
          <w:rtl/>
        </w:rPr>
        <w:t xml:space="preserve">של </w:t>
      </w:r>
      <w:r w:rsidRPr="00884563">
        <w:rPr>
          <w:rFonts w:eastAsia="Calibri"/>
          <w:rtl/>
        </w:rPr>
        <w:t>שינוע תרופות</w:t>
      </w:r>
      <w:r w:rsidRPr="00884563">
        <w:rPr>
          <w:rFonts w:eastAsia="Calibri" w:hint="cs"/>
          <w:rtl/>
        </w:rPr>
        <w:t>,</w:t>
      </w:r>
      <w:r w:rsidRPr="00884563">
        <w:rPr>
          <w:rFonts w:eastAsia="Calibri"/>
          <w:rtl/>
        </w:rPr>
        <w:t xml:space="preserve"> </w:t>
      </w:r>
      <w:r w:rsidRPr="00884563">
        <w:rPr>
          <w:rFonts w:eastAsia="Calibri" w:hint="cs"/>
          <w:rtl/>
        </w:rPr>
        <w:t xml:space="preserve">מנות </w:t>
      </w:r>
      <w:r w:rsidRPr="00884563">
        <w:rPr>
          <w:rFonts w:eastAsia="Calibri"/>
          <w:rtl/>
        </w:rPr>
        <w:t>דם</w:t>
      </w:r>
      <w:r w:rsidRPr="00884563">
        <w:rPr>
          <w:rFonts w:eastAsia="Calibri" w:hint="cs"/>
          <w:rtl/>
        </w:rPr>
        <w:t>,</w:t>
      </w:r>
      <w:r w:rsidRPr="00884563">
        <w:rPr>
          <w:rFonts w:eastAsia="Calibri"/>
          <w:rtl/>
        </w:rPr>
        <w:t xml:space="preserve"> ציוד רפואי </w:t>
      </w:r>
      <w:r w:rsidRPr="00884563">
        <w:rPr>
          <w:rFonts w:eastAsia="Calibri" w:hint="cs"/>
          <w:rtl/>
        </w:rPr>
        <w:t>ו</w:t>
      </w:r>
      <w:r w:rsidRPr="00884563">
        <w:rPr>
          <w:rFonts w:eastAsia="Calibri"/>
          <w:rtl/>
        </w:rPr>
        <w:t xml:space="preserve">ציוד משקי </w:t>
      </w:r>
      <w:r w:rsidRPr="00884563">
        <w:rPr>
          <w:rFonts w:eastAsia="Calibri" w:hint="cs"/>
          <w:rtl/>
        </w:rPr>
        <w:t>הוא</w:t>
      </w:r>
      <w:r w:rsidRPr="00884563">
        <w:rPr>
          <w:rFonts w:eastAsia="Calibri"/>
          <w:rtl/>
        </w:rPr>
        <w:t xml:space="preserve"> באחריות </w:t>
      </w:r>
      <w:r w:rsidRPr="00884563">
        <w:rPr>
          <w:rFonts w:eastAsia="Calibri" w:hint="cs"/>
          <w:rtl/>
        </w:rPr>
        <w:t>בתי החולים,</w:t>
      </w:r>
      <w:r w:rsidRPr="00884563">
        <w:rPr>
          <w:rFonts w:eastAsia="Calibri"/>
          <w:rtl/>
        </w:rPr>
        <w:t xml:space="preserve"> </w:t>
      </w:r>
      <w:r w:rsidRPr="00884563">
        <w:rPr>
          <w:rFonts w:eastAsia="Calibri" w:hint="cs"/>
          <w:rtl/>
        </w:rPr>
        <w:t xml:space="preserve">והם </w:t>
      </w:r>
      <w:r w:rsidRPr="00884563">
        <w:rPr>
          <w:rFonts w:eastAsia="Calibri"/>
          <w:rtl/>
        </w:rPr>
        <w:t>רשאי</w:t>
      </w:r>
      <w:r w:rsidRPr="00884563">
        <w:rPr>
          <w:rFonts w:eastAsia="Calibri" w:hint="cs"/>
          <w:rtl/>
        </w:rPr>
        <w:t>ם</w:t>
      </w:r>
      <w:r w:rsidRPr="00884563">
        <w:rPr>
          <w:rFonts w:eastAsia="Calibri"/>
          <w:rtl/>
        </w:rPr>
        <w:t xml:space="preserve"> </w:t>
      </w:r>
      <w:r w:rsidRPr="00884563">
        <w:rPr>
          <w:rFonts w:eastAsia="Calibri" w:hint="cs"/>
          <w:rtl/>
        </w:rPr>
        <w:t>לבצע את השינוע</w:t>
      </w:r>
      <w:r w:rsidRPr="00884563">
        <w:rPr>
          <w:rFonts w:eastAsia="Calibri"/>
          <w:rtl/>
        </w:rPr>
        <w:t xml:space="preserve"> </w:t>
      </w:r>
      <w:r w:rsidRPr="00884563">
        <w:rPr>
          <w:rFonts w:eastAsia="Calibri" w:hint="cs"/>
          <w:rtl/>
        </w:rPr>
        <w:t>ב</w:t>
      </w:r>
      <w:r w:rsidRPr="00884563">
        <w:rPr>
          <w:rFonts w:eastAsia="Calibri"/>
          <w:rtl/>
        </w:rPr>
        <w:t xml:space="preserve">אמבולנס </w:t>
      </w:r>
      <w:r w:rsidRPr="00884563">
        <w:rPr>
          <w:rFonts w:eastAsia="Calibri" w:hint="cs"/>
          <w:rtl/>
        </w:rPr>
        <w:t xml:space="preserve">או באמצעות כל </w:t>
      </w:r>
      <w:r w:rsidRPr="00884563">
        <w:rPr>
          <w:rFonts w:eastAsia="Calibri"/>
          <w:rtl/>
        </w:rPr>
        <w:t xml:space="preserve">חברת </w:t>
      </w:r>
      <w:r w:rsidRPr="00884563">
        <w:rPr>
          <w:rFonts w:eastAsia="Calibri" w:hint="cs"/>
          <w:rtl/>
        </w:rPr>
        <w:t xml:space="preserve">משלוחים </w:t>
      </w:r>
      <w:r w:rsidRPr="00884563">
        <w:rPr>
          <w:rFonts w:eastAsia="Calibri"/>
          <w:rtl/>
        </w:rPr>
        <w:t>פרטית</w:t>
      </w:r>
      <w:r w:rsidRPr="00884563">
        <w:rPr>
          <w:rFonts w:eastAsia="Calibri" w:hint="cs"/>
          <w:rtl/>
        </w:rPr>
        <w:t xml:space="preserve"> שיבחרו -</w:t>
      </w:r>
      <w:r w:rsidRPr="00884563">
        <w:rPr>
          <w:rFonts w:eastAsia="Calibri"/>
          <w:rtl/>
        </w:rPr>
        <w:t xml:space="preserve"> ובתנאי ש</w:t>
      </w:r>
      <w:r w:rsidRPr="00884563">
        <w:rPr>
          <w:rFonts w:eastAsia="Calibri" w:hint="cs"/>
          <w:rtl/>
        </w:rPr>
        <w:t>מנות ה</w:t>
      </w:r>
      <w:r w:rsidRPr="00884563">
        <w:rPr>
          <w:rFonts w:eastAsia="Calibri"/>
          <w:rtl/>
        </w:rPr>
        <w:t>דם</w:t>
      </w:r>
      <w:r w:rsidRPr="00884563">
        <w:rPr>
          <w:rFonts w:eastAsia="Calibri" w:hint="cs"/>
          <w:rtl/>
        </w:rPr>
        <w:t xml:space="preserve"> וה</w:t>
      </w:r>
      <w:r w:rsidRPr="00884563">
        <w:rPr>
          <w:rFonts w:eastAsia="Calibri"/>
          <w:rtl/>
        </w:rPr>
        <w:t>תרופות משונעים בתנאים הנאותים.</w:t>
      </w:r>
      <w:r w:rsidRPr="00884563">
        <w:rPr>
          <w:rFonts w:eastAsia="Calibri" w:hint="cs"/>
          <w:rtl/>
        </w:rPr>
        <w:t xml:space="preserve"> עם זאת ציין משרד הבריאות ש</w:t>
      </w:r>
      <w:r w:rsidRPr="00884563">
        <w:rPr>
          <w:rFonts w:eastAsia="Calibri"/>
          <w:rtl/>
        </w:rPr>
        <w:t xml:space="preserve">בעקבות </w:t>
      </w:r>
      <w:r w:rsidRPr="00884563">
        <w:rPr>
          <w:rFonts w:eastAsia="Calibri" w:hint="cs"/>
          <w:rtl/>
        </w:rPr>
        <w:t>ממצאי הביקורת ב</w:t>
      </w:r>
      <w:r w:rsidRPr="00884563">
        <w:rPr>
          <w:rFonts w:eastAsia="Calibri"/>
          <w:rtl/>
        </w:rPr>
        <w:t>דוח מבקר המדינה</w:t>
      </w:r>
      <w:r w:rsidRPr="00884563">
        <w:rPr>
          <w:rFonts w:eastAsia="Calibri" w:hint="cs"/>
          <w:rtl/>
        </w:rPr>
        <w:t xml:space="preserve"> הנוכחי,</w:t>
      </w:r>
      <w:r w:rsidRPr="00884563">
        <w:rPr>
          <w:rFonts w:eastAsia="Calibri"/>
          <w:rtl/>
        </w:rPr>
        <w:t xml:space="preserve"> </w:t>
      </w:r>
      <w:r w:rsidRPr="00884563">
        <w:rPr>
          <w:rFonts w:eastAsia="Calibri" w:hint="cs"/>
          <w:rtl/>
        </w:rPr>
        <w:t>נושא שינוע מנות הדם י</w:t>
      </w:r>
      <w:r w:rsidRPr="00884563">
        <w:rPr>
          <w:rFonts w:eastAsia="Calibri"/>
          <w:rtl/>
        </w:rPr>
        <w:t>ידון</w:t>
      </w:r>
      <w:r w:rsidRPr="00884563">
        <w:rPr>
          <w:rFonts w:eastAsia="Calibri" w:hint="cs"/>
          <w:rtl/>
        </w:rPr>
        <w:t xml:space="preserve"> ב</w:t>
      </w:r>
      <w:r w:rsidRPr="00884563">
        <w:rPr>
          <w:rFonts w:eastAsia="Calibri"/>
          <w:rtl/>
        </w:rPr>
        <w:t>תת</w:t>
      </w:r>
      <w:r w:rsidRPr="00884563">
        <w:rPr>
          <w:rFonts w:eastAsia="Calibri" w:hint="cs"/>
          <w:rtl/>
        </w:rPr>
        <w:t>-ועדת הדם</w:t>
      </w:r>
      <w:r w:rsidRPr="00884563">
        <w:rPr>
          <w:rFonts w:eastAsia="Calibri"/>
          <w:rtl/>
        </w:rPr>
        <w:t xml:space="preserve"> וב</w:t>
      </w:r>
      <w:r w:rsidRPr="00884563">
        <w:rPr>
          <w:rFonts w:eastAsia="Calibri" w:hint="cs"/>
          <w:rtl/>
        </w:rPr>
        <w:t>"</w:t>
      </w:r>
      <w:r w:rsidRPr="00884563">
        <w:rPr>
          <w:rFonts w:eastAsia="Calibri"/>
          <w:rtl/>
        </w:rPr>
        <w:t>פורום הדם</w:t>
      </w:r>
      <w:r w:rsidRPr="00884563">
        <w:rPr>
          <w:rFonts w:eastAsia="Calibri" w:hint="cs"/>
          <w:rtl/>
        </w:rPr>
        <w:t>".</w:t>
      </w:r>
      <w:r w:rsidRPr="00884563">
        <w:rPr>
          <w:rFonts w:eastAsia="Calibri"/>
          <w:rtl/>
        </w:rPr>
        <w:t xml:space="preserve"> עוד </w:t>
      </w:r>
      <w:r w:rsidRPr="00884563">
        <w:rPr>
          <w:rFonts w:eastAsia="Calibri" w:hint="cs"/>
          <w:rtl/>
        </w:rPr>
        <w:t xml:space="preserve">ציין משרד הבריאות כי הוא </w:t>
      </w:r>
      <w:r w:rsidRPr="00884563">
        <w:rPr>
          <w:rFonts w:eastAsia="Calibri"/>
          <w:rtl/>
        </w:rPr>
        <w:t xml:space="preserve">מקדם מהלך של שינוע דם באמצעות </w:t>
      </w:r>
      <w:r w:rsidRPr="00884563">
        <w:rPr>
          <w:rFonts w:eastAsia="Calibri" w:hint="cs"/>
          <w:rtl/>
        </w:rPr>
        <w:t>רחפני</w:t>
      </w:r>
      <w:r w:rsidRPr="00884563">
        <w:rPr>
          <w:rFonts w:eastAsia="Calibri" w:hint="eastAsia"/>
          <w:rtl/>
        </w:rPr>
        <w:t>ם</w:t>
      </w:r>
      <w:r w:rsidRPr="00884563">
        <w:rPr>
          <w:rFonts w:eastAsia="Calibri"/>
          <w:rtl/>
        </w:rPr>
        <w:t xml:space="preserve">, </w:t>
      </w:r>
      <w:r w:rsidRPr="00884563">
        <w:rPr>
          <w:rFonts w:eastAsia="Calibri" w:hint="cs"/>
          <w:rtl/>
        </w:rPr>
        <w:t xml:space="preserve">וכי מהלך זה </w:t>
      </w:r>
      <w:r w:rsidRPr="00884563">
        <w:rPr>
          <w:rFonts w:eastAsia="Calibri"/>
          <w:rtl/>
        </w:rPr>
        <w:t>הושק לאחרונה</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hint="cs"/>
          <w:bCs/>
          <w:spacing w:val="40"/>
          <w:rtl/>
        </w:rPr>
        <w:t xml:space="preserve">תרגול </w:t>
      </w:r>
      <w:r w:rsidRPr="00884563">
        <w:rPr>
          <w:rFonts w:eastAsia="Times New Roman"/>
          <w:bCs/>
          <w:spacing w:val="40"/>
          <w:rtl/>
        </w:rPr>
        <w:t xml:space="preserve">שינוע משלוחי דם ממד"א אל בתי החולים </w:t>
      </w:r>
      <w:r w:rsidRPr="00884563">
        <w:rPr>
          <w:rFonts w:eastAsia="Times New Roman" w:hint="cs"/>
          <w:bCs/>
          <w:spacing w:val="40"/>
          <w:rtl/>
        </w:rPr>
        <w:t>ב</w:t>
      </w:r>
      <w:r w:rsidRPr="00884563">
        <w:rPr>
          <w:rFonts w:eastAsia="Times New Roman" w:hint="eastAsia"/>
          <w:bCs/>
          <w:spacing w:val="40"/>
          <w:rtl/>
        </w:rPr>
        <w:t>עיתות</w:t>
      </w:r>
      <w:r w:rsidRPr="00884563">
        <w:rPr>
          <w:rFonts w:eastAsia="Times New Roman"/>
          <w:bCs/>
          <w:spacing w:val="40"/>
          <w:rtl/>
        </w:rPr>
        <w:t xml:space="preserve"> חירום:</w:t>
      </w:r>
      <w:r w:rsidRPr="00884563">
        <w:rPr>
          <w:rFonts w:eastAsia="Calibri" w:hint="cs"/>
          <w:rtl/>
        </w:rPr>
        <w:t xml:space="preserve"> </w:t>
      </w:r>
      <w:r w:rsidRPr="00884563">
        <w:rPr>
          <w:rFonts w:eastAsia="Calibri" w:hint="eastAsia"/>
          <w:rtl/>
        </w:rPr>
        <w:t>לפי</w:t>
      </w:r>
      <w:r w:rsidRPr="00884563">
        <w:rPr>
          <w:rFonts w:eastAsia="Calibri"/>
          <w:rtl/>
        </w:rPr>
        <w:t xml:space="preserve"> </w:t>
      </w:r>
      <w:r w:rsidRPr="00884563">
        <w:rPr>
          <w:rFonts w:eastAsia="Calibri" w:hint="eastAsia"/>
          <w:rtl/>
        </w:rPr>
        <w:t>תורת</w:t>
      </w:r>
      <w:r w:rsidRPr="00884563">
        <w:rPr>
          <w:rFonts w:eastAsia="Calibri"/>
          <w:rtl/>
        </w:rPr>
        <w:t xml:space="preserve"> </w:t>
      </w:r>
      <w:r w:rsidRPr="00884563">
        <w:rPr>
          <w:rFonts w:eastAsia="Calibri" w:hint="cs"/>
          <w:rtl/>
        </w:rPr>
        <w:t>אר"ן</w:t>
      </w:r>
      <w:r w:rsidRPr="00884563">
        <w:rPr>
          <w:rFonts w:eastAsia="Calibri"/>
          <w:rtl/>
        </w:rPr>
        <w:t xml:space="preserve"> </w:t>
      </w:r>
      <w:r w:rsidRPr="00884563">
        <w:rPr>
          <w:rFonts w:eastAsia="Calibri" w:hint="eastAsia"/>
          <w:rtl/>
        </w:rPr>
        <w:t>קונבנציונלי</w:t>
      </w:r>
      <w:r w:rsidRPr="00884563">
        <w:rPr>
          <w:rFonts w:eastAsia="Calibri"/>
          <w:rtl/>
        </w:rPr>
        <w:t xml:space="preserve"> </w:t>
      </w:r>
      <w:r w:rsidRPr="00884563">
        <w:rPr>
          <w:rFonts w:eastAsia="Calibri" w:hint="cs"/>
          <w:rtl/>
        </w:rPr>
        <w:t>של משרד הבריאות מ</w:t>
      </w:r>
      <w:r w:rsidRPr="00884563">
        <w:rPr>
          <w:rFonts w:eastAsia="Calibri"/>
          <w:rtl/>
        </w:rPr>
        <w:t xml:space="preserve">-2016 (להלן - תורת </w:t>
      </w:r>
      <w:r w:rsidRPr="00884563">
        <w:rPr>
          <w:rFonts w:eastAsia="Calibri" w:hint="eastAsia"/>
          <w:rtl/>
        </w:rPr>
        <w:t>אר</w:t>
      </w:r>
      <w:r w:rsidRPr="00884563">
        <w:rPr>
          <w:rFonts w:eastAsia="Calibri"/>
          <w:rtl/>
        </w:rPr>
        <w:t>"ן</w:t>
      </w:r>
      <w:r w:rsidRPr="00884563">
        <w:rPr>
          <w:rFonts w:eastAsia="Calibri" w:hint="cs"/>
          <w:rtl/>
        </w:rPr>
        <w:t xml:space="preserve"> של משרד הבריאות</w:t>
      </w:r>
      <w:r w:rsidRPr="00884563">
        <w:rPr>
          <w:rFonts w:eastAsia="Calibri"/>
          <w:rtl/>
        </w:rPr>
        <w:t xml:space="preserve">), מד"א אחראי </w:t>
      </w:r>
      <w:r w:rsidRPr="00884563">
        <w:rPr>
          <w:rFonts w:eastAsia="Calibri" w:hint="cs"/>
          <w:rtl/>
        </w:rPr>
        <w:t>ל</w:t>
      </w:r>
      <w:r w:rsidRPr="00884563">
        <w:rPr>
          <w:rFonts w:eastAsia="Calibri"/>
          <w:rtl/>
        </w:rPr>
        <w:t>משק</w:t>
      </w:r>
      <w:r w:rsidRPr="00884563">
        <w:rPr>
          <w:rFonts w:eastAsia="Calibri" w:hint="cs"/>
          <w:rtl/>
        </w:rPr>
        <w:t xml:space="preserve"> הדם</w:t>
      </w:r>
      <w:r w:rsidRPr="00884563">
        <w:rPr>
          <w:rFonts w:eastAsia="Calibri"/>
          <w:rtl/>
        </w:rPr>
        <w:t xml:space="preserve">, </w:t>
      </w:r>
      <w:r w:rsidRPr="00884563">
        <w:rPr>
          <w:rFonts w:eastAsia="Calibri" w:hint="cs"/>
          <w:rtl/>
        </w:rPr>
        <w:t>ל</w:t>
      </w:r>
      <w:r w:rsidRPr="00884563">
        <w:rPr>
          <w:rFonts w:eastAsia="Calibri" w:hint="eastAsia"/>
          <w:rtl/>
        </w:rPr>
        <w:t>הספק</w:t>
      </w:r>
      <w:r w:rsidRPr="00884563">
        <w:rPr>
          <w:rFonts w:eastAsia="Calibri" w:hint="cs"/>
          <w:rtl/>
        </w:rPr>
        <w:t>ת הדם</w:t>
      </w:r>
      <w:r w:rsidRPr="00884563">
        <w:rPr>
          <w:rFonts w:eastAsia="Calibri"/>
          <w:rtl/>
        </w:rPr>
        <w:t xml:space="preserve"> </w:t>
      </w:r>
      <w:r w:rsidRPr="00884563">
        <w:rPr>
          <w:rFonts w:eastAsia="Calibri" w:hint="eastAsia"/>
          <w:rtl/>
        </w:rPr>
        <w:t>ו</w:t>
      </w:r>
      <w:r w:rsidRPr="00884563">
        <w:rPr>
          <w:rFonts w:eastAsia="Calibri" w:hint="cs"/>
          <w:rtl/>
        </w:rPr>
        <w:t>ל</w:t>
      </w:r>
      <w:r w:rsidRPr="00884563">
        <w:rPr>
          <w:rFonts w:eastAsia="Calibri" w:hint="eastAsia"/>
          <w:rtl/>
        </w:rPr>
        <w:t>התרמת</w:t>
      </w:r>
      <w:r w:rsidRPr="00884563">
        <w:rPr>
          <w:rFonts w:eastAsia="Calibri" w:hint="cs"/>
          <w:rtl/>
        </w:rPr>
        <w:t>ו</w:t>
      </w:r>
      <w:r w:rsidRPr="00884563">
        <w:rPr>
          <w:rFonts w:eastAsia="Calibri"/>
          <w:rtl/>
        </w:rPr>
        <w:t xml:space="preserve">, ובנקי הדם בבתי החולים </w:t>
      </w:r>
      <w:r w:rsidRPr="00884563">
        <w:rPr>
          <w:rFonts w:eastAsia="Calibri" w:hint="eastAsia"/>
          <w:rtl/>
        </w:rPr>
        <w:t>אחראים</w:t>
      </w:r>
      <w:r w:rsidRPr="00884563">
        <w:rPr>
          <w:rFonts w:eastAsia="Calibri"/>
          <w:rtl/>
        </w:rPr>
        <w:t xml:space="preserve">, בין השאר, </w:t>
      </w:r>
      <w:r w:rsidRPr="00884563">
        <w:rPr>
          <w:rFonts w:eastAsia="Calibri" w:hint="cs"/>
          <w:rtl/>
        </w:rPr>
        <w:t xml:space="preserve">להזמין </w:t>
      </w:r>
      <w:r w:rsidRPr="00884563">
        <w:rPr>
          <w:rFonts w:eastAsia="Calibri"/>
          <w:rtl/>
        </w:rPr>
        <w:t xml:space="preserve">מנות דם מבנק הדם המרכזי </w:t>
      </w:r>
      <w:r w:rsidRPr="00884563">
        <w:rPr>
          <w:rFonts w:eastAsia="Calibri" w:hint="eastAsia"/>
          <w:rtl/>
        </w:rPr>
        <w:t>בהתאם</w:t>
      </w:r>
      <w:r w:rsidRPr="00884563">
        <w:rPr>
          <w:rFonts w:eastAsia="Calibri"/>
          <w:rtl/>
        </w:rPr>
        <w:t xml:space="preserve"> </w:t>
      </w:r>
      <w:r w:rsidRPr="00884563">
        <w:rPr>
          <w:rFonts w:eastAsia="Calibri" w:hint="eastAsia"/>
          <w:rtl/>
        </w:rPr>
        <w:t>לצורך</w:t>
      </w:r>
      <w:r w:rsidRPr="00884563">
        <w:rPr>
          <w:rFonts w:eastAsia="Calibri"/>
          <w:rtl/>
        </w:rPr>
        <w:t>. נוהל משלוחי דם ב</w:t>
      </w:r>
      <w:r w:rsidRPr="00884563">
        <w:rPr>
          <w:rFonts w:eastAsia="Calibri" w:hint="cs"/>
          <w:rtl/>
        </w:rPr>
        <w:t xml:space="preserve">שעת </w:t>
      </w:r>
      <w:r w:rsidRPr="00884563">
        <w:rPr>
          <w:rFonts w:eastAsia="Calibri"/>
          <w:rtl/>
        </w:rPr>
        <w:t>חירום של מד"א מסדיר את שינוע משלוחי הדם באר"ן</w:t>
      </w:r>
      <w:r w:rsidRPr="00884563">
        <w:rPr>
          <w:rFonts w:eastAsia="Calibri" w:hint="cs"/>
          <w:rtl/>
        </w:rPr>
        <w:t xml:space="preserve">, כאמור.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rtl/>
        </w:rPr>
        <w:t>לפי</w:t>
      </w:r>
      <w:r w:rsidRPr="00884563">
        <w:rPr>
          <w:rFonts w:eastAsia="Calibri"/>
          <w:rtl/>
        </w:rPr>
        <w:t xml:space="preserve"> </w:t>
      </w:r>
      <w:r w:rsidRPr="00884563">
        <w:rPr>
          <w:rFonts w:eastAsia="Calibri" w:hint="eastAsia"/>
          <w:rtl/>
        </w:rPr>
        <w:t>הנחות</w:t>
      </w:r>
      <w:r w:rsidRPr="00884563">
        <w:rPr>
          <w:rFonts w:eastAsia="Calibri"/>
          <w:rtl/>
        </w:rPr>
        <w:t xml:space="preserve"> </w:t>
      </w:r>
      <w:r w:rsidRPr="00884563">
        <w:rPr>
          <w:rFonts w:eastAsia="Calibri" w:hint="eastAsia"/>
          <w:rtl/>
        </w:rPr>
        <w:t>היסוד</w:t>
      </w:r>
      <w:r w:rsidRPr="00884563">
        <w:rPr>
          <w:rFonts w:eastAsia="Calibri"/>
          <w:rtl/>
        </w:rPr>
        <w:t xml:space="preserve"> </w:t>
      </w:r>
      <w:r w:rsidRPr="00884563">
        <w:rPr>
          <w:rFonts w:eastAsia="Calibri" w:hint="eastAsia"/>
          <w:rtl/>
        </w:rPr>
        <w:t>בתורת</w:t>
      </w:r>
      <w:r w:rsidRPr="00884563">
        <w:rPr>
          <w:rFonts w:eastAsia="Calibri"/>
          <w:rtl/>
        </w:rPr>
        <w:t xml:space="preserve"> </w:t>
      </w:r>
      <w:r w:rsidRPr="00884563">
        <w:rPr>
          <w:rFonts w:eastAsia="Calibri" w:hint="eastAsia"/>
          <w:rtl/>
        </w:rPr>
        <w:t>אר</w:t>
      </w:r>
      <w:r w:rsidRPr="00884563">
        <w:rPr>
          <w:rFonts w:eastAsia="Calibri"/>
          <w:rtl/>
        </w:rPr>
        <w:t>"ן</w:t>
      </w:r>
      <w:r w:rsidRPr="00884563">
        <w:rPr>
          <w:rFonts w:eastAsia="Calibri" w:hint="cs"/>
          <w:rtl/>
        </w:rPr>
        <w:t xml:space="preserve"> של משרד הבריאות</w:t>
      </w:r>
      <w:r w:rsidRPr="00884563">
        <w:rPr>
          <w:rFonts w:eastAsia="Calibri"/>
          <w:rtl/>
        </w:rPr>
        <w:t xml:space="preserve">, </w:t>
      </w:r>
      <w:r w:rsidRPr="00884563">
        <w:rPr>
          <w:rFonts w:eastAsia="Calibri" w:hint="eastAsia"/>
          <w:rtl/>
        </w:rPr>
        <w:t>שירותי</w:t>
      </w:r>
      <w:r w:rsidRPr="00884563">
        <w:rPr>
          <w:rFonts w:eastAsia="Calibri"/>
          <w:rtl/>
        </w:rPr>
        <w:t xml:space="preserve"> </w:t>
      </w:r>
      <w:r w:rsidRPr="00884563">
        <w:rPr>
          <w:rFonts w:eastAsia="Calibri" w:hint="eastAsia"/>
          <w:rtl/>
        </w:rPr>
        <w:t>החירום</w:t>
      </w:r>
      <w:r w:rsidRPr="00884563">
        <w:rPr>
          <w:rFonts w:eastAsia="Calibri"/>
          <w:rtl/>
        </w:rPr>
        <w:t xml:space="preserve">, </w:t>
      </w:r>
      <w:r w:rsidRPr="00884563">
        <w:rPr>
          <w:rFonts w:eastAsia="Calibri" w:hint="eastAsia"/>
          <w:rtl/>
        </w:rPr>
        <w:t>ובכלל</w:t>
      </w:r>
      <w:r w:rsidRPr="00884563">
        <w:rPr>
          <w:rFonts w:eastAsia="Calibri"/>
          <w:rtl/>
        </w:rPr>
        <w:t xml:space="preserve"> </w:t>
      </w:r>
      <w:r w:rsidRPr="00884563">
        <w:rPr>
          <w:rFonts w:eastAsia="Calibri" w:hint="eastAsia"/>
          <w:rtl/>
        </w:rPr>
        <w:t>זה</w:t>
      </w:r>
      <w:r w:rsidRPr="00884563">
        <w:rPr>
          <w:rFonts w:eastAsia="Calibri"/>
          <w:rtl/>
        </w:rPr>
        <w:t xml:space="preserve"> </w:t>
      </w:r>
      <w:r w:rsidRPr="00884563">
        <w:rPr>
          <w:rFonts w:eastAsia="Calibri" w:hint="eastAsia"/>
          <w:rtl/>
        </w:rPr>
        <w:t>מד</w:t>
      </w:r>
      <w:r w:rsidRPr="00884563">
        <w:rPr>
          <w:rFonts w:eastAsia="Calibri"/>
          <w:rtl/>
        </w:rPr>
        <w:t xml:space="preserve">"א, </w:t>
      </w:r>
      <w:r w:rsidRPr="00884563">
        <w:rPr>
          <w:rFonts w:eastAsia="Calibri" w:hint="eastAsia"/>
          <w:rtl/>
        </w:rPr>
        <w:t>מכינים</w:t>
      </w:r>
      <w:r w:rsidRPr="00884563">
        <w:rPr>
          <w:rFonts w:eastAsia="Calibri"/>
          <w:rtl/>
        </w:rPr>
        <w:t xml:space="preserve"> </w:t>
      </w:r>
      <w:r w:rsidRPr="00884563">
        <w:rPr>
          <w:rFonts w:eastAsia="Calibri" w:hint="eastAsia"/>
          <w:rtl/>
        </w:rPr>
        <w:t>עצמם</w:t>
      </w:r>
      <w:r w:rsidRPr="00884563">
        <w:rPr>
          <w:rFonts w:eastAsia="Calibri"/>
          <w:rtl/>
        </w:rPr>
        <w:t xml:space="preserve"> </w:t>
      </w:r>
      <w:r w:rsidRPr="00884563">
        <w:rPr>
          <w:rFonts w:eastAsia="Calibri" w:hint="eastAsia"/>
          <w:rtl/>
        </w:rPr>
        <w:t>בתיאום</w:t>
      </w:r>
      <w:r w:rsidRPr="00884563">
        <w:rPr>
          <w:rFonts w:eastAsia="Calibri"/>
          <w:rtl/>
        </w:rPr>
        <w:t xml:space="preserve"> </w:t>
      </w:r>
      <w:r w:rsidRPr="00884563">
        <w:rPr>
          <w:rFonts w:eastAsia="Calibri" w:hint="eastAsia"/>
          <w:rtl/>
        </w:rPr>
        <w:t>עם</w:t>
      </w:r>
      <w:r w:rsidRPr="00884563">
        <w:rPr>
          <w:rFonts w:eastAsia="Calibri"/>
          <w:rtl/>
        </w:rPr>
        <w:t xml:space="preserve"> </w:t>
      </w:r>
      <w:r w:rsidRPr="00884563">
        <w:rPr>
          <w:rFonts w:eastAsia="Calibri" w:hint="eastAsia"/>
          <w:rtl/>
        </w:rPr>
        <w:t>בתי</w:t>
      </w:r>
      <w:r w:rsidRPr="00884563">
        <w:rPr>
          <w:rFonts w:eastAsia="Calibri"/>
          <w:rtl/>
        </w:rPr>
        <w:t xml:space="preserve"> </w:t>
      </w:r>
      <w:r w:rsidRPr="00884563">
        <w:rPr>
          <w:rFonts w:eastAsia="Calibri" w:hint="eastAsia"/>
          <w:rtl/>
        </w:rPr>
        <w:t>החולים</w:t>
      </w:r>
      <w:r w:rsidRPr="00884563">
        <w:rPr>
          <w:rFonts w:eastAsia="Calibri"/>
          <w:rtl/>
        </w:rPr>
        <w:t xml:space="preserve"> </w:t>
      </w:r>
      <w:r w:rsidRPr="00884563">
        <w:rPr>
          <w:rFonts w:eastAsia="Calibri" w:hint="eastAsia"/>
          <w:rtl/>
        </w:rPr>
        <w:t>ובהנחיית</w:t>
      </w:r>
      <w:r w:rsidRPr="00884563">
        <w:rPr>
          <w:rFonts w:eastAsia="Calibri"/>
          <w:rtl/>
        </w:rPr>
        <w:t xml:space="preserve"> </w:t>
      </w:r>
      <w:r w:rsidRPr="00884563">
        <w:rPr>
          <w:rFonts w:eastAsia="Calibri" w:hint="eastAsia"/>
          <w:rtl/>
        </w:rPr>
        <w:t>חיל</w:t>
      </w:r>
      <w:r w:rsidRPr="00884563">
        <w:rPr>
          <w:rFonts w:eastAsia="Calibri"/>
          <w:rtl/>
        </w:rPr>
        <w:t xml:space="preserve"> </w:t>
      </w:r>
      <w:r w:rsidRPr="00884563">
        <w:rPr>
          <w:rFonts w:eastAsia="Calibri" w:hint="eastAsia"/>
          <w:rtl/>
        </w:rPr>
        <w:t>הרפואה</w:t>
      </w:r>
      <w:r w:rsidRPr="00884563">
        <w:rPr>
          <w:rFonts w:eastAsia="Calibri"/>
          <w:rtl/>
        </w:rPr>
        <w:t xml:space="preserve"> </w:t>
      </w:r>
      <w:r w:rsidRPr="00884563">
        <w:rPr>
          <w:rFonts w:eastAsia="Calibri" w:hint="eastAsia"/>
          <w:rtl/>
        </w:rPr>
        <w:t>ומשרד</w:t>
      </w:r>
      <w:r w:rsidRPr="00884563">
        <w:rPr>
          <w:rFonts w:eastAsia="Calibri"/>
          <w:rtl/>
        </w:rPr>
        <w:t xml:space="preserve"> </w:t>
      </w:r>
      <w:r w:rsidRPr="00884563">
        <w:rPr>
          <w:rFonts w:eastAsia="Calibri" w:hint="eastAsia"/>
          <w:rtl/>
        </w:rPr>
        <w:t>הבריאות</w:t>
      </w:r>
      <w:r w:rsidRPr="00884563">
        <w:rPr>
          <w:rFonts w:eastAsia="Calibri"/>
          <w:rtl/>
        </w:rPr>
        <w:t xml:space="preserve">. </w:t>
      </w:r>
      <w:r w:rsidRPr="00884563">
        <w:rPr>
          <w:rFonts w:eastAsia="Calibri" w:hint="eastAsia"/>
          <w:rtl/>
        </w:rPr>
        <w:t>נוסף</w:t>
      </w:r>
      <w:r w:rsidRPr="00884563">
        <w:rPr>
          <w:rFonts w:eastAsia="Calibri"/>
          <w:rtl/>
        </w:rPr>
        <w:t xml:space="preserve"> על כך, </w:t>
      </w:r>
      <w:r w:rsidRPr="00884563">
        <w:rPr>
          <w:rFonts w:eastAsia="Calibri" w:hint="cs"/>
          <w:rtl/>
        </w:rPr>
        <w:t>כחלק ממטרות מד"א שהוטלו עליו בחוק מד"א עליו להתכונן לאירועי חירום אזרחיים (כהגדרתם בחוק) וכן להתכונן ולסייע לשירותים הרפואיים של צה"ל בעת מלחמה, בשעת התקפה ובעת מצב מיוחד בעורף</w:t>
      </w:r>
      <w:r>
        <w:rPr>
          <w:rFonts w:eastAsia="Calibri"/>
          <w:vertAlign w:val="superscript"/>
          <w:rtl/>
        </w:rPr>
        <w:footnoteReference w:id="90"/>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מומלץ</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ו</w:t>
      </w:r>
      <w:r w:rsidRPr="00884563">
        <w:rPr>
          <w:rFonts w:eastAsia="Calibri"/>
          <w:b/>
          <w:bCs/>
          <w:rtl/>
        </w:rPr>
        <w:t>כל אחד מבתי החולים יתרגל</w:t>
      </w:r>
      <w:r w:rsidRPr="00884563">
        <w:rPr>
          <w:rFonts w:eastAsia="Calibri" w:hint="eastAsia"/>
          <w:b/>
          <w:bCs/>
          <w:rtl/>
        </w:rPr>
        <w:t>ו</w:t>
      </w:r>
      <w:r w:rsidRPr="00884563">
        <w:rPr>
          <w:rFonts w:eastAsia="Calibri"/>
          <w:b/>
          <w:bCs/>
          <w:rtl/>
        </w:rPr>
        <w:t xml:space="preserve"> את הנהגים שאיתם </w:t>
      </w:r>
      <w:r w:rsidRPr="00884563">
        <w:rPr>
          <w:rFonts w:eastAsia="Calibri" w:hint="eastAsia"/>
          <w:b/>
          <w:bCs/>
          <w:rtl/>
        </w:rPr>
        <w:t>הם</w:t>
      </w:r>
      <w:r w:rsidRPr="00884563">
        <w:rPr>
          <w:rFonts w:eastAsia="Calibri"/>
          <w:b/>
          <w:bCs/>
          <w:rtl/>
        </w:rPr>
        <w:t xml:space="preserve"> עובד</w:t>
      </w:r>
      <w:r w:rsidRPr="00884563">
        <w:rPr>
          <w:rFonts w:eastAsia="Calibri" w:hint="eastAsia"/>
          <w:b/>
          <w:bCs/>
          <w:rtl/>
        </w:rPr>
        <w:t>ים</w:t>
      </w:r>
      <w:r w:rsidRPr="00884563">
        <w:rPr>
          <w:rFonts w:eastAsia="Calibri"/>
          <w:b/>
          <w:bCs/>
          <w:rtl/>
        </w:rPr>
        <w:t xml:space="preserve"> ובפרט את הנהגים של חברות המשלוחים הפרטיות.</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spacing w:val="40"/>
          <w:rtl/>
        </w:rPr>
        <w:t xml:space="preserve">תרגול של </w:t>
      </w:r>
      <w:r w:rsidRPr="00884563">
        <w:rPr>
          <w:rFonts w:eastAsia="Times New Roman" w:hint="cs"/>
          <w:spacing w:val="40"/>
          <w:rtl/>
        </w:rPr>
        <w:t xml:space="preserve">נהגי מד"א ושל נהגי </w:t>
      </w:r>
      <w:r w:rsidRPr="00884563">
        <w:rPr>
          <w:rFonts w:eastAsia="Times New Roman"/>
          <w:spacing w:val="40"/>
          <w:rtl/>
        </w:rPr>
        <w:t>חברת המשלוחים הפרטית איתה עובד מד"א בשינוע מנות דם כהיערכות לעיתות חירום:</w:t>
      </w:r>
      <w:r w:rsidRPr="00884563">
        <w:rPr>
          <w:rFonts w:eastAsia="Times New Roman" w:hint="cs"/>
          <w:spacing w:val="40"/>
          <w:rtl/>
        </w:rPr>
        <w:t xml:space="preserve"> </w:t>
      </w:r>
      <w:r w:rsidRPr="00884563">
        <w:rPr>
          <w:rFonts w:eastAsia="Calibri" w:hint="cs"/>
          <w:rtl/>
        </w:rPr>
        <w:t>לפי תורת ההפעלה של מד"א באר"ן, מתפקידי מטה מד"א הוא להגדיר את צורכי ההכשרה והתרגול של הצוותים ובעלי התפקידים וביצוע והשתלבות בתרגילים. מכאן מוטלת על מד"א אחריות לתרגל שינוע דם בעיתות חירום בקרב כלל הצוותים ובעלי התפקידים הנוגעים בדבר. מצופה שבמסגרת היערכות מד"א לחירום, יערוך מד"א תרגול לנהגים שלו ושל חברת המשלוחים שאיתה הוא עובד בשינוע של משלוחי דם מבנק הדם המרכזי אל בתי החולים בעיתות חירום ובכלל זה בתרחישים של תקלה או עיכוב בהעברת המשלוח בשל אר"ן, למשל בעקבות סגירת צירים; הגורמים איתם הם יכולים ליצור קשר בעת הצורך; נתיבים בטוחים לנסיעה; הצגת פתרונות לבעיות שעלולות לצוץ בעת שינוע הדם ועוד.</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בביקורת עלה כי על אף אחריותו של מד"א לתרגל את הצוותים כהיערכות לעיתות חירום, בשנים 2020 - 2024 מד"א לא תרגל שינוע מנות דם ממד"א אל בתי החולים, כהיערכות לעיתות חירום.</w:t>
      </w:r>
    </w:p>
    <w:p w:rsidR="00884563" w:rsidRPr="00884563" w:rsidP="00884563">
      <w:pPr>
        <w:spacing w:line="269" w:lineRule="auto"/>
        <w:rPr>
          <w:rFonts w:eastAsia="Calibri"/>
          <w:b/>
          <w:bCs/>
          <w:rtl/>
        </w:rPr>
      </w:pPr>
    </w:p>
    <w:p w:rsidR="00884563" w:rsidRPr="00884563" w:rsidP="00884563">
      <w:pPr>
        <w:spacing w:line="269" w:lineRule="auto"/>
        <w:rPr>
          <w:rFonts w:eastAsia="Calibri"/>
          <w:rtl/>
        </w:rPr>
      </w:pPr>
      <w:r w:rsidRPr="00884563">
        <w:rPr>
          <w:rFonts w:eastAsia="Calibri" w:hint="cs"/>
          <w:rtl/>
        </w:rPr>
        <w:t>מד"א מסר למשרד מבקר המדינה במרץ 2025 כי אינו מתרגל שינוע מנות דם מכיוון ששינוע מנות דם באר"ן אל בתי חולים נעשה בשגרה</w:t>
      </w:r>
      <w:r w:rsidRPr="00884563">
        <w:rPr>
          <w:rFonts w:eastAsia="Calibri" w:hint="cs"/>
          <w:sz w:val="16"/>
          <w:szCs w:val="16"/>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מד"א מסר בתשובתו בספטמבר 2025 כי </w:t>
      </w:r>
      <w:r w:rsidRPr="00884563">
        <w:rPr>
          <w:rFonts w:eastAsia="Calibri"/>
          <w:rtl/>
        </w:rPr>
        <w:t>נהגי מד״א פועלים דרך קבע בנסיעה מבצעית, מכירים היטב את בתי החולים ואת דרכי הגישה אליהם, מצוידים במערכות מחשוב מתקדמות להצגת מסלול נסיעה ומחוברים למוקד מבצעי המספק להם הכוונה ותמיכה בזמן אמת. למעשה, גם בשגרה מבוצעים לעיתים שינועי דם באמצעות ניידות מד״א, כך שמדובר בפרקטיקה מוכרת ושוטפת</w:t>
      </w:r>
      <w:r w:rsidRPr="00884563">
        <w:rPr>
          <w:rFonts w:eastAsia="Calibri" w:hint="cs"/>
          <w:rtl/>
        </w:rPr>
        <w:t>, ולכן אין הכרח לבצע תרגולים של שינוע מנות דם בחירום</w:t>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מומלץ שמשרד הבריאות, באמצעות האגף לשעת חירום, שבאחריותו להכין את מד"א לחירום</w:t>
      </w:r>
      <w:r>
        <w:rPr>
          <w:rFonts w:eastAsia="Calibri"/>
          <w:b/>
          <w:bCs/>
          <w:vertAlign w:val="superscript"/>
          <w:rtl/>
        </w:rPr>
        <w:footnoteReference w:id="91"/>
      </w:r>
      <w:r w:rsidRPr="00884563">
        <w:rPr>
          <w:rFonts w:eastAsia="Calibri" w:hint="cs"/>
          <w:b/>
          <w:bCs/>
          <w:rtl/>
        </w:rPr>
        <w:t xml:space="preserve">, יסדיר את ההיערכות לשינוע של משלוחי דם בעיתות חירום מבנק הדם המרכזי של מד"א אל בתי החולים, </w:t>
      </w:r>
      <w:r w:rsidRPr="00884563">
        <w:rPr>
          <w:rFonts w:eastAsia="Calibri" w:hint="eastAsia"/>
          <w:b/>
          <w:bCs/>
          <w:rtl/>
        </w:rPr>
        <w:t>בשל</w:t>
      </w:r>
      <w:r w:rsidRPr="00884563">
        <w:rPr>
          <w:rFonts w:eastAsia="Calibri"/>
          <w:b/>
          <w:bCs/>
          <w:rtl/>
        </w:rPr>
        <w:t xml:space="preserve"> </w:t>
      </w:r>
      <w:r w:rsidRPr="00884563">
        <w:rPr>
          <w:rFonts w:eastAsia="Calibri" w:hint="eastAsia"/>
          <w:b/>
          <w:bCs/>
          <w:rtl/>
        </w:rPr>
        <w:t>התרחישים</w:t>
      </w:r>
      <w:r w:rsidRPr="00884563">
        <w:rPr>
          <w:rFonts w:eastAsia="Calibri"/>
          <w:b/>
          <w:bCs/>
          <w:rtl/>
        </w:rPr>
        <w:t xml:space="preserve"> </w:t>
      </w:r>
      <w:r w:rsidRPr="00884563">
        <w:rPr>
          <w:rFonts w:eastAsia="Calibri" w:hint="eastAsia"/>
          <w:b/>
          <w:bCs/>
          <w:rtl/>
        </w:rPr>
        <w:t>והבעיות</w:t>
      </w:r>
      <w:r w:rsidRPr="00884563">
        <w:rPr>
          <w:rFonts w:eastAsia="Calibri"/>
          <w:b/>
          <w:bCs/>
          <w:rtl/>
        </w:rPr>
        <w:t xml:space="preserve"> </w:t>
      </w:r>
      <w:r w:rsidRPr="00884563">
        <w:rPr>
          <w:rFonts w:eastAsia="Calibri" w:hint="eastAsia"/>
          <w:b/>
          <w:bCs/>
          <w:rtl/>
        </w:rPr>
        <w:t>שעלול</w:t>
      </w:r>
      <w:r w:rsidRPr="00884563">
        <w:rPr>
          <w:rFonts w:eastAsia="Calibri" w:hint="cs"/>
          <w:b/>
          <w:bCs/>
          <w:rtl/>
        </w:rPr>
        <w:t>ים</w:t>
      </w:r>
      <w:r w:rsidRPr="00884563">
        <w:rPr>
          <w:rFonts w:eastAsia="Calibri"/>
          <w:b/>
          <w:bCs/>
          <w:rtl/>
        </w:rPr>
        <w:t xml:space="preserve"> </w:t>
      </w:r>
      <w:r w:rsidRPr="00884563">
        <w:rPr>
          <w:rFonts w:eastAsia="Calibri" w:hint="eastAsia"/>
          <w:b/>
          <w:bCs/>
          <w:rtl/>
        </w:rPr>
        <w:t>להיווצר</w:t>
      </w:r>
      <w:r w:rsidRPr="00884563">
        <w:rPr>
          <w:rFonts w:eastAsia="Calibri"/>
          <w:b/>
          <w:bCs/>
          <w:rtl/>
        </w:rPr>
        <w:t xml:space="preserve"> </w:t>
      </w:r>
      <w:r w:rsidRPr="00884563">
        <w:rPr>
          <w:rFonts w:eastAsia="Calibri" w:hint="eastAsia"/>
          <w:b/>
          <w:bCs/>
          <w:rtl/>
        </w:rPr>
        <w:t>בעיתות</w:t>
      </w:r>
      <w:r w:rsidRPr="00884563">
        <w:rPr>
          <w:rFonts w:eastAsia="Calibri"/>
          <w:b/>
          <w:bCs/>
          <w:rtl/>
        </w:rPr>
        <w:t xml:space="preserve"> </w:t>
      </w:r>
      <w:r w:rsidRPr="00884563">
        <w:rPr>
          <w:rFonts w:eastAsia="Calibri" w:hint="eastAsia"/>
          <w:b/>
          <w:bCs/>
          <w:rtl/>
        </w:rPr>
        <w:t>אלה</w:t>
      </w:r>
      <w:r w:rsidRPr="00884563">
        <w:rPr>
          <w:rFonts w:eastAsia="Calibri" w:hint="cs"/>
          <w:b/>
          <w:bCs/>
          <w:rtl/>
        </w:rPr>
        <w:t xml:space="preserve">, לדוגמה, </w:t>
      </w:r>
      <w:r w:rsidRPr="00884563">
        <w:rPr>
          <w:rFonts w:eastAsia="Calibri"/>
          <w:b/>
          <w:bCs/>
          <w:rtl/>
        </w:rPr>
        <w:t>עיכוב בהעברת המשלוח בעקבות סגירת צירים</w:t>
      </w:r>
      <w:r w:rsidRPr="00884563">
        <w:rPr>
          <w:rFonts w:eastAsia="Calibri" w:hint="cs"/>
          <w:b/>
          <w:bCs/>
          <w:rtl/>
        </w:rPr>
        <w:t xml:space="preserve"> בעיתות חירום. בכלל זה מומלץ שמשרד הבריאות יסדיר את התרגולים של מערך השינוע של מד"א ויוודא שמד"א אכן מבצע תרגולים כאלה </w:t>
      </w:r>
      <w:r w:rsidRPr="00884563">
        <w:rPr>
          <w:rFonts w:eastAsia="Calibri" w:hint="eastAsia"/>
          <w:b/>
          <w:bCs/>
          <w:rtl/>
        </w:rPr>
        <w:t>ל</w:t>
      </w:r>
      <w:r w:rsidRPr="00884563">
        <w:rPr>
          <w:rFonts w:eastAsia="Calibri" w:hint="cs"/>
          <w:b/>
          <w:bCs/>
          <w:rtl/>
        </w:rPr>
        <w:t>כלל ה</w:t>
      </w:r>
      <w:r w:rsidRPr="00884563">
        <w:rPr>
          <w:rFonts w:eastAsia="Calibri" w:hint="eastAsia"/>
          <w:b/>
          <w:bCs/>
          <w:rtl/>
        </w:rPr>
        <w:t>גורמים</w:t>
      </w:r>
      <w:r w:rsidRPr="00884563">
        <w:rPr>
          <w:rFonts w:eastAsia="Calibri"/>
          <w:b/>
          <w:bCs/>
          <w:rtl/>
        </w:rPr>
        <w:t xml:space="preserve"> </w:t>
      </w:r>
      <w:r w:rsidRPr="00884563">
        <w:rPr>
          <w:rFonts w:eastAsia="Calibri" w:hint="eastAsia"/>
          <w:b/>
          <w:bCs/>
          <w:rtl/>
        </w:rPr>
        <w:t>העוסקים</w:t>
      </w:r>
      <w:r w:rsidRPr="00884563">
        <w:rPr>
          <w:rFonts w:eastAsia="Calibri"/>
          <w:b/>
          <w:bCs/>
          <w:rtl/>
        </w:rPr>
        <w:t xml:space="preserve"> </w:t>
      </w:r>
      <w:r w:rsidRPr="00884563">
        <w:rPr>
          <w:rFonts w:eastAsia="Calibri" w:hint="eastAsia"/>
          <w:b/>
          <w:bCs/>
          <w:rtl/>
        </w:rPr>
        <w:t>בשינוע</w:t>
      </w:r>
      <w:r w:rsidRPr="00884563">
        <w:rPr>
          <w:rFonts w:eastAsia="Calibri" w:hint="cs"/>
          <w:b/>
          <w:bCs/>
          <w:rtl/>
        </w:rPr>
        <w:t xml:space="preserve"> במד"א.</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על</w:t>
      </w:r>
      <w:r w:rsidRPr="00884563">
        <w:rPr>
          <w:rFonts w:eastAsia="Calibri"/>
          <w:b/>
          <w:bCs/>
          <w:rtl/>
        </w:rPr>
        <w:t xml:space="preserve"> מד"א </w:t>
      </w:r>
      <w:r w:rsidRPr="00884563">
        <w:rPr>
          <w:rFonts w:eastAsia="Calibri" w:hint="cs"/>
          <w:b/>
          <w:bCs/>
          <w:rtl/>
        </w:rPr>
        <w:t xml:space="preserve">לתרגל באופן שוטף את מערך שינוע הדם מבנק הדם המרכזי אל בתי החולים בעיתות חירום, וכי בתרגולים ישתתפו </w:t>
      </w:r>
      <w:r w:rsidRPr="00884563">
        <w:rPr>
          <w:rFonts w:eastAsia="Calibri" w:hint="eastAsia"/>
          <w:b/>
          <w:bCs/>
          <w:rtl/>
        </w:rPr>
        <w:t>כלל</w:t>
      </w:r>
      <w:r w:rsidRPr="00884563">
        <w:rPr>
          <w:rFonts w:eastAsia="Calibri" w:hint="cs"/>
          <w:b/>
          <w:bCs/>
          <w:rtl/>
        </w:rPr>
        <w:t xml:space="preserve"> </w:t>
      </w:r>
      <w:r w:rsidRPr="00884563">
        <w:rPr>
          <w:rFonts w:eastAsia="Calibri" w:hint="eastAsia"/>
          <w:b/>
          <w:bCs/>
          <w:rtl/>
        </w:rPr>
        <w:t>הנהגים</w:t>
      </w:r>
      <w:r w:rsidRPr="00884563">
        <w:rPr>
          <w:rFonts w:eastAsia="Calibri"/>
          <w:b/>
          <w:bCs/>
          <w:rtl/>
        </w:rPr>
        <w:t xml:space="preserve"> </w:t>
      </w:r>
      <w:r w:rsidRPr="00884563">
        <w:rPr>
          <w:rFonts w:eastAsia="Calibri" w:hint="cs"/>
          <w:b/>
          <w:bCs/>
          <w:rtl/>
        </w:rPr>
        <w:t>העוסקים בשינוע הדם במד"א</w:t>
      </w:r>
      <w:r w:rsidRPr="00884563">
        <w:rPr>
          <w:rFonts w:eastAsia="Calibri"/>
          <w:b/>
          <w:bCs/>
          <w:rtl/>
        </w:rPr>
        <w:t xml:space="preserve">, </w:t>
      </w:r>
      <w:r w:rsidRPr="00884563">
        <w:rPr>
          <w:rFonts w:eastAsia="Calibri" w:hint="eastAsia"/>
          <w:b/>
          <w:bCs/>
          <w:rtl/>
        </w:rPr>
        <w:t>כדי</w:t>
      </w:r>
      <w:r w:rsidRPr="00884563">
        <w:rPr>
          <w:rFonts w:eastAsia="Calibri" w:hint="cs"/>
          <w:b/>
          <w:bCs/>
          <w:rtl/>
        </w:rPr>
        <w:t xml:space="preserve"> לזהות בעיות אפשריות בשינוע הדם בעיתות חירום וכדי להבטיח שהשינוע בזמן אמת יהיה מהיר וילווה במעט תקלות ככל האפשר. </w:t>
      </w:r>
    </w:p>
    <w:p w:rsidR="00884563" w:rsidRPr="00884563" w:rsidP="00884563">
      <w:pPr>
        <w:spacing w:line="269" w:lineRule="auto"/>
        <w:rPr>
          <w:rFonts w:eastAsia="Calibri"/>
        </w:rPr>
      </w:pPr>
    </w:p>
    <w:p w:rsidR="00884563" w:rsidRPr="00884563" w:rsidP="00884563">
      <w:pPr>
        <w:spacing w:line="269" w:lineRule="auto"/>
        <w:rPr>
          <w:rFonts w:eastAsia="Calibri"/>
          <w:rtl/>
        </w:rPr>
      </w:pPr>
      <w:r w:rsidRPr="00884563">
        <w:rPr>
          <w:rFonts w:eastAsia="Times New Roman"/>
          <w:spacing w:val="40"/>
          <w:rtl/>
        </w:rPr>
        <w:t xml:space="preserve">תרגול של נהגי בתי החולים וחברות המשלוחים הפרטיות איתן עובדים בתי החולים בשינוע מנות דם כהיערכות לעיתות חירום: </w:t>
      </w:r>
      <w:bookmarkStart w:id="69" w:name="_Hlk213755927"/>
      <w:r w:rsidRPr="00884563">
        <w:rPr>
          <w:rFonts w:eastAsia="Calibri" w:hint="cs"/>
          <w:rtl/>
        </w:rPr>
        <w:t xml:space="preserve">משרד הבריאות (בשיתוף פקע"ר) עורך תרגולים לעיתות חירום לכל בתי החולים במסגרת תוכנית העבודה שלו. </w:t>
      </w:r>
      <w:bookmarkEnd w:id="69"/>
      <w:r w:rsidRPr="00884563">
        <w:rPr>
          <w:rFonts w:eastAsia="Calibri" w:hint="cs"/>
          <w:rtl/>
        </w:rPr>
        <w:t xml:space="preserve">בכלל זה </w:t>
      </w:r>
      <w:bookmarkStart w:id="70" w:name="_Hlk199352669"/>
      <w:bookmarkStart w:id="71" w:name="_Hlk199352687"/>
      <w:r w:rsidRPr="00884563">
        <w:rPr>
          <w:rFonts w:eastAsia="Calibri" w:hint="cs"/>
          <w:rtl/>
        </w:rPr>
        <w:t>מצופה</w:t>
      </w:r>
      <w:bookmarkEnd w:id="70"/>
      <w:bookmarkEnd w:id="71"/>
      <w:r w:rsidRPr="00884563">
        <w:rPr>
          <w:rFonts w:eastAsia="Calibri" w:hint="cs"/>
          <w:rtl/>
        </w:rPr>
        <w:t xml:space="preserve"> שבתי החולים יערכו תרגולים לנהגים המשנעים דם, בייחוד נוכח העובדה שעל פי תשובות בתי החולים למשרד מבקר המדינה שינוע הדם </w:t>
      </w:r>
      <w:r w:rsidRPr="00884563">
        <w:rPr>
          <w:rFonts w:eastAsia="Calibri"/>
          <w:rtl/>
        </w:rPr>
        <w:t xml:space="preserve">מבנק הדם המרכזי של מד"א </w:t>
      </w:r>
      <w:r w:rsidRPr="00884563">
        <w:rPr>
          <w:rFonts w:eastAsia="Calibri" w:hint="cs"/>
          <w:rtl/>
        </w:rPr>
        <w:t>לכל בתי החולים (למעט איכילוב וסורוקה)</w:t>
      </w:r>
      <w:r w:rsidRPr="00884563">
        <w:rPr>
          <w:rFonts w:eastAsia="Calibri"/>
          <w:rtl/>
        </w:rPr>
        <w:t xml:space="preserve"> בעיתות חירום הוא באחריות בית החולים</w:t>
      </w:r>
      <w:r w:rsidRPr="00884563">
        <w:rPr>
          <w:rFonts w:eastAsia="Calibri" w:hint="cs"/>
          <w:rtl/>
        </w:rPr>
        <w:t>, ולא באחריות מד"א, כאמור.</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72" w:name="_Hlk201092837"/>
      <w:bookmarkStart w:id="73" w:name="_Hlk201092870"/>
      <w:r w:rsidRPr="00884563">
        <w:rPr>
          <w:rFonts w:eastAsia="Calibri" w:hint="eastAsia"/>
          <w:b/>
          <w:bCs/>
          <w:rtl/>
        </w:rPr>
        <w:t>בביקורת</w:t>
      </w:r>
      <w:r w:rsidRPr="00884563">
        <w:rPr>
          <w:rFonts w:eastAsia="Calibri"/>
          <w:b/>
          <w:bCs/>
          <w:rtl/>
        </w:rPr>
        <w:t xml:space="preserve"> </w:t>
      </w:r>
      <w:r w:rsidRPr="00884563">
        <w:rPr>
          <w:rFonts w:eastAsia="Calibri" w:hint="eastAsia"/>
          <w:b/>
          <w:bCs/>
          <w:rtl/>
        </w:rPr>
        <w:t>עלה</w:t>
      </w:r>
      <w:r w:rsidRPr="00884563">
        <w:rPr>
          <w:rFonts w:eastAsia="Calibri"/>
          <w:b/>
          <w:bCs/>
          <w:rtl/>
        </w:rPr>
        <w:t xml:space="preserve"> כי</w:t>
      </w:r>
      <w:r w:rsidRPr="00884563">
        <w:rPr>
          <w:rFonts w:eastAsia="Calibri" w:hint="cs"/>
          <w:b/>
          <w:bCs/>
          <w:rtl/>
        </w:rPr>
        <w:t xml:space="preserve"> בשנים 2020 - 2024, 21 מ-21</w:t>
      </w:r>
      <w:r w:rsidRPr="00884563">
        <w:rPr>
          <w:rFonts w:eastAsia="Calibri"/>
          <w:b/>
          <w:bCs/>
          <w:rtl/>
        </w:rPr>
        <w:t xml:space="preserve"> בתי חולים </w:t>
      </w:r>
      <w:r w:rsidRPr="00884563">
        <w:rPr>
          <w:rFonts w:eastAsia="Calibri" w:hint="cs"/>
          <w:b/>
          <w:bCs/>
          <w:rtl/>
        </w:rPr>
        <w:t xml:space="preserve">שנבדקו </w:t>
      </w:r>
      <w:r w:rsidRPr="00884563">
        <w:rPr>
          <w:rFonts w:eastAsia="Calibri" w:hint="eastAsia"/>
          <w:b/>
          <w:bCs/>
          <w:rtl/>
        </w:rPr>
        <w:t>לא</w:t>
      </w:r>
      <w:r w:rsidRPr="00884563">
        <w:rPr>
          <w:rFonts w:eastAsia="Calibri"/>
          <w:b/>
          <w:bCs/>
          <w:rtl/>
        </w:rPr>
        <w:t xml:space="preserve"> </w:t>
      </w:r>
      <w:r w:rsidRPr="00884563">
        <w:rPr>
          <w:rFonts w:eastAsia="Calibri" w:hint="cs"/>
          <w:b/>
          <w:bCs/>
          <w:rtl/>
        </w:rPr>
        <w:t xml:space="preserve">ערכו </w:t>
      </w:r>
      <w:r w:rsidRPr="00884563">
        <w:rPr>
          <w:rFonts w:eastAsia="Calibri"/>
          <w:b/>
          <w:bCs/>
          <w:rtl/>
        </w:rPr>
        <w:t>תרג</w:t>
      </w:r>
      <w:r w:rsidRPr="00884563">
        <w:rPr>
          <w:rFonts w:eastAsia="Calibri" w:hint="cs"/>
          <w:b/>
          <w:bCs/>
          <w:rtl/>
        </w:rPr>
        <w:t>ו</w:t>
      </w:r>
      <w:r w:rsidRPr="00884563">
        <w:rPr>
          <w:rFonts w:eastAsia="Calibri"/>
          <w:b/>
          <w:bCs/>
          <w:rtl/>
        </w:rPr>
        <w:t>ל</w:t>
      </w:r>
      <w:r w:rsidRPr="00884563">
        <w:rPr>
          <w:rFonts w:eastAsia="Calibri" w:hint="cs"/>
          <w:b/>
          <w:bCs/>
          <w:rtl/>
        </w:rPr>
        <w:t>ים</w:t>
      </w:r>
      <w:r w:rsidRPr="00884563">
        <w:rPr>
          <w:rFonts w:eastAsia="Calibri"/>
          <w:b/>
          <w:bCs/>
          <w:rtl/>
        </w:rPr>
        <w:t xml:space="preserve"> </w:t>
      </w:r>
      <w:r w:rsidRPr="00884563">
        <w:rPr>
          <w:rFonts w:eastAsia="Calibri" w:hint="cs"/>
          <w:b/>
          <w:bCs/>
          <w:rtl/>
        </w:rPr>
        <w:t>ל</w:t>
      </w:r>
      <w:r w:rsidRPr="00884563">
        <w:rPr>
          <w:rFonts w:eastAsia="Calibri" w:hint="eastAsia"/>
          <w:b/>
          <w:bCs/>
          <w:rtl/>
        </w:rPr>
        <w:t>נהגי</w:t>
      </w:r>
      <w:r w:rsidRPr="00884563">
        <w:rPr>
          <w:rFonts w:eastAsia="Calibri" w:hint="cs"/>
          <w:b/>
          <w:bCs/>
          <w:rtl/>
        </w:rPr>
        <w:t xml:space="preserve"> מערך שינוע הדם שלהם ול</w:t>
      </w:r>
      <w:r w:rsidRPr="00884563">
        <w:rPr>
          <w:rFonts w:eastAsia="Calibri" w:hint="eastAsia"/>
          <w:b/>
          <w:bCs/>
          <w:rtl/>
        </w:rPr>
        <w:t>חברות</w:t>
      </w:r>
      <w:r w:rsidRPr="00884563">
        <w:rPr>
          <w:rFonts w:eastAsia="Calibri"/>
          <w:b/>
          <w:bCs/>
          <w:rtl/>
        </w:rPr>
        <w:t xml:space="preserve"> </w:t>
      </w:r>
      <w:r w:rsidRPr="00884563">
        <w:rPr>
          <w:rFonts w:eastAsia="Calibri" w:hint="eastAsia"/>
          <w:b/>
          <w:bCs/>
          <w:rtl/>
        </w:rPr>
        <w:t>המשלוחים</w:t>
      </w:r>
      <w:r w:rsidRPr="00884563">
        <w:rPr>
          <w:rFonts w:eastAsia="Calibri"/>
          <w:b/>
          <w:bCs/>
          <w:rtl/>
        </w:rPr>
        <w:t xml:space="preserve"> </w:t>
      </w:r>
      <w:r w:rsidRPr="00884563">
        <w:rPr>
          <w:rFonts w:eastAsia="Calibri" w:hint="eastAsia"/>
          <w:b/>
          <w:bCs/>
          <w:rtl/>
        </w:rPr>
        <w:t>הפרטיות</w:t>
      </w:r>
      <w:r w:rsidRPr="00884563">
        <w:rPr>
          <w:rFonts w:eastAsia="Calibri" w:hint="cs"/>
          <w:b/>
          <w:bCs/>
          <w:rtl/>
        </w:rPr>
        <w:t xml:space="preserve"> שעימן הם עובדים ב</w:t>
      </w:r>
      <w:r w:rsidRPr="00884563">
        <w:rPr>
          <w:rFonts w:eastAsia="Calibri" w:hint="eastAsia"/>
          <w:b/>
          <w:bCs/>
          <w:rtl/>
        </w:rPr>
        <w:t>שינוע</w:t>
      </w:r>
      <w:r w:rsidRPr="00884563">
        <w:rPr>
          <w:rFonts w:eastAsia="Calibri"/>
          <w:b/>
          <w:bCs/>
          <w:rtl/>
        </w:rPr>
        <w:t xml:space="preserve"> משלוחי דם ממד"א אל בתי החולים </w:t>
      </w:r>
      <w:r w:rsidRPr="00884563">
        <w:rPr>
          <w:rFonts w:eastAsia="Calibri" w:hint="eastAsia"/>
          <w:b/>
          <w:bCs/>
          <w:rtl/>
        </w:rPr>
        <w:t>בעיתות</w:t>
      </w:r>
      <w:r w:rsidRPr="00884563">
        <w:rPr>
          <w:rFonts w:eastAsia="Calibri"/>
          <w:b/>
          <w:bCs/>
          <w:rtl/>
        </w:rPr>
        <w:t xml:space="preserve"> חירום</w:t>
      </w:r>
      <w:r w:rsidRPr="00884563">
        <w:rPr>
          <w:rFonts w:eastAsia="Calibri" w:hint="cs"/>
          <w:b/>
          <w:bCs/>
          <w:rtl/>
        </w:rPr>
        <w:t xml:space="preserve"> הסיבה העיקרית שציינו בתי החולים הייתה כי נהגים אלה מבצעים אספקת דם בשגרה ולכן אין צורך לתרגל אותם בכך. עוד </w:t>
      </w:r>
      <w:r w:rsidRPr="00884563">
        <w:rPr>
          <w:rFonts w:eastAsia="Calibri" w:hint="eastAsia"/>
          <w:b/>
          <w:bCs/>
          <w:rtl/>
        </w:rPr>
        <w:t>עלה</w:t>
      </w:r>
      <w:r w:rsidRPr="00884563">
        <w:rPr>
          <w:rFonts w:eastAsia="Calibri"/>
          <w:b/>
          <w:bCs/>
          <w:rtl/>
        </w:rPr>
        <w:t xml:space="preserve"> כי </w:t>
      </w:r>
      <w:r w:rsidRPr="00884563">
        <w:rPr>
          <w:rFonts w:eastAsia="Calibri" w:hint="cs"/>
          <w:b/>
          <w:bCs/>
          <w:rtl/>
        </w:rPr>
        <w:t>12</w:t>
      </w:r>
      <w:r w:rsidRPr="00884563">
        <w:rPr>
          <w:rFonts w:eastAsia="Calibri"/>
          <w:b/>
          <w:bCs/>
          <w:rtl/>
        </w:rPr>
        <w:t xml:space="preserve"> מתוך </w:t>
      </w:r>
      <w:r w:rsidRPr="00884563">
        <w:rPr>
          <w:rFonts w:eastAsia="Calibri" w:hint="cs"/>
          <w:b/>
          <w:bCs/>
          <w:rtl/>
        </w:rPr>
        <w:t>21 בתי חולים שנבדקו לא הגדירו נהגים מסוימים (נהגי בית החולים או נהגי חברות משלוחים פרטיות) לאספקת דם בעיתות חירום</w:t>
      </w:r>
      <w:r>
        <w:rPr>
          <w:rFonts w:eastAsia="Calibri"/>
          <w:b/>
          <w:bCs/>
          <w:vertAlign w:val="superscript"/>
          <w:rtl/>
        </w:rPr>
        <w:footnoteReference w:id="92"/>
      </w:r>
      <w:bookmarkEnd w:id="72"/>
      <w:r w:rsidRPr="00884563">
        <w:rPr>
          <w:rFonts w:eastAsia="Calibri" w:hint="cs"/>
          <w:b/>
          <w:bCs/>
          <w:rtl/>
        </w:rPr>
        <w:t>.</w:t>
      </w:r>
    </w:p>
    <w:bookmarkEnd w:id="73"/>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משרד מבקר המדינה ממליץ כי כל אחד מבתי החולים יתרגל את הנהגים שאיתם הוא עובד לשינוע משלוחי דם בעיתות חירום ממד"א לבתי החולים כך שיהיו מיומנים באספקת דם בעיתות חירום ובהתמודדות עם בעיות שעלולות לעלות בזמנים כאלה, וכן כי משרד הבריאות, בסיוע פקע"ר, יפקח כי בתי החולים אכן עושים כן, בין היתר, במסגרת התרגילים התקופתיים שמשרד הבריאות עורך בסיוע פקע"ר בבתי החולים.</w:t>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בעקבות </w:t>
      </w:r>
      <w:r w:rsidRPr="00884563">
        <w:rPr>
          <w:rFonts w:eastAsia="Calibri"/>
          <w:rtl/>
        </w:rPr>
        <w:t xml:space="preserve">ממצאי </w:t>
      </w:r>
      <w:r w:rsidRPr="00884563">
        <w:rPr>
          <w:rFonts w:eastAsia="Calibri" w:hint="cs"/>
          <w:rtl/>
        </w:rPr>
        <w:t xml:space="preserve">משרד </w:t>
      </w:r>
      <w:r w:rsidRPr="00884563">
        <w:rPr>
          <w:rFonts w:eastAsia="Calibri"/>
          <w:rtl/>
        </w:rPr>
        <w:t xml:space="preserve">מבקר המדינה נושא </w:t>
      </w:r>
      <w:r w:rsidRPr="00884563">
        <w:rPr>
          <w:rFonts w:eastAsia="Calibri" w:hint="cs"/>
          <w:rtl/>
        </w:rPr>
        <w:t>ה</w:t>
      </w:r>
      <w:r w:rsidRPr="00884563">
        <w:rPr>
          <w:rFonts w:eastAsia="Calibri"/>
          <w:rtl/>
        </w:rPr>
        <w:t xml:space="preserve">תרגול </w:t>
      </w:r>
      <w:r w:rsidRPr="00884563">
        <w:rPr>
          <w:rFonts w:eastAsia="Calibri" w:hint="cs"/>
          <w:rtl/>
        </w:rPr>
        <w:t xml:space="preserve">של </w:t>
      </w:r>
      <w:r w:rsidRPr="00884563">
        <w:rPr>
          <w:rFonts w:eastAsia="Calibri"/>
          <w:rtl/>
        </w:rPr>
        <w:t xml:space="preserve">נהגי בתי </w:t>
      </w:r>
      <w:r w:rsidRPr="00884563">
        <w:rPr>
          <w:rFonts w:eastAsia="Calibri" w:hint="cs"/>
          <w:rtl/>
        </w:rPr>
        <w:t>ה</w:t>
      </w:r>
      <w:r w:rsidRPr="00884563">
        <w:rPr>
          <w:rFonts w:eastAsia="Calibri"/>
          <w:rtl/>
        </w:rPr>
        <w:t xml:space="preserve">חולים והנהגים </w:t>
      </w:r>
      <w:r w:rsidRPr="00884563">
        <w:rPr>
          <w:rFonts w:eastAsia="Calibri" w:hint="cs"/>
          <w:rtl/>
        </w:rPr>
        <w:t>של חברות המשלוחים הפרטיות</w:t>
      </w:r>
      <w:r w:rsidRPr="00884563">
        <w:rPr>
          <w:rFonts w:eastAsia="Calibri"/>
          <w:rtl/>
        </w:rPr>
        <w:t xml:space="preserve"> ייבדק במסגרת בקרות האגף לשעת חירום בבתי החולים</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צה"ל מסר בתשובתו כי </w:t>
      </w:r>
      <w:r w:rsidRPr="00884563">
        <w:rPr>
          <w:rFonts w:eastAsia="Calibri"/>
          <w:rtl/>
        </w:rPr>
        <w:t xml:space="preserve">יסייע </w:t>
      </w:r>
      <w:r w:rsidRPr="00884563">
        <w:rPr>
          <w:rFonts w:eastAsia="Calibri" w:hint="cs"/>
          <w:rtl/>
        </w:rPr>
        <w:t xml:space="preserve">למשרד הבריאות </w:t>
      </w:r>
      <w:r w:rsidRPr="00884563">
        <w:rPr>
          <w:rFonts w:eastAsia="Calibri"/>
          <w:rtl/>
        </w:rPr>
        <w:t>בתהליך התרגול של שינוע משלוחי הדם</w:t>
      </w:r>
      <w:r w:rsidRPr="00884563">
        <w:rPr>
          <w:rFonts w:eastAsia="Calibri" w:hint="cs"/>
          <w:rtl/>
        </w:rPr>
        <w:t xml:space="preserve"> אבל </w:t>
      </w:r>
      <w:r w:rsidRPr="00884563">
        <w:rPr>
          <w:rFonts w:eastAsia="Calibri"/>
          <w:rtl/>
        </w:rPr>
        <w:t xml:space="preserve">לא יפקח </w:t>
      </w:r>
      <w:r w:rsidRPr="00884563">
        <w:rPr>
          <w:rFonts w:eastAsia="Calibri" w:hint="cs"/>
          <w:rtl/>
        </w:rPr>
        <w:t>על התהליך, מאחר</w:t>
      </w:r>
      <w:r w:rsidRPr="00884563">
        <w:rPr>
          <w:rFonts w:eastAsia="Calibri"/>
          <w:rtl/>
        </w:rPr>
        <w:t xml:space="preserve"> </w:t>
      </w:r>
      <w:r w:rsidRPr="00884563">
        <w:rPr>
          <w:rFonts w:eastAsia="Calibri" w:hint="cs"/>
          <w:rtl/>
        </w:rPr>
        <w:t>שהדבר אינו</w:t>
      </w:r>
      <w:r w:rsidRPr="00884563">
        <w:rPr>
          <w:rFonts w:eastAsia="Calibri"/>
          <w:rtl/>
        </w:rPr>
        <w:t xml:space="preserve"> </w:t>
      </w:r>
      <w:r w:rsidRPr="00884563">
        <w:rPr>
          <w:rFonts w:eastAsia="Calibri" w:hint="cs"/>
          <w:rtl/>
        </w:rPr>
        <w:t>ב</w:t>
      </w:r>
      <w:r w:rsidRPr="00884563">
        <w:rPr>
          <w:rFonts w:eastAsia="Calibri"/>
          <w:rtl/>
        </w:rPr>
        <w:t>סמכותו ו</w:t>
      </w:r>
      <w:r w:rsidRPr="00884563">
        <w:rPr>
          <w:rFonts w:eastAsia="Calibri" w:hint="cs"/>
          <w:rtl/>
        </w:rPr>
        <w:t>ב</w:t>
      </w:r>
      <w:r w:rsidRPr="00884563">
        <w:rPr>
          <w:rFonts w:eastAsia="Calibri"/>
          <w:rtl/>
        </w:rPr>
        <w:t>אחריותו.</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בני ציון מסר בתשובתו כי נושא תרגול הנהגים ומיגונם הועבר לאחראי התחבורה בבית החולים.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הדסה מסר בתשובתו כי יקיים</w:t>
      </w:r>
      <w:r w:rsidRPr="00884563">
        <w:rPr>
          <w:rFonts w:eastAsia="Calibri"/>
          <w:rtl/>
        </w:rPr>
        <w:t xml:space="preserve"> תרגיל </w:t>
      </w:r>
      <w:r w:rsidRPr="00884563">
        <w:rPr>
          <w:rFonts w:eastAsia="Calibri" w:hint="cs"/>
          <w:rtl/>
        </w:rPr>
        <w:t>ל</w:t>
      </w:r>
      <w:r w:rsidRPr="00884563">
        <w:rPr>
          <w:rFonts w:eastAsia="Calibri"/>
          <w:rtl/>
        </w:rPr>
        <w:t>שינוע</w:t>
      </w:r>
      <w:r w:rsidRPr="00884563">
        <w:rPr>
          <w:rFonts w:eastAsia="Calibri" w:hint="cs"/>
          <w:rtl/>
        </w:rPr>
        <w:t xml:space="preserve"> מנות דם</w:t>
      </w:r>
      <w:r w:rsidRPr="00884563">
        <w:rPr>
          <w:rFonts w:eastAsia="Calibri"/>
          <w:rtl/>
        </w:rPr>
        <w:t xml:space="preserve"> במצב חירום כנדרש</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bCs/>
          <w:spacing w:val="40"/>
          <w:rtl/>
        </w:rPr>
        <w:t>ציוד מיגון לנהגי חברות המשלוחים הפרטיות בעיתות חירום:</w:t>
      </w:r>
      <w:r w:rsidRPr="00884563">
        <w:rPr>
          <w:rFonts w:eastAsia="Calibri"/>
          <w:rtl/>
        </w:rPr>
        <w:t xml:space="preserve"> נוהל </w:t>
      </w:r>
      <w:r w:rsidRPr="00884563">
        <w:rPr>
          <w:rFonts w:eastAsia="Calibri" w:hint="cs"/>
          <w:rtl/>
        </w:rPr>
        <w:t>"</w:t>
      </w:r>
      <w:r w:rsidRPr="00884563">
        <w:rPr>
          <w:rFonts w:eastAsia="Calibri"/>
          <w:rtl/>
        </w:rPr>
        <w:t>רפואת חירום לחובש מד"א</w:t>
      </w:r>
      <w:r w:rsidRPr="00884563">
        <w:rPr>
          <w:rFonts w:eastAsia="Calibri" w:hint="cs"/>
          <w:rtl/>
        </w:rPr>
        <w:t>" משנת 2016</w:t>
      </w:r>
      <w:r w:rsidRPr="00884563">
        <w:rPr>
          <w:rFonts w:eastAsia="Calibri"/>
          <w:rtl/>
        </w:rPr>
        <w:t xml:space="preserve"> מחייב את צוותי מד"א ללבוש אפוד מגן (שכפ"ץ) וקסדה באר"ן ובאירועים הדורשים זאת בזירת סכנה. מכאן שכאשר נהגי מד"א </w:t>
      </w:r>
      <w:r w:rsidRPr="00884563">
        <w:rPr>
          <w:rFonts w:eastAsia="Calibri" w:hint="cs"/>
          <w:rtl/>
        </w:rPr>
        <w:t>מבצעים</w:t>
      </w:r>
      <w:r w:rsidRPr="00884563">
        <w:rPr>
          <w:rFonts w:eastAsia="Calibri"/>
          <w:rtl/>
        </w:rPr>
        <w:t xml:space="preserve"> משלוחי דם באר"ן או באזור סכנה עליהם להצטייד באפוד מגן וקסדה, וראוי שכך יהיה גם בקרב חברות המשלוחים הפרטיות הנע</w:t>
      </w:r>
      <w:r w:rsidRPr="00884563">
        <w:rPr>
          <w:rFonts w:eastAsia="Calibri" w:hint="cs"/>
          <w:rtl/>
        </w:rPr>
        <w:t>ות</w:t>
      </w:r>
      <w:r w:rsidRPr="00884563">
        <w:rPr>
          <w:rFonts w:eastAsia="Calibri"/>
          <w:rtl/>
        </w:rPr>
        <w:t xml:space="preserve"> בכבישי המדינה בעיתות חירום ברכב שאינו מוגן, לעיתים תחת מטחי טילים.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rtl/>
        </w:rPr>
        <w:t>משרד מבקר המדינה בדק עם 21 בתי חולים אם בית החולים</w:t>
      </w:r>
      <w:r w:rsidRPr="00884563">
        <w:rPr>
          <w:rFonts w:eastAsia="Calibri" w:hint="cs"/>
          <w:rtl/>
        </w:rPr>
        <w:t xml:space="preserve"> ערוך </w:t>
      </w:r>
      <w:r w:rsidRPr="00884563">
        <w:rPr>
          <w:rFonts w:eastAsia="Calibri"/>
          <w:rtl/>
        </w:rPr>
        <w:t xml:space="preserve">לספק לנהג </w:t>
      </w:r>
      <w:r w:rsidRPr="00884563">
        <w:rPr>
          <w:rFonts w:eastAsia="Calibri" w:hint="cs"/>
          <w:rtl/>
        </w:rPr>
        <w:t xml:space="preserve">של </w:t>
      </w:r>
      <w:r w:rsidRPr="00884563">
        <w:rPr>
          <w:rFonts w:eastAsia="Calibri"/>
          <w:rtl/>
        </w:rPr>
        <w:t xml:space="preserve">משלוח מנות הדם או למלווה שלו ציוד מיגון אישי כמו קסדה ואפוד מגן (שכפ"ץ), המיועדים לתנועה בדרכים בעיתות חירום. </w:t>
      </w:r>
      <w:r w:rsidRPr="00884563">
        <w:rPr>
          <w:rFonts w:eastAsia="Calibri" w:hint="eastAsia"/>
          <w:rtl/>
        </w:rPr>
        <w:t>בלוח</w:t>
      </w:r>
      <w:r w:rsidRPr="00884563">
        <w:rPr>
          <w:rFonts w:eastAsia="Calibri"/>
          <w:rtl/>
        </w:rPr>
        <w:t xml:space="preserve"> </w:t>
      </w:r>
      <w:r w:rsidRPr="00884563">
        <w:rPr>
          <w:rFonts w:eastAsia="Calibri" w:hint="eastAsia"/>
          <w:rtl/>
        </w:rPr>
        <w:t>ש</w:t>
      </w:r>
      <w:r w:rsidRPr="00884563">
        <w:rPr>
          <w:rFonts w:eastAsia="Calibri"/>
          <w:rtl/>
        </w:rPr>
        <w:t xml:space="preserve">להלן </w:t>
      </w:r>
      <w:r w:rsidRPr="00884563">
        <w:rPr>
          <w:rFonts w:eastAsia="Calibri" w:hint="eastAsia"/>
          <w:rtl/>
        </w:rPr>
        <w:t>מפורטות</w:t>
      </w:r>
      <w:r w:rsidRPr="00884563">
        <w:rPr>
          <w:rFonts w:eastAsia="Calibri"/>
          <w:rtl/>
        </w:rPr>
        <w:t xml:space="preserve"> </w:t>
      </w:r>
      <w:r w:rsidRPr="00884563">
        <w:rPr>
          <w:rFonts w:eastAsia="Calibri" w:hint="eastAsia"/>
          <w:rtl/>
        </w:rPr>
        <w:t>תשובותיהם</w:t>
      </w:r>
      <w:r w:rsidRPr="00884563">
        <w:rPr>
          <w:rFonts w:eastAsia="Calibri" w:hint="cs"/>
          <w:rtl/>
        </w:rPr>
        <w:t>:</w:t>
      </w:r>
    </w:p>
    <w:p w:rsidR="00884563" w:rsidRPr="00884563" w:rsidP="00884563">
      <w:pPr>
        <w:spacing w:line="269" w:lineRule="auto"/>
        <w:rPr>
          <w:rFonts w:eastAsia="Calibri"/>
          <w:rtl/>
        </w:rPr>
      </w:pPr>
    </w:p>
    <w:p w:rsidR="00E46176">
      <w:pPr>
        <w:bidi w:val="0"/>
        <w:spacing w:after="200" w:line="276" w:lineRule="auto"/>
        <w:rPr>
          <w:rFonts w:eastAsia="Calibri"/>
          <w:i/>
          <w:sz w:val="18"/>
          <w:rtl/>
        </w:rPr>
      </w:pPr>
      <w:r>
        <w:rPr>
          <w:rFonts w:eastAsia="Calibri"/>
          <w:i/>
          <w:sz w:val="18"/>
          <w:rtl/>
        </w:rPr>
        <w:br w:type="page"/>
      </w:r>
    </w:p>
    <w:p w:rsidR="00884563" w:rsidRPr="00884563" w:rsidP="00884563">
      <w:pPr>
        <w:spacing w:line="269" w:lineRule="auto"/>
        <w:jc w:val="center"/>
        <w:rPr>
          <w:rFonts w:eastAsia="Calibri"/>
          <w:b/>
          <w:bCs/>
          <w:i/>
          <w:sz w:val="18"/>
        </w:rPr>
      </w:pPr>
      <w:r w:rsidRPr="00884563">
        <w:rPr>
          <w:rFonts w:eastAsia="Calibri"/>
          <w:i/>
          <w:sz w:val="18"/>
          <w:rtl/>
        </w:rPr>
        <w:t xml:space="preserve">לוח </w:t>
      </w:r>
      <w:r w:rsidRPr="00884563">
        <w:rPr>
          <w:rFonts w:eastAsia="Calibri"/>
          <w:i/>
          <w:sz w:val="18"/>
          <w:rtl/>
        </w:rPr>
        <w:fldChar w:fldCharType="begin"/>
      </w:r>
      <w:r w:rsidRPr="00884563">
        <w:rPr>
          <w:rFonts w:eastAsia="Calibri"/>
          <w:i/>
          <w:sz w:val="18"/>
          <w:rtl/>
        </w:rPr>
        <w:instrText xml:space="preserve"> </w:instrText>
      </w:r>
      <w:r w:rsidRPr="00884563">
        <w:rPr>
          <w:rFonts w:eastAsia="Calibri"/>
          <w:i/>
          <w:sz w:val="18"/>
        </w:rPr>
        <w:instrText>SEQ</w:instrText>
      </w:r>
      <w:r w:rsidRPr="00884563">
        <w:rPr>
          <w:rFonts w:eastAsia="Calibri"/>
          <w:i/>
          <w:sz w:val="18"/>
          <w:rtl/>
        </w:rPr>
        <w:instrText xml:space="preserve"> לוח \* </w:instrText>
      </w:r>
      <w:r w:rsidRPr="00884563">
        <w:rPr>
          <w:rFonts w:eastAsia="Calibri"/>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2</w:t>
      </w:r>
      <w:r w:rsidRPr="00884563">
        <w:rPr>
          <w:rFonts w:eastAsia="Calibri"/>
          <w:i/>
          <w:sz w:val="18"/>
          <w:rtl/>
        </w:rPr>
        <w:fldChar w:fldCharType="end"/>
      </w:r>
      <w:r w:rsidRPr="00884563">
        <w:rPr>
          <w:rFonts w:eastAsia="Calibri"/>
          <w:i/>
          <w:sz w:val="18"/>
          <w:rtl/>
        </w:rPr>
        <w:t xml:space="preserve">: </w:t>
      </w:r>
      <w:r w:rsidRPr="00884563">
        <w:rPr>
          <w:rFonts w:eastAsia="Calibri"/>
          <w:b/>
          <w:bCs/>
          <w:i/>
          <w:sz w:val="18"/>
          <w:rtl/>
        </w:rPr>
        <w:t>היערכות בית החולים לספק לנהגי חברות המשלוחים הפרטיות ערכות מיגון הכוללות קסדות ואפודי מגן המיועדים לתנועה בדרכים בעיתות חירום</w:t>
      </w:r>
    </w:p>
    <w:tbl>
      <w:tblPr>
        <w:bidiVisual/>
        <w:tblW w:w="0" w:type="auto"/>
        <w:jc w:val="center"/>
        <w:tblLook w:val="04A0"/>
      </w:tblPr>
      <w:tblGrid>
        <w:gridCol w:w="2123"/>
        <w:gridCol w:w="2270"/>
      </w:tblGrid>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b/>
                <w:bCs/>
                <w:sz w:val="22"/>
                <w:szCs w:val="22"/>
                <w:rtl/>
              </w:rPr>
            </w:pPr>
            <w:bookmarkStart w:id="74" w:name="_Hlk220315002"/>
            <w:r w:rsidRPr="00884563">
              <w:rPr>
                <w:rFonts w:eastAsia="Calibri"/>
                <w:b/>
                <w:bCs/>
                <w:sz w:val="22"/>
                <w:szCs w:val="22"/>
                <w:rtl/>
              </w:rPr>
              <w:t>בתי חולים שלא מספקים ערכות מיגון לנהגים</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b/>
                <w:bCs/>
                <w:sz w:val="22"/>
                <w:szCs w:val="22"/>
                <w:rtl/>
              </w:rPr>
            </w:pPr>
            <w:r w:rsidRPr="00884563">
              <w:rPr>
                <w:rFonts w:eastAsia="Calibri"/>
                <w:b/>
                <w:bCs/>
                <w:sz w:val="22"/>
                <w:szCs w:val="22"/>
                <w:rtl/>
              </w:rPr>
              <w:t>בתי חולים שמספקים ערכות מיגון לנהגים</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ג</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א</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ה</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ב</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ח</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ד</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ז</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י"ט</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ו</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י"ג</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י"ז</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ט"ו</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ט"ז</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י"ד</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כ</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w:t>
            </w:r>
          </w:p>
        </w:tc>
      </w:tr>
      <w:tr w:rsidTr="00884563">
        <w:tblPrEx>
          <w:tblW w:w="0" w:type="auto"/>
          <w:jc w:val="center"/>
          <w:tblLook w:val="04A0"/>
        </w:tblPrEx>
        <w:trPr>
          <w:trHeight w:val="46"/>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י"ח</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י"ב</w:t>
            </w: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כ"א</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י"א</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p>
        </w:tc>
      </w:tr>
      <w:tr w:rsidTr="00884563">
        <w:tblPrEx>
          <w:tblW w:w="0" w:type="auto"/>
          <w:jc w:val="center"/>
          <w:tblLook w:val="04A0"/>
        </w:tblPrEx>
        <w:trPr>
          <w:jc w:val="center"/>
        </w:trPr>
        <w:tc>
          <w:tcPr>
            <w:tcW w:w="2123"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r w:rsidRPr="00884563">
              <w:rPr>
                <w:rFonts w:eastAsia="Calibri" w:hint="cs"/>
                <w:sz w:val="22"/>
                <w:szCs w:val="22"/>
                <w:rtl/>
              </w:rPr>
              <w:t>ט</w:t>
            </w:r>
          </w:p>
        </w:tc>
        <w:tc>
          <w:tcPr>
            <w:tcW w:w="2270" w:type="dxa"/>
            <w:tcBorders>
              <w:top w:val="single" w:sz="4" w:space="0" w:color="auto"/>
              <w:left w:val="single" w:sz="4" w:space="0" w:color="auto"/>
              <w:bottom w:val="single" w:sz="4" w:space="0" w:color="auto"/>
              <w:right w:val="single" w:sz="4" w:space="0" w:color="auto"/>
            </w:tcBorders>
          </w:tcPr>
          <w:p w:rsidR="00884563" w:rsidRPr="00884563" w:rsidP="00884563">
            <w:pPr>
              <w:spacing w:line="269" w:lineRule="auto"/>
              <w:jc w:val="center"/>
              <w:rPr>
                <w:rFonts w:eastAsia="Calibri"/>
                <w:sz w:val="22"/>
                <w:szCs w:val="22"/>
                <w:rtl/>
              </w:rPr>
            </w:pPr>
          </w:p>
        </w:tc>
      </w:tr>
    </w:tbl>
    <w:bookmarkEnd w:id="74"/>
    <w:p w:rsidR="00884563" w:rsidRPr="00884563" w:rsidP="00884563">
      <w:pPr>
        <w:spacing w:line="269" w:lineRule="auto"/>
        <w:rPr>
          <w:rFonts w:ascii="David" w:eastAsia="Calibri" w:hAnsi="David"/>
          <w:szCs w:val="20"/>
          <w:rtl/>
        </w:rPr>
      </w:pPr>
      <w:r w:rsidRPr="00884563">
        <w:rPr>
          <w:rFonts w:ascii="David" w:eastAsia="Calibri" w:hAnsi="David"/>
          <w:szCs w:val="20"/>
          <w:rtl/>
        </w:rPr>
        <w:t>על פי נתוני בתי החולים, בעיבוד משרד מבקר המדינה (יולי - נובמבר 2024).</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מהלוח עולה</w:t>
      </w:r>
      <w:r w:rsidRPr="00884563">
        <w:rPr>
          <w:rFonts w:eastAsia="Calibri" w:hint="cs"/>
          <w:b/>
          <w:bCs/>
          <w:rtl/>
        </w:rPr>
        <w:t xml:space="preserve"> </w:t>
      </w:r>
      <w:r w:rsidRPr="00884563">
        <w:rPr>
          <w:rFonts w:eastAsia="Calibri"/>
          <w:b/>
          <w:bCs/>
          <w:rtl/>
        </w:rPr>
        <w:t xml:space="preserve">כי </w:t>
      </w:r>
      <w:r w:rsidRPr="00884563">
        <w:rPr>
          <w:rFonts w:eastAsia="Calibri" w:hint="cs"/>
          <w:b/>
          <w:bCs/>
          <w:rtl/>
        </w:rPr>
        <w:t>יותר</w:t>
      </w:r>
      <w:r w:rsidRPr="00884563">
        <w:rPr>
          <w:rFonts w:eastAsia="Calibri"/>
          <w:b/>
          <w:bCs/>
          <w:rtl/>
        </w:rPr>
        <w:t xml:space="preserve"> ממחצית מ</w:t>
      </w:r>
      <w:r w:rsidRPr="00884563">
        <w:rPr>
          <w:rFonts w:eastAsia="Calibri" w:hint="cs"/>
          <w:b/>
          <w:bCs/>
          <w:rtl/>
        </w:rPr>
        <w:t xml:space="preserve">-21 </w:t>
      </w:r>
      <w:r w:rsidRPr="00884563">
        <w:rPr>
          <w:rFonts w:eastAsia="Calibri"/>
          <w:b/>
          <w:bCs/>
          <w:rtl/>
        </w:rPr>
        <w:t>בתי החולים</w:t>
      </w:r>
      <w:r w:rsidRPr="00884563">
        <w:rPr>
          <w:rFonts w:eastAsia="Calibri" w:hint="cs"/>
          <w:b/>
          <w:bCs/>
          <w:rtl/>
        </w:rPr>
        <w:t xml:space="preserve">, </w:t>
      </w:r>
      <w:r w:rsidRPr="00884563">
        <w:rPr>
          <w:rFonts w:eastAsia="Calibri"/>
          <w:b/>
          <w:bCs/>
          <w:rtl/>
        </w:rPr>
        <w:t>אינם מספקים לחברות המשלוחים הפרטיות או לנהגי בית החולים ערכות מיגון הכוללות קסדה ואפודי מגן לטובת שינוע</w:t>
      </w:r>
      <w:r w:rsidRPr="00884563">
        <w:rPr>
          <w:rFonts w:eastAsia="Calibri" w:hint="cs"/>
          <w:b/>
          <w:bCs/>
          <w:rtl/>
        </w:rPr>
        <w:t xml:space="preserve"> בדרכים של</w:t>
      </w:r>
      <w:r w:rsidRPr="00884563">
        <w:rPr>
          <w:rFonts w:eastAsia="Calibri"/>
          <w:b/>
          <w:bCs/>
          <w:rtl/>
        </w:rPr>
        <w:t xml:space="preserve"> מנות דם מבנק הדם המרכזי של מד"א אל בתי החולים בעיתות חירום</w:t>
      </w:r>
      <w:r w:rsidRPr="00884563">
        <w:rPr>
          <w:rFonts w:eastAsia="Calibri" w:hint="cs"/>
          <w:b/>
          <w:bCs/>
          <w:rtl/>
        </w:rPr>
        <w:t>. זאת בהשוואה ל</w:t>
      </w:r>
      <w:r w:rsidRPr="00884563">
        <w:rPr>
          <w:rFonts w:eastAsia="Calibri"/>
          <w:b/>
          <w:bCs/>
          <w:rtl/>
        </w:rPr>
        <w:t xml:space="preserve">נוהל </w:t>
      </w:r>
      <w:r w:rsidRPr="00884563">
        <w:rPr>
          <w:rFonts w:eastAsia="Calibri" w:hint="cs"/>
          <w:b/>
          <w:bCs/>
          <w:rtl/>
        </w:rPr>
        <w:t xml:space="preserve">"רפואת חירום לחובש במד"א" המנחה </w:t>
      </w:r>
      <w:r w:rsidRPr="00884563">
        <w:rPr>
          <w:rFonts w:eastAsia="Calibri"/>
          <w:b/>
          <w:bCs/>
          <w:rtl/>
        </w:rPr>
        <w:t>את צוותי מד"א ללבוש אפוד מגן (שכפ"ץ) וקסדה באר"ן ובאירועים הדורשים זאת בזירת סכנה.</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האגף לשעת חירום סיפק </w:t>
      </w:r>
      <w:r w:rsidRPr="00884563">
        <w:rPr>
          <w:rFonts w:eastAsia="Calibri"/>
          <w:rtl/>
        </w:rPr>
        <w:t>לכל בית חולים ציוד שכולל אפוד מגן וקסדה</w:t>
      </w:r>
      <w:r w:rsidRPr="00884563">
        <w:rPr>
          <w:rFonts w:eastAsia="Calibri" w:hint="cs"/>
          <w:rtl/>
        </w:rPr>
        <w:t>, וכי חברות המשלוחים אמורות</w:t>
      </w:r>
      <w:r w:rsidRPr="00884563">
        <w:rPr>
          <w:rFonts w:eastAsia="Calibri"/>
          <w:rtl/>
        </w:rPr>
        <w:t xml:space="preserve"> לדאוג לציוד מיגון לאנשיה</w:t>
      </w:r>
      <w:r w:rsidRPr="00884563">
        <w:rPr>
          <w:rFonts w:eastAsia="Calibri" w:hint="cs"/>
          <w:rtl/>
        </w:rPr>
        <w:t>ן</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בית חולים כ מסר בתשובתו כי בית החולים נמצא </w:t>
      </w:r>
      <w:r w:rsidRPr="00884563">
        <w:rPr>
          <w:rFonts w:eastAsia="Calibri"/>
          <w:rtl/>
        </w:rPr>
        <w:t xml:space="preserve">בתהליך </w:t>
      </w:r>
      <w:r w:rsidRPr="00884563">
        <w:rPr>
          <w:rFonts w:eastAsia="Calibri" w:hint="cs"/>
          <w:rtl/>
        </w:rPr>
        <w:t xml:space="preserve">של </w:t>
      </w:r>
      <w:r w:rsidRPr="00884563">
        <w:rPr>
          <w:rFonts w:eastAsia="Calibri"/>
          <w:rtl/>
        </w:rPr>
        <w:t xml:space="preserve">הצטיידות </w:t>
      </w:r>
      <w:r w:rsidRPr="00884563">
        <w:rPr>
          <w:rFonts w:eastAsia="Calibri" w:hint="cs"/>
          <w:rtl/>
        </w:rPr>
        <w:t xml:space="preserve">לשם </w:t>
      </w:r>
      <w:r w:rsidRPr="00884563">
        <w:rPr>
          <w:rFonts w:eastAsia="Calibri"/>
          <w:rtl/>
        </w:rPr>
        <w:t xml:space="preserve">מיגון נהגי בית החולים </w:t>
      </w:r>
      <w:r w:rsidRPr="00884563">
        <w:rPr>
          <w:rFonts w:eastAsia="Calibri" w:hint="cs"/>
          <w:rtl/>
        </w:rPr>
        <w:t xml:space="preserve">בעת </w:t>
      </w:r>
      <w:r w:rsidRPr="00884563">
        <w:rPr>
          <w:rFonts w:eastAsia="Calibri"/>
          <w:rtl/>
        </w:rPr>
        <w:t>שינוע מנות דם בתרחיש מלחמה.</w:t>
      </w:r>
    </w:p>
    <w:p w:rsidR="00884563" w:rsidRPr="00884563" w:rsidP="00884563">
      <w:pPr>
        <w:spacing w:line="269" w:lineRule="auto"/>
        <w:jc w:val="center"/>
        <w:rPr>
          <w:rFonts w:ascii="Arial" w:eastAsia="Calibri" w:hAnsi="Arial" w:cs="Arial"/>
          <w:sz w:val="36"/>
          <w:rtl/>
        </w:rPr>
      </w:pPr>
    </w:p>
    <w:p w:rsidR="00884563" w:rsidRPr="00884563" w:rsidP="00884563">
      <w:pPr>
        <w:spacing w:line="269" w:lineRule="auto"/>
        <w:jc w:val="center"/>
        <w:rPr>
          <w:rFonts w:ascii="Arial" w:eastAsia="Calibri" w:hAnsi="Arial" w:cs="Arial"/>
          <w:sz w:val="36"/>
          <w:rtl/>
        </w:rPr>
      </w:pPr>
      <w:r w:rsidRPr="00884563">
        <w:rPr>
          <w:rFonts w:ascii="Segoe UI Symbol" w:eastAsia="Calibri" w:hAnsi="Segoe UI Symbol" w:cs="Segoe UI Symbol" w:hint="cs"/>
          <w:sz w:val="36"/>
          <w:rtl/>
        </w:rPr>
        <w:t>✰</w:t>
      </w:r>
    </w:p>
    <w:p w:rsidR="00884563" w:rsidRPr="00884563" w:rsidP="00884563">
      <w:pPr>
        <w:spacing w:line="269" w:lineRule="auto"/>
        <w:rPr>
          <w:rFonts w:eastAsia="Calibri"/>
        </w:rPr>
      </w:pPr>
    </w:p>
    <w:p w:rsidR="00884563" w:rsidRPr="00884563" w:rsidP="00884563">
      <w:pPr>
        <w:spacing w:line="269" w:lineRule="auto"/>
        <w:rPr>
          <w:rFonts w:eastAsia="Calibri"/>
          <w:b/>
          <w:bCs/>
          <w:rtl/>
        </w:rPr>
      </w:pPr>
      <w:bookmarkStart w:id="75" w:name="_Hlk190092020"/>
      <w:r w:rsidRPr="00884563">
        <w:rPr>
          <w:rFonts w:ascii="David" w:eastAsia="Calibri" w:hAnsi="David" w:hint="cs"/>
          <w:b/>
          <w:bCs/>
          <w:sz w:val="24"/>
          <w:rtl/>
        </w:rPr>
        <w:t>על</w:t>
      </w:r>
      <w:r w:rsidRPr="00884563">
        <w:rPr>
          <w:rFonts w:eastAsia="Calibri"/>
          <w:b/>
          <w:bCs/>
          <w:rtl/>
        </w:rPr>
        <w:t xml:space="preserve"> משרד הבריאות</w:t>
      </w:r>
      <w:r w:rsidRPr="00884563">
        <w:rPr>
          <w:rFonts w:eastAsia="Calibri" w:hint="cs"/>
          <w:b/>
          <w:bCs/>
          <w:rtl/>
        </w:rPr>
        <w:t>, בשיתוף</w:t>
      </w:r>
      <w:r w:rsidRPr="00884563">
        <w:rPr>
          <w:rFonts w:eastAsia="Calibri"/>
          <w:b/>
          <w:bCs/>
          <w:rtl/>
        </w:rPr>
        <w:t xml:space="preserve"> מד"א</w:t>
      </w:r>
      <w:r w:rsidRPr="00884563">
        <w:rPr>
          <w:rFonts w:eastAsia="Calibri" w:hint="cs"/>
          <w:b/>
          <w:bCs/>
          <w:rtl/>
        </w:rPr>
        <w:t>,</w:t>
      </w:r>
      <w:r w:rsidRPr="00884563">
        <w:rPr>
          <w:rFonts w:eastAsia="Calibri"/>
          <w:b/>
          <w:bCs/>
          <w:rtl/>
        </w:rPr>
        <w:t xml:space="preserve"> </w:t>
      </w:r>
      <w:r w:rsidRPr="00884563">
        <w:rPr>
          <w:rFonts w:eastAsia="Calibri" w:hint="cs"/>
          <w:b/>
          <w:bCs/>
          <w:rtl/>
        </w:rPr>
        <w:t>להסדיר</w:t>
      </w:r>
      <w:r w:rsidRPr="00884563">
        <w:rPr>
          <w:rFonts w:eastAsia="Calibri"/>
          <w:b/>
          <w:bCs/>
          <w:rtl/>
        </w:rPr>
        <w:t xml:space="preserve"> את נושא שינוע משלוחי הדם ממד"א אל בתי החולים בעיתות חירום ובכלל זה </w:t>
      </w:r>
      <w:r w:rsidRPr="00884563">
        <w:rPr>
          <w:rFonts w:eastAsia="Calibri" w:hint="cs"/>
          <w:b/>
          <w:bCs/>
          <w:rtl/>
        </w:rPr>
        <w:t xml:space="preserve">לקבוע </w:t>
      </w:r>
      <w:r w:rsidRPr="00884563">
        <w:rPr>
          <w:rFonts w:eastAsia="Calibri"/>
          <w:b/>
          <w:bCs/>
          <w:rtl/>
        </w:rPr>
        <w:t xml:space="preserve">מי הגורם האחראי לשנע את מנות הדם בעיתות חירום, </w:t>
      </w:r>
      <w:bookmarkEnd w:id="75"/>
      <w:r w:rsidRPr="00884563">
        <w:rPr>
          <w:rFonts w:eastAsia="Calibri"/>
          <w:b/>
          <w:bCs/>
          <w:rtl/>
        </w:rPr>
        <w:t>את כלי הרכב הנדרשים לשינוע, את טווחי הזמן הרצויים לאספקת הדם ואת ציוד המיגון האישי הנדרש לנהגים.</w:t>
      </w:r>
    </w:p>
    <w:p w:rsidR="00884563" w:rsidRPr="00884563" w:rsidP="00E46176">
      <w:pPr>
        <w:bidi w:val="0"/>
        <w:spacing w:after="200" w:line="276" w:lineRule="auto"/>
        <w:rPr>
          <w:rFonts w:eastAsia="Calibri"/>
          <w:b/>
          <w:bCs/>
          <w:rtl/>
        </w:rPr>
      </w:pPr>
      <w:r>
        <w:rPr>
          <w:rFonts w:eastAsia="Calibri"/>
          <w:b/>
          <w:bCs/>
          <w:rtl/>
        </w:rPr>
        <w:br w:type="page"/>
      </w:r>
    </w:p>
    <w:bookmarkEnd w:id="66"/>
    <w:p w:rsidR="00884563" w:rsidRPr="00884563" w:rsidP="00D16294">
      <w:pPr>
        <w:pStyle w:val="Heading3"/>
        <w:rPr>
          <w:rFonts w:eastAsia="Times New Roman"/>
          <w:szCs w:val="26"/>
          <w:rtl/>
        </w:rPr>
      </w:pPr>
      <w:r w:rsidRPr="00884563">
        <w:rPr>
          <w:rFonts w:eastAsia="Times New Roman" w:hint="eastAsia"/>
          <w:rtl/>
        </w:rPr>
        <w:t>הפקת</w:t>
      </w:r>
      <w:r w:rsidRPr="00884563">
        <w:rPr>
          <w:rFonts w:eastAsia="Times New Roman"/>
          <w:rtl/>
        </w:rPr>
        <w:t xml:space="preserve"> </w:t>
      </w:r>
      <w:r w:rsidRPr="00884563">
        <w:rPr>
          <w:rFonts w:eastAsia="Times New Roman" w:hint="eastAsia"/>
          <w:rtl/>
        </w:rPr>
        <w:t>לקחים</w:t>
      </w:r>
      <w:r w:rsidRPr="00884563">
        <w:rPr>
          <w:rFonts w:eastAsia="Times New Roman"/>
          <w:rtl/>
        </w:rPr>
        <w:t xml:space="preserve"> </w:t>
      </w:r>
      <w:r w:rsidRPr="00884563">
        <w:rPr>
          <w:rFonts w:eastAsia="Times New Roman" w:hint="eastAsia"/>
          <w:rtl/>
        </w:rPr>
        <w:t>ותחקור</w:t>
      </w:r>
      <w:r w:rsidRPr="00884563">
        <w:rPr>
          <w:rFonts w:eastAsia="Times New Roman"/>
          <w:rtl/>
        </w:rPr>
        <w:t xml:space="preserve"> </w:t>
      </w:r>
      <w:bookmarkStart w:id="76" w:name="_Hlk190253262"/>
      <w:r w:rsidRPr="00884563">
        <w:rPr>
          <w:rFonts w:eastAsia="Times New Roman" w:hint="eastAsia"/>
          <w:rtl/>
        </w:rPr>
        <w:t>אירועים</w:t>
      </w:r>
      <w:r w:rsidRPr="00884563">
        <w:rPr>
          <w:rFonts w:eastAsia="Times New Roman"/>
          <w:rtl/>
        </w:rPr>
        <w:t xml:space="preserve"> </w:t>
      </w:r>
      <w:r w:rsidRPr="00884563">
        <w:rPr>
          <w:rFonts w:eastAsia="Times New Roman" w:hint="cs"/>
          <w:rtl/>
        </w:rPr>
        <w:t>בקשר</w:t>
      </w:r>
      <w:r w:rsidRPr="00884563">
        <w:rPr>
          <w:rFonts w:eastAsia="Times New Roman"/>
          <w:rtl/>
        </w:rPr>
        <w:t xml:space="preserve"> </w:t>
      </w:r>
      <w:r w:rsidRPr="00884563">
        <w:rPr>
          <w:rFonts w:eastAsia="Times New Roman" w:hint="eastAsia"/>
          <w:rtl/>
        </w:rPr>
        <w:t>לניהול</w:t>
      </w:r>
      <w:r w:rsidRPr="00884563">
        <w:rPr>
          <w:rFonts w:eastAsia="Times New Roman"/>
          <w:rtl/>
        </w:rPr>
        <w:t xml:space="preserve"> </w:t>
      </w:r>
      <w:r w:rsidRPr="00884563">
        <w:rPr>
          <w:rFonts w:eastAsia="Times New Roman" w:hint="eastAsia"/>
          <w:rtl/>
        </w:rPr>
        <w:t>משק</w:t>
      </w:r>
      <w:r w:rsidRPr="00884563">
        <w:rPr>
          <w:rFonts w:eastAsia="Times New Roman"/>
          <w:rtl/>
        </w:rPr>
        <w:t xml:space="preserve"> </w:t>
      </w:r>
      <w:r w:rsidRPr="00884563">
        <w:rPr>
          <w:rFonts w:eastAsia="Times New Roman" w:hint="eastAsia"/>
          <w:rtl/>
        </w:rPr>
        <w:t>הדם</w:t>
      </w:r>
      <w:r w:rsidRPr="00884563">
        <w:rPr>
          <w:rFonts w:eastAsia="Times New Roman"/>
          <w:rtl/>
        </w:rPr>
        <w:t xml:space="preserve"> </w:t>
      </w:r>
      <w:r w:rsidRPr="00884563">
        <w:rPr>
          <w:rFonts w:eastAsia="Times New Roman" w:hint="eastAsia"/>
          <w:rtl/>
        </w:rPr>
        <w:t>במלחמת</w:t>
      </w:r>
      <w:r w:rsidRPr="00884563">
        <w:rPr>
          <w:rFonts w:eastAsia="Times New Roman"/>
          <w:rtl/>
        </w:rPr>
        <w:t xml:space="preserve"> חרבות </w:t>
      </w:r>
      <w:r w:rsidRPr="00884563">
        <w:rPr>
          <w:rFonts w:eastAsia="Times New Roman" w:hint="eastAsia"/>
          <w:rtl/>
        </w:rPr>
        <w:t>ברזל</w:t>
      </w:r>
      <w:bookmarkEnd w:id="76"/>
      <w:r w:rsidRPr="00884563">
        <w:rPr>
          <w:rFonts w:eastAsia="Times New Roman" w:hint="cs"/>
          <w:szCs w:val="26"/>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w:t>
      </w:r>
      <w:r w:rsidRPr="00884563">
        <w:rPr>
          <w:rFonts w:eastAsia="Calibri"/>
          <w:rtl/>
        </w:rPr>
        <w:t xml:space="preserve">תהליך תחקור והפקת הלקחים </w:t>
      </w:r>
      <w:r w:rsidRPr="00884563">
        <w:rPr>
          <w:rFonts w:eastAsia="Calibri" w:hint="cs"/>
          <w:rtl/>
        </w:rPr>
        <w:t>מבררים את האירוע שהתרחש ואת תוצאותיו בהשוואה ל</w:t>
      </w:r>
      <w:r w:rsidRPr="00884563">
        <w:rPr>
          <w:rFonts w:eastAsia="Calibri"/>
          <w:rtl/>
        </w:rPr>
        <w:t>מטרה לשם מיצוי כל העובדות, הממצאים והנתונים הדרושים ליצירת בסיס להסקת מסקנות ולהפקת לקחים</w:t>
      </w:r>
      <w:r w:rsidRPr="00884563">
        <w:rPr>
          <w:rFonts w:eastAsia="Calibri" w:hint="cs"/>
          <w:rtl/>
        </w:rPr>
        <w:t xml:space="preserve">, כדי ללמוד ולשפר </w:t>
      </w:r>
      <w:r w:rsidRPr="00884563">
        <w:rPr>
          <w:rFonts w:eastAsia="Calibri"/>
          <w:rtl/>
        </w:rPr>
        <w:t xml:space="preserve">את </w:t>
      </w:r>
      <w:r w:rsidRPr="00884563">
        <w:rPr>
          <w:rFonts w:eastAsia="Calibri" w:hint="cs"/>
          <w:rtl/>
        </w:rPr>
        <w:t>ביצועי הארגון באירועים עתידיים</w:t>
      </w:r>
      <w:r w:rsidRPr="00884563">
        <w:rPr>
          <w:rFonts w:eastAsia="Calibri"/>
          <w:rtl/>
        </w:rPr>
        <w:t>.</w:t>
      </w:r>
      <w:r w:rsidRPr="00884563">
        <w:rPr>
          <w:rFonts w:eastAsia="Calibri"/>
        </w:rPr>
        <w:t xml:space="preserve"> </w:t>
      </w:r>
      <w:r w:rsidRPr="00884563">
        <w:rPr>
          <w:rFonts w:eastAsia="Calibri" w:hint="cs"/>
          <w:rtl/>
        </w:rPr>
        <w:t xml:space="preserve">כמו כן, </w:t>
      </w:r>
      <w:r w:rsidRPr="00884563">
        <w:rPr>
          <w:rFonts w:eastAsia="Calibri"/>
          <w:rtl/>
        </w:rPr>
        <w:t xml:space="preserve">חשוב לבצע את התחקיר בסמיכות למועד האירוע, כל עוד </w:t>
      </w:r>
      <w:r w:rsidRPr="00884563">
        <w:rPr>
          <w:rFonts w:eastAsia="Calibri" w:hint="cs"/>
          <w:rtl/>
        </w:rPr>
        <w:t xml:space="preserve">זיכרון </w:t>
      </w:r>
      <w:r w:rsidRPr="00884563">
        <w:rPr>
          <w:rFonts w:eastAsia="Calibri"/>
          <w:rtl/>
        </w:rPr>
        <w:t>האירועים עדיין "טרי"</w:t>
      </w:r>
      <w:r>
        <w:rPr>
          <w:rFonts w:eastAsia="Calibri"/>
          <w:vertAlign w:val="superscript"/>
          <w:rtl/>
        </w:rPr>
        <w:footnoteReference w:id="93"/>
      </w:r>
      <w:r w:rsidRPr="00884563">
        <w:rPr>
          <w:rFonts w:eastAsia="Calibri"/>
          <w:rtl/>
        </w:rPr>
        <w:t>.</w:t>
      </w:r>
      <w:r w:rsidRPr="00884563">
        <w:rPr>
          <w:rFonts w:eastAsia="Calibri" w:hint="cs"/>
          <w:rtl/>
        </w:rPr>
        <w:t xml:space="preserve"> ה</w:t>
      </w:r>
      <w:r w:rsidRPr="00884563">
        <w:rPr>
          <w:rFonts w:eastAsia="Calibri"/>
          <w:rtl/>
        </w:rPr>
        <w:t xml:space="preserve">פקת לקחים משותפת של מספר גופים חיונית כי היא </w:t>
      </w:r>
      <w:r w:rsidRPr="00884563">
        <w:rPr>
          <w:rFonts w:eastAsia="Calibri" w:hint="cs"/>
          <w:rtl/>
        </w:rPr>
        <w:t>מאפשרת להבין את התמונה ה</w:t>
      </w:r>
      <w:r w:rsidRPr="00884563">
        <w:rPr>
          <w:rFonts w:eastAsia="Calibri"/>
          <w:rtl/>
        </w:rPr>
        <w:t xml:space="preserve">מלאה </w:t>
      </w:r>
      <w:r w:rsidRPr="00884563">
        <w:rPr>
          <w:rFonts w:eastAsia="Calibri" w:hint="cs"/>
          <w:rtl/>
        </w:rPr>
        <w:t>שהייתה באירוע ויכולה לתרום להעלאת תובנות משותפות ולגיבוש תהליכים לשיפור פעולות הגופים.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Times New Roman" w:hint="cs"/>
          <w:bCs/>
          <w:spacing w:val="40"/>
          <w:rtl/>
        </w:rPr>
        <w:t>תחקור של הרשות העליונה לאשפוז ובריאות:</w:t>
      </w:r>
      <w:r w:rsidRPr="00884563">
        <w:rPr>
          <w:rFonts w:eastAsia="Calibri" w:hint="cs"/>
          <w:rtl/>
        </w:rPr>
        <w:t xml:space="preserve"> תפקידה של הרשות העליונה לאשפוז ובריאות הוא בין היתר לקבוע מדיניות הפעלה של מערכת הבריאות בעיתות חירום וכן לקבוע את רמות מלאי דם הארציות. לפיכך היה מצופה מהרשות שתבצע בחינה מעמיקה של </w:t>
      </w:r>
      <w:bookmarkStart w:id="77" w:name="_Hlk190252583"/>
      <w:r w:rsidRPr="00884563">
        <w:rPr>
          <w:rFonts w:eastAsia="Calibri" w:hint="cs"/>
          <w:rtl/>
        </w:rPr>
        <w:t>אירועים מרכזיים הקשורים לניהול משק הדם במלחמת חרבות ברזל ובכלל זה באספקת הדם בשבעה באוקטובר</w:t>
      </w:r>
      <w:bookmarkEnd w:id="77"/>
      <w:r w:rsidRPr="00884563">
        <w:rPr>
          <w:rFonts w:eastAsia="Calibri" w:hint="cs"/>
          <w:rtl/>
        </w:rPr>
        <w:t xml:space="preserve">, תנתח את הנתונים שהיו בידיה בתקופת המלחמה ובפרט בשבעה באוקטובר ותסיק מסקנות מכך, וזאת בשיתוף עם מד"א ובתי החולים. מצופה שהרשות תבחן </w:t>
      </w:r>
      <w:bookmarkStart w:id="78" w:name="_Hlk196253570"/>
      <w:r w:rsidRPr="00884563">
        <w:rPr>
          <w:rFonts w:eastAsia="Calibri" w:hint="cs"/>
          <w:rtl/>
        </w:rPr>
        <w:t xml:space="preserve">אם הייתה לה תמונת מצב מעודכנת בכל הנוגע למלאי הדם ולאספקתו לבתי החולים, </w:t>
      </w:r>
      <w:bookmarkStart w:id="79" w:name="_Hlk190252637"/>
      <w:r w:rsidRPr="00884563">
        <w:rPr>
          <w:rFonts w:eastAsia="Calibri" w:hint="cs"/>
          <w:rtl/>
        </w:rPr>
        <w:t xml:space="preserve">ובפרט לאספקת הדם לבתי החולים סורוקה וברזילי, </w:t>
      </w:r>
      <w:bookmarkEnd w:id="78"/>
      <w:r w:rsidRPr="00884563">
        <w:rPr>
          <w:rFonts w:eastAsia="Calibri" w:hint="cs"/>
          <w:rtl/>
        </w:rPr>
        <w:t xml:space="preserve">שאליהם הגיעו רוב הפצועים בשבעה באוקטובר (כ-64% מהפצועים); את העמידה ביעדי מלאי הדם במד"א טרם שבעה באוקטובר ובפרט מסוג דם </w:t>
      </w:r>
      <w:r w:rsidRPr="00884563">
        <w:rPr>
          <w:rFonts w:eastAsia="Calibri" w:hint="cs"/>
        </w:rPr>
        <w:t>O</w:t>
      </w:r>
      <w:r w:rsidRPr="00884563">
        <w:rPr>
          <w:rFonts w:eastAsia="Calibri" w:hint="cs"/>
          <w:rtl/>
        </w:rPr>
        <w:t>; ואת היקף ההתרמות ומספר השמדות הדם שהיה בחודשיים הראשונים למלחמה</w:t>
      </w:r>
      <w:bookmarkEnd w:id="79"/>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הרשות העליונה לאשפוז ובריאות ומשרד הבריאות במהלך המלחמה, כתוצאה מלקחים שהפיקו ומהצורך להתכונן לתרחישי לחימה בזירות נוספות, החליטו כי מתרימי מד"א יתייצבו באתרי מד"א ובבתי החולים שנקבעו מראש (תרחיש "אי בודד"</w:t>
      </w:r>
      <w:r>
        <w:rPr>
          <w:rFonts w:eastAsia="Calibri"/>
          <w:b/>
          <w:bCs/>
          <w:vertAlign w:val="superscript"/>
          <w:rtl/>
        </w:rPr>
        <w:footnoteReference w:id="94"/>
      </w:r>
      <w:r w:rsidRPr="00884563">
        <w:rPr>
          <w:rFonts w:eastAsia="Calibri" w:hint="cs"/>
          <w:b/>
          <w:bCs/>
          <w:rtl/>
        </w:rPr>
        <w:t xml:space="preserve">) ואף החליטו כי לכל בית חולים ייקבע מלאי דם דיפרנציאלי.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עם זאת, הם לא ביצעו הליך של הפקת לקחים בנוגע לאספקת הדם לבתי החולים סורוקה וברזילי, שאליהם הגיעו רוב הפצועים בשבעה באוקטובר, לעמידה ביעדי מלאי הדם במד"א טרם שבעה באוקטובר ובפרט מנות דם מסוג </w:t>
      </w:r>
      <w:r w:rsidRPr="00884563">
        <w:rPr>
          <w:rFonts w:eastAsia="Calibri" w:hint="cs"/>
          <w:b/>
          <w:bCs/>
        </w:rPr>
        <w:t>O</w:t>
      </w:r>
      <w:r w:rsidRPr="00884563">
        <w:rPr>
          <w:rFonts w:eastAsia="Calibri" w:hint="cs"/>
          <w:b/>
          <w:bCs/>
          <w:rtl/>
        </w:rPr>
        <w:t>, ולהיקף ההתרמות</w:t>
      </w:r>
      <w:r>
        <w:rPr>
          <w:rFonts w:eastAsia="Calibri"/>
          <w:b/>
          <w:bCs/>
          <w:vertAlign w:val="superscript"/>
          <w:rtl/>
        </w:rPr>
        <w:footnoteReference w:id="95"/>
      </w:r>
      <w:r w:rsidRPr="00884563">
        <w:rPr>
          <w:rFonts w:eastAsia="Calibri" w:hint="cs"/>
          <w:b/>
          <w:bCs/>
          <w:rtl/>
        </w:rPr>
        <w:t>. עוד עלה כי רק במרץ 2025 מינה מנכ"ל משרד הבריאות צוות שיעסוק בהפקת לקחים לגבי הפיקוד, השליטה והניהול של ימי הלחימה במטה משרד הבריאות במהלך מלחמת חרבות ברזל אך לא בנוגע למשק הדם הלאומי.</w:t>
      </w:r>
    </w:p>
    <w:p w:rsidR="00884563" w:rsidRPr="00884563" w:rsidP="00884563">
      <w:pPr>
        <w:spacing w:line="269" w:lineRule="auto"/>
        <w:rPr>
          <w:rFonts w:eastAsia="Calibri"/>
          <w:rtl/>
        </w:rPr>
      </w:pPr>
    </w:p>
    <w:p w:rsidR="00884563" w:rsidRPr="00884563" w:rsidP="00E46176">
      <w:pPr>
        <w:spacing w:line="269" w:lineRule="auto"/>
        <w:rPr>
          <w:rFonts w:eastAsia="Calibri"/>
          <w:rtl/>
        </w:rPr>
      </w:pPr>
      <w:r w:rsidRPr="00884563">
        <w:rPr>
          <w:rFonts w:eastAsia="Calibri" w:hint="cs"/>
          <w:rtl/>
        </w:rPr>
        <w:t xml:space="preserve">משרד הבריאות מסר בתשובתו בעת בניית צוותי תחקור במשרד הבריאות הוא החליט שאין צורך ייעודי לתחקור נושא משק הדם באופן נפרד, כיוון שבזמן אמת ועדת הדם ו"פורום הדם" פעלו למיפוי צרכים ולקבלת החלטות ועסקו בהפנמת לקחים בנושא הדם בשגרה ובעת חירום. </w:t>
      </w:r>
    </w:p>
    <w:p w:rsidR="00884563" w:rsidRPr="00884563" w:rsidP="00884563">
      <w:pPr>
        <w:spacing w:line="269" w:lineRule="auto"/>
        <w:rPr>
          <w:rFonts w:eastAsia="Calibri"/>
          <w:rtl/>
        </w:rPr>
      </w:pPr>
      <w:r w:rsidRPr="00884563">
        <w:rPr>
          <w:rFonts w:eastAsia="Times New Roman" w:hint="cs"/>
          <w:bCs/>
          <w:spacing w:val="40"/>
          <w:rtl/>
        </w:rPr>
        <w:t>תחקור של מד"א:</w:t>
      </w:r>
      <w:r w:rsidRPr="00884563">
        <w:rPr>
          <w:rFonts w:eastAsia="Calibri" w:hint="cs"/>
          <w:rtl/>
        </w:rPr>
        <w:t xml:space="preserve"> בתוכנית ההפעלה של מד"א באר"ן, מד"א מגדיר את עצמו הן כארגון מוביל בתחום ההיערכות והמענה לאר"ן והן כארגון לומד הפועל לשיפור מתמיד ושתפיסת ההפעלה שלו מגלמת בתוכה גם את הפקות הלקחים מאירועים שונים. כמו כן קובעת בתוכנית ההפעלה כי חלק מתפקידי מד"א באירועים מסוג זה הוא להיות אחראי לבצע תחקיר.</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עלה כי מד"א, </w:t>
      </w:r>
      <w:bookmarkStart w:id="80" w:name="_Hlk199416179"/>
      <w:r w:rsidRPr="00884563">
        <w:rPr>
          <w:rFonts w:eastAsia="Calibri" w:hint="cs"/>
          <w:b/>
          <w:bCs/>
          <w:rtl/>
        </w:rPr>
        <w:t xml:space="preserve">תחקר באופן נקודתי את נושא אספקת הדם לסורוקה בשבעה באוקטובר ובכלל זה את הבעיות בשינוע הדם ממד"א לסורוקה </w:t>
      </w:r>
      <w:r w:rsidRPr="00884563">
        <w:rPr>
          <w:rFonts w:eastAsia="Calibri" w:hint="eastAsia"/>
          <w:b/>
          <w:bCs/>
          <w:rtl/>
        </w:rPr>
        <w:t>ואף</w:t>
      </w:r>
      <w:r w:rsidRPr="00884563">
        <w:rPr>
          <w:rFonts w:eastAsia="Calibri"/>
          <w:b/>
          <w:bCs/>
          <w:rtl/>
        </w:rPr>
        <w:t xml:space="preserve"> הכניס לשימוש מערכת לניהול תורים</w:t>
      </w:r>
      <w:r w:rsidRPr="00884563">
        <w:rPr>
          <w:rFonts w:eastAsia="Calibri" w:hint="cs"/>
          <w:b/>
          <w:bCs/>
          <w:rtl/>
        </w:rPr>
        <w:t xml:space="preserve"> - </w:t>
      </w:r>
      <w:bookmarkStart w:id="81" w:name="_Hlk201065919"/>
      <w:r w:rsidRPr="00884563">
        <w:rPr>
          <w:rFonts w:eastAsia="Calibri" w:hint="cs"/>
          <w:b/>
          <w:bCs/>
          <w:rtl/>
        </w:rPr>
        <w:t xml:space="preserve">כהפקת לקחים מהתורים הארוכים שהיו בעמדות ההתרמה בתחילת מלחמת חרבות ברזל - כדי להימנע מהתקהלויות ומתורים ארוכים באתרי התרמות הדם שהיו בתחילת </w:t>
      </w:r>
      <w:bookmarkEnd w:id="81"/>
      <w:r w:rsidRPr="00884563">
        <w:rPr>
          <w:rFonts w:eastAsia="Calibri" w:hint="cs"/>
          <w:b/>
          <w:bCs/>
          <w:rtl/>
        </w:rPr>
        <w:t xml:space="preserve">מלחמת חרבות ברזל, אולם מד"א לא ניתח את היקפי ההתרמות ואת נתוני ההשמדות בחודשים הראשונים של מלחמת חרבות ברזל ולא ביצע הפקת לקחים בהתאם. </w:t>
      </w:r>
      <w:bookmarkEnd w:id="80"/>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היעדר תחקיר משותף של הרשות העליונה לאשפוז ובריאות ושל מד"א בנוגע ל</w:t>
      </w:r>
      <w:r w:rsidRPr="00884563">
        <w:rPr>
          <w:rFonts w:eastAsia="Calibri"/>
          <w:b/>
          <w:bCs/>
          <w:rtl/>
        </w:rPr>
        <w:t>אירועים הקשורים לניהול משק הדם במלחמת חרבות ברזל</w:t>
      </w:r>
      <w:r w:rsidRPr="00884563">
        <w:rPr>
          <w:rFonts w:eastAsia="Calibri" w:hint="cs"/>
          <w:b/>
          <w:bCs/>
          <w:rtl/>
        </w:rPr>
        <w:t xml:space="preserve"> ובנוגע להיקף ההתרמות הגדול,</w:t>
      </w:r>
      <w:r w:rsidRPr="00884563">
        <w:rPr>
          <w:rFonts w:eastAsia="Calibri"/>
          <w:b/>
          <w:bCs/>
          <w:rtl/>
        </w:rPr>
        <w:t xml:space="preserve"> </w:t>
      </w:r>
      <w:r w:rsidRPr="00884563">
        <w:rPr>
          <w:rFonts w:eastAsia="Calibri" w:hint="cs"/>
          <w:b/>
          <w:bCs/>
          <w:rtl/>
        </w:rPr>
        <w:t xml:space="preserve">פוגע ביכולת </w:t>
      </w:r>
      <w:r w:rsidRPr="00884563">
        <w:rPr>
          <w:rFonts w:eastAsia="Calibri"/>
          <w:b/>
          <w:bCs/>
          <w:rtl/>
        </w:rPr>
        <w:t>להס</w:t>
      </w:r>
      <w:r w:rsidRPr="00884563">
        <w:rPr>
          <w:rFonts w:eastAsia="Calibri" w:hint="cs"/>
          <w:b/>
          <w:bCs/>
          <w:rtl/>
        </w:rPr>
        <w:t>י</w:t>
      </w:r>
      <w:r w:rsidRPr="00884563">
        <w:rPr>
          <w:rFonts w:eastAsia="Calibri"/>
          <w:b/>
          <w:bCs/>
          <w:rtl/>
        </w:rPr>
        <w:t xml:space="preserve">ק מסקנות </w:t>
      </w:r>
      <w:r w:rsidRPr="00884563">
        <w:rPr>
          <w:rFonts w:eastAsia="Calibri" w:hint="cs"/>
          <w:b/>
          <w:bCs/>
          <w:rtl/>
        </w:rPr>
        <w:t>ולהפיק לקחים כדי</w:t>
      </w:r>
      <w:r w:rsidRPr="00884563">
        <w:rPr>
          <w:rFonts w:eastAsia="Calibri"/>
          <w:b/>
          <w:bCs/>
          <w:rtl/>
        </w:rPr>
        <w:t xml:space="preserve"> ללמוד ולשפר </w:t>
      </w:r>
      <w:r w:rsidRPr="00884563">
        <w:rPr>
          <w:rFonts w:eastAsia="Calibri" w:hint="cs"/>
          <w:b/>
          <w:bCs/>
          <w:rtl/>
        </w:rPr>
        <w:t>ביצועים</w:t>
      </w:r>
      <w:r w:rsidRPr="00884563">
        <w:rPr>
          <w:rFonts w:eastAsia="Calibri"/>
          <w:b/>
          <w:bCs/>
          <w:rtl/>
        </w:rPr>
        <w:t xml:space="preserve"> באירועים עתידיים</w:t>
      </w:r>
      <w:r w:rsidRPr="00884563">
        <w:rPr>
          <w:rFonts w:eastAsia="Calibri" w:hint="cs"/>
          <w:b/>
          <w:bCs/>
          <w:rtl/>
        </w:rPr>
        <w:t>. על משרד הבריאות, הרשות העליונה לאשפוז ובריאות ומד"א, בשיתוף בתי החולים וצה"ל - לבצע תחקיר והפקת לקחים כאמור.</w:t>
      </w:r>
    </w:p>
    <w:p w:rsidR="00884563" w:rsidRPr="00884563" w:rsidP="00884563">
      <w:pPr>
        <w:spacing w:line="269" w:lineRule="auto"/>
        <w:rPr>
          <w:rFonts w:eastAsia="Calibri"/>
          <w:b/>
          <w:bCs/>
          <w:rtl/>
        </w:rPr>
      </w:pPr>
    </w:p>
    <w:p w:rsidR="00884563" w:rsidRPr="00884563" w:rsidP="00D16294">
      <w:pPr>
        <w:pStyle w:val="Heading3"/>
        <w:rPr>
          <w:rFonts w:eastAsia="Times New Roman"/>
          <w:rtl/>
        </w:rPr>
      </w:pPr>
      <w:r w:rsidRPr="00884563">
        <w:rPr>
          <w:rFonts w:eastAsia="Times New Roman" w:hint="cs"/>
          <w:rtl/>
        </w:rPr>
        <w:t xml:space="preserve">מיגון </w:t>
      </w:r>
      <w:r w:rsidRPr="00884563">
        <w:rPr>
          <w:rFonts w:eastAsia="Times New Roman"/>
          <w:rtl/>
        </w:rPr>
        <w:t xml:space="preserve">בנקי הדם </w:t>
      </w:r>
      <w:r w:rsidRPr="00884563">
        <w:rPr>
          <w:rFonts w:eastAsia="Times New Roman" w:hint="cs"/>
          <w:rtl/>
        </w:rPr>
        <w:t>בבתי החולים הכלליים</w:t>
      </w:r>
      <w:r w:rsidRPr="00884563">
        <w:rPr>
          <w:rFonts w:eastAsia="Times New Roman"/>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בנק הדם הוא מעבדה של בית החולים והוא מספק דם ליחידות חיוניות בבית החולים בעת שגרה ובעיתות חירום, ובכלל זה, למחלקות לרפואה דחופה (מלר"דים), לחדרי הטראומה, לחדרי לידה ולחדרי הניתוח (להלן - מחלקות חיוניות) לצורך הטיפול בפצועים. לשם שמירה על רציפות התפקוד של בנק הדם בייחוד בעיתות חירום ושמירה על ביטחון עובדי המעבדה חשוב שבנק הדם ימוקם במרחב מוגן. החשיבות במיגון יחידות ליבה ובהן בנקי הדם בבתי החולים עולה גם בתקנות ההתגוננות האזרחית (מפרטים לבניית מקלטים, התש"ן-1990 [להלן - תקנות ההתגוננות האזרחית]) משנת 2013</w:t>
      </w:r>
      <w:r>
        <w:rPr>
          <w:rFonts w:ascii="David" w:eastAsia="Calibri" w:hAnsi="David"/>
          <w:sz w:val="24"/>
          <w:vertAlign w:val="superscript"/>
          <w:rtl/>
        </w:rPr>
        <w:footnoteReference w:id="96"/>
      </w:r>
      <w:r w:rsidRPr="00884563">
        <w:rPr>
          <w:rFonts w:ascii="David" w:eastAsia="Calibri" w:hAnsi="David" w:hint="cs"/>
          <w:sz w:val="24"/>
          <w:rtl/>
        </w:rPr>
        <w:t>, הקובעת כי מעבדה לביצוע בדיקות סוג והצלבה וחדרים לאחסון מקררים המכילים את מנות הדם בבנק הדם צריכות להיבנות במתכונת של מרחב מוגן ייעודי במוסד בריאות.</w:t>
      </w:r>
    </w:p>
    <w:p w:rsidR="00884563" w:rsidRPr="00884563" w:rsidP="00884563">
      <w:pPr>
        <w:spacing w:line="269" w:lineRule="auto"/>
        <w:rPr>
          <w:rFonts w:eastAsia="Calibri"/>
          <w:rtl/>
        </w:rPr>
      </w:pPr>
    </w:p>
    <w:p w:rsidR="00884563" w:rsidRPr="00E46176" w:rsidP="00E46176">
      <w:pPr>
        <w:spacing w:line="269" w:lineRule="auto"/>
        <w:rPr>
          <w:rFonts w:ascii="David" w:eastAsia="Calibri" w:hAnsi="David"/>
          <w:sz w:val="24"/>
          <w:highlight w:val="yellow"/>
          <w:rtl/>
        </w:rPr>
      </w:pPr>
      <w:r w:rsidRPr="00884563">
        <w:rPr>
          <w:rFonts w:eastAsia="Times New Roman" w:hint="cs"/>
          <w:bCs/>
          <w:spacing w:val="40"/>
          <w:rtl/>
        </w:rPr>
        <w:t>רמות ה</w:t>
      </w:r>
      <w:r w:rsidRPr="00884563">
        <w:rPr>
          <w:rFonts w:eastAsia="Times New Roman" w:hint="eastAsia"/>
          <w:bCs/>
          <w:spacing w:val="40"/>
          <w:rtl/>
        </w:rPr>
        <w:t>מיגון</w:t>
      </w:r>
      <w:r w:rsidRPr="00884563">
        <w:rPr>
          <w:rFonts w:eastAsia="Times New Roman" w:hint="cs"/>
          <w:bCs/>
          <w:spacing w:val="40"/>
          <w:rtl/>
        </w:rPr>
        <w:t xml:space="preserve"> של</w:t>
      </w:r>
      <w:r w:rsidRPr="00884563">
        <w:rPr>
          <w:rFonts w:eastAsia="Times New Roman"/>
          <w:bCs/>
          <w:spacing w:val="40"/>
          <w:rtl/>
        </w:rPr>
        <w:t xml:space="preserve"> </w:t>
      </w:r>
      <w:r w:rsidRPr="00884563">
        <w:rPr>
          <w:rFonts w:eastAsia="Times New Roman" w:hint="eastAsia"/>
          <w:bCs/>
          <w:spacing w:val="40"/>
          <w:rtl/>
        </w:rPr>
        <w:t>בנקי</w:t>
      </w:r>
      <w:r w:rsidRPr="00884563">
        <w:rPr>
          <w:rFonts w:eastAsia="Times New Roman"/>
          <w:bCs/>
          <w:spacing w:val="40"/>
          <w:rtl/>
        </w:rPr>
        <w:t xml:space="preserve"> </w:t>
      </w:r>
      <w:r w:rsidRPr="00884563">
        <w:rPr>
          <w:rFonts w:eastAsia="Times New Roman" w:hint="eastAsia"/>
          <w:bCs/>
          <w:spacing w:val="40"/>
          <w:rtl/>
        </w:rPr>
        <w:t>הדם</w:t>
      </w:r>
      <w:r w:rsidRPr="00884563">
        <w:rPr>
          <w:rFonts w:eastAsia="Times New Roman"/>
          <w:bCs/>
          <w:spacing w:val="40"/>
          <w:rtl/>
        </w:rPr>
        <w:t>:</w:t>
      </w:r>
      <w:r w:rsidRPr="00884563">
        <w:rPr>
          <w:rFonts w:ascii="David" w:eastAsia="Calibri" w:hAnsi="David" w:hint="cs"/>
          <w:sz w:val="24"/>
          <w:rtl/>
        </w:rPr>
        <w:t xml:space="preserve"> משרד מבקר המדינה בדק </w:t>
      </w:r>
      <w:r w:rsidRPr="00884563">
        <w:rPr>
          <w:rFonts w:ascii="David" w:eastAsia="Calibri" w:hAnsi="David"/>
          <w:sz w:val="24"/>
          <w:rtl/>
        </w:rPr>
        <w:t xml:space="preserve">עם </w:t>
      </w:r>
      <w:r w:rsidRPr="00884563">
        <w:rPr>
          <w:rFonts w:ascii="David" w:eastAsia="Calibri" w:hAnsi="David" w:hint="cs"/>
          <w:sz w:val="24"/>
          <w:rtl/>
        </w:rPr>
        <w:t>21</w:t>
      </w:r>
      <w:r w:rsidRPr="00884563">
        <w:rPr>
          <w:rFonts w:ascii="David" w:eastAsia="Calibri" w:hAnsi="David"/>
          <w:sz w:val="24"/>
          <w:rtl/>
        </w:rPr>
        <w:t xml:space="preserve"> בתי החולים</w:t>
      </w:r>
      <w:r w:rsidRPr="00884563">
        <w:rPr>
          <w:rFonts w:ascii="David" w:eastAsia="Calibri" w:hAnsi="David" w:hint="cs"/>
          <w:sz w:val="24"/>
          <w:rtl/>
        </w:rPr>
        <w:t xml:space="preserve"> אם בנק הדם שלהם מוגן ומה רמת המיגון של כל בנק דם</w:t>
      </w:r>
      <w:r>
        <w:rPr>
          <w:rFonts w:ascii="David" w:eastAsia="Calibri" w:hAnsi="David"/>
          <w:sz w:val="24"/>
          <w:vertAlign w:val="superscript"/>
          <w:rtl/>
        </w:rPr>
        <w:footnoteReference w:id="97"/>
      </w:r>
      <w:r w:rsidRPr="00884563">
        <w:rPr>
          <w:rFonts w:ascii="David" w:eastAsia="Calibri" w:hAnsi="David" w:hint="cs"/>
          <w:sz w:val="24"/>
          <w:rtl/>
        </w:rPr>
        <w:t xml:space="preserve">. להלן פירוט המענה בתרשים ובלוח. </w:t>
      </w:r>
    </w:p>
    <w:p w:rsidR="00884563" w:rsidRPr="00884563" w:rsidP="00884563">
      <w:pPr>
        <w:keepNext/>
        <w:keepLines/>
        <w:spacing w:line="269" w:lineRule="auto"/>
        <w:jc w:val="center"/>
        <w:rPr>
          <w:rFonts w:ascii="David" w:eastAsia="Calibri" w:hAnsi="David"/>
          <w:b/>
          <w:bCs/>
          <w:i/>
          <w:sz w:val="24"/>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14</w:t>
      </w:r>
      <w:r w:rsidRPr="00884563">
        <w:rPr>
          <w:rFonts w:eastAsia="Calibri"/>
          <w:i/>
          <w:sz w:val="18"/>
          <w:rtl/>
        </w:rPr>
        <w:fldChar w:fldCharType="end"/>
      </w:r>
      <w:r w:rsidRPr="00884563">
        <w:rPr>
          <w:rFonts w:eastAsia="Calibri" w:hint="cs"/>
          <w:i/>
          <w:sz w:val="18"/>
          <w:rtl/>
        </w:rPr>
        <w:t xml:space="preserve">: </w:t>
      </w:r>
      <w:r w:rsidRPr="00884563">
        <w:rPr>
          <w:rFonts w:ascii="David" w:eastAsia="Calibri" w:hAnsi="David" w:hint="cs"/>
          <w:b/>
          <w:bCs/>
          <w:i/>
          <w:sz w:val="24"/>
          <w:rtl/>
        </w:rPr>
        <w:t>רמות המיגון של בנקי הדם בבתי החולים הכלליים, 2024</w:t>
      </w:r>
      <w:r>
        <w:rPr>
          <w:rFonts w:ascii="David" w:eastAsia="Calibri" w:hAnsi="David"/>
          <w:b/>
          <w:bCs/>
          <w:i/>
          <w:sz w:val="24"/>
          <w:vertAlign w:val="superscript"/>
          <w:rtl/>
        </w:rPr>
        <w:footnoteReference w:id="98"/>
      </w:r>
    </w:p>
    <w:p w:rsidR="00884563" w:rsidRPr="00884563" w:rsidP="00884563">
      <w:pPr>
        <w:spacing w:line="269" w:lineRule="auto"/>
        <w:jc w:val="center"/>
        <w:rPr>
          <w:rFonts w:eastAsia="Calibri"/>
          <w:rtl/>
        </w:rPr>
      </w:pPr>
      <w:r w:rsidRPr="00884563">
        <w:rPr>
          <w:rFonts w:eastAsia="Calibri"/>
          <w:noProof/>
        </w:rPr>
        <w:drawing>
          <wp:inline distT="0" distB="0" distL="0" distR="0">
            <wp:extent cx="3616720" cy="1971223"/>
            <wp:effectExtent l="0" t="0" r="3175" b="0"/>
            <wp:docPr id="17" name="תמונה 17"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6401" cy="1976499"/>
                    </a:xfrm>
                    <a:prstGeom prst="rect">
                      <a:avLst/>
                    </a:prstGeom>
                    <a:noFill/>
                    <a:ln>
                      <a:noFill/>
                    </a:ln>
                  </pic:spPr>
                </pic:pic>
              </a:graphicData>
            </a:graphic>
          </wp:inline>
        </w:drawing>
      </w:r>
    </w:p>
    <w:p w:rsidR="00884563" w:rsidRPr="00884563" w:rsidP="00884563">
      <w:pPr>
        <w:spacing w:line="269" w:lineRule="auto"/>
        <w:rPr>
          <w:rFonts w:ascii="David" w:eastAsia="Calibri" w:hAnsi="David"/>
          <w:szCs w:val="20"/>
          <w:rtl/>
        </w:rPr>
      </w:pPr>
      <w:r w:rsidRPr="00884563">
        <w:rPr>
          <w:rFonts w:ascii="David" w:eastAsia="Calibri" w:hAnsi="David" w:hint="cs"/>
          <w:szCs w:val="20"/>
          <w:rtl/>
        </w:rPr>
        <w:t>על פי נתוני בתי החולים, בעיבוד משרד מבקר המדינה (יולי - נובמבר 2024).</w:t>
      </w:r>
    </w:p>
    <w:p w:rsidR="00884563" w:rsidRPr="00884563" w:rsidP="00884563">
      <w:pPr>
        <w:spacing w:line="269" w:lineRule="auto"/>
        <w:rPr>
          <w:rFonts w:eastAsia="Calibri"/>
          <w:rtl/>
        </w:rPr>
      </w:pPr>
    </w:p>
    <w:p w:rsidR="00884563" w:rsidRPr="00884563" w:rsidP="00884563">
      <w:pPr>
        <w:spacing w:line="269" w:lineRule="auto"/>
        <w:jc w:val="center"/>
        <w:rPr>
          <w:rFonts w:eastAsia="Calibri"/>
          <w:i/>
          <w:sz w:val="18"/>
          <w:rtl/>
        </w:rPr>
      </w:pPr>
      <w:r w:rsidRPr="00884563">
        <w:rPr>
          <w:rFonts w:eastAsia="Calibri"/>
          <w:i/>
          <w:sz w:val="18"/>
          <w:rtl/>
        </w:rPr>
        <w:t xml:space="preserve">לוח </w:t>
      </w:r>
      <w:r w:rsidRPr="00884563">
        <w:rPr>
          <w:rFonts w:eastAsia="Calibri"/>
          <w:i/>
          <w:sz w:val="18"/>
          <w:rtl/>
        </w:rPr>
        <w:fldChar w:fldCharType="begin"/>
      </w:r>
      <w:r w:rsidRPr="00884563">
        <w:rPr>
          <w:rFonts w:eastAsia="Calibri"/>
          <w:i/>
          <w:sz w:val="18"/>
          <w:rtl/>
        </w:rPr>
        <w:instrText xml:space="preserve"> </w:instrText>
      </w:r>
      <w:r w:rsidRPr="00884563">
        <w:rPr>
          <w:rFonts w:eastAsia="Calibri"/>
          <w:i/>
          <w:sz w:val="18"/>
        </w:rPr>
        <w:instrText>SEQ</w:instrText>
      </w:r>
      <w:r w:rsidRPr="00884563">
        <w:rPr>
          <w:rFonts w:eastAsia="Calibri"/>
          <w:i/>
          <w:sz w:val="18"/>
          <w:rtl/>
        </w:rPr>
        <w:instrText xml:space="preserve"> לוח \* </w:instrText>
      </w:r>
      <w:r w:rsidRPr="00884563">
        <w:rPr>
          <w:rFonts w:eastAsia="Calibri"/>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3</w:t>
      </w:r>
      <w:r w:rsidRPr="00884563">
        <w:rPr>
          <w:rFonts w:eastAsia="Calibri"/>
          <w:i/>
          <w:sz w:val="18"/>
          <w:rtl/>
        </w:rPr>
        <w:fldChar w:fldCharType="end"/>
      </w:r>
      <w:r w:rsidRPr="00884563">
        <w:rPr>
          <w:rFonts w:eastAsia="Calibri" w:hint="cs"/>
          <w:i/>
          <w:sz w:val="18"/>
          <w:rtl/>
        </w:rPr>
        <w:t xml:space="preserve">: </w:t>
      </w:r>
      <w:r w:rsidRPr="00884563">
        <w:rPr>
          <w:rFonts w:ascii="David" w:eastAsia="Calibri" w:hAnsi="David" w:hint="cs"/>
          <w:i/>
          <w:sz w:val="24"/>
          <w:rtl/>
        </w:rPr>
        <w:t>פירוט רמות המיגון של בנקי הדם בבתי החולים הכללים, 2024</w:t>
      </w:r>
    </w:p>
    <w:tbl>
      <w:tblPr>
        <w:bidiVisual/>
        <w:tblW w:w="4480" w:type="dxa"/>
        <w:jc w:val="center"/>
        <w:tblLook w:val="04A0"/>
      </w:tblPr>
      <w:tblGrid>
        <w:gridCol w:w="1040"/>
        <w:gridCol w:w="1360"/>
        <w:gridCol w:w="1040"/>
        <w:gridCol w:w="1040"/>
      </w:tblGrid>
      <w:tr w:rsidTr="00884563">
        <w:tblPrEx>
          <w:tblW w:w="4480" w:type="dxa"/>
          <w:jc w:val="center"/>
          <w:tblLook w:val="04A0"/>
        </w:tblPrEx>
        <w:trPr>
          <w:trHeight w:val="28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b/>
                <w:bCs/>
                <w:color w:val="000000"/>
                <w:sz w:val="22"/>
                <w:szCs w:val="22"/>
                <w:u w:val="single"/>
              </w:rPr>
            </w:pPr>
            <w:bookmarkStart w:id="82" w:name="_Hlk217836515"/>
            <w:r w:rsidRPr="00884563">
              <w:rPr>
                <w:rFonts w:ascii="David" w:eastAsia="Times New Roman" w:hAnsi="David"/>
                <w:b/>
                <w:bCs/>
                <w:color w:val="000000"/>
                <w:sz w:val="22"/>
                <w:szCs w:val="22"/>
                <w:u w:val="single"/>
                <w:rtl/>
              </w:rPr>
              <w:t>אינו מוגן</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b/>
                <w:bCs/>
                <w:color w:val="000000"/>
                <w:sz w:val="22"/>
                <w:szCs w:val="22"/>
                <w:u w:val="single"/>
                <w:rtl/>
              </w:rPr>
            </w:pPr>
            <w:r w:rsidRPr="00884563">
              <w:rPr>
                <w:rFonts w:ascii="David" w:eastAsia="Times New Roman" w:hAnsi="David"/>
                <w:b/>
                <w:bCs/>
                <w:color w:val="000000"/>
                <w:sz w:val="22"/>
                <w:szCs w:val="22"/>
                <w:u w:val="single"/>
                <w:rtl/>
              </w:rPr>
              <w:t xml:space="preserve">הכי מוגן שיש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b/>
                <w:bCs/>
                <w:color w:val="000000"/>
                <w:sz w:val="22"/>
                <w:szCs w:val="22"/>
                <w:u w:val="single"/>
                <w:rtl/>
              </w:rPr>
            </w:pPr>
            <w:r w:rsidRPr="00884563">
              <w:rPr>
                <w:rFonts w:ascii="David" w:eastAsia="Times New Roman" w:hAnsi="David"/>
                <w:b/>
                <w:bCs/>
                <w:color w:val="000000"/>
                <w:sz w:val="22"/>
                <w:szCs w:val="22"/>
                <w:u w:val="single"/>
                <w:rtl/>
              </w:rPr>
              <w:t>מוגן</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b/>
                <w:bCs/>
                <w:color w:val="000000"/>
                <w:sz w:val="22"/>
                <w:szCs w:val="22"/>
                <w:u w:val="single"/>
                <w:rtl/>
              </w:rPr>
            </w:pPr>
            <w:r w:rsidRPr="00884563">
              <w:rPr>
                <w:rFonts w:ascii="David" w:eastAsia="Times New Roman" w:hAnsi="David"/>
                <w:b/>
                <w:bCs/>
                <w:color w:val="000000"/>
                <w:sz w:val="22"/>
                <w:szCs w:val="22"/>
                <w:u w:val="single"/>
                <w:rtl/>
              </w:rPr>
              <w:t>מוגן תקני</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hint="cs"/>
                <w:color w:val="000000"/>
                <w:sz w:val="22"/>
                <w:szCs w:val="22"/>
                <w:rtl/>
              </w:rPr>
              <w:t>ד</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r w:rsidRPr="00884563">
              <w:rPr>
                <w:rFonts w:ascii="David" w:eastAsia="Times New Roman" w:hAnsi="David" w:hint="cs"/>
                <w:color w:val="000000"/>
                <w:sz w:val="22"/>
                <w:szCs w:val="22"/>
                <w:rtl/>
              </w:rPr>
              <w:t>י"ט</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tl/>
              </w:rPr>
              <w:t>א</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r w:rsidRPr="00884563">
              <w:rPr>
                <w:rFonts w:ascii="David" w:eastAsia="Times New Roman" w:hAnsi="David" w:hint="cs"/>
                <w:color w:val="000000"/>
                <w:sz w:val="22"/>
                <w:szCs w:val="22"/>
                <w:rtl/>
              </w:rPr>
              <w:t>ב</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ו</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r w:rsidRPr="00884563">
              <w:rPr>
                <w:rFonts w:ascii="David" w:eastAsia="Times New Roman" w:hAnsi="David" w:hint="cs"/>
                <w:color w:val="000000"/>
                <w:sz w:val="22"/>
                <w:szCs w:val="22"/>
                <w:rtl/>
              </w:rPr>
              <w:t>ה</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ג</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hint="cs"/>
                <w:color w:val="000000"/>
                <w:sz w:val="22"/>
                <w:szCs w:val="22"/>
                <w:rtl/>
              </w:rPr>
              <w:t>ז</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r w:rsidRPr="00884563">
              <w:rPr>
                <w:rFonts w:ascii="David" w:eastAsia="Times New Roman" w:hAnsi="David" w:hint="cs"/>
                <w:color w:val="000000"/>
                <w:sz w:val="22"/>
                <w:szCs w:val="22"/>
                <w:rtl/>
              </w:rPr>
              <w:t>י</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ט</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tl/>
              </w:rPr>
            </w:pPr>
            <w:r w:rsidRPr="00884563">
              <w:rPr>
                <w:rFonts w:ascii="David" w:eastAsia="Times New Roman" w:hAnsi="David" w:hint="cs"/>
                <w:color w:val="000000"/>
                <w:sz w:val="22"/>
                <w:szCs w:val="22"/>
                <w:rtl/>
              </w:rPr>
              <w:t>ח</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י"ב</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י"א</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r w:rsidRPr="00884563">
              <w:rPr>
                <w:rFonts w:ascii="David" w:eastAsia="Times New Roman" w:hAnsi="David" w:hint="cs"/>
                <w:color w:val="000000"/>
                <w:sz w:val="22"/>
                <w:szCs w:val="22"/>
                <w:rtl/>
              </w:rPr>
              <w:t>ט"ז</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י"ג</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י"ד</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ט"ו</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י"ז</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hint="cs"/>
                <w:color w:val="000000"/>
                <w:sz w:val="22"/>
                <w:szCs w:val="22"/>
                <w:rtl/>
              </w:rPr>
              <w:t>י"ח</w:t>
            </w:r>
            <w:r w:rsidRPr="00884563">
              <w:rPr>
                <w:rFonts w:ascii="David" w:eastAsia="Times New Roman" w:hAnsi="David"/>
                <w:color w:val="000000"/>
                <w:sz w:val="22"/>
                <w:szCs w:val="22"/>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hint="cs"/>
                <w:color w:val="000000"/>
                <w:sz w:val="22"/>
                <w:szCs w:val="22"/>
                <w:rtl/>
              </w:rPr>
              <w:t>כ</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r>
      <w:tr w:rsidTr="00884563">
        <w:tblPrEx>
          <w:tblW w:w="4480" w:type="dxa"/>
          <w:jc w:val="center"/>
          <w:tblLook w:val="04A0"/>
        </w:tblPrEx>
        <w:trPr>
          <w:trHeight w:val="28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tl/>
              </w:rPr>
              <w:t>כ"א</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tl/>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84563" w:rsidRPr="00884563" w:rsidP="00884563">
            <w:pPr>
              <w:bidi w:val="0"/>
              <w:spacing w:line="269" w:lineRule="auto"/>
              <w:jc w:val="center"/>
              <w:rPr>
                <w:rFonts w:ascii="David" w:eastAsia="Times New Roman" w:hAnsi="David"/>
                <w:color w:val="000000"/>
                <w:sz w:val="22"/>
                <w:szCs w:val="22"/>
              </w:rPr>
            </w:pPr>
            <w:r w:rsidRPr="00884563">
              <w:rPr>
                <w:rFonts w:ascii="David" w:eastAsia="Times New Roman" w:hAnsi="David"/>
                <w:color w:val="000000"/>
                <w:sz w:val="22"/>
                <w:szCs w:val="22"/>
              </w:rPr>
              <w:t> </w:t>
            </w:r>
          </w:p>
        </w:tc>
      </w:tr>
    </w:tbl>
    <w:bookmarkEnd w:id="82"/>
    <w:p w:rsidR="00884563" w:rsidRPr="00884563" w:rsidP="00884563">
      <w:pPr>
        <w:spacing w:line="269" w:lineRule="auto"/>
        <w:rPr>
          <w:rFonts w:ascii="David" w:eastAsia="Calibri" w:hAnsi="David"/>
          <w:sz w:val="24"/>
          <w:rtl/>
        </w:rPr>
      </w:pPr>
      <w:r w:rsidRPr="00884563">
        <w:rPr>
          <w:rFonts w:ascii="David" w:eastAsia="Calibri" w:hAnsi="David" w:hint="eastAsia"/>
          <w:szCs w:val="20"/>
          <w:rtl/>
        </w:rPr>
        <w:t>על</w:t>
      </w:r>
      <w:r w:rsidRPr="00884563">
        <w:rPr>
          <w:rFonts w:ascii="David" w:eastAsia="Calibri" w:hAnsi="David"/>
          <w:szCs w:val="20"/>
          <w:rtl/>
        </w:rPr>
        <w:t xml:space="preserve"> </w:t>
      </w:r>
      <w:r w:rsidRPr="00884563">
        <w:rPr>
          <w:rFonts w:ascii="David" w:eastAsia="Calibri" w:hAnsi="David" w:hint="eastAsia"/>
          <w:szCs w:val="20"/>
          <w:rtl/>
        </w:rPr>
        <w:t>פי</w:t>
      </w:r>
      <w:r w:rsidRPr="00884563">
        <w:rPr>
          <w:rFonts w:ascii="David" w:eastAsia="Calibri" w:hAnsi="David"/>
          <w:szCs w:val="20"/>
          <w:rtl/>
        </w:rPr>
        <w:t xml:space="preserve"> </w:t>
      </w:r>
      <w:r w:rsidRPr="00884563">
        <w:rPr>
          <w:rFonts w:ascii="David" w:eastAsia="Calibri" w:hAnsi="David" w:hint="cs"/>
          <w:szCs w:val="20"/>
          <w:rtl/>
        </w:rPr>
        <w:t>נתוני</w:t>
      </w:r>
      <w:r w:rsidRPr="00884563">
        <w:rPr>
          <w:rFonts w:ascii="David" w:eastAsia="Calibri" w:hAnsi="David"/>
          <w:szCs w:val="20"/>
          <w:rtl/>
        </w:rPr>
        <w:t xml:space="preserve"> </w:t>
      </w:r>
      <w:r w:rsidRPr="00884563">
        <w:rPr>
          <w:rFonts w:ascii="David" w:eastAsia="Calibri" w:hAnsi="David" w:hint="eastAsia"/>
          <w:szCs w:val="20"/>
          <w:rtl/>
        </w:rPr>
        <w:t>בתי</w:t>
      </w:r>
      <w:r w:rsidRPr="00884563">
        <w:rPr>
          <w:rFonts w:ascii="David" w:eastAsia="Calibri" w:hAnsi="David"/>
          <w:szCs w:val="20"/>
          <w:rtl/>
        </w:rPr>
        <w:t xml:space="preserve"> </w:t>
      </w:r>
      <w:r w:rsidRPr="00884563">
        <w:rPr>
          <w:rFonts w:ascii="David" w:eastAsia="Calibri" w:hAnsi="David" w:hint="eastAsia"/>
          <w:szCs w:val="20"/>
          <w:rtl/>
        </w:rPr>
        <w:t>החולים</w:t>
      </w:r>
      <w:r w:rsidRPr="00884563">
        <w:rPr>
          <w:rFonts w:ascii="David" w:eastAsia="Calibri" w:hAnsi="David"/>
          <w:szCs w:val="20"/>
          <w:rtl/>
        </w:rPr>
        <w:t xml:space="preserve">, </w:t>
      </w:r>
      <w:r w:rsidRPr="00884563">
        <w:rPr>
          <w:rFonts w:ascii="David" w:eastAsia="Calibri" w:hAnsi="David" w:hint="eastAsia"/>
          <w:szCs w:val="20"/>
          <w:rtl/>
        </w:rPr>
        <w:t>בעיבוד</w:t>
      </w:r>
      <w:r w:rsidRPr="00884563">
        <w:rPr>
          <w:rFonts w:ascii="David" w:eastAsia="Calibri" w:hAnsi="David"/>
          <w:szCs w:val="20"/>
          <w:rtl/>
        </w:rPr>
        <w:t xml:space="preserve"> </w:t>
      </w:r>
      <w:r w:rsidRPr="00884563">
        <w:rPr>
          <w:rFonts w:ascii="David" w:eastAsia="Calibri" w:hAnsi="David" w:hint="eastAsia"/>
          <w:szCs w:val="20"/>
          <w:rtl/>
        </w:rPr>
        <w:t>משרד</w:t>
      </w:r>
      <w:r w:rsidRPr="00884563">
        <w:rPr>
          <w:rFonts w:ascii="David" w:eastAsia="Calibri" w:hAnsi="David"/>
          <w:szCs w:val="20"/>
          <w:rtl/>
        </w:rPr>
        <w:t xml:space="preserve"> </w:t>
      </w:r>
      <w:r w:rsidRPr="00884563">
        <w:rPr>
          <w:rFonts w:ascii="David" w:eastAsia="Calibri" w:hAnsi="David" w:hint="eastAsia"/>
          <w:szCs w:val="20"/>
          <w:rtl/>
        </w:rPr>
        <w:t>מבקר</w:t>
      </w:r>
      <w:r w:rsidRPr="00884563">
        <w:rPr>
          <w:rFonts w:ascii="David" w:eastAsia="Calibri" w:hAnsi="David"/>
          <w:szCs w:val="20"/>
          <w:rtl/>
        </w:rPr>
        <w:t xml:space="preserve"> </w:t>
      </w:r>
      <w:r w:rsidRPr="00884563">
        <w:rPr>
          <w:rFonts w:ascii="David" w:eastAsia="Calibri" w:hAnsi="David" w:hint="eastAsia"/>
          <w:szCs w:val="20"/>
          <w:rtl/>
        </w:rPr>
        <w:t>המדינה</w:t>
      </w:r>
      <w:r w:rsidRPr="00884563">
        <w:rPr>
          <w:rFonts w:ascii="David" w:eastAsia="Calibri" w:hAnsi="David"/>
          <w:szCs w:val="20"/>
          <w:rtl/>
        </w:rPr>
        <w:t xml:space="preserve"> (</w:t>
      </w:r>
      <w:r w:rsidRPr="00884563">
        <w:rPr>
          <w:rFonts w:ascii="David" w:eastAsia="Calibri" w:hAnsi="David" w:hint="cs"/>
          <w:szCs w:val="20"/>
          <w:rtl/>
        </w:rPr>
        <w:t>יולי - נובמבר 2024</w:t>
      </w:r>
      <w:r w:rsidRPr="00884563">
        <w:rPr>
          <w:rFonts w:ascii="David" w:eastAsia="Calibri" w:hAnsi="David"/>
          <w:szCs w:val="20"/>
          <w:rtl/>
        </w:rPr>
        <w:t>)</w:t>
      </w:r>
      <w:r w:rsidRPr="00884563">
        <w:rPr>
          <w:rFonts w:ascii="David" w:eastAsia="Calibri" w:hAnsi="David" w:hint="cs"/>
          <w:szCs w:val="20"/>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מהתרשים ומהלוח עולה כי על אף החשיבות של מיקום בנק הדם במרחב מוגן לצורך שמירת הרצף התפקודי שלו בעיתות חירום </w:t>
      </w:r>
      <w:r w:rsidRPr="00884563">
        <w:rPr>
          <w:rFonts w:ascii="David" w:eastAsia="Calibri" w:hAnsi="David"/>
          <w:b/>
          <w:bCs/>
          <w:sz w:val="24"/>
          <w:rtl/>
        </w:rPr>
        <w:t>ושמירה על ביטחון עובדי המעבדה</w:t>
      </w:r>
      <w:r w:rsidRPr="00884563">
        <w:rPr>
          <w:rFonts w:ascii="David" w:eastAsia="Calibri" w:hAnsi="David" w:hint="cs"/>
          <w:b/>
          <w:bCs/>
          <w:sz w:val="24"/>
          <w:rtl/>
        </w:rPr>
        <w:t xml:space="preserve">, יותר ממחצית בנקי הדם (12 מ-21 בנקי דם, כ-57%) אינם מוגנים כלל, </w:t>
      </w:r>
      <w:r w:rsidRPr="00884563">
        <w:rPr>
          <w:rFonts w:ascii="David" w:eastAsia="Calibri" w:hAnsi="David" w:hint="eastAsia"/>
          <w:b/>
          <w:bCs/>
          <w:sz w:val="24"/>
          <w:rtl/>
        </w:rPr>
        <w:t>בהם</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דם</w:t>
      </w:r>
      <w:r w:rsidRPr="00884563">
        <w:rPr>
          <w:rFonts w:ascii="David" w:eastAsia="Calibri" w:hAnsi="David"/>
          <w:b/>
          <w:bCs/>
          <w:sz w:val="24"/>
          <w:rtl/>
        </w:rPr>
        <w:t xml:space="preserve"> </w:t>
      </w:r>
      <w:r w:rsidRPr="00884563">
        <w:rPr>
          <w:rFonts w:ascii="David" w:eastAsia="Calibri" w:hAnsi="David" w:hint="eastAsia"/>
          <w:b/>
          <w:bCs/>
          <w:sz w:val="24"/>
          <w:rtl/>
        </w:rPr>
        <w:t>המצויים</w:t>
      </w:r>
      <w:r w:rsidRPr="00884563">
        <w:rPr>
          <w:rFonts w:ascii="David" w:eastAsia="Calibri" w:hAnsi="David"/>
          <w:b/>
          <w:bCs/>
          <w:sz w:val="24"/>
          <w:rtl/>
        </w:rPr>
        <w:t xml:space="preserve"> </w:t>
      </w:r>
      <w:r w:rsidRPr="00884563">
        <w:rPr>
          <w:rFonts w:ascii="David" w:eastAsia="Calibri" w:hAnsi="David" w:hint="eastAsia"/>
          <w:b/>
          <w:bCs/>
          <w:sz w:val="24"/>
          <w:rtl/>
        </w:rPr>
        <w:t>בבתי</w:t>
      </w:r>
      <w:r w:rsidRPr="00884563">
        <w:rPr>
          <w:rFonts w:ascii="David" w:eastAsia="Calibri" w:hAnsi="David"/>
          <w:b/>
          <w:bCs/>
          <w:sz w:val="24"/>
          <w:rtl/>
        </w:rPr>
        <w:t xml:space="preserve"> </w:t>
      </w:r>
      <w:r w:rsidRPr="00884563">
        <w:rPr>
          <w:rFonts w:ascii="David" w:eastAsia="Calibri" w:hAnsi="David" w:hint="eastAsia"/>
          <w:b/>
          <w:bCs/>
          <w:sz w:val="24"/>
          <w:rtl/>
        </w:rPr>
        <w:t>חולים</w:t>
      </w:r>
      <w:r w:rsidRPr="00884563">
        <w:rPr>
          <w:rFonts w:ascii="David" w:eastAsia="Calibri" w:hAnsi="David"/>
          <w:b/>
          <w:bCs/>
          <w:sz w:val="24"/>
          <w:rtl/>
        </w:rPr>
        <w:t xml:space="preserve"> </w:t>
      </w:r>
      <w:r w:rsidRPr="00884563">
        <w:rPr>
          <w:rFonts w:ascii="David" w:eastAsia="Calibri" w:hAnsi="David" w:hint="eastAsia"/>
          <w:b/>
          <w:bCs/>
          <w:sz w:val="24"/>
          <w:rtl/>
        </w:rPr>
        <w:t>באזורי</w:t>
      </w:r>
      <w:r w:rsidRPr="00884563">
        <w:rPr>
          <w:rFonts w:ascii="David" w:eastAsia="Calibri" w:hAnsi="David" w:hint="cs"/>
          <w:b/>
          <w:bCs/>
          <w:sz w:val="24"/>
          <w:rtl/>
        </w:rPr>
        <w:t xml:space="preserve"> עימות </w:t>
      </w:r>
      <w:r w:rsidRPr="00884563">
        <w:rPr>
          <w:rFonts w:ascii="David" w:eastAsia="Calibri" w:hAnsi="David" w:hint="eastAsia"/>
          <w:b/>
          <w:bCs/>
          <w:sz w:val="24"/>
          <w:rtl/>
        </w:rPr>
        <w:t>ובבתי</w:t>
      </w:r>
      <w:r w:rsidRPr="00884563">
        <w:rPr>
          <w:rFonts w:ascii="David" w:eastAsia="Calibri" w:hAnsi="David"/>
          <w:b/>
          <w:bCs/>
          <w:sz w:val="24"/>
          <w:rtl/>
        </w:rPr>
        <w:t xml:space="preserve"> </w:t>
      </w:r>
      <w:r w:rsidRPr="00884563">
        <w:rPr>
          <w:rFonts w:ascii="David" w:eastAsia="Calibri" w:hAnsi="David" w:hint="eastAsia"/>
          <w:b/>
          <w:bCs/>
          <w:sz w:val="24"/>
          <w:rtl/>
        </w:rPr>
        <w:t>חולים</w:t>
      </w:r>
      <w:r w:rsidRPr="00884563">
        <w:rPr>
          <w:rFonts w:ascii="David" w:eastAsia="Calibri" w:hAnsi="David"/>
          <w:b/>
          <w:bCs/>
          <w:sz w:val="24"/>
          <w:rtl/>
        </w:rPr>
        <w:t xml:space="preserve"> </w:t>
      </w:r>
      <w:r w:rsidRPr="00884563">
        <w:rPr>
          <w:rFonts w:ascii="David" w:eastAsia="Calibri" w:hAnsi="David" w:hint="eastAsia"/>
          <w:b/>
          <w:bCs/>
          <w:sz w:val="24"/>
          <w:rtl/>
        </w:rPr>
        <w:t>המוגדרים</w:t>
      </w:r>
      <w:r w:rsidRPr="00884563">
        <w:rPr>
          <w:rFonts w:ascii="David" w:eastAsia="Calibri" w:hAnsi="David"/>
          <w:b/>
          <w:bCs/>
          <w:sz w:val="24"/>
          <w:rtl/>
        </w:rPr>
        <w:t xml:space="preserve"> "מרכזי </w:t>
      </w:r>
      <w:r w:rsidRPr="00884563">
        <w:rPr>
          <w:rFonts w:ascii="David" w:eastAsia="Calibri" w:hAnsi="David" w:hint="eastAsia"/>
          <w:b/>
          <w:bCs/>
          <w:sz w:val="24"/>
          <w:rtl/>
        </w:rPr>
        <w:t>על</w:t>
      </w:r>
      <w:r w:rsidRPr="00884563">
        <w:rPr>
          <w:rFonts w:ascii="David" w:eastAsia="Calibri" w:hAnsi="David"/>
          <w:b/>
          <w:bCs/>
          <w:sz w:val="24"/>
          <w:rtl/>
        </w:rPr>
        <w:t>"</w:t>
      </w:r>
      <w:r>
        <w:rPr>
          <w:rFonts w:ascii="David" w:eastAsia="Calibri" w:hAnsi="David"/>
          <w:b/>
          <w:bCs/>
          <w:sz w:val="24"/>
          <w:vertAlign w:val="superscript"/>
          <w:rtl/>
        </w:rPr>
        <w:footnoteReference w:id="99"/>
      </w:r>
      <w:r w:rsidRPr="00884563">
        <w:rPr>
          <w:rFonts w:ascii="David" w:eastAsia="Calibri" w:hAnsi="David" w:hint="cs"/>
          <w:b/>
          <w:bCs/>
          <w:sz w:val="24"/>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bookmarkStart w:id="83" w:name="_Hlk202970978"/>
      <w:r w:rsidRPr="00884563">
        <w:rPr>
          <w:rFonts w:ascii="David" w:eastAsia="Calibri" w:hAnsi="David"/>
          <w:b/>
          <w:bCs/>
          <w:sz w:val="24"/>
          <w:rtl/>
        </w:rPr>
        <w:t>י</w:t>
      </w:r>
      <w:r w:rsidRPr="00884563">
        <w:rPr>
          <w:rFonts w:ascii="David" w:eastAsia="Calibri" w:hAnsi="David" w:hint="eastAsia"/>
          <w:b/>
          <w:bCs/>
          <w:sz w:val="24"/>
          <w:rtl/>
        </w:rPr>
        <w:t>ודגש</w:t>
      </w:r>
      <w:r w:rsidRPr="00884563">
        <w:rPr>
          <w:rFonts w:ascii="David" w:eastAsia="Calibri" w:hAnsi="David"/>
          <w:b/>
          <w:bCs/>
          <w:sz w:val="24"/>
          <w:rtl/>
        </w:rPr>
        <w:t xml:space="preserve"> כי הביקורת נעשתה לפני המערכה מול איראן "עם כלביא" בחודש יוני 2025. חשיבות</w:t>
      </w:r>
      <w:r w:rsidRPr="00884563">
        <w:rPr>
          <w:rFonts w:ascii="David" w:eastAsia="Calibri" w:hAnsi="David" w:hint="cs"/>
          <w:b/>
          <w:bCs/>
          <w:sz w:val="24"/>
          <w:rtl/>
        </w:rPr>
        <w:t xml:space="preserve"> השלמת </w:t>
      </w:r>
      <w:r w:rsidRPr="00884563">
        <w:rPr>
          <w:rFonts w:ascii="David" w:eastAsia="Calibri" w:hAnsi="David" w:hint="eastAsia"/>
          <w:b/>
          <w:bCs/>
          <w:sz w:val="24"/>
          <w:rtl/>
        </w:rPr>
        <w:t>פערי</w:t>
      </w:r>
      <w:r w:rsidRPr="00884563">
        <w:rPr>
          <w:rFonts w:ascii="David" w:eastAsia="Calibri" w:hAnsi="David"/>
          <w:b/>
          <w:bCs/>
          <w:sz w:val="24"/>
          <w:rtl/>
        </w:rPr>
        <w:t xml:space="preserve"> המיגון </w:t>
      </w:r>
      <w:r w:rsidRPr="00884563">
        <w:rPr>
          <w:rFonts w:ascii="David" w:eastAsia="Calibri" w:hAnsi="David" w:hint="eastAsia"/>
          <w:b/>
          <w:bCs/>
          <w:sz w:val="24"/>
          <w:rtl/>
        </w:rPr>
        <w:t>בבנקי</w:t>
      </w:r>
      <w:r w:rsidRPr="00884563">
        <w:rPr>
          <w:rFonts w:ascii="David" w:eastAsia="Calibri" w:hAnsi="David"/>
          <w:b/>
          <w:bCs/>
          <w:sz w:val="24"/>
          <w:rtl/>
        </w:rPr>
        <w:t xml:space="preserve"> הדם מתחזק</w:t>
      </w:r>
      <w:r w:rsidRPr="00884563">
        <w:rPr>
          <w:rFonts w:ascii="David" w:eastAsia="Calibri" w:hAnsi="David" w:hint="cs"/>
          <w:b/>
          <w:bCs/>
          <w:sz w:val="24"/>
          <w:rtl/>
        </w:rPr>
        <w:t>ת</w:t>
      </w:r>
      <w:r w:rsidRPr="00884563">
        <w:rPr>
          <w:rFonts w:ascii="David" w:eastAsia="Calibri" w:hAnsi="David"/>
          <w:b/>
          <w:bCs/>
          <w:sz w:val="24"/>
          <w:rtl/>
        </w:rPr>
        <w:t xml:space="preserve"> נוכח </w:t>
      </w:r>
      <w:r w:rsidRPr="00884563">
        <w:rPr>
          <w:rFonts w:ascii="David" w:eastAsia="Calibri" w:hAnsi="David" w:hint="eastAsia"/>
          <w:b/>
          <w:bCs/>
          <w:sz w:val="24"/>
          <w:rtl/>
        </w:rPr>
        <w:t>הסכנה</w:t>
      </w:r>
      <w:r w:rsidRPr="00884563">
        <w:rPr>
          <w:rFonts w:ascii="David" w:eastAsia="Calibri" w:hAnsi="David"/>
          <w:b/>
          <w:bCs/>
          <w:sz w:val="24"/>
          <w:rtl/>
        </w:rPr>
        <w:t xml:space="preserve"> </w:t>
      </w:r>
      <w:r w:rsidRPr="00884563">
        <w:rPr>
          <w:rFonts w:ascii="David" w:eastAsia="Calibri" w:hAnsi="David" w:hint="eastAsia"/>
          <w:b/>
          <w:bCs/>
          <w:sz w:val="24"/>
          <w:rtl/>
        </w:rPr>
        <w:t>בפגיעה</w:t>
      </w:r>
      <w:r w:rsidRPr="00884563">
        <w:rPr>
          <w:rFonts w:ascii="David" w:eastAsia="Calibri" w:hAnsi="David"/>
          <w:b/>
          <w:bCs/>
          <w:sz w:val="24"/>
          <w:rtl/>
        </w:rPr>
        <w:t xml:space="preserve"> </w:t>
      </w:r>
      <w:r w:rsidRPr="00884563">
        <w:rPr>
          <w:rFonts w:ascii="David" w:eastAsia="Calibri" w:hAnsi="David" w:hint="eastAsia"/>
          <w:b/>
          <w:bCs/>
          <w:sz w:val="24"/>
          <w:rtl/>
        </w:rPr>
        <w:t>ברציפות</w:t>
      </w:r>
      <w:r w:rsidRPr="00884563">
        <w:rPr>
          <w:rFonts w:ascii="David" w:eastAsia="Calibri" w:hAnsi="David"/>
          <w:b/>
          <w:bCs/>
          <w:sz w:val="24"/>
          <w:rtl/>
        </w:rPr>
        <w:t xml:space="preserve"> </w:t>
      </w:r>
      <w:r w:rsidRPr="00884563">
        <w:rPr>
          <w:rFonts w:ascii="David" w:eastAsia="Calibri" w:hAnsi="David" w:hint="eastAsia"/>
          <w:b/>
          <w:bCs/>
          <w:sz w:val="24"/>
          <w:rtl/>
        </w:rPr>
        <w:t>התפקודית</w:t>
      </w:r>
      <w:r w:rsidRPr="00884563">
        <w:rPr>
          <w:rFonts w:ascii="David" w:eastAsia="Calibri" w:hAnsi="David"/>
          <w:b/>
          <w:bCs/>
          <w:sz w:val="24"/>
          <w:rtl/>
        </w:rPr>
        <w:t xml:space="preserve"> </w:t>
      </w:r>
      <w:r w:rsidRPr="00884563">
        <w:rPr>
          <w:rFonts w:ascii="David" w:eastAsia="Calibri" w:hAnsi="David" w:hint="eastAsia"/>
          <w:b/>
          <w:bCs/>
          <w:sz w:val="24"/>
          <w:rtl/>
        </w:rPr>
        <w:t>של</w:t>
      </w:r>
      <w:r w:rsidRPr="00884563">
        <w:rPr>
          <w:rFonts w:ascii="David" w:eastAsia="Calibri" w:hAnsi="David"/>
          <w:b/>
          <w:bCs/>
          <w:sz w:val="24"/>
          <w:rtl/>
        </w:rPr>
        <w:t xml:space="preserve"> </w:t>
      </w:r>
      <w:r w:rsidRPr="00884563">
        <w:rPr>
          <w:rFonts w:ascii="David" w:eastAsia="Calibri" w:hAnsi="David" w:hint="eastAsia"/>
          <w:b/>
          <w:bCs/>
          <w:sz w:val="24"/>
          <w:rtl/>
        </w:rPr>
        <w:t>בתי</w:t>
      </w:r>
      <w:r w:rsidRPr="00884563">
        <w:rPr>
          <w:rFonts w:ascii="David" w:eastAsia="Calibri" w:hAnsi="David"/>
          <w:b/>
          <w:bCs/>
          <w:sz w:val="24"/>
          <w:rtl/>
        </w:rPr>
        <w:t xml:space="preserve"> החולים </w:t>
      </w:r>
      <w:r w:rsidRPr="00884563">
        <w:rPr>
          <w:rFonts w:ascii="David" w:eastAsia="Calibri" w:hAnsi="David" w:hint="eastAsia"/>
          <w:b/>
          <w:bCs/>
          <w:sz w:val="24"/>
          <w:rtl/>
        </w:rPr>
        <w:t>כתוצאה</w:t>
      </w:r>
      <w:r w:rsidRPr="00884563">
        <w:rPr>
          <w:rFonts w:ascii="David" w:eastAsia="Calibri" w:hAnsi="David"/>
          <w:b/>
          <w:bCs/>
          <w:sz w:val="24"/>
          <w:rtl/>
        </w:rPr>
        <w:t xml:space="preserve"> </w:t>
      </w:r>
      <w:r w:rsidRPr="00884563">
        <w:rPr>
          <w:rFonts w:ascii="David" w:eastAsia="Calibri" w:hAnsi="David" w:hint="cs"/>
          <w:b/>
          <w:bCs/>
          <w:sz w:val="24"/>
          <w:rtl/>
        </w:rPr>
        <w:t>מ</w:t>
      </w:r>
      <w:r w:rsidRPr="00884563">
        <w:rPr>
          <w:rFonts w:ascii="David" w:eastAsia="Calibri" w:hAnsi="David" w:hint="eastAsia"/>
          <w:b/>
          <w:bCs/>
          <w:sz w:val="24"/>
          <w:rtl/>
        </w:rPr>
        <w:t>פגיעת</w:t>
      </w:r>
      <w:r w:rsidRPr="00884563">
        <w:rPr>
          <w:rFonts w:ascii="David" w:eastAsia="Calibri" w:hAnsi="David"/>
          <w:b/>
          <w:bCs/>
          <w:sz w:val="24"/>
          <w:rtl/>
        </w:rPr>
        <w:t xml:space="preserve"> טילים, רעידת אדמה </w:t>
      </w:r>
      <w:r w:rsidRPr="00884563">
        <w:rPr>
          <w:rFonts w:ascii="David" w:eastAsia="Calibri" w:hAnsi="David" w:hint="eastAsia"/>
          <w:b/>
          <w:bCs/>
          <w:sz w:val="24"/>
          <w:rtl/>
        </w:rPr>
        <w:t>וכיו</w:t>
      </w:r>
      <w:r w:rsidRPr="00884563">
        <w:rPr>
          <w:rFonts w:ascii="David" w:eastAsia="Calibri" w:hAnsi="David"/>
          <w:b/>
          <w:bCs/>
          <w:sz w:val="24"/>
          <w:rtl/>
        </w:rPr>
        <w:t>"ב, בדומה</w:t>
      </w:r>
      <w:r w:rsidRPr="00884563">
        <w:rPr>
          <w:rFonts w:ascii="David" w:eastAsia="Calibri" w:hAnsi="David" w:hint="cs"/>
          <w:b/>
          <w:bCs/>
          <w:sz w:val="24"/>
          <w:rtl/>
        </w:rPr>
        <w:t xml:space="preserve"> </w:t>
      </w:r>
      <w:r w:rsidRPr="00884563">
        <w:rPr>
          <w:rFonts w:ascii="David" w:eastAsia="Calibri" w:hAnsi="David"/>
          <w:b/>
          <w:bCs/>
          <w:sz w:val="24"/>
          <w:rtl/>
        </w:rPr>
        <w:t xml:space="preserve">לפגיעה שקרתה בפועל במחלקות אחרות בסורוקה במהלך </w:t>
      </w:r>
      <w:r w:rsidRPr="00884563">
        <w:rPr>
          <w:rFonts w:ascii="David" w:eastAsia="Calibri" w:hAnsi="David" w:hint="cs"/>
          <w:b/>
          <w:bCs/>
          <w:sz w:val="24"/>
          <w:rtl/>
        </w:rPr>
        <w:t>מבצע</w:t>
      </w:r>
      <w:r w:rsidRPr="00884563">
        <w:rPr>
          <w:rFonts w:ascii="David" w:eastAsia="Calibri" w:hAnsi="David"/>
          <w:b/>
          <w:bCs/>
          <w:sz w:val="24"/>
          <w:rtl/>
        </w:rPr>
        <w:t xml:space="preserve"> עם כלביא.</w:t>
      </w:r>
    </w:p>
    <w:bookmarkEnd w:id="83"/>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Pr>
      </w:pPr>
      <w:r w:rsidRPr="00884563">
        <w:rPr>
          <w:rFonts w:ascii="David" w:eastAsia="Calibri" w:hAnsi="David" w:hint="cs"/>
          <w:sz w:val="24"/>
          <w:rtl/>
        </w:rPr>
        <w:t xml:space="preserve">יצוין כי לאחר שבעה באוקטובר שני בתי חולים הגדילו את רמת המיגון שלהם.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eastAsia="Times New Roman" w:hint="eastAsia"/>
          <w:bCs/>
          <w:spacing w:val="40"/>
          <w:sz w:val="24"/>
          <w:rtl/>
        </w:rPr>
        <w:t>ת</w:t>
      </w:r>
      <w:r w:rsidRPr="00884563">
        <w:rPr>
          <w:rFonts w:eastAsia="Times New Roman" w:hint="cs"/>
          <w:bCs/>
          <w:spacing w:val="40"/>
          <w:sz w:val="24"/>
          <w:rtl/>
        </w:rPr>
        <w:t>ו</w:t>
      </w:r>
      <w:r w:rsidRPr="00884563">
        <w:rPr>
          <w:rFonts w:eastAsia="Times New Roman" w:hint="eastAsia"/>
          <w:bCs/>
          <w:spacing w:val="40"/>
          <w:sz w:val="24"/>
          <w:rtl/>
        </w:rPr>
        <w:t>כנית</w:t>
      </w:r>
      <w:r w:rsidRPr="00884563">
        <w:rPr>
          <w:rFonts w:eastAsia="Times New Roman"/>
          <w:bCs/>
          <w:spacing w:val="40"/>
          <w:sz w:val="24"/>
          <w:rtl/>
        </w:rPr>
        <w:t xml:space="preserve"> להעברת </w:t>
      </w:r>
      <w:r w:rsidRPr="00884563">
        <w:rPr>
          <w:rFonts w:eastAsia="Times New Roman" w:hint="cs"/>
          <w:bCs/>
          <w:spacing w:val="40"/>
          <w:sz w:val="24"/>
          <w:rtl/>
        </w:rPr>
        <w:t xml:space="preserve">הפעילות של </w:t>
      </w:r>
      <w:r w:rsidRPr="00884563">
        <w:rPr>
          <w:rFonts w:eastAsia="Times New Roman"/>
          <w:bCs/>
          <w:spacing w:val="40"/>
          <w:sz w:val="24"/>
          <w:rtl/>
        </w:rPr>
        <w:t xml:space="preserve">בנק דם </w:t>
      </w:r>
      <w:r w:rsidRPr="00884563">
        <w:rPr>
          <w:rFonts w:eastAsia="Times New Roman" w:hint="cs"/>
          <w:bCs/>
          <w:spacing w:val="40"/>
          <w:sz w:val="24"/>
          <w:rtl/>
        </w:rPr>
        <w:t>שאינו</w:t>
      </w:r>
      <w:r w:rsidRPr="00884563">
        <w:rPr>
          <w:rFonts w:eastAsia="Times New Roman"/>
          <w:bCs/>
          <w:spacing w:val="40"/>
          <w:sz w:val="24"/>
          <w:rtl/>
        </w:rPr>
        <w:t xml:space="preserve"> מוגן אל אתר </w:t>
      </w:r>
      <w:r w:rsidRPr="00884563">
        <w:rPr>
          <w:rFonts w:eastAsia="Times New Roman" w:hint="cs"/>
          <w:bCs/>
          <w:spacing w:val="40"/>
          <w:sz w:val="24"/>
          <w:rtl/>
        </w:rPr>
        <w:t xml:space="preserve">חלופי </w:t>
      </w:r>
      <w:r w:rsidRPr="00884563">
        <w:rPr>
          <w:rFonts w:eastAsia="Times New Roman" w:hint="eastAsia"/>
          <w:bCs/>
          <w:spacing w:val="40"/>
          <w:sz w:val="24"/>
          <w:rtl/>
        </w:rPr>
        <w:t>בעיתות</w:t>
      </w:r>
      <w:r w:rsidRPr="00884563">
        <w:rPr>
          <w:rFonts w:eastAsia="Times New Roman"/>
          <w:bCs/>
          <w:spacing w:val="40"/>
          <w:sz w:val="24"/>
          <w:rtl/>
        </w:rPr>
        <w:t xml:space="preserve"> חירום:</w:t>
      </w:r>
      <w:r w:rsidRPr="00884563">
        <w:rPr>
          <w:rFonts w:ascii="David" w:eastAsia="Calibri" w:hAnsi="David" w:hint="cs"/>
          <w:sz w:val="32"/>
          <w:rtl/>
        </w:rPr>
        <w:t xml:space="preserve"> </w:t>
      </w:r>
      <w:r w:rsidRPr="00884563">
        <w:rPr>
          <w:rFonts w:eastAsia="Calibri" w:hint="cs"/>
          <w:sz w:val="24"/>
          <w:rtl/>
        </w:rPr>
        <w:t xml:space="preserve">בהתאם </w:t>
      </w:r>
      <w:r w:rsidRPr="00884563">
        <w:rPr>
          <w:rFonts w:eastAsia="Calibri"/>
          <w:sz w:val="24"/>
          <w:rtl/>
        </w:rPr>
        <w:t xml:space="preserve">למדיניות ההתגוננות לאוכלוסייה של </w:t>
      </w:r>
      <w:r w:rsidRPr="00884563">
        <w:rPr>
          <w:rFonts w:eastAsia="Calibri" w:hint="cs"/>
          <w:sz w:val="24"/>
          <w:rtl/>
        </w:rPr>
        <w:t xml:space="preserve">פקע"ר, </w:t>
      </w:r>
      <w:r w:rsidRPr="00884563">
        <w:rPr>
          <w:rFonts w:eastAsia="Calibri"/>
          <w:sz w:val="24"/>
          <w:rtl/>
        </w:rPr>
        <w:t xml:space="preserve">בתי החולים </w:t>
      </w:r>
      <w:r w:rsidRPr="00884563">
        <w:rPr>
          <w:rFonts w:eastAsia="Calibri" w:hint="cs"/>
          <w:sz w:val="24"/>
          <w:rtl/>
        </w:rPr>
        <w:t xml:space="preserve">נדרשים להיות מוכנים </w:t>
      </w:r>
      <w:r w:rsidRPr="00884563">
        <w:rPr>
          <w:rFonts w:eastAsia="Calibri"/>
          <w:sz w:val="24"/>
          <w:rtl/>
        </w:rPr>
        <w:t xml:space="preserve">להעברת מחלקות אשפוז ומחלקות </w:t>
      </w:r>
      <w:r w:rsidRPr="00884563">
        <w:rPr>
          <w:rFonts w:eastAsia="Calibri" w:hint="cs"/>
          <w:sz w:val="24"/>
          <w:rtl/>
        </w:rPr>
        <w:t>חיוניות</w:t>
      </w:r>
      <w:r w:rsidRPr="00884563">
        <w:rPr>
          <w:rFonts w:eastAsia="Calibri"/>
          <w:sz w:val="24"/>
          <w:rtl/>
        </w:rPr>
        <w:t xml:space="preserve"> ממקומות שאינם מוגנים (דוגמת מבנים קלים וקומות עליונות) למקומות מוגנים</w:t>
      </w:r>
      <w:r w:rsidRPr="00884563">
        <w:rPr>
          <w:rFonts w:eastAsia="Calibri" w:hint="cs"/>
          <w:sz w:val="24"/>
          <w:rtl/>
        </w:rPr>
        <w:t xml:space="preserve"> לצורך שמירה על רצף תפקודי בעיתות חירום</w:t>
      </w:r>
      <w:r>
        <w:rPr>
          <w:rFonts w:eastAsia="Calibri"/>
          <w:sz w:val="24"/>
          <w:vertAlign w:val="superscript"/>
          <w:rtl/>
        </w:rPr>
        <w:footnoteReference w:id="100"/>
      </w:r>
      <w:r w:rsidRPr="00884563">
        <w:rPr>
          <w:rFonts w:eastAsia="Calibri"/>
          <w:sz w:val="24"/>
          <w:rtl/>
        </w:rPr>
        <w:t>.</w:t>
      </w:r>
      <w:r w:rsidRPr="00884563">
        <w:rPr>
          <w:rFonts w:eastAsia="Calibri" w:hint="cs"/>
          <w:sz w:val="24"/>
          <w:rtl/>
        </w:rPr>
        <w:t xml:space="preserve"> בדומה לכך, כדי ש</w:t>
      </w:r>
      <w:r w:rsidRPr="00884563">
        <w:rPr>
          <w:rFonts w:eastAsia="Calibri" w:hint="eastAsia"/>
          <w:sz w:val="24"/>
          <w:rtl/>
        </w:rPr>
        <w:t>בנקי</w:t>
      </w:r>
      <w:r w:rsidRPr="00884563">
        <w:rPr>
          <w:rFonts w:eastAsia="Calibri"/>
          <w:sz w:val="24"/>
          <w:rtl/>
        </w:rPr>
        <w:t xml:space="preserve"> </w:t>
      </w:r>
      <w:r w:rsidRPr="00884563">
        <w:rPr>
          <w:rFonts w:eastAsia="Calibri" w:hint="eastAsia"/>
          <w:sz w:val="24"/>
          <w:rtl/>
        </w:rPr>
        <w:t>דם</w:t>
      </w:r>
      <w:r w:rsidRPr="00884563">
        <w:rPr>
          <w:rFonts w:eastAsia="Calibri" w:hint="cs"/>
          <w:sz w:val="24"/>
          <w:rtl/>
        </w:rPr>
        <w:t xml:space="preserve"> שאינם מוגנים יוכלו לשמור על רצף תפקודי בעיתות חירום ויוכלו לספק דם למחלקות החיוניות, ראוי כי בתי החולים יקצו אתר חלופי מוגן לצורך המשך פעילותם של בנקי הדם ולצורך שמירת מלאי חיוני במקרה של סכנה לפגיעה בבית החולים, ויגבשו תוכנית להעברת בנק הדם והציוד החיוני שלו אל האתר החלופי </w:t>
      </w:r>
      <w:r w:rsidRPr="00884563">
        <w:rPr>
          <w:rFonts w:ascii="David" w:eastAsia="Calibri" w:hAnsi="David" w:hint="cs"/>
          <w:sz w:val="24"/>
          <w:rtl/>
        </w:rPr>
        <w:t>בעת הצורך.</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 xml:space="preserve">משרד מבקר המדינה בדק </w:t>
      </w:r>
      <w:r w:rsidRPr="00884563">
        <w:rPr>
          <w:rFonts w:ascii="David" w:eastAsia="Calibri" w:hAnsi="David"/>
          <w:sz w:val="24"/>
          <w:rtl/>
        </w:rPr>
        <w:t>עם בתי החולים</w:t>
      </w:r>
      <w:r w:rsidRPr="00884563">
        <w:rPr>
          <w:rFonts w:ascii="David" w:eastAsia="Calibri" w:hAnsi="David" w:hint="cs"/>
          <w:sz w:val="24"/>
          <w:rtl/>
        </w:rPr>
        <w:t xml:space="preserve"> ש</w:t>
      </w:r>
      <w:r w:rsidRPr="00884563">
        <w:rPr>
          <w:rFonts w:ascii="David" w:eastAsia="Calibri" w:hAnsi="David"/>
          <w:sz w:val="24"/>
          <w:rtl/>
        </w:rPr>
        <w:t xml:space="preserve">בנק הדם </w:t>
      </w:r>
      <w:r w:rsidRPr="00884563">
        <w:rPr>
          <w:rFonts w:ascii="David" w:eastAsia="Calibri" w:hAnsi="David" w:hint="cs"/>
          <w:sz w:val="24"/>
          <w:rtl/>
        </w:rPr>
        <w:t xml:space="preserve">שלהם </w:t>
      </w:r>
      <w:r w:rsidRPr="00884563">
        <w:rPr>
          <w:rFonts w:ascii="David" w:eastAsia="Calibri" w:hAnsi="David"/>
          <w:sz w:val="24"/>
          <w:rtl/>
        </w:rPr>
        <w:t>אינו מוגן</w:t>
      </w:r>
      <w:r w:rsidRPr="00884563">
        <w:rPr>
          <w:rFonts w:ascii="David" w:eastAsia="Calibri" w:hAnsi="David" w:hint="cs"/>
          <w:sz w:val="24"/>
          <w:rtl/>
        </w:rPr>
        <w:t xml:space="preserve"> (12 בתי חולים),</w:t>
      </w:r>
      <w:r w:rsidRPr="00884563">
        <w:rPr>
          <w:rFonts w:eastAsia="Calibri" w:hint="cs"/>
          <w:color w:val="000000"/>
          <w:rtl/>
        </w:rPr>
        <w:t xml:space="preserve"> אם יש להם תוכנית להעברת פעילות בנק הדם בעיתות חירום למקום חלופי</w:t>
      </w:r>
      <w:r w:rsidRPr="00884563">
        <w:rPr>
          <w:rFonts w:ascii="David" w:eastAsia="Calibri" w:hAnsi="David" w:hint="cs"/>
          <w:sz w:val="24"/>
          <w:rtl/>
        </w:rPr>
        <w:t>. להלן פירוט תשובותיהם בתרשים ובלוח.</w:t>
      </w:r>
    </w:p>
    <w:p w:rsidR="00884563" w:rsidRPr="00884563" w:rsidP="00884563">
      <w:pPr>
        <w:spacing w:line="269" w:lineRule="auto"/>
        <w:rPr>
          <w:rFonts w:eastAsia="Calibri"/>
          <w:rtl/>
        </w:rPr>
      </w:pPr>
    </w:p>
    <w:p w:rsidR="00884563" w:rsidRPr="00884563" w:rsidP="001969E0">
      <w:pPr>
        <w:keepNext/>
        <w:keepLines/>
        <w:spacing w:line="269" w:lineRule="auto"/>
        <w:jc w:val="center"/>
        <w:rPr>
          <w:rFonts w:ascii="David" w:eastAsia="Calibri" w:hAnsi="David"/>
          <w:i/>
          <w:sz w:val="24"/>
          <w:rtl/>
        </w:rPr>
      </w:pPr>
      <w:r w:rsidRPr="00884563">
        <w:rPr>
          <w:rFonts w:eastAsia="Calibri"/>
          <w:i/>
          <w:sz w:val="18"/>
          <w:rtl/>
        </w:rPr>
        <w:t xml:space="preserve">תרשים </w:t>
      </w:r>
      <w:r w:rsidRPr="00884563">
        <w:rPr>
          <w:rFonts w:ascii="David" w:eastAsia="Calibri" w:hAnsi="David"/>
          <w:i/>
          <w:sz w:val="24"/>
          <w:rtl/>
        </w:rPr>
        <w:fldChar w:fldCharType="begin"/>
      </w:r>
      <w:r w:rsidRPr="00884563">
        <w:rPr>
          <w:rFonts w:ascii="David" w:eastAsia="Calibri" w:hAnsi="David"/>
          <w:i/>
          <w:sz w:val="24"/>
          <w:rtl/>
        </w:rPr>
        <w:instrText xml:space="preserve"> </w:instrText>
      </w:r>
      <w:r w:rsidRPr="00884563">
        <w:rPr>
          <w:rFonts w:ascii="David" w:eastAsia="Calibri" w:hAnsi="David" w:hint="cs"/>
          <w:i/>
          <w:sz w:val="24"/>
        </w:rPr>
        <w:instrText>SEQ</w:instrText>
      </w:r>
      <w:r w:rsidRPr="00884563">
        <w:rPr>
          <w:rFonts w:ascii="David" w:eastAsia="Calibri" w:hAnsi="David" w:hint="cs"/>
          <w:i/>
          <w:sz w:val="24"/>
          <w:rtl/>
        </w:rPr>
        <w:instrText xml:space="preserve"> תרשים \* </w:instrText>
      </w:r>
      <w:r w:rsidRPr="00884563">
        <w:rPr>
          <w:rFonts w:ascii="David" w:eastAsia="Calibri" w:hAnsi="David" w:hint="cs"/>
          <w:i/>
          <w:sz w:val="24"/>
        </w:rPr>
        <w:instrText>ARABIC</w:instrText>
      </w:r>
      <w:r w:rsidRPr="00884563">
        <w:rPr>
          <w:rFonts w:ascii="David" w:eastAsia="Calibri" w:hAnsi="David"/>
          <w:i/>
          <w:sz w:val="24"/>
          <w:rtl/>
        </w:rPr>
        <w:instrText xml:space="preserve"> </w:instrText>
      </w:r>
      <w:r w:rsidRPr="00884563">
        <w:rPr>
          <w:rFonts w:ascii="David" w:eastAsia="Calibri" w:hAnsi="David"/>
          <w:i/>
          <w:sz w:val="24"/>
          <w:rtl/>
        </w:rPr>
        <w:fldChar w:fldCharType="separate"/>
      </w:r>
      <w:r w:rsidR="00920E1A">
        <w:rPr>
          <w:rFonts w:ascii="David" w:eastAsia="Calibri" w:hAnsi="David"/>
          <w:i/>
          <w:noProof/>
          <w:sz w:val="24"/>
          <w:rtl/>
        </w:rPr>
        <w:t>15</w:t>
      </w:r>
      <w:r w:rsidRPr="00884563">
        <w:rPr>
          <w:rFonts w:ascii="David" w:eastAsia="Calibri" w:hAnsi="David"/>
          <w:i/>
          <w:sz w:val="24"/>
          <w:rtl/>
        </w:rPr>
        <w:fldChar w:fldCharType="end"/>
      </w:r>
      <w:r w:rsidRPr="00884563">
        <w:rPr>
          <w:rFonts w:ascii="David" w:eastAsia="Calibri" w:hAnsi="David" w:hint="cs"/>
          <w:i/>
          <w:sz w:val="24"/>
          <w:rtl/>
        </w:rPr>
        <w:t xml:space="preserve">: </w:t>
      </w:r>
      <w:r w:rsidRPr="00884563">
        <w:rPr>
          <w:rFonts w:ascii="David" w:eastAsia="Calibri" w:hAnsi="David" w:hint="cs"/>
          <w:b/>
          <w:bCs/>
          <w:i/>
          <w:sz w:val="24"/>
          <w:rtl/>
        </w:rPr>
        <w:t xml:space="preserve">תוכנית להעברת </w:t>
      </w:r>
      <w:r w:rsidRPr="00884563">
        <w:rPr>
          <w:rFonts w:ascii="David" w:eastAsia="Calibri" w:hAnsi="David"/>
          <w:b/>
          <w:bCs/>
          <w:i/>
          <w:sz w:val="24"/>
          <w:rtl/>
        </w:rPr>
        <w:t xml:space="preserve">פעילות בנק הדם בעיתות חירום למקום חלופי </w:t>
      </w:r>
      <w:r w:rsidRPr="00884563">
        <w:rPr>
          <w:rFonts w:ascii="David" w:eastAsia="Calibri" w:hAnsi="David" w:hint="cs"/>
          <w:b/>
          <w:bCs/>
          <w:i/>
          <w:sz w:val="24"/>
          <w:rtl/>
        </w:rPr>
        <w:t>בבתי חולים שבהם בנקי דם לא מוגנים</w:t>
      </w:r>
    </w:p>
    <w:p w:rsidR="00884563" w:rsidRPr="00884563" w:rsidP="00884563">
      <w:pPr>
        <w:spacing w:line="269" w:lineRule="auto"/>
        <w:jc w:val="center"/>
        <w:rPr>
          <w:rFonts w:eastAsia="Calibri"/>
          <w:rtl/>
        </w:rPr>
      </w:pPr>
      <w:r w:rsidRPr="00884563">
        <w:rPr>
          <w:rFonts w:eastAsia="Calibri"/>
          <w:noProof/>
        </w:rPr>
        <w:drawing>
          <wp:inline distT="0" distB="0" distL="0" distR="0">
            <wp:extent cx="4149725" cy="1622066"/>
            <wp:effectExtent l="0" t="0" r="3175" b="0"/>
            <wp:docPr id="65" name="תמונה 65"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9"/>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t="5617" b="6225"/>
                    <a:stretch>
                      <a:fillRect/>
                    </a:stretch>
                  </pic:blipFill>
                  <pic:spPr bwMode="auto">
                    <a:xfrm>
                      <a:off x="0" y="0"/>
                      <a:ext cx="4164854" cy="16279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ascii="David" w:eastAsia="Calibri" w:hAnsi="David"/>
          <w:sz w:val="24"/>
          <w:rtl/>
        </w:rPr>
      </w:pPr>
      <w:r w:rsidRPr="00884563">
        <w:rPr>
          <w:rFonts w:ascii="David" w:eastAsia="Calibri" w:hAnsi="David" w:hint="cs"/>
          <w:szCs w:val="20"/>
          <w:rtl/>
        </w:rPr>
        <w:t>על פי נתוני בתי החולים, בעיבוד משרד מבקר המדינה (יולי - נובמבר 2024).</w:t>
      </w:r>
    </w:p>
    <w:p w:rsidR="00884563" w:rsidRPr="00884563" w:rsidP="00884563">
      <w:pPr>
        <w:spacing w:line="269" w:lineRule="auto"/>
        <w:rPr>
          <w:rFonts w:eastAsia="Calibri"/>
          <w:rtl/>
        </w:rPr>
      </w:pPr>
    </w:p>
    <w:p w:rsidR="00884563" w:rsidRPr="00884563" w:rsidP="00884563">
      <w:pPr>
        <w:spacing w:line="269" w:lineRule="auto"/>
        <w:jc w:val="center"/>
        <w:rPr>
          <w:rFonts w:ascii="David" w:eastAsia="Calibri" w:hAnsi="David"/>
          <w:b/>
          <w:bCs/>
          <w:i/>
          <w:sz w:val="24"/>
          <w:rtl/>
        </w:rPr>
      </w:pPr>
      <w:r w:rsidRPr="00884563">
        <w:rPr>
          <w:rFonts w:eastAsia="Calibri"/>
          <w:i/>
          <w:sz w:val="18"/>
          <w:rtl/>
        </w:rPr>
        <w:t xml:space="preserve">לוח </w:t>
      </w:r>
      <w:r w:rsidRPr="00884563">
        <w:rPr>
          <w:rFonts w:ascii="David" w:eastAsia="Calibri" w:hAnsi="David"/>
          <w:sz w:val="24"/>
          <w:rtl/>
        </w:rPr>
        <w:fldChar w:fldCharType="begin"/>
      </w:r>
      <w:r w:rsidRPr="00884563">
        <w:rPr>
          <w:rFonts w:ascii="David" w:eastAsia="Calibri" w:hAnsi="David"/>
          <w:i/>
          <w:sz w:val="24"/>
          <w:rtl/>
        </w:rPr>
        <w:instrText xml:space="preserve"> </w:instrText>
      </w:r>
      <w:r w:rsidRPr="00884563">
        <w:rPr>
          <w:rFonts w:ascii="David" w:eastAsia="Calibri" w:hAnsi="David" w:hint="cs"/>
          <w:i/>
          <w:sz w:val="24"/>
        </w:rPr>
        <w:instrText>SEQ</w:instrText>
      </w:r>
      <w:r w:rsidRPr="00884563">
        <w:rPr>
          <w:rFonts w:ascii="David" w:eastAsia="Calibri" w:hAnsi="David" w:hint="cs"/>
          <w:i/>
          <w:sz w:val="24"/>
          <w:rtl/>
        </w:rPr>
        <w:instrText xml:space="preserve"> לוח \* </w:instrText>
      </w:r>
      <w:r w:rsidRPr="00884563">
        <w:rPr>
          <w:rFonts w:ascii="David" w:eastAsia="Calibri" w:hAnsi="David" w:hint="cs"/>
          <w:i/>
          <w:sz w:val="24"/>
        </w:rPr>
        <w:instrText>ARABIC</w:instrText>
      </w:r>
      <w:r w:rsidRPr="00884563">
        <w:rPr>
          <w:rFonts w:ascii="David" w:eastAsia="Calibri" w:hAnsi="David"/>
          <w:i/>
          <w:sz w:val="24"/>
          <w:rtl/>
        </w:rPr>
        <w:instrText xml:space="preserve"> </w:instrText>
      </w:r>
      <w:r w:rsidRPr="00884563">
        <w:rPr>
          <w:rFonts w:ascii="David" w:eastAsia="Calibri" w:hAnsi="David"/>
          <w:sz w:val="24"/>
          <w:rtl/>
        </w:rPr>
        <w:fldChar w:fldCharType="separate"/>
      </w:r>
      <w:r w:rsidR="00920E1A">
        <w:rPr>
          <w:rFonts w:ascii="David" w:eastAsia="Calibri" w:hAnsi="David"/>
          <w:i/>
          <w:noProof/>
          <w:sz w:val="24"/>
          <w:rtl/>
        </w:rPr>
        <w:t>4</w:t>
      </w:r>
      <w:r w:rsidRPr="00884563">
        <w:rPr>
          <w:rFonts w:ascii="David" w:eastAsia="Calibri" w:hAnsi="David"/>
          <w:sz w:val="24"/>
          <w:rtl/>
        </w:rPr>
        <w:fldChar w:fldCharType="end"/>
      </w:r>
      <w:r w:rsidRPr="00884563">
        <w:rPr>
          <w:rFonts w:ascii="David" w:eastAsia="Calibri" w:hAnsi="David" w:hint="cs"/>
          <w:i/>
          <w:sz w:val="24"/>
          <w:rtl/>
        </w:rPr>
        <w:t xml:space="preserve">: </w:t>
      </w:r>
      <w:r w:rsidRPr="00884563">
        <w:rPr>
          <w:rFonts w:ascii="David" w:eastAsia="Calibri" w:hAnsi="David" w:hint="cs"/>
          <w:b/>
          <w:bCs/>
          <w:i/>
          <w:sz w:val="24"/>
          <w:rtl/>
        </w:rPr>
        <w:t>תוכנית מעבר לאתר מוגן בעיתות חירום בבנקי דם שאינם מוגנים, בחלוקה לפי אזור גיאוגרפי</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2418"/>
      </w:tblGrid>
      <w:tr w:rsidTr="00884563">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2"/>
          <w:jc w:val="center"/>
        </w:trPr>
        <w:tc>
          <w:tcPr>
            <w:tcW w:w="2290" w:type="dxa"/>
          </w:tcPr>
          <w:p w:rsidR="00884563" w:rsidRPr="00884563" w:rsidP="00884563">
            <w:pPr>
              <w:spacing w:line="269" w:lineRule="auto"/>
              <w:jc w:val="center"/>
              <w:rPr>
                <w:rFonts w:ascii="David" w:eastAsia="Calibri" w:hAnsi="David"/>
                <w:b/>
                <w:bCs/>
                <w:sz w:val="22"/>
                <w:szCs w:val="22"/>
                <w:rtl/>
              </w:rPr>
            </w:pPr>
            <w:r w:rsidRPr="00884563">
              <w:rPr>
                <w:rFonts w:ascii="David" w:eastAsia="Calibri" w:hAnsi="David" w:hint="cs"/>
                <w:b/>
                <w:bCs/>
                <w:sz w:val="22"/>
                <w:szCs w:val="22"/>
                <w:rtl/>
              </w:rPr>
              <w:t>בנקי דם שאינם מוגנים ואין להם תוכנית למעבר למרחב מוגן</w:t>
            </w:r>
          </w:p>
        </w:tc>
        <w:tc>
          <w:tcPr>
            <w:tcW w:w="2418" w:type="dxa"/>
          </w:tcPr>
          <w:p w:rsidR="00884563" w:rsidRPr="00884563" w:rsidP="00884563">
            <w:pPr>
              <w:spacing w:line="269" w:lineRule="auto"/>
              <w:jc w:val="center"/>
              <w:rPr>
                <w:rFonts w:ascii="David" w:eastAsia="Calibri" w:hAnsi="David"/>
                <w:b/>
                <w:bCs/>
                <w:sz w:val="22"/>
                <w:szCs w:val="22"/>
                <w:rtl/>
              </w:rPr>
            </w:pPr>
            <w:r w:rsidRPr="00884563">
              <w:rPr>
                <w:rFonts w:ascii="David" w:eastAsia="Calibri" w:hAnsi="David" w:hint="cs"/>
                <w:b/>
                <w:bCs/>
                <w:sz w:val="22"/>
                <w:szCs w:val="22"/>
                <w:rtl/>
              </w:rPr>
              <w:t>בנקי דם שאינם מוגנים ויש להם תוכנית למעבר למרחב מוגן</w:t>
            </w:r>
          </w:p>
        </w:tc>
      </w:tr>
      <w:tr w:rsidTr="00884563">
        <w:tblPrEx>
          <w:tblW w:w="0" w:type="auto"/>
          <w:jc w:val="center"/>
          <w:tblLook w:val="04A0"/>
        </w:tblPrEx>
        <w:trPr>
          <w:trHeight w:val="865"/>
          <w:jc w:val="center"/>
        </w:trPr>
        <w:tc>
          <w:tcPr>
            <w:tcW w:w="2290" w:type="dxa"/>
          </w:tcPr>
          <w:p w:rsidR="007D3979" w:rsidP="00884563">
            <w:pPr>
              <w:spacing w:line="269" w:lineRule="auto"/>
              <w:jc w:val="center"/>
              <w:rPr>
                <w:rFonts w:ascii="David" w:eastAsia="Calibri" w:hAnsi="David"/>
                <w:sz w:val="22"/>
                <w:szCs w:val="22"/>
                <w:rtl/>
              </w:rPr>
            </w:pPr>
            <w:r>
              <w:rPr>
                <w:rFonts w:ascii="David" w:eastAsia="Calibri" w:hAnsi="David" w:hint="cs"/>
                <w:sz w:val="22"/>
                <w:szCs w:val="22"/>
                <w:rtl/>
              </w:rPr>
              <w:t>י"א</w:t>
            </w:r>
          </w:p>
          <w:p w:rsidR="007D3979" w:rsidP="00884563">
            <w:pPr>
              <w:spacing w:line="269" w:lineRule="auto"/>
              <w:jc w:val="center"/>
              <w:rPr>
                <w:rFonts w:ascii="David" w:eastAsia="Calibri" w:hAnsi="David"/>
                <w:sz w:val="22"/>
                <w:szCs w:val="22"/>
                <w:rtl/>
              </w:rPr>
            </w:pPr>
            <w:r>
              <w:rPr>
                <w:rFonts w:ascii="David" w:eastAsia="Calibri" w:hAnsi="David" w:hint="cs"/>
                <w:sz w:val="22"/>
                <w:szCs w:val="22"/>
                <w:rtl/>
              </w:rPr>
              <w:t>י"ג</w:t>
            </w:r>
          </w:p>
          <w:p w:rsidR="007D3979" w:rsidP="00884563">
            <w:pPr>
              <w:spacing w:line="269" w:lineRule="auto"/>
              <w:jc w:val="center"/>
              <w:rPr>
                <w:rFonts w:ascii="David" w:eastAsia="Calibri" w:hAnsi="David"/>
                <w:sz w:val="22"/>
                <w:szCs w:val="22"/>
                <w:rtl/>
              </w:rPr>
            </w:pPr>
            <w:r>
              <w:rPr>
                <w:rFonts w:ascii="David" w:eastAsia="Calibri" w:hAnsi="David" w:hint="cs"/>
                <w:sz w:val="22"/>
                <w:szCs w:val="22"/>
                <w:rtl/>
              </w:rPr>
              <w:t>י"ד</w:t>
            </w:r>
          </w:p>
          <w:p w:rsidR="007D3979" w:rsidP="00884563">
            <w:pPr>
              <w:spacing w:line="269" w:lineRule="auto"/>
              <w:jc w:val="center"/>
              <w:rPr>
                <w:rFonts w:ascii="David" w:eastAsia="Calibri" w:hAnsi="David"/>
                <w:sz w:val="22"/>
                <w:szCs w:val="22"/>
                <w:rtl/>
              </w:rPr>
            </w:pPr>
            <w:r>
              <w:rPr>
                <w:rFonts w:ascii="David" w:eastAsia="Calibri" w:hAnsi="David" w:hint="cs"/>
                <w:sz w:val="22"/>
                <w:szCs w:val="22"/>
                <w:rtl/>
              </w:rPr>
              <w:t>ט"ו</w:t>
            </w:r>
          </w:p>
          <w:p w:rsidR="00884563" w:rsidRPr="00884563" w:rsidP="00884563">
            <w:pPr>
              <w:spacing w:line="269" w:lineRule="auto"/>
              <w:jc w:val="center"/>
              <w:rPr>
                <w:rFonts w:ascii="David" w:eastAsia="Calibri" w:hAnsi="David"/>
                <w:sz w:val="22"/>
                <w:szCs w:val="22"/>
                <w:rtl/>
              </w:rPr>
            </w:pPr>
            <w:r w:rsidRPr="00884563">
              <w:rPr>
                <w:rFonts w:ascii="David" w:eastAsia="Calibri" w:hAnsi="David" w:hint="cs"/>
                <w:sz w:val="22"/>
                <w:szCs w:val="22"/>
                <w:rtl/>
              </w:rPr>
              <w:t>י"ז</w:t>
            </w:r>
          </w:p>
          <w:p w:rsidR="00884563" w:rsidRPr="00884563" w:rsidP="00884563">
            <w:pPr>
              <w:spacing w:line="269" w:lineRule="auto"/>
              <w:jc w:val="center"/>
              <w:rPr>
                <w:rFonts w:ascii="David" w:eastAsia="Calibri" w:hAnsi="David"/>
                <w:sz w:val="22"/>
                <w:szCs w:val="22"/>
                <w:rtl/>
              </w:rPr>
            </w:pPr>
          </w:p>
          <w:p w:rsidR="00884563" w:rsidRPr="00884563" w:rsidP="007D3979">
            <w:pPr>
              <w:spacing w:line="269" w:lineRule="auto"/>
              <w:rPr>
                <w:rFonts w:ascii="David" w:eastAsia="Calibri" w:hAnsi="David"/>
                <w:sz w:val="22"/>
                <w:szCs w:val="22"/>
                <w:rtl/>
              </w:rPr>
            </w:pPr>
          </w:p>
        </w:tc>
        <w:tc>
          <w:tcPr>
            <w:tcW w:w="2418" w:type="dxa"/>
          </w:tcPr>
          <w:p w:rsidR="005572C6" w:rsidP="00884563">
            <w:pPr>
              <w:spacing w:line="269" w:lineRule="auto"/>
              <w:jc w:val="center"/>
              <w:rPr>
                <w:rFonts w:ascii="David" w:eastAsia="Calibri" w:hAnsi="David"/>
                <w:sz w:val="22"/>
                <w:szCs w:val="22"/>
                <w:rtl/>
              </w:rPr>
            </w:pPr>
            <w:r>
              <w:rPr>
                <w:rFonts w:ascii="David" w:eastAsia="Calibri" w:hAnsi="David" w:hint="cs"/>
                <w:sz w:val="22"/>
                <w:szCs w:val="22"/>
                <w:rtl/>
              </w:rPr>
              <w:t>ד</w:t>
            </w:r>
          </w:p>
          <w:p w:rsidR="00884563" w:rsidRPr="00884563" w:rsidP="00884563">
            <w:pPr>
              <w:spacing w:line="269" w:lineRule="auto"/>
              <w:jc w:val="center"/>
              <w:rPr>
                <w:rFonts w:ascii="David" w:eastAsia="Calibri" w:hAnsi="David"/>
                <w:sz w:val="22"/>
                <w:szCs w:val="22"/>
                <w:rtl/>
              </w:rPr>
            </w:pPr>
            <w:r w:rsidRPr="00884563">
              <w:rPr>
                <w:rFonts w:ascii="David" w:eastAsia="Calibri" w:hAnsi="David" w:hint="cs"/>
                <w:sz w:val="22"/>
                <w:szCs w:val="22"/>
                <w:rtl/>
              </w:rPr>
              <w:t>ח</w:t>
            </w:r>
          </w:p>
          <w:p w:rsidR="00884563" w:rsidRPr="00884563" w:rsidP="00884563">
            <w:pPr>
              <w:spacing w:line="269" w:lineRule="auto"/>
              <w:jc w:val="center"/>
              <w:rPr>
                <w:rFonts w:ascii="David" w:eastAsia="Calibri" w:hAnsi="David"/>
                <w:sz w:val="22"/>
                <w:szCs w:val="22"/>
                <w:rtl/>
              </w:rPr>
            </w:pPr>
            <w:r w:rsidRPr="00884563">
              <w:rPr>
                <w:rFonts w:ascii="David" w:eastAsia="Calibri" w:hAnsi="David" w:hint="cs"/>
                <w:sz w:val="22"/>
                <w:szCs w:val="22"/>
                <w:rtl/>
              </w:rPr>
              <w:t>ו</w:t>
            </w:r>
          </w:p>
          <w:p w:rsidR="00884563" w:rsidRPr="00884563" w:rsidP="00884563">
            <w:pPr>
              <w:spacing w:line="269" w:lineRule="auto"/>
              <w:jc w:val="center"/>
              <w:rPr>
                <w:rFonts w:ascii="David" w:eastAsia="Calibri" w:hAnsi="David"/>
                <w:sz w:val="22"/>
                <w:szCs w:val="22"/>
                <w:rtl/>
              </w:rPr>
            </w:pPr>
            <w:r w:rsidRPr="00884563">
              <w:rPr>
                <w:rFonts w:ascii="David" w:eastAsia="Calibri" w:hAnsi="David" w:hint="cs"/>
                <w:sz w:val="22"/>
                <w:szCs w:val="22"/>
                <w:rtl/>
              </w:rPr>
              <w:t>ז</w:t>
            </w:r>
          </w:p>
          <w:p w:rsidR="00884563" w:rsidP="00884563">
            <w:pPr>
              <w:spacing w:line="269" w:lineRule="auto"/>
              <w:jc w:val="center"/>
              <w:rPr>
                <w:rFonts w:ascii="David" w:eastAsia="Calibri" w:hAnsi="David"/>
                <w:sz w:val="22"/>
                <w:szCs w:val="22"/>
                <w:rtl/>
              </w:rPr>
            </w:pPr>
            <w:r w:rsidRPr="00884563">
              <w:rPr>
                <w:rFonts w:ascii="David" w:eastAsia="Calibri" w:hAnsi="David" w:hint="cs"/>
                <w:sz w:val="22"/>
                <w:szCs w:val="22"/>
                <w:rtl/>
              </w:rPr>
              <w:t>י"ח</w:t>
            </w:r>
          </w:p>
          <w:p w:rsidR="007D3979" w:rsidRPr="00884563" w:rsidP="00884563">
            <w:pPr>
              <w:spacing w:line="269" w:lineRule="auto"/>
              <w:jc w:val="center"/>
              <w:rPr>
                <w:rFonts w:ascii="David" w:eastAsia="Calibri" w:hAnsi="David"/>
                <w:sz w:val="22"/>
                <w:szCs w:val="22"/>
                <w:rtl/>
              </w:rPr>
            </w:pPr>
            <w:r>
              <w:rPr>
                <w:rFonts w:ascii="David" w:eastAsia="Calibri" w:hAnsi="David" w:hint="cs"/>
                <w:sz w:val="22"/>
                <w:szCs w:val="22"/>
                <w:rtl/>
              </w:rPr>
              <w:t>כ</w:t>
            </w:r>
          </w:p>
          <w:p w:rsidR="00884563" w:rsidRPr="00884563" w:rsidP="007D3979">
            <w:pPr>
              <w:spacing w:line="269" w:lineRule="auto"/>
              <w:jc w:val="center"/>
              <w:rPr>
                <w:rFonts w:ascii="David" w:eastAsia="Calibri" w:hAnsi="David"/>
                <w:sz w:val="22"/>
                <w:szCs w:val="22"/>
                <w:rtl/>
              </w:rPr>
            </w:pPr>
            <w:r>
              <w:rPr>
                <w:rFonts w:ascii="David" w:eastAsia="Calibri" w:hAnsi="David" w:hint="cs"/>
                <w:sz w:val="22"/>
                <w:szCs w:val="22"/>
                <w:rtl/>
              </w:rPr>
              <w:t>כ</w:t>
            </w:r>
            <w:r w:rsidR="00991468">
              <w:rPr>
                <w:rFonts w:ascii="David" w:eastAsia="Calibri" w:hAnsi="David" w:hint="cs"/>
                <w:sz w:val="22"/>
                <w:szCs w:val="22"/>
                <w:rtl/>
              </w:rPr>
              <w:t>"א</w:t>
            </w:r>
          </w:p>
        </w:tc>
      </w:tr>
    </w:tbl>
    <w:p w:rsidR="00884563" w:rsidRPr="00884563" w:rsidP="00884563">
      <w:pPr>
        <w:spacing w:line="269" w:lineRule="auto"/>
        <w:rPr>
          <w:rFonts w:ascii="David" w:eastAsia="Calibri" w:hAnsi="David"/>
          <w:sz w:val="24"/>
          <w:rtl/>
        </w:rPr>
      </w:pPr>
      <w:r w:rsidRPr="00884563">
        <w:rPr>
          <w:rFonts w:ascii="David" w:eastAsia="Calibri" w:hAnsi="David" w:hint="cs"/>
          <w:szCs w:val="20"/>
          <w:rtl/>
        </w:rPr>
        <w:t>על פי נתוני בתי החולים, בעיבוד משרד מבקר המדינה (יולי - נובמבר 2024)</w:t>
      </w:r>
      <w:r w:rsidRPr="00884563">
        <w:rPr>
          <w:rFonts w:ascii="David" w:eastAsia="Calibri" w:hAnsi="David" w:hint="cs"/>
          <w:sz w:val="24"/>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מהנתונים שבתרשים ובלוח עולה כי על אף מדיניות ההתגוננות לאוכלוסייה של פקע"ר</w:t>
      </w:r>
      <w:r w:rsidRPr="00884563">
        <w:rPr>
          <w:rFonts w:eastAsia="Calibri" w:hint="cs"/>
          <w:b/>
          <w:bCs/>
          <w:sz w:val="24"/>
          <w:rtl/>
        </w:rPr>
        <w:t xml:space="preserve">, שלפיה </w:t>
      </w:r>
      <w:r w:rsidRPr="00884563">
        <w:rPr>
          <w:rFonts w:eastAsia="Calibri"/>
          <w:b/>
          <w:bCs/>
          <w:sz w:val="24"/>
          <w:rtl/>
        </w:rPr>
        <w:t xml:space="preserve">בתי החולים </w:t>
      </w:r>
      <w:r w:rsidRPr="00884563">
        <w:rPr>
          <w:rFonts w:eastAsia="Calibri" w:hint="eastAsia"/>
          <w:b/>
          <w:bCs/>
          <w:sz w:val="24"/>
          <w:rtl/>
        </w:rPr>
        <w:t>נדרשים</w:t>
      </w:r>
      <w:r w:rsidRPr="00884563">
        <w:rPr>
          <w:rFonts w:eastAsia="Calibri"/>
          <w:b/>
          <w:bCs/>
          <w:sz w:val="24"/>
          <w:rtl/>
        </w:rPr>
        <w:t xml:space="preserve"> להיות מוכנים להעברת מחלקות אשפוז ומחלקות </w:t>
      </w:r>
      <w:r w:rsidRPr="00884563">
        <w:rPr>
          <w:rFonts w:eastAsia="Calibri" w:hint="eastAsia"/>
          <w:b/>
          <w:bCs/>
          <w:sz w:val="24"/>
          <w:rtl/>
        </w:rPr>
        <w:t>חיוניות</w:t>
      </w:r>
      <w:r w:rsidRPr="00884563">
        <w:rPr>
          <w:rFonts w:eastAsia="Calibri"/>
          <w:b/>
          <w:bCs/>
          <w:sz w:val="24"/>
          <w:rtl/>
        </w:rPr>
        <w:t xml:space="preserve"> ממקומות שאינם מוגנים</w:t>
      </w:r>
      <w:r w:rsidRPr="00884563">
        <w:rPr>
          <w:rFonts w:eastAsia="Calibri" w:hint="cs"/>
          <w:b/>
          <w:bCs/>
          <w:sz w:val="24"/>
          <w:rtl/>
        </w:rPr>
        <w:t xml:space="preserve"> למקומות מוגנים,</w:t>
      </w:r>
      <w:r w:rsidRPr="00884563">
        <w:rPr>
          <w:rFonts w:eastAsia="Calibri"/>
          <w:b/>
          <w:bCs/>
          <w:sz w:val="24"/>
          <w:rtl/>
        </w:rPr>
        <w:t xml:space="preserve"> </w:t>
      </w:r>
      <w:r w:rsidRPr="00884563">
        <w:rPr>
          <w:rFonts w:ascii="David" w:eastAsia="Calibri" w:hAnsi="David" w:hint="cs"/>
          <w:b/>
          <w:bCs/>
          <w:sz w:val="24"/>
          <w:rtl/>
        </w:rPr>
        <w:t>לכ-42% מבנקי הדם שאינם מוגנים (5 מ-12 בנקי דם) אין תוכנית למעבר למקום חלופי מוגן בעיתות חירום. אחד מבנקי דם אלה ממוקם באזורי עימות ושניים מבנקים אלה "מרכזי-על" במרכז הארץ</w:t>
      </w:r>
      <w:r w:rsidRPr="00884563">
        <w:rPr>
          <w:rFonts w:ascii="David" w:eastAsia="Calibri" w:hAnsi="David"/>
          <w:b/>
          <w:bCs/>
          <w:sz w:val="24"/>
          <w:rtl/>
        </w:rPr>
        <w:t xml:space="preserve">. </w:t>
      </w:r>
      <w:r w:rsidRPr="00884563">
        <w:rPr>
          <w:rFonts w:ascii="David" w:eastAsia="Calibri" w:hAnsi="David" w:hint="eastAsia"/>
          <w:b/>
          <w:bCs/>
          <w:sz w:val="24"/>
          <w:rtl/>
        </w:rPr>
        <w:t>מכאן</w:t>
      </w:r>
      <w:r w:rsidRPr="00884563">
        <w:rPr>
          <w:rFonts w:ascii="David" w:eastAsia="Calibri" w:hAnsi="David"/>
          <w:b/>
          <w:bCs/>
          <w:sz w:val="24"/>
          <w:rtl/>
        </w:rPr>
        <w:t xml:space="preserve"> </w:t>
      </w:r>
      <w:r w:rsidRPr="00884563">
        <w:rPr>
          <w:rFonts w:ascii="David" w:eastAsia="Calibri" w:hAnsi="David" w:hint="eastAsia"/>
          <w:b/>
          <w:bCs/>
          <w:sz w:val="24"/>
          <w:rtl/>
        </w:rPr>
        <w:t>שפעילותם</w:t>
      </w:r>
      <w:r w:rsidRPr="00884563">
        <w:rPr>
          <w:rFonts w:ascii="David" w:eastAsia="Calibri" w:hAnsi="David"/>
          <w:b/>
          <w:bCs/>
          <w:sz w:val="24"/>
          <w:rtl/>
        </w:rPr>
        <w:t xml:space="preserve"> </w:t>
      </w:r>
      <w:r w:rsidRPr="00884563">
        <w:rPr>
          <w:rFonts w:ascii="David" w:eastAsia="Calibri" w:hAnsi="David" w:hint="eastAsia"/>
          <w:b/>
          <w:bCs/>
          <w:sz w:val="24"/>
          <w:rtl/>
        </w:rPr>
        <w:t>עלולה</w:t>
      </w:r>
      <w:r w:rsidRPr="00884563">
        <w:rPr>
          <w:rFonts w:ascii="David" w:eastAsia="Calibri" w:hAnsi="David"/>
          <w:b/>
          <w:bCs/>
          <w:sz w:val="24"/>
          <w:rtl/>
        </w:rPr>
        <w:t xml:space="preserve"> </w:t>
      </w:r>
      <w:r w:rsidRPr="00884563">
        <w:rPr>
          <w:rFonts w:ascii="David" w:eastAsia="Calibri" w:hAnsi="David" w:hint="eastAsia"/>
          <w:b/>
          <w:bCs/>
          <w:sz w:val="24"/>
          <w:rtl/>
        </w:rPr>
        <w:t>להיפסק</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eastAsia"/>
          <w:b/>
          <w:bCs/>
          <w:sz w:val="24"/>
          <w:rtl/>
        </w:rPr>
        <w:t>להצטמצם</w:t>
      </w:r>
      <w:r w:rsidRPr="00884563">
        <w:rPr>
          <w:rFonts w:ascii="David" w:eastAsia="Calibri" w:hAnsi="David"/>
          <w:b/>
          <w:bCs/>
          <w:sz w:val="24"/>
          <w:rtl/>
        </w:rPr>
        <w:t xml:space="preserve"> </w:t>
      </w:r>
      <w:r w:rsidRPr="00884563">
        <w:rPr>
          <w:rFonts w:ascii="David" w:eastAsia="Calibri" w:hAnsi="David" w:hint="eastAsia"/>
          <w:b/>
          <w:bCs/>
          <w:sz w:val="24"/>
          <w:rtl/>
        </w:rPr>
        <w:t>בעת</w:t>
      </w:r>
      <w:r w:rsidRPr="00884563">
        <w:rPr>
          <w:rFonts w:ascii="David" w:eastAsia="Calibri" w:hAnsi="David"/>
          <w:b/>
          <w:bCs/>
          <w:sz w:val="24"/>
          <w:rtl/>
        </w:rPr>
        <w:t xml:space="preserve"> </w:t>
      </w:r>
      <w:r w:rsidRPr="00884563">
        <w:rPr>
          <w:rFonts w:ascii="David" w:eastAsia="Calibri" w:hAnsi="David" w:hint="eastAsia"/>
          <w:b/>
          <w:bCs/>
          <w:sz w:val="24"/>
          <w:rtl/>
        </w:rPr>
        <w:t>התרעה</w:t>
      </w:r>
      <w:r w:rsidRPr="00884563">
        <w:rPr>
          <w:rFonts w:ascii="David" w:eastAsia="Calibri" w:hAnsi="David"/>
          <w:b/>
          <w:bCs/>
          <w:sz w:val="24"/>
          <w:rtl/>
        </w:rPr>
        <w:t xml:space="preserve"> </w:t>
      </w:r>
      <w:r w:rsidRPr="00884563">
        <w:rPr>
          <w:rFonts w:ascii="David" w:eastAsia="Calibri" w:hAnsi="David" w:hint="eastAsia"/>
          <w:b/>
          <w:bCs/>
          <w:sz w:val="24"/>
          <w:rtl/>
        </w:rPr>
        <w:t>על</w:t>
      </w:r>
      <w:r w:rsidRPr="00884563">
        <w:rPr>
          <w:rFonts w:ascii="David" w:eastAsia="Calibri" w:hAnsi="David"/>
          <w:b/>
          <w:bCs/>
          <w:sz w:val="24"/>
          <w:rtl/>
        </w:rPr>
        <w:t xml:space="preserve"> </w:t>
      </w:r>
      <w:r w:rsidRPr="00884563">
        <w:rPr>
          <w:rFonts w:ascii="David" w:eastAsia="Calibri" w:hAnsi="David" w:hint="eastAsia"/>
          <w:b/>
          <w:bCs/>
          <w:sz w:val="24"/>
          <w:rtl/>
        </w:rPr>
        <w:t>נפילות</w:t>
      </w:r>
      <w:r w:rsidRPr="00884563">
        <w:rPr>
          <w:rFonts w:ascii="David" w:eastAsia="Calibri" w:hAnsi="David"/>
          <w:b/>
          <w:bCs/>
          <w:sz w:val="24"/>
          <w:rtl/>
        </w:rPr>
        <w:t xml:space="preserve"> </w:t>
      </w:r>
      <w:r w:rsidRPr="00884563">
        <w:rPr>
          <w:rFonts w:ascii="David" w:eastAsia="Calibri" w:hAnsi="David" w:hint="eastAsia"/>
          <w:b/>
          <w:bCs/>
          <w:sz w:val="24"/>
          <w:rtl/>
        </w:rPr>
        <w:t>טילים</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eastAsia"/>
          <w:b/>
          <w:bCs/>
          <w:sz w:val="24"/>
          <w:rtl/>
        </w:rPr>
        <w:t>בעקבות</w:t>
      </w:r>
      <w:r w:rsidRPr="00884563">
        <w:rPr>
          <w:rFonts w:ascii="David" w:eastAsia="Calibri" w:hAnsi="David"/>
          <w:b/>
          <w:bCs/>
          <w:sz w:val="24"/>
          <w:rtl/>
        </w:rPr>
        <w:t xml:space="preserve"> </w:t>
      </w:r>
      <w:r w:rsidRPr="00884563">
        <w:rPr>
          <w:rFonts w:ascii="David" w:eastAsia="Calibri" w:hAnsi="David" w:hint="eastAsia"/>
          <w:b/>
          <w:bCs/>
          <w:sz w:val="24"/>
          <w:rtl/>
        </w:rPr>
        <w:t>פגיעה</w:t>
      </w:r>
      <w:r w:rsidRPr="00884563">
        <w:rPr>
          <w:rFonts w:ascii="David" w:eastAsia="Calibri" w:hAnsi="David"/>
          <w:b/>
          <w:bCs/>
          <w:sz w:val="24"/>
          <w:rtl/>
        </w:rPr>
        <w:t xml:space="preserve"> </w:t>
      </w:r>
      <w:r w:rsidRPr="00884563">
        <w:rPr>
          <w:rFonts w:ascii="David" w:eastAsia="Calibri" w:hAnsi="David" w:hint="eastAsia"/>
          <w:b/>
          <w:bCs/>
          <w:sz w:val="24"/>
          <w:rtl/>
        </w:rPr>
        <w:t>ישירה</w:t>
      </w:r>
      <w:r w:rsidRPr="00884563">
        <w:rPr>
          <w:rFonts w:ascii="David" w:eastAsia="Calibri" w:hAnsi="David" w:hint="cs"/>
          <w:b/>
          <w:bCs/>
          <w:sz w:val="24"/>
          <w:rtl/>
        </w:rPr>
        <w:t>,</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cs"/>
          <w:b/>
          <w:bCs/>
          <w:sz w:val="24"/>
          <w:rtl/>
        </w:rPr>
        <w:t>ש</w:t>
      </w:r>
      <w:r w:rsidRPr="00884563">
        <w:rPr>
          <w:rFonts w:ascii="David" w:eastAsia="Calibri" w:hAnsi="David" w:hint="eastAsia"/>
          <w:b/>
          <w:bCs/>
          <w:sz w:val="24"/>
          <w:rtl/>
        </w:rPr>
        <w:t>אנשי</w:t>
      </w:r>
      <w:r w:rsidRPr="00884563">
        <w:rPr>
          <w:rFonts w:ascii="David" w:eastAsia="Calibri" w:hAnsi="David"/>
          <w:b/>
          <w:bCs/>
          <w:sz w:val="24"/>
          <w:rtl/>
        </w:rPr>
        <w:t xml:space="preserve"> </w:t>
      </w:r>
      <w:r w:rsidRPr="00884563">
        <w:rPr>
          <w:rFonts w:ascii="David" w:eastAsia="Calibri" w:hAnsi="David" w:hint="eastAsia"/>
          <w:b/>
          <w:bCs/>
          <w:sz w:val="24"/>
          <w:rtl/>
        </w:rPr>
        <w:t>הצוות</w:t>
      </w:r>
      <w:r w:rsidRPr="00884563">
        <w:rPr>
          <w:rFonts w:ascii="David" w:eastAsia="Calibri" w:hAnsi="David"/>
          <w:b/>
          <w:bCs/>
          <w:sz w:val="24"/>
          <w:rtl/>
        </w:rPr>
        <w:t xml:space="preserve"> </w:t>
      </w:r>
      <w:r w:rsidRPr="00884563">
        <w:rPr>
          <w:rFonts w:ascii="David" w:eastAsia="Calibri" w:hAnsi="David" w:hint="eastAsia"/>
          <w:b/>
          <w:bCs/>
          <w:sz w:val="24"/>
          <w:rtl/>
        </w:rPr>
        <w:t>בבנק</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יהיו</w:t>
      </w:r>
      <w:r w:rsidRPr="00884563">
        <w:rPr>
          <w:rFonts w:ascii="David" w:eastAsia="Calibri" w:hAnsi="David"/>
          <w:b/>
          <w:bCs/>
          <w:sz w:val="24"/>
          <w:rtl/>
        </w:rPr>
        <w:t xml:space="preserve"> </w:t>
      </w:r>
      <w:r w:rsidRPr="00884563">
        <w:rPr>
          <w:rFonts w:ascii="David" w:eastAsia="Calibri" w:hAnsi="David" w:hint="eastAsia"/>
          <w:b/>
          <w:bCs/>
          <w:sz w:val="24"/>
          <w:rtl/>
        </w:rPr>
        <w:t>בסיכון</w:t>
      </w:r>
      <w:r w:rsidRPr="00884563">
        <w:rPr>
          <w:rFonts w:ascii="David" w:eastAsia="Calibri" w:hAnsi="David"/>
          <w:b/>
          <w:bCs/>
          <w:sz w:val="24"/>
          <w:rtl/>
        </w:rPr>
        <w:t xml:space="preserve"> </w:t>
      </w:r>
      <w:r w:rsidRPr="00884563">
        <w:rPr>
          <w:rFonts w:ascii="David" w:eastAsia="Calibri" w:hAnsi="David" w:hint="eastAsia"/>
          <w:b/>
          <w:bCs/>
          <w:sz w:val="24"/>
          <w:rtl/>
        </w:rPr>
        <w:t>אם</w:t>
      </w:r>
      <w:r w:rsidRPr="00884563">
        <w:rPr>
          <w:rFonts w:ascii="David" w:eastAsia="Calibri" w:hAnsi="David"/>
          <w:b/>
          <w:bCs/>
          <w:sz w:val="24"/>
          <w:rtl/>
        </w:rPr>
        <w:t xml:space="preserve"> </w:t>
      </w:r>
      <w:r w:rsidRPr="00884563">
        <w:rPr>
          <w:rFonts w:ascii="David" w:eastAsia="Calibri" w:hAnsi="David" w:hint="eastAsia"/>
          <w:b/>
          <w:bCs/>
          <w:sz w:val="24"/>
          <w:rtl/>
        </w:rPr>
        <w:t>ימשיכו</w:t>
      </w:r>
      <w:r w:rsidRPr="00884563">
        <w:rPr>
          <w:rFonts w:ascii="David" w:eastAsia="Calibri" w:hAnsi="David"/>
          <w:b/>
          <w:bCs/>
          <w:sz w:val="24"/>
          <w:rtl/>
        </w:rPr>
        <w:t xml:space="preserve"> </w:t>
      </w:r>
      <w:r w:rsidRPr="00884563">
        <w:rPr>
          <w:rFonts w:ascii="David" w:eastAsia="Calibri" w:hAnsi="David" w:hint="eastAsia"/>
          <w:b/>
          <w:bCs/>
          <w:sz w:val="24"/>
          <w:rtl/>
        </w:rPr>
        <w:t>את</w:t>
      </w:r>
      <w:r w:rsidRPr="00884563">
        <w:rPr>
          <w:rFonts w:ascii="David" w:eastAsia="Calibri" w:hAnsi="David"/>
          <w:b/>
          <w:bCs/>
          <w:sz w:val="24"/>
          <w:rtl/>
        </w:rPr>
        <w:t xml:space="preserve"> </w:t>
      </w:r>
      <w:r w:rsidRPr="00884563">
        <w:rPr>
          <w:rFonts w:ascii="David" w:eastAsia="Calibri" w:hAnsi="David" w:hint="eastAsia"/>
          <w:b/>
          <w:bCs/>
          <w:sz w:val="24"/>
          <w:rtl/>
        </w:rPr>
        <w:t>עבודתם</w:t>
      </w:r>
      <w:r w:rsidRPr="00884563">
        <w:rPr>
          <w:rFonts w:ascii="David" w:eastAsia="Calibri" w:hAnsi="David"/>
          <w:b/>
          <w:bCs/>
          <w:sz w:val="24"/>
          <w:rtl/>
        </w:rPr>
        <w:t xml:space="preserve"> </w:t>
      </w:r>
      <w:r w:rsidRPr="00884563">
        <w:rPr>
          <w:rFonts w:ascii="David" w:eastAsia="Calibri" w:hAnsi="David" w:hint="eastAsia"/>
          <w:b/>
          <w:bCs/>
          <w:sz w:val="24"/>
          <w:rtl/>
        </w:rPr>
        <w:t>בבנק</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הלא</w:t>
      </w:r>
      <w:r w:rsidRPr="00884563">
        <w:rPr>
          <w:rFonts w:ascii="David" w:eastAsia="Calibri" w:hAnsi="David"/>
          <w:b/>
          <w:bCs/>
          <w:sz w:val="24"/>
          <w:rtl/>
        </w:rPr>
        <w:t xml:space="preserve"> </w:t>
      </w:r>
      <w:r w:rsidRPr="00884563">
        <w:rPr>
          <w:rFonts w:ascii="David" w:eastAsia="Calibri" w:hAnsi="David" w:hint="eastAsia"/>
          <w:b/>
          <w:bCs/>
          <w:sz w:val="24"/>
          <w:rtl/>
        </w:rPr>
        <w:t>מוגן</w:t>
      </w:r>
      <w:r w:rsidRPr="00884563">
        <w:rPr>
          <w:rFonts w:ascii="David" w:eastAsia="Calibri" w:hAnsi="David"/>
          <w:b/>
          <w:bCs/>
          <w:sz w:val="24"/>
          <w:rtl/>
        </w:rPr>
        <w:t>.</w:t>
      </w:r>
      <w:r w:rsidRPr="00884563">
        <w:rPr>
          <w:rFonts w:ascii="David" w:eastAsia="Calibri" w:hAnsi="David" w:hint="cs"/>
          <w:b/>
          <w:bCs/>
          <w:sz w:val="24"/>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בעיית המיגון של מערכות קריטיות במדינת ישראל</w:t>
      </w:r>
      <w:r w:rsidRPr="00884563">
        <w:rPr>
          <w:rFonts w:eastAsia="Calibri" w:hint="cs"/>
          <w:rtl/>
        </w:rPr>
        <w:t xml:space="preserve"> </w:t>
      </w:r>
      <w:r w:rsidRPr="00884563">
        <w:rPr>
          <w:rFonts w:eastAsia="Calibri"/>
          <w:rtl/>
        </w:rPr>
        <w:t>מפני מתקפות טילים</w:t>
      </w:r>
      <w:r w:rsidRPr="00884563">
        <w:rPr>
          <w:rFonts w:eastAsia="Calibri" w:hint="cs"/>
          <w:rtl/>
        </w:rPr>
        <w:t xml:space="preserve"> </w:t>
      </w:r>
      <w:r w:rsidRPr="00884563">
        <w:rPr>
          <w:rFonts w:eastAsia="Calibri"/>
          <w:rtl/>
        </w:rPr>
        <w:t>היא בעיה מוכרת</w:t>
      </w:r>
      <w:r w:rsidRPr="00884563">
        <w:rPr>
          <w:rFonts w:eastAsia="Calibri" w:hint="cs"/>
          <w:rtl/>
        </w:rPr>
        <w:t>,</w:t>
      </w:r>
      <w:r w:rsidRPr="00884563">
        <w:rPr>
          <w:rFonts w:eastAsia="Calibri"/>
          <w:rtl/>
        </w:rPr>
        <w:t xml:space="preserve"> וחשוב שמדינת ישראל תשקיע בכך תקציב. </w:t>
      </w:r>
      <w:r w:rsidRPr="00884563">
        <w:rPr>
          <w:rFonts w:eastAsia="Calibri" w:hint="cs"/>
          <w:rtl/>
        </w:rPr>
        <w:t xml:space="preserve">משרד </w:t>
      </w:r>
      <w:r w:rsidRPr="00884563">
        <w:rPr>
          <w:rFonts w:eastAsia="Calibri"/>
          <w:rtl/>
        </w:rPr>
        <w:t xml:space="preserve">הבריאות </w:t>
      </w:r>
      <w:r w:rsidRPr="00884563">
        <w:rPr>
          <w:rFonts w:eastAsia="Calibri" w:hint="cs"/>
          <w:rtl/>
        </w:rPr>
        <w:t xml:space="preserve">ציין כי </w:t>
      </w:r>
      <w:r w:rsidRPr="00884563">
        <w:rPr>
          <w:rFonts w:eastAsia="Calibri"/>
          <w:rtl/>
        </w:rPr>
        <w:t>לא מעט מב</w:t>
      </w:r>
      <w:r w:rsidRPr="00884563">
        <w:rPr>
          <w:rFonts w:eastAsia="Calibri" w:hint="cs"/>
          <w:rtl/>
        </w:rPr>
        <w:t>תי החולים ש</w:t>
      </w:r>
      <w:r w:rsidRPr="00884563">
        <w:rPr>
          <w:rFonts w:eastAsia="Calibri"/>
          <w:rtl/>
        </w:rPr>
        <w:t>בנק הדם שלהם נמצא במקום לא מוגן בימי שגרה העבירו חלק</w:t>
      </w:r>
      <w:r w:rsidRPr="00884563">
        <w:rPr>
          <w:rFonts w:eastAsia="Calibri" w:hint="cs"/>
          <w:rtl/>
        </w:rPr>
        <w:t>ים</w:t>
      </w:r>
      <w:r w:rsidRPr="00884563">
        <w:rPr>
          <w:rFonts w:eastAsia="Calibri"/>
          <w:rtl/>
        </w:rPr>
        <w:t xml:space="preserve"> מבנק הדם לחניונים תת</w:t>
      </w:r>
      <w:r w:rsidRPr="00884563">
        <w:rPr>
          <w:rFonts w:eastAsia="Calibri" w:hint="cs"/>
          <w:rtl/>
        </w:rPr>
        <w:t>-</w:t>
      </w:r>
      <w:r w:rsidRPr="00884563">
        <w:rPr>
          <w:rFonts w:eastAsia="Calibri"/>
          <w:rtl/>
        </w:rPr>
        <w:t>קרקעיים</w:t>
      </w:r>
      <w:r w:rsidRPr="00884563">
        <w:rPr>
          <w:rFonts w:eastAsia="Calibri" w:hint="cs"/>
          <w:rtl/>
        </w:rPr>
        <w:t>, כדי</w:t>
      </w:r>
      <w:r w:rsidRPr="00884563">
        <w:rPr>
          <w:rFonts w:eastAsia="Calibri"/>
          <w:rtl/>
        </w:rPr>
        <w:t xml:space="preserve"> שיהיו במקום מוגן יותר.</w:t>
      </w:r>
      <w:r w:rsidRPr="00884563">
        <w:rPr>
          <w:rFonts w:eastAsia="Calibri" w:hint="cs"/>
          <w:rtl/>
        </w:rPr>
        <w:t xml:space="preserve"> משרד הבריאות הוסיף כי </w:t>
      </w:r>
      <w:r w:rsidRPr="00884563">
        <w:rPr>
          <w:rFonts w:eastAsia="Calibri"/>
          <w:rtl/>
        </w:rPr>
        <w:t>בעקבות</w:t>
      </w:r>
      <w:r w:rsidRPr="00884563">
        <w:rPr>
          <w:rFonts w:eastAsia="Calibri" w:hint="cs"/>
          <w:rtl/>
        </w:rPr>
        <w:t xml:space="preserve"> מלחמת </w:t>
      </w:r>
      <w:r w:rsidRPr="00884563">
        <w:rPr>
          <w:rFonts w:eastAsia="Calibri"/>
          <w:rtl/>
        </w:rPr>
        <w:t xml:space="preserve">חרבות ברזל </w:t>
      </w:r>
      <w:r w:rsidRPr="00884563">
        <w:rPr>
          <w:rFonts w:eastAsia="Calibri" w:hint="cs"/>
          <w:rtl/>
        </w:rPr>
        <w:t>הוא שיפר (באישור פקע"ר)</w:t>
      </w:r>
      <w:r w:rsidRPr="00884563">
        <w:rPr>
          <w:rFonts w:eastAsia="Calibri"/>
          <w:rtl/>
        </w:rPr>
        <w:t xml:space="preserve"> תשתיות קריטיות לרציפות התפעולית </w:t>
      </w:r>
      <w:r w:rsidRPr="00884563">
        <w:rPr>
          <w:rFonts w:eastAsia="Calibri" w:hint="cs"/>
          <w:rtl/>
        </w:rPr>
        <w:t xml:space="preserve">של בתי החולים, </w:t>
      </w:r>
      <w:r w:rsidRPr="00884563">
        <w:rPr>
          <w:rFonts w:eastAsia="Calibri"/>
          <w:rtl/>
        </w:rPr>
        <w:t>ובכלל זה בנק</w:t>
      </w:r>
      <w:r w:rsidRPr="00884563">
        <w:rPr>
          <w:rFonts w:eastAsia="Calibri" w:hint="cs"/>
          <w:rtl/>
        </w:rPr>
        <w:t>י</w:t>
      </w:r>
      <w:r w:rsidRPr="00884563">
        <w:rPr>
          <w:rFonts w:eastAsia="Calibri"/>
          <w:rtl/>
        </w:rPr>
        <w:t xml:space="preserve"> דם. </w:t>
      </w:r>
      <w:r w:rsidRPr="00884563">
        <w:rPr>
          <w:rFonts w:eastAsia="Calibri" w:hint="cs"/>
          <w:rtl/>
        </w:rPr>
        <w:t xml:space="preserve">עוד ציין משרד הבריאות כי נוכח </w:t>
      </w:r>
      <w:r w:rsidRPr="00884563">
        <w:rPr>
          <w:rFonts w:eastAsia="Calibri"/>
          <w:rtl/>
        </w:rPr>
        <w:t xml:space="preserve">הממצאים בדוח הביקורת </w:t>
      </w:r>
      <w:r w:rsidRPr="00884563">
        <w:rPr>
          <w:rFonts w:eastAsia="Calibri" w:hint="cs"/>
          <w:rtl/>
        </w:rPr>
        <w:t>ב</w:t>
      </w:r>
      <w:r w:rsidRPr="00884563">
        <w:rPr>
          <w:rFonts w:eastAsia="Calibri"/>
          <w:rtl/>
        </w:rPr>
        <w:t>נושא</w:t>
      </w:r>
      <w:r w:rsidRPr="00884563">
        <w:rPr>
          <w:rFonts w:eastAsia="Calibri" w:hint="cs"/>
          <w:rtl/>
        </w:rPr>
        <w:t xml:space="preserve"> התוכניות להעברת הפעילות של בנק דם שאינו מוגן לאתר חלופי בעיתות חירום,</w:t>
      </w:r>
      <w:r w:rsidRPr="00884563">
        <w:rPr>
          <w:rFonts w:eastAsia="Calibri"/>
          <w:rtl/>
        </w:rPr>
        <w:t xml:space="preserve"> </w:t>
      </w:r>
      <w:r w:rsidRPr="00884563">
        <w:rPr>
          <w:rFonts w:eastAsia="Calibri" w:hint="cs"/>
          <w:rtl/>
        </w:rPr>
        <w:t xml:space="preserve">הוא שילב נושא זה </w:t>
      </w:r>
      <w:r w:rsidRPr="00884563">
        <w:rPr>
          <w:rFonts w:eastAsia="Calibri"/>
          <w:rtl/>
        </w:rPr>
        <w:t>ב</w:t>
      </w:r>
      <w:r w:rsidRPr="00884563">
        <w:rPr>
          <w:rFonts w:eastAsia="Calibri" w:hint="cs"/>
          <w:rtl/>
        </w:rPr>
        <w:t xml:space="preserve">בקרות </w:t>
      </w:r>
      <w:r w:rsidRPr="00884563">
        <w:rPr>
          <w:rFonts w:eastAsia="Calibri"/>
          <w:rtl/>
        </w:rPr>
        <w:t xml:space="preserve">של האגף </w:t>
      </w:r>
      <w:r w:rsidRPr="00884563">
        <w:rPr>
          <w:rFonts w:eastAsia="Calibri" w:hint="cs"/>
          <w:rtl/>
        </w:rPr>
        <w:t>לשעת חירום בבתי החולים.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בית חולים כ מסר בתשובתו למשרד מבקר המדינה מאוגוסט 2025 כי רוב בנק הדם של בית החולים אינו מוגן (נמצא באזור אדום), וחלקו האחר מוגדר "הכי מוגן שיש" (צהוב). עוד הוסיף כי </w:t>
      </w:r>
      <w:r w:rsidRPr="00884563">
        <w:rPr>
          <w:rFonts w:eastAsia="Calibri"/>
          <w:rtl/>
        </w:rPr>
        <w:t>בבית החולים ישנם מלאים נוספים של מנות דם באזורים מוגנים</w:t>
      </w:r>
      <w:r w:rsidRPr="00884563">
        <w:rPr>
          <w:rFonts w:eastAsia="Calibri" w:hint="cs"/>
          <w:rtl/>
        </w:rPr>
        <w:t xml:space="preserve"> תת-קרקעיים, </w:t>
      </w:r>
      <w:r w:rsidRPr="00884563">
        <w:rPr>
          <w:rFonts w:eastAsia="Calibri"/>
          <w:rtl/>
        </w:rPr>
        <w:t xml:space="preserve">כגון </w:t>
      </w:r>
      <w:r w:rsidRPr="00884563">
        <w:rPr>
          <w:rFonts w:eastAsia="Calibri" w:hint="cs"/>
          <w:rtl/>
        </w:rPr>
        <w:t>ה</w:t>
      </w:r>
      <w:r w:rsidRPr="00884563">
        <w:rPr>
          <w:rFonts w:eastAsia="Calibri"/>
          <w:rtl/>
        </w:rPr>
        <w:t>מלר"ד וחדרי ניתוח</w:t>
      </w:r>
      <w:r w:rsidRPr="00884563">
        <w:rPr>
          <w:rFonts w:eastAsia="Calibri" w:hint="cs"/>
          <w:rtl/>
        </w:rPr>
        <w:t>; כי</w:t>
      </w:r>
      <w:r w:rsidRPr="00884563">
        <w:rPr>
          <w:rFonts w:eastAsia="Calibri"/>
          <w:rtl/>
        </w:rPr>
        <w:t xml:space="preserve"> קיים אתר ייעודי להרחבת ש</w:t>
      </w:r>
      <w:r w:rsidRPr="00884563">
        <w:rPr>
          <w:rFonts w:eastAsia="Calibri" w:hint="cs"/>
          <w:rtl/>
        </w:rPr>
        <w:t>י</w:t>
      </w:r>
      <w:r w:rsidRPr="00884563">
        <w:rPr>
          <w:rFonts w:eastAsia="Calibri"/>
          <w:rtl/>
        </w:rPr>
        <w:t>רותי מעבדה ובנק הדם ע</w:t>
      </w:r>
      <w:r w:rsidRPr="00884563">
        <w:rPr>
          <w:rFonts w:eastAsia="Calibri" w:hint="cs"/>
          <w:rtl/>
        </w:rPr>
        <w:t>ל פי</w:t>
      </w:r>
      <w:r w:rsidRPr="00884563">
        <w:rPr>
          <w:rFonts w:eastAsia="Calibri"/>
          <w:rtl/>
        </w:rPr>
        <w:t xml:space="preserve"> צורך </w:t>
      </w:r>
      <w:r w:rsidRPr="00884563">
        <w:rPr>
          <w:rFonts w:eastAsia="Calibri" w:hint="cs"/>
          <w:rtl/>
        </w:rPr>
        <w:t xml:space="preserve">ואתר זה </w:t>
      </w:r>
      <w:r w:rsidRPr="00884563">
        <w:rPr>
          <w:rFonts w:eastAsia="Calibri"/>
          <w:rtl/>
        </w:rPr>
        <w:t>טרם הופעל</w:t>
      </w:r>
      <w:r w:rsidRPr="00884563">
        <w:rPr>
          <w:rFonts w:eastAsia="Calibri" w:hint="cs"/>
          <w:rtl/>
        </w:rPr>
        <w:t xml:space="preserve">; וכי בית החולים עמל על מציאת פתרון זמני ופתרון לטווח הארוך להעברת בנק הדם למקום מוגן.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eastAsia="Times New Roman" w:hint="eastAsia"/>
          <w:bCs/>
          <w:spacing w:val="40"/>
          <w:rtl/>
        </w:rPr>
        <w:t>מיגון</w:t>
      </w:r>
      <w:r w:rsidRPr="00884563">
        <w:rPr>
          <w:rFonts w:eastAsia="Times New Roman"/>
          <w:bCs/>
          <w:spacing w:val="40"/>
          <w:rtl/>
        </w:rPr>
        <w:t xml:space="preserve"> </w:t>
      </w:r>
      <w:r w:rsidRPr="00884563">
        <w:rPr>
          <w:rFonts w:eastAsia="Times New Roman" w:hint="eastAsia"/>
          <w:bCs/>
          <w:spacing w:val="40"/>
          <w:rtl/>
        </w:rPr>
        <w:t>הדרך</w:t>
      </w:r>
      <w:r w:rsidRPr="00884563">
        <w:rPr>
          <w:rFonts w:eastAsia="Times New Roman"/>
          <w:bCs/>
          <w:spacing w:val="40"/>
          <w:rtl/>
        </w:rPr>
        <w:t xml:space="preserve"> </w:t>
      </w:r>
      <w:r w:rsidRPr="00884563">
        <w:rPr>
          <w:rFonts w:eastAsia="Times New Roman" w:hint="eastAsia"/>
          <w:bCs/>
          <w:spacing w:val="40"/>
          <w:rtl/>
        </w:rPr>
        <w:t>מבנק</w:t>
      </w:r>
      <w:r w:rsidRPr="00884563">
        <w:rPr>
          <w:rFonts w:eastAsia="Times New Roman"/>
          <w:bCs/>
          <w:spacing w:val="40"/>
          <w:rtl/>
        </w:rPr>
        <w:t xml:space="preserve"> </w:t>
      </w:r>
      <w:r w:rsidRPr="00884563">
        <w:rPr>
          <w:rFonts w:eastAsia="Times New Roman" w:hint="eastAsia"/>
          <w:bCs/>
          <w:spacing w:val="40"/>
          <w:rtl/>
        </w:rPr>
        <w:t>הדם</w:t>
      </w:r>
      <w:r w:rsidRPr="00884563">
        <w:rPr>
          <w:rFonts w:eastAsia="Times New Roman"/>
          <w:bCs/>
          <w:spacing w:val="40"/>
          <w:rtl/>
        </w:rPr>
        <w:t xml:space="preserve"> </w:t>
      </w:r>
      <w:r w:rsidRPr="00884563">
        <w:rPr>
          <w:rFonts w:eastAsia="Times New Roman" w:hint="eastAsia"/>
          <w:bCs/>
          <w:spacing w:val="40"/>
          <w:rtl/>
        </w:rPr>
        <w:t>אל</w:t>
      </w:r>
      <w:r w:rsidRPr="00884563">
        <w:rPr>
          <w:rFonts w:eastAsia="Times New Roman"/>
          <w:bCs/>
          <w:spacing w:val="40"/>
          <w:rtl/>
        </w:rPr>
        <w:t xml:space="preserve"> </w:t>
      </w:r>
      <w:r w:rsidRPr="00884563">
        <w:rPr>
          <w:rFonts w:eastAsia="Times New Roman" w:hint="eastAsia"/>
          <w:bCs/>
          <w:spacing w:val="40"/>
          <w:rtl/>
        </w:rPr>
        <w:t>המחלקות</w:t>
      </w:r>
      <w:r w:rsidRPr="00884563">
        <w:rPr>
          <w:rFonts w:eastAsia="Times New Roman"/>
          <w:bCs/>
          <w:spacing w:val="40"/>
          <w:rtl/>
        </w:rPr>
        <w:t xml:space="preserve"> </w:t>
      </w:r>
      <w:r w:rsidRPr="00884563">
        <w:rPr>
          <w:rFonts w:eastAsia="Times New Roman" w:hint="cs"/>
          <w:bCs/>
          <w:spacing w:val="40"/>
          <w:rtl/>
        </w:rPr>
        <w:t>הדחופות</w:t>
      </w:r>
      <w:r w:rsidRPr="00884563">
        <w:rPr>
          <w:rFonts w:eastAsia="Times New Roman"/>
          <w:bCs/>
          <w:spacing w:val="40"/>
          <w:rtl/>
        </w:rPr>
        <w:t>:</w:t>
      </w:r>
      <w:r w:rsidRPr="00884563">
        <w:rPr>
          <w:rFonts w:ascii="David" w:eastAsia="Calibri" w:hAnsi="David" w:hint="cs"/>
          <w:sz w:val="24"/>
          <w:rtl/>
        </w:rPr>
        <w:t xml:space="preserve"> יש שתי דרכים להעברת מנות דם מבנק הדם אל המחלקות החיוניות בבתי החולים: שינוע רגלי או רכוב, ושינוע באמצעות מערכת פניאומטית (שינוע רובוטי במערכת צינורות)</w:t>
      </w:r>
      <w:r>
        <w:rPr>
          <w:rFonts w:ascii="David" w:eastAsia="Calibri" w:hAnsi="David"/>
          <w:sz w:val="24"/>
          <w:vertAlign w:val="superscript"/>
          <w:rtl/>
        </w:rPr>
        <w:footnoteReference w:id="101"/>
      </w:r>
      <w:r w:rsidRPr="00884563">
        <w:rPr>
          <w:rFonts w:ascii="David" w:eastAsia="Calibri" w:hAnsi="David" w:hint="cs"/>
          <w:sz w:val="24"/>
          <w:rtl/>
        </w:rPr>
        <w:t>. בנקי הדם מבצעים שינוע רגלי אל המחלקות החיוניות, בין היתר, במקרים האלה: כשבבית החולים אין מערכת פניאומטית; באר"ן כשיש עומס על המערכת הפניאומטית; כשקיימת מערכת כזו אך מנות הדם הן יקרות או נדירות, אז בנק הדם יעדיף לשנע את מנות הדם רגלית מחשש לגרימת נזק למנות הדם; וכשיש תקלה במערכת הפניאומטית</w:t>
      </w:r>
      <w:r>
        <w:rPr>
          <w:rFonts w:ascii="David" w:eastAsia="Calibri" w:hAnsi="David"/>
          <w:sz w:val="24"/>
          <w:vertAlign w:val="superscript"/>
          <w:rtl/>
        </w:rPr>
        <w:footnoteReference w:id="102"/>
      </w:r>
      <w:r w:rsidRPr="00884563">
        <w:rPr>
          <w:rFonts w:ascii="David" w:eastAsia="Calibri" w:hAnsi="David" w:hint="cs"/>
          <w:sz w:val="24"/>
          <w:rtl/>
        </w:rPr>
        <w:t>. לפי נוהל הפעלת בנקי הדם של משרד הבריאות</w:t>
      </w:r>
      <w:r w:rsidRPr="00884563">
        <w:rPr>
          <w:rFonts w:ascii="David" w:eastAsia="Calibri" w:hAnsi="David"/>
          <w:sz w:val="24"/>
          <w:rtl/>
        </w:rPr>
        <w:t xml:space="preserve"> מומלץ שבנק הדם יהיה ממוקם באזור המאפשר לו קשר מהיר עם</w:t>
      </w:r>
      <w:r w:rsidRPr="00884563">
        <w:rPr>
          <w:rFonts w:ascii="David" w:eastAsia="Calibri" w:hAnsi="David" w:hint="cs"/>
          <w:sz w:val="24"/>
          <w:rtl/>
        </w:rPr>
        <w:t xml:space="preserve"> המחלקות החיוניות</w:t>
      </w:r>
      <w:r>
        <w:rPr>
          <w:rFonts w:ascii="David" w:eastAsia="Calibri" w:hAnsi="David"/>
          <w:sz w:val="24"/>
          <w:vertAlign w:val="superscript"/>
          <w:rtl/>
        </w:rPr>
        <w:footnoteReference w:id="103"/>
      </w:r>
      <w:r w:rsidRPr="00884563">
        <w:rPr>
          <w:rFonts w:ascii="David" w:eastAsia="Calibri" w:hAnsi="David"/>
          <w:sz w:val="24"/>
          <w:rtl/>
        </w:rPr>
        <w:t>.</w:t>
      </w:r>
      <w:r w:rsidRPr="00884563">
        <w:rPr>
          <w:rFonts w:ascii="David" w:eastAsia="Calibri" w:hAnsi="David" w:hint="cs"/>
          <w:sz w:val="24"/>
          <w:rtl/>
        </w:rPr>
        <w:t xml:space="preserve"> </w:t>
      </w:r>
      <w:r w:rsidRPr="00884563">
        <w:rPr>
          <w:rFonts w:ascii="David" w:eastAsia="Calibri" w:hAnsi="David"/>
          <w:sz w:val="24"/>
          <w:rtl/>
        </w:rPr>
        <w:t xml:space="preserve">משנה חשיבות יש לקרבת בנק הדם אל המחלקות </w:t>
      </w:r>
      <w:r w:rsidRPr="00884563">
        <w:rPr>
          <w:rFonts w:ascii="David" w:eastAsia="Calibri" w:hAnsi="David" w:hint="cs"/>
          <w:sz w:val="24"/>
          <w:rtl/>
        </w:rPr>
        <w:t>החיוניות</w:t>
      </w:r>
      <w:r w:rsidRPr="00884563">
        <w:rPr>
          <w:rFonts w:ascii="David" w:eastAsia="Calibri" w:hAnsi="David"/>
          <w:sz w:val="24"/>
          <w:rtl/>
        </w:rPr>
        <w:t xml:space="preserve"> בעיתות חירום, כאשר שינוע מנות הדם מתבצע תחת מתקפת טילים באזורי</w:t>
      </w:r>
      <w:r w:rsidRPr="00884563">
        <w:rPr>
          <w:rFonts w:ascii="David" w:eastAsia="Calibri" w:hAnsi="David" w:hint="cs"/>
          <w:sz w:val="24"/>
          <w:rtl/>
        </w:rPr>
        <w:t xml:space="preserve">ם </w:t>
      </w:r>
      <w:r w:rsidRPr="00884563">
        <w:rPr>
          <w:rFonts w:ascii="David" w:eastAsia="Calibri" w:hAnsi="David"/>
          <w:sz w:val="24"/>
          <w:rtl/>
        </w:rPr>
        <w:t>לא מוגנים</w:t>
      </w:r>
      <w:r w:rsidRPr="00884563">
        <w:rPr>
          <w:rFonts w:ascii="David" w:eastAsia="Calibri" w:hAnsi="David" w:hint="cs"/>
          <w:sz w:val="24"/>
          <w:rtl/>
        </w:rPr>
        <w:t>, ושינוע הדם נעשה רגלית על ידי אנשי הצוות של בית החולים</w:t>
      </w:r>
      <w:r w:rsidRPr="00884563">
        <w:rPr>
          <w:rFonts w:ascii="David" w:eastAsia="Calibri" w:hAnsi="David"/>
          <w:sz w:val="24"/>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 xml:space="preserve">משרד מבקר המדינה בדק </w:t>
      </w:r>
      <w:r w:rsidRPr="00884563">
        <w:rPr>
          <w:rFonts w:ascii="David" w:eastAsia="Calibri" w:hAnsi="David"/>
          <w:sz w:val="24"/>
          <w:rtl/>
        </w:rPr>
        <w:t xml:space="preserve">עם </w:t>
      </w:r>
      <w:r w:rsidRPr="00884563">
        <w:rPr>
          <w:rFonts w:ascii="David" w:eastAsia="Calibri" w:hAnsi="David" w:hint="cs"/>
          <w:sz w:val="24"/>
          <w:rtl/>
        </w:rPr>
        <w:t>21</w:t>
      </w:r>
      <w:r w:rsidRPr="00884563">
        <w:rPr>
          <w:rFonts w:ascii="David" w:eastAsia="Calibri" w:hAnsi="David"/>
          <w:sz w:val="24"/>
          <w:rtl/>
        </w:rPr>
        <w:t xml:space="preserve"> בתי החולים</w:t>
      </w:r>
      <w:r w:rsidRPr="00884563">
        <w:rPr>
          <w:rFonts w:ascii="David" w:eastAsia="Calibri" w:hAnsi="David" w:hint="cs"/>
          <w:sz w:val="24"/>
          <w:rtl/>
        </w:rPr>
        <w:t xml:space="preserve"> </w:t>
      </w:r>
      <w:r w:rsidRPr="00884563">
        <w:rPr>
          <w:rFonts w:eastAsia="Calibri" w:hint="cs"/>
          <w:color w:val="000000"/>
          <w:rtl/>
        </w:rPr>
        <w:t xml:space="preserve">אם </w:t>
      </w:r>
      <w:r w:rsidRPr="00884563">
        <w:rPr>
          <w:rFonts w:ascii="David" w:eastAsia="Calibri" w:hAnsi="David"/>
          <w:sz w:val="24"/>
          <w:rtl/>
        </w:rPr>
        <w:t xml:space="preserve">הדרך מבנק הדם אל המחלקות </w:t>
      </w:r>
      <w:r w:rsidRPr="00884563">
        <w:rPr>
          <w:rFonts w:ascii="David" w:eastAsia="Calibri" w:hAnsi="David" w:hint="cs"/>
          <w:sz w:val="24"/>
          <w:rtl/>
        </w:rPr>
        <w:t>החיוניות</w:t>
      </w:r>
      <w:r w:rsidRPr="00884563">
        <w:rPr>
          <w:rFonts w:eastAsia="Calibri" w:hint="cs"/>
          <w:rtl/>
        </w:rPr>
        <w:t xml:space="preserve"> </w:t>
      </w:r>
      <w:r w:rsidRPr="00884563">
        <w:rPr>
          <w:rFonts w:ascii="David" w:eastAsia="Calibri" w:hAnsi="David"/>
          <w:sz w:val="24"/>
          <w:rtl/>
        </w:rPr>
        <w:t>מוגנת</w:t>
      </w:r>
      <w:r w:rsidRPr="00884563">
        <w:rPr>
          <w:rFonts w:ascii="David" w:eastAsia="Calibri" w:hAnsi="David" w:hint="cs"/>
          <w:sz w:val="24"/>
          <w:rtl/>
        </w:rPr>
        <w:t>. להלן פירוט תשובותיהם.</w:t>
      </w:r>
    </w:p>
    <w:p w:rsidR="00884563" w:rsidRPr="00884563" w:rsidP="00884563">
      <w:pPr>
        <w:spacing w:line="269" w:lineRule="auto"/>
        <w:rPr>
          <w:rFonts w:eastAsia="Calibri"/>
          <w:rtl/>
        </w:rPr>
      </w:pPr>
    </w:p>
    <w:p w:rsidR="00884563" w:rsidRPr="00884563" w:rsidP="00884563">
      <w:pPr>
        <w:spacing w:line="269" w:lineRule="auto"/>
        <w:jc w:val="center"/>
        <w:rPr>
          <w:rFonts w:ascii="David" w:eastAsia="Calibri" w:hAnsi="David"/>
          <w:b/>
          <w:bCs/>
          <w:i/>
          <w:sz w:val="24"/>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16</w:t>
      </w:r>
      <w:r w:rsidRPr="00884563">
        <w:rPr>
          <w:rFonts w:eastAsia="Calibri"/>
          <w:i/>
          <w:sz w:val="18"/>
          <w:rtl/>
        </w:rPr>
        <w:fldChar w:fldCharType="end"/>
      </w:r>
      <w:r w:rsidRPr="00884563">
        <w:rPr>
          <w:rFonts w:eastAsia="Calibri" w:hint="cs"/>
          <w:i/>
          <w:sz w:val="18"/>
          <w:rtl/>
        </w:rPr>
        <w:t xml:space="preserve">: </w:t>
      </w:r>
      <w:r w:rsidRPr="00884563">
        <w:rPr>
          <w:rFonts w:ascii="David" w:eastAsia="Calibri" w:hAnsi="David" w:hint="eastAsia"/>
          <w:b/>
          <w:bCs/>
          <w:i/>
          <w:sz w:val="24"/>
          <w:rtl/>
        </w:rPr>
        <w:t>מיגון</w:t>
      </w:r>
      <w:r w:rsidRPr="00884563">
        <w:rPr>
          <w:rFonts w:ascii="David" w:eastAsia="Calibri" w:hAnsi="David"/>
          <w:b/>
          <w:bCs/>
          <w:i/>
          <w:sz w:val="24"/>
          <w:rtl/>
        </w:rPr>
        <w:t xml:space="preserve"> </w:t>
      </w:r>
      <w:r w:rsidRPr="00884563">
        <w:rPr>
          <w:rFonts w:ascii="David" w:eastAsia="Calibri" w:hAnsi="David" w:hint="eastAsia"/>
          <w:b/>
          <w:bCs/>
          <w:i/>
          <w:sz w:val="24"/>
          <w:rtl/>
        </w:rPr>
        <w:t>הדרך</w:t>
      </w:r>
      <w:r w:rsidRPr="00884563">
        <w:rPr>
          <w:rFonts w:ascii="David" w:eastAsia="Calibri" w:hAnsi="David" w:hint="cs"/>
          <w:b/>
          <w:bCs/>
          <w:i/>
          <w:sz w:val="24"/>
          <w:rtl/>
        </w:rPr>
        <w:t xml:space="preserve"> מבנקי הדם</w:t>
      </w:r>
      <w:r w:rsidRPr="00884563">
        <w:rPr>
          <w:rFonts w:ascii="David" w:eastAsia="Calibri" w:hAnsi="David"/>
          <w:b/>
          <w:bCs/>
          <w:i/>
          <w:sz w:val="24"/>
          <w:rtl/>
        </w:rPr>
        <w:t xml:space="preserve"> </w:t>
      </w:r>
      <w:r w:rsidRPr="00884563">
        <w:rPr>
          <w:rFonts w:ascii="David" w:eastAsia="Calibri" w:hAnsi="David" w:hint="eastAsia"/>
          <w:b/>
          <w:bCs/>
          <w:i/>
          <w:sz w:val="24"/>
          <w:rtl/>
        </w:rPr>
        <w:t>אל</w:t>
      </w:r>
      <w:r w:rsidRPr="00884563">
        <w:rPr>
          <w:rFonts w:ascii="David" w:eastAsia="Calibri" w:hAnsi="David"/>
          <w:b/>
          <w:bCs/>
          <w:i/>
          <w:sz w:val="24"/>
          <w:rtl/>
        </w:rPr>
        <w:t xml:space="preserve"> </w:t>
      </w:r>
      <w:r w:rsidRPr="00884563">
        <w:rPr>
          <w:rFonts w:ascii="David" w:eastAsia="Calibri" w:hAnsi="David" w:hint="eastAsia"/>
          <w:b/>
          <w:bCs/>
          <w:i/>
          <w:sz w:val="24"/>
          <w:rtl/>
        </w:rPr>
        <w:t>המחלקות</w:t>
      </w:r>
      <w:r w:rsidRPr="00884563">
        <w:rPr>
          <w:rFonts w:ascii="David" w:eastAsia="Calibri" w:hAnsi="David"/>
          <w:b/>
          <w:bCs/>
          <w:i/>
          <w:sz w:val="24"/>
          <w:rtl/>
        </w:rPr>
        <w:t xml:space="preserve"> </w:t>
      </w:r>
      <w:r w:rsidRPr="00884563">
        <w:rPr>
          <w:rFonts w:ascii="David" w:eastAsia="Calibri" w:hAnsi="David" w:hint="eastAsia"/>
          <w:b/>
          <w:bCs/>
          <w:i/>
          <w:sz w:val="24"/>
          <w:rtl/>
        </w:rPr>
        <w:t>ה</w:t>
      </w:r>
      <w:r w:rsidRPr="00884563">
        <w:rPr>
          <w:rFonts w:ascii="David" w:eastAsia="Calibri" w:hAnsi="David" w:hint="cs"/>
          <w:b/>
          <w:bCs/>
          <w:i/>
          <w:sz w:val="24"/>
          <w:rtl/>
        </w:rPr>
        <w:t>חיוניות בבתי החולים</w:t>
      </w:r>
    </w:p>
    <w:p w:rsidR="00884563" w:rsidRPr="00884563" w:rsidP="00884563">
      <w:pPr>
        <w:spacing w:line="269" w:lineRule="auto"/>
        <w:jc w:val="center"/>
        <w:rPr>
          <w:rFonts w:eastAsia="Calibri"/>
          <w:rtl/>
        </w:rPr>
      </w:pPr>
      <w:r w:rsidRPr="00884563">
        <w:rPr>
          <w:rFonts w:eastAsia="Calibri"/>
          <w:noProof/>
        </w:rPr>
        <w:drawing>
          <wp:inline distT="0" distB="0" distL="0" distR="0">
            <wp:extent cx="3792220" cy="1651635"/>
            <wp:effectExtent l="0" t="0" r="0" b="5715"/>
            <wp:docPr id="52" name="תמונה 52"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t="9088"/>
                    <a:stretch>
                      <a:fillRect/>
                    </a:stretch>
                  </pic:blipFill>
                  <pic:spPr bwMode="auto">
                    <a:xfrm>
                      <a:off x="0" y="0"/>
                      <a:ext cx="3792220" cy="16516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ascii="David" w:eastAsia="Calibri" w:hAnsi="David"/>
          <w:sz w:val="24"/>
          <w:rtl/>
        </w:rPr>
      </w:pPr>
      <w:r w:rsidRPr="00884563">
        <w:rPr>
          <w:rFonts w:ascii="David" w:eastAsia="Calibri" w:hAnsi="David" w:hint="cs"/>
          <w:szCs w:val="20"/>
          <w:rtl/>
        </w:rPr>
        <w:t>על פי נתוני בתי החולים, בעיבוד משרד מבקר המדינה (יולי - נובמבר 2024).</w:t>
      </w:r>
    </w:p>
    <w:p w:rsidR="00884563" w:rsidRPr="00884563" w:rsidP="00884563">
      <w:pPr>
        <w:spacing w:line="269" w:lineRule="auto"/>
        <w:rPr>
          <w:rFonts w:eastAsia="Calibri"/>
          <w:rtl/>
        </w:rPr>
      </w:pPr>
    </w:p>
    <w:p w:rsidR="00884563" w:rsidRPr="00884563" w:rsidP="00884563">
      <w:pPr>
        <w:tabs>
          <w:tab w:val="left" w:pos="1159"/>
        </w:tabs>
        <w:spacing w:line="269" w:lineRule="auto"/>
        <w:rPr>
          <w:rFonts w:ascii="David" w:eastAsia="Calibri" w:hAnsi="David"/>
          <w:b/>
          <w:bCs/>
          <w:sz w:val="24"/>
          <w:rtl/>
        </w:rPr>
      </w:pPr>
      <w:r w:rsidRPr="00884563">
        <w:rPr>
          <w:rFonts w:ascii="David" w:eastAsia="Calibri" w:hAnsi="David" w:hint="cs"/>
          <w:b/>
          <w:bCs/>
          <w:sz w:val="24"/>
          <w:rtl/>
        </w:rPr>
        <w:t>מנתוני התרשים עולה כי בחמישה בתי חולים הדרך מבנק הדם אל המחלקות החיוניות אינה מוגנת. שניים מהם</w:t>
      </w:r>
      <w:r w:rsidRPr="00884563">
        <w:rPr>
          <w:rFonts w:ascii="David" w:eastAsia="Calibri" w:hAnsi="David" w:hint="cs"/>
          <w:b/>
          <w:bCs/>
          <w:sz w:val="24"/>
          <w:rtl/>
        </w:rPr>
        <w:t xml:space="preserve"> </w:t>
      </w:r>
      <w:r w:rsidRPr="00884563">
        <w:rPr>
          <w:rFonts w:ascii="David" w:eastAsia="Calibri" w:hAnsi="David" w:hint="cs"/>
          <w:b/>
          <w:bCs/>
          <w:sz w:val="24"/>
          <w:rtl/>
        </w:rPr>
        <w:t>ממוקמים באזורי עימות ואחד מהם הוא "מרכז-על".</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על אף המלצת נוהל </w:t>
      </w:r>
      <w:r w:rsidRPr="00884563">
        <w:rPr>
          <w:rFonts w:ascii="David" w:eastAsia="Calibri" w:hAnsi="David"/>
          <w:b/>
          <w:bCs/>
          <w:sz w:val="24"/>
          <w:rtl/>
        </w:rPr>
        <w:t>הפעלת בנקי הדם של משרד הבריאות</w:t>
      </w:r>
      <w:r w:rsidRPr="00884563">
        <w:rPr>
          <w:rFonts w:ascii="David" w:eastAsia="Calibri" w:hAnsi="David" w:hint="cs"/>
          <w:b/>
          <w:bCs/>
          <w:sz w:val="24"/>
          <w:rtl/>
        </w:rPr>
        <w:t xml:space="preserve"> שבנק הדם יהיה </w:t>
      </w:r>
      <w:r w:rsidRPr="00884563">
        <w:rPr>
          <w:rFonts w:ascii="David" w:eastAsia="Calibri" w:hAnsi="David"/>
          <w:b/>
          <w:bCs/>
          <w:sz w:val="24"/>
          <w:rtl/>
        </w:rPr>
        <w:t>ממוקם באזור המאפשר לו קשר מהיר עם המחלקות החיוניות</w:t>
      </w:r>
      <w:r w:rsidRPr="00884563">
        <w:rPr>
          <w:rFonts w:ascii="David" w:eastAsia="Calibri" w:hAnsi="David" w:hint="cs"/>
          <w:b/>
          <w:bCs/>
          <w:sz w:val="24"/>
          <w:rtl/>
        </w:rPr>
        <w:t xml:space="preserve">, בנקי דם אלה מרוחקים מהמחלקות החיוניות, והמרחק הגדול גורם בראייתם לבעיה </w:t>
      </w:r>
      <w:r w:rsidRPr="00884563">
        <w:rPr>
          <w:rFonts w:ascii="David" w:eastAsia="Calibri" w:hAnsi="David" w:hint="eastAsia"/>
          <w:b/>
          <w:bCs/>
          <w:sz w:val="24"/>
          <w:rtl/>
        </w:rPr>
        <w:t>בשינוע</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מבנק</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hint="cs"/>
          <w:b/>
          <w:bCs/>
          <w:sz w:val="24"/>
          <w:rtl/>
        </w:rPr>
        <w:t xml:space="preserve"> בבית החולים</w:t>
      </w:r>
      <w:r w:rsidRPr="00884563">
        <w:rPr>
          <w:rFonts w:ascii="David" w:eastAsia="Calibri" w:hAnsi="David"/>
          <w:b/>
          <w:bCs/>
          <w:sz w:val="24"/>
          <w:rtl/>
        </w:rPr>
        <w:t xml:space="preserve"> </w:t>
      </w:r>
      <w:r w:rsidRPr="00884563">
        <w:rPr>
          <w:rFonts w:ascii="David" w:eastAsia="Calibri" w:hAnsi="David" w:hint="eastAsia"/>
          <w:b/>
          <w:bCs/>
          <w:sz w:val="24"/>
          <w:rtl/>
        </w:rPr>
        <w:t>אל</w:t>
      </w:r>
      <w:r w:rsidRPr="00884563">
        <w:rPr>
          <w:rFonts w:ascii="David" w:eastAsia="Calibri" w:hAnsi="David"/>
          <w:b/>
          <w:bCs/>
          <w:sz w:val="24"/>
          <w:rtl/>
        </w:rPr>
        <w:t xml:space="preserve"> </w:t>
      </w:r>
      <w:r w:rsidRPr="00884563">
        <w:rPr>
          <w:rFonts w:ascii="David" w:eastAsia="Calibri" w:hAnsi="David" w:hint="eastAsia"/>
          <w:b/>
          <w:bCs/>
          <w:sz w:val="24"/>
          <w:rtl/>
        </w:rPr>
        <w:t>המחלקות</w:t>
      </w:r>
      <w:r w:rsidRPr="00884563">
        <w:rPr>
          <w:rFonts w:ascii="David" w:eastAsia="Calibri" w:hAnsi="David"/>
          <w:b/>
          <w:bCs/>
          <w:sz w:val="24"/>
          <w:rtl/>
        </w:rPr>
        <w:t xml:space="preserve"> </w:t>
      </w:r>
      <w:r w:rsidRPr="00884563">
        <w:rPr>
          <w:rFonts w:ascii="David" w:eastAsia="Calibri" w:hAnsi="David" w:hint="eastAsia"/>
          <w:b/>
          <w:bCs/>
          <w:sz w:val="24"/>
          <w:rtl/>
        </w:rPr>
        <w:t>ה</w:t>
      </w:r>
      <w:r w:rsidRPr="00884563">
        <w:rPr>
          <w:rFonts w:ascii="David" w:eastAsia="Calibri" w:hAnsi="David" w:hint="cs"/>
          <w:b/>
          <w:bCs/>
          <w:sz w:val="24"/>
          <w:rtl/>
        </w:rPr>
        <w:t>חיוניות</w:t>
      </w:r>
      <w:r w:rsidRPr="00884563">
        <w:rPr>
          <w:rFonts w:ascii="David" w:eastAsia="Calibri" w:hAnsi="David"/>
          <w:b/>
          <w:bCs/>
          <w:sz w:val="24"/>
          <w:rtl/>
        </w:rPr>
        <w:t>.</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מהאמור עולה כי בבנקי דם שבבתי החולים ישנם פערי מיגון משמעותיים שעלולים לחשוף אותם לפגיעה ממשית ובכך לפגוע ברציפות התפקודית שלהם. כך למעלה ממחצית בנקי הדם אינם מוגנים כלל, ומתוך בנקי הדם שאינם מוגנים לכ-42% אין כלל תוכנית מעבר אל אתר חלופי מוגן לצורך שמירה על רצף תפקודי.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w:t>
      </w:r>
      <w:r w:rsidRPr="00884563">
        <w:rPr>
          <w:rFonts w:eastAsia="Calibri"/>
          <w:rtl/>
        </w:rPr>
        <w:t xml:space="preserve">אין ביכולתו למגן את כל </w:t>
      </w:r>
      <w:r w:rsidRPr="00884563">
        <w:rPr>
          <w:rFonts w:eastAsia="Calibri" w:hint="cs"/>
          <w:rtl/>
        </w:rPr>
        <w:t>ה</w:t>
      </w:r>
      <w:r w:rsidRPr="00884563">
        <w:rPr>
          <w:rFonts w:eastAsia="Calibri"/>
          <w:rtl/>
        </w:rPr>
        <w:t>מבני</w:t>
      </w:r>
      <w:r w:rsidRPr="00884563">
        <w:rPr>
          <w:rFonts w:eastAsia="Calibri" w:hint="cs"/>
          <w:rtl/>
        </w:rPr>
        <w:t>ם</w:t>
      </w:r>
      <w:r w:rsidRPr="00884563">
        <w:rPr>
          <w:rFonts w:eastAsia="Calibri"/>
          <w:rtl/>
        </w:rPr>
        <w:t xml:space="preserve"> ו</w:t>
      </w:r>
      <w:r w:rsidRPr="00884563">
        <w:rPr>
          <w:rFonts w:eastAsia="Calibri" w:hint="cs"/>
          <w:rtl/>
        </w:rPr>
        <w:t>ה</w:t>
      </w:r>
      <w:r w:rsidRPr="00884563">
        <w:rPr>
          <w:rFonts w:eastAsia="Calibri"/>
          <w:rtl/>
        </w:rPr>
        <w:t>מעברים</w:t>
      </w:r>
      <w:r w:rsidRPr="00884563">
        <w:rPr>
          <w:rFonts w:eastAsia="Calibri"/>
          <w:rtl/>
        </w:rPr>
        <w:t xml:space="preserve"> </w:t>
      </w:r>
      <w:r w:rsidRPr="00884563">
        <w:rPr>
          <w:rFonts w:eastAsia="Calibri" w:hint="cs"/>
          <w:rtl/>
        </w:rPr>
        <w:t>בבתי</w:t>
      </w:r>
      <w:r w:rsidRPr="00884563">
        <w:rPr>
          <w:rFonts w:eastAsia="Calibri"/>
          <w:rtl/>
        </w:rPr>
        <w:t xml:space="preserve"> החולים</w:t>
      </w:r>
      <w:r w:rsidRPr="00884563">
        <w:rPr>
          <w:rFonts w:eastAsia="Calibri" w:hint="cs"/>
          <w:rtl/>
        </w:rPr>
        <w:t>,</w:t>
      </w:r>
      <w:r w:rsidRPr="00884563">
        <w:rPr>
          <w:rFonts w:eastAsia="Calibri"/>
          <w:rtl/>
        </w:rPr>
        <w:t xml:space="preserve"> אבל</w:t>
      </w:r>
      <w:r w:rsidRPr="00884563">
        <w:rPr>
          <w:rFonts w:eastAsia="Calibri" w:hint="cs"/>
          <w:rtl/>
        </w:rPr>
        <w:t xml:space="preserve"> הוא יבדוק</w:t>
      </w:r>
      <w:r w:rsidRPr="00884563">
        <w:rPr>
          <w:rFonts w:eastAsia="Calibri"/>
          <w:rtl/>
        </w:rPr>
        <w:t xml:space="preserve"> עם הנהלות בתי החולים </w:t>
      </w:r>
      <w:r w:rsidRPr="00884563">
        <w:rPr>
          <w:rFonts w:eastAsia="Calibri" w:hint="cs"/>
          <w:rtl/>
        </w:rPr>
        <w:t xml:space="preserve">מה הם </w:t>
      </w:r>
      <w:r w:rsidRPr="00884563">
        <w:rPr>
          <w:rFonts w:eastAsia="Calibri"/>
          <w:rtl/>
        </w:rPr>
        <w:t xml:space="preserve">המעברים </w:t>
      </w:r>
      <w:r w:rsidRPr="00884563">
        <w:rPr>
          <w:rFonts w:eastAsia="Calibri" w:hint="cs"/>
          <w:rtl/>
        </w:rPr>
        <w:t>שהכרחי למגן</w:t>
      </w:r>
      <w:r w:rsidRPr="00884563">
        <w:rPr>
          <w:rFonts w:eastAsia="Calibri"/>
          <w:rtl/>
        </w:rPr>
        <w:t xml:space="preserve"> וינס</w:t>
      </w:r>
      <w:r w:rsidRPr="00884563">
        <w:rPr>
          <w:rFonts w:eastAsia="Calibri" w:hint="cs"/>
          <w:rtl/>
        </w:rPr>
        <w:t>ה</w:t>
      </w:r>
      <w:r w:rsidRPr="00884563">
        <w:rPr>
          <w:rFonts w:eastAsia="Calibri"/>
          <w:rtl/>
        </w:rPr>
        <w:t xml:space="preserve"> </w:t>
      </w:r>
      <w:r w:rsidRPr="00884563">
        <w:rPr>
          <w:rFonts w:eastAsia="Calibri" w:hint="cs"/>
          <w:rtl/>
        </w:rPr>
        <w:t>לגבש דרכים לשיפור רמת המיגון של מעברים אלה</w:t>
      </w:r>
      <w:r w:rsidRPr="00884563">
        <w:rPr>
          <w:rFonts w:eastAsia="Calibri"/>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בית חולים ד מסר למשרד מבקר המדינה באוגוסט 2025, כי בית החולים נמצא בשלבי תכנון של העברת בנק הדם למקום מוגן תת-קרקעי. עוד הוסיף כי מקומו העתידי של בנק הדם יהיה מתחת למבנה המלר"ד, המחלקה לטיפול נמרץ וחדרי ניתוח, ובכך יינת</w:t>
      </w:r>
      <w:r w:rsidRPr="00884563">
        <w:rPr>
          <w:rFonts w:eastAsia="Calibri" w:hint="eastAsia"/>
          <w:rtl/>
        </w:rPr>
        <w:t>ן</w:t>
      </w:r>
      <w:r w:rsidRPr="00884563">
        <w:rPr>
          <w:rFonts w:eastAsia="Calibri" w:hint="cs"/>
          <w:rtl/>
        </w:rPr>
        <w:t xml:space="preserve"> מענה זמין ומהיר של אספקת מנות דם ליחידות אלה.</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עוד נמצא </w:t>
      </w:r>
      <w:r w:rsidRPr="00884563">
        <w:rPr>
          <w:rFonts w:ascii="David" w:eastAsia="Calibri" w:hAnsi="David" w:hint="eastAsia"/>
          <w:b/>
          <w:bCs/>
          <w:sz w:val="24"/>
          <w:rtl/>
        </w:rPr>
        <w:t>כי</w:t>
      </w:r>
      <w:r w:rsidRPr="00884563">
        <w:rPr>
          <w:rFonts w:ascii="David" w:eastAsia="Calibri" w:hAnsi="David"/>
          <w:b/>
          <w:bCs/>
          <w:sz w:val="24"/>
          <w:rtl/>
        </w:rPr>
        <w:t xml:space="preserve"> </w:t>
      </w:r>
      <w:r w:rsidRPr="00884563">
        <w:rPr>
          <w:rFonts w:ascii="David" w:eastAsia="Calibri" w:hAnsi="David" w:hint="eastAsia"/>
          <w:b/>
          <w:bCs/>
          <w:sz w:val="24"/>
          <w:rtl/>
        </w:rPr>
        <w:t>במסגרת</w:t>
      </w:r>
      <w:r w:rsidRPr="00884563">
        <w:rPr>
          <w:rFonts w:ascii="David" w:eastAsia="Calibri" w:hAnsi="David"/>
          <w:b/>
          <w:bCs/>
          <w:sz w:val="24"/>
          <w:rtl/>
        </w:rPr>
        <w:t xml:space="preserve"> </w:t>
      </w:r>
      <w:r w:rsidRPr="00884563">
        <w:rPr>
          <w:rFonts w:ascii="David" w:eastAsia="Calibri" w:hAnsi="David" w:hint="eastAsia"/>
          <w:b/>
          <w:bCs/>
          <w:sz w:val="24"/>
          <w:rtl/>
        </w:rPr>
        <w:t>דיוני</w:t>
      </w:r>
      <w:r w:rsidRPr="00884563">
        <w:rPr>
          <w:rFonts w:ascii="David" w:eastAsia="Calibri" w:hAnsi="David"/>
          <w:b/>
          <w:bCs/>
          <w:sz w:val="24"/>
          <w:rtl/>
        </w:rPr>
        <w:t xml:space="preserve"> </w:t>
      </w:r>
      <w:r w:rsidRPr="00884563">
        <w:rPr>
          <w:rFonts w:ascii="David" w:eastAsia="Calibri" w:hAnsi="David" w:hint="eastAsia"/>
          <w:b/>
          <w:bCs/>
          <w:sz w:val="24"/>
          <w:rtl/>
        </w:rPr>
        <w:t>ועדת</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מיום</w:t>
      </w:r>
      <w:r w:rsidRPr="00884563">
        <w:rPr>
          <w:rFonts w:ascii="David" w:eastAsia="Calibri" w:hAnsi="David"/>
          <w:b/>
          <w:bCs/>
          <w:sz w:val="24"/>
          <w:rtl/>
        </w:rPr>
        <w:t xml:space="preserve"> 23.10.23 </w:t>
      </w:r>
      <w:r w:rsidRPr="00884563">
        <w:rPr>
          <w:rFonts w:ascii="David" w:eastAsia="Calibri" w:hAnsi="David" w:hint="eastAsia"/>
          <w:b/>
          <w:bCs/>
          <w:sz w:val="24"/>
          <w:rtl/>
        </w:rPr>
        <w:t>בנושא</w:t>
      </w:r>
      <w:r w:rsidRPr="00884563">
        <w:rPr>
          <w:rFonts w:ascii="David" w:eastAsia="Calibri" w:hAnsi="David"/>
          <w:b/>
          <w:bCs/>
          <w:sz w:val="24"/>
          <w:rtl/>
        </w:rPr>
        <w:t xml:space="preserve"> </w:t>
      </w:r>
      <w:r w:rsidRPr="00884563">
        <w:rPr>
          <w:rFonts w:ascii="David" w:eastAsia="Calibri" w:hAnsi="David" w:hint="eastAsia"/>
          <w:b/>
          <w:bCs/>
          <w:sz w:val="24"/>
          <w:rtl/>
        </w:rPr>
        <w:t>מיגון</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חברי</w:t>
      </w:r>
      <w:r w:rsidRPr="00884563">
        <w:rPr>
          <w:rFonts w:ascii="David" w:eastAsia="Calibri" w:hAnsi="David"/>
          <w:b/>
          <w:bCs/>
          <w:sz w:val="24"/>
          <w:rtl/>
        </w:rPr>
        <w:t xml:space="preserve"> </w:t>
      </w:r>
      <w:r w:rsidRPr="00884563">
        <w:rPr>
          <w:rFonts w:ascii="David" w:eastAsia="Calibri" w:hAnsi="David" w:hint="eastAsia"/>
          <w:b/>
          <w:bCs/>
          <w:sz w:val="24"/>
          <w:rtl/>
        </w:rPr>
        <w:t>הוועדה</w:t>
      </w:r>
      <w:r w:rsidRPr="00884563">
        <w:rPr>
          <w:rFonts w:ascii="David" w:eastAsia="Calibri" w:hAnsi="David"/>
          <w:b/>
          <w:bCs/>
          <w:sz w:val="24"/>
          <w:rtl/>
        </w:rPr>
        <w:t xml:space="preserve"> </w:t>
      </w:r>
      <w:r w:rsidRPr="00884563">
        <w:rPr>
          <w:rFonts w:ascii="David" w:eastAsia="Calibri" w:hAnsi="David" w:hint="eastAsia"/>
          <w:b/>
          <w:bCs/>
          <w:sz w:val="24"/>
          <w:rtl/>
        </w:rPr>
        <w:t>שהם</w:t>
      </w:r>
      <w:r w:rsidRPr="00884563">
        <w:rPr>
          <w:rFonts w:ascii="David" w:eastAsia="Calibri" w:hAnsi="David"/>
          <w:b/>
          <w:bCs/>
          <w:sz w:val="24"/>
          <w:rtl/>
        </w:rPr>
        <w:t xml:space="preserve"> </w:t>
      </w:r>
      <w:r w:rsidRPr="00884563">
        <w:rPr>
          <w:rFonts w:ascii="David" w:eastAsia="Calibri" w:hAnsi="David" w:hint="eastAsia"/>
          <w:b/>
          <w:bCs/>
          <w:sz w:val="24"/>
          <w:rtl/>
        </w:rPr>
        <w:t>מנהלי</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דם</w:t>
      </w:r>
      <w:r w:rsidRPr="00884563">
        <w:rPr>
          <w:rFonts w:ascii="David" w:eastAsia="Calibri" w:hAnsi="David"/>
          <w:b/>
          <w:bCs/>
          <w:sz w:val="24"/>
          <w:rtl/>
        </w:rPr>
        <w:t xml:space="preserve"> </w:t>
      </w:r>
      <w:r w:rsidRPr="00884563">
        <w:rPr>
          <w:rFonts w:ascii="David" w:eastAsia="Calibri" w:hAnsi="David" w:hint="eastAsia"/>
          <w:b/>
          <w:bCs/>
          <w:sz w:val="24"/>
          <w:rtl/>
        </w:rPr>
        <w:t>בבתי</w:t>
      </w:r>
      <w:r w:rsidRPr="00884563">
        <w:rPr>
          <w:rFonts w:ascii="David" w:eastAsia="Calibri" w:hAnsi="David"/>
          <w:b/>
          <w:bCs/>
          <w:sz w:val="24"/>
          <w:rtl/>
        </w:rPr>
        <w:t xml:space="preserve"> </w:t>
      </w:r>
      <w:r w:rsidRPr="00884563">
        <w:rPr>
          <w:rFonts w:ascii="David" w:eastAsia="Calibri" w:hAnsi="David" w:hint="eastAsia"/>
          <w:b/>
          <w:bCs/>
          <w:sz w:val="24"/>
          <w:rtl/>
        </w:rPr>
        <w:t>החולים</w:t>
      </w:r>
      <w:r w:rsidRPr="00884563">
        <w:rPr>
          <w:rFonts w:ascii="David" w:eastAsia="Calibri" w:hAnsi="David"/>
          <w:b/>
          <w:bCs/>
          <w:sz w:val="24"/>
          <w:rtl/>
        </w:rPr>
        <w:t xml:space="preserve"> </w:t>
      </w:r>
      <w:r w:rsidRPr="00884563">
        <w:rPr>
          <w:rFonts w:ascii="David" w:eastAsia="Calibri" w:hAnsi="David" w:hint="eastAsia"/>
          <w:b/>
          <w:bCs/>
          <w:sz w:val="24"/>
          <w:rtl/>
        </w:rPr>
        <w:t>העלו</w:t>
      </w:r>
      <w:r w:rsidRPr="00884563">
        <w:rPr>
          <w:rFonts w:ascii="David" w:eastAsia="Calibri" w:hAnsi="David"/>
          <w:b/>
          <w:bCs/>
          <w:sz w:val="24"/>
          <w:rtl/>
        </w:rPr>
        <w:t xml:space="preserve"> </w:t>
      </w:r>
      <w:r w:rsidRPr="00884563">
        <w:rPr>
          <w:rFonts w:ascii="David" w:eastAsia="Calibri" w:hAnsi="David" w:hint="eastAsia"/>
          <w:b/>
          <w:bCs/>
          <w:sz w:val="24"/>
          <w:rtl/>
        </w:rPr>
        <w:t>את</w:t>
      </w:r>
      <w:r w:rsidRPr="00884563">
        <w:rPr>
          <w:rFonts w:ascii="David" w:eastAsia="Calibri" w:hAnsi="David"/>
          <w:b/>
          <w:bCs/>
          <w:sz w:val="24"/>
          <w:rtl/>
        </w:rPr>
        <w:t xml:space="preserve"> </w:t>
      </w:r>
      <w:r w:rsidRPr="00884563">
        <w:rPr>
          <w:rFonts w:ascii="David" w:eastAsia="Calibri" w:hAnsi="David" w:hint="eastAsia"/>
          <w:b/>
          <w:bCs/>
          <w:sz w:val="24"/>
          <w:rtl/>
        </w:rPr>
        <w:t>החשיבות</w:t>
      </w:r>
      <w:r w:rsidRPr="00884563">
        <w:rPr>
          <w:rFonts w:ascii="David" w:eastAsia="Calibri" w:hAnsi="David"/>
          <w:b/>
          <w:bCs/>
          <w:sz w:val="24"/>
          <w:rtl/>
        </w:rPr>
        <w:t xml:space="preserve"> </w:t>
      </w:r>
      <w:r w:rsidRPr="00884563">
        <w:rPr>
          <w:rFonts w:ascii="David" w:eastAsia="Calibri" w:hAnsi="David" w:hint="eastAsia"/>
          <w:b/>
          <w:bCs/>
          <w:sz w:val="24"/>
          <w:rtl/>
        </w:rPr>
        <w:t>שבמיגון</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בכל</w:t>
      </w:r>
      <w:r w:rsidRPr="00884563">
        <w:rPr>
          <w:rFonts w:ascii="David" w:eastAsia="Calibri" w:hAnsi="David"/>
          <w:b/>
          <w:bCs/>
          <w:sz w:val="24"/>
          <w:rtl/>
        </w:rPr>
        <w:t xml:space="preserve"> </w:t>
      </w:r>
      <w:r w:rsidRPr="00884563">
        <w:rPr>
          <w:rFonts w:ascii="David" w:eastAsia="Calibri" w:hAnsi="David" w:hint="eastAsia"/>
          <w:b/>
          <w:bCs/>
          <w:sz w:val="24"/>
          <w:rtl/>
        </w:rPr>
        <w:t>בתי</w:t>
      </w:r>
      <w:r w:rsidRPr="00884563">
        <w:rPr>
          <w:rFonts w:ascii="David" w:eastAsia="Calibri" w:hAnsi="David"/>
          <w:b/>
          <w:bCs/>
          <w:sz w:val="24"/>
          <w:rtl/>
        </w:rPr>
        <w:t xml:space="preserve"> </w:t>
      </w:r>
      <w:r w:rsidRPr="00884563">
        <w:rPr>
          <w:rFonts w:ascii="David" w:eastAsia="Calibri" w:hAnsi="David" w:hint="eastAsia"/>
          <w:b/>
          <w:bCs/>
          <w:sz w:val="24"/>
          <w:rtl/>
        </w:rPr>
        <w:t>החולים</w:t>
      </w:r>
      <w:r w:rsidRPr="00884563">
        <w:rPr>
          <w:rFonts w:ascii="David" w:eastAsia="Calibri" w:hAnsi="David"/>
          <w:b/>
          <w:bCs/>
          <w:sz w:val="24"/>
          <w:rtl/>
        </w:rPr>
        <w:t xml:space="preserve">, </w:t>
      </w:r>
      <w:r w:rsidRPr="00884563">
        <w:rPr>
          <w:rFonts w:ascii="David" w:eastAsia="Calibri" w:hAnsi="David" w:hint="eastAsia"/>
          <w:b/>
          <w:bCs/>
          <w:sz w:val="24"/>
          <w:rtl/>
        </w:rPr>
        <w:t>וביקשו</w:t>
      </w:r>
      <w:r w:rsidRPr="00884563">
        <w:rPr>
          <w:rFonts w:ascii="David" w:eastAsia="Calibri" w:hAnsi="David"/>
          <w:b/>
          <w:bCs/>
          <w:sz w:val="24"/>
          <w:rtl/>
        </w:rPr>
        <w:t xml:space="preserve"> </w:t>
      </w:r>
      <w:r w:rsidRPr="00884563">
        <w:rPr>
          <w:rFonts w:ascii="David" w:eastAsia="Calibri" w:hAnsi="David" w:hint="eastAsia"/>
          <w:b/>
          <w:bCs/>
          <w:sz w:val="24"/>
          <w:rtl/>
        </w:rPr>
        <w:t>להכין</w:t>
      </w:r>
      <w:r w:rsidRPr="00884563">
        <w:rPr>
          <w:rFonts w:ascii="David" w:eastAsia="Calibri" w:hAnsi="David"/>
          <w:b/>
          <w:bCs/>
          <w:sz w:val="24"/>
          <w:rtl/>
        </w:rPr>
        <w:t xml:space="preserve"> </w:t>
      </w:r>
      <w:r w:rsidRPr="00884563">
        <w:rPr>
          <w:rFonts w:ascii="David" w:eastAsia="Calibri" w:hAnsi="David" w:hint="eastAsia"/>
          <w:b/>
          <w:bCs/>
          <w:sz w:val="24"/>
          <w:rtl/>
        </w:rPr>
        <w:t>סקר</w:t>
      </w:r>
      <w:r w:rsidRPr="00884563">
        <w:rPr>
          <w:rFonts w:ascii="David" w:eastAsia="Calibri" w:hAnsi="David"/>
          <w:b/>
          <w:bCs/>
          <w:sz w:val="24"/>
          <w:rtl/>
        </w:rPr>
        <w:t xml:space="preserve"> </w:t>
      </w:r>
      <w:r w:rsidRPr="00884563">
        <w:rPr>
          <w:rFonts w:ascii="David" w:eastAsia="Calibri" w:hAnsi="David" w:hint="eastAsia"/>
          <w:b/>
          <w:bCs/>
          <w:sz w:val="24"/>
          <w:rtl/>
        </w:rPr>
        <w:t>בין</w:t>
      </w:r>
      <w:r w:rsidRPr="00884563">
        <w:rPr>
          <w:rFonts w:ascii="David" w:eastAsia="Calibri" w:hAnsi="David"/>
          <w:b/>
          <w:bCs/>
          <w:sz w:val="24"/>
          <w:rtl/>
        </w:rPr>
        <w:t xml:space="preserve"> </w:t>
      </w:r>
      <w:r w:rsidRPr="00884563">
        <w:rPr>
          <w:rFonts w:ascii="David" w:eastAsia="Calibri" w:hAnsi="David" w:hint="eastAsia"/>
          <w:b/>
          <w:bCs/>
          <w:sz w:val="24"/>
          <w:rtl/>
        </w:rPr>
        <w:t>כלל</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בארץ</w:t>
      </w:r>
      <w:r w:rsidRPr="00884563">
        <w:rPr>
          <w:rFonts w:ascii="David" w:eastAsia="Calibri" w:hAnsi="David"/>
          <w:b/>
          <w:bCs/>
          <w:sz w:val="24"/>
          <w:rtl/>
        </w:rPr>
        <w:t xml:space="preserve">. </w:t>
      </w:r>
      <w:r w:rsidRPr="00884563">
        <w:rPr>
          <w:rFonts w:ascii="David" w:eastAsia="Calibri" w:hAnsi="David" w:hint="eastAsia"/>
          <w:b/>
          <w:bCs/>
          <w:sz w:val="24"/>
          <w:rtl/>
        </w:rPr>
        <w:t>הוועדה</w:t>
      </w:r>
      <w:r w:rsidRPr="00884563">
        <w:rPr>
          <w:rFonts w:ascii="David" w:eastAsia="Calibri" w:hAnsi="David"/>
          <w:b/>
          <w:bCs/>
          <w:sz w:val="24"/>
          <w:rtl/>
        </w:rPr>
        <w:t xml:space="preserve"> </w:t>
      </w:r>
      <w:r w:rsidRPr="00884563">
        <w:rPr>
          <w:rFonts w:ascii="David" w:eastAsia="Calibri" w:hAnsi="David" w:hint="eastAsia"/>
          <w:b/>
          <w:bCs/>
          <w:sz w:val="24"/>
          <w:rtl/>
        </w:rPr>
        <w:t>המליצה</w:t>
      </w:r>
      <w:r w:rsidRPr="00884563">
        <w:rPr>
          <w:rFonts w:ascii="David" w:eastAsia="Calibri" w:hAnsi="David"/>
          <w:b/>
          <w:bCs/>
          <w:sz w:val="24"/>
          <w:rtl/>
        </w:rPr>
        <w:t xml:space="preserve"> </w:t>
      </w:r>
      <w:r w:rsidRPr="00884563">
        <w:rPr>
          <w:rFonts w:ascii="David" w:eastAsia="Calibri" w:hAnsi="David" w:hint="eastAsia"/>
          <w:b/>
          <w:bCs/>
          <w:sz w:val="24"/>
          <w:rtl/>
        </w:rPr>
        <w:t>למשרד</w:t>
      </w:r>
      <w:r w:rsidRPr="00884563">
        <w:rPr>
          <w:rFonts w:ascii="David" w:eastAsia="Calibri" w:hAnsi="David"/>
          <w:b/>
          <w:bCs/>
          <w:sz w:val="24"/>
          <w:rtl/>
        </w:rPr>
        <w:t xml:space="preserve"> </w:t>
      </w:r>
      <w:r w:rsidRPr="00884563">
        <w:rPr>
          <w:rFonts w:ascii="David" w:eastAsia="Calibri" w:hAnsi="David" w:hint="eastAsia"/>
          <w:b/>
          <w:bCs/>
          <w:sz w:val="24"/>
          <w:rtl/>
        </w:rPr>
        <w:t>הבריאות</w:t>
      </w:r>
      <w:r w:rsidRPr="00884563">
        <w:rPr>
          <w:rFonts w:ascii="David" w:eastAsia="Calibri" w:hAnsi="David"/>
          <w:b/>
          <w:bCs/>
          <w:sz w:val="24"/>
          <w:rtl/>
        </w:rPr>
        <w:t xml:space="preserve"> </w:t>
      </w:r>
      <w:r w:rsidRPr="00884563">
        <w:rPr>
          <w:rFonts w:ascii="David" w:eastAsia="Calibri" w:hAnsi="David" w:hint="eastAsia"/>
          <w:b/>
          <w:bCs/>
          <w:sz w:val="24"/>
          <w:rtl/>
        </w:rPr>
        <w:t>שמנהלי</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יבצעו</w:t>
      </w:r>
      <w:r w:rsidRPr="00884563">
        <w:rPr>
          <w:rFonts w:ascii="David" w:eastAsia="Calibri" w:hAnsi="David"/>
          <w:b/>
          <w:bCs/>
          <w:sz w:val="24"/>
          <w:rtl/>
        </w:rPr>
        <w:t xml:space="preserve"> </w:t>
      </w:r>
      <w:r w:rsidRPr="00884563">
        <w:rPr>
          <w:rFonts w:ascii="David" w:eastAsia="Calibri" w:hAnsi="David" w:hint="eastAsia"/>
          <w:b/>
          <w:bCs/>
          <w:sz w:val="24"/>
          <w:rtl/>
        </w:rPr>
        <w:t>סקר</w:t>
      </w:r>
      <w:r w:rsidRPr="00884563">
        <w:rPr>
          <w:rFonts w:ascii="David" w:eastAsia="Calibri" w:hAnsi="David"/>
          <w:b/>
          <w:bCs/>
          <w:sz w:val="24"/>
          <w:rtl/>
        </w:rPr>
        <w:t xml:space="preserve"> </w:t>
      </w:r>
      <w:r w:rsidRPr="00884563">
        <w:rPr>
          <w:rFonts w:ascii="David" w:eastAsia="Calibri" w:hAnsi="David" w:hint="eastAsia"/>
          <w:b/>
          <w:bCs/>
          <w:sz w:val="24"/>
          <w:rtl/>
        </w:rPr>
        <w:t>ארצי</w:t>
      </w:r>
      <w:r w:rsidRPr="00884563">
        <w:rPr>
          <w:rFonts w:ascii="David" w:eastAsia="Calibri" w:hAnsi="David"/>
          <w:b/>
          <w:bCs/>
          <w:sz w:val="24"/>
          <w:rtl/>
        </w:rPr>
        <w:t xml:space="preserve"> </w:t>
      </w:r>
      <w:r w:rsidRPr="00884563">
        <w:rPr>
          <w:rFonts w:ascii="David" w:eastAsia="Calibri" w:hAnsi="David" w:hint="eastAsia"/>
          <w:b/>
          <w:bCs/>
          <w:sz w:val="24"/>
          <w:rtl/>
        </w:rPr>
        <w:t>לגבי</w:t>
      </w:r>
      <w:r w:rsidRPr="00884563">
        <w:rPr>
          <w:rFonts w:ascii="David" w:eastAsia="Calibri" w:hAnsi="David"/>
          <w:b/>
          <w:bCs/>
          <w:sz w:val="24"/>
          <w:rtl/>
        </w:rPr>
        <w:t xml:space="preserve"> </w:t>
      </w:r>
      <w:r w:rsidRPr="00884563">
        <w:rPr>
          <w:rFonts w:ascii="David" w:eastAsia="Calibri" w:hAnsi="David" w:hint="eastAsia"/>
          <w:b/>
          <w:bCs/>
          <w:sz w:val="24"/>
          <w:rtl/>
        </w:rPr>
        <w:t>תנאי</w:t>
      </w:r>
      <w:r w:rsidRPr="00884563">
        <w:rPr>
          <w:rFonts w:ascii="David" w:eastAsia="Calibri" w:hAnsi="David"/>
          <w:b/>
          <w:bCs/>
          <w:sz w:val="24"/>
          <w:rtl/>
        </w:rPr>
        <w:t xml:space="preserve"> </w:t>
      </w:r>
      <w:r w:rsidRPr="00884563">
        <w:rPr>
          <w:rFonts w:ascii="David" w:eastAsia="Calibri" w:hAnsi="David" w:hint="eastAsia"/>
          <w:b/>
          <w:bCs/>
          <w:sz w:val="24"/>
          <w:rtl/>
        </w:rPr>
        <w:t>המיגון</w:t>
      </w:r>
      <w:r w:rsidRPr="00884563">
        <w:rPr>
          <w:rFonts w:ascii="David" w:eastAsia="Calibri" w:hAnsi="David"/>
          <w:b/>
          <w:bCs/>
          <w:sz w:val="24"/>
          <w:rtl/>
        </w:rPr>
        <w:t xml:space="preserve"> </w:t>
      </w:r>
      <w:r w:rsidRPr="00884563">
        <w:rPr>
          <w:rFonts w:ascii="David" w:eastAsia="Calibri" w:hAnsi="David" w:hint="eastAsia"/>
          <w:b/>
          <w:bCs/>
          <w:sz w:val="24"/>
          <w:rtl/>
        </w:rPr>
        <w:t>של</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ברחבי</w:t>
      </w:r>
      <w:r w:rsidRPr="00884563">
        <w:rPr>
          <w:rFonts w:ascii="David" w:eastAsia="Calibri" w:hAnsi="David"/>
          <w:b/>
          <w:bCs/>
          <w:sz w:val="24"/>
          <w:rtl/>
        </w:rPr>
        <w:t xml:space="preserve"> </w:t>
      </w:r>
      <w:r w:rsidRPr="00884563">
        <w:rPr>
          <w:rFonts w:ascii="David" w:eastAsia="Calibri" w:hAnsi="David" w:hint="eastAsia"/>
          <w:b/>
          <w:bCs/>
          <w:sz w:val="24"/>
          <w:rtl/>
        </w:rPr>
        <w:t>הארץ</w:t>
      </w:r>
      <w:r w:rsidRPr="00884563">
        <w:rPr>
          <w:rFonts w:ascii="David" w:eastAsia="Calibri" w:hAnsi="David"/>
          <w:b/>
          <w:bCs/>
          <w:sz w:val="24"/>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 אף המלצת ועדת הדם למשרד הבריאות באוקטובר 2023 לערוך סקר ארצי לגבי תנאי המיגון של בנקי הדם ברחבי הארץ, עד מועד סיום הביקורת (יוני 2025) משרד הבריאות לא ערך את </w:t>
      </w:r>
      <w:r w:rsidRPr="00884563">
        <w:rPr>
          <w:rFonts w:ascii="David" w:eastAsia="Calibri" w:hAnsi="David" w:hint="cs"/>
          <w:b/>
          <w:bCs/>
          <w:sz w:val="24"/>
          <w:rtl/>
        </w:rPr>
        <w:t>הסקר הארצי בכל בתי החולים</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w:t>
      </w:r>
      <w:r w:rsidRPr="00884563">
        <w:rPr>
          <w:rFonts w:eastAsia="Calibri" w:hint="eastAsia"/>
          <w:rtl/>
        </w:rPr>
        <w:t>מסר</w:t>
      </w:r>
      <w:r w:rsidRPr="00884563">
        <w:rPr>
          <w:rFonts w:eastAsia="Calibri" w:hint="cs"/>
          <w:rtl/>
        </w:rPr>
        <w:t xml:space="preserve"> כי הוא ממשיך במיפוי פערים בבתי החולים, בין היתר בנושא תשתיות קריטיות כגון בנק הדם, והוא מקווה שעם תוספת תקציב הוא יוכל לסגור את הפערים ולתת מענה לצורך במקום מוגן בשעת חירום.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ascii="David" w:eastAsia="Calibri" w:hAnsi="David" w:hint="eastAsia"/>
          <w:b/>
          <w:bCs/>
          <w:sz w:val="24"/>
          <w:rtl/>
        </w:rPr>
        <w:t>על</w:t>
      </w:r>
      <w:r w:rsidRPr="00884563">
        <w:rPr>
          <w:rFonts w:ascii="David" w:eastAsia="Calibri" w:hAnsi="David"/>
          <w:b/>
          <w:bCs/>
          <w:sz w:val="24"/>
          <w:rtl/>
        </w:rPr>
        <w:t xml:space="preserve"> משרד הב</w:t>
      </w:r>
      <w:r w:rsidRPr="00884563">
        <w:rPr>
          <w:rFonts w:eastAsia="Calibri" w:hint="eastAsia"/>
          <w:b/>
          <w:bCs/>
          <w:rtl/>
        </w:rPr>
        <w:t>ריאות</w:t>
      </w:r>
      <w:r w:rsidRPr="00884563">
        <w:rPr>
          <w:rFonts w:eastAsia="Calibri"/>
          <w:b/>
          <w:bCs/>
          <w:rtl/>
        </w:rPr>
        <w:t xml:space="preserve"> להשלים בשיתוף פקע"ר ובתי החולים </w:t>
      </w:r>
      <w:r w:rsidRPr="00884563">
        <w:rPr>
          <w:rFonts w:eastAsia="Calibri" w:hint="eastAsia"/>
          <w:b/>
          <w:bCs/>
          <w:rtl/>
        </w:rPr>
        <w:t>את</w:t>
      </w:r>
      <w:r w:rsidRPr="00884563">
        <w:rPr>
          <w:rFonts w:eastAsia="Calibri"/>
          <w:b/>
          <w:bCs/>
          <w:rtl/>
        </w:rPr>
        <w:t xml:space="preserve"> הסקר </w:t>
      </w:r>
      <w:r w:rsidRPr="00884563">
        <w:rPr>
          <w:rFonts w:eastAsia="Calibri" w:hint="eastAsia"/>
          <w:b/>
          <w:bCs/>
          <w:rtl/>
        </w:rPr>
        <w:t>בנוגע</w:t>
      </w:r>
      <w:r w:rsidRPr="00884563">
        <w:rPr>
          <w:rFonts w:eastAsia="Calibri"/>
          <w:b/>
          <w:bCs/>
          <w:rtl/>
        </w:rPr>
        <w:t xml:space="preserve"> </w:t>
      </w:r>
      <w:r w:rsidRPr="00884563">
        <w:rPr>
          <w:rFonts w:ascii="David" w:eastAsia="Calibri" w:hAnsi="David" w:hint="eastAsia"/>
          <w:b/>
          <w:bCs/>
          <w:sz w:val="24"/>
          <w:rtl/>
        </w:rPr>
        <w:t>לתנאי</w:t>
      </w:r>
      <w:r w:rsidRPr="00884563">
        <w:rPr>
          <w:rFonts w:ascii="David" w:eastAsia="Calibri" w:hAnsi="David"/>
          <w:b/>
          <w:bCs/>
          <w:sz w:val="24"/>
          <w:rtl/>
        </w:rPr>
        <w:t xml:space="preserve"> </w:t>
      </w:r>
      <w:r w:rsidRPr="00884563">
        <w:rPr>
          <w:rFonts w:ascii="David" w:eastAsia="Calibri" w:hAnsi="David" w:hint="eastAsia"/>
          <w:b/>
          <w:bCs/>
          <w:sz w:val="24"/>
          <w:rtl/>
        </w:rPr>
        <w:t>המיגון</w:t>
      </w:r>
      <w:r w:rsidRPr="00884563">
        <w:rPr>
          <w:rFonts w:ascii="David" w:eastAsia="Calibri" w:hAnsi="David"/>
          <w:b/>
          <w:bCs/>
          <w:sz w:val="24"/>
          <w:rtl/>
        </w:rPr>
        <w:t xml:space="preserve"> </w:t>
      </w:r>
      <w:r w:rsidRPr="00884563">
        <w:rPr>
          <w:rFonts w:ascii="David" w:eastAsia="Calibri" w:hAnsi="David" w:hint="eastAsia"/>
          <w:b/>
          <w:bCs/>
          <w:sz w:val="24"/>
          <w:rtl/>
        </w:rPr>
        <w:t>של</w:t>
      </w:r>
      <w:r w:rsidRPr="00884563">
        <w:rPr>
          <w:rFonts w:ascii="David" w:eastAsia="Calibri" w:hAnsi="David"/>
          <w:b/>
          <w:bCs/>
          <w:sz w:val="24"/>
          <w:rtl/>
        </w:rPr>
        <w:t xml:space="preserve"> </w:t>
      </w:r>
      <w:r w:rsidRPr="00884563">
        <w:rPr>
          <w:rFonts w:ascii="David" w:eastAsia="Calibri" w:hAnsi="David" w:hint="eastAsia"/>
          <w:b/>
          <w:bCs/>
          <w:sz w:val="24"/>
          <w:rtl/>
        </w:rPr>
        <w:t>בנקי</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ברחבי</w:t>
      </w:r>
      <w:r w:rsidRPr="00884563">
        <w:rPr>
          <w:rFonts w:ascii="David" w:eastAsia="Calibri" w:hAnsi="David"/>
          <w:b/>
          <w:bCs/>
          <w:sz w:val="24"/>
          <w:rtl/>
        </w:rPr>
        <w:t xml:space="preserve"> </w:t>
      </w:r>
      <w:r w:rsidRPr="00884563">
        <w:rPr>
          <w:rFonts w:ascii="David" w:eastAsia="Calibri" w:hAnsi="David" w:hint="eastAsia"/>
          <w:b/>
          <w:bCs/>
          <w:sz w:val="24"/>
          <w:rtl/>
        </w:rPr>
        <w:t>הארץ</w:t>
      </w:r>
      <w:r w:rsidRPr="00884563">
        <w:rPr>
          <w:rFonts w:eastAsia="Calibri"/>
          <w:b/>
          <w:bCs/>
          <w:rtl/>
        </w:rPr>
        <w:t xml:space="preserve">, </w:t>
      </w:r>
      <w:r w:rsidRPr="00884563">
        <w:rPr>
          <w:rFonts w:eastAsia="Calibri" w:hint="eastAsia"/>
          <w:b/>
          <w:bCs/>
          <w:rtl/>
        </w:rPr>
        <w:t>לבחון</w:t>
      </w:r>
      <w:r w:rsidRPr="00884563">
        <w:rPr>
          <w:rFonts w:eastAsia="Calibri"/>
          <w:b/>
          <w:bCs/>
          <w:rtl/>
        </w:rPr>
        <w:t xml:space="preserve"> </w:t>
      </w:r>
      <w:r w:rsidRPr="00884563">
        <w:rPr>
          <w:rFonts w:eastAsia="Calibri" w:hint="eastAsia"/>
          <w:b/>
          <w:bCs/>
          <w:rtl/>
        </w:rPr>
        <w:t>את</w:t>
      </w:r>
      <w:r w:rsidRPr="00884563">
        <w:rPr>
          <w:rFonts w:eastAsia="Calibri"/>
          <w:b/>
          <w:bCs/>
          <w:rtl/>
        </w:rPr>
        <w:t xml:space="preserve"> </w:t>
      </w:r>
      <w:r w:rsidRPr="00884563">
        <w:rPr>
          <w:rFonts w:eastAsia="Calibri" w:hint="eastAsia"/>
          <w:b/>
          <w:bCs/>
          <w:rtl/>
        </w:rPr>
        <w:t>תוצאותיו</w:t>
      </w:r>
      <w:r w:rsidRPr="00884563">
        <w:rPr>
          <w:rFonts w:eastAsia="Calibri"/>
          <w:b/>
          <w:bCs/>
          <w:rtl/>
        </w:rPr>
        <w:t xml:space="preserve"> </w:t>
      </w:r>
      <w:r w:rsidRPr="00884563">
        <w:rPr>
          <w:rFonts w:eastAsia="Calibri" w:hint="eastAsia"/>
          <w:b/>
          <w:bCs/>
          <w:rtl/>
        </w:rPr>
        <w:t>ולפעול</w:t>
      </w:r>
      <w:r w:rsidRPr="00884563">
        <w:rPr>
          <w:rFonts w:eastAsia="Calibri"/>
          <w:b/>
          <w:bCs/>
          <w:rtl/>
        </w:rPr>
        <w:t xml:space="preserve"> </w:t>
      </w:r>
      <w:r w:rsidRPr="00884563">
        <w:rPr>
          <w:rFonts w:eastAsia="Calibri" w:hint="eastAsia"/>
          <w:b/>
          <w:bCs/>
          <w:rtl/>
        </w:rPr>
        <w:t>לשפר</w:t>
      </w:r>
      <w:r w:rsidRPr="00884563">
        <w:rPr>
          <w:rFonts w:eastAsia="Calibri"/>
          <w:b/>
          <w:bCs/>
          <w:rtl/>
        </w:rPr>
        <w:t xml:space="preserve"> את רמת המיגון </w:t>
      </w:r>
      <w:r w:rsidRPr="00884563">
        <w:rPr>
          <w:rFonts w:eastAsia="Calibri" w:hint="eastAsia"/>
          <w:b/>
          <w:bCs/>
          <w:rtl/>
        </w:rPr>
        <w:t>בבנקי</w:t>
      </w:r>
      <w:r w:rsidRPr="00884563">
        <w:rPr>
          <w:rFonts w:eastAsia="Calibri"/>
          <w:b/>
          <w:bCs/>
          <w:rtl/>
        </w:rPr>
        <w:t xml:space="preserve"> הדם ב</w:t>
      </w:r>
      <w:r w:rsidRPr="00884563">
        <w:rPr>
          <w:rFonts w:eastAsia="Calibri" w:hint="eastAsia"/>
          <w:b/>
          <w:bCs/>
          <w:rtl/>
        </w:rPr>
        <w:t>כלל</w:t>
      </w:r>
      <w:r w:rsidRPr="00884563">
        <w:rPr>
          <w:rFonts w:eastAsia="Calibri"/>
          <w:b/>
          <w:bCs/>
          <w:rtl/>
        </w:rPr>
        <w:t xml:space="preserve"> </w:t>
      </w:r>
      <w:r w:rsidRPr="00884563">
        <w:rPr>
          <w:rFonts w:eastAsia="Calibri" w:hint="eastAsia"/>
          <w:b/>
          <w:bCs/>
          <w:rtl/>
        </w:rPr>
        <w:t>בתי</w:t>
      </w:r>
      <w:r w:rsidRPr="00884563">
        <w:rPr>
          <w:rFonts w:eastAsia="Calibri"/>
          <w:b/>
          <w:bCs/>
          <w:rtl/>
        </w:rPr>
        <w:t xml:space="preserve"> </w:t>
      </w:r>
      <w:r w:rsidRPr="00884563">
        <w:rPr>
          <w:rFonts w:eastAsia="Calibri" w:hint="eastAsia"/>
          <w:b/>
          <w:bCs/>
          <w:rtl/>
        </w:rPr>
        <w:t>החולים</w:t>
      </w:r>
      <w:r w:rsidRPr="00884563">
        <w:rPr>
          <w:rFonts w:eastAsia="Calibri"/>
          <w:b/>
          <w:bCs/>
          <w:rtl/>
        </w:rPr>
        <w:t xml:space="preserve">. </w:t>
      </w:r>
      <w:r w:rsidRPr="00884563">
        <w:rPr>
          <w:rFonts w:eastAsia="Calibri" w:hint="eastAsia"/>
          <w:b/>
          <w:bCs/>
          <w:rtl/>
        </w:rPr>
        <w:t>על</w:t>
      </w:r>
      <w:r w:rsidRPr="00884563">
        <w:rPr>
          <w:rFonts w:eastAsia="Calibri"/>
          <w:b/>
          <w:bCs/>
          <w:rtl/>
        </w:rPr>
        <w:t xml:space="preserve"> בתי החולים שבהם בנקי הדם ממוקמים במרחבים שאינם מוגנים, </w:t>
      </w:r>
      <w:r w:rsidRPr="00884563">
        <w:rPr>
          <w:rFonts w:eastAsia="Calibri" w:hint="eastAsia"/>
          <w:b/>
          <w:bCs/>
          <w:rtl/>
        </w:rPr>
        <w:t>לגבש</w:t>
      </w:r>
      <w:r w:rsidRPr="00884563">
        <w:rPr>
          <w:rFonts w:eastAsia="Calibri"/>
          <w:b/>
          <w:bCs/>
          <w:rtl/>
        </w:rPr>
        <w:t xml:space="preserve"> תוכניות מפורטות למעבר, הכוללות גם לוחות זמנים לביצוע, אחריות ומשאבים נדרשים לביצוע, וזאת כדי לייעל ולשפר את המעבר משגרה לחירום וכדי לצמצם את </w:t>
      </w:r>
      <w:r w:rsidRPr="00884563">
        <w:rPr>
          <w:rFonts w:eastAsia="Calibri" w:hint="eastAsia"/>
          <w:b/>
          <w:bCs/>
          <w:rtl/>
        </w:rPr>
        <w:t>הסיכוי</w:t>
      </w:r>
      <w:r w:rsidRPr="00884563">
        <w:rPr>
          <w:rFonts w:eastAsia="Calibri"/>
          <w:b/>
          <w:bCs/>
          <w:rtl/>
        </w:rPr>
        <w:t xml:space="preserve"> </w:t>
      </w:r>
      <w:r w:rsidRPr="00884563">
        <w:rPr>
          <w:rFonts w:eastAsia="Calibri" w:hint="eastAsia"/>
          <w:b/>
          <w:bCs/>
          <w:rtl/>
        </w:rPr>
        <w:t>ל</w:t>
      </w:r>
      <w:r w:rsidRPr="00884563">
        <w:rPr>
          <w:rFonts w:eastAsia="Calibri"/>
          <w:b/>
          <w:bCs/>
          <w:rtl/>
        </w:rPr>
        <w:t>פגיעה במטופלים ובצוותים הרפואיים והאחרים באמצעות שימור הרצף התפקודי</w:t>
      </w:r>
      <w:r>
        <w:rPr>
          <w:rFonts w:eastAsia="Calibri"/>
          <w:b/>
          <w:bCs/>
          <w:vertAlign w:val="superscript"/>
          <w:rtl/>
        </w:rPr>
        <w:footnoteReference w:id="104"/>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י</w:t>
      </w:r>
      <w:r w:rsidRPr="00884563">
        <w:rPr>
          <w:rFonts w:eastAsia="Calibri" w:hint="eastAsia"/>
          <w:b/>
          <w:bCs/>
          <w:rtl/>
        </w:rPr>
        <w:t>ודגש</w:t>
      </w:r>
      <w:r w:rsidRPr="00884563">
        <w:rPr>
          <w:rFonts w:eastAsia="Calibri"/>
          <w:b/>
          <w:bCs/>
          <w:rtl/>
        </w:rPr>
        <w:t xml:space="preserve"> כי הביקורת נעשתה לפני </w:t>
      </w:r>
      <w:r w:rsidRPr="00884563">
        <w:rPr>
          <w:rFonts w:eastAsia="Calibri" w:hint="cs"/>
          <w:b/>
          <w:bCs/>
          <w:rtl/>
        </w:rPr>
        <w:t>מבצע</w:t>
      </w:r>
      <w:r w:rsidRPr="00884563">
        <w:rPr>
          <w:rFonts w:eastAsia="Calibri"/>
          <w:b/>
          <w:bCs/>
          <w:rtl/>
        </w:rPr>
        <w:t xml:space="preserve"> עם כלביא ביוני 2025. חשיבות </w:t>
      </w:r>
      <w:r w:rsidRPr="00884563">
        <w:rPr>
          <w:rFonts w:eastAsia="Calibri" w:hint="cs"/>
          <w:b/>
          <w:bCs/>
          <w:rtl/>
        </w:rPr>
        <w:t>השלמת פערי ה</w:t>
      </w:r>
      <w:r w:rsidRPr="00884563">
        <w:rPr>
          <w:rFonts w:eastAsia="Calibri"/>
          <w:b/>
          <w:bCs/>
          <w:rtl/>
        </w:rPr>
        <w:t xml:space="preserve">מיגון </w:t>
      </w:r>
      <w:r w:rsidRPr="00884563">
        <w:rPr>
          <w:rFonts w:eastAsia="Calibri" w:hint="cs"/>
          <w:b/>
          <w:bCs/>
          <w:rtl/>
        </w:rPr>
        <w:t>של בנק</w:t>
      </w:r>
      <w:r w:rsidRPr="00884563">
        <w:rPr>
          <w:rFonts w:eastAsia="Calibri"/>
          <w:b/>
          <w:bCs/>
          <w:rtl/>
        </w:rPr>
        <w:t>י הדם מתחזק</w:t>
      </w:r>
      <w:r w:rsidRPr="00884563">
        <w:rPr>
          <w:rFonts w:eastAsia="Calibri" w:hint="eastAsia"/>
          <w:b/>
          <w:bCs/>
          <w:rtl/>
        </w:rPr>
        <w:t>ת</w:t>
      </w:r>
      <w:r w:rsidRPr="00884563">
        <w:rPr>
          <w:rFonts w:eastAsia="Calibri"/>
          <w:b/>
          <w:bCs/>
          <w:rtl/>
        </w:rPr>
        <w:t xml:space="preserve"> נוכח הסכנה בפגיעה ברציפות התפקודית של בתי החולים כתוצאה </w:t>
      </w:r>
      <w:r w:rsidRPr="00884563">
        <w:rPr>
          <w:rFonts w:eastAsia="Calibri" w:hint="cs"/>
          <w:b/>
          <w:bCs/>
          <w:rtl/>
        </w:rPr>
        <w:t>מ</w:t>
      </w:r>
      <w:r w:rsidRPr="00884563">
        <w:rPr>
          <w:rFonts w:eastAsia="Calibri"/>
          <w:b/>
          <w:bCs/>
          <w:rtl/>
        </w:rPr>
        <w:t xml:space="preserve">פגיעת טילים, רעידת אדמה </w:t>
      </w:r>
      <w:r w:rsidRPr="00884563">
        <w:rPr>
          <w:rFonts w:eastAsia="Calibri" w:hint="eastAsia"/>
          <w:b/>
          <w:bCs/>
          <w:rtl/>
        </w:rPr>
        <w:t>וכיו</w:t>
      </w:r>
      <w:r w:rsidRPr="00884563">
        <w:rPr>
          <w:rFonts w:eastAsia="Calibri"/>
          <w:b/>
          <w:bCs/>
          <w:rtl/>
        </w:rPr>
        <w:t xml:space="preserve">"ב, בדומה לפגיעה שקרתה בפועל במחלקות אחרות בסורוקה במהלך </w:t>
      </w:r>
      <w:r w:rsidRPr="00884563">
        <w:rPr>
          <w:rFonts w:eastAsia="Calibri" w:hint="cs"/>
          <w:b/>
          <w:bCs/>
          <w:rtl/>
        </w:rPr>
        <w:t>מבצע</w:t>
      </w:r>
      <w:r w:rsidRPr="00884563">
        <w:rPr>
          <w:rFonts w:eastAsia="Calibri"/>
          <w:b/>
          <w:bCs/>
          <w:rtl/>
        </w:rPr>
        <w:t xml:space="preserve"> עם כלביא.</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צה"ל מסר בתשובתו כי האחריות ל</w:t>
      </w:r>
      <w:r w:rsidRPr="00884563">
        <w:rPr>
          <w:rFonts w:eastAsia="Calibri"/>
          <w:rtl/>
        </w:rPr>
        <w:t>איסוף נתוני</w:t>
      </w:r>
      <w:r w:rsidRPr="00884563">
        <w:rPr>
          <w:rFonts w:eastAsia="Calibri" w:hint="cs"/>
          <w:rtl/>
        </w:rPr>
        <w:t>ם על</w:t>
      </w:r>
      <w:r w:rsidRPr="00884563">
        <w:rPr>
          <w:rFonts w:eastAsia="Calibri"/>
          <w:rtl/>
        </w:rPr>
        <w:t xml:space="preserve"> </w:t>
      </w:r>
      <w:r w:rsidRPr="00884563">
        <w:rPr>
          <w:rFonts w:eastAsia="Calibri" w:hint="cs"/>
          <w:rtl/>
        </w:rPr>
        <w:t xml:space="preserve">פערי המיגון ולביצוע סקרי מיגון היא של משרד הבריאות ובתי החולים. צה"ל ציין כי </w:t>
      </w:r>
      <w:r w:rsidRPr="00884563">
        <w:rPr>
          <w:rFonts w:eastAsia="Calibri"/>
          <w:rtl/>
        </w:rPr>
        <w:t xml:space="preserve">פקע״ר </w:t>
      </w:r>
      <w:r w:rsidRPr="00884563">
        <w:rPr>
          <w:rFonts w:eastAsia="Calibri" w:hint="cs"/>
          <w:rtl/>
        </w:rPr>
        <w:t xml:space="preserve">יסייע בביצוע סקרים כאמור באמצעות </w:t>
      </w:r>
      <w:r w:rsidRPr="00884563">
        <w:rPr>
          <w:rFonts w:eastAsia="Calibri"/>
          <w:rtl/>
        </w:rPr>
        <w:t>סוקרים מטעמו</w:t>
      </w:r>
      <w:r w:rsidRPr="00884563">
        <w:rPr>
          <w:rFonts w:eastAsia="Calibri" w:hint="cs"/>
          <w:rtl/>
        </w:rPr>
        <w:t xml:space="preserve"> אם תהיה לכך</w:t>
      </w:r>
      <w:r w:rsidRPr="00884563">
        <w:rPr>
          <w:rFonts w:eastAsia="Calibri"/>
          <w:rtl/>
        </w:rPr>
        <w:t xml:space="preserve"> דרישה של בית חולים </w:t>
      </w:r>
      <w:r w:rsidRPr="00884563">
        <w:rPr>
          <w:rFonts w:eastAsia="Calibri" w:hint="cs"/>
          <w:rtl/>
        </w:rPr>
        <w:t>א</w:t>
      </w:r>
      <w:r w:rsidRPr="00884563">
        <w:rPr>
          <w:rFonts w:eastAsia="Calibri"/>
          <w:rtl/>
        </w:rPr>
        <w:t>ו</w:t>
      </w:r>
      <w:r w:rsidRPr="00884563">
        <w:rPr>
          <w:rFonts w:eastAsia="Calibri" w:hint="cs"/>
          <w:rtl/>
        </w:rPr>
        <w:t xml:space="preserve"> של </w:t>
      </w:r>
      <w:r w:rsidRPr="00884563">
        <w:rPr>
          <w:rFonts w:eastAsia="Calibri"/>
          <w:rtl/>
        </w:rPr>
        <w:t>משרד הבריאות</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bookmarkStart w:id="84" w:name="_Hlk213755806"/>
      <w:r w:rsidRPr="00884563">
        <w:rPr>
          <w:rFonts w:eastAsia="Calibri" w:hint="cs"/>
          <w:b/>
          <w:bCs/>
          <w:rtl/>
        </w:rPr>
        <w:t xml:space="preserve">על האגף לשעת חירום במשרד הבריאות לוודא בבקרות התקופתיות שהוא עורך בבתי חולים, שלבתי חולים </w:t>
      </w:r>
      <w:r w:rsidRPr="00884563">
        <w:rPr>
          <w:rFonts w:eastAsia="Calibri"/>
          <w:b/>
          <w:bCs/>
          <w:rtl/>
        </w:rPr>
        <w:t>שבהם בנקי דם לא מוגנים</w:t>
      </w:r>
      <w:r w:rsidRPr="00884563">
        <w:rPr>
          <w:rFonts w:eastAsia="Calibri" w:hint="cs"/>
          <w:b/>
          <w:bCs/>
          <w:rtl/>
        </w:rPr>
        <w:t xml:space="preserve"> יש תוכניות </w:t>
      </w:r>
      <w:r w:rsidRPr="00884563">
        <w:rPr>
          <w:rFonts w:eastAsia="Calibri"/>
          <w:b/>
          <w:bCs/>
          <w:rtl/>
        </w:rPr>
        <w:t>להעברת פעילות בנק הדם בעיתות חירום למקום חלופי בבתי חולים</w:t>
      </w:r>
      <w:r w:rsidRPr="00884563">
        <w:rPr>
          <w:rFonts w:eastAsia="Calibri" w:hint="cs"/>
          <w:b/>
          <w:bCs/>
          <w:rtl/>
        </w:rPr>
        <w:t>,</w:t>
      </w:r>
      <w:r w:rsidRPr="00884563">
        <w:rPr>
          <w:rFonts w:eastAsia="Calibri"/>
          <w:b/>
          <w:bCs/>
          <w:rtl/>
        </w:rPr>
        <w:t xml:space="preserve"> </w:t>
      </w:r>
      <w:r w:rsidRPr="00884563">
        <w:rPr>
          <w:rFonts w:eastAsia="Calibri" w:hint="cs"/>
          <w:b/>
          <w:bCs/>
          <w:rtl/>
        </w:rPr>
        <w:t>ל</w:t>
      </w:r>
      <w:r w:rsidRPr="00884563">
        <w:rPr>
          <w:rFonts w:eastAsia="Calibri"/>
          <w:b/>
          <w:bCs/>
          <w:rtl/>
        </w:rPr>
        <w:t>נהל מסד נתונים המתכלל את הליקויים שעלו ב</w:t>
      </w:r>
      <w:r w:rsidRPr="00884563">
        <w:rPr>
          <w:rFonts w:eastAsia="Calibri" w:hint="cs"/>
          <w:b/>
          <w:bCs/>
          <w:rtl/>
        </w:rPr>
        <w:t>נושא מיגון בנקי הדם ב</w:t>
      </w:r>
      <w:r w:rsidRPr="00884563">
        <w:rPr>
          <w:rFonts w:eastAsia="Calibri"/>
          <w:b/>
          <w:bCs/>
          <w:rtl/>
        </w:rPr>
        <w:t>בקרות ובתרגילים בבתי</w:t>
      </w:r>
      <w:r w:rsidRPr="00884563">
        <w:rPr>
          <w:rFonts w:eastAsia="Calibri" w:hint="cs"/>
          <w:b/>
          <w:bCs/>
          <w:rtl/>
        </w:rPr>
        <w:t xml:space="preserve"> </w:t>
      </w:r>
      <w:r w:rsidRPr="00884563">
        <w:rPr>
          <w:rFonts w:eastAsia="Calibri"/>
          <w:b/>
          <w:bCs/>
          <w:rtl/>
        </w:rPr>
        <w:t>הח</w:t>
      </w:r>
      <w:r w:rsidRPr="00884563">
        <w:rPr>
          <w:rFonts w:eastAsia="Calibri" w:hint="cs"/>
          <w:b/>
          <w:bCs/>
          <w:rtl/>
        </w:rPr>
        <w:t>ולים</w:t>
      </w:r>
      <w:r w:rsidRPr="00884563">
        <w:rPr>
          <w:rFonts w:eastAsia="Calibri"/>
          <w:b/>
          <w:bCs/>
          <w:rtl/>
        </w:rPr>
        <w:t xml:space="preserve"> ו</w:t>
      </w:r>
      <w:r w:rsidRPr="00884563">
        <w:rPr>
          <w:rFonts w:eastAsia="Calibri" w:hint="cs"/>
          <w:b/>
          <w:bCs/>
          <w:rtl/>
        </w:rPr>
        <w:t>ל</w:t>
      </w:r>
      <w:r w:rsidRPr="00884563">
        <w:rPr>
          <w:rFonts w:eastAsia="Calibri"/>
          <w:b/>
          <w:bCs/>
          <w:rtl/>
        </w:rPr>
        <w:t>עקוב אחר תיקונם</w:t>
      </w:r>
      <w:bookmarkEnd w:id="84"/>
      <w:r>
        <w:rPr>
          <w:rFonts w:eastAsia="Calibri"/>
          <w:b/>
          <w:bCs/>
          <w:vertAlign w:val="superscript"/>
          <w:rtl/>
        </w:rPr>
        <w:footnoteReference w:id="105"/>
      </w:r>
      <w:r w:rsidRPr="00884563">
        <w:rPr>
          <w:rFonts w:eastAsia="Calibri"/>
          <w:b/>
          <w:bCs/>
          <w:rtl/>
        </w:rPr>
        <w:t>.</w:t>
      </w:r>
    </w:p>
    <w:p w:rsidR="00884563" w:rsidRPr="00884563" w:rsidP="00884563">
      <w:pPr>
        <w:spacing w:line="269" w:lineRule="auto"/>
        <w:rPr>
          <w:rFonts w:eastAsia="Calibri"/>
          <w:rtl/>
        </w:rPr>
      </w:pPr>
      <w:bookmarkStart w:id="85" w:name="_Hlk189494877"/>
    </w:p>
    <w:p w:rsidR="00884563" w:rsidRPr="00884563" w:rsidP="00D16294">
      <w:pPr>
        <w:pStyle w:val="Heading4"/>
        <w:rPr>
          <w:rFonts w:eastAsia="Times New Roman"/>
          <w:rtl/>
        </w:rPr>
      </w:pPr>
      <w:r w:rsidRPr="00884563">
        <w:rPr>
          <w:rFonts w:eastAsia="Times New Roman" w:hint="cs"/>
          <w:rtl/>
        </w:rPr>
        <w:t>סיכון בשל שימוש במקרני דם רדיואקטיביים הממוקמים בין השאר באזור לא בטיחותי</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hint="cs"/>
          <w:sz w:val="24"/>
          <w:rtl/>
        </w:rPr>
        <w:t>בעקבות עירוי דם עלול המטופל לסבול מתגובות נגד לעירוי. שיטה מקובלת למניעת תגובת נגד לעירוי דם למטופלים שהמערכת החיסונית שלהם חלשה, היא הקרנת מנות דם לפני הליך העירוי</w:t>
      </w:r>
      <w:r>
        <w:rPr>
          <w:rFonts w:ascii="David" w:eastAsia="Calibri" w:hAnsi="David"/>
          <w:sz w:val="24"/>
          <w:vertAlign w:val="superscript"/>
          <w:rtl/>
        </w:rPr>
        <w:footnoteReference w:id="106"/>
      </w:r>
      <w:r w:rsidRPr="00884563">
        <w:rPr>
          <w:rFonts w:ascii="David" w:eastAsia="Calibri" w:hAnsi="David" w:hint="cs"/>
          <w:sz w:val="24"/>
          <w:rtl/>
        </w:rPr>
        <w:t xml:space="preserve"> (לצורך </w:t>
      </w:r>
      <w:r w:rsidRPr="00884563">
        <w:rPr>
          <w:rFonts w:eastAsia="Calibri" w:hint="cs"/>
          <w:rtl/>
        </w:rPr>
        <w:t>מניעת התרבות תאי דם לבנים)</w:t>
      </w:r>
      <w:r>
        <w:rPr>
          <w:rFonts w:eastAsia="Calibri"/>
          <w:vertAlign w:val="superscript"/>
          <w:rtl/>
        </w:rPr>
        <w:footnoteReference w:id="107"/>
      </w:r>
      <w:r w:rsidRPr="00884563">
        <w:rPr>
          <w:rFonts w:eastAsia="Calibri" w:hint="cs"/>
          <w:rtl/>
        </w:rPr>
        <w:t xml:space="preserve"> </w:t>
      </w:r>
      <w:r w:rsidRPr="00884563">
        <w:rPr>
          <w:rFonts w:ascii="David" w:eastAsia="Calibri" w:hAnsi="David" w:hint="cs"/>
          <w:sz w:val="24"/>
          <w:rtl/>
        </w:rPr>
        <w:t>באמצעות קרינה מייננת</w:t>
      </w:r>
      <w:r>
        <w:rPr>
          <w:rFonts w:ascii="David" w:eastAsia="Calibri" w:hAnsi="David"/>
          <w:sz w:val="24"/>
          <w:vertAlign w:val="superscript"/>
          <w:rtl/>
        </w:rPr>
        <w:footnoteReference w:id="108"/>
      </w:r>
      <w:r w:rsidRPr="00884563">
        <w:rPr>
          <w:rFonts w:ascii="David" w:eastAsia="Calibri" w:hAnsi="David" w:hint="cs"/>
          <w:sz w:val="24"/>
          <w:rtl/>
        </w:rPr>
        <w:t>. יש שתי טכנולוגיות להקרנת דם: קרינה רדיואקטיבית וקרינת רנטגן. מקרן הדם הרדיואקטיבי הוא מכשיר רב-עוצמה</w:t>
      </w:r>
      <w:r>
        <w:rPr>
          <w:rFonts w:ascii="David" w:eastAsia="Calibri" w:hAnsi="David"/>
          <w:sz w:val="24"/>
          <w:vertAlign w:val="superscript"/>
          <w:rtl/>
        </w:rPr>
        <w:footnoteReference w:id="109"/>
      </w:r>
      <w:r w:rsidRPr="00884563">
        <w:rPr>
          <w:rFonts w:ascii="David" w:eastAsia="Calibri" w:hAnsi="David" w:hint="cs"/>
          <w:sz w:val="24"/>
          <w:rtl/>
        </w:rPr>
        <w:t xml:space="preserve"> </w:t>
      </w:r>
      <w:r w:rsidRPr="00884563">
        <w:rPr>
          <w:rFonts w:ascii="David" w:eastAsia="Calibri" w:hAnsi="David" w:hint="eastAsia"/>
          <w:sz w:val="24"/>
          <w:rtl/>
        </w:rPr>
        <w:t>והשימוש</w:t>
      </w:r>
      <w:r w:rsidRPr="00884563">
        <w:rPr>
          <w:rFonts w:ascii="David" w:eastAsia="Calibri" w:hAnsi="David"/>
          <w:sz w:val="24"/>
          <w:rtl/>
        </w:rPr>
        <w:t xml:space="preserve"> </w:t>
      </w:r>
      <w:r w:rsidRPr="00884563">
        <w:rPr>
          <w:rFonts w:ascii="David" w:eastAsia="Calibri" w:hAnsi="David" w:hint="eastAsia"/>
          <w:sz w:val="24"/>
          <w:rtl/>
        </w:rPr>
        <w:t>בו</w:t>
      </w:r>
      <w:r w:rsidRPr="00884563">
        <w:rPr>
          <w:rFonts w:ascii="David" w:eastAsia="Calibri" w:hAnsi="David"/>
          <w:sz w:val="24"/>
          <w:rtl/>
        </w:rPr>
        <w:t xml:space="preserve"> </w:t>
      </w:r>
      <w:r w:rsidRPr="00884563">
        <w:rPr>
          <w:rFonts w:ascii="David" w:eastAsia="Calibri" w:hAnsi="David" w:hint="eastAsia"/>
          <w:sz w:val="24"/>
          <w:rtl/>
        </w:rPr>
        <w:t>כרוך</w:t>
      </w:r>
      <w:r w:rsidRPr="00884563">
        <w:rPr>
          <w:rFonts w:ascii="David" w:eastAsia="Calibri" w:hAnsi="David"/>
          <w:sz w:val="24"/>
          <w:rtl/>
        </w:rPr>
        <w:t xml:space="preserve"> </w:t>
      </w:r>
      <w:r w:rsidRPr="00884563">
        <w:rPr>
          <w:rFonts w:ascii="David" w:eastAsia="Calibri" w:hAnsi="David" w:hint="eastAsia"/>
          <w:sz w:val="24"/>
          <w:rtl/>
        </w:rPr>
        <w:t>בסיכונים</w:t>
      </w:r>
      <w:r w:rsidRPr="00884563">
        <w:rPr>
          <w:rFonts w:ascii="David" w:eastAsia="Calibri" w:hAnsi="David"/>
          <w:sz w:val="24"/>
          <w:rtl/>
        </w:rPr>
        <w:t xml:space="preserve"> </w:t>
      </w:r>
      <w:r w:rsidRPr="00884563">
        <w:rPr>
          <w:rFonts w:ascii="David" w:eastAsia="Calibri" w:hAnsi="David" w:hint="eastAsia"/>
          <w:sz w:val="24"/>
          <w:rtl/>
        </w:rPr>
        <w:t>בטיחותיים</w:t>
      </w:r>
      <w:r w:rsidRPr="00884563">
        <w:rPr>
          <w:rFonts w:ascii="David" w:eastAsia="Calibri" w:hAnsi="David"/>
          <w:sz w:val="24"/>
          <w:rtl/>
        </w:rPr>
        <w:t xml:space="preserve"> </w:t>
      </w:r>
      <w:r w:rsidRPr="00884563">
        <w:rPr>
          <w:rFonts w:ascii="David" w:eastAsia="Calibri" w:hAnsi="David" w:hint="eastAsia"/>
          <w:sz w:val="24"/>
          <w:rtl/>
        </w:rPr>
        <w:t>ובסיכונים</w:t>
      </w:r>
      <w:r w:rsidRPr="00884563">
        <w:rPr>
          <w:rFonts w:ascii="David" w:eastAsia="Calibri" w:hAnsi="David"/>
          <w:sz w:val="24"/>
          <w:rtl/>
        </w:rPr>
        <w:t xml:space="preserve"> </w:t>
      </w:r>
      <w:r w:rsidRPr="00884563">
        <w:rPr>
          <w:rFonts w:ascii="David" w:eastAsia="Calibri" w:hAnsi="David" w:hint="eastAsia"/>
          <w:sz w:val="24"/>
          <w:rtl/>
        </w:rPr>
        <w:t>ביטחוניים</w:t>
      </w:r>
      <w:r w:rsidRPr="00884563">
        <w:rPr>
          <w:rFonts w:ascii="David" w:eastAsia="Calibri" w:hAnsi="David"/>
          <w:sz w:val="24"/>
          <w:rtl/>
        </w:rPr>
        <w:t xml:space="preserve"> </w:t>
      </w:r>
      <w:r w:rsidRPr="00884563">
        <w:rPr>
          <w:rFonts w:ascii="David" w:eastAsia="Calibri" w:hAnsi="David" w:hint="eastAsia"/>
          <w:sz w:val="24"/>
          <w:rtl/>
        </w:rPr>
        <w:t>בשל</w:t>
      </w:r>
      <w:r w:rsidRPr="00884563">
        <w:rPr>
          <w:rFonts w:ascii="David" w:eastAsia="Calibri" w:hAnsi="David"/>
          <w:sz w:val="24"/>
          <w:rtl/>
        </w:rPr>
        <w:t xml:space="preserve"> </w:t>
      </w:r>
      <w:r w:rsidRPr="00884563">
        <w:rPr>
          <w:rFonts w:ascii="David" w:eastAsia="Calibri" w:hAnsi="David" w:hint="eastAsia"/>
          <w:sz w:val="24"/>
          <w:rtl/>
        </w:rPr>
        <w:t>חשש</w:t>
      </w:r>
      <w:r w:rsidRPr="00884563">
        <w:rPr>
          <w:rFonts w:ascii="David" w:eastAsia="Calibri" w:hAnsi="David"/>
          <w:sz w:val="24"/>
          <w:rtl/>
        </w:rPr>
        <w:t xml:space="preserve"> </w:t>
      </w:r>
      <w:r w:rsidRPr="00884563">
        <w:rPr>
          <w:rFonts w:ascii="David" w:eastAsia="Calibri" w:hAnsi="David" w:hint="eastAsia"/>
          <w:sz w:val="24"/>
          <w:rtl/>
        </w:rPr>
        <w:t>מפגיעה</w:t>
      </w:r>
      <w:r w:rsidRPr="00884563">
        <w:rPr>
          <w:rFonts w:ascii="David" w:eastAsia="Calibri" w:hAnsi="David"/>
          <w:sz w:val="24"/>
          <w:rtl/>
        </w:rPr>
        <w:t xml:space="preserve"> </w:t>
      </w:r>
      <w:r w:rsidRPr="00884563">
        <w:rPr>
          <w:rFonts w:ascii="David" w:eastAsia="Calibri" w:hAnsi="David" w:hint="eastAsia"/>
          <w:sz w:val="24"/>
          <w:rtl/>
        </w:rPr>
        <w:t>עוינת</w:t>
      </w:r>
      <w:r w:rsidRPr="00884563">
        <w:rPr>
          <w:rFonts w:ascii="David" w:eastAsia="Calibri" w:hAnsi="David"/>
          <w:sz w:val="24"/>
          <w:rtl/>
        </w:rPr>
        <w:t xml:space="preserve"> </w:t>
      </w:r>
      <w:r w:rsidRPr="00884563">
        <w:rPr>
          <w:rFonts w:ascii="David" w:eastAsia="Calibri" w:hAnsi="David" w:hint="eastAsia"/>
          <w:sz w:val="24"/>
          <w:rtl/>
        </w:rPr>
        <w:t>ישירה</w:t>
      </w:r>
      <w:r w:rsidRPr="00884563">
        <w:rPr>
          <w:rFonts w:ascii="David" w:eastAsia="Calibri" w:hAnsi="David"/>
          <w:sz w:val="24"/>
          <w:rtl/>
        </w:rPr>
        <w:t xml:space="preserve"> </w:t>
      </w:r>
      <w:r w:rsidRPr="00884563">
        <w:rPr>
          <w:rFonts w:ascii="David" w:eastAsia="Calibri" w:hAnsi="David" w:hint="eastAsia"/>
          <w:sz w:val="24"/>
          <w:rtl/>
        </w:rPr>
        <w:t>במקור</w:t>
      </w:r>
      <w:r w:rsidRPr="00884563">
        <w:rPr>
          <w:rFonts w:ascii="David" w:eastAsia="Calibri" w:hAnsi="David"/>
          <w:sz w:val="24"/>
          <w:rtl/>
        </w:rPr>
        <w:t xml:space="preserve"> </w:t>
      </w:r>
      <w:r w:rsidRPr="00884563">
        <w:rPr>
          <w:rFonts w:ascii="David" w:eastAsia="Calibri" w:hAnsi="David" w:hint="eastAsia"/>
          <w:sz w:val="24"/>
          <w:rtl/>
        </w:rPr>
        <w:t>הרדיואקטיבי</w:t>
      </w:r>
      <w:r w:rsidRPr="00884563">
        <w:rPr>
          <w:rFonts w:ascii="David" w:eastAsia="Calibri" w:hAnsi="David"/>
          <w:sz w:val="24"/>
          <w:rtl/>
        </w:rPr>
        <w:t xml:space="preserve"> </w:t>
      </w:r>
      <w:r w:rsidRPr="00884563">
        <w:rPr>
          <w:rFonts w:ascii="David" w:eastAsia="Calibri" w:hAnsi="David" w:hint="eastAsia"/>
          <w:sz w:val="24"/>
          <w:rtl/>
        </w:rPr>
        <w:t>שבמכשיר</w:t>
      </w:r>
      <w:r w:rsidRPr="00884563">
        <w:rPr>
          <w:rFonts w:ascii="David" w:eastAsia="Calibri" w:hAnsi="David" w:hint="cs"/>
          <w:sz w:val="24"/>
          <w:rtl/>
        </w:rPr>
        <w:t>. שחרור קרינה או זיהום רדיואקטיבי עלולים להסב נזק סביבתי רב ופגיעה באוכלוסייה. לעומת זאת מקרני הדם הפועלים בטכנולוגיית רנטגן בטיחותיים יותר ובעלי יעילות דומה</w:t>
      </w:r>
      <w:r>
        <w:rPr>
          <w:rFonts w:eastAsia="Calibri"/>
          <w:vertAlign w:val="superscript"/>
          <w:rtl/>
        </w:rPr>
        <w:footnoteReference w:id="110"/>
      </w:r>
      <w:r w:rsidRPr="00884563">
        <w:rPr>
          <w:rFonts w:ascii="David" w:eastAsia="Calibri" w:hAnsi="David" w:hint="cs"/>
          <w:sz w:val="24"/>
          <w:rtl/>
        </w:rPr>
        <w:t>. במדינות מתקדמות בעולם דוגמת ארצות הברית</w:t>
      </w:r>
      <w:r>
        <w:rPr>
          <w:rFonts w:ascii="David" w:eastAsia="Calibri" w:hAnsi="David"/>
          <w:sz w:val="24"/>
          <w:vertAlign w:val="superscript"/>
          <w:rtl/>
        </w:rPr>
        <w:footnoteReference w:id="111"/>
      </w:r>
      <w:r w:rsidRPr="00884563">
        <w:rPr>
          <w:rFonts w:ascii="David" w:eastAsia="Calibri" w:hAnsi="David" w:hint="cs"/>
          <w:sz w:val="24"/>
          <w:rtl/>
        </w:rPr>
        <w:t>, יפן</w:t>
      </w:r>
      <w:r>
        <w:rPr>
          <w:rFonts w:ascii="David" w:eastAsia="Calibri" w:hAnsi="David"/>
          <w:sz w:val="24"/>
          <w:vertAlign w:val="superscript"/>
          <w:rtl/>
        </w:rPr>
        <w:footnoteReference w:id="112"/>
      </w:r>
      <w:r w:rsidRPr="00884563">
        <w:rPr>
          <w:rFonts w:ascii="David" w:eastAsia="Calibri" w:hAnsi="David" w:hint="cs"/>
          <w:sz w:val="24"/>
          <w:rtl/>
        </w:rPr>
        <w:t xml:space="preserve"> וצרפת</w:t>
      </w:r>
      <w:r>
        <w:rPr>
          <w:rFonts w:ascii="David" w:eastAsia="Calibri" w:hAnsi="David"/>
          <w:sz w:val="24"/>
          <w:vertAlign w:val="superscript"/>
          <w:rtl/>
        </w:rPr>
        <w:footnoteReference w:id="113"/>
      </w:r>
      <w:r w:rsidRPr="00884563">
        <w:rPr>
          <w:rFonts w:ascii="David" w:eastAsia="Calibri" w:hAnsi="David" w:hint="cs"/>
          <w:sz w:val="24"/>
          <w:rtl/>
        </w:rPr>
        <w:t>, ניכרת מגמה לצמצום השימוש במקרני דם רדיואקטיביים ולהחליפם במכשירים בטוחים יותר הפועלים בטכנולוגיית רנטגן</w:t>
      </w:r>
      <w:r>
        <w:rPr>
          <w:rFonts w:ascii="David" w:eastAsia="Calibri" w:hAnsi="David"/>
          <w:sz w:val="24"/>
          <w:vertAlign w:val="superscript"/>
          <w:rtl/>
        </w:rPr>
        <w:footnoteReference w:id="114"/>
      </w:r>
      <w:r w:rsidRPr="00884563">
        <w:rPr>
          <w:rFonts w:ascii="David" w:eastAsia="Calibri" w:hAnsi="David" w:hint="cs"/>
          <w:sz w:val="24"/>
          <w:rtl/>
        </w:rPr>
        <w:t xml:space="preserve">.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sz w:val="24"/>
          <w:rtl/>
        </w:rPr>
      </w:pPr>
      <w:r w:rsidRPr="00884563">
        <w:rPr>
          <w:rFonts w:ascii="David" w:eastAsia="Calibri" w:hAnsi="David" w:hint="cs"/>
          <w:sz w:val="24"/>
          <w:rtl/>
        </w:rPr>
        <w:t>במועד הביקורת חמישה מוסדות בישראל השתמשו במקרני דם בטכנולוגיה הרדיואקטיבית ביניה</w:t>
      </w:r>
      <w:r w:rsidRPr="00884563">
        <w:rPr>
          <w:rFonts w:ascii="David" w:eastAsia="Calibri" w:hAnsi="David" w:hint="eastAsia"/>
          <w:sz w:val="24"/>
          <w:rtl/>
        </w:rPr>
        <w:t>ם</w:t>
      </w:r>
      <w:r w:rsidRPr="00884563">
        <w:rPr>
          <w:rFonts w:ascii="David" w:eastAsia="Calibri" w:hAnsi="David" w:hint="cs"/>
          <w:sz w:val="24"/>
          <w:rtl/>
        </w:rPr>
        <w:t xml:space="preserve"> רמב"ם. בנקי דם שאינם מבצעים הקרנת דם בעצמם, מזמינים את מנות הדם המוקרן מבנק הדם המרכזי של מד"א.</w:t>
      </w:r>
    </w:p>
    <w:p w:rsidR="00884563" w:rsidRPr="00884563" w:rsidP="00884563">
      <w:pPr>
        <w:spacing w:line="269" w:lineRule="auto"/>
        <w:rPr>
          <w:rFonts w:eastAsia="Calibri"/>
          <w:rtl/>
        </w:rPr>
      </w:pPr>
    </w:p>
    <w:p w:rsidR="00884563" w:rsidRPr="00884563" w:rsidP="00884563">
      <w:pPr>
        <w:spacing w:line="269" w:lineRule="auto"/>
        <w:rPr>
          <w:rFonts w:eastAsia="Calibri"/>
        </w:rPr>
      </w:pPr>
      <w:r w:rsidRPr="00884563">
        <w:rPr>
          <w:rFonts w:ascii="David" w:eastAsia="Calibri" w:hAnsi="David" w:hint="cs"/>
          <w:sz w:val="24"/>
          <w:rtl/>
        </w:rPr>
        <w:t xml:space="preserve">הפעלת מקרן דם רדיואקטיבי כרוכה בקבלת אישורים משני מאסדרים עיקריים: המשרד להגנת הסביבה (להלן - המשרד להג"ס) והוועדה לאנרגיה אטומית. לפי </w:t>
      </w:r>
      <w:bookmarkStart w:id="86" w:name="_Hlk216592720"/>
      <w:r w:rsidRPr="00884563">
        <w:rPr>
          <w:rFonts w:ascii="David" w:eastAsia="Calibri" w:hAnsi="David" w:hint="cs"/>
          <w:sz w:val="24"/>
          <w:rtl/>
        </w:rPr>
        <w:t xml:space="preserve">תקנות הרוקחים </w:t>
      </w:r>
      <w:r w:rsidRPr="00884563">
        <w:rPr>
          <w:rFonts w:ascii="David" w:eastAsia="Calibri" w:hAnsi="David"/>
          <w:sz w:val="24"/>
          <w:rtl/>
        </w:rPr>
        <w:t xml:space="preserve">(יסודות רדיואקטיביים ומוצריהם), </w:t>
      </w:r>
      <w:r w:rsidRPr="00884563">
        <w:rPr>
          <w:rFonts w:ascii="David" w:eastAsia="Calibri" w:hAnsi="David" w:hint="cs"/>
          <w:sz w:val="24"/>
          <w:rtl/>
        </w:rPr>
        <w:t>ה</w:t>
      </w:r>
      <w:r w:rsidRPr="00884563">
        <w:rPr>
          <w:rFonts w:ascii="David" w:eastAsia="Calibri" w:hAnsi="David"/>
          <w:sz w:val="24"/>
          <w:rtl/>
        </w:rPr>
        <w:t>תש"ם-1980</w:t>
      </w:r>
      <w:r w:rsidRPr="00884563">
        <w:rPr>
          <w:rFonts w:ascii="David" w:eastAsia="Calibri" w:hAnsi="David" w:hint="cs"/>
          <w:sz w:val="24"/>
          <w:rtl/>
        </w:rPr>
        <w:t xml:space="preserve"> (להלן - תקנות הרוקחים),</w:t>
      </w:r>
      <w:bookmarkEnd w:id="86"/>
      <w:r w:rsidRPr="00884563">
        <w:rPr>
          <w:rFonts w:ascii="David" w:eastAsia="Calibri" w:hAnsi="David" w:hint="cs"/>
          <w:sz w:val="24"/>
          <w:rtl/>
        </w:rPr>
        <w:t xml:space="preserve"> המשרד להג"ס רשאי לתת היתר לעיסוק במכשיר קרינה רדיואקטיבי</w:t>
      </w:r>
      <w:r>
        <w:rPr>
          <w:rFonts w:ascii="David" w:eastAsia="Calibri" w:hAnsi="David"/>
          <w:sz w:val="24"/>
          <w:vertAlign w:val="superscript"/>
          <w:rtl/>
        </w:rPr>
        <w:footnoteReference w:id="115"/>
      </w:r>
      <w:r w:rsidRPr="00884563">
        <w:rPr>
          <w:rFonts w:ascii="David" w:eastAsia="Calibri" w:hAnsi="David" w:hint="cs"/>
          <w:sz w:val="24"/>
          <w:rtl/>
        </w:rPr>
        <w:t>. מתן היתר ל</w:t>
      </w:r>
      <w:r w:rsidRPr="00884563">
        <w:rPr>
          <w:rFonts w:ascii="David" w:eastAsia="Calibri" w:hAnsi="David"/>
          <w:sz w:val="24"/>
          <w:rtl/>
        </w:rPr>
        <w:t>עיסוק במכשיר</w:t>
      </w:r>
      <w:r w:rsidRPr="00884563">
        <w:rPr>
          <w:rFonts w:ascii="David" w:eastAsia="Calibri" w:hAnsi="David" w:hint="cs"/>
          <w:sz w:val="24"/>
          <w:rtl/>
        </w:rPr>
        <w:t xml:space="preserve"> המייצר קרינה </w:t>
      </w:r>
      <w:r w:rsidRPr="00884563">
        <w:rPr>
          <w:rFonts w:ascii="David" w:eastAsia="Calibri" w:hAnsi="David"/>
          <w:sz w:val="24"/>
          <w:rtl/>
        </w:rPr>
        <w:t>בכמות או בריכוז</w:t>
      </w:r>
      <w:r w:rsidRPr="00884563">
        <w:rPr>
          <w:rFonts w:ascii="David" w:eastAsia="Calibri" w:hAnsi="David" w:hint="cs"/>
          <w:sz w:val="24"/>
          <w:rtl/>
        </w:rPr>
        <w:t xml:space="preserve"> גבוהים מחייב אישור של הוועדה לאנרגיה אטומית</w:t>
      </w:r>
      <w:r>
        <w:rPr>
          <w:rFonts w:ascii="David" w:eastAsia="Calibri" w:hAnsi="David"/>
          <w:sz w:val="24"/>
          <w:vertAlign w:val="superscript"/>
          <w:rtl/>
        </w:rPr>
        <w:footnoteReference w:id="116"/>
      </w:r>
      <w:r w:rsidRPr="00884563">
        <w:rPr>
          <w:rFonts w:ascii="David" w:eastAsia="Calibri" w:hAnsi="David" w:hint="cs"/>
          <w:sz w:val="24"/>
          <w:rtl/>
        </w:rPr>
        <w:t>. לפי תקנות הרוקחים, המשרד להג"ס אחראי על הסדרה, פיקוח ומתן היתרים למכשירים עם קרינה מייננת (שאינם לשימוש רפואי בגוף האדם</w:t>
      </w:r>
      <w:r>
        <w:rPr>
          <w:rFonts w:ascii="David" w:eastAsia="Calibri" w:hAnsi="David"/>
          <w:sz w:val="24"/>
          <w:vertAlign w:val="superscript"/>
          <w:rtl/>
        </w:rPr>
        <w:footnoteReference w:id="117"/>
      </w:r>
      <w:r w:rsidRPr="00884563">
        <w:rPr>
          <w:rFonts w:ascii="David" w:eastAsia="Calibri" w:hAnsi="David" w:hint="cs"/>
          <w:sz w:val="24"/>
          <w:rtl/>
        </w:rPr>
        <w:t>)</w:t>
      </w:r>
      <w:r>
        <w:rPr>
          <w:rFonts w:ascii="David" w:eastAsia="Calibri" w:hAnsi="David"/>
          <w:sz w:val="24"/>
          <w:vertAlign w:val="superscript"/>
          <w:rtl/>
        </w:rPr>
        <w:footnoteReference w:id="118"/>
      </w:r>
      <w:r w:rsidRPr="00884563">
        <w:rPr>
          <w:rFonts w:ascii="David" w:eastAsia="Calibri" w:hAnsi="David" w:hint="cs"/>
          <w:sz w:val="24"/>
          <w:rtl/>
        </w:rPr>
        <w:t xml:space="preserve"> ובהם מקרני דם רדיואקטיביים. ההיתר תקף עד שנה אחת, והמשרד להג"ס רשאי </w:t>
      </w:r>
      <w:bookmarkStart w:id="87" w:name="_Hlk197584504"/>
      <w:r w:rsidRPr="00884563">
        <w:rPr>
          <w:rFonts w:ascii="David" w:eastAsia="Calibri" w:hAnsi="David" w:hint="cs"/>
          <w:sz w:val="24"/>
          <w:rtl/>
        </w:rPr>
        <w:t>לבטלו אם הופר או לא קוים תנאי מתנאי ההיתר שנתן להפעלת המכשיר</w:t>
      </w:r>
      <w:bookmarkEnd w:id="87"/>
      <w:r>
        <w:rPr>
          <w:rFonts w:ascii="David" w:eastAsia="Calibri" w:hAnsi="David"/>
          <w:sz w:val="24"/>
          <w:vertAlign w:val="superscript"/>
          <w:rtl/>
        </w:rPr>
        <w:footnoteReference w:id="119"/>
      </w:r>
      <w:r w:rsidRPr="00884563">
        <w:rPr>
          <w:rFonts w:ascii="David" w:eastAsia="Calibri" w:hAnsi="David" w:hint="cs"/>
          <w:sz w:val="24"/>
          <w:rtl/>
        </w:rPr>
        <w:t xml:space="preserve">. </w:t>
      </w:r>
      <w:r w:rsidRPr="00884563">
        <w:rPr>
          <w:rFonts w:eastAsia="Calibri" w:hint="cs"/>
          <w:rtl/>
        </w:rPr>
        <w:t xml:space="preserve">המשרד להג"ס רשאי להתנות את ההיתר בתנאים שקבע, הן לפני מתן ההיתר והן לאחר הינתנו. </w:t>
      </w:r>
      <w:r w:rsidRPr="00884563">
        <w:rPr>
          <w:rFonts w:ascii="David" w:eastAsia="Calibri" w:hAnsi="David" w:hint="cs"/>
          <w:sz w:val="24"/>
          <w:rtl/>
        </w:rPr>
        <w:t>המשרד רשאי להורות בכתב על איסור שימוש במתקן הרדיואקטיבי אם נראה לו שהמתקן עלול לסכן את שלומו של אדם או הציבור או הסביבה</w:t>
      </w:r>
      <w:r w:rsidRPr="00884563">
        <w:rPr>
          <w:rFonts w:eastAsia="Calibri" w:hint="cs"/>
          <w:rtl/>
        </w:rPr>
        <w:t>, וכן לנקוט הליך פלילי</w:t>
      </w:r>
      <w:r>
        <w:rPr>
          <w:rFonts w:eastAsia="Calibri"/>
          <w:vertAlign w:val="superscript"/>
          <w:rtl/>
        </w:rPr>
        <w:footnoteReference w:id="120"/>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להלן פירוט הליקויים בנוגע </w:t>
      </w:r>
      <w:r w:rsidRPr="00884563">
        <w:rPr>
          <w:rFonts w:ascii="David" w:eastAsia="Calibri" w:hAnsi="David" w:hint="cs"/>
          <w:sz w:val="24"/>
          <w:rtl/>
        </w:rPr>
        <w:t>למקרן הדם במרכז הרפואי ממשלתי רמב"ם בחיפה.</w:t>
      </w:r>
    </w:p>
    <w:p w:rsidR="00884563" w:rsidRPr="00884563" w:rsidP="00884563">
      <w:pPr>
        <w:spacing w:line="269" w:lineRule="auto"/>
        <w:rPr>
          <w:rFonts w:eastAsia="Calibri"/>
          <w:rtl/>
        </w:rPr>
      </w:pPr>
    </w:p>
    <w:p w:rsidR="00884563" w:rsidRPr="00884563" w:rsidP="00EE65F7">
      <w:pPr>
        <w:pStyle w:val="Heading5"/>
        <w:jc w:val="left"/>
        <w:rPr>
          <w:rFonts w:eastAsia="Times New Roman"/>
          <w:rtl/>
        </w:rPr>
      </w:pPr>
      <w:r w:rsidRPr="00884563">
        <w:rPr>
          <w:rFonts w:eastAsia="Times New Roman"/>
          <w:rtl/>
        </w:rPr>
        <w:t>סיכונים בשל שימוש ב</w:t>
      </w:r>
      <w:r w:rsidRPr="00884563">
        <w:rPr>
          <w:rFonts w:eastAsia="Times New Roman" w:hint="cs"/>
          <w:rtl/>
        </w:rPr>
        <w:t>מקרן הדם הרדיואקטיבי ברמב"ם שהיה ממוקם באזור לא בטיחותי</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להלן השתלשלות האירועים בנוגע להסדרת ההיתר להפעלת מקרן הדם הרדיואקטיבי ברמב"ם מאז רכישתו בשנת 2002.</w:t>
      </w:r>
    </w:p>
    <w:p w:rsidR="00884563" w:rsidRPr="00884563" w:rsidP="00884563">
      <w:pPr>
        <w:spacing w:line="269" w:lineRule="auto"/>
        <w:jc w:val="center"/>
        <w:rPr>
          <w:rFonts w:eastAsia="Calibri"/>
          <w:b/>
          <w:bCs/>
          <w:noProof/>
          <w:rtl/>
        </w:rPr>
      </w:pPr>
      <w:r w:rsidRPr="00884563">
        <w:rPr>
          <w:rFonts w:eastAsia="Calibri"/>
          <w:rtl/>
        </w:rPr>
        <w:t xml:space="preserve">תרשים </w:t>
      </w:r>
      <w:r w:rsidRPr="00884563">
        <w:rPr>
          <w:rFonts w:eastAsia="Calibri"/>
          <w:rtl/>
        </w:rPr>
        <w:fldChar w:fldCharType="begin"/>
      </w:r>
      <w:r w:rsidRPr="00884563">
        <w:rPr>
          <w:rFonts w:eastAsia="Calibri"/>
          <w:rtl/>
        </w:rPr>
        <w:instrText xml:space="preserve"> </w:instrText>
      </w:r>
      <w:r w:rsidRPr="00884563">
        <w:rPr>
          <w:rFonts w:eastAsia="Calibri" w:hint="cs"/>
        </w:rPr>
        <w:instrText>SEQ</w:instrText>
      </w:r>
      <w:r w:rsidRPr="00884563">
        <w:rPr>
          <w:rFonts w:eastAsia="Calibri" w:hint="cs"/>
          <w:rtl/>
        </w:rPr>
        <w:instrText xml:space="preserve"> תרשים \* </w:instrText>
      </w:r>
      <w:r w:rsidRPr="00884563">
        <w:rPr>
          <w:rFonts w:eastAsia="Calibri" w:hint="cs"/>
        </w:rPr>
        <w:instrText>ARABIC</w:instrText>
      </w:r>
      <w:r w:rsidRPr="00884563">
        <w:rPr>
          <w:rFonts w:eastAsia="Calibri"/>
          <w:rtl/>
        </w:rPr>
        <w:instrText xml:space="preserve"> </w:instrText>
      </w:r>
      <w:r w:rsidRPr="00884563">
        <w:rPr>
          <w:rFonts w:eastAsia="Calibri"/>
          <w:rtl/>
        </w:rPr>
        <w:fldChar w:fldCharType="separate"/>
      </w:r>
      <w:r w:rsidR="00920E1A">
        <w:rPr>
          <w:rFonts w:eastAsia="Calibri"/>
          <w:noProof/>
          <w:rtl/>
        </w:rPr>
        <w:t>17</w:t>
      </w:r>
      <w:r w:rsidRPr="00884563">
        <w:rPr>
          <w:rFonts w:eastAsia="Calibri"/>
          <w:rtl/>
        </w:rPr>
        <w:fldChar w:fldCharType="end"/>
      </w:r>
      <w:r w:rsidRPr="00884563">
        <w:rPr>
          <w:rFonts w:eastAsia="Calibri" w:hint="cs"/>
          <w:rtl/>
        </w:rPr>
        <w:t xml:space="preserve">: </w:t>
      </w:r>
      <w:r w:rsidRPr="00884563">
        <w:rPr>
          <w:rFonts w:ascii="David" w:eastAsia="Calibri" w:hAnsi="David"/>
          <w:b/>
          <w:bCs/>
          <w:sz w:val="24"/>
          <w:rtl/>
        </w:rPr>
        <w:t>השתלשלות האירועים בנוגע להפעלת מקרן הדם הרדיואקטיבי ברמב"ם</w:t>
      </w:r>
      <w:r w:rsidRPr="00884563">
        <w:rPr>
          <w:rFonts w:eastAsia="Calibri" w:hint="cs"/>
          <w:b/>
          <w:bCs/>
          <w:noProof/>
          <w:rtl/>
        </w:rPr>
        <w:t xml:space="preserve">, </w:t>
      </w:r>
      <w:r w:rsidRPr="00884563">
        <w:rPr>
          <w:rFonts w:eastAsia="Calibri"/>
          <w:b/>
          <w:bCs/>
          <w:noProof/>
          <w:rtl/>
        </w:rPr>
        <w:br/>
      </w:r>
      <w:r w:rsidRPr="00884563">
        <w:rPr>
          <w:rFonts w:eastAsia="Calibri" w:hint="cs"/>
          <w:b/>
          <w:bCs/>
          <w:noProof/>
          <w:rtl/>
        </w:rPr>
        <w:t>2002 - 2024</w:t>
      </w:r>
    </w:p>
    <w:p w:rsidR="00884563" w:rsidRPr="00884563" w:rsidP="00884563">
      <w:pPr>
        <w:spacing w:line="269" w:lineRule="auto"/>
        <w:jc w:val="center"/>
        <w:rPr>
          <w:rFonts w:eastAsia="Calibri"/>
          <w:b/>
          <w:bCs/>
          <w:noProof/>
        </w:rPr>
      </w:pPr>
      <w:r w:rsidRPr="00884563">
        <w:rPr>
          <w:rFonts w:eastAsia="Calibri"/>
          <w:noProof/>
        </w:rPr>
        <w:drawing>
          <wp:inline distT="0" distB="0" distL="0" distR="0">
            <wp:extent cx="3971290" cy="3759023"/>
            <wp:effectExtent l="0" t="0" r="0" b="0"/>
            <wp:docPr id="22" name="תמונה 22" descr="הצגה השתלשלות האירועים בנוגע להפעלת מקרן הדם הרדיואקטיבי ברמב&quot;ם משנת 202 ועד סוף מאי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934" b="2689"/>
                    <a:stretch>
                      <a:fillRect/>
                    </a:stretch>
                  </pic:blipFill>
                  <pic:spPr bwMode="auto">
                    <a:xfrm>
                      <a:off x="0" y="0"/>
                      <a:ext cx="3977181" cy="37645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84563" w:rsidRPr="00884563" w:rsidP="00884563">
      <w:pPr>
        <w:spacing w:line="269" w:lineRule="auto"/>
        <w:rPr>
          <w:rFonts w:eastAsia="Calibri"/>
          <w:szCs w:val="20"/>
          <w:rtl/>
        </w:rPr>
      </w:pPr>
      <w:r w:rsidRPr="00884563">
        <w:rPr>
          <w:rFonts w:eastAsia="Calibri" w:hint="cs"/>
          <w:szCs w:val="20"/>
          <w:rtl/>
        </w:rPr>
        <w:t xml:space="preserve">* </w:t>
      </w:r>
      <w:r w:rsidRPr="00884563">
        <w:rPr>
          <w:rFonts w:eastAsia="Calibri"/>
          <w:szCs w:val="20"/>
          <w:rtl/>
        </w:rPr>
        <w:t xml:space="preserve">היתר עיסוק בחומר רדיואקטיבי או במוצר המכיל חומר רדיואקטיבי </w:t>
      </w:r>
      <w:r w:rsidRPr="00884563">
        <w:rPr>
          <w:rFonts w:eastAsia="Calibri" w:hint="cs"/>
          <w:szCs w:val="20"/>
          <w:rtl/>
        </w:rPr>
        <w:t>(</w:t>
      </w:r>
      <w:r w:rsidRPr="00884563">
        <w:rPr>
          <w:rFonts w:eastAsia="Calibri"/>
          <w:szCs w:val="20"/>
          <w:rtl/>
        </w:rPr>
        <w:t>28.10.</w:t>
      </w:r>
      <w:r w:rsidRPr="00884563">
        <w:rPr>
          <w:rFonts w:eastAsia="Calibri" w:hint="cs"/>
          <w:szCs w:val="20"/>
          <w:rtl/>
        </w:rPr>
        <w:t>02)</w:t>
      </w:r>
      <w:r w:rsidRPr="00884563">
        <w:rPr>
          <w:rFonts w:eastAsia="Calibri"/>
          <w:szCs w:val="20"/>
          <w:rtl/>
        </w:rPr>
        <w:t xml:space="preserve">. </w:t>
      </w:r>
    </w:p>
    <w:p w:rsidR="00884563" w:rsidRPr="00884563" w:rsidP="00884563">
      <w:pPr>
        <w:spacing w:line="269" w:lineRule="auto"/>
        <w:rPr>
          <w:rFonts w:eastAsia="Calibri"/>
          <w:szCs w:val="20"/>
          <w:rtl/>
        </w:rPr>
      </w:pPr>
      <w:r w:rsidRPr="00884563">
        <w:rPr>
          <w:rFonts w:eastAsia="Calibri" w:hint="cs"/>
          <w:szCs w:val="20"/>
          <w:rtl/>
        </w:rPr>
        <w:t xml:space="preserve">** </w:t>
      </w:r>
      <w:r w:rsidRPr="00884563">
        <w:rPr>
          <w:rFonts w:eastAsia="Calibri"/>
          <w:szCs w:val="20"/>
          <w:rtl/>
        </w:rPr>
        <w:t>בעקבות העברת מקרן הדם, המשרד להג</w:t>
      </w:r>
      <w:r w:rsidRPr="00884563">
        <w:rPr>
          <w:rFonts w:eastAsia="Calibri" w:hint="cs"/>
          <w:szCs w:val="20"/>
          <w:rtl/>
        </w:rPr>
        <w:t xml:space="preserve">"ס אסר על </w:t>
      </w:r>
      <w:r w:rsidRPr="00884563">
        <w:rPr>
          <w:rFonts w:eastAsia="Calibri"/>
          <w:szCs w:val="20"/>
          <w:rtl/>
        </w:rPr>
        <w:t xml:space="preserve">שימוש במקרן הדם </w:t>
      </w:r>
      <w:r w:rsidRPr="00884563">
        <w:rPr>
          <w:rFonts w:eastAsia="Calibri" w:hint="cs"/>
          <w:szCs w:val="20"/>
          <w:rtl/>
        </w:rPr>
        <w:t>(</w:t>
      </w:r>
      <w:r w:rsidRPr="00884563">
        <w:rPr>
          <w:rFonts w:eastAsia="Calibri"/>
          <w:szCs w:val="20"/>
          <w:rtl/>
        </w:rPr>
        <w:t>3.8.</w:t>
      </w:r>
      <w:r w:rsidRPr="00884563">
        <w:rPr>
          <w:rFonts w:eastAsia="Calibri" w:hint="cs"/>
          <w:szCs w:val="20"/>
          <w:rtl/>
        </w:rPr>
        <w:t>09)</w:t>
      </w:r>
      <w:r w:rsidRPr="00884563">
        <w:rPr>
          <w:rFonts w:eastAsia="Calibri"/>
          <w:szCs w:val="20"/>
          <w:rtl/>
        </w:rPr>
        <w:t xml:space="preserve">. </w:t>
      </w:r>
    </w:p>
    <w:p w:rsidR="00884563" w:rsidRPr="00884563" w:rsidP="00884563">
      <w:pPr>
        <w:spacing w:line="269" w:lineRule="auto"/>
        <w:rPr>
          <w:rFonts w:eastAsia="Calibri"/>
        </w:rPr>
      </w:pPr>
    </w:p>
    <w:p w:rsidR="00EE65F7" w:rsidP="00BA187D">
      <w:pPr>
        <w:spacing w:line="269" w:lineRule="auto"/>
        <w:rPr>
          <w:rFonts w:eastAsia="Calibri"/>
          <w:rtl/>
        </w:rPr>
      </w:pPr>
      <w:r w:rsidRPr="00884563">
        <w:rPr>
          <w:rFonts w:eastAsia="Calibri" w:hint="cs"/>
          <w:rtl/>
        </w:rPr>
        <w:t xml:space="preserve">בבקרות השנתיות שערך המשרד להג"ס למקרן הדם ברמב"ם בשנים 2014 - 2024 עלו ליקויים בטיחותיים וביטחוניים מהותיים חוזרים ונשנים, ושחלקם נגרמו בשל המיקום החלופי של המקרן החל משנת 2009. </w:t>
      </w:r>
      <w:r w:rsidRPr="00884563">
        <w:rPr>
          <w:rFonts w:ascii="David" w:eastAsia="Calibri" w:hAnsi="David" w:hint="eastAsia"/>
          <w:sz w:val="24"/>
          <w:rtl/>
        </w:rPr>
        <w:t>הליקויים</w:t>
      </w:r>
      <w:r w:rsidRPr="00884563">
        <w:rPr>
          <w:rFonts w:ascii="David" w:eastAsia="Calibri" w:hAnsi="David"/>
          <w:sz w:val="24"/>
          <w:rtl/>
        </w:rPr>
        <w:t xml:space="preserve"> </w:t>
      </w:r>
      <w:r w:rsidRPr="00884563">
        <w:rPr>
          <w:rFonts w:ascii="David" w:eastAsia="Calibri" w:hAnsi="David" w:hint="eastAsia"/>
          <w:sz w:val="24"/>
          <w:rtl/>
        </w:rPr>
        <w:t>כללו</w:t>
      </w:r>
      <w:r w:rsidRPr="00884563">
        <w:rPr>
          <w:rFonts w:ascii="David" w:eastAsia="Calibri" w:hAnsi="David"/>
          <w:sz w:val="24"/>
          <w:rtl/>
        </w:rPr>
        <w:t xml:space="preserve"> </w:t>
      </w:r>
      <w:r w:rsidRPr="00884563">
        <w:rPr>
          <w:rFonts w:ascii="David" w:eastAsia="Calibri" w:hAnsi="David" w:hint="cs"/>
          <w:sz w:val="24"/>
          <w:rtl/>
        </w:rPr>
        <w:t xml:space="preserve">את מיקום המקרן במרחב מוגן (ממ"ד) </w:t>
      </w:r>
      <w:r w:rsidRPr="00884563">
        <w:rPr>
          <w:rFonts w:ascii="David" w:eastAsia="Calibri" w:hAnsi="David"/>
          <w:sz w:val="24"/>
          <w:rtl/>
        </w:rPr>
        <w:t>תחת גג</w:t>
      </w:r>
      <w:r w:rsidRPr="00884563">
        <w:rPr>
          <w:rFonts w:ascii="David" w:eastAsia="Calibri" w:hAnsi="David" w:hint="cs"/>
          <w:sz w:val="24"/>
          <w:rtl/>
        </w:rPr>
        <w:t xml:space="preserve"> הבניין במקום שמהווה סיכון לפגיעה ישירה של טיל ופיזור החומר הרדיואקטיבי, </w:t>
      </w:r>
      <w:r w:rsidRPr="00884563">
        <w:rPr>
          <w:rFonts w:ascii="David" w:eastAsia="Calibri" w:hAnsi="David" w:hint="eastAsia"/>
          <w:sz w:val="24"/>
          <w:rtl/>
        </w:rPr>
        <w:t>גישה</w:t>
      </w:r>
      <w:r w:rsidRPr="00884563">
        <w:rPr>
          <w:rFonts w:ascii="David" w:eastAsia="Calibri" w:hAnsi="David"/>
          <w:sz w:val="24"/>
          <w:rtl/>
        </w:rPr>
        <w:t xml:space="preserve"> </w:t>
      </w:r>
      <w:r w:rsidRPr="00884563">
        <w:rPr>
          <w:rFonts w:ascii="David" w:eastAsia="Calibri" w:hAnsi="David" w:hint="eastAsia"/>
          <w:sz w:val="24"/>
          <w:rtl/>
        </w:rPr>
        <w:t>לא</w:t>
      </w:r>
      <w:r w:rsidRPr="00884563">
        <w:rPr>
          <w:rFonts w:ascii="David" w:eastAsia="Calibri" w:hAnsi="David"/>
          <w:sz w:val="24"/>
          <w:rtl/>
        </w:rPr>
        <w:t xml:space="preserve"> מפוקחת אל</w:t>
      </w:r>
      <w:r w:rsidRPr="00884563">
        <w:rPr>
          <w:rFonts w:ascii="David" w:eastAsia="Calibri" w:hAnsi="David" w:hint="cs"/>
          <w:sz w:val="24"/>
          <w:rtl/>
        </w:rPr>
        <w:t>יו</w:t>
      </w:r>
      <w:r w:rsidRPr="00884563">
        <w:rPr>
          <w:rFonts w:ascii="David" w:eastAsia="Calibri" w:hAnsi="David"/>
          <w:sz w:val="24"/>
          <w:rtl/>
        </w:rPr>
        <w:t xml:space="preserve">, </w:t>
      </w:r>
      <w:r w:rsidRPr="00884563">
        <w:rPr>
          <w:rFonts w:ascii="David" w:eastAsia="Calibri" w:hAnsi="David" w:hint="eastAsia"/>
          <w:sz w:val="24"/>
          <w:rtl/>
        </w:rPr>
        <w:t>היעדר</w:t>
      </w:r>
      <w:r w:rsidRPr="00884563">
        <w:rPr>
          <w:rFonts w:ascii="David" w:eastAsia="Calibri" w:hAnsi="David"/>
          <w:sz w:val="24"/>
          <w:rtl/>
        </w:rPr>
        <w:t xml:space="preserve"> </w:t>
      </w:r>
      <w:r w:rsidRPr="00884563">
        <w:rPr>
          <w:rFonts w:ascii="David" w:eastAsia="Calibri" w:hAnsi="David" w:hint="eastAsia"/>
          <w:sz w:val="24"/>
          <w:rtl/>
        </w:rPr>
        <w:t>הקפדה</w:t>
      </w:r>
      <w:r w:rsidRPr="00884563">
        <w:rPr>
          <w:rFonts w:ascii="David" w:eastAsia="Calibri" w:hAnsi="David"/>
          <w:sz w:val="24"/>
          <w:rtl/>
        </w:rPr>
        <w:t xml:space="preserve"> </w:t>
      </w:r>
      <w:r w:rsidRPr="00884563">
        <w:rPr>
          <w:rFonts w:ascii="David" w:eastAsia="Calibri" w:hAnsi="David" w:hint="eastAsia"/>
          <w:sz w:val="24"/>
          <w:rtl/>
        </w:rPr>
        <w:t>על</w:t>
      </w:r>
      <w:r w:rsidRPr="00884563">
        <w:rPr>
          <w:rFonts w:ascii="David" w:eastAsia="Calibri" w:hAnsi="David"/>
          <w:sz w:val="24"/>
          <w:rtl/>
        </w:rPr>
        <w:t xml:space="preserve"> </w:t>
      </w:r>
      <w:r w:rsidRPr="00884563">
        <w:rPr>
          <w:rFonts w:ascii="David" w:eastAsia="Calibri" w:hAnsi="David" w:hint="cs"/>
          <w:sz w:val="24"/>
          <w:rtl/>
        </w:rPr>
        <w:t>מדידת רמת הקרינה בצמוד למקרן,</w:t>
      </w:r>
      <w:r w:rsidRPr="00884563">
        <w:rPr>
          <w:rFonts w:ascii="David" w:eastAsia="Calibri" w:hAnsi="David"/>
          <w:sz w:val="24"/>
          <w:rtl/>
        </w:rPr>
        <w:t xml:space="preserve"> תחזוקתו</w:t>
      </w:r>
      <w:r w:rsidRPr="00884563">
        <w:rPr>
          <w:rFonts w:ascii="David" w:eastAsia="Calibri" w:hAnsi="David" w:hint="cs"/>
          <w:sz w:val="24"/>
          <w:rtl/>
        </w:rPr>
        <w:t xml:space="preserve"> של המקרן</w:t>
      </w:r>
      <w:r w:rsidRPr="00884563">
        <w:rPr>
          <w:rFonts w:ascii="David" w:eastAsia="Calibri" w:hAnsi="David"/>
          <w:sz w:val="24"/>
          <w:rtl/>
        </w:rPr>
        <w:t xml:space="preserve"> ו</w:t>
      </w:r>
      <w:r w:rsidRPr="00884563">
        <w:rPr>
          <w:rFonts w:ascii="David" w:eastAsia="Calibri" w:hAnsi="David" w:hint="eastAsia"/>
          <w:sz w:val="24"/>
          <w:rtl/>
        </w:rPr>
        <w:t>היעדר</w:t>
      </w:r>
      <w:r w:rsidRPr="00884563">
        <w:rPr>
          <w:rFonts w:ascii="David" w:eastAsia="Calibri" w:hAnsi="David"/>
          <w:sz w:val="24"/>
          <w:rtl/>
        </w:rPr>
        <w:t xml:space="preserve"> </w:t>
      </w:r>
      <w:r w:rsidRPr="00884563">
        <w:rPr>
          <w:rFonts w:ascii="David" w:eastAsia="Calibri" w:hAnsi="David" w:hint="eastAsia"/>
          <w:sz w:val="24"/>
          <w:rtl/>
        </w:rPr>
        <w:t>הדרכת</w:t>
      </w:r>
      <w:r w:rsidRPr="00884563">
        <w:rPr>
          <w:rFonts w:ascii="David" w:eastAsia="Calibri" w:hAnsi="David"/>
          <w:sz w:val="24"/>
          <w:rtl/>
        </w:rPr>
        <w:t xml:space="preserve"> כוח האדם </w:t>
      </w:r>
      <w:r w:rsidRPr="00884563">
        <w:rPr>
          <w:rFonts w:ascii="David" w:eastAsia="Calibri" w:hAnsi="David" w:hint="eastAsia"/>
          <w:sz w:val="24"/>
          <w:rtl/>
        </w:rPr>
        <w:t>בבטיחות</w:t>
      </w:r>
      <w:r w:rsidRPr="00884563">
        <w:rPr>
          <w:rFonts w:ascii="David" w:eastAsia="Calibri" w:hAnsi="David"/>
          <w:sz w:val="24"/>
          <w:rtl/>
        </w:rPr>
        <w:t xml:space="preserve"> </w:t>
      </w:r>
      <w:r w:rsidRPr="00884563">
        <w:rPr>
          <w:rFonts w:ascii="David" w:eastAsia="Calibri" w:hAnsi="David" w:hint="eastAsia"/>
          <w:sz w:val="24"/>
          <w:rtl/>
        </w:rPr>
        <w:t>קרינה</w:t>
      </w:r>
      <w:r w:rsidRPr="00884563">
        <w:rPr>
          <w:rFonts w:ascii="Calibri" w:eastAsia="Calibri" w:hAnsi="Calibri"/>
          <w:sz w:val="24"/>
          <w:rtl/>
        </w:rPr>
        <w:t xml:space="preserve">. </w:t>
      </w:r>
      <w:r w:rsidRPr="00884563">
        <w:rPr>
          <w:rFonts w:ascii="Calibri" w:eastAsia="Calibri" w:hAnsi="Calibri" w:hint="cs"/>
          <w:sz w:val="24"/>
          <w:rtl/>
        </w:rPr>
        <w:t>בסיכום הבקרה משנת 2017 ציין המשרד להג"ס כי "</w:t>
      </w:r>
      <w:r w:rsidRPr="00884563">
        <w:rPr>
          <w:rFonts w:ascii="David" w:eastAsia="Calibri" w:hAnsi="David" w:hint="cs"/>
          <w:sz w:val="24"/>
          <w:rtl/>
        </w:rPr>
        <w:t xml:space="preserve">בעל ההיתר [רמב"ם] לא רואה את הממצאים שעלו כליקויים, </w:t>
      </w:r>
      <w:r w:rsidRPr="00884563">
        <w:rPr>
          <w:rFonts w:ascii="David" w:eastAsia="Calibri" w:hAnsi="David"/>
          <w:sz w:val="24"/>
          <w:rtl/>
        </w:rPr>
        <w:t xml:space="preserve">ולכן </w:t>
      </w:r>
      <w:r w:rsidRPr="00884563">
        <w:rPr>
          <w:rFonts w:ascii="David" w:eastAsia="Calibri" w:hAnsi="David" w:hint="cs"/>
          <w:sz w:val="24"/>
          <w:rtl/>
        </w:rPr>
        <w:t>אינו מעוניין</w:t>
      </w:r>
      <w:r w:rsidRPr="00884563">
        <w:rPr>
          <w:rFonts w:ascii="David" w:eastAsia="Calibri" w:hAnsi="David"/>
          <w:sz w:val="24"/>
          <w:rtl/>
        </w:rPr>
        <w:t xml:space="preserve"> לטפל בהם</w:t>
      </w:r>
      <w:r w:rsidRPr="00884563">
        <w:rPr>
          <w:rFonts w:ascii="David" w:eastAsia="Calibri" w:hAnsi="David" w:hint="cs"/>
          <w:sz w:val="24"/>
          <w:rtl/>
        </w:rPr>
        <w:t xml:space="preserve">". תגובת רמב"ם הייתה כי לא ניתן ואין צורך לתקן את הליקויים שהעלה המשרד. המשרד להג"ס ציין בדוח כי מצב זה מתואר כבר בדוחות הבקרה הקודמים שלו החל משנת 2015, אך המשיך לספק לרמב"ם היתר בשלוש השנים העוקבות, והציב יעד לתיקונם במועד מאוחר יותר. </w:t>
      </w:r>
      <w:r w:rsidRPr="00884563">
        <w:rPr>
          <w:rFonts w:eastAsia="Calibri" w:hint="cs"/>
          <w:rtl/>
        </w:rPr>
        <w:t xml:space="preserve">ליקויים בטיחותיים עלו גם בהערכת סיכונים שביצע רמב"ם, כך למשל, בעקבות שריפה </w:t>
      </w:r>
      <w:r w:rsidRPr="00884563">
        <w:rPr>
          <w:rFonts w:eastAsia="Calibri"/>
          <w:rtl/>
        </w:rPr>
        <w:t>שבה מעורבים חומרים רדיואקטיביים</w:t>
      </w:r>
      <w:r w:rsidRPr="00884563">
        <w:rPr>
          <w:rFonts w:eastAsia="Calibri" w:hint="cs"/>
          <w:rtl/>
        </w:rPr>
        <w:t xml:space="preserve"> עלולה להיות חשיפה של אוכלוסייה במרחק של כ-200 מטר ממקרן הדם.</w:t>
      </w:r>
    </w:p>
    <w:p w:rsidR="00884563" w:rsidRPr="00884563" w:rsidP="00EE65F7">
      <w:pPr>
        <w:spacing w:line="269" w:lineRule="auto"/>
        <w:rPr>
          <w:rFonts w:eastAsia="Calibri"/>
          <w:b/>
          <w:bCs/>
          <w:rtl/>
        </w:rPr>
      </w:pPr>
      <w:r w:rsidRPr="00884563">
        <w:rPr>
          <w:rFonts w:eastAsia="Calibri" w:hint="cs"/>
          <w:rtl/>
        </w:rPr>
        <w:t xml:space="preserve"> במרץ 2021 פנה המשרד להג"ס לוועדה לאנרגיה אטומית בבקשה לאשר את ההיתר לשימוש במקרן הדם ברמב"ם; ואולם באפריל 2021 </w:t>
      </w:r>
      <w:r w:rsidRPr="00884563">
        <w:rPr>
          <w:rFonts w:eastAsia="Calibri"/>
          <w:rtl/>
        </w:rPr>
        <w:t>הוועדה לאנרגיה אטומית</w:t>
      </w:r>
      <w:r w:rsidRPr="00884563">
        <w:rPr>
          <w:rFonts w:eastAsia="Calibri" w:hint="cs"/>
          <w:rtl/>
        </w:rPr>
        <w:t xml:space="preserve"> לא אישרה את ההיתר לשימוש במקרן הדם ברמב"ם בשל ליקויים שעלו בשימוש במקרן. עם זאת, כחודש לאחר מכן ב</w:t>
      </w:r>
      <w:r w:rsidRPr="00884563">
        <w:rPr>
          <w:rFonts w:eastAsia="Calibri"/>
          <w:rtl/>
        </w:rPr>
        <w:t xml:space="preserve">מאי 2021 </w:t>
      </w:r>
      <w:r w:rsidRPr="00884563">
        <w:rPr>
          <w:rFonts w:eastAsia="Calibri" w:hint="cs"/>
          <w:rtl/>
        </w:rPr>
        <w:t>היא החליטה לאשר</w:t>
      </w:r>
      <w:r w:rsidRPr="00884563">
        <w:rPr>
          <w:rFonts w:eastAsia="Calibri"/>
          <w:rtl/>
        </w:rPr>
        <w:t xml:space="preserve"> מחדש את השימוש במקרן הדם, לאחר בקשה מיוחדת של רמב"ם</w:t>
      </w:r>
      <w:r w:rsidRPr="00884563">
        <w:rPr>
          <w:rFonts w:eastAsia="Calibri" w:hint="cs"/>
          <w:rtl/>
        </w:rPr>
        <w:t>, שציין כי לא ניתן להפעיל בית חולים ללא יכולת הקרנת דם ולאחר התחייבות של בית החולים לטפל בליקויים הקשורים למקרן הדם</w:t>
      </w:r>
      <w:r w:rsidRPr="00884563">
        <w:rPr>
          <w:rFonts w:eastAsia="Calibri"/>
          <w:rtl/>
        </w:rPr>
        <w:t>.</w:t>
      </w:r>
      <w:r w:rsidRPr="00884563">
        <w:rPr>
          <w:rFonts w:eastAsia="Calibri" w:hint="cs"/>
          <w:rtl/>
        </w:rPr>
        <w:t xml:space="preserve"> ב</w:t>
      </w:r>
      <w:r w:rsidRPr="00884563">
        <w:rPr>
          <w:rFonts w:eastAsia="Calibri"/>
          <w:rtl/>
        </w:rPr>
        <w:t xml:space="preserve">מאי 2021 </w:t>
      </w:r>
      <w:r w:rsidRPr="00884563">
        <w:rPr>
          <w:rFonts w:eastAsia="Calibri" w:hint="cs"/>
          <w:rtl/>
        </w:rPr>
        <w:t xml:space="preserve">אף </w:t>
      </w:r>
      <w:r w:rsidRPr="00884563">
        <w:rPr>
          <w:rFonts w:eastAsia="Calibri"/>
          <w:rtl/>
        </w:rPr>
        <w:t>כתב המשרד להג"ס לרמב"ם שבאחריות</w:t>
      </w:r>
      <w:r w:rsidRPr="00884563">
        <w:rPr>
          <w:rFonts w:eastAsia="Calibri" w:hint="cs"/>
          <w:rtl/>
        </w:rPr>
        <w:t xml:space="preserve"> בית החולים </w:t>
      </w:r>
      <w:r w:rsidRPr="00884563">
        <w:rPr>
          <w:rFonts w:eastAsia="Calibri"/>
          <w:rtl/>
        </w:rPr>
        <w:t xml:space="preserve">לטפל בנושא </w:t>
      </w:r>
      <w:r w:rsidRPr="00884563">
        <w:rPr>
          <w:rFonts w:eastAsia="Calibri" w:hint="cs"/>
          <w:rtl/>
        </w:rPr>
        <w:t>בטיחות הקרינה ו</w:t>
      </w:r>
      <w:r w:rsidRPr="00884563">
        <w:rPr>
          <w:rFonts w:eastAsia="Calibri"/>
          <w:rtl/>
        </w:rPr>
        <w:t>ביטחון מקרן</w:t>
      </w:r>
      <w:r w:rsidRPr="00884563">
        <w:rPr>
          <w:rFonts w:eastAsia="Calibri" w:hint="cs"/>
          <w:rtl/>
        </w:rPr>
        <w:t xml:space="preserve"> הדם. </w:t>
      </w:r>
    </w:p>
    <w:p w:rsidR="00884563" w:rsidRPr="00884563" w:rsidP="00884563">
      <w:pPr>
        <w:spacing w:line="269" w:lineRule="auto"/>
        <w:rPr>
          <w:rFonts w:eastAsia="Calibri"/>
          <w:rtl/>
        </w:rPr>
      </w:pPr>
    </w:p>
    <w:p w:rsidR="00884563" w:rsidRPr="00884563" w:rsidP="00884563">
      <w:pPr>
        <w:spacing w:line="269" w:lineRule="auto"/>
        <w:rPr>
          <w:rFonts w:eastAsia="Calibri"/>
          <w:b/>
          <w:bCs/>
          <w:sz w:val="24"/>
          <w:rtl/>
        </w:rPr>
      </w:pPr>
      <w:r w:rsidRPr="00884563">
        <w:rPr>
          <w:rFonts w:eastAsia="Calibri" w:hint="cs"/>
          <w:b/>
          <w:bCs/>
          <w:rtl/>
        </w:rPr>
        <w:t>בב</w:t>
      </w:r>
      <w:r w:rsidRPr="00884563">
        <w:rPr>
          <w:rFonts w:ascii="David" w:eastAsia="Calibri" w:hAnsi="David" w:hint="cs"/>
          <w:b/>
          <w:bCs/>
          <w:sz w:val="24"/>
          <w:rtl/>
        </w:rPr>
        <w:t xml:space="preserve">יקורת עלה כי על אף סמכותו של המשרד להג"ס מתוקף תקנות הרוקחים </w:t>
      </w:r>
      <w:r w:rsidRPr="00884563">
        <w:rPr>
          <w:rFonts w:ascii="David" w:eastAsia="Calibri" w:hAnsi="David"/>
          <w:b/>
          <w:bCs/>
          <w:sz w:val="24"/>
          <w:rtl/>
        </w:rPr>
        <w:t>לבטל</w:t>
      </w:r>
      <w:r w:rsidRPr="00884563">
        <w:rPr>
          <w:rFonts w:ascii="David" w:eastAsia="Calibri" w:hAnsi="David" w:hint="cs"/>
          <w:b/>
          <w:bCs/>
          <w:sz w:val="24"/>
          <w:rtl/>
        </w:rPr>
        <w:t xml:space="preserve"> היתר </w:t>
      </w:r>
      <w:bookmarkStart w:id="88" w:name="_Hlk198039408"/>
      <w:r w:rsidRPr="00884563">
        <w:rPr>
          <w:rFonts w:ascii="David" w:eastAsia="Calibri" w:hAnsi="David" w:hint="cs"/>
          <w:b/>
          <w:bCs/>
          <w:sz w:val="24"/>
          <w:rtl/>
        </w:rPr>
        <w:t xml:space="preserve">שנתן להפעלת מקרן רדיואקטיבי </w:t>
      </w:r>
      <w:bookmarkEnd w:id="88"/>
      <w:r w:rsidRPr="00884563">
        <w:rPr>
          <w:rFonts w:ascii="David" w:eastAsia="Calibri" w:hAnsi="David"/>
          <w:b/>
          <w:bCs/>
          <w:sz w:val="24"/>
          <w:rtl/>
        </w:rPr>
        <w:t>אם הופר או לא קוים תנאי מתנאי ההיתר</w:t>
      </w:r>
      <w:r w:rsidRPr="00884563">
        <w:rPr>
          <w:rFonts w:ascii="David" w:eastAsia="Calibri" w:hAnsi="David" w:hint="cs"/>
          <w:b/>
          <w:bCs/>
          <w:sz w:val="24"/>
          <w:rtl/>
        </w:rPr>
        <w:t xml:space="preserve">, במשך כעשר שנים - מהעברת מקרן הדם הרדיואקטיבי ברמב"ם למקומו החדש (שיש סיכון לפגיעת טילים בו) בשנת 2009 ועד ביטול ההיתר הזמני בשנת 2021 - ואף לאחר מכן, לא נקט המשרד להג"ס </w:t>
      </w:r>
      <w:r w:rsidRPr="00884563">
        <w:rPr>
          <w:rFonts w:eastAsia="Calibri" w:hint="cs"/>
          <w:b/>
          <w:bCs/>
          <w:rtl/>
        </w:rPr>
        <w:t xml:space="preserve">אמצעים מתאימים שיביאו לתיקון הליקויים שהעלה פעם אחר פעם בבקרות ברמב"ם. בכלל זה המשרד להג"ס לא אכף את תיקון הליקויים על ידי רמב"ם במועד שהציב, לא התנה את מתן ההיתר לשנים הבאות בתיקון הליקויים והמשיך לחדש בשנים אלה את ההיתר לשימוש במקרן הדם על אף הסכנות שהוא עצמו העלה בשימוש בו.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sz w:val="24"/>
          <w:rtl/>
        </w:rPr>
        <w:t xml:space="preserve">אף שבשנים 2014 - 2024 עלו בבקרות </w:t>
      </w:r>
      <w:r w:rsidRPr="00884563">
        <w:rPr>
          <w:rFonts w:eastAsia="Calibri"/>
          <w:b/>
          <w:bCs/>
          <w:sz w:val="24"/>
          <w:rtl/>
        </w:rPr>
        <w:t>המשרד להג</w:t>
      </w:r>
      <w:r w:rsidRPr="00884563">
        <w:rPr>
          <w:rFonts w:eastAsia="Calibri" w:hint="cs"/>
          <w:b/>
          <w:bCs/>
          <w:sz w:val="24"/>
          <w:rtl/>
        </w:rPr>
        <w:t>"ס</w:t>
      </w:r>
      <w:r w:rsidRPr="00884563">
        <w:rPr>
          <w:rFonts w:eastAsia="Calibri"/>
          <w:b/>
          <w:bCs/>
          <w:sz w:val="24"/>
          <w:rtl/>
        </w:rPr>
        <w:t xml:space="preserve"> ליקויים בטיחותיים וביטחוניים מהותיים</w:t>
      </w:r>
      <w:r w:rsidRPr="00884563">
        <w:rPr>
          <w:rFonts w:eastAsia="Calibri" w:hint="cs"/>
          <w:b/>
          <w:bCs/>
          <w:sz w:val="24"/>
          <w:rtl/>
        </w:rPr>
        <w:t xml:space="preserve"> חוזרים ונשנים</w:t>
      </w:r>
      <w:r w:rsidRPr="00884563">
        <w:rPr>
          <w:rFonts w:eastAsia="Calibri"/>
          <w:b/>
          <w:bCs/>
          <w:sz w:val="24"/>
          <w:rtl/>
        </w:rPr>
        <w:t xml:space="preserve"> בהפעלת מקרן הדם הרדיואקטיבי</w:t>
      </w:r>
      <w:r w:rsidRPr="00884563">
        <w:rPr>
          <w:rFonts w:eastAsia="Calibri" w:hint="cs"/>
          <w:b/>
          <w:bCs/>
          <w:sz w:val="24"/>
          <w:rtl/>
        </w:rPr>
        <w:t xml:space="preserve">, </w:t>
      </w:r>
      <w:r w:rsidRPr="00884563">
        <w:rPr>
          <w:rFonts w:eastAsia="Calibri"/>
          <w:b/>
          <w:bCs/>
          <w:sz w:val="24"/>
          <w:rtl/>
        </w:rPr>
        <w:t xml:space="preserve">רמב"ם לא </w:t>
      </w:r>
      <w:r w:rsidRPr="00884563">
        <w:rPr>
          <w:rFonts w:eastAsia="Calibri" w:hint="cs"/>
          <w:b/>
          <w:bCs/>
          <w:sz w:val="24"/>
          <w:rtl/>
        </w:rPr>
        <w:t>תיקן את</w:t>
      </w:r>
      <w:r w:rsidRPr="00884563">
        <w:rPr>
          <w:rFonts w:eastAsia="Calibri"/>
          <w:b/>
          <w:bCs/>
          <w:sz w:val="24"/>
          <w:rtl/>
        </w:rPr>
        <w:t xml:space="preserve"> הליקויים</w:t>
      </w:r>
      <w:r w:rsidRPr="00884563">
        <w:rPr>
          <w:rFonts w:eastAsia="Calibri" w:hint="cs"/>
          <w:b/>
          <w:bCs/>
          <w:sz w:val="24"/>
          <w:rtl/>
        </w:rPr>
        <w:t xml:space="preserve"> </w:t>
      </w:r>
      <w:r w:rsidRPr="00884563">
        <w:rPr>
          <w:rFonts w:ascii="David" w:eastAsia="Calibri" w:hAnsi="David" w:hint="cs"/>
          <w:b/>
          <w:bCs/>
          <w:sz w:val="24"/>
          <w:rtl/>
        </w:rPr>
        <w:t>(עד שהחליף את המקרן במהלך</w:t>
      </w:r>
      <w:r w:rsidRPr="00884563">
        <w:rPr>
          <w:rFonts w:ascii="David" w:eastAsia="Calibri" w:hAnsi="David"/>
          <w:b/>
          <w:bCs/>
          <w:sz w:val="24"/>
          <w:rtl/>
        </w:rPr>
        <w:t xml:space="preserve"> </w:t>
      </w:r>
      <w:r w:rsidRPr="00884563">
        <w:rPr>
          <w:rFonts w:ascii="David" w:eastAsia="Calibri" w:hAnsi="David" w:hint="cs"/>
          <w:b/>
          <w:bCs/>
          <w:sz w:val="24"/>
          <w:rtl/>
        </w:rPr>
        <w:t>הביקורת,</w:t>
      </w:r>
      <w:r w:rsidRPr="00884563">
        <w:rPr>
          <w:rFonts w:ascii="David" w:eastAsia="Calibri" w:hAnsi="David"/>
          <w:b/>
          <w:bCs/>
          <w:sz w:val="24"/>
          <w:rtl/>
        </w:rPr>
        <w:t xml:space="preserve"> </w:t>
      </w:r>
      <w:r w:rsidRPr="00884563">
        <w:rPr>
          <w:rFonts w:ascii="David" w:eastAsia="Calibri" w:hAnsi="David" w:hint="cs"/>
          <w:b/>
          <w:bCs/>
          <w:sz w:val="24"/>
          <w:rtl/>
        </w:rPr>
        <w:t>באוקטובר</w:t>
      </w:r>
      <w:r w:rsidRPr="00884563">
        <w:rPr>
          <w:rFonts w:ascii="David" w:eastAsia="Calibri" w:hAnsi="David"/>
          <w:b/>
          <w:bCs/>
          <w:sz w:val="24"/>
          <w:rtl/>
        </w:rPr>
        <w:t xml:space="preserve"> 2024)</w:t>
      </w:r>
      <w:r w:rsidRPr="00884563">
        <w:rPr>
          <w:rFonts w:eastAsia="Calibri" w:hint="cs"/>
          <w:b/>
          <w:bCs/>
          <w:sz w:val="24"/>
          <w:rtl/>
        </w:rPr>
        <w:t>.</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קיומם של סיכונים בטיחותיים וביטחוניים צוין במכתבו של סגן מנהל רמב"ם למשרד הבריאות ביולי 2023 בנוגע למקרן הדם, ולפיו </w:t>
      </w:r>
      <w:r w:rsidRPr="00884563">
        <w:rPr>
          <w:rFonts w:eastAsia="Calibri"/>
          <w:rtl/>
        </w:rPr>
        <w:t xml:space="preserve">פגיעה של חימוש כבד </w:t>
      </w:r>
      <w:r w:rsidRPr="00884563">
        <w:rPr>
          <w:rFonts w:eastAsia="Calibri" w:hint="cs"/>
          <w:rtl/>
        </w:rPr>
        <w:t xml:space="preserve">במתקן המכיל </w:t>
      </w:r>
      <w:r w:rsidRPr="00884563">
        <w:rPr>
          <w:rFonts w:eastAsia="Calibri"/>
          <w:rtl/>
        </w:rPr>
        <w:t>מקור צסיום</w:t>
      </w:r>
      <w:r w:rsidRPr="00884563">
        <w:rPr>
          <w:rFonts w:eastAsia="Calibri" w:hint="cs"/>
          <w:rtl/>
        </w:rPr>
        <w:t xml:space="preserve"> (בעל מטען רדיואקטיבי)</w:t>
      </w:r>
      <w:r w:rsidRPr="00884563">
        <w:rPr>
          <w:rFonts w:eastAsia="Calibri"/>
          <w:rtl/>
        </w:rPr>
        <w:t xml:space="preserve">, בקומה שבה </w:t>
      </w:r>
      <w:r w:rsidRPr="00884563">
        <w:rPr>
          <w:rFonts w:eastAsia="Calibri" w:hint="cs"/>
          <w:rtl/>
        </w:rPr>
        <w:t>הוא ממוקם,</w:t>
      </w:r>
      <w:r w:rsidRPr="00884563">
        <w:rPr>
          <w:rFonts w:eastAsia="Calibri"/>
          <w:rtl/>
        </w:rPr>
        <w:t xml:space="preserve"> עלול</w:t>
      </w:r>
      <w:r w:rsidRPr="00884563">
        <w:rPr>
          <w:rFonts w:eastAsia="Calibri" w:hint="cs"/>
          <w:rtl/>
        </w:rPr>
        <w:t>ה</w:t>
      </w:r>
      <w:r w:rsidRPr="00884563">
        <w:rPr>
          <w:rFonts w:eastAsia="Calibri"/>
          <w:rtl/>
        </w:rPr>
        <w:t xml:space="preserve"> לגרום לאסון סביבתי קשה שיחייב </w:t>
      </w:r>
      <w:r w:rsidRPr="00884563">
        <w:rPr>
          <w:rFonts w:eastAsia="Calibri" w:hint="cs"/>
          <w:rtl/>
        </w:rPr>
        <w:t xml:space="preserve">את </w:t>
      </w:r>
      <w:r w:rsidRPr="00884563">
        <w:rPr>
          <w:rFonts w:eastAsia="Calibri"/>
          <w:rtl/>
        </w:rPr>
        <w:t xml:space="preserve">סגירת בית החולים </w:t>
      </w:r>
      <w:r w:rsidRPr="00884563">
        <w:rPr>
          <w:rFonts w:eastAsia="Calibri" w:hint="cs"/>
          <w:rtl/>
        </w:rPr>
        <w:t>ו</w:t>
      </w:r>
      <w:r w:rsidRPr="00884563">
        <w:rPr>
          <w:rFonts w:eastAsia="Calibri"/>
          <w:rtl/>
        </w:rPr>
        <w:t xml:space="preserve">פינוי </w:t>
      </w:r>
      <w:r w:rsidRPr="00884563">
        <w:rPr>
          <w:rFonts w:eastAsia="Calibri" w:hint="cs"/>
          <w:rtl/>
        </w:rPr>
        <w:t>ה</w:t>
      </w:r>
      <w:r w:rsidRPr="00884563">
        <w:rPr>
          <w:rFonts w:eastAsia="Calibri"/>
          <w:rtl/>
        </w:rPr>
        <w:t xml:space="preserve">שכונות </w:t>
      </w:r>
      <w:r w:rsidRPr="00884563">
        <w:rPr>
          <w:rFonts w:eastAsia="Calibri" w:hint="cs"/>
          <w:rtl/>
        </w:rPr>
        <w:t>ב</w:t>
      </w:r>
      <w:r w:rsidRPr="00884563">
        <w:rPr>
          <w:rFonts w:eastAsia="Calibri"/>
          <w:rtl/>
        </w:rPr>
        <w:t>אזור למשך חודשים עד שנים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rtl/>
        </w:rPr>
        <w:t>המשרד להג"ס מסר למשרד מבקר המדינה באוקטובר 2024 כי הוא ל</w:t>
      </w:r>
      <w:r w:rsidRPr="00884563">
        <w:rPr>
          <w:rFonts w:eastAsia="Calibri"/>
          <w:rtl/>
        </w:rPr>
        <w:t>א נקט הליכים נגד רמב"ם עד 2021</w:t>
      </w:r>
      <w:r w:rsidRPr="00884563">
        <w:rPr>
          <w:rFonts w:eastAsia="Calibri" w:hint="cs"/>
          <w:rtl/>
        </w:rPr>
        <w:t xml:space="preserve"> מכמה סיבות</w:t>
      </w:r>
      <w:r w:rsidRPr="00884563">
        <w:rPr>
          <w:rFonts w:eastAsia="Calibri"/>
          <w:rtl/>
        </w:rPr>
        <w:t>: ה</w:t>
      </w:r>
      <w:r w:rsidRPr="00884563">
        <w:rPr>
          <w:rFonts w:eastAsia="Calibri" w:hint="cs"/>
          <w:rtl/>
        </w:rPr>
        <w:t>משרד</w:t>
      </w:r>
      <w:r w:rsidRPr="00884563">
        <w:rPr>
          <w:rFonts w:eastAsia="Calibri"/>
          <w:rtl/>
        </w:rPr>
        <w:t xml:space="preserve"> סבר שרמב"ם צריך יכולת להקרין דם בשל היותו בית חולים גדול; </w:t>
      </w:r>
      <w:r w:rsidRPr="00884563">
        <w:rPr>
          <w:rFonts w:eastAsia="Calibri" w:hint="cs"/>
          <w:rtl/>
        </w:rPr>
        <w:t xml:space="preserve">המשרד סבר </w:t>
      </w:r>
      <w:r w:rsidRPr="00884563">
        <w:rPr>
          <w:rFonts w:eastAsia="Calibri"/>
          <w:rtl/>
        </w:rPr>
        <w:t>כי לא צריך לסגור בית חולים בגלל ליקויים בשימוש במקרן הדם</w:t>
      </w:r>
      <w:r w:rsidRPr="00884563">
        <w:rPr>
          <w:rFonts w:eastAsia="Calibri" w:hint="cs"/>
          <w:rtl/>
        </w:rPr>
        <w:t xml:space="preserve">; </w:t>
      </w:r>
      <w:r w:rsidRPr="00884563">
        <w:rPr>
          <w:rFonts w:eastAsia="Calibri"/>
          <w:rtl/>
        </w:rPr>
        <w:t>אם ה</w:t>
      </w:r>
      <w:r w:rsidRPr="00884563">
        <w:rPr>
          <w:rFonts w:eastAsia="Calibri" w:hint="cs"/>
          <w:rtl/>
        </w:rPr>
        <w:t>משרד</w:t>
      </w:r>
      <w:r w:rsidRPr="00884563">
        <w:rPr>
          <w:rFonts w:eastAsia="Calibri"/>
          <w:rtl/>
        </w:rPr>
        <w:t xml:space="preserve"> היה יודע שרמב"ם היה יכול לרכוש מנות דם מוקרנות ממד"א, היה מבטל את ההיתר מוקדם יותר; נוסף על כך, </w:t>
      </w:r>
      <w:r w:rsidRPr="00884563">
        <w:rPr>
          <w:rFonts w:eastAsia="Calibri" w:hint="cs"/>
          <w:rtl/>
        </w:rPr>
        <w:t>חלף זמן עד שהמשרד</w:t>
      </w:r>
      <w:r w:rsidRPr="00884563">
        <w:rPr>
          <w:rFonts w:eastAsia="Calibri"/>
          <w:rtl/>
        </w:rPr>
        <w:t xml:space="preserve"> הבין</w:t>
      </w:r>
      <w:r w:rsidRPr="00884563">
        <w:rPr>
          <w:rFonts w:eastAsia="Calibri" w:hint="cs"/>
          <w:rtl/>
        </w:rPr>
        <w:t xml:space="preserve"> שאם רמב"ם לא יתקן את הליקויים מדובר גם בסיכון ביטחוני.</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rtl/>
        </w:rPr>
        <w:t>רמב"ם מסר בתשובתו למשרד מבקר המדינה באוגוסט 2025 כי בעקבות דרישת המשרד להג"ס הוצבו דלת מבוקרת ומצלמה המחוברת למוקד ביטחון וכן הותקן מד קרינה בכניסה לחדר.</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sz w:val="24"/>
          <w:rtl/>
        </w:rPr>
        <w:t>בביקורת עלה כי ה</w:t>
      </w:r>
      <w:r w:rsidRPr="00884563">
        <w:rPr>
          <w:rFonts w:eastAsia="Calibri" w:hint="eastAsia"/>
          <w:b/>
          <w:bCs/>
          <w:sz w:val="24"/>
          <w:rtl/>
        </w:rPr>
        <w:t>משרד</w:t>
      </w:r>
      <w:r w:rsidRPr="00884563">
        <w:rPr>
          <w:rFonts w:eastAsia="Calibri"/>
          <w:b/>
          <w:bCs/>
          <w:sz w:val="24"/>
          <w:rtl/>
        </w:rPr>
        <w:t xml:space="preserve"> </w:t>
      </w:r>
      <w:r w:rsidRPr="00884563">
        <w:rPr>
          <w:rFonts w:eastAsia="Calibri" w:hint="eastAsia"/>
          <w:b/>
          <w:bCs/>
          <w:sz w:val="24"/>
          <w:rtl/>
        </w:rPr>
        <w:t>להג</w:t>
      </w:r>
      <w:r w:rsidRPr="00884563">
        <w:rPr>
          <w:rFonts w:eastAsia="Calibri"/>
          <w:b/>
          <w:bCs/>
          <w:sz w:val="24"/>
          <w:rtl/>
        </w:rPr>
        <w:t xml:space="preserve">"ס </w:t>
      </w:r>
      <w:r w:rsidRPr="00884563">
        <w:rPr>
          <w:rFonts w:eastAsia="Calibri" w:hint="cs"/>
          <w:b/>
          <w:bCs/>
          <w:sz w:val="24"/>
          <w:rtl/>
        </w:rPr>
        <w:t>לא פעל באופן מספק לכך ש</w:t>
      </w:r>
      <w:r w:rsidRPr="00884563">
        <w:rPr>
          <w:rFonts w:ascii="David" w:eastAsia="Calibri" w:hAnsi="David"/>
          <w:b/>
          <w:bCs/>
          <w:sz w:val="24"/>
          <w:rtl/>
        </w:rPr>
        <w:t xml:space="preserve">רמב"ם יחדול מהשימוש </w:t>
      </w:r>
      <w:r w:rsidRPr="00884563">
        <w:rPr>
          <w:rFonts w:ascii="David" w:eastAsia="Calibri" w:hAnsi="David" w:hint="cs"/>
          <w:b/>
          <w:bCs/>
          <w:sz w:val="24"/>
          <w:rtl/>
        </w:rPr>
        <w:t xml:space="preserve">במקרן הרדיואקטיבי או לחלופין יתקן את הליקויים שעלו </w:t>
      </w:r>
      <w:r w:rsidRPr="00884563">
        <w:rPr>
          <w:rFonts w:eastAsia="Calibri" w:hint="cs"/>
          <w:b/>
          <w:bCs/>
          <w:rtl/>
        </w:rPr>
        <w:t>בבקרות.</w:t>
      </w:r>
    </w:p>
    <w:p w:rsidR="00884563" w:rsidRPr="00884563" w:rsidP="00884563">
      <w:pPr>
        <w:spacing w:line="269" w:lineRule="auto"/>
        <w:rPr>
          <w:rFonts w:eastAsia="Calibri"/>
          <w:rtl/>
        </w:rPr>
      </w:pPr>
    </w:p>
    <w:p w:rsidR="00884563" w:rsidRPr="00884563" w:rsidP="00884563">
      <w:pPr>
        <w:spacing w:line="269" w:lineRule="auto"/>
        <w:rPr>
          <w:rFonts w:eastAsia="Calibri"/>
          <w:sz w:val="24"/>
          <w:rtl/>
        </w:rPr>
      </w:pPr>
      <w:r w:rsidRPr="00884563">
        <w:rPr>
          <w:rFonts w:eastAsia="Calibri" w:hint="cs"/>
          <w:b/>
          <w:bCs/>
          <w:sz w:val="24"/>
          <w:rtl/>
        </w:rPr>
        <w:t>המשך השימוש במקרן הדם הרדיואקטיבי במיקומו החדש במשך תקופה ארוכה (כ-15 שנים) חשף את הציבור בכלל, את עובדי בית החולים ומבקריו ואת עובדי בנק הדם בפרט - לסיכון סביבתי רב במקרה של פגיעה במכשיר או תקלה בו.</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עוד עלה בביקורת כי המשרד להג"ס אף לא פנה בכל השנים האלה למשרד הבריאות, שהוא המאסדר בתחום הבריאות והבעלים של רמב"ם (בהיותו בית חולים ממשלתי), כדי שיסייע ביישום הנחיותיו לרמב"ם. המשרד להג"ס אף לא פנה לצה"ל בנושא כדי שיהיה מודע לסיכון, </w:t>
      </w:r>
      <w:r w:rsidRPr="00884563">
        <w:rPr>
          <w:rFonts w:eastAsia="Calibri" w:hint="eastAsia"/>
          <w:b/>
          <w:bCs/>
          <w:rtl/>
        </w:rPr>
        <w:t>ובפרט</w:t>
      </w:r>
      <w:r w:rsidRPr="00884563">
        <w:rPr>
          <w:rFonts w:eastAsia="Calibri"/>
          <w:b/>
          <w:bCs/>
          <w:rtl/>
        </w:rPr>
        <w:t xml:space="preserve"> </w:t>
      </w:r>
      <w:r w:rsidRPr="00884563">
        <w:rPr>
          <w:rFonts w:eastAsia="Calibri" w:hint="eastAsia"/>
          <w:b/>
          <w:bCs/>
          <w:rtl/>
        </w:rPr>
        <w:t>לפקע</w:t>
      </w:r>
      <w:r w:rsidRPr="00884563">
        <w:rPr>
          <w:rFonts w:eastAsia="Calibri"/>
          <w:b/>
          <w:bCs/>
          <w:rtl/>
        </w:rPr>
        <w:t>"ר.</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המשרד להג"ס מסר בתשובתו למשרד מבקר המדינה באוגוסט 2025 (להלן - תשובת המשרד להג"ס) כי הוא מקבל את הערות משרד מבקר המדינה ש</w:t>
      </w:r>
      <w:r w:rsidRPr="00884563">
        <w:rPr>
          <w:rFonts w:eastAsia="Calibri"/>
          <w:rtl/>
        </w:rPr>
        <w:t>יש לחזק את האכיפה ואת דרכי הפעולה כאשר ליקויים אינם מתוקנים</w:t>
      </w:r>
      <w:r w:rsidRPr="00884563">
        <w:rPr>
          <w:rFonts w:eastAsia="Calibri" w:hint="cs"/>
          <w:rtl/>
        </w:rPr>
        <w:t xml:space="preserve">. המשרד להג"ס הוסיף כי </w:t>
      </w:r>
      <w:r w:rsidRPr="00884563">
        <w:rPr>
          <w:rFonts w:eastAsia="Calibri"/>
          <w:rtl/>
        </w:rPr>
        <w:t xml:space="preserve">במקרה של גילוי ליקויים משמעותיים במוסדות רפואיים בעתיד </w:t>
      </w:r>
      <w:r w:rsidRPr="00884563">
        <w:rPr>
          <w:rFonts w:eastAsia="Calibri" w:hint="cs"/>
          <w:rtl/>
        </w:rPr>
        <w:t>הוא</w:t>
      </w:r>
      <w:r w:rsidRPr="00884563">
        <w:rPr>
          <w:rFonts w:eastAsia="Calibri"/>
          <w:rtl/>
        </w:rPr>
        <w:t xml:space="preserve"> ידווח למשרד הבריאות</w:t>
      </w:r>
      <w:r w:rsidRPr="00884563">
        <w:rPr>
          <w:rFonts w:eastAsia="Calibri" w:hint="cs"/>
          <w:rtl/>
        </w:rPr>
        <w:t xml:space="preserve"> על הליקויים</w:t>
      </w:r>
      <w:r w:rsidRPr="00884563">
        <w:rPr>
          <w:rFonts w:eastAsia="Calibri"/>
          <w:rtl/>
        </w:rPr>
        <w:t>, במטרה לשפר את האכיפה.</w:t>
      </w:r>
      <w:r w:rsidRPr="00884563">
        <w:rPr>
          <w:rFonts w:eastAsia="Calibri" w:hint="cs"/>
          <w:rtl/>
        </w:rPr>
        <w:t xml:space="preserve"> המשרד להג"ס ציין כי ככלל, הוא פועל לכך שהשימוש </w:t>
      </w:r>
      <w:r w:rsidRPr="00884563">
        <w:rPr>
          <w:rFonts w:eastAsia="Calibri"/>
          <w:rtl/>
        </w:rPr>
        <w:t xml:space="preserve">במקורות קרינה רדיואקטיביים במערכת הבריאות ייעשה באופן בטוח, מפוקח ומנוטר, תוך צמצום </w:t>
      </w:r>
      <w:r w:rsidRPr="00884563">
        <w:rPr>
          <w:rFonts w:eastAsia="Calibri" w:hint="cs"/>
          <w:rtl/>
        </w:rPr>
        <w:t>ה</w:t>
      </w:r>
      <w:r w:rsidRPr="00884563">
        <w:rPr>
          <w:rFonts w:eastAsia="Calibri"/>
          <w:rtl/>
        </w:rPr>
        <w:t>סיכונים לציבור, לרבות בשעת חירום</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hint="cs"/>
          <w:sz w:val="24"/>
          <w:rtl/>
        </w:rPr>
        <w:t xml:space="preserve">יצוין כי במסגרת בקרה של המשרד להג"ס ברמב"ם באוגוסט 2023 הוא המליץ לבית החולים להחליף את המקרן במקרן בטכנולוגיית </w:t>
      </w:r>
      <w:r w:rsidRPr="00884563">
        <w:rPr>
          <w:rFonts w:eastAsia="Calibri" w:hint="cs"/>
          <w:rtl/>
        </w:rPr>
        <w:t xml:space="preserve">רנטגן. במאי 2024 נתן המשרד להג"ס </w:t>
      </w:r>
      <w:r w:rsidRPr="00884563">
        <w:rPr>
          <w:rFonts w:eastAsia="Calibri"/>
          <w:rtl/>
        </w:rPr>
        <w:t>היתר לאחסון</w:t>
      </w:r>
      <w:r w:rsidRPr="00884563">
        <w:rPr>
          <w:rFonts w:eastAsia="Calibri" w:hint="cs"/>
          <w:rtl/>
        </w:rPr>
        <w:t xml:space="preserve"> </w:t>
      </w:r>
      <w:r w:rsidRPr="00884563">
        <w:rPr>
          <w:rFonts w:eastAsia="Calibri"/>
          <w:rtl/>
        </w:rPr>
        <w:t>זמני של המק</w:t>
      </w:r>
      <w:r w:rsidRPr="00884563">
        <w:rPr>
          <w:rFonts w:eastAsia="Calibri" w:hint="cs"/>
          <w:rtl/>
        </w:rPr>
        <w:t>רן לכשנה</w:t>
      </w:r>
      <w:r w:rsidRPr="00884563">
        <w:rPr>
          <w:rFonts w:eastAsia="Calibri"/>
          <w:rtl/>
        </w:rPr>
        <w:t xml:space="preserve"> עד</w:t>
      </w:r>
      <w:r w:rsidRPr="00884563">
        <w:rPr>
          <w:rFonts w:eastAsia="Calibri" w:hint="cs"/>
          <w:rtl/>
        </w:rPr>
        <w:t xml:space="preserve"> </w:t>
      </w:r>
      <w:r w:rsidRPr="00884563">
        <w:rPr>
          <w:rFonts w:eastAsia="Calibri"/>
          <w:rtl/>
        </w:rPr>
        <w:t>פינוי</w:t>
      </w:r>
      <w:r w:rsidRPr="00884563">
        <w:rPr>
          <w:rFonts w:eastAsia="Calibri" w:hint="cs"/>
          <w:rtl/>
        </w:rPr>
        <w:t>ו</w:t>
      </w:r>
      <w:r w:rsidRPr="00884563">
        <w:rPr>
          <w:rFonts w:eastAsia="Calibri"/>
          <w:rtl/>
        </w:rPr>
        <w:t xml:space="preserve"> לאתר פסולת</w:t>
      </w:r>
      <w:r w:rsidRPr="00884563">
        <w:rPr>
          <w:rFonts w:eastAsia="Calibri" w:hint="cs"/>
          <w:rtl/>
        </w:rPr>
        <w:t>. במהלך הביקורת, ביולי 2024, רכש רמב"ם מקרן דם בטכנולוגיית רנטגן, והוא התחיל להפעילו</w:t>
      </w:r>
      <w:r w:rsidRPr="00884563">
        <w:rPr>
          <w:rFonts w:eastAsia="Calibri"/>
          <w:rtl/>
        </w:rPr>
        <w:t xml:space="preserve"> </w:t>
      </w:r>
      <w:r w:rsidRPr="00884563">
        <w:rPr>
          <w:rFonts w:eastAsia="Calibri" w:hint="cs"/>
          <w:rtl/>
        </w:rPr>
        <w:t>באוקטובר</w:t>
      </w:r>
      <w:r w:rsidRPr="00884563">
        <w:rPr>
          <w:rFonts w:eastAsia="Calibri"/>
          <w:rtl/>
        </w:rPr>
        <w:t xml:space="preserve"> 2024.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eastAsia"/>
          <w:rtl/>
        </w:rPr>
        <w:t>באוגוסט</w:t>
      </w:r>
      <w:r w:rsidRPr="00884563">
        <w:rPr>
          <w:rFonts w:eastAsia="Calibri"/>
          <w:rtl/>
        </w:rPr>
        <w:t xml:space="preserve"> 2024 </w:t>
      </w:r>
      <w:r w:rsidRPr="00884563">
        <w:rPr>
          <w:rFonts w:eastAsia="Calibri" w:hint="eastAsia"/>
          <w:rtl/>
        </w:rPr>
        <w:t>על</w:t>
      </w:r>
      <w:r w:rsidRPr="00884563">
        <w:rPr>
          <w:rFonts w:eastAsia="Calibri"/>
          <w:rtl/>
        </w:rPr>
        <w:t xml:space="preserve"> </w:t>
      </w:r>
      <w:r w:rsidRPr="00884563">
        <w:rPr>
          <w:rFonts w:eastAsia="Calibri" w:hint="eastAsia"/>
          <w:rtl/>
        </w:rPr>
        <w:t>רקע</w:t>
      </w:r>
      <w:r w:rsidRPr="00884563">
        <w:rPr>
          <w:rFonts w:eastAsia="Calibri"/>
          <w:rtl/>
        </w:rPr>
        <w:t xml:space="preserve"> </w:t>
      </w:r>
      <w:r w:rsidRPr="00884563">
        <w:rPr>
          <w:rFonts w:eastAsia="Calibri" w:hint="eastAsia"/>
          <w:rtl/>
        </w:rPr>
        <w:t>הלחימה</w:t>
      </w:r>
      <w:r w:rsidRPr="00884563">
        <w:rPr>
          <w:rFonts w:eastAsia="Calibri"/>
          <w:rtl/>
        </w:rPr>
        <w:t xml:space="preserve"> </w:t>
      </w:r>
      <w:r w:rsidRPr="00884563">
        <w:rPr>
          <w:rFonts w:eastAsia="Calibri" w:hint="eastAsia"/>
          <w:rtl/>
        </w:rPr>
        <w:t>בצפון</w:t>
      </w:r>
      <w:r w:rsidRPr="00884563">
        <w:rPr>
          <w:rFonts w:eastAsia="Calibri"/>
          <w:rtl/>
        </w:rPr>
        <w:t xml:space="preserve">, </w:t>
      </w:r>
      <w:r w:rsidRPr="00884563">
        <w:rPr>
          <w:rFonts w:eastAsia="Calibri" w:hint="eastAsia"/>
          <w:rtl/>
        </w:rPr>
        <w:t>הנחה</w:t>
      </w:r>
      <w:r w:rsidRPr="00884563">
        <w:rPr>
          <w:rFonts w:eastAsia="Calibri"/>
          <w:rtl/>
        </w:rPr>
        <w:t xml:space="preserve"> </w:t>
      </w:r>
      <w:r w:rsidRPr="00884563">
        <w:rPr>
          <w:rFonts w:eastAsia="Calibri" w:hint="eastAsia"/>
          <w:rtl/>
        </w:rPr>
        <w:t>המשרד</w:t>
      </w:r>
      <w:r w:rsidRPr="00884563">
        <w:rPr>
          <w:rFonts w:eastAsia="Calibri"/>
          <w:rtl/>
        </w:rPr>
        <w:t xml:space="preserve"> </w:t>
      </w:r>
      <w:r w:rsidRPr="00884563">
        <w:rPr>
          <w:rFonts w:eastAsia="Calibri" w:hint="eastAsia"/>
          <w:rtl/>
        </w:rPr>
        <w:t>להג</w:t>
      </w:r>
      <w:r w:rsidRPr="00884563">
        <w:rPr>
          <w:rFonts w:eastAsia="Calibri" w:hint="cs"/>
          <w:rtl/>
        </w:rPr>
        <w:t xml:space="preserve">"ס </w:t>
      </w:r>
      <w:r w:rsidRPr="00884563">
        <w:rPr>
          <w:rFonts w:eastAsia="Calibri" w:hint="eastAsia"/>
          <w:rtl/>
        </w:rPr>
        <w:t>את</w:t>
      </w:r>
      <w:r w:rsidRPr="00884563">
        <w:rPr>
          <w:rFonts w:eastAsia="Calibri"/>
          <w:rtl/>
        </w:rPr>
        <w:t xml:space="preserve"> </w:t>
      </w:r>
      <w:r w:rsidRPr="00884563">
        <w:rPr>
          <w:rFonts w:eastAsia="Calibri" w:hint="eastAsia"/>
          <w:rtl/>
        </w:rPr>
        <w:t>רמב</w:t>
      </w:r>
      <w:r w:rsidRPr="00884563">
        <w:rPr>
          <w:rFonts w:eastAsia="Calibri"/>
          <w:rtl/>
        </w:rPr>
        <w:t xml:space="preserve">"ם </w:t>
      </w:r>
      <w:r w:rsidRPr="00884563">
        <w:rPr>
          <w:rFonts w:eastAsia="Calibri" w:hint="eastAsia"/>
          <w:rtl/>
        </w:rPr>
        <w:t>לפנות</w:t>
      </w:r>
      <w:r w:rsidRPr="00884563">
        <w:rPr>
          <w:rFonts w:eastAsia="Calibri"/>
          <w:rtl/>
        </w:rPr>
        <w:t xml:space="preserve"> </w:t>
      </w:r>
      <w:r w:rsidRPr="00884563">
        <w:rPr>
          <w:rFonts w:eastAsia="Calibri" w:hint="eastAsia"/>
          <w:rtl/>
        </w:rPr>
        <w:t>את</w:t>
      </w:r>
      <w:r w:rsidRPr="00884563">
        <w:rPr>
          <w:rFonts w:eastAsia="Calibri"/>
          <w:rtl/>
        </w:rPr>
        <w:t xml:space="preserve"> </w:t>
      </w:r>
      <w:r w:rsidRPr="00884563">
        <w:rPr>
          <w:rFonts w:eastAsia="Calibri" w:hint="eastAsia"/>
          <w:rtl/>
        </w:rPr>
        <w:t>המקרן</w:t>
      </w:r>
      <w:r w:rsidRPr="00884563">
        <w:rPr>
          <w:rFonts w:eastAsia="Calibri"/>
          <w:rtl/>
        </w:rPr>
        <w:t xml:space="preserve"> </w:t>
      </w:r>
      <w:r w:rsidRPr="00884563">
        <w:rPr>
          <w:rFonts w:eastAsia="Calibri" w:hint="eastAsia"/>
          <w:rtl/>
        </w:rPr>
        <w:t>הרדיואקטיבי</w:t>
      </w:r>
      <w:r w:rsidRPr="00884563">
        <w:rPr>
          <w:rFonts w:eastAsia="Calibri"/>
          <w:rtl/>
        </w:rPr>
        <w:t xml:space="preserve"> </w:t>
      </w:r>
      <w:r w:rsidRPr="00884563">
        <w:rPr>
          <w:rFonts w:eastAsia="Calibri" w:hint="eastAsia"/>
          <w:rtl/>
        </w:rPr>
        <w:t>אל</w:t>
      </w:r>
      <w:r w:rsidRPr="00884563">
        <w:rPr>
          <w:rFonts w:eastAsia="Calibri"/>
          <w:rtl/>
        </w:rPr>
        <w:t xml:space="preserve"> </w:t>
      </w:r>
      <w:r w:rsidRPr="00884563">
        <w:rPr>
          <w:rFonts w:eastAsia="Calibri" w:hint="eastAsia"/>
          <w:rtl/>
        </w:rPr>
        <w:t>האתר</w:t>
      </w:r>
      <w:r w:rsidRPr="00884563">
        <w:rPr>
          <w:rFonts w:eastAsia="Calibri"/>
          <w:rtl/>
        </w:rPr>
        <w:t xml:space="preserve"> </w:t>
      </w:r>
      <w:r w:rsidRPr="00884563">
        <w:rPr>
          <w:rFonts w:eastAsia="Calibri" w:hint="eastAsia"/>
          <w:rtl/>
        </w:rPr>
        <w:t>הארצי</w:t>
      </w:r>
      <w:r w:rsidRPr="00884563">
        <w:rPr>
          <w:rFonts w:eastAsia="Calibri"/>
          <w:rtl/>
        </w:rPr>
        <w:t xml:space="preserve"> </w:t>
      </w:r>
      <w:r w:rsidRPr="00884563">
        <w:rPr>
          <w:rFonts w:eastAsia="Calibri" w:hint="eastAsia"/>
          <w:rtl/>
        </w:rPr>
        <w:t>לסילוק</w:t>
      </w:r>
      <w:r w:rsidRPr="00884563">
        <w:rPr>
          <w:rFonts w:eastAsia="Calibri"/>
          <w:rtl/>
        </w:rPr>
        <w:t xml:space="preserve"> </w:t>
      </w:r>
      <w:r w:rsidRPr="00884563">
        <w:rPr>
          <w:rFonts w:eastAsia="Calibri" w:hint="eastAsia"/>
          <w:rtl/>
        </w:rPr>
        <w:t>פסולת</w:t>
      </w:r>
      <w:r w:rsidRPr="00884563">
        <w:rPr>
          <w:rFonts w:eastAsia="Calibri"/>
          <w:rtl/>
        </w:rPr>
        <w:t xml:space="preserve"> </w:t>
      </w:r>
      <w:r w:rsidRPr="00884563">
        <w:rPr>
          <w:rFonts w:eastAsia="Calibri" w:hint="eastAsia"/>
          <w:rtl/>
        </w:rPr>
        <w:t>רדיואקטיבית</w:t>
      </w:r>
      <w:r w:rsidRPr="00884563">
        <w:rPr>
          <w:rFonts w:eastAsia="Calibri"/>
          <w:rtl/>
        </w:rPr>
        <w:t xml:space="preserve"> </w:t>
      </w:r>
      <w:r w:rsidRPr="00884563">
        <w:rPr>
          <w:rFonts w:eastAsia="Calibri" w:hint="eastAsia"/>
          <w:rtl/>
        </w:rPr>
        <w:t>או</w:t>
      </w:r>
      <w:r w:rsidRPr="00884563">
        <w:rPr>
          <w:rFonts w:eastAsia="Calibri"/>
          <w:rtl/>
        </w:rPr>
        <w:t xml:space="preserve"> </w:t>
      </w:r>
      <w:r w:rsidRPr="00884563">
        <w:rPr>
          <w:rFonts w:eastAsia="Calibri" w:hint="eastAsia"/>
          <w:rtl/>
        </w:rPr>
        <w:t>להעבירו</w:t>
      </w:r>
      <w:r w:rsidRPr="00884563">
        <w:rPr>
          <w:rFonts w:eastAsia="Calibri"/>
          <w:rtl/>
        </w:rPr>
        <w:t xml:space="preserve"> </w:t>
      </w:r>
      <w:r w:rsidRPr="00884563">
        <w:rPr>
          <w:rFonts w:eastAsia="Calibri" w:hint="eastAsia"/>
          <w:rtl/>
        </w:rPr>
        <w:t>אל</w:t>
      </w:r>
      <w:r w:rsidRPr="00884563">
        <w:rPr>
          <w:rFonts w:eastAsia="Calibri"/>
          <w:rtl/>
        </w:rPr>
        <w:t xml:space="preserve"> </w:t>
      </w:r>
      <w:r w:rsidRPr="00884563">
        <w:rPr>
          <w:rFonts w:eastAsia="Calibri" w:hint="eastAsia"/>
          <w:rtl/>
        </w:rPr>
        <w:t>מרחב</w:t>
      </w:r>
      <w:r w:rsidRPr="00884563">
        <w:rPr>
          <w:rFonts w:eastAsia="Calibri"/>
          <w:rtl/>
        </w:rPr>
        <w:t xml:space="preserve"> </w:t>
      </w:r>
      <w:r w:rsidRPr="00884563">
        <w:rPr>
          <w:rFonts w:eastAsia="Calibri" w:hint="eastAsia"/>
          <w:rtl/>
        </w:rPr>
        <w:t>מוגן</w:t>
      </w:r>
      <w:r w:rsidRPr="00884563">
        <w:rPr>
          <w:rFonts w:eastAsia="Calibri"/>
          <w:rtl/>
        </w:rPr>
        <w:t xml:space="preserve"> </w:t>
      </w:r>
      <w:r w:rsidRPr="00884563">
        <w:rPr>
          <w:rFonts w:eastAsia="Calibri" w:hint="eastAsia"/>
          <w:rtl/>
        </w:rPr>
        <w:t>בבית</w:t>
      </w:r>
      <w:r w:rsidRPr="00884563">
        <w:rPr>
          <w:rFonts w:eastAsia="Calibri"/>
          <w:rtl/>
        </w:rPr>
        <w:t xml:space="preserve"> </w:t>
      </w:r>
      <w:r w:rsidRPr="00884563">
        <w:rPr>
          <w:rFonts w:eastAsia="Calibri" w:hint="eastAsia"/>
          <w:rtl/>
        </w:rPr>
        <w:t>החולים</w:t>
      </w:r>
      <w:r w:rsidRPr="00884563">
        <w:rPr>
          <w:rFonts w:eastAsia="Calibri"/>
          <w:rtl/>
        </w:rPr>
        <w:t xml:space="preserve">, </w:t>
      </w:r>
      <w:r w:rsidRPr="00884563">
        <w:rPr>
          <w:rFonts w:eastAsia="Calibri" w:hint="eastAsia"/>
          <w:rtl/>
        </w:rPr>
        <w:t>ומאז</w:t>
      </w:r>
      <w:r w:rsidRPr="00884563">
        <w:rPr>
          <w:rFonts w:eastAsia="Calibri"/>
          <w:rtl/>
        </w:rPr>
        <w:t xml:space="preserve"> </w:t>
      </w:r>
      <w:r w:rsidRPr="00884563">
        <w:rPr>
          <w:rFonts w:eastAsia="Calibri" w:hint="eastAsia"/>
          <w:rtl/>
        </w:rPr>
        <w:t>החל</w:t>
      </w:r>
      <w:r w:rsidRPr="00884563">
        <w:rPr>
          <w:rFonts w:eastAsia="Calibri"/>
          <w:rtl/>
        </w:rPr>
        <w:t xml:space="preserve"> </w:t>
      </w:r>
      <w:r w:rsidRPr="00884563">
        <w:rPr>
          <w:rFonts w:eastAsia="Calibri" w:hint="eastAsia"/>
          <w:rtl/>
        </w:rPr>
        <w:t>רמב</w:t>
      </w:r>
      <w:r w:rsidRPr="00884563">
        <w:rPr>
          <w:rFonts w:eastAsia="Calibri"/>
          <w:rtl/>
        </w:rPr>
        <w:t xml:space="preserve">"ם </w:t>
      </w:r>
      <w:r w:rsidRPr="00884563">
        <w:rPr>
          <w:rFonts w:eastAsia="Calibri" w:hint="eastAsia"/>
          <w:rtl/>
        </w:rPr>
        <w:t>לפעול</w:t>
      </w:r>
      <w:r w:rsidRPr="00884563">
        <w:rPr>
          <w:rFonts w:eastAsia="Calibri"/>
          <w:rtl/>
        </w:rPr>
        <w:t xml:space="preserve"> </w:t>
      </w:r>
      <w:r w:rsidRPr="00884563">
        <w:rPr>
          <w:rFonts w:eastAsia="Calibri" w:hint="eastAsia"/>
          <w:rtl/>
        </w:rPr>
        <w:t>לפ</w:t>
      </w:r>
      <w:r w:rsidRPr="00884563">
        <w:rPr>
          <w:rFonts w:eastAsia="Calibri" w:hint="cs"/>
          <w:rtl/>
        </w:rPr>
        <w:t>י</w:t>
      </w:r>
      <w:r w:rsidRPr="00884563">
        <w:rPr>
          <w:rFonts w:eastAsia="Calibri" w:hint="eastAsia"/>
          <w:rtl/>
        </w:rPr>
        <w:t>נו</w:t>
      </w:r>
      <w:r w:rsidRPr="00884563">
        <w:rPr>
          <w:rFonts w:eastAsia="Calibri" w:hint="cs"/>
          <w:rtl/>
        </w:rPr>
        <w:t>י</w:t>
      </w:r>
      <w:r w:rsidRPr="00884563">
        <w:rPr>
          <w:rFonts w:eastAsia="Calibri" w:hint="eastAsia"/>
          <w:rtl/>
        </w:rPr>
        <w:t>ו</w:t>
      </w:r>
      <w:r w:rsidRPr="00884563">
        <w:rPr>
          <w:rFonts w:eastAsia="Calibri"/>
          <w:rtl/>
        </w:rPr>
        <w:t>.</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נכון</w:t>
      </w:r>
      <w:r w:rsidRPr="00884563">
        <w:rPr>
          <w:rFonts w:eastAsia="Calibri"/>
          <w:b/>
          <w:bCs/>
          <w:rtl/>
        </w:rPr>
        <w:t xml:space="preserve"> </w:t>
      </w:r>
      <w:r w:rsidRPr="00884563">
        <w:rPr>
          <w:rFonts w:eastAsia="Calibri" w:hint="eastAsia"/>
          <w:b/>
          <w:bCs/>
          <w:rtl/>
        </w:rPr>
        <w:t>לפברואר</w:t>
      </w:r>
      <w:r w:rsidRPr="00884563">
        <w:rPr>
          <w:rFonts w:eastAsia="Calibri"/>
          <w:b/>
          <w:bCs/>
          <w:rtl/>
        </w:rPr>
        <w:t xml:space="preserve"> 2025</w:t>
      </w:r>
      <w:r w:rsidRPr="00884563">
        <w:rPr>
          <w:rFonts w:eastAsia="Calibri" w:hint="cs"/>
          <w:b/>
          <w:bCs/>
          <w:rtl/>
        </w:rPr>
        <w:t>,</w:t>
      </w:r>
      <w:r w:rsidRPr="00884563">
        <w:rPr>
          <w:rFonts w:eastAsia="Calibri"/>
          <w:b/>
          <w:bCs/>
          <w:rtl/>
        </w:rPr>
        <w:t xml:space="preserve"> </w:t>
      </w:r>
      <w:r w:rsidRPr="00884563">
        <w:rPr>
          <w:rFonts w:eastAsia="Calibri" w:hint="eastAsia"/>
          <w:b/>
          <w:bCs/>
          <w:rtl/>
        </w:rPr>
        <w:t>פינוי</w:t>
      </w:r>
      <w:r w:rsidRPr="00884563">
        <w:rPr>
          <w:rFonts w:eastAsia="Calibri"/>
          <w:b/>
          <w:bCs/>
          <w:rtl/>
        </w:rPr>
        <w:t xml:space="preserve"> </w:t>
      </w:r>
      <w:r w:rsidRPr="00884563">
        <w:rPr>
          <w:rFonts w:eastAsia="Calibri" w:hint="cs"/>
          <w:b/>
          <w:bCs/>
          <w:rtl/>
        </w:rPr>
        <w:t xml:space="preserve">המקרן הרדיואקטיבי </w:t>
      </w:r>
      <w:r w:rsidRPr="00884563">
        <w:rPr>
          <w:rFonts w:eastAsia="Calibri" w:hint="eastAsia"/>
          <w:b/>
          <w:bCs/>
          <w:rtl/>
        </w:rPr>
        <w:t>לאתר</w:t>
      </w:r>
      <w:r w:rsidRPr="00884563">
        <w:rPr>
          <w:rFonts w:eastAsia="Calibri"/>
          <w:b/>
          <w:bCs/>
          <w:rtl/>
        </w:rPr>
        <w:t xml:space="preserve"> </w:t>
      </w:r>
      <w:r w:rsidRPr="00884563">
        <w:rPr>
          <w:rFonts w:eastAsia="Calibri" w:hint="eastAsia"/>
          <w:b/>
          <w:bCs/>
          <w:rtl/>
        </w:rPr>
        <w:t>הארצי</w:t>
      </w:r>
      <w:r w:rsidRPr="00884563">
        <w:rPr>
          <w:rFonts w:eastAsia="Calibri"/>
          <w:b/>
          <w:bCs/>
          <w:rtl/>
        </w:rPr>
        <w:t xml:space="preserve"> </w:t>
      </w:r>
      <w:r w:rsidRPr="00884563">
        <w:rPr>
          <w:rFonts w:eastAsia="Calibri" w:hint="eastAsia"/>
          <w:b/>
          <w:bCs/>
          <w:rtl/>
        </w:rPr>
        <w:t>לסילוק</w:t>
      </w:r>
      <w:r w:rsidRPr="00884563">
        <w:rPr>
          <w:rFonts w:eastAsia="Calibri"/>
          <w:b/>
          <w:bCs/>
          <w:rtl/>
        </w:rPr>
        <w:t xml:space="preserve"> </w:t>
      </w:r>
      <w:r w:rsidRPr="00884563">
        <w:rPr>
          <w:rFonts w:eastAsia="Calibri" w:hint="eastAsia"/>
          <w:b/>
          <w:bCs/>
          <w:rtl/>
        </w:rPr>
        <w:t>פסולת</w:t>
      </w:r>
      <w:r w:rsidRPr="00884563">
        <w:rPr>
          <w:rFonts w:eastAsia="Calibri"/>
          <w:b/>
          <w:bCs/>
          <w:rtl/>
        </w:rPr>
        <w:t xml:space="preserve"> </w:t>
      </w:r>
      <w:r w:rsidRPr="00884563">
        <w:rPr>
          <w:rFonts w:eastAsia="Calibri" w:hint="eastAsia"/>
          <w:b/>
          <w:bCs/>
          <w:rtl/>
        </w:rPr>
        <w:t>או</w:t>
      </w:r>
      <w:r w:rsidRPr="00884563">
        <w:rPr>
          <w:rFonts w:eastAsia="Calibri"/>
          <w:b/>
          <w:bCs/>
          <w:rtl/>
        </w:rPr>
        <w:t xml:space="preserve"> </w:t>
      </w:r>
      <w:r w:rsidRPr="00884563">
        <w:rPr>
          <w:rFonts w:eastAsia="Calibri" w:hint="eastAsia"/>
          <w:b/>
          <w:bCs/>
          <w:rtl/>
        </w:rPr>
        <w:t>לאתר</w:t>
      </w:r>
      <w:r w:rsidRPr="00884563">
        <w:rPr>
          <w:rFonts w:eastAsia="Calibri"/>
          <w:b/>
          <w:bCs/>
          <w:rtl/>
        </w:rPr>
        <w:t xml:space="preserve"> </w:t>
      </w:r>
      <w:r w:rsidRPr="00884563">
        <w:rPr>
          <w:rFonts w:eastAsia="Calibri" w:hint="eastAsia"/>
          <w:b/>
          <w:bCs/>
          <w:rtl/>
        </w:rPr>
        <w:t>מוגן</w:t>
      </w:r>
      <w:r w:rsidRPr="00884563">
        <w:rPr>
          <w:rFonts w:eastAsia="Calibri"/>
          <w:b/>
          <w:bCs/>
          <w:rtl/>
        </w:rPr>
        <w:t xml:space="preserve"> </w:t>
      </w:r>
      <w:r w:rsidRPr="00884563">
        <w:rPr>
          <w:rFonts w:eastAsia="Calibri" w:hint="eastAsia"/>
          <w:b/>
          <w:bCs/>
          <w:rtl/>
        </w:rPr>
        <w:t>בבית</w:t>
      </w:r>
      <w:r w:rsidRPr="00884563">
        <w:rPr>
          <w:rFonts w:eastAsia="Calibri"/>
          <w:b/>
          <w:bCs/>
          <w:rtl/>
        </w:rPr>
        <w:t xml:space="preserve"> </w:t>
      </w:r>
      <w:r w:rsidRPr="00884563">
        <w:rPr>
          <w:rFonts w:eastAsia="Calibri" w:hint="eastAsia"/>
          <w:b/>
          <w:bCs/>
          <w:rtl/>
        </w:rPr>
        <w:t>החולים</w:t>
      </w:r>
      <w:r w:rsidRPr="00884563">
        <w:rPr>
          <w:rFonts w:eastAsia="Calibri"/>
          <w:b/>
          <w:bCs/>
          <w:rtl/>
        </w:rPr>
        <w:t xml:space="preserve"> </w:t>
      </w:r>
      <w:r w:rsidRPr="00884563">
        <w:rPr>
          <w:rFonts w:eastAsia="Calibri" w:hint="eastAsia"/>
          <w:b/>
          <w:bCs/>
          <w:rtl/>
        </w:rPr>
        <w:t>לא</w:t>
      </w:r>
      <w:r w:rsidRPr="00884563">
        <w:rPr>
          <w:rFonts w:eastAsia="Calibri"/>
          <w:b/>
          <w:bCs/>
          <w:rtl/>
        </w:rPr>
        <w:t xml:space="preserve"> </w:t>
      </w:r>
      <w:r w:rsidRPr="00884563">
        <w:rPr>
          <w:rFonts w:eastAsia="Calibri" w:hint="eastAsia"/>
          <w:b/>
          <w:bCs/>
          <w:rtl/>
        </w:rPr>
        <w:t>הושלם</w:t>
      </w:r>
      <w:r w:rsidRPr="00884563">
        <w:rPr>
          <w:rFonts w:eastAsia="Calibri" w:hint="cs"/>
          <w:b/>
          <w:bCs/>
          <w:rtl/>
        </w:rPr>
        <w:t xml:space="preserve"> </w:t>
      </w:r>
      <w:r w:rsidRPr="00884563">
        <w:rPr>
          <w:rFonts w:eastAsia="Calibri"/>
          <w:b/>
          <w:bCs/>
          <w:rtl/>
        </w:rPr>
        <w:t xml:space="preserve">בשל בעיות טכניות </w:t>
      </w:r>
      <w:r w:rsidRPr="00884563">
        <w:rPr>
          <w:rFonts w:eastAsia="Calibri" w:hint="cs"/>
          <w:b/>
          <w:bCs/>
          <w:rtl/>
        </w:rPr>
        <w:t>ב</w:t>
      </w:r>
      <w:r w:rsidRPr="00884563">
        <w:rPr>
          <w:rFonts w:eastAsia="Calibri"/>
          <w:b/>
          <w:bCs/>
          <w:rtl/>
        </w:rPr>
        <w:t xml:space="preserve">חברת הפינוי. הימצאות המקרן ברמב"ם </w:t>
      </w:r>
      <w:r w:rsidRPr="00884563">
        <w:rPr>
          <w:rFonts w:eastAsia="Calibri" w:hint="cs"/>
          <w:b/>
          <w:bCs/>
          <w:rtl/>
        </w:rPr>
        <w:t>היוותה</w:t>
      </w:r>
      <w:r w:rsidRPr="00884563">
        <w:rPr>
          <w:rFonts w:eastAsia="Calibri"/>
          <w:b/>
          <w:bCs/>
          <w:rtl/>
        </w:rPr>
        <w:t xml:space="preserve"> פוטנציאל לסיכון סביבתי מחשש לפגיעה בו</w:t>
      </w:r>
      <w:r w:rsidRPr="00884563">
        <w:rPr>
          <w:rFonts w:eastAsia="Calibri" w:hint="cs"/>
          <w:b/>
          <w:bCs/>
          <w:rtl/>
        </w:rPr>
        <w:t>. ביולי 2025, לאחר מועד סיום הביקורת, פינה רמב"ם את מקרן הדם מבית החולים</w:t>
      </w:r>
      <w:r w:rsidRPr="00884563">
        <w:rPr>
          <w:rFonts w:eastAsia="Calibri"/>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רמב"ם מסר בתשובתו כי הוא מסכים עם הכתוב בדוח בנוגע לסילוק המקרן הרדיואקטיבי, בייחוד לאחר מבצע עם כלביא, כפי שאכן עשה ביולי 2025.</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המשרד להג"ס מסר למשרד מבקר המדינה ביולי 2025 - לאחר מועד סיום הביקורת (יוני 2025) - שהמקרן פונה ב-2.7.25, ושהעיכוב שנמשך כשנה נגרם בשל אי הגעת חברת הפינוי (הנמצאת בחו"ל) לישראל בשל המצב הביטחוני. </w:t>
      </w:r>
      <w:r w:rsidRPr="00884563">
        <w:rPr>
          <w:rFonts w:eastAsia="Calibri" w:hint="eastAsia"/>
          <w:rtl/>
        </w:rPr>
        <w:t>משמעות</w:t>
      </w:r>
      <w:r w:rsidRPr="00884563">
        <w:rPr>
          <w:rFonts w:eastAsia="Calibri"/>
          <w:rtl/>
        </w:rPr>
        <w:t xml:space="preserve"> </w:t>
      </w:r>
      <w:r w:rsidRPr="00884563">
        <w:rPr>
          <w:rFonts w:eastAsia="Calibri" w:hint="eastAsia"/>
          <w:rtl/>
        </w:rPr>
        <w:t>הדבר</w:t>
      </w:r>
      <w:r w:rsidRPr="00884563">
        <w:rPr>
          <w:rFonts w:eastAsia="Calibri"/>
          <w:rtl/>
        </w:rPr>
        <w:t xml:space="preserve"> </w:t>
      </w:r>
      <w:r w:rsidRPr="00884563">
        <w:rPr>
          <w:rFonts w:eastAsia="Calibri" w:hint="eastAsia"/>
          <w:rtl/>
        </w:rPr>
        <w:t>כי</w:t>
      </w:r>
      <w:r w:rsidRPr="00884563">
        <w:rPr>
          <w:rFonts w:eastAsia="Calibri"/>
          <w:rtl/>
        </w:rPr>
        <w:t xml:space="preserve"> </w:t>
      </w:r>
      <w:r w:rsidRPr="00884563">
        <w:rPr>
          <w:rFonts w:eastAsia="Calibri" w:hint="eastAsia"/>
          <w:rtl/>
        </w:rPr>
        <w:t>במהלך</w:t>
      </w:r>
      <w:r w:rsidRPr="00884563">
        <w:rPr>
          <w:rFonts w:eastAsia="Calibri"/>
          <w:rtl/>
        </w:rPr>
        <w:t xml:space="preserve"> </w:t>
      </w:r>
      <w:r w:rsidRPr="00884563">
        <w:rPr>
          <w:rFonts w:eastAsia="Calibri" w:hint="eastAsia"/>
          <w:rtl/>
        </w:rPr>
        <w:t>מבצע</w:t>
      </w:r>
      <w:r w:rsidRPr="00884563">
        <w:rPr>
          <w:rFonts w:eastAsia="Calibri"/>
          <w:rtl/>
        </w:rPr>
        <w:t xml:space="preserve"> "</w:t>
      </w:r>
      <w:r w:rsidRPr="00884563">
        <w:rPr>
          <w:rFonts w:eastAsia="Calibri" w:hint="eastAsia"/>
          <w:rtl/>
        </w:rPr>
        <w:t>עם</w:t>
      </w:r>
      <w:r w:rsidRPr="00884563">
        <w:rPr>
          <w:rFonts w:eastAsia="Calibri"/>
          <w:rtl/>
        </w:rPr>
        <w:t xml:space="preserve"> </w:t>
      </w:r>
      <w:r w:rsidRPr="00884563">
        <w:rPr>
          <w:rFonts w:eastAsia="Calibri" w:hint="eastAsia"/>
          <w:rtl/>
        </w:rPr>
        <w:t>כלביא</w:t>
      </w:r>
      <w:r w:rsidRPr="00884563">
        <w:rPr>
          <w:rFonts w:eastAsia="Calibri"/>
          <w:rtl/>
        </w:rPr>
        <w:t xml:space="preserve">" </w:t>
      </w:r>
      <w:r w:rsidRPr="00884563">
        <w:rPr>
          <w:rFonts w:eastAsia="Calibri" w:hint="eastAsia"/>
          <w:rtl/>
        </w:rPr>
        <w:t>עת</w:t>
      </w:r>
      <w:r w:rsidRPr="00884563">
        <w:rPr>
          <w:rFonts w:eastAsia="Calibri"/>
          <w:rtl/>
        </w:rPr>
        <w:t xml:space="preserve"> </w:t>
      </w:r>
      <w:r w:rsidRPr="00884563">
        <w:rPr>
          <w:rFonts w:eastAsia="Calibri" w:hint="eastAsia"/>
          <w:rtl/>
        </w:rPr>
        <w:t>שוגרו</w:t>
      </w:r>
      <w:r w:rsidRPr="00884563">
        <w:rPr>
          <w:rFonts w:eastAsia="Calibri"/>
          <w:rtl/>
        </w:rPr>
        <w:t xml:space="preserve"> </w:t>
      </w:r>
      <w:r w:rsidRPr="00884563">
        <w:rPr>
          <w:rFonts w:eastAsia="Calibri" w:hint="eastAsia"/>
          <w:rtl/>
        </w:rPr>
        <w:t>מאיראן</w:t>
      </w:r>
      <w:r w:rsidRPr="00884563">
        <w:rPr>
          <w:rFonts w:eastAsia="Calibri"/>
          <w:rtl/>
        </w:rPr>
        <w:t xml:space="preserve"> </w:t>
      </w:r>
      <w:r w:rsidRPr="00884563">
        <w:rPr>
          <w:rFonts w:eastAsia="Calibri" w:hint="eastAsia"/>
          <w:rtl/>
        </w:rPr>
        <w:t>טילים</w:t>
      </w:r>
      <w:r w:rsidRPr="00884563">
        <w:rPr>
          <w:rFonts w:eastAsia="Calibri"/>
          <w:rtl/>
        </w:rPr>
        <w:t xml:space="preserve"> </w:t>
      </w:r>
      <w:r w:rsidRPr="00884563">
        <w:rPr>
          <w:rFonts w:eastAsia="Calibri" w:hint="eastAsia"/>
          <w:rtl/>
        </w:rPr>
        <w:t>במשקל</w:t>
      </w:r>
      <w:r w:rsidRPr="00884563">
        <w:rPr>
          <w:rFonts w:eastAsia="Calibri"/>
          <w:rtl/>
        </w:rPr>
        <w:t xml:space="preserve"> </w:t>
      </w:r>
      <w:r w:rsidRPr="00884563">
        <w:rPr>
          <w:rFonts w:eastAsia="Calibri" w:hint="eastAsia"/>
          <w:rtl/>
        </w:rPr>
        <w:t>של</w:t>
      </w:r>
      <w:r w:rsidRPr="00884563">
        <w:rPr>
          <w:rFonts w:eastAsia="Calibri"/>
          <w:rtl/>
        </w:rPr>
        <w:t xml:space="preserve"> </w:t>
      </w:r>
      <w:r w:rsidRPr="00884563">
        <w:rPr>
          <w:rFonts w:eastAsia="Calibri" w:hint="eastAsia"/>
          <w:rtl/>
        </w:rPr>
        <w:t>מאות</w:t>
      </w:r>
      <w:r w:rsidRPr="00884563">
        <w:rPr>
          <w:rFonts w:eastAsia="Calibri"/>
          <w:rtl/>
        </w:rPr>
        <w:t xml:space="preserve"> </w:t>
      </w:r>
      <w:r w:rsidRPr="00884563">
        <w:rPr>
          <w:rFonts w:eastAsia="Calibri" w:hint="eastAsia"/>
          <w:rtl/>
        </w:rPr>
        <w:t>ק</w:t>
      </w:r>
      <w:r w:rsidRPr="00884563">
        <w:rPr>
          <w:rFonts w:eastAsia="Calibri"/>
          <w:rtl/>
        </w:rPr>
        <w:t xml:space="preserve">"ג </w:t>
      </w:r>
      <w:r w:rsidRPr="00884563">
        <w:rPr>
          <w:rFonts w:eastAsia="Calibri" w:hint="eastAsia"/>
          <w:rtl/>
        </w:rPr>
        <w:t>המקרן</w:t>
      </w:r>
      <w:r w:rsidRPr="00884563">
        <w:rPr>
          <w:rFonts w:eastAsia="Calibri"/>
          <w:rtl/>
        </w:rPr>
        <w:t xml:space="preserve"> </w:t>
      </w:r>
      <w:r w:rsidRPr="00884563">
        <w:rPr>
          <w:rFonts w:eastAsia="Calibri" w:hint="eastAsia"/>
          <w:rtl/>
        </w:rPr>
        <w:t>עדיין</w:t>
      </w:r>
      <w:r w:rsidRPr="00884563">
        <w:rPr>
          <w:rFonts w:eastAsia="Calibri"/>
          <w:rtl/>
        </w:rPr>
        <w:t xml:space="preserve"> </w:t>
      </w:r>
      <w:r w:rsidRPr="00884563">
        <w:rPr>
          <w:rFonts w:eastAsia="Calibri" w:hint="eastAsia"/>
          <w:rtl/>
        </w:rPr>
        <w:t>היה</w:t>
      </w:r>
      <w:r w:rsidRPr="00884563">
        <w:rPr>
          <w:rFonts w:eastAsia="Calibri"/>
          <w:rtl/>
        </w:rPr>
        <w:t xml:space="preserve"> </w:t>
      </w:r>
      <w:r w:rsidRPr="00884563">
        <w:rPr>
          <w:rFonts w:eastAsia="Calibri" w:hint="eastAsia"/>
          <w:rtl/>
        </w:rPr>
        <w:t>ברמב</w:t>
      </w:r>
      <w:r w:rsidRPr="00884563">
        <w:rPr>
          <w:rFonts w:eastAsia="Calibri"/>
          <w:rtl/>
        </w:rPr>
        <w:t>"ם.</w:t>
      </w:r>
    </w:p>
    <w:p w:rsidR="00884563" w:rsidRPr="00884563" w:rsidP="00884563">
      <w:pPr>
        <w:spacing w:line="269" w:lineRule="auto"/>
        <w:rPr>
          <w:rFonts w:eastAsia="Calibri"/>
          <w:rtl/>
        </w:rPr>
      </w:pPr>
    </w:p>
    <w:p w:rsidR="00884563" w:rsidRPr="00884563" w:rsidP="00BA187D">
      <w:pPr>
        <w:spacing w:line="269" w:lineRule="auto"/>
        <w:rPr>
          <w:rFonts w:eastAsia="Calibri"/>
          <w:rtl/>
        </w:rPr>
      </w:pPr>
      <w:r w:rsidRPr="00884563">
        <w:rPr>
          <w:rFonts w:eastAsia="Calibri" w:hint="cs"/>
          <w:rtl/>
        </w:rPr>
        <w:t>משרד הבריאות מסר בתשובתו כי נוכח</w:t>
      </w:r>
      <w:r w:rsidRPr="00884563">
        <w:rPr>
          <w:rFonts w:eastAsia="Calibri"/>
          <w:rtl/>
        </w:rPr>
        <w:t xml:space="preserve"> הלקחים ממלחמת חרבות ברזל וכן ממבצע עם כלביא</w:t>
      </w:r>
      <w:r w:rsidRPr="00884563">
        <w:rPr>
          <w:rFonts w:eastAsia="Calibri" w:hint="cs"/>
          <w:rtl/>
        </w:rPr>
        <w:t xml:space="preserve"> </w:t>
      </w:r>
      <w:r w:rsidRPr="00884563">
        <w:rPr>
          <w:rFonts w:eastAsia="Calibri"/>
          <w:rtl/>
        </w:rPr>
        <w:t xml:space="preserve">פונה מקרן הדם הישן </w:t>
      </w:r>
      <w:r w:rsidRPr="00884563">
        <w:rPr>
          <w:rFonts w:eastAsia="Calibri" w:hint="cs"/>
          <w:rtl/>
        </w:rPr>
        <w:t>ה</w:t>
      </w:r>
      <w:r w:rsidRPr="00884563">
        <w:rPr>
          <w:rFonts w:eastAsia="Calibri"/>
          <w:rtl/>
        </w:rPr>
        <w:t>רדיואקטיבי של רמב"ם מ</w:t>
      </w:r>
      <w:r w:rsidRPr="00884563">
        <w:rPr>
          <w:rFonts w:eastAsia="Calibri" w:hint="cs"/>
          <w:rtl/>
        </w:rPr>
        <w:t>י</w:t>
      </w:r>
      <w:r w:rsidRPr="00884563">
        <w:rPr>
          <w:rFonts w:eastAsia="Calibri"/>
          <w:rtl/>
        </w:rPr>
        <w:t>יד לאחר מבצע עם כלביא</w:t>
      </w:r>
      <w:r w:rsidRPr="00884563">
        <w:rPr>
          <w:rFonts w:eastAsia="Calibri" w:hint="cs"/>
          <w:rtl/>
        </w:rPr>
        <w:t xml:space="preserve"> </w:t>
      </w:r>
      <w:r w:rsidRPr="00884563">
        <w:rPr>
          <w:rFonts w:eastAsia="Calibri"/>
          <w:rtl/>
        </w:rPr>
        <w:t xml:space="preserve">והוחלף במקרן דם </w:t>
      </w:r>
      <w:r w:rsidRPr="00884563">
        <w:rPr>
          <w:rFonts w:eastAsia="Calibri" w:hint="cs"/>
          <w:rtl/>
        </w:rPr>
        <w:t xml:space="preserve">בטכנולוגיית רנטגן. </w:t>
      </w:r>
    </w:p>
    <w:p w:rsidR="00884563" w:rsidRPr="00884563" w:rsidP="00884563">
      <w:pPr>
        <w:spacing w:line="269" w:lineRule="auto"/>
        <w:rPr>
          <w:rFonts w:eastAsia="Calibri"/>
          <w:b/>
          <w:bCs/>
          <w:sz w:val="24"/>
          <w:rtl/>
        </w:rPr>
      </w:pPr>
      <w:r w:rsidRPr="00884563">
        <w:rPr>
          <w:rFonts w:eastAsia="Calibri" w:hint="cs"/>
          <w:b/>
          <w:bCs/>
          <w:sz w:val="24"/>
          <w:rtl/>
        </w:rPr>
        <w:t xml:space="preserve">על המשרד להג"ס להשתמש בכל הכלים העומדים לרשותו כדי לממש את סמכותו ולאכוף את התנאים לשימוש תקין במכשירים רדיואקטיביים, במטרה למנוע את הסכנות הכרוכות בשימוש במכשירים כאלה. </w:t>
      </w:r>
    </w:p>
    <w:p w:rsidR="00884563" w:rsidRPr="00884563" w:rsidP="00884563">
      <w:pPr>
        <w:spacing w:line="269" w:lineRule="auto"/>
        <w:rPr>
          <w:rFonts w:eastAsia="Calibri"/>
          <w:rtl/>
        </w:rPr>
      </w:pPr>
    </w:p>
    <w:p w:rsidR="00884563" w:rsidRPr="00884563" w:rsidP="00EE65F7">
      <w:pPr>
        <w:spacing w:after="120" w:line="269" w:lineRule="auto"/>
        <w:rPr>
          <w:rFonts w:eastAsia="Calibri"/>
          <w:b/>
          <w:bCs/>
          <w:sz w:val="24"/>
          <w:rtl/>
        </w:rPr>
      </w:pPr>
      <w:r w:rsidRPr="00884563">
        <w:rPr>
          <w:rFonts w:eastAsia="Calibri" w:hint="cs"/>
          <w:rtl/>
        </w:rPr>
        <w:t>המשרד להג"ס מסר בתשובתו למשרד מבקר המדינה כי הוא מקבל את המלצתו לה</w:t>
      </w:r>
      <w:r w:rsidRPr="00884563">
        <w:rPr>
          <w:rFonts w:eastAsia="Calibri"/>
          <w:rtl/>
        </w:rPr>
        <w:t>שתמש בכל הכלים העומדים לרשותו כדי לממש את סמכותו ולאכוף את התנאים לשימוש תקין במכשירים עם חומר רדיואקטיבי</w:t>
      </w:r>
      <w:r w:rsidRPr="00884563">
        <w:rPr>
          <w:rFonts w:eastAsia="Calibri" w:hint="cs"/>
          <w:rtl/>
        </w:rPr>
        <w:t xml:space="preserve">. עוד מסר </w:t>
      </w:r>
      <w:r w:rsidRPr="00884563">
        <w:rPr>
          <w:rFonts w:eastAsia="Calibri"/>
          <w:rtl/>
        </w:rPr>
        <w:t xml:space="preserve">המשרד להג"ס כי </w:t>
      </w:r>
      <w:r w:rsidRPr="00884563">
        <w:rPr>
          <w:rFonts w:eastAsia="Calibri" w:hint="cs"/>
          <w:rtl/>
        </w:rPr>
        <w:t>נכון למועד תשובתו</w:t>
      </w:r>
      <w:r w:rsidRPr="00884563">
        <w:rPr>
          <w:rFonts w:eastAsia="Calibri"/>
          <w:rtl/>
        </w:rPr>
        <w:t xml:space="preserve"> כל מקרני הדם בישראל נמצאים בחדרים מוגנים</w:t>
      </w:r>
      <w:r w:rsidRPr="00884563">
        <w:rPr>
          <w:rFonts w:eastAsia="Calibri" w:hint="cs"/>
          <w:rtl/>
        </w:rPr>
        <w:t>,</w:t>
      </w:r>
      <w:r w:rsidRPr="00884563">
        <w:rPr>
          <w:rFonts w:eastAsia="Calibri"/>
          <w:rtl/>
        </w:rPr>
        <w:t xml:space="preserve"> </w:t>
      </w:r>
      <w:r w:rsidRPr="00884563">
        <w:rPr>
          <w:rFonts w:eastAsia="Calibri" w:hint="cs"/>
          <w:rtl/>
        </w:rPr>
        <w:t>ואם בעתיד יועבר</w:t>
      </w:r>
      <w:r w:rsidRPr="00884563">
        <w:rPr>
          <w:rFonts w:eastAsia="Calibri"/>
          <w:rtl/>
        </w:rPr>
        <w:t xml:space="preserve"> מקרן דם לחדר לא מוגן ללא אישור, המשרד </w:t>
      </w:r>
      <w:r w:rsidRPr="00884563">
        <w:rPr>
          <w:rFonts w:eastAsia="Calibri" w:hint="cs"/>
          <w:rtl/>
        </w:rPr>
        <w:t xml:space="preserve">להג"ס </w:t>
      </w:r>
      <w:r w:rsidRPr="00884563">
        <w:rPr>
          <w:rFonts w:eastAsia="Calibri"/>
          <w:rtl/>
        </w:rPr>
        <w:t>יפעל לביטול ההיתר.</w:t>
      </w:r>
    </w:p>
    <w:p w:rsidR="00884563" w:rsidRPr="00884563" w:rsidP="00884563">
      <w:pPr>
        <w:spacing w:line="269" w:lineRule="auto"/>
        <w:rPr>
          <w:rFonts w:eastAsia="Calibri"/>
          <w:rtl/>
        </w:rPr>
      </w:pPr>
    </w:p>
    <w:p w:rsidR="00884563" w:rsidRPr="00884563" w:rsidP="00D16294">
      <w:pPr>
        <w:pStyle w:val="Heading5"/>
        <w:rPr>
          <w:rFonts w:eastAsia="Times New Roman"/>
          <w:rtl/>
        </w:rPr>
      </w:pPr>
      <w:r w:rsidRPr="00884563">
        <w:rPr>
          <w:rFonts w:eastAsia="Times New Roman" w:hint="cs"/>
          <w:rtl/>
        </w:rPr>
        <w:t>החלפת מקרני הדם הרדיו אקטיביים במקרני דם בטכנולוגיית רנטגן</w:t>
      </w:r>
    </w:p>
    <w:p w:rsidR="00884563" w:rsidRPr="00884563" w:rsidP="00884563">
      <w:pPr>
        <w:spacing w:line="269" w:lineRule="auto"/>
        <w:rPr>
          <w:rFonts w:ascii="David" w:eastAsia="Calibri" w:hAnsi="David"/>
          <w:sz w:val="24"/>
          <w:rtl/>
        </w:rPr>
      </w:pPr>
    </w:p>
    <w:p w:rsidR="00884563" w:rsidRPr="00884563" w:rsidP="00884563">
      <w:pPr>
        <w:spacing w:line="269" w:lineRule="auto"/>
        <w:rPr>
          <w:rFonts w:ascii="David" w:eastAsia="Calibri" w:hAnsi="David"/>
          <w:b/>
          <w:bCs/>
          <w:sz w:val="24"/>
          <w:rtl/>
        </w:rPr>
      </w:pPr>
      <w:r w:rsidRPr="00884563">
        <w:rPr>
          <w:rFonts w:ascii="David" w:eastAsia="Calibri" w:hAnsi="David" w:hint="cs"/>
          <w:sz w:val="24"/>
          <w:rtl/>
        </w:rPr>
        <w:t xml:space="preserve">כדי </w:t>
      </w:r>
      <w:r w:rsidRPr="00884563">
        <w:rPr>
          <w:rFonts w:ascii="David" w:eastAsia="Calibri" w:hAnsi="David"/>
          <w:sz w:val="24"/>
          <w:rtl/>
        </w:rPr>
        <w:t xml:space="preserve">שמשרד </w:t>
      </w:r>
      <w:r w:rsidRPr="00884563">
        <w:rPr>
          <w:rFonts w:ascii="David" w:eastAsia="Calibri" w:hAnsi="David" w:hint="cs"/>
          <w:sz w:val="24"/>
          <w:rtl/>
        </w:rPr>
        <w:t>הבריאות</w:t>
      </w:r>
      <w:r w:rsidRPr="00884563">
        <w:rPr>
          <w:rFonts w:ascii="David" w:eastAsia="Calibri" w:hAnsi="David"/>
          <w:sz w:val="24"/>
          <w:rtl/>
        </w:rPr>
        <w:t xml:space="preserve"> </w:t>
      </w:r>
      <w:r w:rsidRPr="00884563">
        <w:rPr>
          <w:rFonts w:ascii="David" w:eastAsia="Calibri" w:hAnsi="David" w:hint="cs"/>
          <w:sz w:val="24"/>
          <w:rtl/>
        </w:rPr>
        <w:t>יוכל</w:t>
      </w:r>
      <w:r w:rsidRPr="00884563">
        <w:rPr>
          <w:rFonts w:ascii="David" w:eastAsia="Calibri" w:hAnsi="David"/>
          <w:sz w:val="24"/>
          <w:rtl/>
        </w:rPr>
        <w:t xml:space="preserve"> </w:t>
      </w:r>
      <w:r w:rsidRPr="00884563">
        <w:rPr>
          <w:rFonts w:ascii="David" w:eastAsia="Calibri" w:hAnsi="David" w:hint="cs"/>
          <w:sz w:val="24"/>
          <w:rtl/>
        </w:rPr>
        <w:t>לפעול לעידוד כל</w:t>
      </w:r>
      <w:r w:rsidRPr="00884563">
        <w:rPr>
          <w:rFonts w:ascii="David" w:eastAsia="Calibri" w:hAnsi="David"/>
          <w:sz w:val="24"/>
          <w:rtl/>
        </w:rPr>
        <w:t xml:space="preserve"> </w:t>
      </w:r>
      <w:r w:rsidRPr="00884563">
        <w:rPr>
          <w:rFonts w:ascii="David" w:eastAsia="Calibri" w:hAnsi="David" w:hint="cs"/>
          <w:sz w:val="24"/>
          <w:rtl/>
        </w:rPr>
        <w:t>בתי</w:t>
      </w:r>
      <w:r w:rsidRPr="00884563">
        <w:rPr>
          <w:rFonts w:ascii="David" w:eastAsia="Calibri" w:hAnsi="David"/>
          <w:sz w:val="24"/>
          <w:rtl/>
        </w:rPr>
        <w:t xml:space="preserve"> </w:t>
      </w:r>
      <w:r w:rsidRPr="00884563">
        <w:rPr>
          <w:rFonts w:ascii="David" w:eastAsia="Calibri" w:hAnsi="David" w:hint="cs"/>
          <w:sz w:val="24"/>
          <w:rtl/>
        </w:rPr>
        <w:t>החולים</w:t>
      </w:r>
      <w:r w:rsidRPr="00884563">
        <w:rPr>
          <w:rFonts w:ascii="David" w:eastAsia="Calibri" w:hAnsi="David"/>
          <w:sz w:val="24"/>
          <w:rtl/>
        </w:rPr>
        <w:t xml:space="preserve"> </w:t>
      </w:r>
      <w:r w:rsidRPr="00884563">
        <w:rPr>
          <w:rFonts w:ascii="David" w:eastAsia="Calibri" w:hAnsi="David" w:hint="cs"/>
          <w:sz w:val="24"/>
          <w:rtl/>
        </w:rPr>
        <w:t>שבהם</w:t>
      </w:r>
      <w:r w:rsidRPr="00884563">
        <w:rPr>
          <w:rFonts w:ascii="David" w:eastAsia="Calibri" w:hAnsi="David"/>
          <w:sz w:val="24"/>
          <w:rtl/>
        </w:rPr>
        <w:t xml:space="preserve"> </w:t>
      </w:r>
      <w:r w:rsidRPr="00884563">
        <w:rPr>
          <w:rFonts w:ascii="David" w:eastAsia="Calibri" w:hAnsi="David" w:hint="cs"/>
          <w:sz w:val="24"/>
          <w:rtl/>
        </w:rPr>
        <w:t>יש מקרני</w:t>
      </w:r>
      <w:r w:rsidRPr="00884563">
        <w:rPr>
          <w:rFonts w:ascii="David" w:eastAsia="Calibri" w:hAnsi="David"/>
          <w:sz w:val="24"/>
          <w:rtl/>
        </w:rPr>
        <w:t xml:space="preserve"> </w:t>
      </w:r>
      <w:r w:rsidRPr="00884563">
        <w:rPr>
          <w:rFonts w:ascii="David" w:eastAsia="Calibri" w:hAnsi="David" w:hint="cs"/>
          <w:sz w:val="24"/>
          <w:rtl/>
        </w:rPr>
        <w:t>דם</w:t>
      </w:r>
      <w:r w:rsidRPr="00884563">
        <w:rPr>
          <w:rFonts w:ascii="David" w:eastAsia="Calibri" w:hAnsi="David"/>
          <w:sz w:val="24"/>
          <w:rtl/>
        </w:rPr>
        <w:t xml:space="preserve"> </w:t>
      </w:r>
      <w:r w:rsidRPr="00884563">
        <w:rPr>
          <w:rFonts w:ascii="David" w:eastAsia="Calibri" w:hAnsi="David" w:hint="cs"/>
          <w:sz w:val="24"/>
          <w:rtl/>
        </w:rPr>
        <w:t>רדיואקטיביים</w:t>
      </w:r>
      <w:r w:rsidRPr="00884563">
        <w:rPr>
          <w:rFonts w:ascii="David" w:eastAsia="Calibri" w:hAnsi="David"/>
          <w:sz w:val="24"/>
          <w:rtl/>
        </w:rPr>
        <w:t xml:space="preserve"> </w:t>
      </w:r>
      <w:r w:rsidRPr="00884563">
        <w:rPr>
          <w:rFonts w:ascii="David" w:eastAsia="Calibri" w:hAnsi="David" w:hint="cs"/>
          <w:sz w:val="24"/>
          <w:rtl/>
        </w:rPr>
        <w:t>להחליף</w:t>
      </w:r>
      <w:r w:rsidRPr="00884563">
        <w:rPr>
          <w:rFonts w:ascii="David" w:eastAsia="Calibri" w:hAnsi="David"/>
          <w:sz w:val="24"/>
          <w:rtl/>
        </w:rPr>
        <w:t xml:space="preserve"> </w:t>
      </w:r>
      <w:r w:rsidRPr="00884563">
        <w:rPr>
          <w:rFonts w:ascii="David" w:eastAsia="Calibri" w:hAnsi="David" w:hint="cs"/>
          <w:sz w:val="24"/>
          <w:rtl/>
        </w:rPr>
        <w:t>למקרני</w:t>
      </w:r>
      <w:r w:rsidRPr="00884563">
        <w:rPr>
          <w:rFonts w:ascii="David" w:eastAsia="Calibri" w:hAnsi="David"/>
          <w:sz w:val="24"/>
          <w:rtl/>
        </w:rPr>
        <w:t xml:space="preserve"> </w:t>
      </w:r>
      <w:r w:rsidRPr="00884563">
        <w:rPr>
          <w:rFonts w:ascii="David" w:eastAsia="Calibri" w:hAnsi="David" w:hint="cs"/>
          <w:sz w:val="24"/>
          <w:rtl/>
        </w:rPr>
        <w:t>רנטגן</w:t>
      </w:r>
      <w:r w:rsidRPr="00884563">
        <w:rPr>
          <w:rFonts w:ascii="David" w:eastAsia="Calibri" w:hAnsi="David"/>
          <w:sz w:val="24"/>
          <w:rtl/>
        </w:rPr>
        <w:t xml:space="preserve">, </w:t>
      </w:r>
      <w:r w:rsidRPr="00884563">
        <w:rPr>
          <w:rFonts w:ascii="David" w:eastAsia="Calibri" w:hAnsi="David" w:hint="cs"/>
          <w:sz w:val="24"/>
          <w:rtl/>
        </w:rPr>
        <w:t>ראוי</w:t>
      </w:r>
      <w:r w:rsidRPr="00884563">
        <w:rPr>
          <w:rFonts w:ascii="David" w:eastAsia="Calibri" w:hAnsi="David"/>
          <w:sz w:val="24"/>
          <w:rtl/>
        </w:rPr>
        <w:t xml:space="preserve"> </w:t>
      </w:r>
      <w:r w:rsidRPr="00884563">
        <w:rPr>
          <w:rFonts w:ascii="David" w:eastAsia="Calibri" w:hAnsi="David" w:hint="cs"/>
          <w:sz w:val="24"/>
          <w:rtl/>
        </w:rPr>
        <w:t>שידע באילו</w:t>
      </w:r>
      <w:r w:rsidRPr="00884563">
        <w:rPr>
          <w:rFonts w:ascii="David" w:eastAsia="Calibri" w:hAnsi="David"/>
          <w:sz w:val="24"/>
          <w:rtl/>
        </w:rPr>
        <w:t xml:space="preserve"> בתי החולים הם קיימים</w:t>
      </w:r>
      <w:r>
        <w:rPr>
          <w:rFonts w:ascii="David" w:eastAsia="Calibri" w:hAnsi="David"/>
          <w:sz w:val="24"/>
          <w:vertAlign w:val="superscript"/>
          <w:rtl/>
        </w:rPr>
        <w:footnoteReference w:id="121"/>
      </w:r>
      <w:r w:rsidRPr="00884563">
        <w:rPr>
          <w:rFonts w:ascii="David" w:eastAsia="Calibri" w:hAnsi="David" w:hint="cs"/>
          <w:sz w:val="24"/>
          <w:rtl/>
        </w:rPr>
        <w:t xml:space="preserve">. </w:t>
      </w:r>
      <w:r w:rsidRPr="00884563">
        <w:rPr>
          <w:rFonts w:eastAsia="Calibri" w:hint="cs"/>
          <w:rtl/>
        </w:rPr>
        <w:t>יש לציין כי החסם העיקרי להחלפת מקרני הדם הרדיואקטיביים לטכנולוגיית רנטגן הוא עלויות החלפת המקרן, הכוללות את עלות רכישת המקרן החדש ועלות פינוי הפסולת הרדיואקטיבית</w:t>
      </w:r>
      <w:r>
        <w:rPr>
          <w:rFonts w:eastAsia="Calibri"/>
          <w:vertAlign w:val="superscript"/>
          <w:rtl/>
        </w:rPr>
        <w:footnoteReference w:id="122"/>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ascii="David" w:eastAsia="Calibri" w:hAnsi="David" w:hint="cs"/>
          <w:sz w:val="24"/>
          <w:rtl/>
        </w:rPr>
        <w:t xml:space="preserve">לשם כך, במסגרת היערכות משרד הבריאות לאירוע רדיולוגי, החליט המשרד ב-19.3.24 כי באחריות האגף לשע"ח במשרד למפות את מעבדות הדם במדינה המחזיקות מקרני דם רדיואקטיביים בכל בתי החולים, וכן את רמת המיגון של המקורות במקרה של פגיעת טיל במבנים שבהם המקרנים מוחזקים, זאת עד חודש אפריל 2024. ביוני 2024 מסר משרד הבריאות למשרד מבקר המדינה כי אין לו מידע על מיקומם של מקרני הדם הרדיואקטיביים בבתי החולים. </w:t>
      </w:r>
    </w:p>
    <w:p w:rsidR="00884563" w:rsidRPr="00884563" w:rsidP="00884563">
      <w:pPr>
        <w:spacing w:line="269" w:lineRule="auto"/>
        <w:rPr>
          <w:rFonts w:eastAsia="Calibri"/>
          <w:rtl/>
        </w:rPr>
      </w:pPr>
    </w:p>
    <w:p w:rsidR="00884563" w:rsidRPr="00884563" w:rsidP="00884563">
      <w:pPr>
        <w:spacing w:line="269" w:lineRule="auto"/>
        <w:rPr>
          <w:rFonts w:ascii="David" w:eastAsia="Calibri" w:hAnsi="David"/>
          <w:b/>
          <w:bCs/>
          <w:sz w:val="24"/>
          <w:rtl/>
        </w:rPr>
      </w:pPr>
      <w:r w:rsidRPr="00884563">
        <w:rPr>
          <w:rFonts w:ascii="David" w:eastAsia="Calibri" w:hAnsi="David" w:hint="cs"/>
          <w:b/>
          <w:bCs/>
          <w:sz w:val="24"/>
          <w:rtl/>
        </w:rPr>
        <w:t xml:space="preserve">בביקורת עלה כי על אף הנחיית משרד הבריאות לאגף לשע"ח למפות את מעבדות הדם המחזיקות מקרני דם רדיואקטיביים בכל בתי החולים ואת רמות המיגון של המקרנים עד חודש אפריל 2024, משרד הבריאות לא עמד בזמן שקבע למיפוי, ורק בעקבות פניית משרד מבקר המדינה, מיפה משרד הבריאות במהלך הביקורת (בדצמבר 2024) את מיקום מקרני הדם. עוד עלה כי לעומת המגמה הקיימת </w:t>
      </w:r>
      <w:r w:rsidRPr="00884563">
        <w:rPr>
          <w:rFonts w:ascii="David" w:eastAsia="Calibri" w:hAnsi="David" w:hint="eastAsia"/>
          <w:b/>
          <w:bCs/>
          <w:sz w:val="24"/>
          <w:rtl/>
        </w:rPr>
        <w:t>במדינות</w:t>
      </w:r>
      <w:r w:rsidRPr="00884563">
        <w:rPr>
          <w:rFonts w:ascii="David" w:eastAsia="Calibri" w:hAnsi="David"/>
          <w:b/>
          <w:bCs/>
          <w:sz w:val="24"/>
          <w:rtl/>
        </w:rPr>
        <w:t xml:space="preserve"> </w:t>
      </w:r>
      <w:r w:rsidRPr="00884563">
        <w:rPr>
          <w:rFonts w:ascii="David" w:eastAsia="Calibri" w:hAnsi="David" w:hint="eastAsia"/>
          <w:b/>
          <w:bCs/>
          <w:sz w:val="24"/>
          <w:rtl/>
        </w:rPr>
        <w:t>מתקדמות</w:t>
      </w:r>
      <w:r w:rsidRPr="00884563">
        <w:rPr>
          <w:rFonts w:ascii="David" w:eastAsia="Calibri" w:hAnsi="David"/>
          <w:b/>
          <w:bCs/>
          <w:sz w:val="24"/>
          <w:rtl/>
        </w:rPr>
        <w:t xml:space="preserve"> </w:t>
      </w:r>
      <w:r w:rsidRPr="00884563">
        <w:rPr>
          <w:rFonts w:ascii="David" w:eastAsia="Calibri" w:hAnsi="David" w:hint="eastAsia"/>
          <w:b/>
          <w:bCs/>
          <w:sz w:val="24"/>
          <w:rtl/>
        </w:rPr>
        <w:t>בעולם</w:t>
      </w:r>
      <w:r w:rsidRPr="00884563">
        <w:rPr>
          <w:rFonts w:ascii="David" w:eastAsia="Calibri" w:hAnsi="David"/>
          <w:b/>
          <w:bCs/>
          <w:sz w:val="24"/>
          <w:rtl/>
        </w:rPr>
        <w:t xml:space="preserve"> </w:t>
      </w:r>
      <w:r w:rsidRPr="00884563">
        <w:rPr>
          <w:rFonts w:ascii="David" w:eastAsia="Calibri" w:hAnsi="David" w:hint="eastAsia"/>
          <w:b/>
          <w:bCs/>
          <w:sz w:val="24"/>
          <w:rtl/>
        </w:rPr>
        <w:t>לצמצם</w:t>
      </w:r>
      <w:r w:rsidRPr="00884563">
        <w:rPr>
          <w:rFonts w:ascii="David" w:eastAsia="Calibri" w:hAnsi="David"/>
          <w:b/>
          <w:bCs/>
          <w:sz w:val="24"/>
          <w:rtl/>
        </w:rPr>
        <w:t xml:space="preserve"> </w:t>
      </w:r>
      <w:r w:rsidRPr="00884563">
        <w:rPr>
          <w:rFonts w:ascii="David" w:eastAsia="Calibri" w:hAnsi="David" w:hint="eastAsia"/>
          <w:b/>
          <w:bCs/>
          <w:sz w:val="24"/>
          <w:rtl/>
        </w:rPr>
        <w:t>את</w:t>
      </w:r>
      <w:r w:rsidRPr="00884563">
        <w:rPr>
          <w:rFonts w:ascii="David" w:eastAsia="Calibri" w:hAnsi="David"/>
          <w:b/>
          <w:bCs/>
          <w:sz w:val="24"/>
          <w:rtl/>
        </w:rPr>
        <w:t xml:space="preserve"> </w:t>
      </w:r>
      <w:r w:rsidRPr="00884563">
        <w:rPr>
          <w:rFonts w:ascii="David" w:eastAsia="Calibri" w:hAnsi="David" w:hint="eastAsia"/>
          <w:b/>
          <w:bCs/>
          <w:sz w:val="24"/>
          <w:rtl/>
        </w:rPr>
        <w:t>השימוש</w:t>
      </w:r>
      <w:r w:rsidRPr="00884563">
        <w:rPr>
          <w:rFonts w:ascii="David" w:eastAsia="Calibri" w:hAnsi="David"/>
          <w:b/>
          <w:bCs/>
          <w:sz w:val="24"/>
          <w:rtl/>
        </w:rPr>
        <w:t xml:space="preserve"> </w:t>
      </w:r>
      <w:r w:rsidRPr="00884563">
        <w:rPr>
          <w:rFonts w:ascii="David" w:eastAsia="Calibri" w:hAnsi="David" w:hint="eastAsia"/>
          <w:b/>
          <w:bCs/>
          <w:sz w:val="24"/>
          <w:rtl/>
        </w:rPr>
        <w:t>במקרני</w:t>
      </w:r>
      <w:r w:rsidRPr="00884563">
        <w:rPr>
          <w:rFonts w:ascii="David" w:eastAsia="Calibri" w:hAnsi="David"/>
          <w:b/>
          <w:bCs/>
          <w:sz w:val="24"/>
          <w:rtl/>
        </w:rPr>
        <w:t xml:space="preserve"> </w:t>
      </w:r>
      <w:r w:rsidRPr="00884563">
        <w:rPr>
          <w:rFonts w:ascii="David" w:eastAsia="Calibri" w:hAnsi="David" w:hint="eastAsia"/>
          <w:b/>
          <w:bCs/>
          <w:sz w:val="24"/>
          <w:rtl/>
        </w:rPr>
        <w:t>דם</w:t>
      </w:r>
      <w:r w:rsidRPr="00884563">
        <w:rPr>
          <w:rFonts w:ascii="David" w:eastAsia="Calibri" w:hAnsi="David"/>
          <w:b/>
          <w:bCs/>
          <w:sz w:val="24"/>
          <w:rtl/>
        </w:rPr>
        <w:t xml:space="preserve"> </w:t>
      </w:r>
      <w:r w:rsidRPr="00884563">
        <w:rPr>
          <w:rFonts w:ascii="David" w:eastAsia="Calibri" w:hAnsi="David" w:hint="eastAsia"/>
          <w:b/>
          <w:bCs/>
          <w:sz w:val="24"/>
          <w:rtl/>
        </w:rPr>
        <w:t>רדיואקטיביים</w:t>
      </w:r>
      <w:r w:rsidRPr="00884563">
        <w:rPr>
          <w:rFonts w:ascii="David" w:eastAsia="Calibri" w:hAnsi="David"/>
          <w:b/>
          <w:bCs/>
          <w:sz w:val="24"/>
          <w:rtl/>
        </w:rPr>
        <w:t xml:space="preserve"> </w:t>
      </w:r>
      <w:r w:rsidRPr="00884563">
        <w:rPr>
          <w:rFonts w:ascii="David" w:eastAsia="Calibri" w:hAnsi="David" w:hint="eastAsia"/>
          <w:b/>
          <w:bCs/>
          <w:sz w:val="24"/>
          <w:rtl/>
        </w:rPr>
        <w:t>ולהחליפם</w:t>
      </w:r>
      <w:r w:rsidRPr="00884563">
        <w:rPr>
          <w:rFonts w:ascii="David" w:eastAsia="Calibri" w:hAnsi="David"/>
          <w:b/>
          <w:bCs/>
          <w:sz w:val="24"/>
          <w:rtl/>
        </w:rPr>
        <w:t xml:space="preserve"> </w:t>
      </w:r>
      <w:r w:rsidRPr="00884563">
        <w:rPr>
          <w:rFonts w:ascii="David" w:eastAsia="Calibri" w:hAnsi="David" w:hint="eastAsia"/>
          <w:b/>
          <w:bCs/>
          <w:sz w:val="24"/>
          <w:rtl/>
        </w:rPr>
        <w:t>במכשירים</w:t>
      </w:r>
      <w:r w:rsidRPr="00884563">
        <w:rPr>
          <w:rFonts w:ascii="David" w:eastAsia="Calibri" w:hAnsi="David"/>
          <w:b/>
          <w:bCs/>
          <w:sz w:val="24"/>
          <w:rtl/>
        </w:rPr>
        <w:t xml:space="preserve"> </w:t>
      </w:r>
      <w:r w:rsidRPr="00884563">
        <w:rPr>
          <w:rFonts w:ascii="David" w:eastAsia="Calibri" w:hAnsi="David" w:hint="cs"/>
          <w:b/>
          <w:bCs/>
          <w:sz w:val="24"/>
          <w:rtl/>
        </w:rPr>
        <w:t xml:space="preserve">בטוחים יותר </w:t>
      </w:r>
      <w:r w:rsidRPr="00884563">
        <w:rPr>
          <w:rFonts w:ascii="David" w:eastAsia="Calibri" w:hAnsi="David" w:hint="eastAsia"/>
          <w:b/>
          <w:bCs/>
          <w:sz w:val="24"/>
          <w:rtl/>
        </w:rPr>
        <w:t>בטכנולוגיית</w:t>
      </w:r>
      <w:r w:rsidRPr="00884563">
        <w:rPr>
          <w:rFonts w:ascii="David" w:eastAsia="Calibri" w:hAnsi="David"/>
          <w:b/>
          <w:bCs/>
          <w:sz w:val="24"/>
          <w:rtl/>
        </w:rPr>
        <w:t xml:space="preserve"> </w:t>
      </w:r>
      <w:r w:rsidRPr="00884563">
        <w:rPr>
          <w:rFonts w:ascii="David" w:eastAsia="Calibri" w:hAnsi="David" w:hint="eastAsia"/>
          <w:b/>
          <w:bCs/>
          <w:sz w:val="24"/>
          <w:rtl/>
        </w:rPr>
        <w:t>רנטגן</w:t>
      </w:r>
      <w:r w:rsidRPr="00884563">
        <w:rPr>
          <w:rFonts w:ascii="David" w:eastAsia="Calibri" w:hAnsi="David" w:hint="cs"/>
          <w:b/>
          <w:bCs/>
          <w:sz w:val="24"/>
          <w:rtl/>
        </w:rPr>
        <w:t xml:space="preserve"> (עלות מוערכת של כ-1.35 מיליון ש"ח)</w:t>
      </w:r>
      <w:r w:rsidRPr="00884563">
        <w:rPr>
          <w:rFonts w:ascii="David" w:eastAsia="Calibri" w:hAnsi="David"/>
          <w:b/>
          <w:bCs/>
          <w:sz w:val="24"/>
          <w:rtl/>
        </w:rPr>
        <w:t xml:space="preserve">, </w:t>
      </w:r>
      <w:r w:rsidRPr="00884563">
        <w:rPr>
          <w:rFonts w:ascii="David" w:eastAsia="Calibri" w:hAnsi="David" w:hint="cs"/>
          <w:b/>
          <w:bCs/>
          <w:sz w:val="24"/>
          <w:rtl/>
        </w:rPr>
        <w:t>עד מועד סיום הביקורת המשרד לא פעל מול בתי החולים להחלפת מקרני הדם הרדיואקטיביים למקרנים מסוג רנטגן (מלבד רמב"ם כאמור במהלך הביקורת ביוני 2024</w:t>
      </w:r>
      <w:r>
        <w:rPr>
          <w:rFonts w:ascii="David" w:eastAsia="Calibri" w:hAnsi="David"/>
          <w:b/>
          <w:bCs/>
          <w:sz w:val="24"/>
          <w:vertAlign w:val="superscript"/>
          <w:rtl/>
        </w:rPr>
        <w:footnoteReference w:id="123"/>
      </w:r>
      <w:r w:rsidRPr="00884563">
        <w:rPr>
          <w:rFonts w:ascii="David" w:eastAsia="Calibri" w:hAnsi="David" w:hint="cs"/>
          <w:b/>
          <w:bCs/>
          <w:sz w:val="24"/>
          <w:rtl/>
        </w:rPr>
        <w:t>), ורק בעקבות הביקורת פנה המשרד לבתי חולים המחזיקים מקרני דם רדיואקטיביים והמליץ להם</w:t>
      </w:r>
      <w:r w:rsidRPr="00884563">
        <w:rPr>
          <w:rFonts w:ascii="David" w:eastAsia="Calibri" w:hAnsi="David"/>
          <w:b/>
          <w:bCs/>
          <w:sz w:val="24"/>
          <w:rtl/>
        </w:rPr>
        <w:t xml:space="preserve"> </w:t>
      </w:r>
      <w:r w:rsidRPr="00884563">
        <w:rPr>
          <w:rFonts w:ascii="David" w:eastAsia="Calibri" w:hAnsi="David" w:hint="cs"/>
          <w:b/>
          <w:bCs/>
          <w:sz w:val="24"/>
          <w:rtl/>
        </w:rPr>
        <w:t xml:space="preserve">לקדם </w:t>
      </w:r>
      <w:r w:rsidRPr="00884563">
        <w:rPr>
          <w:rFonts w:ascii="David" w:eastAsia="Calibri" w:hAnsi="David"/>
          <w:b/>
          <w:bCs/>
          <w:sz w:val="24"/>
          <w:rtl/>
        </w:rPr>
        <w:t xml:space="preserve">בתוכניות העתידיות </w:t>
      </w:r>
      <w:r w:rsidRPr="00884563">
        <w:rPr>
          <w:rFonts w:ascii="David" w:eastAsia="Calibri" w:hAnsi="David" w:hint="cs"/>
          <w:b/>
          <w:bCs/>
          <w:sz w:val="24"/>
          <w:rtl/>
        </w:rPr>
        <w:t>שלהם</w:t>
      </w:r>
      <w:r w:rsidRPr="00884563">
        <w:rPr>
          <w:rFonts w:ascii="David" w:eastAsia="Calibri" w:hAnsi="David"/>
          <w:b/>
          <w:bCs/>
          <w:sz w:val="24"/>
          <w:rtl/>
        </w:rPr>
        <w:t xml:space="preserve"> את החלפת</w:t>
      </w:r>
      <w:r w:rsidRPr="00884563">
        <w:rPr>
          <w:rFonts w:ascii="David" w:eastAsia="Calibri" w:hAnsi="David" w:hint="cs"/>
          <w:b/>
          <w:bCs/>
          <w:sz w:val="24"/>
          <w:rtl/>
        </w:rPr>
        <w:t>ם למקרני דם בטכנולוגיית רנטגן.</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sz w:val="24"/>
          <w:rtl/>
        </w:rPr>
        <w:t>מומלץ כי</w:t>
      </w:r>
      <w:r w:rsidRPr="00884563">
        <w:rPr>
          <w:rFonts w:eastAsia="Calibri"/>
          <w:b/>
          <w:bCs/>
          <w:sz w:val="24"/>
          <w:rtl/>
        </w:rPr>
        <w:t xml:space="preserve"> משרד הבריאות </w:t>
      </w:r>
      <w:r w:rsidRPr="00884563">
        <w:rPr>
          <w:rFonts w:eastAsia="Calibri" w:hint="cs"/>
          <w:b/>
          <w:bCs/>
          <w:sz w:val="24"/>
          <w:rtl/>
        </w:rPr>
        <w:t xml:space="preserve">ימשיך לפעול מול בתי החולים המחזיקים מקרני דם רדיואקטיביים כדי שיחליפו אותם, </w:t>
      </w:r>
      <w:r w:rsidRPr="00884563">
        <w:rPr>
          <w:rFonts w:ascii="David" w:eastAsia="Calibri" w:hAnsi="David" w:hint="cs"/>
          <w:b/>
          <w:bCs/>
          <w:sz w:val="24"/>
          <w:rtl/>
        </w:rPr>
        <w:t>במיוחד נוכח האיומים הביטחוניים על מדינת ישראל ובהתאם למדיניות שנוקטות מדינות מתקדמות בעולם.</w:t>
      </w:r>
      <w:bookmarkEnd w:id="85"/>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נוכח </w:t>
      </w:r>
      <w:r w:rsidRPr="00884563">
        <w:rPr>
          <w:rFonts w:eastAsia="Calibri"/>
          <w:rtl/>
        </w:rPr>
        <w:t>הלקחים ממלחמת חרבות ברזל וכן ממבצע עם כלביא</w:t>
      </w:r>
      <w:r w:rsidRPr="00884563">
        <w:rPr>
          <w:rFonts w:eastAsia="Calibri" w:hint="cs"/>
          <w:rtl/>
        </w:rPr>
        <w:t xml:space="preserve"> האגף לשע"ח של משרד הבריאות הזמין סקר מקצועי של הוועדה לאנרגיה אטומית, </w:t>
      </w:r>
      <w:r w:rsidRPr="00884563">
        <w:rPr>
          <w:rFonts w:eastAsia="Calibri"/>
          <w:rtl/>
        </w:rPr>
        <w:t>לאיתור ו</w:t>
      </w:r>
      <w:r w:rsidRPr="00884563">
        <w:rPr>
          <w:rFonts w:eastAsia="Calibri" w:hint="cs"/>
          <w:rtl/>
        </w:rPr>
        <w:t>ל</w:t>
      </w:r>
      <w:r w:rsidRPr="00884563">
        <w:rPr>
          <w:rFonts w:eastAsia="Calibri"/>
          <w:rtl/>
        </w:rPr>
        <w:t xml:space="preserve">מיפוי </w:t>
      </w:r>
      <w:r w:rsidRPr="00884563">
        <w:rPr>
          <w:rFonts w:eastAsia="Calibri" w:hint="cs"/>
          <w:rtl/>
        </w:rPr>
        <w:t xml:space="preserve">של </w:t>
      </w:r>
      <w:r w:rsidRPr="00884563">
        <w:rPr>
          <w:rFonts w:eastAsia="Calibri"/>
          <w:rtl/>
        </w:rPr>
        <w:t xml:space="preserve">חומרים </w:t>
      </w:r>
      <w:r w:rsidRPr="00884563">
        <w:rPr>
          <w:rFonts w:eastAsia="Calibri" w:hint="cs"/>
          <w:rtl/>
        </w:rPr>
        <w:t xml:space="preserve">רדיואקטיביים </w:t>
      </w:r>
      <w:r w:rsidRPr="00884563">
        <w:rPr>
          <w:rFonts w:eastAsia="Calibri"/>
          <w:rtl/>
        </w:rPr>
        <w:t>בבתי החולים</w:t>
      </w:r>
      <w:r w:rsidRPr="00884563">
        <w:rPr>
          <w:rFonts w:eastAsia="Calibri" w:hint="cs"/>
          <w:rtl/>
        </w:rPr>
        <w:t>. משרד</w:t>
      </w:r>
      <w:r w:rsidRPr="00884563">
        <w:rPr>
          <w:rFonts w:eastAsia="Calibri"/>
          <w:rtl/>
        </w:rPr>
        <w:t xml:space="preserve"> הבריאות</w:t>
      </w:r>
      <w:r w:rsidRPr="00884563">
        <w:rPr>
          <w:rFonts w:eastAsia="Calibri" w:hint="cs"/>
          <w:rtl/>
        </w:rPr>
        <w:t xml:space="preserve"> הוסיף כי כינס</w:t>
      </w:r>
      <w:r w:rsidRPr="00884563">
        <w:rPr>
          <w:rFonts w:eastAsia="Calibri"/>
          <w:rtl/>
        </w:rPr>
        <w:t xml:space="preserve"> ועד</w:t>
      </w:r>
      <w:r w:rsidRPr="00884563">
        <w:rPr>
          <w:rFonts w:eastAsia="Calibri" w:hint="cs"/>
          <w:rtl/>
        </w:rPr>
        <w:t>ה</w:t>
      </w:r>
      <w:r w:rsidRPr="00884563">
        <w:rPr>
          <w:rFonts w:eastAsia="Calibri"/>
          <w:rtl/>
        </w:rPr>
        <w:t xml:space="preserve"> מצומצמת </w:t>
      </w:r>
      <w:r w:rsidRPr="00884563">
        <w:rPr>
          <w:rFonts w:eastAsia="Calibri" w:hint="cs"/>
          <w:rtl/>
        </w:rPr>
        <w:t>בנושא קרינה באוגוסט 2025, כדי</w:t>
      </w:r>
      <w:r w:rsidRPr="00884563">
        <w:rPr>
          <w:rFonts w:eastAsia="Calibri"/>
          <w:rtl/>
        </w:rPr>
        <w:t xml:space="preserve"> להוציא מסמך </w:t>
      </w:r>
      <w:r w:rsidRPr="00884563">
        <w:rPr>
          <w:rFonts w:eastAsia="Calibri" w:hint="cs"/>
          <w:rtl/>
        </w:rPr>
        <w:t>לגבי</w:t>
      </w:r>
      <w:r w:rsidRPr="00884563">
        <w:rPr>
          <w:rFonts w:eastAsia="Calibri"/>
          <w:rtl/>
        </w:rPr>
        <w:t xml:space="preserve"> החלפת כלל המקרנים הרדיואקטיביים במקרנים ללא מקורות קורנים</w:t>
      </w:r>
      <w:r w:rsidRPr="00884563">
        <w:rPr>
          <w:rFonts w:eastAsia="Calibri" w:hint="cs"/>
          <w:rtl/>
        </w:rPr>
        <w:t xml:space="preserve">. כמו כן מסר משרד </w:t>
      </w:r>
      <w:r w:rsidRPr="00884563">
        <w:rPr>
          <w:rFonts w:eastAsia="Calibri"/>
          <w:rtl/>
        </w:rPr>
        <w:t>הבריאות</w:t>
      </w:r>
      <w:r w:rsidRPr="00884563">
        <w:rPr>
          <w:rFonts w:eastAsia="Calibri" w:hint="cs"/>
          <w:rtl/>
        </w:rPr>
        <w:t>,</w:t>
      </w:r>
      <w:r w:rsidRPr="00884563">
        <w:rPr>
          <w:rFonts w:eastAsia="Calibri"/>
          <w:rtl/>
        </w:rPr>
        <w:t xml:space="preserve"> </w:t>
      </w:r>
      <w:r w:rsidRPr="00884563">
        <w:rPr>
          <w:rFonts w:eastAsia="Calibri" w:hint="cs"/>
          <w:rtl/>
        </w:rPr>
        <w:t xml:space="preserve">כי הנחה את בתי החולים המחזיקים במקרני דם אלה </w:t>
      </w:r>
      <w:r w:rsidRPr="00884563">
        <w:rPr>
          <w:rFonts w:eastAsia="Calibri"/>
          <w:rtl/>
        </w:rPr>
        <w:t>לפעול להחלפת</w:t>
      </w:r>
      <w:r w:rsidRPr="00884563">
        <w:rPr>
          <w:rFonts w:eastAsia="Calibri" w:hint="cs"/>
          <w:rtl/>
        </w:rPr>
        <w:t>ם</w:t>
      </w:r>
      <w:r w:rsidRPr="00884563">
        <w:rPr>
          <w:rFonts w:eastAsia="Calibri"/>
          <w:rtl/>
        </w:rPr>
        <w:t xml:space="preserve"> במכשירים מבוססי קרינת רנטגן בהקדם האפשרי ולפנות </w:t>
      </w:r>
      <w:r w:rsidRPr="00884563">
        <w:rPr>
          <w:rFonts w:eastAsia="Calibri" w:hint="cs"/>
          <w:rtl/>
        </w:rPr>
        <w:t>לפקע"ר</w:t>
      </w:r>
      <w:r w:rsidRPr="00884563">
        <w:rPr>
          <w:rFonts w:eastAsia="Calibri"/>
          <w:rtl/>
        </w:rPr>
        <w:t xml:space="preserve"> לקבלת הנחיות למיגון </w:t>
      </w:r>
      <w:r w:rsidRPr="00884563">
        <w:rPr>
          <w:rFonts w:eastAsia="Calibri" w:hint="cs"/>
          <w:rtl/>
        </w:rPr>
        <w:t xml:space="preserve">המקרנים האמורים </w:t>
      </w:r>
      <w:r w:rsidRPr="00884563">
        <w:rPr>
          <w:rFonts w:eastAsia="Calibri"/>
          <w:rtl/>
        </w:rPr>
        <w:t>מפני פגיעות טילים</w:t>
      </w:r>
      <w:r w:rsidRPr="00884563">
        <w:rPr>
          <w:rFonts w:eastAsia="Calibri" w:hint="cs"/>
          <w:rtl/>
        </w:rPr>
        <w:t>.</w:t>
      </w:r>
    </w:p>
    <w:p w:rsidR="00884563" w:rsidRPr="00884563" w:rsidP="00884563">
      <w:pPr>
        <w:spacing w:line="269" w:lineRule="auto"/>
        <w:rPr>
          <w:rFonts w:eastAsia="Calibri"/>
        </w:rPr>
      </w:pPr>
    </w:p>
    <w:p w:rsidR="00884563" w:rsidRPr="00884563" w:rsidP="00884563">
      <w:pPr>
        <w:spacing w:line="269" w:lineRule="auto"/>
        <w:rPr>
          <w:rFonts w:eastAsia="Calibri"/>
          <w:rtl/>
        </w:rPr>
      </w:pPr>
      <w:r w:rsidRPr="00884563">
        <w:rPr>
          <w:rFonts w:eastAsia="Calibri" w:hint="cs"/>
          <w:rtl/>
        </w:rPr>
        <w:t xml:space="preserve">המשרד להג"ס מסר בתשובתו למשרד מבקר המדינה כי </w:t>
      </w:r>
      <w:r w:rsidRPr="00884563">
        <w:rPr>
          <w:rFonts w:eastAsia="Calibri"/>
          <w:rtl/>
        </w:rPr>
        <w:t>אין בכוונת</w:t>
      </w:r>
      <w:r w:rsidRPr="00884563">
        <w:rPr>
          <w:rFonts w:eastAsia="Calibri" w:hint="cs"/>
          <w:rtl/>
        </w:rPr>
        <w:t>ו</w:t>
      </w:r>
      <w:r w:rsidRPr="00884563">
        <w:rPr>
          <w:rFonts w:eastAsia="Calibri"/>
          <w:rtl/>
        </w:rPr>
        <w:t xml:space="preserve"> לתת היתרים למקרני דם חדשים המכילים חומרים רדיואקטיביים</w:t>
      </w:r>
      <w:r w:rsidRPr="00884563">
        <w:rPr>
          <w:rFonts w:eastAsia="Calibri" w:hint="cs"/>
          <w:rtl/>
        </w:rPr>
        <w:t>.</w:t>
      </w:r>
    </w:p>
    <w:p w:rsidR="00884563" w:rsidRPr="00884563" w:rsidP="00884563">
      <w:pPr>
        <w:spacing w:line="269" w:lineRule="auto"/>
        <w:rPr>
          <w:rFonts w:eastAsia="Calibri"/>
        </w:rPr>
      </w:pPr>
    </w:p>
    <w:p w:rsidR="00884563" w:rsidRPr="00884563" w:rsidP="00D16294">
      <w:pPr>
        <w:pStyle w:val="Heading3"/>
        <w:rPr>
          <w:rFonts w:eastAsia="Times New Roman"/>
          <w:rtl/>
        </w:rPr>
      </w:pPr>
      <w:r w:rsidRPr="00884563">
        <w:rPr>
          <w:rFonts w:eastAsia="Times New Roman" w:hint="cs"/>
          <w:rtl/>
        </w:rPr>
        <w:t>מחשוב תהליכים במערך הדם</w:t>
      </w:r>
    </w:p>
    <w:p w:rsidR="00884563" w:rsidRPr="00EE65F7" w:rsidP="00EE65F7">
      <w:pPr>
        <w:spacing w:line="240" w:lineRule="auto"/>
        <w:rPr>
          <w:rFonts w:eastAsia="Calibri"/>
          <w:sz w:val="10"/>
          <w:szCs w:val="14"/>
          <w:rtl/>
        </w:rPr>
      </w:pPr>
    </w:p>
    <w:p w:rsidR="00884563" w:rsidRPr="00884563" w:rsidP="00D16294">
      <w:pPr>
        <w:pStyle w:val="Heading4"/>
        <w:rPr>
          <w:rFonts w:eastAsia="Times New Roman"/>
          <w:rtl/>
        </w:rPr>
      </w:pPr>
      <w:r w:rsidRPr="00884563">
        <w:rPr>
          <w:rFonts w:eastAsia="Times New Roman" w:hint="cs"/>
          <w:rtl/>
        </w:rPr>
        <w:t>ניהול ממוחשב של מערך הדם בבתי החולים</w:t>
      </w:r>
    </w:p>
    <w:p w:rsidR="00884563" w:rsidRPr="00EE65F7" w:rsidP="00EE65F7">
      <w:pPr>
        <w:spacing w:line="240" w:lineRule="auto"/>
        <w:rPr>
          <w:rFonts w:eastAsia="Calibri"/>
          <w:sz w:val="14"/>
          <w:szCs w:val="18"/>
          <w:rtl/>
        </w:rPr>
      </w:pPr>
    </w:p>
    <w:p w:rsidR="00884563" w:rsidRPr="00884563" w:rsidP="00884563">
      <w:pPr>
        <w:spacing w:line="269" w:lineRule="auto"/>
        <w:rPr>
          <w:rFonts w:eastAsia="Calibri"/>
          <w:rtl/>
        </w:rPr>
      </w:pPr>
      <w:r w:rsidRPr="00884563">
        <w:rPr>
          <w:rFonts w:eastAsia="Calibri" w:hint="cs"/>
          <w:rtl/>
        </w:rPr>
        <w:t>בבנקי הדם קיים מגוון נתונים הכולל נתונים על מספר מנות הדם, סוגי הדם, מרכיביו, תוקף מנות הדם ותוצאות של בדיקות אחרות שבנק הדם עורך, כגון סקר נוגדנים ותגובות לעירויי דם שניתנו. בנקי הדם בבתי החולים מנהלים את מלאי מנות הדם במערכות ממוחשבות. כיוון ש</w:t>
      </w:r>
      <w:r w:rsidRPr="00884563">
        <w:rPr>
          <w:rFonts w:eastAsia="Calibri"/>
          <w:rtl/>
        </w:rPr>
        <w:t>ל</w:t>
      </w:r>
      <w:r w:rsidRPr="00884563">
        <w:rPr>
          <w:rFonts w:eastAsia="Calibri" w:hint="cs"/>
          <w:rtl/>
        </w:rPr>
        <w:t>מנות</w:t>
      </w:r>
      <w:r w:rsidRPr="00884563">
        <w:rPr>
          <w:rFonts w:eastAsia="Calibri"/>
          <w:rtl/>
        </w:rPr>
        <w:t xml:space="preserve"> דם זמן חיים מוגבל, בנק הדם </w:t>
      </w:r>
      <w:r w:rsidRPr="00884563">
        <w:rPr>
          <w:rFonts w:eastAsia="Calibri" w:hint="cs"/>
          <w:rtl/>
        </w:rPr>
        <w:t>צריך לעשות</w:t>
      </w:r>
      <w:r w:rsidRPr="00884563">
        <w:rPr>
          <w:rFonts w:eastAsia="Calibri"/>
          <w:rtl/>
        </w:rPr>
        <w:t xml:space="preserve"> שימוש מושכל במוצרי הדם</w:t>
      </w:r>
      <w:r w:rsidRPr="00884563">
        <w:rPr>
          <w:rFonts w:eastAsia="Calibri" w:hint="cs"/>
          <w:rtl/>
        </w:rPr>
        <w:t xml:space="preserve"> ולנהל את מלאי הדם בצורה מיטבית</w:t>
      </w:r>
      <w:r w:rsidRPr="00884563">
        <w:rPr>
          <w:rFonts w:eastAsia="Calibri"/>
          <w:rtl/>
        </w:rPr>
        <w:t xml:space="preserve">, </w:t>
      </w:r>
      <w:r w:rsidRPr="00884563">
        <w:rPr>
          <w:rFonts w:eastAsia="Calibri" w:hint="cs"/>
          <w:rtl/>
        </w:rPr>
        <w:t>כדי למנוע</w:t>
      </w:r>
      <w:r w:rsidRPr="00884563">
        <w:rPr>
          <w:rFonts w:eastAsia="Calibri"/>
          <w:rtl/>
        </w:rPr>
        <w:t xml:space="preserve"> בזבוז משאבים יקרים שמקורם בבני אדם.</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לפי נוהל הפעלת בנקי דם של משרד הבריאות משנת 2020</w:t>
      </w:r>
      <w:r>
        <w:rPr>
          <w:rFonts w:eastAsia="Calibri"/>
          <w:vertAlign w:val="superscript"/>
          <w:rtl/>
        </w:rPr>
        <w:footnoteReference w:id="124"/>
      </w:r>
      <w:r w:rsidRPr="00884563">
        <w:rPr>
          <w:rFonts w:eastAsia="Calibri" w:hint="cs"/>
          <w:rtl/>
        </w:rPr>
        <w:t xml:space="preserve">, בכל בנק דם חייבת להיות שיטה ידנית או ממוחשבת לשמירת נתונים. עוד מציין הנוהל כי מערכת שמירת הנתונים צריכה לאפשר מעקב אחרי מנת דם או מרכיב דם מתורם הדם ועד לייעודה הסופי (עירוי ותוצאותיו, משלוח או השמדה).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ניהול נתונים ממוחשב הוא נושא שעלה בדוח קודם של מבקר המדינה משנת 2022 על "</w:t>
      </w:r>
      <w:r w:rsidRPr="00884563">
        <w:rPr>
          <w:rFonts w:eastAsia="Calibri"/>
          <w:rtl/>
        </w:rPr>
        <w:t>הרחבת סל שירותי הבריאות - תוספת תרופות וטכנולוגיות</w:t>
      </w:r>
      <w:r w:rsidRPr="00884563">
        <w:rPr>
          <w:rFonts w:eastAsia="Calibri" w:hint="cs"/>
          <w:rtl/>
        </w:rPr>
        <w:t>"</w:t>
      </w:r>
      <w:r>
        <w:rPr>
          <w:rFonts w:eastAsia="Calibri"/>
          <w:vertAlign w:val="superscript"/>
          <w:rtl/>
        </w:rPr>
        <w:footnoteReference w:id="125"/>
      </w:r>
      <w:r w:rsidRPr="00884563">
        <w:rPr>
          <w:rFonts w:eastAsia="Calibri" w:hint="cs"/>
          <w:rtl/>
        </w:rPr>
        <w:t xml:space="preserve">, ובו צוין כי </w:t>
      </w:r>
      <w:r w:rsidRPr="00884563">
        <w:rPr>
          <w:rFonts w:eastAsia="Calibri"/>
          <w:rtl/>
        </w:rPr>
        <w:t>ניהול נתונים יעיל נעשה בדרך כלל באמצעות מערכת מחשוב התומכת בתהליכי עבודה. מערכת כזאת משלבת מנגנוני בקרה לטיוב נתונים ובאמצעותה אפשר להפיק דוחות מנהלים שישמשו כלי סיוע בידי המנהלים ומקבלי ההחלטות</w:t>
      </w:r>
      <w:r>
        <w:rPr>
          <w:rFonts w:eastAsia="Calibri"/>
          <w:vertAlign w:val="superscript"/>
          <w:rtl/>
        </w:rPr>
        <w:footnoteReference w:id="126"/>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שינוי במלאי הדם שלא מדווח בזמן אמת והיעדר מידע לאומי מקיף על אספקה וניצול של מלאי הדם עלולים לפגוע ביכולת של בנק הדם המרכזי ושל מקבלי ההחלטות לנקוט פעולות המבוססות על נתונים כדי להבטיח שאספקת הדם תהיה זמינה באופן רציף בייחוד בעיתות חירום</w:t>
      </w:r>
      <w:r>
        <w:rPr>
          <w:rFonts w:eastAsia="Calibri"/>
          <w:vertAlign w:val="superscript"/>
          <w:rtl/>
        </w:rPr>
        <w:footnoteReference w:id="127"/>
      </w:r>
      <w:r w:rsidRPr="00884563">
        <w:rPr>
          <w:rFonts w:eastAsia="Calibri" w:hint="cs"/>
          <w:rtl/>
        </w:rPr>
        <w:t>. הקמת מערכת דיגיטלית לאומית שתנטר בזמן אמת את מלאי הדם הארצי תאפשר בין היתר ניהול יעיל ומדויק של מלאי הדם.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עלה כי </w:t>
      </w:r>
      <w:r w:rsidRPr="00884563">
        <w:rPr>
          <w:rFonts w:eastAsia="Calibri"/>
          <w:b/>
          <w:bCs/>
          <w:rtl/>
        </w:rPr>
        <w:t xml:space="preserve">מערכת המחשוב </w:t>
      </w:r>
      <w:r w:rsidRPr="00884563">
        <w:rPr>
          <w:rFonts w:eastAsia="Calibri" w:hint="cs"/>
          <w:b/>
          <w:bCs/>
          <w:rtl/>
        </w:rPr>
        <w:t>שב-19 מבנקי הדם שנבדקו</w:t>
      </w:r>
      <w:r>
        <w:rPr>
          <w:rFonts w:eastAsia="Calibri"/>
          <w:b/>
          <w:bCs/>
          <w:vertAlign w:val="superscript"/>
          <w:rtl/>
        </w:rPr>
        <w:footnoteReference w:id="128"/>
      </w:r>
      <w:r w:rsidRPr="00884563">
        <w:rPr>
          <w:rFonts w:eastAsia="Calibri"/>
          <w:b/>
          <w:bCs/>
          <w:rtl/>
        </w:rPr>
        <w:t xml:space="preserve"> </w:t>
      </w:r>
      <w:r w:rsidRPr="00884563">
        <w:rPr>
          <w:rFonts w:eastAsia="Calibri" w:hint="cs"/>
          <w:b/>
          <w:bCs/>
          <w:rtl/>
        </w:rPr>
        <w:t xml:space="preserve">(11 בתי החולים הכלליים הממשלתיים ושמונת בתי החולים הכלליים של הכללית ואסותא אשדוד) משמשת </w:t>
      </w:r>
      <w:r w:rsidRPr="00884563">
        <w:rPr>
          <w:rFonts w:eastAsia="Calibri"/>
          <w:b/>
          <w:bCs/>
          <w:rtl/>
        </w:rPr>
        <w:t>לתפעול השוטף</w:t>
      </w:r>
      <w:r w:rsidRPr="00884563">
        <w:rPr>
          <w:rFonts w:eastAsia="Calibri" w:hint="cs"/>
          <w:b/>
          <w:bCs/>
          <w:rtl/>
        </w:rPr>
        <w:t xml:space="preserve"> של מלאי הדם בלבד והאפיון שלה בסיסי ביותר</w:t>
      </w:r>
      <w:r w:rsidRPr="00884563">
        <w:rPr>
          <w:rFonts w:eastAsia="Calibri"/>
          <w:b/>
          <w:bCs/>
          <w:rtl/>
        </w:rPr>
        <w:t xml:space="preserve">. </w:t>
      </w:r>
      <w:r w:rsidRPr="00884563">
        <w:rPr>
          <w:rFonts w:eastAsia="Calibri" w:hint="cs"/>
          <w:b/>
          <w:bCs/>
          <w:rtl/>
        </w:rPr>
        <w:t>נכון למועד סיום הביקורת, ב</w:t>
      </w:r>
      <w:r w:rsidRPr="00884563">
        <w:rPr>
          <w:rFonts w:eastAsia="Calibri"/>
          <w:b/>
          <w:bCs/>
          <w:rtl/>
        </w:rPr>
        <w:t xml:space="preserve">מערכת </w:t>
      </w:r>
      <w:r w:rsidRPr="00884563">
        <w:rPr>
          <w:rFonts w:eastAsia="Calibri" w:hint="cs"/>
          <w:b/>
          <w:bCs/>
          <w:rtl/>
        </w:rPr>
        <w:t>זו</w:t>
      </w:r>
      <w:r w:rsidRPr="00884563">
        <w:rPr>
          <w:rFonts w:eastAsia="Calibri"/>
          <w:b/>
          <w:bCs/>
          <w:rtl/>
        </w:rPr>
        <w:t xml:space="preserve"> לא </w:t>
      </w:r>
      <w:r w:rsidRPr="00884563">
        <w:rPr>
          <w:rFonts w:eastAsia="Calibri" w:hint="cs"/>
          <w:b/>
          <w:bCs/>
          <w:rtl/>
        </w:rPr>
        <w:t>היה</w:t>
      </w:r>
      <w:r w:rsidRPr="00884563">
        <w:rPr>
          <w:rFonts w:eastAsia="Calibri"/>
          <w:b/>
          <w:bCs/>
          <w:rtl/>
        </w:rPr>
        <w:t xml:space="preserve"> </w:t>
      </w:r>
      <w:r w:rsidRPr="00884563">
        <w:rPr>
          <w:rFonts w:eastAsia="Calibri" w:hint="cs"/>
          <w:b/>
          <w:bCs/>
          <w:rtl/>
        </w:rPr>
        <w:t xml:space="preserve">אפשר </w:t>
      </w:r>
      <w:r w:rsidRPr="00884563">
        <w:rPr>
          <w:rFonts w:eastAsia="Calibri"/>
          <w:b/>
          <w:bCs/>
          <w:rtl/>
        </w:rPr>
        <w:t xml:space="preserve">להפיק </w:t>
      </w:r>
      <w:r w:rsidRPr="00884563">
        <w:rPr>
          <w:rFonts w:eastAsia="Calibri" w:hint="cs"/>
          <w:b/>
          <w:bCs/>
          <w:rtl/>
        </w:rPr>
        <w:t xml:space="preserve">דוחות היסטוריים, למשל </w:t>
      </w:r>
      <w:r w:rsidRPr="00884563">
        <w:rPr>
          <w:rFonts w:eastAsia="Calibri"/>
          <w:b/>
          <w:bCs/>
          <w:rtl/>
        </w:rPr>
        <w:t xml:space="preserve">דוחות מלאי </w:t>
      </w:r>
      <w:r w:rsidRPr="00884563">
        <w:rPr>
          <w:rFonts w:eastAsia="Calibri" w:hint="cs"/>
          <w:b/>
          <w:bCs/>
          <w:rtl/>
        </w:rPr>
        <w:t>קודמים לפי תאריכים מוגדרים</w:t>
      </w:r>
      <w:r w:rsidRPr="00884563">
        <w:rPr>
          <w:rFonts w:eastAsia="Calibri"/>
          <w:b/>
          <w:bCs/>
          <w:rtl/>
        </w:rPr>
        <w:t>, ה</w:t>
      </w:r>
      <w:r w:rsidRPr="00884563">
        <w:rPr>
          <w:rFonts w:eastAsia="Calibri" w:hint="cs"/>
          <w:b/>
          <w:bCs/>
          <w:rtl/>
        </w:rPr>
        <w:t>יא</w:t>
      </w:r>
      <w:r w:rsidRPr="00884563">
        <w:rPr>
          <w:rFonts w:eastAsia="Calibri"/>
          <w:b/>
          <w:bCs/>
          <w:rtl/>
        </w:rPr>
        <w:t xml:space="preserve"> </w:t>
      </w:r>
      <w:r w:rsidRPr="00884563">
        <w:rPr>
          <w:rFonts w:eastAsia="Calibri" w:hint="cs"/>
          <w:b/>
          <w:bCs/>
          <w:rtl/>
        </w:rPr>
        <w:t>לא</w:t>
      </w:r>
      <w:r w:rsidRPr="00884563">
        <w:rPr>
          <w:rFonts w:eastAsia="Calibri"/>
          <w:b/>
          <w:bCs/>
          <w:rtl/>
        </w:rPr>
        <w:t xml:space="preserve"> </w:t>
      </w:r>
      <w:r w:rsidRPr="00884563">
        <w:rPr>
          <w:rFonts w:eastAsia="Calibri" w:hint="cs"/>
          <w:b/>
          <w:bCs/>
          <w:rtl/>
        </w:rPr>
        <w:t>התריעה</w:t>
      </w:r>
      <w:r w:rsidRPr="00884563">
        <w:rPr>
          <w:rFonts w:eastAsia="Calibri"/>
          <w:b/>
          <w:bCs/>
          <w:rtl/>
        </w:rPr>
        <w:t xml:space="preserve"> על הגעה ל</w:t>
      </w:r>
      <w:r w:rsidRPr="00884563">
        <w:rPr>
          <w:rFonts w:eastAsia="Calibri" w:hint="cs"/>
          <w:b/>
          <w:bCs/>
          <w:rtl/>
        </w:rPr>
        <w:t xml:space="preserve">רמות </w:t>
      </w:r>
      <w:r w:rsidRPr="00884563">
        <w:rPr>
          <w:rFonts w:eastAsia="Calibri"/>
          <w:b/>
          <w:bCs/>
          <w:rtl/>
        </w:rPr>
        <w:t>מלאי מ</w:t>
      </w:r>
      <w:r w:rsidRPr="00884563">
        <w:rPr>
          <w:rFonts w:eastAsia="Calibri" w:hint="cs"/>
          <w:b/>
          <w:bCs/>
          <w:rtl/>
        </w:rPr>
        <w:t>זערי</w:t>
      </w:r>
      <w:r w:rsidRPr="00884563">
        <w:rPr>
          <w:rFonts w:eastAsia="Calibri"/>
          <w:b/>
          <w:bCs/>
          <w:rtl/>
        </w:rPr>
        <w:t xml:space="preserve"> של דם ("קו אדום"), </w:t>
      </w:r>
      <w:r w:rsidRPr="00884563">
        <w:rPr>
          <w:rFonts w:eastAsia="Calibri" w:hint="cs"/>
          <w:b/>
          <w:bCs/>
          <w:rtl/>
        </w:rPr>
        <w:t>ולא</w:t>
      </w:r>
      <w:r w:rsidRPr="00884563">
        <w:rPr>
          <w:rFonts w:eastAsia="Calibri"/>
          <w:b/>
          <w:bCs/>
          <w:rtl/>
        </w:rPr>
        <w:t xml:space="preserve"> </w:t>
      </w:r>
      <w:r w:rsidRPr="00884563">
        <w:rPr>
          <w:rFonts w:eastAsia="Calibri" w:hint="cs"/>
          <w:b/>
          <w:bCs/>
          <w:rtl/>
        </w:rPr>
        <w:t>איפשרה</w:t>
      </w:r>
      <w:r w:rsidRPr="00884563">
        <w:rPr>
          <w:rFonts w:eastAsia="Calibri"/>
          <w:b/>
          <w:bCs/>
          <w:rtl/>
        </w:rPr>
        <w:t xml:space="preserve"> </w:t>
      </w:r>
      <w:r w:rsidRPr="00884563">
        <w:rPr>
          <w:rFonts w:eastAsia="Calibri" w:hint="cs"/>
          <w:b/>
          <w:bCs/>
          <w:rtl/>
        </w:rPr>
        <w:t>לדעת מה עלה בגורלה של מנת דם שיועדה למטופל (אם ניתנה למטופל או הושמדה במקרה שלא הוחזרה לבנק הדם) ואם היו תופעות לוואי בעקבות מתן מנת הדם וכו'</w:t>
      </w:r>
      <w:r w:rsidRPr="00884563">
        <w:rPr>
          <w:rFonts w:eastAsia="Calibri"/>
          <w:b/>
          <w:bCs/>
          <w:rtl/>
        </w:rPr>
        <w:t>.</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בהיעדר מערכת לניהול נתונים שמזהה מאפיינים ייחודיים או חריגים (מנגנון "נורות אדומות") ומפיקה דוחות מתכללים ותקופתיים, נפגעת היכולת לנהל אירועים בזמן אמת, לבצע מעקב אחר הנתונים ובקרה עליהם, לערוך ניתוח מושכל שלהם ולזהות נושאים הנדרשים לשיפור, בין היתר בנוגע לניהול מלאי הדם בבנקי הדם.</w:t>
      </w:r>
      <w:r w:rsidRPr="00884563">
        <w:rPr>
          <w:rFonts w:eastAsia="Calibri"/>
          <w:b/>
          <w:bCs/>
          <w:rtl/>
        </w:rPr>
        <w:t xml:space="preserve"> </w:t>
      </w:r>
      <w:r w:rsidRPr="00884563">
        <w:rPr>
          <w:rFonts w:eastAsia="Calibri" w:hint="cs"/>
          <w:b/>
          <w:bCs/>
          <w:rtl/>
        </w:rPr>
        <w:t xml:space="preserve">כמו כן מערכות מתקדמות </w:t>
      </w:r>
      <w:r w:rsidRPr="00884563">
        <w:rPr>
          <w:rFonts w:eastAsia="Calibri"/>
          <w:b/>
          <w:bCs/>
          <w:rtl/>
        </w:rPr>
        <w:t xml:space="preserve">מאפשרות גישה מהירה ומדויקת למידע, </w:t>
      </w:r>
      <w:r w:rsidRPr="00884563">
        <w:rPr>
          <w:rFonts w:eastAsia="Calibri" w:hint="cs"/>
          <w:b/>
          <w:bCs/>
          <w:rtl/>
        </w:rPr>
        <w:t>בייחוד</w:t>
      </w:r>
      <w:r w:rsidRPr="00884563">
        <w:rPr>
          <w:rFonts w:eastAsia="Calibri"/>
          <w:b/>
          <w:bCs/>
          <w:rtl/>
        </w:rPr>
        <w:t xml:space="preserve"> במצבים דחופים, ומפחיתות את הצורך בניהול ידני.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מידע</w:t>
      </w:r>
      <w:r w:rsidRPr="00884563">
        <w:rPr>
          <w:rFonts w:eastAsia="Calibri"/>
          <w:b/>
          <w:bCs/>
          <w:rtl/>
        </w:rPr>
        <w:t xml:space="preserve"> שאינו מנוהל ושמור באופן ממוחשב הוא נגיש פחות ו</w:t>
      </w:r>
      <w:r w:rsidRPr="00884563">
        <w:rPr>
          <w:rFonts w:eastAsia="Calibri" w:hint="cs"/>
          <w:b/>
          <w:bCs/>
          <w:rtl/>
        </w:rPr>
        <w:t xml:space="preserve">נוח </w:t>
      </w:r>
      <w:r w:rsidRPr="00884563">
        <w:rPr>
          <w:rFonts w:eastAsia="Calibri"/>
          <w:b/>
          <w:bCs/>
          <w:rtl/>
        </w:rPr>
        <w:t xml:space="preserve">פחות </w:t>
      </w:r>
      <w:r w:rsidRPr="00884563">
        <w:rPr>
          <w:rFonts w:eastAsia="Calibri" w:hint="cs"/>
          <w:b/>
          <w:bCs/>
          <w:rtl/>
        </w:rPr>
        <w:t>לשליפה</w:t>
      </w:r>
      <w:r w:rsidRPr="00884563">
        <w:rPr>
          <w:rFonts w:eastAsia="Calibri"/>
          <w:b/>
          <w:bCs/>
          <w:rtl/>
        </w:rPr>
        <w:t xml:space="preserve">. תיעוד מסודר של מידע צפוי לתרום להליך קבלת החלטות טוב יותר על בסיס מלוא המידע הרלוונטי והוא תורם לשימור "זיכרון </w:t>
      </w:r>
      <w:r w:rsidRPr="00884563">
        <w:rPr>
          <w:rFonts w:eastAsia="Calibri" w:hint="eastAsia"/>
          <w:b/>
          <w:bCs/>
          <w:rtl/>
        </w:rPr>
        <w:t>מינהלי</w:t>
      </w:r>
      <w:r w:rsidRPr="00884563">
        <w:rPr>
          <w:rFonts w:eastAsia="Calibri"/>
          <w:b/>
          <w:bCs/>
          <w:rtl/>
        </w:rPr>
        <w:t xml:space="preserve">" </w:t>
      </w:r>
      <w:r w:rsidRPr="00884563">
        <w:rPr>
          <w:rFonts w:eastAsia="Calibri" w:hint="eastAsia"/>
          <w:b/>
          <w:bCs/>
          <w:rtl/>
        </w:rPr>
        <w:t>ולקידום</w:t>
      </w:r>
      <w:r w:rsidRPr="00884563">
        <w:rPr>
          <w:rFonts w:eastAsia="Calibri"/>
          <w:b/>
          <w:bCs/>
          <w:rtl/>
        </w:rPr>
        <w:t xml:space="preserve"> </w:t>
      </w:r>
      <w:r w:rsidRPr="00884563">
        <w:rPr>
          <w:rFonts w:eastAsia="Calibri" w:hint="eastAsia"/>
          <w:b/>
          <w:bCs/>
          <w:rtl/>
        </w:rPr>
        <w:t>יכולות</w:t>
      </w:r>
      <w:r w:rsidRPr="00884563">
        <w:rPr>
          <w:rFonts w:eastAsia="Calibri"/>
          <w:b/>
          <w:bCs/>
          <w:rtl/>
        </w:rPr>
        <w:t xml:space="preserve"> </w:t>
      </w:r>
      <w:r w:rsidRPr="00884563">
        <w:rPr>
          <w:rFonts w:eastAsia="Calibri" w:hint="eastAsia"/>
          <w:b/>
          <w:bCs/>
          <w:rtl/>
        </w:rPr>
        <w:t>אחזור</w:t>
      </w:r>
      <w:r w:rsidRPr="00884563">
        <w:rPr>
          <w:rFonts w:eastAsia="Calibri"/>
          <w:b/>
          <w:bCs/>
          <w:rtl/>
        </w:rPr>
        <w:t xml:space="preserve"> </w:t>
      </w:r>
      <w:r w:rsidRPr="00884563">
        <w:rPr>
          <w:rFonts w:eastAsia="Calibri" w:hint="eastAsia"/>
          <w:b/>
          <w:bCs/>
          <w:rtl/>
        </w:rPr>
        <w:t>מידע</w:t>
      </w:r>
      <w:r w:rsidRPr="00884563">
        <w:rPr>
          <w:rFonts w:eastAsia="Calibri"/>
          <w:b/>
          <w:bCs/>
          <w:rtl/>
        </w:rPr>
        <w:t xml:space="preserve"> </w:t>
      </w:r>
      <w:r w:rsidRPr="00884563">
        <w:rPr>
          <w:rFonts w:eastAsia="Calibri" w:hint="eastAsia"/>
          <w:b/>
          <w:bCs/>
          <w:rtl/>
        </w:rPr>
        <w:t>ובקרה</w:t>
      </w:r>
      <w:r>
        <w:rPr>
          <w:rFonts w:eastAsia="Calibri"/>
          <w:b/>
          <w:bCs/>
          <w:vertAlign w:val="superscript"/>
          <w:rtl/>
        </w:rPr>
        <w:footnoteReference w:id="129"/>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b/>
          <w:bCs/>
          <w:rtl/>
        </w:rPr>
        <w:t>מומלץ שמשרד הבריאות ובתי החולים יגדירו אילו דוחות, נתונים והתראות צריכים להיכלל במערכת המחשוב של בנקי הדם, ויפתחו אפיונים רלוונטיים בהתאם, כדי שיוכלו לנהל את מלאי הדם בצורה מיטבית ובאופן יעיל יותר.</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למשרד מבקר המדינה </w:t>
      </w:r>
      <w:bookmarkStart w:id="89" w:name="_Hlk214195764"/>
      <w:r w:rsidRPr="00884563">
        <w:rPr>
          <w:rFonts w:eastAsia="Calibri" w:hint="cs"/>
          <w:rtl/>
        </w:rPr>
        <w:t xml:space="preserve">כי הוא </w:t>
      </w:r>
      <w:r w:rsidRPr="00884563">
        <w:rPr>
          <w:rFonts w:eastAsia="Calibri"/>
          <w:rtl/>
        </w:rPr>
        <w:t>מקבל את הביקורת</w:t>
      </w:r>
      <w:r w:rsidRPr="00884563">
        <w:rPr>
          <w:rFonts w:eastAsia="Calibri" w:hint="cs"/>
          <w:rtl/>
        </w:rPr>
        <w:t>,</w:t>
      </w:r>
      <w:r w:rsidRPr="00884563">
        <w:rPr>
          <w:rFonts w:eastAsia="Calibri"/>
          <w:rtl/>
        </w:rPr>
        <w:t xml:space="preserve"> ו</w:t>
      </w:r>
      <w:r w:rsidRPr="00884563">
        <w:rPr>
          <w:rFonts w:eastAsia="Calibri" w:hint="cs"/>
          <w:rtl/>
        </w:rPr>
        <w:t>כי</w:t>
      </w:r>
      <w:r w:rsidRPr="00884563">
        <w:rPr>
          <w:rFonts w:eastAsia="Calibri"/>
          <w:rtl/>
        </w:rPr>
        <w:t xml:space="preserve"> יש מקום לשיפור נושא ניהול המלאי ברמה הממוחשבת ו</w:t>
      </w:r>
      <w:r w:rsidRPr="00884563">
        <w:rPr>
          <w:rFonts w:eastAsia="Calibri" w:hint="cs"/>
          <w:rtl/>
        </w:rPr>
        <w:t xml:space="preserve">בנוגע להפקת </w:t>
      </w:r>
      <w:r w:rsidRPr="00884563">
        <w:rPr>
          <w:rFonts w:eastAsia="Calibri"/>
          <w:rtl/>
        </w:rPr>
        <w:t>דוחות</w:t>
      </w:r>
      <w:r w:rsidRPr="00884563">
        <w:rPr>
          <w:rFonts w:eastAsia="Calibri" w:hint="cs"/>
          <w:rtl/>
        </w:rPr>
        <w:t xml:space="preserve"> ממוחשבים</w:t>
      </w:r>
      <w:r w:rsidRPr="00884563">
        <w:rPr>
          <w:rFonts w:eastAsia="Calibri"/>
          <w:rtl/>
        </w:rPr>
        <w:t xml:space="preserve">. </w:t>
      </w:r>
      <w:bookmarkEnd w:id="89"/>
      <w:r w:rsidRPr="00884563">
        <w:rPr>
          <w:rFonts w:eastAsia="Calibri" w:hint="cs"/>
          <w:rtl/>
        </w:rPr>
        <w:t xml:space="preserve">משרד </w:t>
      </w:r>
      <w:r w:rsidRPr="00884563">
        <w:rPr>
          <w:rFonts w:eastAsia="Calibri"/>
          <w:rtl/>
        </w:rPr>
        <w:t xml:space="preserve">הבריאות </w:t>
      </w:r>
      <w:r w:rsidRPr="00884563">
        <w:rPr>
          <w:rFonts w:eastAsia="Calibri" w:hint="cs"/>
          <w:rtl/>
        </w:rPr>
        <w:t>הוסיף כי עשה</w:t>
      </w:r>
      <w:r w:rsidRPr="00884563">
        <w:rPr>
          <w:rFonts w:eastAsia="Calibri"/>
          <w:rtl/>
        </w:rPr>
        <w:t xml:space="preserve"> עבודה רבה ברמת חטיבת </w:t>
      </w:r>
      <w:r w:rsidRPr="00884563">
        <w:rPr>
          <w:rFonts w:eastAsia="Calibri" w:hint="cs"/>
          <w:rtl/>
        </w:rPr>
        <w:t>ה</w:t>
      </w:r>
      <w:r w:rsidRPr="00884563">
        <w:rPr>
          <w:rFonts w:eastAsia="Calibri"/>
          <w:rtl/>
        </w:rPr>
        <w:t xml:space="preserve">מרכזים </w:t>
      </w:r>
      <w:r w:rsidRPr="00884563">
        <w:rPr>
          <w:rFonts w:eastAsia="Calibri" w:hint="cs"/>
          <w:rtl/>
        </w:rPr>
        <w:t>ה</w:t>
      </w:r>
      <w:r w:rsidRPr="00884563">
        <w:rPr>
          <w:rFonts w:eastAsia="Calibri"/>
          <w:rtl/>
        </w:rPr>
        <w:t>רפואיים</w:t>
      </w:r>
      <w:r w:rsidRPr="00884563">
        <w:rPr>
          <w:rFonts w:eastAsia="Calibri" w:hint="cs"/>
          <w:rtl/>
        </w:rPr>
        <w:t xml:space="preserve"> </w:t>
      </w:r>
      <w:r w:rsidRPr="00884563">
        <w:rPr>
          <w:rFonts w:eastAsia="Calibri"/>
          <w:rtl/>
        </w:rPr>
        <w:t>ובשיתוף ה</w:t>
      </w:r>
      <w:r w:rsidRPr="00884563">
        <w:rPr>
          <w:rFonts w:eastAsia="Calibri" w:hint="cs"/>
          <w:rtl/>
        </w:rPr>
        <w:t>אגף שעוסק ב"בינה עסקית"</w:t>
      </w:r>
      <w:r w:rsidRPr="00884563">
        <w:rPr>
          <w:rFonts w:eastAsia="Calibri"/>
          <w:rtl/>
        </w:rPr>
        <w:t xml:space="preserve"> בנו</w:t>
      </w:r>
      <w:r w:rsidRPr="00884563">
        <w:rPr>
          <w:rFonts w:eastAsia="Calibri" w:hint="cs"/>
          <w:rtl/>
        </w:rPr>
        <w:t>גע</w:t>
      </w:r>
      <w:r w:rsidRPr="00884563">
        <w:rPr>
          <w:rFonts w:eastAsia="Calibri"/>
          <w:rtl/>
        </w:rPr>
        <w:t xml:space="preserve"> </w:t>
      </w:r>
      <w:r w:rsidRPr="00884563">
        <w:rPr>
          <w:rFonts w:eastAsia="Calibri" w:hint="cs"/>
          <w:rtl/>
        </w:rPr>
        <w:t>ל</w:t>
      </w:r>
      <w:r w:rsidRPr="00884563">
        <w:rPr>
          <w:rFonts w:eastAsia="Calibri"/>
          <w:rtl/>
        </w:rPr>
        <w:t xml:space="preserve">דיווח </w:t>
      </w:r>
      <w:r w:rsidRPr="00884563">
        <w:rPr>
          <w:rFonts w:eastAsia="Calibri" w:hint="cs"/>
          <w:rtl/>
        </w:rPr>
        <w:t xml:space="preserve">על </w:t>
      </w:r>
      <w:r w:rsidRPr="00884563">
        <w:rPr>
          <w:rFonts w:eastAsia="Calibri"/>
          <w:rtl/>
        </w:rPr>
        <w:t xml:space="preserve">מלאי </w:t>
      </w:r>
      <w:r w:rsidRPr="00884563">
        <w:rPr>
          <w:rFonts w:eastAsia="Calibri" w:hint="cs"/>
          <w:rtl/>
        </w:rPr>
        <w:t xml:space="preserve">הדם בעיתות </w:t>
      </w:r>
      <w:r w:rsidRPr="00884563">
        <w:rPr>
          <w:rFonts w:eastAsia="Calibri"/>
          <w:rtl/>
        </w:rPr>
        <w:t xml:space="preserve">חירום, </w:t>
      </w:r>
      <w:r w:rsidRPr="00884563">
        <w:rPr>
          <w:rFonts w:eastAsia="Calibri" w:hint="cs"/>
          <w:rtl/>
        </w:rPr>
        <w:t>וכי ימשיך ל</w:t>
      </w:r>
      <w:r w:rsidRPr="00884563">
        <w:rPr>
          <w:rFonts w:eastAsia="Calibri"/>
          <w:rtl/>
        </w:rPr>
        <w:t>אפ</w:t>
      </w:r>
      <w:r w:rsidRPr="00884563">
        <w:rPr>
          <w:rFonts w:eastAsia="Calibri" w:hint="cs"/>
          <w:rtl/>
        </w:rPr>
        <w:t>י</w:t>
      </w:r>
      <w:r w:rsidRPr="00884563">
        <w:rPr>
          <w:rFonts w:eastAsia="Calibri"/>
          <w:rtl/>
        </w:rPr>
        <w:t xml:space="preserve">ין דוחות מלאי ברמת </w:t>
      </w:r>
      <w:r w:rsidRPr="00884563">
        <w:rPr>
          <w:rFonts w:eastAsia="Calibri" w:hint="cs"/>
          <w:rtl/>
        </w:rPr>
        <w:t>החטיבה</w:t>
      </w:r>
      <w:r w:rsidRPr="00884563">
        <w:rPr>
          <w:rFonts w:eastAsia="Calibri"/>
          <w:rtl/>
        </w:rPr>
        <w:t xml:space="preserve"> </w:t>
      </w:r>
      <w:r w:rsidRPr="00884563">
        <w:rPr>
          <w:rFonts w:eastAsia="Calibri" w:hint="cs"/>
          <w:rtl/>
        </w:rPr>
        <w:t xml:space="preserve">וברמת </w:t>
      </w:r>
      <w:r w:rsidRPr="00884563">
        <w:rPr>
          <w:rFonts w:eastAsia="Calibri"/>
          <w:rtl/>
        </w:rPr>
        <w:t xml:space="preserve">בתי החולים </w:t>
      </w:r>
      <w:r w:rsidRPr="00884563">
        <w:rPr>
          <w:rFonts w:eastAsia="Calibri" w:hint="cs"/>
          <w:rtl/>
        </w:rPr>
        <w:t xml:space="preserve">כדי </w:t>
      </w:r>
      <w:r w:rsidRPr="00884563">
        <w:rPr>
          <w:rFonts w:eastAsia="Calibri"/>
          <w:rtl/>
        </w:rPr>
        <w:t xml:space="preserve">לשפר את המערכת לניהול </w:t>
      </w:r>
      <w:r w:rsidRPr="00884563">
        <w:rPr>
          <w:rFonts w:eastAsia="Calibri" w:hint="cs"/>
          <w:rtl/>
        </w:rPr>
        <w:t xml:space="preserve">מלאי </w:t>
      </w:r>
      <w:r w:rsidRPr="00884563">
        <w:rPr>
          <w:rFonts w:eastAsia="Calibri"/>
          <w:rtl/>
        </w:rPr>
        <w:t>מנות</w:t>
      </w:r>
      <w:r w:rsidRPr="00884563">
        <w:rPr>
          <w:rFonts w:eastAsia="Calibri" w:hint="cs"/>
          <w:rtl/>
        </w:rPr>
        <w:t xml:space="preserve"> הדם</w:t>
      </w:r>
      <w:r w:rsidRPr="00884563">
        <w:rPr>
          <w:rFonts w:eastAsia="Calibri"/>
          <w:rtl/>
        </w:rPr>
        <w:t>.</w:t>
      </w:r>
    </w:p>
    <w:p w:rsidR="00884563" w:rsidRPr="00884563" w:rsidP="00884563">
      <w:pPr>
        <w:spacing w:line="269" w:lineRule="auto"/>
        <w:rPr>
          <w:rFonts w:eastAsia="Calibri"/>
          <w:rtl/>
        </w:rPr>
      </w:pPr>
    </w:p>
    <w:p w:rsidR="00884563" w:rsidRPr="00884563" w:rsidP="00D16294">
      <w:pPr>
        <w:pStyle w:val="Heading4"/>
        <w:rPr>
          <w:rFonts w:eastAsia="Times New Roman"/>
          <w:rtl/>
        </w:rPr>
      </w:pPr>
      <w:bookmarkStart w:id="90" w:name="_Hlk213589673"/>
      <w:r w:rsidRPr="00884563">
        <w:rPr>
          <w:rFonts w:eastAsia="Times New Roman" w:hint="cs"/>
          <w:rtl/>
        </w:rPr>
        <w:t xml:space="preserve">הזמנת מנות דם ממד"א באמצעות הטלפון וטופס נייר </w:t>
      </w:r>
    </w:p>
    <w:bookmarkEnd w:id="90"/>
    <w:p w:rsidR="00884563" w:rsidRPr="00884563" w:rsidP="00884563">
      <w:pPr>
        <w:spacing w:line="269" w:lineRule="auto"/>
        <w:rPr>
          <w:rFonts w:eastAsia="Calibri"/>
          <w:rtl/>
        </w:rPr>
      </w:pPr>
    </w:p>
    <w:p w:rsidR="00884563" w:rsidRPr="00884563" w:rsidP="00884563">
      <w:pPr>
        <w:spacing w:line="269" w:lineRule="auto"/>
        <w:rPr>
          <w:rFonts w:eastAsia="Calibri"/>
          <w:rtl/>
        </w:rPr>
      </w:pPr>
      <w:bookmarkStart w:id="91" w:name="_Hlk179452875"/>
      <w:r w:rsidRPr="00884563">
        <w:rPr>
          <w:rFonts w:eastAsia="Calibri" w:hint="cs"/>
          <w:rtl/>
        </w:rPr>
        <w:t>מלאי הדם הארצי מחולק בין בתי החולים ומד"א. כ-</w:t>
      </w:r>
      <w:bookmarkEnd w:id="91"/>
      <w:r w:rsidRPr="00884563">
        <w:rPr>
          <w:rFonts w:eastAsia="Calibri" w:hint="cs"/>
          <w:rtl/>
        </w:rPr>
        <w:t>94% ממלאי הדם הקיים בבתי החולים מוזמן מבנק הדם המרכזי של מד"א</w:t>
      </w:r>
      <w:r>
        <w:rPr>
          <w:rFonts w:eastAsia="Calibri"/>
          <w:vertAlign w:val="superscript"/>
          <w:rtl/>
        </w:rPr>
        <w:footnoteReference w:id="130"/>
      </w:r>
      <w:r w:rsidRPr="00884563">
        <w:rPr>
          <w:rFonts w:eastAsia="Calibri" w:hint="cs"/>
          <w:rtl/>
        </w:rPr>
        <w:t xml:space="preserve">. ההזמנות נעשות בכל יום, בעיקר בשעות הבוקר ולעיתים אף יותר מפעם ביום, בהתאם לצורך.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להלן תרשים המפרט את הליך ביצוע הזמנת דם ומוצריו של בנקי הדם בבתי החולים ממד"א.</w:t>
      </w:r>
    </w:p>
    <w:p w:rsidR="00884563" w:rsidRPr="00884563" w:rsidP="00884563">
      <w:pPr>
        <w:spacing w:line="269" w:lineRule="auto"/>
        <w:rPr>
          <w:rFonts w:eastAsia="Calibri"/>
          <w:rtl/>
        </w:rPr>
      </w:pPr>
    </w:p>
    <w:p w:rsidR="00884563" w:rsidRPr="00884563" w:rsidP="00884563">
      <w:pPr>
        <w:spacing w:line="269" w:lineRule="auto"/>
        <w:jc w:val="center"/>
        <w:rPr>
          <w:rFonts w:eastAsia="Calibri"/>
          <w:i/>
          <w:sz w:val="18"/>
          <w:rtl/>
        </w:rPr>
      </w:pPr>
      <w:r w:rsidRPr="00884563">
        <w:rPr>
          <w:rFonts w:eastAsia="Calibri"/>
          <w:i/>
          <w:sz w:val="18"/>
          <w:rtl/>
        </w:rPr>
        <w:t xml:space="preserve">תרשים </w:t>
      </w:r>
      <w:r w:rsidRPr="00884563">
        <w:rPr>
          <w:rFonts w:eastAsia="Calibri"/>
          <w:i/>
          <w:sz w:val="18"/>
          <w:rtl/>
        </w:rPr>
        <w:fldChar w:fldCharType="begin"/>
      </w:r>
      <w:r w:rsidRPr="00884563">
        <w:rPr>
          <w:rFonts w:eastAsia="Calibri"/>
          <w:i/>
          <w:sz w:val="18"/>
          <w:rtl/>
        </w:rPr>
        <w:instrText xml:space="preserve"> </w:instrText>
      </w:r>
      <w:r w:rsidRPr="00884563">
        <w:rPr>
          <w:rFonts w:eastAsia="Calibri" w:hint="cs"/>
          <w:i/>
          <w:sz w:val="18"/>
        </w:rPr>
        <w:instrText>SEQ</w:instrText>
      </w:r>
      <w:r w:rsidRPr="00884563">
        <w:rPr>
          <w:rFonts w:eastAsia="Calibri" w:hint="cs"/>
          <w:i/>
          <w:sz w:val="18"/>
          <w:rtl/>
        </w:rPr>
        <w:instrText xml:space="preserve"> תרשים \* </w:instrText>
      </w:r>
      <w:r w:rsidRPr="00884563">
        <w:rPr>
          <w:rFonts w:eastAsia="Calibri" w:hint="cs"/>
          <w:i/>
          <w:sz w:val="18"/>
        </w:rPr>
        <w:instrText>ARABIC</w:instrText>
      </w:r>
      <w:r w:rsidRPr="00884563">
        <w:rPr>
          <w:rFonts w:eastAsia="Calibri"/>
          <w:i/>
          <w:sz w:val="18"/>
          <w:rtl/>
        </w:rPr>
        <w:instrText xml:space="preserve"> </w:instrText>
      </w:r>
      <w:r w:rsidRPr="00884563">
        <w:rPr>
          <w:rFonts w:eastAsia="Calibri"/>
          <w:i/>
          <w:sz w:val="18"/>
          <w:rtl/>
        </w:rPr>
        <w:fldChar w:fldCharType="separate"/>
      </w:r>
      <w:r w:rsidR="00920E1A">
        <w:rPr>
          <w:rFonts w:eastAsia="Calibri"/>
          <w:i/>
          <w:noProof/>
          <w:sz w:val="18"/>
          <w:rtl/>
        </w:rPr>
        <w:t>18</w:t>
      </w:r>
      <w:r w:rsidRPr="00884563">
        <w:rPr>
          <w:rFonts w:eastAsia="Calibri"/>
          <w:i/>
          <w:sz w:val="18"/>
          <w:rtl/>
        </w:rPr>
        <w:fldChar w:fldCharType="end"/>
      </w:r>
      <w:r w:rsidRPr="00884563">
        <w:rPr>
          <w:rFonts w:eastAsia="Calibri" w:hint="cs"/>
          <w:i/>
          <w:sz w:val="18"/>
          <w:rtl/>
        </w:rPr>
        <w:t xml:space="preserve">: </w:t>
      </w:r>
      <w:r w:rsidRPr="00884563">
        <w:rPr>
          <w:rFonts w:eastAsia="Calibri"/>
          <w:b/>
          <w:bCs/>
          <w:i/>
          <w:sz w:val="18"/>
          <w:rtl/>
        </w:rPr>
        <w:t xml:space="preserve">הליך ביצוע הזמנת דם ומוצריו של בנקי הדם בבתי החולים ממד"א </w:t>
      </w:r>
    </w:p>
    <w:p w:rsidR="00884563" w:rsidRPr="00884563" w:rsidP="00884563">
      <w:pPr>
        <w:spacing w:line="269" w:lineRule="auto"/>
        <w:jc w:val="center"/>
        <w:rPr>
          <w:rFonts w:eastAsia="Calibri"/>
          <w:rtl/>
        </w:rPr>
      </w:pPr>
      <w:r w:rsidRPr="00884563">
        <w:rPr>
          <w:rFonts w:eastAsia="Calibri"/>
          <w:noProof/>
        </w:rPr>
        <w:drawing>
          <wp:inline distT="0" distB="0" distL="0" distR="0">
            <wp:extent cx="4542155" cy="2377440"/>
            <wp:effectExtent l="0" t="0" r="0" b="3810"/>
            <wp:docPr id="62" name="תמונה 62" descr="נתוני התרשים מתוארים בפסקה הב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42155" cy="2377440"/>
                    </a:xfrm>
                    <a:prstGeom prst="rect">
                      <a:avLst/>
                    </a:prstGeom>
                    <a:noFill/>
                  </pic:spPr>
                </pic:pic>
              </a:graphicData>
            </a:graphic>
          </wp:inline>
        </w:drawing>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מהתרשים עולה כי ההליך של ביצוע ההזמנות דם ומוצריו </w:t>
      </w:r>
      <w:r w:rsidRPr="00884563">
        <w:rPr>
          <w:rFonts w:eastAsia="Calibri"/>
          <w:b/>
          <w:bCs/>
          <w:rtl/>
        </w:rPr>
        <w:t>של בנקי הדם בבתי החולים</w:t>
      </w:r>
      <w:r w:rsidRPr="00884563">
        <w:rPr>
          <w:rFonts w:eastAsia="Calibri" w:hint="cs"/>
          <w:b/>
          <w:bCs/>
          <w:rtl/>
        </w:rPr>
        <w:t xml:space="preserve"> ממד"א מבוצע בצורה ידנית וטלפונית ולא ממוחשבת. עוד עלה כי בעת קליטת ההזמנה במערכת מד"א, מד"א לא מזין את כל הנתונים הנוגעים להזמנה, כגון שעת ההזמנה וזהות המזמין.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עוד עלה כי בתי החולים שומרים את התיעוד של הזמנות הדם שלהם בצורה ידנית (בדפים), מה שאינו מאפשר ניהול ומעקב אחר פערים שהיו בהזמנות לאורך זמן. </w:t>
      </w:r>
    </w:p>
    <w:p w:rsidR="00884563" w:rsidRPr="00884563" w:rsidP="00884563">
      <w:pPr>
        <w:spacing w:line="269" w:lineRule="auto"/>
        <w:rPr>
          <w:rFonts w:eastAsia="Calibri"/>
          <w:b/>
          <w:bCs/>
          <w:rtl/>
        </w:rPr>
      </w:pPr>
    </w:p>
    <w:p w:rsidR="00884563" w:rsidRPr="00884563" w:rsidP="00BA187D">
      <w:pPr>
        <w:keepNext/>
        <w:keepLines/>
        <w:spacing w:line="269" w:lineRule="auto"/>
        <w:jc w:val="center"/>
        <w:rPr>
          <w:rFonts w:eastAsia="Calibri"/>
          <w:b/>
          <w:bCs/>
          <w:i/>
          <w:sz w:val="18"/>
          <w:rtl/>
        </w:rPr>
      </w:pPr>
      <w:r w:rsidRPr="00884563">
        <w:rPr>
          <w:rFonts w:eastAsia="Calibri"/>
          <w:i/>
          <w:sz w:val="18"/>
          <w:rtl/>
        </w:rPr>
        <w:t xml:space="preserve">תמונה </w:t>
      </w:r>
      <w:r w:rsidRPr="00884563">
        <w:rPr>
          <w:rFonts w:eastAsia="Calibri" w:hint="cs"/>
          <w:i/>
          <w:sz w:val="18"/>
          <w:rtl/>
        </w:rPr>
        <w:t xml:space="preserve">4: </w:t>
      </w:r>
      <w:r w:rsidRPr="00884563">
        <w:rPr>
          <w:rFonts w:eastAsia="Calibri" w:hint="cs"/>
          <w:b/>
          <w:bCs/>
          <w:i/>
          <w:sz w:val="18"/>
          <w:rtl/>
        </w:rPr>
        <w:t>הזמנות דם במד"א באמצעות טפסים, וטופסי הזמנות דם</w:t>
      </w:r>
    </w:p>
    <w:tbl>
      <w:tblPr>
        <w:bidiVisual/>
        <w:tblW w:w="7984" w:type="dxa"/>
        <w:jc w:val="center"/>
        <w:tblLook w:val="04A0"/>
      </w:tblPr>
      <w:tblGrid>
        <w:gridCol w:w="4079"/>
        <w:gridCol w:w="4392"/>
      </w:tblGrid>
      <w:tr w:rsidTr="00BA187D">
        <w:tblPrEx>
          <w:tblW w:w="7984" w:type="dxa"/>
          <w:jc w:val="center"/>
          <w:tblLook w:val="04A0"/>
        </w:tblPrEx>
        <w:trPr>
          <w:trHeight w:val="2347"/>
          <w:jc w:val="center"/>
        </w:trPr>
        <w:tc>
          <w:tcPr>
            <w:tcW w:w="3762" w:type="dxa"/>
          </w:tcPr>
          <w:p w:rsidR="00884563" w:rsidRPr="00884563" w:rsidP="00884563">
            <w:pPr>
              <w:spacing w:line="269" w:lineRule="auto"/>
              <w:ind w:left="22"/>
              <w:rPr>
                <w:rFonts w:eastAsia="Calibri"/>
                <w:szCs w:val="20"/>
                <w:rtl/>
              </w:rPr>
            </w:pPr>
            <w:r w:rsidRPr="00884563">
              <w:rPr>
                <w:rFonts w:eastAsia="Calibri"/>
                <w:noProof/>
              </w:rPr>
              <w:drawing>
                <wp:inline distT="0" distB="0" distL="0" distR="0">
                  <wp:extent cx="2437577" cy="1795905"/>
                  <wp:effectExtent l="0" t="0" r="1270" b="0"/>
                  <wp:docPr id="47" name="תמונה 47" descr="הזמנת מנות דם באמצעות טפסים ידניים המוזנים ל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88295" cy="1833272"/>
                          </a:xfrm>
                          <a:prstGeom prst="rect">
                            <a:avLst/>
                          </a:prstGeom>
                          <a:noFill/>
                        </pic:spPr>
                      </pic:pic>
                    </a:graphicData>
                  </a:graphic>
                </wp:inline>
              </w:drawing>
            </w:r>
          </w:p>
        </w:tc>
        <w:tc>
          <w:tcPr>
            <w:tcW w:w="4222" w:type="dxa"/>
          </w:tcPr>
          <w:p w:rsidR="00884563" w:rsidRPr="00884563" w:rsidP="00884563">
            <w:pPr>
              <w:spacing w:line="269" w:lineRule="auto"/>
              <w:rPr>
                <w:rFonts w:eastAsia="Calibri"/>
                <w:szCs w:val="20"/>
                <w:rtl/>
              </w:rPr>
            </w:pPr>
            <w:r w:rsidRPr="00884563">
              <w:rPr>
                <w:rFonts w:eastAsia="Calibri"/>
                <w:noProof/>
              </w:rPr>
              <w:drawing>
                <wp:inline distT="0" distB="0" distL="0" distR="0">
                  <wp:extent cx="2652202" cy="1842630"/>
                  <wp:effectExtent l="0" t="0" r="0" b="5715"/>
                  <wp:docPr id="25" name="תמונה 25" descr="טפסי הזמנת דם ידנ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4"/>
                          <a:stretch>
                            <a:fillRect/>
                          </a:stretch>
                        </pic:blipFill>
                        <pic:spPr>
                          <a:xfrm>
                            <a:off x="0" y="0"/>
                            <a:ext cx="2765628" cy="1921433"/>
                          </a:xfrm>
                          <a:prstGeom prst="rect">
                            <a:avLst/>
                          </a:prstGeom>
                        </pic:spPr>
                      </pic:pic>
                    </a:graphicData>
                  </a:graphic>
                </wp:inline>
              </w:drawing>
            </w:r>
          </w:p>
        </w:tc>
      </w:tr>
    </w:tbl>
    <w:p w:rsidR="00884563" w:rsidRPr="00884563" w:rsidP="00884563">
      <w:pPr>
        <w:spacing w:line="269" w:lineRule="auto"/>
        <w:rPr>
          <w:rFonts w:eastAsia="Calibri"/>
          <w:sz w:val="16"/>
          <w:szCs w:val="20"/>
          <w:rtl/>
        </w:rPr>
      </w:pPr>
      <w:r w:rsidRPr="00884563">
        <w:rPr>
          <w:rFonts w:eastAsia="Calibri" w:hint="cs"/>
          <w:sz w:val="16"/>
          <w:szCs w:val="20"/>
          <w:rtl/>
        </w:rPr>
        <w:t>צולם על ידי צוות הביקורת בבנק הדם המרכזי של מד"א.</w:t>
      </w:r>
    </w:p>
    <w:p w:rsidR="00884563" w:rsidRPr="00884563" w:rsidP="00884563">
      <w:pPr>
        <w:spacing w:line="269" w:lineRule="auto"/>
        <w:rPr>
          <w:rFonts w:eastAsia="Calibri"/>
          <w:rtl/>
        </w:rPr>
      </w:pPr>
    </w:p>
    <w:p w:rsidR="00884563" w:rsidRPr="00884563" w:rsidP="00884563">
      <w:pPr>
        <w:spacing w:line="269" w:lineRule="auto"/>
        <w:ind w:left="25" w:hanging="25"/>
        <w:rPr>
          <w:rFonts w:eastAsia="Calibri"/>
          <w:rtl/>
        </w:rPr>
      </w:pPr>
      <w:r w:rsidRPr="00884563">
        <w:rPr>
          <w:rFonts w:eastAsia="Calibri" w:hint="cs"/>
          <w:b/>
          <w:bCs/>
          <w:rtl/>
        </w:rPr>
        <w:t>ביצוע הזמנות של בנקי הדם באמצעות הטלפון ובאמצעות דפים, שלעיתים יכולות להיות בו-זמניות, מעלה את הסיכוי לטעויות בתקשורת ודורש כוח אדם וזמן רב יותר בהשוואה לביצוע הזמנות באופן ממוחשב. הדבר אף מתעצם בעיתות חירום, שבהן עלול להיות עומס רב יותר על מד"א - שכן ייתכן שיהיו מספר רב יותר של בנקי דם של בתי החולים שיבקשו לבצע הזמנות דחופות באותו הזמן - דבר העלול לגרום להמתנה של בנקי הדם בביצוע הזמנות דם. כמו כן, קליטת ההזמנה ידנית אצל מד"א לא מאפשרת לבצע מעקב ובקרה על כלל התהליך ובכלל זה על הזמן שחולף מרגע קבלת ההזמנה הטלפונית ועד הוצאת המשלוח לבנקי הדם השונים</w:t>
      </w:r>
      <w:r>
        <w:rPr>
          <w:rFonts w:eastAsia="Calibri"/>
          <w:b/>
          <w:bCs/>
          <w:vertAlign w:val="superscript"/>
          <w:rtl/>
        </w:rPr>
        <w:footnoteReference w:id="131"/>
      </w:r>
      <w:r w:rsidRPr="00884563">
        <w:rPr>
          <w:rFonts w:eastAsia="Calibri" w:hint="cs"/>
          <w:b/>
          <w:bCs/>
          <w:rtl/>
        </w:rPr>
        <w:t>. נוסף על כך, תיעוד ידני של ההזמנות בבתי החולים על גבי טפסים מועד לטעויות אנוש, פוגע בזיכרו</w:t>
      </w:r>
      <w:r w:rsidRPr="00884563">
        <w:rPr>
          <w:rFonts w:eastAsia="Calibri" w:hint="eastAsia"/>
          <w:b/>
          <w:bCs/>
          <w:rtl/>
        </w:rPr>
        <w:t>ן</w:t>
      </w:r>
      <w:r w:rsidRPr="00884563">
        <w:rPr>
          <w:rFonts w:eastAsia="Calibri" w:hint="cs"/>
          <w:b/>
          <w:bCs/>
          <w:rtl/>
        </w:rPr>
        <w:t xml:space="preserve"> הארגוני ואינו מאפשר לבצע בקרה ופיקוח, למשל אחר הפער בין כמות מנות הדם שהוזמנה ממד"א בהשוואה לכמות שמד"א סיפק.</w:t>
      </w:r>
      <w:r w:rsidRPr="00884563">
        <w:rPr>
          <w:rFonts w:eastAsia="Calibri"/>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כמו כן, כיוון שבזמן אמת אין תמונה מלאה של כל ההזמנות מכלל בנקי הדם ושל רמות מלאי הדם בבנקי הדם - עד שיוזנו כל ההזמנות למערכת המחשוב - קשה יותר </w:t>
      </w:r>
      <w:bookmarkStart w:id="92" w:name="_Hlk179454373"/>
      <w:r w:rsidRPr="00884563">
        <w:rPr>
          <w:rFonts w:eastAsia="Calibri" w:hint="cs"/>
          <w:b/>
          <w:bCs/>
          <w:rtl/>
        </w:rPr>
        <w:t>לווסת את אספקת מנות הדם ומוצריו לבנקי הדם השונים של בתי החולים בייחוד בעיתות חירום או בזמן של חוסר ארצי במנות דם או מחסור בסוג דם מסוים</w:t>
      </w:r>
      <w:bookmarkEnd w:id="92"/>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אחת הדרכים לייעל את תהליך הזמנות הדם הוא ביצוע הזמנות בצורה מקוונת וממוחשבת. מחשוב התהליך משלב ביצוע ההזמנה, קליטתה, הכנתה והפקתה לקראת משלוח, יאפשר בין היתר מעקב אחר סטטוס ההזמנה ואחר פערי הזמנים בין כל שלב, ראייה כוללת ומרוכזת של בקשות בתי החולים כדי </w:t>
      </w:r>
      <w:r w:rsidRPr="00884563">
        <w:rPr>
          <w:rFonts w:eastAsia="Calibri"/>
          <w:rtl/>
        </w:rPr>
        <w:t>לווסת את אספקת מנות הדם ומוצריו לבנקי הדם השונים</w:t>
      </w:r>
      <w:r w:rsidRPr="00884563">
        <w:rPr>
          <w:rFonts w:eastAsia="Calibri" w:hint="cs"/>
          <w:rtl/>
        </w:rPr>
        <w:t xml:space="preserve"> ויכולת להפיק לקחים לטובת ייעול התהליך.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בדוח קודם בנושא "ממשקי העבודה בין השלטון המקומי לשלטון המרכזי והשימוש בדיגיטציה" משנת 2022 המליץ מבקר המדינה לעבור לשימוש במערכות דיגיטליות ולהסיר חסמים שייתרו את הצורך בשימוש של איסוף ידני של נתונים</w:t>
      </w:r>
      <w:r>
        <w:rPr>
          <w:rFonts w:eastAsia="Calibri"/>
          <w:vertAlign w:val="superscript"/>
          <w:rtl/>
        </w:rPr>
        <w:footnoteReference w:id="132"/>
      </w:r>
      <w:r w:rsidRPr="00884563">
        <w:rPr>
          <w:rFonts w:eastAsia="Calibri" w:hint="cs"/>
          <w:rtl/>
        </w:rPr>
        <w:t>. בדוח אחר של מבקר המדינה משנת 2022</w:t>
      </w:r>
      <w:r>
        <w:rPr>
          <w:rFonts w:eastAsia="Calibri"/>
          <w:vertAlign w:val="superscript"/>
          <w:rtl/>
        </w:rPr>
        <w:footnoteReference w:id="133"/>
      </w:r>
      <w:r w:rsidRPr="00884563">
        <w:rPr>
          <w:rFonts w:eastAsia="Calibri" w:hint="cs"/>
          <w:rtl/>
        </w:rPr>
        <w:t>, ציין המבקר כי חיבור של</w:t>
      </w:r>
      <w:r w:rsidRPr="00884563">
        <w:rPr>
          <w:rFonts w:eastAsia="Calibri"/>
          <w:rtl/>
        </w:rPr>
        <w:t xml:space="preserve"> מערכת </w:t>
      </w:r>
      <w:r w:rsidRPr="00884563">
        <w:rPr>
          <w:rFonts w:eastAsia="Calibri" w:hint="cs"/>
          <w:rtl/>
        </w:rPr>
        <w:t xml:space="preserve">ממוחשבת אחת </w:t>
      </w:r>
      <w:r w:rsidRPr="00884563">
        <w:rPr>
          <w:rFonts w:eastAsia="Calibri"/>
          <w:rtl/>
        </w:rPr>
        <w:t xml:space="preserve">למערכות ממוחשבות אחרות </w:t>
      </w:r>
      <w:r w:rsidRPr="00884563">
        <w:rPr>
          <w:rFonts w:eastAsia="Calibri" w:hint="cs"/>
          <w:rtl/>
        </w:rPr>
        <w:t>יצור</w:t>
      </w:r>
      <w:r w:rsidRPr="00884563">
        <w:rPr>
          <w:rFonts w:eastAsia="Calibri"/>
          <w:rtl/>
        </w:rPr>
        <w:t xml:space="preserve"> ממשק בין תהליכים, נתונים ומידע.</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eastAsia"/>
          <w:b/>
          <w:bCs/>
          <w:rtl/>
        </w:rPr>
        <w:t>יצוין</w:t>
      </w:r>
      <w:r w:rsidRPr="00884563">
        <w:rPr>
          <w:rFonts w:eastAsia="Calibri"/>
          <w:b/>
          <w:bCs/>
          <w:rtl/>
        </w:rPr>
        <w:t xml:space="preserve"> </w:t>
      </w:r>
      <w:r w:rsidRPr="00884563">
        <w:rPr>
          <w:rFonts w:eastAsia="Calibri" w:hint="eastAsia"/>
          <w:b/>
          <w:bCs/>
          <w:rtl/>
        </w:rPr>
        <w:t>כי</w:t>
      </w:r>
      <w:r w:rsidRPr="00884563">
        <w:rPr>
          <w:rFonts w:eastAsia="Calibri"/>
          <w:b/>
          <w:bCs/>
          <w:rtl/>
        </w:rPr>
        <w:t xml:space="preserve"> </w:t>
      </w:r>
      <w:r w:rsidRPr="00884563">
        <w:rPr>
          <w:rFonts w:eastAsia="Calibri" w:hint="eastAsia"/>
          <w:b/>
          <w:bCs/>
          <w:rtl/>
        </w:rPr>
        <w:t>מד</w:t>
      </w:r>
      <w:r w:rsidRPr="00884563">
        <w:rPr>
          <w:rFonts w:eastAsia="Calibri"/>
          <w:b/>
          <w:bCs/>
          <w:rtl/>
        </w:rPr>
        <w:t xml:space="preserve">"א </w:t>
      </w:r>
      <w:r w:rsidRPr="00884563">
        <w:rPr>
          <w:rFonts w:eastAsia="Calibri" w:hint="eastAsia"/>
          <w:b/>
          <w:bCs/>
          <w:rtl/>
        </w:rPr>
        <w:t>פיתח</w:t>
      </w:r>
      <w:r w:rsidRPr="00884563">
        <w:rPr>
          <w:rFonts w:eastAsia="Calibri"/>
          <w:b/>
          <w:bCs/>
          <w:rtl/>
        </w:rPr>
        <w:t xml:space="preserve"> </w:t>
      </w:r>
      <w:r w:rsidRPr="00884563">
        <w:rPr>
          <w:rFonts w:eastAsia="Calibri" w:hint="eastAsia"/>
          <w:b/>
          <w:bCs/>
          <w:rtl/>
        </w:rPr>
        <w:t>מערכת</w:t>
      </w:r>
      <w:r w:rsidRPr="00884563">
        <w:rPr>
          <w:rFonts w:eastAsia="Calibri"/>
          <w:b/>
          <w:bCs/>
          <w:rtl/>
        </w:rPr>
        <w:t xml:space="preserve"> </w:t>
      </w:r>
      <w:r w:rsidRPr="00884563">
        <w:rPr>
          <w:rFonts w:eastAsia="Calibri" w:hint="eastAsia"/>
          <w:b/>
          <w:bCs/>
          <w:rtl/>
        </w:rPr>
        <w:t>ממוחשבת</w:t>
      </w:r>
      <w:r w:rsidRPr="00884563">
        <w:rPr>
          <w:rFonts w:eastAsia="Calibri"/>
          <w:b/>
          <w:bCs/>
          <w:rtl/>
        </w:rPr>
        <w:t xml:space="preserve"> </w:t>
      </w:r>
      <w:r w:rsidRPr="00884563">
        <w:rPr>
          <w:rFonts w:eastAsia="Calibri" w:hint="eastAsia"/>
          <w:b/>
          <w:bCs/>
          <w:rtl/>
        </w:rPr>
        <w:t>לביצוע</w:t>
      </w:r>
      <w:r w:rsidRPr="00884563">
        <w:rPr>
          <w:rFonts w:eastAsia="Calibri"/>
          <w:b/>
          <w:bCs/>
          <w:rtl/>
        </w:rPr>
        <w:t xml:space="preserve"> </w:t>
      </w:r>
      <w:r w:rsidRPr="00884563">
        <w:rPr>
          <w:rFonts w:eastAsia="Calibri" w:hint="eastAsia"/>
          <w:b/>
          <w:bCs/>
          <w:rtl/>
        </w:rPr>
        <w:t>הזמנת</w:t>
      </w:r>
      <w:r w:rsidRPr="00884563">
        <w:rPr>
          <w:rFonts w:eastAsia="Calibri"/>
          <w:b/>
          <w:bCs/>
          <w:rtl/>
        </w:rPr>
        <w:t xml:space="preserve"> </w:t>
      </w:r>
      <w:r w:rsidRPr="00884563">
        <w:rPr>
          <w:rFonts w:eastAsia="Calibri" w:hint="eastAsia"/>
          <w:b/>
          <w:bCs/>
          <w:rtl/>
        </w:rPr>
        <w:t>דם</w:t>
      </w:r>
      <w:r w:rsidRPr="00884563">
        <w:rPr>
          <w:rFonts w:eastAsia="Calibri"/>
          <w:b/>
          <w:bCs/>
          <w:rtl/>
        </w:rPr>
        <w:t xml:space="preserve"> </w:t>
      </w:r>
      <w:r w:rsidRPr="00884563">
        <w:rPr>
          <w:rFonts w:eastAsia="Calibri" w:hint="eastAsia"/>
          <w:b/>
          <w:bCs/>
          <w:rtl/>
        </w:rPr>
        <w:t>ומוצריו</w:t>
      </w:r>
      <w:r w:rsidRPr="00884563">
        <w:rPr>
          <w:rFonts w:eastAsia="Calibri"/>
          <w:b/>
          <w:bCs/>
          <w:rtl/>
        </w:rPr>
        <w:t xml:space="preserve"> אך משום שמד"א ובנקי הדם שבבתי החולים מנהלים את מלאי הדם שלהם במערכות מחשוב שונות אין ביניהן ממשק, ויש צורך לבצע אפיון מחדש כדי </w:t>
      </w:r>
      <w:r w:rsidRPr="00884563">
        <w:rPr>
          <w:rFonts w:eastAsia="Calibri" w:hint="eastAsia"/>
          <w:b/>
          <w:bCs/>
          <w:rtl/>
        </w:rPr>
        <w:t>להשמיש</w:t>
      </w:r>
      <w:r w:rsidRPr="00884563">
        <w:rPr>
          <w:rFonts w:eastAsia="Calibri"/>
          <w:b/>
          <w:bCs/>
          <w:rtl/>
        </w:rPr>
        <w:t xml:space="preserve"> את המערכת שפיתח מד"א</w:t>
      </w:r>
      <w:r>
        <w:rPr>
          <w:rFonts w:eastAsia="Calibri"/>
          <w:b/>
          <w:bCs/>
          <w:vertAlign w:val="superscript"/>
          <w:rtl/>
        </w:rPr>
        <w:footnoteReference w:id="134"/>
      </w:r>
      <w:r w:rsidRPr="00884563">
        <w:rPr>
          <w:rFonts w:eastAsia="Calibri"/>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מד"א מסר בתשובתו כי הוא</w:t>
      </w:r>
      <w:r w:rsidRPr="00884563">
        <w:rPr>
          <w:rFonts w:eastAsia="Calibri"/>
          <w:rtl/>
        </w:rPr>
        <w:t xml:space="preserve"> נאלץ לפתח כלים </w:t>
      </w:r>
      <w:r w:rsidRPr="00884563">
        <w:rPr>
          <w:rFonts w:eastAsia="Calibri" w:hint="cs"/>
          <w:rtl/>
        </w:rPr>
        <w:t xml:space="preserve">ולגבש </w:t>
      </w:r>
      <w:r w:rsidRPr="00884563">
        <w:rPr>
          <w:rFonts w:eastAsia="Calibri"/>
          <w:rtl/>
        </w:rPr>
        <w:t>נהלים ות</w:t>
      </w:r>
      <w:r w:rsidRPr="00884563">
        <w:rPr>
          <w:rFonts w:eastAsia="Calibri" w:hint="cs"/>
          <w:rtl/>
        </w:rPr>
        <w:t>ו</w:t>
      </w:r>
      <w:r w:rsidRPr="00884563">
        <w:rPr>
          <w:rFonts w:eastAsia="Calibri"/>
          <w:rtl/>
        </w:rPr>
        <w:t>כניות עבודה באופן עצמאי ולעצב למעשה בכוחות עצמו את כלל מנגנוני התפעול</w:t>
      </w:r>
      <w:r w:rsidRPr="00884563">
        <w:rPr>
          <w:rFonts w:eastAsia="Calibri" w:hint="cs"/>
          <w:rtl/>
        </w:rPr>
        <w:t xml:space="preserve"> כדי</w:t>
      </w:r>
      <w:r w:rsidRPr="00884563">
        <w:rPr>
          <w:rFonts w:eastAsia="Calibri"/>
          <w:rtl/>
        </w:rPr>
        <w:t xml:space="preserve"> לגבש תמונת מצב לאומית</w:t>
      </w:r>
      <w:r w:rsidRPr="00884563">
        <w:rPr>
          <w:rFonts w:eastAsia="Calibri" w:hint="cs"/>
          <w:rtl/>
        </w:rPr>
        <w:t xml:space="preserve">, </w:t>
      </w:r>
      <w:r w:rsidRPr="00884563">
        <w:rPr>
          <w:rFonts w:eastAsia="Calibri"/>
          <w:rtl/>
        </w:rPr>
        <w:t>החל מקבלת דיווח מלאי ידני מכל בית חולים באופן יומי, דרך היערכות לוגיסטית לשעת חירום</w:t>
      </w:r>
      <w:r w:rsidRPr="00884563">
        <w:rPr>
          <w:rFonts w:eastAsia="Calibri" w:hint="cs"/>
          <w:rtl/>
        </w:rPr>
        <w:t xml:space="preserve">. מד"א הוסיף כי </w:t>
      </w:r>
      <w:r w:rsidRPr="00884563">
        <w:rPr>
          <w:rFonts w:eastAsia="Calibri"/>
          <w:rtl/>
        </w:rPr>
        <w:t xml:space="preserve">אין </w:t>
      </w:r>
      <w:r w:rsidRPr="00884563">
        <w:rPr>
          <w:rFonts w:eastAsia="Calibri" w:hint="cs"/>
          <w:rtl/>
        </w:rPr>
        <w:t>לו</w:t>
      </w:r>
      <w:r w:rsidRPr="00884563">
        <w:rPr>
          <w:rFonts w:eastAsia="Calibri"/>
          <w:rtl/>
        </w:rPr>
        <w:t xml:space="preserve"> סמכות </w:t>
      </w:r>
      <w:r w:rsidRPr="00884563">
        <w:rPr>
          <w:rFonts w:eastAsia="Calibri" w:hint="cs"/>
          <w:rtl/>
        </w:rPr>
        <w:t xml:space="preserve">אסדרתית </w:t>
      </w:r>
      <w:r w:rsidRPr="00884563">
        <w:rPr>
          <w:rFonts w:eastAsia="Calibri"/>
          <w:rtl/>
        </w:rPr>
        <w:t xml:space="preserve">לדרוש מבית החולים דיווח סדור על מצבת הדם שלו </w:t>
      </w:r>
      <w:r w:rsidRPr="00884563">
        <w:rPr>
          <w:rFonts w:eastAsia="Calibri" w:hint="cs"/>
          <w:rtl/>
        </w:rPr>
        <w:t>ו</w:t>
      </w:r>
      <w:r w:rsidRPr="00884563">
        <w:rPr>
          <w:rFonts w:eastAsia="Calibri"/>
          <w:rtl/>
        </w:rPr>
        <w:t>על הצריכה הצפויה שלו</w:t>
      </w:r>
      <w:r w:rsidRPr="00884563">
        <w:rPr>
          <w:rFonts w:eastAsia="Calibri" w:hint="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מומלץ שמשרד הבריאות, בשיתוף מד"א, הכללית, מכבי שירותי בריאות</w:t>
      </w:r>
      <w:r>
        <w:rPr>
          <w:rFonts w:eastAsia="Calibri"/>
          <w:b/>
          <w:bCs/>
          <w:vertAlign w:val="superscript"/>
          <w:rtl/>
        </w:rPr>
        <w:footnoteReference w:id="135"/>
      </w:r>
      <w:r w:rsidRPr="00884563">
        <w:rPr>
          <w:rFonts w:eastAsia="Calibri" w:hint="cs"/>
          <w:b/>
          <w:bCs/>
          <w:rtl/>
        </w:rPr>
        <w:t xml:space="preserve"> ובתי החולים יקדם פיתוח של מערכת הזמנות ממוחשבת בין בתי החולים למד"א, ושתאפשר לבצע הזמנות באופן מקוון, </w:t>
      </w:r>
      <w:r w:rsidRPr="00884563">
        <w:rPr>
          <w:rFonts w:eastAsia="Calibri"/>
          <w:b/>
          <w:bCs/>
          <w:rtl/>
        </w:rPr>
        <w:t xml:space="preserve">לפקח אחר תהליך הזמנת מנות </w:t>
      </w:r>
      <w:r w:rsidRPr="00884563">
        <w:rPr>
          <w:rFonts w:eastAsia="Calibri" w:hint="cs"/>
          <w:b/>
          <w:bCs/>
          <w:rtl/>
        </w:rPr>
        <w:t>ה</w:t>
      </w:r>
      <w:r w:rsidRPr="00884563">
        <w:rPr>
          <w:rFonts w:eastAsia="Calibri"/>
          <w:b/>
          <w:bCs/>
          <w:rtl/>
        </w:rPr>
        <w:t>דם ואספקת</w:t>
      </w:r>
      <w:r w:rsidRPr="00884563">
        <w:rPr>
          <w:rFonts w:eastAsia="Calibri" w:hint="cs"/>
          <w:b/>
          <w:bCs/>
          <w:rtl/>
        </w:rPr>
        <w:t>ן ותספק תמונת מצב עדכנית של מלאי הדם הארצי</w:t>
      </w:r>
      <w:r w:rsidRPr="00884563">
        <w:rPr>
          <w:rFonts w:eastAsia="Calibri"/>
          <w:b/>
          <w:bCs/>
          <w:rtl/>
        </w:rPr>
        <w:t xml:space="preserve">. </w:t>
      </w:r>
      <w:r w:rsidRPr="00884563">
        <w:rPr>
          <w:rFonts w:eastAsia="Calibri" w:hint="cs"/>
          <w:b/>
          <w:bCs/>
          <w:rtl/>
        </w:rPr>
        <w:t>מערכת כזו ת</w:t>
      </w:r>
      <w:r w:rsidRPr="00884563">
        <w:rPr>
          <w:rFonts w:eastAsia="Calibri"/>
          <w:b/>
          <w:bCs/>
          <w:rtl/>
        </w:rPr>
        <w:t>חסוך זמן</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תייעל את הליך הזמנות הדם </w:t>
      </w:r>
      <w:r w:rsidRPr="00884563">
        <w:rPr>
          <w:rFonts w:eastAsia="Calibri"/>
          <w:b/>
          <w:bCs/>
          <w:rtl/>
        </w:rPr>
        <w:t xml:space="preserve">ואף </w:t>
      </w:r>
      <w:r w:rsidRPr="00884563">
        <w:rPr>
          <w:rFonts w:eastAsia="Calibri" w:hint="cs"/>
          <w:b/>
          <w:bCs/>
          <w:rtl/>
        </w:rPr>
        <w:t xml:space="preserve">עשויה </w:t>
      </w:r>
      <w:r w:rsidRPr="00884563">
        <w:rPr>
          <w:rFonts w:eastAsia="Calibri"/>
          <w:b/>
          <w:bCs/>
          <w:rtl/>
        </w:rPr>
        <w:t>למזער טעויות שעלולות לקרות בעבודה ידנית</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rtl/>
        </w:rPr>
      </w:pPr>
      <w:r w:rsidRPr="00884563">
        <w:rPr>
          <w:rFonts w:eastAsia="Calibri" w:hint="cs"/>
          <w:rtl/>
        </w:rPr>
        <w:t xml:space="preserve">משרד הבריאות מסר בתשובתו כי יבחן כיצד ניתן לייצר ממשק בין מערכות המחשוב של מד"א ושל בתי החולים, כדי </w:t>
      </w:r>
      <w:r w:rsidRPr="00884563">
        <w:rPr>
          <w:rFonts w:eastAsia="Calibri" w:hint="eastAsia"/>
          <w:rtl/>
        </w:rPr>
        <w:t>לקדם</w:t>
      </w:r>
      <w:r w:rsidRPr="00884563">
        <w:rPr>
          <w:rFonts w:eastAsia="Calibri"/>
          <w:rtl/>
        </w:rPr>
        <w:t xml:space="preserve"> פיתוח של מערכת הזמנות ממוחשבת</w:t>
      </w:r>
      <w:r w:rsidRPr="00884563">
        <w:rPr>
          <w:rFonts w:eastAsia="Calibri" w:hint="cs"/>
          <w:rtl/>
        </w:rPr>
        <w:t>.</w:t>
      </w:r>
    </w:p>
    <w:p w:rsidR="00884563" w:rsidRPr="00884563" w:rsidP="00884563">
      <w:pPr>
        <w:spacing w:line="269" w:lineRule="auto"/>
        <w:rPr>
          <w:rFonts w:eastAsia="Calibri"/>
          <w:b/>
          <w:bCs/>
          <w:rtl/>
        </w:rPr>
      </w:pPr>
    </w:p>
    <w:p w:rsidR="00884563" w:rsidRPr="00884563" w:rsidP="00D16294">
      <w:pPr>
        <w:pStyle w:val="Heading3"/>
        <w:rPr>
          <w:rFonts w:eastAsia="Times New Roman"/>
        </w:rPr>
      </w:pPr>
      <w:r w:rsidRPr="00884563">
        <w:rPr>
          <w:rFonts w:eastAsia="Times New Roman"/>
          <w:rtl/>
        </w:rPr>
        <w:t>סיכום</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ascii="David" w:eastAsia="Calibri" w:hAnsi="David"/>
          <w:b/>
          <w:bCs/>
          <w:sz w:val="24"/>
          <w:rtl/>
        </w:rPr>
        <w:t xml:space="preserve">דם הוא </w:t>
      </w:r>
      <w:r w:rsidRPr="00884563">
        <w:rPr>
          <w:rFonts w:ascii="David" w:eastAsia="Calibri" w:hAnsi="David" w:hint="cs"/>
          <w:b/>
          <w:bCs/>
          <w:sz w:val="24"/>
          <w:rtl/>
        </w:rPr>
        <w:t>משאב לאומי</w:t>
      </w:r>
      <w:r w:rsidRPr="00884563">
        <w:rPr>
          <w:rFonts w:ascii="David" w:eastAsia="Calibri" w:hAnsi="David"/>
          <w:b/>
          <w:bCs/>
          <w:sz w:val="24"/>
          <w:rtl/>
        </w:rPr>
        <w:t xml:space="preserve"> חיוני </w:t>
      </w:r>
      <w:r w:rsidRPr="00884563">
        <w:rPr>
          <w:rFonts w:ascii="David" w:eastAsia="Calibri" w:hAnsi="David" w:hint="cs"/>
          <w:b/>
          <w:bCs/>
          <w:sz w:val="24"/>
          <w:rtl/>
        </w:rPr>
        <w:t>ה</w:t>
      </w:r>
      <w:r w:rsidRPr="00884563">
        <w:rPr>
          <w:rFonts w:ascii="David" w:eastAsia="Calibri" w:hAnsi="David"/>
          <w:b/>
          <w:bCs/>
          <w:sz w:val="24"/>
          <w:rtl/>
        </w:rPr>
        <w:t>הכרחי לטיפול יו</w:t>
      </w:r>
      <w:r w:rsidRPr="00884563">
        <w:rPr>
          <w:rFonts w:ascii="David" w:eastAsia="Calibri" w:hAnsi="David" w:hint="cs"/>
          <w:b/>
          <w:bCs/>
          <w:sz w:val="24"/>
          <w:rtl/>
        </w:rPr>
        <w:t>ם-</w:t>
      </w:r>
      <w:r w:rsidRPr="00884563">
        <w:rPr>
          <w:rFonts w:ascii="David" w:eastAsia="Calibri" w:hAnsi="David"/>
          <w:b/>
          <w:bCs/>
          <w:sz w:val="24"/>
          <w:rtl/>
        </w:rPr>
        <w:t xml:space="preserve">יומי </w:t>
      </w:r>
      <w:r w:rsidRPr="00884563">
        <w:rPr>
          <w:rFonts w:ascii="David" w:eastAsia="Calibri" w:hAnsi="David" w:hint="cs"/>
          <w:b/>
          <w:bCs/>
          <w:sz w:val="24"/>
          <w:rtl/>
        </w:rPr>
        <w:t xml:space="preserve">בבתי החולים </w:t>
      </w:r>
      <w:r w:rsidRPr="00884563">
        <w:rPr>
          <w:rFonts w:ascii="David" w:eastAsia="Calibri" w:hAnsi="David"/>
          <w:b/>
          <w:bCs/>
          <w:sz w:val="24"/>
          <w:rtl/>
        </w:rPr>
        <w:t>באלפי חולים, לביצוע ניתוחים, השתלות ו</w:t>
      </w:r>
      <w:r w:rsidRPr="00884563">
        <w:rPr>
          <w:rFonts w:ascii="David" w:eastAsia="Calibri" w:hAnsi="David" w:hint="cs"/>
          <w:b/>
          <w:bCs/>
          <w:sz w:val="24"/>
          <w:rtl/>
        </w:rPr>
        <w:t>ל</w:t>
      </w:r>
      <w:r w:rsidRPr="00884563">
        <w:rPr>
          <w:rFonts w:ascii="David" w:eastAsia="Calibri" w:hAnsi="David"/>
          <w:b/>
          <w:bCs/>
          <w:sz w:val="24"/>
          <w:rtl/>
        </w:rPr>
        <w:t xml:space="preserve">הצלת חייהם </w:t>
      </w:r>
      <w:r w:rsidRPr="00884563">
        <w:rPr>
          <w:rFonts w:ascii="David" w:eastAsia="Calibri" w:hAnsi="David" w:hint="cs"/>
          <w:b/>
          <w:bCs/>
          <w:sz w:val="24"/>
          <w:rtl/>
        </w:rPr>
        <w:t xml:space="preserve">בין היתר </w:t>
      </w:r>
      <w:r w:rsidRPr="00884563">
        <w:rPr>
          <w:rFonts w:ascii="David" w:eastAsia="Calibri" w:hAnsi="David"/>
          <w:b/>
          <w:bCs/>
          <w:sz w:val="24"/>
          <w:rtl/>
        </w:rPr>
        <w:t xml:space="preserve">של נפגעי טרור, תאונות דרכים </w:t>
      </w:r>
      <w:r w:rsidRPr="00884563">
        <w:rPr>
          <w:rFonts w:ascii="David" w:eastAsia="Calibri" w:hAnsi="David" w:hint="cs"/>
          <w:b/>
          <w:bCs/>
          <w:sz w:val="24"/>
          <w:rtl/>
        </w:rPr>
        <w:t>ונפגעי</w:t>
      </w:r>
      <w:r w:rsidRPr="00884563">
        <w:rPr>
          <w:rFonts w:ascii="David" w:eastAsia="Calibri" w:hAnsi="David"/>
          <w:b/>
          <w:bCs/>
          <w:sz w:val="24"/>
          <w:rtl/>
        </w:rPr>
        <w:t xml:space="preserve"> טראומה</w:t>
      </w:r>
      <w:r w:rsidRPr="00884563">
        <w:rPr>
          <w:rFonts w:ascii="David" w:eastAsia="Calibri" w:hAnsi="David" w:hint="cs"/>
          <w:b/>
          <w:bCs/>
          <w:sz w:val="24"/>
          <w:rtl/>
        </w:rPr>
        <w:t>, הן בעת שגרה והן בעיתות חירום</w:t>
      </w:r>
      <w:r w:rsidRPr="00884563">
        <w:rPr>
          <w:rFonts w:eastAsia="Calibri" w:hint="cs"/>
          <w:b/>
          <w:bCs/>
          <w:rtl/>
        </w:rPr>
        <w:t>. מערך שירותי הדם במדינה מושתת על שירותי הדם של מד"א, המבצע התרמות דם מהציבור, עיבודו ואגירתו, וכן על בנקי הדם שבבתי החולים, האחראים על אחסון, הפצה, עיבוד, התאמה וחלוקה של מנות הדם ומרכיבי דם ל</w:t>
      </w:r>
      <w:r w:rsidRPr="00884563">
        <w:rPr>
          <w:rFonts w:eastAsia="Calibri"/>
          <w:b/>
          <w:bCs/>
          <w:rtl/>
        </w:rPr>
        <w:t>מחלקות בית החולים</w:t>
      </w:r>
      <w:r w:rsidRPr="00884563">
        <w:rPr>
          <w:rFonts w:eastAsia="Calibri" w:hint="cs"/>
          <w:b/>
          <w:bCs/>
          <w:rtl/>
        </w:rPr>
        <w:t xml:space="preserve"> לצורכי טיפול רפואי. </w:t>
      </w:r>
      <w:r w:rsidRPr="00884563">
        <w:rPr>
          <w:rFonts w:eastAsia="Calibri"/>
          <w:b/>
          <w:bCs/>
          <w:rtl/>
        </w:rPr>
        <w:t>היערכות משק הדם לעיתות חירום כוללת אגירה של מלאי מספק של דם ורכיביו</w:t>
      </w:r>
      <w:r w:rsidRPr="00884563">
        <w:rPr>
          <w:rFonts w:eastAsia="Calibri" w:hint="cs"/>
          <w:b/>
          <w:bCs/>
          <w:rtl/>
        </w:rPr>
        <w:t xml:space="preserve"> </w:t>
      </w:r>
      <w:r w:rsidRPr="00884563">
        <w:rPr>
          <w:rFonts w:ascii="David" w:eastAsia="Calibri" w:hAnsi="David" w:hint="cs"/>
          <w:b/>
          <w:bCs/>
          <w:sz w:val="24"/>
          <w:rtl/>
        </w:rPr>
        <w:t>ואספקתו המהירה,</w:t>
      </w:r>
      <w:r w:rsidRPr="00884563">
        <w:rPr>
          <w:rFonts w:eastAsia="Calibri"/>
          <w:b/>
          <w:bCs/>
          <w:rtl/>
        </w:rPr>
        <w:t xml:space="preserve"> אשר יאפשרו להציל חיים ולתת טיפול רפואי איכותי.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בהמשך לקושי בשמירה על רמות מלאי הדם כפי שעלה גם בדוח מבקר המדינה בנושא מערך שירותי הדם במדינה משנת 1991</w:t>
      </w:r>
      <w:r w:rsidRPr="00884563">
        <w:rPr>
          <w:rFonts w:eastAsia="Calibri" w:hint="cs"/>
          <w:b/>
          <w:bCs/>
          <w:rtl/>
        </w:rPr>
        <w:t xml:space="preserve">, מניתוח רמות מלאי הדם הארצי בשנת 2023 עולה, כי בתקופות שונות ובעיקר בחגי תשרי וניסן רמות מלאי הדם נמוכות מהנדרש; </w:t>
      </w:r>
      <w:r w:rsidRPr="00884563">
        <w:rPr>
          <w:rFonts w:eastAsia="Calibri"/>
          <w:b/>
          <w:bCs/>
          <w:rtl/>
        </w:rPr>
        <w:t>כך למשל באפריל 2023 - ימי חג פסח ועד אמצע מאי 2023 - מבצע "מגן וחץ", עמד</w:t>
      </w:r>
      <w:r w:rsidRPr="00884563">
        <w:rPr>
          <w:rFonts w:eastAsia="Calibri" w:hint="cs"/>
          <w:b/>
          <w:bCs/>
          <w:rtl/>
        </w:rPr>
        <w:t xml:space="preserve"> המלאי</w:t>
      </w:r>
      <w:r w:rsidRPr="00884563">
        <w:rPr>
          <w:rFonts w:eastAsia="Calibri"/>
          <w:b/>
          <w:bCs/>
          <w:rtl/>
        </w:rPr>
        <w:t xml:space="preserve"> </w:t>
      </w:r>
      <w:r w:rsidRPr="00884563">
        <w:rPr>
          <w:rFonts w:eastAsia="Calibri" w:hint="cs"/>
          <w:b/>
          <w:bCs/>
          <w:rtl/>
        </w:rPr>
        <w:t xml:space="preserve">הארצי </w:t>
      </w:r>
      <w:r w:rsidRPr="00884563">
        <w:rPr>
          <w:rFonts w:eastAsia="Calibri"/>
          <w:b/>
          <w:bCs/>
          <w:rtl/>
        </w:rPr>
        <w:t>על כ-</w:t>
      </w:r>
      <w:r w:rsidRPr="00884563">
        <w:rPr>
          <w:rFonts w:eastAsia="Calibri" w:hint="cs"/>
          <w:b/>
          <w:bCs/>
          <w:rtl/>
        </w:rPr>
        <w:t>85%</w:t>
      </w:r>
      <w:r w:rsidRPr="00884563">
        <w:rPr>
          <w:rFonts w:eastAsia="Calibri"/>
          <w:b/>
          <w:bCs/>
          <w:rtl/>
        </w:rPr>
        <w:t xml:space="preserve"> - </w:t>
      </w:r>
      <w:r w:rsidRPr="00884563">
        <w:rPr>
          <w:rFonts w:eastAsia="Calibri" w:hint="cs"/>
          <w:b/>
          <w:bCs/>
          <w:rtl/>
        </w:rPr>
        <w:t xml:space="preserve">95% מרמת מלאי הדם הארצי הנדרשת בשגרה. גם </w:t>
      </w:r>
      <w:r w:rsidRPr="00884563">
        <w:rPr>
          <w:rFonts w:eastAsia="Calibri"/>
          <w:b/>
          <w:bCs/>
          <w:rtl/>
        </w:rPr>
        <w:t xml:space="preserve">בתקופה שקדמה לשבעה באוקטובר </w:t>
      </w:r>
      <w:r w:rsidRPr="00884563">
        <w:rPr>
          <w:rFonts w:eastAsia="Calibri" w:hint="cs"/>
          <w:b/>
          <w:bCs/>
          <w:rtl/>
        </w:rPr>
        <w:t xml:space="preserve">2023 </w:t>
      </w:r>
      <w:r w:rsidRPr="00884563">
        <w:rPr>
          <w:rFonts w:eastAsia="Calibri"/>
          <w:b/>
          <w:bCs/>
          <w:rtl/>
        </w:rPr>
        <w:t>הי</w:t>
      </w:r>
      <w:r w:rsidRPr="00884563">
        <w:rPr>
          <w:rFonts w:eastAsia="Calibri" w:hint="cs"/>
          <w:b/>
          <w:bCs/>
          <w:rtl/>
        </w:rPr>
        <w:t>יתה</w:t>
      </w:r>
      <w:r w:rsidRPr="00884563">
        <w:rPr>
          <w:rFonts w:eastAsia="Calibri"/>
          <w:b/>
          <w:bCs/>
          <w:rtl/>
        </w:rPr>
        <w:t xml:space="preserve"> יריד</w:t>
      </w:r>
      <w:r w:rsidRPr="00884563">
        <w:rPr>
          <w:rFonts w:eastAsia="Calibri" w:hint="cs"/>
          <w:b/>
          <w:bCs/>
          <w:rtl/>
        </w:rPr>
        <w:t>ה</w:t>
      </w:r>
      <w:r w:rsidRPr="00884563">
        <w:rPr>
          <w:rFonts w:eastAsia="Calibri"/>
          <w:b/>
          <w:bCs/>
          <w:rtl/>
        </w:rPr>
        <w:t xml:space="preserve"> </w:t>
      </w:r>
      <w:r w:rsidRPr="00884563">
        <w:rPr>
          <w:rFonts w:eastAsia="Calibri" w:hint="cs"/>
          <w:b/>
          <w:bCs/>
          <w:rtl/>
        </w:rPr>
        <w:t>מרמת מלאי הדם הארצי הנדרשת בשגרה</w:t>
      </w:r>
      <w:r w:rsidRPr="00884563">
        <w:rPr>
          <w:rFonts w:eastAsia="Calibri"/>
          <w:b/>
          <w:bCs/>
          <w:rtl/>
        </w:rPr>
        <w:t xml:space="preserve">, כך </w:t>
      </w:r>
      <w:r w:rsidRPr="00884563">
        <w:rPr>
          <w:rFonts w:eastAsia="Calibri" w:hint="cs"/>
          <w:b/>
          <w:bCs/>
          <w:rtl/>
        </w:rPr>
        <w:t xml:space="preserve">למשל </w:t>
      </w:r>
      <w:r w:rsidRPr="00884563">
        <w:rPr>
          <w:rFonts w:eastAsia="Calibri"/>
          <w:b/>
          <w:bCs/>
          <w:rtl/>
        </w:rPr>
        <w:t xml:space="preserve">לקראת סוף אוגוסט </w:t>
      </w:r>
      <w:r w:rsidRPr="00884563">
        <w:rPr>
          <w:rFonts w:eastAsia="Calibri" w:hint="cs"/>
          <w:b/>
          <w:bCs/>
          <w:rtl/>
        </w:rPr>
        <w:t>עד תחילת ספטמבר 2023</w:t>
      </w:r>
      <w:r w:rsidRPr="00884563">
        <w:rPr>
          <w:rFonts w:eastAsia="Calibri"/>
          <w:b/>
          <w:bCs/>
          <w:rtl/>
        </w:rPr>
        <w:t xml:space="preserve"> </w:t>
      </w:r>
      <w:r w:rsidRPr="00884563">
        <w:rPr>
          <w:rFonts w:eastAsia="Calibri" w:hint="cs"/>
          <w:b/>
          <w:bCs/>
          <w:rtl/>
        </w:rPr>
        <w:t>(</w:t>
      </w:r>
      <w:r w:rsidRPr="00884563">
        <w:rPr>
          <w:rFonts w:eastAsia="Calibri"/>
          <w:b/>
          <w:bCs/>
          <w:rtl/>
        </w:rPr>
        <w:t>סוף חופשת הקיץ</w:t>
      </w:r>
      <w:r w:rsidRPr="00884563">
        <w:rPr>
          <w:rFonts w:eastAsia="Calibri" w:hint="cs"/>
          <w:b/>
          <w:bCs/>
          <w:rtl/>
        </w:rPr>
        <w:t>) ובתחילת אוקטובר</w:t>
      </w:r>
      <w:r w:rsidRPr="00884563">
        <w:rPr>
          <w:rFonts w:eastAsia="Calibri"/>
          <w:b/>
          <w:bCs/>
          <w:rtl/>
        </w:rPr>
        <w:t xml:space="preserve"> רמת המלאי הארצי הגיעה ל</w:t>
      </w:r>
      <w:r w:rsidRPr="00884563">
        <w:rPr>
          <w:rFonts w:eastAsia="Calibri" w:hint="cs"/>
          <w:b/>
          <w:bCs/>
          <w:rtl/>
        </w:rPr>
        <w:t>כ</w:t>
      </w:r>
      <w:r w:rsidRPr="00884563">
        <w:rPr>
          <w:rFonts w:eastAsia="Calibri"/>
          <w:b/>
          <w:bCs/>
          <w:rtl/>
        </w:rPr>
        <w:t>-</w:t>
      </w:r>
      <w:r w:rsidRPr="00884563">
        <w:rPr>
          <w:rFonts w:eastAsia="Calibri" w:hint="cs"/>
          <w:b/>
          <w:bCs/>
          <w:rtl/>
        </w:rPr>
        <w:t>93%</w:t>
      </w:r>
      <w:r w:rsidRPr="00884563">
        <w:rPr>
          <w:rFonts w:eastAsia="Calibri"/>
          <w:b/>
          <w:bCs/>
          <w:rtl/>
        </w:rPr>
        <w:t xml:space="preserve"> </w:t>
      </w:r>
      <w:r w:rsidRPr="00884563">
        <w:rPr>
          <w:rFonts w:eastAsia="Calibri" w:hint="cs"/>
          <w:b/>
          <w:bCs/>
          <w:rtl/>
        </w:rPr>
        <w:t>מהרמה הנדרשת בשגרה.</w:t>
      </w:r>
    </w:p>
    <w:p w:rsidR="00884563" w:rsidRPr="00884563" w:rsidP="00884563">
      <w:pPr>
        <w:spacing w:line="269" w:lineRule="auto"/>
        <w:rPr>
          <w:rFonts w:eastAsia="Calibri"/>
          <w:rtl/>
        </w:rPr>
      </w:pPr>
    </w:p>
    <w:p w:rsidR="00884563" w:rsidRPr="00884563" w:rsidP="00884563">
      <w:pPr>
        <w:spacing w:line="269" w:lineRule="auto"/>
        <w:contextualSpacing/>
        <w:rPr>
          <w:rFonts w:eastAsia="Calibri"/>
          <w:rtl/>
        </w:rPr>
      </w:pPr>
      <w:r w:rsidRPr="00884563">
        <w:rPr>
          <w:rFonts w:eastAsia="Calibri" w:hint="cs"/>
          <w:b/>
          <w:bCs/>
          <w:rtl/>
        </w:rPr>
        <w:t>בביקורת עלו כשלים בנוגע למלאי הדם ולאספקתו ביום הראשון למלחמת חרבות ברזל - שבעה באוקטובר 2023 - לבתי החולים סורוקה וברזילי, שקלטו כ-64% מהפצועים שהגיעו לבתי החולים באותו יום</w:t>
      </w:r>
      <w:r>
        <w:rPr>
          <w:rFonts w:eastAsia="Calibri"/>
          <w:b/>
          <w:bCs/>
          <w:vertAlign w:val="superscript"/>
          <w:rtl/>
        </w:rPr>
        <w:footnoteReference w:id="136"/>
      </w:r>
      <w:r w:rsidRPr="00884563">
        <w:rPr>
          <w:rFonts w:eastAsia="Calibri" w:hint="cs"/>
          <w:b/>
          <w:bCs/>
          <w:rtl/>
        </w:rPr>
        <w:t xml:space="preserve">. כך, </w:t>
      </w:r>
      <w:r w:rsidRPr="00884563">
        <w:rPr>
          <w:rFonts w:eastAsia="Calibri"/>
          <w:b/>
          <w:bCs/>
          <w:rtl/>
        </w:rPr>
        <w:t xml:space="preserve">המרכז הרפואי סורוקה של הכללית נותר </w:t>
      </w:r>
      <w:r w:rsidRPr="00884563">
        <w:rPr>
          <w:rFonts w:eastAsia="Calibri" w:hint="cs"/>
          <w:b/>
          <w:bCs/>
          <w:rtl/>
        </w:rPr>
        <w:t>פעמיים עם מלאי</w:t>
      </w:r>
      <w:r w:rsidRPr="00884563">
        <w:rPr>
          <w:rFonts w:eastAsia="Calibri"/>
          <w:b/>
          <w:bCs/>
          <w:rtl/>
        </w:rPr>
        <w:t xml:space="preserve"> </w:t>
      </w:r>
      <w:r w:rsidRPr="00884563">
        <w:rPr>
          <w:rFonts w:eastAsia="Calibri" w:hint="cs"/>
          <w:b/>
          <w:bCs/>
          <w:rtl/>
        </w:rPr>
        <w:t xml:space="preserve">מזערי מאוד של </w:t>
      </w:r>
      <w:r w:rsidRPr="00884563">
        <w:rPr>
          <w:rFonts w:eastAsia="Calibri"/>
          <w:b/>
          <w:bCs/>
          <w:rtl/>
        </w:rPr>
        <w:t xml:space="preserve">מנות דם </w:t>
      </w:r>
      <w:r w:rsidRPr="00884563">
        <w:rPr>
          <w:rFonts w:eastAsia="Calibri" w:hint="cs"/>
          <w:b/>
          <w:bCs/>
          <w:rtl/>
        </w:rPr>
        <w:t xml:space="preserve">מסוג </w:t>
      </w:r>
      <w:r w:rsidRPr="00884563">
        <w:rPr>
          <w:rFonts w:eastAsia="Calibri" w:hint="cs"/>
          <w:b/>
          <w:bCs/>
        </w:rPr>
        <w:t>O</w:t>
      </w:r>
      <w:r w:rsidRPr="00884563">
        <w:rPr>
          <w:rFonts w:eastAsia="Calibri" w:hint="cs"/>
          <w:b/>
          <w:bCs/>
          <w:rtl/>
        </w:rPr>
        <w:t xml:space="preserve"> ב</w:t>
      </w:r>
      <w:r w:rsidRPr="00884563">
        <w:rPr>
          <w:rFonts w:eastAsia="Calibri"/>
          <w:b/>
          <w:bCs/>
          <w:rtl/>
        </w:rPr>
        <w:t xml:space="preserve">שבעה באוקטובר </w:t>
      </w:r>
      <w:r w:rsidRPr="00884563">
        <w:rPr>
          <w:rFonts w:eastAsia="Calibri" w:hint="cs"/>
          <w:b/>
          <w:bCs/>
          <w:rtl/>
        </w:rPr>
        <w:t>(</w:t>
      </w:r>
      <w:r w:rsidRPr="00884563">
        <w:rPr>
          <w:rFonts w:eastAsia="Calibri"/>
          <w:b/>
          <w:bCs/>
          <w:rtl/>
        </w:rPr>
        <w:t xml:space="preserve">בשעה 12:00 </w:t>
      </w:r>
      <w:r w:rsidRPr="00884563">
        <w:rPr>
          <w:rFonts w:eastAsia="Calibri" w:hint="cs"/>
          <w:b/>
          <w:bCs/>
          <w:rtl/>
        </w:rPr>
        <w:t xml:space="preserve">בבנק הדם של סורוקה לא היו מנות דם מסוג </w:t>
      </w:r>
      <w:r w:rsidRPr="00884563">
        <w:rPr>
          <w:rFonts w:eastAsia="Calibri" w:hint="cs"/>
          <w:b/>
          <w:bCs/>
        </w:rPr>
        <w:t>O</w:t>
      </w:r>
      <w:r w:rsidRPr="00884563">
        <w:rPr>
          <w:rFonts w:eastAsia="Calibri"/>
          <w:b/>
          <w:bCs/>
          <w:rtl/>
        </w:rPr>
        <w:t xml:space="preserve"> </w:t>
      </w:r>
      <w:r w:rsidRPr="00884563">
        <w:rPr>
          <w:rFonts w:eastAsia="Calibri" w:hint="cs"/>
          <w:b/>
          <w:bCs/>
          <w:rtl/>
        </w:rPr>
        <w:t>ו</w:t>
      </w:r>
      <w:r w:rsidRPr="00884563">
        <w:rPr>
          <w:rFonts w:eastAsia="Calibri"/>
          <w:b/>
          <w:bCs/>
          <w:rtl/>
        </w:rPr>
        <w:t xml:space="preserve">בחדר הטראומה של סורוקה היו מנות דם </w:t>
      </w:r>
      <w:r w:rsidRPr="00884563">
        <w:rPr>
          <w:rFonts w:eastAsia="Calibri" w:hint="cs"/>
          <w:b/>
          <w:bCs/>
          <w:rtl/>
        </w:rPr>
        <w:t xml:space="preserve">ספורות מסוג </w:t>
      </w:r>
      <w:r w:rsidRPr="00884563">
        <w:rPr>
          <w:rFonts w:eastAsia="Calibri" w:hint="cs"/>
          <w:b/>
          <w:bCs/>
        </w:rPr>
        <w:t>O</w:t>
      </w:r>
      <w:r w:rsidRPr="00884563">
        <w:rPr>
          <w:rFonts w:eastAsia="Calibri" w:hint="cs"/>
          <w:b/>
          <w:bCs/>
          <w:rtl/>
        </w:rPr>
        <w:t xml:space="preserve">; </w:t>
      </w:r>
      <w:r w:rsidRPr="00884563">
        <w:rPr>
          <w:rFonts w:eastAsia="Calibri"/>
          <w:b/>
          <w:bCs/>
          <w:rtl/>
        </w:rPr>
        <w:t>בשעה 18:25 נותרו בסורוקה 28 מנות</w:t>
      </w:r>
      <w:r w:rsidRPr="00884563">
        <w:rPr>
          <w:rFonts w:eastAsia="Calibri" w:hint="cs"/>
          <w:b/>
          <w:bCs/>
          <w:rtl/>
        </w:rPr>
        <w:t xml:space="preserve"> דם מסוג</w:t>
      </w:r>
      <w:r w:rsidRPr="00884563">
        <w:rPr>
          <w:rFonts w:eastAsia="Calibri"/>
          <w:b/>
          <w:bCs/>
          <w:rtl/>
        </w:rPr>
        <w:t xml:space="preserve"> </w:t>
      </w:r>
      <w:r w:rsidRPr="00884563">
        <w:rPr>
          <w:rFonts w:eastAsia="Calibri"/>
          <w:b/>
          <w:bCs/>
        </w:rPr>
        <w:t>O</w:t>
      </w:r>
      <w:r w:rsidRPr="00884563">
        <w:rPr>
          <w:rFonts w:eastAsia="Calibri"/>
          <w:b/>
          <w:bCs/>
          <w:rtl/>
        </w:rPr>
        <w:t xml:space="preserve"> בלבד</w:t>
      </w:r>
      <w:r w:rsidRPr="00884563">
        <w:rPr>
          <w:rFonts w:eastAsia="Calibri" w:hint="cs"/>
          <w:b/>
          <w:bCs/>
          <w:rtl/>
        </w:rPr>
        <w:t>). הדבר נגרם, בין היתר, עקב</w:t>
      </w:r>
      <w:r w:rsidRPr="00884563">
        <w:rPr>
          <w:rFonts w:eastAsia="Calibri"/>
          <w:b/>
          <w:bCs/>
          <w:rtl/>
        </w:rPr>
        <w:t xml:space="preserve"> מלאי התחלתי נמוך</w:t>
      </w:r>
      <w:r w:rsidRPr="00884563">
        <w:rPr>
          <w:rFonts w:eastAsia="Calibri" w:hint="cs"/>
          <w:b/>
          <w:bCs/>
          <w:rtl/>
        </w:rPr>
        <w:t xml:space="preserve"> של מנות דם מסוג </w:t>
      </w:r>
      <w:r w:rsidRPr="00884563">
        <w:rPr>
          <w:rFonts w:eastAsia="Calibri" w:hint="cs"/>
          <w:b/>
          <w:bCs/>
        </w:rPr>
        <w:t>O</w:t>
      </w:r>
      <w:r w:rsidRPr="00884563">
        <w:rPr>
          <w:rFonts w:eastAsia="Calibri"/>
          <w:b/>
          <w:bCs/>
          <w:rtl/>
        </w:rPr>
        <w:t xml:space="preserve"> במד"א</w:t>
      </w:r>
      <w:r w:rsidRPr="00884563">
        <w:rPr>
          <w:rFonts w:eastAsia="Calibri" w:hint="cs"/>
          <w:b/>
          <w:bCs/>
          <w:rtl/>
        </w:rPr>
        <w:t xml:space="preserve"> (לכל היותר 534 מנות דם מסוג </w:t>
      </w:r>
      <w:r w:rsidRPr="00884563">
        <w:rPr>
          <w:rFonts w:eastAsia="Calibri" w:hint="cs"/>
          <w:b/>
          <w:bCs/>
        </w:rPr>
        <w:t>O</w:t>
      </w:r>
      <w:r w:rsidRPr="00884563">
        <w:rPr>
          <w:rFonts w:eastAsia="Calibri" w:hint="cs"/>
          <w:b/>
          <w:bCs/>
          <w:rtl/>
        </w:rPr>
        <w:t xml:space="preserve"> במקום 750 כנדרש);</w:t>
      </w:r>
      <w:r w:rsidRPr="00884563">
        <w:rPr>
          <w:rFonts w:eastAsia="Calibri"/>
          <w:b/>
          <w:bCs/>
          <w:rtl/>
        </w:rPr>
        <w:t xml:space="preserve"> מלאי דם התחלתי נמוך</w:t>
      </w:r>
      <w:r w:rsidRPr="00884563">
        <w:rPr>
          <w:rFonts w:eastAsia="Calibri" w:hint="cs"/>
          <w:b/>
          <w:bCs/>
          <w:rtl/>
        </w:rPr>
        <w:t xml:space="preserve"> בסורוקה (166 מנות דם במקום 207 כנדרש)</w:t>
      </w:r>
      <w:r w:rsidRPr="00884563">
        <w:rPr>
          <w:rFonts w:eastAsia="Calibri"/>
          <w:b/>
          <w:bCs/>
          <w:rtl/>
        </w:rPr>
        <w:t xml:space="preserve"> </w:t>
      </w:r>
      <w:r w:rsidRPr="00884563">
        <w:rPr>
          <w:rFonts w:eastAsia="Calibri" w:hint="cs"/>
          <w:b/>
          <w:bCs/>
          <w:rtl/>
        </w:rPr>
        <w:t xml:space="preserve">ובכלל זה של מנות דם מסוג </w:t>
      </w:r>
      <w:r w:rsidRPr="00884563">
        <w:rPr>
          <w:rFonts w:eastAsia="Calibri" w:hint="cs"/>
          <w:b/>
          <w:bCs/>
        </w:rPr>
        <w:t>O</w:t>
      </w:r>
      <w:r w:rsidRPr="00884563">
        <w:rPr>
          <w:rFonts w:eastAsia="Calibri"/>
          <w:b/>
          <w:bCs/>
          <w:rtl/>
        </w:rPr>
        <w:t xml:space="preserve"> </w:t>
      </w:r>
      <w:r w:rsidRPr="00884563">
        <w:rPr>
          <w:rFonts w:eastAsia="Calibri" w:hint="cs"/>
          <w:b/>
          <w:bCs/>
          <w:rtl/>
        </w:rPr>
        <w:t xml:space="preserve">(48 מנות דם מסוג </w:t>
      </w:r>
      <w:r w:rsidRPr="00884563">
        <w:rPr>
          <w:rFonts w:eastAsia="Calibri" w:hint="cs"/>
          <w:b/>
          <w:bCs/>
        </w:rPr>
        <w:t>O</w:t>
      </w:r>
      <w:r w:rsidRPr="00884563">
        <w:rPr>
          <w:rFonts w:eastAsia="Calibri" w:hint="cs"/>
          <w:b/>
          <w:bCs/>
          <w:rtl/>
        </w:rPr>
        <w:t xml:space="preserve"> במקום 73 כנדרש);</w:t>
      </w:r>
      <w:r w:rsidRPr="00884563">
        <w:rPr>
          <w:rFonts w:eastAsia="Calibri"/>
          <w:b/>
          <w:bCs/>
          <w:rtl/>
        </w:rPr>
        <w:t xml:space="preserve"> ובעיות בשינוע הדם מ</w:t>
      </w:r>
      <w:r w:rsidRPr="00884563">
        <w:rPr>
          <w:rFonts w:eastAsia="Calibri" w:hint="cs"/>
          <w:b/>
          <w:bCs/>
          <w:rtl/>
        </w:rPr>
        <w:t xml:space="preserve">בנק הדם המרכזי של </w:t>
      </w:r>
      <w:r w:rsidRPr="00884563">
        <w:rPr>
          <w:rFonts w:eastAsia="Calibri"/>
          <w:b/>
          <w:bCs/>
          <w:rtl/>
        </w:rPr>
        <w:t>מד"א לסורוקה</w:t>
      </w:r>
      <w:r w:rsidRPr="00884563">
        <w:rPr>
          <w:rFonts w:eastAsia="Calibri" w:hint="cs"/>
          <w:b/>
          <w:bCs/>
          <w:rtl/>
        </w:rPr>
        <w:t xml:space="preserve">: </w:t>
      </w:r>
      <w:r w:rsidRPr="00884563">
        <w:rPr>
          <w:rFonts w:eastAsia="Calibri"/>
          <w:b/>
          <w:bCs/>
          <w:rtl/>
        </w:rPr>
        <w:t>עיכוב בהגע</w:t>
      </w:r>
      <w:r w:rsidRPr="00884563">
        <w:rPr>
          <w:rFonts w:eastAsia="Calibri" w:hint="cs"/>
          <w:b/>
          <w:bCs/>
          <w:rtl/>
        </w:rPr>
        <w:t xml:space="preserve">ת </w:t>
      </w:r>
      <w:r w:rsidRPr="00884563">
        <w:rPr>
          <w:rFonts w:eastAsia="Calibri"/>
          <w:b/>
          <w:bCs/>
          <w:rtl/>
        </w:rPr>
        <w:t xml:space="preserve">רכב המשלוחים לאיסוף ההזמנה ממד"א </w:t>
      </w:r>
      <w:r w:rsidRPr="00884563">
        <w:rPr>
          <w:rFonts w:eastAsia="Calibri" w:hint="cs"/>
          <w:b/>
          <w:bCs/>
          <w:rtl/>
        </w:rPr>
        <w:t xml:space="preserve">וכן בלבול של השליח </w:t>
      </w:r>
      <w:r w:rsidRPr="00884563">
        <w:rPr>
          <w:rFonts w:eastAsia="Calibri"/>
          <w:b/>
          <w:bCs/>
          <w:rtl/>
        </w:rPr>
        <w:t>בתוך מתחם</w:t>
      </w:r>
      <w:r w:rsidRPr="00884563">
        <w:rPr>
          <w:rFonts w:eastAsia="Calibri" w:hint="cs"/>
          <w:b/>
          <w:bCs/>
          <w:rtl/>
        </w:rPr>
        <w:t xml:space="preserve"> המרכז הרפואי סורוקה. נמצא כי </w:t>
      </w:r>
      <w:r w:rsidRPr="00884563">
        <w:rPr>
          <w:rFonts w:eastAsia="Calibri"/>
          <w:b/>
          <w:bCs/>
          <w:rtl/>
        </w:rPr>
        <w:t xml:space="preserve">מד"א סיפק </w:t>
      </w:r>
      <w:r w:rsidRPr="00884563">
        <w:rPr>
          <w:rFonts w:eastAsia="Calibri" w:hint="cs"/>
          <w:b/>
          <w:bCs/>
          <w:rtl/>
        </w:rPr>
        <w:t>לסורוקה את הזמנת הדם שסורוקה ביצע בבוקר שבעה באוקטובר בשעה 8:40,</w:t>
      </w:r>
      <w:r w:rsidRPr="00884563">
        <w:rPr>
          <w:rFonts w:eastAsia="Calibri"/>
          <w:b/>
          <w:bCs/>
          <w:rtl/>
        </w:rPr>
        <w:t xml:space="preserve"> רק כעבור כ</w:t>
      </w:r>
      <w:r w:rsidRPr="00884563">
        <w:rPr>
          <w:rFonts w:eastAsia="Calibri" w:hint="cs"/>
          <w:b/>
          <w:bCs/>
          <w:rtl/>
        </w:rPr>
        <w:t xml:space="preserve">שלוש </w:t>
      </w:r>
      <w:r w:rsidRPr="00884563">
        <w:rPr>
          <w:rFonts w:eastAsia="Calibri"/>
          <w:b/>
          <w:bCs/>
          <w:rtl/>
        </w:rPr>
        <w:t>שעות</w:t>
      </w:r>
      <w:r w:rsidRPr="00884563">
        <w:rPr>
          <w:rFonts w:eastAsia="Calibri" w:hint="cs"/>
          <w:b/>
          <w:bCs/>
          <w:rtl/>
        </w:rPr>
        <w:t xml:space="preserve"> וחצי</w:t>
      </w:r>
      <w:r w:rsidRPr="00884563">
        <w:rPr>
          <w:rFonts w:eastAsia="Calibri"/>
          <w:b/>
          <w:bCs/>
          <w:rtl/>
        </w:rPr>
        <w:t>. במהלך השעות הללו, עד השעה 12:15, הגיעו לסורוקה 222 פצועים</w:t>
      </w:r>
      <w:r w:rsidRPr="00884563">
        <w:rPr>
          <w:rFonts w:eastAsia="Calibri" w:hint="cs"/>
          <w:b/>
          <w:bCs/>
          <w:rtl/>
        </w:rPr>
        <w:t>, מהם</w:t>
      </w:r>
      <w:r w:rsidRPr="00884563">
        <w:rPr>
          <w:rFonts w:eastAsia="Calibri"/>
          <w:b/>
          <w:bCs/>
          <w:rtl/>
        </w:rPr>
        <w:t xml:space="preserve"> 83 פצועים בדרגת חומרה בינונית ומעלה</w:t>
      </w:r>
      <w:r w:rsidRPr="00884563">
        <w:rPr>
          <w:rFonts w:eastAsia="Calibri" w:hint="cs"/>
          <w:b/>
          <w:bCs/>
          <w:rtl/>
        </w:rPr>
        <w:t xml:space="preserve">. הגעה נוספת של פצועים במצב קשה שזקוקים למנות דם מסוג </w:t>
      </w:r>
      <w:r w:rsidRPr="00884563">
        <w:rPr>
          <w:rFonts w:eastAsia="Calibri" w:hint="cs"/>
          <w:b/>
          <w:bCs/>
        </w:rPr>
        <w:t>O</w:t>
      </w:r>
      <w:r w:rsidRPr="00884563">
        <w:rPr>
          <w:rFonts w:eastAsia="Calibri" w:hint="cs"/>
          <w:b/>
          <w:bCs/>
          <w:rtl/>
        </w:rPr>
        <w:t xml:space="preserve"> לבית החולים</w:t>
      </w:r>
      <w:r w:rsidRPr="00884563">
        <w:rPr>
          <w:rFonts w:eastAsia="Calibri" w:hint="cs"/>
          <w:b/>
          <w:bCs/>
          <w:rtl/>
        </w:rPr>
        <w:t xml:space="preserve"> </w:t>
      </w:r>
      <w:r w:rsidRPr="00884563">
        <w:rPr>
          <w:rFonts w:eastAsia="Calibri" w:hint="cs"/>
          <w:b/>
          <w:bCs/>
          <w:rtl/>
        </w:rPr>
        <w:t xml:space="preserve">בשבעה באוקטובר לא הייתה מאפשרת לבית החולים לתת להם מענה. אי-מימוש תרחיש זה </w:t>
      </w:r>
      <w:bookmarkStart w:id="93" w:name="_Hlk202949242"/>
      <w:r w:rsidRPr="00884563">
        <w:rPr>
          <w:rFonts w:eastAsia="Calibri" w:hint="cs"/>
          <w:b/>
          <w:bCs/>
          <w:rtl/>
        </w:rPr>
        <w:t>לא היה תוצאה של היערכות מראש ולא של ניהול מיטבי של מלאי הדם</w:t>
      </w:r>
      <w:bookmarkEnd w:id="93"/>
      <w:r w:rsidRPr="00884563">
        <w:rPr>
          <w:rFonts w:eastAsia="Calibri" w:hint="cs"/>
          <w:b/>
          <w:bCs/>
          <w:rtl/>
        </w:rPr>
        <w:t xml:space="preserve">. </w:t>
      </w:r>
      <w:r w:rsidRPr="00884563">
        <w:rPr>
          <w:rFonts w:eastAsia="Calibri" w:hint="eastAsia"/>
          <w:b/>
          <w:bCs/>
          <w:rtl/>
        </w:rPr>
        <w:t>כאמור</w:t>
      </w:r>
      <w:r w:rsidRPr="00884563">
        <w:rPr>
          <w:rFonts w:eastAsia="Calibri"/>
          <w:b/>
          <w:bCs/>
          <w:rtl/>
        </w:rPr>
        <w:t xml:space="preserve">, </w:t>
      </w:r>
      <w:r w:rsidRPr="00884563">
        <w:rPr>
          <w:rFonts w:eastAsia="Calibri" w:hint="eastAsia"/>
          <w:b/>
          <w:bCs/>
          <w:rtl/>
        </w:rPr>
        <w:t>לפי</w:t>
      </w:r>
      <w:r w:rsidRPr="00884563">
        <w:rPr>
          <w:rFonts w:eastAsia="Calibri" w:hint="cs"/>
          <w:b/>
          <w:bCs/>
          <w:rtl/>
        </w:rPr>
        <w:t xml:space="preserve"> </w:t>
      </w:r>
      <w:r w:rsidRPr="00884563">
        <w:rPr>
          <w:rFonts w:eastAsia="Calibri" w:hint="eastAsia"/>
          <w:b/>
          <w:bCs/>
          <w:rtl/>
        </w:rPr>
        <w:t>הערכות</w:t>
      </w:r>
      <w:r w:rsidRPr="00884563">
        <w:rPr>
          <w:rFonts w:eastAsia="Calibri"/>
          <w:b/>
          <w:bCs/>
          <w:rtl/>
        </w:rPr>
        <w:t xml:space="preserve"> </w:t>
      </w:r>
      <w:r w:rsidRPr="00884563">
        <w:rPr>
          <w:rFonts w:eastAsia="Calibri" w:hint="eastAsia"/>
          <w:b/>
          <w:bCs/>
          <w:rtl/>
        </w:rPr>
        <w:t>של</w:t>
      </w:r>
      <w:r w:rsidRPr="00884563">
        <w:rPr>
          <w:rFonts w:eastAsia="Calibri"/>
          <w:b/>
          <w:bCs/>
          <w:rtl/>
        </w:rPr>
        <w:t xml:space="preserve"> </w:t>
      </w:r>
      <w:r w:rsidRPr="00884563">
        <w:rPr>
          <w:rFonts w:eastAsia="Calibri" w:hint="eastAsia"/>
          <w:b/>
          <w:bCs/>
          <w:rtl/>
        </w:rPr>
        <w:t>מומחים</w:t>
      </w:r>
      <w:r w:rsidRPr="00884563">
        <w:rPr>
          <w:rFonts w:eastAsia="Calibri"/>
          <w:b/>
          <w:bCs/>
          <w:rtl/>
        </w:rPr>
        <w:t xml:space="preserve"> </w:t>
      </w:r>
      <w:r w:rsidRPr="00884563">
        <w:rPr>
          <w:rFonts w:eastAsia="Calibri" w:hint="eastAsia"/>
          <w:b/>
          <w:bCs/>
          <w:rtl/>
        </w:rPr>
        <w:t>בתחום</w:t>
      </w:r>
      <w:r w:rsidRPr="00884563">
        <w:rPr>
          <w:rFonts w:eastAsia="Calibri"/>
          <w:b/>
          <w:bCs/>
          <w:rtl/>
        </w:rPr>
        <w:t xml:space="preserve"> </w:t>
      </w:r>
      <w:r w:rsidRPr="00884563">
        <w:rPr>
          <w:rFonts w:eastAsia="Calibri" w:hint="eastAsia"/>
          <w:b/>
          <w:bCs/>
          <w:rtl/>
        </w:rPr>
        <w:t>הדם</w:t>
      </w:r>
      <w:r w:rsidRPr="00884563">
        <w:rPr>
          <w:rFonts w:eastAsia="Calibri"/>
          <w:b/>
          <w:bCs/>
          <w:rtl/>
        </w:rPr>
        <w:t>, דרושות בממוצע שבע מנות דם לפצוע ב</w:t>
      </w:r>
      <w:r w:rsidRPr="00884563">
        <w:rPr>
          <w:rFonts w:eastAsia="Calibri" w:hint="cs"/>
          <w:b/>
          <w:bCs/>
          <w:rtl/>
        </w:rPr>
        <w:t xml:space="preserve">דרגת פציעה </w:t>
      </w:r>
      <w:r w:rsidRPr="00884563">
        <w:rPr>
          <w:rFonts w:eastAsia="Calibri"/>
          <w:b/>
          <w:bCs/>
          <w:rtl/>
        </w:rPr>
        <w:t>בינוני</w:t>
      </w:r>
      <w:r w:rsidRPr="00884563">
        <w:rPr>
          <w:rFonts w:eastAsia="Calibri" w:hint="cs"/>
          <w:b/>
          <w:bCs/>
          <w:rtl/>
        </w:rPr>
        <w:t>ת ומעלה. לפי חישוב של 83 פצועים שהגיעו לסורוקה עד</w:t>
      </w:r>
      <w:r w:rsidRPr="00884563">
        <w:rPr>
          <w:rFonts w:eastAsia="Calibri"/>
          <w:b/>
          <w:bCs/>
          <w:rtl/>
        </w:rPr>
        <w:t xml:space="preserve"> השעה 12:15</w:t>
      </w:r>
      <w:r w:rsidRPr="00884563">
        <w:rPr>
          <w:rFonts w:eastAsia="Calibri" w:hint="cs"/>
          <w:b/>
          <w:bCs/>
          <w:rtl/>
        </w:rPr>
        <w:t xml:space="preserve"> </w:t>
      </w:r>
      <w:r w:rsidRPr="00884563">
        <w:rPr>
          <w:rFonts w:eastAsia="Calibri"/>
          <w:b/>
          <w:bCs/>
          <w:rtl/>
        </w:rPr>
        <w:t xml:space="preserve">בדרגת חומרה </w:t>
      </w:r>
      <w:r w:rsidRPr="00884563">
        <w:rPr>
          <w:rFonts w:eastAsia="Calibri" w:hint="cs"/>
          <w:b/>
          <w:bCs/>
          <w:rtl/>
        </w:rPr>
        <w:t>כזו</w:t>
      </w:r>
      <w:r w:rsidRPr="00884563">
        <w:rPr>
          <w:rFonts w:eastAsia="Calibri"/>
          <w:b/>
          <w:bCs/>
          <w:rtl/>
        </w:rPr>
        <w:t xml:space="preserve"> עומד החישוב על הערכה של כ-580 מנות דם - מספר הממחיש את הצורך הבהול שהיה לסורוקה לקבל את מנות הדם החסרות </w:t>
      </w:r>
      <w:r w:rsidRPr="00884563">
        <w:rPr>
          <w:rFonts w:eastAsia="Calibri" w:hint="eastAsia"/>
          <w:b/>
          <w:bCs/>
          <w:rtl/>
        </w:rPr>
        <w:t>במהירות</w:t>
      </w:r>
      <w:r w:rsidRPr="00884563">
        <w:rPr>
          <w:rFonts w:eastAsia="Calibri"/>
          <w:b/>
          <w:bCs/>
          <w:rtl/>
        </w:rPr>
        <w:t>.</w:t>
      </w:r>
      <w:r w:rsidRPr="00884563">
        <w:rPr>
          <w:rFonts w:eastAsia="Calibri" w:hint="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עוד עלה כי בשבעה באוקטובר משרד הבריאות, הרשות העליונה לאשפוז ובריאות, וחמ"ל הבריאות הלאומי</w:t>
      </w:r>
      <w:r w:rsidRPr="00884563">
        <w:rPr>
          <w:rFonts w:eastAsia="Calibri"/>
          <w:b/>
          <w:bCs/>
          <w:rtl/>
        </w:rPr>
        <w:t xml:space="preserve"> </w:t>
      </w:r>
      <w:r w:rsidRPr="00884563">
        <w:rPr>
          <w:rFonts w:eastAsia="Calibri" w:hint="cs"/>
          <w:b/>
          <w:bCs/>
          <w:rtl/>
        </w:rPr>
        <w:t xml:space="preserve">לא היו מודעים לבעיות שעלו בסורוקה ובברזילי בנוגע לאספקה ולשינוע של מנות הדם, ועל כן לא פעלו לכך שרמות מלאי הדם בבנקי הדם השונים, לרבות במד"א, בסורוקה ובברזילי, יספיקו לטיפול בפצועים שהגיעו, וממילא לא פעלו לזרז את אספקת הדם ושינועו לסורוקה ולברזילי ולהשלים את מלאי הדם הנדרש בבתי חולים אלה. נוסף על כך, משרד הבריאות והרשות העליונה לאשפוז ובריאות אף לא ניתחו את אירועי אספקת הדם משבעה באוקטובר הן מבחינת רמות המלאי הנדרשות במד"א ובבתי החולים בכל עת והן מבחינת </w:t>
      </w:r>
      <w:r w:rsidRPr="00884563">
        <w:rPr>
          <w:rFonts w:eastAsia="Calibri"/>
          <w:b/>
          <w:bCs/>
          <w:rtl/>
        </w:rPr>
        <w:t>שינוע הדם</w:t>
      </w:r>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מכלל האמור לעיל עולה, כי </w:t>
      </w:r>
      <w:r w:rsidRPr="00884563">
        <w:rPr>
          <w:rFonts w:eastAsia="Calibri" w:hint="eastAsia"/>
          <w:b/>
          <w:bCs/>
          <w:rtl/>
        </w:rPr>
        <w:t>אומנם</w:t>
      </w:r>
      <w:r w:rsidRPr="00884563">
        <w:rPr>
          <w:rFonts w:eastAsia="Calibri"/>
          <w:b/>
          <w:bCs/>
          <w:rtl/>
        </w:rPr>
        <w:t xml:space="preserve"> </w:t>
      </w:r>
      <w:r w:rsidRPr="00884563">
        <w:rPr>
          <w:rFonts w:eastAsia="Calibri" w:hint="cs"/>
          <w:b/>
          <w:bCs/>
          <w:rtl/>
        </w:rPr>
        <w:t xml:space="preserve">המלאי המזערי של </w:t>
      </w:r>
      <w:r w:rsidRPr="00884563">
        <w:rPr>
          <w:rFonts w:eastAsia="Calibri"/>
          <w:b/>
          <w:bCs/>
          <w:rtl/>
        </w:rPr>
        <w:t xml:space="preserve">מנות דם מסוג </w:t>
      </w:r>
      <w:r w:rsidRPr="00884563">
        <w:rPr>
          <w:rFonts w:eastAsia="Calibri"/>
          <w:b/>
          <w:bCs/>
        </w:rPr>
        <w:t>O</w:t>
      </w:r>
      <w:r w:rsidRPr="00884563">
        <w:rPr>
          <w:rFonts w:eastAsia="Calibri"/>
          <w:b/>
          <w:bCs/>
          <w:rtl/>
        </w:rPr>
        <w:t xml:space="preserve"> </w:t>
      </w:r>
      <w:r w:rsidRPr="00884563">
        <w:rPr>
          <w:rFonts w:eastAsia="Calibri" w:hint="cs"/>
          <w:b/>
          <w:bCs/>
          <w:rtl/>
        </w:rPr>
        <w:t>שהיה</w:t>
      </w:r>
      <w:r w:rsidRPr="00884563">
        <w:rPr>
          <w:rFonts w:eastAsia="Calibri"/>
          <w:b/>
          <w:bCs/>
          <w:rtl/>
        </w:rPr>
        <w:t xml:space="preserve"> בסורוקה ב</w:t>
      </w:r>
      <w:r w:rsidRPr="00884563">
        <w:rPr>
          <w:rFonts w:eastAsia="Calibri" w:hint="cs"/>
          <w:b/>
          <w:bCs/>
          <w:rtl/>
        </w:rPr>
        <w:t xml:space="preserve">חלק מהיום של </w:t>
      </w:r>
      <w:r w:rsidRPr="00884563">
        <w:rPr>
          <w:rFonts w:eastAsia="Calibri"/>
          <w:b/>
          <w:bCs/>
          <w:rtl/>
        </w:rPr>
        <w:t>שבעה באוקטובר ו</w:t>
      </w:r>
      <w:r w:rsidRPr="00884563">
        <w:rPr>
          <w:rFonts w:eastAsia="Calibri" w:hint="cs"/>
          <w:b/>
          <w:bCs/>
          <w:rtl/>
        </w:rPr>
        <w:t>ה</w:t>
      </w:r>
      <w:r w:rsidRPr="00884563">
        <w:rPr>
          <w:rFonts w:eastAsia="Calibri"/>
          <w:b/>
          <w:bCs/>
          <w:rtl/>
        </w:rPr>
        <w:t>עיכובים בסורוקה ובברזילי באספקת מנות הדם הם תוצאה של אירוע קיצון</w:t>
      </w:r>
      <w:r w:rsidRPr="00884563">
        <w:rPr>
          <w:rFonts w:eastAsia="Calibri" w:hint="cs"/>
          <w:b/>
          <w:bCs/>
          <w:rtl/>
        </w:rPr>
        <w:t>,</w:t>
      </w:r>
      <w:r w:rsidRPr="00884563">
        <w:rPr>
          <w:rFonts w:eastAsia="Calibri"/>
          <w:b/>
          <w:bCs/>
          <w:rtl/>
        </w:rPr>
        <w:t xml:space="preserve"> אולם תחילתו של אירוע זה היא בהיערכות לוקה בחסר של הרשות העליונה לאשפוז ובריאות, משרד הבריאות ומד"א לאספקת מנות דם </w:t>
      </w:r>
      <w:r w:rsidRPr="00884563">
        <w:rPr>
          <w:rFonts w:eastAsia="Calibri" w:hint="eastAsia"/>
          <w:b/>
          <w:bCs/>
          <w:rtl/>
        </w:rPr>
        <w:t>בעיתות</w:t>
      </w:r>
      <w:r w:rsidRPr="00884563">
        <w:rPr>
          <w:rFonts w:eastAsia="Calibri"/>
          <w:b/>
          <w:bCs/>
          <w:rtl/>
        </w:rPr>
        <w:t xml:space="preserve"> חירום ולניהול משק הדם באופן </w:t>
      </w:r>
      <w:r w:rsidRPr="00884563">
        <w:rPr>
          <w:rFonts w:eastAsia="Calibri" w:hint="eastAsia"/>
          <w:b/>
          <w:bCs/>
          <w:rtl/>
        </w:rPr>
        <w:t>מיטבי</w:t>
      </w:r>
      <w:r w:rsidRPr="00884563">
        <w:rPr>
          <w:rFonts w:eastAsia="Calibri" w:hint="cs"/>
          <w:b/>
          <w:bCs/>
          <w:rtl/>
        </w:rPr>
        <w:t xml:space="preserve"> </w:t>
      </w:r>
      <w:r w:rsidRPr="00884563">
        <w:rPr>
          <w:rFonts w:eastAsia="Calibri"/>
          <w:b/>
          <w:bCs/>
          <w:rtl/>
        </w:rPr>
        <w:t>בהיבטים הנוגעים לפעולות של הרשות העליונה לאשפוז ובריאות</w:t>
      </w:r>
      <w:r w:rsidRPr="00884563">
        <w:rPr>
          <w:rFonts w:eastAsia="Calibri" w:hint="cs"/>
          <w:b/>
          <w:bCs/>
          <w:rtl/>
        </w:rPr>
        <w:t>, של משרד הבריאות</w:t>
      </w:r>
      <w:r w:rsidRPr="00884563">
        <w:rPr>
          <w:rFonts w:eastAsia="Calibri"/>
          <w:b/>
          <w:bCs/>
          <w:rtl/>
        </w:rPr>
        <w:t xml:space="preserve"> ושל מד"א בנוגע לעמידה ביעדי מלאי הדם הארצי בתקופות מסוימות במהלך השנה, להיעדר אסדרה לגבי שינוע הדם ממד"א אל בתי החולים, ולמחשוב תהליכים הנוגעים לניהול משק הדם</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ממצאי הביקורת מצביעים על כך ש</w:t>
      </w:r>
      <w:r w:rsidRPr="00884563">
        <w:rPr>
          <w:rFonts w:eastAsia="Calibri"/>
          <w:b/>
          <w:bCs/>
          <w:rtl/>
        </w:rPr>
        <w:t xml:space="preserve">הרשות העליונה לאשפוז ובריאות ומשרד הבריאות </w:t>
      </w:r>
      <w:r w:rsidRPr="00884563">
        <w:rPr>
          <w:rFonts w:eastAsia="Calibri" w:hint="eastAsia"/>
          <w:b/>
          <w:bCs/>
          <w:rtl/>
        </w:rPr>
        <w:t>לא</w:t>
      </w:r>
      <w:r w:rsidRPr="00884563">
        <w:rPr>
          <w:rFonts w:eastAsia="Calibri"/>
          <w:b/>
          <w:bCs/>
          <w:rtl/>
        </w:rPr>
        <w:t xml:space="preserve"> דנו </w:t>
      </w:r>
      <w:r w:rsidRPr="00884563">
        <w:rPr>
          <w:rFonts w:eastAsia="Calibri" w:hint="eastAsia"/>
          <w:b/>
          <w:bCs/>
          <w:rtl/>
        </w:rPr>
        <w:t>בשבועות</w:t>
      </w:r>
      <w:r w:rsidRPr="00884563">
        <w:rPr>
          <w:rFonts w:eastAsia="Calibri"/>
          <w:b/>
          <w:bCs/>
          <w:rtl/>
        </w:rPr>
        <w:t xml:space="preserve"> הראשונים </w:t>
      </w:r>
      <w:r w:rsidRPr="00884563">
        <w:rPr>
          <w:rFonts w:eastAsia="Calibri" w:hint="eastAsia"/>
          <w:b/>
          <w:bCs/>
          <w:rtl/>
        </w:rPr>
        <w:t>מפרוץ</w:t>
      </w:r>
      <w:r w:rsidRPr="00884563">
        <w:rPr>
          <w:rFonts w:eastAsia="Calibri"/>
          <w:b/>
          <w:bCs/>
          <w:rtl/>
        </w:rPr>
        <w:t xml:space="preserve"> </w:t>
      </w:r>
      <w:r w:rsidRPr="00884563">
        <w:rPr>
          <w:rFonts w:eastAsia="Calibri" w:hint="eastAsia"/>
          <w:b/>
          <w:bCs/>
          <w:rtl/>
        </w:rPr>
        <w:t>מלחמת</w:t>
      </w:r>
      <w:r w:rsidRPr="00884563">
        <w:rPr>
          <w:rFonts w:eastAsia="Calibri"/>
          <w:b/>
          <w:bCs/>
          <w:rtl/>
        </w:rPr>
        <w:t xml:space="preserve"> חרבות ברזל </w:t>
      </w:r>
      <w:r w:rsidRPr="00884563">
        <w:rPr>
          <w:rFonts w:eastAsia="Calibri" w:hint="eastAsia"/>
          <w:b/>
          <w:bCs/>
          <w:rtl/>
        </w:rPr>
        <w:t>בצורך</w:t>
      </w:r>
      <w:r w:rsidRPr="00884563">
        <w:rPr>
          <w:rFonts w:eastAsia="Calibri"/>
          <w:b/>
          <w:bCs/>
          <w:rtl/>
        </w:rPr>
        <w:t xml:space="preserve"> לעדכן את היקף התרמות הדם שביצע מד"א בהתאם להנחיות הרשות, ושהגיע לכ</w:t>
      </w:r>
      <w:r w:rsidRPr="00884563">
        <w:rPr>
          <w:rFonts w:eastAsia="Calibri" w:hint="cs"/>
          <w:b/>
          <w:bCs/>
          <w:rtl/>
        </w:rPr>
        <w:t xml:space="preserve">פי כ-2.5 מקצב </w:t>
      </w:r>
      <w:r w:rsidRPr="00884563">
        <w:rPr>
          <w:rFonts w:eastAsia="Calibri"/>
          <w:b/>
          <w:bCs/>
          <w:rtl/>
        </w:rPr>
        <w:t xml:space="preserve">התרמות </w:t>
      </w:r>
      <w:r w:rsidRPr="00884563">
        <w:rPr>
          <w:rFonts w:eastAsia="Calibri" w:hint="cs"/>
          <w:b/>
          <w:bCs/>
          <w:rtl/>
        </w:rPr>
        <w:t>ה</w:t>
      </w:r>
      <w:r w:rsidRPr="00884563">
        <w:rPr>
          <w:rFonts w:eastAsia="Calibri"/>
          <w:b/>
          <w:bCs/>
          <w:rtl/>
        </w:rPr>
        <w:t>דם</w:t>
      </w:r>
      <w:r w:rsidRPr="00884563">
        <w:rPr>
          <w:rFonts w:eastAsia="Calibri" w:hint="cs"/>
          <w:b/>
          <w:bCs/>
          <w:rtl/>
        </w:rPr>
        <w:t xml:space="preserve"> הנדרש</w:t>
      </w:r>
      <w:r w:rsidRPr="00884563">
        <w:rPr>
          <w:rFonts w:eastAsia="Calibri"/>
          <w:b/>
          <w:bCs/>
          <w:rtl/>
        </w:rPr>
        <w:t xml:space="preserve"> ביום, אף לאחר עמידה ביעדי ההתרמה</w:t>
      </w:r>
      <w:r w:rsidRPr="00884563">
        <w:rPr>
          <w:rFonts w:eastAsia="Calibri" w:hint="cs"/>
          <w:b/>
          <w:bCs/>
          <w:rtl/>
        </w:rPr>
        <w:t xml:space="preserve"> והגעה לרמת מלאי דם ארצי הגבוהה מהרמה הנדרשת. </w:t>
      </w:r>
      <w:r w:rsidRPr="00884563">
        <w:rPr>
          <w:rFonts w:eastAsia="Calibri"/>
          <w:b/>
          <w:bCs/>
          <w:rtl/>
        </w:rPr>
        <w:t xml:space="preserve">למרות החשיבות בתכנון מערכתי וניהול מיטבי של התרמות הדם, נמצא כי </w:t>
      </w:r>
      <w:r w:rsidRPr="00884563">
        <w:rPr>
          <w:rFonts w:eastAsia="Calibri" w:hint="cs"/>
          <w:b/>
          <w:bCs/>
          <w:rtl/>
        </w:rPr>
        <w:t>הרשות העליונה לאשפוז ובריאות (וחמ"ל הבריאות הלאומי) ו</w:t>
      </w:r>
      <w:r w:rsidRPr="00884563">
        <w:rPr>
          <w:rFonts w:eastAsia="Calibri"/>
          <w:b/>
          <w:bCs/>
          <w:rtl/>
        </w:rPr>
        <w:t>מד"א לא ניהל</w:t>
      </w:r>
      <w:r w:rsidRPr="00884563">
        <w:rPr>
          <w:rFonts w:eastAsia="Calibri" w:hint="cs"/>
          <w:b/>
          <w:bCs/>
          <w:rtl/>
        </w:rPr>
        <w:t>ו</w:t>
      </w:r>
      <w:r w:rsidRPr="00884563">
        <w:rPr>
          <w:rFonts w:eastAsia="Calibri"/>
          <w:b/>
          <w:bCs/>
          <w:rtl/>
        </w:rPr>
        <w:t xml:space="preserve"> באופן מיטבי את היקף התרמות הדם בחודשים הראשונים למלחמת חרבות ברזל. אמנם מד"א החל למתן את היקף התרמות הדם מסוף אוקטובר 2023 אך </w:t>
      </w:r>
      <w:r w:rsidRPr="00884563">
        <w:rPr>
          <w:rFonts w:eastAsia="Calibri" w:hint="cs"/>
          <w:b/>
          <w:bCs/>
          <w:rtl/>
        </w:rPr>
        <w:t xml:space="preserve">הוא לא נקט פעולות שיצמצמו את היקף ההתרמות באופן מספק. נוכח זאת, </w:t>
      </w:r>
      <w:r w:rsidRPr="00884563">
        <w:rPr>
          <w:rFonts w:eastAsia="Calibri"/>
          <w:b/>
          <w:bCs/>
          <w:rtl/>
        </w:rPr>
        <w:t>היקף התרמות הדם הגבוה</w:t>
      </w:r>
      <w:r w:rsidRPr="00884563">
        <w:rPr>
          <w:rFonts w:eastAsia="Calibri" w:hint="cs"/>
          <w:b/>
          <w:bCs/>
          <w:rtl/>
        </w:rPr>
        <w:t xml:space="preserve"> אל מול </w:t>
      </w:r>
      <w:r w:rsidRPr="00884563">
        <w:rPr>
          <w:rFonts w:eastAsia="Calibri"/>
          <w:b/>
          <w:bCs/>
          <w:rtl/>
        </w:rPr>
        <w:t xml:space="preserve">מלאי הדם שהיה קיים בחודשים האמורים הביא לכך שרמת מלאי </w:t>
      </w:r>
      <w:r w:rsidRPr="00884563">
        <w:rPr>
          <w:rFonts w:eastAsia="Calibri" w:hint="cs"/>
          <w:b/>
          <w:bCs/>
          <w:rtl/>
        </w:rPr>
        <w:t>ה</w:t>
      </w:r>
      <w:r w:rsidRPr="00884563">
        <w:rPr>
          <w:rFonts w:eastAsia="Calibri"/>
          <w:b/>
          <w:bCs/>
          <w:rtl/>
        </w:rPr>
        <w:t xml:space="preserve">דם הייתה גבוהה מהרמה הנדרשת </w:t>
      </w:r>
      <w:r w:rsidRPr="00884563">
        <w:rPr>
          <w:rFonts w:eastAsia="Calibri" w:hint="cs"/>
          <w:b/>
          <w:bCs/>
          <w:rtl/>
        </w:rPr>
        <w:t>ומאחר שהביקוש של בתי החולים למנות דם לא תאם לכמות ההתרמות</w:t>
      </w:r>
      <w:r w:rsidRPr="00884563">
        <w:rPr>
          <w:rFonts w:eastAsia="Calibri"/>
          <w:b/>
          <w:bCs/>
          <w:rtl/>
        </w:rPr>
        <w:t xml:space="preserve">, </w:t>
      </w:r>
      <w:r w:rsidRPr="00884563">
        <w:rPr>
          <w:rFonts w:eastAsia="Calibri" w:hint="cs"/>
          <w:b/>
          <w:bCs/>
          <w:rtl/>
        </w:rPr>
        <w:t>ה</w:t>
      </w:r>
      <w:r w:rsidRPr="00884563">
        <w:rPr>
          <w:rFonts w:eastAsia="Calibri"/>
          <w:b/>
          <w:bCs/>
          <w:rtl/>
        </w:rPr>
        <w:t>דבר גרם לבזבוז משאבים יקרי ערך. ב-13.11.23 החלה לרדת רמת המלאי הארצית במתינות.</w:t>
      </w:r>
    </w:p>
    <w:p w:rsidR="00884563" w:rsidRPr="00884563" w:rsidP="00884563">
      <w:pPr>
        <w:spacing w:line="269" w:lineRule="auto"/>
        <w:rPr>
          <w:rFonts w:eastAsia="Calibri"/>
          <w:rtl/>
        </w:rPr>
      </w:pPr>
      <w:bookmarkStart w:id="94" w:name="_Hlk197604409"/>
    </w:p>
    <w:p w:rsidR="00884563" w:rsidRPr="00884563" w:rsidP="00884563">
      <w:pPr>
        <w:spacing w:line="269" w:lineRule="auto"/>
        <w:rPr>
          <w:rFonts w:ascii="David" w:eastAsia="Calibri" w:hAnsi="David"/>
          <w:b/>
          <w:bCs/>
          <w:sz w:val="24"/>
          <w:rtl/>
        </w:rPr>
      </w:pPr>
      <w:r w:rsidRPr="00884563">
        <w:rPr>
          <w:rFonts w:eastAsia="Calibri"/>
          <w:b/>
          <w:bCs/>
          <w:rtl/>
        </w:rPr>
        <w:t xml:space="preserve">על אף החשיבות בשינוע מנות הדם בעיתות חירום על ידי </w:t>
      </w:r>
      <w:r w:rsidRPr="00884563">
        <w:rPr>
          <w:rFonts w:eastAsia="Calibri" w:hint="cs"/>
          <w:b/>
          <w:bCs/>
          <w:rtl/>
        </w:rPr>
        <w:t xml:space="preserve">רכב </w:t>
      </w:r>
      <w:r w:rsidRPr="00884563">
        <w:rPr>
          <w:rFonts w:eastAsia="Calibri"/>
          <w:b/>
          <w:bCs/>
          <w:rtl/>
        </w:rPr>
        <w:t>מד"א</w:t>
      </w:r>
      <w:r w:rsidRPr="00884563">
        <w:rPr>
          <w:rFonts w:eastAsia="Calibri" w:hint="cs"/>
          <w:b/>
          <w:bCs/>
          <w:rtl/>
        </w:rPr>
        <w:t xml:space="preserve"> </w:t>
      </w:r>
      <w:r w:rsidRPr="00884563">
        <w:rPr>
          <w:rFonts w:eastAsia="Calibri"/>
          <w:b/>
          <w:bCs/>
          <w:rtl/>
        </w:rPr>
        <w:t xml:space="preserve">(אמבולנס או ניידת דם), משרד הבריאות לא הסדיר בנהליו אל מול מד"א ובתי החולים מי </w:t>
      </w:r>
      <w:r w:rsidRPr="00884563">
        <w:rPr>
          <w:rFonts w:eastAsia="Calibri" w:hint="cs"/>
          <w:b/>
          <w:bCs/>
          <w:rtl/>
        </w:rPr>
        <w:t xml:space="preserve">הם </w:t>
      </w:r>
      <w:r w:rsidRPr="00884563">
        <w:rPr>
          <w:rFonts w:eastAsia="Calibri"/>
          <w:b/>
          <w:bCs/>
          <w:rtl/>
        </w:rPr>
        <w:t xml:space="preserve">הגורמים הרשאים לשנע דם בעיתות חירום, ובכלל זה לא הבהיר את החשיבות בשינוע דם על ידי </w:t>
      </w:r>
      <w:r w:rsidRPr="00884563">
        <w:rPr>
          <w:rFonts w:eastAsia="Calibri" w:hint="cs"/>
          <w:b/>
          <w:bCs/>
          <w:rtl/>
        </w:rPr>
        <w:t xml:space="preserve">רכב </w:t>
      </w:r>
      <w:r w:rsidRPr="00884563">
        <w:rPr>
          <w:rFonts w:eastAsia="Calibri"/>
          <w:b/>
          <w:bCs/>
          <w:rtl/>
        </w:rPr>
        <w:t>מד"א בעיתות חירום ולא הנחה את מד"א ובתי החולים בנושא זה. בפועל בתי החולים מתבססים גם בעיתות חירום על הסכמים ע</w:t>
      </w:r>
      <w:r w:rsidRPr="00884563">
        <w:rPr>
          <w:rFonts w:eastAsia="Calibri" w:hint="cs"/>
          <w:b/>
          <w:bCs/>
          <w:rtl/>
        </w:rPr>
        <w:t>ם</w:t>
      </w:r>
      <w:r w:rsidRPr="00884563">
        <w:rPr>
          <w:rFonts w:eastAsia="Calibri"/>
          <w:b/>
          <w:bCs/>
          <w:rtl/>
        </w:rPr>
        <w:t xml:space="preserve"> חברות משלוחים פרטיות</w:t>
      </w:r>
      <w:r w:rsidRPr="00884563">
        <w:rPr>
          <w:rFonts w:eastAsia="Calibri" w:hint="cs"/>
          <w:b/>
          <w:bCs/>
          <w:rtl/>
        </w:rPr>
        <w:t>. כמו כן, בשנים 2020 - 2024 מד"א ו-21 מ</w:t>
      </w:r>
      <w:r w:rsidRPr="00884563">
        <w:rPr>
          <w:rFonts w:ascii="David" w:eastAsia="Calibri" w:hAnsi="David" w:hint="cs"/>
          <w:b/>
          <w:bCs/>
          <w:sz w:val="24"/>
          <w:rtl/>
        </w:rPr>
        <w:t>-</w:t>
      </w:r>
      <w:r w:rsidRPr="00884563">
        <w:rPr>
          <w:rFonts w:ascii="David" w:eastAsia="Calibri" w:hAnsi="David"/>
          <w:b/>
          <w:bCs/>
          <w:sz w:val="24"/>
        </w:rPr>
        <w:t>21</w:t>
      </w:r>
      <w:r w:rsidRPr="00884563">
        <w:rPr>
          <w:rFonts w:eastAsia="Calibri" w:hint="cs"/>
          <w:b/>
          <w:bCs/>
          <w:rtl/>
        </w:rPr>
        <w:t xml:space="preserve"> בתי החולים שנבדקו לא תרגלו את חברות המשלוחים הפרטיות שאיתן הם עובדים לשינוע מנות דם מבנק הדם המרכזי אל בתי החולים כהיערכות לעיתות חירום; כמו כן 12 מ-21 בנקי הדם בבתי חולים אינם מוגנים (כ-57%), ולחמישה מהם אין תוכנית מעבר למרחב מוגן כנדרש בעיתות חירום</w:t>
      </w:r>
      <w:r w:rsidRPr="00884563">
        <w:rPr>
          <w:rFonts w:ascii="David" w:eastAsia="Calibri" w:hAnsi="David" w:hint="cs"/>
          <w:b/>
          <w:bCs/>
          <w:sz w:val="24"/>
          <w:rtl/>
        </w:rPr>
        <w:t xml:space="preserve">. </w:t>
      </w:r>
      <w:r w:rsidRPr="00884563">
        <w:rPr>
          <w:rFonts w:ascii="David" w:eastAsia="Calibri" w:hAnsi="David" w:hint="eastAsia"/>
          <w:b/>
          <w:bCs/>
          <w:sz w:val="24"/>
          <w:rtl/>
        </w:rPr>
        <w:t>מכאן</w:t>
      </w:r>
      <w:r w:rsidRPr="00884563">
        <w:rPr>
          <w:rFonts w:ascii="David" w:eastAsia="Calibri" w:hAnsi="David"/>
          <w:b/>
          <w:bCs/>
          <w:sz w:val="24"/>
          <w:rtl/>
        </w:rPr>
        <w:t xml:space="preserve"> </w:t>
      </w:r>
      <w:r w:rsidRPr="00884563">
        <w:rPr>
          <w:rFonts w:ascii="David" w:eastAsia="Calibri" w:hAnsi="David" w:hint="eastAsia"/>
          <w:b/>
          <w:bCs/>
          <w:sz w:val="24"/>
          <w:rtl/>
        </w:rPr>
        <w:t>שפעילותם</w:t>
      </w:r>
      <w:r w:rsidRPr="00884563">
        <w:rPr>
          <w:rFonts w:ascii="David" w:eastAsia="Calibri" w:hAnsi="David"/>
          <w:b/>
          <w:bCs/>
          <w:sz w:val="24"/>
          <w:rtl/>
        </w:rPr>
        <w:t xml:space="preserve"> </w:t>
      </w:r>
      <w:r w:rsidRPr="00884563">
        <w:rPr>
          <w:rFonts w:ascii="David" w:eastAsia="Calibri" w:hAnsi="David" w:hint="eastAsia"/>
          <w:b/>
          <w:bCs/>
          <w:sz w:val="24"/>
          <w:rtl/>
        </w:rPr>
        <w:t>עלולה</w:t>
      </w:r>
      <w:r w:rsidRPr="00884563">
        <w:rPr>
          <w:rFonts w:ascii="David" w:eastAsia="Calibri" w:hAnsi="David"/>
          <w:b/>
          <w:bCs/>
          <w:sz w:val="24"/>
          <w:rtl/>
        </w:rPr>
        <w:t xml:space="preserve"> </w:t>
      </w:r>
      <w:r w:rsidRPr="00884563">
        <w:rPr>
          <w:rFonts w:ascii="David" w:eastAsia="Calibri" w:hAnsi="David" w:hint="eastAsia"/>
          <w:b/>
          <w:bCs/>
          <w:sz w:val="24"/>
          <w:rtl/>
        </w:rPr>
        <w:t>להיפסק</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eastAsia"/>
          <w:b/>
          <w:bCs/>
          <w:sz w:val="24"/>
          <w:rtl/>
        </w:rPr>
        <w:t>להצטמצם</w:t>
      </w:r>
      <w:r w:rsidRPr="00884563">
        <w:rPr>
          <w:rFonts w:ascii="David" w:eastAsia="Calibri" w:hAnsi="David"/>
          <w:b/>
          <w:bCs/>
          <w:sz w:val="24"/>
          <w:rtl/>
        </w:rPr>
        <w:t xml:space="preserve"> </w:t>
      </w:r>
      <w:r w:rsidRPr="00884563">
        <w:rPr>
          <w:rFonts w:ascii="David" w:eastAsia="Calibri" w:hAnsi="David" w:hint="eastAsia"/>
          <w:b/>
          <w:bCs/>
          <w:sz w:val="24"/>
          <w:rtl/>
        </w:rPr>
        <w:t>בעת</w:t>
      </w:r>
      <w:r w:rsidRPr="00884563">
        <w:rPr>
          <w:rFonts w:ascii="David" w:eastAsia="Calibri" w:hAnsi="David"/>
          <w:b/>
          <w:bCs/>
          <w:sz w:val="24"/>
          <w:rtl/>
        </w:rPr>
        <w:t xml:space="preserve"> </w:t>
      </w:r>
      <w:r w:rsidRPr="00884563">
        <w:rPr>
          <w:rFonts w:ascii="David" w:eastAsia="Calibri" w:hAnsi="David" w:hint="eastAsia"/>
          <w:b/>
          <w:bCs/>
          <w:sz w:val="24"/>
          <w:rtl/>
        </w:rPr>
        <w:t>התרעה</w:t>
      </w:r>
      <w:r w:rsidRPr="00884563">
        <w:rPr>
          <w:rFonts w:ascii="David" w:eastAsia="Calibri" w:hAnsi="David"/>
          <w:b/>
          <w:bCs/>
          <w:sz w:val="24"/>
          <w:rtl/>
        </w:rPr>
        <w:t xml:space="preserve"> </w:t>
      </w:r>
      <w:r w:rsidRPr="00884563">
        <w:rPr>
          <w:rFonts w:ascii="David" w:eastAsia="Calibri" w:hAnsi="David" w:hint="eastAsia"/>
          <w:b/>
          <w:bCs/>
          <w:sz w:val="24"/>
          <w:rtl/>
        </w:rPr>
        <w:t>על</w:t>
      </w:r>
      <w:r w:rsidRPr="00884563">
        <w:rPr>
          <w:rFonts w:ascii="David" w:eastAsia="Calibri" w:hAnsi="David"/>
          <w:b/>
          <w:bCs/>
          <w:sz w:val="24"/>
          <w:rtl/>
        </w:rPr>
        <w:t xml:space="preserve"> </w:t>
      </w:r>
      <w:r w:rsidRPr="00884563">
        <w:rPr>
          <w:rFonts w:ascii="David" w:eastAsia="Calibri" w:hAnsi="David" w:hint="eastAsia"/>
          <w:b/>
          <w:bCs/>
          <w:sz w:val="24"/>
          <w:rtl/>
        </w:rPr>
        <w:t>נפילות</w:t>
      </w:r>
      <w:r w:rsidRPr="00884563">
        <w:rPr>
          <w:rFonts w:ascii="David" w:eastAsia="Calibri" w:hAnsi="David"/>
          <w:b/>
          <w:bCs/>
          <w:sz w:val="24"/>
          <w:rtl/>
        </w:rPr>
        <w:t xml:space="preserve"> </w:t>
      </w:r>
      <w:r w:rsidRPr="00884563">
        <w:rPr>
          <w:rFonts w:ascii="David" w:eastAsia="Calibri" w:hAnsi="David" w:hint="eastAsia"/>
          <w:b/>
          <w:bCs/>
          <w:sz w:val="24"/>
          <w:rtl/>
        </w:rPr>
        <w:t>טילים</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eastAsia"/>
          <w:b/>
          <w:bCs/>
          <w:sz w:val="24"/>
          <w:rtl/>
        </w:rPr>
        <w:t>בעקבות</w:t>
      </w:r>
      <w:r w:rsidRPr="00884563">
        <w:rPr>
          <w:rFonts w:ascii="David" w:eastAsia="Calibri" w:hAnsi="David"/>
          <w:b/>
          <w:bCs/>
          <w:sz w:val="24"/>
          <w:rtl/>
        </w:rPr>
        <w:t xml:space="preserve"> </w:t>
      </w:r>
      <w:r w:rsidRPr="00884563">
        <w:rPr>
          <w:rFonts w:ascii="David" w:eastAsia="Calibri" w:hAnsi="David" w:hint="eastAsia"/>
          <w:b/>
          <w:bCs/>
          <w:sz w:val="24"/>
          <w:rtl/>
        </w:rPr>
        <w:t>פגיעה</w:t>
      </w:r>
      <w:r w:rsidRPr="00884563">
        <w:rPr>
          <w:rFonts w:ascii="David" w:eastAsia="Calibri" w:hAnsi="David"/>
          <w:b/>
          <w:bCs/>
          <w:sz w:val="24"/>
          <w:rtl/>
        </w:rPr>
        <w:t xml:space="preserve"> </w:t>
      </w:r>
      <w:r w:rsidRPr="00884563">
        <w:rPr>
          <w:rFonts w:ascii="David" w:eastAsia="Calibri" w:hAnsi="David" w:hint="eastAsia"/>
          <w:b/>
          <w:bCs/>
          <w:sz w:val="24"/>
          <w:rtl/>
        </w:rPr>
        <w:t>ישירה</w:t>
      </w:r>
      <w:r w:rsidRPr="00884563">
        <w:rPr>
          <w:rFonts w:ascii="David" w:eastAsia="Calibri" w:hAnsi="David" w:hint="cs"/>
          <w:b/>
          <w:bCs/>
          <w:sz w:val="24"/>
          <w:rtl/>
        </w:rPr>
        <w:t>,</w:t>
      </w:r>
      <w:r w:rsidRPr="00884563">
        <w:rPr>
          <w:rFonts w:ascii="David" w:eastAsia="Calibri" w:hAnsi="David"/>
          <w:b/>
          <w:bCs/>
          <w:sz w:val="24"/>
          <w:rtl/>
        </w:rPr>
        <w:t xml:space="preserve"> </w:t>
      </w:r>
      <w:r w:rsidRPr="00884563">
        <w:rPr>
          <w:rFonts w:ascii="David" w:eastAsia="Calibri" w:hAnsi="David" w:hint="eastAsia"/>
          <w:b/>
          <w:bCs/>
          <w:sz w:val="24"/>
          <w:rtl/>
        </w:rPr>
        <w:t>או</w:t>
      </w:r>
      <w:r w:rsidRPr="00884563">
        <w:rPr>
          <w:rFonts w:ascii="David" w:eastAsia="Calibri" w:hAnsi="David"/>
          <w:b/>
          <w:bCs/>
          <w:sz w:val="24"/>
          <w:rtl/>
        </w:rPr>
        <w:t xml:space="preserve"> </w:t>
      </w:r>
      <w:r w:rsidRPr="00884563">
        <w:rPr>
          <w:rFonts w:ascii="David" w:eastAsia="Calibri" w:hAnsi="David" w:hint="cs"/>
          <w:b/>
          <w:bCs/>
          <w:sz w:val="24"/>
          <w:rtl/>
        </w:rPr>
        <w:t>ש</w:t>
      </w:r>
      <w:r w:rsidRPr="00884563">
        <w:rPr>
          <w:rFonts w:ascii="David" w:eastAsia="Calibri" w:hAnsi="David" w:hint="eastAsia"/>
          <w:b/>
          <w:bCs/>
          <w:sz w:val="24"/>
          <w:rtl/>
        </w:rPr>
        <w:t>אנשי</w:t>
      </w:r>
      <w:r w:rsidRPr="00884563">
        <w:rPr>
          <w:rFonts w:ascii="David" w:eastAsia="Calibri" w:hAnsi="David"/>
          <w:b/>
          <w:bCs/>
          <w:sz w:val="24"/>
          <w:rtl/>
        </w:rPr>
        <w:t xml:space="preserve"> </w:t>
      </w:r>
      <w:r w:rsidRPr="00884563">
        <w:rPr>
          <w:rFonts w:ascii="David" w:eastAsia="Calibri" w:hAnsi="David" w:hint="eastAsia"/>
          <w:b/>
          <w:bCs/>
          <w:sz w:val="24"/>
          <w:rtl/>
        </w:rPr>
        <w:t>הצוות</w:t>
      </w:r>
      <w:r w:rsidRPr="00884563">
        <w:rPr>
          <w:rFonts w:ascii="David" w:eastAsia="Calibri" w:hAnsi="David"/>
          <w:b/>
          <w:bCs/>
          <w:sz w:val="24"/>
          <w:rtl/>
        </w:rPr>
        <w:t xml:space="preserve"> </w:t>
      </w:r>
      <w:r w:rsidRPr="00884563">
        <w:rPr>
          <w:rFonts w:ascii="David" w:eastAsia="Calibri" w:hAnsi="David" w:hint="eastAsia"/>
          <w:b/>
          <w:bCs/>
          <w:sz w:val="24"/>
          <w:rtl/>
        </w:rPr>
        <w:t>בבנק</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יהיו</w:t>
      </w:r>
      <w:r w:rsidRPr="00884563">
        <w:rPr>
          <w:rFonts w:ascii="David" w:eastAsia="Calibri" w:hAnsi="David"/>
          <w:b/>
          <w:bCs/>
          <w:sz w:val="24"/>
          <w:rtl/>
        </w:rPr>
        <w:t xml:space="preserve"> </w:t>
      </w:r>
      <w:r w:rsidRPr="00884563">
        <w:rPr>
          <w:rFonts w:ascii="David" w:eastAsia="Calibri" w:hAnsi="David" w:hint="eastAsia"/>
          <w:b/>
          <w:bCs/>
          <w:sz w:val="24"/>
          <w:rtl/>
        </w:rPr>
        <w:t>בסיכון</w:t>
      </w:r>
      <w:r w:rsidRPr="00884563">
        <w:rPr>
          <w:rFonts w:ascii="David" w:eastAsia="Calibri" w:hAnsi="David"/>
          <w:b/>
          <w:bCs/>
          <w:sz w:val="24"/>
          <w:rtl/>
        </w:rPr>
        <w:t xml:space="preserve"> </w:t>
      </w:r>
      <w:r w:rsidRPr="00884563">
        <w:rPr>
          <w:rFonts w:ascii="David" w:eastAsia="Calibri" w:hAnsi="David" w:hint="eastAsia"/>
          <w:b/>
          <w:bCs/>
          <w:sz w:val="24"/>
          <w:rtl/>
        </w:rPr>
        <w:t>אם</w:t>
      </w:r>
      <w:r w:rsidRPr="00884563">
        <w:rPr>
          <w:rFonts w:ascii="David" w:eastAsia="Calibri" w:hAnsi="David"/>
          <w:b/>
          <w:bCs/>
          <w:sz w:val="24"/>
          <w:rtl/>
        </w:rPr>
        <w:t xml:space="preserve"> </w:t>
      </w:r>
      <w:r w:rsidRPr="00884563">
        <w:rPr>
          <w:rFonts w:ascii="David" w:eastAsia="Calibri" w:hAnsi="David" w:hint="eastAsia"/>
          <w:b/>
          <w:bCs/>
          <w:sz w:val="24"/>
          <w:rtl/>
        </w:rPr>
        <w:t>ימשיכו</w:t>
      </w:r>
      <w:r w:rsidRPr="00884563">
        <w:rPr>
          <w:rFonts w:ascii="David" w:eastAsia="Calibri" w:hAnsi="David"/>
          <w:b/>
          <w:bCs/>
          <w:sz w:val="24"/>
          <w:rtl/>
        </w:rPr>
        <w:t xml:space="preserve"> </w:t>
      </w:r>
      <w:r w:rsidRPr="00884563">
        <w:rPr>
          <w:rFonts w:ascii="David" w:eastAsia="Calibri" w:hAnsi="David" w:hint="eastAsia"/>
          <w:b/>
          <w:bCs/>
          <w:sz w:val="24"/>
          <w:rtl/>
        </w:rPr>
        <w:t>את</w:t>
      </w:r>
      <w:r w:rsidRPr="00884563">
        <w:rPr>
          <w:rFonts w:ascii="David" w:eastAsia="Calibri" w:hAnsi="David"/>
          <w:b/>
          <w:bCs/>
          <w:sz w:val="24"/>
          <w:rtl/>
        </w:rPr>
        <w:t xml:space="preserve"> </w:t>
      </w:r>
      <w:r w:rsidRPr="00884563">
        <w:rPr>
          <w:rFonts w:ascii="David" w:eastAsia="Calibri" w:hAnsi="David" w:hint="eastAsia"/>
          <w:b/>
          <w:bCs/>
          <w:sz w:val="24"/>
          <w:rtl/>
        </w:rPr>
        <w:t>עבודתם</w:t>
      </w:r>
      <w:r w:rsidRPr="00884563">
        <w:rPr>
          <w:rFonts w:ascii="David" w:eastAsia="Calibri" w:hAnsi="David"/>
          <w:b/>
          <w:bCs/>
          <w:sz w:val="24"/>
          <w:rtl/>
        </w:rPr>
        <w:t xml:space="preserve"> </w:t>
      </w:r>
      <w:r w:rsidRPr="00884563">
        <w:rPr>
          <w:rFonts w:ascii="David" w:eastAsia="Calibri" w:hAnsi="David" w:hint="eastAsia"/>
          <w:b/>
          <w:bCs/>
          <w:sz w:val="24"/>
          <w:rtl/>
        </w:rPr>
        <w:t>בבנק</w:t>
      </w:r>
      <w:r w:rsidRPr="00884563">
        <w:rPr>
          <w:rFonts w:ascii="David" w:eastAsia="Calibri" w:hAnsi="David"/>
          <w:b/>
          <w:bCs/>
          <w:sz w:val="24"/>
          <w:rtl/>
        </w:rPr>
        <w:t xml:space="preserve"> </w:t>
      </w:r>
      <w:r w:rsidRPr="00884563">
        <w:rPr>
          <w:rFonts w:ascii="David" w:eastAsia="Calibri" w:hAnsi="David" w:hint="eastAsia"/>
          <w:b/>
          <w:bCs/>
          <w:sz w:val="24"/>
          <w:rtl/>
        </w:rPr>
        <w:t>הדם</w:t>
      </w:r>
      <w:r w:rsidRPr="00884563">
        <w:rPr>
          <w:rFonts w:ascii="David" w:eastAsia="Calibri" w:hAnsi="David"/>
          <w:b/>
          <w:bCs/>
          <w:sz w:val="24"/>
          <w:rtl/>
        </w:rPr>
        <w:t xml:space="preserve"> </w:t>
      </w:r>
      <w:r w:rsidRPr="00884563">
        <w:rPr>
          <w:rFonts w:ascii="David" w:eastAsia="Calibri" w:hAnsi="David" w:hint="eastAsia"/>
          <w:b/>
          <w:bCs/>
          <w:sz w:val="24"/>
          <w:rtl/>
        </w:rPr>
        <w:t>הלא</w:t>
      </w:r>
      <w:r w:rsidRPr="00884563">
        <w:rPr>
          <w:rFonts w:ascii="David" w:eastAsia="Calibri" w:hAnsi="David"/>
          <w:b/>
          <w:bCs/>
          <w:sz w:val="24"/>
          <w:rtl/>
        </w:rPr>
        <w:t xml:space="preserve"> </w:t>
      </w:r>
      <w:r w:rsidRPr="00884563">
        <w:rPr>
          <w:rFonts w:ascii="David" w:eastAsia="Calibri" w:hAnsi="David" w:hint="eastAsia"/>
          <w:b/>
          <w:bCs/>
          <w:sz w:val="24"/>
          <w:rtl/>
        </w:rPr>
        <w:t>מוגן</w:t>
      </w:r>
      <w:r w:rsidRPr="00884563">
        <w:rPr>
          <w:rFonts w:ascii="David" w:eastAsia="Calibri" w:hAnsi="David" w:hint="cs"/>
          <w:b/>
          <w:bCs/>
          <w:sz w:val="24"/>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נוסף על כך עלה, כי מערכות המחשוב הקיימות בבנקי הדם בבתי החולים, וביצוע הזמנות דם מבתי החולים למד"א, שנעשה שלא באופן ממוחשב, אינם מאפשרים פעולות חיוניות כגון ניהול </w:t>
      </w:r>
      <w:r w:rsidRPr="00884563">
        <w:rPr>
          <w:rFonts w:eastAsia="Calibri"/>
          <w:b/>
          <w:bCs/>
          <w:rtl/>
        </w:rPr>
        <w:t>אירועים בזמן אמת</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ביצוע </w:t>
      </w:r>
      <w:r w:rsidRPr="00884563">
        <w:rPr>
          <w:rFonts w:eastAsia="Calibri"/>
          <w:b/>
          <w:bCs/>
          <w:rtl/>
        </w:rPr>
        <w:t>מעקב ובקרה על הנתונים</w:t>
      </w:r>
      <w:r w:rsidRPr="00884563">
        <w:rPr>
          <w:rFonts w:eastAsia="Calibri" w:hint="cs"/>
          <w:b/>
          <w:bCs/>
          <w:rtl/>
        </w:rPr>
        <w:t>,</w:t>
      </w:r>
      <w:r w:rsidRPr="00884563">
        <w:rPr>
          <w:rFonts w:eastAsia="Calibri"/>
          <w:b/>
          <w:bCs/>
          <w:rtl/>
        </w:rPr>
        <w:t xml:space="preserve"> ניתוח מושכל של</w:t>
      </w:r>
      <w:r w:rsidRPr="00884563">
        <w:rPr>
          <w:rFonts w:eastAsia="Calibri" w:hint="cs"/>
          <w:b/>
          <w:bCs/>
          <w:rtl/>
        </w:rPr>
        <w:t xml:space="preserve"> המידע</w:t>
      </w:r>
      <w:r w:rsidRPr="00884563">
        <w:rPr>
          <w:rFonts w:eastAsia="Calibri"/>
          <w:b/>
          <w:bCs/>
          <w:rtl/>
        </w:rPr>
        <w:t xml:space="preserve"> </w:t>
      </w:r>
      <w:r w:rsidRPr="00884563">
        <w:rPr>
          <w:rFonts w:eastAsia="Calibri" w:hint="cs"/>
          <w:b/>
          <w:bCs/>
          <w:rtl/>
        </w:rPr>
        <w:t xml:space="preserve">וזיהוי </w:t>
      </w:r>
      <w:r w:rsidRPr="00884563">
        <w:rPr>
          <w:rFonts w:eastAsia="Calibri"/>
          <w:b/>
          <w:bCs/>
          <w:rtl/>
        </w:rPr>
        <w:t>נושאים הנדרשים לשיפור</w:t>
      </w:r>
      <w:r w:rsidRPr="00884563">
        <w:rPr>
          <w:rFonts w:eastAsia="Calibri" w:hint="cs"/>
          <w:b/>
          <w:bCs/>
          <w:rtl/>
        </w:rPr>
        <w:t>.</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hint="cs"/>
          <w:b/>
          <w:bCs/>
          <w:rtl/>
        </w:rPr>
        <w:t xml:space="preserve">מומלץ כי הרשות העליונה לאשפוז ובריאות ומשרד הבריאות, בשיתוף מד"א, סורוקה וברזילי, ינתחו את אירועי אספקת הדם של שבעה באוקטובר, ויפיקו לקחים לייעול התהליך הן מבחינת רמות המלאי הנדרשות במד"א ובבתי החולים בכל עת והן מבחינת </w:t>
      </w:r>
      <w:r w:rsidRPr="00884563">
        <w:rPr>
          <w:rFonts w:eastAsia="Calibri"/>
          <w:b/>
          <w:bCs/>
          <w:rtl/>
        </w:rPr>
        <w:t>שינוע הדם</w:t>
      </w:r>
      <w:r w:rsidRPr="00884563">
        <w:rPr>
          <w:rFonts w:eastAsia="Calibri" w:hint="cs"/>
          <w:b/>
          <w:bCs/>
          <w:rtl/>
        </w:rPr>
        <w:t xml:space="preserve">. </w:t>
      </w:r>
      <w:r w:rsidRPr="00884563">
        <w:rPr>
          <w:rFonts w:eastAsia="Calibri"/>
          <w:b/>
          <w:bCs/>
          <w:rtl/>
        </w:rPr>
        <w:t>מומלץ שמשרד הבריאות</w:t>
      </w:r>
      <w:r w:rsidRPr="00884563">
        <w:rPr>
          <w:rFonts w:eastAsia="Calibri" w:hint="cs"/>
          <w:b/>
          <w:bCs/>
          <w:rtl/>
        </w:rPr>
        <w:t>,</w:t>
      </w:r>
      <w:r w:rsidRPr="00884563">
        <w:rPr>
          <w:rFonts w:eastAsia="Calibri"/>
          <w:b/>
          <w:bCs/>
          <w:rtl/>
        </w:rPr>
        <w:t xml:space="preserve"> </w:t>
      </w:r>
      <w:r w:rsidRPr="00884563">
        <w:rPr>
          <w:rFonts w:eastAsia="Calibri" w:hint="cs"/>
          <w:b/>
          <w:bCs/>
          <w:rtl/>
        </w:rPr>
        <w:t xml:space="preserve">בשיתוף </w:t>
      </w:r>
      <w:r w:rsidRPr="00884563">
        <w:rPr>
          <w:rFonts w:eastAsia="Calibri"/>
          <w:b/>
          <w:bCs/>
          <w:rtl/>
        </w:rPr>
        <w:t>מד"א</w:t>
      </w:r>
      <w:r w:rsidRPr="00884563">
        <w:rPr>
          <w:rFonts w:eastAsia="Calibri" w:hint="cs"/>
          <w:b/>
          <w:bCs/>
          <w:rtl/>
        </w:rPr>
        <w:t>,</w:t>
      </w:r>
      <w:r w:rsidRPr="00884563">
        <w:rPr>
          <w:rFonts w:eastAsia="Calibri"/>
          <w:b/>
          <w:bCs/>
          <w:rtl/>
        </w:rPr>
        <w:t xml:space="preserve"> יסדיר את נושא שינוע משלוחי הדם ממד"א אל בתי החולים בעיתות חירום ובכלל זה יקבע מי הגורם האחראי </w:t>
      </w:r>
      <w:r w:rsidRPr="00884563">
        <w:rPr>
          <w:rFonts w:eastAsia="Calibri" w:hint="cs"/>
          <w:b/>
          <w:bCs/>
          <w:rtl/>
        </w:rPr>
        <w:t>לשינוע</w:t>
      </w:r>
      <w:r w:rsidRPr="00884563">
        <w:rPr>
          <w:rFonts w:eastAsia="Calibri"/>
          <w:b/>
          <w:bCs/>
          <w:rtl/>
        </w:rPr>
        <w:t xml:space="preserve"> </w:t>
      </w:r>
      <w:r w:rsidRPr="00884563">
        <w:rPr>
          <w:rFonts w:eastAsia="Calibri" w:hint="cs"/>
          <w:b/>
          <w:bCs/>
          <w:rtl/>
        </w:rPr>
        <w:t xml:space="preserve">מנות </w:t>
      </w:r>
      <w:r w:rsidRPr="00884563">
        <w:rPr>
          <w:rFonts w:eastAsia="Calibri"/>
          <w:b/>
          <w:bCs/>
          <w:rtl/>
        </w:rPr>
        <w:t>דם בעיתות חירום</w:t>
      </w:r>
      <w:r w:rsidRPr="00884563">
        <w:rPr>
          <w:rFonts w:eastAsia="Calibri" w:hint="cs"/>
          <w:b/>
          <w:bCs/>
          <w:rtl/>
        </w:rPr>
        <w:t xml:space="preserve">; על </w:t>
      </w:r>
      <w:r w:rsidRPr="00884563">
        <w:rPr>
          <w:rFonts w:eastAsia="Calibri"/>
          <w:b/>
          <w:bCs/>
          <w:rtl/>
        </w:rPr>
        <w:t xml:space="preserve">מד"א </w:t>
      </w:r>
      <w:r w:rsidRPr="00884563">
        <w:rPr>
          <w:rFonts w:eastAsia="Calibri" w:hint="cs"/>
          <w:b/>
          <w:bCs/>
          <w:rtl/>
        </w:rPr>
        <w:t xml:space="preserve">לתרגל באופן שוטף את מערך שינוע הדם מבנק הדם המרכזי אל בתי החולים בעיתות חירום, לרבות </w:t>
      </w:r>
      <w:r w:rsidRPr="00884563">
        <w:rPr>
          <w:rFonts w:eastAsia="Calibri" w:hint="eastAsia"/>
          <w:b/>
          <w:bCs/>
          <w:rtl/>
        </w:rPr>
        <w:t>תרגול</w:t>
      </w:r>
      <w:r w:rsidRPr="00884563">
        <w:rPr>
          <w:rFonts w:eastAsia="Calibri"/>
          <w:b/>
          <w:bCs/>
          <w:rtl/>
        </w:rPr>
        <w:t xml:space="preserve"> של כלל הנהגים</w:t>
      </w:r>
      <w:r w:rsidRPr="00884563">
        <w:rPr>
          <w:rFonts w:eastAsia="Calibri"/>
          <w:rtl/>
        </w:rPr>
        <w:t xml:space="preserve"> </w:t>
      </w:r>
      <w:r w:rsidRPr="00884563">
        <w:rPr>
          <w:rFonts w:eastAsia="Calibri"/>
          <w:b/>
          <w:bCs/>
          <w:rtl/>
        </w:rPr>
        <w:t xml:space="preserve">העוסקים בשינוע הדם במד"א; </w:t>
      </w:r>
      <w:bookmarkStart w:id="95" w:name="_Hlk201836908"/>
      <w:r w:rsidRPr="00884563">
        <w:rPr>
          <w:rFonts w:eastAsia="Calibri" w:hint="cs"/>
          <w:b/>
          <w:bCs/>
          <w:rtl/>
        </w:rPr>
        <w:t xml:space="preserve">מומלץ כי </w:t>
      </w:r>
      <w:r w:rsidRPr="00884563">
        <w:rPr>
          <w:rFonts w:eastAsia="Calibri"/>
          <w:b/>
          <w:bCs/>
          <w:rtl/>
        </w:rPr>
        <w:t>כל אחד מבתי החולים יתרגל את הנהגים שאיתם הוא עובד לשינוע משלוחי דם בעיתות חירום</w:t>
      </w:r>
      <w:r w:rsidRPr="00884563">
        <w:rPr>
          <w:rFonts w:eastAsia="Calibri" w:hint="cs"/>
          <w:b/>
          <w:bCs/>
          <w:rtl/>
        </w:rPr>
        <w:t xml:space="preserve">, </w:t>
      </w:r>
      <w:r w:rsidRPr="00884563">
        <w:rPr>
          <w:rFonts w:eastAsia="Calibri" w:hint="eastAsia"/>
          <w:b/>
          <w:bCs/>
          <w:rtl/>
        </w:rPr>
        <w:t>ועל</w:t>
      </w:r>
      <w:r w:rsidRPr="00884563">
        <w:rPr>
          <w:rFonts w:eastAsia="Calibri"/>
          <w:b/>
          <w:bCs/>
          <w:rtl/>
        </w:rPr>
        <w:t xml:space="preserve"> </w:t>
      </w:r>
      <w:r w:rsidRPr="00884563">
        <w:rPr>
          <w:rFonts w:eastAsia="Calibri" w:hint="eastAsia"/>
          <w:b/>
          <w:bCs/>
          <w:rtl/>
        </w:rPr>
        <w:t>משרד</w:t>
      </w:r>
      <w:r w:rsidRPr="00884563">
        <w:rPr>
          <w:rFonts w:eastAsia="Calibri"/>
          <w:b/>
          <w:bCs/>
          <w:rtl/>
        </w:rPr>
        <w:t xml:space="preserve"> </w:t>
      </w:r>
      <w:r w:rsidRPr="00884563">
        <w:rPr>
          <w:rFonts w:eastAsia="Calibri" w:hint="eastAsia"/>
          <w:b/>
          <w:bCs/>
          <w:rtl/>
        </w:rPr>
        <w:t>הבריאות</w:t>
      </w:r>
      <w:r w:rsidRPr="00884563">
        <w:rPr>
          <w:rFonts w:eastAsia="Calibri"/>
          <w:b/>
          <w:bCs/>
          <w:rtl/>
        </w:rPr>
        <w:t xml:space="preserve"> </w:t>
      </w:r>
      <w:r w:rsidRPr="00884563">
        <w:rPr>
          <w:rFonts w:eastAsia="Calibri" w:hint="eastAsia"/>
          <w:b/>
          <w:bCs/>
          <w:rtl/>
        </w:rPr>
        <w:t>לוודא</w:t>
      </w:r>
      <w:r w:rsidRPr="00884563">
        <w:rPr>
          <w:rFonts w:eastAsia="Calibri"/>
          <w:b/>
          <w:bCs/>
          <w:rtl/>
        </w:rPr>
        <w:t xml:space="preserve"> </w:t>
      </w:r>
      <w:r w:rsidRPr="00884563">
        <w:rPr>
          <w:rFonts w:eastAsia="Calibri" w:hint="eastAsia"/>
          <w:b/>
          <w:bCs/>
          <w:rtl/>
        </w:rPr>
        <w:t>שהתרגול</w:t>
      </w:r>
      <w:r w:rsidRPr="00884563">
        <w:rPr>
          <w:rFonts w:eastAsia="Calibri"/>
          <w:b/>
          <w:bCs/>
          <w:rtl/>
        </w:rPr>
        <w:t xml:space="preserve"> </w:t>
      </w:r>
      <w:r w:rsidRPr="00884563">
        <w:rPr>
          <w:rFonts w:eastAsia="Calibri" w:hint="eastAsia"/>
          <w:b/>
          <w:bCs/>
          <w:rtl/>
        </w:rPr>
        <w:t>אכן</w:t>
      </w:r>
      <w:r w:rsidRPr="00884563">
        <w:rPr>
          <w:rFonts w:eastAsia="Calibri"/>
          <w:b/>
          <w:bCs/>
          <w:rtl/>
        </w:rPr>
        <w:t xml:space="preserve"> </w:t>
      </w:r>
      <w:r w:rsidRPr="00884563">
        <w:rPr>
          <w:rFonts w:eastAsia="Calibri" w:hint="eastAsia"/>
          <w:b/>
          <w:bCs/>
          <w:rtl/>
        </w:rPr>
        <w:t>מתקיים</w:t>
      </w:r>
      <w:bookmarkEnd w:id="95"/>
      <w:r w:rsidRPr="00884563">
        <w:rPr>
          <w:rFonts w:eastAsia="Calibri" w:hint="cs"/>
          <w:b/>
          <w:bCs/>
          <w:rtl/>
        </w:rPr>
        <w:t xml:space="preserve">. </w:t>
      </w:r>
    </w:p>
    <w:p w:rsidR="00884563" w:rsidRPr="00884563" w:rsidP="00884563">
      <w:pPr>
        <w:spacing w:line="269" w:lineRule="auto"/>
        <w:rPr>
          <w:rFonts w:eastAsia="Calibri"/>
          <w:rtl/>
        </w:rPr>
      </w:pPr>
    </w:p>
    <w:p w:rsidR="00884563" w:rsidRPr="00884563" w:rsidP="00884563">
      <w:pPr>
        <w:spacing w:line="269" w:lineRule="auto"/>
        <w:rPr>
          <w:rFonts w:eastAsia="Calibri"/>
          <w:b/>
          <w:bCs/>
          <w:rtl/>
        </w:rPr>
      </w:pPr>
      <w:r w:rsidRPr="00884563">
        <w:rPr>
          <w:rFonts w:eastAsia="Calibri"/>
          <w:b/>
          <w:bCs/>
          <w:rtl/>
        </w:rPr>
        <w:t>העיכובים בשינוע הדם לסורוקה ו</w:t>
      </w:r>
      <w:r w:rsidRPr="00884563">
        <w:rPr>
          <w:rFonts w:eastAsia="Calibri" w:hint="cs"/>
          <w:b/>
          <w:bCs/>
          <w:rtl/>
        </w:rPr>
        <w:t>ל</w:t>
      </w:r>
      <w:r w:rsidRPr="00884563">
        <w:rPr>
          <w:rFonts w:eastAsia="Calibri"/>
          <w:b/>
          <w:bCs/>
          <w:rtl/>
        </w:rPr>
        <w:t>ברזילי בעת אירוע עם מספר פצועים כה גדול כפי שהתרחש בשבעה באוקטובר</w:t>
      </w:r>
      <w:r w:rsidRPr="00884563">
        <w:rPr>
          <w:rFonts w:eastAsia="Calibri" w:hint="cs"/>
          <w:b/>
          <w:bCs/>
          <w:rtl/>
        </w:rPr>
        <w:t>,</w:t>
      </w:r>
      <w:r w:rsidRPr="00884563">
        <w:rPr>
          <w:rFonts w:eastAsia="Calibri"/>
          <w:b/>
          <w:bCs/>
          <w:rtl/>
        </w:rPr>
        <w:t xml:space="preserve"> ובפרט מצב </w:t>
      </w:r>
      <w:r w:rsidRPr="00884563">
        <w:rPr>
          <w:rFonts w:eastAsia="Calibri" w:hint="cs"/>
          <w:b/>
          <w:bCs/>
          <w:rtl/>
        </w:rPr>
        <w:t>ש</w:t>
      </w:r>
      <w:r w:rsidRPr="00884563">
        <w:rPr>
          <w:rFonts w:eastAsia="Calibri"/>
          <w:b/>
          <w:bCs/>
          <w:rtl/>
        </w:rPr>
        <w:t xml:space="preserve">בו מרכז-על כמו סורוקה נותר למעשה </w:t>
      </w:r>
      <w:r w:rsidRPr="00884563">
        <w:rPr>
          <w:rFonts w:eastAsia="Calibri" w:hint="cs"/>
          <w:b/>
          <w:bCs/>
          <w:rtl/>
        </w:rPr>
        <w:t>בסביבות שעה 12:00 של אותו היום</w:t>
      </w:r>
      <w:r w:rsidRPr="00884563">
        <w:rPr>
          <w:rFonts w:eastAsia="Calibri"/>
          <w:b/>
          <w:bCs/>
          <w:rtl/>
        </w:rPr>
        <w:t xml:space="preserve"> ללא מנות דם מסוג </w:t>
      </w:r>
      <w:r w:rsidRPr="00884563">
        <w:rPr>
          <w:rFonts w:eastAsia="Calibri"/>
          <w:b/>
          <w:bCs/>
        </w:rPr>
        <w:t>O</w:t>
      </w:r>
      <w:r w:rsidRPr="00884563">
        <w:rPr>
          <w:rFonts w:eastAsia="Calibri"/>
          <w:b/>
          <w:bCs/>
          <w:rtl/>
        </w:rPr>
        <w:t xml:space="preserve"> בבנק הדם </w:t>
      </w:r>
      <w:r w:rsidRPr="00884563">
        <w:rPr>
          <w:rFonts w:eastAsia="Calibri" w:hint="cs"/>
          <w:b/>
          <w:bCs/>
          <w:rtl/>
        </w:rPr>
        <w:t>שלו</w:t>
      </w:r>
      <w:r w:rsidRPr="00884563">
        <w:rPr>
          <w:rFonts w:eastAsia="Calibri"/>
          <w:b/>
          <w:bCs/>
          <w:rtl/>
        </w:rPr>
        <w:t xml:space="preserve"> ועם מנות דם ספורות בחדר הטראומה של</w:t>
      </w:r>
      <w:r w:rsidRPr="00884563">
        <w:rPr>
          <w:rFonts w:eastAsia="Calibri" w:hint="cs"/>
          <w:b/>
          <w:bCs/>
          <w:rtl/>
        </w:rPr>
        <w:t>ו</w:t>
      </w:r>
      <w:r w:rsidRPr="00884563">
        <w:rPr>
          <w:rFonts w:eastAsia="Calibri"/>
          <w:b/>
          <w:bCs/>
          <w:rtl/>
        </w:rPr>
        <w:t xml:space="preserve">, </w:t>
      </w:r>
      <w:r w:rsidRPr="00884563">
        <w:rPr>
          <w:rFonts w:eastAsia="Calibri" w:hint="cs"/>
          <w:b/>
          <w:bCs/>
          <w:rtl/>
        </w:rPr>
        <w:t xml:space="preserve">דבר שהיה </w:t>
      </w:r>
      <w:r w:rsidRPr="00884563">
        <w:rPr>
          <w:rFonts w:eastAsia="Calibri"/>
          <w:b/>
          <w:bCs/>
          <w:rtl/>
        </w:rPr>
        <w:t xml:space="preserve">עלול </w:t>
      </w:r>
      <w:r w:rsidRPr="00884563">
        <w:rPr>
          <w:rFonts w:eastAsia="Calibri" w:hint="cs"/>
          <w:b/>
          <w:bCs/>
          <w:rtl/>
        </w:rPr>
        <w:t>להקשות</w:t>
      </w:r>
      <w:r w:rsidRPr="00884563">
        <w:rPr>
          <w:rFonts w:eastAsia="Calibri"/>
          <w:b/>
          <w:bCs/>
          <w:rtl/>
        </w:rPr>
        <w:t xml:space="preserve"> </w:t>
      </w:r>
      <w:r w:rsidRPr="00884563">
        <w:rPr>
          <w:rFonts w:eastAsia="Calibri" w:hint="cs"/>
          <w:b/>
          <w:bCs/>
          <w:rtl/>
        </w:rPr>
        <w:t>את ה</w:t>
      </w:r>
      <w:r w:rsidRPr="00884563">
        <w:rPr>
          <w:rFonts w:eastAsia="Calibri"/>
          <w:b/>
          <w:bCs/>
          <w:rtl/>
        </w:rPr>
        <w:t xml:space="preserve">טיפול בפצועים שנזקקו לעירוי דם </w:t>
      </w:r>
      <w:r w:rsidRPr="00884563">
        <w:rPr>
          <w:rFonts w:eastAsia="Calibri" w:hint="cs"/>
          <w:b/>
          <w:bCs/>
          <w:rtl/>
        </w:rPr>
        <w:t xml:space="preserve">מסוג </w:t>
      </w:r>
      <w:r w:rsidRPr="00884563">
        <w:rPr>
          <w:rFonts w:eastAsia="Calibri" w:hint="cs"/>
          <w:b/>
          <w:bCs/>
        </w:rPr>
        <w:t>O</w:t>
      </w:r>
      <w:r w:rsidRPr="00884563">
        <w:rPr>
          <w:rFonts w:eastAsia="Calibri" w:hint="cs"/>
          <w:b/>
          <w:bCs/>
          <w:rtl/>
        </w:rPr>
        <w:t xml:space="preserve"> </w:t>
      </w:r>
      <w:r w:rsidRPr="00884563">
        <w:rPr>
          <w:rFonts w:eastAsia="Calibri"/>
          <w:b/>
          <w:bCs/>
          <w:rtl/>
        </w:rPr>
        <w:t>- מחייב</w:t>
      </w:r>
      <w:r w:rsidRPr="00884563">
        <w:rPr>
          <w:rFonts w:eastAsia="Calibri" w:hint="cs"/>
          <w:b/>
          <w:bCs/>
          <w:rtl/>
        </w:rPr>
        <w:t>ים</w:t>
      </w:r>
      <w:r w:rsidRPr="00884563">
        <w:rPr>
          <w:rFonts w:eastAsia="Calibri"/>
          <w:b/>
          <w:bCs/>
          <w:rtl/>
        </w:rPr>
        <w:t xml:space="preserve"> הפקת לקחים ותיקון </w:t>
      </w:r>
      <w:r w:rsidRPr="00884563">
        <w:rPr>
          <w:rFonts w:eastAsia="Calibri" w:hint="cs"/>
          <w:b/>
          <w:bCs/>
          <w:rtl/>
        </w:rPr>
        <w:t xml:space="preserve">של </w:t>
      </w:r>
      <w:r w:rsidRPr="00884563">
        <w:rPr>
          <w:rFonts w:eastAsia="Calibri"/>
          <w:b/>
          <w:bCs/>
          <w:rtl/>
        </w:rPr>
        <w:t>הליקויים שהועלו בדוח זה. על כן מומלץ כי שר הבריאות יוודא שהרשות העליונה לאשפוז ובריאות, חמ"ל הבריאות הלאומי, משרד הבריאות ומד"א יתכננו וינהלו את פעילות מערך הדם במדינה בראייה כוללת, תוך גיבוש תמונת מצב מלאה ומהימנה של מלאי מנות הדם הארצי</w:t>
      </w:r>
      <w:r w:rsidRPr="00884563">
        <w:rPr>
          <w:rFonts w:eastAsia="Calibri" w:hint="cs"/>
          <w:b/>
          <w:bCs/>
          <w:rtl/>
        </w:rPr>
        <w:t>.</w:t>
      </w:r>
      <w:r w:rsidRPr="00884563">
        <w:rPr>
          <w:rFonts w:eastAsia="Calibri"/>
          <w:b/>
          <w:bCs/>
          <w:rtl/>
        </w:rPr>
        <w:t xml:space="preserve"> זאת </w:t>
      </w:r>
      <w:r w:rsidRPr="00884563">
        <w:rPr>
          <w:rFonts w:eastAsia="Calibri" w:hint="cs"/>
          <w:b/>
          <w:bCs/>
          <w:rtl/>
        </w:rPr>
        <w:t>כדי</w:t>
      </w:r>
      <w:r w:rsidRPr="00884563">
        <w:rPr>
          <w:rFonts w:eastAsia="Calibri"/>
          <w:b/>
          <w:bCs/>
          <w:rtl/>
        </w:rPr>
        <w:t xml:space="preserve"> לוודא שמלאי הדם הארצי </w:t>
      </w:r>
      <w:r w:rsidRPr="00884563">
        <w:rPr>
          <w:rFonts w:eastAsia="Calibri" w:hint="cs"/>
          <w:b/>
          <w:bCs/>
          <w:rtl/>
        </w:rPr>
        <w:t>יהיה תואם</w:t>
      </w:r>
      <w:r w:rsidRPr="00884563">
        <w:rPr>
          <w:rFonts w:eastAsia="Calibri"/>
          <w:b/>
          <w:bCs/>
          <w:rtl/>
        </w:rPr>
        <w:t xml:space="preserve"> </w:t>
      </w:r>
      <w:r w:rsidRPr="00884563">
        <w:rPr>
          <w:rFonts w:eastAsia="Calibri" w:hint="cs"/>
          <w:b/>
          <w:bCs/>
          <w:rtl/>
        </w:rPr>
        <w:t>ל</w:t>
      </w:r>
      <w:r w:rsidRPr="00884563">
        <w:rPr>
          <w:rFonts w:eastAsia="Calibri"/>
          <w:b/>
          <w:bCs/>
          <w:rtl/>
        </w:rPr>
        <w:t xml:space="preserve">מלאי שהגדירה הרשות. כמו כן עליהם לוודא שמערך ההתרמות יפעל בצורה יעילה שתבטיח אספקת דם יציבה באירועי חירום ותצמצם השמדות של מנות דם. </w:t>
      </w:r>
    </w:p>
    <w:p w:rsidR="00884563" w:rsidRPr="00884563" w:rsidP="00884563">
      <w:pPr>
        <w:spacing w:line="269" w:lineRule="auto"/>
        <w:rPr>
          <w:rFonts w:eastAsia="Calibri"/>
          <w:rtl/>
        </w:rPr>
      </w:pPr>
    </w:p>
    <w:p w:rsidR="00653A21" w:rsidRPr="00884563" w:rsidP="00884563">
      <w:pPr>
        <w:spacing w:line="269" w:lineRule="auto"/>
        <w:rPr>
          <w:rFonts w:eastAsia="Calibri"/>
          <w:szCs w:val="20"/>
          <w:rtl/>
        </w:rPr>
        <w:sectPr w:rsidSect="008654CB">
          <w:headerReference w:type="even" r:id="rId35"/>
          <w:headerReference w:type="default" r:id="rId36"/>
          <w:headerReference w:type="first" r:id="rId37"/>
          <w:footerReference w:type="first" r:id="rId38"/>
          <w:pgSz w:w="11340" w:h="14175" w:code="9"/>
          <w:pgMar w:top="2268" w:right="1276" w:bottom="1588" w:left="1134" w:header="709" w:footer="709" w:gutter="0"/>
          <w:cols w:space="708"/>
          <w:titlePg/>
          <w:bidi/>
          <w:rtlGutter/>
          <w:docGrid w:linePitch="360"/>
        </w:sectPr>
      </w:pPr>
      <w:r w:rsidRPr="00884563">
        <w:rPr>
          <w:rFonts w:eastAsia="Calibri" w:hint="cs"/>
          <w:b/>
          <w:bCs/>
          <w:rtl/>
        </w:rPr>
        <w:t xml:space="preserve">ניהול יעיל ואפקטיבי של משק הדם הלאומי בעת שגרה ובעיתות חירום, מרמת הרשות העליונה לאשפוז ובריאות, חמ"ל הבריאות הלאומי, ומשרד הבריאות ועד מד"א ובתי החולים, יאפשר הליך יעיל ומהיר של אספקת דם בעיתות חירום ויבטיח מתן טיפול מיטבי לנפגעים ולחולים באירועי חירום. </w:t>
      </w:r>
      <w:bookmarkEnd w:id="0"/>
      <w:bookmarkEnd w:id="94"/>
    </w:p>
    <w:bookmarkEnd w:id="1"/>
    <w:p w:rsidR="008B3CAB" w:rsidRPr="004E2733" w:rsidP="00EE65F7">
      <w:pPr>
        <w:spacing w:after="160" w:line="259" w:lineRule="auto"/>
        <w:jc w:val="left"/>
        <w:rPr>
          <w:rFonts w:ascii="Tahoma" w:hAnsi="Tahoma" w:cs="Tahoma"/>
          <w:noProof/>
          <w:rtl/>
        </w:rPr>
      </w:pPr>
    </w:p>
    <w:sectPr w:rsidSect="00960A4D">
      <w:headerReference w:type="even" r:id="rId39"/>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2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2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pPr>
      <w:pStyle w:val="Footer"/>
      <w:rPr>
        <w:rtl/>
      </w:rPr>
    </w:pPr>
    <w:r>
      <w:rPr>
        <w:noProof/>
      </w:rPr>
      <mc:AlternateContent>
        <mc:Choice Requires="wpg">
          <w:drawing>
            <wp:anchor distT="0" distB="0" distL="114300" distR="114300" simplePos="0" relativeHeight="251658240"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59" name="tbMMHF"/>
                      <wps:cNvSpPr txBox="1"/>
                      <wps:spPr>
                        <a:xfrm>
                          <a:off x="3936" y="180975"/>
                          <a:ext cx="2512060" cy="304800"/>
                        </a:xfrm>
                        <a:prstGeom prst="rect">
                          <a:avLst/>
                        </a:prstGeom>
                        <a:solidFill>
                          <a:schemeClr val="bg1"/>
                        </a:solidFill>
                        <a:ln w="6350">
                          <a:noFill/>
                        </a:ln>
                      </wps:spPr>
                      <wps:txbx>
                        <w:txbxContent>
                          <w:p w:rsidR="0069110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אדר</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מרץ</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8" style="width:197.8pt;height:186.25pt;margin-top:-30.85pt;margin-left:125.3pt;position:absolute;z-index:251659264" coordorigin="39,0" coordsize="25120,23653">
              <v:shapetype id="_x0000_t202" coordsize="21600,21600" o:spt="202" path="m,l,21600r21600,l21600,xe">
                <v:stroke joinstyle="miter"/>
                <v:path gradientshapeok="t" o:connecttype="rect"/>
              </v:shapetype>
              <v:shape id="tbMMHF" o:spid="_x0000_s2059" type="#_x0000_t202" style="width:25120;height:3048;left:39;mso-wrap-style:square;position:absolute;top:1809;visibility:visible;v-text-anchor:top" fillcolor="white" stroked="f" strokeweight="0.5pt">
                <v:textbox>
                  <w:txbxContent>
                    <w:p w:rsidR="0069110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אדר</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מרץ</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0" style="mso-wrap-style:square;position:absolute;visibility:visible" from="4286,0" to="21050,0" o:connectortype="straight" strokecolor="#002060" strokeweight="1.25pt"/>
              <v:rect id="מלבן 61" o:spid="_x0000_s2061" style="width:16910;height:17843;left:4521;mso-wrap-style:square;position:absolute;top:5810;visibility:visible;v-text-anchor:middle" fillcolor="#002060" stroked="f"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69110B" w:rsidRPr="00884563" w:rsidP="00A222E2">
                          <w:pPr>
                            <w:jc w:val="center"/>
                            <w:rPr>
                              <w:rFonts w:ascii="Calibri" w:hAnsi="Calibri" w:cs="Calibri"/>
                              <w:color w:val="FFFFFF"/>
                              <w:spacing w:val="80"/>
                            </w:rPr>
                          </w:pPr>
                          <w:r w:rsidRPr="00884563">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77"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61312" filled="f" stroked="f" strokeweight="0.5pt">
              <v:textbox>
                <w:txbxContent>
                  <w:p w:rsidR="0069110B" w:rsidRPr="00884563" w:rsidP="00A222E2">
                    <w:pPr>
                      <w:jc w:val="center"/>
                      <w:rPr>
                        <w:rFonts w:ascii="Calibri" w:hAnsi="Calibri" w:cs="Calibri"/>
                        <w:color w:val="FFFFFF"/>
                        <w:spacing w:val="80"/>
                      </w:rPr>
                    </w:pPr>
                    <w:r w:rsidRPr="00884563">
                      <w:rPr>
                        <w:rFonts w:ascii="Calibri" w:hAnsi="Calibri" w:cs="Calibri" w:hint="cs"/>
                        <w:color w:val="FFFFFF"/>
                        <w:spacing w:val="80"/>
                        <w:rtl/>
                      </w:rPr>
                      <w:t>75 ג</w:t>
                    </w:r>
                  </w:p>
                </w:txbxContent>
              </v:textbox>
            </v:shape>
          </w:pict>
        </mc:Fallback>
      </mc:AlternateContent>
    </w:r>
  </w:p>
  <w:p w:rsidR="006911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B7238">
      <w:pPr>
        <w:spacing w:line="240" w:lineRule="auto"/>
      </w:pPr>
      <w:r>
        <w:separator/>
      </w:r>
    </w:p>
  </w:footnote>
  <w:footnote w:type="continuationSeparator" w:id="1">
    <w:p w:rsidR="007B7238">
      <w:pPr>
        <w:spacing w:line="240" w:lineRule="auto"/>
      </w:pPr>
      <w:r>
        <w:continuationSeparator/>
      </w:r>
    </w:p>
  </w:footnote>
  <w:footnote w:id="2">
    <w:p w:rsidR="0069110B" w:rsidRPr="003D241C" w:rsidP="00884563">
      <w:pPr>
        <w:pStyle w:val="FootnoteText"/>
        <w:rPr>
          <w:rtl/>
        </w:rPr>
      </w:pPr>
      <w:r>
        <w:rPr>
          <w:rStyle w:val="FootnoteReference1"/>
        </w:rPr>
        <w:footnoteRef/>
      </w:r>
      <w:r>
        <w:rPr>
          <w:rtl/>
        </w:rPr>
        <w:t xml:space="preserve"> </w:t>
      </w:r>
      <w:r>
        <w:rPr>
          <w:rtl/>
        </w:rPr>
        <w:tab/>
        <w:t xml:space="preserve">בהתאם להוראות חוק </w:t>
      </w:r>
      <w:r>
        <w:rPr>
          <w:rFonts w:hint="cs"/>
          <w:rtl/>
        </w:rPr>
        <w:t xml:space="preserve">ההתגוננות האזרחית, התשי"א-1951 </w:t>
      </w:r>
      <w:r>
        <w:rPr>
          <w:rtl/>
        </w:rPr>
        <w:t xml:space="preserve">רשאים הממשלה </w:t>
      </w:r>
      <w:r>
        <w:rPr>
          <w:rFonts w:hint="cs"/>
          <w:rtl/>
        </w:rPr>
        <w:t xml:space="preserve">או שר הביטחון </w:t>
      </w:r>
      <w:r>
        <w:rPr>
          <w:rtl/>
        </w:rPr>
        <w:t>להכריז על מצב מיוחד בעורף</w:t>
      </w:r>
      <w:r>
        <w:t>.</w:t>
      </w:r>
      <w:r>
        <w:rPr>
          <w:rFonts w:hint="cs"/>
          <w:rtl/>
        </w:rPr>
        <w:t xml:space="preserve"> </w:t>
      </w:r>
      <w:r>
        <w:rPr>
          <w:rtl/>
        </w:rPr>
        <w:t xml:space="preserve">הכרזה על מצב מיוחד בעורף מעניקה סמכות </w:t>
      </w:r>
      <w:r>
        <w:rPr>
          <w:rFonts w:hint="cs"/>
          <w:rtl/>
        </w:rPr>
        <w:t xml:space="preserve">לבעלי תפקידים מסוימים בצבא לתת כל הוראה הנדרשת לשמירתם או להצלתם של חיי אדם או של רכוש. על הכרזה כאמור יש להודיע לוועדת החוץ והביטחון של הכנסת לקבלת אישורה. </w:t>
      </w:r>
    </w:p>
  </w:footnote>
  <w:footnote w:id="3">
    <w:p w:rsidR="0069110B" w:rsidP="00884563">
      <w:pPr>
        <w:pStyle w:val="FootnoteText"/>
      </w:pPr>
      <w:r>
        <w:rPr>
          <w:rStyle w:val="FootnoteReference1"/>
        </w:rPr>
        <w:footnoteRef/>
      </w:r>
      <w:r>
        <w:rPr>
          <w:rtl/>
        </w:rPr>
        <w:t xml:space="preserve"> </w:t>
      </w:r>
      <w:r>
        <w:rPr>
          <w:rtl/>
        </w:rPr>
        <w:tab/>
      </w:r>
      <w:r>
        <w:rPr>
          <w:rFonts w:hint="cs"/>
          <w:rtl/>
        </w:rPr>
        <w:t>"</w:t>
      </w:r>
      <w:r w:rsidRPr="00EB7FF6">
        <w:rPr>
          <w:rtl/>
        </w:rPr>
        <w:t>תרחיש הייחוס</w:t>
      </w:r>
      <w:r>
        <w:rPr>
          <w:rFonts w:hint="cs"/>
          <w:rtl/>
        </w:rPr>
        <w:t>"</w:t>
      </w:r>
      <w:r w:rsidRPr="00EB7FF6">
        <w:rPr>
          <w:rtl/>
        </w:rPr>
        <w:t xml:space="preserve"> הוא תיאור סיפורי של התפתחות אפשרית של איום או סיכון, הכולל את משך הזמן</w:t>
      </w:r>
      <w:r>
        <w:rPr>
          <w:rtl/>
        </w:rPr>
        <w:t xml:space="preserve"> </w:t>
      </w:r>
      <w:r w:rsidRPr="00EB7FF6">
        <w:rPr>
          <w:rtl/>
        </w:rPr>
        <w:t>שיימשך האיום או הסיכון, והמענה הנדרש לו. מטרתו העיקרית של תרחיש הייחוס היא לקבוע תוכנית עבודה</w:t>
      </w:r>
      <w:r>
        <w:rPr>
          <w:rFonts w:hint="cs"/>
          <w:rtl/>
        </w:rPr>
        <w:t xml:space="preserve"> הכוללות תשתית נורמטיבית, כוח אדם ואמצעים וציוד הדרושים למתן המענה</w:t>
      </w:r>
      <w:r w:rsidRPr="00EB7FF6">
        <w:rPr>
          <w:rtl/>
        </w:rPr>
        <w:t>.</w:t>
      </w:r>
    </w:p>
  </w:footnote>
  <w:footnote w:id="4">
    <w:p w:rsidR="0069110B" w:rsidRPr="0071138F" w:rsidP="00884563">
      <w:pPr>
        <w:pStyle w:val="FootnoteText"/>
        <w:rPr>
          <w:rFonts w:ascii="David" w:hAnsi="David"/>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r>
      <w:bookmarkStart w:id="8" w:name="_Hlk188776582"/>
      <w:r w:rsidRPr="0071138F">
        <w:rPr>
          <w:rFonts w:ascii="David" w:hAnsi="David"/>
          <w:rtl/>
        </w:rPr>
        <w:t xml:space="preserve">סעיף 3(ב). </w:t>
      </w:r>
    </w:p>
    <w:bookmarkEnd w:id="8"/>
  </w:footnote>
  <w:footnote w:id="5">
    <w:p w:rsidR="0069110B" w:rsidP="00884563">
      <w:pPr>
        <w:pStyle w:val="FootnoteText"/>
        <w:rPr>
          <w:rtl/>
        </w:rPr>
      </w:pPr>
      <w:r>
        <w:rPr>
          <w:rStyle w:val="FootnoteReference1"/>
        </w:rPr>
        <w:footnoteRef/>
      </w:r>
      <w:r>
        <w:rPr>
          <w:rtl/>
        </w:rPr>
        <w:t xml:space="preserve"> </w:t>
      </w:r>
      <w:r>
        <w:rPr>
          <w:rtl/>
        </w:rPr>
        <w:tab/>
      </w:r>
      <w:r>
        <w:rPr>
          <w:rFonts w:hint="cs"/>
          <w:rtl/>
        </w:rPr>
        <w:t xml:space="preserve">תוספת ראשונה לחוק - </w:t>
      </w:r>
      <w:r w:rsidRPr="00BF05EC">
        <w:rPr>
          <w:rtl/>
        </w:rPr>
        <w:t>חלק ראשון: שירותי הבריאות של קופת החולים של ההסתדרות הכללית של העובדים בארץ ישראל לחבריה במועד הקובע</w:t>
      </w:r>
      <w:r>
        <w:rPr>
          <w:rFonts w:hint="cs"/>
          <w:rtl/>
        </w:rPr>
        <w:t>, צו תשע"ו-2015. סעיף 6 (ב).</w:t>
      </w:r>
    </w:p>
  </w:footnote>
  <w:footnote w:id="6">
    <w:p w:rsidR="0069110B" w:rsidP="00884563">
      <w:pPr>
        <w:pStyle w:val="FootnoteText"/>
        <w:rPr>
          <w:rtl/>
        </w:rPr>
      </w:pPr>
      <w:r>
        <w:rPr>
          <w:rStyle w:val="FootnoteReference1"/>
        </w:rPr>
        <w:footnoteRef/>
      </w:r>
      <w:r>
        <w:rPr>
          <w:rtl/>
        </w:rPr>
        <w:t xml:space="preserve"> </w:t>
      </w:r>
      <w:r>
        <w:rPr>
          <w:rtl/>
        </w:rPr>
        <w:tab/>
      </w:r>
      <w:r>
        <w:rPr>
          <w:rFonts w:hint="cs"/>
          <w:rtl/>
        </w:rPr>
        <w:t xml:space="preserve">האיגוד הקרדיולוגי בישראל, "הכל אודות הדם. דם - אין אנו יכולים לחיות בלעדיו!". </w:t>
      </w:r>
    </w:p>
  </w:footnote>
  <w:footnote w:id="7">
    <w:p w:rsidR="0069110B" w:rsidP="00884563">
      <w:pPr>
        <w:pStyle w:val="FootnoteText"/>
        <w:rPr>
          <w:rtl/>
        </w:rPr>
      </w:pPr>
      <w:r>
        <w:rPr>
          <w:rStyle w:val="FootnoteReference1"/>
        </w:rPr>
        <w:footnoteRef/>
      </w:r>
      <w:r>
        <w:rPr>
          <w:rtl/>
        </w:rPr>
        <w:t xml:space="preserve"> </w:t>
      </w:r>
      <w:r>
        <w:rPr>
          <w:rtl/>
        </w:rPr>
        <w:tab/>
      </w:r>
      <w:r>
        <w:rPr>
          <w:rFonts w:hint="cs"/>
          <w:rtl/>
        </w:rPr>
        <w:t xml:space="preserve">המרכז הרפואי בני ציון, מעבדת בנק הדם. </w:t>
      </w:r>
    </w:p>
  </w:footnote>
  <w:footnote w:id="8">
    <w:p w:rsidR="0069110B" w:rsidP="00884563">
      <w:pPr>
        <w:pStyle w:val="FootnoteText"/>
      </w:pPr>
      <w:r>
        <w:rPr>
          <w:rStyle w:val="FootnoteReference1"/>
        </w:rPr>
        <w:footnoteRef/>
      </w:r>
      <w:r>
        <w:rPr>
          <w:rtl/>
        </w:rPr>
        <w:t xml:space="preserve"> </w:t>
      </w:r>
      <w:r>
        <w:rPr>
          <w:rtl/>
        </w:rPr>
        <w:tab/>
      </w:r>
      <w:r w:rsidRPr="00F9474C">
        <w:rPr>
          <w:rtl/>
        </w:rPr>
        <w:t>בחוק להסדרת הביטחון בגופים ציבוריים, התשנ"ח-1998, מד"א נכלל ברשימת הגופים בעלי תשתיות מחשוב קריטיות (גופי תמ"ק) ומכאן חלות עליו הנחיות ביטחון מיוחדות שמערך הסייבר הלאומי ממקד לבנק הדם של מד"א</w:t>
      </w:r>
      <w:r>
        <w:rPr>
          <w:rFonts w:hint="cs"/>
          <w:rtl/>
        </w:rPr>
        <w:t>.</w:t>
      </w:r>
      <w:r w:rsidRPr="00745785">
        <w:rPr>
          <w:rtl/>
        </w:rPr>
        <w:t xml:space="preserve"> נוסף על בנק הדם המרכזי יש למד"א מעבדה להכנת מרכיבי דם בחיפה.</w:t>
      </w:r>
    </w:p>
  </w:footnote>
  <w:footnote w:id="9">
    <w:p w:rsidR="0069110B" w:rsidRPr="00D20265" w:rsidP="00884563">
      <w:pPr>
        <w:pStyle w:val="FootnoteText"/>
        <w:rPr>
          <w:rFonts w:ascii="David" w:hAnsi="David"/>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r>
      <w:r w:rsidRPr="00D20265">
        <w:rPr>
          <w:rFonts w:ascii="David" w:hAnsi="David"/>
          <w:rtl/>
        </w:rPr>
        <w:t>חוק מגן דוד אדום, התש"י-1950, סעיף 10</w:t>
      </w:r>
      <w:r>
        <w:rPr>
          <w:rFonts w:ascii="David" w:hAnsi="David" w:hint="cs"/>
          <w:rtl/>
        </w:rPr>
        <w:t xml:space="preserve">. </w:t>
      </w:r>
    </w:p>
  </w:footnote>
  <w:footnote w:id="10">
    <w:p w:rsidR="0069110B" w:rsidRPr="00D20265" w:rsidP="00884563">
      <w:pPr>
        <w:pStyle w:val="FootnoteText"/>
        <w:rPr>
          <w:rFonts w:ascii="David" w:hAnsi="David"/>
          <w:rtl/>
        </w:rPr>
      </w:pPr>
      <w:r w:rsidRPr="00D20265">
        <w:rPr>
          <w:rStyle w:val="FootnoteReference1"/>
          <w:rFonts w:ascii="David" w:hAnsi="David"/>
        </w:rPr>
        <w:footnoteRef/>
      </w:r>
      <w:r w:rsidRPr="00D20265">
        <w:rPr>
          <w:rFonts w:ascii="David" w:hAnsi="David"/>
          <w:rtl/>
        </w:rPr>
        <w:t xml:space="preserve"> </w:t>
      </w:r>
      <w:r w:rsidRPr="00D20265">
        <w:rPr>
          <w:rFonts w:ascii="David" w:hAnsi="David"/>
          <w:rtl/>
        </w:rPr>
        <w:tab/>
        <w:t xml:space="preserve">סעיף 50 לתקנון מגן דוד אדום. </w:t>
      </w:r>
      <w:r>
        <w:rPr>
          <w:rFonts w:ascii="David" w:hAnsi="David" w:hint="cs"/>
          <w:rtl/>
        </w:rPr>
        <w:t>סעיף 50(4) מציין כי ל</w:t>
      </w:r>
      <w:r w:rsidRPr="00E157DF">
        <w:rPr>
          <w:rFonts w:ascii="David" w:hAnsi="David"/>
          <w:rtl/>
        </w:rPr>
        <w:t>אגודה יהיו סמכויות עזר</w:t>
      </w:r>
      <w:r>
        <w:rPr>
          <w:rFonts w:ascii="David" w:hAnsi="David" w:hint="cs"/>
          <w:rtl/>
        </w:rPr>
        <w:t xml:space="preserve"> </w:t>
      </w:r>
      <w:r w:rsidRPr="00E157DF">
        <w:rPr>
          <w:rFonts w:ascii="David" w:hAnsi="David"/>
          <w:rtl/>
        </w:rPr>
        <w:t>לפעול, בין במישרין ובין בעקיפין, באמצעות גורם ביניים שבשליטת האגודה בייצור ואספקה של מוצרי דם</w:t>
      </w:r>
      <w:r>
        <w:rPr>
          <w:rFonts w:ascii="David" w:hAnsi="David" w:hint="cs"/>
          <w:rtl/>
        </w:rPr>
        <w:t>.</w:t>
      </w:r>
    </w:p>
  </w:footnote>
  <w:footnote w:id="11">
    <w:p w:rsidR="0069110B" w:rsidRPr="00D20265" w:rsidP="00884563">
      <w:pPr>
        <w:pStyle w:val="FootnoteText"/>
        <w:rPr>
          <w:rFonts w:ascii="David" w:hAnsi="David"/>
          <w:rtl/>
        </w:rPr>
      </w:pPr>
      <w:r w:rsidRPr="00D20265">
        <w:rPr>
          <w:rStyle w:val="FootnoteReference1"/>
          <w:rFonts w:ascii="David" w:hAnsi="David"/>
        </w:rPr>
        <w:footnoteRef/>
      </w:r>
      <w:r w:rsidRPr="00D20265">
        <w:rPr>
          <w:rFonts w:ascii="David" w:hAnsi="David"/>
          <w:rtl/>
        </w:rPr>
        <w:t xml:space="preserve"> </w:t>
      </w:r>
      <w:r w:rsidRPr="00D20265">
        <w:rPr>
          <w:rFonts w:ascii="David" w:hAnsi="David"/>
          <w:rtl/>
        </w:rPr>
        <w:tab/>
        <w:t xml:space="preserve">מבקר המדינה, </w:t>
      </w:r>
      <w:r w:rsidRPr="00577520">
        <w:rPr>
          <w:rFonts w:ascii="David" w:hAnsi="David"/>
          <w:b/>
          <w:bCs/>
          <w:rtl/>
        </w:rPr>
        <w:t>דוח שנתי 41</w:t>
      </w:r>
      <w:r>
        <w:rPr>
          <w:rFonts w:ascii="David" w:hAnsi="David" w:hint="cs"/>
          <w:rtl/>
        </w:rPr>
        <w:t xml:space="preserve"> </w:t>
      </w:r>
      <w:r w:rsidRPr="00577520">
        <w:rPr>
          <w:rFonts w:ascii="David" w:hAnsi="David" w:hint="cs"/>
          <w:rtl/>
        </w:rPr>
        <w:t>(</w:t>
      </w:r>
      <w:r>
        <w:rPr>
          <w:rFonts w:ascii="David" w:hAnsi="David" w:hint="cs"/>
          <w:rtl/>
        </w:rPr>
        <w:t>1991</w:t>
      </w:r>
      <w:r w:rsidRPr="00577520">
        <w:rPr>
          <w:rFonts w:ascii="David" w:hAnsi="David" w:hint="cs"/>
          <w:rtl/>
        </w:rPr>
        <w:t>)</w:t>
      </w:r>
      <w:r>
        <w:rPr>
          <w:rFonts w:ascii="David" w:hAnsi="David" w:hint="cs"/>
          <w:rtl/>
        </w:rPr>
        <w:t>, "</w:t>
      </w:r>
      <w:r w:rsidRPr="00577520">
        <w:rPr>
          <w:rFonts w:ascii="David" w:hAnsi="David"/>
          <w:b/>
          <w:bCs/>
          <w:rtl/>
        </w:rPr>
        <w:t>מערך שירותי הדם במדינה</w:t>
      </w:r>
      <w:r>
        <w:rPr>
          <w:rFonts w:ascii="David" w:hAnsi="David" w:hint="cs"/>
          <w:rtl/>
        </w:rPr>
        <w:t>"</w:t>
      </w:r>
      <w:r w:rsidRPr="00D20265">
        <w:rPr>
          <w:rFonts w:ascii="David" w:hAnsi="David"/>
          <w:rtl/>
        </w:rPr>
        <w:t xml:space="preserve">, </w:t>
      </w:r>
      <w:r>
        <w:rPr>
          <w:rFonts w:ascii="David" w:hAnsi="David" w:hint="cs"/>
          <w:rtl/>
        </w:rPr>
        <w:t>עמ' 183- 184</w:t>
      </w:r>
      <w:r w:rsidRPr="00D20265">
        <w:rPr>
          <w:rFonts w:ascii="David" w:hAnsi="David"/>
          <w:rtl/>
        </w:rPr>
        <w:t xml:space="preserve">. </w:t>
      </w:r>
    </w:p>
  </w:footnote>
  <w:footnote w:id="12">
    <w:p w:rsidR="0069110B" w:rsidP="00884563">
      <w:pPr>
        <w:pStyle w:val="FootnoteText"/>
        <w:rPr>
          <w:rtl/>
        </w:rPr>
      </w:pPr>
      <w:r>
        <w:rPr>
          <w:rStyle w:val="FootnoteReference1"/>
        </w:rPr>
        <w:footnoteRef/>
      </w:r>
      <w:r>
        <w:rPr>
          <w:rtl/>
        </w:rPr>
        <w:t xml:space="preserve"> </w:t>
      </w:r>
      <w:r>
        <w:rPr>
          <w:rtl/>
        </w:rPr>
        <w:tab/>
      </w:r>
      <w:r>
        <w:rPr>
          <w:rFonts w:hint="cs"/>
          <w:rtl/>
        </w:rPr>
        <w:t>אתר מד"א, סיכום שנת 2024.</w:t>
      </w:r>
    </w:p>
  </w:footnote>
  <w:footnote w:id="13">
    <w:p w:rsidR="0069110B" w:rsidP="00884563">
      <w:pPr>
        <w:pStyle w:val="FootnoteText"/>
        <w:rPr>
          <w:rtl/>
        </w:rPr>
      </w:pPr>
      <w:r w:rsidRPr="0020583E">
        <w:rPr>
          <w:rStyle w:val="FootnoteReference1"/>
          <w:rFonts w:ascii="David" w:hAnsi="David"/>
        </w:rPr>
        <w:footnoteRef/>
      </w:r>
      <w:r w:rsidRPr="0020583E">
        <w:rPr>
          <w:rFonts w:ascii="David" w:hAnsi="David"/>
          <w:rtl/>
        </w:rPr>
        <w:t xml:space="preserve"> </w:t>
      </w:r>
      <w:r>
        <w:rPr>
          <w:rtl/>
        </w:rPr>
        <w:tab/>
      </w:r>
      <w:r>
        <w:rPr>
          <w:rFonts w:hint="cs"/>
          <w:rtl/>
        </w:rPr>
        <w:t xml:space="preserve">אתר ארגון תורמי דם מתנדבים בישראל. </w:t>
      </w:r>
    </w:p>
  </w:footnote>
  <w:footnote w:id="14">
    <w:p w:rsidR="0069110B" w:rsidP="00884563">
      <w:pPr>
        <w:pStyle w:val="FootnoteText"/>
        <w:rPr>
          <w:rtl/>
        </w:rPr>
      </w:pPr>
      <w:r w:rsidRPr="0020583E">
        <w:rPr>
          <w:rStyle w:val="FootnoteReference1"/>
          <w:rFonts w:ascii="David" w:hAnsi="David"/>
        </w:rPr>
        <w:footnoteRef/>
      </w:r>
      <w:r>
        <w:rPr>
          <w:rtl/>
        </w:rPr>
        <w:tab/>
      </w:r>
      <w:r>
        <w:rPr>
          <w:rFonts w:hint="cs"/>
          <w:rtl/>
        </w:rPr>
        <w:t xml:space="preserve">לפי נתוני מד"א מההתרמות בשנת 2022 שמהווים מדגם מייצג לשנה זו. </w:t>
      </w:r>
    </w:p>
  </w:footnote>
  <w:footnote w:id="15">
    <w:p w:rsidR="0069110B" w:rsidP="00884563">
      <w:pPr>
        <w:pStyle w:val="FootnoteText"/>
        <w:rPr>
          <w:rtl/>
        </w:rPr>
      </w:pPr>
      <w:r w:rsidRPr="0020583E">
        <w:rPr>
          <w:rStyle w:val="FootnoteReference1"/>
          <w:rFonts w:ascii="David" w:hAnsi="David"/>
        </w:rPr>
        <w:footnoteRef/>
      </w:r>
      <w:r>
        <w:rPr>
          <w:rtl/>
        </w:rPr>
        <w:t xml:space="preserve"> </w:t>
      </w:r>
      <w:r>
        <w:rPr>
          <w:rtl/>
        </w:rPr>
        <w:tab/>
      </w:r>
      <w:r w:rsidRPr="00140145">
        <w:rPr>
          <w:rtl/>
        </w:rPr>
        <w:t xml:space="preserve">כאשר סוג דם שלילי (ללא גורם </w:t>
      </w:r>
      <w:r w:rsidRPr="00140145">
        <w:t>RH</w:t>
      </w:r>
      <w:r w:rsidRPr="00140145">
        <w:rPr>
          <w:rtl/>
        </w:rPr>
        <w:t xml:space="preserve">) </w:t>
      </w:r>
      <w:r>
        <w:rPr>
          <w:rFonts w:hint="cs"/>
          <w:rtl/>
        </w:rPr>
        <w:t xml:space="preserve">התורם </w:t>
      </w:r>
      <w:r w:rsidRPr="00140145">
        <w:rPr>
          <w:rtl/>
        </w:rPr>
        <w:t xml:space="preserve">יכול לתרום לאותו סוג דם </w:t>
      </w:r>
      <w:r>
        <w:rPr>
          <w:rFonts w:hint="cs"/>
          <w:rtl/>
        </w:rPr>
        <w:t xml:space="preserve">שלילי ואף </w:t>
      </w:r>
      <w:r w:rsidRPr="00140145">
        <w:rPr>
          <w:rtl/>
        </w:rPr>
        <w:t xml:space="preserve">חיובי (הנושא גורם </w:t>
      </w:r>
      <w:r w:rsidRPr="00140145">
        <w:t>RH</w:t>
      </w:r>
      <w:r w:rsidRPr="00140145">
        <w:rPr>
          <w:rtl/>
        </w:rPr>
        <w:t>)</w:t>
      </w:r>
      <w:r>
        <w:rPr>
          <w:rFonts w:hint="cs"/>
          <w:rtl/>
        </w:rPr>
        <w:t>;</w:t>
      </w:r>
      <w:r w:rsidRPr="00140145">
        <w:rPr>
          <w:rtl/>
        </w:rPr>
        <w:t xml:space="preserve"> אך</w:t>
      </w:r>
      <w:r w:rsidRPr="001F25EB">
        <w:rPr>
          <w:rtl/>
        </w:rPr>
        <w:t xml:space="preserve"> </w:t>
      </w:r>
      <w:r w:rsidRPr="00140145">
        <w:rPr>
          <w:rtl/>
        </w:rPr>
        <w:t xml:space="preserve">כאשר סוג </w:t>
      </w:r>
      <w:r>
        <w:rPr>
          <w:rFonts w:hint="cs"/>
          <w:rtl/>
        </w:rPr>
        <w:t>ה</w:t>
      </w:r>
      <w:r w:rsidRPr="00140145">
        <w:rPr>
          <w:rtl/>
        </w:rPr>
        <w:t xml:space="preserve">דם </w:t>
      </w:r>
      <w:r>
        <w:rPr>
          <w:rFonts w:hint="cs"/>
          <w:rtl/>
        </w:rPr>
        <w:t>חיובי</w:t>
      </w:r>
      <w:r w:rsidRPr="00140145">
        <w:rPr>
          <w:rtl/>
        </w:rPr>
        <w:t xml:space="preserve"> </w:t>
      </w:r>
      <w:r>
        <w:rPr>
          <w:rFonts w:hint="cs"/>
          <w:rtl/>
        </w:rPr>
        <w:t xml:space="preserve">התורם </w:t>
      </w:r>
      <w:r w:rsidRPr="00140145">
        <w:rPr>
          <w:rtl/>
        </w:rPr>
        <w:t>יכול לתרום לאותו סוג דם חיובי</w:t>
      </w:r>
      <w:r>
        <w:rPr>
          <w:rFonts w:hint="cs"/>
          <w:rtl/>
        </w:rPr>
        <w:t xml:space="preserve"> בלבד.</w:t>
      </w:r>
    </w:p>
  </w:footnote>
  <w:footnote w:id="16">
    <w:p w:rsidR="0069110B" w:rsidP="00884563">
      <w:pPr>
        <w:pStyle w:val="FootnoteText"/>
        <w:rPr>
          <w:rtl/>
        </w:rPr>
      </w:pPr>
      <w:r w:rsidRPr="00804D1E">
        <w:rPr>
          <w:rStyle w:val="FootnoteReference1"/>
        </w:rPr>
        <w:footnoteRef/>
      </w:r>
      <w:r w:rsidRPr="0020583E">
        <w:rPr>
          <w:rFonts w:ascii="David" w:hAnsi="David"/>
          <w:rtl/>
        </w:rPr>
        <w:t xml:space="preserve"> </w:t>
      </w:r>
      <w:r>
        <w:rPr>
          <w:rtl/>
        </w:rPr>
        <w:tab/>
      </w:r>
      <w:r>
        <w:rPr>
          <w:rFonts w:hint="cs"/>
          <w:rtl/>
        </w:rPr>
        <w:t>בעלי סוג דם (-</w:t>
      </w:r>
      <w:r>
        <w:rPr>
          <w:rFonts w:hint="cs"/>
        </w:rPr>
        <w:t>A</w:t>
      </w:r>
      <w:r>
        <w:rPr>
          <w:rFonts w:hint="cs"/>
          <w:rtl/>
        </w:rPr>
        <w:t>) ו-(-</w:t>
      </w:r>
      <w:r>
        <w:rPr>
          <w:rFonts w:hint="cs"/>
        </w:rPr>
        <w:t>B</w:t>
      </w:r>
      <w:r>
        <w:rPr>
          <w:rFonts w:hint="cs"/>
          <w:rtl/>
        </w:rPr>
        <w:t>) יכולים לתרום גם ל-(+</w:t>
      </w:r>
      <w:r>
        <w:rPr>
          <w:rFonts w:hint="cs"/>
        </w:rPr>
        <w:t>A</w:t>
      </w:r>
      <w:r>
        <w:rPr>
          <w:rFonts w:hint="cs"/>
          <w:rtl/>
        </w:rPr>
        <w:t>) ול-(+</w:t>
      </w:r>
      <w:r>
        <w:rPr>
          <w:rFonts w:hint="cs"/>
        </w:rPr>
        <w:t>B</w:t>
      </w:r>
      <w:r>
        <w:rPr>
          <w:rFonts w:hint="cs"/>
          <w:rtl/>
        </w:rPr>
        <w:t>) בהתאמה.</w:t>
      </w:r>
    </w:p>
  </w:footnote>
  <w:footnote w:id="17">
    <w:p w:rsidR="0069110B" w:rsidP="00884563">
      <w:pPr>
        <w:pStyle w:val="FootnoteText"/>
        <w:rPr>
          <w:rtl/>
        </w:rPr>
      </w:pPr>
      <w:r w:rsidRPr="000364C4">
        <w:rPr>
          <w:rStyle w:val="FootnoteReference1"/>
        </w:rPr>
        <w:footnoteRef/>
      </w:r>
      <w:r>
        <w:rPr>
          <w:rtl/>
        </w:rPr>
        <w:t xml:space="preserve"> </w:t>
      </w:r>
      <w:r>
        <w:rPr>
          <w:rtl/>
        </w:rPr>
        <w:tab/>
      </w:r>
      <w:r>
        <w:rPr>
          <w:rFonts w:hint="cs"/>
          <w:rtl/>
        </w:rPr>
        <w:t xml:space="preserve">על פי אתר מד"א. </w:t>
      </w:r>
    </w:p>
  </w:footnote>
  <w:footnote w:id="18">
    <w:p w:rsidR="0069110B" w:rsidP="00884563">
      <w:pPr>
        <w:pStyle w:val="FootnoteText"/>
        <w:rPr>
          <w:rtl/>
        </w:rPr>
      </w:pPr>
      <w:r>
        <w:rPr>
          <w:rStyle w:val="FootnoteReference1"/>
        </w:rPr>
        <w:footnoteRef/>
      </w:r>
      <w:r>
        <w:rPr>
          <w:rtl/>
        </w:rPr>
        <w:t xml:space="preserve"> </w:t>
      </w:r>
      <w:r>
        <w:rPr>
          <w:rtl/>
        </w:rPr>
        <w:tab/>
      </w:r>
      <w:r>
        <w:rPr>
          <w:rFonts w:hint="cs"/>
          <w:rtl/>
        </w:rPr>
        <w:t xml:space="preserve">מגן דוד אדום, </w:t>
      </w:r>
      <w:r w:rsidRPr="006F4119">
        <w:rPr>
          <w:rFonts w:hint="cs"/>
          <w:rtl/>
        </w:rPr>
        <w:t>הכנת והפעלת שירותי הדם של מד"א בחירום</w:t>
      </w:r>
      <w:r>
        <w:rPr>
          <w:rFonts w:hint="cs"/>
          <w:rtl/>
        </w:rPr>
        <w:t xml:space="preserve">. </w:t>
      </w:r>
    </w:p>
  </w:footnote>
  <w:footnote w:id="19">
    <w:p w:rsidR="0069110B" w:rsidP="00884563">
      <w:pPr>
        <w:pStyle w:val="FootnoteText"/>
        <w:rPr>
          <w:rtl/>
        </w:rPr>
      </w:pPr>
      <w:r>
        <w:rPr>
          <w:rStyle w:val="FootnoteReference1"/>
        </w:rPr>
        <w:footnoteRef/>
      </w:r>
      <w:r>
        <w:rPr>
          <w:rtl/>
        </w:rPr>
        <w:t xml:space="preserve"> </w:t>
      </w:r>
      <w:r>
        <w:rPr>
          <w:rtl/>
        </w:rPr>
        <w:tab/>
      </w:r>
      <w:r>
        <w:rPr>
          <w:rFonts w:hint="cs"/>
          <w:rtl/>
        </w:rPr>
        <w:t xml:space="preserve">אתר משרד הבריאות. </w:t>
      </w:r>
    </w:p>
  </w:footnote>
  <w:footnote w:id="20">
    <w:p w:rsidR="0069110B" w:rsidP="00884563">
      <w:pPr>
        <w:pStyle w:val="FootnoteText"/>
        <w:rPr>
          <w:rtl/>
        </w:rPr>
      </w:pPr>
      <w:r>
        <w:rPr>
          <w:rStyle w:val="FootnoteReference1"/>
        </w:rPr>
        <w:footnoteRef/>
      </w:r>
      <w:r w:rsidRPr="006F4119">
        <w:rPr>
          <w:rStyle w:val="FootnoteReference1"/>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xml:space="preserve">" (1.10.20). </w:t>
      </w:r>
    </w:p>
  </w:footnote>
  <w:footnote w:id="21">
    <w:p w:rsidR="0069110B" w:rsidP="00884563">
      <w:pPr>
        <w:pStyle w:val="FootnoteText"/>
      </w:pPr>
      <w:r>
        <w:rPr>
          <w:rStyle w:val="FootnoteReference1"/>
        </w:rPr>
        <w:footnoteRef/>
      </w:r>
      <w:r w:rsidRPr="006F4119">
        <w:rPr>
          <w:rStyle w:val="FootnoteReference1"/>
          <w:rtl/>
        </w:rPr>
        <w:t xml:space="preserve"> </w:t>
      </w:r>
      <w:r>
        <w:rPr>
          <w:rtl/>
        </w:rPr>
        <w:tab/>
      </w:r>
      <w:r>
        <w:rPr>
          <w:rFonts w:hint="cs"/>
          <w:rtl/>
        </w:rPr>
        <w:t xml:space="preserve">החלטת ממשלה 1716, "תכנון המשק החיוני של המדינה לשעת חירום והפעלתו בשעת חירום" (יולי 1986). </w:t>
      </w:r>
    </w:p>
  </w:footnote>
  <w:footnote w:id="22">
    <w:p w:rsidR="0069110B" w:rsidP="00884563">
      <w:pPr>
        <w:pStyle w:val="FootnoteText"/>
      </w:pPr>
      <w:r>
        <w:rPr>
          <w:rStyle w:val="FootnoteReference1"/>
        </w:rPr>
        <w:footnoteRef/>
      </w:r>
      <w:r w:rsidRPr="006F4119">
        <w:rPr>
          <w:rStyle w:val="FootnoteReference1"/>
          <w:rtl/>
        </w:rPr>
        <w:t xml:space="preserve"> </w:t>
      </w:r>
      <w:r>
        <w:rPr>
          <w:rtl/>
        </w:rPr>
        <w:tab/>
        <w:t xml:space="preserve">במסגרת </w:t>
      </w:r>
      <w:r>
        <w:rPr>
          <w:rFonts w:hint="cs"/>
          <w:rtl/>
        </w:rPr>
        <w:t>החלטות הממשלה על הפעלת משק לשעת חירום (מל"ח) ו</w:t>
      </w:r>
      <w:r>
        <w:rPr>
          <w:rtl/>
        </w:rPr>
        <w:t>הקמת ועדת מל"ח עליונה</w:t>
      </w:r>
      <w:r>
        <w:rPr>
          <w:rFonts w:hint="cs"/>
          <w:rtl/>
        </w:rPr>
        <w:t>,</w:t>
      </w:r>
      <w:r>
        <w:rPr>
          <w:rtl/>
        </w:rPr>
        <w:t xml:space="preserve"> הוקמה במשרד הבריאות </w:t>
      </w:r>
      <w:r>
        <w:rPr>
          <w:rFonts w:hint="cs"/>
          <w:rtl/>
        </w:rPr>
        <w:t>ה</w:t>
      </w:r>
      <w:r>
        <w:rPr>
          <w:rtl/>
        </w:rPr>
        <w:t xml:space="preserve">רשות </w:t>
      </w:r>
      <w:r>
        <w:rPr>
          <w:rFonts w:hint="cs"/>
          <w:rtl/>
        </w:rPr>
        <w:t>העליונה ל</w:t>
      </w:r>
      <w:r>
        <w:rPr>
          <w:rtl/>
        </w:rPr>
        <w:t xml:space="preserve">אשפוז ובריאות </w:t>
      </w:r>
      <w:r>
        <w:rPr>
          <w:rFonts w:hint="cs"/>
          <w:rtl/>
        </w:rPr>
        <w:t>ב</w:t>
      </w:r>
      <w:r>
        <w:rPr>
          <w:rtl/>
        </w:rPr>
        <w:t>שע"ח האחראית להכנת מערך הבריאות בחירום</w:t>
      </w:r>
      <w:r>
        <w:rPr>
          <w:rFonts w:hint="cs"/>
          <w:rtl/>
        </w:rPr>
        <w:t xml:space="preserve"> </w:t>
      </w:r>
      <w:r w:rsidRPr="00BF681E">
        <w:rPr>
          <w:rtl/>
        </w:rPr>
        <w:t>ולהפעלת</w:t>
      </w:r>
      <w:r w:rsidRPr="00BF681E">
        <w:rPr>
          <w:rFonts w:hint="cs"/>
          <w:rtl/>
        </w:rPr>
        <w:t>ו</w:t>
      </w:r>
      <w:r>
        <w:rPr>
          <w:rFonts w:hint="cs"/>
          <w:rtl/>
        </w:rPr>
        <w:t>.</w:t>
      </w:r>
      <w:r w:rsidRPr="00BF681E">
        <w:rPr>
          <w:rtl/>
        </w:rPr>
        <w:t xml:space="preserve"> </w:t>
      </w:r>
    </w:p>
  </w:footnote>
  <w:footnote w:id="23">
    <w:p w:rsidR="0069110B" w:rsidP="00884563">
      <w:pPr>
        <w:pStyle w:val="FootnoteText"/>
        <w:rPr>
          <w:rtl/>
        </w:rPr>
      </w:pPr>
      <w:r>
        <w:rPr>
          <w:rStyle w:val="FootnoteReference1"/>
        </w:rPr>
        <w:footnoteRef/>
      </w:r>
      <w:r>
        <w:rPr>
          <w:rtl/>
        </w:rPr>
        <w:t xml:space="preserve"> </w:t>
      </w:r>
      <w:r>
        <w:rPr>
          <w:rtl/>
        </w:rPr>
        <w:tab/>
      </w:r>
      <w:r w:rsidRPr="00A125E2">
        <w:rPr>
          <w:rtl/>
        </w:rPr>
        <w:t xml:space="preserve">החמ"ל </w:t>
      </w:r>
      <w:r>
        <w:rPr>
          <w:rFonts w:hint="cs"/>
          <w:rtl/>
        </w:rPr>
        <w:t>אף נועד ל</w:t>
      </w:r>
      <w:r w:rsidRPr="00A125E2">
        <w:rPr>
          <w:rtl/>
        </w:rPr>
        <w:t>תאם את פעילות גורמי מערכת הבריאות במשרד הבריאות וגורמים מחוצה לו (כגון מד"א, המשטרה וצה"ל)</w:t>
      </w:r>
      <w:r>
        <w:rPr>
          <w:rFonts w:hint="cs"/>
          <w:rtl/>
        </w:rPr>
        <w:t>.</w:t>
      </w:r>
    </w:p>
  </w:footnote>
  <w:footnote w:id="24">
    <w:p w:rsidR="0069110B" w:rsidP="00884563">
      <w:pPr>
        <w:pStyle w:val="FootnoteText"/>
        <w:rPr>
          <w:rtl/>
        </w:rPr>
      </w:pPr>
      <w:r w:rsidRPr="000364C4">
        <w:rPr>
          <w:rStyle w:val="FootnoteReference1"/>
        </w:rPr>
        <w:footnoteRef/>
      </w:r>
      <w:r>
        <w:rPr>
          <w:rtl/>
        </w:rPr>
        <w:t xml:space="preserve"> </w:t>
      </w:r>
      <w:r>
        <w:rPr>
          <w:rtl/>
        </w:rPr>
        <w:tab/>
      </w:r>
      <w:r w:rsidRPr="00960BB5">
        <w:rPr>
          <w:rtl/>
        </w:rPr>
        <w:t xml:space="preserve">חוק ההתגוננות האזרחית, </w:t>
      </w:r>
      <w:r>
        <w:rPr>
          <w:rFonts w:hint="cs"/>
          <w:rtl/>
        </w:rPr>
        <w:t>ה</w:t>
      </w:r>
      <w:r w:rsidRPr="00960BB5">
        <w:rPr>
          <w:rtl/>
        </w:rPr>
        <w:t>תשי"א-1951</w:t>
      </w:r>
      <w:r>
        <w:rPr>
          <w:rFonts w:hint="cs"/>
          <w:rtl/>
        </w:rPr>
        <w:t>.</w:t>
      </w:r>
    </w:p>
  </w:footnote>
  <w:footnote w:id="25">
    <w:p w:rsidR="0069110B" w:rsidP="00884563">
      <w:pPr>
        <w:pStyle w:val="FootnoteText"/>
      </w:pPr>
      <w:r w:rsidRPr="000364C4">
        <w:rPr>
          <w:rStyle w:val="FootnoteReference1"/>
        </w:rPr>
        <w:footnoteRef/>
      </w:r>
      <w:r w:rsidRPr="00223CD5">
        <w:rPr>
          <w:rStyle w:val="FootnoteReference1"/>
          <w:rFonts w:ascii="David" w:hAnsi="David"/>
          <w:rtl/>
        </w:rPr>
        <w:t xml:space="preserve"> </w:t>
      </w:r>
      <w:r>
        <w:rPr>
          <w:rtl/>
        </w:rPr>
        <w:tab/>
      </w:r>
      <w:r>
        <w:rPr>
          <w:rFonts w:hint="cs"/>
          <w:rtl/>
        </w:rPr>
        <w:t xml:space="preserve">שירות ההתגוננות האזרחית הוקם על פי חוק הג"א, </w:t>
      </w:r>
      <w:r w:rsidRPr="0033706D">
        <w:rPr>
          <w:rtl/>
        </w:rPr>
        <w:t>מאז הוקם פיקוד העורף ב-1991, הוא מחליף את שירותי הג"א</w:t>
      </w:r>
      <w:r>
        <w:rPr>
          <w:rFonts w:hint="cs"/>
          <w:rtl/>
        </w:rPr>
        <w:t>.</w:t>
      </w:r>
    </w:p>
  </w:footnote>
  <w:footnote w:id="26">
    <w:p w:rsidR="0069110B" w:rsidRPr="008C24B8" w:rsidP="00884563">
      <w:pPr>
        <w:pStyle w:val="FootnoteText"/>
      </w:pPr>
      <w:r w:rsidRPr="000364C4">
        <w:rPr>
          <w:rStyle w:val="FootnoteReference1"/>
        </w:rPr>
        <w:footnoteRef/>
      </w:r>
      <w:r w:rsidRPr="00223CD5">
        <w:rPr>
          <w:rFonts w:ascii="David" w:hAnsi="David"/>
          <w:rtl/>
        </w:rPr>
        <w:t xml:space="preserve"> </w:t>
      </w:r>
      <w:r>
        <w:rPr>
          <w:rtl/>
        </w:rPr>
        <w:tab/>
      </w:r>
      <w:r>
        <w:rPr>
          <w:rFonts w:hint="cs"/>
          <w:rtl/>
        </w:rPr>
        <w:t xml:space="preserve">על </w:t>
      </w:r>
      <w:r>
        <w:rPr>
          <w:rtl/>
        </w:rPr>
        <w:t xml:space="preserve">פי </w:t>
      </w:r>
      <w:r>
        <w:rPr>
          <w:rFonts w:hint="cs"/>
          <w:rtl/>
        </w:rPr>
        <w:t>ה</w:t>
      </w:r>
      <w:r>
        <w:rPr>
          <w:rtl/>
        </w:rPr>
        <w:t>חוק</w:t>
      </w:r>
      <w:r>
        <w:rPr>
          <w:rFonts w:hint="cs"/>
          <w:rtl/>
        </w:rPr>
        <w:t>,</w:t>
      </w:r>
      <w:r>
        <w:rPr>
          <w:rtl/>
        </w:rPr>
        <w:t xml:space="preserve"> </w:t>
      </w:r>
      <w:r>
        <w:rPr>
          <w:rFonts w:hint="cs"/>
          <w:rtl/>
        </w:rPr>
        <w:t xml:space="preserve">מד"א הוא </w:t>
      </w:r>
      <w:r>
        <w:rPr>
          <w:rtl/>
        </w:rPr>
        <w:t xml:space="preserve">ארגון עזר </w:t>
      </w:r>
      <w:r>
        <w:rPr>
          <w:rFonts w:hint="cs"/>
          <w:rtl/>
        </w:rPr>
        <w:t>המוגדר כ</w:t>
      </w:r>
      <w:r>
        <w:rPr>
          <w:rtl/>
        </w:rPr>
        <w:t>"גוף שעיקר עיסוקו הצלת חיי</w:t>
      </w:r>
      <w:r>
        <w:rPr>
          <w:rFonts w:hint="cs"/>
          <w:rtl/>
        </w:rPr>
        <w:t xml:space="preserve"> </w:t>
      </w:r>
      <w:r>
        <w:rPr>
          <w:rtl/>
        </w:rPr>
        <w:t>אדם</w:t>
      </w:r>
      <w:r>
        <w:rPr>
          <w:rFonts w:hint="cs"/>
          <w:rtl/>
        </w:rPr>
        <w:t xml:space="preserve"> </w:t>
      </w:r>
      <w:r>
        <w:rPr>
          <w:rtl/>
        </w:rPr>
        <w:t>שעזרתו נדרשת באופן מיידי לשם הצלת חיי אדם בעת התקפה, אשר שר הביטחון הכריז</w:t>
      </w:r>
      <w:r>
        <w:rPr>
          <w:rFonts w:hint="cs"/>
          <w:rtl/>
        </w:rPr>
        <w:t xml:space="preserve"> </w:t>
      </w:r>
      <w:r>
        <w:rPr>
          <w:rtl/>
        </w:rPr>
        <w:t>עליו ברשומות</w:t>
      </w:r>
      <w:r>
        <w:rPr>
          <w:rFonts w:hint="cs"/>
          <w:rtl/>
        </w:rPr>
        <w:t>".</w:t>
      </w:r>
      <w:r>
        <w:rPr>
          <w:rtl/>
        </w:rPr>
        <w:t xml:space="preserve"> </w:t>
      </w:r>
      <w:r>
        <w:rPr>
          <w:rFonts w:hint="cs"/>
          <w:rtl/>
        </w:rPr>
        <w:t>בשנת 1991 הוקם פיקוד העורף ובו הוכללו יחידות הג"א.</w:t>
      </w:r>
    </w:p>
  </w:footnote>
  <w:footnote w:id="27">
    <w:p w:rsidR="0069110B" w:rsidP="00884563">
      <w:pPr>
        <w:pStyle w:val="FootnoteText"/>
        <w:rPr>
          <w:rtl/>
        </w:rPr>
      </w:pPr>
      <w:r w:rsidRPr="000364C4">
        <w:rPr>
          <w:rStyle w:val="FootnoteReference1"/>
        </w:rPr>
        <w:footnoteRef/>
      </w:r>
      <w:r w:rsidRPr="000364C4">
        <w:rPr>
          <w:rStyle w:val="FootnoteReference1"/>
          <w:rtl/>
        </w:rPr>
        <w:t xml:space="preserve"> </w:t>
      </w:r>
      <w:r>
        <w:rPr>
          <w:rtl/>
        </w:rPr>
        <w:tab/>
      </w:r>
      <w:r>
        <w:rPr>
          <w:rFonts w:hint="cs"/>
          <w:rtl/>
        </w:rPr>
        <w:t xml:space="preserve">כתב המינוי אינו מוגבל בזמן והוא מתעדכן מעת לעת. </w:t>
      </w:r>
    </w:p>
  </w:footnote>
  <w:footnote w:id="28">
    <w:p w:rsidR="0069110B" w:rsidRPr="0071138F" w:rsidP="00884563">
      <w:pPr>
        <w:pStyle w:val="FootnoteText"/>
        <w:rPr>
          <w:rFonts w:ascii="David" w:hAnsi="David"/>
          <w:rtl/>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r>
      <w:r w:rsidRPr="000F0369">
        <w:rPr>
          <w:rFonts w:ascii="David" w:hAnsi="David"/>
          <w:rtl/>
        </w:rPr>
        <w:t>אתר משרד הבריאות, האגף לשעת חירום</w:t>
      </w:r>
      <w:r w:rsidRPr="0071138F">
        <w:rPr>
          <w:rFonts w:ascii="David" w:hAnsi="David"/>
          <w:rtl/>
        </w:rPr>
        <w:t>.</w:t>
      </w:r>
    </w:p>
  </w:footnote>
  <w:footnote w:id="29">
    <w:p w:rsidR="0069110B" w:rsidP="00884563">
      <w:pPr>
        <w:pStyle w:val="FootnoteText"/>
        <w:rPr>
          <w:rtl/>
        </w:rPr>
      </w:pPr>
      <w:r w:rsidRPr="009D1306">
        <w:rPr>
          <w:rStyle w:val="FootnoteReference1"/>
          <w:rFonts w:ascii="David" w:hAnsi="David"/>
        </w:rPr>
        <w:footnoteRef/>
      </w:r>
      <w:r>
        <w:rPr>
          <w:rtl/>
        </w:rPr>
        <w:t xml:space="preserve"> </w:t>
      </w:r>
      <w:r>
        <w:rPr>
          <w:rtl/>
        </w:rPr>
        <w:tab/>
      </w:r>
      <w:bookmarkStart w:id="10" w:name="_Hlk199245346"/>
      <w:r>
        <w:rPr>
          <w:rFonts w:hint="cs"/>
          <w:rtl/>
        </w:rPr>
        <w:t xml:space="preserve">21 מהם הם גופים מבוקרים. </w:t>
      </w:r>
      <w:bookmarkEnd w:id="10"/>
    </w:p>
  </w:footnote>
  <w:footnote w:id="30">
    <w:p w:rsidR="0069110B" w:rsidP="00884563">
      <w:pPr>
        <w:pStyle w:val="FootnoteText"/>
        <w:rPr>
          <w:rtl/>
        </w:rPr>
      </w:pPr>
      <w:r w:rsidRPr="009D1306">
        <w:rPr>
          <w:rStyle w:val="FootnoteReference1"/>
          <w:rFonts w:ascii="David" w:hAnsi="David"/>
        </w:rPr>
        <w:footnoteRef/>
      </w:r>
      <w:r>
        <w:rPr>
          <w:rtl/>
        </w:rPr>
        <w:t xml:space="preserve"> </w:t>
      </w:r>
      <w:r>
        <w:rPr>
          <w:rtl/>
        </w:rPr>
        <w:tab/>
      </w:r>
      <w:r>
        <w:rPr>
          <w:rFonts w:hint="cs"/>
          <w:rtl/>
        </w:rPr>
        <w:t>המרכז הרפואי רבין כולל את שני הקמפוסים: בילינסון והשרון.</w:t>
      </w:r>
    </w:p>
  </w:footnote>
  <w:footnote w:id="31">
    <w:p w:rsidR="0069110B" w:rsidRPr="0071138F" w:rsidP="00884563">
      <w:pPr>
        <w:pStyle w:val="FootnoteText"/>
        <w:rPr>
          <w:rFonts w:ascii="David" w:hAnsi="David"/>
          <w:rtl/>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t>בתי חולים המרוחקים 200 ק"מ מבנקי הדם המרכזיים של מד"א (במרכז ובחיפה) צריכים להחזיק מלאי דם לחמישה ימים לפי חישוב של ממוצע צריכה יומי של דם כפול חמש.</w:t>
      </w:r>
    </w:p>
  </w:footnote>
  <w:footnote w:id="32">
    <w:p w:rsidR="0069110B" w:rsidRPr="0071138F" w:rsidP="00884563">
      <w:pPr>
        <w:pStyle w:val="FootnoteText"/>
        <w:rPr>
          <w:rFonts w:ascii="David" w:hAnsi="David"/>
          <w:rtl/>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t>לפי ההנחיה לקביעת כמות מלאי הדם, חישוב צריכה יומי של דם לא יכלול את הצריכה בשבתות ובחגים.</w:t>
      </w:r>
    </w:p>
  </w:footnote>
  <w:footnote w:id="33">
    <w:p w:rsidR="0069110B" w:rsidRPr="0071138F" w:rsidP="00884563">
      <w:pPr>
        <w:pStyle w:val="FootnoteText"/>
        <w:rPr>
          <w:rFonts w:ascii="David" w:hAnsi="David"/>
          <w:rtl/>
        </w:rPr>
      </w:pPr>
      <w:r w:rsidRPr="00C32922">
        <w:rPr>
          <w:rStyle w:val="FootnoteReference1"/>
        </w:rPr>
        <w:footnoteRef/>
      </w:r>
      <w:r w:rsidRPr="00C32922">
        <w:rPr>
          <w:rStyle w:val="FootnoteReference1"/>
          <w:rtl/>
        </w:rPr>
        <w:t xml:space="preserve"> </w:t>
      </w:r>
      <w:r w:rsidRPr="0071138F">
        <w:rPr>
          <w:rFonts w:ascii="David" w:hAnsi="David"/>
          <w:rtl/>
        </w:rPr>
        <w:tab/>
        <w:t xml:space="preserve">מספר הפצועים חושב מהצלבה של שלושה מסדי נתונים - מערכת "אדם" של משרד הבריאות, נתוני סורוקה ונתוני ברזילי. הנתונים מתייחסים לבית החולים הראשון </w:t>
      </w:r>
      <w:r>
        <w:rPr>
          <w:rFonts w:ascii="David" w:hAnsi="David" w:hint="cs"/>
          <w:rtl/>
        </w:rPr>
        <w:t>ש</w:t>
      </w:r>
      <w:r w:rsidRPr="0071138F">
        <w:rPr>
          <w:rFonts w:ascii="David" w:hAnsi="David"/>
          <w:rtl/>
        </w:rPr>
        <w:t xml:space="preserve">אליו הגיעו הפצועים (לא נספרו העברות בין בתי החולים). </w:t>
      </w:r>
    </w:p>
  </w:footnote>
  <w:footnote w:id="34">
    <w:p w:rsidR="0069110B" w:rsidP="00884563">
      <w:pPr>
        <w:pStyle w:val="FootnoteText"/>
        <w:rPr>
          <w:rtl/>
        </w:rPr>
      </w:pPr>
      <w:r>
        <w:rPr>
          <w:rStyle w:val="FootnoteReference1"/>
        </w:rPr>
        <w:footnoteRef/>
      </w:r>
      <w:r w:rsidRPr="00C32922">
        <w:rPr>
          <w:rStyle w:val="FootnoteReference1"/>
          <w:rtl/>
        </w:rPr>
        <w:t xml:space="preserve"> </w:t>
      </w:r>
      <w:r>
        <w:rPr>
          <w:rtl/>
        </w:rPr>
        <w:tab/>
      </w:r>
      <w:r w:rsidRPr="003F32A5">
        <w:rPr>
          <w:rtl/>
        </w:rPr>
        <w:t>נתוני סורוקה וברזילי מבוססים על נתונים שמסרו בתי חולים אלה למשרד מבקר המדינה.</w:t>
      </w:r>
    </w:p>
  </w:footnote>
  <w:footnote w:id="35">
    <w:p w:rsidR="0069110B" w:rsidP="00884563">
      <w:pPr>
        <w:pStyle w:val="FootnoteText"/>
      </w:pPr>
      <w:r>
        <w:rPr>
          <w:rStyle w:val="FootnoteReference1"/>
        </w:rPr>
        <w:footnoteRef/>
      </w:r>
      <w:r>
        <w:rPr>
          <w:rtl/>
        </w:rPr>
        <w:t xml:space="preserve"> </w:t>
      </w:r>
      <w:r>
        <w:rPr>
          <w:rtl/>
        </w:rPr>
        <w:tab/>
      </w:r>
      <w:r>
        <w:rPr>
          <w:rFonts w:hint="cs"/>
          <w:rtl/>
        </w:rPr>
        <w:t xml:space="preserve">פצועים שהגיעו לבתי החולים, לא כולל כאלה שהועברו בין בתי החולים. </w:t>
      </w:r>
      <w:r w:rsidRPr="00332216">
        <w:rPr>
          <w:rtl/>
        </w:rPr>
        <w:t>על פי נתוני משרד הבריאות, סורוקה וברזילי, בעיבוד משרד מבקר המדינה.</w:t>
      </w:r>
      <w:r w:rsidRPr="00E02B41">
        <w:rPr>
          <w:rFonts w:hint="cs"/>
          <w:rtl/>
        </w:rPr>
        <w:t xml:space="preserve"> </w:t>
      </w:r>
    </w:p>
  </w:footnote>
  <w:footnote w:id="36">
    <w:p w:rsidR="0069110B" w:rsidP="00884563">
      <w:pPr>
        <w:pStyle w:val="FootnoteText"/>
      </w:pPr>
      <w:r>
        <w:rPr>
          <w:rStyle w:val="FootnoteReference1"/>
        </w:rPr>
        <w:footnoteRef/>
      </w:r>
      <w:r>
        <w:rPr>
          <w:rtl/>
        </w:rPr>
        <w:t xml:space="preserve"> </w:t>
      </w:r>
      <w:r>
        <w:rPr>
          <w:rtl/>
        </w:rPr>
        <w:tab/>
      </w:r>
      <w:r>
        <w:rPr>
          <w:rFonts w:hint="cs"/>
          <w:rtl/>
        </w:rPr>
        <w:t>ראו גם מבקר המדינ</w:t>
      </w:r>
      <w:r w:rsidRPr="0057014C">
        <w:rPr>
          <w:rFonts w:hint="cs"/>
          <w:rtl/>
        </w:rPr>
        <w:t xml:space="preserve">ה, </w:t>
      </w:r>
      <w:r w:rsidRPr="0057014C">
        <w:rPr>
          <w:rFonts w:hint="cs"/>
          <w:b/>
          <w:bCs/>
          <w:rtl/>
        </w:rPr>
        <w:t>דוח מיוחד</w:t>
      </w:r>
      <w:r w:rsidRPr="0057014C">
        <w:rPr>
          <w:rFonts w:hint="cs"/>
          <w:rtl/>
        </w:rPr>
        <w:t>,</w:t>
      </w:r>
      <w:r>
        <w:rPr>
          <w:rFonts w:hint="cs"/>
          <w:rtl/>
        </w:rPr>
        <w:t xml:space="preserve"> "מיגון בתי חולים" (ינואר 2026). </w:t>
      </w:r>
    </w:p>
  </w:footnote>
  <w:footnote w:id="37">
    <w:p w:rsidR="0069110B" w:rsidP="00884563">
      <w:pPr>
        <w:pStyle w:val="FootnoteText"/>
      </w:pPr>
      <w:r>
        <w:rPr>
          <w:rStyle w:val="FootnoteReference1"/>
        </w:rPr>
        <w:footnoteRef/>
      </w:r>
      <w:r>
        <w:rPr>
          <w:rtl/>
        </w:rPr>
        <w:t xml:space="preserve"> </w:t>
      </w:r>
      <w:r>
        <w:rPr>
          <w:rtl/>
        </w:rPr>
        <w:tab/>
      </w:r>
      <w:bookmarkStart w:id="13" w:name="_Hlk218775279"/>
      <w:r>
        <w:rPr>
          <w:rFonts w:ascii="David" w:hAnsi="David" w:hint="cs"/>
          <w:sz w:val="24"/>
          <w:rtl/>
        </w:rPr>
        <w:t>בדוח זה בתי החולים הדסה עין כרם והדסה הר הצופים נספרו בנפרד כיוון שלכל בית חולים יש בנק דם הפועל עצמאית</w:t>
      </w:r>
      <w:r>
        <w:rPr>
          <w:rFonts w:hint="cs"/>
          <w:rtl/>
        </w:rPr>
        <w:t>.</w:t>
      </w:r>
      <w:bookmarkEnd w:id="13"/>
    </w:p>
  </w:footnote>
  <w:footnote w:id="38">
    <w:p w:rsidR="0069110B" w:rsidP="00884563">
      <w:pPr>
        <w:pStyle w:val="FootnoteText"/>
        <w:rPr>
          <w:rtl/>
        </w:rPr>
      </w:pPr>
      <w:r>
        <w:rPr>
          <w:rStyle w:val="FootnoteReference1"/>
        </w:rPr>
        <w:footnoteRef/>
      </w:r>
      <w:r>
        <w:rPr>
          <w:rtl/>
        </w:rPr>
        <w:t xml:space="preserve"> </w:t>
      </w:r>
      <w:r>
        <w:rPr>
          <w:rtl/>
        </w:rPr>
        <w:tab/>
      </w:r>
      <w:r w:rsidRPr="002A369B">
        <w:rPr>
          <w:rtl/>
        </w:rPr>
        <w:t>מבצע צבאי מקיף שנועד לפגוע בתשתיות הצבאיות והגרעיניות של איראן.</w:t>
      </w:r>
    </w:p>
  </w:footnote>
  <w:footnote w:id="39">
    <w:p w:rsidR="0069110B" w:rsidP="00884563">
      <w:pPr>
        <w:pStyle w:val="FootnoteText"/>
        <w:rPr>
          <w:rtl/>
        </w:rPr>
      </w:pPr>
      <w:r>
        <w:rPr>
          <w:rStyle w:val="FootnoteReference1"/>
        </w:rPr>
        <w:footnoteRef/>
      </w:r>
      <w:r>
        <w:rPr>
          <w:rtl/>
        </w:rPr>
        <w:t xml:space="preserve"> </w:t>
      </w:r>
      <w:r>
        <w:rPr>
          <w:rtl/>
        </w:rPr>
        <w:tab/>
      </w:r>
      <w:r>
        <w:rPr>
          <w:rFonts w:hint="cs"/>
          <w:rtl/>
        </w:rPr>
        <w:t>מלאי הדם מחושב לפי נתוני צריכת הדם בישראל. היקף המלאי נקבע כך שיענה על צורכי בתי החולים בשגרה וכן לאספקה מיידית במקרים דחופים ולמוכנות לעליה של עד 20% מהיקף הפעילות של בתי החולים בדרישה לדם, כמספר הנפגעים הצפויים להיקלט באירו</w:t>
      </w:r>
      <w:r>
        <w:rPr>
          <w:rFonts w:hint="eastAsia"/>
          <w:rtl/>
        </w:rPr>
        <w:t>ע</w:t>
      </w:r>
      <w:r>
        <w:rPr>
          <w:rFonts w:hint="cs"/>
          <w:rtl/>
        </w:rPr>
        <w:t xml:space="preserve"> רב-נפגעים, עד לקבלת אספקה נוספת של דם ממד"א.</w:t>
      </w:r>
    </w:p>
  </w:footnote>
  <w:footnote w:id="40">
    <w:p w:rsidR="0069110B" w:rsidP="00884563">
      <w:pPr>
        <w:pStyle w:val="FootnoteText"/>
        <w:rPr>
          <w:rtl/>
        </w:rPr>
      </w:pPr>
      <w:r>
        <w:rPr>
          <w:rStyle w:val="FootnoteReference1"/>
        </w:rPr>
        <w:footnoteRef/>
      </w:r>
      <w:r>
        <w:rPr>
          <w:rtl/>
        </w:rPr>
        <w:t xml:space="preserve"> </w:t>
      </w:r>
      <w:r>
        <w:rPr>
          <w:rtl/>
        </w:rPr>
        <w:tab/>
      </w:r>
      <w:r>
        <w:rPr>
          <w:rFonts w:hint="cs"/>
          <w:rtl/>
        </w:rPr>
        <w:t xml:space="preserve">על פי </w:t>
      </w:r>
      <w:r w:rsidRPr="00C57C41">
        <w:rPr>
          <w:rtl/>
        </w:rPr>
        <w:t xml:space="preserve">מצבי כוננות בתי חולים למלחמה ו/או לעימות מתמשך </w:t>
      </w:r>
      <w:r>
        <w:rPr>
          <w:rFonts w:hint="cs"/>
          <w:rtl/>
        </w:rPr>
        <w:t xml:space="preserve">- </w:t>
      </w:r>
      <w:r w:rsidRPr="00C57C41">
        <w:rPr>
          <w:rtl/>
        </w:rPr>
        <w:t>מעודכן ל-9.7.23.</w:t>
      </w:r>
    </w:p>
  </w:footnote>
  <w:footnote w:id="41">
    <w:p w:rsidR="0069110B" w:rsidP="00884563">
      <w:pPr>
        <w:pStyle w:val="FootnoteText"/>
      </w:pPr>
      <w:r>
        <w:rPr>
          <w:rStyle w:val="FootnoteReference1"/>
        </w:rPr>
        <w:footnoteRef/>
      </w:r>
      <w:r>
        <w:rPr>
          <w:rtl/>
        </w:rPr>
        <w:t xml:space="preserve"> </w:t>
      </w:r>
      <w:r>
        <w:rPr>
          <w:rtl/>
        </w:rPr>
        <w:tab/>
      </w:r>
      <w:r>
        <w:rPr>
          <w:rFonts w:hint="cs"/>
          <w:rtl/>
        </w:rPr>
        <w:t xml:space="preserve">מרכיבי הדם כוללים: </w:t>
      </w:r>
      <w:r>
        <w:rPr>
          <w:rtl/>
        </w:rPr>
        <w:t>פלסמה קפואה טרי</w:t>
      </w:r>
      <w:r>
        <w:rPr>
          <w:rFonts w:hint="cs"/>
          <w:rtl/>
        </w:rPr>
        <w:t>י</w:t>
      </w:r>
      <w:r>
        <w:rPr>
          <w:rtl/>
        </w:rPr>
        <w:t>ה (</w:t>
      </w:r>
      <w:r>
        <w:t>Fresh Frozen Plasma - FFP</w:t>
      </w:r>
      <w:r>
        <w:rPr>
          <w:rtl/>
        </w:rPr>
        <w:t>), קריופרציפיטט (</w:t>
      </w:r>
      <w:r>
        <w:t>Cryoprecipitate - Cryo</w:t>
      </w:r>
      <w:r>
        <w:rPr>
          <w:rtl/>
        </w:rPr>
        <w:t>) וטסיות (</w:t>
      </w:r>
      <w:r>
        <w:t>Platelets - PLT</w:t>
      </w:r>
      <w:r>
        <w:rPr>
          <w:rFonts w:hint="cs"/>
          <w:rtl/>
        </w:rPr>
        <w:t xml:space="preserve">). </w:t>
      </w:r>
    </w:p>
  </w:footnote>
  <w:footnote w:id="42">
    <w:p w:rsidR="0069110B" w:rsidP="00884563">
      <w:pPr>
        <w:pStyle w:val="FootnoteText"/>
      </w:pPr>
      <w:r>
        <w:rPr>
          <w:rStyle w:val="FootnoteReference1"/>
        </w:rPr>
        <w:footnoteRef/>
      </w:r>
      <w:r>
        <w:rPr>
          <w:rtl/>
        </w:rPr>
        <w:t xml:space="preserve"> </w:t>
      </w:r>
      <w:r>
        <w:rPr>
          <w:rtl/>
        </w:rPr>
        <w:tab/>
      </w:r>
      <w:r>
        <w:rPr>
          <w:rFonts w:hint="cs"/>
          <w:rtl/>
        </w:rPr>
        <w:t xml:space="preserve">בתי חולים נבדלים זה </w:t>
      </w:r>
      <w:r w:rsidRPr="00486882">
        <w:rPr>
          <w:rFonts w:hint="cs"/>
          <w:rtl/>
        </w:rPr>
        <w:t>מזה ביכולת</w:t>
      </w:r>
      <w:r>
        <w:rPr>
          <w:rFonts w:hint="cs"/>
          <w:rtl/>
        </w:rPr>
        <w:t xml:space="preserve"> ה</w:t>
      </w:r>
      <w:r w:rsidRPr="00486882">
        <w:rPr>
          <w:rFonts w:hint="cs"/>
          <w:rtl/>
        </w:rPr>
        <w:t xml:space="preserve">טיפול לסוגי הפציעות </w:t>
      </w:r>
      <w:r>
        <w:rPr>
          <w:rFonts w:hint="cs"/>
          <w:rtl/>
        </w:rPr>
        <w:t>ו</w:t>
      </w:r>
      <w:r w:rsidRPr="00486882">
        <w:rPr>
          <w:rFonts w:hint="cs"/>
          <w:rtl/>
        </w:rPr>
        <w:t xml:space="preserve">מסווגים לשלוש רמות: מרכז טראומה </w:t>
      </w:r>
      <w:r>
        <w:rPr>
          <w:rFonts w:hint="cs"/>
          <w:rtl/>
        </w:rPr>
        <w:t>"</w:t>
      </w:r>
      <w:r w:rsidRPr="00486882">
        <w:rPr>
          <w:rFonts w:hint="cs"/>
          <w:rtl/>
        </w:rPr>
        <w:t>על אזורי</w:t>
      </w:r>
      <w:r>
        <w:rPr>
          <w:rFonts w:hint="cs"/>
          <w:rtl/>
        </w:rPr>
        <w:t>"</w:t>
      </w:r>
      <w:r w:rsidRPr="00486882">
        <w:rPr>
          <w:rFonts w:hint="cs"/>
          <w:rtl/>
        </w:rPr>
        <w:t>, מרכז טראומה אזורי ובתי חולים מקומיים.</w:t>
      </w:r>
    </w:p>
  </w:footnote>
  <w:footnote w:id="43">
    <w:p w:rsidR="0069110B" w:rsidP="00884563">
      <w:pPr>
        <w:pStyle w:val="FootnoteText"/>
        <w:rPr>
          <w:rtl/>
        </w:rPr>
      </w:pPr>
      <w:r>
        <w:rPr>
          <w:rStyle w:val="FootnoteReference1"/>
        </w:rPr>
        <w:footnoteRef/>
      </w:r>
      <w:r>
        <w:rPr>
          <w:rtl/>
        </w:rPr>
        <w:t xml:space="preserve"> </w:t>
      </w:r>
      <w:r>
        <w:rPr>
          <w:rtl/>
        </w:rPr>
        <w:tab/>
      </w:r>
      <w:r>
        <w:rPr>
          <w:rFonts w:hint="cs"/>
          <w:rtl/>
        </w:rPr>
        <w:t xml:space="preserve">אתר מד"א, (3.4.23); (12.12.24). </w:t>
      </w:r>
    </w:p>
  </w:footnote>
  <w:footnote w:id="44">
    <w:p w:rsidR="0069110B" w:rsidP="00884563">
      <w:pPr>
        <w:pStyle w:val="FootnoteText"/>
      </w:pPr>
      <w:r>
        <w:rPr>
          <w:rStyle w:val="FootnoteReference1"/>
        </w:rPr>
        <w:footnoteRef/>
      </w:r>
      <w:r>
        <w:rPr>
          <w:rtl/>
        </w:rPr>
        <w:t xml:space="preserve"> </w:t>
      </w:r>
      <w:r>
        <w:rPr>
          <w:rtl/>
        </w:rPr>
        <w:tab/>
      </w:r>
      <w:r>
        <w:rPr>
          <w:rFonts w:hint="cs"/>
          <w:rtl/>
        </w:rPr>
        <w:t>מספר מנות הדם כולל את כל סוגי מנות הדם שנדרש להחזיק בית החולים בשנת 2023,</w:t>
      </w:r>
      <w:r w:rsidRPr="003B5C81">
        <w:rPr>
          <w:rFonts w:hint="cs"/>
          <w:rtl/>
        </w:rPr>
        <w:t xml:space="preserve"> </w:t>
      </w:r>
      <w:r>
        <w:rPr>
          <w:rFonts w:hint="cs"/>
          <w:rtl/>
        </w:rPr>
        <w:t xml:space="preserve">לרבות דם מלא מסוג </w:t>
      </w:r>
      <w:r>
        <w:rPr>
          <w:rFonts w:hint="cs"/>
        </w:rPr>
        <w:t>O</w:t>
      </w:r>
      <w:r>
        <w:rPr>
          <w:rFonts w:hint="cs"/>
          <w:rtl/>
        </w:rPr>
        <w:t xml:space="preserve"> (6 מנות). מספר המנות לא כולל מרכיבי דם שניתן להפיק ממנת דם (טסיות, פלסמה וקריו - </w:t>
      </w:r>
      <w:r>
        <w:rPr>
          <w:rFonts w:hint="cs"/>
        </w:rPr>
        <w:t>CRYO</w:t>
      </w:r>
      <w:r>
        <w:rPr>
          <w:rFonts w:hint="cs"/>
          <w:rtl/>
        </w:rPr>
        <w:t>).</w:t>
      </w:r>
    </w:p>
  </w:footnote>
  <w:footnote w:id="45">
    <w:p w:rsidR="0069110B" w:rsidP="00884563">
      <w:pPr>
        <w:pStyle w:val="FootnoteText"/>
        <w:rPr>
          <w:rtl/>
        </w:rPr>
      </w:pPr>
      <w:r>
        <w:rPr>
          <w:rStyle w:val="FootnoteReference1"/>
        </w:rPr>
        <w:footnoteRef/>
      </w:r>
      <w:r>
        <w:rPr>
          <w:rtl/>
        </w:rPr>
        <w:t xml:space="preserve"> </w:t>
      </w:r>
      <w:r>
        <w:rPr>
          <w:rtl/>
        </w:rPr>
        <w:tab/>
      </w:r>
      <w:r>
        <w:rPr>
          <w:rFonts w:hint="cs"/>
          <w:rtl/>
        </w:rPr>
        <w:t xml:space="preserve">אין למד"א נתונים בנוגע למלאי הדם בבתי החולים בבוקר 7.10.23. </w:t>
      </w:r>
    </w:p>
  </w:footnote>
  <w:footnote w:id="46">
    <w:p w:rsidR="0069110B" w:rsidP="00884563">
      <w:pPr>
        <w:pStyle w:val="FootnoteText"/>
        <w:rPr>
          <w:rtl/>
        </w:rPr>
      </w:pPr>
      <w:r>
        <w:rPr>
          <w:rStyle w:val="FootnoteReference1"/>
        </w:rPr>
        <w:footnoteRef/>
      </w:r>
      <w:r>
        <w:rPr>
          <w:rtl/>
        </w:rPr>
        <w:t xml:space="preserve"> </w:t>
      </w:r>
      <w:r>
        <w:rPr>
          <w:rtl/>
        </w:rPr>
        <w:tab/>
      </w:r>
      <w:r w:rsidRPr="00087409">
        <w:rPr>
          <w:rFonts w:hint="cs"/>
          <w:rtl/>
        </w:rPr>
        <w:t>יצוין כי סורוקה הזמין ממד"א בשעה 8:</w:t>
      </w:r>
      <w:r>
        <w:rPr>
          <w:rFonts w:hint="cs"/>
          <w:rtl/>
        </w:rPr>
        <w:t>40</w:t>
      </w:r>
      <w:r w:rsidRPr="00087409">
        <w:rPr>
          <w:rFonts w:hint="cs"/>
          <w:rtl/>
        </w:rPr>
        <w:t xml:space="preserve"> 34 מנות דם מסוג</w:t>
      </w:r>
      <w:r>
        <w:rPr>
          <w:rFonts w:hint="cs"/>
          <w:rtl/>
        </w:rPr>
        <w:t xml:space="preserve"> </w:t>
      </w:r>
      <w:r w:rsidRPr="00087409">
        <w:rPr>
          <w:rFonts w:hint="cs"/>
        </w:rPr>
        <w:t>A</w:t>
      </w:r>
      <w:r w:rsidRPr="00087409">
        <w:t>+</w:t>
      </w:r>
      <w:r>
        <w:rPr>
          <w:rFonts w:hint="cs"/>
          <w:rtl/>
        </w:rPr>
        <w:t xml:space="preserve"> ו</w:t>
      </w:r>
      <w:r w:rsidRPr="00087409">
        <w:rPr>
          <w:rFonts w:hint="cs"/>
          <w:rtl/>
        </w:rPr>
        <w:t>מד"א סיפק 20 מנות בלבד.</w:t>
      </w:r>
    </w:p>
  </w:footnote>
  <w:footnote w:id="47">
    <w:p w:rsidR="0069110B" w:rsidP="00884563">
      <w:pPr>
        <w:pStyle w:val="FootnoteText"/>
        <w:rPr>
          <w:rFonts w:ascii="David" w:hAnsi="David"/>
          <w:rtl/>
        </w:rPr>
      </w:pPr>
      <w:r>
        <w:rPr>
          <w:rStyle w:val="FootnoteReference1"/>
          <w:rFonts w:ascii="David" w:hAnsi="David"/>
        </w:rPr>
        <w:footnoteRef/>
      </w:r>
      <w:r>
        <w:rPr>
          <w:rFonts w:ascii="David" w:hAnsi="David"/>
          <w:rtl/>
        </w:rPr>
        <w:t xml:space="preserve"> </w:t>
      </w:r>
      <w:r>
        <w:rPr>
          <w:rFonts w:ascii="David" w:hAnsi="David"/>
          <w:rtl/>
        </w:rPr>
        <w:tab/>
      </w:r>
      <w:r>
        <w:rPr>
          <w:rFonts w:ascii="David" w:hAnsi="David" w:hint="cs"/>
          <w:rtl/>
        </w:rPr>
        <w:t xml:space="preserve">גרסה מס' 6. </w:t>
      </w:r>
      <w:r>
        <w:rPr>
          <w:rFonts w:ascii="David" w:hAnsi="David"/>
          <w:rtl/>
        </w:rPr>
        <w:t>הגרסה הראשונה של הנוהל נכתבה כלקח מאספקת הדם באירוע של רצח ראש ממשלת ישראל יצחק רבין בשנת 1995, אז חברת מוניות נתקלה בקושי במשלוח דם לבי</w:t>
      </w:r>
      <w:r>
        <w:rPr>
          <w:rFonts w:ascii="David" w:hAnsi="David" w:hint="cs"/>
          <w:rtl/>
        </w:rPr>
        <w:t xml:space="preserve">ת </w:t>
      </w:r>
      <w:r>
        <w:rPr>
          <w:rFonts w:ascii="David" w:hAnsi="David"/>
          <w:rtl/>
        </w:rPr>
        <w:t>הח</w:t>
      </w:r>
      <w:r>
        <w:rPr>
          <w:rFonts w:ascii="David" w:hAnsi="David" w:hint="cs"/>
          <w:rtl/>
        </w:rPr>
        <w:t>ולים</w:t>
      </w:r>
      <w:r>
        <w:rPr>
          <w:rFonts w:ascii="David" w:hAnsi="David"/>
          <w:rtl/>
        </w:rPr>
        <w:t xml:space="preserve"> איכילוב בערב </w:t>
      </w:r>
      <w:r>
        <w:rPr>
          <w:rFonts w:ascii="David" w:hAnsi="David" w:hint="cs"/>
          <w:rtl/>
        </w:rPr>
        <w:t>ש</w:t>
      </w:r>
      <w:r>
        <w:rPr>
          <w:rFonts w:ascii="David" w:hAnsi="David"/>
          <w:rtl/>
        </w:rPr>
        <w:t xml:space="preserve">בו נרצח </w:t>
      </w:r>
      <w:r>
        <w:rPr>
          <w:rFonts w:ascii="David" w:hAnsi="David" w:hint="cs"/>
          <w:rtl/>
        </w:rPr>
        <w:t xml:space="preserve">ראש הממשלה </w:t>
      </w:r>
      <w:r>
        <w:rPr>
          <w:rFonts w:ascii="David" w:hAnsi="David"/>
          <w:rtl/>
        </w:rPr>
        <w:t xml:space="preserve">רבין. </w:t>
      </w:r>
    </w:p>
  </w:footnote>
  <w:footnote w:id="48">
    <w:p w:rsidR="0069110B" w:rsidP="00884563">
      <w:pPr>
        <w:pStyle w:val="FootnoteText"/>
      </w:pPr>
      <w:r>
        <w:rPr>
          <w:rStyle w:val="FootnoteReference1"/>
          <w:sz w:val="16"/>
          <w:szCs w:val="16"/>
        </w:rPr>
        <w:footnoteRef/>
      </w:r>
      <w:r>
        <w:rPr>
          <w:sz w:val="16"/>
          <w:szCs w:val="16"/>
          <w:rtl/>
        </w:rPr>
        <w:t xml:space="preserve"> </w:t>
      </w:r>
      <w:r>
        <w:rPr>
          <w:rtl/>
        </w:rPr>
        <w:tab/>
        <w:t xml:space="preserve">על פי הנוהל, אר"ן בשירותי הדם הוא אירוע </w:t>
      </w:r>
      <w:r>
        <w:rPr>
          <w:rFonts w:hint="cs"/>
          <w:rtl/>
        </w:rPr>
        <w:t>שבו יש יותר</w:t>
      </w:r>
      <w:r>
        <w:rPr>
          <w:rtl/>
        </w:rPr>
        <w:t xml:space="preserve"> </w:t>
      </w:r>
      <w:r>
        <w:rPr>
          <w:rFonts w:hint="cs"/>
          <w:rtl/>
        </w:rPr>
        <w:t>מ</w:t>
      </w:r>
      <w:r>
        <w:rPr>
          <w:rtl/>
        </w:rPr>
        <w:t xml:space="preserve">עשרה נפגעים במצב בינוני או קשה או אירוע המלווה באספקת דם של </w:t>
      </w:r>
      <w:r>
        <w:rPr>
          <w:rFonts w:hint="cs"/>
          <w:rtl/>
        </w:rPr>
        <w:t>יותר מ-</w:t>
      </w:r>
      <w:r>
        <w:rPr>
          <w:rtl/>
        </w:rPr>
        <w:t>100 מנות ומרכיבי דם באופן מ</w:t>
      </w:r>
      <w:r>
        <w:rPr>
          <w:rFonts w:hint="cs"/>
          <w:rtl/>
        </w:rPr>
        <w:t>י</w:t>
      </w:r>
      <w:r>
        <w:rPr>
          <w:rtl/>
        </w:rPr>
        <w:t>ידי.</w:t>
      </w:r>
    </w:p>
  </w:footnote>
  <w:footnote w:id="49">
    <w:p w:rsidR="0069110B" w:rsidP="00884563">
      <w:pPr>
        <w:pStyle w:val="FootnoteText"/>
        <w:rPr>
          <w:rtl/>
        </w:rPr>
      </w:pPr>
      <w:r>
        <w:rPr>
          <w:rStyle w:val="FootnoteReference1"/>
        </w:rPr>
        <w:footnoteRef/>
      </w:r>
      <w:r>
        <w:rPr>
          <w:rtl/>
        </w:rPr>
        <w:t xml:space="preserve"> </w:t>
      </w:r>
      <w:r>
        <w:rPr>
          <w:rtl/>
        </w:rPr>
        <w:tab/>
      </w:r>
      <w:r w:rsidRPr="00892CD1">
        <w:rPr>
          <w:rtl/>
        </w:rPr>
        <w:t>בנוגע לעמידה במלאי מנות הדם הארצי בתקופות מסוימות במהלך השנה, להיעדר אסדרה של שינוע מנות הדם ממד"א לבתי החולים, ולמחשוב תהליכים הנוגעים לניהול משק הדם</w:t>
      </w:r>
      <w:r>
        <w:rPr>
          <w:rFonts w:hint="cs"/>
          <w:rtl/>
        </w:rPr>
        <w:t>.</w:t>
      </w:r>
    </w:p>
  </w:footnote>
  <w:footnote w:id="50">
    <w:p w:rsidR="0069110B" w:rsidP="00884563">
      <w:pPr>
        <w:pStyle w:val="FootnoteText"/>
        <w:rPr>
          <w:rtl/>
        </w:rPr>
      </w:pPr>
      <w:r>
        <w:rPr>
          <w:rStyle w:val="FootnoteReference1"/>
        </w:rPr>
        <w:footnoteRef/>
      </w:r>
      <w:r>
        <w:rPr>
          <w:rtl/>
        </w:rPr>
        <w:t xml:space="preserve"> </w:t>
      </w:r>
      <w:r>
        <w:rPr>
          <w:rtl/>
        </w:rPr>
        <w:tab/>
      </w:r>
      <w:r>
        <w:rPr>
          <w:rFonts w:hint="cs"/>
          <w:rtl/>
        </w:rPr>
        <w:t>בשעות 7:30 ועד 12:15 הגיעו לסורוקה כ-83 פצועים בדרגת חומרה בינונית ומעלה - 581=83*7.</w:t>
      </w:r>
    </w:p>
  </w:footnote>
  <w:footnote w:id="51">
    <w:p w:rsidR="0069110B" w:rsidP="00884563">
      <w:pPr>
        <w:pStyle w:val="FootnoteText"/>
        <w:rPr>
          <w:rtl/>
        </w:rPr>
      </w:pPr>
      <w:r>
        <w:rPr>
          <w:rStyle w:val="FootnoteReference1"/>
        </w:rPr>
        <w:footnoteRef/>
      </w:r>
      <w:r>
        <w:rPr>
          <w:rtl/>
        </w:rPr>
        <w:t xml:space="preserve"> </w:t>
      </w:r>
      <w:r>
        <w:rPr>
          <w:rtl/>
        </w:rPr>
        <w:tab/>
      </w:r>
      <w:r>
        <w:rPr>
          <w:rFonts w:hint="cs"/>
          <w:rtl/>
        </w:rPr>
        <w:t>מכלול בתוך חמ"ל הבריאות הלאומי שתפקידו בין היתר לגבש תמונת מצב מבתי החולים הכלליים ולהנחות אותם במעבר לעיתות חירום.</w:t>
      </w:r>
    </w:p>
  </w:footnote>
  <w:footnote w:id="52">
    <w:p w:rsidR="0069110B" w:rsidP="00884563">
      <w:pPr>
        <w:pStyle w:val="FootnoteText"/>
      </w:pPr>
      <w:r>
        <w:rPr>
          <w:rStyle w:val="FootnoteReference1"/>
        </w:rPr>
        <w:footnoteRef/>
      </w:r>
      <w:r>
        <w:rPr>
          <w:rtl/>
        </w:rPr>
        <w:t xml:space="preserve"> </w:t>
      </w:r>
      <w:r>
        <w:rPr>
          <w:rtl/>
        </w:rPr>
        <w:tab/>
      </w:r>
      <w:bookmarkStart w:id="37" w:name="_Hlk201134892"/>
      <w:r>
        <w:rPr>
          <w:rFonts w:hint="cs"/>
          <w:rtl/>
        </w:rPr>
        <w:t xml:space="preserve">יצוין כי סורוקה מסר למשרד מבקר המדינה כי צוות בנק הדם בבית החולים עדכן את הנהלת בית החולים במצב מלאי הדם בבית החולים במהלך שבעה באוקטובר. </w:t>
      </w:r>
      <w:bookmarkEnd w:id="37"/>
    </w:p>
  </w:footnote>
  <w:footnote w:id="53">
    <w:p w:rsidR="0069110B" w:rsidP="00884563">
      <w:pPr>
        <w:pStyle w:val="FootnoteText"/>
      </w:pPr>
      <w:r>
        <w:rPr>
          <w:rStyle w:val="FootnoteReference1"/>
        </w:rPr>
        <w:footnoteRef/>
      </w:r>
      <w:r>
        <w:rPr>
          <w:rtl/>
        </w:rPr>
        <w:t xml:space="preserve"> </w:t>
      </w:r>
      <w:r>
        <w:rPr>
          <w:rtl/>
        </w:rPr>
        <w:tab/>
      </w:r>
      <w:r>
        <w:rPr>
          <w:rFonts w:hint="cs"/>
          <w:rtl/>
        </w:rPr>
        <w:t>מנכ"ל הכללית סיים את תפקידו בספטמבר 2025.</w:t>
      </w:r>
    </w:p>
  </w:footnote>
  <w:footnote w:id="54">
    <w:p w:rsidR="0069110B" w:rsidP="00884563">
      <w:pPr>
        <w:pStyle w:val="FootnoteText"/>
      </w:pPr>
      <w:r>
        <w:rPr>
          <w:rStyle w:val="FootnoteReference1"/>
        </w:rPr>
        <w:footnoteRef/>
      </w:r>
      <w:r>
        <w:rPr>
          <w:rtl/>
        </w:rPr>
        <w:t xml:space="preserve"> </w:t>
      </w:r>
      <w:r>
        <w:rPr>
          <w:rtl/>
        </w:rPr>
        <w:tab/>
      </w:r>
      <w:r w:rsidRPr="00DA2986">
        <w:rPr>
          <w:rtl/>
        </w:rPr>
        <w:t>סמנכ"לית וראש חטיבת בתי החולים</w:t>
      </w:r>
      <w:r>
        <w:rPr>
          <w:rFonts w:hint="cs"/>
          <w:rtl/>
        </w:rPr>
        <w:t xml:space="preserve"> של הכללית סיימה את תפקידה בכללית באפריל 2025.</w:t>
      </w:r>
    </w:p>
  </w:footnote>
  <w:footnote w:id="55">
    <w:p w:rsidR="0069110B" w:rsidRPr="00F34F17" w:rsidP="00884563">
      <w:pPr>
        <w:pStyle w:val="FootnoteText"/>
      </w:pPr>
      <w:r>
        <w:rPr>
          <w:rStyle w:val="FootnoteReference1"/>
        </w:rPr>
        <w:footnoteRef/>
      </w:r>
      <w:r>
        <w:rPr>
          <w:rtl/>
        </w:rPr>
        <w:t xml:space="preserve"> </w:t>
      </w:r>
      <w:r>
        <w:rPr>
          <w:rtl/>
        </w:rPr>
        <w:tab/>
      </w:r>
      <w:r>
        <w:rPr>
          <w:rFonts w:hint="cs"/>
          <w:rtl/>
        </w:rPr>
        <w:t>בלי להוריד מהצורך של אספקת דם יעילה ומהירה לבית החולים, יצוין כי מלאי הדם בסורוקה יכול היה להיות אחד מהגורמים אותם ניתן היה לקחת בחשבון בהחלטה על ויסות ראשוני של פצועים לבית החולים ועל ויסות שניוני ממנו (העברת פצועים מסורוקה לבתי חולים אחרים).</w:t>
      </w:r>
    </w:p>
  </w:footnote>
  <w:footnote w:id="56">
    <w:p w:rsidR="0069110B" w:rsidP="00884563">
      <w:pPr>
        <w:pStyle w:val="FootnoteText"/>
        <w:rPr>
          <w:rtl/>
        </w:rPr>
      </w:pPr>
      <w:r>
        <w:rPr>
          <w:rStyle w:val="FootnoteReference1"/>
        </w:rPr>
        <w:footnoteRef/>
      </w:r>
      <w:r>
        <w:rPr>
          <w:rtl/>
        </w:rPr>
        <w:t xml:space="preserve"> </w:t>
      </w:r>
      <w:r>
        <w:rPr>
          <w:rtl/>
        </w:rPr>
        <w:tab/>
      </w:r>
      <w:r w:rsidRPr="00CB623F">
        <w:rPr>
          <w:rFonts w:hint="eastAsia"/>
          <w:rtl/>
        </w:rPr>
        <w:t>אדם</w:t>
      </w:r>
      <w:r w:rsidRPr="00CB623F">
        <w:rPr>
          <w:rtl/>
        </w:rPr>
        <w:t xml:space="preserve"> </w:t>
      </w:r>
      <w:r w:rsidRPr="00CB623F">
        <w:rPr>
          <w:rFonts w:hint="eastAsia"/>
          <w:rtl/>
        </w:rPr>
        <w:t>שתרם</w:t>
      </w:r>
      <w:r w:rsidRPr="00CB623F">
        <w:rPr>
          <w:rtl/>
        </w:rPr>
        <w:t xml:space="preserve"> </w:t>
      </w:r>
      <w:r w:rsidRPr="00CB623F">
        <w:rPr>
          <w:rFonts w:hint="eastAsia"/>
          <w:rtl/>
        </w:rPr>
        <w:t>דם</w:t>
      </w:r>
      <w:r w:rsidRPr="00CB623F">
        <w:rPr>
          <w:rtl/>
        </w:rPr>
        <w:t xml:space="preserve"> </w:t>
      </w:r>
      <w:r w:rsidRPr="00CB623F">
        <w:rPr>
          <w:rFonts w:hint="eastAsia"/>
          <w:rtl/>
        </w:rPr>
        <w:t>במד</w:t>
      </w:r>
      <w:r w:rsidRPr="00CB623F">
        <w:rPr>
          <w:rtl/>
        </w:rPr>
        <w:t xml:space="preserve">"א </w:t>
      </w:r>
      <w:r w:rsidRPr="00CB623F">
        <w:rPr>
          <w:rFonts w:hint="eastAsia"/>
          <w:rtl/>
        </w:rPr>
        <w:t>זכאי</w:t>
      </w:r>
      <w:r w:rsidRPr="00CB623F">
        <w:rPr>
          <w:rtl/>
        </w:rPr>
        <w:t xml:space="preserve"> </w:t>
      </w:r>
      <w:r w:rsidRPr="00CB623F">
        <w:rPr>
          <w:rFonts w:hint="eastAsia"/>
          <w:rtl/>
        </w:rPr>
        <w:t>ל</w:t>
      </w:r>
      <w:r>
        <w:rPr>
          <w:rFonts w:hint="cs"/>
          <w:rtl/>
        </w:rPr>
        <w:t>"</w:t>
      </w:r>
      <w:r w:rsidRPr="00CB623F">
        <w:rPr>
          <w:rFonts w:hint="eastAsia"/>
          <w:rtl/>
        </w:rPr>
        <w:t>ביטוח</w:t>
      </w:r>
      <w:r w:rsidRPr="00CB623F">
        <w:rPr>
          <w:rtl/>
        </w:rPr>
        <w:t xml:space="preserve"> </w:t>
      </w:r>
      <w:r w:rsidRPr="00CB623F">
        <w:rPr>
          <w:rFonts w:hint="eastAsia"/>
          <w:rtl/>
        </w:rPr>
        <w:t>דם</w:t>
      </w:r>
      <w:r w:rsidRPr="00CB623F">
        <w:rPr>
          <w:rtl/>
        </w:rPr>
        <w:t xml:space="preserve"> </w:t>
      </w:r>
      <w:r w:rsidRPr="00CB623F">
        <w:rPr>
          <w:rFonts w:hint="eastAsia"/>
          <w:rtl/>
        </w:rPr>
        <w:t>אישי</w:t>
      </w:r>
      <w:r>
        <w:rPr>
          <w:rFonts w:hint="cs"/>
          <w:rtl/>
        </w:rPr>
        <w:t>"</w:t>
      </w:r>
      <w:r w:rsidRPr="00CB623F">
        <w:rPr>
          <w:rtl/>
        </w:rPr>
        <w:t xml:space="preserve">. </w:t>
      </w:r>
      <w:r>
        <w:rPr>
          <w:rFonts w:hint="cs"/>
          <w:rtl/>
        </w:rPr>
        <w:t xml:space="preserve">לפי תשובת מד"א למשרד מבקר המדינה אותו אדם זכאי לקבל מנות דם </w:t>
      </w:r>
      <w:r w:rsidRPr="00ED21BB">
        <w:rPr>
          <w:rtl/>
        </w:rPr>
        <w:t xml:space="preserve">בלי שיצטרך </w:t>
      </w:r>
      <w:r w:rsidRPr="00ED21BB">
        <w:rPr>
          <w:rFonts w:hint="eastAsia"/>
          <w:rtl/>
        </w:rPr>
        <w:t>לאתר</w:t>
      </w:r>
      <w:r w:rsidRPr="00ED21BB">
        <w:rPr>
          <w:rtl/>
        </w:rPr>
        <w:t xml:space="preserve"> </w:t>
      </w:r>
      <w:r w:rsidRPr="00ED21BB">
        <w:rPr>
          <w:rFonts w:hint="eastAsia"/>
          <w:rtl/>
        </w:rPr>
        <w:t>תורמי</w:t>
      </w:r>
      <w:r>
        <w:rPr>
          <w:rFonts w:hint="cs"/>
          <w:rtl/>
        </w:rPr>
        <w:t xml:space="preserve"> דם מהמעגל הקרוב שלו, שיתרמו דם למלאי הדם הארצי של מד"א. </w:t>
      </w:r>
    </w:p>
  </w:footnote>
  <w:footnote w:id="57">
    <w:p w:rsidR="0069110B" w:rsidP="00884563">
      <w:pPr>
        <w:pStyle w:val="FootnoteText"/>
      </w:pPr>
      <w:r>
        <w:rPr>
          <w:rStyle w:val="FootnoteReference1"/>
        </w:rPr>
        <w:footnoteRef/>
      </w:r>
      <w:r>
        <w:rPr>
          <w:rtl/>
        </w:rPr>
        <w:t xml:space="preserve"> </w:t>
      </w:r>
      <w:r>
        <w:rPr>
          <w:rtl/>
        </w:rPr>
        <w:tab/>
      </w:r>
      <w:r>
        <w:rPr>
          <w:rFonts w:hint="cs"/>
          <w:rtl/>
        </w:rPr>
        <w:t xml:space="preserve">אתר מד"א, מרכז שירותי הדם - רקע כללי. </w:t>
      </w:r>
    </w:p>
  </w:footnote>
  <w:footnote w:id="58">
    <w:p w:rsidR="0069110B" w:rsidP="00884563">
      <w:pPr>
        <w:pStyle w:val="FootnoteText"/>
        <w:rPr>
          <w:rtl/>
        </w:rPr>
      </w:pPr>
      <w:r>
        <w:rPr>
          <w:rStyle w:val="FootnoteReference1"/>
        </w:rPr>
        <w:footnoteRef/>
      </w:r>
      <w:r>
        <w:rPr>
          <w:rtl/>
        </w:rPr>
        <w:t xml:space="preserve"> </w:t>
      </w:r>
      <w:r>
        <w:rPr>
          <w:rtl/>
        </w:rPr>
        <w:tab/>
      </w:r>
      <w:r>
        <w:rPr>
          <w:rFonts w:hint="cs"/>
          <w:rtl/>
        </w:rPr>
        <w:t xml:space="preserve">דוגמאות לפרסומים בתקשורת - </w:t>
      </w:r>
      <w:r w:rsidRPr="00B6732E">
        <w:rPr>
          <w:rtl/>
        </w:rPr>
        <w:t>במד"א מתריעים: בעקבות חג הפסח, ישנו מחסור חמור בכל סוגי הדם</w:t>
      </w:r>
      <w:r>
        <w:rPr>
          <w:rFonts w:hint="cs"/>
          <w:rtl/>
        </w:rPr>
        <w:t xml:space="preserve"> (25.4.24)</w:t>
      </w:r>
      <w:r>
        <w:t>;</w:t>
      </w:r>
      <w:r>
        <w:rPr>
          <w:rFonts w:hint="cs"/>
          <w:rtl/>
        </w:rPr>
        <w:t xml:space="preserve"> </w:t>
      </w:r>
      <w:r w:rsidRPr="00B6732E">
        <w:rPr>
          <w:rtl/>
        </w:rPr>
        <w:t>מד"א: "בשל החגים - מחסור חמור במנות דם. הציבור מתבקש לבוא לתרום"</w:t>
      </w:r>
      <w:r>
        <w:rPr>
          <w:rFonts w:hint="cs"/>
          <w:rtl/>
        </w:rPr>
        <w:t xml:space="preserve"> (19.9.21). </w:t>
      </w:r>
    </w:p>
  </w:footnote>
  <w:footnote w:id="59">
    <w:p w:rsidR="0069110B" w:rsidP="00884563">
      <w:pPr>
        <w:pStyle w:val="FootnoteText"/>
      </w:pPr>
      <w:r>
        <w:rPr>
          <w:rStyle w:val="FootnoteReference1"/>
        </w:rPr>
        <w:footnoteRef/>
      </w:r>
      <w:r>
        <w:rPr>
          <w:rtl/>
        </w:rPr>
        <w:t xml:space="preserve"> </w:t>
      </w:r>
      <w:r>
        <w:rPr>
          <w:rtl/>
        </w:rPr>
        <w:tab/>
      </w:r>
      <w:bookmarkStart w:id="45" w:name="_Hlk216354522"/>
      <w:r>
        <w:rPr>
          <w:rFonts w:hint="cs"/>
          <w:rtl/>
        </w:rPr>
        <w:t xml:space="preserve">מבקר המדינה, </w:t>
      </w:r>
      <w:r w:rsidRPr="00577520">
        <w:rPr>
          <w:rFonts w:hint="cs"/>
          <w:b/>
          <w:bCs/>
          <w:rtl/>
        </w:rPr>
        <w:t>דוח שנתי 41</w:t>
      </w:r>
      <w:r>
        <w:rPr>
          <w:rFonts w:hint="cs"/>
          <w:b/>
          <w:bCs/>
          <w:rtl/>
        </w:rPr>
        <w:t xml:space="preserve"> (1991),</w:t>
      </w:r>
      <w:r w:rsidRPr="00577520">
        <w:rPr>
          <w:rFonts w:hint="cs"/>
          <w:b/>
          <w:bCs/>
          <w:rtl/>
        </w:rPr>
        <w:t xml:space="preserve"> </w:t>
      </w:r>
      <w:r w:rsidRPr="001757F8">
        <w:rPr>
          <w:rFonts w:hint="cs"/>
          <w:rtl/>
        </w:rPr>
        <w:t>"מערך שירותי הדם במדינה"</w:t>
      </w:r>
      <w:r>
        <w:rPr>
          <w:rFonts w:hint="cs"/>
          <w:rtl/>
        </w:rPr>
        <w:t>, עמ' 183 ו-186.</w:t>
      </w:r>
      <w:bookmarkEnd w:id="45"/>
    </w:p>
  </w:footnote>
  <w:footnote w:id="60">
    <w:p w:rsidR="0069110B" w:rsidP="00884563">
      <w:pPr>
        <w:pStyle w:val="FootnoteText"/>
      </w:pPr>
      <w:r>
        <w:rPr>
          <w:rStyle w:val="FootnoteReference1"/>
        </w:rPr>
        <w:footnoteRef/>
      </w:r>
      <w:r>
        <w:rPr>
          <w:rtl/>
        </w:rPr>
        <w:t xml:space="preserve"> </w:t>
      </w:r>
      <w:r>
        <w:rPr>
          <w:rtl/>
        </w:rPr>
        <w:tab/>
      </w:r>
      <w:r>
        <w:rPr>
          <w:rFonts w:hint="cs"/>
          <w:rtl/>
        </w:rPr>
        <w:t>אתר מד"א, מן העיתונות, פרופ' אילת שנער, "</w:t>
      </w:r>
      <w:r w:rsidRPr="00E21F13">
        <w:rPr>
          <w:rtl/>
        </w:rPr>
        <w:t>בערב החג, אבל לא רק: מדוע קיים מחסור תמידי במנות דם?</w:t>
      </w:r>
      <w:r>
        <w:rPr>
          <w:rFonts w:hint="cs"/>
          <w:rtl/>
        </w:rPr>
        <w:t xml:space="preserve">" (3.4.23). </w:t>
      </w:r>
    </w:p>
  </w:footnote>
  <w:footnote w:id="61">
    <w:p w:rsidR="0069110B" w:rsidP="00884563">
      <w:pPr>
        <w:pStyle w:val="FootnoteText"/>
        <w:rPr>
          <w:rtl/>
        </w:rPr>
      </w:pPr>
      <w:r>
        <w:rPr>
          <w:rStyle w:val="FootnoteReference1"/>
        </w:rPr>
        <w:footnoteRef/>
      </w:r>
      <w:r>
        <w:rPr>
          <w:rtl/>
        </w:rPr>
        <w:t xml:space="preserve"> </w:t>
      </w:r>
      <w:r>
        <w:rPr>
          <w:rtl/>
        </w:rPr>
        <w:tab/>
      </w:r>
      <w:r>
        <w:rPr>
          <w:rFonts w:hint="cs"/>
          <w:rtl/>
        </w:rPr>
        <w:t>מבצע "מגן וחץ" היה מבצע של צה"ל ברצועת עזה נגד ארגון הטרור הג'יהאד האסלאמי הפלסטיני. המבצע החל ב-9.5.2023 והסתיים כעבור חמישה ימים.</w:t>
      </w:r>
    </w:p>
  </w:footnote>
  <w:footnote w:id="62">
    <w:p w:rsidR="0069110B" w:rsidP="00884563">
      <w:pPr>
        <w:pStyle w:val="FootnoteText"/>
        <w:rPr>
          <w:rtl/>
        </w:rPr>
      </w:pPr>
      <w:r>
        <w:rPr>
          <w:rStyle w:val="FootnoteReference1"/>
        </w:rPr>
        <w:footnoteRef/>
      </w:r>
      <w:r>
        <w:rPr>
          <w:rtl/>
        </w:rPr>
        <w:t xml:space="preserve"> </w:t>
      </w:r>
      <w:r>
        <w:rPr>
          <w:rtl/>
        </w:rPr>
        <w:tab/>
      </w:r>
      <w:r>
        <w:rPr>
          <w:rFonts w:hint="cs"/>
          <w:rtl/>
        </w:rPr>
        <w:t xml:space="preserve">מלאי דם הארצי מסוג </w:t>
      </w:r>
      <w:r>
        <w:rPr>
          <w:rFonts w:hint="cs"/>
        </w:rPr>
        <w:t>O</w:t>
      </w:r>
      <w:r>
        <w:rPr>
          <w:rFonts w:hint="cs"/>
          <w:rtl/>
        </w:rPr>
        <w:t xml:space="preserve"> צריך לעמוד בשגרה על 1,500 ובמד"א צריך לעמוד על 750.</w:t>
      </w:r>
    </w:p>
  </w:footnote>
  <w:footnote w:id="63">
    <w:p w:rsidR="0069110B" w:rsidP="00884563">
      <w:pPr>
        <w:pStyle w:val="FootnoteText"/>
        <w:rPr>
          <w:rtl/>
        </w:rPr>
      </w:pPr>
      <w:r>
        <w:rPr>
          <w:rStyle w:val="FootnoteReference1"/>
        </w:rPr>
        <w:footnoteRef/>
      </w:r>
      <w:r>
        <w:rPr>
          <w:rtl/>
        </w:rPr>
        <w:t xml:space="preserve"> </w:t>
      </w:r>
      <w:r>
        <w:rPr>
          <w:rtl/>
        </w:rPr>
        <w:tab/>
      </w:r>
      <w:r>
        <w:rPr>
          <w:rFonts w:hint="cs"/>
        </w:rPr>
        <w:t>M</w:t>
      </w:r>
      <w:r>
        <w:t>itigating the impact of blood shortages in England</w:t>
      </w:r>
      <w:r>
        <w:rPr>
          <w:rFonts w:hint="cs"/>
          <w:rtl/>
        </w:rPr>
        <w:t xml:space="preserve"> (15.11.23). </w:t>
      </w:r>
    </w:p>
  </w:footnote>
  <w:footnote w:id="64">
    <w:p w:rsidR="0069110B" w:rsidP="00884563">
      <w:pPr>
        <w:pStyle w:val="FootnoteText"/>
        <w:rPr>
          <w:rtl/>
        </w:rPr>
      </w:pPr>
      <w:r>
        <w:rPr>
          <w:rStyle w:val="FootnoteReference1"/>
        </w:rPr>
        <w:footnoteRef/>
      </w:r>
      <w:r>
        <w:rPr>
          <w:rtl/>
        </w:rPr>
        <w:t xml:space="preserve"> </w:t>
      </w:r>
      <w:r>
        <w:rPr>
          <w:rtl/>
        </w:rPr>
        <w:tab/>
      </w:r>
      <w:r>
        <w:rPr>
          <w:rFonts w:hint="cs"/>
          <w:rtl/>
        </w:rPr>
        <w:t>מחלקה בקבינט של הממשל הפדרלי של ארצות הברית שמטרתה להגן על בריאותם של אזרחי ארצות הברית ואספקת שרותי אנוש חיוניי</w:t>
      </w:r>
      <w:r>
        <w:rPr>
          <w:rFonts w:hint="eastAsia"/>
          <w:rtl/>
        </w:rPr>
        <w:t>ם</w:t>
      </w:r>
      <w:r>
        <w:rPr>
          <w:rFonts w:hint="cs"/>
          <w:rtl/>
        </w:rPr>
        <w:t xml:space="preserve"> (</w:t>
      </w:r>
      <w:r>
        <w:t>United States Department of Health and Human Services</w:t>
      </w:r>
      <w:r>
        <w:rPr>
          <w:rFonts w:hint="cs"/>
          <w:rtl/>
        </w:rPr>
        <w:t xml:space="preserve">). </w:t>
      </w:r>
    </w:p>
  </w:footnote>
  <w:footnote w:id="65">
    <w:p w:rsidR="0069110B" w:rsidP="00884563">
      <w:pPr>
        <w:pStyle w:val="FootnoteText"/>
        <w:rPr>
          <w:rtl/>
        </w:rPr>
      </w:pPr>
      <w:r>
        <w:rPr>
          <w:rStyle w:val="FootnoteReference1"/>
        </w:rPr>
        <w:footnoteRef/>
      </w:r>
      <w:r>
        <w:rPr>
          <w:rtl/>
        </w:rPr>
        <w:t xml:space="preserve"> </w:t>
      </w:r>
      <w:r>
        <w:rPr>
          <w:rtl/>
        </w:rPr>
        <w:tab/>
      </w:r>
      <w:r w:rsidRPr="00233A9D">
        <w:t>Adequacy of the National Blood Supply</w:t>
      </w:r>
      <w:r>
        <w:t>"</w:t>
      </w:r>
      <w:r>
        <w:rPr>
          <w:rFonts w:hint="cs"/>
          <w:rtl/>
        </w:rPr>
        <w:t xml:space="preserve">" (2020). </w:t>
      </w:r>
    </w:p>
  </w:footnote>
  <w:footnote w:id="66">
    <w:p w:rsidR="0069110B" w:rsidRPr="008C1A72" w:rsidP="009E5C7C">
      <w:pPr>
        <w:pStyle w:val="FootnoteText"/>
        <w:rPr>
          <w:rtl/>
        </w:rPr>
      </w:pPr>
      <w:r>
        <w:rPr>
          <w:rStyle w:val="FootnoteReference1"/>
        </w:rPr>
        <w:footnoteRef/>
      </w:r>
      <w:r>
        <w:rPr>
          <w:rtl/>
        </w:rPr>
        <w:t xml:space="preserve"> </w:t>
      </w:r>
      <w:r>
        <w:rPr>
          <w:rtl/>
        </w:rPr>
        <w:tab/>
      </w:r>
      <w:r>
        <w:rPr>
          <w:rStyle w:val="Strong"/>
          <w:b w:val="0"/>
          <w:bCs w:val="0"/>
        </w:rPr>
        <w:t>"</w:t>
      </w:r>
      <w:r w:rsidRPr="008C1A72">
        <w:rPr>
          <w:rStyle w:val="Strong"/>
          <w:b w:val="0"/>
          <w:bCs w:val="0"/>
        </w:rPr>
        <w:t>Study of blood donation campaign communication methods and attributes</w:t>
      </w:r>
      <w:r>
        <w:rPr>
          <w:rStyle w:val="Strong"/>
          <w:b w:val="0"/>
          <w:bCs w:val="0"/>
        </w:rPr>
        <w:t xml:space="preserve"> </w:t>
      </w:r>
      <w:r w:rsidRPr="008C1A72">
        <w:rPr>
          <w:rStyle w:val="Strong"/>
          <w:b w:val="0"/>
          <w:bCs w:val="0"/>
        </w:rPr>
        <w:t>of donors</w:t>
      </w:r>
      <w:r>
        <w:rPr>
          <w:rStyle w:val="Strong"/>
          <w:b w:val="0"/>
          <w:bCs w:val="0"/>
        </w:rPr>
        <w:t>"</w:t>
      </w:r>
      <w:r>
        <w:rPr>
          <w:rStyle w:val="Strong"/>
          <w:rFonts w:hint="cs"/>
          <w:b w:val="0"/>
          <w:bCs w:val="0"/>
          <w:rtl/>
        </w:rPr>
        <w:t xml:space="preserve"> </w:t>
      </w:r>
      <w:r>
        <w:rPr>
          <w:rFonts w:hint="cs"/>
          <w:rtl/>
        </w:rPr>
        <w:t xml:space="preserve">(24.10.20). </w:t>
      </w:r>
    </w:p>
  </w:footnote>
  <w:footnote w:id="67">
    <w:p w:rsidR="0069110B" w:rsidP="00884563">
      <w:pPr>
        <w:pStyle w:val="FootnoteText"/>
        <w:rPr>
          <w:rtl/>
        </w:rPr>
      </w:pPr>
      <w:r>
        <w:rPr>
          <w:rStyle w:val="FootnoteReference1"/>
        </w:rPr>
        <w:footnoteRef/>
      </w:r>
      <w:r>
        <w:rPr>
          <w:rtl/>
        </w:rPr>
        <w:t xml:space="preserve"> </w:t>
      </w:r>
      <w:r>
        <w:rPr>
          <w:rtl/>
        </w:rPr>
        <w:tab/>
      </w:r>
      <w:r>
        <w:rPr>
          <w:rFonts w:hint="cs"/>
          <w:rtl/>
        </w:rPr>
        <w:t xml:space="preserve">מבקר המדינה, </w:t>
      </w:r>
      <w:r w:rsidRPr="00577520">
        <w:rPr>
          <w:rFonts w:hint="cs"/>
          <w:b/>
          <w:bCs/>
          <w:rtl/>
        </w:rPr>
        <w:t>דוח שנתי 41</w:t>
      </w:r>
      <w:r>
        <w:rPr>
          <w:rFonts w:hint="cs"/>
          <w:b/>
          <w:bCs/>
          <w:rtl/>
        </w:rPr>
        <w:t xml:space="preserve"> </w:t>
      </w:r>
      <w:r w:rsidRPr="005F4337">
        <w:rPr>
          <w:rFonts w:hint="cs"/>
          <w:rtl/>
        </w:rPr>
        <w:t xml:space="preserve">(1991), </w:t>
      </w:r>
      <w:r>
        <w:rPr>
          <w:rFonts w:hint="cs"/>
          <w:rtl/>
        </w:rPr>
        <w:t>"</w:t>
      </w:r>
      <w:r w:rsidRPr="005F4337">
        <w:rPr>
          <w:rFonts w:hint="cs"/>
          <w:rtl/>
        </w:rPr>
        <w:t>מערך שירותי הדם במדינה</w:t>
      </w:r>
      <w:r>
        <w:rPr>
          <w:rFonts w:hint="cs"/>
          <w:rtl/>
        </w:rPr>
        <w:t>", עמ' 183 ו-186.</w:t>
      </w:r>
    </w:p>
  </w:footnote>
  <w:footnote w:id="68">
    <w:p w:rsidR="0069110B" w:rsidP="00884563">
      <w:pPr>
        <w:pStyle w:val="FootnoteText"/>
        <w:rPr>
          <w:rtl/>
        </w:rPr>
      </w:pPr>
      <w:r>
        <w:rPr>
          <w:rStyle w:val="FootnoteReference1"/>
        </w:rPr>
        <w:footnoteRef/>
      </w:r>
      <w:r>
        <w:rPr>
          <w:rtl/>
        </w:rPr>
        <w:t xml:space="preserve"> </w:t>
      </w:r>
      <w:r>
        <w:rPr>
          <w:rtl/>
        </w:rPr>
        <w:tab/>
      </w:r>
      <w:r w:rsidRPr="0005272D">
        <w:rPr>
          <w:rtl/>
        </w:rPr>
        <w:t>הרשות אף הגדירה כי מלאי הדם שנדרש כל בית חולים להחזיק יחושב לפי ממוצע הצריכה היומי של כל בית חולים ולפי סוג בית החולים (מרכז-על, בית חולים פריפרי ועוד) ולפי רמת האיום על כל בית חולים</w:t>
      </w:r>
      <w:r>
        <w:rPr>
          <w:rFonts w:hint="cs"/>
          <w:rtl/>
        </w:rPr>
        <w:t>.</w:t>
      </w:r>
    </w:p>
  </w:footnote>
  <w:footnote w:id="69">
    <w:p w:rsidR="0069110B" w:rsidP="00884563">
      <w:pPr>
        <w:pStyle w:val="FootnoteText"/>
      </w:pPr>
      <w:r>
        <w:rPr>
          <w:rStyle w:val="FootnoteReference1"/>
        </w:rPr>
        <w:footnoteRef/>
      </w:r>
      <w:r>
        <w:rPr>
          <w:rtl/>
        </w:rPr>
        <w:t xml:space="preserve"> </w:t>
      </w:r>
      <w:r>
        <w:rPr>
          <w:rtl/>
        </w:rPr>
        <w:tab/>
      </w:r>
      <w:r>
        <w:rPr>
          <w:rFonts w:hint="cs"/>
          <w:rtl/>
        </w:rPr>
        <w:t>בשנת 2024 הוסיף משרד הבריאות לבקרות בדיקה של הימצאות נאמן דם בבנקי הדם והאם בנק הדם מוגן.</w:t>
      </w:r>
    </w:p>
  </w:footnote>
  <w:footnote w:id="70">
    <w:p w:rsidR="0069110B" w:rsidP="00884563">
      <w:pPr>
        <w:pStyle w:val="FootnoteText"/>
        <w:rPr>
          <w:rtl/>
        </w:rPr>
      </w:pPr>
      <w:r>
        <w:rPr>
          <w:rStyle w:val="FootnoteReference1"/>
        </w:rPr>
        <w:footnoteRef/>
      </w:r>
      <w:r>
        <w:rPr>
          <w:rtl/>
        </w:rPr>
        <w:t xml:space="preserve"> </w:t>
      </w:r>
      <w:r>
        <w:rPr>
          <w:rtl/>
        </w:rPr>
        <w:tab/>
      </w:r>
      <w:r>
        <w:rPr>
          <w:rFonts w:ascii="David" w:hAnsi="David" w:hint="cs"/>
          <w:sz w:val="24"/>
          <w:rtl/>
        </w:rPr>
        <w:t>בדוח זה בתי החולים הדסה עין כרם והדסה הר הצופים נספרו בנפרד כיוון שלכל בית חולים יש בנק דם הפועל עצמאית</w:t>
      </w:r>
      <w:r>
        <w:rPr>
          <w:rFonts w:hint="cs"/>
          <w:rtl/>
        </w:rPr>
        <w:t>.</w:t>
      </w:r>
    </w:p>
  </w:footnote>
  <w:footnote w:id="71">
    <w:p w:rsidR="0069110B" w:rsidP="00884563">
      <w:pPr>
        <w:pStyle w:val="FootnoteText"/>
      </w:pPr>
      <w:r>
        <w:rPr>
          <w:rStyle w:val="FootnoteReference1"/>
        </w:rPr>
        <w:footnoteRef/>
      </w:r>
      <w:r>
        <w:rPr>
          <w:rtl/>
        </w:rPr>
        <w:t xml:space="preserve"> </w:t>
      </w:r>
      <w:r>
        <w:rPr>
          <w:rtl/>
        </w:rPr>
        <w:tab/>
      </w:r>
      <w:r>
        <w:rPr>
          <w:rFonts w:hint="cs"/>
          <w:rtl/>
        </w:rPr>
        <w:t xml:space="preserve">לאחר מועד סיום הביקורת, החל ביוני 2025, משרד הבריאות החל בפיילוט מול מספר בתי חולים והם </w:t>
      </w:r>
      <w:r w:rsidRPr="00044373">
        <w:rPr>
          <w:rtl/>
        </w:rPr>
        <w:t xml:space="preserve">מדווחים למשרד הבריאות </w:t>
      </w:r>
      <w:r>
        <w:rPr>
          <w:rFonts w:hint="cs"/>
          <w:rtl/>
        </w:rPr>
        <w:t>(באמצעות יישומו</w:t>
      </w:r>
      <w:r>
        <w:rPr>
          <w:rFonts w:hint="eastAsia"/>
          <w:rtl/>
        </w:rPr>
        <w:t>ן</w:t>
      </w:r>
      <w:r>
        <w:rPr>
          <w:rFonts w:hint="cs"/>
          <w:rtl/>
        </w:rPr>
        <w:t xml:space="preserve">) </w:t>
      </w:r>
      <w:r w:rsidRPr="00044373">
        <w:rPr>
          <w:rtl/>
        </w:rPr>
        <w:t>על כל סוגי מנות הדם שברשותם לרבות מנות דם מסוננות, מוצלבות ומוקרנות</w:t>
      </w:r>
      <w:r>
        <w:rPr>
          <w:rFonts w:hint="cs"/>
          <w:rtl/>
        </w:rPr>
        <w:t xml:space="preserve">. </w:t>
      </w:r>
    </w:p>
  </w:footnote>
  <w:footnote w:id="72">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(1.10.20).</w:t>
      </w:r>
    </w:p>
  </w:footnote>
  <w:footnote w:id="73">
    <w:p w:rsidR="0069110B" w:rsidRPr="0071188B" w:rsidP="00884563">
      <w:pPr>
        <w:pStyle w:val="FootnoteText"/>
      </w:pPr>
      <w:r>
        <w:rPr>
          <w:rStyle w:val="FootnoteReference1"/>
        </w:rPr>
        <w:footnoteRef/>
      </w:r>
      <w:r>
        <w:rPr>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(1.10.20).</w:t>
      </w:r>
    </w:p>
  </w:footnote>
  <w:footnote w:id="74">
    <w:p w:rsidR="0069110B" w:rsidP="00884563">
      <w:pPr>
        <w:pStyle w:val="FootnoteText"/>
        <w:rPr>
          <w:rtl/>
        </w:rPr>
      </w:pPr>
      <w:r>
        <w:rPr>
          <w:rStyle w:val="FootnoteReference1"/>
        </w:rPr>
        <w:footnoteRef/>
      </w:r>
      <w:r>
        <w:rPr>
          <w:rtl/>
        </w:rPr>
        <w:t xml:space="preserve"> </w:t>
      </w:r>
      <w:r>
        <w:rPr>
          <w:rtl/>
        </w:rPr>
        <w:tab/>
      </w:r>
      <w:r w:rsidRPr="00A43D73">
        <w:rPr>
          <w:rFonts w:hint="cs"/>
          <w:rtl/>
        </w:rPr>
        <w:t xml:space="preserve">הרשות העליונה לאשפוז ובריאות מתכנסת בשגרה </w:t>
      </w:r>
      <w:r>
        <w:rPr>
          <w:rFonts w:hint="cs"/>
          <w:rtl/>
        </w:rPr>
        <w:t xml:space="preserve">אחת לכמה </w:t>
      </w:r>
      <w:r w:rsidRPr="00A43D73">
        <w:rPr>
          <w:rFonts w:hint="cs"/>
          <w:rtl/>
        </w:rPr>
        <w:t>חודשים ודנה בנושאים הרלוונטיים להיערכות לחירום. כך למשל ב</w:t>
      </w:r>
      <w:r>
        <w:rPr>
          <w:rFonts w:hint="cs"/>
          <w:rtl/>
        </w:rPr>
        <w:t xml:space="preserve">אפריל 2022 עלה נושא רמת מלאי הדם הארצי הנדרשת בשגרה ובעיתות חירום. </w:t>
      </w:r>
    </w:p>
  </w:footnote>
  <w:footnote w:id="75">
    <w:p w:rsidR="0069110B" w:rsidP="00884563">
      <w:pPr>
        <w:pStyle w:val="FootnoteText"/>
        <w:rPr>
          <w:rtl/>
        </w:rPr>
      </w:pPr>
      <w:r>
        <w:rPr>
          <w:rStyle w:val="FootnoteReference1"/>
        </w:rPr>
        <w:footnoteRef/>
      </w:r>
      <w:r>
        <w:rPr>
          <w:rtl/>
        </w:rPr>
        <w:t xml:space="preserve"> </w:t>
      </w:r>
      <w:r>
        <w:rPr>
          <w:rtl/>
        </w:rPr>
        <w:tab/>
      </w:r>
      <w:r>
        <w:rPr>
          <w:rFonts w:hint="cs"/>
          <w:rtl/>
        </w:rPr>
        <w:t xml:space="preserve">רמת הכוננות משקפת את </w:t>
      </w:r>
      <w:r w:rsidRPr="00830B83">
        <w:rPr>
          <w:rtl/>
        </w:rPr>
        <w:t>ההיערכות</w:t>
      </w:r>
      <w:r>
        <w:rPr>
          <w:rFonts w:hint="cs"/>
          <w:rtl/>
        </w:rPr>
        <w:t xml:space="preserve"> הנדרשת </w:t>
      </w:r>
      <w:r w:rsidRPr="00830B83">
        <w:rPr>
          <w:rtl/>
        </w:rPr>
        <w:t xml:space="preserve">לקראת </w:t>
      </w:r>
      <w:r>
        <w:rPr>
          <w:rFonts w:hint="cs"/>
          <w:rtl/>
        </w:rPr>
        <w:t>אירוע חירום או אסון.</w:t>
      </w:r>
    </w:p>
  </w:footnote>
  <w:footnote w:id="76">
    <w:p w:rsidR="0069110B" w:rsidP="00884563">
      <w:pPr>
        <w:pStyle w:val="FootnoteText"/>
        <w:rPr>
          <w:rtl/>
        </w:rPr>
      </w:pPr>
      <w:r>
        <w:rPr>
          <w:rStyle w:val="FootnoteReference1"/>
        </w:rPr>
        <w:footnoteRef/>
      </w:r>
      <w:r>
        <w:rPr>
          <w:rtl/>
        </w:rPr>
        <w:t xml:space="preserve"> </w:t>
      </w:r>
      <w:r>
        <w:rPr>
          <w:rtl/>
        </w:rPr>
        <w:tab/>
      </w:r>
      <w:r>
        <w:rPr>
          <w:rFonts w:hint="cs"/>
          <w:rtl/>
        </w:rPr>
        <w:t>על פי נתוני מד"א מאוקטובר 2022 העלות הכוללת של מנת דם עומדת על כ-480 ש"ח.</w:t>
      </w:r>
    </w:p>
  </w:footnote>
  <w:footnote w:id="77">
    <w:p w:rsidR="0069110B" w:rsidRPr="00B80EF0" w:rsidP="00884563">
      <w:pPr>
        <w:pStyle w:val="FootnoteText"/>
      </w:pPr>
      <w:r>
        <w:rPr>
          <w:rStyle w:val="FootnoteReference1"/>
        </w:rPr>
        <w:footnoteRef/>
      </w:r>
      <w:r>
        <w:rPr>
          <w:rtl/>
        </w:rPr>
        <w:t xml:space="preserve"> </w:t>
      </w:r>
      <w:r>
        <w:rPr>
          <w:rtl/>
        </w:rPr>
        <w:tab/>
      </w:r>
      <w:r>
        <w:rPr>
          <w:rFonts w:hint="cs"/>
          <w:rtl/>
        </w:rPr>
        <w:t xml:space="preserve">מד"א מסר למשרד מבקר המדינה כי אם צפוי לפוג תוקפן של מנות דם ואין להן שימוש, הוא מספק את </w:t>
      </w:r>
      <w:r w:rsidRPr="00B80EF0">
        <w:rPr>
          <w:rtl/>
        </w:rPr>
        <w:t>הפלסמה למכון למוצרי פלסמה לייצור אימונוגלובולין (</w:t>
      </w:r>
      <w:r w:rsidRPr="00B80EF0">
        <w:t>IVIg</w:t>
      </w:r>
      <w:r w:rsidRPr="00B80EF0">
        <w:rPr>
          <w:rtl/>
        </w:rPr>
        <w:t>)</w:t>
      </w:r>
      <w:r>
        <w:rPr>
          <w:rFonts w:hint="cs"/>
          <w:rtl/>
        </w:rPr>
        <w:t>, ול</w:t>
      </w:r>
      <w:r w:rsidRPr="00B80EF0">
        <w:rPr>
          <w:rtl/>
        </w:rPr>
        <w:t xml:space="preserve">מכוני המחקר </w:t>
      </w:r>
      <w:r>
        <w:rPr>
          <w:rFonts w:hint="cs"/>
          <w:rtl/>
        </w:rPr>
        <w:t>הוא מעביר</w:t>
      </w:r>
      <w:r w:rsidRPr="00B80EF0">
        <w:rPr>
          <w:rtl/>
        </w:rPr>
        <w:t xml:space="preserve"> בעיקר מנות של תאי דם לבנים, </w:t>
      </w:r>
      <w:r>
        <w:rPr>
          <w:rFonts w:hint="cs"/>
          <w:rtl/>
        </w:rPr>
        <w:t xml:space="preserve">תאי דם </w:t>
      </w:r>
      <w:r w:rsidRPr="00B80EF0">
        <w:rPr>
          <w:rtl/>
        </w:rPr>
        <w:t>אדומים ופלסמה.</w:t>
      </w:r>
      <w:r>
        <w:rPr>
          <w:rFonts w:hint="cs"/>
          <w:rtl/>
        </w:rPr>
        <w:t xml:space="preserve"> </w:t>
      </w:r>
    </w:p>
  </w:footnote>
  <w:footnote w:id="78">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(1.10.20).</w:t>
      </w:r>
    </w:p>
  </w:footnote>
  <w:footnote w:id="79">
    <w:p w:rsidR="0069110B" w:rsidP="00884563">
      <w:pPr>
        <w:pStyle w:val="FootnoteText"/>
      </w:pPr>
      <w:r>
        <w:rPr>
          <w:rStyle w:val="FootnoteReference1"/>
        </w:rPr>
        <w:footnoteRef/>
      </w:r>
      <w:r>
        <w:rPr>
          <w:rtl/>
        </w:rPr>
        <w:t xml:space="preserve"> </w:t>
      </w:r>
      <w:r>
        <w:rPr>
          <w:rtl/>
        </w:rPr>
        <w:tab/>
      </w:r>
      <w:r w:rsidRPr="004445E6">
        <w:rPr>
          <w:rtl/>
        </w:rPr>
        <w:t xml:space="preserve">החלטת ממשלה, מוכנות לשעת חירום של המערך הרפואי - דוחות </w:t>
      </w:r>
      <w:r>
        <w:rPr>
          <w:rFonts w:hint="cs"/>
          <w:rtl/>
        </w:rPr>
        <w:t xml:space="preserve">44 </w:t>
      </w:r>
      <w:r w:rsidRPr="004445E6">
        <w:rPr>
          <w:rtl/>
        </w:rPr>
        <w:t>-</w:t>
      </w:r>
      <w:r>
        <w:rPr>
          <w:rFonts w:hint="cs"/>
          <w:rtl/>
        </w:rPr>
        <w:t xml:space="preserve"> 51</w:t>
      </w:r>
      <w:r w:rsidRPr="004445E6">
        <w:rPr>
          <w:rtl/>
        </w:rPr>
        <w:t xml:space="preserve"> של מבקר המדינה, מס. החלטה 2802 (פורסם </w:t>
      </w:r>
      <w:r>
        <w:rPr>
          <w:rFonts w:hint="cs"/>
          <w:rtl/>
        </w:rPr>
        <w:t>ב-</w:t>
      </w:r>
      <w:r w:rsidRPr="004445E6">
        <w:rPr>
          <w:rtl/>
        </w:rPr>
        <w:t>28.11.02).</w:t>
      </w:r>
      <w:r>
        <w:rPr>
          <w:rFonts w:hint="cs"/>
          <w:rtl/>
        </w:rPr>
        <w:t xml:space="preserve"> </w:t>
      </w:r>
    </w:p>
  </w:footnote>
  <w:footnote w:id="80">
    <w:p w:rsidR="0069110B" w:rsidP="00884563">
      <w:pPr>
        <w:pStyle w:val="FootnoteText"/>
      </w:pPr>
      <w:r>
        <w:rPr>
          <w:rStyle w:val="FootnoteReference1"/>
        </w:rPr>
        <w:footnoteRef/>
      </w:r>
      <w:r>
        <w:rPr>
          <w:rtl/>
        </w:rPr>
        <w:t xml:space="preserve"> </w:t>
      </w:r>
      <w:r>
        <w:rPr>
          <w:rtl/>
        </w:rPr>
        <w:tab/>
      </w:r>
      <w:r>
        <w:rPr>
          <w:rFonts w:hint="cs"/>
          <w:rtl/>
        </w:rPr>
        <w:t>חוק ההתגוננות האזרחית, התשי"א-1951, סע' 9.</w:t>
      </w:r>
    </w:p>
  </w:footnote>
  <w:footnote w:id="81">
    <w:p w:rsidR="0069110B" w:rsidP="00884563">
      <w:pPr>
        <w:pStyle w:val="FootnoteText"/>
      </w:pPr>
      <w:r>
        <w:rPr>
          <w:rStyle w:val="FootnoteReference1"/>
        </w:rPr>
        <w:footnoteRef/>
      </w:r>
      <w:r>
        <w:rPr>
          <w:rtl/>
        </w:rPr>
        <w:t xml:space="preserve"> </w:t>
      </w:r>
      <w:r>
        <w:rPr>
          <w:rtl/>
        </w:rPr>
        <w:tab/>
      </w:r>
      <w:r w:rsidRPr="004445E6">
        <w:rPr>
          <w:rtl/>
        </w:rPr>
        <w:t>חוק להסדר תפיסת מקרקעים בשעת חירום</w:t>
      </w:r>
      <w:r>
        <w:rPr>
          <w:rFonts w:hint="cs"/>
          <w:rtl/>
        </w:rPr>
        <w:t xml:space="preserve"> התש"י-1949, סעיפים 3 - 4. </w:t>
      </w:r>
    </w:p>
  </w:footnote>
  <w:footnote w:id="82">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(1.10.20).</w:t>
      </w:r>
    </w:p>
  </w:footnote>
  <w:footnote w:id="83">
    <w:p w:rsidR="0069110B" w:rsidP="00884563">
      <w:pPr>
        <w:pStyle w:val="FootnoteText"/>
        <w:rPr>
          <w:rFonts w:ascii="David" w:hAnsi="David"/>
          <w:rtl/>
        </w:rPr>
      </w:pPr>
      <w:r w:rsidRPr="0076061C">
        <w:rPr>
          <w:rStyle w:val="FootnoteReference1"/>
        </w:rPr>
        <w:footnoteRef/>
      </w:r>
      <w:r w:rsidRPr="0076061C">
        <w:rPr>
          <w:rStyle w:val="FootnoteReference1"/>
          <w:rtl/>
        </w:rPr>
        <w:t xml:space="preserve"> </w:t>
      </w:r>
      <w:r>
        <w:rPr>
          <w:rFonts w:ascii="David" w:hAnsi="David"/>
          <w:rtl/>
        </w:rPr>
        <w:tab/>
      </w:r>
      <w:r>
        <w:rPr>
          <w:rFonts w:ascii="David" w:hAnsi="David" w:hint="cs"/>
          <w:rtl/>
        </w:rPr>
        <w:t xml:space="preserve">גרסה מס' 6. </w:t>
      </w:r>
      <w:r>
        <w:rPr>
          <w:rFonts w:ascii="David" w:hAnsi="David"/>
          <w:rtl/>
        </w:rPr>
        <w:t>הגרסה הראשונה של הנוהל נכתבה כלקח מאספקת הדם באירוע של רצח ראש ממשלת ישראל יצחק רבין בשנת 1995, אז חברת מוניות נתקלה בקושי במשלוח דם לבי</w:t>
      </w:r>
      <w:r>
        <w:rPr>
          <w:rFonts w:ascii="David" w:hAnsi="David" w:hint="cs"/>
          <w:rtl/>
        </w:rPr>
        <w:t xml:space="preserve">ת </w:t>
      </w:r>
      <w:r>
        <w:rPr>
          <w:rFonts w:ascii="David" w:hAnsi="David"/>
          <w:rtl/>
        </w:rPr>
        <w:t>הח</w:t>
      </w:r>
      <w:r>
        <w:rPr>
          <w:rFonts w:ascii="David" w:hAnsi="David" w:hint="cs"/>
          <w:rtl/>
        </w:rPr>
        <w:t>ולים</w:t>
      </w:r>
      <w:r>
        <w:rPr>
          <w:rFonts w:ascii="David" w:hAnsi="David"/>
          <w:rtl/>
        </w:rPr>
        <w:t xml:space="preserve"> איכילוב בערב </w:t>
      </w:r>
      <w:r>
        <w:rPr>
          <w:rFonts w:ascii="David" w:hAnsi="David" w:hint="cs"/>
          <w:rtl/>
        </w:rPr>
        <w:t>ש</w:t>
      </w:r>
      <w:r>
        <w:rPr>
          <w:rFonts w:ascii="David" w:hAnsi="David"/>
          <w:rtl/>
        </w:rPr>
        <w:t xml:space="preserve">בו נרצח </w:t>
      </w:r>
      <w:r>
        <w:rPr>
          <w:rFonts w:ascii="David" w:hAnsi="David" w:hint="cs"/>
          <w:rtl/>
        </w:rPr>
        <w:t xml:space="preserve">ראש הממשלה </w:t>
      </w:r>
      <w:r>
        <w:rPr>
          <w:rFonts w:ascii="David" w:hAnsi="David"/>
          <w:rtl/>
        </w:rPr>
        <w:t xml:space="preserve">רבין. </w:t>
      </w:r>
    </w:p>
  </w:footnote>
  <w:footnote w:id="84">
    <w:p w:rsidR="0069110B" w:rsidP="00884563">
      <w:pPr>
        <w:pStyle w:val="FootnoteText"/>
      </w:pPr>
      <w:r w:rsidRPr="0076061C">
        <w:rPr>
          <w:rStyle w:val="FootnoteReference1"/>
        </w:rPr>
        <w:footnoteRef/>
      </w:r>
      <w:r w:rsidRPr="0076061C">
        <w:rPr>
          <w:rStyle w:val="FootnoteReference1"/>
          <w:rtl/>
        </w:rPr>
        <w:t xml:space="preserve"> </w:t>
      </w:r>
      <w:r>
        <w:rPr>
          <w:rtl/>
        </w:rPr>
        <w:tab/>
        <w:t xml:space="preserve">על פי הנוהל, אר"ן בשירותי הדם הוא אירוע </w:t>
      </w:r>
      <w:r>
        <w:rPr>
          <w:rFonts w:hint="cs"/>
          <w:rtl/>
        </w:rPr>
        <w:t xml:space="preserve">שבו </w:t>
      </w:r>
      <w:r>
        <w:rPr>
          <w:rtl/>
        </w:rPr>
        <w:t>מעל עשרה נפגעים במצב בינוני או קשה או כאירוע המלווה באספקת דם של מעל 100 מנות ומרכיבי דם באופן מ</w:t>
      </w:r>
      <w:r>
        <w:rPr>
          <w:rFonts w:hint="cs"/>
          <w:rtl/>
        </w:rPr>
        <w:t>י</w:t>
      </w:r>
      <w:r>
        <w:rPr>
          <w:rtl/>
        </w:rPr>
        <w:t>ידי.</w:t>
      </w:r>
    </w:p>
  </w:footnote>
  <w:footnote w:id="85">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w:t>
      </w:r>
      <w:r w:rsidRPr="00414442">
        <w:rPr>
          <w:rFonts w:hint="cs"/>
          <w:rtl/>
        </w:rPr>
        <w:t xml:space="preserve">חוזר </w:t>
      </w:r>
      <w:r>
        <w:rPr>
          <w:rFonts w:hint="cs"/>
          <w:rtl/>
        </w:rPr>
        <w:t xml:space="preserve">חטיבת רפואה </w:t>
      </w:r>
      <w:r w:rsidRPr="00414442">
        <w:rPr>
          <w:rFonts w:hint="cs"/>
          <w:rtl/>
        </w:rPr>
        <w:t>מס</w:t>
      </w:r>
      <w:r>
        <w:rPr>
          <w:rFonts w:hint="cs"/>
          <w:rtl/>
        </w:rPr>
        <w:t>'</w:t>
      </w:r>
      <w:r w:rsidRPr="00414442">
        <w:rPr>
          <w:rFonts w:hint="cs"/>
          <w:rtl/>
        </w:rPr>
        <w:t xml:space="preserve"> 11/2020 </w:t>
      </w:r>
      <w:r>
        <w:rPr>
          <w:rFonts w:hint="cs"/>
          <w:rtl/>
        </w:rPr>
        <w:t>בנושא</w:t>
      </w:r>
      <w:r w:rsidRPr="00414442">
        <w:rPr>
          <w:rFonts w:hint="cs"/>
          <w:rtl/>
        </w:rPr>
        <w:t xml:space="preserve"> </w:t>
      </w:r>
      <w:r>
        <w:rPr>
          <w:rFonts w:hint="cs"/>
          <w:rtl/>
        </w:rPr>
        <w:t>"</w:t>
      </w:r>
      <w:r w:rsidRPr="00414442">
        <w:rPr>
          <w:rFonts w:hint="cs"/>
          <w:rtl/>
        </w:rPr>
        <w:t>נוהל הפעלת בנק דם ומתן עירויי דם ומרכיביו</w:t>
      </w:r>
      <w:r>
        <w:rPr>
          <w:rFonts w:hint="cs"/>
          <w:rtl/>
        </w:rPr>
        <w:t>" (1.10.20).</w:t>
      </w:r>
    </w:p>
  </w:footnote>
  <w:footnote w:id="86">
    <w:p w:rsidR="0069110B" w:rsidP="00884563">
      <w:pPr>
        <w:pStyle w:val="FootnoteText"/>
        <w:rPr>
          <w:rtl/>
        </w:rPr>
      </w:pPr>
      <w:r w:rsidRPr="000E757E">
        <w:rPr>
          <w:rStyle w:val="FootnoteReference1"/>
        </w:rPr>
        <w:footnoteRef/>
      </w:r>
      <w:r>
        <w:rPr>
          <w:rtl/>
        </w:rPr>
        <w:t xml:space="preserve"> </w:t>
      </w:r>
      <w:r>
        <w:rPr>
          <w:rtl/>
        </w:rPr>
        <w:tab/>
      </w:r>
      <w:r>
        <w:rPr>
          <w:rFonts w:hint="cs"/>
          <w:rtl/>
        </w:rPr>
        <w:t xml:space="preserve">מלבד </w:t>
      </w:r>
      <w:r>
        <w:rPr>
          <w:rtl/>
        </w:rPr>
        <w:t xml:space="preserve">איכילוב </w:t>
      </w:r>
      <w:r>
        <w:rPr>
          <w:rFonts w:hint="cs"/>
          <w:rtl/>
        </w:rPr>
        <w:t>וסורוקה.</w:t>
      </w:r>
    </w:p>
  </w:footnote>
  <w:footnote w:id="87">
    <w:p w:rsidR="0069110B" w:rsidP="00884563">
      <w:pPr>
        <w:pStyle w:val="FootnoteText"/>
      </w:pPr>
      <w:r>
        <w:rPr>
          <w:rStyle w:val="FootnoteReference1"/>
        </w:rPr>
        <w:footnoteRef/>
      </w:r>
      <w:r>
        <w:rPr>
          <w:rtl/>
        </w:rPr>
        <w:t xml:space="preserve"> </w:t>
      </w:r>
      <w:r>
        <w:rPr>
          <w:rtl/>
        </w:rPr>
        <w:tab/>
      </w:r>
      <w:r>
        <w:rPr>
          <w:rFonts w:hint="cs"/>
          <w:rtl/>
        </w:rPr>
        <w:t>מלבד שיבא.</w:t>
      </w:r>
    </w:p>
  </w:footnote>
  <w:footnote w:id="88">
    <w:p w:rsidR="0069110B" w:rsidP="00884563">
      <w:pPr>
        <w:pStyle w:val="FootnoteText"/>
        <w:rPr>
          <w:rFonts w:ascii="David" w:hAnsi="David"/>
          <w:rtl/>
        </w:rPr>
      </w:pPr>
      <w:r w:rsidRPr="00F40E60">
        <w:rPr>
          <w:rStyle w:val="FootnoteReference1"/>
        </w:rPr>
        <w:footnoteRef/>
      </w:r>
      <w:r w:rsidRPr="00F40E60">
        <w:rPr>
          <w:rStyle w:val="FootnoteReference1"/>
          <w:rtl/>
        </w:rPr>
        <w:t xml:space="preserve"> </w:t>
      </w:r>
      <w:r>
        <w:rPr>
          <w:rFonts w:ascii="David" w:hAnsi="David"/>
          <w:rtl/>
        </w:rPr>
        <w:tab/>
      </w:r>
      <w:r>
        <w:rPr>
          <w:rFonts w:ascii="David" w:hAnsi="David"/>
          <w:sz w:val="24"/>
          <w:rtl/>
        </w:rPr>
        <w:t>בשני מקרים היה עיכוב בהבאת מרכיבי דם ממד"א חיפה אל נהריה בשל היעדר זמינות של נהג באזור חיפה ותחנת המוצא הייתה מרוחקת מחיפה. במקרה השלישי לא היה לנהג אישור ממד"א להוב</w:t>
      </w:r>
      <w:r>
        <w:rPr>
          <w:rFonts w:ascii="David" w:hAnsi="David" w:hint="cs"/>
          <w:sz w:val="24"/>
          <w:rtl/>
        </w:rPr>
        <w:t>י</w:t>
      </w:r>
      <w:r>
        <w:rPr>
          <w:rFonts w:ascii="David" w:hAnsi="David"/>
          <w:sz w:val="24"/>
          <w:rtl/>
        </w:rPr>
        <w:t>ל דמים ממד"א אל בית החולים.</w:t>
      </w:r>
    </w:p>
  </w:footnote>
  <w:footnote w:id="89">
    <w:p w:rsidR="0069110B" w:rsidP="00884563">
      <w:pPr>
        <w:pStyle w:val="FootnoteText"/>
        <w:rPr>
          <w:rFonts w:ascii="David" w:hAnsi="David"/>
        </w:rPr>
      </w:pPr>
      <w:r w:rsidRPr="00F40E60">
        <w:rPr>
          <w:rStyle w:val="FootnoteReference1"/>
        </w:rPr>
        <w:footnoteRef/>
      </w:r>
      <w:r w:rsidRPr="00F40E60">
        <w:rPr>
          <w:rStyle w:val="FootnoteReference1"/>
          <w:rtl/>
        </w:rPr>
        <w:t xml:space="preserve"> </w:t>
      </w:r>
      <w:r>
        <w:rPr>
          <w:rFonts w:ascii="David" w:hAnsi="David"/>
          <w:rtl/>
        </w:rPr>
        <w:tab/>
      </w:r>
      <w:r>
        <w:rPr>
          <w:rFonts w:ascii="David" w:hAnsi="David"/>
          <w:sz w:val="24"/>
          <w:rtl/>
        </w:rPr>
        <w:t>במקרה הראשון הנהג היה חדש ולא תודרך, במקרה השני הנהג היה חדש ועוכב בכניסה למתחם בנק הדם המרכזי של מד"א, ובמקרה השלישי הנהג הניח את משלוח הדם במקום לא נכון לפנות בוקר.</w:t>
      </w:r>
    </w:p>
  </w:footnote>
  <w:footnote w:id="90">
    <w:p w:rsidR="0069110B" w:rsidP="00884563">
      <w:pPr>
        <w:pStyle w:val="FootnoteText"/>
      </w:pPr>
      <w:r>
        <w:rPr>
          <w:rStyle w:val="FootnoteReference1"/>
        </w:rPr>
        <w:footnoteRef/>
      </w:r>
      <w:r>
        <w:rPr>
          <w:rtl/>
        </w:rPr>
        <w:t xml:space="preserve"> </w:t>
      </w:r>
      <w:r>
        <w:rPr>
          <w:rtl/>
        </w:rPr>
        <w:tab/>
      </w:r>
      <w:r>
        <w:rPr>
          <w:rFonts w:hint="cs"/>
          <w:rtl/>
        </w:rPr>
        <w:t xml:space="preserve">חוק מד"א, התש"י-1950. </w:t>
      </w:r>
      <w:r w:rsidRPr="004A752C">
        <w:rPr>
          <w:rFonts w:hint="eastAsia"/>
          <w:rtl/>
        </w:rPr>
        <w:t>סעיף</w:t>
      </w:r>
      <w:r w:rsidRPr="004A752C">
        <w:rPr>
          <w:rtl/>
        </w:rPr>
        <w:t xml:space="preserve"> 3</w:t>
      </w:r>
      <w:r>
        <w:rPr>
          <w:rFonts w:hint="cs"/>
          <w:rtl/>
        </w:rPr>
        <w:t xml:space="preserve">. </w:t>
      </w:r>
    </w:p>
  </w:footnote>
  <w:footnote w:id="91">
    <w:p w:rsidR="0069110B" w:rsidP="00884563">
      <w:pPr>
        <w:pStyle w:val="FootnoteText"/>
      </w:pPr>
      <w:r w:rsidRPr="006F392C">
        <w:rPr>
          <w:rStyle w:val="FootnoteReference1"/>
        </w:rPr>
        <w:footnoteRef/>
      </w:r>
      <w:r w:rsidRPr="006F392C">
        <w:rPr>
          <w:rtl/>
        </w:rPr>
        <w:t xml:space="preserve"> </w:t>
      </w:r>
      <w:r w:rsidRPr="006F392C">
        <w:rPr>
          <w:rtl/>
        </w:rPr>
        <w:tab/>
      </w:r>
      <w:r w:rsidRPr="006F392C">
        <w:rPr>
          <w:rFonts w:hint="cs"/>
          <w:rtl/>
        </w:rPr>
        <w:t xml:space="preserve">אתר משרד הבריאות, אודות האגף לשעת חירום. </w:t>
      </w:r>
    </w:p>
  </w:footnote>
  <w:footnote w:id="92">
    <w:p w:rsidR="0069110B" w:rsidRPr="00CC0DC6" w:rsidP="00884563">
      <w:pPr>
        <w:pStyle w:val="FootnoteText"/>
        <w:rPr>
          <w:rtl/>
        </w:rPr>
      </w:pPr>
      <w:r>
        <w:rPr>
          <w:rStyle w:val="FootnoteReference1"/>
        </w:rPr>
        <w:footnoteRef/>
      </w:r>
      <w:r>
        <w:rPr>
          <w:rtl/>
        </w:rPr>
        <w:t xml:space="preserve"> </w:t>
      </w:r>
      <w:r>
        <w:rPr>
          <w:rtl/>
        </w:rPr>
        <w:tab/>
      </w:r>
      <w:r>
        <w:rPr>
          <w:rFonts w:hint="cs"/>
          <w:rtl/>
        </w:rPr>
        <w:t>אסותא אשדוד, בני ציון, הדסה עין כרם, הדסה הר צופים, המרכז הרפואי לגליל, וולפסון, יוספטל, מאיר, סורוקה, זיו וברזילי.</w:t>
      </w:r>
    </w:p>
  </w:footnote>
  <w:footnote w:id="93">
    <w:p w:rsidR="0069110B" w:rsidP="00884563">
      <w:pPr>
        <w:pStyle w:val="FootnoteText"/>
        <w:rPr>
          <w:rtl/>
        </w:rPr>
      </w:pPr>
      <w:r>
        <w:rPr>
          <w:rStyle w:val="FootnoteReference1"/>
        </w:rPr>
        <w:footnoteRef/>
      </w:r>
      <w:r>
        <w:rPr>
          <w:rtl/>
        </w:rPr>
        <w:t xml:space="preserve"> </w:t>
      </w:r>
      <w:r>
        <w:rPr>
          <w:rtl/>
        </w:rPr>
        <w:tab/>
      </w:r>
      <w:r>
        <w:rPr>
          <w:rFonts w:hint="cs"/>
          <w:rtl/>
        </w:rPr>
        <w:t>אתר מפת"ח רשות החירום הלאומית, הפקת לקחים יישומם והטמעתם (ינואר 2019).</w:t>
      </w:r>
    </w:p>
  </w:footnote>
  <w:footnote w:id="94">
    <w:p w:rsidR="0069110B" w:rsidP="00884563">
      <w:pPr>
        <w:pStyle w:val="FootnoteText"/>
        <w:rPr>
          <w:rtl/>
        </w:rPr>
      </w:pPr>
      <w:r>
        <w:rPr>
          <w:rStyle w:val="FootnoteReference1"/>
        </w:rPr>
        <w:footnoteRef/>
      </w:r>
      <w:r>
        <w:rPr>
          <w:rtl/>
        </w:rPr>
        <w:t xml:space="preserve"> </w:t>
      </w:r>
      <w:r>
        <w:rPr>
          <w:rtl/>
        </w:rPr>
        <w:tab/>
      </w:r>
      <w:r>
        <w:rPr>
          <w:rFonts w:hint="cs"/>
          <w:rtl/>
        </w:rPr>
        <w:t xml:space="preserve">אי בודד הוא תרחיש שבשל מצב קיצון של פגיעה בשירותי הדם ו/או בהיעדר תקשורת עם השטח, כדוגמת רעידת אדמה/ תרחיש צפוני, בהם לא ניתן יהיה לבצע שינוע של מנות דם למעבדות שירותי הדם של מד"א ו/או לבתי החולים. </w:t>
      </w:r>
    </w:p>
  </w:footnote>
  <w:footnote w:id="95">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מינה צוותי הפקת לקחים שאינם עוסקים בתחום זה. </w:t>
      </w:r>
    </w:p>
  </w:footnote>
  <w:footnote w:id="96">
    <w:p w:rsidR="0069110B" w:rsidRPr="0071138F" w:rsidP="00884563">
      <w:pPr>
        <w:pStyle w:val="FootnoteText"/>
        <w:rPr>
          <w:rFonts w:ascii="David" w:hAnsi="David"/>
          <w:rtl/>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t xml:space="preserve">תקנות ההתגוננות האזרחית (מפרטים לבניית מקלטים, </w:t>
      </w:r>
      <w:r>
        <w:rPr>
          <w:rFonts w:ascii="David" w:hAnsi="David" w:hint="cs"/>
          <w:rtl/>
        </w:rPr>
        <w:t>ה</w:t>
      </w:r>
      <w:r w:rsidRPr="0071138F">
        <w:rPr>
          <w:rFonts w:ascii="David" w:hAnsi="David"/>
          <w:rtl/>
        </w:rPr>
        <w:t>תש"ן-1990)</w:t>
      </w:r>
      <w:r>
        <w:rPr>
          <w:rFonts w:ascii="David" w:hAnsi="David" w:hint="cs"/>
          <w:rtl/>
        </w:rPr>
        <w:t>, סעיף 280(א)(9).</w:t>
      </w:r>
      <w:r w:rsidRPr="0071138F">
        <w:rPr>
          <w:rFonts w:ascii="David" w:hAnsi="David"/>
          <w:rtl/>
        </w:rPr>
        <w:t xml:space="preserve"> </w:t>
      </w:r>
    </w:p>
  </w:footnote>
  <w:footnote w:id="97">
    <w:p w:rsidR="0069110B" w:rsidRPr="00C85CA3" w:rsidP="00884563">
      <w:pPr>
        <w:pStyle w:val="FootnoteText"/>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r>
      <w:r>
        <w:rPr>
          <w:rFonts w:hint="cs"/>
          <w:rtl/>
        </w:rPr>
        <w:t xml:space="preserve">קיימות ארבע רמות מיגון: 1. "אינו מוגן" (אדום) - אזור בבית החולים עם רמת המיגון הנמוכה ביותר (דוגמת </w:t>
      </w:r>
      <w:r>
        <w:rPr>
          <w:rFonts w:ascii="David" w:hAnsi="David"/>
          <w:rtl/>
        </w:rPr>
        <w:t>מבנים קלים וקומות עליונות)</w:t>
      </w:r>
      <w:r>
        <w:rPr>
          <w:rFonts w:ascii="David" w:hAnsi="David" w:hint="cs"/>
          <w:rtl/>
        </w:rPr>
        <w:t xml:space="preserve">. </w:t>
      </w:r>
      <w:r>
        <w:rPr>
          <w:rFonts w:ascii="David" w:eastAsia="Times New Roman" w:hAnsi="David"/>
          <w:rtl/>
        </w:rPr>
        <w:t>מבנים אלו אינם מוגנים ואינם מומלצים לשימוש או לאשפוז בחירום</w:t>
      </w:r>
      <w:r>
        <w:rPr>
          <w:rFonts w:ascii="David" w:eastAsia="Times New Roman" w:hAnsi="David" w:hint="cs"/>
          <w:rtl/>
        </w:rPr>
        <w:t xml:space="preserve">; </w:t>
      </w:r>
      <w:r>
        <w:rPr>
          <w:rFonts w:hint="cs"/>
          <w:rtl/>
        </w:rPr>
        <w:t>2. "הכי מוגן שיש" (צהוב)</w:t>
      </w:r>
      <w:r>
        <w:rPr>
          <w:rFonts w:hint="cs"/>
        </w:rPr>
        <w:t xml:space="preserve"> </w:t>
      </w:r>
      <w:r>
        <w:rPr>
          <w:rFonts w:hint="cs"/>
          <w:rtl/>
        </w:rPr>
        <w:t xml:space="preserve">- </w:t>
      </w:r>
      <w:r w:rsidRPr="00E34E2C">
        <w:rPr>
          <w:rtl/>
        </w:rPr>
        <w:t>אזור פנימי בתוך מבנה או אזור עם קירות חיצוניים ללא פתחים - הכולל שתי תקרות או יותר, שלפחות אחת מהן מבטון</w:t>
      </w:r>
      <w:r>
        <w:rPr>
          <w:rFonts w:hint="cs"/>
          <w:rtl/>
        </w:rPr>
        <w:t xml:space="preserve">. </w:t>
      </w:r>
      <w:r>
        <w:rPr>
          <w:rFonts w:ascii="David" w:eastAsia="Times New Roman" w:hAnsi="David"/>
          <w:rtl/>
        </w:rPr>
        <w:t>מבנה שאינו מוגן תקנית אולם מותר להשתמש בו בחירום</w:t>
      </w:r>
      <w:r>
        <w:rPr>
          <w:rFonts w:ascii="David" w:eastAsia="Times New Roman" w:hAnsi="David" w:hint="cs"/>
          <w:rtl/>
        </w:rPr>
        <w:t xml:space="preserve"> אם </w:t>
      </w:r>
      <w:r>
        <w:rPr>
          <w:rFonts w:ascii="David" w:eastAsia="Times New Roman" w:hAnsi="David"/>
          <w:rtl/>
        </w:rPr>
        <w:t>אין מבנה מוגן תקנית או מבנה מוגן ובמגבלות המופיעות בתיק החירום של</w:t>
      </w:r>
      <w:r>
        <w:rPr>
          <w:rFonts w:ascii="Garamond" w:eastAsia="Times New Roman" w:hAnsi="Garamond"/>
          <w:rtl/>
        </w:rPr>
        <w:t xml:space="preserve"> </w:t>
      </w:r>
      <w:r>
        <w:rPr>
          <w:rFonts w:ascii="David" w:eastAsia="Times New Roman" w:hAnsi="David"/>
          <w:rtl/>
        </w:rPr>
        <w:t>בית החולים</w:t>
      </w:r>
      <w:r>
        <w:rPr>
          <w:rFonts w:ascii="David" w:eastAsia="Times New Roman" w:hAnsi="David" w:hint="cs"/>
          <w:rtl/>
        </w:rPr>
        <w:t xml:space="preserve">; </w:t>
      </w:r>
      <w:r>
        <w:rPr>
          <w:rFonts w:hint="cs"/>
          <w:rtl/>
        </w:rPr>
        <w:t xml:space="preserve">3. "מוגן" (כחול) - </w:t>
      </w:r>
      <w:r w:rsidRPr="00E34E2C">
        <w:rPr>
          <w:rtl/>
        </w:rPr>
        <w:t>אזור במבנה בית החולים המוקף קירות בטון, אך אינו נחשב מרחב מוגן תקני (דוגמת מרתף, חדר</w:t>
      </w:r>
      <w:r>
        <w:rPr>
          <w:rtl/>
        </w:rPr>
        <w:t xml:space="preserve"> </w:t>
      </w:r>
      <w:r w:rsidRPr="00E34E2C">
        <w:rPr>
          <w:rtl/>
        </w:rPr>
        <w:t>מדרגות או פיר המעלית)</w:t>
      </w:r>
      <w:r>
        <w:rPr>
          <w:rFonts w:hint="cs"/>
          <w:rtl/>
        </w:rPr>
        <w:t xml:space="preserve">. </w:t>
      </w:r>
      <w:r>
        <w:rPr>
          <w:rFonts w:ascii="David" w:eastAsia="Times New Roman" w:hAnsi="David"/>
          <w:rtl/>
        </w:rPr>
        <w:t>מבנה שמומלץ להשתמש בו בחירום</w:t>
      </w:r>
      <w:r>
        <w:rPr>
          <w:rFonts w:ascii="David" w:eastAsia="Times New Roman" w:hAnsi="David" w:hint="cs"/>
          <w:rtl/>
        </w:rPr>
        <w:t xml:space="preserve"> אם </w:t>
      </w:r>
      <w:r>
        <w:rPr>
          <w:rFonts w:ascii="David" w:eastAsia="Times New Roman" w:hAnsi="David"/>
          <w:rtl/>
        </w:rPr>
        <w:t>אין מבנה מוגן תקני</w:t>
      </w:r>
      <w:r>
        <w:rPr>
          <w:rFonts w:ascii="David" w:eastAsia="Times New Roman" w:hAnsi="David" w:hint="cs"/>
          <w:rtl/>
        </w:rPr>
        <w:t xml:space="preserve">; 4. </w:t>
      </w:r>
      <w:r>
        <w:rPr>
          <w:rFonts w:hint="cs"/>
          <w:rtl/>
        </w:rPr>
        <w:t>"מוגן תקני"</w:t>
      </w:r>
      <w:r>
        <w:rPr>
          <w:rFonts w:hint="cs"/>
        </w:rPr>
        <w:t xml:space="preserve"> </w:t>
      </w:r>
      <w:r>
        <w:rPr>
          <w:rFonts w:hint="cs"/>
          <w:rtl/>
        </w:rPr>
        <w:t xml:space="preserve">(ירוק) - </w:t>
      </w:r>
      <w:r w:rsidRPr="00E34E2C">
        <w:rPr>
          <w:rtl/>
        </w:rPr>
        <w:t>אזור במבנה בית החולים עם מיגון תקני (דוגמת מקלט, מרחב מוגן קומתי/מוסדי)</w:t>
      </w:r>
      <w:r>
        <w:rPr>
          <w:rFonts w:hint="cs"/>
          <w:rtl/>
        </w:rPr>
        <w:t xml:space="preserve">. </w:t>
      </w:r>
      <w:r w:rsidRPr="00E34E2C">
        <w:rPr>
          <w:rtl/>
        </w:rPr>
        <w:t>מבנה שמומלץ להשתמש בו בחירום</w:t>
      </w:r>
      <w:r>
        <w:rPr>
          <w:rFonts w:hint="cs"/>
          <w:rtl/>
        </w:rPr>
        <w:t xml:space="preserve">. </w:t>
      </w:r>
      <w:r>
        <w:rPr>
          <w:rFonts w:ascii="David" w:hAnsi="David" w:hint="cs"/>
          <w:rtl/>
        </w:rPr>
        <w:t>צוות הביקורת בדק את רמת המיגון לפני שבעה באוקטובר ולאחר תאריך זה. ב-19 בנקי דם רמת המיגון לא השתנה לאחר שבעה באוקטובר.</w:t>
      </w:r>
      <w:r w:rsidRPr="00DC516D">
        <w:rPr>
          <w:rtl/>
        </w:rPr>
        <w:t xml:space="preserve"> </w:t>
      </w:r>
    </w:p>
  </w:footnote>
  <w:footnote w:id="98">
    <w:p w:rsidR="0069110B" w:rsidP="00884563">
      <w:pPr>
        <w:pStyle w:val="FootnoteText"/>
        <w:rPr>
          <w:rtl/>
        </w:rPr>
      </w:pPr>
      <w:r>
        <w:rPr>
          <w:rStyle w:val="FootnoteReference1"/>
        </w:rPr>
        <w:footnoteRef/>
      </w:r>
      <w:r>
        <w:rPr>
          <w:rtl/>
        </w:rPr>
        <w:t xml:space="preserve"> </w:t>
      </w:r>
      <w:r>
        <w:rPr>
          <w:rtl/>
        </w:rPr>
        <w:tab/>
      </w:r>
      <w:r>
        <w:rPr>
          <w:rFonts w:hint="cs"/>
          <w:rtl/>
        </w:rPr>
        <w:t>לצורך התרשים, "מוגן" - רמת מיגון ירוק וכחול, "מוגן באופן חלקי" - צהוב, "לא מוגן" - אדום. בתרשים התייחסנו לרמות המיגון של בנקי הדם לאחר שבעה באוקטובר.</w:t>
      </w:r>
    </w:p>
  </w:footnote>
  <w:footnote w:id="99">
    <w:p w:rsidR="0069110B" w:rsidP="00884563">
      <w:pPr>
        <w:pStyle w:val="FootnoteText"/>
        <w:rPr>
          <w:rtl/>
        </w:rPr>
      </w:pPr>
      <w:r>
        <w:rPr>
          <w:rStyle w:val="FootnoteReference1"/>
        </w:rPr>
        <w:footnoteRef/>
      </w:r>
      <w:r>
        <w:rPr>
          <w:rtl/>
        </w:rPr>
        <w:t xml:space="preserve"> </w:t>
      </w:r>
      <w:r>
        <w:rPr>
          <w:rtl/>
        </w:rPr>
        <w:tab/>
      </w:r>
      <w:r>
        <w:rPr>
          <w:rFonts w:hint="cs"/>
          <w:rtl/>
        </w:rPr>
        <w:t xml:space="preserve">משרד הבריאות סיווג את </w:t>
      </w:r>
      <w:r>
        <w:rPr>
          <w:rtl/>
        </w:rPr>
        <w:t xml:space="preserve">בתי </w:t>
      </w:r>
      <w:r>
        <w:rPr>
          <w:rFonts w:hint="cs"/>
          <w:rtl/>
        </w:rPr>
        <w:t>ה</w:t>
      </w:r>
      <w:r>
        <w:rPr>
          <w:rtl/>
        </w:rPr>
        <w:t xml:space="preserve">חולים </w:t>
      </w:r>
      <w:r>
        <w:rPr>
          <w:rFonts w:hint="cs"/>
          <w:rtl/>
        </w:rPr>
        <w:t>ה</w:t>
      </w:r>
      <w:r>
        <w:rPr>
          <w:rtl/>
        </w:rPr>
        <w:t>כלליים לשלוש רמות בהתאם ליכולת</w:t>
      </w:r>
      <w:r>
        <w:rPr>
          <w:rFonts w:hint="cs"/>
          <w:rtl/>
        </w:rPr>
        <w:t xml:space="preserve"> </w:t>
      </w:r>
      <w:r>
        <w:rPr>
          <w:rtl/>
        </w:rPr>
        <w:t>הטיפול בפצועים: מרכז טראומה על</w:t>
      </w:r>
      <w:r>
        <w:rPr>
          <w:rFonts w:hint="cs"/>
          <w:rtl/>
        </w:rPr>
        <w:t>-</w:t>
      </w:r>
      <w:r>
        <w:rPr>
          <w:rtl/>
        </w:rPr>
        <w:t>אזורי, מרכז טראומה אזורי ובתי חולים מקומיים.</w:t>
      </w:r>
      <w:r>
        <w:rPr>
          <w:rFonts w:hint="cs"/>
          <w:rtl/>
        </w:rPr>
        <w:t xml:space="preserve"> מרכז על-אזורי הוא מרכז המסוגל לטפל ב-2,000 פצועים מאושפזים, מתוכם לפחות 300 פצועים במצב קשה. מעבר לטיפולי הטראומה שיש במרכזי הטראומה האזוריים, במרכזי-העל יש טיפולי כירורגיית חזה ולב, כירורגיית כף יד, נוירוכירורגיה כולל טיפול נמרץ נוירוכירורגי וכירורגיה פה ולסת.</w:t>
      </w:r>
      <w:r>
        <w:rPr>
          <w:rtl/>
        </w:rPr>
        <w:tab/>
      </w:r>
      <w:r>
        <w:rPr>
          <w:rFonts w:hint="cs"/>
          <w:rtl/>
        </w:rPr>
        <w:t xml:space="preserve"> </w:t>
      </w:r>
    </w:p>
  </w:footnote>
  <w:footnote w:id="100">
    <w:p w:rsidR="0069110B" w:rsidP="00884563">
      <w:pPr>
        <w:pStyle w:val="FootnoteText"/>
      </w:pPr>
      <w:r>
        <w:rPr>
          <w:rStyle w:val="FootnoteReference1"/>
        </w:rPr>
        <w:footnoteRef/>
      </w:r>
      <w:r w:rsidRPr="003115A2">
        <w:rPr>
          <w:rStyle w:val="FootnoteReference1"/>
          <w:rtl/>
        </w:rPr>
        <w:t xml:space="preserve"> </w:t>
      </w:r>
      <w:r>
        <w:rPr>
          <w:rtl/>
        </w:rPr>
        <w:tab/>
      </w:r>
      <w:r>
        <w:rPr>
          <w:rFonts w:hint="cs"/>
          <w:rtl/>
        </w:rPr>
        <w:t xml:space="preserve">פיקוד העורף, "מדיניות ההתגוננות לאוכלוסייה, רפואה - בתי חולים" (7.10.23). </w:t>
      </w:r>
    </w:p>
  </w:footnote>
  <w:footnote w:id="101">
    <w:p w:rsidR="0069110B" w:rsidP="00884563">
      <w:pPr>
        <w:pStyle w:val="FootnoteText"/>
        <w:rPr>
          <w:rtl/>
        </w:rPr>
      </w:pPr>
      <w:r>
        <w:rPr>
          <w:rStyle w:val="FootnoteReference1"/>
        </w:rPr>
        <w:footnoteRef/>
      </w:r>
      <w:r>
        <w:rPr>
          <w:rtl/>
        </w:rPr>
        <w:t xml:space="preserve"> </w:t>
      </w:r>
      <w:r>
        <w:rPr>
          <w:rtl/>
        </w:rPr>
        <w:tab/>
      </w:r>
      <w:r w:rsidRPr="00520956">
        <w:rPr>
          <w:rtl/>
        </w:rPr>
        <w:t>שינוע פניאומטי הוא שינוע רובוטי על ידי מערכת צינורות, ה"שואבים" בו</w:t>
      </w:r>
      <w:r>
        <w:rPr>
          <w:rFonts w:hint="cs"/>
          <w:rtl/>
        </w:rPr>
        <w:t>ו</w:t>
      </w:r>
      <w:r w:rsidRPr="00520956">
        <w:rPr>
          <w:rtl/>
        </w:rPr>
        <w:t>אקום את הציוד שנדרש להעביר ממקום למקום על פי פקודות ממוחשבות, ו"פולטים" אותו במקום המיועד.</w:t>
      </w:r>
    </w:p>
  </w:footnote>
  <w:footnote w:id="102">
    <w:p w:rsidR="0069110B" w:rsidP="00884563">
      <w:pPr>
        <w:pStyle w:val="FootnoteText"/>
      </w:pPr>
      <w:r>
        <w:rPr>
          <w:rStyle w:val="FootnoteReference1"/>
        </w:rPr>
        <w:footnoteRef/>
      </w:r>
      <w:r>
        <w:rPr>
          <w:rtl/>
        </w:rPr>
        <w:t xml:space="preserve"> </w:t>
      </w:r>
      <w:r>
        <w:rPr>
          <w:rtl/>
        </w:rPr>
        <w:tab/>
      </w:r>
      <w:r>
        <w:rPr>
          <w:rFonts w:hint="cs"/>
          <w:rtl/>
        </w:rPr>
        <w:t>ב</w:t>
      </w:r>
      <w:r w:rsidRPr="00C85AA1">
        <w:rPr>
          <w:rtl/>
        </w:rPr>
        <w:t xml:space="preserve">בנקי דם, שהדרך מהם אל המחלקות </w:t>
      </w:r>
      <w:r>
        <w:rPr>
          <w:rFonts w:hint="cs"/>
          <w:rtl/>
        </w:rPr>
        <w:t>החיוניות</w:t>
      </w:r>
      <w:r w:rsidRPr="00C85AA1">
        <w:rPr>
          <w:rtl/>
        </w:rPr>
        <w:t xml:space="preserve"> אינה מוגנת המערכת הפניאומטית אינה מהווה חלופה יעילה. </w:t>
      </w:r>
      <w:r>
        <w:rPr>
          <w:rFonts w:hint="cs"/>
          <w:rtl/>
        </w:rPr>
        <w:t xml:space="preserve">לעיתים יש </w:t>
      </w:r>
      <w:r w:rsidRPr="00C85AA1">
        <w:rPr>
          <w:rtl/>
        </w:rPr>
        <w:t>תקלות במערכת הפנ</w:t>
      </w:r>
      <w:r>
        <w:rPr>
          <w:rFonts w:hint="cs"/>
          <w:rtl/>
        </w:rPr>
        <w:t>י</w:t>
      </w:r>
      <w:r w:rsidRPr="00C85AA1">
        <w:rPr>
          <w:rtl/>
        </w:rPr>
        <w:t xml:space="preserve">אומטית </w:t>
      </w:r>
      <w:r>
        <w:rPr>
          <w:rFonts w:hint="cs"/>
          <w:rtl/>
        </w:rPr>
        <w:t>ויש בי"ח בו</w:t>
      </w:r>
      <w:r w:rsidRPr="00C85AA1">
        <w:rPr>
          <w:rtl/>
        </w:rPr>
        <w:t xml:space="preserve"> קיבולת המערכת מוגבלת.</w:t>
      </w:r>
    </w:p>
  </w:footnote>
  <w:footnote w:id="103">
    <w:p w:rsidR="0069110B" w:rsidRPr="0071138F" w:rsidP="00884563">
      <w:pPr>
        <w:pStyle w:val="FootnoteText"/>
        <w:rPr>
          <w:rFonts w:ascii="David" w:hAnsi="David"/>
          <w:rtl/>
        </w:rPr>
      </w:pPr>
      <w:r w:rsidRPr="0071138F">
        <w:rPr>
          <w:rStyle w:val="FootnoteReference1"/>
          <w:rFonts w:ascii="David" w:hAnsi="David"/>
        </w:rPr>
        <w:footnoteRef/>
      </w:r>
      <w:r w:rsidRPr="0071138F">
        <w:rPr>
          <w:rFonts w:ascii="David" w:hAnsi="David"/>
          <w:rtl/>
        </w:rPr>
        <w:t xml:space="preserve"> </w:t>
      </w:r>
      <w:r w:rsidRPr="0071138F">
        <w:rPr>
          <w:rFonts w:ascii="David" w:hAnsi="David"/>
          <w:rtl/>
        </w:rPr>
        <w:tab/>
      </w:r>
      <w:r>
        <w:rPr>
          <w:rFonts w:ascii="David" w:hAnsi="David" w:hint="cs"/>
          <w:rtl/>
        </w:rPr>
        <w:t xml:space="preserve">משרד הבריאות, </w:t>
      </w:r>
      <w:r w:rsidRPr="0071138F">
        <w:rPr>
          <w:rFonts w:ascii="David" w:hAnsi="David"/>
          <w:rtl/>
        </w:rPr>
        <w:t>חוזר חטיבת הרפואה מס' 11/2020</w:t>
      </w:r>
      <w:r>
        <w:rPr>
          <w:rFonts w:ascii="David" w:hAnsi="David" w:hint="cs"/>
          <w:rtl/>
        </w:rPr>
        <w:t>,</w:t>
      </w:r>
      <w:r w:rsidRPr="0071138F">
        <w:rPr>
          <w:rFonts w:ascii="David" w:hAnsi="David"/>
          <w:rtl/>
        </w:rPr>
        <w:t xml:space="preserve"> </w:t>
      </w:r>
      <w:r>
        <w:rPr>
          <w:rFonts w:ascii="David" w:hAnsi="David" w:hint="cs"/>
          <w:rtl/>
        </w:rPr>
        <w:t>"</w:t>
      </w:r>
      <w:r w:rsidRPr="0071138F">
        <w:rPr>
          <w:rFonts w:ascii="David" w:hAnsi="David"/>
          <w:rtl/>
        </w:rPr>
        <w:t>הפעלת בנק דם ומתן עירויי דם ומרכיביו</w:t>
      </w:r>
      <w:r>
        <w:rPr>
          <w:rFonts w:ascii="David" w:hAnsi="David" w:hint="cs"/>
          <w:rtl/>
        </w:rPr>
        <w:t xml:space="preserve">". </w:t>
      </w:r>
    </w:p>
  </w:footnote>
  <w:footnote w:id="104">
    <w:p w:rsidR="0069110B" w:rsidP="00884563">
      <w:pPr>
        <w:pStyle w:val="FootnoteText"/>
        <w:rPr>
          <w:rtl/>
        </w:rPr>
      </w:pPr>
      <w:r>
        <w:rPr>
          <w:rStyle w:val="FootnoteReference1"/>
        </w:rPr>
        <w:footnoteRef/>
      </w:r>
      <w:r>
        <w:rPr>
          <w:rtl/>
        </w:rPr>
        <w:t xml:space="preserve"> </w:t>
      </w:r>
      <w:r>
        <w:rPr>
          <w:rtl/>
        </w:rPr>
        <w:tab/>
      </w:r>
      <w:r w:rsidRPr="00713B3B">
        <w:rPr>
          <w:rFonts w:hint="cs"/>
          <w:rtl/>
        </w:rPr>
        <w:t xml:space="preserve">ראו גם מבקר המדינה, </w:t>
      </w:r>
      <w:r w:rsidR="00E672FD">
        <w:rPr>
          <w:rFonts w:hint="cs"/>
          <w:b/>
          <w:bCs/>
          <w:rtl/>
        </w:rPr>
        <w:t xml:space="preserve">מקבץ </w:t>
      </w:r>
      <w:r w:rsidRPr="00A91BA1">
        <w:rPr>
          <w:rFonts w:hint="cs"/>
          <w:b/>
          <w:bCs/>
          <w:rtl/>
        </w:rPr>
        <w:t>דוח</w:t>
      </w:r>
      <w:r w:rsidR="00E672FD">
        <w:rPr>
          <w:rFonts w:hint="cs"/>
          <w:b/>
          <w:bCs/>
          <w:rtl/>
        </w:rPr>
        <w:t>ות בנושא ההתמודדות של גופי ממשל</w:t>
      </w:r>
      <w:r w:rsidR="00E672FD">
        <w:rPr>
          <w:rFonts w:hint="cs"/>
          <w:rtl/>
        </w:rPr>
        <w:t xml:space="preserve"> </w:t>
      </w:r>
      <w:r w:rsidRPr="00E672FD" w:rsidR="00E672FD">
        <w:rPr>
          <w:rFonts w:hint="cs"/>
          <w:b/>
          <w:bCs/>
          <w:rtl/>
        </w:rPr>
        <w:t>עם מצבי חירום</w:t>
      </w:r>
      <w:r w:rsidR="00E672FD">
        <w:rPr>
          <w:rFonts w:hint="cs"/>
          <w:rtl/>
        </w:rPr>
        <w:t xml:space="preserve"> (2026)</w:t>
      </w:r>
      <w:r w:rsidRPr="00A91BA1">
        <w:rPr>
          <w:rFonts w:hint="cs"/>
          <w:rtl/>
        </w:rPr>
        <w:t>,</w:t>
      </w:r>
      <w:r>
        <w:rPr>
          <w:rFonts w:hint="cs"/>
          <w:rtl/>
        </w:rPr>
        <w:t xml:space="preserve"> </w:t>
      </w:r>
      <w:r w:rsidRPr="00713B3B">
        <w:rPr>
          <w:rFonts w:hint="cs"/>
          <w:rtl/>
        </w:rPr>
        <w:t>"מיגון בתי חולים"</w:t>
      </w:r>
      <w:r w:rsidR="00E672FD">
        <w:rPr>
          <w:rFonts w:hint="cs"/>
          <w:rtl/>
        </w:rPr>
        <w:t>.</w:t>
      </w:r>
      <w:r>
        <w:rPr>
          <w:rFonts w:hint="cs"/>
          <w:rtl/>
        </w:rPr>
        <w:t xml:space="preserve"> </w:t>
      </w:r>
    </w:p>
  </w:footnote>
  <w:footnote w:id="105">
    <w:p w:rsidR="0069110B" w:rsidP="00884563">
      <w:pPr>
        <w:pStyle w:val="FootnoteText"/>
        <w:rPr>
          <w:rtl/>
        </w:rPr>
      </w:pPr>
      <w:r>
        <w:rPr>
          <w:rStyle w:val="FootnoteReference1"/>
        </w:rPr>
        <w:footnoteRef/>
      </w:r>
      <w:r>
        <w:rPr>
          <w:rtl/>
        </w:rPr>
        <w:t xml:space="preserve"> </w:t>
      </w:r>
      <w:r>
        <w:rPr>
          <w:rtl/>
        </w:rPr>
        <w:tab/>
      </w:r>
      <w:r w:rsidRPr="00713B3B">
        <w:rPr>
          <w:rFonts w:hint="cs"/>
          <w:rtl/>
        </w:rPr>
        <w:t xml:space="preserve">ראו גם מבקר המדינה, </w:t>
      </w:r>
      <w:r w:rsidR="00E672FD">
        <w:rPr>
          <w:rFonts w:hint="cs"/>
          <w:b/>
          <w:bCs/>
          <w:rtl/>
        </w:rPr>
        <w:t xml:space="preserve">מקבץ </w:t>
      </w:r>
      <w:r w:rsidRPr="00A91BA1" w:rsidR="00E672FD">
        <w:rPr>
          <w:rFonts w:hint="cs"/>
          <w:b/>
          <w:bCs/>
          <w:rtl/>
        </w:rPr>
        <w:t>דוח</w:t>
      </w:r>
      <w:r w:rsidR="00E672FD">
        <w:rPr>
          <w:rFonts w:hint="cs"/>
          <w:b/>
          <w:bCs/>
          <w:rtl/>
        </w:rPr>
        <w:t>ות בנושא ההתמודדות של גופי ממשל</w:t>
      </w:r>
      <w:r w:rsidR="00E672FD">
        <w:rPr>
          <w:rFonts w:hint="cs"/>
          <w:rtl/>
        </w:rPr>
        <w:t xml:space="preserve"> </w:t>
      </w:r>
      <w:r w:rsidRPr="00E672FD" w:rsidR="00E672FD">
        <w:rPr>
          <w:rFonts w:hint="cs"/>
          <w:b/>
          <w:bCs/>
          <w:rtl/>
        </w:rPr>
        <w:t>עם מצבי חירום</w:t>
      </w:r>
      <w:r w:rsidR="00E672FD">
        <w:rPr>
          <w:rFonts w:hint="cs"/>
          <w:rtl/>
        </w:rPr>
        <w:t xml:space="preserve"> (2026)</w:t>
      </w:r>
      <w:r w:rsidRPr="00A91BA1" w:rsidR="00E672FD">
        <w:rPr>
          <w:rFonts w:hint="cs"/>
          <w:rtl/>
        </w:rPr>
        <w:t>,</w:t>
      </w:r>
      <w:r w:rsidR="00E672FD">
        <w:rPr>
          <w:rFonts w:hint="cs"/>
          <w:rtl/>
        </w:rPr>
        <w:t xml:space="preserve"> </w:t>
      </w:r>
      <w:r w:rsidRPr="00713B3B" w:rsidR="00E672FD">
        <w:rPr>
          <w:rFonts w:hint="cs"/>
          <w:rtl/>
        </w:rPr>
        <w:t>"מיגון בתי חולים"</w:t>
      </w:r>
      <w:r w:rsidR="00E672FD">
        <w:rPr>
          <w:rFonts w:hint="cs"/>
          <w:rtl/>
        </w:rPr>
        <w:t>.</w:t>
      </w:r>
    </w:p>
  </w:footnote>
  <w:footnote w:id="106">
    <w:p w:rsidR="0069110B" w:rsidRPr="0071138F" w:rsidP="00884563">
      <w:pPr>
        <w:pStyle w:val="FootnoteText"/>
        <w:ind w:left="708" w:hanging="709"/>
        <w:rPr>
          <w:rFonts w:ascii="David" w:hAnsi="David"/>
        </w:rPr>
      </w:pPr>
      <w:r w:rsidRPr="00DD1F3C">
        <w:rPr>
          <w:rStyle w:val="FootnoteReference1"/>
        </w:rPr>
        <w:footnoteRef/>
      </w:r>
      <w:r w:rsidRPr="00DD1F3C">
        <w:rPr>
          <w:rStyle w:val="FootnoteReference1"/>
          <w:rtl/>
        </w:rPr>
        <w:t xml:space="preserve"> </w:t>
      </w:r>
      <w:r w:rsidRPr="0071138F">
        <w:rPr>
          <w:rFonts w:ascii="David" w:hAnsi="David"/>
          <w:rtl/>
        </w:rPr>
        <w:tab/>
        <w:t>אתר האגודה לקידום טיפולי דם וביותרפיה בארה"ב</w:t>
      </w:r>
      <w:r>
        <w:rPr>
          <w:rFonts w:ascii="David" w:hAnsi="David" w:hint="cs"/>
          <w:rtl/>
        </w:rPr>
        <w:t xml:space="preserve">. </w:t>
      </w:r>
    </w:p>
  </w:footnote>
  <w:footnote w:id="107">
    <w:p w:rsidR="0069110B" w:rsidP="00884563">
      <w:pPr>
        <w:pStyle w:val="FootnoteText"/>
      </w:pPr>
      <w:r>
        <w:rPr>
          <w:rStyle w:val="FootnoteReference1"/>
        </w:rPr>
        <w:footnoteRef/>
      </w:r>
      <w:r>
        <w:rPr>
          <w:rtl/>
        </w:rPr>
        <w:t xml:space="preserve"> </w:t>
      </w:r>
      <w:r>
        <w:rPr>
          <w:rtl/>
        </w:rPr>
        <w:tab/>
      </w:r>
      <w:r w:rsidRPr="0071138F">
        <w:rPr>
          <w:rFonts w:ascii="David" w:hAnsi="David"/>
        </w:rPr>
        <w:t xml:space="preserve">RADIOACTIVE SOURCES: Applications and Alternative </w:t>
      </w:r>
      <w:r w:rsidRPr="00F263A8">
        <w:rPr>
          <w:rFonts w:ascii="David" w:hAnsi="David"/>
        </w:rPr>
        <w:t>Technologies</w:t>
      </w:r>
      <w:r>
        <w:rPr>
          <w:rFonts w:ascii="David" w:hAnsi="David"/>
        </w:rPr>
        <w:t xml:space="preserve">, </w:t>
      </w:r>
      <w:r w:rsidRPr="00F263A8">
        <w:rPr>
          <w:rFonts w:ascii="David" w:hAnsi="David"/>
        </w:rPr>
        <w:t>National</w:t>
      </w:r>
      <w:r w:rsidRPr="00F263A8">
        <w:rPr>
          <w:rFonts w:ascii="David" w:hAnsi="David"/>
          <w:rtl/>
        </w:rPr>
        <w:t xml:space="preserve"> </w:t>
      </w:r>
      <w:r>
        <w:rPr>
          <w:rFonts w:ascii="David" w:hAnsi="David"/>
        </w:rPr>
        <w:t>a</w:t>
      </w:r>
      <w:r w:rsidRPr="00F263A8">
        <w:rPr>
          <w:rFonts w:ascii="David" w:hAnsi="David"/>
        </w:rPr>
        <w:t>cademies of Sciences, Engineering, and Medicine, 2021</w:t>
      </w:r>
      <w:r>
        <w:rPr>
          <w:rFonts w:ascii="David" w:hAnsi="David"/>
        </w:rPr>
        <w:t>.</w:t>
      </w:r>
    </w:p>
  </w:footnote>
  <w:footnote w:id="108">
    <w:p w:rsidR="0069110B" w:rsidRPr="0071138F" w:rsidP="00884563">
      <w:pPr>
        <w:pStyle w:val="FootnoteText"/>
        <w:rPr>
          <w:rFonts w:ascii="David" w:hAnsi="David"/>
        </w:rPr>
      </w:pPr>
      <w:r w:rsidRPr="00DD1F3C">
        <w:rPr>
          <w:rStyle w:val="FootnoteReference1"/>
        </w:rPr>
        <w:footnoteRef/>
      </w:r>
      <w:r w:rsidRPr="00DD1F3C">
        <w:rPr>
          <w:rStyle w:val="FootnoteReference1"/>
          <w:rtl/>
        </w:rPr>
        <w:t xml:space="preserve"> </w:t>
      </w:r>
      <w:r w:rsidRPr="0071138F">
        <w:rPr>
          <w:rFonts w:ascii="David" w:hAnsi="David"/>
          <w:rtl/>
        </w:rPr>
        <w:tab/>
        <w:t xml:space="preserve">קרינה מייננת מסוגלת לנקות את מנות הדם מכדוריות דם לבנות הגורמות לתגובת-נגד לעירוי. </w:t>
      </w:r>
    </w:p>
  </w:footnote>
  <w:footnote w:id="109">
    <w:p w:rsidR="0069110B" w:rsidRPr="0071138F" w:rsidP="00884563">
      <w:pPr>
        <w:pStyle w:val="FootnoteText"/>
        <w:rPr>
          <w:rFonts w:ascii="David" w:hAnsi="David"/>
          <w:rtl/>
        </w:rPr>
      </w:pPr>
      <w:r w:rsidRPr="00DD1F3C">
        <w:rPr>
          <w:rStyle w:val="FootnoteReference1"/>
        </w:rPr>
        <w:footnoteRef/>
      </w:r>
      <w:r w:rsidRPr="00DD1F3C">
        <w:rPr>
          <w:rStyle w:val="FootnoteReference1"/>
          <w:rtl/>
        </w:rPr>
        <w:t xml:space="preserve"> </w:t>
      </w:r>
      <w:r w:rsidRPr="0071138F">
        <w:rPr>
          <w:rFonts w:ascii="David" w:hAnsi="David"/>
          <w:rtl/>
        </w:rPr>
        <w:tab/>
        <w:t xml:space="preserve">לפי התוספת הראשונה לתקנות הרוקחים (יסודות רדיואקטיביים ומוצריהם), </w:t>
      </w:r>
      <w:r>
        <w:rPr>
          <w:rFonts w:ascii="David" w:hAnsi="David" w:hint="cs"/>
          <w:rtl/>
        </w:rPr>
        <w:t>ה</w:t>
      </w:r>
      <w:r w:rsidRPr="0071138F">
        <w:rPr>
          <w:rFonts w:ascii="David" w:hAnsi="David"/>
          <w:rtl/>
        </w:rPr>
        <w:t>תש"ם-1980</w:t>
      </w:r>
      <w:r>
        <w:rPr>
          <w:rFonts w:ascii="David" w:hAnsi="David" w:hint="cs"/>
          <w:rtl/>
        </w:rPr>
        <w:t>.</w:t>
      </w:r>
    </w:p>
  </w:footnote>
  <w:footnote w:id="110">
    <w:p w:rsidR="0069110B" w:rsidRPr="0071138F" w:rsidP="00884563">
      <w:pPr>
        <w:pStyle w:val="FootnoteText"/>
        <w:rPr>
          <w:rFonts w:ascii="David" w:hAnsi="David"/>
        </w:rPr>
      </w:pPr>
      <w:r w:rsidRPr="00DD1F3C">
        <w:rPr>
          <w:rStyle w:val="FootnoteReference1"/>
        </w:rPr>
        <w:footnoteRef/>
      </w:r>
      <w:r w:rsidRPr="0071138F">
        <w:rPr>
          <w:rFonts w:ascii="David" w:hAnsi="David"/>
          <w:rtl/>
        </w:rPr>
        <w:t xml:space="preserve"> </w:t>
      </w:r>
      <w:r w:rsidRPr="0071138F">
        <w:rPr>
          <w:rFonts w:ascii="David" w:hAnsi="David"/>
          <w:rtl/>
        </w:rPr>
        <w:tab/>
      </w:r>
      <w:r w:rsidRPr="0071138F">
        <w:rPr>
          <w:rFonts w:ascii="David" w:hAnsi="David"/>
        </w:rPr>
        <w:t xml:space="preserve">RADIOACTIVE SOURCES: Applications and Alternative </w:t>
      </w:r>
      <w:r w:rsidRPr="00F263A8">
        <w:rPr>
          <w:rFonts w:ascii="David" w:hAnsi="David"/>
        </w:rPr>
        <w:t>Technologies</w:t>
      </w:r>
      <w:r>
        <w:rPr>
          <w:rFonts w:ascii="David" w:hAnsi="David"/>
        </w:rPr>
        <w:t xml:space="preserve">, </w:t>
      </w:r>
      <w:r w:rsidRPr="00F263A8">
        <w:rPr>
          <w:rFonts w:ascii="David" w:hAnsi="David"/>
        </w:rPr>
        <w:t>National</w:t>
      </w:r>
      <w:r w:rsidRPr="00F263A8">
        <w:rPr>
          <w:rFonts w:ascii="David" w:hAnsi="David"/>
          <w:rtl/>
        </w:rPr>
        <w:t xml:space="preserve"> </w:t>
      </w:r>
      <w:r>
        <w:rPr>
          <w:rFonts w:ascii="David" w:hAnsi="David"/>
        </w:rPr>
        <w:t>a</w:t>
      </w:r>
      <w:r w:rsidRPr="00F263A8">
        <w:rPr>
          <w:rFonts w:ascii="David" w:hAnsi="David"/>
        </w:rPr>
        <w:t>cademies of Sciences, Engineering, and Medicine, 2021</w:t>
      </w:r>
      <w:r>
        <w:rPr>
          <w:rFonts w:ascii="David" w:hAnsi="David"/>
        </w:rPr>
        <w:t>.</w:t>
      </w:r>
    </w:p>
  </w:footnote>
  <w:footnote w:id="111">
    <w:p w:rsidR="0069110B" w:rsidRPr="00884563" w:rsidP="00884563">
      <w:pPr>
        <w:pStyle w:val="FootnoteText"/>
        <w:rPr>
          <w:rFonts w:ascii="Calibri" w:hAnsi="Calibri"/>
          <w:rtl/>
        </w:rPr>
      </w:pPr>
      <w:r w:rsidRPr="00FF6FDE">
        <w:rPr>
          <w:rStyle w:val="FootnoteReference1"/>
        </w:rPr>
        <w:footnoteRef/>
      </w:r>
      <w:r w:rsidRPr="0071138F">
        <w:rPr>
          <w:rFonts w:ascii="David" w:hAnsi="David"/>
        </w:rPr>
        <w:tab/>
        <w:t>U.S. Congress, House</w:t>
      </w:r>
      <w:r>
        <w:rPr>
          <w:rFonts w:ascii="David" w:hAnsi="David"/>
        </w:rPr>
        <w:t>,</w:t>
      </w:r>
      <w:r w:rsidRPr="0071138F">
        <w:rPr>
          <w:rFonts w:ascii="David" w:hAnsi="David"/>
        </w:rPr>
        <w:t xml:space="preserve"> 2018. John S. McCain National Defense Authorization Act for fiscal year 2019. H.R. 5515</w:t>
      </w:r>
      <w:r w:rsidRPr="0071138F">
        <w:rPr>
          <w:rFonts w:ascii="David" w:hAnsi="David"/>
          <w:rtl/>
        </w:rPr>
        <w:t xml:space="preserve">. </w:t>
      </w:r>
    </w:p>
  </w:footnote>
  <w:footnote w:id="112">
    <w:p w:rsidR="0069110B" w:rsidRPr="0071138F" w:rsidP="00884563">
      <w:pPr>
        <w:pStyle w:val="FootnoteText"/>
        <w:rPr>
          <w:rFonts w:ascii="David" w:hAnsi="David"/>
          <w:rtl/>
        </w:rPr>
      </w:pPr>
      <w:r w:rsidRPr="00FF6FDE">
        <w:rPr>
          <w:rStyle w:val="FootnoteReference1"/>
        </w:rPr>
        <w:footnoteRef/>
      </w:r>
      <w:r w:rsidRPr="0071138F">
        <w:rPr>
          <w:rFonts w:ascii="David" w:hAnsi="David"/>
          <w:rtl/>
        </w:rPr>
        <w:t xml:space="preserve"> </w:t>
      </w:r>
      <w:r w:rsidRPr="0071138F">
        <w:rPr>
          <w:rFonts w:ascii="David" w:hAnsi="David"/>
          <w:rtl/>
        </w:rPr>
        <w:tab/>
        <w:t xml:space="preserve">דוח </w:t>
      </w:r>
      <w:r w:rsidRPr="0071138F">
        <w:rPr>
          <w:rFonts w:ascii="David" w:hAnsi="David"/>
        </w:rPr>
        <w:t>NTI</w:t>
      </w:r>
      <w:r w:rsidRPr="0071138F">
        <w:rPr>
          <w:rFonts w:ascii="David" w:hAnsi="David"/>
          <w:rtl/>
        </w:rPr>
        <w:t>, יולי 2017</w:t>
      </w:r>
      <w:r>
        <w:rPr>
          <w:rFonts w:ascii="David" w:hAnsi="David" w:hint="cs"/>
          <w:rtl/>
        </w:rPr>
        <w:t>.</w:t>
      </w:r>
      <w:r w:rsidRPr="0071138F">
        <w:rPr>
          <w:rFonts w:ascii="David" w:hAnsi="David"/>
          <w:rtl/>
        </w:rPr>
        <w:t xml:space="preserve"> </w:t>
      </w:r>
    </w:p>
  </w:footnote>
  <w:footnote w:id="113">
    <w:p w:rsidR="0069110B" w:rsidP="00884563">
      <w:pPr>
        <w:pStyle w:val="FootnoteText"/>
        <w:rPr>
          <w:rtl/>
        </w:rPr>
      </w:pPr>
      <w:r>
        <w:rPr>
          <w:rStyle w:val="FootnoteReference1"/>
        </w:rPr>
        <w:footnoteRef/>
      </w:r>
      <w:r>
        <w:rPr>
          <w:rtl/>
        </w:rPr>
        <w:t xml:space="preserve"> </w:t>
      </w:r>
      <w:r>
        <w:rPr>
          <w:rtl/>
        </w:rPr>
        <w:tab/>
      </w:r>
      <w:r w:rsidRPr="0071138F">
        <w:rPr>
          <w:rFonts w:ascii="David" w:hAnsi="David"/>
        </w:rPr>
        <w:t>Bieniawski, A. J., I. Iliopulos, and M. Nalabandian. 2017. Case study: An analysis of several national approaches to alternative technologies for radioactive sources. Washington, DC: Nuclear Threat Initiative</w:t>
      </w:r>
      <w:r w:rsidRPr="0071138F">
        <w:rPr>
          <w:rFonts w:ascii="David" w:hAnsi="David"/>
          <w:rtl/>
        </w:rPr>
        <w:t xml:space="preserve">. </w:t>
      </w:r>
    </w:p>
  </w:footnote>
  <w:footnote w:id="114">
    <w:p w:rsidR="0069110B" w:rsidRPr="0071138F" w:rsidP="00884563">
      <w:pPr>
        <w:pStyle w:val="FootnoteText"/>
        <w:rPr>
          <w:rFonts w:ascii="David" w:hAnsi="David"/>
          <w:rtl/>
        </w:rPr>
      </w:pPr>
      <w:r w:rsidRPr="00FF6FDE">
        <w:rPr>
          <w:rStyle w:val="FootnoteReference1"/>
        </w:rPr>
        <w:footnoteRef/>
      </w:r>
      <w:r w:rsidRPr="00FF6FDE">
        <w:rPr>
          <w:rStyle w:val="FootnoteReference1"/>
          <w:rtl/>
        </w:rPr>
        <w:t xml:space="preserve"> </w:t>
      </w:r>
      <w:r w:rsidRPr="0071138F">
        <w:rPr>
          <w:rFonts w:ascii="David" w:hAnsi="David"/>
          <w:rtl/>
        </w:rPr>
        <w:tab/>
      </w:r>
      <w:r w:rsidRPr="0071138F">
        <w:rPr>
          <w:rFonts w:ascii="David" w:hAnsi="David"/>
        </w:rPr>
        <w:t xml:space="preserve">RADIOACTIVE SOURCES: Applications and Alternative Technologies (National Academies of Sciences, Engineering, and Medicine. 2021). </w:t>
      </w:r>
    </w:p>
  </w:footnote>
  <w:footnote w:id="115">
    <w:p w:rsidR="0069110B" w:rsidP="00884563">
      <w:pPr>
        <w:pStyle w:val="FootnoteText"/>
        <w:rPr>
          <w:rtl/>
        </w:rPr>
      </w:pPr>
      <w:r>
        <w:rPr>
          <w:rStyle w:val="FootnoteReference1"/>
        </w:rPr>
        <w:footnoteRef/>
      </w:r>
      <w:r>
        <w:rPr>
          <w:rtl/>
        </w:rPr>
        <w:t xml:space="preserve"> </w:t>
      </w:r>
      <w:r>
        <w:rPr>
          <w:rtl/>
        </w:rPr>
        <w:tab/>
      </w:r>
      <w:r>
        <w:rPr>
          <w:rFonts w:hint="cs"/>
          <w:rtl/>
        </w:rPr>
        <w:t>סעיף</w:t>
      </w:r>
      <w:r>
        <w:rPr>
          <w:rFonts w:ascii="David" w:hAnsi="David" w:hint="cs"/>
          <w:rtl/>
        </w:rPr>
        <w:t xml:space="preserve"> 4 </w:t>
      </w:r>
      <w:r w:rsidRPr="0071138F">
        <w:rPr>
          <w:rFonts w:ascii="David" w:hAnsi="David"/>
          <w:rtl/>
        </w:rPr>
        <w:t xml:space="preserve">לתקנות הרוקחים. </w:t>
      </w:r>
    </w:p>
  </w:footnote>
  <w:footnote w:id="116">
    <w:p w:rsidR="0069110B" w:rsidP="00884563">
      <w:pPr>
        <w:pStyle w:val="FootnoteText"/>
        <w:rPr>
          <w:rtl/>
        </w:rPr>
      </w:pPr>
      <w:r>
        <w:rPr>
          <w:rStyle w:val="FootnoteReference1"/>
        </w:rPr>
        <w:footnoteRef/>
      </w:r>
      <w:r>
        <w:rPr>
          <w:rtl/>
        </w:rPr>
        <w:t xml:space="preserve"> </w:t>
      </w:r>
      <w:r>
        <w:rPr>
          <w:rtl/>
        </w:rPr>
        <w:tab/>
      </w:r>
      <w:r>
        <w:rPr>
          <w:rFonts w:hint="cs"/>
          <w:rtl/>
        </w:rPr>
        <w:t>סעיף 4 לתקנות הרוקחים.</w:t>
      </w:r>
    </w:p>
  </w:footnote>
  <w:footnote w:id="117">
    <w:p w:rsidR="0069110B" w:rsidRPr="0071138F" w:rsidP="00884563">
      <w:pPr>
        <w:pStyle w:val="FootnoteText"/>
        <w:rPr>
          <w:rFonts w:ascii="David" w:hAnsi="David"/>
          <w:rtl/>
        </w:rPr>
      </w:pPr>
      <w:r w:rsidRPr="00FF6FDE">
        <w:rPr>
          <w:rStyle w:val="FootnoteReference1"/>
        </w:rPr>
        <w:footnoteRef/>
      </w:r>
      <w:r w:rsidRPr="00FF6FDE">
        <w:rPr>
          <w:rStyle w:val="FootnoteReference1"/>
          <w:rtl/>
        </w:rPr>
        <w:t xml:space="preserve"> </w:t>
      </w:r>
      <w:r w:rsidRPr="0071138F">
        <w:rPr>
          <w:rFonts w:ascii="David" w:hAnsi="David"/>
          <w:rtl/>
        </w:rPr>
        <w:tab/>
        <w:t>עיסוק או שימוש בקרינה כאמור בתקנות שעניינם טיפול, אבחון, ריפוי וכל פעולה אחרת הנוגעת לגוף האדם.</w:t>
      </w:r>
    </w:p>
  </w:footnote>
  <w:footnote w:id="118">
    <w:p w:rsidR="0069110B" w:rsidRPr="0071138F" w:rsidP="00884563">
      <w:pPr>
        <w:pStyle w:val="FootnoteText"/>
        <w:rPr>
          <w:rFonts w:ascii="David" w:hAnsi="David"/>
        </w:rPr>
      </w:pPr>
      <w:r w:rsidRPr="00FF6FDE">
        <w:rPr>
          <w:rStyle w:val="FootnoteReference1"/>
        </w:rPr>
        <w:footnoteRef/>
      </w:r>
      <w:r w:rsidRPr="00FF6FDE">
        <w:rPr>
          <w:rStyle w:val="FootnoteReference1"/>
          <w:rtl/>
        </w:rPr>
        <w:t xml:space="preserve"> </w:t>
      </w:r>
      <w:r w:rsidRPr="0071138F">
        <w:rPr>
          <w:rFonts w:ascii="David" w:hAnsi="David"/>
          <w:rtl/>
        </w:rPr>
        <w:tab/>
        <w:t xml:space="preserve">ראו גם מבקר המדינה, </w:t>
      </w:r>
      <w:r w:rsidRPr="0071138F">
        <w:rPr>
          <w:rFonts w:ascii="David" w:hAnsi="David"/>
          <w:b/>
          <w:bCs/>
          <w:rtl/>
        </w:rPr>
        <w:t>דוח שנתי 41</w:t>
      </w:r>
      <w:r w:rsidRPr="00577520">
        <w:rPr>
          <w:rFonts w:ascii="David" w:hAnsi="David" w:hint="cs"/>
          <w:b/>
          <w:bCs/>
          <w:rtl/>
        </w:rPr>
        <w:t xml:space="preserve">: </w:t>
      </w:r>
      <w:r w:rsidRPr="00577520">
        <w:rPr>
          <w:rFonts w:ascii="David" w:hAnsi="David"/>
          <w:b/>
          <w:bCs/>
          <w:rtl/>
        </w:rPr>
        <w:t>הפיקוח על חומרים רדיואקטיביים</w:t>
      </w:r>
      <w:r>
        <w:rPr>
          <w:rFonts w:ascii="David" w:hAnsi="David" w:hint="cs"/>
          <w:rtl/>
        </w:rPr>
        <w:t xml:space="preserve"> </w:t>
      </w:r>
      <w:r w:rsidRPr="0071138F">
        <w:rPr>
          <w:rFonts w:ascii="David" w:hAnsi="David"/>
          <w:rtl/>
        </w:rPr>
        <w:t xml:space="preserve">(1991), עמ' 201. </w:t>
      </w:r>
    </w:p>
  </w:footnote>
  <w:footnote w:id="119">
    <w:p w:rsidR="0069110B" w:rsidRPr="0071138F" w:rsidP="00884563">
      <w:pPr>
        <w:pStyle w:val="FootnoteText"/>
        <w:rPr>
          <w:rFonts w:ascii="David" w:hAnsi="David"/>
        </w:rPr>
      </w:pPr>
      <w:r w:rsidRPr="00FF6FDE">
        <w:rPr>
          <w:rStyle w:val="FootnoteReference1"/>
        </w:rPr>
        <w:footnoteRef/>
      </w:r>
      <w:r w:rsidRPr="00FF6FDE">
        <w:rPr>
          <w:rStyle w:val="FootnoteReference1"/>
          <w:rtl/>
        </w:rPr>
        <w:t xml:space="preserve"> </w:t>
      </w:r>
      <w:r w:rsidRPr="0071138F">
        <w:rPr>
          <w:rFonts w:ascii="David" w:hAnsi="David"/>
          <w:rtl/>
        </w:rPr>
        <w:tab/>
      </w:r>
      <w:r>
        <w:rPr>
          <w:rFonts w:ascii="David" w:hAnsi="David" w:hint="cs"/>
          <w:rtl/>
        </w:rPr>
        <w:t>סעיף</w:t>
      </w:r>
      <w:r w:rsidRPr="0071138F">
        <w:rPr>
          <w:rFonts w:ascii="David" w:hAnsi="David"/>
          <w:rtl/>
        </w:rPr>
        <w:t xml:space="preserve"> 11(א)</w:t>
      </w:r>
      <w:r>
        <w:rPr>
          <w:rFonts w:ascii="David" w:hAnsi="David" w:hint="cs"/>
          <w:rtl/>
        </w:rPr>
        <w:t>; סעיף</w:t>
      </w:r>
      <w:r w:rsidRPr="0071138F">
        <w:rPr>
          <w:rFonts w:ascii="David" w:hAnsi="David"/>
          <w:rtl/>
        </w:rPr>
        <w:t xml:space="preserve"> 13(א)</w:t>
      </w:r>
      <w:r>
        <w:rPr>
          <w:rFonts w:ascii="David" w:hAnsi="David" w:hint="cs"/>
          <w:rtl/>
        </w:rPr>
        <w:t xml:space="preserve"> לתקנות הרוקחים.</w:t>
      </w:r>
    </w:p>
  </w:footnote>
  <w:footnote w:id="120">
    <w:p w:rsidR="0069110B" w:rsidRPr="0071138F" w:rsidP="00884563">
      <w:pPr>
        <w:pStyle w:val="FootnoteText"/>
        <w:rPr>
          <w:rFonts w:ascii="David" w:hAnsi="David"/>
          <w:rtl/>
        </w:rPr>
      </w:pPr>
      <w:r w:rsidRPr="00FF6FDE">
        <w:rPr>
          <w:rStyle w:val="FootnoteReference1"/>
        </w:rPr>
        <w:footnoteRef/>
      </w:r>
      <w:r w:rsidRPr="00FF6FDE">
        <w:rPr>
          <w:rStyle w:val="FootnoteReference1"/>
          <w:rtl/>
        </w:rPr>
        <w:t xml:space="preserve"> </w:t>
      </w:r>
      <w:r w:rsidRPr="0071138F">
        <w:rPr>
          <w:rFonts w:ascii="David" w:hAnsi="David"/>
          <w:rtl/>
        </w:rPr>
        <w:tab/>
        <w:t>סעיף 11(ב)</w:t>
      </w:r>
      <w:r>
        <w:rPr>
          <w:rFonts w:ascii="David" w:hAnsi="David" w:hint="cs"/>
          <w:rtl/>
        </w:rPr>
        <w:t xml:space="preserve">; </w:t>
      </w:r>
      <w:r>
        <w:rPr>
          <w:rFonts w:hint="cs"/>
          <w:rtl/>
        </w:rPr>
        <w:t xml:space="preserve">סעיף 12; </w:t>
      </w:r>
      <w:r w:rsidRPr="0071138F">
        <w:rPr>
          <w:rFonts w:ascii="David" w:hAnsi="David"/>
          <w:rtl/>
        </w:rPr>
        <w:t>תקנה 16א</w:t>
      </w:r>
      <w:r>
        <w:rPr>
          <w:rFonts w:ascii="David" w:hAnsi="David" w:hint="cs"/>
          <w:rtl/>
        </w:rPr>
        <w:t xml:space="preserve"> לתקנות הרוקחים.</w:t>
      </w:r>
    </w:p>
  </w:footnote>
  <w:footnote w:id="121">
    <w:p w:rsidR="0069110B" w:rsidRPr="0071138F" w:rsidP="00884563">
      <w:pPr>
        <w:pStyle w:val="FootnoteText"/>
        <w:rPr>
          <w:rFonts w:ascii="David" w:hAnsi="David"/>
          <w:rtl/>
        </w:rPr>
      </w:pPr>
      <w:r w:rsidRPr="00FF7ECD">
        <w:rPr>
          <w:rStyle w:val="FootnoteReference1"/>
        </w:rPr>
        <w:footnoteRef/>
      </w:r>
      <w:r w:rsidRPr="0071138F">
        <w:rPr>
          <w:rFonts w:ascii="David" w:hAnsi="David"/>
          <w:rtl/>
        </w:rPr>
        <w:t xml:space="preserve"> </w:t>
      </w:r>
      <w:r w:rsidRPr="0071138F">
        <w:rPr>
          <w:rFonts w:ascii="David" w:hAnsi="David"/>
          <w:rtl/>
        </w:rPr>
        <w:tab/>
      </w:r>
      <w:r w:rsidRPr="00D973B3">
        <w:rPr>
          <w:rFonts w:ascii="David" w:hAnsi="David"/>
          <w:rtl/>
        </w:rPr>
        <w:t>יצוין כי האגף לשע"ח כבר המליץ שמשרד הבריאות בדצמבר 2022 יבחן החלפה של מקרן הדם הרדיואקטיבי ברמב"ם למקרן דם בטכנולוגיית רנטגן</w:t>
      </w:r>
      <w:r>
        <w:rPr>
          <w:rFonts w:ascii="David" w:hAnsi="David" w:hint="cs"/>
          <w:rtl/>
        </w:rPr>
        <w:t xml:space="preserve">. </w:t>
      </w:r>
    </w:p>
  </w:footnote>
  <w:footnote w:id="122">
    <w:p w:rsidR="0069110B" w:rsidP="00884563">
      <w:pPr>
        <w:pStyle w:val="FootnoteText"/>
      </w:pPr>
      <w:r>
        <w:rPr>
          <w:rStyle w:val="FootnoteReference1"/>
        </w:rPr>
        <w:footnoteRef/>
      </w:r>
      <w:r>
        <w:rPr>
          <w:rtl/>
        </w:rPr>
        <w:t xml:space="preserve"> </w:t>
      </w:r>
      <w:r>
        <w:rPr>
          <w:rtl/>
        </w:rPr>
        <w:tab/>
      </w:r>
      <w:r w:rsidRPr="0071138F">
        <w:rPr>
          <w:rFonts w:ascii="David" w:hAnsi="David"/>
          <w:rtl/>
        </w:rPr>
        <w:t>דוח</w:t>
      </w:r>
      <w:r>
        <w:rPr>
          <w:rFonts w:ascii="David" w:hAnsi="David"/>
          <w:rtl/>
        </w:rPr>
        <w:t xml:space="preserve"> </w:t>
      </w:r>
      <w:r w:rsidRPr="0071138F">
        <w:rPr>
          <w:rFonts w:ascii="David" w:hAnsi="David"/>
        </w:rPr>
        <w:t>NTI</w:t>
      </w:r>
      <w:r>
        <w:rPr>
          <w:rFonts w:ascii="David" w:hAnsi="David" w:hint="cs"/>
          <w:rtl/>
        </w:rPr>
        <w:t xml:space="preserve"> </w:t>
      </w:r>
      <w:r w:rsidRPr="0071138F">
        <w:rPr>
          <w:rFonts w:ascii="David" w:hAnsi="David"/>
          <w:rtl/>
        </w:rPr>
        <w:t>(</w:t>
      </w:r>
      <w:r w:rsidRPr="0071138F">
        <w:rPr>
          <w:rFonts w:ascii="David" w:hAnsi="David"/>
        </w:rPr>
        <w:t>The Nuclear Threat Initiative</w:t>
      </w:r>
      <w:r w:rsidRPr="0071138F">
        <w:rPr>
          <w:rFonts w:ascii="David" w:hAnsi="David"/>
          <w:rtl/>
        </w:rPr>
        <w:t xml:space="preserve">) </w:t>
      </w:r>
      <w:r>
        <w:rPr>
          <w:rFonts w:ascii="David" w:hAnsi="David" w:hint="cs"/>
          <w:rtl/>
        </w:rPr>
        <w:t>(</w:t>
      </w:r>
      <w:r w:rsidRPr="0071138F">
        <w:rPr>
          <w:rFonts w:ascii="David" w:hAnsi="David"/>
          <w:rtl/>
        </w:rPr>
        <w:t>20.11.18</w:t>
      </w:r>
      <w:r>
        <w:rPr>
          <w:rFonts w:ascii="David" w:hAnsi="David" w:hint="cs"/>
          <w:rtl/>
        </w:rPr>
        <w:t>)</w:t>
      </w:r>
      <w:r>
        <w:rPr>
          <w:rFonts w:hint="cs"/>
          <w:rtl/>
        </w:rPr>
        <w:t xml:space="preserve">. </w:t>
      </w:r>
    </w:p>
  </w:footnote>
  <w:footnote w:id="123">
    <w:p w:rsidR="0069110B" w:rsidP="00884563">
      <w:pPr>
        <w:pStyle w:val="FootnoteText"/>
        <w:rPr>
          <w:rtl/>
        </w:rPr>
      </w:pPr>
      <w:r>
        <w:rPr>
          <w:rStyle w:val="FootnoteReference1"/>
        </w:rPr>
        <w:footnoteRef/>
      </w:r>
      <w:r>
        <w:rPr>
          <w:rtl/>
        </w:rPr>
        <w:t xml:space="preserve"> </w:t>
      </w:r>
      <w:r>
        <w:rPr>
          <w:rtl/>
        </w:rPr>
        <w:tab/>
      </w:r>
      <w:r>
        <w:rPr>
          <w:rFonts w:ascii="David" w:hAnsi="David" w:hint="cs"/>
          <w:sz w:val="24"/>
          <w:rtl/>
        </w:rPr>
        <w:t xml:space="preserve">משרד הבריאות מסר למשרד מבקר המדינה ביוני 2024 כי </w:t>
      </w:r>
      <w:r w:rsidRPr="00610D83">
        <w:rPr>
          <w:rFonts w:ascii="David" w:hAnsi="David"/>
          <w:sz w:val="24"/>
          <w:rtl/>
        </w:rPr>
        <w:t xml:space="preserve">עסק </w:t>
      </w:r>
      <w:r>
        <w:rPr>
          <w:rFonts w:ascii="David" w:hAnsi="David" w:hint="cs"/>
          <w:sz w:val="24"/>
          <w:rtl/>
        </w:rPr>
        <w:t xml:space="preserve">בתקופה זו </w:t>
      </w:r>
      <w:r w:rsidRPr="00610D83">
        <w:rPr>
          <w:rFonts w:ascii="David" w:hAnsi="David"/>
          <w:sz w:val="24"/>
          <w:rtl/>
        </w:rPr>
        <w:t xml:space="preserve">בייעוץ </w:t>
      </w:r>
      <w:r>
        <w:rPr>
          <w:rFonts w:ascii="David" w:hAnsi="David" w:hint="cs"/>
          <w:sz w:val="24"/>
          <w:rtl/>
        </w:rPr>
        <w:t>בנוגע ל</w:t>
      </w:r>
      <w:r w:rsidRPr="00610D83">
        <w:rPr>
          <w:rFonts w:ascii="David" w:hAnsi="David"/>
          <w:sz w:val="24"/>
          <w:rtl/>
        </w:rPr>
        <w:t>סוג</w:t>
      </w:r>
      <w:r>
        <w:rPr>
          <w:rFonts w:ascii="David" w:hAnsi="David" w:hint="cs"/>
          <w:sz w:val="24"/>
          <w:rtl/>
        </w:rPr>
        <w:t>י</w:t>
      </w:r>
      <w:r w:rsidRPr="00610D83">
        <w:rPr>
          <w:rFonts w:ascii="David" w:hAnsi="David"/>
          <w:sz w:val="24"/>
          <w:rtl/>
        </w:rPr>
        <w:t xml:space="preserve">ית מקרן </w:t>
      </w:r>
      <w:r>
        <w:rPr>
          <w:rFonts w:ascii="David" w:hAnsi="David" w:hint="cs"/>
          <w:sz w:val="24"/>
          <w:rtl/>
        </w:rPr>
        <w:t>הדם ברמב"ם ב</w:t>
      </w:r>
      <w:r w:rsidRPr="00610D83">
        <w:rPr>
          <w:rFonts w:ascii="David" w:hAnsi="David"/>
          <w:sz w:val="24"/>
          <w:rtl/>
        </w:rPr>
        <w:t>של מלחמת חרבות ברזל ואירועי גבול הצפון</w:t>
      </w:r>
      <w:r w:rsidRPr="00610D83">
        <w:rPr>
          <w:rFonts w:ascii="David" w:hAnsi="David" w:hint="cs"/>
          <w:sz w:val="24"/>
          <w:rtl/>
        </w:rPr>
        <w:t xml:space="preserve">. </w:t>
      </w:r>
    </w:p>
  </w:footnote>
  <w:footnote w:id="124">
    <w:p w:rsidR="0069110B" w:rsidP="00884563">
      <w:pPr>
        <w:pStyle w:val="FootnoteText"/>
        <w:rPr>
          <w:rtl/>
        </w:rPr>
      </w:pPr>
      <w:r>
        <w:rPr>
          <w:rStyle w:val="FootnoteReference1"/>
        </w:rPr>
        <w:footnoteRef/>
      </w:r>
      <w:r>
        <w:rPr>
          <w:rtl/>
        </w:rPr>
        <w:t xml:space="preserve"> </w:t>
      </w:r>
      <w:r>
        <w:rPr>
          <w:rtl/>
        </w:rPr>
        <w:tab/>
      </w:r>
      <w:r w:rsidRPr="00414442">
        <w:rPr>
          <w:rFonts w:hint="cs"/>
          <w:rtl/>
        </w:rPr>
        <w:t>חוזר מס</w:t>
      </w:r>
      <w:r>
        <w:rPr>
          <w:rFonts w:hint="cs"/>
          <w:rtl/>
        </w:rPr>
        <w:t>'</w:t>
      </w:r>
      <w:r w:rsidRPr="00414442">
        <w:rPr>
          <w:rFonts w:hint="cs"/>
          <w:rtl/>
        </w:rPr>
        <w:t xml:space="preserve"> 11/2020 של חטיבת הרפואה במשרד הבריאות, בנושא: נוהל הפעלת בנק דם ומתן עירויי דם ומרכיביו.</w:t>
      </w:r>
      <w:r>
        <w:rPr>
          <w:rFonts w:hint="cs"/>
          <w:rtl/>
        </w:rPr>
        <w:t xml:space="preserve"> </w:t>
      </w:r>
    </w:p>
  </w:footnote>
  <w:footnote w:id="125">
    <w:p w:rsidR="0069110B" w:rsidP="00884563">
      <w:pPr>
        <w:pStyle w:val="FootnoteText"/>
      </w:pPr>
      <w:r>
        <w:rPr>
          <w:rStyle w:val="FootnoteReference1"/>
        </w:rPr>
        <w:footnoteRef/>
      </w:r>
      <w:r>
        <w:rPr>
          <w:rtl/>
        </w:rPr>
        <w:t xml:space="preserve"> </w:t>
      </w:r>
      <w:r>
        <w:rPr>
          <w:rtl/>
        </w:rPr>
        <w:tab/>
      </w:r>
      <w:r w:rsidRPr="00B0253E">
        <w:rPr>
          <w:rFonts w:hint="cs"/>
          <w:rtl/>
        </w:rPr>
        <w:t>מבקר המדינה</w:t>
      </w:r>
      <w:r>
        <w:rPr>
          <w:rFonts w:hint="cs"/>
          <w:rtl/>
        </w:rPr>
        <w:t xml:space="preserve">, </w:t>
      </w:r>
      <w:r w:rsidRPr="00577520">
        <w:rPr>
          <w:rFonts w:hint="cs"/>
          <w:b/>
          <w:bCs/>
          <w:rtl/>
        </w:rPr>
        <w:t xml:space="preserve">דוח שנתי - </w:t>
      </w:r>
      <w:r w:rsidRPr="00577520">
        <w:rPr>
          <w:b/>
          <w:bCs/>
          <w:rtl/>
        </w:rPr>
        <w:t>הרחבת סל שירותי הבריאות - תוספת תרופות וטכנולוגיות</w:t>
      </w:r>
      <w:r w:rsidRPr="00B0253E">
        <w:rPr>
          <w:rFonts w:hint="cs"/>
          <w:b/>
          <w:bCs/>
          <w:rtl/>
        </w:rPr>
        <w:t xml:space="preserve"> </w:t>
      </w:r>
      <w:r w:rsidRPr="00B0253E">
        <w:rPr>
          <w:rFonts w:hint="cs"/>
          <w:rtl/>
        </w:rPr>
        <w:t>(מאי</w:t>
      </w:r>
      <w:r w:rsidRPr="00B0253E">
        <w:rPr>
          <w:rFonts w:hint="cs"/>
          <w:b/>
          <w:bCs/>
          <w:rtl/>
        </w:rPr>
        <w:t xml:space="preserve"> </w:t>
      </w:r>
      <w:r w:rsidRPr="00B0253E">
        <w:rPr>
          <w:rFonts w:hint="cs"/>
          <w:rtl/>
        </w:rPr>
        <w:t>2022), עמ' 1</w:t>
      </w:r>
      <w:r>
        <w:rPr>
          <w:rFonts w:hint="cs"/>
          <w:rtl/>
        </w:rPr>
        <w:t>,</w:t>
      </w:r>
      <w:r w:rsidRPr="00B0253E">
        <w:rPr>
          <w:rFonts w:hint="cs"/>
          <w:rtl/>
        </w:rPr>
        <w:t>094.</w:t>
      </w:r>
      <w:r>
        <w:rPr>
          <w:rFonts w:hint="cs"/>
          <w:rtl/>
        </w:rPr>
        <w:t xml:space="preserve"> </w:t>
      </w:r>
    </w:p>
  </w:footnote>
  <w:footnote w:id="126">
    <w:p w:rsidR="0069110B" w:rsidP="00884563">
      <w:pPr>
        <w:pStyle w:val="FootnoteText"/>
        <w:rPr>
          <w:rtl/>
        </w:rPr>
      </w:pPr>
      <w:r>
        <w:rPr>
          <w:rStyle w:val="FootnoteReference1"/>
        </w:rPr>
        <w:footnoteRef/>
      </w:r>
      <w:r>
        <w:rPr>
          <w:rtl/>
        </w:rPr>
        <w:t xml:space="preserve"> </w:t>
      </w:r>
      <w:r>
        <w:rPr>
          <w:rtl/>
        </w:rPr>
        <w:tab/>
      </w:r>
      <w:r>
        <w:rPr>
          <w:rFonts w:hint="cs"/>
          <w:rtl/>
        </w:rPr>
        <w:t>ראו גם ב</w:t>
      </w:r>
      <w:r w:rsidRPr="003728BA">
        <w:rPr>
          <w:rFonts w:hint="cs"/>
          <w:rtl/>
        </w:rPr>
        <w:t xml:space="preserve">דוח מבקר המדינה, </w:t>
      </w:r>
      <w:r w:rsidRPr="00577520">
        <w:rPr>
          <w:rFonts w:hint="cs"/>
          <w:b/>
          <w:bCs/>
          <w:rtl/>
        </w:rPr>
        <w:t>התחסנות האוכלוסייה נגד נגיף הקורונה</w:t>
      </w:r>
      <w:r w:rsidRPr="003728BA">
        <w:rPr>
          <w:rFonts w:hint="cs"/>
          <w:rtl/>
        </w:rPr>
        <w:t xml:space="preserve"> (מאי 2024), עמ' 50.</w:t>
      </w:r>
      <w:r>
        <w:rPr>
          <w:rFonts w:hint="cs"/>
          <w:rtl/>
        </w:rPr>
        <w:t xml:space="preserve"> </w:t>
      </w:r>
    </w:p>
  </w:footnote>
  <w:footnote w:id="127">
    <w:p w:rsidR="0069110B" w:rsidP="00884563">
      <w:pPr>
        <w:pStyle w:val="FootnoteText"/>
      </w:pPr>
      <w:r>
        <w:rPr>
          <w:rStyle w:val="FootnoteReference1"/>
        </w:rPr>
        <w:footnoteRef/>
      </w:r>
      <w:r>
        <w:rPr>
          <w:rtl/>
        </w:rPr>
        <w:t xml:space="preserve"> </w:t>
      </w:r>
      <w:r>
        <w:rPr>
          <w:rtl/>
        </w:rPr>
        <w:tab/>
      </w:r>
      <w:r>
        <w:t xml:space="preserve"> "</w:t>
      </w:r>
      <w:r w:rsidRPr="00707720">
        <w:t>Adequacy of the National Blood Supply</w:t>
      </w:r>
      <w:r>
        <w:t>" (2020), pp. 38 - 44</w:t>
      </w:r>
    </w:p>
  </w:footnote>
  <w:footnote w:id="128">
    <w:p w:rsidR="0069110B" w:rsidRPr="00B255B9" w:rsidP="00884563">
      <w:pPr>
        <w:pStyle w:val="FootnoteText"/>
      </w:pPr>
      <w:r>
        <w:rPr>
          <w:rStyle w:val="FootnoteReference1"/>
        </w:rPr>
        <w:footnoteRef/>
      </w:r>
      <w:r>
        <w:rPr>
          <w:rtl/>
        </w:rPr>
        <w:t xml:space="preserve"> </w:t>
      </w:r>
      <w:r>
        <w:rPr>
          <w:rtl/>
        </w:rPr>
        <w:tab/>
      </w:r>
      <w:r>
        <w:rPr>
          <w:rFonts w:hint="cs"/>
          <w:rtl/>
        </w:rPr>
        <w:t xml:space="preserve">מערכת המחשוב הקיימת בכל בנקי הדם בבתי החולים הכלליים ממשלתיים, בבנקי הדם של בתי </w:t>
      </w:r>
      <w:r w:rsidRPr="00B255B9">
        <w:rPr>
          <w:rFonts w:hint="cs"/>
          <w:rtl/>
        </w:rPr>
        <w:t xml:space="preserve">החולים הכלליים של הכללית ובבנק הדם באסותא אשדוד, היא </w:t>
      </w:r>
      <w:r>
        <w:rPr>
          <w:rFonts w:hint="cs"/>
          <w:rtl/>
        </w:rPr>
        <w:t>זהה</w:t>
      </w:r>
      <w:r w:rsidRPr="00B255B9">
        <w:rPr>
          <w:rFonts w:hint="cs"/>
          <w:rtl/>
        </w:rPr>
        <w:t xml:space="preserve"> </w:t>
      </w:r>
      <w:r>
        <w:rPr>
          <w:rFonts w:hint="cs"/>
          <w:rtl/>
        </w:rPr>
        <w:t>(</w:t>
      </w:r>
      <w:r w:rsidRPr="00B255B9">
        <w:rPr>
          <w:rFonts w:hint="cs"/>
          <w:rtl/>
        </w:rPr>
        <w:t>בבנק</w:t>
      </w:r>
      <w:r>
        <w:rPr>
          <w:rFonts w:hint="cs"/>
          <w:rtl/>
        </w:rPr>
        <w:t>י</w:t>
      </w:r>
      <w:r w:rsidRPr="00B255B9">
        <w:rPr>
          <w:rFonts w:hint="cs"/>
          <w:rtl/>
        </w:rPr>
        <w:t xml:space="preserve"> הדם בהדסה</w:t>
      </w:r>
      <w:r>
        <w:rPr>
          <w:rFonts w:hint="cs"/>
          <w:rtl/>
        </w:rPr>
        <w:t xml:space="preserve"> המערכת שונה).</w:t>
      </w:r>
      <w:r w:rsidRPr="00B255B9">
        <w:rPr>
          <w:rFonts w:hint="cs"/>
          <w:rtl/>
        </w:rPr>
        <w:t xml:space="preserve"> </w:t>
      </w:r>
    </w:p>
  </w:footnote>
  <w:footnote w:id="129">
    <w:p w:rsidR="0069110B" w:rsidP="00884563">
      <w:pPr>
        <w:pStyle w:val="FootnoteText"/>
        <w:rPr>
          <w:rtl/>
        </w:rPr>
      </w:pPr>
      <w:r>
        <w:rPr>
          <w:rStyle w:val="FootnoteReference1"/>
        </w:rPr>
        <w:footnoteRef/>
      </w:r>
      <w:r>
        <w:rPr>
          <w:rtl/>
        </w:rPr>
        <w:t xml:space="preserve"> </w:t>
      </w:r>
      <w:r>
        <w:rPr>
          <w:rtl/>
        </w:rPr>
        <w:tab/>
      </w:r>
      <w:r w:rsidRPr="00D84624">
        <w:rPr>
          <w:rFonts w:hint="cs"/>
          <w:rtl/>
        </w:rPr>
        <w:t>עע</w:t>
      </w:r>
      <w:r>
        <w:rPr>
          <w:rFonts w:hint="cs"/>
          <w:rtl/>
        </w:rPr>
        <w:t>"</w:t>
      </w:r>
      <w:r w:rsidRPr="00D84624">
        <w:rPr>
          <w:rFonts w:hint="cs"/>
          <w:rtl/>
        </w:rPr>
        <w:t>מ 6616/21 רם כהן נ' הממונה על יישום חוק חופש המידע שבמשרד האוצר (עמ'</w:t>
      </w:r>
      <w:r>
        <w:rPr>
          <w:rFonts w:hint="cs"/>
          <w:rtl/>
        </w:rPr>
        <w:t xml:space="preserve"> 2 - 3</w:t>
      </w:r>
      <w:r w:rsidRPr="00D84624">
        <w:rPr>
          <w:rFonts w:hint="cs"/>
          <w:rtl/>
        </w:rPr>
        <w:t>, 7)</w:t>
      </w:r>
      <w:r>
        <w:rPr>
          <w:rFonts w:hint="cs"/>
          <w:rtl/>
        </w:rPr>
        <w:t xml:space="preserve">, וראו גם </w:t>
      </w:r>
      <w:r w:rsidRPr="00D84624">
        <w:rPr>
          <w:rFonts w:hint="cs"/>
          <w:rtl/>
        </w:rPr>
        <w:t>עע"מ 2398/08 מדינת ישראל -</w:t>
      </w:r>
      <w:r>
        <w:rPr>
          <w:rFonts w:hint="cs"/>
          <w:rtl/>
        </w:rPr>
        <w:t xml:space="preserve"> </w:t>
      </w:r>
      <w:r w:rsidRPr="00D84624">
        <w:rPr>
          <w:rFonts w:hint="cs"/>
          <w:rtl/>
        </w:rPr>
        <w:t>משרד המשפטים נ' אליצור סגל (עמ'</w:t>
      </w:r>
      <w:r>
        <w:rPr>
          <w:rFonts w:hint="cs"/>
          <w:rtl/>
        </w:rPr>
        <w:t xml:space="preserve"> 716 - </w:t>
      </w:r>
      <w:r w:rsidRPr="00D84624">
        <w:rPr>
          <w:rFonts w:hint="cs"/>
          <w:rtl/>
        </w:rPr>
        <w:t>717)</w:t>
      </w:r>
      <w:r>
        <w:rPr>
          <w:rFonts w:hint="cs"/>
          <w:rtl/>
        </w:rPr>
        <w:t>.</w:t>
      </w:r>
    </w:p>
  </w:footnote>
  <w:footnote w:id="130">
    <w:p w:rsidR="0069110B" w:rsidP="00884563">
      <w:pPr>
        <w:pStyle w:val="FootnoteText"/>
        <w:rPr>
          <w:rtl/>
        </w:rPr>
      </w:pPr>
      <w:r>
        <w:rPr>
          <w:rStyle w:val="FootnoteReference1"/>
        </w:rPr>
        <w:footnoteRef/>
      </w:r>
      <w:r>
        <w:rPr>
          <w:rtl/>
        </w:rPr>
        <w:t xml:space="preserve"> </w:t>
      </w:r>
      <w:r>
        <w:rPr>
          <w:rtl/>
        </w:rPr>
        <w:tab/>
      </w:r>
      <w:r>
        <w:rPr>
          <w:rFonts w:hint="cs"/>
          <w:rtl/>
        </w:rPr>
        <w:t>את שאר מנות הדם בתי החולים מתרימים בצורה עצמאית כפי שהוזכר לעיל.</w:t>
      </w:r>
    </w:p>
  </w:footnote>
  <w:footnote w:id="131">
    <w:p w:rsidR="0069110B" w:rsidP="00884563">
      <w:pPr>
        <w:pStyle w:val="FootnoteText"/>
      </w:pPr>
      <w:r>
        <w:rPr>
          <w:rStyle w:val="FootnoteReference1"/>
        </w:rPr>
        <w:footnoteRef/>
      </w:r>
      <w:r>
        <w:rPr>
          <w:rtl/>
        </w:rPr>
        <w:t xml:space="preserve"> </w:t>
      </w:r>
      <w:r>
        <w:rPr>
          <w:rtl/>
        </w:rPr>
        <w:tab/>
      </w:r>
      <w:r w:rsidRPr="00F94C55">
        <w:rPr>
          <w:rFonts w:hint="cs"/>
          <w:rtl/>
        </w:rPr>
        <w:t xml:space="preserve">ראו גם מבקר המדינה, </w:t>
      </w:r>
      <w:r w:rsidRPr="00577520">
        <w:rPr>
          <w:rFonts w:hint="cs"/>
          <w:b/>
          <w:bCs/>
          <w:rtl/>
        </w:rPr>
        <w:t>התחסנות האוכלוסייה נגד נגיף הקורונה</w:t>
      </w:r>
      <w:r w:rsidRPr="00F94C55">
        <w:rPr>
          <w:rFonts w:hint="cs"/>
          <w:rtl/>
        </w:rPr>
        <w:t xml:space="preserve"> (מאי 2024).</w:t>
      </w:r>
      <w:r>
        <w:rPr>
          <w:rFonts w:hint="cs"/>
          <w:rtl/>
        </w:rPr>
        <w:t xml:space="preserve"> </w:t>
      </w:r>
    </w:p>
  </w:footnote>
  <w:footnote w:id="132">
    <w:p w:rsidR="0069110B" w:rsidP="00884563">
      <w:pPr>
        <w:pStyle w:val="FootnoteText"/>
        <w:rPr>
          <w:rtl/>
        </w:rPr>
      </w:pPr>
      <w:r>
        <w:rPr>
          <w:rStyle w:val="FootnoteReference1"/>
        </w:rPr>
        <w:footnoteRef/>
      </w:r>
      <w:r>
        <w:rPr>
          <w:rtl/>
        </w:rPr>
        <w:t xml:space="preserve"> </w:t>
      </w:r>
      <w:r>
        <w:rPr>
          <w:rtl/>
        </w:rPr>
        <w:tab/>
      </w:r>
      <w:r w:rsidRPr="00D47E09">
        <w:rPr>
          <w:rFonts w:hint="cs"/>
          <w:rtl/>
        </w:rPr>
        <w:t xml:space="preserve">מבקר המדינה, </w:t>
      </w:r>
      <w:r w:rsidRPr="00874EDB">
        <w:rPr>
          <w:rFonts w:hint="cs"/>
          <w:b/>
          <w:bCs/>
          <w:rtl/>
        </w:rPr>
        <w:t>דוח על הביקו</w:t>
      </w:r>
      <w:r w:rsidRPr="00577520">
        <w:rPr>
          <w:rFonts w:hint="cs"/>
          <w:b/>
          <w:bCs/>
          <w:rtl/>
        </w:rPr>
        <w:t>רת בשלטון המקומי - ממשקי עבודה בין השלטון המקומי לשלטון המרכזי והשימוש בדיגיטציה</w:t>
      </w:r>
      <w:r>
        <w:rPr>
          <w:rFonts w:hint="cs"/>
          <w:rtl/>
        </w:rPr>
        <w:t xml:space="preserve"> </w:t>
      </w:r>
      <w:r w:rsidRPr="00D47E09">
        <w:rPr>
          <w:rFonts w:hint="cs"/>
          <w:rtl/>
        </w:rPr>
        <w:t>(2022), עמ' 1405.</w:t>
      </w:r>
    </w:p>
  </w:footnote>
  <w:footnote w:id="133">
    <w:p w:rsidR="0069110B" w:rsidP="00884563">
      <w:pPr>
        <w:pStyle w:val="FootnoteText"/>
      </w:pPr>
      <w:r>
        <w:rPr>
          <w:rStyle w:val="FootnoteReference1"/>
        </w:rPr>
        <w:footnoteRef/>
      </w:r>
      <w:r>
        <w:rPr>
          <w:rtl/>
        </w:rPr>
        <w:t xml:space="preserve"> </w:t>
      </w:r>
      <w:r>
        <w:rPr>
          <w:rtl/>
        </w:rPr>
        <w:tab/>
      </w:r>
      <w:r w:rsidRPr="00B0253E">
        <w:rPr>
          <w:rFonts w:hint="cs"/>
          <w:rtl/>
        </w:rPr>
        <w:t xml:space="preserve">מבקר המדינה, </w:t>
      </w:r>
      <w:r w:rsidRPr="00E6292C">
        <w:rPr>
          <w:rFonts w:hint="cs"/>
          <w:b/>
          <w:bCs/>
          <w:rtl/>
        </w:rPr>
        <w:t>דוח שנתי</w:t>
      </w:r>
      <w:r>
        <w:rPr>
          <w:rFonts w:hint="cs"/>
          <w:rtl/>
        </w:rPr>
        <w:t xml:space="preserve"> - </w:t>
      </w:r>
      <w:r w:rsidRPr="00577520">
        <w:rPr>
          <w:b/>
          <w:bCs/>
          <w:rtl/>
        </w:rPr>
        <w:t>הרחבת סל שירותי הבריאות - תוספת תרופות וטכנולוגיות</w:t>
      </w:r>
      <w:r w:rsidRPr="00B0253E">
        <w:rPr>
          <w:rFonts w:hint="cs"/>
          <w:b/>
          <w:bCs/>
          <w:rtl/>
        </w:rPr>
        <w:t xml:space="preserve"> </w:t>
      </w:r>
      <w:r w:rsidRPr="00B0253E">
        <w:rPr>
          <w:rFonts w:hint="cs"/>
          <w:rtl/>
        </w:rPr>
        <w:t>(2022), עמ' 1094.</w:t>
      </w:r>
      <w:r>
        <w:rPr>
          <w:rFonts w:hint="cs"/>
          <w:rtl/>
        </w:rPr>
        <w:t xml:space="preserve"> </w:t>
      </w:r>
    </w:p>
  </w:footnote>
  <w:footnote w:id="134">
    <w:p w:rsidR="0069110B" w:rsidP="00884563">
      <w:pPr>
        <w:pStyle w:val="FootnoteText"/>
      </w:pPr>
      <w:r>
        <w:rPr>
          <w:rStyle w:val="FootnoteReference1"/>
        </w:rPr>
        <w:footnoteRef/>
      </w:r>
      <w:r>
        <w:rPr>
          <w:rtl/>
        </w:rPr>
        <w:t xml:space="preserve"> </w:t>
      </w:r>
      <w:r>
        <w:rPr>
          <w:rtl/>
        </w:rPr>
        <w:tab/>
      </w:r>
      <w:r w:rsidRPr="007246B1">
        <w:rPr>
          <w:rtl/>
        </w:rPr>
        <w:t>בנקי הדם</w:t>
      </w:r>
      <w:r>
        <w:rPr>
          <w:rFonts w:hint="cs"/>
        </w:rPr>
        <w:t xml:space="preserve"> </w:t>
      </w:r>
      <w:r>
        <w:rPr>
          <w:rFonts w:hint="cs"/>
          <w:rtl/>
        </w:rPr>
        <w:t xml:space="preserve">בבתי החולים (מלבד הדסה) </w:t>
      </w:r>
      <w:r w:rsidRPr="007246B1">
        <w:rPr>
          <w:rtl/>
        </w:rPr>
        <w:t xml:space="preserve">עובדים באמצעות מערכת מחשוב </w:t>
      </w:r>
      <w:r>
        <w:rPr>
          <w:rFonts w:hint="cs"/>
          <w:rtl/>
        </w:rPr>
        <w:t>מסוימת</w:t>
      </w:r>
      <w:r w:rsidRPr="007246B1">
        <w:rPr>
          <w:rtl/>
        </w:rPr>
        <w:t xml:space="preserve"> ושירותי הדם של מד"א עובדים באמצעות מערכת מחשוב</w:t>
      </w:r>
      <w:r>
        <w:rPr>
          <w:rFonts w:hint="cs"/>
          <w:rtl/>
        </w:rPr>
        <w:t xml:space="preserve"> אחרת</w:t>
      </w:r>
      <w:r w:rsidRPr="007246B1">
        <w:rPr>
          <w:rtl/>
        </w:rPr>
        <w:t>.</w:t>
      </w:r>
    </w:p>
  </w:footnote>
  <w:footnote w:id="135">
    <w:p w:rsidR="0069110B" w:rsidP="00884563">
      <w:pPr>
        <w:pStyle w:val="FootnoteText"/>
        <w:rPr>
          <w:rtl/>
        </w:rPr>
      </w:pPr>
      <w:r>
        <w:rPr>
          <w:rStyle w:val="FootnoteReference1"/>
        </w:rPr>
        <w:footnoteRef/>
      </w:r>
      <w:r>
        <w:rPr>
          <w:rtl/>
        </w:rPr>
        <w:t xml:space="preserve"> </w:t>
      </w:r>
      <w:r>
        <w:rPr>
          <w:rtl/>
        </w:rPr>
        <w:tab/>
      </w:r>
      <w:r>
        <w:rPr>
          <w:rFonts w:hint="cs"/>
          <w:rtl/>
        </w:rPr>
        <w:t>בית החולים אסותא אשדוד הוא בבעלות מכבי שירותי בריאות.</w:t>
      </w:r>
    </w:p>
  </w:footnote>
  <w:footnote w:id="136">
    <w:p w:rsidR="0069110B" w:rsidP="00884563">
      <w:pPr>
        <w:pStyle w:val="FootnoteText"/>
      </w:pPr>
      <w:r>
        <w:rPr>
          <w:rStyle w:val="FootnoteReference1"/>
        </w:rPr>
        <w:footnoteRef/>
      </w:r>
      <w:r>
        <w:rPr>
          <w:rtl/>
        </w:rPr>
        <w:t xml:space="preserve"> </w:t>
      </w:r>
      <w:r>
        <w:rPr>
          <w:rtl/>
        </w:rPr>
        <w:tab/>
      </w:r>
      <w:r>
        <w:rPr>
          <w:rFonts w:hint="cs"/>
          <w:rtl/>
        </w:rPr>
        <w:t>פצועים שהגיעו לבתי החולים, לא כולל כאלה שהועברו בין בתי החולים.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A2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69110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9110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69110B"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2049" style="width:484.3pt;height:47.6pt;margin-top:-7.45pt;margin-left:-15.2pt;mso-height-relative:margin;mso-width-relative:margin;position:absolute;z-index:251661312" coordorigin="317,0" coordsize="61503,6045">
              <v:line id="מחבר ישר 4"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69110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69110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69110B"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P="005E62A6">
    <w:pPr>
      <w:pStyle w:val="Header"/>
      <w:tabs>
        <w:tab w:val="clear" w:pos="8306"/>
      </w:tabs>
    </w:pPr>
    <w:r>
      <w:rPr>
        <w:noProof/>
      </w:rPr>
      <w:drawing>
        <wp:anchor distT="0" distB="0" distL="114300" distR="114300" simplePos="0" relativeHeight="251672576"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4" style="width:133.5pt;height:237pt;margin-top:-36.45pt;margin-left:153.3pt;position:absolute;z-index:251659264" coordorigin="6286,0" coordsize="16954,30099">
              <v:rect id="מלבן 54" o:spid="_x0000_s2055" style="width:16910;height:24638;left:6286;mso-wrap-style:square;position:absolute;visibility:visible;v-text-anchor:middle" fillcolor="#002060" stroked="f" strokeweight="2pt"/>
              <v:line id="מחבר ישר 56" o:spid="_x0000_s2056"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69110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7" type="#_x0000_t202" style="width:233pt;height:35.9pt;margin-top:164.6pt;margin-left:102.75pt;mso-wrap-distance-bottom:0;mso-wrap-distance-left:9pt;mso-wrap-distance-right:9pt;mso-wrap-distance-top:0;mso-wrap-style:square;position:absolute;visibility:visible;v-text-anchor:top;z-index:251663360" filled="f" stroked="f" strokeweight="0.5pt">
              <v:textbox>
                <w:txbxContent>
                  <w:p w:rsidR="0069110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RPr="00884563" w:rsidP="005C3049">
    <w:pPr>
      <w:pStyle w:val="Header"/>
      <w:tabs>
        <w:tab w:val="clear" w:pos="8306"/>
      </w:tabs>
      <w:ind w:right="-142"/>
      <w:jc w:val="right"/>
      <w:rPr>
        <w:rFonts w:ascii="Calibri" w:hAnsi="Calibri" w:cs="Calibri"/>
        <w:color w:val="002060"/>
        <w:szCs w:val="20"/>
      </w:rPr>
    </w:pPr>
    <w:r w:rsidRPr="00884563">
      <w:rPr>
        <w:rFonts w:ascii="Calibri" w:hAnsi="Calibri" w:cs="Calibri"/>
        <w:noProof/>
        <w:color w:val="002060"/>
        <w:szCs w:val="20"/>
        <w:rtl/>
        <w:lang w:val="he-IL"/>
      </w:rPr>
      <mc:AlternateContent>
        <mc:Choice Requires="wpg">
          <w:drawing>
            <wp:anchor distT="0" distB="0" distL="114300" distR="114300" simplePos="0" relativeHeight="2516684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69110B"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9110B"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69110B"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62" style="width:484.3pt;height:47.6pt;margin-top:-7.45pt;margin-left:-15.2pt;mso-height-relative:margin;mso-width-relative:margin;position:absolute;z-index:251669504" coordorigin="317,0" coordsize="61503,6045">
              <v:line id="מחבר ישר 1834351669" o:spid="_x0000_s206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4" type="#_x0000_t202" style="width:31642;height:2857;flip:x;left:30178;mso-wrap-style:square;position:absolute;visibility:visible;v-text-anchor:top" filled="f" stroked="f">
                <v:textbox>
                  <w:txbxContent>
                    <w:p w:rsidR="0069110B"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5" type="#_x0000_t202" style="width:31642;height:2857;flip:x;left:317;mso-wrap-style:square;position:absolute;top:3188;visibility:visible;v-text-anchor:top" filled="f" stroked="f">
                <v:textbox>
                  <w:txbxContent>
                    <w:p w:rsidR="0069110B"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66" type="#_x0000_t202" style="width:35452;height:2858;flip:x;left:26326;mso-wrap-style:square;position:absolute;top:3181;visibility:visible;v-text-anchor:top" filled="f" stroked="f">
                <v:textbox>
                  <w:txbxContent>
                    <w:p w:rsidR="0069110B" w:rsidRPr="001E204F" w:rsidP="005C3049">
                      <w:pPr>
                        <w:rPr>
                          <w:rFonts w:ascii="Calibri" w:hAnsi="Calibri" w:cs="Calibri"/>
                          <w:color w:val="002060"/>
                          <w:szCs w:val="20"/>
                          <w:rtl/>
                        </w:rPr>
                      </w:pPr>
                    </w:p>
                  </w:txbxContent>
                </v:textbox>
              </v:shape>
            </v:group>
          </w:pict>
        </mc:Fallback>
      </mc:AlternateContent>
    </w:r>
    <w:r w:rsidRPr="00884563">
      <w:rPr>
        <w:rFonts w:ascii="Calibri" w:hAnsi="Calibri" w:cs="Calibri"/>
        <w:color w:val="002060"/>
        <w:szCs w:val="20"/>
        <w:rtl/>
      </w:rPr>
      <w:t xml:space="preserve"> </w:t>
    </w:r>
    <w:r w:rsidRPr="00884563">
      <w:rPr>
        <w:rFonts w:ascii="Calibri" w:hAnsi="Calibri" w:cs="Calibri"/>
        <w:color w:val="002060"/>
        <w:szCs w:val="20"/>
        <w:rtl/>
      </w:rPr>
      <w:fldChar w:fldCharType="begin"/>
    </w:r>
    <w:r w:rsidRPr="00884563">
      <w:rPr>
        <w:rFonts w:ascii="Calibri" w:hAnsi="Calibri" w:cs="Calibri"/>
        <w:color w:val="002060"/>
        <w:szCs w:val="20"/>
        <w:rtl/>
      </w:rPr>
      <w:instrText xml:space="preserve"> </w:instrText>
    </w:r>
    <w:r w:rsidRPr="00884563">
      <w:rPr>
        <w:rFonts w:ascii="Calibri" w:hAnsi="Calibri" w:cs="Calibri"/>
        <w:color w:val="002060"/>
        <w:szCs w:val="20"/>
      </w:rPr>
      <w:instrText>PAGE</w:instrText>
    </w:r>
    <w:r w:rsidRPr="00884563">
      <w:rPr>
        <w:rFonts w:ascii="Calibri" w:hAnsi="Calibri" w:cs="Calibri"/>
        <w:color w:val="002060"/>
        <w:szCs w:val="20"/>
        <w:rtl/>
      </w:rPr>
      <w:instrText xml:space="preserve">  \* </w:instrText>
    </w:r>
    <w:r w:rsidRPr="00884563">
      <w:rPr>
        <w:rFonts w:ascii="Calibri" w:hAnsi="Calibri" w:cs="Calibri"/>
        <w:color w:val="002060"/>
        <w:szCs w:val="20"/>
      </w:rPr>
      <w:instrText>MERGEFORMAT</w:instrText>
    </w:r>
    <w:r w:rsidRPr="00884563">
      <w:rPr>
        <w:rFonts w:ascii="Calibri" w:hAnsi="Calibri" w:cs="Calibri"/>
        <w:color w:val="002060"/>
        <w:szCs w:val="20"/>
        <w:rtl/>
      </w:rPr>
      <w:instrText xml:space="preserve"> </w:instrText>
    </w:r>
    <w:r w:rsidRPr="00884563">
      <w:rPr>
        <w:rFonts w:ascii="Calibri" w:hAnsi="Calibri" w:cs="Calibri"/>
        <w:color w:val="002060"/>
        <w:szCs w:val="20"/>
        <w:rtl/>
      </w:rPr>
      <w:fldChar w:fldCharType="separate"/>
    </w:r>
    <w:r w:rsidRPr="00884563">
      <w:rPr>
        <w:rFonts w:ascii="Calibri" w:hAnsi="Calibri" w:cs="Calibri"/>
        <w:color w:val="002060"/>
        <w:szCs w:val="20"/>
        <w:rtl/>
      </w:rPr>
      <w:t>2</w:t>
    </w:r>
    <w:r w:rsidRPr="00884563">
      <w:rPr>
        <w:rFonts w:ascii="Calibri" w:hAnsi="Calibri" w:cs="Calibri"/>
        <w:color w:val="002060"/>
        <w:szCs w:val="20"/>
        <w:rtl/>
      </w:rPr>
      <w:fldChar w:fldCharType="end"/>
    </w:r>
    <w:r w:rsidRPr="00884563">
      <w:rPr>
        <w:rFonts w:ascii="Calibri" w:hAnsi="Calibri" w:cs="Calibri"/>
        <w:color w:val="002060"/>
        <w:szCs w:val="20"/>
        <w:rtl/>
      </w:rPr>
      <w:t xml:space="preserve"> </w:t>
    </w:r>
  </w:p>
  <w:p w:rsidR="006911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RPr="00884563" w:rsidP="00DA67CB">
    <w:pPr>
      <w:pStyle w:val="Header"/>
      <w:tabs>
        <w:tab w:val="clear" w:pos="8306"/>
      </w:tabs>
      <w:ind w:right="-142"/>
      <w:jc w:val="right"/>
      <w:rPr>
        <w:rFonts w:ascii="Calibri" w:hAnsi="Calibri" w:cs="Calibri"/>
        <w:color w:val="002060"/>
        <w:szCs w:val="20"/>
      </w:rPr>
    </w:pPr>
    <w:r w:rsidRPr="00884563">
      <w:rPr>
        <w:rFonts w:ascii="Calibri" w:hAnsi="Calibri" w:cs="Calibr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-193040</wp:posOffset>
              </wp:positionH>
              <wp:positionV relativeFrom="paragraph">
                <wp:posOffset>-88265</wp:posOffset>
              </wp:positionV>
              <wp:extent cx="6149340" cy="739175"/>
              <wp:effectExtent l="0" t="0" r="3810" b="381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49340" cy="739175"/>
                        <a:chOff x="31750" y="0"/>
                        <a:chExt cx="6149340" cy="739175"/>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2139950" y="0"/>
                          <a:ext cx="4041140" cy="285750"/>
                        </a:xfrm>
                        <a:prstGeom prst="rect">
                          <a:avLst/>
                        </a:prstGeom>
                        <a:noFill/>
                        <a:ln w="9525">
                          <a:noFill/>
                          <a:miter lim="800000"/>
                          <a:headEnd/>
                          <a:tailEnd/>
                        </a:ln>
                      </wps:spPr>
                      <wps:txbx>
                        <w:txbxContent>
                          <w:p w:rsidR="0069110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C6338B">
                              <w:rPr>
                                <w:rFonts w:ascii="Calibri" w:hAnsi="Calibri" w:cs="Calibri"/>
                                <w:color w:val="002060"/>
                                <w:sz w:val="22"/>
                                <w:szCs w:val="22"/>
                                <w:rtl/>
                              </w:rPr>
                              <w:t>ניהול תשתיות ושירותים חיוניים בעיתות חירום - חלק שני</w:t>
                            </w:r>
                          </w:p>
                        </w:txbxContent>
                      </wps:txbx>
                      <wps:bodyPr rot="0" vert="horz" wrap="square" lIns="91440" tIns="45720" rIns="91440" bIns="45720" anchor="t" anchorCtr="0"/>
                    </wps:wsp>
                    <wps:wsp xmlns:wps="http://schemas.microsoft.com/office/word/2010/wordprocessingShape">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9110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אדר התשפ"ו</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מרץ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41" name="תיבת טקסט 2"/>
                      <wps:cNvSpPr txBox="1">
                        <a:spLocks noChangeArrowheads="1"/>
                      </wps:cNvSpPr>
                      <wps:spPr bwMode="auto">
                        <a:xfrm flipH="1">
                          <a:off x="2599103" y="317867"/>
                          <a:ext cx="3577289" cy="421308"/>
                        </a:xfrm>
                        <a:prstGeom prst="rect">
                          <a:avLst/>
                        </a:prstGeom>
                        <a:noFill/>
                        <a:ln w="9525">
                          <a:noFill/>
                          <a:miter lim="800000"/>
                          <a:headEnd/>
                          <a:tailEnd/>
                        </a:ln>
                      </wps:spPr>
                      <wps:txbx>
                        <w:txbxContent>
                          <w:p w:rsidR="0069110B" w:rsidRPr="0063663E" w:rsidP="003D22C4">
                            <w:pPr>
                              <w:spacing w:line="240" w:lineRule="auto"/>
                              <w:rPr>
                                <w:rFonts w:ascii="Calibri" w:hAnsi="Calibri" w:cs="Calibri"/>
                                <w:color w:val="002060"/>
                                <w:sz w:val="19"/>
                                <w:szCs w:val="19"/>
                                <w:rtl/>
                              </w:rPr>
                            </w:pPr>
                            <w:r w:rsidRPr="003D22C4">
                              <w:rPr>
                                <w:rFonts w:ascii="Calibri" w:hAnsi="Calibri" w:cs="Calibri"/>
                                <w:color w:val="002060"/>
                                <w:szCs w:val="20"/>
                                <w:rtl/>
                              </w:rPr>
                              <w:t>משק הדם הלאומי בעת שגרה ובעיתות חירום - בראי שבעה באוקטובר 2023 ומלחמת חרבות ברזל</w:t>
                            </w:r>
                          </w:p>
                          <w:p w:rsidR="0069110B" w:rsidRPr="001E204F" w:rsidP="00B4321D">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67" style="width:484.2pt;height:58.2pt;margin-top:-6.95pt;margin-left:-15.2pt;mso-height-relative:margin;mso-width-relative:margin;position:absolute;z-index:251665408" coordorigin="317,0" coordsize="61493,7391">
              <v:line id="מחבר ישר 38" o:spid="_x0000_s2068"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9" type="#_x0000_t202" style="width:40411;height:2857;flip:x;left:21399;mso-wrap-style:square;position:absolute;visibility:visible;v-text-anchor:top" filled="f" stroked="f">
                <v:textbox>
                  <w:txbxContent>
                    <w:p w:rsidR="0069110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C6338B">
                        <w:rPr>
                          <w:rFonts w:ascii="Calibri" w:hAnsi="Calibri" w:cs="Calibri"/>
                          <w:color w:val="002060"/>
                          <w:sz w:val="22"/>
                          <w:szCs w:val="22"/>
                          <w:rtl/>
                        </w:rPr>
                        <w:t>ניהול תשתיות ושירותים חיוניים בעיתות חירום - חלק שני</w:t>
                      </w:r>
                    </w:p>
                  </w:txbxContent>
                </v:textbox>
              </v:shape>
              <v:shape id="תיבת טקסט 2" o:spid="_x0000_s2070" type="#_x0000_t202" style="width:31642;height:2857;flip:x;left:317;mso-wrap-style:square;position:absolute;top:3188;visibility:visible;v-text-anchor:top" filled="f" stroked="f">
                <v:textbox>
                  <w:txbxContent>
                    <w:p w:rsidR="0069110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אדר התשפ"ו</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מרץ 2026</w:t>
                      </w:r>
                      <w:r w:rsidRPr="0062451B">
                        <w:rPr>
                          <w:rFonts w:ascii="Calibri" w:hAnsi="Calibri" w:cs="Calibri" w:hint="cs"/>
                          <w:color w:val="002060"/>
                          <w:szCs w:val="20"/>
                          <w:rtl/>
                        </w:rPr>
                        <w:t xml:space="preserve"> </w:t>
                      </w:r>
                    </w:p>
                  </w:txbxContent>
                </v:textbox>
              </v:shape>
              <v:shape id="תיבת טקסט 2" o:spid="_x0000_s2071" type="#_x0000_t202" style="width:35772;height:4213;flip:x;left:25991;mso-wrap-style:square;position:absolute;top:3178;visibility:visible;v-text-anchor:top" filled="f" stroked="f">
                <v:textbox>
                  <w:txbxContent>
                    <w:p w:rsidR="0069110B" w:rsidRPr="0063663E" w:rsidP="003D22C4">
                      <w:pPr>
                        <w:spacing w:line="240" w:lineRule="auto"/>
                        <w:rPr>
                          <w:rFonts w:ascii="Calibri" w:hAnsi="Calibri" w:cs="Calibri"/>
                          <w:color w:val="002060"/>
                          <w:sz w:val="19"/>
                          <w:szCs w:val="19"/>
                          <w:rtl/>
                        </w:rPr>
                      </w:pPr>
                      <w:r w:rsidRPr="003D22C4">
                        <w:rPr>
                          <w:rFonts w:ascii="Calibri" w:hAnsi="Calibri" w:cs="Calibri"/>
                          <w:color w:val="002060"/>
                          <w:szCs w:val="20"/>
                          <w:rtl/>
                        </w:rPr>
                        <w:t>משק הדם הלאומי בעת שגרה ובעיתות חירום - בראי שבעה באוקטובר 2023 ומלחמת חרבות ברזל</w:t>
                      </w:r>
                    </w:p>
                    <w:p w:rsidR="0069110B" w:rsidRPr="001E204F" w:rsidP="00B4321D">
                      <w:pPr>
                        <w:rPr>
                          <w:rFonts w:ascii="Calibri" w:hAnsi="Calibri" w:cs="Calibri"/>
                          <w:color w:val="002060"/>
                          <w:szCs w:val="20"/>
                          <w:rtl/>
                        </w:rPr>
                      </w:pPr>
                    </w:p>
                  </w:txbxContent>
                </v:textbox>
              </v:shape>
            </v:group>
          </w:pict>
        </mc:Fallback>
      </mc:AlternateContent>
    </w:r>
    <w:r w:rsidRPr="00884563">
      <w:rPr>
        <w:rFonts w:ascii="Calibri" w:hAnsi="Calibri" w:cs="Calibri"/>
        <w:color w:val="002060"/>
        <w:szCs w:val="20"/>
        <w:rtl/>
      </w:rPr>
      <w:t xml:space="preserve"> </w:t>
    </w:r>
    <w:r w:rsidRPr="00884563">
      <w:rPr>
        <w:rFonts w:ascii="Calibri" w:hAnsi="Calibri" w:cs="Calibri"/>
        <w:color w:val="002060"/>
        <w:szCs w:val="20"/>
        <w:rtl/>
      </w:rPr>
      <w:fldChar w:fldCharType="begin"/>
    </w:r>
    <w:r w:rsidRPr="00884563">
      <w:rPr>
        <w:rFonts w:ascii="Calibri" w:hAnsi="Calibri" w:cs="Calibri"/>
        <w:color w:val="002060"/>
        <w:szCs w:val="20"/>
        <w:rtl/>
      </w:rPr>
      <w:instrText xml:space="preserve"> </w:instrText>
    </w:r>
    <w:r w:rsidRPr="00884563">
      <w:rPr>
        <w:rFonts w:ascii="Calibri" w:hAnsi="Calibri" w:cs="Calibri"/>
        <w:color w:val="002060"/>
        <w:szCs w:val="20"/>
      </w:rPr>
      <w:instrText>PAGE</w:instrText>
    </w:r>
    <w:r w:rsidRPr="00884563">
      <w:rPr>
        <w:rFonts w:ascii="Calibri" w:hAnsi="Calibri" w:cs="Calibri"/>
        <w:color w:val="002060"/>
        <w:szCs w:val="20"/>
        <w:rtl/>
      </w:rPr>
      <w:instrText xml:space="preserve">  \* </w:instrText>
    </w:r>
    <w:r w:rsidRPr="00884563">
      <w:rPr>
        <w:rFonts w:ascii="Calibri" w:hAnsi="Calibri" w:cs="Calibri"/>
        <w:color w:val="002060"/>
        <w:szCs w:val="20"/>
      </w:rPr>
      <w:instrText>MERGEFORMAT</w:instrText>
    </w:r>
    <w:r w:rsidRPr="00884563">
      <w:rPr>
        <w:rFonts w:ascii="Calibri" w:hAnsi="Calibri" w:cs="Calibri"/>
        <w:color w:val="002060"/>
        <w:szCs w:val="20"/>
        <w:rtl/>
      </w:rPr>
      <w:instrText xml:space="preserve"> </w:instrText>
    </w:r>
    <w:r w:rsidRPr="00884563">
      <w:rPr>
        <w:rFonts w:ascii="Calibri" w:hAnsi="Calibri" w:cs="Calibri"/>
        <w:color w:val="002060"/>
        <w:szCs w:val="20"/>
        <w:rtl/>
      </w:rPr>
      <w:fldChar w:fldCharType="separate"/>
    </w:r>
    <w:r w:rsidRPr="00884563">
      <w:rPr>
        <w:rFonts w:ascii="Calibri" w:hAnsi="Calibri" w:cs="Calibri"/>
        <w:noProof/>
        <w:color w:val="002060"/>
        <w:szCs w:val="20"/>
        <w:rtl/>
      </w:rPr>
      <w:t>2</w:t>
    </w:r>
    <w:r w:rsidRPr="00884563">
      <w:rPr>
        <w:rFonts w:ascii="Calibri" w:hAnsi="Calibri" w:cs="Calibri"/>
        <w:color w:val="002060"/>
        <w:szCs w:val="20"/>
        <w:rtl/>
      </w:rPr>
      <w:fldChar w:fldCharType="end"/>
    </w:r>
    <w:r w:rsidRPr="00884563">
      <w:rPr>
        <w:rFonts w:ascii="Calibri" w:hAnsi="Calibri" w:cs="Calibri"/>
        <w:color w:val="002060"/>
        <w:szCs w:val="20"/>
        <w:rtl/>
      </w:rPr>
      <w:t xml:space="preserve"> </w:t>
    </w:r>
  </w:p>
  <w:p w:rsidR="0069110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RPr="00884563" w:rsidP="00FB414E">
    <w:pPr>
      <w:pStyle w:val="Header"/>
      <w:tabs>
        <w:tab w:val="clear" w:pos="8306"/>
      </w:tabs>
      <w:ind w:right="-142"/>
      <w:jc w:val="right"/>
      <w:rPr>
        <w:rFonts w:ascii="Calibri" w:hAnsi="Calibri" w:cs="Calibri"/>
        <w:color w:val="002060"/>
        <w:szCs w:val="20"/>
      </w:rPr>
    </w:pPr>
    <w:r w:rsidRPr="00884563">
      <w:rPr>
        <w:rFonts w:ascii="Calibri" w:hAnsi="Calibri" w:cs="Calibri"/>
        <w:noProof/>
        <w:color w:val="002060"/>
        <w:szCs w:val="20"/>
        <w:rtl/>
        <w:lang w:val="he-IL"/>
      </w:rPr>
      <mc:AlternateContent>
        <mc:Choice Requires="wpg">
          <w:drawing>
            <wp:anchor distT="0" distB="0" distL="114300" distR="114300" simplePos="0" relativeHeight="251666432" behindDoc="0" locked="0" layoutInCell="1" allowOverlap="1">
              <wp:simplePos x="0" y="0"/>
              <wp:positionH relativeFrom="column">
                <wp:posOffset>-193040</wp:posOffset>
              </wp:positionH>
              <wp:positionV relativeFrom="paragraph">
                <wp:posOffset>-94615</wp:posOffset>
              </wp:positionV>
              <wp:extent cx="6149974" cy="604586"/>
              <wp:effectExtent l="0" t="0" r="3810"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49974" cy="604586"/>
                        <a:chOff x="31750" y="0"/>
                        <a:chExt cx="6149974"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1765299" y="0"/>
                          <a:ext cx="4416425" cy="285750"/>
                        </a:xfrm>
                        <a:prstGeom prst="rect">
                          <a:avLst/>
                        </a:prstGeom>
                        <a:noFill/>
                        <a:ln w="9525">
                          <a:noFill/>
                          <a:miter lim="800000"/>
                          <a:headEnd/>
                          <a:tailEnd/>
                        </a:ln>
                      </wps:spPr>
                      <wps:txbx>
                        <w:txbxContent>
                          <w:p w:rsidR="0069110B"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bookmarkStart w:id="96" w:name="_Hlk223358374"/>
                            <w:bookmarkStart w:id="97" w:name="_Hlk223358375"/>
                            <w:r>
                              <w:rPr>
                                <w:rFonts w:ascii="Calibri" w:hAnsi="Calibri" w:cs="Calibri" w:hint="cs"/>
                                <w:color w:val="002060"/>
                                <w:sz w:val="22"/>
                                <w:szCs w:val="22"/>
                                <w:rtl/>
                              </w:rPr>
                              <w:t xml:space="preserve">| </w:t>
                            </w:r>
                            <w:bookmarkEnd w:id="96"/>
                            <w:bookmarkEnd w:id="97"/>
                            <w:r w:rsidRPr="00C6338B">
                              <w:rPr>
                                <w:rFonts w:ascii="Calibri" w:hAnsi="Calibri" w:cs="Calibri"/>
                                <w:color w:val="002060"/>
                                <w:sz w:val="22"/>
                                <w:szCs w:val="22"/>
                                <w:rtl/>
                              </w:rPr>
                              <w:t>ניהול תשתיות ושירותים חיוניים בעיתות חירום - חלק שני</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9110B"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אדר התשפ"ו</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מרץ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69110B" w:rsidRPr="001E204F"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72" style="width:484.25pt;height:47.6pt;margin-top:-7.45pt;margin-left:-15.2pt;mso-height-relative:margin;mso-width-relative:margin;position:absolute;z-index:251667456" coordorigin="317,0" coordsize="61499,6045">
              <v:line id="מחבר ישר 310852764" o:spid="_x0000_s207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4" type="#_x0000_t202" style="width:44165;height:2857;flip:x;left:17652;mso-wrap-style:square;position:absolute;visibility:visible;v-text-anchor:top" filled="f" stroked="f">
                <v:textbox>
                  <w:txbxContent>
                    <w:p w:rsidR="0069110B"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bookmarkStart w:id="96" w:name="_Hlk223358374"/>
                      <w:bookmarkStart w:id="97" w:name="_Hlk223358375"/>
                      <w:r>
                        <w:rPr>
                          <w:rFonts w:ascii="Calibri" w:hAnsi="Calibri" w:cs="Calibri" w:hint="cs"/>
                          <w:color w:val="002060"/>
                          <w:sz w:val="22"/>
                          <w:szCs w:val="22"/>
                          <w:rtl/>
                        </w:rPr>
                        <w:t xml:space="preserve">| </w:t>
                      </w:r>
                      <w:bookmarkEnd w:id="96"/>
                      <w:bookmarkEnd w:id="97"/>
                      <w:r w:rsidRPr="00C6338B">
                        <w:rPr>
                          <w:rFonts w:ascii="Calibri" w:hAnsi="Calibri" w:cs="Calibri"/>
                          <w:color w:val="002060"/>
                          <w:sz w:val="22"/>
                          <w:szCs w:val="22"/>
                          <w:rtl/>
                        </w:rPr>
                        <w:t>ניהול תשתיות ושירותים חיוניים בעיתות חירום - חלק שני</w:t>
                      </w:r>
                    </w:p>
                  </w:txbxContent>
                </v:textbox>
              </v:shape>
              <v:shape id="תיבת טקסט 2" o:spid="_x0000_s2075" type="#_x0000_t202" style="width:31642;height:2857;flip:x;left:317;mso-wrap-style:square;position:absolute;top:3188;visibility:visible;v-text-anchor:top" filled="f" stroked="f">
                <v:textbox>
                  <w:txbxContent>
                    <w:p w:rsidR="0069110B"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אדר התשפ"ו</w:t>
                      </w:r>
                      <w:r w:rsidRPr="0062451B">
                        <w:rPr>
                          <w:rFonts w:ascii="Calibri" w:hAnsi="Calibri" w:cs="Calibri" w:hint="cs"/>
                          <w:color w:val="002060"/>
                          <w:szCs w:val="20"/>
                          <w:rtl/>
                        </w:rPr>
                        <w:t xml:space="preserve"> </w:t>
                      </w:r>
                      <w:r w:rsidRPr="00884563">
                        <w:rPr>
                          <w:rFonts w:ascii="Calibri" w:hAnsi="Calibri" w:cs="Calibri"/>
                          <w:color w:val="002060"/>
                          <w:spacing w:val="20"/>
                          <w:sz w:val="22"/>
                          <w:szCs w:val="22"/>
                        </w:rPr>
                        <w:t xml:space="preserve"> </w:t>
                      </w:r>
                      <w:r w:rsidRPr="00884563">
                        <w:rPr>
                          <w:rFonts w:ascii="Wingdings" w:hAnsi="Wingdings" w:cs="Calibri"/>
                          <w:color w:val="002060"/>
                          <w:spacing w:val="20"/>
                          <w:sz w:val="22"/>
                          <w:szCs w:val="22"/>
                        </w:rPr>
                        <w:sym w:font="Wingdings" w:char="F0A7"/>
                      </w:r>
                      <w:r>
                        <w:rPr>
                          <w:rFonts w:ascii="Calibri" w:hAnsi="Calibri" w:cs="Calibri" w:hint="cs"/>
                          <w:color w:val="002060"/>
                          <w:szCs w:val="20"/>
                          <w:rtl/>
                        </w:rPr>
                        <w:t>מרץ 2026</w:t>
                      </w:r>
                      <w:r w:rsidRPr="0062451B">
                        <w:rPr>
                          <w:rFonts w:ascii="Calibri" w:hAnsi="Calibri" w:cs="Calibri" w:hint="cs"/>
                          <w:color w:val="002060"/>
                          <w:szCs w:val="20"/>
                          <w:rtl/>
                        </w:rPr>
                        <w:t xml:space="preserve"> </w:t>
                      </w:r>
                    </w:p>
                  </w:txbxContent>
                </v:textbox>
              </v:shape>
              <v:shape id="תיבת טקסט 2" o:spid="_x0000_s2076" type="#_x0000_t202" style="width:35452;height:2858;flip:x;left:26326;mso-wrap-style:square;position:absolute;top:3181;visibility:visible;v-text-anchor:top" filled="f" stroked="f">
                <v:textbox>
                  <w:txbxContent>
                    <w:p w:rsidR="0069110B" w:rsidRPr="001E204F" w:rsidP="00FB414E">
                      <w:pPr>
                        <w:rPr>
                          <w:rFonts w:ascii="Calibri" w:hAnsi="Calibri" w:cs="Calibri"/>
                          <w:color w:val="002060"/>
                          <w:szCs w:val="20"/>
                          <w:rtl/>
                        </w:rPr>
                      </w:pPr>
                    </w:p>
                  </w:txbxContent>
                </v:textbox>
              </v:shape>
            </v:group>
          </w:pict>
        </mc:Fallback>
      </mc:AlternateContent>
    </w:r>
    <w:r w:rsidRPr="00884563">
      <w:rPr>
        <w:rFonts w:ascii="Calibri" w:hAnsi="Calibri" w:cs="Calibri"/>
        <w:color w:val="002060"/>
        <w:szCs w:val="20"/>
        <w:rtl/>
      </w:rPr>
      <w:t xml:space="preserve"> </w:t>
    </w:r>
    <w:r w:rsidRPr="00884563">
      <w:rPr>
        <w:rFonts w:ascii="Calibri" w:hAnsi="Calibri" w:cs="Calibri"/>
        <w:color w:val="002060"/>
        <w:szCs w:val="20"/>
        <w:rtl/>
      </w:rPr>
      <w:fldChar w:fldCharType="begin"/>
    </w:r>
    <w:r w:rsidRPr="00884563">
      <w:rPr>
        <w:rFonts w:ascii="Calibri" w:hAnsi="Calibri" w:cs="Calibri"/>
        <w:color w:val="002060"/>
        <w:szCs w:val="20"/>
        <w:rtl/>
      </w:rPr>
      <w:instrText xml:space="preserve"> </w:instrText>
    </w:r>
    <w:r w:rsidRPr="00884563">
      <w:rPr>
        <w:rFonts w:ascii="Calibri" w:hAnsi="Calibri" w:cs="Calibri"/>
        <w:color w:val="002060"/>
        <w:szCs w:val="20"/>
      </w:rPr>
      <w:instrText>PAGE</w:instrText>
    </w:r>
    <w:r w:rsidRPr="00884563">
      <w:rPr>
        <w:rFonts w:ascii="Calibri" w:hAnsi="Calibri" w:cs="Calibri"/>
        <w:color w:val="002060"/>
        <w:szCs w:val="20"/>
        <w:rtl/>
      </w:rPr>
      <w:instrText xml:space="preserve">  \* </w:instrText>
    </w:r>
    <w:r w:rsidRPr="00884563">
      <w:rPr>
        <w:rFonts w:ascii="Calibri" w:hAnsi="Calibri" w:cs="Calibri"/>
        <w:color w:val="002060"/>
        <w:szCs w:val="20"/>
      </w:rPr>
      <w:instrText>MERGEFORMAT</w:instrText>
    </w:r>
    <w:r w:rsidRPr="00884563">
      <w:rPr>
        <w:rFonts w:ascii="Calibri" w:hAnsi="Calibri" w:cs="Calibri"/>
        <w:color w:val="002060"/>
        <w:szCs w:val="20"/>
        <w:rtl/>
      </w:rPr>
      <w:instrText xml:space="preserve"> </w:instrText>
    </w:r>
    <w:r w:rsidRPr="00884563">
      <w:rPr>
        <w:rFonts w:ascii="Calibri" w:hAnsi="Calibri" w:cs="Calibri"/>
        <w:color w:val="002060"/>
        <w:szCs w:val="20"/>
        <w:rtl/>
      </w:rPr>
      <w:fldChar w:fldCharType="separate"/>
    </w:r>
    <w:r w:rsidRPr="00884563">
      <w:rPr>
        <w:rFonts w:ascii="Calibri" w:hAnsi="Calibri" w:cs="Calibri"/>
        <w:color w:val="002060"/>
        <w:szCs w:val="20"/>
        <w:rtl/>
      </w:rPr>
      <w:t>2</w:t>
    </w:r>
    <w:r w:rsidRPr="00884563">
      <w:rPr>
        <w:rFonts w:ascii="Calibri" w:hAnsi="Calibri" w:cs="Calibri"/>
        <w:color w:val="002060"/>
        <w:szCs w:val="20"/>
        <w:rtl/>
      </w:rPr>
      <w:fldChar w:fldCharType="end"/>
    </w:r>
    <w:r w:rsidRPr="00884563">
      <w:rPr>
        <w:rFonts w:ascii="Calibri" w:hAnsi="Calibri" w:cs="Calibri"/>
        <w:color w:val="002060"/>
        <w:szCs w:val="20"/>
        <w:rtl/>
      </w:rPr>
      <w:t xml:space="preserve"> </w:t>
    </w:r>
  </w:p>
  <w:p w:rsidR="0069110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9110B"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052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69110B"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69110B"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69110B"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78" style="width:484.3pt;height:47.6pt;margin-top:-7.45pt;margin-left:-15.2pt;mso-height-relative:margin;mso-width-relative:margin;position:absolute;z-index:251671552" coordorigin="317,0" coordsize="61503,6045">
              <v:line id="מחבר ישר 347956213" o:spid="_x0000_s2079"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80" type="#_x0000_t202" style="width:31642;height:2857;flip:x;left:30178;mso-wrap-style:square;position:absolute;visibility:visible;v-text-anchor:top" filled="f" stroked="f">
                <v:textbox>
                  <w:txbxContent>
                    <w:p w:rsidR="0069110B"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81" type="#_x0000_t202" style="width:31642;height:2857;flip:x;left:317;mso-wrap-style:square;position:absolute;top:3188;visibility:visible;v-text-anchor:top" filled="f" stroked="f">
                <v:textbox>
                  <w:txbxContent>
                    <w:p w:rsidR="0069110B"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82" type="#_x0000_t202" style="width:35452;height:2858;flip:x;left:26326;mso-wrap-style:square;position:absolute;top:3181;visibility:visible;v-text-anchor:top" filled="f" stroked="f">
                <v:textbox>
                  <w:txbxContent>
                    <w:p w:rsidR="0069110B"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867BA6"/>
    <w:multiLevelType w:val="hybridMultilevel"/>
    <w:tmpl w:val="57F244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E057C3D"/>
    <w:multiLevelType w:val="hybridMultilevel"/>
    <w:tmpl w:val="93324C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697B12"/>
    <w:multiLevelType w:val="hybridMultilevel"/>
    <w:tmpl w:val="30EA0890"/>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806966"/>
    <w:multiLevelType w:val="hybridMultilevel"/>
    <w:tmpl w:val="FC6ED52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55A4D51"/>
    <w:multiLevelType w:val="hybridMultilevel"/>
    <w:tmpl w:val="9EAA4B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FE09E9"/>
    <w:multiLevelType w:val="hybridMultilevel"/>
    <w:tmpl w:val="88B4E3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F648D2"/>
    <w:multiLevelType w:val="hybridMultilevel"/>
    <w:tmpl w:val="E2B6F6AA"/>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1D587F94"/>
    <w:multiLevelType w:val="hybridMultilevel"/>
    <w:tmpl w:val="FF2AB340"/>
    <w:lvl w:ilvl="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E4E59E6"/>
    <w:multiLevelType w:val="hybridMultilevel"/>
    <w:tmpl w:val="4D506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DA4886"/>
    <w:multiLevelType w:val="hybridMultilevel"/>
    <w:tmpl w:val="F8DA4C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81B3FF6"/>
    <w:multiLevelType w:val="hybridMultilevel"/>
    <w:tmpl w:val="2F9CBC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DB951A8"/>
    <w:multiLevelType w:val="hybridMultilevel"/>
    <w:tmpl w:val="477266D6"/>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2EC744C3"/>
    <w:multiLevelType w:val="hybridMultilevel"/>
    <w:tmpl w:val="4A68CCE0"/>
    <w:lvl w:ilvl="0">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9">
    <w:nsid w:val="355B1DDE"/>
    <w:multiLevelType w:val="hybridMultilevel"/>
    <w:tmpl w:val="0382FD12"/>
    <w:lvl w:ilvl="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392E622D"/>
    <w:multiLevelType w:val="hybridMultilevel"/>
    <w:tmpl w:val="7D5E01EA"/>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1">
    <w:nsid w:val="3A662190"/>
    <w:multiLevelType w:val="hybridMultilevel"/>
    <w:tmpl w:val="D42670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3">
    <w:nsid w:val="3AA57D42"/>
    <w:multiLevelType w:val="hybridMultilevel"/>
    <w:tmpl w:val="FFB0CB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B0B597E"/>
    <w:multiLevelType w:val="hybridMultilevel"/>
    <w:tmpl w:val="C582C6B2"/>
    <w:lvl w:ilvl="0">
      <w:start w:val="0"/>
      <w:numFmt w:val="bullet"/>
      <w:lvlText w:val="•"/>
      <w:lvlJc w:val="left"/>
      <w:pPr>
        <w:ind w:left="1003" w:hanging="360"/>
      </w:pPr>
      <w:rPr>
        <w:rFonts w:ascii="Tahoma" w:hAnsi="Tahoma" w:eastAsiaTheme="minorHAnsi" w:cs="Tahoma" w:hint="default"/>
        <w:b/>
        <w:i w:val="0"/>
        <w:caps w:val="0"/>
        <w:strike w:val="0"/>
        <w:dstrike w:val="0"/>
        <w:vanish w:val="0"/>
        <w:color w:val="FF0000"/>
        <w:position w:val="0"/>
        <w:sz w:val="21"/>
        <w:szCs w:val="25"/>
        <w:vertAlign w:val="baseline"/>
        <w14:ligatures w14:val="all"/>
        <w14:numForm w14:val="default"/>
        <w14:numSpacing w14:val="default"/>
        <w14:stylisticSets xmlns:w14="http://schemas.microsoft.com/office/word/2010/wordml"/>
      </w:rPr>
    </w:lvl>
    <w:lvl w:ilvl="1">
      <w:start w:val="0"/>
      <w:numFmt w:val="bullet"/>
      <w:lvlText w:val="•"/>
      <w:lvlJc w:val="left"/>
      <w:pPr>
        <w:ind w:left="1528" w:hanging="165"/>
      </w:pPr>
      <w:rPr>
        <w:rFonts w:ascii="Tahoma" w:hAnsi="Tahoma" w:eastAsiaTheme="minorHAnsi" w:cs="Tahoma" w:hint="default"/>
        <w:b/>
        <w:color w:val="FF0000"/>
        <w:sz w:val="21"/>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25">
    <w:nsid w:val="3DFC3F2B"/>
    <w:multiLevelType w:val="hybridMultilevel"/>
    <w:tmpl w:val="27902D54"/>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F607666"/>
    <w:multiLevelType w:val="hybridMultilevel"/>
    <w:tmpl w:val="2A6264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8">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9">
    <w:nsid w:val="465A3DDD"/>
    <w:multiLevelType w:val="hybridMultilevel"/>
    <w:tmpl w:val="4D506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81A5066"/>
    <w:multiLevelType w:val="hybridMultilevel"/>
    <w:tmpl w:val="C1AC9C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9D404A0"/>
    <w:multiLevelType w:val="hybridMultilevel"/>
    <w:tmpl w:val="C366B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3">
    <w:nsid w:val="59F011FB"/>
    <w:multiLevelType w:val="hybridMultilevel"/>
    <w:tmpl w:val="FBB8779C"/>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B2B514D"/>
    <w:multiLevelType w:val="hybridMultilevel"/>
    <w:tmpl w:val="B43629B4"/>
    <w:lvl w:ilvl="0">
      <w:start w:val="1"/>
      <w:numFmt w:val="bullet"/>
      <w:lvlText w:val="o"/>
      <w:lvlJc w:val="left"/>
      <w:pPr>
        <w:ind w:left="577" w:hanging="360"/>
      </w:pPr>
      <w:rPr>
        <w:rFonts w:ascii="Courier New" w:hAnsi="Courier New" w:cs="Courier New" w:hint="default"/>
      </w:rPr>
    </w:lvl>
    <w:lvl w:ilvl="1">
      <w:start w:val="1"/>
      <w:numFmt w:val="bullet"/>
      <w:lvlText w:val="o"/>
      <w:lvlJc w:val="left"/>
      <w:pPr>
        <w:ind w:left="1297" w:hanging="360"/>
      </w:pPr>
      <w:rPr>
        <w:rFonts w:ascii="Courier New" w:hAnsi="Courier New" w:cs="Courier New" w:hint="default"/>
      </w:rPr>
    </w:lvl>
    <w:lvl w:ilvl="2">
      <w:start w:val="1"/>
      <w:numFmt w:val="bullet"/>
      <w:lvlText w:val=""/>
      <w:lvlJc w:val="left"/>
      <w:pPr>
        <w:ind w:left="2017" w:hanging="360"/>
      </w:pPr>
      <w:rPr>
        <w:rFonts w:ascii="Wingdings" w:hAnsi="Wingdings" w:hint="default"/>
      </w:rPr>
    </w:lvl>
    <w:lvl w:ilvl="3">
      <w:start w:val="1"/>
      <w:numFmt w:val="bullet"/>
      <w:lvlText w:val=""/>
      <w:lvlJc w:val="left"/>
      <w:pPr>
        <w:ind w:left="2737" w:hanging="360"/>
      </w:pPr>
      <w:rPr>
        <w:rFonts w:ascii="Symbol" w:hAnsi="Symbol" w:hint="default"/>
      </w:rPr>
    </w:lvl>
    <w:lvl w:ilvl="4">
      <w:start w:val="1"/>
      <w:numFmt w:val="bullet"/>
      <w:lvlText w:val="o"/>
      <w:lvlJc w:val="left"/>
      <w:pPr>
        <w:ind w:left="3457" w:hanging="360"/>
      </w:pPr>
      <w:rPr>
        <w:rFonts w:ascii="Courier New" w:hAnsi="Courier New" w:cs="Courier New" w:hint="default"/>
      </w:rPr>
    </w:lvl>
    <w:lvl w:ilvl="5">
      <w:start w:val="1"/>
      <w:numFmt w:val="bullet"/>
      <w:lvlText w:val=""/>
      <w:lvlJc w:val="left"/>
      <w:pPr>
        <w:ind w:left="4177" w:hanging="360"/>
      </w:pPr>
      <w:rPr>
        <w:rFonts w:ascii="Wingdings" w:hAnsi="Wingdings" w:hint="default"/>
      </w:rPr>
    </w:lvl>
    <w:lvl w:ilvl="6">
      <w:start w:val="1"/>
      <w:numFmt w:val="bullet"/>
      <w:lvlText w:val=""/>
      <w:lvlJc w:val="left"/>
      <w:pPr>
        <w:ind w:left="4897" w:hanging="360"/>
      </w:pPr>
      <w:rPr>
        <w:rFonts w:ascii="Symbol" w:hAnsi="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hint="default"/>
      </w:rPr>
    </w:lvl>
  </w:abstractNum>
  <w:abstractNum w:abstractNumId="35">
    <w:nsid w:val="5D5002AA"/>
    <w:multiLevelType w:val="hybridMultilevel"/>
    <w:tmpl w:val="CB062958"/>
    <w:lvl w:ilvl="0">
      <w:start w:val="1"/>
      <w:numFmt w:val="bullet"/>
      <w:lvlText w:val=""/>
      <w:lvlJc w:val="left"/>
      <w:pPr>
        <w:ind w:left="-131" w:hanging="360"/>
      </w:pPr>
      <w:rPr>
        <w:rFonts w:ascii="Wingdings" w:hAnsi="Wingdings" w:cs="Wingdings" w:hint="default"/>
        <w:b/>
        <w:i w:val="0"/>
        <w:caps w:val="0"/>
        <w:strike w:val="0"/>
        <w:dstrike w:val="0"/>
        <w:vanish w:val="0"/>
        <w:webHidden w:val="0"/>
        <w:color w:val="FF0000"/>
        <w:sz w:val="40"/>
        <w:szCs w:val="25"/>
        <w:u w:val="none"/>
        <w:effect w:val="none"/>
        <w:vertAlign w:val="baseline"/>
        <w:specVanish w:val="0"/>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6">
    <w:nsid w:val="6079445E"/>
    <w:multiLevelType w:val="hybridMultilevel"/>
    <w:tmpl w:val="CDCA638E"/>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65D5678F"/>
    <w:multiLevelType w:val="hybridMultilevel"/>
    <w:tmpl w:val="8844FB18"/>
    <w:lvl w:ilvl="0">
      <w:start w:val="1"/>
      <w:numFmt w:val="bullet"/>
      <w:lvlText w:val=""/>
      <w:lvlJc w:val="left"/>
      <w:pPr>
        <w:ind w:left="1080" w:hanging="360"/>
      </w:pPr>
      <w:rPr>
        <w:rFonts w:ascii="Symbol" w:hAnsi="Symbol" w:hint="default"/>
        <w:color w:val="FF0000"/>
        <w:lang w:val="en-U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0">
    <w:nsid w:val="671553EF"/>
    <w:multiLevelType w:val="hybridMultilevel"/>
    <w:tmpl w:val="435463AC"/>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B027C22"/>
    <w:multiLevelType w:val="hybridMultilevel"/>
    <w:tmpl w:val="861A08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5B45A6E"/>
    <w:multiLevelType w:val="hybridMultilevel"/>
    <w:tmpl w:val="0B7836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778F7677"/>
    <w:multiLevelType w:val="hybridMultilevel"/>
    <w:tmpl w:val="257EC434"/>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44"/>
  </w:num>
  <w:num w:numId="2">
    <w:abstractNumId w:val="32"/>
  </w:num>
  <w:num w:numId="3">
    <w:abstractNumId w:val="27"/>
  </w:num>
  <w:num w:numId="4">
    <w:abstractNumId w:val="1"/>
  </w:num>
  <w:num w:numId="5">
    <w:abstractNumId w:val="28"/>
  </w:num>
  <w:num w:numId="6">
    <w:abstractNumId w:val="38"/>
  </w:num>
  <w:num w:numId="7">
    <w:abstractNumId w:val="22"/>
  </w:num>
  <w:num w:numId="8">
    <w:abstractNumId w:val="17"/>
  </w:num>
  <w:num w:numId="9">
    <w:abstractNumId w:val="16"/>
  </w:num>
  <w:num w:numId="10">
    <w:abstractNumId w:val="18"/>
  </w:num>
  <w:num w:numId="11">
    <w:abstractNumId w:val="39"/>
  </w:num>
  <w:num w:numId="12">
    <w:abstractNumId w:val="36"/>
  </w:num>
  <w:num w:numId="13">
    <w:abstractNumId w:val="33"/>
  </w:num>
  <w:num w:numId="14">
    <w:abstractNumId w:val="37"/>
  </w:num>
  <w:num w:numId="15">
    <w:abstractNumId w:val="2"/>
  </w:num>
  <w:num w:numId="16">
    <w:abstractNumId w:val="14"/>
  </w:num>
  <w:num w:numId="17">
    <w:abstractNumId w:val="15"/>
  </w:num>
  <w:num w:numId="18">
    <w:abstractNumId w:val="4"/>
  </w:num>
  <w:num w:numId="19">
    <w:abstractNumId w:val="19"/>
  </w:num>
  <w:num w:numId="20">
    <w:abstractNumId w:val="25"/>
  </w:num>
  <w:num w:numId="21">
    <w:abstractNumId w:val="9"/>
  </w:num>
  <w:num w:numId="22">
    <w:abstractNumId w:val="5"/>
  </w:num>
  <w:num w:numId="23">
    <w:abstractNumId w:val="43"/>
  </w:num>
  <w:num w:numId="24">
    <w:abstractNumId w:val="8"/>
  </w:num>
  <w:num w:numId="25">
    <w:abstractNumId w:val="20"/>
  </w:num>
  <w:num w:numId="26">
    <w:abstractNumId w:val="24"/>
  </w:num>
  <w:num w:numId="27">
    <w:abstractNumId w:val="42"/>
  </w:num>
  <w:num w:numId="28">
    <w:abstractNumId w:val="11"/>
  </w:num>
  <w:num w:numId="29">
    <w:abstractNumId w:val="0"/>
  </w:num>
  <w:num w:numId="30">
    <w:abstractNumId w:val="30"/>
  </w:num>
  <w:num w:numId="31">
    <w:abstractNumId w:val="12"/>
  </w:num>
  <w:num w:numId="32">
    <w:abstractNumId w:val="21"/>
  </w:num>
  <w:num w:numId="33">
    <w:abstractNumId w:val="41"/>
  </w:num>
  <w:num w:numId="34">
    <w:abstractNumId w:val="13"/>
  </w:num>
  <w:num w:numId="35">
    <w:abstractNumId w:val="35"/>
  </w:num>
  <w:num w:numId="36">
    <w:abstractNumId w:val="34"/>
  </w:num>
  <w:num w:numId="37">
    <w:abstractNumId w:val="29"/>
  </w:num>
  <w:num w:numId="38">
    <w:abstractNumId w:val="23"/>
  </w:num>
  <w:num w:numId="39">
    <w:abstractNumId w:val="10"/>
  </w:num>
  <w:num w:numId="40">
    <w:abstractNumId w:val="26"/>
  </w:num>
  <w:num w:numId="41">
    <w:abstractNumId w:val="6"/>
  </w:num>
  <w:num w:numId="42">
    <w:abstractNumId w:val="7"/>
  </w:num>
  <w:num w:numId="43">
    <w:abstractNumId w:val="31"/>
  </w:num>
  <w:num w:numId="44">
    <w:abstractNumId w:val="3"/>
  </w:num>
  <w:num w:numId="45">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581"/>
    <w:rsid w:val="00003B77"/>
    <w:rsid w:val="0001735B"/>
    <w:rsid w:val="000364C4"/>
    <w:rsid w:val="00042837"/>
    <w:rsid w:val="00044373"/>
    <w:rsid w:val="000501A4"/>
    <w:rsid w:val="0005272D"/>
    <w:rsid w:val="000532AA"/>
    <w:rsid w:val="000756B7"/>
    <w:rsid w:val="00087409"/>
    <w:rsid w:val="00092F16"/>
    <w:rsid w:val="000B06DD"/>
    <w:rsid w:val="000B1102"/>
    <w:rsid w:val="000C6528"/>
    <w:rsid w:val="000C7459"/>
    <w:rsid w:val="000D221E"/>
    <w:rsid w:val="000D46E2"/>
    <w:rsid w:val="000E013E"/>
    <w:rsid w:val="000F0369"/>
    <w:rsid w:val="000F7725"/>
    <w:rsid w:val="00101D0F"/>
    <w:rsid w:val="00102F66"/>
    <w:rsid w:val="00113E28"/>
    <w:rsid w:val="00114325"/>
    <w:rsid w:val="00134C69"/>
    <w:rsid w:val="00140145"/>
    <w:rsid w:val="00164D9B"/>
    <w:rsid w:val="00166477"/>
    <w:rsid w:val="001730B0"/>
    <w:rsid w:val="001757F8"/>
    <w:rsid w:val="001960B4"/>
    <w:rsid w:val="001969E0"/>
    <w:rsid w:val="001A613C"/>
    <w:rsid w:val="001B2821"/>
    <w:rsid w:val="001C057E"/>
    <w:rsid w:val="001C6185"/>
    <w:rsid w:val="001E204F"/>
    <w:rsid w:val="001F25EB"/>
    <w:rsid w:val="00203604"/>
    <w:rsid w:val="0020583E"/>
    <w:rsid w:val="002064F7"/>
    <w:rsid w:val="00212D9D"/>
    <w:rsid w:val="00216668"/>
    <w:rsid w:val="00223CD5"/>
    <w:rsid w:val="00233A9D"/>
    <w:rsid w:val="00240887"/>
    <w:rsid w:val="00263521"/>
    <w:rsid w:val="00276705"/>
    <w:rsid w:val="002A369B"/>
    <w:rsid w:val="002A7D21"/>
    <w:rsid w:val="002C0C75"/>
    <w:rsid w:val="002C0FD0"/>
    <w:rsid w:val="002C1EE0"/>
    <w:rsid w:val="002C4139"/>
    <w:rsid w:val="002D65D5"/>
    <w:rsid w:val="002F7309"/>
    <w:rsid w:val="00301153"/>
    <w:rsid w:val="0030602D"/>
    <w:rsid w:val="00310345"/>
    <w:rsid w:val="003115A2"/>
    <w:rsid w:val="00313DEA"/>
    <w:rsid w:val="00323027"/>
    <w:rsid w:val="00332216"/>
    <w:rsid w:val="0033706D"/>
    <w:rsid w:val="0036735A"/>
    <w:rsid w:val="003728BA"/>
    <w:rsid w:val="0037370B"/>
    <w:rsid w:val="0037752E"/>
    <w:rsid w:val="0037780B"/>
    <w:rsid w:val="00380052"/>
    <w:rsid w:val="00386E9B"/>
    <w:rsid w:val="0039415D"/>
    <w:rsid w:val="0039635D"/>
    <w:rsid w:val="003B12F0"/>
    <w:rsid w:val="003B5C81"/>
    <w:rsid w:val="003D22C4"/>
    <w:rsid w:val="003D241C"/>
    <w:rsid w:val="003D61C6"/>
    <w:rsid w:val="003E585C"/>
    <w:rsid w:val="003E58C2"/>
    <w:rsid w:val="003E63E2"/>
    <w:rsid w:val="003F32A5"/>
    <w:rsid w:val="00402882"/>
    <w:rsid w:val="00414442"/>
    <w:rsid w:val="004445E6"/>
    <w:rsid w:val="00450C77"/>
    <w:rsid w:val="004672FB"/>
    <w:rsid w:val="004779AA"/>
    <w:rsid w:val="00486882"/>
    <w:rsid w:val="0048779B"/>
    <w:rsid w:val="00492C02"/>
    <w:rsid w:val="004A0385"/>
    <w:rsid w:val="004A209C"/>
    <w:rsid w:val="004A752C"/>
    <w:rsid w:val="004C7D9F"/>
    <w:rsid w:val="004E2733"/>
    <w:rsid w:val="004E488A"/>
    <w:rsid w:val="004F0AB4"/>
    <w:rsid w:val="005006C5"/>
    <w:rsid w:val="00520956"/>
    <w:rsid w:val="00524C99"/>
    <w:rsid w:val="00551B42"/>
    <w:rsid w:val="00551FF7"/>
    <w:rsid w:val="005572C6"/>
    <w:rsid w:val="0057014C"/>
    <w:rsid w:val="00574579"/>
    <w:rsid w:val="00577520"/>
    <w:rsid w:val="00580C5C"/>
    <w:rsid w:val="00597AC0"/>
    <w:rsid w:val="005A021D"/>
    <w:rsid w:val="005A09B4"/>
    <w:rsid w:val="005A3F71"/>
    <w:rsid w:val="005B2688"/>
    <w:rsid w:val="005B3801"/>
    <w:rsid w:val="005C3049"/>
    <w:rsid w:val="005C436B"/>
    <w:rsid w:val="005C568B"/>
    <w:rsid w:val="005E62A6"/>
    <w:rsid w:val="005F4337"/>
    <w:rsid w:val="005F4A6D"/>
    <w:rsid w:val="00602674"/>
    <w:rsid w:val="00607812"/>
    <w:rsid w:val="00610D83"/>
    <w:rsid w:val="0062451B"/>
    <w:rsid w:val="00634DAD"/>
    <w:rsid w:val="0063663E"/>
    <w:rsid w:val="00640B60"/>
    <w:rsid w:val="006457EB"/>
    <w:rsid w:val="006531CB"/>
    <w:rsid w:val="00653A21"/>
    <w:rsid w:val="00666E5B"/>
    <w:rsid w:val="00683BD1"/>
    <w:rsid w:val="0069110B"/>
    <w:rsid w:val="006A0446"/>
    <w:rsid w:val="006A646E"/>
    <w:rsid w:val="006B1593"/>
    <w:rsid w:val="006B301E"/>
    <w:rsid w:val="006B7706"/>
    <w:rsid w:val="006C4033"/>
    <w:rsid w:val="006D4161"/>
    <w:rsid w:val="006D786C"/>
    <w:rsid w:val="006D7B88"/>
    <w:rsid w:val="006E1414"/>
    <w:rsid w:val="006F285F"/>
    <w:rsid w:val="006F392C"/>
    <w:rsid w:val="006F4119"/>
    <w:rsid w:val="00707720"/>
    <w:rsid w:val="0071138F"/>
    <w:rsid w:val="0071188B"/>
    <w:rsid w:val="00713B3B"/>
    <w:rsid w:val="00716AFD"/>
    <w:rsid w:val="0072219B"/>
    <w:rsid w:val="007246B1"/>
    <w:rsid w:val="0074135C"/>
    <w:rsid w:val="00745785"/>
    <w:rsid w:val="007474F0"/>
    <w:rsid w:val="00753ADE"/>
    <w:rsid w:val="0076061C"/>
    <w:rsid w:val="00773F61"/>
    <w:rsid w:val="007A2205"/>
    <w:rsid w:val="007A4EBD"/>
    <w:rsid w:val="007B112B"/>
    <w:rsid w:val="007B5B26"/>
    <w:rsid w:val="007B691A"/>
    <w:rsid w:val="007B7238"/>
    <w:rsid w:val="007C1FF6"/>
    <w:rsid w:val="007D3979"/>
    <w:rsid w:val="007D61B8"/>
    <w:rsid w:val="007E24BD"/>
    <w:rsid w:val="007F7FF2"/>
    <w:rsid w:val="00805B42"/>
    <w:rsid w:val="008102AD"/>
    <w:rsid w:val="00824AB2"/>
    <w:rsid w:val="00830B83"/>
    <w:rsid w:val="00837997"/>
    <w:rsid w:val="008654CB"/>
    <w:rsid w:val="00867FC5"/>
    <w:rsid w:val="00874EDB"/>
    <w:rsid w:val="00884563"/>
    <w:rsid w:val="00892CD1"/>
    <w:rsid w:val="00892F80"/>
    <w:rsid w:val="00897698"/>
    <w:rsid w:val="008A2E0E"/>
    <w:rsid w:val="008B3CAB"/>
    <w:rsid w:val="008B4F41"/>
    <w:rsid w:val="008C1428"/>
    <w:rsid w:val="008C1A72"/>
    <w:rsid w:val="008C24B8"/>
    <w:rsid w:val="008C6F75"/>
    <w:rsid w:val="009015B2"/>
    <w:rsid w:val="00906E90"/>
    <w:rsid w:val="0091051D"/>
    <w:rsid w:val="00920E1A"/>
    <w:rsid w:val="009214C7"/>
    <w:rsid w:val="00936F84"/>
    <w:rsid w:val="009378CC"/>
    <w:rsid w:val="00940851"/>
    <w:rsid w:val="00945A43"/>
    <w:rsid w:val="009471FD"/>
    <w:rsid w:val="00960A4D"/>
    <w:rsid w:val="00960BB5"/>
    <w:rsid w:val="009679D9"/>
    <w:rsid w:val="00991468"/>
    <w:rsid w:val="009A6817"/>
    <w:rsid w:val="009B497A"/>
    <w:rsid w:val="009C6066"/>
    <w:rsid w:val="009D45C5"/>
    <w:rsid w:val="009D73F5"/>
    <w:rsid w:val="009E1A3F"/>
    <w:rsid w:val="009E53CF"/>
    <w:rsid w:val="009E5C7C"/>
    <w:rsid w:val="009F0BD3"/>
    <w:rsid w:val="00A055D0"/>
    <w:rsid w:val="00A125E2"/>
    <w:rsid w:val="00A222E2"/>
    <w:rsid w:val="00A30B00"/>
    <w:rsid w:val="00A35383"/>
    <w:rsid w:val="00A43D73"/>
    <w:rsid w:val="00A61AD5"/>
    <w:rsid w:val="00A73038"/>
    <w:rsid w:val="00A76C99"/>
    <w:rsid w:val="00A81EBE"/>
    <w:rsid w:val="00A857BE"/>
    <w:rsid w:val="00A91BA1"/>
    <w:rsid w:val="00AB465B"/>
    <w:rsid w:val="00AB66C8"/>
    <w:rsid w:val="00AC243D"/>
    <w:rsid w:val="00AC6B95"/>
    <w:rsid w:val="00AE741B"/>
    <w:rsid w:val="00B00E5C"/>
    <w:rsid w:val="00B0253E"/>
    <w:rsid w:val="00B14FC8"/>
    <w:rsid w:val="00B255B9"/>
    <w:rsid w:val="00B4321D"/>
    <w:rsid w:val="00B666B9"/>
    <w:rsid w:val="00B6732E"/>
    <w:rsid w:val="00B76DC1"/>
    <w:rsid w:val="00B80EF0"/>
    <w:rsid w:val="00B862C0"/>
    <w:rsid w:val="00BA187D"/>
    <w:rsid w:val="00BD291C"/>
    <w:rsid w:val="00BE22D7"/>
    <w:rsid w:val="00BE2DD8"/>
    <w:rsid w:val="00BF05EC"/>
    <w:rsid w:val="00BF681E"/>
    <w:rsid w:val="00C14CCB"/>
    <w:rsid w:val="00C2305A"/>
    <w:rsid w:val="00C23CC9"/>
    <w:rsid w:val="00C30B3D"/>
    <w:rsid w:val="00C32922"/>
    <w:rsid w:val="00C33AE2"/>
    <w:rsid w:val="00C36C5E"/>
    <w:rsid w:val="00C4664C"/>
    <w:rsid w:val="00C57C41"/>
    <w:rsid w:val="00C61A49"/>
    <w:rsid w:val="00C6338B"/>
    <w:rsid w:val="00C75A49"/>
    <w:rsid w:val="00C8096C"/>
    <w:rsid w:val="00C8100B"/>
    <w:rsid w:val="00C85AA1"/>
    <w:rsid w:val="00C85CA3"/>
    <w:rsid w:val="00CA41D2"/>
    <w:rsid w:val="00CA4F20"/>
    <w:rsid w:val="00CB623F"/>
    <w:rsid w:val="00CB7550"/>
    <w:rsid w:val="00CC0DC6"/>
    <w:rsid w:val="00CD5320"/>
    <w:rsid w:val="00CD6EEC"/>
    <w:rsid w:val="00CE6B6A"/>
    <w:rsid w:val="00D16294"/>
    <w:rsid w:val="00D20265"/>
    <w:rsid w:val="00D22748"/>
    <w:rsid w:val="00D26918"/>
    <w:rsid w:val="00D37121"/>
    <w:rsid w:val="00D40F22"/>
    <w:rsid w:val="00D47E09"/>
    <w:rsid w:val="00D55CE3"/>
    <w:rsid w:val="00D71966"/>
    <w:rsid w:val="00D779F7"/>
    <w:rsid w:val="00D84624"/>
    <w:rsid w:val="00D87542"/>
    <w:rsid w:val="00D95C20"/>
    <w:rsid w:val="00D973B3"/>
    <w:rsid w:val="00D97C16"/>
    <w:rsid w:val="00D97D95"/>
    <w:rsid w:val="00DA2986"/>
    <w:rsid w:val="00DA3406"/>
    <w:rsid w:val="00DA67CB"/>
    <w:rsid w:val="00DB2E3A"/>
    <w:rsid w:val="00DB478B"/>
    <w:rsid w:val="00DB6E18"/>
    <w:rsid w:val="00DC516D"/>
    <w:rsid w:val="00DD1F3C"/>
    <w:rsid w:val="00DE1DAB"/>
    <w:rsid w:val="00DE20A2"/>
    <w:rsid w:val="00DF0B89"/>
    <w:rsid w:val="00E02B41"/>
    <w:rsid w:val="00E157DF"/>
    <w:rsid w:val="00E21F13"/>
    <w:rsid w:val="00E34E2C"/>
    <w:rsid w:val="00E35682"/>
    <w:rsid w:val="00E46176"/>
    <w:rsid w:val="00E46EA3"/>
    <w:rsid w:val="00E51C1B"/>
    <w:rsid w:val="00E53DA7"/>
    <w:rsid w:val="00E6292C"/>
    <w:rsid w:val="00E672FD"/>
    <w:rsid w:val="00E678C7"/>
    <w:rsid w:val="00EB7FF6"/>
    <w:rsid w:val="00EC6B44"/>
    <w:rsid w:val="00ED21BB"/>
    <w:rsid w:val="00EE37A3"/>
    <w:rsid w:val="00EE65F7"/>
    <w:rsid w:val="00F263A8"/>
    <w:rsid w:val="00F30558"/>
    <w:rsid w:val="00F34F17"/>
    <w:rsid w:val="00F40E60"/>
    <w:rsid w:val="00F4385E"/>
    <w:rsid w:val="00F56CE4"/>
    <w:rsid w:val="00F60DF3"/>
    <w:rsid w:val="00F627EB"/>
    <w:rsid w:val="00F66FC8"/>
    <w:rsid w:val="00F75A10"/>
    <w:rsid w:val="00F77276"/>
    <w:rsid w:val="00F92629"/>
    <w:rsid w:val="00F9474C"/>
    <w:rsid w:val="00F94C55"/>
    <w:rsid w:val="00F95853"/>
    <w:rsid w:val="00FA48C8"/>
    <w:rsid w:val="00FB3F26"/>
    <w:rsid w:val="00FB414E"/>
    <w:rsid w:val="00FC3213"/>
    <w:rsid w:val="00FC48C6"/>
    <w:rsid w:val="00FF5E54"/>
    <w:rsid w:val="00FF6FDE"/>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091F5A86"/>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28"/>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paragraph" w:styleId="Caption">
    <w:name w:val="caption"/>
    <w:basedOn w:val="Normal"/>
    <w:next w:val="Normal"/>
    <w:uiPriority w:val="35"/>
    <w:unhideWhenUsed/>
    <w:qFormat/>
    <w:rsid w:val="00884563"/>
    <w:pPr>
      <w:spacing w:after="200" w:line="240" w:lineRule="auto"/>
      <w:jc w:val="center"/>
    </w:pPr>
    <w:rPr>
      <w:i/>
      <w:sz w:val="18"/>
    </w:rPr>
  </w:style>
  <w:style w:type="paragraph" w:customStyle="1" w:styleId="msonormal">
    <w:name w:val="msonormal"/>
    <w:basedOn w:val="Normal"/>
    <w:rsid w:val="00884563"/>
    <w:pPr>
      <w:bidi w:val="0"/>
      <w:spacing w:before="100" w:beforeAutospacing="1" w:after="100" w:afterAutospacing="1" w:line="240" w:lineRule="auto"/>
      <w:jc w:val="left"/>
    </w:pPr>
    <w:rPr>
      <w:rFonts w:eastAsia="Times New Roman" w:cs="Times New Roman"/>
      <w:sz w:val="24"/>
    </w:rPr>
  </w:style>
  <w:style w:type="character" w:styleId="Strong">
    <w:name w:val="Strong"/>
    <w:basedOn w:val="DefaultParagraphFont"/>
    <w:uiPriority w:val="22"/>
    <w:qFormat/>
    <w:rsid w:val="00884563"/>
    <w:rPr>
      <w:b/>
      <w:bCs/>
    </w:rPr>
  </w:style>
  <w:style w:type="table" w:styleId="GridTable1LightAccent1">
    <w:name w:val="Grid Table 1 Light Accent 1"/>
    <w:basedOn w:val="TableNormal"/>
    <w:uiPriority w:val="46"/>
    <w:rsid w:val="0088456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7.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7.jpeg"/><Relationship Id="rId2" Type="http://schemas.openxmlformats.org/officeDocument/2006/relationships/settings" Target="settings.xml"/><Relationship Id="rId29" Type="http://schemas.openxmlformats.org/officeDocument/2006/relationships/image" Target="media/image20.jpeg"/><Relationship Id="rId1"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6.xml"/><Relationship Id="rId40" Type="http://schemas.openxmlformats.org/officeDocument/2006/relationships/theme" Target="theme/theme1.xml"/><Relationship Id="rId6" Type="http://schemas.openxmlformats.org/officeDocument/2006/relationships/header" Target="header1.xml"/><Relationship Id="rId45" Type="http://schemas.openxmlformats.org/officeDocument/2006/relationships/customXml" Target="../customXml/item4.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5.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customXml" Target="../customXml/item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 Id="rId4" Type="http://schemas.openxmlformats.org/officeDocument/2006/relationships/fontTable" Target="fontTable.xml"/><Relationship Id="rId9" Type="http://schemas.openxmlformats.org/officeDocument/2006/relationships/footer" Target="footer2.xml"/><Relationship Id="rId43"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4.xml"/><Relationship Id="rId20" Type="http://schemas.openxmlformats.org/officeDocument/2006/relationships/image" Target="media/image11.jpeg"/><Relationship Id="rId41" Type="http://schemas.openxmlformats.org/officeDocument/2006/relationships/numbering" Target="numbering.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68AAC3-8573-4C81-86F2-C0D22DA0F87D}">
  <ds:schemaRefs>
    <ds:schemaRef ds:uri="http://schemas.openxmlformats.org/officeDocument/2006/bibliography"/>
  </ds:schemaRefs>
</ds:datastoreItem>
</file>

<file path=customXml/itemProps2.xml><?xml version="1.0" encoding="utf-8"?>
<ds:datastoreItem xmlns:ds="http://schemas.openxmlformats.org/officeDocument/2006/customXml" ds:itemID="{70F093CC-A3A0-4934-ADA9-6BB075CA4572}"/>
</file>

<file path=customXml/itemProps3.xml><?xml version="1.0" encoding="utf-8"?>
<ds:datastoreItem xmlns:ds="http://schemas.openxmlformats.org/officeDocument/2006/customXml" ds:itemID="{61548150-E0F6-452A-957A-86DD432105A3}"/>
</file>

<file path=customXml/itemProps4.xml><?xml version="1.0" encoding="utf-8"?>
<ds:datastoreItem xmlns:ds="http://schemas.openxmlformats.org/officeDocument/2006/customXml" ds:itemID="{1EE9D5E0-3CD4-4783-999E-146729D1F84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