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8.0 -->
  <w:body>
    <w:p w:rsidR="00BA7047" w:rsidRPr="00170230" w:rsidP="00EF5888" w14:paraId="2FA97A83" w14:textId="77777777">
      <w:pPr>
        <w:tabs>
          <w:tab w:val="left" w:pos="340"/>
        </w:tabs>
        <w:spacing w:line="264" w:lineRule="exact"/>
        <w:ind w:left="5102"/>
        <w:rPr>
          <w:rFonts w:ascii="Tahoma" w:hAnsi="Tahoma" w:cs="Tahoma"/>
          <w:sz w:val="24"/>
          <w:szCs w:val="24"/>
          <w:rtl/>
        </w:rPr>
      </w:pPr>
      <w:bookmarkStart w:id="0" w:name="_Toc349122061"/>
      <w:bookmarkStart w:id="1" w:name="_Toc349136480"/>
      <w:bookmarkStart w:id="2" w:name="_Toc352831083"/>
      <w:bookmarkStart w:id="3" w:name="_Toc354324568"/>
      <w:bookmarkStart w:id="4" w:name="_Toc354661923"/>
      <w:r w:rsidRPr="00170230">
        <w:rPr>
          <w:rFonts w:ascii="Tahoma" w:hAnsi="Tahoma" w:cs="Tahoma"/>
          <w:b/>
          <w:bCs/>
          <w:sz w:val="24"/>
          <w:szCs w:val="24"/>
          <w:rtl/>
        </w:rPr>
        <w:t>מבקר המדינה</w:t>
      </w:r>
    </w:p>
    <w:p w:rsidR="00D923E3" w:rsidP="001D3254" w14:paraId="20A778C8" w14:textId="77777777">
      <w:pPr>
        <w:tabs>
          <w:tab w:val="left" w:pos="340"/>
        </w:tabs>
        <w:spacing w:line="300" w:lineRule="exact"/>
        <w:ind w:left="5102" w:right="227"/>
        <w:jc w:val="both"/>
        <w:rPr>
          <w:rFonts w:ascii="Tahoma" w:hAnsi="Tahoma" w:cs="Tahoma"/>
          <w:sz w:val="22"/>
          <w:szCs w:val="22"/>
        </w:rPr>
      </w:pPr>
      <w:r w:rsidRPr="00E6068C">
        <w:rPr>
          <w:rFonts w:ascii="Tahoma" w:hAnsi="Tahoma" w:cs="Tahoma" w:hint="eastAsia"/>
          <w:sz w:val="22"/>
          <w:szCs w:val="22"/>
          <w:rtl/>
        </w:rPr>
        <w:t>דוח</w:t>
      </w:r>
      <w:r w:rsidRPr="00E6068C">
        <w:rPr>
          <w:rFonts w:ascii="Tahoma" w:hAnsi="Tahoma" w:cs="Tahoma"/>
          <w:sz w:val="22"/>
          <w:szCs w:val="22"/>
          <w:rtl/>
        </w:rPr>
        <w:t xml:space="preserve"> </w:t>
      </w:r>
      <w:r w:rsidRPr="00BC0B09">
        <w:rPr>
          <w:rFonts w:ascii="Tahoma" w:hAnsi="Tahoma" w:cs="Tahoma"/>
          <w:sz w:val="22"/>
          <w:szCs w:val="22"/>
          <w:rtl/>
        </w:rPr>
        <w:t xml:space="preserve">על </w:t>
      </w:r>
      <w:r>
        <w:rPr>
          <w:rFonts w:ascii="Tahoma" w:hAnsi="Tahoma" w:cs="Tahoma" w:hint="cs"/>
          <w:sz w:val="22"/>
          <w:szCs w:val="22"/>
          <w:rtl/>
        </w:rPr>
        <w:t>מימון</w:t>
      </w:r>
      <w:r w:rsidRPr="00BC0B09">
        <w:rPr>
          <w:rFonts w:ascii="Tahoma" w:hAnsi="Tahoma" w:cs="Tahoma"/>
          <w:sz w:val="22"/>
          <w:szCs w:val="22"/>
          <w:rtl/>
        </w:rPr>
        <w:t xml:space="preserve"> </w:t>
      </w:r>
      <w:r>
        <w:rPr>
          <w:rFonts w:ascii="Tahoma" w:hAnsi="Tahoma" w:cs="Tahoma" w:hint="cs"/>
          <w:sz w:val="22"/>
          <w:szCs w:val="22"/>
          <w:rtl/>
        </w:rPr>
        <w:t>ה</w:t>
      </w:r>
      <w:r w:rsidRPr="00BC0B09">
        <w:rPr>
          <w:rFonts w:ascii="Tahoma" w:hAnsi="Tahoma" w:cs="Tahoma"/>
          <w:sz w:val="22"/>
          <w:szCs w:val="22"/>
          <w:rtl/>
        </w:rPr>
        <w:t xml:space="preserve">בחירות </w:t>
      </w:r>
      <w:r>
        <w:rPr>
          <w:rFonts w:ascii="Tahoma" w:hAnsi="Tahoma" w:cs="Tahoma" w:hint="cs"/>
          <w:sz w:val="22"/>
          <w:szCs w:val="22"/>
          <w:rtl/>
        </w:rPr>
        <w:t>הנדחות ב</w:t>
      </w:r>
      <w:r w:rsidRPr="00BC0B09">
        <w:rPr>
          <w:rFonts w:ascii="Tahoma" w:hAnsi="Tahoma" w:cs="Tahoma"/>
          <w:sz w:val="22"/>
          <w:szCs w:val="22"/>
          <w:rtl/>
        </w:rPr>
        <w:t>רשו</w:t>
      </w:r>
      <w:r>
        <w:rPr>
          <w:rFonts w:ascii="Tahoma" w:hAnsi="Tahoma" w:cs="Tahoma" w:hint="cs"/>
          <w:sz w:val="22"/>
          <w:szCs w:val="22"/>
          <w:rtl/>
        </w:rPr>
        <w:t>יו</w:t>
      </w:r>
      <w:r w:rsidRPr="00BC0B09">
        <w:rPr>
          <w:rFonts w:ascii="Tahoma" w:hAnsi="Tahoma" w:cs="Tahoma"/>
          <w:sz w:val="22"/>
          <w:szCs w:val="22"/>
          <w:rtl/>
        </w:rPr>
        <w:t>ת המקומי</w:t>
      </w:r>
      <w:r>
        <w:rPr>
          <w:rFonts w:ascii="Tahoma" w:hAnsi="Tahoma" w:cs="Tahoma" w:hint="cs"/>
          <w:sz w:val="22"/>
          <w:szCs w:val="22"/>
          <w:rtl/>
        </w:rPr>
        <w:t>ו</w:t>
      </w:r>
      <w:r w:rsidRPr="00BC0B09">
        <w:rPr>
          <w:rFonts w:ascii="Tahoma" w:hAnsi="Tahoma" w:cs="Tahoma"/>
          <w:sz w:val="22"/>
          <w:szCs w:val="22"/>
          <w:rtl/>
        </w:rPr>
        <w:t xml:space="preserve">ת </w:t>
      </w:r>
      <w:r>
        <w:rPr>
          <w:rFonts w:ascii="Tahoma" w:hAnsi="Tahoma" w:cs="Tahoma" w:hint="cs"/>
          <w:sz w:val="22"/>
          <w:szCs w:val="22"/>
          <w:rtl/>
        </w:rPr>
        <w:t>וב</w:t>
      </w:r>
      <w:r w:rsidRPr="00BC0B09">
        <w:rPr>
          <w:rFonts w:ascii="Tahoma" w:hAnsi="Tahoma" w:cs="Tahoma"/>
          <w:sz w:val="22"/>
          <w:szCs w:val="22"/>
          <w:rtl/>
        </w:rPr>
        <w:t xml:space="preserve">מועצות </w:t>
      </w:r>
      <w:r>
        <w:rPr>
          <w:rFonts w:ascii="Tahoma" w:hAnsi="Tahoma" w:cs="Tahoma" w:hint="cs"/>
          <w:sz w:val="22"/>
          <w:szCs w:val="22"/>
          <w:rtl/>
        </w:rPr>
        <w:t>ה</w:t>
      </w:r>
      <w:r w:rsidRPr="00BC0B09">
        <w:rPr>
          <w:rFonts w:ascii="Tahoma" w:hAnsi="Tahoma" w:cs="Tahoma"/>
          <w:sz w:val="22"/>
          <w:szCs w:val="22"/>
          <w:rtl/>
        </w:rPr>
        <w:t xml:space="preserve">אזוריות </w:t>
      </w:r>
      <w:r>
        <w:rPr>
          <w:rFonts w:ascii="Tahoma" w:hAnsi="Tahoma" w:cs="Tahoma" w:hint="cs"/>
          <w:sz w:val="22"/>
          <w:szCs w:val="22"/>
          <w:rtl/>
        </w:rPr>
        <w:t xml:space="preserve">בדרום שהתקיימו </w:t>
      </w:r>
      <w:r w:rsidRPr="00BC0B09">
        <w:rPr>
          <w:rFonts w:ascii="Tahoma" w:hAnsi="Tahoma" w:cs="Tahoma"/>
          <w:sz w:val="22"/>
          <w:szCs w:val="22"/>
          <w:rtl/>
        </w:rPr>
        <w:t>ב</w:t>
      </w:r>
      <w:r>
        <w:rPr>
          <w:rFonts w:ascii="Tahoma" w:hAnsi="Tahoma" w:cs="Tahoma" w:hint="cs"/>
          <w:sz w:val="22"/>
          <w:szCs w:val="22"/>
          <w:rtl/>
        </w:rPr>
        <w:t>נובמב</w:t>
      </w:r>
      <w:r w:rsidRPr="00BC0B09">
        <w:rPr>
          <w:rFonts w:ascii="Tahoma" w:hAnsi="Tahoma" w:cs="Tahoma"/>
          <w:sz w:val="22"/>
          <w:szCs w:val="22"/>
          <w:rtl/>
        </w:rPr>
        <w:t>ר 2024</w:t>
      </w:r>
    </w:p>
    <w:p w:rsidR="00BA7047" w:rsidRPr="00A46808" w:rsidP="001D3254" w14:paraId="13CDD141" w14:textId="443CE809">
      <w:pPr>
        <w:tabs>
          <w:tab w:val="left" w:pos="340"/>
        </w:tabs>
        <w:spacing w:line="300" w:lineRule="exact"/>
        <w:ind w:left="5102" w:right="227"/>
        <w:jc w:val="both"/>
        <w:rPr>
          <w:rFonts w:ascii="Tahoma" w:hAnsi="Tahoma" w:cs="Tahoma"/>
          <w:sz w:val="22"/>
          <w:szCs w:val="22"/>
          <w:rtl/>
        </w:rPr>
      </w:pPr>
      <w:r w:rsidRPr="00E6068C">
        <w:rPr>
          <w:rFonts w:ascii="Tahoma" w:hAnsi="Tahoma" w:cs="Tahoma" w:hint="eastAsia"/>
          <w:sz w:val="22"/>
          <w:szCs w:val="22"/>
          <w:rtl/>
        </w:rPr>
        <w:t>דוח</w:t>
      </w:r>
      <w:r w:rsidRPr="00E6068C">
        <w:rPr>
          <w:rFonts w:ascii="Tahoma" w:hAnsi="Tahoma" w:cs="Tahoma"/>
          <w:sz w:val="22"/>
          <w:szCs w:val="22"/>
          <w:rtl/>
        </w:rPr>
        <w:t xml:space="preserve"> </w:t>
      </w:r>
      <w:r w:rsidRPr="00BC0B09">
        <w:rPr>
          <w:rFonts w:ascii="Tahoma" w:hAnsi="Tahoma" w:cs="Tahoma"/>
          <w:sz w:val="22"/>
          <w:szCs w:val="22"/>
          <w:rtl/>
        </w:rPr>
        <w:t xml:space="preserve">על </w:t>
      </w:r>
      <w:r>
        <w:rPr>
          <w:rFonts w:ascii="Tahoma" w:hAnsi="Tahoma" w:cs="Tahoma" w:hint="cs"/>
          <w:sz w:val="22"/>
          <w:szCs w:val="22"/>
          <w:rtl/>
        </w:rPr>
        <w:t>מימון</w:t>
      </w:r>
      <w:r w:rsidRPr="00BC0B09">
        <w:rPr>
          <w:rFonts w:ascii="Tahoma" w:hAnsi="Tahoma" w:cs="Tahoma"/>
          <w:sz w:val="22"/>
          <w:szCs w:val="22"/>
          <w:rtl/>
        </w:rPr>
        <w:t xml:space="preserve"> </w:t>
      </w:r>
      <w:r>
        <w:rPr>
          <w:rFonts w:ascii="Tahoma" w:hAnsi="Tahoma" w:cs="Tahoma" w:hint="cs"/>
          <w:sz w:val="22"/>
          <w:szCs w:val="22"/>
          <w:rtl/>
        </w:rPr>
        <w:t>ה</w:t>
      </w:r>
      <w:r w:rsidRPr="00BC0B09">
        <w:rPr>
          <w:rFonts w:ascii="Tahoma" w:hAnsi="Tahoma" w:cs="Tahoma"/>
          <w:sz w:val="22"/>
          <w:szCs w:val="22"/>
          <w:rtl/>
        </w:rPr>
        <w:t>בחירות</w:t>
      </w:r>
      <w:r>
        <w:rPr>
          <w:rFonts w:ascii="Tahoma" w:hAnsi="Tahoma" w:cs="Tahoma" w:hint="cs"/>
          <w:sz w:val="22"/>
          <w:szCs w:val="22"/>
          <w:rtl/>
        </w:rPr>
        <w:t xml:space="preserve"> הנדחות ב</w:t>
      </w:r>
      <w:r w:rsidRPr="00BC0B09">
        <w:rPr>
          <w:rFonts w:ascii="Tahoma" w:hAnsi="Tahoma" w:cs="Tahoma"/>
          <w:sz w:val="22"/>
          <w:szCs w:val="22"/>
          <w:rtl/>
        </w:rPr>
        <w:t xml:space="preserve">רשויות המקומיות </w:t>
      </w:r>
      <w:r>
        <w:rPr>
          <w:rFonts w:ascii="Tahoma" w:hAnsi="Tahoma" w:cs="Tahoma" w:hint="cs"/>
          <w:sz w:val="22"/>
          <w:szCs w:val="22"/>
          <w:rtl/>
        </w:rPr>
        <w:t>וב</w:t>
      </w:r>
      <w:r w:rsidRPr="00BC0B09">
        <w:rPr>
          <w:rFonts w:ascii="Tahoma" w:hAnsi="Tahoma" w:cs="Tahoma"/>
          <w:sz w:val="22"/>
          <w:szCs w:val="22"/>
          <w:rtl/>
        </w:rPr>
        <w:t xml:space="preserve">מועצות </w:t>
      </w:r>
      <w:r>
        <w:rPr>
          <w:rFonts w:ascii="Tahoma" w:hAnsi="Tahoma" w:cs="Tahoma" w:hint="cs"/>
          <w:sz w:val="22"/>
          <w:szCs w:val="22"/>
          <w:rtl/>
        </w:rPr>
        <w:t>ה</w:t>
      </w:r>
      <w:r w:rsidRPr="00BC0B09">
        <w:rPr>
          <w:rFonts w:ascii="Tahoma" w:hAnsi="Tahoma" w:cs="Tahoma"/>
          <w:sz w:val="22"/>
          <w:szCs w:val="22"/>
          <w:rtl/>
        </w:rPr>
        <w:t xml:space="preserve">אזוריות </w:t>
      </w:r>
      <w:r>
        <w:rPr>
          <w:rFonts w:ascii="Tahoma" w:hAnsi="Tahoma" w:cs="Tahoma" w:hint="cs"/>
          <w:sz w:val="22"/>
          <w:szCs w:val="22"/>
          <w:rtl/>
        </w:rPr>
        <w:t xml:space="preserve">בצפון שהתקיימו </w:t>
      </w:r>
      <w:r w:rsidRPr="00BC0B09">
        <w:rPr>
          <w:rFonts w:ascii="Tahoma" w:hAnsi="Tahoma" w:cs="Tahoma"/>
          <w:sz w:val="22"/>
          <w:szCs w:val="22"/>
          <w:rtl/>
        </w:rPr>
        <w:t>ב</w:t>
      </w:r>
      <w:r>
        <w:rPr>
          <w:rFonts w:ascii="Tahoma" w:hAnsi="Tahoma" w:cs="Tahoma" w:hint="cs"/>
          <w:sz w:val="22"/>
          <w:szCs w:val="22"/>
          <w:rtl/>
        </w:rPr>
        <w:t>פב</w:t>
      </w:r>
      <w:r w:rsidRPr="00BC0B09">
        <w:rPr>
          <w:rFonts w:ascii="Tahoma" w:hAnsi="Tahoma" w:cs="Tahoma"/>
          <w:sz w:val="22"/>
          <w:szCs w:val="22"/>
          <w:rtl/>
        </w:rPr>
        <w:t>ר</w:t>
      </w:r>
      <w:r>
        <w:rPr>
          <w:rFonts w:ascii="Tahoma" w:hAnsi="Tahoma" w:cs="Tahoma" w:hint="cs"/>
          <w:sz w:val="22"/>
          <w:szCs w:val="22"/>
          <w:rtl/>
        </w:rPr>
        <w:t>ואר</w:t>
      </w:r>
      <w:r w:rsidRPr="00BC0B09">
        <w:rPr>
          <w:rFonts w:ascii="Tahoma" w:hAnsi="Tahoma" w:cs="Tahoma"/>
          <w:sz w:val="22"/>
          <w:szCs w:val="22"/>
          <w:rtl/>
        </w:rPr>
        <w:t xml:space="preserve"> 202</w:t>
      </w:r>
      <w:r>
        <w:rPr>
          <w:rFonts w:ascii="Tahoma" w:hAnsi="Tahoma" w:cs="Tahoma" w:hint="cs"/>
          <w:sz w:val="22"/>
          <w:szCs w:val="22"/>
          <w:rtl/>
        </w:rPr>
        <w:t>5</w:t>
      </w:r>
    </w:p>
    <w:p w:rsidR="00BA7047" w:rsidRPr="00A15311" w:rsidP="00EE6188" w14:paraId="59E16009" w14:textId="77777777">
      <w:pPr>
        <w:rPr>
          <w:b/>
          <w:bCs/>
          <w:w w:val="80"/>
          <w:sz w:val="36"/>
          <w:szCs w:val="36"/>
        </w:rPr>
      </w:pPr>
      <w:r w:rsidRPr="00A15311">
        <w:rPr>
          <w:b/>
          <w:bCs/>
          <w:w w:val="80"/>
          <w:sz w:val="36"/>
          <w:szCs w:val="36"/>
        </w:rPr>
        <w:br w:type="page"/>
      </w:r>
    </w:p>
    <w:p w:rsidR="00BA7047" w:rsidRPr="0097737E" w:rsidP="00BA7047" w14:paraId="362E26AA" w14:textId="7F1516A5">
      <w:pPr>
        <w:rPr>
          <w:w w:val="80"/>
          <w:rtl/>
        </w:rPr>
      </w:pPr>
      <w:r>
        <w:rPr>
          <w:noProof/>
          <w:rtl/>
          <w:lang w:val="he-IL"/>
        </w:rPr>
        <mc:AlternateContent>
          <mc:Choice Requires="wps">
            <w:drawing>
              <wp:anchor distT="0" distB="0" distL="114300" distR="114300" simplePos="0" relativeHeight="251664384" behindDoc="0" locked="0" layoutInCell="1" allowOverlap="1">
                <wp:simplePos x="0" y="0"/>
                <wp:positionH relativeFrom="column">
                  <wp:posOffset>4918710</wp:posOffset>
                </wp:positionH>
                <wp:positionV relativeFrom="paragraph">
                  <wp:posOffset>7396137</wp:posOffset>
                </wp:positionV>
                <wp:extent cx="632388" cy="384560"/>
                <wp:effectExtent l="12700" t="12700" r="15875" b="9525"/>
                <wp:wrapNone/>
                <wp:docPr id="389680445" name="מלבן 10"/>
                <wp:cNvGraphicFramePr/>
                <a:graphic xmlns:a="http://schemas.openxmlformats.org/drawingml/2006/main">
                  <a:graphicData uri="http://schemas.microsoft.com/office/word/2010/wordprocessingShape">
                    <wps:wsp xmlns:wps="http://schemas.microsoft.com/office/word/2010/wordprocessingShape">
                      <wps:cNvSpPr/>
                      <wps:spPr>
                        <a:xfrm>
                          <a:off x="0" y="0"/>
                          <a:ext cx="632388" cy="3845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10" o:spid="_x0000_s1025" style="width:49.8pt;height:30.3pt;margin-top:582.35pt;margin-left:387.3pt;mso-wrap-distance-bottom:0;mso-wrap-distance-left:9pt;mso-wrap-distance-right:9pt;mso-wrap-distance-top:0;mso-wrap-style:square;position:absolute;visibility:visible;v-text-anchor:middle;z-index:251665408" fillcolor="white" strokecolor="white" strokeweight="1.5pt">
                <v:stroke endcap="round"/>
              </v:rect>
            </w:pict>
          </mc:Fallback>
        </mc:AlternateContent>
      </w:r>
    </w:p>
    <w:p w:rsidR="00BA7047" w:rsidP="00BA7047" w14:paraId="238E2917" w14:textId="77777777">
      <w:pPr>
        <w:rPr>
          <w:szCs w:val="22"/>
          <w:rtl/>
        </w:rPr>
        <w:sectPr w:rsidSect="00701186">
          <w:footerReference w:type="even" r:id="rId9"/>
          <w:footerReference w:type="default" r:id="rId10"/>
          <w:pgSz w:w="11906" w:h="16838" w:code="9"/>
          <w:pgMar w:top="3119" w:right="1701" w:bottom="3119" w:left="1701" w:header="1559" w:footer="709" w:gutter="0"/>
          <w:cols w:space="708"/>
          <w:titlePg/>
          <w:bidi/>
          <w:rtlGutter/>
          <w:docGrid w:linePitch="360"/>
        </w:sectPr>
      </w:pPr>
    </w:p>
    <w:p w:rsidR="00BA7047" w:rsidRPr="00170230" w:rsidP="00BA7047" w14:paraId="1FCB2F53" w14:textId="77777777">
      <w:pPr>
        <w:spacing w:line="240" w:lineRule="atLeast"/>
        <w:jc w:val="center"/>
        <w:rPr>
          <w:rFonts w:ascii="Tahoma" w:hAnsi="Tahoma" w:cs="Tahoma"/>
          <w:sz w:val="20"/>
          <w:szCs w:val="18"/>
        </w:rPr>
      </w:pPr>
      <w:r>
        <w:rPr>
          <w:rFonts w:ascii="Tahoma" w:hAnsi="Tahoma" w:cs="Tahoma"/>
          <w:noProof/>
          <w:sz w:val="20"/>
          <w:szCs w:val="18"/>
        </w:rPr>
        <w:drawing>
          <wp:inline distT="0" distB="0" distL="0" distR="0">
            <wp:extent cx="658369" cy="810770"/>
            <wp:effectExtent l="0" t="0" r="8890" b="8890"/>
            <wp:docPr id="6" name="Picture 6" descr="סמל מדינת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סמל מדינת ישראל"/>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58369" cy="810770"/>
                    </a:xfrm>
                    <a:prstGeom prst="rect">
                      <a:avLst/>
                    </a:prstGeom>
                  </pic:spPr>
                </pic:pic>
              </a:graphicData>
            </a:graphic>
          </wp:inline>
        </w:drawing>
      </w:r>
    </w:p>
    <w:p w:rsidR="00BA7047" w:rsidRPr="00A10996" w:rsidP="00BA7047" w14:paraId="50E34011" w14:textId="77777777">
      <w:pPr>
        <w:spacing w:before="120" w:after="0" w:line="312" w:lineRule="auto"/>
        <w:jc w:val="center"/>
        <w:rPr>
          <w:rFonts w:ascii="Tahoma" w:hAnsi="Tahoma" w:cs="Tahoma"/>
          <w:sz w:val="28"/>
          <w:szCs w:val="28"/>
          <w:rtl/>
        </w:rPr>
      </w:pPr>
      <w:r w:rsidRPr="00A10996">
        <w:rPr>
          <w:rFonts w:ascii="Tahoma" w:hAnsi="Tahoma" w:cs="Tahoma"/>
          <w:sz w:val="28"/>
          <w:szCs w:val="28"/>
          <w:rtl/>
        </w:rPr>
        <w:t>מבקר המדינה</w:t>
      </w:r>
    </w:p>
    <w:p w:rsidR="00D923E3" w:rsidRPr="00A958E5" w:rsidP="00D923E3" w14:paraId="11EAF049" w14:textId="77777777">
      <w:pPr>
        <w:pStyle w:val="Heading6"/>
        <w:numPr>
          <w:ilvl w:val="0"/>
          <w:numId w:val="0"/>
        </w:numPr>
        <w:bidi/>
        <w:spacing w:before="480" w:after="40" w:line="400" w:lineRule="exact"/>
        <w:jc w:val="center"/>
        <w:rPr>
          <w:rFonts w:ascii="Tahoma" w:hAnsi="Tahoma" w:cs="Tahoma"/>
          <w:i w:val="0"/>
          <w:iCs w:val="0"/>
          <w:color w:val="auto"/>
          <w:sz w:val="26"/>
          <w:szCs w:val="28"/>
          <w:rtl/>
          <w:lang w:eastAsia="he-IL"/>
        </w:rPr>
      </w:pPr>
      <w:r w:rsidRPr="00A958E5">
        <w:rPr>
          <w:rFonts w:ascii="Tahoma" w:hAnsi="Tahoma" w:cs="Tahoma" w:hint="cs"/>
          <w:i w:val="0"/>
          <w:iCs w:val="0"/>
          <w:color w:val="auto"/>
          <w:sz w:val="26"/>
          <w:szCs w:val="28"/>
          <w:rtl/>
          <w:lang w:eastAsia="he-IL"/>
        </w:rPr>
        <w:t>חוק הרשויות המקומיות (מימון בחירות), התשנ"ג-1993;</w:t>
      </w:r>
    </w:p>
    <w:p w:rsidR="00D923E3" w:rsidRPr="00A958E5" w:rsidP="00D923E3" w14:paraId="7D10D856" w14:textId="77777777">
      <w:pPr>
        <w:pStyle w:val="Heading6"/>
        <w:numPr>
          <w:ilvl w:val="0"/>
          <w:numId w:val="0"/>
        </w:numPr>
        <w:bidi/>
        <w:spacing w:before="120" w:after="40" w:line="400" w:lineRule="exact"/>
        <w:jc w:val="center"/>
        <w:rPr>
          <w:rFonts w:ascii="Tahoma" w:hAnsi="Tahoma" w:cs="Tahoma"/>
          <w:i w:val="0"/>
          <w:iCs w:val="0"/>
          <w:color w:val="auto"/>
          <w:sz w:val="26"/>
          <w:szCs w:val="28"/>
          <w:rtl/>
          <w:lang w:eastAsia="he-IL"/>
        </w:rPr>
      </w:pPr>
      <w:r w:rsidRPr="00A958E5">
        <w:rPr>
          <w:rFonts w:ascii="Tahoma" w:hAnsi="Tahoma" w:cs="Tahoma" w:hint="cs"/>
          <w:i w:val="0"/>
          <w:iCs w:val="0"/>
          <w:color w:val="auto"/>
          <w:sz w:val="26"/>
          <w:szCs w:val="28"/>
          <w:rtl/>
          <w:lang w:eastAsia="he-IL"/>
        </w:rPr>
        <w:t>הנחיות הרשויות המקומיות (מימון בחירות) (ניהול חשבונות), התשע"ג-2013</w:t>
      </w:r>
    </w:p>
    <w:p w:rsidR="00D923E3" w:rsidRPr="00D923E3" w:rsidP="00D923E3" w14:paraId="07EF9EDA" w14:textId="77777777">
      <w:pPr>
        <w:spacing w:before="480" w:after="0" w:line="276" w:lineRule="auto"/>
        <w:jc w:val="center"/>
        <w:outlineLvl w:val="0"/>
        <w:rPr>
          <w:rFonts w:ascii="Tahoma" w:hAnsi="Tahoma" w:cs="Tahoma"/>
          <w:b/>
          <w:bCs/>
          <w:color w:val="0B5294"/>
          <w:sz w:val="28"/>
          <w:szCs w:val="28"/>
          <w:rtl/>
          <w:lang w:eastAsia="he-IL"/>
        </w:rPr>
      </w:pPr>
      <w:r w:rsidRPr="00D923E3">
        <w:rPr>
          <w:rFonts w:ascii="Tahoma" w:hAnsi="Tahoma" w:cs="Tahoma" w:hint="eastAsia"/>
          <w:b/>
          <w:bCs/>
          <w:color w:val="0B5294"/>
          <w:sz w:val="28"/>
          <w:szCs w:val="28"/>
          <w:rtl/>
          <w:lang w:eastAsia="he-IL"/>
        </w:rPr>
        <w:t>דוח</w:t>
      </w:r>
      <w:r w:rsidRPr="00D923E3">
        <w:rPr>
          <w:rFonts w:ascii="Tahoma" w:hAnsi="Tahoma" w:cs="Tahoma"/>
          <w:b/>
          <w:bCs/>
          <w:color w:val="0B5294"/>
          <w:sz w:val="28"/>
          <w:szCs w:val="28"/>
          <w:rtl/>
          <w:lang w:eastAsia="he-IL"/>
        </w:rPr>
        <w:t xml:space="preserve"> על </w:t>
      </w:r>
      <w:r w:rsidRPr="00D923E3">
        <w:rPr>
          <w:rFonts w:ascii="Tahoma" w:hAnsi="Tahoma" w:cs="Tahoma" w:hint="cs"/>
          <w:b/>
          <w:bCs/>
          <w:color w:val="0B5294"/>
          <w:sz w:val="28"/>
          <w:szCs w:val="28"/>
          <w:rtl/>
          <w:lang w:eastAsia="he-IL"/>
        </w:rPr>
        <w:t>מימון ה</w:t>
      </w:r>
      <w:r w:rsidRPr="00D923E3">
        <w:rPr>
          <w:rFonts w:ascii="Tahoma" w:hAnsi="Tahoma" w:cs="Tahoma"/>
          <w:b/>
          <w:bCs/>
          <w:color w:val="0B5294"/>
          <w:sz w:val="28"/>
          <w:szCs w:val="28"/>
          <w:rtl/>
          <w:lang w:eastAsia="he-IL"/>
        </w:rPr>
        <w:t xml:space="preserve">בחירות </w:t>
      </w:r>
      <w:r w:rsidRPr="00D923E3">
        <w:rPr>
          <w:rFonts w:ascii="Tahoma" w:hAnsi="Tahoma" w:cs="Tahoma" w:hint="cs"/>
          <w:b/>
          <w:bCs/>
          <w:color w:val="0B5294"/>
          <w:sz w:val="28"/>
          <w:szCs w:val="28"/>
          <w:rtl/>
          <w:lang w:eastAsia="he-IL"/>
        </w:rPr>
        <w:t>הנדחות ב</w:t>
      </w:r>
      <w:r w:rsidRPr="00D923E3">
        <w:rPr>
          <w:rFonts w:ascii="Tahoma" w:hAnsi="Tahoma" w:cs="Tahoma"/>
          <w:b/>
          <w:bCs/>
          <w:color w:val="0B5294"/>
          <w:sz w:val="28"/>
          <w:szCs w:val="28"/>
          <w:rtl/>
          <w:lang w:eastAsia="he-IL"/>
        </w:rPr>
        <w:t>רשו</w:t>
      </w:r>
      <w:r w:rsidRPr="00D923E3">
        <w:rPr>
          <w:rFonts w:ascii="Tahoma" w:hAnsi="Tahoma" w:cs="Tahoma" w:hint="cs"/>
          <w:b/>
          <w:bCs/>
          <w:color w:val="0B5294"/>
          <w:sz w:val="28"/>
          <w:szCs w:val="28"/>
          <w:rtl/>
          <w:lang w:eastAsia="he-IL"/>
        </w:rPr>
        <w:t>יו</w:t>
      </w:r>
      <w:r w:rsidRPr="00D923E3">
        <w:rPr>
          <w:rFonts w:ascii="Tahoma" w:hAnsi="Tahoma" w:cs="Tahoma"/>
          <w:b/>
          <w:bCs/>
          <w:color w:val="0B5294"/>
          <w:sz w:val="28"/>
          <w:szCs w:val="28"/>
          <w:rtl/>
          <w:lang w:eastAsia="he-IL"/>
        </w:rPr>
        <w:t>ת המקומי</w:t>
      </w:r>
      <w:r w:rsidRPr="00D923E3">
        <w:rPr>
          <w:rFonts w:ascii="Tahoma" w:hAnsi="Tahoma" w:cs="Tahoma" w:hint="cs"/>
          <w:b/>
          <w:bCs/>
          <w:color w:val="0B5294"/>
          <w:sz w:val="28"/>
          <w:szCs w:val="28"/>
          <w:rtl/>
          <w:lang w:eastAsia="he-IL"/>
        </w:rPr>
        <w:t>ו</w:t>
      </w:r>
      <w:r w:rsidRPr="00D923E3">
        <w:rPr>
          <w:rFonts w:ascii="Tahoma" w:hAnsi="Tahoma" w:cs="Tahoma"/>
          <w:b/>
          <w:bCs/>
          <w:color w:val="0B5294"/>
          <w:sz w:val="28"/>
          <w:szCs w:val="28"/>
          <w:rtl/>
          <w:lang w:eastAsia="he-IL"/>
        </w:rPr>
        <w:t>ת ו</w:t>
      </w:r>
      <w:r w:rsidRPr="00D923E3">
        <w:rPr>
          <w:rFonts w:ascii="Tahoma" w:hAnsi="Tahoma" w:cs="Tahoma" w:hint="cs"/>
          <w:b/>
          <w:bCs/>
          <w:color w:val="0B5294"/>
          <w:sz w:val="28"/>
          <w:szCs w:val="28"/>
          <w:rtl/>
          <w:lang w:eastAsia="he-IL"/>
        </w:rPr>
        <w:t>ב</w:t>
      </w:r>
      <w:r w:rsidRPr="00D923E3">
        <w:rPr>
          <w:rFonts w:ascii="Tahoma" w:hAnsi="Tahoma" w:cs="Tahoma"/>
          <w:b/>
          <w:bCs/>
          <w:color w:val="0B5294"/>
          <w:sz w:val="28"/>
          <w:szCs w:val="28"/>
          <w:rtl/>
          <w:lang w:eastAsia="he-IL"/>
        </w:rPr>
        <w:t xml:space="preserve">מועצות </w:t>
      </w:r>
      <w:r w:rsidRPr="00D923E3">
        <w:rPr>
          <w:rFonts w:ascii="Tahoma" w:hAnsi="Tahoma" w:cs="Tahoma" w:hint="cs"/>
          <w:b/>
          <w:bCs/>
          <w:color w:val="0B5294"/>
          <w:sz w:val="28"/>
          <w:szCs w:val="28"/>
          <w:rtl/>
          <w:lang w:eastAsia="he-IL"/>
        </w:rPr>
        <w:t>ה</w:t>
      </w:r>
      <w:r w:rsidRPr="00D923E3">
        <w:rPr>
          <w:rFonts w:ascii="Tahoma" w:hAnsi="Tahoma" w:cs="Tahoma"/>
          <w:b/>
          <w:bCs/>
          <w:color w:val="0B5294"/>
          <w:sz w:val="28"/>
          <w:szCs w:val="28"/>
          <w:rtl/>
          <w:lang w:eastAsia="he-IL"/>
        </w:rPr>
        <w:t xml:space="preserve">אזוריות </w:t>
      </w:r>
      <w:r w:rsidRPr="00D923E3">
        <w:rPr>
          <w:rFonts w:ascii="Tahoma" w:hAnsi="Tahoma" w:cs="Tahoma" w:hint="cs"/>
          <w:b/>
          <w:bCs/>
          <w:color w:val="0B5294"/>
          <w:sz w:val="28"/>
          <w:szCs w:val="28"/>
          <w:rtl/>
          <w:lang w:eastAsia="he-IL"/>
        </w:rPr>
        <w:t xml:space="preserve">בדרום שהתקיימו </w:t>
      </w:r>
      <w:r w:rsidRPr="00D923E3">
        <w:rPr>
          <w:rFonts w:ascii="Tahoma" w:hAnsi="Tahoma" w:cs="Tahoma"/>
          <w:b/>
          <w:bCs/>
          <w:color w:val="0B5294"/>
          <w:sz w:val="28"/>
          <w:szCs w:val="28"/>
          <w:rtl/>
          <w:lang w:eastAsia="he-IL"/>
        </w:rPr>
        <w:t>ב</w:t>
      </w:r>
      <w:r w:rsidRPr="00D923E3">
        <w:rPr>
          <w:rFonts w:ascii="Tahoma" w:hAnsi="Tahoma" w:cs="Tahoma" w:hint="cs"/>
          <w:b/>
          <w:bCs/>
          <w:color w:val="0B5294"/>
          <w:sz w:val="28"/>
          <w:szCs w:val="28"/>
          <w:rtl/>
          <w:lang w:eastAsia="he-IL"/>
        </w:rPr>
        <w:t>נובמב</w:t>
      </w:r>
      <w:r w:rsidRPr="00D923E3">
        <w:rPr>
          <w:rFonts w:ascii="Tahoma" w:hAnsi="Tahoma" w:cs="Tahoma"/>
          <w:b/>
          <w:bCs/>
          <w:color w:val="0B5294"/>
          <w:sz w:val="28"/>
          <w:szCs w:val="28"/>
          <w:rtl/>
          <w:lang w:eastAsia="he-IL"/>
        </w:rPr>
        <w:t>ר 2024</w:t>
      </w:r>
    </w:p>
    <w:p w:rsidR="00D923E3" w:rsidRPr="00D923E3" w:rsidP="00D923E3" w14:paraId="0EADCF5A" w14:textId="77777777">
      <w:pPr>
        <w:spacing w:before="360" w:after="0" w:line="276" w:lineRule="auto"/>
        <w:jc w:val="center"/>
        <w:outlineLvl w:val="0"/>
        <w:rPr>
          <w:rFonts w:ascii="Tahoma" w:hAnsi="Tahoma" w:cs="Tahoma"/>
          <w:sz w:val="28"/>
          <w:szCs w:val="28"/>
          <w:rtl/>
        </w:rPr>
      </w:pPr>
      <w:r w:rsidRPr="00D923E3">
        <w:rPr>
          <w:rFonts w:ascii="Tahoma" w:hAnsi="Tahoma" w:cs="Tahoma" w:hint="eastAsia"/>
          <w:b/>
          <w:bCs/>
          <w:color w:val="0B5294"/>
          <w:sz w:val="28"/>
          <w:szCs w:val="28"/>
          <w:rtl/>
          <w:lang w:eastAsia="he-IL"/>
        </w:rPr>
        <w:t>דוח</w:t>
      </w:r>
      <w:r w:rsidRPr="00D923E3">
        <w:rPr>
          <w:rFonts w:ascii="Tahoma" w:hAnsi="Tahoma" w:cs="Tahoma"/>
          <w:b/>
          <w:bCs/>
          <w:color w:val="0B5294"/>
          <w:sz w:val="28"/>
          <w:szCs w:val="28"/>
          <w:rtl/>
          <w:lang w:eastAsia="he-IL"/>
        </w:rPr>
        <w:t xml:space="preserve"> על </w:t>
      </w:r>
      <w:r w:rsidRPr="00D923E3">
        <w:rPr>
          <w:rFonts w:ascii="Tahoma" w:hAnsi="Tahoma" w:cs="Tahoma" w:hint="cs"/>
          <w:b/>
          <w:bCs/>
          <w:color w:val="0B5294"/>
          <w:sz w:val="28"/>
          <w:szCs w:val="28"/>
          <w:rtl/>
          <w:lang w:eastAsia="he-IL"/>
        </w:rPr>
        <w:t>מימון ה</w:t>
      </w:r>
      <w:r w:rsidRPr="00D923E3">
        <w:rPr>
          <w:rFonts w:ascii="Tahoma" w:hAnsi="Tahoma" w:cs="Tahoma"/>
          <w:b/>
          <w:bCs/>
          <w:color w:val="0B5294"/>
          <w:sz w:val="28"/>
          <w:szCs w:val="28"/>
          <w:rtl/>
          <w:lang w:eastAsia="he-IL"/>
        </w:rPr>
        <w:t xml:space="preserve">בחירות </w:t>
      </w:r>
      <w:r w:rsidRPr="00D923E3">
        <w:rPr>
          <w:rFonts w:ascii="Tahoma" w:hAnsi="Tahoma" w:cs="Tahoma" w:hint="cs"/>
          <w:b/>
          <w:bCs/>
          <w:color w:val="0B5294"/>
          <w:sz w:val="28"/>
          <w:szCs w:val="28"/>
          <w:rtl/>
          <w:lang w:eastAsia="he-IL"/>
        </w:rPr>
        <w:t>הנדחות ב</w:t>
      </w:r>
      <w:r w:rsidRPr="00D923E3">
        <w:rPr>
          <w:rFonts w:ascii="Tahoma" w:hAnsi="Tahoma" w:cs="Tahoma"/>
          <w:b/>
          <w:bCs/>
          <w:color w:val="0B5294"/>
          <w:sz w:val="28"/>
          <w:szCs w:val="28"/>
          <w:rtl/>
          <w:lang w:eastAsia="he-IL"/>
        </w:rPr>
        <w:t xml:space="preserve">רשויות המקומיות </w:t>
      </w:r>
      <w:r w:rsidRPr="00D923E3">
        <w:rPr>
          <w:rFonts w:ascii="Tahoma" w:hAnsi="Tahoma" w:cs="Tahoma" w:hint="cs"/>
          <w:b/>
          <w:bCs/>
          <w:color w:val="0B5294"/>
          <w:sz w:val="28"/>
          <w:szCs w:val="28"/>
          <w:rtl/>
          <w:lang w:eastAsia="he-IL"/>
        </w:rPr>
        <w:t>וב</w:t>
      </w:r>
      <w:r w:rsidRPr="00D923E3">
        <w:rPr>
          <w:rFonts w:ascii="Tahoma" w:hAnsi="Tahoma" w:cs="Tahoma"/>
          <w:b/>
          <w:bCs/>
          <w:color w:val="0B5294"/>
          <w:sz w:val="28"/>
          <w:szCs w:val="28"/>
          <w:rtl/>
          <w:lang w:eastAsia="he-IL"/>
        </w:rPr>
        <w:t xml:space="preserve">מועצות </w:t>
      </w:r>
      <w:r w:rsidRPr="00D923E3">
        <w:rPr>
          <w:rFonts w:ascii="Tahoma" w:hAnsi="Tahoma" w:cs="Tahoma" w:hint="cs"/>
          <w:b/>
          <w:bCs/>
          <w:color w:val="0B5294"/>
          <w:sz w:val="28"/>
          <w:szCs w:val="28"/>
          <w:rtl/>
          <w:lang w:eastAsia="he-IL"/>
        </w:rPr>
        <w:t>ה</w:t>
      </w:r>
      <w:r w:rsidRPr="00D923E3">
        <w:rPr>
          <w:rFonts w:ascii="Tahoma" w:hAnsi="Tahoma" w:cs="Tahoma"/>
          <w:b/>
          <w:bCs/>
          <w:color w:val="0B5294"/>
          <w:sz w:val="28"/>
          <w:szCs w:val="28"/>
          <w:rtl/>
          <w:lang w:eastAsia="he-IL"/>
        </w:rPr>
        <w:t xml:space="preserve">אזוריות </w:t>
      </w:r>
      <w:r w:rsidRPr="00D923E3">
        <w:rPr>
          <w:rFonts w:ascii="Tahoma" w:hAnsi="Tahoma" w:cs="Tahoma" w:hint="cs"/>
          <w:b/>
          <w:bCs/>
          <w:color w:val="0B5294"/>
          <w:sz w:val="28"/>
          <w:szCs w:val="28"/>
          <w:rtl/>
          <w:lang w:eastAsia="he-IL"/>
        </w:rPr>
        <w:t xml:space="preserve">בצפון שהתקיימו </w:t>
      </w:r>
      <w:r w:rsidRPr="00D923E3">
        <w:rPr>
          <w:rFonts w:ascii="Tahoma" w:hAnsi="Tahoma" w:cs="Tahoma"/>
          <w:b/>
          <w:bCs/>
          <w:color w:val="0B5294"/>
          <w:sz w:val="28"/>
          <w:szCs w:val="28"/>
          <w:rtl/>
          <w:lang w:eastAsia="he-IL"/>
        </w:rPr>
        <w:t>ב</w:t>
      </w:r>
      <w:r w:rsidRPr="00D923E3">
        <w:rPr>
          <w:rFonts w:ascii="Tahoma" w:hAnsi="Tahoma" w:cs="Tahoma" w:hint="cs"/>
          <w:b/>
          <w:bCs/>
          <w:color w:val="0B5294"/>
          <w:sz w:val="28"/>
          <w:szCs w:val="28"/>
          <w:rtl/>
          <w:lang w:eastAsia="he-IL"/>
        </w:rPr>
        <w:t>פב</w:t>
      </w:r>
      <w:r w:rsidRPr="00D923E3">
        <w:rPr>
          <w:rFonts w:ascii="Tahoma" w:hAnsi="Tahoma" w:cs="Tahoma"/>
          <w:b/>
          <w:bCs/>
          <w:color w:val="0B5294"/>
          <w:sz w:val="28"/>
          <w:szCs w:val="28"/>
          <w:rtl/>
          <w:lang w:eastAsia="he-IL"/>
        </w:rPr>
        <w:t>ר</w:t>
      </w:r>
      <w:r w:rsidRPr="00D923E3">
        <w:rPr>
          <w:rFonts w:ascii="Tahoma" w:hAnsi="Tahoma" w:cs="Tahoma" w:hint="cs"/>
          <w:b/>
          <w:bCs/>
          <w:color w:val="0B5294"/>
          <w:sz w:val="28"/>
          <w:szCs w:val="28"/>
          <w:rtl/>
          <w:lang w:eastAsia="he-IL"/>
        </w:rPr>
        <w:t>ואר</w:t>
      </w:r>
      <w:r w:rsidRPr="00D923E3">
        <w:rPr>
          <w:rFonts w:ascii="Tahoma" w:hAnsi="Tahoma" w:cs="Tahoma"/>
          <w:b/>
          <w:bCs/>
          <w:color w:val="0B5294"/>
          <w:sz w:val="28"/>
          <w:szCs w:val="28"/>
          <w:rtl/>
          <w:lang w:eastAsia="he-IL"/>
        </w:rPr>
        <w:t xml:space="preserve"> 202</w:t>
      </w:r>
      <w:r w:rsidRPr="00D923E3">
        <w:rPr>
          <w:rFonts w:ascii="Tahoma" w:hAnsi="Tahoma" w:cs="Tahoma" w:hint="cs"/>
          <w:b/>
          <w:bCs/>
          <w:color w:val="0B5294"/>
          <w:sz w:val="28"/>
          <w:szCs w:val="28"/>
          <w:rtl/>
          <w:lang w:eastAsia="he-IL"/>
        </w:rPr>
        <w:t>5</w:t>
      </w:r>
    </w:p>
    <w:p w:rsidR="00BA7047" w:rsidP="00D923E3" w14:paraId="4096B244" w14:textId="77777777">
      <w:pPr>
        <w:spacing w:before="3120" w:line="240" w:lineRule="atLeast"/>
        <w:jc w:val="center"/>
        <w:rPr>
          <w:rFonts w:ascii="Tahoma" w:hAnsi="Tahoma" w:cs="Tahoma"/>
          <w:sz w:val="24"/>
          <w:szCs w:val="24"/>
          <w:rtl/>
        </w:rPr>
      </w:pPr>
      <w:r>
        <w:rPr>
          <w:rFonts w:ascii="Tahoma" w:hAnsi="Tahoma" w:cs="Tahoma"/>
          <w:noProof/>
          <w:sz w:val="24"/>
          <w:szCs w:val="24"/>
        </w:rPr>
        <w:drawing>
          <wp:inline distT="0" distB="0" distL="0" distR="0">
            <wp:extent cx="743714" cy="490729"/>
            <wp:effectExtent l="0" t="0" r="0" b="5080"/>
            <wp:docPr id="12" name="Picture 12" descr="סמל משרד מבקר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סמל משרד מבקר המדינה"/>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743714" cy="490729"/>
                    </a:xfrm>
                    <a:prstGeom prst="rect">
                      <a:avLst/>
                    </a:prstGeom>
                  </pic:spPr>
                </pic:pic>
              </a:graphicData>
            </a:graphic>
          </wp:inline>
        </w:drawing>
      </w:r>
    </w:p>
    <w:p w:rsidR="00BA7047" w:rsidRPr="00A10996" w:rsidP="00AB7394" w14:paraId="7041C16D" w14:textId="53E38FC3">
      <w:pPr>
        <w:spacing w:after="0" w:line="240" w:lineRule="auto"/>
        <w:jc w:val="center"/>
        <w:rPr>
          <w:rFonts w:ascii="Tahoma" w:hAnsi="Tahoma" w:cs="Tahoma"/>
          <w:sz w:val="22"/>
          <w:szCs w:val="22"/>
          <w:rtl/>
        </w:rPr>
      </w:pPr>
      <w:r w:rsidRPr="00C638B4">
        <w:rPr>
          <w:rFonts w:ascii="Tahoma" w:hAnsi="Tahoma" w:cs="Tahoma" w:hint="eastAsia"/>
          <w:sz w:val="22"/>
          <w:szCs w:val="22"/>
          <w:rtl/>
        </w:rPr>
        <w:t>ירושלים</w:t>
      </w:r>
      <w:r w:rsidRPr="00C638B4">
        <w:rPr>
          <w:rFonts w:ascii="Tahoma" w:hAnsi="Tahoma" w:cs="Tahoma"/>
          <w:sz w:val="22"/>
          <w:szCs w:val="22"/>
          <w:rtl/>
        </w:rPr>
        <w:t xml:space="preserve">, </w:t>
      </w:r>
      <w:r>
        <w:rPr>
          <w:rFonts w:ascii="Tahoma" w:hAnsi="Tahoma" w:cs="Tahoma" w:hint="cs"/>
          <w:sz w:val="22"/>
          <w:szCs w:val="22"/>
          <w:rtl/>
        </w:rPr>
        <w:t xml:space="preserve">אייר </w:t>
      </w:r>
      <w:r w:rsidRPr="00C638B4">
        <w:rPr>
          <w:rFonts w:ascii="Tahoma" w:hAnsi="Tahoma" w:cs="Tahoma" w:hint="eastAsia"/>
          <w:sz w:val="22"/>
          <w:szCs w:val="22"/>
          <w:rtl/>
        </w:rPr>
        <w:t>התשפ</w:t>
      </w:r>
      <w:r w:rsidRPr="00C638B4">
        <w:rPr>
          <w:rFonts w:ascii="Tahoma" w:hAnsi="Tahoma" w:cs="Tahoma"/>
          <w:sz w:val="22"/>
          <w:szCs w:val="22"/>
          <w:rtl/>
        </w:rPr>
        <w:t>"</w:t>
      </w:r>
      <w:r>
        <w:rPr>
          <w:rFonts w:ascii="Tahoma" w:hAnsi="Tahoma" w:cs="Tahoma" w:hint="cs"/>
          <w:sz w:val="22"/>
          <w:szCs w:val="22"/>
          <w:rtl/>
        </w:rPr>
        <w:t>ו</w:t>
      </w:r>
      <w:r w:rsidRPr="00C638B4">
        <w:rPr>
          <w:rFonts w:ascii="Tahoma" w:hAnsi="Tahoma" w:cs="Tahoma"/>
          <w:sz w:val="22"/>
          <w:szCs w:val="22"/>
          <w:rtl/>
        </w:rPr>
        <w:t xml:space="preserve">, </w:t>
      </w:r>
      <w:r>
        <w:rPr>
          <w:rFonts w:ascii="Tahoma" w:hAnsi="Tahoma" w:cs="Tahoma" w:hint="cs"/>
          <w:sz w:val="22"/>
          <w:szCs w:val="22"/>
          <w:rtl/>
        </w:rPr>
        <w:t>מאי</w:t>
      </w:r>
      <w:r w:rsidRPr="00C638B4">
        <w:rPr>
          <w:rFonts w:ascii="Tahoma" w:hAnsi="Tahoma" w:cs="Tahoma"/>
          <w:sz w:val="22"/>
          <w:szCs w:val="22"/>
          <w:rtl/>
        </w:rPr>
        <w:t xml:space="preserve"> 202</w:t>
      </w:r>
      <w:r w:rsidR="00BC0B09">
        <w:rPr>
          <w:rFonts w:ascii="Tahoma" w:hAnsi="Tahoma" w:cs="Tahoma" w:hint="cs"/>
          <w:sz w:val="22"/>
          <w:szCs w:val="22"/>
          <w:rtl/>
        </w:rPr>
        <w:t>6</w:t>
      </w:r>
    </w:p>
    <w:p w:rsidR="00BA7047" w:rsidRPr="006F1D41" w:rsidP="006F1D41" w14:paraId="25A673ED" w14:textId="77777777">
      <w:pPr>
        <w:spacing w:after="0" w:line="240" w:lineRule="auto"/>
        <w:rPr>
          <w:rFonts w:ascii="Tahoma" w:hAnsi="Tahoma" w:cs="Tahoma"/>
          <w:spacing w:val="-2"/>
          <w:sz w:val="20"/>
          <w:szCs w:val="20"/>
          <w:rtl/>
        </w:rPr>
      </w:pPr>
    </w:p>
    <w:p w:rsidR="00BA7047" w:rsidP="00BA7047" w14:paraId="7DBA125A" w14:textId="77777777">
      <w:pPr>
        <w:pStyle w:val="NAME"/>
        <w:rPr>
          <w:rtl/>
        </w:rPr>
        <w:sectPr w:rsidSect="00701186">
          <w:headerReference w:type="first" r:id="rId13"/>
          <w:pgSz w:w="11906" w:h="16838" w:code="9"/>
          <w:pgMar w:top="3402" w:right="1701" w:bottom="2835" w:left="1701" w:header="1559" w:footer="709" w:gutter="0"/>
          <w:cols w:space="708"/>
          <w:titlePg/>
          <w:bidi/>
          <w:rtlGutter/>
          <w:docGrid w:linePitch="360"/>
        </w:sectPr>
      </w:pPr>
    </w:p>
    <w:p w:rsidR="00D923E3" w:rsidRPr="009B782D" w:rsidP="00D923E3" w14:paraId="34F01839" w14:textId="56DA9655">
      <w:pPr>
        <w:spacing w:before="7200" w:after="60" w:line="240" w:lineRule="auto"/>
        <w:jc w:val="center"/>
        <w:rPr>
          <w:rFonts w:ascii="Tahoma" w:hAnsi="Tahoma" w:cs="Tahoma"/>
          <w:sz w:val="16"/>
          <w:szCs w:val="20"/>
          <w:rtl/>
        </w:rPr>
      </w:pPr>
      <w:r>
        <w:rPr>
          <w:rFonts w:ascii="Tahoma" w:hAnsi="Tahoma" w:cs="Tahoma"/>
          <w:noProof/>
          <w:sz w:val="20"/>
          <w:szCs w:val="20"/>
          <w:rtl/>
          <w:lang w:val="he-IL"/>
        </w:rPr>
        <mc:AlternateContent>
          <mc:Choice Requires="wps">
            <w:drawing>
              <wp:anchor distT="0" distB="0" distL="114300" distR="114300" simplePos="0" relativeHeight="251670528" behindDoc="0" locked="0" layoutInCell="1" allowOverlap="1">
                <wp:simplePos x="0" y="0"/>
                <wp:positionH relativeFrom="column">
                  <wp:posOffset>-622935</wp:posOffset>
                </wp:positionH>
                <wp:positionV relativeFrom="paragraph">
                  <wp:posOffset>-1010935</wp:posOffset>
                </wp:positionV>
                <wp:extent cx="6228715" cy="478564"/>
                <wp:effectExtent l="12700" t="12700" r="6985" b="17145"/>
                <wp:wrapNone/>
                <wp:docPr id="894599072" name="מלבן 17"/>
                <wp:cNvGraphicFramePr/>
                <a:graphic xmlns:a="http://schemas.openxmlformats.org/drawingml/2006/main">
                  <a:graphicData uri="http://schemas.microsoft.com/office/word/2010/wordprocessingShape">
                    <wps:wsp xmlns:wps="http://schemas.microsoft.com/office/word/2010/wordprocessingShape">
                      <wps:cNvSpPr/>
                      <wps:spPr>
                        <a:xfrm>
                          <a:off x="0" y="0"/>
                          <a:ext cx="6228715" cy="47856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7" o:spid="_x0000_s1026" style="width:490.45pt;height:37.7pt;margin-top:-79.6pt;margin-left:-49.05pt;mso-width-percent:0;mso-width-relative:margin;mso-wrap-distance-bottom:0;mso-wrap-distance-left:9pt;mso-wrap-distance-right:9pt;mso-wrap-distance-top:0;mso-wrap-style:square;position:absolute;visibility:visible;v-text-anchor:middle;z-index:251671552" fillcolor="white" strokecolor="white" strokeweight="1.5pt">
                <v:stroke endcap="round"/>
              </v:rect>
            </w:pict>
          </mc:Fallback>
        </mc:AlternateContent>
      </w:r>
      <w:r w:rsidRPr="009B782D">
        <w:rPr>
          <w:rFonts w:ascii="Tahoma" w:hAnsi="Tahoma" w:cs="Tahoma"/>
          <w:sz w:val="20"/>
          <w:szCs w:val="20"/>
          <w:rtl/>
        </w:rPr>
        <w:t xml:space="preserve">מס' קטלוגי </w:t>
      </w:r>
      <w:r w:rsidRPr="009B782D">
        <w:rPr>
          <w:rFonts w:ascii="Tahoma" w:hAnsi="Tahoma" w:cs="Tahoma"/>
          <w:sz w:val="20"/>
          <w:szCs w:val="20"/>
        </w:rPr>
        <w:t>2026-P-00</w:t>
      </w:r>
      <w:r w:rsidR="00651F90">
        <w:rPr>
          <w:rFonts w:ascii="Tahoma" w:hAnsi="Tahoma" w:cs="Tahoma"/>
          <w:sz w:val="20"/>
          <w:szCs w:val="20"/>
        </w:rPr>
        <w:t>3</w:t>
      </w:r>
    </w:p>
    <w:p w:rsidR="00D923E3" w:rsidRPr="009B782D" w:rsidP="00D923E3" w14:paraId="79DE1F77" w14:textId="77777777">
      <w:pPr>
        <w:bidi w:val="0"/>
        <w:spacing w:after="0" w:line="240" w:lineRule="auto"/>
        <w:jc w:val="center"/>
        <w:rPr>
          <w:rFonts w:ascii="Tahoma" w:hAnsi="Tahoma" w:cs="Tahoma"/>
          <w:sz w:val="18"/>
          <w:szCs w:val="20"/>
          <w:rtl/>
        </w:rPr>
      </w:pPr>
      <w:r w:rsidRPr="009B782D">
        <w:rPr>
          <w:rFonts w:ascii="Tahoma" w:hAnsi="Tahoma" w:cs="Tahoma"/>
          <w:sz w:val="18"/>
          <w:szCs w:val="18"/>
        </w:rPr>
        <w:t>ISSN</w:t>
      </w:r>
      <w:r w:rsidRPr="009B782D">
        <w:rPr>
          <w:rFonts w:ascii="Tahoma" w:hAnsi="Tahoma" w:cs="Tahoma"/>
          <w:sz w:val="18"/>
          <w:szCs w:val="20"/>
        </w:rPr>
        <w:t xml:space="preserve"> </w:t>
      </w:r>
      <w:r w:rsidRPr="009B782D">
        <w:rPr>
          <w:rFonts w:ascii="Tahoma" w:hAnsi="Tahoma" w:cs="Tahoma"/>
          <w:sz w:val="18"/>
          <w:szCs w:val="18"/>
        </w:rPr>
        <w:t>0793-1948</w:t>
      </w:r>
    </w:p>
    <w:p w:rsidR="00D923E3" w:rsidRPr="009B782D" w:rsidP="00D923E3" w14:paraId="596A137C" w14:textId="2D244051">
      <w:pPr>
        <w:spacing w:after="0" w:line="240" w:lineRule="auto"/>
        <w:jc w:val="center"/>
        <w:rPr>
          <w:rFonts w:ascii="Tahoma" w:hAnsi="Tahoma" w:cs="Tahoma"/>
          <w:sz w:val="20"/>
          <w:szCs w:val="20"/>
        </w:rPr>
      </w:pPr>
    </w:p>
    <w:p w:rsidR="00D923E3" w:rsidRPr="005827A8" w:rsidP="00D923E3" w14:paraId="557A749B" w14:textId="77777777">
      <w:pPr>
        <w:spacing w:after="60" w:line="240" w:lineRule="auto"/>
        <w:jc w:val="center"/>
        <w:rPr>
          <w:rFonts w:ascii="Tahoma" w:hAnsi="Tahoma" w:cs="Tahoma"/>
          <w:sz w:val="18"/>
          <w:szCs w:val="18"/>
          <w:rtl/>
        </w:rPr>
      </w:pPr>
      <w:r>
        <w:rPr>
          <w:rFonts w:ascii="Tahoma" w:hAnsi="Tahoma" w:cs="Tahoma" w:hint="cs"/>
          <w:sz w:val="18"/>
          <w:szCs w:val="18"/>
          <w:rtl/>
        </w:rPr>
        <w:t>ה</w:t>
      </w:r>
      <w:r w:rsidRPr="005827A8">
        <w:rPr>
          <w:rFonts w:ascii="Tahoma" w:hAnsi="Tahoma" w:cs="Tahoma"/>
          <w:sz w:val="18"/>
          <w:szCs w:val="18"/>
          <w:rtl/>
        </w:rPr>
        <w:t>דוח</w:t>
      </w:r>
      <w:r>
        <w:rPr>
          <w:rFonts w:ascii="Tahoma" w:hAnsi="Tahoma" w:cs="Tahoma" w:hint="cs"/>
          <w:sz w:val="18"/>
          <w:szCs w:val="18"/>
          <w:rtl/>
        </w:rPr>
        <w:t>ות</w:t>
      </w:r>
      <w:r w:rsidRPr="005827A8">
        <w:rPr>
          <w:rFonts w:ascii="Tahoma" w:hAnsi="Tahoma" w:cs="Tahoma"/>
          <w:sz w:val="18"/>
          <w:szCs w:val="18"/>
          <w:rtl/>
        </w:rPr>
        <w:t xml:space="preserve"> מובא</w:t>
      </w:r>
      <w:r>
        <w:rPr>
          <w:rFonts w:ascii="Tahoma" w:hAnsi="Tahoma" w:cs="Tahoma" w:hint="cs"/>
          <w:sz w:val="18"/>
          <w:szCs w:val="18"/>
          <w:rtl/>
        </w:rPr>
        <w:t>ים</w:t>
      </w:r>
      <w:r w:rsidRPr="005827A8">
        <w:rPr>
          <w:rFonts w:ascii="Tahoma" w:hAnsi="Tahoma" w:cs="Tahoma"/>
          <w:sz w:val="18"/>
          <w:szCs w:val="18"/>
          <w:rtl/>
        </w:rPr>
        <w:t xml:space="preserve"> גם באתר המרשתת של משרד מבקר המדינה</w:t>
      </w:r>
    </w:p>
    <w:p w:rsidR="00D923E3" w:rsidP="00D923E3" w14:paraId="55D8421D" w14:textId="280DBB13">
      <w:pPr>
        <w:pStyle w:val="CommentText"/>
        <w:jc w:val="center"/>
      </w:pPr>
      <w:hyperlink r:id="rId14" w:history="1">
        <w:r w:rsidRPr="005827A8">
          <w:rPr>
            <w:rStyle w:val="Hyperlink"/>
            <w:rFonts w:ascii="Tahoma" w:hAnsi="Tahoma" w:cs="Tahoma"/>
          </w:rPr>
          <w:t>www.mevaker.gov.il</w:t>
        </w:r>
      </w:hyperlink>
    </w:p>
    <w:p w:rsidR="00D923E3" w:rsidP="00D923E3" w14:paraId="646D2A46" w14:textId="3DC25DB7">
      <w:pPr>
        <w:spacing w:after="0" w:line="276" w:lineRule="auto"/>
        <w:jc w:val="center"/>
        <w:rPr>
          <w:rFonts w:ascii="Tahoma" w:hAnsi="Tahoma" w:cs="Tahoma"/>
          <w:sz w:val="18"/>
          <w:szCs w:val="18"/>
          <w:rtl/>
        </w:rPr>
      </w:pPr>
      <w:r w:rsidRPr="00BC0B09">
        <w:rPr>
          <w:rFonts w:ascii="Tahoma" w:hAnsi="Tahoma" w:cs="Tahoma"/>
          <w:sz w:val="18"/>
          <w:szCs w:val="18"/>
          <w:rtl/>
        </w:rPr>
        <w:t xml:space="preserve">להלן קישורים לנתונים הפרטניים של הסיעות והמועמדים באתר משרד מבקר המדינה </w:t>
      </w:r>
      <w:r>
        <w:rPr>
          <w:rFonts w:ascii="Tahoma" w:hAnsi="Tahoma" w:cs="Tahoma" w:hint="cs"/>
          <w:sz w:val="18"/>
          <w:szCs w:val="18"/>
          <w:rtl/>
        </w:rPr>
        <w:t>:</w:t>
      </w:r>
    </w:p>
    <w:p w:rsidR="00D923E3" w:rsidRPr="00415F53" w:rsidP="00D923E3" w14:paraId="4AFBB42B" w14:textId="77777777">
      <w:pPr>
        <w:spacing w:after="0"/>
        <w:jc w:val="center"/>
        <w:rPr>
          <w:rFonts w:ascii="Tahoma" w:hAnsi="Tahoma" w:cs="Tahoma"/>
          <w:sz w:val="18"/>
          <w:szCs w:val="18"/>
        </w:rPr>
      </w:pPr>
      <w:hyperlink r:id="rId15" w:history="1">
        <w:r w:rsidRPr="00415F53">
          <w:rPr>
            <w:rStyle w:val="Hyperlink"/>
            <w:rFonts w:ascii="Tahoma" w:hAnsi="Tahoma" w:cs="Tahoma"/>
            <w:sz w:val="18"/>
            <w:szCs w:val="18"/>
            <w:rtl/>
          </w:rPr>
          <w:t>נתונים על סיעות בבחירות הנדחות בדרום שהתקיימו בנובמבר 2024</w:t>
        </w:r>
      </w:hyperlink>
    </w:p>
    <w:p w:rsidR="00D923E3" w:rsidRPr="00415F53" w:rsidP="00D923E3" w14:paraId="353BAF50" w14:textId="5BF20CF1">
      <w:pPr>
        <w:spacing w:after="0"/>
        <w:jc w:val="center"/>
        <w:rPr>
          <w:rFonts w:ascii="Tahoma" w:hAnsi="Tahoma" w:cs="Tahoma"/>
          <w:sz w:val="18"/>
          <w:szCs w:val="18"/>
          <w:rtl/>
        </w:rPr>
      </w:pPr>
      <w:hyperlink r:id="rId16" w:history="1">
        <w:r w:rsidRPr="00415F53">
          <w:rPr>
            <w:rStyle w:val="Hyperlink"/>
            <w:rFonts w:ascii="Tahoma" w:hAnsi="Tahoma" w:cs="Tahoma"/>
            <w:sz w:val="18"/>
            <w:szCs w:val="18"/>
            <w:rtl/>
          </w:rPr>
          <w:t>נתונים על מועמדים לראשי מועצות אזוריות בבחירות הנדחות בדרום שהתקיימו בנובמבר 2024</w:t>
        </w:r>
      </w:hyperlink>
    </w:p>
    <w:p w:rsidR="00D923E3" w:rsidRPr="00415F53" w:rsidP="00D923E3" w14:paraId="4DC153CC" w14:textId="0E50FE6A">
      <w:pPr>
        <w:spacing w:after="0"/>
        <w:jc w:val="center"/>
        <w:rPr>
          <w:rFonts w:ascii="Tahoma" w:hAnsi="Tahoma" w:cs="Tahoma"/>
          <w:sz w:val="18"/>
          <w:szCs w:val="18"/>
          <w:rtl/>
        </w:rPr>
      </w:pPr>
      <w:hyperlink r:id="rId17" w:history="1">
        <w:r w:rsidRPr="00415F53">
          <w:rPr>
            <w:rStyle w:val="Hyperlink"/>
            <w:rFonts w:ascii="Tahoma" w:hAnsi="Tahoma" w:cs="Tahoma"/>
            <w:sz w:val="18"/>
            <w:szCs w:val="18"/>
            <w:rtl/>
          </w:rPr>
          <w:t>נתונים  על סיעות בבחירות הנדחות בצפון שהתקיימו בפברואר 2025</w:t>
        </w:r>
      </w:hyperlink>
    </w:p>
    <w:p w:rsidR="00D923E3" w:rsidP="00D923E3" w14:paraId="0CB89ABF" w14:textId="53AF9A75">
      <w:pPr>
        <w:spacing w:after="0"/>
        <w:jc w:val="center"/>
        <w:rPr>
          <w:rFonts w:ascii="Arial" w:hAnsi="Arial" w:cs="Arial"/>
          <w:rtl/>
        </w:rPr>
      </w:pPr>
      <w:hyperlink r:id="rId18" w:history="1">
        <w:r w:rsidRPr="00415F53">
          <w:rPr>
            <w:rStyle w:val="Hyperlink"/>
            <w:rFonts w:ascii="Tahoma" w:hAnsi="Tahoma" w:cs="Tahoma"/>
            <w:sz w:val="18"/>
            <w:szCs w:val="18"/>
            <w:rtl/>
          </w:rPr>
          <w:t>נתונים על מועמדים לראשי מועצות אזוריות בבחירות הנדחות בצפון שהתקיימו בפברואר 2025</w:t>
        </w:r>
      </w:hyperlink>
    </w:p>
    <w:p w:rsidR="00DD7BFE" w:rsidP="00D923E3" w14:paraId="52E161F5" w14:textId="20AA3674">
      <w:pPr>
        <w:spacing w:after="0" w:line="240" w:lineRule="auto"/>
        <w:jc w:val="center"/>
        <w:rPr>
          <w:rFonts w:ascii="Tahoma" w:hAnsi="Tahoma" w:cs="Tahoma"/>
          <w:sz w:val="18"/>
          <w:szCs w:val="18"/>
          <w:rtl/>
        </w:rPr>
      </w:pPr>
      <w:r w:rsidRPr="00BC0B09">
        <w:rPr>
          <w:rFonts w:ascii="Tahoma" w:hAnsi="Tahoma" w:cs="Tahoma"/>
          <w:sz w:val="18"/>
          <w:szCs w:val="18"/>
          <w:rtl/>
        </w:rPr>
        <w:t>הנתונים באתר הם הנתונים המחייבים</w:t>
      </w:r>
    </w:p>
    <w:p w:rsidR="00583CA0" w:rsidRPr="00EE781B" w:rsidP="00D923E3" w14:paraId="3AFFFFCA" w14:textId="237E4479">
      <w:pPr>
        <w:spacing w:after="0" w:line="240" w:lineRule="auto"/>
        <w:jc w:val="center"/>
        <w:rPr>
          <w:rFonts w:ascii="Tahoma" w:hAnsi="Tahoma" w:cs="Tahoma"/>
          <w:sz w:val="18"/>
          <w:szCs w:val="18"/>
          <w:rtl/>
        </w:rPr>
      </w:pPr>
      <w:r>
        <w:rPr>
          <w:rFonts w:ascii="Tahoma" w:hAnsi="Tahoma" w:cs="Tahoma"/>
          <w:noProof/>
          <w:sz w:val="20"/>
          <w:szCs w:val="20"/>
          <w:rtl/>
          <w:lang w:val="he-IL"/>
        </w:rPr>
        <mc:AlternateContent>
          <mc:Choice Requires="wps">
            <w:drawing>
              <wp:anchor distT="0" distB="0" distL="114300" distR="114300" simplePos="0" relativeHeight="251672576" behindDoc="0" locked="0" layoutInCell="1" allowOverlap="1">
                <wp:simplePos x="0" y="0"/>
                <wp:positionH relativeFrom="column">
                  <wp:posOffset>4707890</wp:posOffset>
                </wp:positionH>
                <wp:positionV relativeFrom="paragraph">
                  <wp:posOffset>719212</wp:posOffset>
                </wp:positionV>
                <wp:extent cx="901700" cy="478564"/>
                <wp:effectExtent l="12700" t="12700" r="12700" b="17145"/>
                <wp:wrapNone/>
                <wp:docPr id="170614512" name="מלבן 17"/>
                <wp:cNvGraphicFramePr/>
                <a:graphic xmlns:a="http://schemas.openxmlformats.org/drawingml/2006/main">
                  <a:graphicData uri="http://schemas.microsoft.com/office/word/2010/wordprocessingShape">
                    <wps:wsp xmlns:wps="http://schemas.microsoft.com/office/word/2010/wordprocessingShape">
                      <wps:cNvSpPr/>
                      <wps:spPr>
                        <a:xfrm>
                          <a:off x="0" y="0"/>
                          <a:ext cx="901700" cy="47856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7" o:spid="_x0000_s1027" style="width:71pt;height:37.7pt;margin-top:56.65pt;margin-left:370.7pt;mso-width-percent:0;mso-width-relative:margin;mso-wrap-distance-bottom:0;mso-wrap-distance-left:9pt;mso-wrap-distance-right:9pt;mso-wrap-distance-top:0;mso-wrap-style:square;position:absolute;visibility:visible;v-text-anchor:middle;z-index:251673600" fillcolor="white" strokecolor="white" strokeweight="1.5pt">
                <v:stroke endcap="round"/>
              </v:rect>
            </w:pict>
          </mc:Fallback>
        </mc:AlternateContent>
      </w:r>
    </w:p>
    <w:p w:rsidR="00BA7047" w:rsidRPr="007D72BE" w:rsidP="00BA7047" w14:paraId="2B77E18D" w14:textId="6660AC28">
      <w:pPr>
        <w:pStyle w:val="KOT2"/>
        <w:rPr>
          <w:rtl/>
        </w:rPr>
      </w:pPr>
      <w:r>
        <w:rPr>
          <w:noProof/>
          <w:rtl/>
          <w:lang w:val="he-IL"/>
        </w:rPr>
        <mc:AlternateContent>
          <mc:Choice Requires="wps">
            <w:drawing>
              <wp:anchor distT="0" distB="0" distL="114300" distR="114300" simplePos="0" relativeHeight="251695104" behindDoc="0" locked="0" layoutInCell="1" allowOverlap="1">
                <wp:simplePos x="0" y="0"/>
                <wp:positionH relativeFrom="column">
                  <wp:posOffset>-259739</wp:posOffset>
                </wp:positionH>
                <wp:positionV relativeFrom="paragraph">
                  <wp:posOffset>-1066165</wp:posOffset>
                </wp:positionV>
                <wp:extent cx="2341548" cy="640935"/>
                <wp:effectExtent l="12700" t="12700" r="8255" b="6985"/>
                <wp:wrapNone/>
                <wp:docPr id="911881618" name="מלבן 25"/>
                <wp:cNvGraphicFramePr/>
                <a:graphic xmlns:a="http://schemas.openxmlformats.org/drawingml/2006/main">
                  <a:graphicData uri="http://schemas.microsoft.com/office/word/2010/wordprocessingShape">
                    <wps:wsp xmlns:wps="http://schemas.microsoft.com/office/word/2010/wordprocessingShape">
                      <wps:cNvSpPr/>
                      <wps:spPr>
                        <a:xfrm>
                          <a:off x="0" y="0"/>
                          <a:ext cx="2341548" cy="64093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25" o:spid="_x0000_s1028" style="width:184.35pt;height:50.45pt;margin-top:-83.95pt;margin-left:-20.45pt;mso-wrap-distance-bottom:0;mso-wrap-distance-left:9pt;mso-wrap-distance-right:9pt;mso-wrap-distance-top:0;mso-wrap-style:square;position:absolute;visibility:visible;v-text-anchor:middle;z-index:251696128" fillcolor="white" strokecolor="white" strokeweight="1.5pt">
                <v:stroke endcap="round"/>
              </v:rect>
            </w:pict>
          </mc:Fallback>
        </mc:AlternateContent>
      </w:r>
      <w:r w:rsidRPr="007D72BE">
        <w:rPr>
          <w:rtl/>
        </w:rPr>
        <w:t>תוכן העניינ</w:t>
      </w:r>
      <w:r w:rsidRPr="00BA7047">
        <w:rPr>
          <w:color w:val="0B5294"/>
          <w:rtl/>
        </w:rPr>
        <w:t>ים</w:t>
      </w:r>
    </w:p>
    <w:p w:rsidR="00D923E3" w:rsidP="00D923E3" w14:paraId="45C735E5" w14:textId="77777777">
      <w:pPr>
        <w:spacing w:line="320" w:lineRule="exact"/>
        <w:ind w:right="2268"/>
        <w:rPr>
          <w:rFonts w:ascii="Tahoma" w:hAnsi="Tahoma" w:cs="Tahoma"/>
          <w:b/>
          <w:bCs/>
          <w:sz w:val="18"/>
          <w:szCs w:val="18"/>
          <w:rtl/>
          <w:lang w:eastAsia="he-IL"/>
        </w:rPr>
      </w:pPr>
      <w:r w:rsidRPr="00A958E5">
        <w:rPr>
          <w:rFonts w:ascii="Tahoma" w:hAnsi="Tahoma" w:cs="Tahoma" w:hint="cs"/>
          <w:sz w:val="18"/>
          <w:szCs w:val="18"/>
          <w:rtl/>
          <w:lang w:eastAsia="he-IL"/>
        </w:rPr>
        <w:t>רקע</w:t>
      </w:r>
      <w:r w:rsidRPr="00BC0B09">
        <w:rPr>
          <w:rFonts w:ascii="Tahoma" w:hAnsi="Tahoma" w:cs="Tahoma"/>
          <w:b/>
          <w:bCs/>
          <w:sz w:val="18"/>
          <w:szCs w:val="18"/>
          <w:lang w:eastAsia="he-IL"/>
        </w:rPr>
        <w:t xml:space="preserve"> </w:t>
      </w:r>
      <w:r w:rsidRPr="005248F9">
        <w:rPr>
          <w:rFonts w:ascii="Tahoma" w:hAnsi="Tahoma" w:cs="Tahoma" w:hint="cs"/>
          <w:sz w:val="18"/>
          <w:szCs w:val="18"/>
          <w:rtl/>
          <w:lang w:eastAsia="he-IL"/>
        </w:rPr>
        <w:t>//</w:t>
      </w:r>
      <w:r>
        <w:rPr>
          <w:rFonts w:ascii="Tahoma" w:hAnsi="Tahoma" w:cs="Tahoma" w:hint="cs"/>
          <w:sz w:val="18"/>
          <w:szCs w:val="18"/>
          <w:rtl/>
          <w:lang w:eastAsia="he-IL"/>
        </w:rPr>
        <w:t xml:space="preserve"> 7</w:t>
      </w:r>
      <w:r w:rsidRPr="005248F9">
        <w:rPr>
          <w:rFonts w:ascii="Tahoma" w:hAnsi="Tahoma" w:cs="Tahoma" w:hint="cs"/>
          <w:sz w:val="18"/>
          <w:szCs w:val="18"/>
          <w:rtl/>
          <w:lang w:eastAsia="he-IL"/>
        </w:rPr>
        <w:t xml:space="preserve"> </w:t>
      </w:r>
    </w:p>
    <w:p w:rsidR="00D923E3" w:rsidP="00D923E3" w14:paraId="066B6A89" w14:textId="77777777">
      <w:pPr>
        <w:spacing w:line="320" w:lineRule="exact"/>
        <w:ind w:right="2268"/>
        <w:rPr>
          <w:rFonts w:ascii="Tahoma" w:hAnsi="Tahoma" w:cs="Tahoma"/>
          <w:b/>
          <w:bCs/>
          <w:sz w:val="18"/>
          <w:szCs w:val="18"/>
          <w:rtl/>
          <w:lang w:eastAsia="he-IL"/>
        </w:rPr>
      </w:pPr>
      <w:r w:rsidRPr="00A958E5">
        <w:rPr>
          <w:rFonts w:ascii="Tahoma" w:hAnsi="Tahoma" w:cs="Tahoma" w:hint="cs"/>
          <w:sz w:val="18"/>
          <w:szCs w:val="18"/>
          <w:rtl/>
          <w:lang w:eastAsia="he-IL"/>
        </w:rPr>
        <w:t>הגורמים המתמודדים בבחירות</w:t>
      </w:r>
      <w:r>
        <w:rPr>
          <w:rFonts w:ascii="Tahoma" w:hAnsi="Tahoma" w:cs="Tahoma" w:hint="cs"/>
          <w:sz w:val="18"/>
          <w:szCs w:val="18"/>
          <w:rtl/>
          <w:lang w:eastAsia="he-IL"/>
        </w:rPr>
        <w:t xml:space="preserve"> </w:t>
      </w:r>
      <w:r w:rsidRPr="009B782D">
        <w:rPr>
          <w:rFonts w:ascii="Tahoma" w:hAnsi="Tahoma" w:cs="Tahoma" w:hint="cs"/>
          <w:sz w:val="18"/>
          <w:szCs w:val="18"/>
          <w:rtl/>
          <w:lang w:eastAsia="he-IL"/>
        </w:rPr>
        <w:t>//</w:t>
      </w:r>
      <w:r>
        <w:rPr>
          <w:rFonts w:ascii="Tahoma" w:hAnsi="Tahoma" w:cs="Tahoma" w:hint="cs"/>
          <w:b/>
          <w:bCs/>
          <w:sz w:val="18"/>
          <w:szCs w:val="18"/>
          <w:rtl/>
          <w:lang w:eastAsia="he-IL"/>
        </w:rPr>
        <w:t xml:space="preserve"> </w:t>
      </w:r>
      <w:r w:rsidRPr="009B782D">
        <w:rPr>
          <w:rFonts w:ascii="Tahoma" w:hAnsi="Tahoma" w:cs="Tahoma" w:hint="cs"/>
          <w:sz w:val="18"/>
          <w:szCs w:val="18"/>
          <w:rtl/>
          <w:lang w:eastAsia="he-IL"/>
        </w:rPr>
        <w:t>8</w:t>
      </w:r>
    </w:p>
    <w:p w:rsidR="00D923E3" w:rsidRPr="00BC0B09" w:rsidP="00D923E3" w14:paraId="61E2C32A" w14:textId="77777777">
      <w:pPr>
        <w:spacing w:line="320" w:lineRule="exact"/>
        <w:ind w:right="2268"/>
        <w:rPr>
          <w:rFonts w:ascii="Tahoma" w:hAnsi="Tahoma" w:cs="Tahoma"/>
          <w:b/>
          <w:bCs/>
          <w:sz w:val="18"/>
          <w:szCs w:val="18"/>
          <w:rtl/>
          <w:lang w:eastAsia="he-IL"/>
        </w:rPr>
      </w:pPr>
      <w:r w:rsidRPr="00A958E5">
        <w:rPr>
          <w:rFonts w:ascii="Tahoma" w:hAnsi="Tahoma" w:cs="Tahoma" w:hint="cs"/>
          <w:sz w:val="18"/>
          <w:szCs w:val="18"/>
          <w:rtl/>
          <w:lang w:eastAsia="he-IL"/>
        </w:rPr>
        <w:t>המסד הנורמטיבי</w:t>
      </w:r>
      <w:r>
        <w:rPr>
          <w:rFonts w:ascii="Tahoma" w:hAnsi="Tahoma" w:cs="Tahoma" w:hint="cs"/>
          <w:b/>
          <w:bCs/>
          <w:sz w:val="18"/>
          <w:szCs w:val="18"/>
          <w:rtl/>
          <w:lang w:eastAsia="he-IL"/>
        </w:rPr>
        <w:t xml:space="preserve"> </w:t>
      </w:r>
      <w:r w:rsidRPr="009B782D">
        <w:rPr>
          <w:rFonts w:ascii="Tahoma" w:hAnsi="Tahoma" w:cs="Tahoma" w:hint="cs"/>
          <w:sz w:val="18"/>
          <w:szCs w:val="18"/>
          <w:rtl/>
          <w:lang w:eastAsia="he-IL"/>
        </w:rPr>
        <w:t>//</w:t>
      </w:r>
      <w:r>
        <w:rPr>
          <w:rFonts w:ascii="Tahoma" w:hAnsi="Tahoma" w:cs="Tahoma" w:hint="cs"/>
          <w:b/>
          <w:bCs/>
          <w:sz w:val="18"/>
          <w:szCs w:val="18"/>
          <w:rtl/>
          <w:lang w:eastAsia="he-IL"/>
        </w:rPr>
        <w:t xml:space="preserve"> </w:t>
      </w:r>
      <w:r w:rsidRPr="009B782D">
        <w:rPr>
          <w:rFonts w:ascii="Tahoma" w:hAnsi="Tahoma" w:cs="Tahoma" w:hint="cs"/>
          <w:sz w:val="18"/>
          <w:szCs w:val="18"/>
          <w:rtl/>
          <w:lang w:eastAsia="he-IL"/>
        </w:rPr>
        <w:t>9</w:t>
      </w:r>
    </w:p>
    <w:p w:rsidR="00D923E3" w:rsidRPr="00BC0B09" w:rsidP="00D923E3" w14:paraId="53660157" w14:textId="21AEEE07">
      <w:pPr>
        <w:spacing w:line="320" w:lineRule="exact"/>
        <w:ind w:right="2268"/>
        <w:rPr>
          <w:rFonts w:ascii="Tahoma" w:hAnsi="Tahoma" w:cs="Tahoma"/>
          <w:b/>
          <w:bCs/>
          <w:sz w:val="18"/>
          <w:szCs w:val="18"/>
          <w:rtl/>
          <w:lang w:eastAsia="he-IL"/>
        </w:rPr>
      </w:pPr>
      <w:r w:rsidRPr="00BC0B09">
        <w:rPr>
          <w:rFonts w:ascii="Tahoma" w:hAnsi="Tahoma" w:cs="Tahoma" w:hint="eastAsia"/>
          <w:b/>
          <w:bCs/>
          <w:sz w:val="18"/>
          <w:szCs w:val="18"/>
          <w:rtl/>
          <w:lang w:eastAsia="he-IL"/>
        </w:rPr>
        <w:t>דוח</w:t>
      </w:r>
      <w:r w:rsidRPr="00BC0B09">
        <w:rPr>
          <w:rFonts w:ascii="Tahoma" w:hAnsi="Tahoma" w:cs="Tahoma"/>
          <w:b/>
          <w:bCs/>
          <w:sz w:val="18"/>
          <w:szCs w:val="18"/>
          <w:rtl/>
          <w:lang w:eastAsia="he-IL"/>
        </w:rPr>
        <w:t xml:space="preserve"> </w:t>
      </w:r>
      <w:r w:rsidRPr="00BC0B09">
        <w:rPr>
          <w:rFonts w:ascii="Tahoma" w:hAnsi="Tahoma" w:cs="Tahoma" w:hint="eastAsia"/>
          <w:b/>
          <w:bCs/>
          <w:sz w:val="18"/>
          <w:szCs w:val="18"/>
          <w:rtl/>
          <w:lang w:eastAsia="he-IL"/>
        </w:rPr>
        <w:t>על</w:t>
      </w:r>
      <w:r w:rsidRPr="00BC0B09">
        <w:rPr>
          <w:rFonts w:ascii="Tahoma" w:hAnsi="Tahoma" w:cs="Tahoma"/>
          <w:b/>
          <w:bCs/>
          <w:sz w:val="18"/>
          <w:szCs w:val="18"/>
          <w:rtl/>
          <w:lang w:eastAsia="he-IL"/>
        </w:rPr>
        <w:t xml:space="preserve"> </w:t>
      </w:r>
      <w:r>
        <w:rPr>
          <w:rFonts w:ascii="Tahoma" w:hAnsi="Tahoma" w:cs="Tahoma" w:hint="cs"/>
          <w:b/>
          <w:bCs/>
          <w:sz w:val="18"/>
          <w:szCs w:val="18"/>
          <w:rtl/>
          <w:lang w:eastAsia="he-IL"/>
        </w:rPr>
        <w:t>מימון</w:t>
      </w:r>
      <w:r w:rsidRPr="00BC0B09">
        <w:rPr>
          <w:rFonts w:ascii="Tahoma" w:hAnsi="Tahoma" w:cs="Tahoma"/>
          <w:b/>
          <w:bCs/>
          <w:sz w:val="18"/>
          <w:szCs w:val="18"/>
          <w:rtl/>
          <w:lang w:eastAsia="he-IL"/>
        </w:rPr>
        <w:t xml:space="preserve"> </w:t>
      </w:r>
      <w:r>
        <w:rPr>
          <w:rFonts w:ascii="Tahoma" w:hAnsi="Tahoma" w:cs="Tahoma" w:hint="cs"/>
          <w:b/>
          <w:bCs/>
          <w:sz w:val="18"/>
          <w:szCs w:val="18"/>
          <w:rtl/>
          <w:lang w:eastAsia="he-IL"/>
        </w:rPr>
        <w:t>ה</w:t>
      </w:r>
      <w:r w:rsidRPr="00BC0B09">
        <w:rPr>
          <w:rFonts w:ascii="Tahoma" w:hAnsi="Tahoma" w:cs="Tahoma" w:hint="eastAsia"/>
          <w:b/>
          <w:bCs/>
          <w:sz w:val="18"/>
          <w:szCs w:val="18"/>
          <w:rtl/>
          <w:lang w:eastAsia="he-IL"/>
        </w:rPr>
        <w:t>בחירות</w:t>
      </w:r>
      <w:r w:rsidRPr="00BC0B09">
        <w:rPr>
          <w:rFonts w:ascii="Tahoma" w:hAnsi="Tahoma" w:cs="Tahoma"/>
          <w:b/>
          <w:bCs/>
          <w:sz w:val="18"/>
          <w:szCs w:val="18"/>
          <w:rtl/>
          <w:lang w:eastAsia="he-IL"/>
        </w:rPr>
        <w:t xml:space="preserve"> </w:t>
      </w:r>
      <w:r>
        <w:rPr>
          <w:rFonts w:ascii="Tahoma" w:hAnsi="Tahoma" w:cs="Tahoma" w:hint="cs"/>
          <w:b/>
          <w:bCs/>
          <w:sz w:val="18"/>
          <w:szCs w:val="18"/>
          <w:rtl/>
          <w:lang w:eastAsia="he-IL"/>
        </w:rPr>
        <w:t>הנדחות ב</w:t>
      </w:r>
      <w:r w:rsidRPr="00BC0B09">
        <w:rPr>
          <w:rFonts w:ascii="Tahoma" w:hAnsi="Tahoma" w:cs="Tahoma" w:hint="eastAsia"/>
          <w:b/>
          <w:bCs/>
          <w:sz w:val="18"/>
          <w:szCs w:val="18"/>
          <w:rtl/>
          <w:lang w:eastAsia="he-IL"/>
        </w:rPr>
        <w:t>רשו</w:t>
      </w:r>
      <w:r>
        <w:rPr>
          <w:rFonts w:ascii="Tahoma" w:hAnsi="Tahoma" w:cs="Tahoma" w:hint="cs"/>
          <w:b/>
          <w:bCs/>
          <w:sz w:val="18"/>
          <w:szCs w:val="18"/>
          <w:rtl/>
          <w:lang w:eastAsia="he-IL"/>
        </w:rPr>
        <w:t>יו</w:t>
      </w:r>
      <w:r w:rsidRPr="00BC0B09">
        <w:rPr>
          <w:rFonts w:ascii="Tahoma" w:hAnsi="Tahoma" w:cs="Tahoma" w:hint="eastAsia"/>
          <w:b/>
          <w:bCs/>
          <w:sz w:val="18"/>
          <w:szCs w:val="18"/>
          <w:rtl/>
          <w:lang w:eastAsia="he-IL"/>
        </w:rPr>
        <w:t>ת</w:t>
      </w:r>
      <w:r w:rsidRPr="00BC0B09">
        <w:rPr>
          <w:rFonts w:ascii="Tahoma" w:hAnsi="Tahoma" w:cs="Tahoma"/>
          <w:b/>
          <w:bCs/>
          <w:sz w:val="18"/>
          <w:szCs w:val="18"/>
          <w:rtl/>
          <w:lang w:eastAsia="he-IL"/>
        </w:rPr>
        <w:t xml:space="preserve"> </w:t>
      </w:r>
      <w:r w:rsidRPr="00BC0B09">
        <w:rPr>
          <w:rFonts w:ascii="Tahoma" w:hAnsi="Tahoma" w:cs="Tahoma" w:hint="eastAsia"/>
          <w:b/>
          <w:bCs/>
          <w:sz w:val="18"/>
          <w:szCs w:val="18"/>
          <w:rtl/>
          <w:lang w:eastAsia="he-IL"/>
        </w:rPr>
        <w:t>המקומי</w:t>
      </w:r>
      <w:r>
        <w:rPr>
          <w:rFonts w:ascii="Tahoma" w:hAnsi="Tahoma" w:cs="Tahoma" w:hint="cs"/>
          <w:b/>
          <w:bCs/>
          <w:sz w:val="18"/>
          <w:szCs w:val="18"/>
          <w:rtl/>
          <w:lang w:eastAsia="he-IL"/>
        </w:rPr>
        <w:t>ו</w:t>
      </w:r>
      <w:r w:rsidRPr="00BC0B09">
        <w:rPr>
          <w:rFonts w:ascii="Tahoma" w:hAnsi="Tahoma" w:cs="Tahoma" w:hint="eastAsia"/>
          <w:b/>
          <w:bCs/>
          <w:sz w:val="18"/>
          <w:szCs w:val="18"/>
          <w:rtl/>
          <w:lang w:eastAsia="he-IL"/>
        </w:rPr>
        <w:t>ת</w:t>
      </w:r>
      <w:r w:rsidRPr="00BC0B09">
        <w:rPr>
          <w:rFonts w:ascii="Tahoma" w:hAnsi="Tahoma" w:cs="Tahoma"/>
          <w:b/>
          <w:bCs/>
          <w:sz w:val="18"/>
          <w:szCs w:val="18"/>
          <w:rtl/>
          <w:lang w:eastAsia="he-IL"/>
        </w:rPr>
        <w:t xml:space="preserve"> </w:t>
      </w:r>
      <w:r w:rsidRPr="00BC0B09">
        <w:rPr>
          <w:rFonts w:ascii="Tahoma" w:hAnsi="Tahoma" w:cs="Tahoma" w:hint="eastAsia"/>
          <w:b/>
          <w:bCs/>
          <w:sz w:val="18"/>
          <w:szCs w:val="18"/>
          <w:rtl/>
          <w:lang w:eastAsia="he-IL"/>
        </w:rPr>
        <w:t>ו</w:t>
      </w:r>
      <w:r>
        <w:rPr>
          <w:rFonts w:ascii="Tahoma" w:hAnsi="Tahoma" w:cs="Tahoma" w:hint="cs"/>
          <w:b/>
          <w:bCs/>
          <w:sz w:val="18"/>
          <w:szCs w:val="18"/>
          <w:rtl/>
          <w:lang w:eastAsia="he-IL"/>
        </w:rPr>
        <w:t>ב</w:t>
      </w:r>
      <w:r w:rsidRPr="00BC0B09">
        <w:rPr>
          <w:rFonts w:ascii="Tahoma" w:hAnsi="Tahoma" w:cs="Tahoma" w:hint="eastAsia"/>
          <w:b/>
          <w:bCs/>
          <w:sz w:val="18"/>
          <w:szCs w:val="18"/>
          <w:rtl/>
          <w:lang w:eastAsia="he-IL"/>
        </w:rPr>
        <w:t>מועצות</w:t>
      </w:r>
      <w:r w:rsidRPr="00BC0B09">
        <w:rPr>
          <w:rFonts w:ascii="Tahoma" w:hAnsi="Tahoma" w:cs="Tahoma"/>
          <w:b/>
          <w:bCs/>
          <w:sz w:val="18"/>
          <w:szCs w:val="18"/>
          <w:rtl/>
          <w:lang w:eastAsia="he-IL"/>
        </w:rPr>
        <w:t xml:space="preserve"> </w:t>
      </w:r>
      <w:r>
        <w:rPr>
          <w:rFonts w:ascii="Tahoma" w:hAnsi="Tahoma" w:cs="Tahoma" w:hint="cs"/>
          <w:b/>
          <w:bCs/>
          <w:sz w:val="18"/>
          <w:szCs w:val="18"/>
          <w:rtl/>
          <w:lang w:eastAsia="he-IL"/>
        </w:rPr>
        <w:t>ה</w:t>
      </w:r>
      <w:r w:rsidRPr="00BC0B09">
        <w:rPr>
          <w:rFonts w:ascii="Tahoma" w:hAnsi="Tahoma" w:cs="Tahoma" w:hint="eastAsia"/>
          <w:b/>
          <w:bCs/>
          <w:sz w:val="18"/>
          <w:szCs w:val="18"/>
          <w:rtl/>
          <w:lang w:eastAsia="he-IL"/>
        </w:rPr>
        <w:t>אזוריות</w:t>
      </w:r>
      <w:r w:rsidRPr="00BC0B09">
        <w:rPr>
          <w:rFonts w:ascii="Tahoma" w:hAnsi="Tahoma" w:cs="Tahoma"/>
          <w:b/>
          <w:bCs/>
          <w:sz w:val="18"/>
          <w:szCs w:val="18"/>
          <w:rtl/>
          <w:lang w:eastAsia="he-IL"/>
        </w:rPr>
        <w:t xml:space="preserve"> </w:t>
      </w:r>
      <w:r>
        <w:rPr>
          <w:rFonts w:ascii="Tahoma" w:hAnsi="Tahoma" w:cs="Tahoma" w:hint="cs"/>
          <w:b/>
          <w:bCs/>
          <w:sz w:val="18"/>
          <w:szCs w:val="18"/>
          <w:rtl/>
          <w:lang w:eastAsia="he-IL"/>
        </w:rPr>
        <w:t xml:space="preserve">בדרום שהתקיימו </w:t>
      </w:r>
      <w:r w:rsidRPr="00BC0B09">
        <w:rPr>
          <w:rFonts w:ascii="Tahoma" w:hAnsi="Tahoma" w:cs="Tahoma" w:hint="eastAsia"/>
          <w:b/>
          <w:bCs/>
          <w:sz w:val="18"/>
          <w:szCs w:val="18"/>
          <w:rtl/>
          <w:lang w:eastAsia="he-IL"/>
        </w:rPr>
        <w:t>ב</w:t>
      </w:r>
      <w:r>
        <w:rPr>
          <w:rFonts w:ascii="Tahoma" w:hAnsi="Tahoma" w:cs="Tahoma" w:hint="cs"/>
          <w:b/>
          <w:bCs/>
          <w:sz w:val="18"/>
          <w:szCs w:val="18"/>
          <w:rtl/>
          <w:lang w:eastAsia="he-IL"/>
        </w:rPr>
        <w:t>נובמב</w:t>
      </w:r>
      <w:r w:rsidRPr="00BC0B09">
        <w:rPr>
          <w:rFonts w:ascii="Tahoma" w:hAnsi="Tahoma" w:cs="Tahoma" w:hint="eastAsia"/>
          <w:b/>
          <w:bCs/>
          <w:sz w:val="18"/>
          <w:szCs w:val="18"/>
          <w:rtl/>
          <w:lang w:eastAsia="he-IL"/>
        </w:rPr>
        <w:t>ר</w:t>
      </w:r>
      <w:r w:rsidRPr="00BC0B09">
        <w:rPr>
          <w:rFonts w:ascii="Tahoma" w:hAnsi="Tahoma" w:cs="Tahoma"/>
          <w:b/>
          <w:bCs/>
          <w:sz w:val="18"/>
          <w:szCs w:val="18"/>
          <w:rtl/>
          <w:lang w:eastAsia="he-IL"/>
        </w:rPr>
        <w:t xml:space="preserve"> 2024</w:t>
      </w:r>
      <w:r>
        <w:rPr>
          <w:rFonts w:ascii="Tahoma" w:hAnsi="Tahoma" w:cs="Tahoma" w:hint="cs"/>
          <w:b/>
          <w:bCs/>
          <w:sz w:val="18"/>
          <w:szCs w:val="18"/>
          <w:rtl/>
          <w:lang w:eastAsia="he-IL"/>
        </w:rPr>
        <w:t xml:space="preserve"> </w:t>
      </w:r>
      <w:r w:rsidRPr="005B220C">
        <w:rPr>
          <w:rFonts w:ascii="Tahoma" w:hAnsi="Tahoma" w:cs="Tahoma" w:hint="cs"/>
          <w:sz w:val="18"/>
          <w:szCs w:val="18"/>
          <w:rtl/>
          <w:lang w:eastAsia="he-IL"/>
        </w:rPr>
        <w:t>//</w:t>
      </w:r>
      <w:r w:rsidRPr="005248F9">
        <w:rPr>
          <w:rFonts w:ascii="Tahoma" w:hAnsi="Tahoma" w:cs="Tahoma" w:hint="cs"/>
          <w:sz w:val="18"/>
          <w:szCs w:val="18"/>
          <w:rtl/>
          <w:lang w:eastAsia="he-IL"/>
        </w:rPr>
        <w:t xml:space="preserve"> </w:t>
      </w:r>
      <w:r>
        <w:rPr>
          <w:rFonts w:ascii="Tahoma" w:hAnsi="Tahoma" w:cs="Tahoma" w:hint="cs"/>
          <w:sz w:val="18"/>
          <w:szCs w:val="18"/>
          <w:rtl/>
          <w:lang w:eastAsia="he-IL"/>
        </w:rPr>
        <w:t>1</w:t>
      </w:r>
      <w:r w:rsidR="009D535A">
        <w:rPr>
          <w:rFonts w:ascii="Tahoma" w:hAnsi="Tahoma" w:cs="Tahoma" w:hint="cs"/>
          <w:sz w:val="18"/>
          <w:szCs w:val="18"/>
          <w:rtl/>
          <w:lang w:eastAsia="he-IL"/>
        </w:rPr>
        <w:t>3</w:t>
      </w:r>
    </w:p>
    <w:p w:rsidR="00D923E3" w:rsidRPr="00BC0B09" w:rsidP="00D923E3" w14:paraId="0B4E53B4" w14:textId="7FBA1084">
      <w:pPr>
        <w:spacing w:before="360" w:line="320" w:lineRule="exact"/>
        <w:ind w:right="2268"/>
        <w:rPr>
          <w:rFonts w:ascii="Tahoma" w:hAnsi="Tahoma" w:cs="Tahoma"/>
          <w:b/>
          <w:bCs/>
          <w:sz w:val="18"/>
          <w:szCs w:val="18"/>
          <w:rtl/>
          <w:lang w:eastAsia="he-IL"/>
        </w:rPr>
      </w:pPr>
      <w:r w:rsidRPr="00BC0B09">
        <w:rPr>
          <w:rFonts w:ascii="Tahoma" w:hAnsi="Tahoma" w:cs="Tahoma" w:hint="eastAsia"/>
          <w:b/>
          <w:bCs/>
          <w:sz w:val="18"/>
          <w:szCs w:val="18"/>
          <w:rtl/>
          <w:lang w:eastAsia="he-IL"/>
        </w:rPr>
        <w:t>דוח</w:t>
      </w:r>
      <w:r w:rsidRPr="00BC0B09">
        <w:rPr>
          <w:rFonts w:ascii="Tahoma" w:hAnsi="Tahoma" w:cs="Tahoma"/>
          <w:b/>
          <w:bCs/>
          <w:sz w:val="18"/>
          <w:szCs w:val="18"/>
          <w:rtl/>
          <w:lang w:eastAsia="he-IL"/>
        </w:rPr>
        <w:t xml:space="preserve"> </w:t>
      </w:r>
      <w:r w:rsidRPr="00BC0B09">
        <w:rPr>
          <w:rFonts w:ascii="Tahoma" w:hAnsi="Tahoma" w:cs="Tahoma" w:hint="eastAsia"/>
          <w:b/>
          <w:bCs/>
          <w:sz w:val="18"/>
          <w:szCs w:val="18"/>
          <w:rtl/>
          <w:lang w:eastAsia="he-IL"/>
        </w:rPr>
        <w:t>על</w:t>
      </w:r>
      <w:r w:rsidRPr="00BC0B09">
        <w:rPr>
          <w:rFonts w:ascii="Tahoma" w:hAnsi="Tahoma" w:cs="Tahoma"/>
          <w:b/>
          <w:bCs/>
          <w:sz w:val="18"/>
          <w:szCs w:val="18"/>
          <w:rtl/>
          <w:lang w:eastAsia="he-IL"/>
        </w:rPr>
        <w:t xml:space="preserve"> </w:t>
      </w:r>
      <w:r>
        <w:rPr>
          <w:rFonts w:ascii="Tahoma" w:hAnsi="Tahoma" w:cs="Tahoma" w:hint="cs"/>
          <w:b/>
          <w:bCs/>
          <w:sz w:val="18"/>
          <w:szCs w:val="18"/>
          <w:rtl/>
          <w:lang w:eastAsia="he-IL"/>
        </w:rPr>
        <w:t>מימון</w:t>
      </w:r>
      <w:r w:rsidRPr="00BC0B09">
        <w:rPr>
          <w:rFonts w:ascii="Tahoma" w:hAnsi="Tahoma" w:cs="Tahoma"/>
          <w:b/>
          <w:bCs/>
          <w:sz w:val="18"/>
          <w:szCs w:val="18"/>
          <w:rtl/>
          <w:lang w:eastAsia="he-IL"/>
        </w:rPr>
        <w:t xml:space="preserve"> </w:t>
      </w:r>
      <w:r>
        <w:rPr>
          <w:rFonts w:ascii="Tahoma" w:hAnsi="Tahoma" w:cs="Tahoma" w:hint="cs"/>
          <w:b/>
          <w:bCs/>
          <w:sz w:val="18"/>
          <w:szCs w:val="18"/>
          <w:rtl/>
          <w:lang w:eastAsia="he-IL"/>
        </w:rPr>
        <w:t>ה</w:t>
      </w:r>
      <w:r w:rsidRPr="00BC0B09">
        <w:rPr>
          <w:rFonts w:ascii="Tahoma" w:hAnsi="Tahoma" w:cs="Tahoma" w:hint="eastAsia"/>
          <w:b/>
          <w:bCs/>
          <w:sz w:val="18"/>
          <w:szCs w:val="18"/>
          <w:rtl/>
          <w:lang w:eastAsia="he-IL"/>
        </w:rPr>
        <w:t>בחירות</w:t>
      </w:r>
      <w:r w:rsidRPr="00BC0B09">
        <w:rPr>
          <w:rFonts w:ascii="Tahoma" w:hAnsi="Tahoma" w:cs="Tahoma"/>
          <w:b/>
          <w:bCs/>
          <w:sz w:val="18"/>
          <w:szCs w:val="18"/>
          <w:rtl/>
          <w:lang w:eastAsia="he-IL"/>
        </w:rPr>
        <w:t xml:space="preserve"> </w:t>
      </w:r>
      <w:r>
        <w:rPr>
          <w:rFonts w:ascii="Tahoma" w:hAnsi="Tahoma" w:cs="Tahoma" w:hint="cs"/>
          <w:b/>
          <w:bCs/>
          <w:sz w:val="18"/>
          <w:szCs w:val="18"/>
          <w:rtl/>
          <w:lang w:eastAsia="he-IL"/>
        </w:rPr>
        <w:t>הנדחות ב</w:t>
      </w:r>
      <w:r w:rsidRPr="00BC0B09">
        <w:rPr>
          <w:rFonts w:ascii="Tahoma" w:hAnsi="Tahoma" w:cs="Tahoma" w:hint="eastAsia"/>
          <w:b/>
          <w:bCs/>
          <w:sz w:val="18"/>
          <w:szCs w:val="18"/>
          <w:rtl/>
          <w:lang w:eastAsia="he-IL"/>
        </w:rPr>
        <w:t>רשו</w:t>
      </w:r>
      <w:r>
        <w:rPr>
          <w:rFonts w:ascii="Tahoma" w:hAnsi="Tahoma" w:cs="Tahoma" w:hint="cs"/>
          <w:b/>
          <w:bCs/>
          <w:sz w:val="18"/>
          <w:szCs w:val="18"/>
          <w:rtl/>
          <w:lang w:eastAsia="he-IL"/>
        </w:rPr>
        <w:t>יו</w:t>
      </w:r>
      <w:r w:rsidRPr="00BC0B09">
        <w:rPr>
          <w:rFonts w:ascii="Tahoma" w:hAnsi="Tahoma" w:cs="Tahoma" w:hint="eastAsia"/>
          <w:b/>
          <w:bCs/>
          <w:sz w:val="18"/>
          <w:szCs w:val="18"/>
          <w:rtl/>
          <w:lang w:eastAsia="he-IL"/>
        </w:rPr>
        <w:t>ת</w:t>
      </w:r>
      <w:r w:rsidRPr="00BC0B09">
        <w:rPr>
          <w:rFonts w:ascii="Tahoma" w:hAnsi="Tahoma" w:cs="Tahoma"/>
          <w:b/>
          <w:bCs/>
          <w:sz w:val="18"/>
          <w:szCs w:val="18"/>
          <w:rtl/>
          <w:lang w:eastAsia="he-IL"/>
        </w:rPr>
        <w:t xml:space="preserve"> </w:t>
      </w:r>
      <w:r w:rsidRPr="00BC0B09">
        <w:rPr>
          <w:rFonts w:ascii="Tahoma" w:hAnsi="Tahoma" w:cs="Tahoma" w:hint="eastAsia"/>
          <w:b/>
          <w:bCs/>
          <w:sz w:val="18"/>
          <w:szCs w:val="18"/>
          <w:rtl/>
          <w:lang w:eastAsia="he-IL"/>
        </w:rPr>
        <w:t>המקומי</w:t>
      </w:r>
      <w:r>
        <w:rPr>
          <w:rFonts w:ascii="Tahoma" w:hAnsi="Tahoma" w:cs="Tahoma" w:hint="cs"/>
          <w:b/>
          <w:bCs/>
          <w:sz w:val="18"/>
          <w:szCs w:val="18"/>
          <w:rtl/>
          <w:lang w:eastAsia="he-IL"/>
        </w:rPr>
        <w:t>ו</w:t>
      </w:r>
      <w:r w:rsidRPr="00BC0B09">
        <w:rPr>
          <w:rFonts w:ascii="Tahoma" w:hAnsi="Tahoma" w:cs="Tahoma" w:hint="eastAsia"/>
          <w:b/>
          <w:bCs/>
          <w:sz w:val="18"/>
          <w:szCs w:val="18"/>
          <w:rtl/>
          <w:lang w:eastAsia="he-IL"/>
        </w:rPr>
        <w:t>ת</w:t>
      </w:r>
      <w:r w:rsidRPr="00BC0B09">
        <w:rPr>
          <w:rFonts w:ascii="Tahoma" w:hAnsi="Tahoma" w:cs="Tahoma"/>
          <w:b/>
          <w:bCs/>
          <w:sz w:val="18"/>
          <w:szCs w:val="18"/>
          <w:rtl/>
          <w:lang w:eastAsia="he-IL"/>
        </w:rPr>
        <w:t xml:space="preserve"> </w:t>
      </w:r>
      <w:r>
        <w:rPr>
          <w:rFonts w:ascii="Tahoma" w:hAnsi="Tahoma" w:cs="Tahoma" w:hint="cs"/>
          <w:b/>
          <w:bCs/>
          <w:sz w:val="18"/>
          <w:szCs w:val="18"/>
          <w:rtl/>
          <w:lang w:eastAsia="he-IL"/>
        </w:rPr>
        <w:t>וב</w:t>
      </w:r>
      <w:r w:rsidRPr="00BC0B09">
        <w:rPr>
          <w:rFonts w:ascii="Tahoma" w:hAnsi="Tahoma" w:cs="Tahoma" w:hint="eastAsia"/>
          <w:b/>
          <w:bCs/>
          <w:sz w:val="18"/>
          <w:szCs w:val="18"/>
          <w:rtl/>
          <w:lang w:eastAsia="he-IL"/>
        </w:rPr>
        <w:t>מועצות</w:t>
      </w:r>
      <w:r w:rsidRPr="00BC0B09">
        <w:rPr>
          <w:rFonts w:ascii="Tahoma" w:hAnsi="Tahoma" w:cs="Tahoma"/>
          <w:b/>
          <w:bCs/>
          <w:sz w:val="18"/>
          <w:szCs w:val="18"/>
          <w:rtl/>
          <w:lang w:eastAsia="he-IL"/>
        </w:rPr>
        <w:t xml:space="preserve"> </w:t>
      </w:r>
      <w:r>
        <w:rPr>
          <w:rFonts w:ascii="Tahoma" w:hAnsi="Tahoma" w:cs="Tahoma" w:hint="cs"/>
          <w:b/>
          <w:bCs/>
          <w:sz w:val="18"/>
          <w:szCs w:val="18"/>
          <w:rtl/>
          <w:lang w:eastAsia="he-IL"/>
        </w:rPr>
        <w:t>ה</w:t>
      </w:r>
      <w:r w:rsidRPr="00BC0B09">
        <w:rPr>
          <w:rFonts w:ascii="Tahoma" w:hAnsi="Tahoma" w:cs="Tahoma" w:hint="eastAsia"/>
          <w:b/>
          <w:bCs/>
          <w:sz w:val="18"/>
          <w:szCs w:val="18"/>
          <w:rtl/>
          <w:lang w:eastAsia="he-IL"/>
        </w:rPr>
        <w:t>אזוריות</w:t>
      </w:r>
      <w:r w:rsidRPr="00BC0B09">
        <w:rPr>
          <w:rFonts w:ascii="Tahoma" w:hAnsi="Tahoma" w:cs="Tahoma"/>
          <w:b/>
          <w:bCs/>
          <w:sz w:val="18"/>
          <w:szCs w:val="18"/>
          <w:rtl/>
          <w:lang w:eastAsia="he-IL"/>
        </w:rPr>
        <w:t xml:space="preserve"> </w:t>
      </w:r>
      <w:r>
        <w:rPr>
          <w:rFonts w:ascii="Tahoma" w:hAnsi="Tahoma" w:cs="Tahoma" w:hint="cs"/>
          <w:b/>
          <w:bCs/>
          <w:sz w:val="18"/>
          <w:szCs w:val="18"/>
          <w:rtl/>
          <w:lang w:eastAsia="he-IL"/>
        </w:rPr>
        <w:t xml:space="preserve">בצפון שהתקיימו </w:t>
      </w:r>
      <w:r w:rsidRPr="00BC0B09">
        <w:rPr>
          <w:rFonts w:ascii="Tahoma" w:hAnsi="Tahoma" w:cs="Tahoma" w:hint="eastAsia"/>
          <w:b/>
          <w:bCs/>
          <w:sz w:val="18"/>
          <w:szCs w:val="18"/>
          <w:rtl/>
          <w:lang w:eastAsia="he-IL"/>
        </w:rPr>
        <w:t>ב</w:t>
      </w:r>
      <w:r>
        <w:rPr>
          <w:rFonts w:ascii="Tahoma" w:hAnsi="Tahoma" w:cs="Tahoma" w:hint="cs"/>
          <w:b/>
          <w:bCs/>
          <w:sz w:val="18"/>
          <w:szCs w:val="18"/>
          <w:rtl/>
          <w:lang w:eastAsia="he-IL"/>
        </w:rPr>
        <w:t>פב</w:t>
      </w:r>
      <w:r w:rsidRPr="00BC0B09">
        <w:rPr>
          <w:rFonts w:ascii="Tahoma" w:hAnsi="Tahoma" w:cs="Tahoma" w:hint="eastAsia"/>
          <w:b/>
          <w:bCs/>
          <w:sz w:val="18"/>
          <w:szCs w:val="18"/>
          <w:rtl/>
          <w:lang w:eastAsia="he-IL"/>
        </w:rPr>
        <w:t>ר</w:t>
      </w:r>
      <w:r>
        <w:rPr>
          <w:rFonts w:ascii="Tahoma" w:hAnsi="Tahoma" w:cs="Tahoma" w:hint="cs"/>
          <w:b/>
          <w:bCs/>
          <w:sz w:val="18"/>
          <w:szCs w:val="18"/>
          <w:rtl/>
          <w:lang w:eastAsia="he-IL"/>
        </w:rPr>
        <w:t>ואר</w:t>
      </w:r>
      <w:r w:rsidRPr="00BC0B09">
        <w:rPr>
          <w:rFonts w:ascii="Tahoma" w:hAnsi="Tahoma" w:cs="Tahoma"/>
          <w:b/>
          <w:bCs/>
          <w:sz w:val="18"/>
          <w:szCs w:val="18"/>
          <w:rtl/>
          <w:lang w:eastAsia="he-IL"/>
        </w:rPr>
        <w:t xml:space="preserve"> 202</w:t>
      </w:r>
      <w:r>
        <w:rPr>
          <w:rFonts w:ascii="Tahoma" w:hAnsi="Tahoma" w:cs="Tahoma" w:hint="cs"/>
          <w:b/>
          <w:bCs/>
          <w:sz w:val="18"/>
          <w:szCs w:val="18"/>
          <w:rtl/>
          <w:lang w:eastAsia="he-IL"/>
        </w:rPr>
        <w:t xml:space="preserve">5 </w:t>
      </w:r>
      <w:r w:rsidRPr="005248F9">
        <w:rPr>
          <w:rFonts w:ascii="Tahoma" w:hAnsi="Tahoma" w:cs="Tahoma" w:hint="cs"/>
          <w:sz w:val="18"/>
          <w:szCs w:val="18"/>
          <w:rtl/>
          <w:lang w:eastAsia="he-IL"/>
        </w:rPr>
        <w:t>//</w:t>
      </w:r>
      <w:r>
        <w:rPr>
          <w:rFonts w:ascii="Tahoma" w:hAnsi="Tahoma" w:cs="Tahoma" w:hint="cs"/>
          <w:b/>
          <w:bCs/>
          <w:sz w:val="18"/>
          <w:szCs w:val="18"/>
          <w:rtl/>
          <w:lang w:eastAsia="he-IL"/>
        </w:rPr>
        <w:t xml:space="preserve"> </w:t>
      </w:r>
      <w:r w:rsidR="009D535A">
        <w:rPr>
          <w:rFonts w:ascii="Tahoma" w:hAnsi="Tahoma" w:cs="Tahoma" w:hint="cs"/>
          <w:sz w:val="18"/>
          <w:szCs w:val="18"/>
          <w:rtl/>
          <w:lang w:eastAsia="he-IL"/>
        </w:rPr>
        <w:t>21</w:t>
      </w:r>
    </w:p>
    <w:p w:rsidR="00BC0B09" w:rsidRPr="005A29EB" w:rsidP="00BC0B09" w14:paraId="78473927" w14:textId="77777777">
      <w:pPr>
        <w:spacing w:line="320" w:lineRule="exact"/>
        <w:ind w:right="2268"/>
        <w:rPr>
          <w:rFonts w:ascii="Tahoma" w:hAnsi="Tahoma" w:cs="Tahoma"/>
          <w:sz w:val="18"/>
          <w:szCs w:val="18"/>
          <w:rtl/>
          <w:lang w:eastAsia="he-IL"/>
        </w:rPr>
      </w:pPr>
    </w:p>
    <w:bookmarkEnd w:id="0"/>
    <w:bookmarkEnd w:id="1"/>
    <w:bookmarkEnd w:id="2"/>
    <w:bookmarkEnd w:id="3"/>
    <w:bookmarkEnd w:id="4"/>
    <w:p w:rsidR="00583CA0" w14:paraId="1BDB932F" w14:textId="7D2A023D">
      <w:pPr>
        <w:bidi w:val="0"/>
        <w:rPr>
          <w:rFonts w:ascii="Arial Bold" w:hAnsi="Arial Bold" w:eastAsiaTheme="majorEastAsia" w:cs="Tahoma"/>
          <w:color w:val="0B5294" w:themeColor="accent1" w:themeShade="BF"/>
          <w:sz w:val="36"/>
          <w:szCs w:val="36"/>
          <w:rtl/>
        </w:rPr>
      </w:pPr>
      <w:r>
        <w:rPr>
          <w:noProof/>
          <w:rtl/>
          <w:lang w:val="he-IL"/>
        </w:rPr>
        <mc:AlternateContent>
          <mc:Choice Requires="wps">
            <w:drawing>
              <wp:anchor distT="0" distB="0" distL="114300" distR="114300" simplePos="0" relativeHeight="251693056" behindDoc="0" locked="0" layoutInCell="1" allowOverlap="1">
                <wp:simplePos x="0" y="0"/>
                <wp:positionH relativeFrom="column">
                  <wp:posOffset>-217010</wp:posOffset>
                </wp:positionH>
                <wp:positionV relativeFrom="paragraph">
                  <wp:posOffset>4496672</wp:posOffset>
                </wp:positionV>
                <wp:extent cx="837488" cy="683664"/>
                <wp:effectExtent l="12700" t="12700" r="13970" b="15240"/>
                <wp:wrapNone/>
                <wp:docPr id="854261044" name="מלבן 24"/>
                <wp:cNvGraphicFramePr/>
                <a:graphic xmlns:a="http://schemas.openxmlformats.org/drawingml/2006/main">
                  <a:graphicData uri="http://schemas.microsoft.com/office/word/2010/wordprocessingShape">
                    <wps:wsp xmlns:wps="http://schemas.microsoft.com/office/word/2010/wordprocessingShape">
                      <wps:cNvSpPr/>
                      <wps:spPr>
                        <a:xfrm>
                          <a:off x="0" y="0"/>
                          <a:ext cx="837488" cy="68366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24" o:spid="_x0000_s1029" style="width:65.95pt;height:53.85pt;margin-top:354.05pt;margin-left:-17.1pt;mso-wrap-distance-bottom:0;mso-wrap-distance-left:9pt;mso-wrap-distance-right:9pt;mso-wrap-distance-top:0;mso-wrap-style:square;position:absolute;visibility:visible;v-text-anchor:middle;z-index:251694080" fillcolor="white" strokecolor="white" strokeweight="1.5pt">
                <v:stroke endcap="round"/>
              </v:rect>
            </w:pict>
          </mc:Fallback>
        </mc:AlternateContent>
      </w:r>
      <w:r>
        <w:rPr>
          <w:rtl/>
        </w:rPr>
        <w:br w:type="page"/>
      </w:r>
    </w:p>
    <w:p w:rsidR="00583CA0" w14:paraId="0AB99E01" w14:textId="00199EBA">
      <w:pPr>
        <w:bidi w:val="0"/>
        <w:rPr>
          <w:rFonts w:ascii="Arial Bold" w:hAnsi="Arial Bold" w:eastAsiaTheme="majorEastAsia" w:cs="Tahoma"/>
          <w:color w:val="0B5294" w:themeColor="accent1" w:themeShade="BF"/>
          <w:sz w:val="36"/>
          <w:szCs w:val="36"/>
          <w:rtl/>
        </w:rPr>
      </w:pPr>
      <w:r>
        <w:rPr>
          <w:rFonts w:ascii="Tahoma" w:hAnsi="Tahoma" w:cs="Tahoma"/>
          <w:noProof/>
          <w:sz w:val="20"/>
          <w:szCs w:val="20"/>
          <w:rtl/>
          <w:lang w:val="he-IL"/>
        </w:rPr>
        <mc:AlternateContent>
          <mc:Choice Requires="wps">
            <w:drawing>
              <wp:anchor distT="0" distB="0" distL="114300" distR="114300" simplePos="0" relativeHeight="251674624" behindDoc="0" locked="0" layoutInCell="1" allowOverlap="1">
                <wp:simplePos x="0" y="0"/>
                <wp:positionH relativeFrom="column">
                  <wp:posOffset>-718628</wp:posOffset>
                </wp:positionH>
                <wp:positionV relativeFrom="paragraph">
                  <wp:posOffset>-1042832</wp:posOffset>
                </wp:positionV>
                <wp:extent cx="6313775" cy="478155"/>
                <wp:effectExtent l="12700" t="12700" r="11430" b="17145"/>
                <wp:wrapNone/>
                <wp:docPr id="1451900859" name="מלבן 17"/>
                <wp:cNvGraphicFramePr/>
                <a:graphic xmlns:a="http://schemas.openxmlformats.org/drawingml/2006/main">
                  <a:graphicData uri="http://schemas.microsoft.com/office/word/2010/wordprocessingShape">
                    <wps:wsp xmlns:wps="http://schemas.microsoft.com/office/word/2010/wordprocessingShape">
                      <wps:cNvSpPr/>
                      <wps:spPr>
                        <a:xfrm>
                          <a:off x="0" y="0"/>
                          <a:ext cx="6313775" cy="47815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7" o:spid="_x0000_s1030" style="width:497.15pt;height:37.65pt;margin-top:-82.1pt;margin-left:-56.6pt;mso-width-percent:0;mso-width-relative:margin;mso-wrap-distance-bottom:0;mso-wrap-distance-left:9pt;mso-wrap-distance-right:9pt;mso-wrap-distance-top:0;mso-wrap-style:square;position:absolute;visibility:visible;v-text-anchor:middle;z-index:251675648" fillcolor="white" strokecolor="white" strokeweight="1.5pt">
                <v:stroke endcap="round"/>
              </v:rect>
            </w:pict>
          </mc:Fallback>
        </mc:AlternateContent>
      </w:r>
      <w:r w:rsidR="00430301">
        <w:rPr>
          <w:rFonts w:ascii="Tahoma" w:hAnsi="Tahoma" w:cs="Tahoma"/>
          <w:noProof/>
          <w:sz w:val="20"/>
          <w:szCs w:val="20"/>
          <w:rtl/>
          <w:lang w:val="he-IL"/>
        </w:rPr>
        <mc:AlternateContent>
          <mc:Choice Requires="wps">
            <w:drawing>
              <wp:anchor distT="0" distB="0" distL="114300" distR="114300" simplePos="0" relativeHeight="251676672" behindDoc="0" locked="0" layoutInCell="1" allowOverlap="1">
                <wp:simplePos x="0" y="0"/>
                <wp:positionH relativeFrom="column">
                  <wp:posOffset>4691914</wp:posOffset>
                </wp:positionH>
                <wp:positionV relativeFrom="paragraph">
                  <wp:posOffset>7269581</wp:posOffset>
                </wp:positionV>
                <wp:extent cx="1012796" cy="478564"/>
                <wp:effectExtent l="12700" t="12700" r="16510" b="17145"/>
                <wp:wrapNone/>
                <wp:docPr id="1052982495" name="מלבן 17"/>
                <wp:cNvGraphicFramePr/>
                <a:graphic xmlns:a="http://schemas.openxmlformats.org/drawingml/2006/main">
                  <a:graphicData uri="http://schemas.microsoft.com/office/word/2010/wordprocessingShape">
                    <wps:wsp xmlns:wps="http://schemas.microsoft.com/office/word/2010/wordprocessingShape">
                      <wps:cNvSpPr/>
                      <wps:spPr>
                        <a:xfrm>
                          <a:off x="0" y="0"/>
                          <a:ext cx="1012796" cy="47856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7" o:spid="_x0000_s1031" style="width:79.75pt;height:37.7pt;margin-top:572.4pt;margin-left:369.45pt;mso-width-percent:0;mso-width-relative:margin;mso-wrap-distance-bottom:0;mso-wrap-distance-left:9pt;mso-wrap-distance-right:9pt;mso-wrap-distance-top:0;mso-wrap-style:square;position:absolute;visibility:visible;v-text-anchor:middle;z-index:251677696" fillcolor="white" strokecolor="white" strokeweight="1.5pt">
                <v:stroke endcap="round"/>
              </v:rect>
            </w:pict>
          </mc:Fallback>
        </mc:AlternateContent>
      </w:r>
      <w:r>
        <w:rPr>
          <w:rtl/>
        </w:rPr>
        <w:br w:type="page"/>
      </w:r>
    </w:p>
    <w:p w:rsidR="00E6068C" w:rsidRPr="00FF3D11" w:rsidP="00FF3D11" w14:paraId="3933C9E9" w14:textId="51AA3B81">
      <w:pPr>
        <w:pStyle w:val="210"/>
        <w:rPr>
          <w:rtl/>
        </w:rPr>
      </w:pPr>
      <w:r>
        <w:rPr>
          <w:rFonts w:hint="cs"/>
          <w:rtl/>
        </w:rPr>
        <w:t xml:space="preserve">רקע </w:t>
      </w:r>
    </w:p>
    <w:p w:rsidR="00D923E3" w:rsidRPr="00C07B6D" w:rsidP="00D923E3" w14:paraId="399DE142" w14:textId="77777777">
      <w:pPr>
        <w:spacing w:line="300" w:lineRule="exact"/>
        <w:jc w:val="both"/>
        <w:rPr>
          <w:rFonts w:ascii="Tahoma" w:hAnsi="Tahoma" w:cs="Tahoma"/>
          <w:sz w:val="20"/>
          <w:szCs w:val="20"/>
          <w:rtl/>
        </w:rPr>
      </w:pPr>
      <w:r w:rsidRPr="00C07B6D">
        <w:rPr>
          <w:rFonts w:ascii="Tahoma" w:hAnsi="Tahoma" w:cs="Tahoma"/>
          <w:sz w:val="20"/>
          <w:szCs w:val="20"/>
          <w:rtl/>
        </w:rPr>
        <w:t xml:space="preserve">בבוקר יום שבת, שמיני עצרת </w:t>
      </w:r>
      <w:r w:rsidRPr="00C07B6D">
        <w:rPr>
          <w:rFonts w:ascii="Tahoma" w:hAnsi="Tahoma" w:cs="Tahoma"/>
          <w:sz w:val="20"/>
          <w:szCs w:val="20"/>
          <w:rtl/>
        </w:rPr>
        <w:t>התשפ"ד</w:t>
      </w:r>
      <w:r w:rsidRPr="00C07B6D">
        <w:rPr>
          <w:rFonts w:ascii="Tahoma" w:hAnsi="Tahoma" w:cs="Tahoma"/>
          <w:sz w:val="20"/>
          <w:szCs w:val="20"/>
          <w:rtl/>
        </w:rPr>
        <w:t xml:space="preserve">, 7.10.23, פתח ארגון הטרור חמאס במתקפת פתע רצחנית על יישובי עוטף עזה והסביבה, לצד ירי כבד של אלפי טילים ורקטות על דרום הארץ ומרכזה. </w:t>
      </w:r>
      <w:r w:rsidRPr="00C07B6D">
        <w:rPr>
          <w:rFonts w:ascii="Tahoma" w:hAnsi="Tahoma" w:cs="Tahoma" w:hint="cs"/>
          <w:sz w:val="20"/>
          <w:szCs w:val="20"/>
          <w:rtl/>
        </w:rPr>
        <w:t xml:space="preserve">נוכח ההתקפות האמורות הכריזה הממשלה ב-7.10.23 על "מצב מיוחד בעורף" כהגדרתו בחוק ההתגוננות האזרחית, התשי"א-1951. </w:t>
      </w:r>
    </w:p>
    <w:p w:rsidR="00D923E3" w:rsidRPr="00C07B6D" w:rsidP="00D923E3" w14:paraId="78D76921" w14:textId="77777777">
      <w:pPr>
        <w:spacing w:line="300" w:lineRule="exact"/>
        <w:jc w:val="both"/>
        <w:rPr>
          <w:rFonts w:ascii="Tahoma" w:hAnsi="Tahoma" w:cs="Tahoma"/>
          <w:sz w:val="20"/>
          <w:szCs w:val="20"/>
          <w:rtl/>
        </w:rPr>
      </w:pPr>
      <w:r w:rsidRPr="00C07B6D">
        <w:rPr>
          <w:rFonts w:ascii="Tahoma" w:hAnsi="Tahoma" w:cs="Tahoma"/>
          <w:sz w:val="20"/>
          <w:szCs w:val="20"/>
          <w:rtl/>
        </w:rPr>
        <w:t>בשל המלחמה</w:t>
      </w:r>
      <w:r>
        <w:rPr>
          <w:rFonts w:ascii="Tahoma" w:hAnsi="Tahoma" w:cs="Tahoma" w:hint="cs"/>
          <w:sz w:val="20"/>
          <w:szCs w:val="20"/>
          <w:rtl/>
        </w:rPr>
        <w:t xml:space="preserve"> </w:t>
      </w:r>
      <w:r w:rsidRPr="00C07B6D">
        <w:rPr>
          <w:rFonts w:ascii="Tahoma" w:hAnsi="Tahoma" w:cs="Tahoma"/>
          <w:sz w:val="20"/>
          <w:szCs w:val="20"/>
          <w:rtl/>
        </w:rPr>
        <w:t>שפרצה</w:t>
      </w:r>
      <w:r w:rsidRPr="00C07B6D">
        <w:rPr>
          <w:rFonts w:ascii="Tahoma" w:hAnsi="Tahoma" w:cs="Tahoma" w:hint="cs"/>
          <w:sz w:val="20"/>
          <w:szCs w:val="20"/>
          <w:rtl/>
        </w:rPr>
        <w:t xml:space="preserve"> </w:t>
      </w:r>
      <w:r w:rsidRPr="00C07B6D">
        <w:rPr>
          <w:rFonts w:ascii="Tahoma" w:hAnsi="Tahoma" w:cs="Tahoma"/>
          <w:sz w:val="20"/>
          <w:szCs w:val="20"/>
          <w:rtl/>
        </w:rPr>
        <w:t>מאז</w:t>
      </w:r>
      <w:r w:rsidRPr="00C07B6D">
        <w:rPr>
          <w:rFonts w:ascii="Tahoma" w:hAnsi="Tahoma" w:cs="Tahoma"/>
          <w:sz w:val="20"/>
          <w:szCs w:val="20"/>
        </w:rPr>
        <w:t>,</w:t>
      </w:r>
      <w:r w:rsidRPr="00C07B6D">
        <w:rPr>
          <w:rFonts w:ascii="Tahoma" w:hAnsi="Tahoma" w:cs="Tahoma"/>
          <w:sz w:val="20"/>
          <w:szCs w:val="20"/>
          <w:rtl/>
        </w:rPr>
        <w:t xml:space="preserve"> </w:t>
      </w:r>
      <w:r w:rsidRPr="00C07B6D">
        <w:rPr>
          <w:rFonts w:ascii="Tahoma" w:hAnsi="Tahoma" w:cs="Tahoma" w:hint="cs"/>
          <w:sz w:val="20"/>
          <w:szCs w:val="20"/>
          <w:rtl/>
        </w:rPr>
        <w:t>הבחירות לשלטון המקומי שהיו צריכות להתקיים בסוף אוקטובר 2023 נדחו בתחילה ל-30.1.24</w:t>
      </w:r>
      <w:r>
        <w:rPr>
          <w:vertAlign w:val="superscript"/>
          <w:rtl/>
        </w:rPr>
        <w:footnoteReference w:id="2"/>
      </w:r>
      <w:r>
        <w:rPr>
          <w:rFonts w:ascii="Tahoma" w:hAnsi="Tahoma" w:cs="Tahoma" w:hint="cs"/>
          <w:sz w:val="20"/>
          <w:szCs w:val="20"/>
          <w:rtl/>
        </w:rPr>
        <w:t>,</w:t>
      </w:r>
      <w:r w:rsidRPr="00C07B6D">
        <w:rPr>
          <w:rFonts w:ascii="Tahoma" w:hAnsi="Tahoma" w:cs="Tahoma" w:hint="cs"/>
          <w:sz w:val="20"/>
          <w:szCs w:val="20"/>
          <w:rtl/>
        </w:rPr>
        <w:t xml:space="preserve"> ולאחר מכן, עקב התמשכות המלחמה, נקבע מועדן לסוף פברואר 2024</w:t>
      </w:r>
      <w:r>
        <w:rPr>
          <w:vertAlign w:val="superscript"/>
          <w:rtl/>
        </w:rPr>
        <w:footnoteReference w:id="3"/>
      </w:r>
      <w:r w:rsidRPr="00C07B6D">
        <w:rPr>
          <w:rFonts w:ascii="Tahoma" w:hAnsi="Tahoma" w:cs="Tahoma" w:hint="cs"/>
          <w:sz w:val="20"/>
          <w:szCs w:val="20"/>
          <w:rtl/>
        </w:rPr>
        <w:t xml:space="preserve">. </w:t>
      </w:r>
    </w:p>
    <w:p w:rsidR="00D923E3" w:rsidRPr="00C07B6D" w:rsidP="00D923E3" w14:paraId="7AE9141E" w14:textId="77777777">
      <w:pPr>
        <w:spacing w:line="300" w:lineRule="exact"/>
        <w:jc w:val="both"/>
        <w:rPr>
          <w:rFonts w:ascii="Tahoma" w:hAnsi="Tahoma" w:cs="Tahoma"/>
          <w:sz w:val="20"/>
          <w:szCs w:val="20"/>
          <w:rtl/>
        </w:rPr>
      </w:pPr>
      <w:r w:rsidRPr="00C07B6D">
        <w:rPr>
          <w:rFonts w:ascii="Tahoma" w:hAnsi="Tahoma" w:cs="Tahoma" w:hint="cs"/>
          <w:sz w:val="20"/>
          <w:szCs w:val="20"/>
          <w:rtl/>
        </w:rPr>
        <w:t xml:space="preserve">ב-27.2.24 התקיימו הבחירות הכלליות לשלטון המקומי הן ברשויות המקומיות והן במועצות האזוריות. </w:t>
      </w:r>
      <w:r>
        <w:rPr>
          <w:rFonts w:ascii="Tahoma" w:hAnsi="Tahoma" w:cs="Tahoma" w:hint="cs"/>
          <w:sz w:val="20"/>
          <w:szCs w:val="20"/>
          <w:rtl/>
        </w:rPr>
        <w:t xml:space="preserve">דוח מבקר המדינה על תוצאות ביקורת חשבונותיהם של הסיעות והמועמדים שהשתתפו בבחירות האמורות פורסם לציבור בינואר 2026. </w:t>
      </w:r>
    </w:p>
    <w:p w:rsidR="00D923E3" w:rsidRPr="00C07B6D" w:rsidP="00D923E3" w14:paraId="5AB5A9EC" w14:textId="77777777">
      <w:pPr>
        <w:spacing w:line="300" w:lineRule="exact"/>
        <w:jc w:val="both"/>
        <w:rPr>
          <w:rFonts w:ascii="Tahoma" w:hAnsi="Tahoma" w:cs="Tahoma"/>
          <w:sz w:val="20"/>
          <w:szCs w:val="20"/>
        </w:rPr>
      </w:pPr>
      <w:r w:rsidRPr="00C07B6D">
        <w:rPr>
          <w:rFonts w:ascii="Tahoma" w:hAnsi="Tahoma" w:cs="Tahoma" w:hint="cs"/>
          <w:sz w:val="20"/>
          <w:szCs w:val="20"/>
          <w:rtl/>
        </w:rPr>
        <w:t>בשל המלחמה פונו תושבים מ-14 רשויות מקומיות ומועצות אזוריות הסמוכות לגבול בצפון הארץ</w:t>
      </w:r>
      <w:r>
        <w:rPr>
          <w:rFonts w:ascii="Tahoma" w:hAnsi="Tahoma" w:cs="Tahoma" w:hint="cs"/>
          <w:sz w:val="20"/>
          <w:szCs w:val="20"/>
          <w:rtl/>
        </w:rPr>
        <w:t xml:space="preserve"> </w:t>
      </w:r>
      <w:r w:rsidRPr="00C07B6D">
        <w:rPr>
          <w:rFonts w:ascii="Tahoma" w:hAnsi="Tahoma" w:cs="Tahoma" w:hint="cs"/>
          <w:sz w:val="20"/>
          <w:szCs w:val="20"/>
          <w:rtl/>
        </w:rPr>
        <w:t>ובדרומה</w:t>
      </w:r>
      <w:r>
        <w:rPr>
          <w:vertAlign w:val="superscript"/>
          <w:rtl/>
        </w:rPr>
        <w:footnoteReference w:id="4"/>
      </w:r>
      <w:r>
        <w:rPr>
          <w:rFonts w:ascii="Tahoma" w:hAnsi="Tahoma" w:cs="Tahoma" w:hint="cs"/>
          <w:sz w:val="20"/>
          <w:szCs w:val="20"/>
          <w:rtl/>
        </w:rPr>
        <w:t xml:space="preserve">. </w:t>
      </w:r>
      <w:r w:rsidRPr="00C07B6D">
        <w:rPr>
          <w:rFonts w:ascii="Tahoma" w:hAnsi="Tahoma" w:cs="Tahoma" w:hint="cs"/>
          <w:sz w:val="20"/>
          <w:szCs w:val="20"/>
          <w:rtl/>
        </w:rPr>
        <w:t>לגבי 11 מהן</w:t>
      </w:r>
      <w:r>
        <w:rPr>
          <w:vertAlign w:val="superscript"/>
          <w:rtl/>
        </w:rPr>
        <w:footnoteReference w:id="5"/>
      </w:r>
      <w:r w:rsidRPr="00C07B6D">
        <w:rPr>
          <w:rFonts w:ascii="Tahoma" w:hAnsi="Tahoma" w:cs="Tahoma" w:hint="cs"/>
          <w:sz w:val="20"/>
          <w:szCs w:val="20"/>
          <w:rtl/>
        </w:rPr>
        <w:t xml:space="preserve"> קבע שר הפנים בתוקף סמכותו </w:t>
      </w:r>
      <w:r w:rsidRPr="00C07B6D">
        <w:rPr>
          <w:rFonts w:ascii="Tahoma" w:hAnsi="Tahoma" w:cs="Tahoma" w:hint="eastAsia"/>
          <w:sz w:val="20"/>
          <w:szCs w:val="20"/>
          <w:rtl/>
        </w:rPr>
        <w:t>לפי</w:t>
      </w:r>
      <w:r w:rsidRPr="00C07B6D">
        <w:rPr>
          <w:rFonts w:ascii="Tahoma" w:hAnsi="Tahoma" w:cs="Tahoma"/>
          <w:sz w:val="20"/>
          <w:szCs w:val="20"/>
          <w:rtl/>
        </w:rPr>
        <w:t xml:space="preserve"> </w:t>
      </w:r>
      <w:r w:rsidRPr="00C07B6D">
        <w:rPr>
          <w:rFonts w:ascii="Tahoma" w:hAnsi="Tahoma" w:cs="Tahoma" w:hint="eastAsia"/>
          <w:sz w:val="20"/>
          <w:szCs w:val="20"/>
          <w:rtl/>
        </w:rPr>
        <w:t>סעיף</w:t>
      </w:r>
      <w:r w:rsidRPr="00C07B6D">
        <w:rPr>
          <w:rFonts w:ascii="Tahoma" w:hAnsi="Tahoma" w:cs="Tahoma"/>
          <w:sz w:val="20"/>
          <w:szCs w:val="20"/>
          <w:rtl/>
        </w:rPr>
        <w:t xml:space="preserve"> 5(</w:t>
      </w:r>
      <w:r w:rsidRPr="00C07B6D">
        <w:rPr>
          <w:rFonts w:ascii="Tahoma" w:hAnsi="Tahoma" w:cs="Tahoma" w:hint="eastAsia"/>
          <w:sz w:val="20"/>
          <w:szCs w:val="20"/>
          <w:rtl/>
        </w:rPr>
        <w:t>א</w:t>
      </w:r>
      <w:r w:rsidRPr="00C07B6D">
        <w:rPr>
          <w:rFonts w:ascii="Tahoma" w:hAnsi="Tahoma" w:cs="Tahoma"/>
          <w:sz w:val="20"/>
          <w:szCs w:val="20"/>
          <w:rtl/>
        </w:rPr>
        <w:t xml:space="preserve">) </w:t>
      </w:r>
      <w:r w:rsidRPr="00C07B6D">
        <w:rPr>
          <w:rFonts w:ascii="Tahoma" w:hAnsi="Tahoma" w:cs="Tahoma" w:hint="eastAsia"/>
          <w:sz w:val="20"/>
          <w:szCs w:val="20"/>
          <w:rtl/>
        </w:rPr>
        <w:t>לחוק</w:t>
      </w:r>
      <w:r w:rsidRPr="00C07B6D">
        <w:rPr>
          <w:rFonts w:ascii="Tahoma" w:hAnsi="Tahoma" w:cs="Tahoma"/>
          <w:sz w:val="20"/>
          <w:szCs w:val="20"/>
          <w:rtl/>
        </w:rPr>
        <w:t xml:space="preserve"> </w:t>
      </w:r>
      <w:r w:rsidRPr="00C07B6D">
        <w:rPr>
          <w:rFonts w:ascii="Tahoma" w:hAnsi="Tahoma" w:cs="Tahoma" w:hint="eastAsia"/>
          <w:sz w:val="20"/>
          <w:szCs w:val="20"/>
          <w:rtl/>
        </w:rPr>
        <w:t>הרשויות</w:t>
      </w:r>
      <w:r w:rsidRPr="00C07B6D">
        <w:rPr>
          <w:rFonts w:ascii="Tahoma" w:hAnsi="Tahoma" w:cs="Tahoma"/>
          <w:sz w:val="20"/>
          <w:szCs w:val="20"/>
          <w:rtl/>
        </w:rPr>
        <w:t xml:space="preserve"> </w:t>
      </w:r>
      <w:r w:rsidRPr="00C07B6D">
        <w:rPr>
          <w:rFonts w:ascii="Tahoma" w:hAnsi="Tahoma" w:cs="Tahoma" w:hint="eastAsia"/>
          <w:sz w:val="20"/>
          <w:szCs w:val="20"/>
          <w:rtl/>
        </w:rPr>
        <w:t>המקומ</w:t>
      </w:r>
      <w:r w:rsidRPr="00C07B6D">
        <w:rPr>
          <w:rFonts w:ascii="Tahoma" w:hAnsi="Tahoma" w:cs="Tahoma" w:hint="cs"/>
          <w:sz w:val="20"/>
          <w:szCs w:val="20"/>
          <w:rtl/>
        </w:rPr>
        <w:t>יות (בחירות)</w:t>
      </w:r>
      <w:r w:rsidRPr="00C07B6D">
        <w:rPr>
          <w:rFonts w:ascii="Tahoma" w:hAnsi="Tahoma" w:cs="Tahoma"/>
          <w:sz w:val="20"/>
          <w:szCs w:val="20"/>
          <w:rtl/>
        </w:rPr>
        <w:t>,</w:t>
      </w:r>
      <w:r w:rsidRPr="00C07B6D">
        <w:rPr>
          <w:rFonts w:ascii="Tahoma" w:hAnsi="Tahoma" w:cs="Tahoma" w:hint="cs"/>
          <w:sz w:val="20"/>
          <w:szCs w:val="20"/>
          <w:rtl/>
        </w:rPr>
        <w:t xml:space="preserve"> </w:t>
      </w:r>
      <w:r w:rsidRPr="00C07B6D">
        <w:rPr>
          <w:rFonts w:ascii="Tahoma" w:hAnsi="Tahoma" w:cs="Tahoma" w:hint="eastAsia"/>
          <w:sz w:val="20"/>
          <w:szCs w:val="20"/>
          <w:rtl/>
        </w:rPr>
        <w:t>התשכ</w:t>
      </w:r>
      <w:r w:rsidRPr="00C07B6D">
        <w:rPr>
          <w:rFonts w:ascii="Tahoma" w:hAnsi="Tahoma" w:cs="Tahoma"/>
          <w:sz w:val="20"/>
          <w:szCs w:val="20"/>
          <w:rtl/>
        </w:rPr>
        <w:t>"</w:t>
      </w:r>
      <w:r w:rsidRPr="00C07B6D">
        <w:rPr>
          <w:rFonts w:ascii="Tahoma" w:hAnsi="Tahoma" w:cs="Tahoma" w:hint="eastAsia"/>
          <w:sz w:val="20"/>
          <w:szCs w:val="20"/>
          <w:rtl/>
        </w:rPr>
        <w:t>ה</w:t>
      </w:r>
      <w:r w:rsidRPr="00C07B6D">
        <w:rPr>
          <w:rFonts w:ascii="Tahoma" w:hAnsi="Tahoma" w:cs="Tahoma" w:hint="cs"/>
          <w:sz w:val="20"/>
          <w:szCs w:val="20"/>
          <w:rtl/>
        </w:rPr>
        <w:t>-</w:t>
      </w:r>
      <w:r w:rsidRPr="00C07B6D">
        <w:rPr>
          <w:rFonts w:ascii="Tahoma" w:hAnsi="Tahoma" w:cs="Tahoma"/>
          <w:sz w:val="20"/>
          <w:szCs w:val="20"/>
          <w:rtl/>
        </w:rPr>
        <w:t>1965</w:t>
      </w:r>
      <w:r w:rsidRPr="00C07B6D">
        <w:rPr>
          <w:rFonts w:ascii="Tahoma" w:hAnsi="Tahoma" w:cs="Tahoma" w:hint="cs"/>
          <w:sz w:val="20"/>
          <w:szCs w:val="20"/>
          <w:rtl/>
        </w:rPr>
        <w:t>,</w:t>
      </w:r>
      <w:r w:rsidRPr="00C07B6D">
        <w:rPr>
          <w:rFonts w:ascii="Tahoma" w:hAnsi="Tahoma" w:cs="Tahoma"/>
          <w:sz w:val="20"/>
          <w:szCs w:val="20"/>
          <w:rtl/>
        </w:rPr>
        <w:t xml:space="preserve"> </w:t>
      </w:r>
      <w:r w:rsidRPr="00C07B6D">
        <w:rPr>
          <w:rFonts w:ascii="Tahoma" w:hAnsi="Tahoma" w:cs="Tahoma" w:hint="eastAsia"/>
          <w:sz w:val="20"/>
          <w:szCs w:val="20"/>
          <w:rtl/>
        </w:rPr>
        <w:t>ולפי</w:t>
      </w:r>
      <w:r w:rsidRPr="00C07B6D">
        <w:rPr>
          <w:rFonts w:ascii="Tahoma" w:hAnsi="Tahoma" w:cs="Tahoma"/>
          <w:sz w:val="20"/>
          <w:szCs w:val="20"/>
          <w:rtl/>
        </w:rPr>
        <w:t xml:space="preserve"> </w:t>
      </w:r>
      <w:r w:rsidRPr="00C07B6D">
        <w:rPr>
          <w:rFonts w:ascii="Tahoma" w:hAnsi="Tahoma" w:cs="Tahoma" w:hint="eastAsia"/>
          <w:sz w:val="20"/>
          <w:szCs w:val="20"/>
          <w:rtl/>
        </w:rPr>
        <w:t>סעיף</w:t>
      </w:r>
      <w:r w:rsidRPr="00C07B6D">
        <w:rPr>
          <w:rFonts w:ascii="Tahoma" w:hAnsi="Tahoma" w:cs="Tahoma"/>
          <w:sz w:val="20"/>
          <w:szCs w:val="20"/>
          <w:rtl/>
        </w:rPr>
        <w:t xml:space="preserve"> 4(</w:t>
      </w:r>
      <w:r w:rsidRPr="00C07B6D">
        <w:rPr>
          <w:rFonts w:ascii="Tahoma" w:hAnsi="Tahoma" w:cs="Tahoma" w:hint="eastAsia"/>
          <w:sz w:val="20"/>
          <w:szCs w:val="20"/>
          <w:rtl/>
        </w:rPr>
        <w:t>א</w:t>
      </w:r>
      <w:r w:rsidRPr="00C07B6D">
        <w:rPr>
          <w:rFonts w:ascii="Tahoma" w:hAnsi="Tahoma" w:cs="Tahoma"/>
          <w:sz w:val="20"/>
          <w:szCs w:val="20"/>
          <w:rtl/>
        </w:rPr>
        <w:t xml:space="preserve">) </w:t>
      </w:r>
      <w:r w:rsidRPr="00C07B6D">
        <w:rPr>
          <w:rFonts w:ascii="Tahoma" w:hAnsi="Tahoma" w:cs="Tahoma" w:hint="eastAsia"/>
          <w:sz w:val="20"/>
          <w:szCs w:val="20"/>
          <w:rtl/>
        </w:rPr>
        <w:t>לחוק</w:t>
      </w:r>
      <w:r w:rsidRPr="00C07B6D">
        <w:rPr>
          <w:rFonts w:ascii="Tahoma" w:hAnsi="Tahoma" w:cs="Tahoma"/>
          <w:sz w:val="20"/>
          <w:szCs w:val="20"/>
          <w:rtl/>
        </w:rPr>
        <w:t xml:space="preserve"> </w:t>
      </w:r>
      <w:r w:rsidRPr="00C07B6D">
        <w:rPr>
          <w:rFonts w:ascii="Tahoma" w:hAnsi="Tahoma" w:cs="Tahoma" w:hint="eastAsia"/>
          <w:sz w:val="20"/>
          <w:szCs w:val="20"/>
          <w:rtl/>
        </w:rPr>
        <w:t>המועצות</w:t>
      </w:r>
      <w:r w:rsidRPr="00C07B6D">
        <w:rPr>
          <w:rFonts w:ascii="Tahoma" w:hAnsi="Tahoma" w:cs="Tahoma"/>
          <w:sz w:val="20"/>
          <w:szCs w:val="20"/>
          <w:rtl/>
        </w:rPr>
        <w:t xml:space="preserve"> </w:t>
      </w:r>
      <w:r w:rsidRPr="00C07B6D">
        <w:rPr>
          <w:rFonts w:ascii="Tahoma" w:hAnsi="Tahoma" w:cs="Tahoma" w:hint="eastAsia"/>
          <w:sz w:val="20"/>
          <w:szCs w:val="20"/>
          <w:rtl/>
        </w:rPr>
        <w:t>האזוריות</w:t>
      </w:r>
      <w:r w:rsidRPr="00C07B6D">
        <w:rPr>
          <w:rFonts w:ascii="Tahoma" w:hAnsi="Tahoma" w:cs="Tahoma"/>
          <w:sz w:val="20"/>
          <w:szCs w:val="20"/>
          <w:rtl/>
        </w:rPr>
        <w:t xml:space="preserve"> </w:t>
      </w:r>
      <w:r w:rsidRPr="00C07B6D">
        <w:rPr>
          <w:rFonts w:ascii="Tahoma" w:hAnsi="Tahoma" w:cs="Tahoma" w:hint="cs"/>
          <w:sz w:val="20"/>
          <w:szCs w:val="20"/>
          <w:rtl/>
        </w:rPr>
        <w:t>(</w:t>
      </w:r>
      <w:r w:rsidRPr="00C07B6D">
        <w:rPr>
          <w:rFonts w:ascii="Tahoma" w:hAnsi="Tahoma" w:cs="Tahoma" w:hint="eastAsia"/>
          <w:sz w:val="20"/>
          <w:szCs w:val="20"/>
          <w:rtl/>
        </w:rPr>
        <w:t>מועד</w:t>
      </w:r>
      <w:r w:rsidRPr="00C07B6D">
        <w:rPr>
          <w:rFonts w:ascii="Tahoma" w:hAnsi="Tahoma" w:cs="Tahoma"/>
          <w:sz w:val="20"/>
          <w:szCs w:val="20"/>
          <w:rtl/>
        </w:rPr>
        <w:t xml:space="preserve"> </w:t>
      </w:r>
      <w:r w:rsidRPr="00C07B6D">
        <w:rPr>
          <w:rFonts w:ascii="Tahoma" w:hAnsi="Tahoma" w:cs="Tahoma" w:hint="eastAsia"/>
          <w:sz w:val="20"/>
          <w:szCs w:val="20"/>
          <w:rtl/>
        </w:rPr>
        <w:t>בחירות</w:t>
      </w:r>
      <w:r w:rsidRPr="00C07B6D">
        <w:rPr>
          <w:rFonts w:ascii="Tahoma" w:hAnsi="Tahoma" w:cs="Tahoma"/>
          <w:sz w:val="20"/>
          <w:szCs w:val="20"/>
          <w:rtl/>
        </w:rPr>
        <w:t xml:space="preserve"> </w:t>
      </w:r>
      <w:r w:rsidRPr="00C07B6D">
        <w:rPr>
          <w:rFonts w:ascii="Tahoma" w:hAnsi="Tahoma" w:cs="Tahoma" w:hint="eastAsia"/>
          <w:sz w:val="20"/>
          <w:szCs w:val="20"/>
          <w:rtl/>
        </w:rPr>
        <w:t>כלליות</w:t>
      </w:r>
      <w:r w:rsidRPr="00C07B6D">
        <w:rPr>
          <w:rFonts w:ascii="Tahoma" w:hAnsi="Tahoma" w:cs="Tahoma" w:hint="cs"/>
          <w:sz w:val="20"/>
          <w:szCs w:val="20"/>
          <w:rtl/>
        </w:rPr>
        <w:t>)</w:t>
      </w:r>
      <w:r w:rsidRPr="00C07B6D">
        <w:rPr>
          <w:rFonts w:ascii="Tahoma" w:hAnsi="Tahoma" w:cs="Tahoma"/>
          <w:sz w:val="20"/>
          <w:szCs w:val="20"/>
          <w:rtl/>
        </w:rPr>
        <w:t>,</w:t>
      </w:r>
      <w:r w:rsidRPr="00C07B6D">
        <w:rPr>
          <w:rFonts w:ascii="Tahoma" w:hAnsi="Tahoma" w:cs="Tahoma" w:hint="cs"/>
          <w:sz w:val="20"/>
          <w:szCs w:val="20"/>
          <w:rtl/>
        </w:rPr>
        <w:t xml:space="preserve"> </w:t>
      </w:r>
      <w:r w:rsidRPr="00C07B6D">
        <w:rPr>
          <w:rFonts w:ascii="Tahoma" w:hAnsi="Tahoma" w:cs="Tahoma" w:hint="eastAsia"/>
          <w:sz w:val="20"/>
          <w:szCs w:val="20"/>
          <w:rtl/>
        </w:rPr>
        <w:t>התשנ</w:t>
      </w:r>
      <w:r w:rsidRPr="00C07B6D">
        <w:rPr>
          <w:rFonts w:ascii="Tahoma" w:hAnsi="Tahoma" w:cs="Tahoma"/>
          <w:sz w:val="20"/>
          <w:szCs w:val="20"/>
          <w:rtl/>
        </w:rPr>
        <w:t>"</w:t>
      </w:r>
      <w:r w:rsidRPr="00C07B6D">
        <w:rPr>
          <w:rFonts w:ascii="Tahoma" w:hAnsi="Tahoma" w:cs="Tahoma" w:hint="eastAsia"/>
          <w:sz w:val="20"/>
          <w:szCs w:val="20"/>
          <w:rtl/>
        </w:rPr>
        <w:t>ד</w:t>
      </w:r>
      <w:r w:rsidRPr="00C07B6D">
        <w:rPr>
          <w:rFonts w:ascii="Tahoma" w:hAnsi="Tahoma" w:cs="Tahoma" w:hint="cs"/>
          <w:sz w:val="20"/>
          <w:szCs w:val="20"/>
          <w:rtl/>
        </w:rPr>
        <w:t>-1994, כי הבחירות בהן יתקיימו במועדים חדשים</w:t>
      </w:r>
      <w:r>
        <w:rPr>
          <w:rFonts w:ascii="Tahoma" w:hAnsi="Tahoma" w:cs="Tahoma" w:hint="cs"/>
          <w:sz w:val="20"/>
          <w:szCs w:val="20"/>
          <w:rtl/>
        </w:rPr>
        <w:t>.</w:t>
      </w:r>
      <w:r w:rsidRPr="00C07B6D">
        <w:rPr>
          <w:rFonts w:ascii="Tahoma" w:hAnsi="Tahoma" w:cs="Tahoma" w:hint="cs"/>
          <w:sz w:val="20"/>
          <w:szCs w:val="20"/>
          <w:rtl/>
        </w:rPr>
        <w:t xml:space="preserve"> </w:t>
      </w:r>
    </w:p>
    <w:p w:rsidR="008A3900" w:rsidP="00D923E3" w14:paraId="4F7815ED" w14:textId="0644B9A6">
      <w:pPr>
        <w:spacing w:line="300" w:lineRule="exact"/>
        <w:jc w:val="both"/>
        <w:rPr>
          <w:rFonts w:ascii="Tahoma" w:hAnsi="Tahoma" w:cs="Tahoma"/>
          <w:sz w:val="20"/>
          <w:szCs w:val="20"/>
          <w:rtl/>
        </w:rPr>
      </w:pPr>
      <w:r>
        <w:rPr>
          <w:rFonts w:ascii="Tahoma" w:hAnsi="Tahoma" w:cs="Tahoma" w:hint="cs"/>
          <w:sz w:val="20"/>
          <w:szCs w:val="20"/>
          <w:rtl/>
        </w:rPr>
        <w:t xml:space="preserve">בהתאם לכך, </w:t>
      </w:r>
      <w:r w:rsidRPr="00C07B6D">
        <w:rPr>
          <w:rFonts w:ascii="Tahoma" w:hAnsi="Tahoma" w:cs="Tahoma" w:hint="cs"/>
          <w:sz w:val="20"/>
          <w:szCs w:val="20"/>
          <w:rtl/>
        </w:rPr>
        <w:t>ב-19.11.24</w:t>
      </w:r>
      <w:r>
        <w:rPr>
          <w:rFonts w:ascii="Tahoma" w:hAnsi="Tahoma" w:cs="Tahoma" w:hint="cs"/>
          <w:sz w:val="20"/>
          <w:szCs w:val="20"/>
          <w:rtl/>
        </w:rPr>
        <w:t xml:space="preserve"> התקיימו </w:t>
      </w:r>
      <w:r w:rsidRPr="00C07B6D">
        <w:rPr>
          <w:rFonts w:ascii="Tahoma" w:hAnsi="Tahoma" w:cs="Tahoma" w:hint="cs"/>
          <w:sz w:val="20"/>
          <w:szCs w:val="20"/>
          <w:rtl/>
        </w:rPr>
        <w:t>הבחירות ב</w:t>
      </w:r>
      <w:r>
        <w:rPr>
          <w:rFonts w:ascii="Tahoma" w:hAnsi="Tahoma" w:cs="Tahoma" w:hint="cs"/>
          <w:sz w:val="20"/>
          <w:szCs w:val="20"/>
          <w:rtl/>
        </w:rPr>
        <w:t>רשות המקומית שדרות ובמועצות האזוריות אשכול</w:t>
      </w:r>
      <w:r>
        <w:rPr>
          <w:rStyle w:val="FootnoteReference1"/>
          <w:rFonts w:ascii="Tahoma" w:hAnsi="Tahoma" w:cs="Tahoma"/>
          <w:sz w:val="20"/>
          <w:szCs w:val="20"/>
          <w:rtl/>
        </w:rPr>
        <w:footnoteReference w:id="6"/>
      </w:r>
      <w:r>
        <w:rPr>
          <w:rFonts w:ascii="Tahoma" w:hAnsi="Tahoma" w:cs="Tahoma" w:hint="cs"/>
          <w:sz w:val="20"/>
          <w:szCs w:val="20"/>
          <w:rtl/>
        </w:rPr>
        <w:t>, חוף אשקלון, שדות נגב ושער הנגב.</w:t>
      </w:r>
      <w:r w:rsidRPr="00C07B6D">
        <w:rPr>
          <w:rFonts w:ascii="Tahoma" w:hAnsi="Tahoma" w:cs="Tahoma" w:hint="cs"/>
          <w:sz w:val="20"/>
          <w:szCs w:val="20"/>
          <w:rtl/>
        </w:rPr>
        <w:t xml:space="preserve"> </w:t>
      </w:r>
      <w:r>
        <w:rPr>
          <w:rFonts w:ascii="Tahoma" w:hAnsi="Tahoma" w:cs="Tahoma" w:hint="cs"/>
          <w:sz w:val="20"/>
          <w:szCs w:val="20"/>
          <w:rtl/>
        </w:rPr>
        <w:t xml:space="preserve">ב-3.12.24 התקיימו </w:t>
      </w:r>
      <w:r w:rsidRPr="00C07B6D">
        <w:rPr>
          <w:rFonts w:ascii="Tahoma" w:hAnsi="Tahoma" w:cs="Tahoma" w:hint="cs"/>
          <w:sz w:val="20"/>
          <w:szCs w:val="20"/>
          <w:rtl/>
        </w:rPr>
        <w:t>בחירות חוזרות</w:t>
      </w:r>
      <w:r w:rsidRPr="00C07B6D">
        <w:rPr>
          <w:rFonts w:ascii="Tahoma" w:hAnsi="Tahoma" w:cs="Tahoma" w:hint="cs"/>
          <w:sz w:val="20"/>
          <w:szCs w:val="20"/>
          <w:rtl/>
        </w:rPr>
        <w:t xml:space="preserve">. </w:t>
      </w:r>
    </w:p>
    <w:p w:rsidR="00D923E3" w:rsidP="00D923E3" w14:paraId="5ED48FB0" w14:textId="77777777">
      <w:pPr>
        <w:spacing w:line="300" w:lineRule="exact"/>
        <w:jc w:val="both"/>
        <w:rPr>
          <w:rFonts w:ascii="Tahoma" w:hAnsi="Tahoma" w:cs="Tahoma"/>
          <w:sz w:val="20"/>
          <w:szCs w:val="20"/>
          <w:rtl/>
        </w:rPr>
      </w:pPr>
      <w:r w:rsidRPr="00C07B6D">
        <w:rPr>
          <w:rFonts w:ascii="Tahoma" w:hAnsi="Tahoma" w:cs="Tahoma" w:hint="cs"/>
          <w:sz w:val="20"/>
          <w:szCs w:val="20"/>
          <w:rtl/>
        </w:rPr>
        <w:t>ב-18.2.25</w:t>
      </w:r>
      <w:r>
        <w:rPr>
          <w:rFonts w:ascii="Tahoma" w:hAnsi="Tahoma" w:cs="Tahoma" w:hint="cs"/>
          <w:sz w:val="20"/>
          <w:szCs w:val="20"/>
          <w:rtl/>
        </w:rPr>
        <w:t xml:space="preserve"> התקיימו </w:t>
      </w:r>
      <w:r w:rsidRPr="00C07B6D">
        <w:rPr>
          <w:rFonts w:ascii="Tahoma" w:hAnsi="Tahoma" w:cs="Tahoma" w:hint="cs"/>
          <w:sz w:val="20"/>
          <w:szCs w:val="20"/>
          <w:rtl/>
        </w:rPr>
        <w:t>הבחירות ב</w:t>
      </w:r>
      <w:r>
        <w:rPr>
          <w:rFonts w:ascii="Tahoma" w:hAnsi="Tahoma" w:cs="Tahoma" w:hint="cs"/>
          <w:sz w:val="20"/>
          <w:szCs w:val="20"/>
          <w:rtl/>
        </w:rPr>
        <w:t xml:space="preserve">רשויות המקומיות קריית שמונה </w:t>
      </w:r>
      <w:r w:rsidRPr="005A00CC">
        <w:rPr>
          <w:rFonts w:ascii="Tahoma" w:hAnsi="Tahoma" w:cs="Tahoma" w:hint="cs"/>
          <w:sz w:val="20"/>
          <w:szCs w:val="20"/>
          <w:rtl/>
        </w:rPr>
        <w:t>ו</w:t>
      </w:r>
      <w:r w:rsidRPr="00742FB0">
        <w:rPr>
          <w:rFonts w:ascii="Tahoma" w:hAnsi="Tahoma" w:cs="Tahoma" w:hint="cs"/>
          <w:sz w:val="20"/>
          <w:szCs w:val="20"/>
          <w:rtl/>
        </w:rPr>
        <w:t>שלומי</w:t>
      </w:r>
      <w:r>
        <w:rPr>
          <w:rStyle w:val="FootnoteReference1"/>
          <w:rFonts w:ascii="Tahoma" w:hAnsi="Tahoma" w:cs="Tahoma"/>
          <w:sz w:val="20"/>
          <w:szCs w:val="20"/>
          <w:rtl/>
        </w:rPr>
        <w:footnoteReference w:id="7"/>
      </w:r>
      <w:r>
        <w:rPr>
          <w:rFonts w:ascii="Tahoma" w:hAnsi="Tahoma" w:cs="Tahoma" w:hint="cs"/>
          <w:sz w:val="20"/>
          <w:szCs w:val="20"/>
          <w:rtl/>
        </w:rPr>
        <w:t xml:space="preserve"> ובמועצות האזוריות הגליל העליון, מבואות החרמון, מעלה יוסף ומרום הגליל.</w:t>
      </w:r>
      <w:r w:rsidRPr="00C07B6D">
        <w:rPr>
          <w:rFonts w:ascii="Tahoma" w:hAnsi="Tahoma" w:cs="Tahoma" w:hint="cs"/>
          <w:sz w:val="20"/>
          <w:szCs w:val="20"/>
          <w:rtl/>
        </w:rPr>
        <w:t xml:space="preserve"> </w:t>
      </w:r>
      <w:r>
        <w:rPr>
          <w:rFonts w:ascii="Tahoma" w:hAnsi="Tahoma" w:cs="Tahoma" w:hint="cs"/>
          <w:sz w:val="20"/>
          <w:szCs w:val="20"/>
          <w:rtl/>
        </w:rPr>
        <w:t xml:space="preserve">ב-4.3.25 התקיימו </w:t>
      </w:r>
      <w:r w:rsidRPr="00C07B6D">
        <w:rPr>
          <w:rFonts w:ascii="Tahoma" w:hAnsi="Tahoma" w:cs="Tahoma" w:hint="cs"/>
          <w:sz w:val="20"/>
          <w:szCs w:val="20"/>
          <w:rtl/>
        </w:rPr>
        <w:t>בחירות חוזרות.</w:t>
      </w:r>
    </w:p>
    <w:p w:rsidR="00D923E3" w:rsidP="00430301" w14:paraId="1B993FD0" w14:textId="20C7189C">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0"/>
        <w:rPr>
          <w:sz w:val="20"/>
          <w:szCs w:val="20"/>
          <w:rtl/>
          <w:lang w:eastAsia="en-US"/>
        </w:rPr>
      </w:pPr>
      <w:r>
        <w:rPr>
          <w:rFonts w:hint="cs"/>
          <w:sz w:val="20"/>
          <w:szCs w:val="20"/>
          <w:rtl/>
          <w:lang w:eastAsia="en-US"/>
        </w:rPr>
        <w:t>דוח זה כולל את תוצאות הביקורת על חשבונותיהם של הסיעות והמועמדים שהתמודדו בבחירות הנדחות שהתקיימו ב</w:t>
      </w:r>
      <w:r w:rsidR="00651F90">
        <w:rPr>
          <w:rFonts w:hint="cs"/>
          <w:sz w:val="20"/>
          <w:szCs w:val="20"/>
          <w:rtl/>
          <w:lang w:eastAsia="en-US"/>
        </w:rPr>
        <w:t>נובמבר 2024 ובפברואר 2025</w:t>
      </w:r>
      <w:r>
        <w:rPr>
          <w:rFonts w:hint="cs"/>
          <w:sz w:val="20"/>
          <w:szCs w:val="20"/>
          <w:rtl/>
          <w:lang w:eastAsia="en-US"/>
        </w:rPr>
        <w:t>.</w:t>
      </w:r>
    </w:p>
    <w:p w:rsidR="008A3900" w:rsidRPr="00FF3D11" w:rsidP="00FF3D11" w14:paraId="515D48A5" w14:textId="77777777">
      <w:pPr>
        <w:pStyle w:val="210"/>
        <w:rPr>
          <w:rtl/>
        </w:rPr>
      </w:pPr>
      <w:bookmarkStart w:id="5" w:name="_Toc36045726"/>
      <w:r w:rsidRPr="00FF3D11">
        <w:rPr>
          <w:rtl/>
        </w:rPr>
        <w:t>הגורמים המתמודדים בבחירות</w:t>
      </w:r>
      <w:bookmarkEnd w:id="5"/>
    </w:p>
    <w:p w:rsidR="008A3900" w:rsidRPr="00F751F2" w:rsidP="00572D79" w14:paraId="02B8C8AC" w14:textId="77777777">
      <w:pPr>
        <w:pStyle w:val="KOT4"/>
        <w:spacing w:before="240"/>
        <w:ind w:right="0"/>
        <w:rPr>
          <w:b/>
          <w:rtl/>
        </w:rPr>
      </w:pPr>
      <w:r w:rsidRPr="00F751F2">
        <w:rPr>
          <w:rFonts w:hint="eastAsia"/>
          <w:b/>
          <w:rtl/>
        </w:rPr>
        <w:t>בחירות</w:t>
      </w:r>
      <w:r w:rsidRPr="00F751F2">
        <w:rPr>
          <w:b/>
          <w:rtl/>
        </w:rPr>
        <w:t xml:space="preserve"> לרשויות </w:t>
      </w:r>
      <w:r w:rsidRPr="00F751F2">
        <w:rPr>
          <w:rFonts w:hint="eastAsia"/>
          <w:b/>
          <w:rtl/>
        </w:rPr>
        <w:t>המקומיות</w:t>
      </w:r>
    </w:p>
    <w:p w:rsidR="00D923E3" w:rsidRPr="007126EC" w:rsidP="00D923E3" w14:paraId="461B466B" w14:textId="77777777">
      <w:pPr>
        <w:spacing w:line="300" w:lineRule="exact"/>
        <w:jc w:val="both"/>
        <w:mirrorIndents/>
        <w:rPr>
          <w:rFonts w:ascii="Tahoma" w:eastAsia="Times New Roman" w:hAnsi="Tahoma" w:cs="Tahoma"/>
          <w:sz w:val="20"/>
          <w:szCs w:val="20"/>
          <w:rtl/>
        </w:rPr>
      </w:pPr>
      <w:r w:rsidRPr="007126EC">
        <w:rPr>
          <w:rFonts w:ascii="Tahoma" w:eastAsia="Times New Roman" w:hAnsi="Tahoma" w:cs="Tahoma"/>
          <w:sz w:val="20"/>
          <w:szCs w:val="20"/>
          <w:rtl/>
        </w:rPr>
        <w:t xml:space="preserve">בבחירות </w:t>
      </w:r>
      <w:r>
        <w:rPr>
          <w:rFonts w:ascii="Tahoma" w:eastAsia="Times New Roman" w:hAnsi="Tahoma" w:cs="Tahoma" w:hint="cs"/>
          <w:sz w:val="20"/>
          <w:szCs w:val="20"/>
          <w:rtl/>
        </w:rPr>
        <w:t>ב</w:t>
      </w:r>
      <w:r w:rsidRPr="007126EC">
        <w:rPr>
          <w:rFonts w:ascii="Tahoma" w:eastAsia="Times New Roman" w:hAnsi="Tahoma" w:cs="Tahoma"/>
          <w:sz w:val="20"/>
          <w:szCs w:val="20"/>
          <w:rtl/>
        </w:rPr>
        <w:t xml:space="preserve">כל אחת מהרשויות המקומיות נבחרים ראש הרשות וכן נציגים למועצת הרשות. בבחירות משתתפות רשימות מועמדים. חלק מרשימות המועמדים מציגות מטעמן גם מועמד לתפקיד ראש הרשות. הבחירות מתקיימות באמצעות שני פתקים: פתק אחד לבחירת רשימת המועמדים למועצה ופתק אחד למועמד לראש הרשות. </w:t>
      </w:r>
    </w:p>
    <w:p w:rsidR="00D923E3" w:rsidRPr="007126EC" w:rsidP="00D923E3" w14:paraId="1F6941BA" w14:textId="77777777">
      <w:pPr>
        <w:spacing w:line="300" w:lineRule="exact"/>
        <w:jc w:val="both"/>
        <w:mirrorIndents/>
        <w:rPr>
          <w:rFonts w:ascii="Tahoma" w:eastAsia="Times New Roman" w:hAnsi="Tahoma" w:cs="Tahoma"/>
          <w:sz w:val="20"/>
          <w:szCs w:val="20"/>
        </w:rPr>
      </w:pPr>
      <w:r w:rsidRPr="007126EC">
        <w:rPr>
          <w:rFonts w:ascii="Tahoma" w:eastAsia="Times New Roman" w:hAnsi="Tahoma" w:cs="Tahoma"/>
          <w:sz w:val="20"/>
          <w:szCs w:val="20"/>
          <w:rtl/>
        </w:rPr>
        <w:t>לפי חוק הרשויות המקומיות (בחירות), התשכ"ה-1965 (להלן - חוק הבחירות)</w:t>
      </w:r>
      <w:r>
        <w:rPr>
          <w:rFonts w:ascii="Tahoma" w:eastAsia="Times New Roman" w:hAnsi="Tahoma" w:cs="Tahoma"/>
          <w:sz w:val="20"/>
          <w:szCs w:val="20"/>
          <w:vertAlign w:val="superscript"/>
          <w:rtl/>
        </w:rPr>
        <w:footnoteReference w:id="8"/>
      </w:r>
      <w:r w:rsidRPr="007126EC">
        <w:rPr>
          <w:rFonts w:ascii="Tahoma" w:eastAsia="Times New Roman" w:hAnsi="Tahoma" w:cs="Tahoma"/>
          <w:sz w:val="20"/>
          <w:szCs w:val="20"/>
          <w:rtl/>
        </w:rPr>
        <w:t>, "רשאיות להגיש רשימת מועמדים אחת בלבד כל קבוצת בוחרים המונה 200 איש או שני אחוזים ממספר הבוחרים שבמידע הפנקס ביום הקובע</w:t>
      </w:r>
      <w:r>
        <w:rPr>
          <w:rFonts w:ascii="Tahoma" w:eastAsia="Times New Roman" w:hAnsi="Tahoma" w:cs="Tahoma" w:hint="cs"/>
          <w:sz w:val="20"/>
          <w:szCs w:val="20"/>
          <w:rtl/>
        </w:rPr>
        <w:t>,</w:t>
      </w:r>
      <w:r w:rsidRPr="007126EC">
        <w:rPr>
          <w:rFonts w:ascii="Tahoma" w:eastAsia="Times New Roman" w:hAnsi="Tahoma" w:cs="Tahoma"/>
          <w:sz w:val="20"/>
          <w:szCs w:val="20"/>
          <w:rtl/>
        </w:rPr>
        <w:t xml:space="preserve"> כהגדרתו בסעיף 16(א), </w:t>
      </w:r>
      <w:r w:rsidRPr="007126EC">
        <w:rPr>
          <w:rFonts w:ascii="Tahoma" w:eastAsia="Times New Roman" w:hAnsi="Tahoma" w:cs="Tahoma"/>
          <w:sz w:val="20"/>
          <w:szCs w:val="20"/>
          <w:rtl/>
        </w:rPr>
        <w:t>הכל</w:t>
      </w:r>
      <w:r w:rsidRPr="007126EC">
        <w:rPr>
          <w:rFonts w:ascii="Tahoma" w:eastAsia="Times New Roman" w:hAnsi="Tahoma" w:cs="Tahoma"/>
          <w:sz w:val="20"/>
          <w:szCs w:val="20"/>
          <w:rtl/>
        </w:rPr>
        <w:t xml:space="preserve"> לפי המספר הקטן יותר, וכן כל סיעה של הכנסת, כל מפלגה וכל סיעה של המועצה היוצאת".</w:t>
      </w:r>
    </w:p>
    <w:p w:rsidR="00D923E3" w:rsidRPr="007126EC" w:rsidP="00D923E3" w14:paraId="240B41A8" w14:textId="77777777">
      <w:pPr>
        <w:spacing w:line="300" w:lineRule="exact"/>
        <w:jc w:val="both"/>
        <w:mirrorIndents/>
        <w:rPr>
          <w:rFonts w:ascii="Tahoma" w:eastAsia="Times New Roman" w:hAnsi="Tahoma" w:cs="Tahoma"/>
          <w:sz w:val="20"/>
          <w:szCs w:val="20"/>
        </w:rPr>
      </w:pPr>
      <w:r w:rsidRPr="007126EC">
        <w:rPr>
          <w:rFonts w:ascii="Tahoma" w:eastAsia="Times New Roman" w:hAnsi="Tahoma" w:cs="Tahoma"/>
          <w:sz w:val="20"/>
          <w:szCs w:val="20"/>
          <w:rtl/>
        </w:rPr>
        <w:t>להלן ההגדרות של הגורמים האמורים</w:t>
      </w:r>
      <w:r>
        <w:rPr>
          <w:rFonts w:ascii="Tahoma" w:eastAsia="Times New Roman" w:hAnsi="Tahoma" w:cs="Tahoma" w:hint="cs"/>
          <w:sz w:val="20"/>
          <w:szCs w:val="20"/>
          <w:rtl/>
        </w:rPr>
        <w:t xml:space="preserve"> לצורך דוח זה</w:t>
      </w:r>
      <w:r w:rsidRPr="007126EC">
        <w:rPr>
          <w:rFonts w:ascii="Tahoma" w:eastAsia="Times New Roman" w:hAnsi="Tahoma" w:cs="Tahoma"/>
          <w:sz w:val="20"/>
          <w:szCs w:val="20"/>
          <w:rtl/>
        </w:rPr>
        <w:t xml:space="preserve">: </w:t>
      </w:r>
    </w:p>
    <w:p w:rsidR="00D923E3" w:rsidRPr="007126EC" w:rsidP="00D923E3" w14:paraId="5EE28FA3" w14:textId="77777777">
      <w:pPr>
        <w:spacing w:line="300" w:lineRule="exact"/>
        <w:jc w:val="both"/>
        <w:mirrorIndents/>
        <w:rPr>
          <w:rFonts w:ascii="Tahoma" w:eastAsia="Times New Roman" w:hAnsi="Tahoma" w:cs="Tahoma"/>
          <w:sz w:val="20"/>
          <w:szCs w:val="20"/>
          <w:rtl/>
        </w:rPr>
      </w:pPr>
      <w:r w:rsidRPr="007126EC">
        <w:rPr>
          <w:rFonts w:ascii="Tahoma" w:eastAsia="Times New Roman" w:hAnsi="Tahoma" w:cs="Tahoma"/>
          <w:sz w:val="20"/>
          <w:szCs w:val="20"/>
          <w:rtl/>
        </w:rPr>
        <w:t>"סיעה" - סיעה במועצת הרשות המקומית</w:t>
      </w:r>
      <w:r>
        <w:rPr>
          <w:rFonts w:ascii="Tahoma" w:eastAsia="Times New Roman" w:hAnsi="Tahoma" w:cs="Tahoma" w:hint="cs"/>
          <w:sz w:val="20"/>
          <w:szCs w:val="20"/>
          <w:rtl/>
        </w:rPr>
        <w:t xml:space="preserve"> או רשימת מועמדים המוגשת מטעמה</w:t>
      </w:r>
      <w:r w:rsidRPr="007126EC">
        <w:rPr>
          <w:rFonts w:ascii="Tahoma" w:eastAsia="Times New Roman" w:hAnsi="Tahoma" w:cs="Tahoma"/>
          <w:sz w:val="20"/>
          <w:szCs w:val="20"/>
          <w:rtl/>
        </w:rPr>
        <w:t>;</w:t>
      </w:r>
    </w:p>
    <w:p w:rsidR="00D923E3" w:rsidRPr="004A3DC3" w:rsidP="00D923E3" w14:paraId="34AD569A" w14:textId="77777777">
      <w:pPr>
        <w:spacing w:line="300" w:lineRule="exact"/>
        <w:jc w:val="both"/>
        <w:mirrorIndents/>
        <w:rPr>
          <w:rFonts w:ascii="Tahoma" w:eastAsia="Times New Roman" w:hAnsi="Tahoma" w:cs="Tahoma"/>
          <w:sz w:val="20"/>
          <w:szCs w:val="20"/>
          <w:rtl/>
        </w:rPr>
      </w:pPr>
      <w:r w:rsidRPr="004A3DC3">
        <w:rPr>
          <w:rFonts w:ascii="Tahoma" w:eastAsia="Times New Roman" w:hAnsi="Tahoma" w:cs="Tahoma" w:hint="cs"/>
          <w:sz w:val="20"/>
          <w:szCs w:val="20"/>
          <w:rtl/>
        </w:rPr>
        <w:t xml:space="preserve">"רשימה" - רשימת מועמדים בבחירות למועצת הרשות שאינה </w:t>
      </w:r>
      <w:r>
        <w:rPr>
          <w:rFonts w:ascii="Tahoma" w:eastAsia="Times New Roman" w:hAnsi="Tahoma" w:cs="Tahoma" w:hint="cs"/>
          <w:sz w:val="20"/>
          <w:szCs w:val="20"/>
          <w:rtl/>
        </w:rPr>
        <w:t xml:space="preserve">מטעם </w:t>
      </w:r>
      <w:r w:rsidRPr="004A3DC3">
        <w:rPr>
          <w:rFonts w:ascii="Tahoma" w:eastAsia="Times New Roman" w:hAnsi="Tahoma" w:cs="Tahoma" w:hint="cs"/>
          <w:sz w:val="20"/>
          <w:szCs w:val="20"/>
          <w:rtl/>
        </w:rPr>
        <w:t xml:space="preserve">סיעה; </w:t>
      </w:r>
    </w:p>
    <w:p w:rsidR="00D923E3" w:rsidRPr="00C112F9" w:rsidP="00D923E3" w14:paraId="78E02B7B" w14:textId="77777777">
      <w:pPr>
        <w:spacing w:line="300" w:lineRule="exact"/>
        <w:jc w:val="both"/>
        <w:mirrorIndents/>
        <w:rPr>
          <w:rFonts w:ascii="Tahoma" w:eastAsia="Times New Roman" w:hAnsi="Tahoma" w:cs="Tahoma"/>
          <w:sz w:val="20"/>
          <w:szCs w:val="20"/>
          <w:rtl/>
        </w:rPr>
      </w:pPr>
      <w:r w:rsidRPr="00C112F9">
        <w:rPr>
          <w:rFonts w:ascii="Tahoma" w:eastAsia="Times New Roman" w:hAnsi="Tahoma" w:cs="Tahoma" w:hint="eastAsia"/>
          <w:sz w:val="20"/>
          <w:szCs w:val="20"/>
          <w:rtl/>
        </w:rPr>
        <w:t>בדוח</w:t>
      </w:r>
      <w:r w:rsidRPr="00C112F9">
        <w:rPr>
          <w:rFonts w:ascii="Tahoma" w:eastAsia="Times New Roman" w:hAnsi="Tahoma" w:cs="Tahoma"/>
          <w:sz w:val="20"/>
          <w:szCs w:val="20"/>
          <w:rtl/>
        </w:rPr>
        <w:t xml:space="preserve"> זה יכונו </w:t>
      </w:r>
      <w:r w:rsidRPr="00C112F9">
        <w:rPr>
          <w:rFonts w:ascii="Tahoma" w:eastAsia="Times New Roman" w:hAnsi="Tahoma" w:cs="Tahoma" w:hint="eastAsia"/>
          <w:sz w:val="20"/>
          <w:szCs w:val="20"/>
          <w:rtl/>
        </w:rPr>
        <w:t>כלל</w:t>
      </w:r>
      <w:r w:rsidRPr="00C112F9">
        <w:rPr>
          <w:rFonts w:ascii="Tahoma" w:eastAsia="Times New Roman" w:hAnsi="Tahoma" w:cs="Tahoma"/>
          <w:sz w:val="20"/>
          <w:szCs w:val="20"/>
          <w:rtl/>
        </w:rPr>
        <w:t xml:space="preserve"> </w:t>
      </w:r>
      <w:r w:rsidRPr="00C112F9">
        <w:rPr>
          <w:rFonts w:ascii="Tahoma" w:eastAsia="Times New Roman" w:hAnsi="Tahoma" w:cs="Tahoma" w:hint="eastAsia"/>
          <w:sz w:val="20"/>
          <w:szCs w:val="20"/>
          <w:rtl/>
        </w:rPr>
        <w:t>הסיעות</w:t>
      </w:r>
      <w:r w:rsidRPr="00C112F9">
        <w:rPr>
          <w:rFonts w:ascii="Tahoma" w:eastAsia="Times New Roman" w:hAnsi="Tahoma" w:cs="Tahoma"/>
          <w:sz w:val="20"/>
          <w:szCs w:val="20"/>
          <w:rtl/>
        </w:rPr>
        <w:t xml:space="preserve"> </w:t>
      </w:r>
      <w:r w:rsidRPr="00C112F9">
        <w:rPr>
          <w:rFonts w:ascii="Tahoma" w:eastAsia="Times New Roman" w:hAnsi="Tahoma" w:cs="Tahoma" w:hint="eastAsia"/>
          <w:sz w:val="20"/>
          <w:szCs w:val="20"/>
          <w:rtl/>
        </w:rPr>
        <w:t>והרשימות</w:t>
      </w:r>
      <w:r w:rsidRPr="00C112F9">
        <w:rPr>
          <w:rFonts w:ascii="Tahoma" w:eastAsia="Times New Roman" w:hAnsi="Tahoma" w:cs="Tahoma"/>
          <w:sz w:val="20"/>
          <w:szCs w:val="20"/>
          <w:rtl/>
        </w:rPr>
        <w:t xml:space="preserve"> </w:t>
      </w:r>
      <w:r>
        <w:rPr>
          <w:rFonts w:ascii="Tahoma" w:eastAsia="Times New Roman" w:hAnsi="Tahoma" w:cs="Tahoma" w:hint="cs"/>
          <w:sz w:val="20"/>
          <w:szCs w:val="20"/>
          <w:rtl/>
        </w:rPr>
        <w:t>-</w:t>
      </w:r>
      <w:r w:rsidRPr="00C112F9">
        <w:rPr>
          <w:rFonts w:ascii="Tahoma" w:eastAsia="Times New Roman" w:hAnsi="Tahoma" w:cs="Tahoma"/>
          <w:sz w:val="20"/>
          <w:szCs w:val="20"/>
          <w:rtl/>
        </w:rPr>
        <w:t xml:space="preserve"> </w:t>
      </w:r>
      <w:r>
        <w:rPr>
          <w:rFonts w:ascii="Tahoma" w:eastAsia="Times New Roman" w:hAnsi="Tahoma" w:cs="Tahoma" w:hint="cs"/>
          <w:sz w:val="20"/>
          <w:szCs w:val="20"/>
          <w:rtl/>
        </w:rPr>
        <w:t>"</w:t>
      </w:r>
      <w:r w:rsidRPr="00C112F9">
        <w:rPr>
          <w:rFonts w:ascii="Tahoma" w:eastAsia="Times New Roman" w:hAnsi="Tahoma" w:cs="Tahoma" w:hint="eastAsia"/>
          <w:sz w:val="20"/>
          <w:szCs w:val="20"/>
          <w:rtl/>
        </w:rPr>
        <w:t>סיעות</w:t>
      </w:r>
      <w:r>
        <w:rPr>
          <w:rFonts w:ascii="Tahoma" w:eastAsia="Times New Roman" w:hAnsi="Tahoma" w:cs="Tahoma" w:hint="cs"/>
          <w:sz w:val="20"/>
          <w:szCs w:val="20"/>
          <w:rtl/>
        </w:rPr>
        <w:t>"</w:t>
      </w:r>
      <w:r w:rsidRPr="00C112F9">
        <w:rPr>
          <w:rFonts w:ascii="Tahoma" w:eastAsia="Times New Roman" w:hAnsi="Tahoma" w:cs="Tahoma"/>
          <w:sz w:val="20"/>
          <w:szCs w:val="20"/>
          <w:rtl/>
        </w:rPr>
        <w:t>. קיימות הוראות מיוחדות עבור סוגי הסיעות</w:t>
      </w:r>
      <w:r>
        <w:rPr>
          <w:rFonts w:ascii="Tahoma" w:eastAsia="Times New Roman" w:hAnsi="Tahoma" w:cs="Tahoma" w:hint="cs"/>
          <w:sz w:val="20"/>
          <w:szCs w:val="20"/>
          <w:rtl/>
        </w:rPr>
        <w:t>,</w:t>
      </w:r>
      <w:r w:rsidRPr="00C112F9">
        <w:rPr>
          <w:rFonts w:ascii="Tahoma" w:eastAsia="Times New Roman" w:hAnsi="Tahoma" w:cs="Tahoma"/>
          <w:sz w:val="20"/>
          <w:szCs w:val="20"/>
          <w:rtl/>
        </w:rPr>
        <w:t xml:space="preserve"> כ</w:t>
      </w:r>
      <w:r>
        <w:rPr>
          <w:rFonts w:ascii="Tahoma" w:eastAsia="Times New Roman" w:hAnsi="Tahoma" w:cs="Tahoma" w:hint="cs"/>
          <w:sz w:val="20"/>
          <w:szCs w:val="20"/>
          <w:rtl/>
        </w:rPr>
        <w:t>ד</w:t>
      </w:r>
      <w:r w:rsidRPr="00C112F9">
        <w:rPr>
          <w:rFonts w:ascii="Tahoma" w:eastAsia="Times New Roman" w:hAnsi="Tahoma" w:cs="Tahoma"/>
          <w:sz w:val="20"/>
          <w:szCs w:val="20"/>
          <w:rtl/>
        </w:rPr>
        <w:t>להלן:</w:t>
      </w:r>
    </w:p>
    <w:p w:rsidR="00D923E3" w:rsidRPr="004A3DC3" w:rsidP="00D923E3" w14:paraId="4AF11035" w14:textId="77777777">
      <w:pPr>
        <w:spacing w:line="300" w:lineRule="exact"/>
        <w:jc w:val="both"/>
        <w:mirrorIndents/>
        <w:rPr>
          <w:rFonts w:ascii="Tahoma" w:eastAsia="Times New Roman" w:hAnsi="Tahoma" w:cs="Tahoma"/>
          <w:sz w:val="20"/>
          <w:szCs w:val="20"/>
          <w:rtl/>
        </w:rPr>
      </w:pPr>
      <w:r w:rsidRPr="004A3DC3">
        <w:rPr>
          <w:rFonts w:ascii="Tahoma" w:eastAsia="Times New Roman" w:hAnsi="Tahoma" w:cs="Tahoma" w:hint="cs"/>
          <w:sz w:val="20"/>
          <w:szCs w:val="20"/>
          <w:rtl/>
        </w:rPr>
        <w:t>"סיעת אם" - סיעה מסיעות הכנסת או מפלגה שיש לה לפחות נציג אחד בכנסת</w:t>
      </w:r>
      <w:r>
        <w:rPr>
          <w:rFonts w:ascii="Tahoma" w:eastAsia="Times New Roman" w:hAnsi="Tahoma" w:cs="Tahoma" w:hint="cs"/>
          <w:sz w:val="20"/>
          <w:szCs w:val="20"/>
          <w:rtl/>
        </w:rPr>
        <w:t xml:space="preserve"> שהוגשה מטעמה רשימת מועמדים בבחירות ברשות מקומית</w:t>
      </w:r>
      <w:r w:rsidRPr="004A3DC3">
        <w:rPr>
          <w:rFonts w:ascii="Tahoma" w:eastAsia="Times New Roman" w:hAnsi="Tahoma" w:cs="Tahoma" w:hint="cs"/>
          <w:sz w:val="20"/>
          <w:szCs w:val="20"/>
          <w:rtl/>
        </w:rPr>
        <w:t>.</w:t>
      </w:r>
    </w:p>
    <w:p w:rsidR="008A3900" w:rsidRPr="004A3DC3" w:rsidP="00D923E3" w14:paraId="13B05913" w14:textId="1D07AB48">
      <w:pPr>
        <w:spacing w:line="300" w:lineRule="exact"/>
        <w:jc w:val="both"/>
        <w:mirrorIndents/>
        <w:rPr>
          <w:rFonts w:ascii="Tahoma" w:eastAsia="Times New Roman" w:hAnsi="Tahoma" w:cs="Tahoma"/>
          <w:sz w:val="20"/>
          <w:szCs w:val="20"/>
          <w:rtl/>
        </w:rPr>
      </w:pPr>
      <w:r w:rsidRPr="004A3DC3">
        <w:rPr>
          <w:rFonts w:ascii="Tahoma" w:eastAsia="Times New Roman" w:hAnsi="Tahoma" w:cs="Tahoma" w:hint="cs"/>
          <w:sz w:val="20"/>
          <w:szCs w:val="20"/>
          <w:rtl/>
        </w:rPr>
        <w:t xml:space="preserve">"סיעת בת" </w:t>
      </w:r>
      <w:r>
        <w:rPr>
          <w:rFonts w:ascii="Tahoma" w:eastAsia="Times New Roman" w:hAnsi="Tahoma" w:cs="Tahoma" w:hint="cs"/>
          <w:sz w:val="20"/>
          <w:szCs w:val="20"/>
          <w:rtl/>
        </w:rPr>
        <w:t xml:space="preserve">- רשימת מועמדים שהוגשה מטעם </w:t>
      </w:r>
      <w:r w:rsidRPr="004A3DC3">
        <w:rPr>
          <w:rFonts w:ascii="Tahoma" w:eastAsia="Times New Roman" w:hAnsi="Tahoma" w:cs="Tahoma" w:hint="cs"/>
          <w:sz w:val="20"/>
          <w:szCs w:val="20"/>
          <w:rtl/>
        </w:rPr>
        <w:t>סיעה שמסרה הודעה בכתב לשר הפנים</w:t>
      </w:r>
      <w:r>
        <w:rPr>
          <w:rFonts w:eastAsia="Times New Roman"/>
          <w:vertAlign w:val="superscript"/>
          <w:rtl/>
        </w:rPr>
        <w:footnoteReference w:id="9"/>
      </w:r>
      <w:r w:rsidRPr="004A3DC3">
        <w:rPr>
          <w:rFonts w:ascii="Tahoma" w:eastAsia="Times New Roman" w:hAnsi="Tahoma" w:cs="Tahoma" w:hint="cs"/>
          <w:sz w:val="20"/>
          <w:szCs w:val="20"/>
          <w:rtl/>
        </w:rPr>
        <w:t xml:space="preserve"> המציינת כי היא סיעת בת במועצת רשות מקומית ומי היא סיעת האם שלה</w:t>
      </w:r>
      <w:r>
        <w:rPr>
          <w:rFonts w:ascii="Tahoma" w:eastAsia="Times New Roman" w:hAnsi="Tahoma" w:cs="Tahoma" w:hint="cs"/>
          <w:sz w:val="20"/>
          <w:szCs w:val="20"/>
          <w:rtl/>
        </w:rPr>
        <w:t>.</w:t>
      </w:r>
      <w:r w:rsidRPr="004A3DC3">
        <w:rPr>
          <w:rFonts w:ascii="Tahoma" w:eastAsia="Times New Roman" w:hAnsi="Tahoma" w:cs="Tahoma" w:hint="cs"/>
          <w:sz w:val="20"/>
          <w:szCs w:val="20"/>
          <w:rtl/>
        </w:rPr>
        <w:t xml:space="preserve"> הודעה זו תישא אישור של בא כוח סיעת האם בכנסת</w:t>
      </w:r>
      <w:r>
        <w:rPr>
          <w:rFonts w:ascii="Tahoma" w:eastAsia="Times New Roman" w:hAnsi="Tahoma" w:cs="Tahoma" w:hint="cs"/>
          <w:sz w:val="20"/>
          <w:szCs w:val="20"/>
          <w:rtl/>
        </w:rPr>
        <w:t>.</w:t>
      </w:r>
      <w:r w:rsidRPr="004A3DC3">
        <w:rPr>
          <w:rFonts w:ascii="Tahoma" w:eastAsia="Times New Roman" w:hAnsi="Tahoma" w:cs="Tahoma" w:hint="cs"/>
          <w:sz w:val="20"/>
          <w:szCs w:val="20"/>
          <w:rtl/>
        </w:rPr>
        <w:t xml:space="preserve"> לסיעת אם יכול</w:t>
      </w:r>
      <w:r>
        <w:rPr>
          <w:rFonts w:ascii="Tahoma" w:eastAsia="Times New Roman" w:hAnsi="Tahoma" w:cs="Tahoma" w:hint="cs"/>
          <w:sz w:val="20"/>
          <w:szCs w:val="20"/>
          <w:rtl/>
        </w:rPr>
        <w:t>ה</w:t>
      </w:r>
      <w:r w:rsidRPr="004A3DC3">
        <w:rPr>
          <w:rFonts w:ascii="Tahoma" w:eastAsia="Times New Roman" w:hAnsi="Tahoma" w:cs="Tahoma" w:hint="cs"/>
          <w:sz w:val="20"/>
          <w:szCs w:val="20"/>
          <w:rtl/>
        </w:rPr>
        <w:t xml:space="preserve"> </w:t>
      </w:r>
      <w:r>
        <w:rPr>
          <w:rFonts w:ascii="Tahoma" w:eastAsia="Times New Roman" w:hAnsi="Tahoma" w:cs="Tahoma" w:hint="cs"/>
          <w:sz w:val="20"/>
          <w:szCs w:val="20"/>
          <w:rtl/>
        </w:rPr>
        <w:t>להיות</w:t>
      </w:r>
      <w:r w:rsidRPr="004A3DC3">
        <w:rPr>
          <w:rFonts w:ascii="Tahoma" w:eastAsia="Times New Roman" w:hAnsi="Tahoma" w:cs="Tahoma" w:hint="cs"/>
          <w:sz w:val="20"/>
          <w:szCs w:val="20"/>
          <w:rtl/>
        </w:rPr>
        <w:t xml:space="preserve"> יותר מסיעת בת אחת</w:t>
      </w:r>
      <w:r w:rsidRPr="004A3DC3">
        <w:rPr>
          <w:rFonts w:ascii="Tahoma" w:eastAsia="Times New Roman" w:hAnsi="Tahoma" w:cs="Tahoma" w:hint="cs"/>
          <w:sz w:val="20"/>
          <w:szCs w:val="20"/>
          <w:rtl/>
        </w:rPr>
        <w:t>.</w:t>
      </w:r>
    </w:p>
    <w:p w:rsidR="00D923E3" w:rsidRPr="004A3DC3" w:rsidP="00D923E3" w14:paraId="77B256D1" w14:textId="77777777">
      <w:pPr>
        <w:spacing w:line="300" w:lineRule="exact"/>
        <w:jc w:val="both"/>
        <w:mirrorIndents/>
        <w:rPr>
          <w:rFonts w:ascii="Tahoma" w:eastAsia="Times New Roman" w:hAnsi="Tahoma" w:cs="Tahoma"/>
          <w:sz w:val="20"/>
          <w:szCs w:val="20"/>
          <w:rtl/>
        </w:rPr>
      </w:pPr>
      <w:r w:rsidRPr="004A3DC3">
        <w:rPr>
          <w:rFonts w:ascii="Tahoma" w:eastAsia="Times New Roman" w:hAnsi="Tahoma" w:cs="Tahoma" w:hint="cs"/>
          <w:sz w:val="20"/>
          <w:szCs w:val="20"/>
          <w:rtl/>
        </w:rPr>
        <w:t xml:space="preserve">"רשימת בת" </w:t>
      </w:r>
      <w:r>
        <w:rPr>
          <w:rFonts w:ascii="Tahoma" w:eastAsia="Times New Roman" w:hAnsi="Tahoma" w:cs="Tahoma" w:hint="cs"/>
          <w:sz w:val="20"/>
          <w:szCs w:val="20"/>
          <w:rtl/>
        </w:rPr>
        <w:t>-</w:t>
      </w:r>
      <w:r w:rsidRPr="004A3DC3">
        <w:rPr>
          <w:rFonts w:ascii="Tahoma" w:eastAsia="Times New Roman" w:hAnsi="Tahoma" w:cs="Tahoma" w:hint="cs"/>
          <w:sz w:val="20"/>
          <w:szCs w:val="20"/>
          <w:rtl/>
        </w:rPr>
        <w:t xml:space="preserve"> רשימ</w:t>
      </w:r>
      <w:r>
        <w:rPr>
          <w:rFonts w:ascii="Tahoma" w:eastAsia="Times New Roman" w:hAnsi="Tahoma" w:cs="Tahoma" w:hint="cs"/>
          <w:sz w:val="20"/>
          <w:szCs w:val="20"/>
          <w:rtl/>
        </w:rPr>
        <w:t>ת מועמדים שהוגשה על ידי</w:t>
      </w:r>
      <w:r w:rsidRPr="004A3DC3">
        <w:rPr>
          <w:rFonts w:ascii="Tahoma" w:eastAsia="Times New Roman" w:hAnsi="Tahoma" w:cs="Tahoma" w:hint="cs"/>
          <w:sz w:val="20"/>
          <w:szCs w:val="20"/>
          <w:rtl/>
        </w:rPr>
        <w:t xml:space="preserve"> סיעת אם </w:t>
      </w:r>
      <w:r>
        <w:rPr>
          <w:rFonts w:ascii="Tahoma" w:eastAsia="Times New Roman" w:hAnsi="Tahoma" w:cs="Tahoma" w:hint="cs"/>
          <w:sz w:val="20"/>
          <w:szCs w:val="20"/>
          <w:rtl/>
        </w:rPr>
        <w:t xml:space="preserve">לבחירות </w:t>
      </w:r>
      <w:r w:rsidRPr="004A3DC3">
        <w:rPr>
          <w:rFonts w:ascii="Tahoma" w:eastAsia="Times New Roman" w:hAnsi="Tahoma" w:cs="Tahoma" w:hint="cs"/>
          <w:sz w:val="20"/>
          <w:szCs w:val="20"/>
          <w:rtl/>
        </w:rPr>
        <w:t>ברשות מקומית</w:t>
      </w:r>
      <w:r>
        <w:rPr>
          <w:rFonts w:ascii="Tahoma" w:eastAsia="Times New Roman" w:hAnsi="Tahoma" w:cs="Tahoma" w:hint="cs"/>
          <w:sz w:val="20"/>
          <w:szCs w:val="20"/>
          <w:rtl/>
        </w:rPr>
        <w:t xml:space="preserve"> שלא מטעם סיעה יוצאת במועצת הרשות המקומית</w:t>
      </w:r>
      <w:r w:rsidRPr="004A3DC3">
        <w:rPr>
          <w:rFonts w:ascii="Tahoma" w:eastAsia="Times New Roman" w:hAnsi="Tahoma" w:cs="Tahoma" w:hint="cs"/>
          <w:sz w:val="20"/>
          <w:szCs w:val="20"/>
          <w:rtl/>
        </w:rPr>
        <w:t>.</w:t>
      </w:r>
    </w:p>
    <w:p w:rsidR="00D923E3" w:rsidRPr="00E837B7" w:rsidP="00D923E3" w14:paraId="0FB977EE" w14:textId="77777777">
      <w:pPr>
        <w:spacing w:line="288" w:lineRule="auto"/>
        <w:jc w:val="both"/>
        <w:rPr>
          <w:rFonts w:ascii="Tahoma" w:hAnsi="Tahoma" w:cs="Tahoma"/>
          <w:b/>
          <w:bCs/>
          <w:sz w:val="20"/>
          <w:szCs w:val="20"/>
          <w:rtl/>
        </w:rPr>
      </w:pPr>
      <w:r w:rsidRPr="00E837B7">
        <w:rPr>
          <w:rFonts w:ascii="Tahoma" w:hAnsi="Tahoma" w:cs="Tahoma" w:hint="cs"/>
          <w:b/>
          <w:bCs/>
          <w:sz w:val="20"/>
          <w:szCs w:val="20"/>
          <w:rtl/>
        </w:rPr>
        <w:t>בדוח זה יכונו סיעות בת ורשימות בת כהגדרתן לעיל</w:t>
      </w:r>
      <w:r>
        <w:rPr>
          <w:rFonts w:ascii="Tahoma" w:hAnsi="Tahoma" w:cs="Tahoma" w:hint="cs"/>
          <w:b/>
          <w:bCs/>
          <w:sz w:val="20"/>
          <w:szCs w:val="20"/>
          <w:rtl/>
        </w:rPr>
        <w:t xml:space="preserve"> -</w:t>
      </w:r>
      <w:r w:rsidRPr="00E837B7">
        <w:rPr>
          <w:rFonts w:ascii="Tahoma" w:hAnsi="Tahoma" w:cs="Tahoma" w:hint="cs"/>
          <w:b/>
          <w:bCs/>
          <w:sz w:val="20"/>
          <w:szCs w:val="20"/>
          <w:rtl/>
        </w:rPr>
        <w:t xml:space="preserve"> </w:t>
      </w:r>
      <w:r>
        <w:rPr>
          <w:rFonts w:ascii="Tahoma" w:hAnsi="Tahoma" w:cs="Tahoma" w:hint="cs"/>
          <w:b/>
          <w:bCs/>
          <w:sz w:val="20"/>
          <w:szCs w:val="20"/>
          <w:rtl/>
        </w:rPr>
        <w:t>"</w:t>
      </w:r>
      <w:r w:rsidRPr="00E837B7">
        <w:rPr>
          <w:rFonts w:ascii="Tahoma" w:hAnsi="Tahoma" w:cs="Tahoma" w:hint="cs"/>
          <w:b/>
          <w:bCs/>
          <w:sz w:val="20"/>
          <w:szCs w:val="20"/>
          <w:rtl/>
        </w:rPr>
        <w:t>סיעות בת</w:t>
      </w:r>
      <w:r>
        <w:rPr>
          <w:rFonts w:ascii="Tahoma" w:hAnsi="Tahoma" w:cs="Tahoma" w:hint="cs"/>
          <w:b/>
          <w:bCs/>
          <w:sz w:val="20"/>
          <w:szCs w:val="20"/>
          <w:rtl/>
        </w:rPr>
        <w:t>";</w:t>
      </w:r>
      <w:r w:rsidRPr="00CC4C3C">
        <w:rPr>
          <w:rFonts w:ascii="Tahoma" w:hAnsi="Tahoma" w:cs="Tahoma" w:hint="cs"/>
          <w:b/>
          <w:bCs/>
          <w:sz w:val="20"/>
          <w:szCs w:val="20"/>
          <w:rtl/>
        </w:rPr>
        <w:t xml:space="preserve"> </w:t>
      </w:r>
      <w:r w:rsidRPr="00E837B7">
        <w:rPr>
          <w:rFonts w:ascii="Tahoma" w:hAnsi="Tahoma" w:cs="Tahoma" w:hint="cs"/>
          <w:b/>
          <w:bCs/>
          <w:sz w:val="20"/>
          <w:szCs w:val="20"/>
          <w:rtl/>
        </w:rPr>
        <w:t xml:space="preserve">סיעות ורשימות </w:t>
      </w:r>
      <w:r>
        <w:rPr>
          <w:rFonts w:ascii="Tahoma" w:hAnsi="Tahoma" w:cs="Tahoma" w:hint="cs"/>
          <w:b/>
          <w:bCs/>
          <w:sz w:val="20"/>
          <w:szCs w:val="20"/>
          <w:rtl/>
        </w:rPr>
        <w:t xml:space="preserve">שאינן סיעות בת </w:t>
      </w:r>
      <w:r w:rsidRPr="00E837B7">
        <w:rPr>
          <w:rFonts w:ascii="Tahoma" w:hAnsi="Tahoma" w:cs="Tahoma" w:hint="cs"/>
          <w:b/>
          <w:bCs/>
          <w:sz w:val="20"/>
          <w:szCs w:val="20"/>
          <w:rtl/>
        </w:rPr>
        <w:t xml:space="preserve">כהגדרתן לעיל </w:t>
      </w:r>
      <w:r>
        <w:rPr>
          <w:rFonts w:ascii="Tahoma" w:hAnsi="Tahoma" w:cs="Tahoma" w:hint="cs"/>
          <w:b/>
          <w:bCs/>
          <w:sz w:val="20"/>
          <w:szCs w:val="20"/>
          <w:rtl/>
        </w:rPr>
        <w:t>יכונו -</w:t>
      </w:r>
      <w:r w:rsidRPr="00E837B7">
        <w:rPr>
          <w:rFonts w:ascii="Tahoma" w:hAnsi="Tahoma" w:cs="Tahoma" w:hint="cs"/>
          <w:b/>
          <w:bCs/>
          <w:sz w:val="20"/>
          <w:szCs w:val="20"/>
          <w:rtl/>
        </w:rPr>
        <w:t xml:space="preserve"> </w:t>
      </w:r>
      <w:r>
        <w:rPr>
          <w:rFonts w:ascii="Tahoma" w:hAnsi="Tahoma" w:cs="Tahoma" w:hint="cs"/>
          <w:b/>
          <w:bCs/>
          <w:sz w:val="20"/>
          <w:szCs w:val="20"/>
          <w:rtl/>
        </w:rPr>
        <w:t>"</w:t>
      </w:r>
      <w:r w:rsidRPr="00E837B7">
        <w:rPr>
          <w:rFonts w:ascii="Tahoma" w:hAnsi="Tahoma" w:cs="Tahoma" w:hint="cs"/>
          <w:b/>
          <w:bCs/>
          <w:sz w:val="20"/>
          <w:szCs w:val="20"/>
          <w:rtl/>
        </w:rPr>
        <w:t>סיעות</w:t>
      </w:r>
      <w:r>
        <w:rPr>
          <w:rFonts w:ascii="Tahoma" w:hAnsi="Tahoma" w:cs="Tahoma" w:hint="cs"/>
          <w:b/>
          <w:bCs/>
          <w:sz w:val="20"/>
          <w:szCs w:val="20"/>
          <w:rtl/>
        </w:rPr>
        <w:t xml:space="preserve"> מקומיות"</w:t>
      </w:r>
      <w:r w:rsidRPr="00E837B7">
        <w:rPr>
          <w:rFonts w:ascii="Tahoma" w:hAnsi="Tahoma" w:cs="Tahoma" w:hint="cs"/>
          <w:b/>
          <w:bCs/>
          <w:sz w:val="20"/>
          <w:szCs w:val="20"/>
          <w:rtl/>
        </w:rPr>
        <w:t>.</w:t>
      </w:r>
    </w:p>
    <w:p w:rsidR="008A3900" w:rsidP="00D923E3" w14:paraId="279A74DB" w14:textId="593A9D6E">
      <w:pPr>
        <w:spacing w:line="288" w:lineRule="auto"/>
        <w:jc w:val="both"/>
        <w:rPr>
          <w:rFonts w:ascii="Tahoma" w:hAnsi="Tahoma" w:cs="Tahoma"/>
          <w:sz w:val="20"/>
          <w:szCs w:val="20"/>
          <w:rtl/>
        </w:rPr>
      </w:pPr>
      <w:r w:rsidRPr="00C01ACA">
        <w:rPr>
          <w:rFonts w:ascii="Tahoma" w:hAnsi="Tahoma" w:cs="Tahoma" w:hint="cs"/>
          <w:sz w:val="20"/>
          <w:szCs w:val="20"/>
          <w:rtl/>
        </w:rPr>
        <w:t>"רש</w:t>
      </w:r>
      <w:r w:rsidRPr="0069237A">
        <w:rPr>
          <w:rFonts w:ascii="Tahoma" w:hAnsi="Tahoma" w:cs="Tahoma" w:hint="cs"/>
          <w:sz w:val="20"/>
          <w:szCs w:val="20"/>
          <w:rtl/>
        </w:rPr>
        <w:t>ימת מועמדים משותפת" - רשימת מועמדים שהוגשה</w:t>
      </w:r>
      <w:r>
        <w:rPr>
          <w:rStyle w:val="FootnoteReference1"/>
          <w:rFonts w:ascii="Tahoma" w:hAnsi="Tahoma" w:cs="Tahoma"/>
          <w:sz w:val="20"/>
          <w:szCs w:val="20"/>
          <w:rtl/>
        </w:rPr>
        <w:footnoteReference w:id="10"/>
      </w:r>
      <w:r w:rsidRPr="0073080A">
        <w:rPr>
          <w:rFonts w:ascii="Tahoma" w:hAnsi="Tahoma" w:cs="Tahoma" w:hint="cs"/>
          <w:sz w:val="20"/>
          <w:szCs w:val="20"/>
          <w:rtl/>
        </w:rPr>
        <w:t xml:space="preserve"> על ידי שניים או יותר מהגופים </w:t>
      </w:r>
      <w:r w:rsidRPr="00C01ACA">
        <w:rPr>
          <w:rFonts w:ascii="Tahoma" w:hAnsi="Tahoma" w:cs="Tahoma" w:hint="cs"/>
          <w:sz w:val="20"/>
          <w:szCs w:val="20"/>
          <w:rtl/>
        </w:rPr>
        <w:t>האלה</w:t>
      </w:r>
      <w:r w:rsidRPr="0069237A">
        <w:rPr>
          <w:rFonts w:ascii="Tahoma" w:hAnsi="Tahoma" w:cs="Tahoma" w:hint="cs"/>
          <w:sz w:val="20"/>
          <w:szCs w:val="20"/>
          <w:rtl/>
        </w:rPr>
        <w:t>: מפלגה, סיעה של הכנסת או סיעה של המועצה היוצאת (להלן - סיעות משתתפות</w:t>
      </w:r>
      <w:r w:rsidRPr="0069237A">
        <w:rPr>
          <w:rFonts w:ascii="Tahoma" w:hAnsi="Tahoma" w:cs="Tahoma" w:hint="cs"/>
          <w:sz w:val="20"/>
          <w:szCs w:val="20"/>
          <w:rtl/>
        </w:rPr>
        <w:t xml:space="preserve">). </w:t>
      </w:r>
    </w:p>
    <w:p w:rsidR="008A3900" w:rsidRPr="00F751F2" w:rsidP="00572D79" w14:paraId="6B81C175" w14:textId="77777777">
      <w:pPr>
        <w:pStyle w:val="KOT4"/>
        <w:spacing w:before="240"/>
        <w:ind w:right="0"/>
        <w:rPr>
          <w:b/>
          <w:rtl/>
        </w:rPr>
      </w:pPr>
      <w:r w:rsidRPr="00F751F2">
        <w:rPr>
          <w:rFonts w:hint="eastAsia"/>
          <w:b/>
          <w:rtl/>
        </w:rPr>
        <w:t>בחירות</w:t>
      </w:r>
      <w:r w:rsidRPr="00F751F2">
        <w:rPr>
          <w:b/>
          <w:rtl/>
        </w:rPr>
        <w:t xml:space="preserve"> </w:t>
      </w:r>
      <w:r w:rsidRPr="00F751F2">
        <w:rPr>
          <w:rFonts w:hint="eastAsia"/>
          <w:b/>
          <w:rtl/>
        </w:rPr>
        <w:t>לראשות</w:t>
      </w:r>
      <w:r w:rsidRPr="00F751F2">
        <w:rPr>
          <w:b/>
          <w:rtl/>
        </w:rPr>
        <w:t xml:space="preserve"> </w:t>
      </w:r>
      <w:r w:rsidRPr="00F751F2">
        <w:rPr>
          <w:rFonts w:hint="eastAsia"/>
          <w:b/>
          <w:rtl/>
        </w:rPr>
        <w:t>מועצות</w:t>
      </w:r>
      <w:r w:rsidRPr="00F751F2">
        <w:rPr>
          <w:b/>
          <w:rtl/>
        </w:rPr>
        <w:t xml:space="preserve"> </w:t>
      </w:r>
      <w:r w:rsidRPr="00F751F2">
        <w:rPr>
          <w:rFonts w:hint="eastAsia"/>
          <w:b/>
          <w:rtl/>
        </w:rPr>
        <w:t>אזוריות</w:t>
      </w:r>
    </w:p>
    <w:p w:rsidR="00D923E3" w:rsidRPr="007126EC" w:rsidP="00D923E3" w14:paraId="3550F940" w14:textId="77777777">
      <w:pPr>
        <w:spacing w:after="288" w:afterLines="120" w:line="300" w:lineRule="exact"/>
        <w:jc w:val="both"/>
        <w:rPr>
          <w:rFonts w:ascii="Tahoma" w:hAnsi="Tahoma" w:cs="Tahoma"/>
          <w:color w:val="000000" w:themeColor="text1"/>
          <w:sz w:val="20"/>
          <w:szCs w:val="20"/>
          <w:rtl/>
        </w:rPr>
      </w:pPr>
      <w:r w:rsidRPr="007126EC">
        <w:rPr>
          <w:rFonts w:ascii="Tahoma" w:hAnsi="Tahoma" w:cs="Tahoma"/>
          <w:color w:val="000000" w:themeColor="text1"/>
          <w:sz w:val="20"/>
          <w:szCs w:val="20"/>
          <w:rtl/>
        </w:rPr>
        <w:t>במועצות האזוריות הבחירות הן לראשות המועצה האזורית בלבד</w:t>
      </w:r>
      <w:r>
        <w:rPr>
          <w:rFonts w:ascii="Tahoma" w:hAnsi="Tahoma" w:cs="Tahoma" w:hint="cs"/>
          <w:color w:val="000000" w:themeColor="text1"/>
          <w:sz w:val="20"/>
          <w:szCs w:val="20"/>
          <w:rtl/>
        </w:rPr>
        <w:t>,</w:t>
      </w:r>
      <w:r w:rsidRPr="007126EC">
        <w:rPr>
          <w:rFonts w:ascii="Tahoma" w:hAnsi="Tahoma" w:cs="Tahoma"/>
          <w:color w:val="000000" w:themeColor="text1"/>
          <w:sz w:val="20"/>
          <w:szCs w:val="20"/>
          <w:rtl/>
        </w:rPr>
        <w:t xml:space="preserve"> והבחירה נעשית בפתק אחד. לפי סעיף 4(ב) לחוק המועצות האזוריות (בחירת ראש </w:t>
      </w:r>
      <w:r>
        <w:rPr>
          <w:rFonts w:ascii="Tahoma" w:hAnsi="Tahoma" w:cs="Tahoma" w:hint="cs"/>
          <w:color w:val="000000" w:themeColor="text1"/>
          <w:sz w:val="20"/>
          <w:szCs w:val="20"/>
          <w:rtl/>
        </w:rPr>
        <w:t>ה</w:t>
      </w:r>
      <w:r w:rsidRPr="007126EC">
        <w:rPr>
          <w:rFonts w:ascii="Tahoma" w:hAnsi="Tahoma" w:cs="Tahoma"/>
          <w:color w:val="000000" w:themeColor="text1"/>
          <w:sz w:val="20"/>
          <w:szCs w:val="20"/>
          <w:rtl/>
        </w:rPr>
        <w:t xml:space="preserve">מועצה), התשמ"ח-1988, "זכאי להיבחר לראשות המועצה אזרח ישראלי הזכאי להיבחר לחבר המועצה". </w:t>
      </w:r>
    </w:p>
    <w:p w:rsidR="008A3900" w:rsidRPr="00E837B7" w:rsidP="00D923E3" w14:paraId="30CFC24C" w14:textId="1E97673F">
      <w:pPr>
        <w:spacing w:line="300" w:lineRule="exact"/>
        <w:jc w:val="both"/>
        <w:rPr>
          <w:rFonts w:ascii="Tahoma" w:hAnsi="Tahoma" w:cs="Tahoma"/>
          <w:b/>
          <w:bCs/>
          <w:sz w:val="20"/>
          <w:szCs w:val="20"/>
          <w:rtl/>
        </w:rPr>
      </w:pPr>
      <w:r w:rsidRPr="00E837B7">
        <w:rPr>
          <w:rFonts w:ascii="Tahoma" w:hAnsi="Tahoma" w:cs="Tahoma"/>
          <w:b/>
          <w:bCs/>
          <w:sz w:val="20"/>
          <w:szCs w:val="20"/>
          <w:rtl/>
        </w:rPr>
        <w:t>בדוח זה יכונו המועמדים לראשי מועצ</w:t>
      </w:r>
      <w:r w:rsidRPr="00E837B7">
        <w:rPr>
          <w:rFonts w:ascii="Tahoma" w:hAnsi="Tahoma" w:cs="Tahoma" w:hint="cs"/>
          <w:b/>
          <w:bCs/>
          <w:sz w:val="20"/>
          <w:szCs w:val="20"/>
          <w:rtl/>
        </w:rPr>
        <w:t>ו</w:t>
      </w:r>
      <w:r w:rsidRPr="00E837B7">
        <w:rPr>
          <w:rFonts w:ascii="Tahoma" w:hAnsi="Tahoma" w:cs="Tahoma"/>
          <w:b/>
          <w:bCs/>
          <w:sz w:val="20"/>
          <w:szCs w:val="20"/>
          <w:rtl/>
        </w:rPr>
        <w:t xml:space="preserve">ת אזוריות - </w:t>
      </w:r>
      <w:r>
        <w:rPr>
          <w:rFonts w:ascii="Tahoma" w:hAnsi="Tahoma" w:cs="Tahoma" w:hint="cs"/>
          <w:b/>
          <w:bCs/>
          <w:sz w:val="20"/>
          <w:szCs w:val="20"/>
          <w:rtl/>
        </w:rPr>
        <w:t>"</w:t>
      </w:r>
      <w:r w:rsidRPr="00E837B7">
        <w:rPr>
          <w:rFonts w:ascii="Tahoma" w:hAnsi="Tahoma" w:cs="Tahoma"/>
          <w:b/>
          <w:bCs/>
          <w:sz w:val="20"/>
          <w:szCs w:val="20"/>
          <w:rtl/>
        </w:rPr>
        <w:t>מועמדים</w:t>
      </w:r>
      <w:r w:rsidR="00651F90">
        <w:rPr>
          <w:rFonts w:ascii="Tahoma" w:hAnsi="Tahoma" w:cs="Tahoma" w:hint="cs"/>
          <w:b/>
          <w:bCs/>
          <w:sz w:val="20"/>
          <w:szCs w:val="20"/>
          <w:rtl/>
        </w:rPr>
        <w:t>"</w:t>
      </w:r>
      <w:r w:rsidRPr="00E837B7">
        <w:rPr>
          <w:rFonts w:ascii="Tahoma" w:hAnsi="Tahoma" w:cs="Tahoma"/>
          <w:b/>
          <w:bCs/>
          <w:sz w:val="20"/>
          <w:szCs w:val="20"/>
          <w:rtl/>
        </w:rPr>
        <w:t>.</w:t>
      </w:r>
    </w:p>
    <w:p w:rsidR="008A3900" w:rsidRPr="00FF3D11" w:rsidP="00FF3D11" w14:paraId="2D5DB2F4" w14:textId="77777777">
      <w:pPr>
        <w:pStyle w:val="210"/>
        <w:rPr>
          <w:rtl/>
        </w:rPr>
      </w:pPr>
      <w:bookmarkStart w:id="6" w:name="_Toc36045727"/>
      <w:r w:rsidRPr="00FF3D11">
        <w:rPr>
          <w:rtl/>
        </w:rPr>
        <w:t>המסד הנורמטיבי</w:t>
      </w:r>
      <w:bookmarkEnd w:id="6"/>
    </w:p>
    <w:p w:rsidR="000A5B0F" w:rsidRPr="007126EC" w:rsidP="000A5B0F" w14:paraId="66C60910" w14:textId="77777777">
      <w:pPr>
        <w:spacing w:after="288" w:afterLines="120" w:line="300" w:lineRule="exact"/>
        <w:jc w:val="both"/>
        <w:rPr>
          <w:rFonts w:ascii="Tahoma" w:hAnsi="Tahoma" w:cs="Tahoma"/>
          <w:color w:val="000000" w:themeColor="text1"/>
          <w:sz w:val="20"/>
          <w:szCs w:val="20"/>
        </w:rPr>
      </w:pPr>
      <w:r w:rsidRPr="007126EC">
        <w:rPr>
          <w:rFonts w:ascii="Tahoma" w:hAnsi="Tahoma" w:cs="Tahoma"/>
          <w:color w:val="000000" w:themeColor="text1"/>
          <w:sz w:val="20"/>
          <w:szCs w:val="20"/>
          <w:rtl/>
        </w:rPr>
        <w:t>חוק הרשויות המקומיות (מימון בחירות), התשנ"ג-1993 (להלן - החוק), קובע כי סיעות ומועמדים זכאים למימון ממלכתי בתנאים המפורטים בו. נוסף על כך, הוראות החוק מטילות על כלל הסיעות והמועמדים מגבלות בנוגע להוצאותיהם ולהכנסותיהם.</w:t>
      </w:r>
    </w:p>
    <w:p w:rsidR="000A5B0F" w:rsidRPr="007126EC" w:rsidP="000A5B0F" w14:paraId="5656A89E" w14:textId="77777777">
      <w:pPr>
        <w:spacing w:after="288" w:afterLines="120" w:line="300" w:lineRule="exact"/>
        <w:jc w:val="both"/>
        <w:rPr>
          <w:rFonts w:ascii="Tahoma" w:hAnsi="Tahoma" w:cs="Tahoma"/>
          <w:color w:val="000000" w:themeColor="text1"/>
          <w:sz w:val="20"/>
          <w:szCs w:val="20"/>
          <w:rtl/>
        </w:rPr>
      </w:pPr>
      <w:r w:rsidRPr="007126EC">
        <w:rPr>
          <w:rFonts w:ascii="Tahoma" w:hAnsi="Tahoma" w:cs="Tahoma"/>
          <w:color w:val="000000" w:themeColor="text1"/>
          <w:sz w:val="20"/>
          <w:szCs w:val="20"/>
          <w:rtl/>
        </w:rPr>
        <w:t xml:space="preserve">מכוח סעיף 30(א) לחוק קבע מבקר המדינה הנחיות לסיעות ולמועמדים בדבר הדרך לניהול חשבונותיהם - הנחיות הרשויות המקומיות (מימון בחירות) (ניהול חשבונות), התשע"ג-2013 (להלן - ההנחיות). </w:t>
      </w:r>
    </w:p>
    <w:p w:rsidR="000A5B0F" w:rsidRPr="007126EC" w:rsidP="000A5B0F" w14:paraId="558F8E43" w14:textId="77777777">
      <w:pPr>
        <w:spacing w:after="288" w:afterLines="120" w:line="300" w:lineRule="exact"/>
        <w:jc w:val="both"/>
        <w:rPr>
          <w:rFonts w:ascii="Tahoma" w:hAnsi="Tahoma" w:cs="Tahoma"/>
          <w:color w:val="000000" w:themeColor="text1"/>
          <w:sz w:val="20"/>
          <w:szCs w:val="20"/>
          <w:rtl/>
        </w:rPr>
      </w:pPr>
      <w:r w:rsidRPr="007126EC">
        <w:rPr>
          <w:rFonts w:ascii="Tahoma" w:hAnsi="Tahoma" w:cs="Tahoma"/>
          <w:color w:val="000000" w:themeColor="text1"/>
          <w:sz w:val="20"/>
          <w:szCs w:val="20"/>
          <w:rtl/>
        </w:rPr>
        <w:t>לפי סעיף 21(ג) לחוק, על הסיעות והמועמדים לנהל את חשבונותיהם לפי ההנחיות ולרשום את כל הכנסותיהם והוצאותיהם</w:t>
      </w:r>
      <w:r>
        <w:rPr>
          <w:rFonts w:ascii="Tahoma" w:hAnsi="Tahoma" w:cs="Tahoma" w:hint="cs"/>
          <w:color w:val="000000" w:themeColor="text1"/>
          <w:sz w:val="20"/>
          <w:szCs w:val="20"/>
          <w:rtl/>
        </w:rPr>
        <w:t>.</w:t>
      </w:r>
      <w:r w:rsidRPr="007126EC">
        <w:rPr>
          <w:rFonts w:ascii="Tahoma" w:hAnsi="Tahoma" w:cs="Tahoma"/>
          <w:color w:val="000000" w:themeColor="text1"/>
          <w:sz w:val="20"/>
          <w:szCs w:val="20"/>
          <w:rtl/>
        </w:rPr>
        <w:t xml:space="preserve"> לפי סעיף 21(ד) </w:t>
      </w:r>
      <w:r>
        <w:rPr>
          <w:rFonts w:ascii="Tahoma" w:hAnsi="Tahoma" w:cs="Tahoma" w:hint="cs"/>
          <w:color w:val="000000" w:themeColor="text1"/>
          <w:sz w:val="20"/>
          <w:szCs w:val="20"/>
          <w:rtl/>
        </w:rPr>
        <w:t xml:space="preserve">לחוק, </w:t>
      </w:r>
      <w:r w:rsidRPr="007126EC">
        <w:rPr>
          <w:rFonts w:ascii="Tahoma" w:hAnsi="Tahoma" w:cs="Tahoma"/>
          <w:color w:val="000000" w:themeColor="text1"/>
          <w:sz w:val="20"/>
          <w:szCs w:val="20"/>
          <w:rtl/>
        </w:rPr>
        <w:t>מערכות החשבונות של הסיעות והמועמדים עומדות לביקורת מבקר המדינה.</w:t>
      </w:r>
    </w:p>
    <w:p w:rsidR="000A5B0F" w:rsidRPr="007126EC" w:rsidP="000A5B0F" w14:paraId="7F518A82" w14:textId="77777777">
      <w:pPr>
        <w:spacing w:after="288" w:afterLines="120" w:line="300" w:lineRule="exact"/>
        <w:jc w:val="both"/>
        <w:rPr>
          <w:rFonts w:ascii="Tahoma" w:hAnsi="Tahoma" w:cs="Tahoma"/>
          <w:color w:val="000000" w:themeColor="text1"/>
          <w:sz w:val="20"/>
          <w:szCs w:val="20"/>
          <w:rtl/>
        </w:rPr>
      </w:pPr>
      <w:r w:rsidRPr="007126EC">
        <w:rPr>
          <w:rFonts w:ascii="Tahoma" w:hAnsi="Tahoma" w:cs="Tahoma"/>
          <w:color w:val="000000" w:themeColor="text1"/>
          <w:sz w:val="20"/>
          <w:szCs w:val="20"/>
          <w:rtl/>
        </w:rPr>
        <w:t>בהתאם להנחיות</w:t>
      </w:r>
      <w:r>
        <w:rPr>
          <w:rFonts w:ascii="Tahoma" w:hAnsi="Tahoma" w:cs="Tahoma" w:hint="cs"/>
          <w:color w:val="000000" w:themeColor="text1"/>
          <w:sz w:val="20"/>
          <w:szCs w:val="20"/>
          <w:rtl/>
        </w:rPr>
        <w:t>,</w:t>
      </w:r>
      <w:r w:rsidRPr="007126EC">
        <w:rPr>
          <w:rFonts w:ascii="Tahoma" w:hAnsi="Tahoma" w:cs="Tahoma"/>
          <w:color w:val="000000" w:themeColor="text1"/>
          <w:sz w:val="20"/>
          <w:szCs w:val="20"/>
          <w:rtl/>
        </w:rPr>
        <w:t xml:space="preserve"> היה על הסיעות והמועמדים לדווח על כל הפעולות הכספיות שביצעו בנוגע למערכת הבחירות באמצעות מערכת ממוחשבת לניהול חשבונות ולדיווח הנמצאת באתר המרשתת (אינטרנט) של משרד מבקר המדינה. עוד נקבע בהנחיות כי הדוח הכספי שיגישו כל סיעה וכל מועמד יופק באמצעות המערכת האמורה. </w:t>
      </w:r>
    </w:p>
    <w:p w:rsidR="000A5B0F" w:rsidRPr="007126EC" w:rsidP="000A5B0F" w14:paraId="763BAC30" w14:textId="77777777">
      <w:pPr>
        <w:spacing w:after="288" w:afterLines="120" w:line="300" w:lineRule="exact"/>
        <w:jc w:val="both"/>
        <w:rPr>
          <w:rFonts w:ascii="Tahoma" w:hAnsi="Tahoma" w:cs="Tahoma"/>
          <w:color w:val="000000" w:themeColor="text1"/>
          <w:sz w:val="20"/>
          <w:szCs w:val="20"/>
          <w:rtl/>
        </w:rPr>
      </w:pPr>
      <w:r w:rsidRPr="007126EC">
        <w:rPr>
          <w:rFonts w:ascii="Tahoma" w:hAnsi="Tahoma" w:cs="Tahoma"/>
          <w:color w:val="000000" w:themeColor="text1"/>
          <w:sz w:val="20"/>
          <w:szCs w:val="20"/>
          <w:rtl/>
        </w:rPr>
        <w:t>בחוק נקבע כי על נציגי הסיעות והמועמדים למסור למבקר המדינה את חשבונותיהם ואת הדוחות הכספיים לתקופת הבחירות</w:t>
      </w:r>
      <w:r>
        <w:rPr>
          <w:rFonts w:ascii="Tahoma" w:hAnsi="Tahoma" w:cs="Tahoma" w:hint="cs"/>
          <w:color w:val="000000" w:themeColor="text1"/>
          <w:sz w:val="20"/>
          <w:szCs w:val="20"/>
          <w:rtl/>
        </w:rPr>
        <w:t>,</w:t>
      </w:r>
      <w:r w:rsidRPr="007126EC">
        <w:rPr>
          <w:rFonts w:ascii="Tahoma" w:hAnsi="Tahoma" w:cs="Tahoma"/>
          <w:color w:val="000000" w:themeColor="text1"/>
          <w:sz w:val="20"/>
          <w:szCs w:val="20"/>
          <w:rtl/>
        </w:rPr>
        <w:t xml:space="preserve"> בצירוף חוות דעת של רואה חשבון ולפיה הם תקינים ושלמים ומערכת החשבונות מנוהלת בהתאם להנחיות מבקר המדינה.</w:t>
      </w:r>
    </w:p>
    <w:p w:rsidR="000A5B0F" w:rsidRPr="007126EC" w:rsidP="000A5B0F" w14:paraId="6A499D27" w14:textId="77777777">
      <w:pPr>
        <w:spacing w:after="288" w:afterLines="120" w:line="300" w:lineRule="exact"/>
        <w:jc w:val="both"/>
        <w:rPr>
          <w:rFonts w:ascii="Tahoma" w:hAnsi="Tahoma" w:cs="Tahoma"/>
          <w:color w:val="000000" w:themeColor="text1"/>
          <w:sz w:val="20"/>
          <w:szCs w:val="20"/>
          <w:rtl/>
        </w:rPr>
      </w:pPr>
      <w:r w:rsidRPr="007126EC">
        <w:rPr>
          <w:rFonts w:ascii="Tahoma" w:hAnsi="Tahoma" w:cs="Tahoma"/>
          <w:color w:val="000000" w:themeColor="text1"/>
          <w:sz w:val="20"/>
          <w:szCs w:val="20"/>
          <w:rtl/>
        </w:rPr>
        <w:t xml:space="preserve">לפי סעיף 23(א) לחוק, על מבקר המדינה למסור </w:t>
      </w:r>
      <w:r>
        <w:rPr>
          <w:rFonts w:ascii="Tahoma" w:hAnsi="Tahoma" w:cs="Tahoma" w:hint="cs"/>
          <w:color w:val="000000" w:themeColor="text1"/>
          <w:sz w:val="20"/>
          <w:szCs w:val="20"/>
          <w:rtl/>
        </w:rPr>
        <w:t>ליו"ר</w:t>
      </w:r>
      <w:r w:rsidRPr="007126EC">
        <w:rPr>
          <w:rFonts w:ascii="Tahoma" w:hAnsi="Tahoma" w:cs="Tahoma"/>
          <w:color w:val="000000" w:themeColor="text1"/>
          <w:sz w:val="20"/>
          <w:szCs w:val="20"/>
          <w:rtl/>
        </w:rPr>
        <w:t xml:space="preserve"> הכנסת ולשר הפנים דוח בדבר תוצאות ביקורת החשבונות של הסיעות והמועמדים שהשתתפו בבחירות. בדוח שעל מבקר המדינה למסור כאמור עליו לציין</w:t>
      </w:r>
      <w:r>
        <w:rPr>
          <w:rFonts w:ascii="Tahoma" w:hAnsi="Tahoma" w:cs="Tahoma" w:hint="cs"/>
          <w:color w:val="000000" w:themeColor="text1"/>
          <w:sz w:val="20"/>
          <w:szCs w:val="20"/>
          <w:rtl/>
        </w:rPr>
        <w:t xml:space="preserve"> כדלהלן</w:t>
      </w:r>
      <w:r w:rsidRPr="007126EC">
        <w:rPr>
          <w:rFonts w:ascii="Tahoma" w:hAnsi="Tahoma" w:cs="Tahoma"/>
          <w:color w:val="000000" w:themeColor="text1"/>
          <w:sz w:val="20"/>
          <w:szCs w:val="20"/>
          <w:rtl/>
        </w:rPr>
        <w:t>:</w:t>
      </w:r>
    </w:p>
    <w:p w:rsidR="000A5B0F" w:rsidRPr="007126EC" w:rsidP="000A5B0F" w14:paraId="251EDAC7" w14:textId="77777777">
      <w:pPr>
        <w:spacing w:after="288" w:afterLines="120" w:line="300" w:lineRule="exact"/>
        <w:jc w:val="both"/>
        <w:rPr>
          <w:rFonts w:ascii="Tahoma" w:hAnsi="Tahoma" w:cs="Tahoma"/>
          <w:color w:val="000000" w:themeColor="text1"/>
          <w:sz w:val="20"/>
          <w:szCs w:val="20"/>
          <w:rtl/>
        </w:rPr>
      </w:pPr>
      <w:r w:rsidRPr="007126EC">
        <w:rPr>
          <w:rFonts w:ascii="Tahoma" w:hAnsi="Tahoma" w:cs="Tahoma"/>
          <w:color w:val="000000" w:themeColor="text1"/>
          <w:sz w:val="20"/>
          <w:szCs w:val="20"/>
          <w:rtl/>
        </w:rPr>
        <w:t xml:space="preserve">אם הסיעות והמועמדים ניהלו מערכת חשבונות בהתאם להנחיות מבקר המדינה; </w:t>
      </w:r>
    </w:p>
    <w:p w:rsidR="000A5B0F" w:rsidRPr="007126EC" w:rsidP="000A5B0F" w14:paraId="2BBBD691" w14:textId="77777777">
      <w:pPr>
        <w:spacing w:after="288" w:afterLines="120" w:line="300" w:lineRule="exact"/>
        <w:jc w:val="both"/>
        <w:rPr>
          <w:rFonts w:ascii="Tahoma" w:hAnsi="Tahoma" w:cs="Tahoma"/>
          <w:color w:val="000000" w:themeColor="text1"/>
          <w:sz w:val="20"/>
          <w:szCs w:val="20"/>
          <w:rtl/>
        </w:rPr>
      </w:pPr>
      <w:r w:rsidRPr="007126EC">
        <w:rPr>
          <w:rFonts w:ascii="Tahoma" w:hAnsi="Tahoma" w:cs="Tahoma"/>
          <w:color w:val="000000" w:themeColor="text1"/>
          <w:sz w:val="20"/>
          <w:szCs w:val="20"/>
          <w:rtl/>
        </w:rPr>
        <w:t xml:space="preserve">אם הוצאות הבחירות שלהם לא חרגו מהתקרה שנקבעה בחוק; </w:t>
      </w:r>
    </w:p>
    <w:p w:rsidR="000A5B0F" w:rsidRPr="007126EC" w:rsidP="000A5B0F" w14:paraId="60233D15" w14:textId="77777777">
      <w:pPr>
        <w:spacing w:after="288" w:afterLines="120" w:line="300" w:lineRule="exact"/>
        <w:jc w:val="both"/>
        <w:rPr>
          <w:rFonts w:ascii="Tahoma" w:hAnsi="Tahoma" w:cs="Tahoma"/>
          <w:color w:val="000000" w:themeColor="text1"/>
          <w:sz w:val="20"/>
          <w:szCs w:val="20"/>
          <w:rtl/>
        </w:rPr>
      </w:pPr>
      <w:r w:rsidRPr="007126EC">
        <w:rPr>
          <w:rFonts w:ascii="Tahoma" w:hAnsi="Tahoma" w:cs="Tahoma"/>
          <w:color w:val="000000" w:themeColor="text1"/>
          <w:sz w:val="20"/>
          <w:szCs w:val="20"/>
          <w:rtl/>
        </w:rPr>
        <w:t>אם ההכנסות שקיבלו היו בגבולות שנקבעו בחוק.</w:t>
      </w:r>
      <w:r w:rsidRPr="007126EC">
        <w:rPr>
          <w:rFonts w:ascii="Tahoma" w:hAnsi="Tahoma" w:cs="Tahoma"/>
          <w:color w:val="000000" w:themeColor="text1"/>
          <w:sz w:val="20"/>
          <w:szCs w:val="20"/>
          <w:rtl/>
        </w:rPr>
        <w:tab/>
      </w:r>
    </w:p>
    <w:p w:rsidR="000A5B0F" w:rsidP="000A5B0F" w14:paraId="42EB489D" w14:textId="77777777">
      <w:pPr>
        <w:spacing w:after="288" w:afterLines="120" w:line="300" w:lineRule="exact"/>
        <w:jc w:val="both"/>
        <w:rPr>
          <w:rFonts w:ascii="Tahoma" w:hAnsi="Tahoma" w:cs="Tahoma"/>
          <w:sz w:val="20"/>
          <w:szCs w:val="20"/>
          <w:rtl/>
        </w:rPr>
      </w:pPr>
      <w:r w:rsidRPr="0073080A">
        <w:rPr>
          <w:rFonts w:ascii="Tahoma" w:hAnsi="Tahoma" w:cs="Tahoma" w:hint="eastAsia"/>
          <w:sz w:val="20"/>
          <w:szCs w:val="20"/>
          <w:rtl/>
        </w:rPr>
        <w:t>סיעה</w:t>
      </w:r>
      <w:r w:rsidRPr="0073080A">
        <w:rPr>
          <w:rFonts w:ascii="Tahoma" w:hAnsi="Tahoma" w:cs="Tahoma"/>
          <w:sz w:val="20"/>
          <w:szCs w:val="20"/>
          <w:rtl/>
        </w:rPr>
        <w:t xml:space="preserve"> </w:t>
      </w:r>
      <w:r w:rsidRPr="0073080A">
        <w:rPr>
          <w:rFonts w:ascii="Tahoma" w:hAnsi="Tahoma" w:cs="Tahoma" w:hint="eastAsia"/>
          <w:sz w:val="20"/>
          <w:szCs w:val="20"/>
          <w:rtl/>
        </w:rPr>
        <w:t>או</w:t>
      </w:r>
      <w:r w:rsidRPr="0073080A">
        <w:rPr>
          <w:rFonts w:ascii="Tahoma" w:hAnsi="Tahoma" w:cs="Tahoma"/>
          <w:sz w:val="20"/>
          <w:szCs w:val="20"/>
          <w:rtl/>
        </w:rPr>
        <w:t xml:space="preserve"> </w:t>
      </w:r>
      <w:r w:rsidRPr="0073080A">
        <w:rPr>
          <w:rFonts w:ascii="Tahoma" w:hAnsi="Tahoma" w:cs="Tahoma" w:hint="eastAsia"/>
          <w:sz w:val="20"/>
          <w:szCs w:val="20"/>
          <w:rtl/>
        </w:rPr>
        <w:t>מועמד</w:t>
      </w:r>
      <w:r w:rsidRPr="0073080A">
        <w:rPr>
          <w:rFonts w:ascii="Tahoma" w:hAnsi="Tahoma" w:cs="Tahoma"/>
          <w:sz w:val="20"/>
          <w:szCs w:val="20"/>
          <w:rtl/>
        </w:rPr>
        <w:t xml:space="preserve"> </w:t>
      </w:r>
      <w:r w:rsidRPr="0073080A">
        <w:rPr>
          <w:rFonts w:ascii="Tahoma" w:hAnsi="Tahoma" w:cs="Tahoma" w:hint="eastAsia"/>
          <w:sz w:val="20"/>
          <w:szCs w:val="20"/>
          <w:rtl/>
        </w:rPr>
        <w:t>אשר</w:t>
      </w:r>
      <w:r w:rsidRPr="0073080A">
        <w:rPr>
          <w:rFonts w:ascii="Tahoma" w:hAnsi="Tahoma" w:cs="Tahoma"/>
          <w:sz w:val="20"/>
          <w:szCs w:val="20"/>
          <w:rtl/>
        </w:rPr>
        <w:t xml:space="preserve"> </w:t>
      </w:r>
      <w:r w:rsidRPr="0073080A">
        <w:rPr>
          <w:rFonts w:ascii="Tahoma" w:hAnsi="Tahoma" w:cs="Tahoma" w:hint="eastAsia"/>
          <w:sz w:val="20"/>
          <w:szCs w:val="20"/>
          <w:rtl/>
        </w:rPr>
        <w:t>זכאים</w:t>
      </w:r>
      <w:r w:rsidRPr="0073080A">
        <w:rPr>
          <w:rFonts w:ascii="Tahoma" w:hAnsi="Tahoma" w:cs="Tahoma"/>
          <w:sz w:val="20"/>
          <w:szCs w:val="20"/>
          <w:rtl/>
        </w:rPr>
        <w:t xml:space="preserve"> </w:t>
      </w:r>
      <w:r w:rsidRPr="0073080A">
        <w:rPr>
          <w:rFonts w:ascii="Tahoma" w:hAnsi="Tahoma" w:cs="Tahoma" w:hint="eastAsia"/>
          <w:sz w:val="20"/>
          <w:szCs w:val="20"/>
          <w:rtl/>
        </w:rPr>
        <w:t>למימון</w:t>
      </w:r>
      <w:r w:rsidRPr="0073080A">
        <w:rPr>
          <w:rFonts w:ascii="Tahoma" w:hAnsi="Tahoma" w:cs="Tahoma"/>
          <w:sz w:val="20"/>
          <w:szCs w:val="20"/>
          <w:rtl/>
        </w:rPr>
        <w:t xml:space="preserve"> </w:t>
      </w:r>
      <w:r w:rsidRPr="0073080A">
        <w:rPr>
          <w:rFonts w:ascii="Tahoma" w:hAnsi="Tahoma" w:cs="Tahoma" w:hint="eastAsia"/>
          <w:sz w:val="20"/>
          <w:szCs w:val="20"/>
          <w:rtl/>
        </w:rPr>
        <w:t>ממלכתי</w:t>
      </w:r>
      <w:r w:rsidRPr="0073080A">
        <w:rPr>
          <w:rFonts w:ascii="Tahoma" w:hAnsi="Tahoma" w:cs="Tahoma"/>
          <w:sz w:val="20"/>
          <w:szCs w:val="20"/>
          <w:rtl/>
        </w:rPr>
        <w:t xml:space="preserve"> </w:t>
      </w:r>
      <w:r w:rsidRPr="0073080A">
        <w:rPr>
          <w:rFonts w:ascii="Tahoma" w:hAnsi="Tahoma" w:cs="Tahoma" w:hint="eastAsia"/>
          <w:sz w:val="20"/>
          <w:szCs w:val="20"/>
          <w:rtl/>
        </w:rPr>
        <w:t>כנקבע</w:t>
      </w:r>
      <w:r w:rsidRPr="0073080A">
        <w:rPr>
          <w:rFonts w:ascii="Tahoma" w:hAnsi="Tahoma" w:cs="Tahoma"/>
          <w:sz w:val="20"/>
          <w:szCs w:val="20"/>
          <w:rtl/>
        </w:rPr>
        <w:t xml:space="preserve"> </w:t>
      </w:r>
      <w:r w:rsidRPr="0073080A">
        <w:rPr>
          <w:rFonts w:ascii="Tahoma" w:hAnsi="Tahoma" w:cs="Tahoma" w:hint="eastAsia"/>
          <w:sz w:val="20"/>
          <w:szCs w:val="20"/>
          <w:rtl/>
        </w:rPr>
        <w:t>בחוק</w:t>
      </w:r>
      <w:r w:rsidRPr="0073080A">
        <w:rPr>
          <w:rFonts w:ascii="Tahoma" w:hAnsi="Tahoma" w:cs="Tahoma"/>
          <w:sz w:val="20"/>
          <w:szCs w:val="20"/>
          <w:rtl/>
        </w:rPr>
        <w:t xml:space="preserve"> </w:t>
      </w:r>
      <w:r w:rsidRPr="0073080A">
        <w:rPr>
          <w:rFonts w:ascii="Tahoma" w:hAnsi="Tahoma" w:cs="Tahoma" w:hint="eastAsia"/>
          <w:sz w:val="20"/>
          <w:szCs w:val="20"/>
          <w:rtl/>
        </w:rPr>
        <w:t>מקבלים</w:t>
      </w:r>
      <w:r w:rsidRPr="0073080A">
        <w:rPr>
          <w:rFonts w:ascii="Tahoma" w:hAnsi="Tahoma" w:cs="Tahoma"/>
          <w:sz w:val="20"/>
          <w:szCs w:val="20"/>
          <w:rtl/>
        </w:rPr>
        <w:t xml:space="preserve"> 85% </w:t>
      </w:r>
      <w:r w:rsidRPr="0073080A">
        <w:rPr>
          <w:rFonts w:ascii="Tahoma" w:hAnsi="Tahoma" w:cs="Tahoma" w:hint="eastAsia"/>
          <w:sz w:val="20"/>
          <w:szCs w:val="20"/>
          <w:rtl/>
        </w:rPr>
        <w:t>מהמימון</w:t>
      </w:r>
      <w:r w:rsidRPr="0073080A">
        <w:rPr>
          <w:rFonts w:ascii="Tahoma" w:hAnsi="Tahoma" w:cs="Tahoma"/>
          <w:sz w:val="20"/>
          <w:szCs w:val="20"/>
          <w:rtl/>
        </w:rPr>
        <w:t xml:space="preserve"> </w:t>
      </w:r>
      <w:r w:rsidRPr="0073080A">
        <w:rPr>
          <w:rFonts w:ascii="Tahoma" w:hAnsi="Tahoma" w:cs="Tahoma" w:hint="eastAsia"/>
          <w:sz w:val="20"/>
          <w:szCs w:val="20"/>
          <w:rtl/>
        </w:rPr>
        <w:t>הממלכתי</w:t>
      </w:r>
      <w:r w:rsidRPr="0073080A">
        <w:rPr>
          <w:rFonts w:ascii="Tahoma" w:hAnsi="Tahoma" w:cs="Tahoma"/>
          <w:sz w:val="20"/>
          <w:szCs w:val="20"/>
          <w:rtl/>
        </w:rPr>
        <w:t xml:space="preserve"> </w:t>
      </w:r>
      <w:r w:rsidRPr="0073080A">
        <w:rPr>
          <w:rFonts w:ascii="Tahoma" w:hAnsi="Tahoma" w:cs="Tahoma" w:hint="eastAsia"/>
          <w:sz w:val="20"/>
          <w:szCs w:val="20"/>
          <w:rtl/>
        </w:rPr>
        <w:t>המגיע</w:t>
      </w:r>
      <w:r w:rsidRPr="0073080A">
        <w:rPr>
          <w:rFonts w:ascii="Tahoma" w:hAnsi="Tahoma" w:cs="Tahoma"/>
          <w:sz w:val="20"/>
          <w:szCs w:val="20"/>
          <w:rtl/>
        </w:rPr>
        <w:t xml:space="preserve"> </w:t>
      </w:r>
      <w:r w:rsidRPr="0073080A">
        <w:rPr>
          <w:rFonts w:ascii="Tahoma" w:hAnsi="Tahoma" w:cs="Tahoma" w:hint="eastAsia"/>
          <w:sz w:val="20"/>
          <w:szCs w:val="20"/>
          <w:rtl/>
        </w:rPr>
        <w:t>להם</w:t>
      </w:r>
      <w:r w:rsidRPr="0073080A">
        <w:rPr>
          <w:rFonts w:ascii="Tahoma" w:hAnsi="Tahoma" w:cs="Tahoma"/>
          <w:sz w:val="20"/>
          <w:szCs w:val="20"/>
          <w:rtl/>
        </w:rPr>
        <w:t xml:space="preserve"> </w:t>
      </w:r>
      <w:r>
        <w:rPr>
          <w:rFonts w:ascii="Tahoma" w:hAnsi="Tahoma" w:cs="Tahoma" w:hint="cs"/>
          <w:sz w:val="20"/>
          <w:szCs w:val="20"/>
          <w:rtl/>
        </w:rPr>
        <w:t xml:space="preserve">סמוך </w:t>
      </w:r>
      <w:r w:rsidRPr="0073080A">
        <w:rPr>
          <w:rFonts w:ascii="Tahoma" w:hAnsi="Tahoma" w:cs="Tahoma" w:hint="eastAsia"/>
          <w:sz w:val="20"/>
          <w:szCs w:val="20"/>
          <w:rtl/>
        </w:rPr>
        <w:t>לאחר</w:t>
      </w:r>
      <w:r w:rsidRPr="0073080A">
        <w:rPr>
          <w:rFonts w:ascii="Tahoma" w:hAnsi="Tahoma" w:cs="Tahoma"/>
          <w:sz w:val="20"/>
          <w:szCs w:val="20"/>
          <w:rtl/>
        </w:rPr>
        <w:t xml:space="preserve"> </w:t>
      </w:r>
      <w:r w:rsidRPr="0073080A">
        <w:rPr>
          <w:rFonts w:ascii="Tahoma" w:hAnsi="Tahoma" w:cs="Tahoma" w:hint="eastAsia"/>
          <w:sz w:val="20"/>
          <w:szCs w:val="20"/>
          <w:rtl/>
        </w:rPr>
        <w:t>פרסום</w:t>
      </w:r>
      <w:r w:rsidRPr="0073080A">
        <w:rPr>
          <w:rFonts w:ascii="Tahoma" w:hAnsi="Tahoma" w:cs="Tahoma"/>
          <w:sz w:val="20"/>
          <w:szCs w:val="20"/>
          <w:rtl/>
        </w:rPr>
        <w:t xml:space="preserve"> </w:t>
      </w:r>
      <w:r w:rsidRPr="0073080A">
        <w:rPr>
          <w:rFonts w:ascii="Tahoma" w:hAnsi="Tahoma" w:cs="Tahoma" w:hint="eastAsia"/>
          <w:sz w:val="20"/>
          <w:szCs w:val="20"/>
          <w:rtl/>
        </w:rPr>
        <w:t>תוצאות</w:t>
      </w:r>
      <w:r w:rsidRPr="0073080A">
        <w:rPr>
          <w:rFonts w:ascii="Tahoma" w:hAnsi="Tahoma" w:cs="Tahoma"/>
          <w:sz w:val="20"/>
          <w:szCs w:val="20"/>
          <w:rtl/>
        </w:rPr>
        <w:t xml:space="preserve"> </w:t>
      </w:r>
      <w:r w:rsidRPr="0073080A">
        <w:rPr>
          <w:rFonts w:ascii="Tahoma" w:hAnsi="Tahoma" w:cs="Tahoma" w:hint="eastAsia"/>
          <w:sz w:val="20"/>
          <w:szCs w:val="20"/>
          <w:rtl/>
        </w:rPr>
        <w:t>הבחירות</w:t>
      </w:r>
      <w:r w:rsidRPr="0073080A">
        <w:rPr>
          <w:rFonts w:ascii="Tahoma" w:hAnsi="Tahoma" w:cs="Tahoma" w:hint="cs"/>
          <w:sz w:val="20"/>
          <w:szCs w:val="20"/>
          <w:rtl/>
        </w:rPr>
        <w:t xml:space="preserve">. </w:t>
      </w:r>
      <w:r w:rsidRPr="00757633">
        <w:rPr>
          <w:rFonts w:ascii="Tahoma" w:hAnsi="Tahoma" w:cs="Tahoma" w:hint="cs"/>
          <w:sz w:val="20"/>
          <w:szCs w:val="20"/>
          <w:rtl/>
        </w:rPr>
        <w:t>לפי החוק</w:t>
      </w:r>
      <w:r>
        <w:rPr>
          <w:rFonts w:ascii="Tahoma" w:hAnsi="Tahoma" w:cs="Tahoma" w:hint="cs"/>
          <w:sz w:val="20"/>
          <w:szCs w:val="20"/>
          <w:rtl/>
        </w:rPr>
        <w:t>,</w:t>
      </w:r>
      <w:r w:rsidRPr="00757633">
        <w:rPr>
          <w:rFonts w:ascii="Tahoma" w:hAnsi="Tahoma" w:cs="Tahoma" w:hint="cs"/>
          <w:sz w:val="20"/>
          <w:szCs w:val="20"/>
          <w:rtl/>
        </w:rPr>
        <w:t xml:space="preserve"> סיעה או מועמד שלא מסרו את חשבונותיהם ואת הדוח הכספי שלהם למבקר המדינה יהיו חייבים להשיב לאוצר המדינה את </w:t>
      </w:r>
      <w:r>
        <w:rPr>
          <w:rFonts w:ascii="Tahoma" w:hAnsi="Tahoma" w:cs="Tahoma" w:hint="cs"/>
          <w:sz w:val="20"/>
          <w:szCs w:val="20"/>
          <w:rtl/>
        </w:rPr>
        <w:t xml:space="preserve">כל </w:t>
      </w:r>
      <w:r w:rsidRPr="00757633">
        <w:rPr>
          <w:rFonts w:ascii="Tahoma" w:hAnsi="Tahoma" w:cs="Tahoma" w:hint="cs"/>
          <w:sz w:val="20"/>
          <w:szCs w:val="20"/>
          <w:rtl/>
        </w:rPr>
        <w:t>כספי המימון שכבר שולמו להם.</w:t>
      </w:r>
    </w:p>
    <w:p w:rsidR="000A5B0F" w:rsidRPr="007126EC" w:rsidP="000A5B0F" w14:paraId="574D7DC9" w14:textId="5072E0BF">
      <w:pPr>
        <w:spacing w:after="288" w:afterLines="120" w:line="300" w:lineRule="exact"/>
        <w:jc w:val="both"/>
        <w:rPr>
          <w:rFonts w:ascii="Tahoma" w:hAnsi="Tahoma" w:cs="Tahoma"/>
          <w:color w:val="000000" w:themeColor="text1"/>
          <w:sz w:val="20"/>
          <w:szCs w:val="20"/>
          <w:rtl/>
        </w:rPr>
      </w:pPr>
      <w:r w:rsidRPr="007126EC">
        <w:rPr>
          <w:rFonts w:ascii="Tahoma" w:hAnsi="Tahoma" w:cs="Tahoma"/>
          <w:color w:val="000000" w:themeColor="text1"/>
          <w:sz w:val="20"/>
          <w:szCs w:val="20"/>
          <w:rtl/>
        </w:rPr>
        <w:t xml:space="preserve">לאחר מסירת דוח הביקורת של מבקר המדינה לגבי הסיעה או המועמד הם זכאים לקבל את יתרת המימון הממלכתי (15%) - זאת בתנאי שדוח המבקר בעניינם היה חיובי. </w:t>
      </w:r>
      <w:r>
        <w:rPr>
          <w:rFonts w:ascii="Tahoma" w:hAnsi="Tahoma" w:cs="Tahoma" w:hint="cs"/>
          <w:color w:val="000000" w:themeColor="text1"/>
          <w:sz w:val="20"/>
          <w:szCs w:val="20"/>
          <w:rtl/>
        </w:rPr>
        <w:t>אם</w:t>
      </w:r>
      <w:r w:rsidRPr="007126EC">
        <w:rPr>
          <w:rFonts w:ascii="Tahoma" w:hAnsi="Tahoma" w:cs="Tahoma"/>
          <w:color w:val="000000" w:themeColor="text1"/>
          <w:sz w:val="20"/>
          <w:szCs w:val="20"/>
          <w:rtl/>
        </w:rPr>
        <w:t xml:space="preserve"> סך הוצאות הבחירות של סיעה או מועמד קטן מסכום המימון הממלכתי המגיע להם, הם יהיו זכאים לקבל </w:t>
      </w:r>
      <w:r>
        <w:rPr>
          <w:rFonts w:ascii="Tahoma" w:hAnsi="Tahoma" w:cs="Tahoma" w:hint="cs"/>
          <w:color w:val="000000" w:themeColor="text1"/>
          <w:sz w:val="20"/>
          <w:szCs w:val="20"/>
          <w:rtl/>
        </w:rPr>
        <w:t xml:space="preserve">מימון </w:t>
      </w:r>
      <w:r w:rsidRPr="007126EC">
        <w:rPr>
          <w:rFonts w:ascii="Tahoma" w:hAnsi="Tahoma" w:cs="Tahoma"/>
          <w:color w:val="000000" w:themeColor="text1"/>
          <w:sz w:val="20"/>
          <w:szCs w:val="20"/>
          <w:rtl/>
        </w:rPr>
        <w:t xml:space="preserve">עד לגובה ההוצאות שהוצאו בפועל ולא </w:t>
      </w:r>
      <w:r>
        <w:rPr>
          <w:rFonts w:ascii="Tahoma" w:hAnsi="Tahoma" w:cs="Tahoma" w:hint="cs"/>
          <w:color w:val="000000" w:themeColor="text1"/>
          <w:sz w:val="20"/>
          <w:szCs w:val="20"/>
          <w:rtl/>
        </w:rPr>
        <w:t>יותר</w:t>
      </w:r>
      <w:r w:rsidRPr="007126EC">
        <w:rPr>
          <w:rFonts w:ascii="Tahoma" w:hAnsi="Tahoma" w:cs="Tahoma"/>
          <w:color w:val="000000" w:themeColor="text1"/>
          <w:sz w:val="20"/>
          <w:szCs w:val="20"/>
          <w:rtl/>
        </w:rPr>
        <w:t xml:space="preserve"> </w:t>
      </w:r>
      <w:r>
        <w:rPr>
          <w:rFonts w:ascii="Tahoma" w:hAnsi="Tahoma" w:cs="Tahoma" w:hint="cs"/>
          <w:color w:val="000000" w:themeColor="text1"/>
          <w:sz w:val="20"/>
          <w:szCs w:val="20"/>
          <w:rtl/>
        </w:rPr>
        <w:t>מ</w:t>
      </w:r>
      <w:r w:rsidRPr="007126EC">
        <w:rPr>
          <w:rFonts w:ascii="Tahoma" w:hAnsi="Tahoma" w:cs="Tahoma"/>
          <w:color w:val="000000" w:themeColor="text1"/>
          <w:sz w:val="20"/>
          <w:szCs w:val="20"/>
          <w:rtl/>
        </w:rPr>
        <w:t>כך</w:t>
      </w:r>
      <w:r>
        <w:rPr>
          <w:rFonts w:ascii="Tahoma" w:hAnsi="Tahoma" w:cs="Tahoma" w:hint="cs"/>
          <w:color w:val="000000" w:themeColor="text1"/>
          <w:sz w:val="20"/>
          <w:szCs w:val="20"/>
          <w:rtl/>
        </w:rPr>
        <w:t xml:space="preserve">. </w:t>
      </w:r>
      <w:r w:rsidRPr="007126EC">
        <w:rPr>
          <w:rFonts w:ascii="Tahoma" w:hAnsi="Tahoma" w:cs="Tahoma"/>
          <w:color w:val="000000" w:themeColor="text1"/>
          <w:sz w:val="20"/>
          <w:szCs w:val="20"/>
          <w:rtl/>
        </w:rPr>
        <w:t xml:space="preserve">זאת למעט סיעות אם וסיעות הבת שלהן שמגבלה זו אינה חלה עליהן. </w:t>
      </w:r>
    </w:p>
    <w:p w:rsidR="008A3900" w:rsidRPr="007126EC" w:rsidP="000A5B0F" w14:paraId="3111F0D6" w14:textId="52DF5E30">
      <w:pPr>
        <w:spacing w:after="288" w:afterLines="120" w:line="300" w:lineRule="exact"/>
        <w:jc w:val="both"/>
        <w:rPr>
          <w:rFonts w:ascii="Tahoma" w:hAnsi="Tahoma" w:cs="Tahoma"/>
          <w:color w:val="000000" w:themeColor="text1"/>
          <w:sz w:val="20"/>
          <w:szCs w:val="20"/>
          <w:rtl/>
        </w:rPr>
      </w:pPr>
      <w:r>
        <w:rPr>
          <w:rFonts w:ascii="Tahoma" w:hAnsi="Tahoma" w:cs="Tahoma" w:hint="cs"/>
          <w:color w:val="000000" w:themeColor="text1"/>
          <w:sz w:val="20"/>
          <w:szCs w:val="20"/>
          <w:rtl/>
        </w:rPr>
        <w:t>לפי סעיף 23(ב) לחוק, אם</w:t>
      </w:r>
      <w:r w:rsidRPr="007126EC">
        <w:rPr>
          <w:rFonts w:ascii="Tahoma" w:hAnsi="Tahoma" w:cs="Tahoma"/>
          <w:color w:val="000000" w:themeColor="text1"/>
          <w:sz w:val="20"/>
          <w:szCs w:val="20"/>
          <w:rtl/>
        </w:rPr>
        <w:t xml:space="preserve"> מבקר המדינה קובע כי הדוח </w:t>
      </w:r>
      <w:r>
        <w:rPr>
          <w:rFonts w:ascii="Tahoma" w:hAnsi="Tahoma" w:cs="Tahoma" w:hint="cs"/>
          <w:color w:val="000000" w:themeColor="text1"/>
          <w:sz w:val="20"/>
          <w:szCs w:val="20"/>
          <w:rtl/>
        </w:rPr>
        <w:t xml:space="preserve">לגבי סיעה (או מועמד) </w:t>
      </w:r>
      <w:r w:rsidRPr="007126EC">
        <w:rPr>
          <w:rFonts w:ascii="Tahoma" w:hAnsi="Tahoma" w:cs="Tahoma"/>
          <w:color w:val="000000" w:themeColor="text1"/>
          <w:sz w:val="20"/>
          <w:szCs w:val="20"/>
          <w:rtl/>
        </w:rPr>
        <w:t xml:space="preserve">אינו חיובי - יורה שר הפנים כי יתרת המימון בשיעור 15% לא תשולם. עם זאת, </w:t>
      </w:r>
      <w:r>
        <w:rPr>
          <w:rFonts w:ascii="Tahoma" w:hAnsi="Tahoma" w:cs="Tahoma" w:hint="cs"/>
          <w:color w:val="000000" w:themeColor="text1"/>
          <w:sz w:val="20"/>
          <w:szCs w:val="20"/>
          <w:rtl/>
        </w:rPr>
        <w:t xml:space="preserve">לפי סעיפים 23(ד) ו-23(ה) לחוק, </w:t>
      </w:r>
      <w:r w:rsidRPr="007126EC">
        <w:rPr>
          <w:rFonts w:ascii="Tahoma" w:hAnsi="Tahoma" w:cs="Tahoma"/>
          <w:color w:val="000000" w:themeColor="text1"/>
          <w:sz w:val="20"/>
          <w:szCs w:val="20"/>
          <w:rtl/>
        </w:rPr>
        <w:t xml:space="preserve">מבקר המדינה רשאי להמליץ לשר כי ישולם לסיעה או למועמד חלק מיתרת המימון, בסכום שיקבע </w:t>
      </w:r>
      <w:r>
        <w:rPr>
          <w:rFonts w:ascii="Tahoma" w:hAnsi="Tahoma" w:cs="Tahoma" w:hint="cs"/>
          <w:color w:val="000000" w:themeColor="text1"/>
          <w:sz w:val="20"/>
          <w:szCs w:val="20"/>
          <w:rtl/>
        </w:rPr>
        <w:t>מבקר המדינה</w:t>
      </w:r>
      <w:r w:rsidRPr="007126EC">
        <w:rPr>
          <w:rFonts w:ascii="Tahoma" w:hAnsi="Tahoma" w:cs="Tahoma"/>
          <w:color w:val="000000" w:themeColor="text1"/>
          <w:sz w:val="20"/>
          <w:szCs w:val="20"/>
          <w:rtl/>
        </w:rPr>
        <w:t>, בהתחשב באופי החריגה, בהיקפה, במידת האיחור בהגשת החשבונות והדוח הכספי ובנסיבות המקרה</w:t>
      </w:r>
      <w:r w:rsidRPr="007126EC">
        <w:rPr>
          <w:rFonts w:ascii="Tahoma" w:hAnsi="Tahoma" w:cs="Tahoma"/>
          <w:color w:val="000000" w:themeColor="text1"/>
          <w:sz w:val="20"/>
          <w:szCs w:val="20"/>
          <w:rtl/>
        </w:rPr>
        <w:t>.</w:t>
      </w:r>
    </w:p>
    <w:p w:rsidR="007C706A" w14:paraId="55E1DCAA" w14:textId="4B143408">
      <w:pPr>
        <w:bidi w:val="0"/>
        <w:rPr>
          <w:rFonts w:ascii="Tahoma" w:hAnsi="Tahoma" w:cs="Tahoma"/>
          <w:szCs w:val="20"/>
          <w:rtl/>
        </w:rPr>
      </w:pPr>
      <w:bookmarkStart w:id="7" w:name="_Toc36045728"/>
      <w:r>
        <w:rPr>
          <w:rFonts w:ascii="Tahoma" w:hAnsi="Tahoma" w:cs="Tahoma"/>
          <w:szCs w:val="20"/>
          <w:rtl/>
        </w:rPr>
        <w:br w:type="page"/>
      </w:r>
    </w:p>
    <w:p w:rsidR="008A3900" w:rsidP="00FA2106" w14:paraId="611CED5F" w14:textId="71BFAC32">
      <w:pPr>
        <w:spacing w:line="300" w:lineRule="exact"/>
        <w:jc w:val="both"/>
        <w:rPr>
          <w:rFonts w:ascii="Tahoma" w:hAnsi="Tahoma" w:cs="Tahoma"/>
          <w:szCs w:val="20"/>
          <w:rtl/>
        </w:rPr>
      </w:pPr>
      <w:r>
        <w:rPr>
          <w:rFonts w:ascii="Tahoma" w:hAnsi="Tahoma" w:cs="Tahoma"/>
          <w:noProof/>
          <w:szCs w:val="20"/>
          <w:rtl/>
          <w:lang w:val="he-IL"/>
        </w:rPr>
        <mc:AlternateContent>
          <mc:Choice Requires="wps">
            <w:drawing>
              <wp:anchor distT="0" distB="0" distL="114300" distR="114300" simplePos="0" relativeHeight="251678720" behindDoc="0" locked="0" layoutInCell="1" allowOverlap="1">
                <wp:simplePos x="0" y="0"/>
                <wp:positionH relativeFrom="column">
                  <wp:posOffset>-835585</wp:posOffset>
                </wp:positionH>
                <wp:positionV relativeFrom="paragraph">
                  <wp:posOffset>-1106628</wp:posOffset>
                </wp:positionV>
                <wp:extent cx="6474918" cy="692150"/>
                <wp:effectExtent l="12700" t="12700" r="15240" b="19050"/>
                <wp:wrapNone/>
                <wp:docPr id="90951348" name="מלבן 18"/>
                <wp:cNvGraphicFramePr/>
                <a:graphic xmlns:a="http://schemas.openxmlformats.org/drawingml/2006/main">
                  <a:graphicData uri="http://schemas.microsoft.com/office/word/2010/wordprocessingShape">
                    <wps:wsp xmlns:wps="http://schemas.microsoft.com/office/word/2010/wordprocessingShape">
                      <wps:cNvSpPr/>
                      <wps:spPr>
                        <a:xfrm>
                          <a:off x="0" y="0"/>
                          <a:ext cx="6474918" cy="6921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8" o:spid="_x0000_s1032" style="width:509.85pt;height:54.5pt;margin-top:-87.15pt;margin-left:-65.8pt;mso-width-percent:0;mso-width-relative:margin;mso-wrap-distance-bottom:0;mso-wrap-distance-left:9pt;mso-wrap-distance-right:9pt;mso-wrap-distance-top:0;mso-wrap-style:square;position:absolute;visibility:visible;v-text-anchor:middle;z-index:251679744" fillcolor="white" strokecolor="white" strokeweight="1.5pt">
                <v:stroke endcap="round"/>
              </v:rect>
            </w:pict>
          </mc:Fallback>
        </mc:AlternateContent>
      </w:r>
      <w:r w:rsidR="007C706A">
        <w:rPr>
          <w:rFonts w:ascii="Tahoma" w:hAnsi="Tahoma" w:cs="Tahoma"/>
          <w:noProof/>
          <w:szCs w:val="20"/>
          <w:rtl/>
          <w:lang w:val="he-IL"/>
        </w:rPr>
        <mc:AlternateContent>
          <mc:Choice Requires="wps">
            <w:drawing>
              <wp:anchor distT="0" distB="0" distL="114300" distR="114300" simplePos="0" relativeHeight="251680768" behindDoc="0" locked="0" layoutInCell="1" allowOverlap="1">
                <wp:simplePos x="0" y="0"/>
                <wp:positionH relativeFrom="column">
                  <wp:posOffset>4598409</wp:posOffset>
                </wp:positionH>
                <wp:positionV relativeFrom="paragraph">
                  <wp:posOffset>7261492</wp:posOffset>
                </wp:positionV>
                <wp:extent cx="1200803" cy="692209"/>
                <wp:effectExtent l="12700" t="12700" r="18415" b="19050"/>
                <wp:wrapNone/>
                <wp:docPr id="1153679696" name="מלבן 18"/>
                <wp:cNvGraphicFramePr/>
                <a:graphic xmlns:a="http://schemas.openxmlformats.org/drawingml/2006/main">
                  <a:graphicData uri="http://schemas.microsoft.com/office/word/2010/wordprocessingShape">
                    <wps:wsp xmlns:wps="http://schemas.microsoft.com/office/word/2010/wordprocessingShape">
                      <wps:cNvSpPr/>
                      <wps:spPr>
                        <a:xfrm>
                          <a:off x="0" y="0"/>
                          <a:ext cx="1200803" cy="69220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8" o:spid="_x0000_s1033" style="width:94.55pt;height:54.5pt;margin-top:571.75pt;margin-left:362.1pt;mso-width-percent:0;mso-width-relative:margin;mso-wrap-distance-bottom:0;mso-wrap-distance-left:9pt;mso-wrap-distance-right:9pt;mso-wrap-distance-top:0;mso-wrap-style:square;position:absolute;visibility:visible;v-text-anchor:middle;z-index:251681792" fillcolor="white" strokecolor="white" strokeweight="1.5pt">
                <v:stroke endcap="round"/>
              </v:rect>
            </w:pict>
          </mc:Fallback>
        </mc:AlternateContent>
      </w:r>
    </w:p>
    <w:p w:rsidR="008A3900" w:rsidP="0065350C" w14:paraId="727A1A07" w14:textId="5F1DC4FE">
      <w:pPr>
        <w:keepNext/>
        <w:tabs>
          <w:tab w:val="left" w:pos="4228"/>
        </w:tabs>
        <w:spacing w:before="4800" w:after="240" w:line="480" w:lineRule="exact"/>
        <w:ind w:left="567" w:right="567"/>
        <w:outlineLvl w:val="0"/>
        <w:rPr>
          <w:rFonts w:ascii="Arial Bold" w:hAnsi="Arial Bold" w:cs="Tahoma"/>
          <w:color w:val="0B5294"/>
          <w:sz w:val="36"/>
          <w:szCs w:val="36"/>
          <w:rtl/>
        </w:rPr>
      </w:pPr>
      <w:r>
        <w:rPr>
          <w:rFonts w:ascii="Tahoma" w:hAnsi="Tahoma" w:cs="Tahoma"/>
          <w:noProof/>
          <w:szCs w:val="20"/>
          <w:rtl/>
          <w:lang w:val="he-IL"/>
        </w:rPr>
        <mc:AlternateContent>
          <mc:Choice Requires="wps">
            <w:drawing>
              <wp:anchor distT="0" distB="0" distL="114300" distR="114300" simplePos="0" relativeHeight="251666432" behindDoc="0" locked="0" layoutInCell="1" allowOverlap="1">
                <wp:simplePos x="0" y="0"/>
                <wp:positionH relativeFrom="column">
                  <wp:posOffset>-429010</wp:posOffset>
                </wp:positionH>
                <wp:positionV relativeFrom="paragraph">
                  <wp:posOffset>-984781</wp:posOffset>
                </wp:positionV>
                <wp:extent cx="3528204" cy="466985"/>
                <wp:effectExtent l="12700" t="12700" r="15240" b="15875"/>
                <wp:wrapNone/>
                <wp:docPr id="775133739" name="מלבן 17"/>
                <wp:cNvGraphicFramePr/>
                <a:graphic xmlns:a="http://schemas.openxmlformats.org/drawingml/2006/main">
                  <a:graphicData uri="http://schemas.microsoft.com/office/word/2010/wordprocessingShape">
                    <wps:wsp xmlns:wps="http://schemas.microsoft.com/office/word/2010/wordprocessingShape">
                      <wps:cNvSpPr/>
                      <wps:spPr>
                        <a:xfrm>
                          <a:off x="0" y="0"/>
                          <a:ext cx="3528204" cy="46698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מלבן 17" o:spid="_x0000_s1034" style="width:277.8pt;height:36.75pt;margin-top:-77.55pt;margin-left:-33.8pt;mso-height-percent:0;mso-height-relative:margin;mso-wrap-distance-bottom:0;mso-wrap-distance-left:9pt;mso-wrap-distance-right:9pt;mso-wrap-distance-top:0;mso-wrap-style:square;position:absolute;visibility:visible;v-text-anchor:middle;z-index:251667456" fillcolor="white" strokecolor="white" strokeweight="1.5pt">
                <v:stroke endcap="round"/>
              </v:rect>
            </w:pict>
          </mc:Fallback>
        </mc:AlternateContent>
      </w:r>
      <w:r w:rsidR="0065350C">
        <w:rPr>
          <w:rFonts w:ascii="Arial Bold" w:hAnsi="Arial Bold" w:cs="Tahoma"/>
          <w:noProof/>
          <w:color w:val="0B5294"/>
          <w:sz w:val="36"/>
          <w:szCs w:val="36"/>
          <w:rtl/>
          <w:lang w:val="he-IL"/>
        </w:rPr>
        <mc:AlternateContent>
          <mc:Choice Requires="wps">
            <w:drawing>
              <wp:anchor distT="0" distB="0" distL="114300" distR="114300" simplePos="0" relativeHeight="251658240" behindDoc="0" locked="0" layoutInCell="1" allowOverlap="1">
                <wp:simplePos x="0" y="0"/>
                <wp:positionH relativeFrom="column">
                  <wp:posOffset>1878163</wp:posOffset>
                </wp:positionH>
                <wp:positionV relativeFrom="paragraph">
                  <wp:posOffset>-884220</wp:posOffset>
                </wp:positionV>
                <wp:extent cx="3614468" cy="267419"/>
                <wp:effectExtent l="12700" t="12700" r="17780" b="12065"/>
                <wp:wrapNone/>
                <wp:docPr id="1274532721" name="מלבן 15"/>
                <wp:cNvGraphicFramePr/>
                <a:graphic xmlns:a="http://schemas.openxmlformats.org/drawingml/2006/main">
                  <a:graphicData uri="http://schemas.microsoft.com/office/word/2010/wordprocessingShape">
                    <wps:wsp xmlns:wps="http://schemas.microsoft.com/office/word/2010/wordprocessingShape">
                      <wps:cNvSpPr/>
                      <wps:spPr>
                        <a:xfrm>
                          <a:off x="0" y="0"/>
                          <a:ext cx="3614468" cy="26741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15" o:spid="_x0000_s1035" style="width:284.6pt;height:21.05pt;margin-top:-69.6pt;margin-left:147.9pt;mso-wrap-distance-bottom:0;mso-wrap-distance-left:9pt;mso-wrap-distance-right:9pt;mso-wrap-distance-top:0;mso-wrap-style:square;position:absolute;visibility:visible;v-text-anchor:middle;z-index:251659264" fillcolor="white" strokecolor="white" strokeweight="1.5pt">
                <v:stroke endcap="round"/>
              </v:rect>
            </w:pict>
          </mc:Fallback>
        </mc:AlternateContent>
      </w:r>
      <w:r w:rsidR="0014187B">
        <w:rPr>
          <w:rFonts w:ascii="Tahoma" w:hAnsi="Tahoma" w:cs="Tahoma"/>
          <w:noProof/>
          <w:szCs w:val="20"/>
          <w:rtl/>
          <w:lang w:val="he-IL"/>
        </w:rPr>
        <mc:AlternateContent>
          <mc:Choice Requires="wps">
            <w:drawing>
              <wp:anchor distT="0" distB="0" distL="114300" distR="114300" simplePos="0" relativeHeight="251660288" behindDoc="0" locked="0" layoutInCell="1" allowOverlap="1">
                <wp:simplePos x="0" y="0"/>
                <wp:positionH relativeFrom="column">
                  <wp:posOffset>1871980</wp:posOffset>
                </wp:positionH>
                <wp:positionV relativeFrom="paragraph">
                  <wp:posOffset>-2962910</wp:posOffset>
                </wp:positionV>
                <wp:extent cx="3528204" cy="293298"/>
                <wp:effectExtent l="12700" t="12700" r="15240" b="12065"/>
                <wp:wrapNone/>
                <wp:docPr id="1716558365" name="מלבן 17"/>
                <wp:cNvGraphicFramePr/>
                <a:graphic xmlns:a="http://schemas.openxmlformats.org/drawingml/2006/main">
                  <a:graphicData uri="http://schemas.microsoft.com/office/word/2010/wordprocessingShape">
                    <wps:wsp xmlns:wps="http://schemas.microsoft.com/office/word/2010/wordprocessingShape">
                      <wps:cNvSpPr/>
                      <wps:spPr>
                        <a:xfrm>
                          <a:off x="0" y="0"/>
                          <a:ext cx="3528204" cy="29329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17" o:spid="_x0000_s1036" style="width:277.8pt;height:23.1pt;margin-top:-233.3pt;margin-left:147.4pt;mso-wrap-distance-bottom:0;mso-wrap-distance-left:9pt;mso-wrap-distance-right:9pt;mso-wrap-distance-top:0;mso-wrap-style:square;position:absolute;visibility:visible;v-text-anchor:middle;z-index:251661312" fillcolor="white" strokecolor="white" strokeweight="1.5pt">
                <v:stroke endcap="round"/>
              </v:rect>
            </w:pict>
          </mc:Fallback>
        </mc:AlternateContent>
      </w:r>
    </w:p>
    <w:p w:rsidR="008A3900" w:rsidRPr="00FF3D11" w:rsidP="007C706A" w14:paraId="51456DD0" w14:textId="0AE0E2AC">
      <w:pPr>
        <w:pStyle w:val="115"/>
        <w:spacing w:before="3840"/>
        <w:rPr>
          <w:rtl/>
        </w:rPr>
      </w:pPr>
      <w:r w:rsidRPr="0091325F">
        <w:rPr>
          <w:rtl/>
        </w:rPr>
        <w:t xml:space="preserve">דוח על מימון הבחירות הנדחות ברשויות המקומיות ובמועצות האזוריות בדרום שהתקיימו בנובמבר </w:t>
      </w:r>
      <w:r w:rsidRPr="00FF3D11">
        <w:rPr>
          <w:rtl/>
        </w:rPr>
        <w:t>2024</w:t>
      </w:r>
    </w:p>
    <w:p w:rsidR="008A3900" w:rsidP="008A3900" w14:paraId="6F92945C" w14:textId="1A7196F8">
      <w:pPr>
        <w:bidi w:val="0"/>
        <w:spacing w:line="240" w:lineRule="auto"/>
        <w:rPr>
          <w:rFonts w:ascii="Tahoma" w:hAnsi="Tahoma" w:cs="Tahoma"/>
          <w:sz w:val="32"/>
          <w:szCs w:val="32"/>
          <w:rtl/>
          <w:lang w:eastAsia="he-IL"/>
        </w:rPr>
      </w:pPr>
    </w:p>
    <w:p w:rsidR="00583CA0" w14:paraId="6552786B" w14:textId="6B8F00FB">
      <w:pPr>
        <w:bidi w:val="0"/>
        <w:rPr>
          <w:rFonts w:ascii="Tahoma" w:hAnsi="Tahoma" w:cs="Tahoma"/>
          <w:sz w:val="32"/>
          <w:szCs w:val="32"/>
          <w:rtl/>
          <w:lang w:eastAsia="he-IL"/>
        </w:rPr>
      </w:pPr>
      <w:r>
        <w:rPr>
          <w:rFonts w:ascii="Tahoma" w:hAnsi="Tahoma" w:cs="Tahoma"/>
          <w:b/>
          <w:bCs/>
          <w:noProof/>
          <w:rtl/>
          <w:lang w:val="he-IL"/>
        </w:rPr>
        <mc:AlternateContent>
          <mc:Choice Requires="wps">
            <w:drawing>
              <wp:anchor distT="0" distB="0" distL="114300" distR="114300" simplePos="0" relativeHeight="251682816" behindDoc="0" locked="0" layoutInCell="1" allowOverlap="1">
                <wp:simplePos x="0" y="0"/>
                <wp:positionH relativeFrom="column">
                  <wp:posOffset>-516113</wp:posOffset>
                </wp:positionH>
                <wp:positionV relativeFrom="paragraph">
                  <wp:posOffset>3220132</wp:posOffset>
                </wp:positionV>
                <wp:extent cx="1392965" cy="623843"/>
                <wp:effectExtent l="12700" t="12700" r="17145" b="11430"/>
                <wp:wrapNone/>
                <wp:docPr id="2128136802" name="מלבן 19"/>
                <wp:cNvGraphicFramePr/>
                <a:graphic xmlns:a="http://schemas.openxmlformats.org/drawingml/2006/main">
                  <a:graphicData uri="http://schemas.microsoft.com/office/word/2010/wordprocessingShape">
                    <wps:wsp xmlns:wps="http://schemas.microsoft.com/office/word/2010/wordprocessingShape">
                      <wps:cNvSpPr/>
                      <wps:spPr>
                        <a:xfrm>
                          <a:off x="0" y="0"/>
                          <a:ext cx="1392965" cy="62384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19" o:spid="_x0000_s1037" style="width:109.7pt;height:49.1pt;margin-top:253.55pt;margin-left:-40.65pt;mso-wrap-distance-bottom:0;mso-wrap-distance-left:9pt;mso-wrap-distance-right:9pt;mso-wrap-distance-top:0;mso-wrap-style:square;position:absolute;visibility:visible;v-text-anchor:middle;z-index:251683840" fillcolor="white" strokecolor="white" strokeweight="1.5pt">
                <v:stroke endcap="round"/>
              </v:rect>
            </w:pict>
          </mc:Fallback>
        </mc:AlternateContent>
      </w:r>
      <w:r w:rsidR="008A3900">
        <w:rPr>
          <w:rFonts w:ascii="Tahoma" w:hAnsi="Tahoma" w:cs="Tahoma"/>
          <w:b/>
          <w:bCs/>
          <w:rtl/>
        </w:rPr>
        <w:br w:type="page"/>
      </w:r>
      <w:r w:rsidR="00D47348">
        <w:rPr>
          <w:rFonts w:ascii="Tahoma" w:hAnsi="Tahoma" w:cs="Tahoma"/>
          <w:noProof/>
          <w:sz w:val="32"/>
          <w:szCs w:val="32"/>
          <w:rtl/>
          <w:lang w:val="he-IL" w:eastAsia="he-IL"/>
        </w:rPr>
        <mc:AlternateContent>
          <mc:Choice Requires="wps">
            <w:drawing>
              <wp:anchor distT="0" distB="0" distL="114300" distR="114300" simplePos="0" relativeHeight="251684864" behindDoc="0" locked="0" layoutInCell="1" allowOverlap="1">
                <wp:simplePos x="0" y="0"/>
                <wp:positionH relativeFrom="column">
                  <wp:posOffset>-899381</wp:posOffset>
                </wp:positionH>
                <wp:positionV relativeFrom="paragraph">
                  <wp:posOffset>-1138525</wp:posOffset>
                </wp:positionV>
                <wp:extent cx="6503744" cy="683260"/>
                <wp:effectExtent l="12700" t="12700" r="11430" b="15240"/>
                <wp:wrapNone/>
                <wp:docPr id="90852925" name="מלבן 20"/>
                <wp:cNvGraphicFramePr/>
                <a:graphic xmlns:a="http://schemas.openxmlformats.org/drawingml/2006/main">
                  <a:graphicData uri="http://schemas.microsoft.com/office/word/2010/wordprocessingShape">
                    <wps:wsp xmlns:wps="http://schemas.microsoft.com/office/word/2010/wordprocessingShape">
                      <wps:cNvSpPr/>
                      <wps:spPr>
                        <a:xfrm>
                          <a:off x="0" y="0"/>
                          <a:ext cx="6503744" cy="6832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20" o:spid="_x0000_s1038" style="width:512.1pt;height:53.8pt;margin-top:-89.65pt;margin-left:-70.8pt;mso-width-percent:0;mso-width-relative:margin;mso-wrap-distance-bottom:0;mso-wrap-distance-left:9pt;mso-wrap-distance-right:9pt;mso-wrap-distance-top:0;mso-wrap-style:square;position:absolute;visibility:visible;v-text-anchor:middle;z-index:251685888" fillcolor="white" strokecolor="white" strokeweight="1.5pt">
                <v:stroke endcap="round"/>
              </v:rect>
            </w:pict>
          </mc:Fallback>
        </mc:AlternateContent>
      </w:r>
      <w:r>
        <w:rPr>
          <w:rFonts w:ascii="Tahoma" w:hAnsi="Tahoma" w:cs="Tahoma"/>
          <w:noProof/>
          <w:sz w:val="32"/>
          <w:szCs w:val="32"/>
          <w:rtl/>
          <w:lang w:val="he-IL" w:eastAsia="he-IL"/>
        </w:rPr>
        <mc:AlternateContent>
          <mc:Choice Requires="wps">
            <w:drawing>
              <wp:anchor distT="0" distB="0" distL="114300" distR="114300" simplePos="0" relativeHeight="251686912" behindDoc="0" locked="0" layoutInCell="1" allowOverlap="1">
                <wp:simplePos x="0" y="0"/>
                <wp:positionH relativeFrom="column">
                  <wp:posOffset>4799372</wp:posOffset>
                </wp:positionH>
                <wp:positionV relativeFrom="paragraph">
                  <wp:posOffset>7300168</wp:posOffset>
                </wp:positionV>
                <wp:extent cx="914400" cy="743484"/>
                <wp:effectExtent l="12700" t="12700" r="12700" b="19050"/>
                <wp:wrapNone/>
                <wp:docPr id="374521956" name="מלבן 21"/>
                <wp:cNvGraphicFramePr/>
                <a:graphic xmlns:a="http://schemas.openxmlformats.org/drawingml/2006/main">
                  <a:graphicData uri="http://schemas.microsoft.com/office/word/2010/wordprocessingShape">
                    <wps:wsp xmlns:wps="http://schemas.microsoft.com/office/word/2010/wordprocessingShape">
                      <wps:cNvSpPr/>
                      <wps:spPr>
                        <a:xfrm>
                          <a:off x="0" y="0"/>
                          <a:ext cx="914400" cy="74348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21" o:spid="_x0000_s1039" style="width:1in;height:58.55pt;margin-top:574.8pt;margin-left:377.9pt;mso-wrap-distance-bottom:0;mso-wrap-distance-left:9pt;mso-wrap-distance-right:9pt;mso-wrap-distance-top:0;mso-wrap-style:square;position:absolute;visibility:visible;v-text-anchor:middle;z-index:251687936" fillcolor="white" strokecolor="white" strokeweight="1.5pt">
                <v:stroke endcap="round"/>
              </v:rect>
            </w:pict>
          </mc:Fallback>
        </mc:AlternateContent>
      </w:r>
      <w:r>
        <w:rPr>
          <w:rFonts w:ascii="Tahoma" w:hAnsi="Tahoma" w:cs="Tahoma"/>
          <w:sz w:val="32"/>
          <w:szCs w:val="32"/>
          <w:rtl/>
          <w:lang w:eastAsia="he-IL"/>
        </w:rPr>
        <w:br w:type="page"/>
      </w:r>
    </w:p>
    <w:p w:rsidR="008A3900" w:rsidRPr="00FA2106" w:rsidP="00FF3D11" w14:paraId="27E28966" w14:textId="77777777">
      <w:pPr>
        <w:pStyle w:val="210"/>
        <w:rPr>
          <w:rtl/>
        </w:rPr>
      </w:pPr>
      <w:r w:rsidRPr="00FA2106">
        <w:rPr>
          <w:rtl/>
        </w:rPr>
        <w:t xml:space="preserve">נתוני מפתח </w:t>
      </w:r>
    </w:p>
    <w:p w:rsidR="006110E1" w:rsidRPr="00FA2106" w:rsidP="006110E1" w14:paraId="4628254F" w14:textId="77777777">
      <w:pPr>
        <w:spacing w:line="300" w:lineRule="exact"/>
        <w:jc w:val="both"/>
        <w:rPr>
          <w:rFonts w:ascii="Tahoma" w:hAnsi="Tahoma" w:cs="Tahoma"/>
          <w:color w:val="000000" w:themeColor="text1"/>
          <w:sz w:val="20"/>
          <w:szCs w:val="20"/>
          <w:rtl/>
        </w:rPr>
      </w:pPr>
      <w:r w:rsidRPr="00FA2106">
        <w:rPr>
          <w:rFonts w:ascii="Tahoma" w:hAnsi="Tahoma" w:cs="Tahoma" w:hint="cs"/>
          <w:color w:val="000000" w:themeColor="text1"/>
          <w:sz w:val="20"/>
          <w:szCs w:val="20"/>
          <w:rtl/>
        </w:rPr>
        <w:t>ב-</w:t>
      </w:r>
      <w:r>
        <w:rPr>
          <w:rFonts w:ascii="Tahoma" w:hAnsi="Tahoma" w:cs="Tahoma" w:hint="cs"/>
          <w:color w:val="000000" w:themeColor="text1"/>
          <w:sz w:val="20"/>
          <w:szCs w:val="20"/>
          <w:rtl/>
        </w:rPr>
        <w:t>19</w:t>
      </w:r>
      <w:r w:rsidRPr="00FA2106">
        <w:rPr>
          <w:rFonts w:ascii="Tahoma" w:hAnsi="Tahoma" w:cs="Tahoma" w:hint="cs"/>
          <w:color w:val="000000" w:themeColor="text1"/>
          <w:sz w:val="20"/>
          <w:szCs w:val="20"/>
          <w:rtl/>
        </w:rPr>
        <w:t>.</w:t>
      </w:r>
      <w:r>
        <w:rPr>
          <w:rFonts w:ascii="Tahoma" w:hAnsi="Tahoma" w:cs="Tahoma" w:hint="cs"/>
          <w:color w:val="000000" w:themeColor="text1"/>
          <w:sz w:val="20"/>
          <w:szCs w:val="20"/>
          <w:rtl/>
        </w:rPr>
        <w:t>11</w:t>
      </w:r>
      <w:r w:rsidRPr="00FA2106">
        <w:rPr>
          <w:rFonts w:ascii="Tahoma" w:hAnsi="Tahoma" w:cs="Tahoma" w:hint="cs"/>
          <w:color w:val="000000" w:themeColor="text1"/>
          <w:sz w:val="20"/>
          <w:szCs w:val="20"/>
          <w:rtl/>
        </w:rPr>
        <w:t xml:space="preserve">.24 התקיימו בחירות </w:t>
      </w:r>
      <w:r>
        <w:rPr>
          <w:rFonts w:ascii="Tahoma" w:hAnsi="Tahoma" w:cs="Tahoma" w:hint="cs"/>
          <w:color w:val="000000" w:themeColor="text1"/>
          <w:sz w:val="20"/>
          <w:szCs w:val="20"/>
          <w:rtl/>
        </w:rPr>
        <w:t xml:space="preserve">ברשות המקומית שדרות </w:t>
      </w:r>
      <w:r w:rsidRPr="00157C1F">
        <w:rPr>
          <w:rFonts w:ascii="Tahoma" w:hAnsi="Tahoma" w:cs="Tahoma"/>
          <w:color w:val="000000" w:themeColor="text1"/>
          <w:sz w:val="20"/>
          <w:szCs w:val="20"/>
          <w:rtl/>
        </w:rPr>
        <w:t xml:space="preserve">ובמועצות </w:t>
      </w:r>
      <w:r>
        <w:rPr>
          <w:rFonts w:ascii="Tahoma" w:hAnsi="Tahoma" w:cs="Tahoma" w:hint="cs"/>
          <w:color w:val="000000" w:themeColor="text1"/>
          <w:sz w:val="20"/>
          <w:szCs w:val="20"/>
          <w:rtl/>
        </w:rPr>
        <w:t>ה</w:t>
      </w:r>
      <w:r w:rsidRPr="00157C1F">
        <w:rPr>
          <w:rFonts w:ascii="Tahoma" w:hAnsi="Tahoma" w:cs="Tahoma"/>
          <w:color w:val="000000" w:themeColor="text1"/>
          <w:sz w:val="20"/>
          <w:szCs w:val="20"/>
          <w:rtl/>
        </w:rPr>
        <w:t xml:space="preserve">אזוריות </w:t>
      </w:r>
      <w:r w:rsidRPr="00157C1F">
        <w:rPr>
          <w:rFonts w:ascii="Tahoma" w:hAnsi="Tahoma" w:cs="Tahoma" w:hint="eastAsia"/>
          <w:color w:val="000000" w:themeColor="text1"/>
          <w:sz w:val="20"/>
          <w:szCs w:val="20"/>
          <w:rtl/>
        </w:rPr>
        <w:t>אשכול</w:t>
      </w:r>
      <w:r w:rsidRPr="00157C1F">
        <w:rPr>
          <w:rFonts w:ascii="Tahoma" w:hAnsi="Tahoma" w:cs="Tahoma"/>
          <w:color w:val="000000" w:themeColor="text1"/>
          <w:sz w:val="20"/>
          <w:szCs w:val="20"/>
          <w:rtl/>
        </w:rPr>
        <w:t xml:space="preserve">, </w:t>
      </w:r>
      <w:r w:rsidRPr="00157C1F">
        <w:rPr>
          <w:rFonts w:ascii="Tahoma" w:hAnsi="Tahoma" w:cs="Tahoma" w:hint="eastAsia"/>
          <w:color w:val="000000" w:themeColor="text1"/>
          <w:sz w:val="20"/>
          <w:szCs w:val="20"/>
          <w:rtl/>
        </w:rPr>
        <w:t>חוף</w:t>
      </w:r>
      <w:r w:rsidRPr="00157C1F">
        <w:rPr>
          <w:rFonts w:ascii="Tahoma" w:hAnsi="Tahoma" w:cs="Tahoma"/>
          <w:color w:val="000000" w:themeColor="text1"/>
          <w:sz w:val="20"/>
          <w:szCs w:val="20"/>
          <w:rtl/>
        </w:rPr>
        <w:t xml:space="preserve"> </w:t>
      </w:r>
      <w:r w:rsidRPr="00157C1F">
        <w:rPr>
          <w:rFonts w:ascii="Tahoma" w:hAnsi="Tahoma" w:cs="Tahoma" w:hint="eastAsia"/>
          <w:color w:val="000000" w:themeColor="text1"/>
          <w:sz w:val="20"/>
          <w:szCs w:val="20"/>
          <w:rtl/>
        </w:rPr>
        <w:t>אשקלון</w:t>
      </w:r>
      <w:r w:rsidRPr="00157C1F">
        <w:rPr>
          <w:rFonts w:ascii="Tahoma" w:hAnsi="Tahoma" w:cs="Tahoma" w:hint="cs"/>
          <w:color w:val="000000" w:themeColor="text1"/>
          <w:sz w:val="20"/>
          <w:szCs w:val="20"/>
          <w:rtl/>
        </w:rPr>
        <w:t>,</w:t>
      </w:r>
      <w:r w:rsidRPr="00157C1F">
        <w:rPr>
          <w:rFonts w:ascii="Tahoma" w:hAnsi="Tahoma" w:cs="Tahoma"/>
          <w:color w:val="000000" w:themeColor="text1"/>
          <w:sz w:val="20"/>
          <w:szCs w:val="20"/>
          <w:rtl/>
        </w:rPr>
        <w:t xml:space="preserve"> </w:t>
      </w:r>
      <w:r w:rsidRPr="00157C1F">
        <w:rPr>
          <w:rFonts w:ascii="Tahoma" w:hAnsi="Tahoma" w:cs="Tahoma" w:hint="eastAsia"/>
          <w:color w:val="000000" w:themeColor="text1"/>
          <w:sz w:val="20"/>
          <w:szCs w:val="20"/>
          <w:rtl/>
        </w:rPr>
        <w:t>שדות</w:t>
      </w:r>
      <w:r w:rsidRPr="00157C1F">
        <w:rPr>
          <w:rFonts w:ascii="Tahoma" w:hAnsi="Tahoma" w:cs="Tahoma"/>
          <w:color w:val="000000" w:themeColor="text1"/>
          <w:sz w:val="20"/>
          <w:szCs w:val="20"/>
          <w:rtl/>
        </w:rPr>
        <w:t xml:space="preserve"> </w:t>
      </w:r>
      <w:r w:rsidRPr="00157C1F">
        <w:rPr>
          <w:rFonts w:ascii="Tahoma" w:hAnsi="Tahoma" w:cs="Tahoma" w:hint="eastAsia"/>
          <w:color w:val="000000" w:themeColor="text1"/>
          <w:sz w:val="20"/>
          <w:szCs w:val="20"/>
          <w:rtl/>
        </w:rPr>
        <w:t>נגב</w:t>
      </w:r>
      <w:r w:rsidRPr="00157C1F">
        <w:rPr>
          <w:rFonts w:ascii="Tahoma" w:hAnsi="Tahoma" w:cs="Tahoma"/>
          <w:color w:val="000000" w:themeColor="text1"/>
          <w:sz w:val="20"/>
          <w:szCs w:val="20"/>
          <w:rtl/>
        </w:rPr>
        <w:t xml:space="preserve"> </w:t>
      </w:r>
      <w:r w:rsidRPr="00157C1F">
        <w:rPr>
          <w:rFonts w:ascii="Tahoma" w:hAnsi="Tahoma" w:cs="Tahoma" w:hint="eastAsia"/>
          <w:color w:val="000000" w:themeColor="text1"/>
          <w:sz w:val="20"/>
          <w:szCs w:val="20"/>
          <w:rtl/>
        </w:rPr>
        <w:t>ושער</w:t>
      </w:r>
      <w:r w:rsidRPr="00157C1F">
        <w:rPr>
          <w:rFonts w:ascii="Tahoma" w:hAnsi="Tahoma" w:cs="Tahoma"/>
          <w:color w:val="000000" w:themeColor="text1"/>
          <w:sz w:val="20"/>
          <w:szCs w:val="20"/>
          <w:rtl/>
        </w:rPr>
        <w:t xml:space="preserve"> </w:t>
      </w:r>
      <w:r w:rsidRPr="00157C1F">
        <w:rPr>
          <w:rFonts w:ascii="Tahoma" w:hAnsi="Tahoma" w:cs="Tahoma" w:hint="eastAsia"/>
          <w:color w:val="000000" w:themeColor="text1"/>
          <w:sz w:val="20"/>
          <w:szCs w:val="20"/>
          <w:rtl/>
        </w:rPr>
        <w:t>הנגב</w:t>
      </w:r>
      <w:r w:rsidRPr="00FA2106">
        <w:rPr>
          <w:rFonts w:ascii="Tahoma" w:hAnsi="Tahoma" w:cs="Tahoma" w:hint="cs"/>
          <w:color w:val="000000" w:themeColor="text1"/>
          <w:sz w:val="20"/>
          <w:szCs w:val="20"/>
          <w:rtl/>
        </w:rPr>
        <w:t>. ב-</w:t>
      </w:r>
      <w:r>
        <w:rPr>
          <w:rFonts w:ascii="Tahoma" w:hAnsi="Tahoma" w:cs="Tahoma" w:hint="cs"/>
          <w:color w:val="000000" w:themeColor="text1"/>
          <w:sz w:val="20"/>
          <w:szCs w:val="20"/>
          <w:rtl/>
        </w:rPr>
        <w:t>3</w:t>
      </w:r>
      <w:r w:rsidRPr="00FA2106">
        <w:rPr>
          <w:rFonts w:ascii="Tahoma" w:hAnsi="Tahoma" w:cs="Tahoma" w:hint="cs"/>
          <w:color w:val="000000" w:themeColor="text1"/>
          <w:sz w:val="20"/>
          <w:szCs w:val="20"/>
          <w:rtl/>
        </w:rPr>
        <w:t>.</w:t>
      </w:r>
      <w:r>
        <w:rPr>
          <w:rFonts w:ascii="Tahoma" w:hAnsi="Tahoma" w:cs="Tahoma" w:hint="cs"/>
          <w:color w:val="000000" w:themeColor="text1"/>
          <w:sz w:val="20"/>
          <w:szCs w:val="20"/>
          <w:rtl/>
        </w:rPr>
        <w:t>12</w:t>
      </w:r>
      <w:r w:rsidRPr="00FA2106">
        <w:rPr>
          <w:rFonts w:ascii="Tahoma" w:hAnsi="Tahoma" w:cs="Tahoma" w:hint="cs"/>
          <w:color w:val="000000" w:themeColor="text1"/>
          <w:sz w:val="20"/>
          <w:szCs w:val="20"/>
          <w:rtl/>
        </w:rPr>
        <w:t>.24 התקיימו בחירות חוזרות</w:t>
      </w:r>
      <w:r>
        <w:rPr>
          <w:rFonts w:ascii="Tahoma" w:hAnsi="Tahoma" w:cs="Tahoma" w:hint="cs"/>
          <w:color w:val="000000" w:themeColor="text1"/>
          <w:sz w:val="20"/>
          <w:szCs w:val="20"/>
          <w:rtl/>
        </w:rPr>
        <w:t xml:space="preserve"> במועצה האזורית שער הנגב</w:t>
      </w:r>
      <w:r w:rsidRPr="00FA2106">
        <w:rPr>
          <w:rFonts w:ascii="Tahoma" w:hAnsi="Tahoma" w:cs="Tahoma" w:hint="cs"/>
          <w:color w:val="000000" w:themeColor="text1"/>
          <w:sz w:val="20"/>
          <w:szCs w:val="20"/>
          <w:rtl/>
        </w:rPr>
        <w:t xml:space="preserve">. </w:t>
      </w:r>
    </w:p>
    <w:p w:rsidR="006110E1" w:rsidP="006110E1" w14:paraId="0D2C2E6E" w14:textId="77777777">
      <w:pPr>
        <w:spacing w:after="288" w:afterLines="120" w:line="300" w:lineRule="exact"/>
        <w:jc w:val="both"/>
        <w:rPr>
          <w:rFonts w:ascii="Tahoma" w:hAnsi="Tahoma" w:cs="Tahoma"/>
          <w:color w:val="000000" w:themeColor="text1"/>
          <w:sz w:val="20"/>
          <w:szCs w:val="20"/>
          <w:rtl/>
        </w:rPr>
      </w:pPr>
      <w:r w:rsidRPr="00FA2106">
        <w:rPr>
          <w:rFonts w:ascii="Tahoma" w:hAnsi="Tahoma" w:cs="Tahoma"/>
          <w:color w:val="000000" w:themeColor="text1"/>
          <w:sz w:val="20"/>
          <w:szCs w:val="20"/>
          <w:rtl/>
        </w:rPr>
        <w:t>דוח זה כולל את תוצאות הביקורת על חשבונותיה</w:t>
      </w:r>
      <w:r>
        <w:rPr>
          <w:rFonts w:ascii="Tahoma" w:hAnsi="Tahoma" w:cs="Tahoma" w:hint="cs"/>
          <w:color w:val="000000" w:themeColor="text1"/>
          <w:sz w:val="20"/>
          <w:szCs w:val="20"/>
          <w:rtl/>
        </w:rPr>
        <w:t>ן</w:t>
      </w:r>
      <w:r w:rsidRPr="00FA2106">
        <w:rPr>
          <w:rFonts w:ascii="Tahoma" w:hAnsi="Tahoma" w:cs="Tahoma"/>
          <w:color w:val="000000" w:themeColor="text1"/>
          <w:sz w:val="20"/>
          <w:szCs w:val="20"/>
          <w:rtl/>
        </w:rPr>
        <w:t xml:space="preserve"> של </w:t>
      </w:r>
      <w:r w:rsidRPr="00BA04DD">
        <w:rPr>
          <w:rFonts w:ascii="Tahoma" w:hAnsi="Tahoma" w:cs="Tahoma" w:hint="cs"/>
          <w:color w:val="000000" w:themeColor="text1"/>
          <w:sz w:val="20"/>
          <w:szCs w:val="20"/>
          <w:rtl/>
        </w:rPr>
        <w:t>11</w:t>
      </w:r>
      <w:r w:rsidRPr="00FA2106">
        <w:rPr>
          <w:rFonts w:ascii="Tahoma" w:hAnsi="Tahoma" w:cs="Tahoma"/>
          <w:color w:val="000000" w:themeColor="text1"/>
          <w:sz w:val="20"/>
          <w:szCs w:val="20"/>
          <w:rtl/>
        </w:rPr>
        <w:t xml:space="preserve"> סיעות </w:t>
      </w:r>
      <w:r>
        <w:rPr>
          <w:rFonts w:ascii="Tahoma" w:hAnsi="Tahoma" w:cs="Tahoma" w:hint="cs"/>
          <w:color w:val="000000" w:themeColor="text1"/>
          <w:sz w:val="20"/>
          <w:szCs w:val="20"/>
          <w:rtl/>
        </w:rPr>
        <w:t>שהתמודדו בבחירות ברשות המקומית שדרות: חמש סיעות מקומיות</w:t>
      </w:r>
      <w:r>
        <w:rPr>
          <w:rStyle w:val="FootnoteReference1"/>
          <w:rFonts w:ascii="Tahoma" w:hAnsi="Tahoma" w:cs="Tahoma"/>
          <w:color w:val="000000" w:themeColor="text1"/>
          <w:sz w:val="20"/>
          <w:szCs w:val="20"/>
          <w:rtl/>
        </w:rPr>
        <w:footnoteReference w:id="11"/>
      </w:r>
      <w:r>
        <w:rPr>
          <w:rFonts w:ascii="Tahoma" w:hAnsi="Tahoma" w:cs="Tahoma" w:hint="cs"/>
          <w:color w:val="000000" w:themeColor="text1"/>
          <w:sz w:val="20"/>
          <w:szCs w:val="20"/>
          <w:rtl/>
        </w:rPr>
        <w:t>, שלוש סיעות בת</w:t>
      </w:r>
      <w:r>
        <w:rPr>
          <w:rStyle w:val="FootnoteReference1"/>
          <w:rFonts w:ascii="Tahoma" w:hAnsi="Tahoma" w:cs="Tahoma"/>
          <w:color w:val="000000" w:themeColor="text1"/>
          <w:sz w:val="20"/>
          <w:szCs w:val="20"/>
          <w:rtl/>
        </w:rPr>
        <w:footnoteReference w:id="12"/>
      </w:r>
      <w:r>
        <w:rPr>
          <w:rFonts w:ascii="Tahoma" w:hAnsi="Tahoma" w:cs="Tahoma" w:hint="cs"/>
          <w:color w:val="000000" w:themeColor="text1"/>
          <w:sz w:val="20"/>
          <w:szCs w:val="20"/>
          <w:rtl/>
        </w:rPr>
        <w:t xml:space="preserve"> ורשימת מועמדים משותפת אחת</w:t>
      </w:r>
      <w:r>
        <w:rPr>
          <w:rStyle w:val="FootnoteReference1"/>
          <w:rFonts w:ascii="Tahoma" w:hAnsi="Tahoma" w:cs="Tahoma"/>
          <w:color w:val="000000" w:themeColor="text1"/>
          <w:sz w:val="20"/>
          <w:szCs w:val="20"/>
          <w:rtl/>
        </w:rPr>
        <w:footnoteReference w:id="13"/>
      </w:r>
      <w:r>
        <w:rPr>
          <w:rFonts w:ascii="Tahoma" w:hAnsi="Tahoma" w:cs="Tahoma" w:hint="cs"/>
          <w:color w:val="000000" w:themeColor="text1"/>
          <w:sz w:val="20"/>
          <w:szCs w:val="20"/>
          <w:rtl/>
        </w:rPr>
        <w:t xml:space="preserve"> שבמסגרתה התמודדו שלוש סיעות בת משתתפות</w:t>
      </w:r>
      <w:r>
        <w:rPr>
          <w:rStyle w:val="FootnoteReference1"/>
          <w:rFonts w:ascii="Tahoma" w:hAnsi="Tahoma" w:cs="Tahoma"/>
          <w:color w:val="000000" w:themeColor="text1"/>
          <w:sz w:val="20"/>
          <w:szCs w:val="20"/>
          <w:rtl/>
        </w:rPr>
        <w:footnoteReference w:id="14"/>
      </w:r>
      <w:r>
        <w:rPr>
          <w:rFonts w:ascii="Tahoma" w:hAnsi="Tahoma" w:cs="Tahoma" w:hint="cs"/>
          <w:color w:val="000000" w:themeColor="text1"/>
          <w:sz w:val="20"/>
          <w:szCs w:val="20"/>
          <w:rtl/>
        </w:rPr>
        <w:t>.</w:t>
      </w:r>
    </w:p>
    <w:p w:rsidR="006110E1" w:rsidP="006110E1" w14:paraId="72FDE68F" w14:textId="77777777">
      <w:pPr>
        <w:spacing w:after="288" w:afterLines="120" w:line="300" w:lineRule="exact"/>
        <w:jc w:val="both"/>
        <w:rPr>
          <w:rFonts w:ascii="Tahoma" w:hAnsi="Tahoma" w:cs="Tahoma"/>
          <w:color w:val="000000" w:themeColor="text1"/>
          <w:sz w:val="20"/>
          <w:szCs w:val="20"/>
          <w:rtl/>
        </w:rPr>
      </w:pPr>
      <w:r>
        <w:rPr>
          <w:rFonts w:ascii="Tahoma" w:hAnsi="Tahoma" w:cs="Tahoma" w:hint="cs"/>
          <w:color w:val="000000" w:themeColor="text1"/>
          <w:sz w:val="20"/>
          <w:szCs w:val="20"/>
          <w:rtl/>
        </w:rPr>
        <w:t xml:space="preserve">עוד כולל דוח זה את תוצאות הביקורת על חשבונותיהם </w:t>
      </w:r>
      <w:r w:rsidRPr="00FA2106">
        <w:rPr>
          <w:rFonts w:ascii="Tahoma" w:hAnsi="Tahoma" w:cs="Tahoma"/>
          <w:color w:val="000000" w:themeColor="text1"/>
          <w:sz w:val="20"/>
          <w:szCs w:val="20"/>
          <w:rtl/>
        </w:rPr>
        <w:t xml:space="preserve">של </w:t>
      </w:r>
      <w:r>
        <w:rPr>
          <w:rFonts w:ascii="Tahoma" w:hAnsi="Tahoma" w:cs="Tahoma" w:hint="cs"/>
          <w:color w:val="000000" w:themeColor="text1"/>
          <w:sz w:val="20"/>
          <w:szCs w:val="20"/>
          <w:rtl/>
        </w:rPr>
        <w:t>שמונה מועמדים שהתמודדו בבחירות לראשות מועצות אזוריות: בבחירות לראשות המועצה האזורית אשכול - מועמדת אחת</w:t>
      </w:r>
      <w:r>
        <w:rPr>
          <w:rStyle w:val="FootnoteReference1"/>
          <w:rFonts w:ascii="Tahoma" w:hAnsi="Tahoma" w:cs="Tahoma"/>
          <w:color w:val="000000" w:themeColor="text1"/>
          <w:sz w:val="20"/>
          <w:szCs w:val="20"/>
          <w:rtl/>
        </w:rPr>
        <w:footnoteReference w:id="15"/>
      </w:r>
      <w:r>
        <w:rPr>
          <w:rFonts w:ascii="Tahoma" w:hAnsi="Tahoma" w:cs="Tahoma" w:hint="cs"/>
          <w:color w:val="000000" w:themeColor="text1"/>
          <w:sz w:val="20"/>
          <w:szCs w:val="20"/>
          <w:rtl/>
        </w:rPr>
        <w:t>; בבחירות לראשות המועצה האזורית חוף אשקלון - שני מועמדים</w:t>
      </w:r>
      <w:r>
        <w:rPr>
          <w:rStyle w:val="FootnoteReference1"/>
          <w:rFonts w:ascii="Tahoma" w:hAnsi="Tahoma" w:cs="Tahoma"/>
          <w:color w:val="000000" w:themeColor="text1"/>
          <w:sz w:val="20"/>
          <w:szCs w:val="20"/>
          <w:rtl/>
        </w:rPr>
        <w:footnoteReference w:id="16"/>
      </w:r>
      <w:r>
        <w:rPr>
          <w:rFonts w:ascii="Tahoma" w:hAnsi="Tahoma" w:cs="Tahoma" w:hint="cs"/>
          <w:color w:val="000000" w:themeColor="text1"/>
          <w:sz w:val="20"/>
          <w:szCs w:val="20"/>
          <w:rtl/>
        </w:rPr>
        <w:t>; בבחירות לראשות המועצה האזורית שדות נגב - שני מועמדים</w:t>
      </w:r>
      <w:r>
        <w:rPr>
          <w:rStyle w:val="FootnoteReference1"/>
          <w:rFonts w:ascii="Tahoma" w:hAnsi="Tahoma" w:cs="Tahoma"/>
          <w:color w:val="000000" w:themeColor="text1"/>
          <w:sz w:val="20"/>
          <w:szCs w:val="20"/>
          <w:rtl/>
        </w:rPr>
        <w:footnoteReference w:id="17"/>
      </w:r>
      <w:r>
        <w:rPr>
          <w:rFonts w:ascii="Tahoma" w:hAnsi="Tahoma" w:cs="Tahoma" w:hint="cs"/>
          <w:color w:val="000000" w:themeColor="text1"/>
          <w:sz w:val="20"/>
          <w:szCs w:val="20"/>
          <w:rtl/>
        </w:rPr>
        <w:t>; ובבחירות לראשות המועצה האזורית שער הנגב - שלושה מועמדים</w:t>
      </w:r>
      <w:r>
        <w:rPr>
          <w:rStyle w:val="FootnoteReference1"/>
          <w:rFonts w:ascii="Tahoma" w:hAnsi="Tahoma" w:cs="Tahoma"/>
          <w:color w:val="000000" w:themeColor="text1"/>
          <w:sz w:val="20"/>
          <w:szCs w:val="20"/>
          <w:rtl/>
        </w:rPr>
        <w:footnoteReference w:id="18"/>
      </w:r>
      <w:r w:rsidRPr="00FA2106">
        <w:rPr>
          <w:rFonts w:ascii="Tahoma" w:hAnsi="Tahoma" w:cs="Tahoma"/>
          <w:color w:val="000000" w:themeColor="text1"/>
          <w:sz w:val="20"/>
          <w:szCs w:val="20"/>
          <w:rtl/>
        </w:rPr>
        <w:t xml:space="preserve">. </w:t>
      </w:r>
    </w:p>
    <w:p w:rsidR="008A3900" w:rsidRPr="00FA2106" w:rsidP="00FF3D11" w14:paraId="1916024C" w14:textId="77777777">
      <w:pPr>
        <w:pStyle w:val="210"/>
        <w:rPr>
          <w:rtl/>
        </w:rPr>
      </w:pPr>
      <w:r w:rsidRPr="00FA2106">
        <w:rPr>
          <w:rtl/>
        </w:rPr>
        <w:t>מסירת דוחות כספיים למבקר המדינה</w:t>
      </w:r>
      <w:bookmarkEnd w:id="7"/>
    </w:p>
    <w:p w:rsidR="006110E1" w:rsidRPr="00FA2106" w:rsidP="006110E1" w14:paraId="1EA6CA1C" w14:textId="77777777">
      <w:pPr>
        <w:spacing w:after="288" w:afterLines="120" w:line="300" w:lineRule="exact"/>
        <w:jc w:val="both"/>
        <w:rPr>
          <w:rFonts w:ascii="Tahoma" w:hAnsi="Tahoma" w:cs="Tahoma"/>
          <w:color w:val="000000" w:themeColor="text1"/>
          <w:sz w:val="20"/>
          <w:szCs w:val="20"/>
          <w:rtl/>
        </w:rPr>
      </w:pPr>
      <w:r w:rsidRPr="00FA2106">
        <w:rPr>
          <w:rFonts w:ascii="Tahoma" w:hAnsi="Tahoma" w:cs="Tahoma"/>
          <w:color w:val="000000" w:themeColor="text1"/>
          <w:sz w:val="20"/>
          <w:szCs w:val="20"/>
          <w:rtl/>
        </w:rPr>
        <w:t>סעיף 22(א) לחוק קובע את מועד מסירת הדוחות, כדלקמן: "לא יאוחר מתום חמישה חודשים אחרי הבחירות ימסרו הנציגים של סיעת אם, סיעה, רשימה, של מועמד לראש מועצה אזורית... למבקר המדינה את חשבונותיהם לתקופת הבחירות וכן דו</w:t>
      </w:r>
      <w:r>
        <w:rPr>
          <w:rFonts w:ascii="Tahoma" w:hAnsi="Tahoma" w:cs="Tahoma" w:hint="cs"/>
          <w:color w:val="000000" w:themeColor="text1"/>
          <w:sz w:val="20"/>
          <w:szCs w:val="20"/>
          <w:rtl/>
        </w:rPr>
        <w:t>"</w:t>
      </w:r>
      <w:r w:rsidRPr="00FA2106">
        <w:rPr>
          <w:rFonts w:ascii="Tahoma" w:hAnsi="Tahoma" w:cs="Tahoma"/>
          <w:color w:val="000000" w:themeColor="text1"/>
          <w:sz w:val="20"/>
          <w:szCs w:val="20"/>
          <w:rtl/>
        </w:rPr>
        <w:t>ח כספי לאותה תקופה; מבקר המדינה רשאי לקבל את החשבונות והדו</w:t>
      </w:r>
      <w:r>
        <w:rPr>
          <w:rFonts w:ascii="Tahoma" w:hAnsi="Tahoma" w:cs="Tahoma" w:hint="cs"/>
          <w:color w:val="000000" w:themeColor="text1"/>
          <w:sz w:val="20"/>
          <w:szCs w:val="20"/>
          <w:rtl/>
        </w:rPr>
        <w:t>"</w:t>
      </w:r>
      <w:r w:rsidRPr="00FA2106">
        <w:rPr>
          <w:rFonts w:ascii="Tahoma" w:hAnsi="Tahoma" w:cs="Tahoma"/>
          <w:color w:val="000000" w:themeColor="text1"/>
          <w:sz w:val="20"/>
          <w:szCs w:val="20"/>
          <w:rtl/>
        </w:rPr>
        <w:t xml:space="preserve">ח האמורים גם אם הוגשו באיחור אם הוא סבור כי מן הצדק לעשות כן". </w:t>
      </w:r>
    </w:p>
    <w:p w:rsidR="006110E1" w:rsidRPr="00FA2106" w:rsidP="006110E1" w14:paraId="25EC7E05" w14:textId="77777777">
      <w:pPr>
        <w:spacing w:after="288" w:afterLines="120" w:line="300" w:lineRule="exact"/>
        <w:jc w:val="both"/>
        <w:rPr>
          <w:rFonts w:ascii="Tahoma" w:hAnsi="Tahoma" w:cs="Tahoma"/>
          <w:color w:val="000000" w:themeColor="text1"/>
          <w:sz w:val="20"/>
          <w:szCs w:val="20"/>
          <w:rtl/>
        </w:rPr>
      </w:pPr>
      <w:r w:rsidRPr="00FA2106">
        <w:rPr>
          <w:rFonts w:ascii="Tahoma" w:hAnsi="Tahoma" w:cs="Tahoma"/>
          <w:color w:val="000000" w:themeColor="text1"/>
          <w:sz w:val="20"/>
          <w:szCs w:val="20"/>
          <w:rtl/>
        </w:rPr>
        <w:t>לפי סעיף 22(ג) לחוק, כל סיעה ומועמד שלא היו להם הכנסות והוצאות יגישו למבקר המדינה "תצהיר לפי סעיף 15 לפקודת הראיות [נוסח חדש], התשל"א-1971, על העובדות האמורות ותצהיר זה ייראה כדו"ח כספי לעניין סעיף קטן (א)".</w:t>
      </w:r>
    </w:p>
    <w:p w:rsidR="006110E1" w:rsidRPr="00FA2106" w:rsidP="006110E1" w14:paraId="7CAB4893" w14:textId="77777777">
      <w:pPr>
        <w:spacing w:after="288" w:afterLines="120" w:line="300" w:lineRule="exact"/>
        <w:jc w:val="both"/>
        <w:rPr>
          <w:rFonts w:ascii="Tahoma" w:hAnsi="Tahoma" w:cs="Tahoma"/>
          <w:color w:val="000000" w:themeColor="text1"/>
          <w:sz w:val="20"/>
          <w:szCs w:val="20"/>
        </w:rPr>
      </w:pPr>
      <w:r w:rsidRPr="00FA2106">
        <w:rPr>
          <w:rFonts w:ascii="Tahoma" w:hAnsi="Tahoma" w:cs="Tahoma"/>
          <w:color w:val="000000" w:themeColor="text1"/>
          <w:sz w:val="20"/>
          <w:szCs w:val="20"/>
          <w:rtl/>
        </w:rPr>
        <w:t xml:space="preserve">החוק קובע כי ההוראות בדבר ניהול חשבונות, ביקורת חשבונות, הגבלת ההוצאות וההכנסות וביקורת מבקר המדינה חלות גם על סיעות ומועמדים שלא קיבלו מימון ממלכתי, בין שלא ביקשוהו ובין שלא היו זכאים לו מפני שלא מילאו תנאים מוקדמים הקבועים בחוק. על כל הסיעות והמועמדים חלה גם חובת הגשת דוח כספי למבקר המדינה. </w:t>
      </w:r>
    </w:p>
    <w:p w:rsidR="006110E1" w:rsidP="006110E1" w14:paraId="520C2989" w14:textId="77777777">
      <w:pPr>
        <w:spacing w:after="288" w:afterLines="120" w:line="300" w:lineRule="exact"/>
        <w:jc w:val="both"/>
        <w:rPr>
          <w:rFonts w:ascii="Tahoma" w:hAnsi="Tahoma" w:cs="Tahoma"/>
          <w:color w:val="000000" w:themeColor="text1"/>
          <w:sz w:val="20"/>
          <w:szCs w:val="20"/>
          <w:rtl/>
        </w:rPr>
      </w:pPr>
      <w:r w:rsidRPr="00F177DB">
        <w:rPr>
          <w:rFonts w:ascii="Tahoma" w:hAnsi="Tahoma" w:cs="Tahoma"/>
          <w:color w:val="000000" w:themeColor="text1"/>
          <w:sz w:val="20"/>
          <w:szCs w:val="20"/>
          <w:rtl/>
        </w:rPr>
        <w:t>המועד האחרון למסירת החשבונות והדוחות הכספיים ל</w:t>
      </w:r>
      <w:r>
        <w:rPr>
          <w:rFonts w:ascii="Tahoma" w:hAnsi="Tahoma" w:cs="Tahoma" w:hint="cs"/>
          <w:color w:val="000000" w:themeColor="text1"/>
          <w:sz w:val="20"/>
          <w:szCs w:val="20"/>
          <w:rtl/>
        </w:rPr>
        <w:t>גבי ה</w:t>
      </w:r>
      <w:r w:rsidRPr="00F177DB">
        <w:rPr>
          <w:rFonts w:ascii="Tahoma" w:hAnsi="Tahoma" w:cs="Tahoma"/>
          <w:color w:val="000000" w:themeColor="text1"/>
          <w:sz w:val="20"/>
          <w:szCs w:val="20"/>
          <w:rtl/>
        </w:rPr>
        <w:t xml:space="preserve">בחירות </w:t>
      </w:r>
      <w:r>
        <w:rPr>
          <w:rFonts w:ascii="Tahoma" w:hAnsi="Tahoma" w:cs="Tahoma" w:hint="cs"/>
          <w:color w:val="000000" w:themeColor="text1"/>
          <w:sz w:val="20"/>
          <w:szCs w:val="20"/>
          <w:rtl/>
        </w:rPr>
        <w:t xml:space="preserve">הנדחות </w:t>
      </w:r>
      <w:r w:rsidRPr="00F177DB">
        <w:rPr>
          <w:rFonts w:ascii="Tahoma" w:hAnsi="Tahoma" w:cs="Tahoma" w:hint="cs"/>
          <w:color w:val="000000" w:themeColor="text1"/>
          <w:sz w:val="20"/>
          <w:szCs w:val="20"/>
          <w:rtl/>
        </w:rPr>
        <w:t>שהתקיימו ב-19.11.24</w:t>
      </w:r>
      <w:r w:rsidRPr="00F177DB">
        <w:rPr>
          <w:rFonts w:ascii="Tahoma" w:hAnsi="Tahoma" w:cs="Tahoma"/>
          <w:color w:val="000000" w:themeColor="text1"/>
          <w:sz w:val="20"/>
          <w:szCs w:val="20"/>
          <w:rtl/>
        </w:rPr>
        <w:t xml:space="preserve"> היה </w:t>
      </w:r>
      <w:r w:rsidRPr="00F177DB">
        <w:rPr>
          <w:rFonts w:ascii="Tahoma" w:hAnsi="Tahoma" w:cs="Tahoma" w:hint="cs"/>
          <w:color w:val="000000" w:themeColor="text1"/>
          <w:sz w:val="20"/>
          <w:szCs w:val="20"/>
          <w:rtl/>
        </w:rPr>
        <w:t>19.4.25</w:t>
      </w:r>
      <w:r w:rsidRPr="00F177DB">
        <w:rPr>
          <w:rFonts w:ascii="Tahoma" w:hAnsi="Tahoma" w:cs="Tahoma"/>
          <w:color w:val="000000" w:themeColor="text1"/>
          <w:sz w:val="20"/>
          <w:szCs w:val="20"/>
          <w:rtl/>
        </w:rPr>
        <w:t xml:space="preserve">, ולגבי מי שהשתתף בבחירות החוזרות </w:t>
      </w:r>
      <w:r>
        <w:rPr>
          <w:rFonts w:ascii="Tahoma" w:hAnsi="Tahoma" w:cs="Tahoma" w:hint="cs"/>
          <w:color w:val="000000" w:themeColor="text1"/>
          <w:sz w:val="20"/>
          <w:szCs w:val="20"/>
          <w:rtl/>
        </w:rPr>
        <w:t>-</w:t>
      </w:r>
      <w:r w:rsidRPr="00F177DB">
        <w:rPr>
          <w:rFonts w:ascii="Tahoma" w:hAnsi="Tahoma" w:cs="Tahoma"/>
          <w:color w:val="000000" w:themeColor="text1"/>
          <w:sz w:val="20"/>
          <w:szCs w:val="20"/>
          <w:rtl/>
        </w:rPr>
        <w:t xml:space="preserve"> </w:t>
      </w:r>
      <w:r w:rsidRPr="00F177DB">
        <w:rPr>
          <w:rFonts w:ascii="Tahoma" w:hAnsi="Tahoma" w:cs="Tahoma" w:hint="cs"/>
          <w:color w:val="000000" w:themeColor="text1"/>
          <w:sz w:val="20"/>
          <w:szCs w:val="20"/>
          <w:rtl/>
        </w:rPr>
        <w:t>3.5.25</w:t>
      </w:r>
      <w:r w:rsidRPr="00F177DB">
        <w:rPr>
          <w:rFonts w:ascii="Tahoma" w:hAnsi="Tahoma" w:cs="Tahoma"/>
          <w:color w:val="000000" w:themeColor="text1"/>
          <w:sz w:val="20"/>
          <w:szCs w:val="20"/>
          <w:rtl/>
        </w:rPr>
        <w:t>.</w:t>
      </w:r>
    </w:p>
    <w:p w:rsidR="006110E1" w:rsidRPr="005B056F" w:rsidP="006110E1" w14:paraId="37A2499B" w14:textId="77777777">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0"/>
        <w:rPr>
          <w:sz w:val="20"/>
          <w:szCs w:val="20"/>
          <w:rtl/>
          <w:lang w:eastAsia="en-US"/>
        </w:rPr>
      </w:pPr>
      <w:r w:rsidRPr="005B056F">
        <w:rPr>
          <w:rFonts w:hint="cs"/>
          <w:sz w:val="20"/>
          <w:szCs w:val="20"/>
          <w:rtl/>
          <w:lang w:eastAsia="en-US"/>
        </w:rPr>
        <w:t xml:space="preserve">כל הסיעות והמועמדים שהשתתפו בבחירות </w:t>
      </w:r>
      <w:r>
        <w:rPr>
          <w:rFonts w:hint="cs"/>
          <w:sz w:val="20"/>
          <w:szCs w:val="20"/>
          <w:rtl/>
          <w:lang w:eastAsia="en-US"/>
        </w:rPr>
        <w:t xml:space="preserve">הנדחות האמורות </w:t>
      </w:r>
      <w:r w:rsidRPr="005B056F">
        <w:rPr>
          <w:rFonts w:hint="cs"/>
          <w:sz w:val="20"/>
          <w:szCs w:val="20"/>
          <w:rtl/>
          <w:lang w:eastAsia="en-US"/>
        </w:rPr>
        <w:t>הגישו את דיווחיהם למשרדי במועד שנקבע לכך בחוק.</w:t>
      </w:r>
    </w:p>
    <w:p w:rsidR="008A3900" w:rsidRPr="00FA2106" w:rsidP="00FF3D11" w14:paraId="5B64BBEA" w14:textId="11165B89">
      <w:pPr>
        <w:pStyle w:val="210"/>
        <w:rPr>
          <w:rtl/>
        </w:rPr>
      </w:pPr>
      <w:bookmarkStart w:id="8" w:name="_Toc36045731"/>
      <w:r w:rsidRPr="00FA2106">
        <w:rPr>
          <w:rtl/>
        </w:rPr>
        <w:t>עיקרי הממצאים</w:t>
      </w:r>
      <w:bookmarkEnd w:id="8"/>
      <w:r w:rsidRPr="00FA2106">
        <w:rPr>
          <w:rFonts w:hint="cs"/>
          <w:rtl/>
        </w:rPr>
        <w:t xml:space="preserve"> </w:t>
      </w:r>
    </w:p>
    <w:p w:rsidR="006110E1" w:rsidRPr="0073080A" w:rsidP="006110E1" w14:paraId="4885F2F8" w14:textId="77777777">
      <w:pPr>
        <w:pStyle w:val="a13"/>
        <w:numPr>
          <w:ilvl w:val="0"/>
          <w:numId w:val="0"/>
        </w:numPr>
        <w:spacing w:after="120" w:line="300" w:lineRule="exact"/>
        <w:ind w:right="0"/>
        <w:rPr>
          <w:rFonts w:ascii="Tahoma" w:hAnsi="Tahoma" w:cs="Tahoma"/>
          <w:sz w:val="20"/>
          <w:szCs w:val="20"/>
          <w:rtl/>
          <w:lang w:eastAsia="en-US"/>
        </w:rPr>
      </w:pPr>
      <w:r w:rsidRPr="0040054C">
        <w:rPr>
          <w:rFonts w:ascii="Tahoma" w:hAnsi="Tahoma" w:cs="Tahoma"/>
          <w:sz w:val="20"/>
          <w:szCs w:val="20"/>
          <w:rtl/>
          <w:lang w:eastAsia="en-US"/>
        </w:rPr>
        <w:t xml:space="preserve">תוצאות ביקורת החשבונות של הסיעות והמועמדים </w:t>
      </w:r>
      <w:bookmarkStart w:id="9" w:name="_Hlk226642045"/>
      <w:r>
        <w:rPr>
          <w:rFonts w:ascii="Tahoma" w:hAnsi="Tahoma" w:cs="Tahoma" w:hint="cs"/>
          <w:sz w:val="20"/>
          <w:szCs w:val="20"/>
          <w:rtl/>
          <w:lang w:eastAsia="en-US"/>
        </w:rPr>
        <w:t xml:space="preserve">הכלולים בדוח </w:t>
      </w:r>
      <w:bookmarkEnd w:id="9"/>
      <w:r>
        <w:rPr>
          <w:rFonts w:ascii="Tahoma" w:hAnsi="Tahoma" w:cs="Tahoma" w:hint="cs"/>
          <w:sz w:val="20"/>
          <w:szCs w:val="20"/>
          <w:rtl/>
          <w:lang w:eastAsia="en-US"/>
        </w:rPr>
        <w:t xml:space="preserve">זה </w:t>
      </w:r>
      <w:r w:rsidRPr="00852F3B">
        <w:rPr>
          <w:rFonts w:ascii="Tahoma" w:hAnsi="Tahoma" w:cs="Tahoma"/>
          <w:sz w:val="20"/>
          <w:szCs w:val="20"/>
          <w:rtl/>
          <w:lang w:eastAsia="en-US"/>
        </w:rPr>
        <w:t>נקבעו על פי הדוחות הכספיים שה</w:t>
      </w:r>
      <w:r w:rsidRPr="007A5652">
        <w:rPr>
          <w:rFonts w:ascii="Tahoma" w:hAnsi="Tahoma" w:cs="Tahoma"/>
          <w:sz w:val="20"/>
          <w:szCs w:val="20"/>
          <w:rtl/>
          <w:lang w:eastAsia="en-US"/>
        </w:rPr>
        <w:t xml:space="preserve">ם מסרו; </w:t>
      </w:r>
      <w:r w:rsidRPr="007A5652">
        <w:rPr>
          <w:rFonts w:ascii="Tahoma" w:hAnsi="Tahoma" w:cs="Tahoma" w:hint="cs"/>
          <w:sz w:val="20"/>
          <w:szCs w:val="20"/>
          <w:rtl/>
          <w:lang w:eastAsia="en-US"/>
        </w:rPr>
        <w:t xml:space="preserve">על פי </w:t>
      </w:r>
      <w:r w:rsidRPr="007A5652">
        <w:rPr>
          <w:rFonts w:ascii="Tahoma" w:hAnsi="Tahoma" w:cs="Tahoma"/>
          <w:sz w:val="20"/>
          <w:szCs w:val="20"/>
          <w:rtl/>
          <w:lang w:eastAsia="en-US"/>
        </w:rPr>
        <w:t>חוו</w:t>
      </w:r>
      <w:r>
        <w:rPr>
          <w:rFonts w:ascii="Tahoma" w:hAnsi="Tahoma" w:cs="Tahoma" w:hint="cs"/>
          <w:sz w:val="20"/>
          <w:szCs w:val="20"/>
          <w:rtl/>
          <w:lang w:eastAsia="en-US"/>
        </w:rPr>
        <w:t>ֹ</w:t>
      </w:r>
      <w:r w:rsidRPr="007A5652">
        <w:rPr>
          <w:rFonts w:ascii="Tahoma" w:hAnsi="Tahoma" w:cs="Tahoma"/>
          <w:sz w:val="20"/>
          <w:szCs w:val="20"/>
          <w:rtl/>
          <w:lang w:eastAsia="en-US"/>
        </w:rPr>
        <w:t>ת הדעת של רואי החשבון שבדקו את החשבונות</w:t>
      </w:r>
      <w:r>
        <w:rPr>
          <w:rFonts w:ascii="Tahoma" w:hAnsi="Tahoma" w:cs="Tahoma" w:hint="cs"/>
          <w:sz w:val="20"/>
          <w:szCs w:val="20"/>
          <w:rtl/>
          <w:lang w:eastAsia="en-US"/>
        </w:rPr>
        <w:t>,</w:t>
      </w:r>
      <w:r w:rsidRPr="007A5652">
        <w:rPr>
          <w:rFonts w:ascii="Tahoma" w:hAnsi="Tahoma" w:cs="Tahoma"/>
          <w:sz w:val="20"/>
          <w:szCs w:val="20"/>
          <w:rtl/>
          <w:lang w:eastAsia="en-US"/>
        </w:rPr>
        <w:t xml:space="preserve"> </w:t>
      </w:r>
      <w:r>
        <w:rPr>
          <w:rFonts w:ascii="Tahoma" w:hAnsi="Tahoma" w:cs="Tahoma" w:hint="cs"/>
          <w:sz w:val="20"/>
          <w:szCs w:val="20"/>
          <w:rtl/>
          <w:lang w:eastAsia="en-US"/>
        </w:rPr>
        <w:t>שצורפו</w:t>
      </w:r>
      <w:r w:rsidRPr="007A5652">
        <w:rPr>
          <w:rFonts w:ascii="Tahoma" w:hAnsi="Tahoma" w:cs="Tahoma"/>
          <w:sz w:val="20"/>
          <w:szCs w:val="20"/>
          <w:rtl/>
          <w:lang w:eastAsia="en-US"/>
        </w:rPr>
        <w:t xml:space="preserve"> לדוחות הכספיים; </w:t>
      </w:r>
      <w:r w:rsidRPr="00DE568C">
        <w:rPr>
          <w:rFonts w:ascii="Tahoma" w:hAnsi="Tahoma" w:cs="Tahoma" w:hint="cs"/>
          <w:sz w:val="20"/>
          <w:szCs w:val="20"/>
          <w:rtl/>
          <w:lang w:eastAsia="en-US"/>
        </w:rPr>
        <w:t xml:space="preserve">על פי </w:t>
      </w:r>
      <w:r w:rsidRPr="0073080A">
        <w:rPr>
          <w:rFonts w:ascii="Tahoma" w:hAnsi="Tahoma" w:cs="Tahoma"/>
          <w:sz w:val="20"/>
          <w:szCs w:val="20"/>
          <w:rtl/>
          <w:lang w:eastAsia="en-US"/>
        </w:rPr>
        <w:t xml:space="preserve">בדיקות ובירורים משלימים שעשו עובדי משרדי; </w:t>
      </w:r>
      <w:r w:rsidRPr="0073080A">
        <w:rPr>
          <w:rFonts w:ascii="Tahoma" w:hAnsi="Tahoma" w:cs="Tahoma" w:hint="eastAsia"/>
          <w:sz w:val="20"/>
          <w:szCs w:val="20"/>
          <w:rtl/>
          <w:lang w:eastAsia="en-US"/>
        </w:rPr>
        <w:t>על</w:t>
      </w:r>
      <w:r w:rsidRPr="0073080A">
        <w:rPr>
          <w:rFonts w:ascii="Tahoma" w:hAnsi="Tahoma" w:cs="Tahoma"/>
          <w:sz w:val="20"/>
          <w:szCs w:val="20"/>
          <w:rtl/>
          <w:lang w:eastAsia="en-US"/>
        </w:rPr>
        <w:t xml:space="preserve"> פי השלמות, תיקונים והסברים של הסיעות והמועמדים</w:t>
      </w:r>
      <w:r w:rsidRPr="00BB375A">
        <w:rPr>
          <w:rFonts w:hint="eastAsia"/>
          <w:rtl/>
        </w:rPr>
        <w:t xml:space="preserve"> </w:t>
      </w:r>
      <w:r w:rsidRPr="00BB375A">
        <w:rPr>
          <w:rFonts w:ascii="Tahoma" w:hAnsi="Tahoma" w:cs="Tahoma" w:hint="eastAsia"/>
          <w:sz w:val="20"/>
          <w:szCs w:val="20"/>
          <w:rtl/>
          <w:lang w:eastAsia="en-US"/>
        </w:rPr>
        <w:t>הכלולים</w:t>
      </w:r>
      <w:r w:rsidRPr="00BB375A">
        <w:rPr>
          <w:rFonts w:ascii="Tahoma" w:hAnsi="Tahoma" w:cs="Tahoma"/>
          <w:sz w:val="20"/>
          <w:szCs w:val="20"/>
          <w:rtl/>
          <w:lang w:eastAsia="en-US"/>
        </w:rPr>
        <w:t xml:space="preserve"> </w:t>
      </w:r>
      <w:r w:rsidRPr="00BB375A">
        <w:rPr>
          <w:rFonts w:ascii="Tahoma" w:hAnsi="Tahoma" w:cs="Tahoma" w:hint="eastAsia"/>
          <w:sz w:val="20"/>
          <w:szCs w:val="20"/>
          <w:rtl/>
          <w:lang w:eastAsia="en-US"/>
        </w:rPr>
        <w:t>בדוח</w:t>
      </w:r>
      <w:r w:rsidRPr="0073080A">
        <w:rPr>
          <w:rFonts w:ascii="Tahoma" w:hAnsi="Tahoma" w:cs="Tahoma"/>
          <w:sz w:val="20"/>
          <w:szCs w:val="20"/>
          <w:rtl/>
          <w:lang w:eastAsia="en-US"/>
        </w:rPr>
        <w:t>; ו</w:t>
      </w:r>
      <w:r w:rsidRPr="0073080A">
        <w:rPr>
          <w:rFonts w:ascii="Tahoma" w:hAnsi="Tahoma" w:cs="Tahoma" w:hint="eastAsia"/>
          <w:sz w:val="20"/>
          <w:szCs w:val="20"/>
          <w:rtl/>
          <w:lang w:eastAsia="en-US"/>
        </w:rPr>
        <w:t>על</w:t>
      </w:r>
      <w:r w:rsidRPr="0073080A">
        <w:rPr>
          <w:rFonts w:ascii="Tahoma" w:hAnsi="Tahoma" w:cs="Tahoma"/>
          <w:sz w:val="20"/>
          <w:szCs w:val="20"/>
          <w:rtl/>
          <w:lang w:eastAsia="en-US"/>
        </w:rPr>
        <w:t xml:space="preserve"> פי תצהירים של נציגי הסיעות והמועמדים שהתקבלו כראיה לפי סעיף 21(ה) לחוק. </w:t>
      </w:r>
    </w:p>
    <w:p w:rsidR="006110E1" w:rsidP="006110E1" w14:paraId="55C6F99F" w14:textId="77777777">
      <w:pPr>
        <w:pStyle w:val="a13"/>
        <w:numPr>
          <w:ilvl w:val="0"/>
          <w:numId w:val="0"/>
        </w:numPr>
        <w:spacing w:after="120" w:line="300" w:lineRule="exact"/>
        <w:ind w:right="0"/>
        <w:rPr>
          <w:rFonts w:ascii="Tahoma" w:hAnsi="Tahoma" w:cs="Tahoma"/>
          <w:sz w:val="20"/>
          <w:szCs w:val="20"/>
          <w:rtl/>
          <w:lang w:eastAsia="en-US"/>
        </w:rPr>
      </w:pPr>
      <w:r w:rsidRPr="0073080A">
        <w:rPr>
          <w:rFonts w:ascii="Tahoma" w:hAnsi="Tahoma" w:cs="Tahoma" w:hint="eastAsia"/>
          <w:sz w:val="20"/>
          <w:szCs w:val="20"/>
          <w:rtl/>
          <w:lang w:eastAsia="en-US"/>
        </w:rPr>
        <w:t>להלן</w:t>
      </w:r>
      <w:r w:rsidRPr="0073080A">
        <w:rPr>
          <w:rFonts w:ascii="Tahoma" w:hAnsi="Tahoma" w:cs="Tahoma"/>
          <w:sz w:val="20"/>
          <w:szCs w:val="20"/>
          <w:rtl/>
          <w:lang w:eastAsia="en-US"/>
        </w:rPr>
        <w:t xml:space="preserve"> </w:t>
      </w:r>
      <w:r w:rsidRPr="0073080A">
        <w:rPr>
          <w:rFonts w:ascii="Tahoma" w:hAnsi="Tahoma" w:cs="Tahoma" w:hint="eastAsia"/>
          <w:sz w:val="20"/>
          <w:szCs w:val="20"/>
          <w:rtl/>
          <w:lang w:eastAsia="en-US"/>
        </w:rPr>
        <w:t>תוצאות</w:t>
      </w:r>
      <w:r w:rsidRPr="0073080A">
        <w:rPr>
          <w:rFonts w:ascii="Tahoma" w:hAnsi="Tahoma" w:cs="Tahoma"/>
          <w:sz w:val="20"/>
          <w:szCs w:val="20"/>
          <w:rtl/>
          <w:lang w:eastAsia="en-US"/>
        </w:rPr>
        <w:t xml:space="preserve"> </w:t>
      </w:r>
      <w:r w:rsidRPr="0073080A">
        <w:rPr>
          <w:rFonts w:ascii="Tahoma" w:hAnsi="Tahoma" w:cs="Tahoma" w:hint="eastAsia"/>
          <w:sz w:val="20"/>
          <w:szCs w:val="20"/>
          <w:rtl/>
          <w:lang w:eastAsia="en-US"/>
        </w:rPr>
        <w:t>הביקורת</w:t>
      </w:r>
      <w:r w:rsidRPr="0073080A">
        <w:rPr>
          <w:rFonts w:ascii="Tahoma" w:hAnsi="Tahoma" w:cs="Tahoma"/>
          <w:sz w:val="20"/>
          <w:szCs w:val="20"/>
          <w:rtl/>
          <w:lang w:eastAsia="en-US"/>
        </w:rPr>
        <w:t xml:space="preserve"> </w:t>
      </w:r>
      <w:r w:rsidRPr="0073080A">
        <w:rPr>
          <w:rFonts w:ascii="Tahoma" w:hAnsi="Tahoma" w:cs="Tahoma" w:hint="eastAsia"/>
          <w:sz w:val="20"/>
          <w:szCs w:val="20"/>
          <w:rtl/>
          <w:lang w:eastAsia="en-US"/>
        </w:rPr>
        <w:t>לגבי</w:t>
      </w:r>
      <w:r w:rsidRPr="0073080A">
        <w:rPr>
          <w:rFonts w:ascii="Tahoma" w:hAnsi="Tahoma" w:cs="Tahoma"/>
          <w:sz w:val="20"/>
          <w:szCs w:val="20"/>
          <w:rtl/>
          <w:lang w:eastAsia="en-US"/>
        </w:rPr>
        <w:t xml:space="preserve"> </w:t>
      </w:r>
      <w:r w:rsidRPr="0073080A">
        <w:rPr>
          <w:rFonts w:ascii="Tahoma" w:hAnsi="Tahoma" w:cs="Tahoma" w:hint="eastAsia"/>
          <w:sz w:val="20"/>
          <w:szCs w:val="20"/>
          <w:rtl/>
          <w:lang w:eastAsia="en-US"/>
        </w:rPr>
        <w:t>הסיעות</w:t>
      </w:r>
      <w:r w:rsidRPr="0073080A">
        <w:rPr>
          <w:rFonts w:ascii="Tahoma" w:hAnsi="Tahoma" w:cs="Tahoma"/>
          <w:sz w:val="20"/>
          <w:szCs w:val="20"/>
          <w:rtl/>
          <w:lang w:eastAsia="en-US"/>
        </w:rPr>
        <w:t xml:space="preserve"> </w:t>
      </w:r>
      <w:r w:rsidRPr="0073080A">
        <w:rPr>
          <w:rFonts w:ascii="Tahoma" w:hAnsi="Tahoma" w:cs="Tahoma" w:hint="eastAsia"/>
          <w:sz w:val="20"/>
          <w:szCs w:val="20"/>
          <w:rtl/>
          <w:lang w:eastAsia="en-US"/>
        </w:rPr>
        <w:t>והמועמדים</w:t>
      </w:r>
      <w:r w:rsidRPr="0073080A">
        <w:rPr>
          <w:rFonts w:ascii="Tahoma" w:hAnsi="Tahoma" w:cs="Tahoma"/>
          <w:sz w:val="20"/>
          <w:szCs w:val="20"/>
          <w:rtl/>
          <w:lang w:eastAsia="en-US"/>
        </w:rPr>
        <w:t xml:space="preserve"> </w:t>
      </w:r>
      <w:r w:rsidRPr="0073080A">
        <w:rPr>
          <w:rFonts w:ascii="Tahoma" w:hAnsi="Tahoma" w:cs="Tahoma" w:hint="eastAsia"/>
          <w:sz w:val="20"/>
          <w:szCs w:val="20"/>
          <w:rtl/>
          <w:lang w:eastAsia="en-US"/>
        </w:rPr>
        <w:t>הכלולים</w:t>
      </w:r>
      <w:r w:rsidRPr="0073080A">
        <w:rPr>
          <w:rFonts w:ascii="Tahoma" w:hAnsi="Tahoma" w:cs="Tahoma"/>
          <w:sz w:val="20"/>
          <w:szCs w:val="20"/>
          <w:rtl/>
          <w:lang w:eastAsia="en-US"/>
        </w:rPr>
        <w:t xml:space="preserve"> </w:t>
      </w:r>
      <w:r w:rsidRPr="0073080A">
        <w:rPr>
          <w:rFonts w:ascii="Tahoma" w:hAnsi="Tahoma" w:cs="Tahoma" w:hint="eastAsia"/>
          <w:sz w:val="20"/>
          <w:szCs w:val="20"/>
          <w:rtl/>
          <w:lang w:eastAsia="en-US"/>
        </w:rPr>
        <w:t>בדוח</w:t>
      </w:r>
      <w:r w:rsidRPr="0073080A">
        <w:rPr>
          <w:rFonts w:ascii="Tahoma" w:hAnsi="Tahoma" w:cs="Tahoma"/>
          <w:sz w:val="20"/>
          <w:szCs w:val="20"/>
          <w:rtl/>
          <w:lang w:eastAsia="en-US"/>
        </w:rPr>
        <w:t xml:space="preserve"> </w:t>
      </w:r>
      <w:r w:rsidRPr="0073080A">
        <w:rPr>
          <w:rFonts w:ascii="Tahoma" w:hAnsi="Tahoma" w:cs="Tahoma" w:hint="eastAsia"/>
          <w:sz w:val="20"/>
          <w:szCs w:val="20"/>
          <w:rtl/>
          <w:lang w:eastAsia="en-US"/>
        </w:rPr>
        <w:t>זה</w:t>
      </w:r>
      <w:r w:rsidRPr="0073080A">
        <w:rPr>
          <w:rFonts w:ascii="Tahoma" w:hAnsi="Tahoma" w:cs="Tahoma"/>
          <w:sz w:val="20"/>
          <w:szCs w:val="20"/>
          <w:rtl/>
          <w:lang w:eastAsia="en-US"/>
        </w:rPr>
        <w:t>:</w:t>
      </w:r>
    </w:p>
    <w:p w:rsidR="008A3900" w:rsidP="006110E1" w14:paraId="3D8E2A78" w14:textId="2B7F2ED1">
      <w:pPr>
        <w:pStyle w:val="a13"/>
        <w:numPr>
          <w:ilvl w:val="0"/>
          <w:numId w:val="0"/>
        </w:numPr>
        <w:spacing w:after="120" w:line="300" w:lineRule="exact"/>
        <w:ind w:right="0"/>
        <w:rPr>
          <w:rFonts w:ascii="Tahoma" w:hAnsi="Tahoma" w:cs="Tahoma"/>
          <w:sz w:val="20"/>
          <w:szCs w:val="20"/>
          <w:rtl/>
          <w:lang w:eastAsia="en-US"/>
        </w:rPr>
      </w:pPr>
      <w:r w:rsidRPr="00456571">
        <w:rPr>
          <w:rFonts w:ascii="Tahoma" w:hAnsi="Tahoma" w:cs="Tahoma"/>
          <w:sz w:val="20"/>
          <w:szCs w:val="20"/>
          <w:rtl/>
        </w:rPr>
        <w:t>לאחר ביקורת חשבונותיה</w:t>
      </w:r>
      <w:r>
        <w:rPr>
          <w:rFonts w:ascii="Tahoma" w:hAnsi="Tahoma" w:cs="Tahoma" w:hint="cs"/>
          <w:sz w:val="20"/>
          <w:szCs w:val="20"/>
          <w:rtl/>
        </w:rPr>
        <w:t>ם</w:t>
      </w:r>
      <w:r w:rsidRPr="00456571">
        <w:rPr>
          <w:rFonts w:ascii="Tahoma" w:hAnsi="Tahoma" w:cs="Tahoma"/>
          <w:sz w:val="20"/>
          <w:szCs w:val="20"/>
          <w:rtl/>
        </w:rPr>
        <w:t xml:space="preserve"> של הסיעות </w:t>
      </w:r>
      <w:r>
        <w:rPr>
          <w:rFonts w:ascii="Tahoma" w:hAnsi="Tahoma" w:cs="Tahoma" w:hint="cs"/>
          <w:sz w:val="20"/>
          <w:szCs w:val="20"/>
          <w:rtl/>
        </w:rPr>
        <w:t xml:space="preserve">והמועמדים </w:t>
      </w:r>
      <w:r w:rsidRPr="00456571">
        <w:rPr>
          <w:rFonts w:ascii="Tahoma" w:hAnsi="Tahoma" w:cs="Tahoma"/>
          <w:sz w:val="20"/>
          <w:szCs w:val="20"/>
          <w:rtl/>
        </w:rPr>
        <w:t xml:space="preserve">קבעתי לגבי </w:t>
      </w:r>
      <w:r w:rsidRPr="005A00CC">
        <w:rPr>
          <w:rFonts w:ascii="Tahoma" w:hAnsi="Tahoma" w:cs="Tahoma" w:hint="eastAsia"/>
          <w:sz w:val="20"/>
          <w:szCs w:val="20"/>
          <w:rtl/>
        </w:rPr>
        <w:t>תשע</w:t>
      </w:r>
      <w:r w:rsidRPr="00B700ED">
        <w:rPr>
          <w:rFonts w:ascii="Tahoma" w:hAnsi="Tahoma" w:cs="Tahoma"/>
          <w:sz w:val="20"/>
          <w:szCs w:val="20"/>
          <w:rtl/>
        </w:rPr>
        <w:t xml:space="preserve"> סיעות</w:t>
      </w:r>
      <w:r>
        <w:rPr>
          <w:rStyle w:val="FootnoteReference1"/>
          <w:rFonts w:ascii="Tahoma" w:hAnsi="Tahoma" w:cs="Tahoma"/>
          <w:sz w:val="20"/>
          <w:szCs w:val="20"/>
          <w:rtl/>
        </w:rPr>
        <w:footnoteReference w:id="19"/>
      </w:r>
      <w:r w:rsidRPr="00B700ED">
        <w:rPr>
          <w:rFonts w:ascii="Tahoma" w:hAnsi="Tahoma" w:cs="Tahoma"/>
          <w:sz w:val="20"/>
          <w:szCs w:val="20"/>
          <w:rtl/>
        </w:rPr>
        <w:t xml:space="preserve"> </w:t>
      </w:r>
      <w:r w:rsidRPr="00B700ED">
        <w:rPr>
          <w:rFonts w:ascii="Tahoma" w:hAnsi="Tahoma" w:cs="Tahoma" w:hint="cs"/>
          <w:sz w:val="20"/>
          <w:szCs w:val="20"/>
          <w:rtl/>
        </w:rPr>
        <w:t>ו</w:t>
      </w:r>
      <w:r w:rsidRPr="005A00CC">
        <w:rPr>
          <w:rFonts w:ascii="Tahoma" w:hAnsi="Tahoma" w:cs="Tahoma" w:hint="eastAsia"/>
          <w:sz w:val="20"/>
          <w:szCs w:val="20"/>
          <w:rtl/>
        </w:rPr>
        <w:t>שלושה</w:t>
      </w:r>
      <w:r w:rsidRPr="005A00CC">
        <w:rPr>
          <w:rFonts w:ascii="Tahoma" w:hAnsi="Tahoma" w:cs="Tahoma"/>
          <w:sz w:val="20"/>
          <w:szCs w:val="20"/>
          <w:rtl/>
        </w:rPr>
        <w:t xml:space="preserve"> </w:t>
      </w:r>
      <w:r w:rsidRPr="00B700ED">
        <w:rPr>
          <w:rFonts w:ascii="Tahoma" w:hAnsi="Tahoma" w:cs="Tahoma" w:hint="cs"/>
          <w:sz w:val="20"/>
          <w:szCs w:val="20"/>
          <w:rtl/>
        </w:rPr>
        <w:t>מועמדים</w:t>
      </w:r>
      <w:r>
        <w:rPr>
          <w:rStyle w:val="FootnoteReference1"/>
          <w:rFonts w:ascii="Tahoma" w:hAnsi="Tahoma" w:cs="Tahoma"/>
          <w:sz w:val="20"/>
          <w:szCs w:val="20"/>
          <w:rtl/>
        </w:rPr>
        <w:footnoteReference w:id="20"/>
      </w:r>
      <w:r w:rsidRPr="00B700ED">
        <w:rPr>
          <w:rFonts w:ascii="Tahoma" w:hAnsi="Tahoma" w:cs="Tahoma" w:hint="cs"/>
          <w:sz w:val="20"/>
          <w:szCs w:val="20"/>
          <w:rtl/>
        </w:rPr>
        <w:t xml:space="preserve"> </w:t>
      </w:r>
      <w:r w:rsidRPr="00B700ED">
        <w:rPr>
          <w:rFonts w:ascii="Tahoma" w:hAnsi="Tahoma" w:cs="Tahoma"/>
          <w:sz w:val="20"/>
          <w:szCs w:val="20"/>
          <w:rtl/>
        </w:rPr>
        <w:t>כי דוח הביקורת בעניינ</w:t>
      </w:r>
      <w:r w:rsidRPr="00B700ED">
        <w:rPr>
          <w:rFonts w:ascii="Tahoma" w:hAnsi="Tahoma" w:cs="Tahoma" w:hint="cs"/>
          <w:sz w:val="20"/>
          <w:szCs w:val="20"/>
          <w:rtl/>
        </w:rPr>
        <w:t>ם</w:t>
      </w:r>
      <w:r w:rsidRPr="00B700ED">
        <w:rPr>
          <w:rFonts w:ascii="Tahoma" w:hAnsi="Tahoma" w:cs="Tahoma"/>
          <w:sz w:val="20"/>
          <w:szCs w:val="20"/>
          <w:rtl/>
        </w:rPr>
        <w:t xml:space="preserve"> הוא חיובי</w:t>
      </w:r>
      <w:r w:rsidRPr="00B700ED">
        <w:rPr>
          <w:rFonts w:ascii="Tahoma" w:hAnsi="Tahoma" w:cs="Tahoma"/>
          <w:sz w:val="20"/>
          <w:szCs w:val="20"/>
        </w:rPr>
        <w:t>.</w:t>
      </w:r>
    </w:p>
    <w:p w:rsidR="006110E1" w:rsidP="006110E1" w14:paraId="2B2CBA8F" w14:textId="350088FD">
      <w:pPr>
        <w:pStyle w:val="CommentText"/>
        <w:spacing w:after="24" w:line="300" w:lineRule="exact"/>
        <w:jc w:val="both"/>
        <w:rPr>
          <w:rFonts w:ascii="Tahoma" w:hAnsi="Tahoma" w:cs="Tahoma"/>
          <w:rtl/>
        </w:rPr>
      </w:pPr>
      <w:r w:rsidRPr="006110E1">
        <w:rPr>
          <w:rFonts w:ascii="Tahoma" w:hAnsi="Tahoma" w:cs="Tahoma"/>
          <w:rtl/>
        </w:rPr>
        <w:t xml:space="preserve">לגבי </w:t>
      </w:r>
      <w:r w:rsidRPr="006110E1">
        <w:rPr>
          <w:rFonts w:ascii="Tahoma" w:hAnsi="Tahoma" w:cs="Tahoma" w:hint="eastAsia"/>
          <w:rtl/>
        </w:rPr>
        <w:t>שתי</w:t>
      </w:r>
      <w:r w:rsidRPr="006110E1">
        <w:rPr>
          <w:rFonts w:ascii="Tahoma" w:hAnsi="Tahoma" w:cs="Tahoma" w:hint="cs"/>
          <w:rtl/>
        </w:rPr>
        <w:t xml:space="preserve"> סיעות</w:t>
      </w:r>
      <w:r>
        <w:rPr>
          <w:rFonts w:ascii="Tahoma" w:hAnsi="Tahoma" w:cs="Tahoma"/>
          <w:vertAlign w:val="superscript"/>
          <w:rtl/>
        </w:rPr>
        <w:footnoteReference w:id="21"/>
      </w:r>
      <w:r w:rsidRPr="006110E1">
        <w:rPr>
          <w:rFonts w:ascii="Tahoma" w:hAnsi="Tahoma" w:cs="Tahoma" w:hint="cs"/>
          <w:rtl/>
        </w:rPr>
        <w:t xml:space="preserve"> ו</w:t>
      </w:r>
      <w:r w:rsidRPr="006110E1">
        <w:rPr>
          <w:rFonts w:ascii="Tahoma" w:hAnsi="Tahoma" w:cs="Tahoma" w:hint="eastAsia"/>
          <w:rtl/>
        </w:rPr>
        <w:t>חמישה</w:t>
      </w:r>
      <w:r w:rsidRPr="006110E1">
        <w:rPr>
          <w:rFonts w:ascii="Tahoma" w:hAnsi="Tahoma" w:cs="Tahoma" w:hint="cs"/>
          <w:rtl/>
        </w:rPr>
        <w:t xml:space="preserve"> מועמדים</w:t>
      </w:r>
      <w:r>
        <w:rPr>
          <w:rFonts w:ascii="Tahoma" w:hAnsi="Tahoma" w:cs="Tahoma"/>
          <w:vertAlign w:val="superscript"/>
          <w:rtl/>
        </w:rPr>
        <w:footnoteReference w:id="22"/>
      </w:r>
      <w:r w:rsidRPr="006110E1">
        <w:rPr>
          <w:rFonts w:ascii="Tahoma" w:hAnsi="Tahoma" w:cs="Tahoma" w:hint="cs"/>
          <w:rtl/>
        </w:rPr>
        <w:t xml:space="preserve"> קבעתי כי דוח הביקורת בעניינם אינו חיובי. בנוגע לשתי הסיעות ולארבעה מהמועמדים האמורים - נוכח ה</w:t>
      </w:r>
      <w:r w:rsidRPr="006110E1">
        <w:rPr>
          <w:rFonts w:ascii="Tahoma" w:hAnsi="Tahoma" w:cs="Tahoma" w:hint="eastAsia"/>
          <w:rtl/>
        </w:rPr>
        <w:t>נסיבות</w:t>
      </w:r>
      <w:r w:rsidRPr="006110E1">
        <w:rPr>
          <w:rFonts w:ascii="Tahoma" w:hAnsi="Tahoma" w:cs="Tahoma"/>
          <w:rtl/>
        </w:rPr>
        <w:t xml:space="preserve"> </w:t>
      </w:r>
      <w:r w:rsidRPr="006110E1">
        <w:rPr>
          <w:rFonts w:ascii="Tahoma" w:hAnsi="Tahoma" w:cs="Tahoma" w:hint="eastAsia"/>
          <w:rtl/>
        </w:rPr>
        <w:t>המיוחדות</w:t>
      </w:r>
      <w:r w:rsidRPr="006110E1">
        <w:rPr>
          <w:rFonts w:ascii="Tahoma" w:hAnsi="Tahoma" w:cs="Tahoma"/>
          <w:rtl/>
        </w:rPr>
        <w:t xml:space="preserve"> </w:t>
      </w:r>
      <w:r w:rsidRPr="006110E1">
        <w:rPr>
          <w:rFonts w:ascii="Tahoma" w:hAnsi="Tahoma" w:cs="Tahoma" w:hint="cs"/>
          <w:rtl/>
        </w:rPr>
        <w:t xml:space="preserve">של מערכת הבחירות </w:t>
      </w:r>
      <w:r w:rsidRPr="006110E1">
        <w:rPr>
          <w:rFonts w:ascii="Tahoma" w:hAnsi="Tahoma" w:cs="Tahoma" w:hint="eastAsia"/>
          <w:rtl/>
        </w:rPr>
        <w:t>ו</w:t>
      </w:r>
      <w:r w:rsidRPr="006110E1">
        <w:rPr>
          <w:rFonts w:ascii="Tahoma" w:hAnsi="Tahoma" w:cs="Tahoma" w:hint="cs"/>
          <w:rtl/>
        </w:rPr>
        <w:t>המצב המלחמתי ובהתחשב ב</w:t>
      </w:r>
      <w:r w:rsidRPr="006110E1">
        <w:rPr>
          <w:rFonts w:ascii="Tahoma" w:hAnsi="Tahoma" w:cs="Tahoma" w:hint="eastAsia"/>
          <w:rtl/>
        </w:rPr>
        <w:t>הסברים</w:t>
      </w:r>
      <w:r w:rsidRPr="006110E1">
        <w:rPr>
          <w:rFonts w:ascii="Tahoma" w:hAnsi="Tahoma" w:cs="Tahoma" w:hint="cs"/>
          <w:rtl/>
        </w:rPr>
        <w:t xml:space="preserve"> ש</w:t>
      </w:r>
      <w:r w:rsidRPr="006110E1">
        <w:rPr>
          <w:rFonts w:ascii="Tahoma" w:hAnsi="Tahoma" w:cs="Tahoma" w:hint="eastAsia"/>
          <w:rtl/>
        </w:rPr>
        <w:t>התקבלו</w:t>
      </w:r>
      <w:r w:rsidRPr="006110E1">
        <w:rPr>
          <w:rFonts w:ascii="Tahoma" w:hAnsi="Tahoma" w:cs="Tahoma"/>
          <w:rtl/>
        </w:rPr>
        <w:t xml:space="preserve">, </w:t>
      </w:r>
      <w:r w:rsidRPr="006110E1">
        <w:rPr>
          <w:rFonts w:ascii="Tahoma" w:hAnsi="Tahoma" w:cs="Tahoma" w:hint="eastAsia"/>
          <w:rtl/>
        </w:rPr>
        <w:t>מצאתי</w:t>
      </w:r>
      <w:r w:rsidRPr="006110E1">
        <w:rPr>
          <w:rFonts w:ascii="Tahoma" w:hAnsi="Tahoma" w:cs="Tahoma"/>
          <w:rtl/>
        </w:rPr>
        <w:t xml:space="preserve"> </w:t>
      </w:r>
      <w:r w:rsidRPr="006110E1">
        <w:rPr>
          <w:rFonts w:ascii="Tahoma" w:hAnsi="Tahoma" w:cs="Tahoma" w:hint="eastAsia"/>
          <w:rtl/>
        </w:rPr>
        <w:t>לנכון</w:t>
      </w:r>
      <w:r w:rsidRPr="006110E1">
        <w:rPr>
          <w:rFonts w:ascii="Tahoma" w:hAnsi="Tahoma" w:cs="Tahoma"/>
          <w:rtl/>
        </w:rPr>
        <w:t xml:space="preserve"> </w:t>
      </w:r>
      <w:r w:rsidRPr="006110E1">
        <w:rPr>
          <w:rFonts w:ascii="Tahoma" w:hAnsi="Tahoma" w:cs="Tahoma" w:hint="eastAsia"/>
          <w:rtl/>
        </w:rPr>
        <w:t>בתוקף</w:t>
      </w:r>
      <w:r w:rsidRPr="006110E1">
        <w:rPr>
          <w:rFonts w:ascii="Tahoma" w:hAnsi="Tahoma" w:cs="Tahoma"/>
          <w:rtl/>
        </w:rPr>
        <w:t xml:space="preserve"> </w:t>
      </w:r>
      <w:r w:rsidRPr="006110E1">
        <w:rPr>
          <w:rFonts w:ascii="Tahoma" w:hAnsi="Tahoma" w:cs="Tahoma" w:hint="eastAsia"/>
          <w:rtl/>
        </w:rPr>
        <w:t>סמכותי</w:t>
      </w:r>
      <w:r w:rsidRPr="006110E1">
        <w:rPr>
          <w:rFonts w:ascii="Tahoma" w:hAnsi="Tahoma" w:cs="Tahoma"/>
          <w:rtl/>
        </w:rPr>
        <w:t xml:space="preserve"> </w:t>
      </w:r>
      <w:r w:rsidRPr="006110E1">
        <w:rPr>
          <w:rFonts w:ascii="Tahoma" w:hAnsi="Tahoma" w:cs="Tahoma" w:hint="eastAsia"/>
          <w:rtl/>
        </w:rPr>
        <w:t>לפי</w:t>
      </w:r>
      <w:r w:rsidRPr="006110E1">
        <w:rPr>
          <w:rFonts w:ascii="Tahoma" w:hAnsi="Tahoma" w:cs="Tahoma"/>
          <w:rtl/>
        </w:rPr>
        <w:t xml:space="preserve"> </w:t>
      </w:r>
      <w:r w:rsidRPr="006110E1">
        <w:rPr>
          <w:rFonts w:ascii="Tahoma" w:hAnsi="Tahoma" w:cs="Tahoma" w:hint="eastAsia"/>
          <w:rtl/>
        </w:rPr>
        <w:t>סעיף</w:t>
      </w:r>
      <w:r w:rsidRPr="006110E1">
        <w:rPr>
          <w:rFonts w:ascii="Tahoma" w:hAnsi="Tahoma" w:cs="Tahoma"/>
          <w:rtl/>
        </w:rPr>
        <w:t xml:space="preserve"> 23(</w:t>
      </w:r>
      <w:r w:rsidRPr="006110E1">
        <w:rPr>
          <w:rFonts w:ascii="Tahoma" w:hAnsi="Tahoma" w:cs="Tahoma" w:hint="eastAsia"/>
          <w:rtl/>
        </w:rPr>
        <w:t>ד</w:t>
      </w:r>
      <w:r w:rsidRPr="006110E1">
        <w:rPr>
          <w:rFonts w:ascii="Tahoma" w:hAnsi="Tahoma" w:cs="Tahoma"/>
          <w:rtl/>
        </w:rPr>
        <w:t xml:space="preserve">) </w:t>
      </w:r>
      <w:r w:rsidRPr="006110E1">
        <w:rPr>
          <w:rFonts w:ascii="Tahoma" w:hAnsi="Tahoma" w:cs="Tahoma" w:hint="eastAsia"/>
          <w:rtl/>
        </w:rPr>
        <w:t>לחוק</w:t>
      </w:r>
      <w:r w:rsidRPr="006110E1">
        <w:rPr>
          <w:rFonts w:ascii="Tahoma" w:hAnsi="Tahoma" w:cs="Tahoma"/>
          <w:rtl/>
        </w:rPr>
        <w:t xml:space="preserve"> </w:t>
      </w:r>
      <w:r w:rsidRPr="006110E1">
        <w:rPr>
          <w:rFonts w:ascii="Tahoma" w:hAnsi="Tahoma" w:cs="Tahoma" w:hint="cs"/>
          <w:rtl/>
        </w:rPr>
        <w:t>להמליץ כי תשולם להם יתרת המימון במלואה ולהסתפק באזהרה בלבד; לגבי מועמדת נוספת, היא אינה זכאית למימון</w:t>
      </w:r>
      <w:r w:rsidR="00651F90">
        <w:rPr>
          <w:rFonts w:ascii="Tahoma" w:hAnsi="Tahoma" w:cs="Tahoma" w:hint="cs"/>
          <w:rtl/>
        </w:rPr>
        <w:t xml:space="preserve"> ממלכתי</w:t>
      </w:r>
      <w:r w:rsidRPr="006110E1">
        <w:rPr>
          <w:rFonts w:ascii="Tahoma" w:hAnsi="Tahoma" w:cs="Tahoma" w:hint="cs"/>
          <w:rtl/>
        </w:rPr>
        <w:t>, והחוק אינו קובע סנקציה במקרה כזה</w:t>
      </w:r>
      <w:r>
        <w:rPr>
          <w:rFonts w:ascii="Tahoma" w:hAnsi="Tahoma" w:cs="Tahoma" w:hint="cs"/>
          <w:rtl/>
        </w:rPr>
        <w:t>.</w:t>
      </w:r>
    </w:p>
    <w:p w:rsidR="008A3900" w:rsidRPr="0065350C" w:rsidP="00572D79" w14:paraId="33B7EF70" w14:textId="77777777">
      <w:pPr>
        <w:pStyle w:val="KOT4"/>
        <w:spacing w:before="240"/>
        <w:ind w:right="0"/>
        <w:rPr>
          <w:b/>
          <w:rtl/>
        </w:rPr>
      </w:pPr>
      <w:bookmarkStart w:id="10" w:name="_Toc36045732"/>
      <w:r w:rsidRPr="0065350C">
        <w:rPr>
          <w:b/>
          <w:rtl/>
        </w:rPr>
        <w:t>הכנסות</w:t>
      </w:r>
      <w:bookmarkEnd w:id="10"/>
    </w:p>
    <w:p w:rsidR="005121A5" w:rsidRPr="0069237A" w:rsidP="005121A5" w14:paraId="555822BF" w14:textId="77777777">
      <w:pPr>
        <w:pStyle w:val="a13"/>
        <w:numPr>
          <w:ilvl w:val="0"/>
          <w:numId w:val="0"/>
        </w:numPr>
        <w:spacing w:after="120" w:line="300" w:lineRule="exact"/>
        <w:ind w:right="0"/>
        <w:rPr>
          <w:rFonts w:ascii="Tahoma" w:hAnsi="Tahoma" w:cs="Tahoma"/>
          <w:sz w:val="20"/>
          <w:szCs w:val="20"/>
          <w:rtl/>
          <w:lang w:eastAsia="en-US"/>
        </w:rPr>
      </w:pPr>
      <w:r w:rsidRPr="00DE568C">
        <w:rPr>
          <w:rFonts w:ascii="Tahoma" w:hAnsi="Tahoma" w:cs="Tahoma" w:hint="cs"/>
          <w:sz w:val="20"/>
          <w:szCs w:val="20"/>
          <w:rtl/>
          <w:lang w:eastAsia="en-US"/>
        </w:rPr>
        <w:t xml:space="preserve">החוק קובע כי </w:t>
      </w:r>
      <w:r>
        <w:rPr>
          <w:rFonts w:ascii="Tahoma" w:hAnsi="Tahoma" w:cs="Tahoma" w:hint="cs"/>
          <w:sz w:val="20"/>
          <w:szCs w:val="20"/>
          <w:rtl/>
          <w:lang w:eastAsia="en-US"/>
        </w:rPr>
        <w:t>מקורות</w:t>
      </w:r>
      <w:r w:rsidRPr="00DE568C">
        <w:rPr>
          <w:rFonts w:ascii="Tahoma" w:hAnsi="Tahoma" w:cs="Tahoma" w:hint="cs"/>
          <w:sz w:val="20"/>
          <w:szCs w:val="20"/>
          <w:rtl/>
          <w:lang w:eastAsia="en-US"/>
        </w:rPr>
        <w:t xml:space="preserve"> המימון </w:t>
      </w:r>
      <w:r>
        <w:rPr>
          <w:rFonts w:ascii="Tahoma" w:hAnsi="Tahoma" w:cs="Tahoma" w:hint="cs"/>
          <w:sz w:val="20"/>
          <w:szCs w:val="20"/>
          <w:rtl/>
          <w:lang w:eastAsia="en-US"/>
        </w:rPr>
        <w:t xml:space="preserve">העיקריים </w:t>
      </w:r>
      <w:r w:rsidRPr="00DE568C">
        <w:rPr>
          <w:rFonts w:ascii="Tahoma" w:hAnsi="Tahoma" w:cs="Tahoma" w:hint="cs"/>
          <w:sz w:val="20"/>
          <w:szCs w:val="20"/>
          <w:rtl/>
          <w:lang w:eastAsia="en-US"/>
        </w:rPr>
        <w:t>להוצאות הבחירות של סיעות ומועמדים יהיו מימון ממ</w:t>
      </w:r>
      <w:r w:rsidRPr="0069237A">
        <w:rPr>
          <w:rFonts w:ascii="Tahoma" w:hAnsi="Tahoma" w:cs="Tahoma" w:hint="cs"/>
          <w:sz w:val="20"/>
          <w:szCs w:val="20"/>
          <w:rtl/>
          <w:lang w:eastAsia="en-US"/>
        </w:rPr>
        <w:t>לכתי מאוצר המדינה ותרומות.</w:t>
      </w:r>
    </w:p>
    <w:p w:rsidR="005121A5" w:rsidRPr="001E7458" w:rsidP="005121A5" w14:paraId="3139DE77" w14:textId="77777777">
      <w:pPr>
        <w:pStyle w:val="a13"/>
        <w:numPr>
          <w:ilvl w:val="0"/>
          <w:numId w:val="0"/>
        </w:numPr>
        <w:spacing w:after="120" w:line="300" w:lineRule="exact"/>
        <w:ind w:right="0"/>
        <w:rPr>
          <w:rFonts w:ascii="Tahoma" w:hAnsi="Tahoma" w:cs="Tahoma"/>
          <w:sz w:val="20"/>
          <w:szCs w:val="20"/>
          <w:rtl/>
          <w:lang w:eastAsia="en-US"/>
        </w:rPr>
      </w:pPr>
      <w:r w:rsidRPr="0069237A">
        <w:rPr>
          <w:rFonts w:ascii="Tahoma" w:hAnsi="Tahoma" w:cs="Tahoma"/>
          <w:sz w:val="20"/>
          <w:szCs w:val="20"/>
          <w:rtl/>
          <w:lang w:eastAsia="en-US"/>
        </w:rPr>
        <w:t xml:space="preserve">סעיף 7 לחוק קובע כיצד יחושב סכום המימון הממלכתי המגיע לסיעות </w:t>
      </w:r>
      <w:r w:rsidRPr="0035510F">
        <w:rPr>
          <w:rFonts w:ascii="Tahoma" w:hAnsi="Tahoma" w:cs="Tahoma"/>
          <w:sz w:val="20"/>
          <w:szCs w:val="20"/>
          <w:rtl/>
          <w:lang w:eastAsia="en-US"/>
        </w:rPr>
        <w:t xml:space="preserve">ולמועמדים </w:t>
      </w:r>
      <w:r w:rsidRPr="00C51650">
        <w:rPr>
          <w:rFonts w:ascii="Tahoma" w:hAnsi="Tahoma" w:cs="Tahoma"/>
          <w:sz w:val="20"/>
          <w:szCs w:val="20"/>
          <w:rtl/>
          <w:lang w:eastAsia="en-US"/>
        </w:rPr>
        <w:t>ש</w:t>
      </w:r>
      <w:r w:rsidRPr="007219FD">
        <w:rPr>
          <w:rFonts w:ascii="Tahoma" w:hAnsi="Tahoma" w:cs="Tahoma"/>
          <w:sz w:val="20"/>
          <w:szCs w:val="20"/>
          <w:rtl/>
          <w:lang w:eastAsia="en-US"/>
        </w:rPr>
        <w:t>התמודדו בבחירות לפי נוסחאות ויחידת חישוב הקבועות בחוק</w:t>
      </w:r>
      <w:r w:rsidRPr="001E7458">
        <w:rPr>
          <w:rFonts w:ascii="Tahoma" w:hAnsi="Tahoma" w:cs="Tahoma"/>
          <w:sz w:val="20"/>
          <w:szCs w:val="20"/>
          <w:rtl/>
          <w:lang w:eastAsia="en-US"/>
        </w:rPr>
        <w:t>.</w:t>
      </w:r>
    </w:p>
    <w:p w:rsidR="005121A5" w:rsidP="005121A5" w14:paraId="14185659" w14:textId="77777777">
      <w:pPr>
        <w:pStyle w:val="a13"/>
        <w:numPr>
          <w:ilvl w:val="0"/>
          <w:numId w:val="0"/>
        </w:numPr>
        <w:spacing w:after="120" w:line="300" w:lineRule="exact"/>
        <w:ind w:right="0"/>
        <w:rPr>
          <w:rFonts w:ascii="Tahoma" w:hAnsi="Tahoma" w:cs="Tahoma"/>
          <w:sz w:val="20"/>
          <w:szCs w:val="20"/>
          <w:rtl/>
          <w:lang w:eastAsia="en-US"/>
        </w:rPr>
      </w:pPr>
      <w:bookmarkStart w:id="11" w:name="_Hlk226643090"/>
      <w:r w:rsidRPr="001E7458">
        <w:rPr>
          <w:rFonts w:ascii="Tahoma" w:hAnsi="Tahoma" w:cs="Tahoma" w:hint="cs"/>
          <w:sz w:val="20"/>
          <w:szCs w:val="20"/>
          <w:rtl/>
          <w:lang w:eastAsia="en-US"/>
        </w:rPr>
        <w:t xml:space="preserve">להלן פרטי ההכנסות </w:t>
      </w:r>
      <w:r w:rsidRPr="00C90435">
        <w:rPr>
          <w:rFonts w:ascii="Tahoma" w:hAnsi="Tahoma" w:cs="Tahoma" w:hint="cs"/>
          <w:sz w:val="20"/>
          <w:szCs w:val="20"/>
          <w:rtl/>
          <w:lang w:eastAsia="en-US"/>
        </w:rPr>
        <w:t>לפי די</w:t>
      </w:r>
      <w:r w:rsidRPr="009D52F1">
        <w:rPr>
          <w:rFonts w:ascii="Tahoma" w:hAnsi="Tahoma" w:cs="Tahoma" w:hint="cs"/>
          <w:sz w:val="20"/>
          <w:szCs w:val="20"/>
          <w:rtl/>
          <w:lang w:eastAsia="en-US"/>
        </w:rPr>
        <w:t>ווחי הסיעות והמועמדים:</w:t>
      </w:r>
    </w:p>
    <w:p w:rsidR="005121A5" w:rsidRPr="0077238B" w:rsidP="005121A5" w14:paraId="04B54304" w14:textId="77777777">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0"/>
        <w:rPr>
          <w:sz w:val="20"/>
          <w:szCs w:val="20"/>
          <w:rtl/>
          <w:lang w:eastAsia="en-US"/>
        </w:rPr>
      </w:pPr>
      <w:bookmarkStart w:id="12" w:name="_Hlk226643117"/>
      <w:r w:rsidRPr="00267D2A">
        <w:rPr>
          <w:rFonts w:hint="cs"/>
          <w:sz w:val="20"/>
          <w:szCs w:val="20"/>
          <w:rtl/>
          <w:lang w:eastAsia="en-US"/>
        </w:rPr>
        <w:t>ההכנסות ש</w:t>
      </w:r>
      <w:r>
        <w:rPr>
          <w:rFonts w:hint="cs"/>
          <w:sz w:val="20"/>
          <w:szCs w:val="20"/>
          <w:rtl/>
          <w:lang w:eastAsia="en-US"/>
        </w:rPr>
        <w:t>עליהן דיווחו</w:t>
      </w:r>
      <w:r w:rsidRPr="00267D2A">
        <w:rPr>
          <w:rFonts w:hint="cs"/>
          <w:sz w:val="20"/>
          <w:szCs w:val="20"/>
          <w:rtl/>
          <w:lang w:eastAsia="en-US"/>
        </w:rPr>
        <w:t xml:space="preserve"> </w:t>
      </w:r>
      <w:r>
        <w:rPr>
          <w:rFonts w:hint="cs"/>
          <w:sz w:val="20"/>
          <w:szCs w:val="20"/>
          <w:rtl/>
          <w:lang w:eastAsia="en-US"/>
        </w:rPr>
        <w:t xml:space="preserve">הסיעות והמועמדים הסתכמו </w:t>
      </w:r>
      <w:r w:rsidRPr="00267D2A">
        <w:rPr>
          <w:rFonts w:hint="cs"/>
          <w:sz w:val="20"/>
          <w:szCs w:val="20"/>
          <w:rtl/>
          <w:lang w:eastAsia="en-US"/>
        </w:rPr>
        <w:t>ב</w:t>
      </w:r>
      <w:r>
        <w:rPr>
          <w:rFonts w:hint="cs"/>
          <w:sz w:val="20"/>
          <w:szCs w:val="20"/>
          <w:rtl/>
          <w:lang w:eastAsia="en-US"/>
        </w:rPr>
        <w:t>כ</w:t>
      </w:r>
      <w:r w:rsidRPr="00267D2A">
        <w:rPr>
          <w:rFonts w:hint="cs"/>
          <w:sz w:val="20"/>
          <w:szCs w:val="20"/>
          <w:rtl/>
          <w:lang w:eastAsia="en-US"/>
        </w:rPr>
        <w:t>-</w:t>
      </w:r>
      <w:r>
        <w:rPr>
          <w:rFonts w:hint="cs"/>
          <w:sz w:val="20"/>
          <w:szCs w:val="20"/>
          <w:rtl/>
          <w:lang w:eastAsia="en-US"/>
        </w:rPr>
        <w:t xml:space="preserve">3.9 מיליון </w:t>
      </w:r>
      <w:r w:rsidRPr="00267D2A">
        <w:rPr>
          <w:rFonts w:hint="cs"/>
          <w:sz w:val="20"/>
          <w:szCs w:val="20"/>
          <w:rtl/>
          <w:lang w:eastAsia="en-US"/>
        </w:rPr>
        <w:t>ש"ח</w:t>
      </w:r>
      <w:r>
        <w:rPr>
          <w:rFonts w:hint="cs"/>
          <w:sz w:val="20"/>
          <w:szCs w:val="20"/>
          <w:rtl/>
          <w:lang w:eastAsia="en-US"/>
        </w:rPr>
        <w:t>, שעיקרם 3.5 מיליון ש"ח מימון מאוצר המדינה ו-374,000 ש"ח הכנסות מתרומות</w:t>
      </w:r>
      <w:r>
        <w:rPr>
          <w:rStyle w:val="FootnoteReference1"/>
          <w:sz w:val="20"/>
          <w:szCs w:val="20"/>
          <w:rtl/>
          <w:lang w:eastAsia="en-US"/>
        </w:rPr>
        <w:footnoteReference w:id="23"/>
      </w:r>
      <w:r>
        <w:rPr>
          <w:rFonts w:hint="cs"/>
          <w:sz w:val="20"/>
          <w:szCs w:val="20"/>
          <w:rtl/>
          <w:lang w:eastAsia="en-US"/>
        </w:rPr>
        <w:t>.</w:t>
      </w:r>
      <w:r w:rsidRPr="00351AF8">
        <w:rPr>
          <w:rFonts w:hint="cs"/>
          <w:sz w:val="20"/>
          <w:szCs w:val="20"/>
          <w:rtl/>
        </w:rPr>
        <w:t xml:space="preserve"> </w:t>
      </w:r>
      <w:bookmarkEnd w:id="11"/>
    </w:p>
    <w:p w:rsidR="008A3900" w:rsidRPr="0065350C" w:rsidP="00572D79" w14:paraId="0D368A7B" w14:textId="77777777">
      <w:pPr>
        <w:pStyle w:val="KOT4"/>
        <w:spacing w:before="240"/>
        <w:ind w:right="0"/>
        <w:rPr>
          <w:b/>
          <w:rtl/>
        </w:rPr>
      </w:pPr>
      <w:bookmarkStart w:id="13" w:name="_Toc36045733"/>
      <w:bookmarkEnd w:id="12"/>
      <w:r w:rsidRPr="0065350C">
        <w:rPr>
          <w:rFonts w:hint="eastAsia"/>
          <w:b/>
          <w:rtl/>
        </w:rPr>
        <w:t>זכאות</w:t>
      </w:r>
      <w:r w:rsidRPr="0065350C">
        <w:rPr>
          <w:b/>
          <w:rtl/>
        </w:rPr>
        <w:t xml:space="preserve"> </w:t>
      </w:r>
      <w:r w:rsidRPr="0065350C">
        <w:rPr>
          <w:rFonts w:hint="eastAsia"/>
          <w:b/>
          <w:rtl/>
        </w:rPr>
        <w:t>למימון</w:t>
      </w:r>
      <w:r w:rsidRPr="0065350C">
        <w:rPr>
          <w:b/>
          <w:rtl/>
        </w:rPr>
        <w:t xml:space="preserve"> </w:t>
      </w:r>
      <w:r w:rsidRPr="0065350C">
        <w:rPr>
          <w:rFonts w:hint="eastAsia"/>
          <w:b/>
          <w:rtl/>
        </w:rPr>
        <w:t>ממלכתי</w:t>
      </w:r>
      <w:bookmarkEnd w:id="13"/>
    </w:p>
    <w:p w:rsidR="00D961B3" w:rsidP="00D961B3" w14:paraId="002DF232" w14:textId="77777777">
      <w:pPr>
        <w:pStyle w:val="a13"/>
        <w:numPr>
          <w:ilvl w:val="0"/>
          <w:numId w:val="0"/>
        </w:numPr>
        <w:tabs>
          <w:tab w:val="left" w:pos="941"/>
        </w:tabs>
        <w:spacing w:after="120" w:line="300" w:lineRule="exact"/>
        <w:ind w:right="0"/>
        <w:rPr>
          <w:rFonts w:ascii="Tahoma" w:hAnsi="Tahoma" w:cs="Tahoma"/>
          <w:sz w:val="20"/>
          <w:szCs w:val="20"/>
          <w:rtl/>
          <w:lang w:eastAsia="en-US"/>
        </w:rPr>
      </w:pPr>
      <w:r w:rsidRPr="0069237A">
        <w:rPr>
          <w:rFonts w:ascii="Tahoma" w:hAnsi="Tahoma" w:cs="Tahoma" w:hint="cs"/>
          <w:sz w:val="20"/>
          <w:szCs w:val="20"/>
          <w:rtl/>
          <w:lang w:eastAsia="en-US"/>
        </w:rPr>
        <w:t>בחוק נקבע כי סיעות ומועמדים זכאים למימון הוצאות הבחירות שלהם מאוצר המדינה בהתקיים ה</w:t>
      </w:r>
      <w:r w:rsidRPr="0035510F">
        <w:rPr>
          <w:rFonts w:ascii="Tahoma" w:hAnsi="Tahoma" w:cs="Tahoma" w:hint="cs"/>
          <w:sz w:val="20"/>
          <w:szCs w:val="20"/>
          <w:rtl/>
          <w:lang w:eastAsia="en-US"/>
        </w:rPr>
        <w:t>תנאים המפורטים בו</w:t>
      </w:r>
      <w:r w:rsidRPr="00C51650">
        <w:rPr>
          <w:rFonts w:ascii="Tahoma" w:hAnsi="Tahoma" w:cs="Tahoma" w:hint="cs"/>
          <w:sz w:val="20"/>
          <w:szCs w:val="20"/>
          <w:rtl/>
          <w:lang w:eastAsia="en-US"/>
        </w:rPr>
        <w:t>,</w:t>
      </w:r>
      <w:r w:rsidRPr="007219FD">
        <w:rPr>
          <w:rFonts w:ascii="Tahoma" w:hAnsi="Tahoma" w:cs="Tahoma" w:hint="cs"/>
          <w:sz w:val="20"/>
          <w:szCs w:val="20"/>
          <w:rtl/>
          <w:lang w:eastAsia="en-US"/>
        </w:rPr>
        <w:t xml:space="preserve"> ובין היתר על פי מספר המנדטים או הקולות ה</w:t>
      </w:r>
      <w:r w:rsidRPr="0069237A">
        <w:rPr>
          <w:rFonts w:ascii="Tahoma" w:hAnsi="Tahoma" w:cs="Tahoma" w:hint="cs"/>
          <w:sz w:val="20"/>
          <w:szCs w:val="20"/>
          <w:rtl/>
          <w:lang w:eastAsia="en-US"/>
        </w:rPr>
        <w:t>כשרים שבהם זכו הסיעה או המועמד בבחירות, ובכפוף למסירת הודעות ובהן פרטים על באי הכוח והנציגים ועל חשבון הבנק</w:t>
      </w:r>
      <w:r>
        <w:rPr>
          <w:rFonts w:ascii="Tahoma" w:hAnsi="Tahoma" w:cs="Tahoma" w:hint="cs"/>
          <w:sz w:val="20"/>
          <w:szCs w:val="20"/>
          <w:rtl/>
          <w:lang w:eastAsia="en-US"/>
        </w:rPr>
        <w:t xml:space="preserve"> של הסיעה או המועמד</w:t>
      </w:r>
      <w:r w:rsidRPr="0069237A">
        <w:rPr>
          <w:rFonts w:ascii="Tahoma" w:hAnsi="Tahoma" w:cs="Tahoma" w:hint="cs"/>
          <w:sz w:val="20"/>
          <w:szCs w:val="20"/>
          <w:rtl/>
          <w:lang w:eastAsia="en-US"/>
        </w:rPr>
        <w:t xml:space="preserve">. </w:t>
      </w:r>
    </w:p>
    <w:p w:rsidR="00D961B3" w:rsidP="00D961B3" w14:paraId="7DB1265A" w14:textId="77777777">
      <w:pPr>
        <w:spacing w:line="300" w:lineRule="exact"/>
        <w:jc w:val="both"/>
        <w:rPr>
          <w:rFonts w:ascii="Tahoma" w:hAnsi="Tahoma" w:cs="Tahoma"/>
          <w:sz w:val="20"/>
          <w:szCs w:val="20"/>
          <w:rtl/>
        </w:rPr>
      </w:pPr>
      <w:r>
        <w:rPr>
          <w:rFonts w:ascii="Tahoma" w:hAnsi="Tahoma" w:cs="Tahoma" w:hint="cs"/>
          <w:sz w:val="20"/>
          <w:szCs w:val="20"/>
          <w:rtl/>
        </w:rPr>
        <w:t>כל הסיעות שהתמודדו בבחירות לרשות המקומית שדרות ושבעה מהמועמדים בבחירות לראשי מועצות אזוריות זכאים למימון ממלכתי</w:t>
      </w:r>
      <w:r>
        <w:rPr>
          <w:rStyle w:val="FootnoteReference1"/>
          <w:rFonts w:ascii="Tahoma" w:hAnsi="Tahoma" w:cs="Tahoma"/>
          <w:sz w:val="20"/>
          <w:szCs w:val="20"/>
          <w:rtl/>
        </w:rPr>
        <w:footnoteReference w:id="24"/>
      </w:r>
      <w:r>
        <w:rPr>
          <w:rFonts w:ascii="Tahoma" w:hAnsi="Tahoma" w:cs="Tahoma" w:hint="cs"/>
          <w:sz w:val="20"/>
          <w:szCs w:val="20"/>
          <w:rtl/>
        </w:rPr>
        <w:t xml:space="preserve">. </w:t>
      </w:r>
    </w:p>
    <w:p w:rsidR="00D961B3" w:rsidRPr="0077238B" w:rsidP="00D961B3" w14:paraId="101941C3" w14:textId="77777777">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0"/>
        <w:rPr>
          <w:sz w:val="20"/>
          <w:szCs w:val="20"/>
          <w:rtl/>
          <w:lang w:eastAsia="en-US"/>
        </w:rPr>
      </w:pPr>
      <w:r w:rsidRPr="00267D2A">
        <w:rPr>
          <w:rFonts w:hint="cs"/>
          <w:sz w:val="20"/>
          <w:szCs w:val="20"/>
          <w:rtl/>
          <w:lang w:eastAsia="en-US"/>
        </w:rPr>
        <w:t xml:space="preserve">המימון </w:t>
      </w:r>
      <w:r>
        <w:rPr>
          <w:rFonts w:hint="cs"/>
          <w:sz w:val="20"/>
          <w:szCs w:val="20"/>
          <w:rtl/>
          <w:lang w:eastAsia="en-US"/>
        </w:rPr>
        <w:t>הממלכתי המגיע לסיעות שהתמודדו בבחירות לרשות המקומית שדרות ה</w:t>
      </w:r>
      <w:r w:rsidRPr="00267D2A">
        <w:rPr>
          <w:rFonts w:hint="cs"/>
          <w:sz w:val="20"/>
          <w:szCs w:val="20"/>
          <w:rtl/>
          <w:lang w:eastAsia="en-US"/>
        </w:rPr>
        <w:t>סתכם</w:t>
      </w:r>
      <w:r>
        <w:rPr>
          <w:rFonts w:hint="cs"/>
          <w:sz w:val="20"/>
          <w:szCs w:val="20"/>
          <w:rtl/>
          <w:lang w:eastAsia="en-US"/>
        </w:rPr>
        <w:t xml:space="preserve"> לפי נתוני משרד הפנים</w:t>
      </w:r>
      <w:r w:rsidRPr="00267D2A">
        <w:rPr>
          <w:rFonts w:hint="cs"/>
          <w:sz w:val="20"/>
          <w:szCs w:val="20"/>
          <w:rtl/>
          <w:lang w:eastAsia="en-US"/>
        </w:rPr>
        <w:t xml:space="preserve"> ב</w:t>
      </w:r>
      <w:r>
        <w:rPr>
          <w:rFonts w:hint="cs"/>
          <w:sz w:val="20"/>
          <w:szCs w:val="20"/>
          <w:rtl/>
          <w:lang w:eastAsia="en-US"/>
        </w:rPr>
        <w:t>כ</w:t>
      </w:r>
      <w:r w:rsidRPr="00267D2A">
        <w:rPr>
          <w:rFonts w:hint="cs"/>
          <w:sz w:val="20"/>
          <w:szCs w:val="20"/>
          <w:rtl/>
          <w:lang w:eastAsia="en-US"/>
        </w:rPr>
        <w:t>-</w:t>
      </w:r>
      <w:r>
        <w:rPr>
          <w:rFonts w:hint="cs"/>
          <w:sz w:val="20"/>
          <w:szCs w:val="20"/>
          <w:rtl/>
          <w:lang w:eastAsia="en-US"/>
        </w:rPr>
        <w:t>2.1 מיליון ש"ח</w:t>
      </w:r>
      <w:r>
        <w:rPr>
          <w:rStyle w:val="FootnoteReference1"/>
          <w:sz w:val="20"/>
          <w:szCs w:val="20"/>
          <w:rtl/>
          <w:lang w:eastAsia="en-US"/>
        </w:rPr>
        <w:footnoteReference w:id="25"/>
      </w:r>
      <w:r>
        <w:rPr>
          <w:rFonts w:hint="cs"/>
          <w:sz w:val="20"/>
          <w:szCs w:val="20"/>
          <w:rtl/>
          <w:lang w:eastAsia="en-US"/>
        </w:rPr>
        <w:t>.</w:t>
      </w:r>
    </w:p>
    <w:p w:rsidR="00D961B3" w:rsidRPr="00E112A1" w:rsidP="00D961B3" w14:paraId="33FC8977" w14:textId="77777777">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0"/>
        <w:rPr>
          <w:sz w:val="20"/>
          <w:szCs w:val="20"/>
          <w:rtl/>
          <w:lang w:eastAsia="en-US"/>
        </w:rPr>
      </w:pPr>
      <w:r w:rsidRPr="00267D2A">
        <w:rPr>
          <w:rFonts w:hint="cs"/>
          <w:sz w:val="20"/>
          <w:szCs w:val="20"/>
          <w:rtl/>
          <w:lang w:eastAsia="en-US"/>
        </w:rPr>
        <w:t xml:space="preserve">המימון </w:t>
      </w:r>
      <w:r>
        <w:rPr>
          <w:rFonts w:hint="cs"/>
          <w:sz w:val="20"/>
          <w:szCs w:val="20"/>
          <w:rtl/>
          <w:lang w:eastAsia="en-US"/>
        </w:rPr>
        <w:t>הממלכתי המגיע למועמדים שהתמודדו בבחירות לראשות מועצות אזוריות ה</w:t>
      </w:r>
      <w:r w:rsidRPr="00267D2A">
        <w:rPr>
          <w:rFonts w:hint="cs"/>
          <w:sz w:val="20"/>
          <w:szCs w:val="20"/>
          <w:rtl/>
          <w:lang w:eastAsia="en-US"/>
        </w:rPr>
        <w:t>סתכם</w:t>
      </w:r>
      <w:r>
        <w:rPr>
          <w:rFonts w:hint="cs"/>
          <w:sz w:val="20"/>
          <w:szCs w:val="20"/>
          <w:rtl/>
          <w:lang w:eastAsia="en-US"/>
        </w:rPr>
        <w:t xml:space="preserve"> לפי נתוני משרד הפנים</w:t>
      </w:r>
      <w:r w:rsidRPr="00267D2A">
        <w:rPr>
          <w:rFonts w:hint="cs"/>
          <w:sz w:val="20"/>
          <w:szCs w:val="20"/>
          <w:rtl/>
          <w:lang w:eastAsia="en-US"/>
        </w:rPr>
        <w:t xml:space="preserve"> ב</w:t>
      </w:r>
      <w:r>
        <w:rPr>
          <w:rFonts w:hint="cs"/>
          <w:sz w:val="20"/>
          <w:szCs w:val="20"/>
          <w:rtl/>
          <w:lang w:eastAsia="en-US"/>
        </w:rPr>
        <w:t>כ</w:t>
      </w:r>
      <w:r w:rsidRPr="00267D2A">
        <w:rPr>
          <w:rFonts w:hint="cs"/>
          <w:sz w:val="20"/>
          <w:szCs w:val="20"/>
          <w:rtl/>
          <w:lang w:eastAsia="en-US"/>
        </w:rPr>
        <w:t>-</w:t>
      </w:r>
      <w:r>
        <w:rPr>
          <w:rFonts w:hint="cs"/>
          <w:sz w:val="20"/>
          <w:szCs w:val="20"/>
          <w:rtl/>
          <w:lang w:eastAsia="en-US"/>
        </w:rPr>
        <w:t>2.4 מיליון ש"ח</w:t>
      </w:r>
      <w:r>
        <w:rPr>
          <w:rStyle w:val="FootnoteReference1"/>
          <w:sz w:val="20"/>
          <w:szCs w:val="20"/>
          <w:rtl/>
          <w:lang w:eastAsia="en-US"/>
        </w:rPr>
        <w:footnoteReference w:id="26"/>
      </w:r>
      <w:r w:rsidRPr="00E112A1">
        <w:rPr>
          <w:rFonts w:hint="cs"/>
          <w:sz w:val="20"/>
          <w:szCs w:val="20"/>
          <w:rtl/>
          <w:lang w:eastAsia="en-US"/>
        </w:rPr>
        <w:t>.</w:t>
      </w:r>
    </w:p>
    <w:p w:rsidR="008A3900" w:rsidRPr="0065350C" w:rsidP="00572D79" w14:paraId="05228801" w14:textId="77777777">
      <w:pPr>
        <w:pStyle w:val="KOT4"/>
        <w:spacing w:before="240"/>
        <w:ind w:right="0"/>
        <w:rPr>
          <w:b/>
          <w:rtl/>
        </w:rPr>
      </w:pPr>
      <w:bookmarkStart w:id="14" w:name="_Toc36045734"/>
      <w:r w:rsidRPr="0065350C">
        <w:rPr>
          <w:rFonts w:hint="eastAsia"/>
          <w:b/>
          <w:rtl/>
        </w:rPr>
        <w:t>תרומות</w:t>
      </w:r>
      <w:bookmarkEnd w:id="14"/>
      <w:r w:rsidRPr="0065350C">
        <w:rPr>
          <w:b/>
          <w:rtl/>
        </w:rPr>
        <w:t xml:space="preserve"> </w:t>
      </w:r>
    </w:p>
    <w:p w:rsidR="00D961B3" w:rsidP="00D961B3" w14:paraId="370407E1" w14:textId="77777777">
      <w:pPr>
        <w:pStyle w:val="a13"/>
        <w:numPr>
          <w:ilvl w:val="0"/>
          <w:numId w:val="0"/>
        </w:numPr>
        <w:spacing w:after="120" w:line="300" w:lineRule="exact"/>
        <w:ind w:right="0"/>
        <w:rPr>
          <w:rFonts w:ascii="Tahoma" w:hAnsi="Tahoma" w:cs="Tahoma"/>
          <w:sz w:val="20"/>
          <w:szCs w:val="20"/>
          <w:rtl/>
          <w:lang w:eastAsia="en-US"/>
        </w:rPr>
      </w:pPr>
      <w:r w:rsidRPr="0069237A">
        <w:rPr>
          <w:rFonts w:ascii="Tahoma" w:hAnsi="Tahoma" w:cs="Tahoma" w:hint="cs"/>
          <w:sz w:val="20"/>
          <w:szCs w:val="20"/>
          <w:rtl/>
          <w:lang w:eastAsia="en-US"/>
        </w:rPr>
        <w:t>החוק קובע כי סיעות ומועמדים רשאים לגייס תרומות מהציבור למימון הוצאות הבחירות</w:t>
      </w:r>
      <w:r>
        <w:rPr>
          <w:rFonts w:ascii="Tahoma" w:hAnsi="Tahoma" w:cs="Tahoma" w:hint="cs"/>
          <w:sz w:val="20"/>
          <w:szCs w:val="20"/>
          <w:rtl/>
          <w:lang w:eastAsia="en-US"/>
        </w:rPr>
        <w:t xml:space="preserve">. </w:t>
      </w:r>
    </w:p>
    <w:p w:rsidR="00D961B3" w:rsidP="00D961B3" w14:paraId="30AF20A0" w14:textId="77777777">
      <w:pPr>
        <w:pStyle w:val="a13"/>
        <w:numPr>
          <w:ilvl w:val="0"/>
          <w:numId w:val="0"/>
        </w:numPr>
        <w:spacing w:after="120" w:line="300" w:lineRule="exact"/>
        <w:ind w:right="0"/>
        <w:rPr>
          <w:rFonts w:ascii="Tahoma" w:hAnsi="Tahoma" w:cs="Tahoma"/>
          <w:sz w:val="20"/>
          <w:szCs w:val="20"/>
          <w:rtl/>
          <w:lang w:eastAsia="en-US"/>
        </w:rPr>
      </w:pPr>
      <w:r w:rsidRPr="00C0374C">
        <w:rPr>
          <w:rFonts w:ascii="Tahoma" w:hAnsi="Tahoma" w:cs="Tahoma"/>
          <w:sz w:val="20"/>
          <w:szCs w:val="20"/>
          <w:rtl/>
          <w:lang w:eastAsia="en-US"/>
        </w:rPr>
        <w:t>כ</w:t>
      </w:r>
      <w:r w:rsidRPr="00C0374C">
        <w:rPr>
          <w:rFonts w:ascii="Tahoma" w:hAnsi="Tahoma" w:cs="Tahoma" w:hint="cs"/>
          <w:sz w:val="20"/>
          <w:szCs w:val="20"/>
          <w:rtl/>
          <w:lang w:eastAsia="en-US"/>
        </w:rPr>
        <w:t>פי ש</w:t>
      </w:r>
      <w:r w:rsidRPr="00C0374C">
        <w:rPr>
          <w:rFonts w:ascii="Tahoma" w:hAnsi="Tahoma" w:cs="Tahoma"/>
          <w:sz w:val="20"/>
          <w:szCs w:val="20"/>
          <w:rtl/>
          <w:lang w:eastAsia="en-US"/>
        </w:rPr>
        <w:t xml:space="preserve">עולה מלשון סעיף </w:t>
      </w:r>
      <w:r w:rsidRPr="00C0374C">
        <w:rPr>
          <w:rFonts w:ascii="Tahoma" w:hAnsi="Tahoma" w:cs="Tahoma" w:hint="cs"/>
          <w:sz w:val="20"/>
          <w:szCs w:val="20"/>
          <w:rtl/>
          <w:lang w:eastAsia="en-US"/>
        </w:rPr>
        <w:t>4א(י)</w:t>
      </w:r>
      <w:r w:rsidRPr="00C0374C">
        <w:rPr>
          <w:rFonts w:ascii="Tahoma" w:hAnsi="Tahoma" w:cs="Tahoma"/>
          <w:sz w:val="20"/>
          <w:szCs w:val="20"/>
          <w:rtl/>
          <w:lang w:eastAsia="en-US"/>
        </w:rPr>
        <w:t xml:space="preserve"> בחוק לדחיית הבחירות הכלליות לרשויות המקומיות</w:t>
      </w:r>
      <w:r w:rsidRPr="00C0374C">
        <w:rPr>
          <w:rFonts w:ascii="Tahoma" w:hAnsi="Tahoma" w:cs="Tahoma" w:hint="cs"/>
          <w:sz w:val="20"/>
          <w:szCs w:val="20"/>
          <w:rtl/>
          <w:lang w:eastAsia="en-US"/>
        </w:rPr>
        <w:t xml:space="preserve"> (תיקון מס' 2)</w:t>
      </w:r>
      <w:r w:rsidRPr="00C0374C">
        <w:rPr>
          <w:rFonts w:ascii="Tahoma" w:hAnsi="Tahoma" w:cs="Tahoma"/>
          <w:sz w:val="20"/>
          <w:szCs w:val="20"/>
          <w:rtl/>
          <w:lang w:eastAsia="en-US"/>
        </w:rPr>
        <w:t>, התשפ"ד-</w:t>
      </w:r>
      <w:r>
        <w:rPr>
          <w:rFonts w:ascii="Tahoma" w:hAnsi="Tahoma" w:cs="Tahoma" w:hint="cs"/>
          <w:sz w:val="20"/>
          <w:szCs w:val="20"/>
          <w:rtl/>
          <w:lang w:eastAsia="en-US"/>
        </w:rPr>
        <w:t>2024</w:t>
      </w:r>
      <w:r w:rsidRPr="00C0374C">
        <w:rPr>
          <w:rFonts w:ascii="Tahoma" w:hAnsi="Tahoma" w:cs="Tahoma" w:hint="cs"/>
          <w:sz w:val="20"/>
          <w:szCs w:val="20"/>
          <w:rtl/>
          <w:lang w:eastAsia="en-US"/>
        </w:rPr>
        <w:t>,</w:t>
      </w:r>
      <w:r w:rsidRPr="00C0374C">
        <w:rPr>
          <w:rFonts w:ascii="Tahoma" w:hAnsi="Tahoma" w:cs="Tahoma"/>
          <w:sz w:val="20"/>
          <w:szCs w:val="20"/>
          <w:rtl/>
          <w:lang w:eastAsia="en-US"/>
        </w:rPr>
        <w:t xml:space="preserve"> </w:t>
      </w:r>
      <w:r w:rsidRPr="00C0374C">
        <w:rPr>
          <w:rFonts w:ascii="Tahoma" w:hAnsi="Tahoma" w:cs="Tahoma" w:hint="cs"/>
          <w:sz w:val="20"/>
          <w:szCs w:val="20"/>
          <w:rtl/>
          <w:lang w:eastAsia="en-US"/>
        </w:rPr>
        <w:t xml:space="preserve">סיעה, רשימה או מועמד שהתמודדו בבחירות שהתקיימו ב-19.11.24 היו רשאים </w:t>
      </w:r>
      <w:r w:rsidRPr="00C0374C">
        <w:rPr>
          <w:rFonts w:ascii="Tahoma" w:hAnsi="Tahoma" w:cs="Tahoma"/>
          <w:sz w:val="20"/>
          <w:szCs w:val="20"/>
          <w:rtl/>
          <w:lang w:eastAsia="en-US"/>
        </w:rPr>
        <w:t xml:space="preserve">לקבל תרומה מוכפלת </w:t>
      </w:r>
      <w:r>
        <w:rPr>
          <w:rFonts w:ascii="Tahoma" w:hAnsi="Tahoma" w:cs="Tahoma" w:hint="cs"/>
          <w:sz w:val="20"/>
          <w:szCs w:val="20"/>
          <w:rtl/>
          <w:lang w:eastAsia="en-US"/>
        </w:rPr>
        <w:t xml:space="preserve">של 10,000 ש"ח, וזאת </w:t>
      </w:r>
      <w:r w:rsidRPr="00C0374C">
        <w:rPr>
          <w:rFonts w:ascii="Tahoma" w:hAnsi="Tahoma" w:cs="Tahoma"/>
          <w:sz w:val="20"/>
          <w:szCs w:val="20"/>
          <w:rtl/>
          <w:lang w:eastAsia="en-US"/>
        </w:rPr>
        <w:t>עד ליום הבחירות</w:t>
      </w:r>
      <w:r>
        <w:rPr>
          <w:rFonts w:ascii="Tahoma" w:hAnsi="Tahoma" w:cs="Tahoma" w:hint="cs"/>
          <w:sz w:val="20"/>
          <w:szCs w:val="20"/>
          <w:rtl/>
          <w:lang w:eastAsia="en-US"/>
        </w:rPr>
        <w:t xml:space="preserve"> עצמו</w:t>
      </w:r>
      <w:r w:rsidRPr="00C0374C">
        <w:rPr>
          <w:rFonts w:ascii="Tahoma" w:hAnsi="Tahoma" w:cs="Tahoma"/>
          <w:sz w:val="20"/>
          <w:szCs w:val="20"/>
          <w:rtl/>
          <w:lang w:eastAsia="en-US"/>
        </w:rPr>
        <w:t xml:space="preserve">. לאחר מועד זה סכום התרומה המרבי המותר </w:t>
      </w:r>
      <w:r>
        <w:rPr>
          <w:rFonts w:ascii="Tahoma" w:hAnsi="Tahoma" w:cs="Tahoma" w:hint="cs"/>
          <w:sz w:val="20"/>
          <w:szCs w:val="20"/>
          <w:rtl/>
          <w:lang w:eastAsia="en-US"/>
        </w:rPr>
        <w:t>שב</w:t>
      </w:r>
      <w:r w:rsidRPr="00C0374C">
        <w:rPr>
          <w:rFonts w:ascii="Tahoma" w:hAnsi="Tahoma" w:cs="Tahoma" w:hint="cs"/>
          <w:sz w:val="20"/>
          <w:szCs w:val="20"/>
          <w:rtl/>
          <w:lang w:eastAsia="en-US"/>
        </w:rPr>
        <w:t xml:space="preserve"> להיות</w:t>
      </w:r>
      <w:r w:rsidRPr="00C0374C">
        <w:rPr>
          <w:rFonts w:ascii="Tahoma" w:hAnsi="Tahoma" w:cs="Tahoma"/>
          <w:sz w:val="20"/>
          <w:szCs w:val="20"/>
          <w:rtl/>
          <w:lang w:eastAsia="en-US"/>
        </w:rPr>
        <w:t xml:space="preserve"> 5,000 ש"ח, בין </w:t>
      </w:r>
      <w:r w:rsidRPr="00C0374C">
        <w:rPr>
          <w:rFonts w:ascii="Tahoma" w:hAnsi="Tahoma" w:cs="Tahoma" w:hint="cs"/>
          <w:sz w:val="20"/>
          <w:szCs w:val="20"/>
          <w:rtl/>
          <w:lang w:eastAsia="en-US"/>
        </w:rPr>
        <w:t>ש</w:t>
      </w:r>
      <w:r w:rsidRPr="00C0374C">
        <w:rPr>
          <w:rFonts w:ascii="Tahoma" w:hAnsi="Tahoma" w:cs="Tahoma"/>
          <w:sz w:val="20"/>
          <w:szCs w:val="20"/>
          <w:rtl/>
          <w:lang w:eastAsia="en-US"/>
        </w:rPr>
        <w:t xml:space="preserve">התרומה </w:t>
      </w:r>
      <w:r>
        <w:rPr>
          <w:rFonts w:ascii="Tahoma" w:hAnsi="Tahoma" w:cs="Tahoma" w:hint="cs"/>
          <w:sz w:val="20"/>
          <w:szCs w:val="20"/>
          <w:rtl/>
          <w:lang w:eastAsia="en-US"/>
        </w:rPr>
        <w:t>נועדה ל</w:t>
      </w:r>
      <w:r w:rsidRPr="00C0374C">
        <w:rPr>
          <w:rFonts w:ascii="Tahoma" w:hAnsi="Tahoma" w:cs="Tahoma"/>
          <w:sz w:val="20"/>
          <w:szCs w:val="20"/>
          <w:rtl/>
          <w:lang w:eastAsia="en-US"/>
        </w:rPr>
        <w:t xml:space="preserve">כיסוי גירעון שנותר מהבחירות ובין </w:t>
      </w:r>
      <w:r w:rsidRPr="00C0374C">
        <w:rPr>
          <w:rFonts w:ascii="Tahoma" w:hAnsi="Tahoma" w:cs="Tahoma" w:hint="cs"/>
          <w:sz w:val="20"/>
          <w:szCs w:val="20"/>
          <w:rtl/>
          <w:lang w:eastAsia="en-US"/>
        </w:rPr>
        <w:t>ש</w:t>
      </w:r>
      <w:r w:rsidRPr="00C0374C">
        <w:rPr>
          <w:rFonts w:ascii="Tahoma" w:hAnsi="Tahoma" w:cs="Tahoma"/>
          <w:sz w:val="20"/>
          <w:szCs w:val="20"/>
          <w:rtl/>
          <w:lang w:eastAsia="en-US"/>
        </w:rPr>
        <w:t>נועדה למערכת הבחירות הבאה.</w:t>
      </w:r>
    </w:p>
    <w:p w:rsidR="00D961B3" w:rsidP="00D961B3" w14:paraId="49836474" w14:textId="77777777">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0"/>
        <w:rPr>
          <w:sz w:val="20"/>
          <w:szCs w:val="20"/>
          <w:rtl/>
          <w:lang w:eastAsia="en-US"/>
        </w:rPr>
      </w:pPr>
      <w:r w:rsidRPr="00C02177">
        <w:rPr>
          <w:rFonts w:hint="cs"/>
          <w:sz w:val="20"/>
          <w:szCs w:val="20"/>
          <w:rtl/>
          <w:lang w:eastAsia="en-US"/>
        </w:rPr>
        <w:t xml:space="preserve">כאמור, התרומות שקיבלו הסיעות והמועמדים הסתכמו לפי דיווחיהם ב-374,000 ש"ח.  </w:t>
      </w:r>
    </w:p>
    <w:p w:rsidR="00D961B3" w:rsidRPr="0077238B" w:rsidP="00D961B3" w14:paraId="50B1972C" w14:textId="77777777">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0"/>
        <w:rPr>
          <w:sz w:val="20"/>
          <w:szCs w:val="20"/>
          <w:rtl/>
          <w:lang w:eastAsia="en-US"/>
        </w:rPr>
      </w:pPr>
      <w:r w:rsidRPr="00A03111">
        <w:rPr>
          <w:rFonts w:hint="eastAsia"/>
          <w:sz w:val="20"/>
          <w:szCs w:val="20"/>
          <w:rtl/>
          <w:lang w:eastAsia="en-US"/>
        </w:rPr>
        <w:t>ההכנסות</w:t>
      </w:r>
      <w:r w:rsidRPr="00A03111">
        <w:rPr>
          <w:sz w:val="20"/>
          <w:szCs w:val="20"/>
          <w:rtl/>
          <w:lang w:eastAsia="en-US"/>
        </w:rPr>
        <w:t xml:space="preserve"> </w:t>
      </w:r>
      <w:r w:rsidRPr="00A03111">
        <w:rPr>
          <w:rFonts w:hint="eastAsia"/>
          <w:sz w:val="20"/>
          <w:szCs w:val="20"/>
          <w:rtl/>
          <w:lang w:eastAsia="en-US"/>
        </w:rPr>
        <w:t>של</w:t>
      </w:r>
      <w:r w:rsidRPr="00A03111">
        <w:rPr>
          <w:sz w:val="20"/>
          <w:szCs w:val="20"/>
          <w:rtl/>
          <w:lang w:eastAsia="en-US"/>
        </w:rPr>
        <w:t xml:space="preserve"> </w:t>
      </w:r>
      <w:r>
        <w:rPr>
          <w:rFonts w:hint="cs"/>
          <w:sz w:val="20"/>
          <w:szCs w:val="20"/>
          <w:rtl/>
          <w:lang w:eastAsia="en-US"/>
        </w:rPr>
        <w:t>כל ה</w:t>
      </w:r>
      <w:r w:rsidRPr="00A03111">
        <w:rPr>
          <w:rFonts w:hint="eastAsia"/>
          <w:sz w:val="20"/>
          <w:szCs w:val="20"/>
          <w:rtl/>
          <w:lang w:eastAsia="en-US"/>
        </w:rPr>
        <w:t>סיעות</w:t>
      </w:r>
      <w:r w:rsidRPr="00A03111">
        <w:rPr>
          <w:sz w:val="20"/>
          <w:szCs w:val="20"/>
          <w:rtl/>
          <w:lang w:eastAsia="en-US"/>
        </w:rPr>
        <w:t xml:space="preserve"> </w:t>
      </w:r>
      <w:r w:rsidRPr="00A03111">
        <w:rPr>
          <w:rFonts w:hint="eastAsia"/>
          <w:sz w:val="20"/>
          <w:szCs w:val="20"/>
          <w:rtl/>
          <w:lang w:eastAsia="en-US"/>
        </w:rPr>
        <w:t>ו</w:t>
      </w:r>
      <w:r>
        <w:rPr>
          <w:rFonts w:hint="cs"/>
          <w:sz w:val="20"/>
          <w:szCs w:val="20"/>
          <w:rtl/>
          <w:lang w:eastAsia="en-US"/>
        </w:rPr>
        <w:t>ה</w:t>
      </w:r>
      <w:r w:rsidRPr="00A03111">
        <w:rPr>
          <w:rFonts w:hint="eastAsia"/>
          <w:sz w:val="20"/>
          <w:szCs w:val="20"/>
          <w:rtl/>
          <w:lang w:eastAsia="en-US"/>
        </w:rPr>
        <w:t>מועמדים</w:t>
      </w:r>
      <w:r w:rsidRPr="00A03111">
        <w:rPr>
          <w:sz w:val="20"/>
          <w:szCs w:val="20"/>
          <w:rtl/>
          <w:lang w:eastAsia="en-US"/>
        </w:rPr>
        <w:t xml:space="preserve"> </w:t>
      </w:r>
      <w:r w:rsidRPr="00A03111">
        <w:rPr>
          <w:rFonts w:hint="eastAsia"/>
          <w:sz w:val="20"/>
          <w:szCs w:val="20"/>
          <w:rtl/>
          <w:lang w:eastAsia="en-US"/>
        </w:rPr>
        <w:t>היו</w:t>
      </w:r>
      <w:r w:rsidRPr="00A03111">
        <w:rPr>
          <w:sz w:val="20"/>
          <w:szCs w:val="20"/>
          <w:rtl/>
          <w:lang w:eastAsia="en-US"/>
        </w:rPr>
        <w:t xml:space="preserve"> </w:t>
      </w:r>
      <w:r w:rsidRPr="00A03111">
        <w:rPr>
          <w:rFonts w:hint="eastAsia"/>
          <w:sz w:val="20"/>
          <w:szCs w:val="20"/>
          <w:rtl/>
          <w:lang w:eastAsia="en-US"/>
        </w:rPr>
        <w:t>בגבולות</w:t>
      </w:r>
      <w:r w:rsidRPr="00A03111">
        <w:rPr>
          <w:sz w:val="20"/>
          <w:szCs w:val="20"/>
          <w:rtl/>
          <w:lang w:eastAsia="en-US"/>
        </w:rPr>
        <w:t xml:space="preserve"> </w:t>
      </w:r>
      <w:r>
        <w:rPr>
          <w:rFonts w:hint="cs"/>
          <w:sz w:val="20"/>
          <w:szCs w:val="20"/>
          <w:rtl/>
          <w:lang w:eastAsia="en-US"/>
        </w:rPr>
        <w:t>הקבועים</w:t>
      </w:r>
      <w:r w:rsidRPr="00A03111">
        <w:rPr>
          <w:sz w:val="20"/>
          <w:szCs w:val="20"/>
          <w:rtl/>
          <w:lang w:eastAsia="en-US"/>
        </w:rPr>
        <w:t xml:space="preserve"> </w:t>
      </w:r>
      <w:r w:rsidRPr="00A03111">
        <w:rPr>
          <w:rFonts w:hint="eastAsia"/>
          <w:sz w:val="20"/>
          <w:szCs w:val="20"/>
          <w:rtl/>
          <w:lang w:eastAsia="en-US"/>
        </w:rPr>
        <w:t>בחוק</w:t>
      </w:r>
      <w:r>
        <w:rPr>
          <w:rFonts w:hint="cs"/>
          <w:sz w:val="20"/>
          <w:szCs w:val="20"/>
          <w:rtl/>
          <w:lang w:eastAsia="en-US"/>
        </w:rPr>
        <w:t>.</w:t>
      </w:r>
    </w:p>
    <w:p w:rsidR="008A3900" w:rsidRPr="0065350C" w:rsidP="00572D79" w14:paraId="2AB5CA3C" w14:textId="77777777">
      <w:pPr>
        <w:pStyle w:val="KOT4"/>
        <w:spacing w:before="240"/>
        <w:ind w:right="0"/>
        <w:rPr>
          <w:b/>
          <w:rtl/>
        </w:rPr>
      </w:pPr>
      <w:bookmarkStart w:id="15" w:name="_Toc36045735"/>
      <w:r w:rsidRPr="0065350C">
        <w:rPr>
          <w:b/>
          <w:rtl/>
        </w:rPr>
        <w:t>הוצאות</w:t>
      </w:r>
      <w:bookmarkEnd w:id="15"/>
      <w:r w:rsidRPr="0065350C">
        <w:rPr>
          <w:b/>
          <w:rtl/>
        </w:rPr>
        <w:t xml:space="preserve"> </w:t>
      </w:r>
    </w:p>
    <w:p w:rsidR="00D961B3" w:rsidRPr="00D05959" w:rsidP="00D961B3" w14:paraId="5AD7A1AF" w14:textId="77777777">
      <w:pPr>
        <w:spacing w:after="288" w:afterLines="120" w:line="300" w:lineRule="exact"/>
        <w:jc w:val="both"/>
        <w:rPr>
          <w:rFonts w:ascii="Tahoma" w:hAnsi="Tahoma" w:cs="Tahoma"/>
          <w:color w:val="000000" w:themeColor="text1"/>
          <w:sz w:val="20"/>
          <w:szCs w:val="20"/>
          <w:rtl/>
        </w:rPr>
      </w:pPr>
      <w:bookmarkStart w:id="16" w:name="_Toc36045736"/>
      <w:r w:rsidRPr="00D05959">
        <w:rPr>
          <w:rFonts w:ascii="Tahoma" w:hAnsi="Tahoma" w:cs="Tahoma"/>
          <w:color w:val="000000" w:themeColor="text1"/>
          <w:sz w:val="20"/>
          <w:szCs w:val="20"/>
          <w:rtl/>
        </w:rPr>
        <w:t>על פי דיווחי הסיעות והמועמדים הסתכמו הוצאותיהם במערכת הבחירות בכ</w:t>
      </w:r>
      <w:r w:rsidRPr="00C21466">
        <w:rPr>
          <w:rFonts w:ascii="Tahoma" w:hAnsi="Tahoma" w:cs="Tahoma"/>
          <w:color w:val="000000" w:themeColor="text1"/>
          <w:sz w:val="20"/>
          <w:szCs w:val="20"/>
          <w:rtl/>
        </w:rPr>
        <w:t>-</w:t>
      </w:r>
      <w:r w:rsidRPr="00AD53F3">
        <w:rPr>
          <w:rFonts w:ascii="Tahoma" w:hAnsi="Tahoma" w:cs="Tahoma" w:hint="cs"/>
          <w:color w:val="000000" w:themeColor="text1"/>
          <w:sz w:val="20"/>
          <w:szCs w:val="20"/>
          <w:rtl/>
        </w:rPr>
        <w:t>6.2</w:t>
      </w:r>
      <w:r w:rsidRPr="00C21466">
        <w:rPr>
          <w:rFonts w:ascii="Tahoma" w:hAnsi="Tahoma" w:cs="Tahoma"/>
          <w:color w:val="000000" w:themeColor="text1"/>
          <w:sz w:val="20"/>
          <w:szCs w:val="20"/>
          <w:rtl/>
        </w:rPr>
        <w:t xml:space="preserve"> מיליון</w:t>
      </w:r>
      <w:r w:rsidRPr="00D05959">
        <w:rPr>
          <w:rFonts w:ascii="Tahoma" w:hAnsi="Tahoma" w:cs="Tahoma"/>
          <w:color w:val="000000" w:themeColor="text1"/>
          <w:sz w:val="20"/>
          <w:szCs w:val="20"/>
          <w:rtl/>
        </w:rPr>
        <w:t xml:space="preserve"> ש"ח.</w:t>
      </w:r>
    </w:p>
    <w:p w:rsidR="008A3900" w:rsidRPr="00572D79" w:rsidP="00D05959" w14:paraId="220A745A" w14:textId="77777777">
      <w:pPr>
        <w:pStyle w:val="KOT4"/>
        <w:ind w:right="0"/>
        <w:rPr>
          <w:color w:val="0B5294" w:themeColor="accent1" w:themeShade="BF"/>
          <w:rtl/>
        </w:rPr>
      </w:pPr>
      <w:r w:rsidRPr="00572D79">
        <w:rPr>
          <w:rFonts w:hint="eastAsia"/>
          <w:b/>
          <w:rtl/>
        </w:rPr>
        <w:t>תקרת</w:t>
      </w:r>
      <w:r w:rsidRPr="00572D79">
        <w:rPr>
          <w:b/>
          <w:rtl/>
        </w:rPr>
        <w:t xml:space="preserve"> </w:t>
      </w:r>
      <w:r w:rsidRPr="00572D79">
        <w:rPr>
          <w:rFonts w:hint="eastAsia"/>
          <w:b/>
          <w:rtl/>
        </w:rPr>
        <w:t>ה</w:t>
      </w:r>
      <w:r w:rsidRPr="00572D79">
        <w:rPr>
          <w:b/>
          <w:rtl/>
        </w:rPr>
        <w:t>הוצאות</w:t>
      </w:r>
      <w:bookmarkEnd w:id="16"/>
      <w:r w:rsidRPr="00572D79">
        <w:rPr>
          <w:rFonts w:hint="cs"/>
          <w:b/>
          <w:rtl/>
        </w:rPr>
        <w:t xml:space="preserve"> </w:t>
      </w:r>
    </w:p>
    <w:p w:rsidR="00D961B3" w:rsidRPr="00757633" w:rsidP="00D961B3" w14:paraId="6723967D" w14:textId="77777777">
      <w:pPr>
        <w:spacing w:after="288" w:afterLines="120" w:line="300" w:lineRule="exact"/>
        <w:jc w:val="both"/>
        <w:rPr>
          <w:szCs w:val="20"/>
          <w:rtl/>
        </w:rPr>
      </w:pPr>
      <w:bookmarkStart w:id="17" w:name="_Toc36045737"/>
      <w:r w:rsidRPr="00D05959">
        <w:rPr>
          <w:rFonts w:ascii="Tahoma" w:hAnsi="Tahoma" w:cs="Tahoma"/>
          <w:color w:val="000000" w:themeColor="text1"/>
          <w:sz w:val="20"/>
          <w:szCs w:val="20"/>
          <w:rtl/>
        </w:rPr>
        <w:t>סעי</w:t>
      </w:r>
      <w:r>
        <w:rPr>
          <w:rFonts w:ascii="Tahoma" w:hAnsi="Tahoma" w:cs="Tahoma" w:hint="cs"/>
          <w:color w:val="000000" w:themeColor="text1"/>
          <w:sz w:val="20"/>
          <w:szCs w:val="20"/>
          <w:rtl/>
        </w:rPr>
        <w:t>ף</w:t>
      </w:r>
      <w:r w:rsidRPr="00D05959">
        <w:rPr>
          <w:rFonts w:ascii="Tahoma" w:hAnsi="Tahoma" w:cs="Tahoma"/>
          <w:color w:val="000000" w:themeColor="text1"/>
          <w:sz w:val="20"/>
          <w:szCs w:val="20"/>
          <w:rtl/>
        </w:rPr>
        <w:t xml:space="preserve"> 15(א) </w:t>
      </w:r>
      <w:r>
        <w:rPr>
          <w:rFonts w:ascii="Tahoma" w:hAnsi="Tahoma" w:cs="Tahoma" w:hint="cs"/>
          <w:sz w:val="20"/>
          <w:szCs w:val="20"/>
          <w:rtl/>
        </w:rPr>
        <w:t>ו</w:t>
      </w:r>
      <w:r w:rsidRPr="00AF0DA2">
        <w:rPr>
          <w:rFonts w:ascii="Tahoma" w:hAnsi="Tahoma" w:cs="Tahoma"/>
          <w:sz w:val="20"/>
          <w:szCs w:val="20"/>
          <w:rtl/>
        </w:rPr>
        <w:t xml:space="preserve">סעיף </w:t>
      </w:r>
      <w:r w:rsidRPr="00AF0DA2">
        <w:rPr>
          <w:rFonts w:ascii="Tahoma" w:hAnsi="Tahoma" w:cs="Tahoma" w:hint="cs"/>
          <w:sz w:val="20"/>
          <w:szCs w:val="20"/>
          <w:rtl/>
        </w:rPr>
        <w:t xml:space="preserve">26(ז) </w:t>
      </w:r>
      <w:r w:rsidRPr="00D05959">
        <w:rPr>
          <w:rFonts w:ascii="Tahoma" w:hAnsi="Tahoma" w:cs="Tahoma"/>
          <w:color w:val="000000" w:themeColor="text1"/>
          <w:sz w:val="20"/>
          <w:szCs w:val="20"/>
          <w:rtl/>
        </w:rPr>
        <w:t>לחוק קובע</w:t>
      </w:r>
      <w:r>
        <w:rPr>
          <w:rFonts w:ascii="Tahoma" w:hAnsi="Tahoma" w:cs="Tahoma" w:hint="cs"/>
          <w:color w:val="000000" w:themeColor="text1"/>
          <w:sz w:val="20"/>
          <w:szCs w:val="20"/>
          <w:rtl/>
        </w:rPr>
        <w:t xml:space="preserve">ים את </w:t>
      </w:r>
      <w:r w:rsidRPr="00D05959">
        <w:rPr>
          <w:rFonts w:ascii="Tahoma" w:hAnsi="Tahoma" w:cs="Tahoma"/>
          <w:color w:val="000000" w:themeColor="text1"/>
          <w:sz w:val="20"/>
          <w:szCs w:val="20"/>
          <w:rtl/>
        </w:rPr>
        <w:t>סכום ההוצאות המצטבר המרבי שמותר לסיע</w:t>
      </w:r>
      <w:r>
        <w:rPr>
          <w:rFonts w:ascii="Tahoma" w:hAnsi="Tahoma" w:cs="Tahoma" w:hint="cs"/>
          <w:color w:val="000000" w:themeColor="text1"/>
          <w:sz w:val="20"/>
          <w:szCs w:val="20"/>
          <w:rtl/>
        </w:rPr>
        <w:t>ות</w:t>
      </w:r>
      <w:r w:rsidRPr="00D05959">
        <w:rPr>
          <w:rFonts w:ascii="Tahoma" w:hAnsi="Tahoma" w:cs="Tahoma"/>
          <w:color w:val="000000" w:themeColor="text1"/>
          <w:sz w:val="20"/>
          <w:szCs w:val="20"/>
          <w:rtl/>
        </w:rPr>
        <w:t xml:space="preserve"> להוציא בגין מערכת הבחירות (להלן - תקרת ההוצאות). </w:t>
      </w:r>
    </w:p>
    <w:p w:rsidR="00D961B3" w:rsidP="00D961B3" w14:paraId="5B5119EB" w14:textId="77777777">
      <w:pPr>
        <w:spacing w:after="288" w:afterLines="120" w:line="300" w:lineRule="exact"/>
        <w:jc w:val="both"/>
        <w:rPr>
          <w:rFonts w:ascii="Tahoma" w:hAnsi="Tahoma" w:cs="Tahoma"/>
          <w:color w:val="000000" w:themeColor="text1"/>
          <w:sz w:val="20"/>
          <w:szCs w:val="20"/>
          <w:rtl/>
        </w:rPr>
      </w:pPr>
      <w:r w:rsidRPr="00D05959">
        <w:rPr>
          <w:rFonts w:ascii="Tahoma" w:hAnsi="Tahoma" w:cs="Tahoma"/>
          <w:color w:val="000000" w:themeColor="text1"/>
          <w:sz w:val="20"/>
          <w:szCs w:val="20"/>
          <w:rtl/>
        </w:rPr>
        <w:t xml:space="preserve">סעיף 15(ג) לחוק קובע </w:t>
      </w:r>
      <w:r>
        <w:rPr>
          <w:rFonts w:ascii="Tahoma" w:hAnsi="Tahoma" w:cs="Tahoma" w:hint="cs"/>
          <w:color w:val="000000" w:themeColor="text1"/>
          <w:sz w:val="20"/>
          <w:szCs w:val="20"/>
          <w:rtl/>
        </w:rPr>
        <w:t xml:space="preserve">את תקרת ההוצאות המותרת למועמד לתפקיד ראש מועצה אזורית.  </w:t>
      </w:r>
    </w:p>
    <w:p w:rsidR="00D961B3" w:rsidRPr="00DC084D" w:rsidP="00D961B3" w14:paraId="515C2469" w14:textId="77777777">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0"/>
        <w:rPr>
          <w:sz w:val="20"/>
          <w:szCs w:val="20"/>
          <w:rtl/>
          <w:lang w:eastAsia="en-US"/>
        </w:rPr>
      </w:pPr>
      <w:r w:rsidRPr="00DC084D">
        <w:rPr>
          <w:rFonts w:hint="cs"/>
          <w:sz w:val="20"/>
          <w:szCs w:val="20"/>
          <w:rtl/>
          <w:lang w:eastAsia="en-US"/>
        </w:rPr>
        <w:t xml:space="preserve">שלושה </w:t>
      </w:r>
      <w:r w:rsidRPr="00DC084D">
        <w:rPr>
          <w:sz w:val="20"/>
          <w:szCs w:val="20"/>
          <w:rtl/>
          <w:lang w:eastAsia="en-US"/>
        </w:rPr>
        <w:t>מועמדים</w:t>
      </w:r>
      <w:r>
        <w:rPr>
          <w:rStyle w:val="FootnoteReference1"/>
          <w:sz w:val="20"/>
          <w:szCs w:val="20"/>
          <w:rtl/>
          <w:lang w:eastAsia="en-US"/>
        </w:rPr>
        <w:footnoteReference w:id="27"/>
      </w:r>
      <w:r w:rsidRPr="00DC084D">
        <w:rPr>
          <w:sz w:val="20"/>
          <w:szCs w:val="20"/>
          <w:rtl/>
          <w:lang w:eastAsia="en-US"/>
        </w:rPr>
        <w:t xml:space="preserve"> חרגו מתקרת ההוצאות המותרת על פי החוק</w:t>
      </w:r>
      <w:r w:rsidRPr="00DC084D">
        <w:rPr>
          <w:rFonts w:hint="cs"/>
          <w:sz w:val="20"/>
          <w:szCs w:val="20"/>
          <w:rtl/>
          <w:lang w:eastAsia="en-US"/>
        </w:rPr>
        <w:t xml:space="preserve"> בס</w:t>
      </w:r>
      <w:r>
        <w:rPr>
          <w:rFonts w:hint="cs"/>
          <w:sz w:val="20"/>
          <w:szCs w:val="20"/>
          <w:rtl/>
          <w:lang w:eastAsia="en-US"/>
        </w:rPr>
        <w:t>כום</w:t>
      </w:r>
      <w:r w:rsidRPr="00DC084D">
        <w:rPr>
          <w:rFonts w:hint="cs"/>
          <w:sz w:val="20"/>
          <w:szCs w:val="20"/>
          <w:rtl/>
          <w:lang w:eastAsia="en-US"/>
        </w:rPr>
        <w:t xml:space="preserve"> מצטבר של כ-117,000 ש"ח</w:t>
      </w:r>
      <w:r>
        <w:rPr>
          <w:rFonts w:hint="cs"/>
          <w:sz w:val="20"/>
          <w:szCs w:val="20"/>
          <w:rtl/>
          <w:lang w:eastAsia="en-US"/>
        </w:rPr>
        <w:t>.</w:t>
      </w:r>
      <w:r w:rsidRPr="00DC084D">
        <w:rPr>
          <w:rFonts w:hint="cs"/>
          <w:sz w:val="20"/>
          <w:szCs w:val="20"/>
          <w:rtl/>
          <w:lang w:eastAsia="en-US"/>
        </w:rPr>
        <w:t xml:space="preserve"> </w:t>
      </w:r>
      <w:r>
        <w:rPr>
          <w:rFonts w:hint="cs"/>
          <w:sz w:val="20"/>
          <w:szCs w:val="20"/>
          <w:rtl/>
          <w:lang w:eastAsia="en-US"/>
        </w:rPr>
        <w:t xml:space="preserve">סכום זה </w:t>
      </w:r>
      <w:r w:rsidRPr="00DC084D">
        <w:rPr>
          <w:rFonts w:hint="cs"/>
          <w:sz w:val="20"/>
          <w:szCs w:val="20"/>
          <w:rtl/>
          <w:lang w:eastAsia="en-US"/>
        </w:rPr>
        <w:t xml:space="preserve">הוא כ-2% מסך כל ההוצאות של הסיעות והמועמדים. </w:t>
      </w:r>
    </w:p>
    <w:p w:rsidR="008A3900" w:rsidRPr="0065350C" w:rsidP="00572D79" w14:paraId="072B1625" w14:textId="77777777">
      <w:pPr>
        <w:pStyle w:val="KOT4"/>
        <w:spacing w:before="240"/>
        <w:ind w:right="0"/>
        <w:rPr>
          <w:b/>
          <w:rtl/>
        </w:rPr>
      </w:pPr>
      <w:r w:rsidRPr="0065350C">
        <w:rPr>
          <w:b/>
          <w:rtl/>
        </w:rPr>
        <w:t>גירעון</w:t>
      </w:r>
      <w:bookmarkEnd w:id="17"/>
      <w:r w:rsidRPr="0065350C">
        <w:rPr>
          <w:b/>
          <w:rtl/>
        </w:rPr>
        <w:t xml:space="preserve"> </w:t>
      </w:r>
    </w:p>
    <w:p w:rsidR="00D961B3" w:rsidRPr="00C51650" w:rsidP="00D961B3" w14:paraId="5EC2DD8B" w14:textId="77777777">
      <w:pPr>
        <w:spacing w:after="240" w:line="300" w:lineRule="exact"/>
        <w:jc w:val="both"/>
        <w:rPr>
          <w:rFonts w:ascii="Tahoma" w:hAnsi="Tahoma" w:cs="Tahoma"/>
          <w:sz w:val="20"/>
          <w:szCs w:val="20"/>
          <w:rtl/>
        </w:rPr>
      </w:pPr>
      <w:r w:rsidRPr="0069237A">
        <w:rPr>
          <w:rFonts w:ascii="Tahoma" w:hAnsi="Tahoma" w:cs="Tahoma"/>
          <w:sz w:val="20"/>
          <w:szCs w:val="20"/>
          <w:rtl/>
        </w:rPr>
        <w:t>בחוק נקבעו שני מקורות הכנסה למימון הוצאות הבחירות של סיעות ומועמדים המתמודדים בבחירות: אוצר המדינה ותרומות. סעיף 22(א) להנחיות קובע</w:t>
      </w:r>
      <w:r>
        <w:rPr>
          <w:rFonts w:ascii="Tahoma" w:hAnsi="Tahoma" w:cs="Tahoma" w:hint="cs"/>
          <w:sz w:val="20"/>
          <w:szCs w:val="20"/>
          <w:rtl/>
        </w:rPr>
        <w:t xml:space="preserve"> כך</w:t>
      </w:r>
      <w:r w:rsidRPr="0069237A">
        <w:rPr>
          <w:rFonts w:ascii="Tahoma" w:hAnsi="Tahoma" w:cs="Tahoma"/>
          <w:sz w:val="20"/>
          <w:szCs w:val="20"/>
          <w:rtl/>
        </w:rPr>
        <w:t>: "מצא מבקר המדינה כי סיעה שאינה סיעת אם סיימה את מערכת הבחירות בגירעון כספי, יראו בגירעון משום תרומה אסורה בניגוד להוראות סעיף 16 לחוק...</w:t>
      </w:r>
      <w:r w:rsidRPr="0069237A">
        <w:rPr>
          <w:rFonts w:ascii="Tahoma" w:hAnsi="Tahoma" w:cs="Tahoma" w:hint="cs"/>
          <w:sz w:val="20"/>
          <w:szCs w:val="20"/>
          <w:rtl/>
        </w:rPr>
        <w:t xml:space="preserve"> </w:t>
      </w:r>
      <w:r w:rsidRPr="0035510F">
        <w:rPr>
          <w:rFonts w:ascii="Tahoma" w:hAnsi="Tahoma" w:cs="Tahoma"/>
          <w:sz w:val="20"/>
          <w:szCs w:val="20"/>
          <w:rtl/>
        </w:rPr>
        <w:t>אלא אם כן הסיעה נתנה הסבר ביחס למקורות כיסוי הגירעון אשר הניח את דעתו של מבקר המדינה". הוראות סעיף זה חלות גם על מועמד לראשות מועצה אזו</w:t>
      </w:r>
      <w:r w:rsidRPr="00C51650">
        <w:rPr>
          <w:rFonts w:ascii="Tahoma" w:hAnsi="Tahoma" w:cs="Tahoma"/>
          <w:sz w:val="20"/>
          <w:szCs w:val="20"/>
          <w:rtl/>
        </w:rPr>
        <w:t>רית מכוח סעיף 1 להנחיות.</w:t>
      </w:r>
    </w:p>
    <w:p w:rsidR="00D961B3" w:rsidRPr="00D05959" w:rsidP="00D961B3" w14:paraId="74BA0C76" w14:textId="77777777">
      <w:pPr>
        <w:pBdr>
          <w:top w:val="single" w:sz="4" w:space="4" w:color="FFFFFF"/>
          <w:left w:val="single" w:sz="4" w:space="11" w:color="FFFFFF"/>
          <w:bottom w:val="single" w:sz="4" w:space="6" w:color="FFFFFF"/>
          <w:right w:val="single" w:sz="4" w:space="11" w:color="FFFFFF"/>
        </w:pBdr>
        <w:spacing w:line="300" w:lineRule="exact"/>
        <w:jc w:val="both"/>
        <w:rPr>
          <w:rFonts w:ascii="Tahoma" w:hAnsi="Tahoma" w:cs="Tahoma"/>
          <w:color w:val="000000" w:themeColor="text1"/>
          <w:sz w:val="20"/>
          <w:szCs w:val="20"/>
          <w:rtl/>
        </w:rPr>
      </w:pPr>
      <w:r w:rsidRPr="007219FD">
        <w:rPr>
          <w:rFonts w:ascii="Tahoma" w:hAnsi="Tahoma" w:cs="Tahoma"/>
          <w:sz w:val="20"/>
          <w:szCs w:val="20"/>
          <w:rtl/>
        </w:rPr>
        <w:t xml:space="preserve">בדיקת החשבונות והדוחות הכספיים של הסיעות והמועמדים העלתה </w:t>
      </w:r>
      <w:r w:rsidRPr="00DC084D">
        <w:rPr>
          <w:rFonts w:ascii="Tahoma" w:hAnsi="Tahoma" w:cs="Tahoma"/>
          <w:sz w:val="20"/>
          <w:szCs w:val="20"/>
          <w:rtl/>
        </w:rPr>
        <w:t xml:space="preserve">כי </w:t>
      </w:r>
      <w:r w:rsidRPr="00DC084D">
        <w:rPr>
          <w:rFonts w:ascii="Tahoma" w:hAnsi="Tahoma" w:cs="Tahoma" w:hint="cs"/>
          <w:sz w:val="20"/>
          <w:szCs w:val="20"/>
          <w:rtl/>
        </w:rPr>
        <w:t xml:space="preserve">שתי </w:t>
      </w:r>
      <w:r w:rsidRPr="00DC084D">
        <w:rPr>
          <w:rFonts w:ascii="Tahoma" w:hAnsi="Tahoma" w:cs="Tahoma"/>
          <w:sz w:val="20"/>
          <w:szCs w:val="20"/>
          <w:rtl/>
        </w:rPr>
        <w:t>סיעות</w:t>
      </w:r>
      <w:r>
        <w:rPr>
          <w:rStyle w:val="FootnoteReference1"/>
          <w:rFonts w:ascii="Tahoma" w:hAnsi="Tahoma" w:cs="Tahoma"/>
          <w:sz w:val="20"/>
          <w:szCs w:val="20"/>
          <w:rtl/>
        </w:rPr>
        <w:footnoteReference w:id="28"/>
      </w:r>
      <w:r w:rsidRPr="00DC084D">
        <w:rPr>
          <w:rFonts w:ascii="Tahoma" w:hAnsi="Tahoma" w:cs="Tahoma"/>
          <w:sz w:val="20"/>
          <w:szCs w:val="20"/>
          <w:rtl/>
        </w:rPr>
        <w:t xml:space="preserve"> ו</w:t>
      </w:r>
      <w:r w:rsidRPr="00DC084D">
        <w:rPr>
          <w:rFonts w:ascii="Tahoma" w:hAnsi="Tahoma" w:cs="Tahoma" w:hint="cs"/>
          <w:sz w:val="20"/>
          <w:szCs w:val="20"/>
          <w:rtl/>
        </w:rPr>
        <w:t xml:space="preserve">חמישה </w:t>
      </w:r>
      <w:r w:rsidRPr="00DC084D">
        <w:rPr>
          <w:rFonts w:ascii="Tahoma" w:hAnsi="Tahoma" w:cs="Tahoma"/>
          <w:sz w:val="20"/>
          <w:szCs w:val="20"/>
          <w:rtl/>
        </w:rPr>
        <w:t>מועמדים</w:t>
      </w:r>
      <w:r>
        <w:rPr>
          <w:rStyle w:val="FootnoteReference1"/>
          <w:rFonts w:ascii="Tahoma" w:hAnsi="Tahoma" w:cs="Tahoma"/>
          <w:sz w:val="20"/>
          <w:szCs w:val="20"/>
          <w:rtl/>
        </w:rPr>
        <w:footnoteReference w:id="29"/>
      </w:r>
      <w:r w:rsidRPr="00DC084D">
        <w:rPr>
          <w:rFonts w:ascii="Tahoma" w:hAnsi="Tahoma" w:cs="Tahoma"/>
          <w:sz w:val="20"/>
          <w:szCs w:val="20"/>
          <w:rtl/>
        </w:rPr>
        <w:t xml:space="preserve"> סיימו את תקופת הבחירות בגירעונות כספיים</w:t>
      </w:r>
      <w:r w:rsidRPr="00DC084D">
        <w:rPr>
          <w:rFonts w:ascii="Tahoma" w:hAnsi="Tahoma" w:cs="Tahoma" w:hint="cs"/>
          <w:sz w:val="20"/>
          <w:szCs w:val="20"/>
          <w:rtl/>
        </w:rPr>
        <w:t xml:space="preserve"> בסכום מצטבר של כ-1.1 מיליון ש"ח</w:t>
      </w:r>
      <w:r>
        <w:rPr>
          <w:rFonts w:ascii="Tahoma" w:hAnsi="Tahoma" w:cs="Tahoma" w:hint="cs"/>
          <w:color w:val="000000" w:themeColor="text1"/>
          <w:sz w:val="20"/>
          <w:szCs w:val="20"/>
          <w:rtl/>
        </w:rPr>
        <w:t xml:space="preserve"> </w:t>
      </w:r>
      <w:r w:rsidRPr="00413BE5">
        <w:rPr>
          <w:rFonts w:ascii="Tahoma" w:hAnsi="Tahoma" w:cs="Tahoma" w:hint="cs"/>
          <w:color w:val="000000" w:themeColor="text1"/>
          <w:sz w:val="20"/>
          <w:szCs w:val="20"/>
          <w:rtl/>
        </w:rPr>
        <w:t>ו</w:t>
      </w:r>
      <w:r w:rsidRPr="00413BE5">
        <w:rPr>
          <w:rFonts w:ascii="Tahoma" w:hAnsi="Tahoma" w:cs="Tahoma"/>
          <w:color w:val="000000" w:themeColor="text1"/>
          <w:sz w:val="20"/>
          <w:szCs w:val="20"/>
          <w:rtl/>
        </w:rPr>
        <w:t>מסרו כי בכוונת</w:t>
      </w:r>
      <w:r w:rsidRPr="00413BE5">
        <w:rPr>
          <w:rFonts w:ascii="Tahoma" w:hAnsi="Tahoma" w:cs="Tahoma" w:hint="cs"/>
          <w:color w:val="000000" w:themeColor="text1"/>
          <w:sz w:val="20"/>
          <w:szCs w:val="20"/>
          <w:rtl/>
        </w:rPr>
        <w:t xml:space="preserve">ם </w:t>
      </w:r>
      <w:r w:rsidRPr="00413BE5">
        <w:rPr>
          <w:rFonts w:ascii="Tahoma" w:hAnsi="Tahoma" w:cs="Tahoma"/>
          <w:color w:val="000000" w:themeColor="text1"/>
          <w:sz w:val="20"/>
          <w:szCs w:val="20"/>
          <w:rtl/>
        </w:rPr>
        <w:t xml:space="preserve">לממן את הגירעון </w:t>
      </w:r>
      <w:r>
        <w:rPr>
          <w:rFonts w:ascii="Tahoma" w:hAnsi="Tahoma" w:cs="Tahoma" w:hint="cs"/>
          <w:color w:val="000000" w:themeColor="text1"/>
          <w:sz w:val="20"/>
          <w:szCs w:val="20"/>
          <w:rtl/>
        </w:rPr>
        <w:t>ממקורותיהם העצמיים</w:t>
      </w:r>
      <w:r w:rsidRPr="00413BE5">
        <w:rPr>
          <w:rFonts w:ascii="Tahoma" w:hAnsi="Tahoma" w:cs="Tahoma"/>
          <w:color w:val="000000" w:themeColor="text1"/>
          <w:sz w:val="20"/>
          <w:szCs w:val="20"/>
          <w:rtl/>
        </w:rPr>
        <w:t>,</w:t>
      </w:r>
      <w:r w:rsidRPr="00D05959">
        <w:rPr>
          <w:rFonts w:ascii="Tahoma" w:hAnsi="Tahoma" w:cs="Tahoma"/>
          <w:color w:val="000000" w:themeColor="text1"/>
          <w:sz w:val="20"/>
          <w:szCs w:val="20"/>
          <w:rtl/>
        </w:rPr>
        <w:t xml:space="preserve"> בסכומים </w:t>
      </w:r>
      <w:r>
        <w:rPr>
          <w:rFonts w:ascii="Tahoma" w:hAnsi="Tahoma" w:cs="Tahoma" w:hint="cs"/>
          <w:color w:val="000000" w:themeColor="text1"/>
          <w:sz w:val="20"/>
          <w:szCs w:val="20"/>
          <w:rtl/>
        </w:rPr>
        <w:t>הגדולים</w:t>
      </w:r>
      <w:r w:rsidRPr="00D05959">
        <w:rPr>
          <w:rFonts w:ascii="Tahoma" w:hAnsi="Tahoma" w:cs="Tahoma"/>
          <w:color w:val="000000" w:themeColor="text1"/>
          <w:sz w:val="20"/>
          <w:szCs w:val="20"/>
          <w:rtl/>
        </w:rPr>
        <w:t xml:space="preserve"> </w:t>
      </w:r>
      <w:r>
        <w:rPr>
          <w:rFonts w:ascii="Tahoma" w:hAnsi="Tahoma" w:cs="Tahoma" w:hint="cs"/>
          <w:color w:val="000000" w:themeColor="text1"/>
          <w:sz w:val="20"/>
          <w:szCs w:val="20"/>
          <w:rtl/>
        </w:rPr>
        <w:t>מ</w:t>
      </w:r>
      <w:r w:rsidRPr="00D05959">
        <w:rPr>
          <w:rFonts w:ascii="Tahoma" w:hAnsi="Tahoma" w:cs="Tahoma"/>
          <w:color w:val="000000" w:themeColor="text1"/>
          <w:sz w:val="20"/>
          <w:szCs w:val="20"/>
          <w:rtl/>
        </w:rPr>
        <w:t>סכום התרומה המרבי המותר על פי החוק</w:t>
      </w:r>
      <w:r>
        <w:rPr>
          <w:rFonts w:ascii="Tahoma" w:hAnsi="Tahoma" w:cs="Tahoma" w:hint="cs"/>
          <w:color w:val="000000" w:themeColor="text1"/>
          <w:sz w:val="20"/>
          <w:szCs w:val="20"/>
          <w:rtl/>
        </w:rPr>
        <w:t>. לפיכך קבעתי לגביהם</w:t>
      </w:r>
      <w:r w:rsidRPr="00D05959">
        <w:rPr>
          <w:rFonts w:ascii="Tahoma" w:hAnsi="Tahoma" w:cs="Tahoma"/>
          <w:color w:val="000000" w:themeColor="text1"/>
          <w:sz w:val="20"/>
          <w:szCs w:val="20"/>
          <w:rtl/>
        </w:rPr>
        <w:t>, בהתאם לסעיף 22(א) להנחיות ולקביעת מבקר המדינה בעבר, כי מקורות המימון לכיסוי הגירעון אינם עומדים במגבלות הקבועות בסעיף 16 לחוק</w:t>
      </w:r>
      <w:r>
        <w:rPr>
          <w:rFonts w:ascii="Tahoma" w:hAnsi="Tahoma" w:cs="Tahoma" w:hint="cs"/>
          <w:color w:val="000000" w:themeColor="text1"/>
          <w:sz w:val="20"/>
          <w:szCs w:val="20"/>
          <w:rtl/>
        </w:rPr>
        <w:t>,</w:t>
      </w:r>
      <w:r w:rsidRPr="00D05959">
        <w:rPr>
          <w:rFonts w:ascii="Tahoma" w:hAnsi="Tahoma" w:cs="Tahoma"/>
          <w:color w:val="000000" w:themeColor="text1"/>
          <w:sz w:val="20"/>
          <w:szCs w:val="20"/>
          <w:rtl/>
        </w:rPr>
        <w:t xml:space="preserve"> מחמת סכומם. </w:t>
      </w:r>
    </w:p>
    <w:p w:rsidR="008A3900" w:rsidRPr="0065350C" w:rsidP="00572D79" w14:paraId="58E4CC5D" w14:textId="77777777">
      <w:pPr>
        <w:pStyle w:val="KOT4"/>
        <w:spacing w:before="240"/>
        <w:ind w:right="0"/>
        <w:rPr>
          <w:b/>
          <w:rtl/>
        </w:rPr>
      </w:pPr>
      <w:bookmarkStart w:id="18" w:name="_Toc36045738"/>
      <w:r w:rsidRPr="0065350C">
        <w:rPr>
          <w:rFonts w:hint="eastAsia"/>
          <w:b/>
          <w:rtl/>
        </w:rPr>
        <w:t>קיום</w:t>
      </w:r>
      <w:r w:rsidRPr="0065350C">
        <w:rPr>
          <w:b/>
          <w:rtl/>
        </w:rPr>
        <w:t xml:space="preserve"> הנחיות מבקר המדינה</w:t>
      </w:r>
      <w:bookmarkEnd w:id="18"/>
      <w:r w:rsidRPr="0065350C">
        <w:rPr>
          <w:rFonts w:hint="cs"/>
          <w:b/>
          <w:rtl/>
        </w:rPr>
        <w:t xml:space="preserve"> </w:t>
      </w:r>
    </w:p>
    <w:p w:rsidR="00D961B3" w:rsidRPr="00D05959" w:rsidP="00D961B3" w14:paraId="62337BFA" w14:textId="77777777">
      <w:pPr>
        <w:spacing w:after="288" w:afterLines="120" w:line="300" w:lineRule="exact"/>
        <w:jc w:val="both"/>
        <w:rPr>
          <w:rFonts w:ascii="Tahoma" w:hAnsi="Tahoma" w:cs="Tahoma"/>
          <w:color w:val="000000" w:themeColor="text1"/>
          <w:sz w:val="20"/>
          <w:szCs w:val="20"/>
          <w:rtl/>
        </w:rPr>
      </w:pPr>
      <w:r w:rsidRPr="00D05959">
        <w:rPr>
          <w:rFonts w:ascii="Tahoma" w:hAnsi="Tahoma" w:cs="Tahoma"/>
          <w:color w:val="000000" w:themeColor="text1"/>
          <w:sz w:val="20"/>
          <w:szCs w:val="20"/>
          <w:rtl/>
        </w:rPr>
        <w:t>לפי החוק, על הסיעות והמועמדים לנהל את מערכת החשבונות שלהם בהתאם להנחיות</w:t>
      </w:r>
      <w:r>
        <w:rPr>
          <w:rFonts w:ascii="Tahoma" w:hAnsi="Tahoma" w:cs="Tahoma" w:hint="cs"/>
          <w:color w:val="000000" w:themeColor="text1"/>
          <w:sz w:val="20"/>
          <w:szCs w:val="20"/>
          <w:rtl/>
        </w:rPr>
        <w:t xml:space="preserve"> מבקר המדינה</w:t>
      </w:r>
      <w:r w:rsidRPr="00D05959">
        <w:rPr>
          <w:rFonts w:ascii="Tahoma" w:hAnsi="Tahoma" w:cs="Tahoma"/>
          <w:color w:val="000000" w:themeColor="text1"/>
          <w:sz w:val="20"/>
          <w:szCs w:val="20"/>
          <w:rtl/>
        </w:rPr>
        <w:t xml:space="preserve">. </w:t>
      </w:r>
    </w:p>
    <w:p w:rsidR="00D961B3" w:rsidRPr="00BC2576" w:rsidP="00D961B3" w14:paraId="6C2800DB" w14:textId="77777777">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0"/>
        <w:rPr>
          <w:sz w:val="20"/>
          <w:szCs w:val="20"/>
          <w:rtl/>
        </w:rPr>
      </w:pPr>
      <w:r w:rsidRPr="00BC2576">
        <w:rPr>
          <w:rFonts w:hint="cs"/>
          <w:sz w:val="20"/>
          <w:szCs w:val="20"/>
          <w:rtl/>
          <w:lang w:eastAsia="en-US"/>
        </w:rPr>
        <w:t>שתי מועמדות</w:t>
      </w:r>
      <w:r>
        <w:rPr>
          <w:rStyle w:val="FootnoteReference1"/>
          <w:sz w:val="20"/>
          <w:szCs w:val="20"/>
          <w:rtl/>
          <w:lang w:eastAsia="en-US"/>
        </w:rPr>
        <w:footnoteReference w:id="30"/>
      </w:r>
      <w:r w:rsidRPr="00BC2576">
        <w:rPr>
          <w:sz w:val="20"/>
          <w:szCs w:val="20"/>
          <w:rtl/>
          <w:lang w:eastAsia="en-US"/>
        </w:rPr>
        <w:t xml:space="preserve"> ניהלו את חשבונותיה</w:t>
      </w:r>
      <w:r w:rsidRPr="00BC2576">
        <w:rPr>
          <w:rFonts w:hint="eastAsia"/>
          <w:sz w:val="20"/>
          <w:szCs w:val="20"/>
          <w:rtl/>
          <w:lang w:eastAsia="en-US"/>
        </w:rPr>
        <w:t>ן</w:t>
      </w:r>
      <w:r w:rsidRPr="00BC2576">
        <w:rPr>
          <w:sz w:val="20"/>
          <w:szCs w:val="20"/>
          <w:rtl/>
          <w:lang w:eastAsia="en-US"/>
        </w:rPr>
        <w:t xml:space="preserve"> שלא בהתאם להנחיות מבקר המדינה. הדבר התבטא בעיקר בכך שבוצעו תשלומים שלא באמצעות חשבונות הבנק הייעודיים </w:t>
      </w:r>
      <w:r w:rsidRPr="00BC2576">
        <w:rPr>
          <w:rFonts w:hint="eastAsia"/>
          <w:sz w:val="20"/>
          <w:szCs w:val="20"/>
          <w:rtl/>
          <w:lang w:eastAsia="en-US"/>
        </w:rPr>
        <w:t>ו</w:t>
      </w:r>
      <w:r w:rsidRPr="00BC2576">
        <w:rPr>
          <w:sz w:val="20"/>
          <w:szCs w:val="20"/>
          <w:rtl/>
          <w:lang w:eastAsia="en-US"/>
        </w:rPr>
        <w:t>נחתמו הסכמים כלליים עם נותני שירותים בלי שצורפו להם מסמכים מספקים המאפשרים לבחון את מהות ההתקשרויות, היקפן וסבירותן</w:t>
      </w:r>
      <w:r w:rsidRPr="00BC2576">
        <w:rPr>
          <w:rFonts w:hint="cs"/>
          <w:sz w:val="20"/>
          <w:szCs w:val="20"/>
          <w:rtl/>
          <w:lang w:eastAsia="en-US"/>
        </w:rPr>
        <w:t>.</w:t>
      </w:r>
    </w:p>
    <w:p w:rsidR="00583CA0" w14:paraId="0C2D6D71" w14:textId="43381DB2">
      <w:pPr>
        <w:bidi w:val="0"/>
        <w:rPr>
          <w:rFonts w:ascii="Tahoma" w:hAnsi="Tahoma" w:cs="Tahoma"/>
          <w:noProof/>
          <w:sz w:val="22"/>
          <w:szCs w:val="22"/>
          <w:rtl/>
        </w:rPr>
      </w:pPr>
      <w:r>
        <w:rPr>
          <w:rFonts w:ascii="Tahoma" w:hAnsi="Tahoma" w:cs="Tahoma"/>
          <w:noProof/>
          <w:sz w:val="22"/>
          <w:szCs w:val="22"/>
          <w:rtl/>
        </w:rPr>
        <w:br w:type="page"/>
      </w:r>
    </w:p>
    <w:bookmarkStart w:id="19" w:name="_Hlk217375963"/>
    <w:bookmarkStart w:id="20" w:name="_Hlk214267371"/>
    <w:bookmarkStart w:id="21" w:name="_Hlk214267198"/>
    <w:bookmarkStart w:id="22" w:name="_Toc36045747"/>
    <w:p w:rsidR="00E71996" w:rsidP="00E71996" w14:paraId="4760C483" w14:textId="0B7CA593">
      <w:pPr>
        <w:pStyle w:val="115"/>
        <w:spacing w:before="4920"/>
        <w:rPr>
          <w:rFonts w:ascii="Tahoma" w:hAnsi="Tahoma"/>
          <w:rtl/>
        </w:rPr>
      </w:pPr>
      <w:r>
        <w:rPr>
          <w:rFonts w:ascii="Tahoma" w:hAnsi="Tahoma"/>
          <w:noProof/>
          <w:rtl/>
          <w:lang w:val="he-IL"/>
        </w:rPr>
        <mc:AlternateContent>
          <mc:Choice Requires="wps">
            <w:drawing>
              <wp:anchor distT="0" distB="0" distL="114300" distR="114300" simplePos="0" relativeHeight="251688960" behindDoc="0" locked="0" layoutInCell="1" allowOverlap="1">
                <wp:simplePos x="0" y="0"/>
                <wp:positionH relativeFrom="column">
                  <wp:posOffset>-191372</wp:posOffset>
                </wp:positionH>
                <wp:positionV relativeFrom="paragraph">
                  <wp:posOffset>-997799</wp:posOffset>
                </wp:positionV>
                <wp:extent cx="2196269" cy="478565"/>
                <wp:effectExtent l="12700" t="12700" r="13970" b="17145"/>
                <wp:wrapNone/>
                <wp:docPr id="1246171847" name="מלבן 22"/>
                <wp:cNvGraphicFramePr/>
                <a:graphic xmlns:a="http://schemas.openxmlformats.org/drawingml/2006/main">
                  <a:graphicData uri="http://schemas.microsoft.com/office/word/2010/wordprocessingShape">
                    <wps:wsp xmlns:wps="http://schemas.microsoft.com/office/word/2010/wordprocessingShape">
                      <wps:cNvSpPr/>
                      <wps:spPr>
                        <a:xfrm>
                          <a:off x="0" y="0"/>
                          <a:ext cx="2196269" cy="4785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22" o:spid="_x0000_s1040" style="width:172.95pt;height:37.7pt;margin-top:-78.55pt;margin-left:-15.05pt;mso-wrap-distance-bottom:0;mso-wrap-distance-left:9pt;mso-wrap-distance-right:9pt;mso-wrap-distance-top:0;mso-wrap-style:square;position:absolute;visibility:visible;v-text-anchor:middle;z-index:251689984" fillcolor="white" strokecolor="white" strokeweight="1.5pt">
                <v:stroke endcap="round"/>
              </v:rect>
            </w:pict>
          </mc:Fallback>
        </mc:AlternateContent>
      </w:r>
    </w:p>
    <w:p w:rsidR="00E71996" w:rsidRPr="001065FB" w:rsidP="00E71996" w14:paraId="117A8760" w14:textId="0D31B7B1">
      <w:pPr>
        <w:pStyle w:val="115"/>
        <w:spacing w:before="3960"/>
        <w:rPr>
          <w:rtl/>
        </w:rPr>
      </w:pPr>
      <w:r w:rsidRPr="004E7F1A">
        <w:rPr>
          <w:rFonts w:ascii="Tahoma" w:hAnsi="Tahoma"/>
          <w:rtl/>
        </w:rPr>
        <w:t>דוח על מימון הבחירות הנדחות ברשויות המקומיות ובמועצות האזוריות ב</w:t>
      </w:r>
      <w:r>
        <w:rPr>
          <w:rFonts w:ascii="Tahoma" w:hAnsi="Tahoma" w:hint="cs"/>
          <w:rtl/>
        </w:rPr>
        <w:t xml:space="preserve">צפון </w:t>
      </w:r>
      <w:r w:rsidRPr="004E7F1A">
        <w:rPr>
          <w:rFonts w:ascii="Tahoma" w:hAnsi="Tahoma"/>
          <w:rtl/>
        </w:rPr>
        <w:t>שהתקיימו ב</w:t>
      </w:r>
      <w:r>
        <w:rPr>
          <w:rFonts w:ascii="Tahoma" w:hAnsi="Tahoma" w:hint="cs"/>
          <w:rtl/>
        </w:rPr>
        <w:t xml:space="preserve">פברואר 2025 </w:t>
      </w:r>
    </w:p>
    <w:bookmarkEnd w:id="19"/>
    <w:p w:rsidR="008A3900" w:rsidP="008A3900" w14:paraId="45FAC864" w14:textId="77777777">
      <w:pPr>
        <w:bidi w:val="0"/>
        <w:spacing w:line="240" w:lineRule="auto"/>
        <w:rPr>
          <w:rFonts w:ascii="Tahoma" w:hAnsi="Tahoma" w:cs="Tahoma"/>
          <w:sz w:val="32"/>
          <w:szCs w:val="32"/>
          <w:lang w:eastAsia="he-IL"/>
        </w:rPr>
      </w:pPr>
    </w:p>
    <w:p w:rsidR="005248F9" w14:paraId="2C7F3EF5" w14:textId="41464F78">
      <w:pPr>
        <w:bidi w:val="0"/>
        <w:rPr>
          <w:rFonts w:ascii="Tahoma" w:hAnsi="Tahoma" w:cs="Tahoma"/>
          <w:b/>
          <w:bCs/>
        </w:rPr>
      </w:pPr>
      <w:r>
        <w:rPr>
          <w:rFonts w:ascii="Tahoma" w:hAnsi="Tahoma" w:cs="Tahoma"/>
          <w:b/>
          <w:bCs/>
          <w:noProof/>
        </w:rPr>
        <mc:AlternateContent>
          <mc:Choice Requires="wps">
            <w:drawing>
              <wp:anchor distT="0" distB="0" distL="114300" distR="114300" simplePos="0" relativeHeight="251691008" behindDoc="0" locked="0" layoutInCell="1" allowOverlap="1">
                <wp:simplePos x="0" y="0"/>
                <wp:positionH relativeFrom="column">
                  <wp:posOffset>-187218</wp:posOffset>
                </wp:positionH>
                <wp:positionV relativeFrom="paragraph">
                  <wp:posOffset>3178116</wp:posOffset>
                </wp:positionV>
                <wp:extent cx="935883" cy="444381"/>
                <wp:effectExtent l="12700" t="12700" r="17145" b="13335"/>
                <wp:wrapNone/>
                <wp:docPr id="1222835488" name="מלבן 23"/>
                <wp:cNvGraphicFramePr/>
                <a:graphic xmlns:a="http://schemas.openxmlformats.org/drawingml/2006/main">
                  <a:graphicData uri="http://schemas.microsoft.com/office/word/2010/wordprocessingShape">
                    <wps:wsp xmlns:wps="http://schemas.microsoft.com/office/word/2010/wordprocessingShape">
                      <wps:cNvSpPr/>
                      <wps:spPr>
                        <a:xfrm>
                          <a:off x="0" y="0"/>
                          <a:ext cx="935883" cy="44438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23" o:spid="_x0000_s1041" style="width:73.7pt;height:35pt;margin-top:250.25pt;margin-left:-14.75pt;mso-wrap-distance-bottom:0;mso-wrap-distance-left:9pt;mso-wrap-distance-right:9pt;mso-wrap-distance-top:0;mso-wrap-style:square;position:absolute;visibility:visible;v-text-anchor:middle;z-index:251692032" fillcolor="white" strokecolor="white" strokeweight="1.5pt">
                <v:stroke endcap="round"/>
              </v:rect>
            </w:pict>
          </mc:Fallback>
        </mc:AlternateContent>
      </w:r>
      <w:r>
        <w:rPr>
          <w:rFonts w:ascii="Tahoma" w:hAnsi="Tahoma" w:cs="Tahoma"/>
          <w:b/>
          <w:bCs/>
        </w:rPr>
        <w:br w:type="page"/>
      </w:r>
    </w:p>
    <w:p w:rsidR="008A3900" w:rsidP="008A3900" w14:paraId="40E66B96" w14:textId="07022B2A">
      <w:pPr>
        <w:bidi w:val="0"/>
        <w:spacing w:line="240" w:lineRule="auto"/>
        <w:rPr>
          <w:rFonts w:ascii="Tahoma" w:hAnsi="Tahoma" w:cs="Tahoma"/>
          <w:sz w:val="32"/>
          <w:szCs w:val="32"/>
          <w:rtl/>
          <w:lang w:eastAsia="he-IL"/>
        </w:rPr>
      </w:pPr>
      <w:r>
        <w:rPr>
          <w:rFonts w:ascii="Tahoma" w:hAnsi="Tahoma" w:cs="Tahoma"/>
          <w:b/>
          <w:bCs/>
          <w:noProof/>
          <w:rtl/>
          <w:lang w:val="he-IL"/>
        </w:rPr>
        <mc:AlternateContent>
          <mc:Choice Requires="wps">
            <w:drawing>
              <wp:anchor distT="0" distB="0" distL="114300" distR="114300" simplePos="0" relativeHeight="251662336" behindDoc="0" locked="0" layoutInCell="1" allowOverlap="1">
                <wp:simplePos x="0" y="0"/>
                <wp:positionH relativeFrom="column">
                  <wp:posOffset>-1016340</wp:posOffset>
                </wp:positionH>
                <wp:positionV relativeFrom="paragraph">
                  <wp:posOffset>-1032200</wp:posOffset>
                </wp:positionV>
                <wp:extent cx="6538846" cy="396240"/>
                <wp:effectExtent l="12700" t="12700" r="14605" b="10160"/>
                <wp:wrapNone/>
                <wp:docPr id="2116643440" name="מלבן 19"/>
                <wp:cNvGraphicFramePr/>
                <a:graphic xmlns:a="http://schemas.openxmlformats.org/drawingml/2006/main">
                  <a:graphicData uri="http://schemas.microsoft.com/office/word/2010/wordprocessingShape">
                    <wps:wsp xmlns:wps="http://schemas.microsoft.com/office/word/2010/wordprocessingShape">
                      <wps:cNvSpPr/>
                      <wps:spPr>
                        <a:xfrm>
                          <a:off x="0" y="0"/>
                          <a:ext cx="6538846" cy="3962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9" o:spid="_x0000_s1042" style="width:514.85pt;height:31.2pt;margin-top:-81.3pt;margin-left:-80.05pt;mso-width-percent:0;mso-width-relative:margin;mso-wrap-distance-bottom:0;mso-wrap-distance-left:9pt;mso-wrap-distance-right:9pt;mso-wrap-distance-top:0;mso-wrap-style:square;position:absolute;visibility:visible;v-text-anchor:middle;z-index:251663360" fillcolor="white" strokecolor="white" strokeweight="1.5pt">
                <v:stroke endcap="round"/>
              </v:rect>
            </w:pict>
          </mc:Fallback>
        </mc:AlternateContent>
      </w:r>
      <w:r w:rsidR="00941667">
        <w:rPr>
          <w:rFonts w:ascii="Tahoma" w:hAnsi="Tahoma" w:cs="Tahoma"/>
          <w:noProof/>
          <w:szCs w:val="20"/>
          <w:rtl/>
          <w:lang w:val="he-IL"/>
        </w:rPr>
        <mc:AlternateContent>
          <mc:Choice Requires="wps">
            <w:drawing>
              <wp:anchor distT="0" distB="0" distL="114300" distR="114300" simplePos="0" relativeHeight="251668480" behindDoc="0" locked="0" layoutInCell="1" allowOverlap="1">
                <wp:simplePos x="0" y="0"/>
                <wp:positionH relativeFrom="column">
                  <wp:posOffset>2199640</wp:posOffset>
                </wp:positionH>
                <wp:positionV relativeFrom="paragraph">
                  <wp:posOffset>7348886</wp:posOffset>
                </wp:positionV>
                <wp:extent cx="3528204" cy="466985"/>
                <wp:effectExtent l="12700" t="12700" r="15240" b="15875"/>
                <wp:wrapNone/>
                <wp:docPr id="1755215103" name="מלבן 17"/>
                <wp:cNvGraphicFramePr/>
                <a:graphic xmlns:a="http://schemas.openxmlformats.org/drawingml/2006/main">
                  <a:graphicData uri="http://schemas.microsoft.com/office/word/2010/wordprocessingShape">
                    <wps:wsp xmlns:wps="http://schemas.microsoft.com/office/word/2010/wordprocessingShape">
                      <wps:cNvSpPr/>
                      <wps:spPr>
                        <a:xfrm>
                          <a:off x="0" y="0"/>
                          <a:ext cx="3528204" cy="46698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מלבן 17" o:spid="_x0000_s1043" style="width:277.8pt;height:36.75pt;margin-top:578.65pt;margin-left:173.2pt;mso-height-percent:0;mso-height-relative:margin;mso-wrap-distance-bottom:0;mso-wrap-distance-left:9pt;mso-wrap-distance-right:9pt;mso-wrap-distance-top:0;mso-wrap-style:square;position:absolute;visibility:visible;v-text-anchor:middle;z-index:251669504" fillcolor="white" strokecolor="white" strokeweight="1.5pt">
                <v:stroke endcap="round"/>
              </v:rect>
            </w:pict>
          </mc:Fallback>
        </mc:AlternateContent>
      </w:r>
      <w:r>
        <w:rPr>
          <w:rFonts w:ascii="Tahoma" w:hAnsi="Tahoma" w:cs="Tahoma"/>
          <w:b/>
          <w:bCs/>
          <w:rtl/>
        </w:rPr>
        <w:br w:type="page"/>
      </w:r>
    </w:p>
    <w:p w:rsidR="008A3900" w:rsidRPr="00FF3D11" w:rsidP="00FF3D11" w14:paraId="62BA295D" w14:textId="77777777">
      <w:pPr>
        <w:pStyle w:val="210"/>
        <w:rPr>
          <w:rtl/>
        </w:rPr>
      </w:pPr>
      <w:r w:rsidRPr="00FF3D11">
        <w:rPr>
          <w:rtl/>
        </w:rPr>
        <w:t>נתוני מפתח</w:t>
      </w:r>
    </w:p>
    <w:p w:rsidR="00E71996" w:rsidRPr="00FA2106" w:rsidP="00E71996" w14:paraId="42B9C0CB" w14:textId="77777777">
      <w:pPr>
        <w:spacing w:line="300" w:lineRule="exact"/>
        <w:jc w:val="both"/>
        <w:rPr>
          <w:rFonts w:ascii="Tahoma" w:hAnsi="Tahoma" w:cs="Tahoma"/>
          <w:color w:val="000000" w:themeColor="text1"/>
          <w:sz w:val="20"/>
          <w:szCs w:val="20"/>
          <w:rtl/>
        </w:rPr>
      </w:pPr>
      <w:bookmarkStart w:id="23" w:name="_Hlk217367015"/>
      <w:bookmarkStart w:id="24" w:name="_Hlk217366963"/>
      <w:bookmarkEnd w:id="20"/>
      <w:r w:rsidRPr="00FA2106">
        <w:rPr>
          <w:rFonts w:ascii="Tahoma" w:hAnsi="Tahoma" w:cs="Tahoma" w:hint="cs"/>
          <w:color w:val="000000" w:themeColor="text1"/>
          <w:sz w:val="20"/>
          <w:szCs w:val="20"/>
          <w:rtl/>
        </w:rPr>
        <w:t>ב-</w:t>
      </w:r>
      <w:r>
        <w:rPr>
          <w:rFonts w:ascii="Tahoma" w:hAnsi="Tahoma" w:cs="Tahoma"/>
          <w:color w:val="000000" w:themeColor="text1"/>
          <w:sz w:val="20"/>
          <w:szCs w:val="20"/>
        </w:rPr>
        <w:t>18.2.25</w:t>
      </w:r>
      <w:r w:rsidRPr="00FA2106">
        <w:rPr>
          <w:rFonts w:ascii="Tahoma" w:hAnsi="Tahoma" w:cs="Tahoma" w:hint="cs"/>
          <w:color w:val="000000" w:themeColor="text1"/>
          <w:sz w:val="20"/>
          <w:szCs w:val="20"/>
          <w:rtl/>
        </w:rPr>
        <w:t xml:space="preserve"> התקיימו בחירות </w:t>
      </w:r>
      <w:r>
        <w:rPr>
          <w:rFonts w:ascii="Tahoma" w:hAnsi="Tahoma" w:cs="Tahoma" w:hint="cs"/>
          <w:color w:val="000000" w:themeColor="text1"/>
          <w:sz w:val="20"/>
          <w:szCs w:val="20"/>
          <w:rtl/>
        </w:rPr>
        <w:t>ברשויות המקומיות קריית שמונה ושלומי</w:t>
      </w:r>
      <w:r>
        <w:rPr>
          <w:rStyle w:val="FootnoteReference1"/>
          <w:rFonts w:ascii="Tahoma" w:hAnsi="Tahoma" w:cs="Tahoma"/>
          <w:color w:val="000000" w:themeColor="text1"/>
          <w:sz w:val="20"/>
          <w:szCs w:val="20"/>
          <w:rtl/>
        </w:rPr>
        <w:footnoteReference w:id="31"/>
      </w:r>
      <w:r>
        <w:rPr>
          <w:rFonts w:ascii="Tahoma" w:hAnsi="Tahoma" w:cs="Tahoma" w:hint="cs"/>
          <w:color w:val="000000" w:themeColor="text1"/>
          <w:sz w:val="20"/>
          <w:szCs w:val="20"/>
          <w:rtl/>
        </w:rPr>
        <w:t xml:space="preserve"> </w:t>
      </w:r>
      <w:r w:rsidRPr="00157C1F">
        <w:rPr>
          <w:rFonts w:ascii="Tahoma" w:hAnsi="Tahoma" w:cs="Tahoma"/>
          <w:color w:val="000000" w:themeColor="text1"/>
          <w:sz w:val="20"/>
          <w:szCs w:val="20"/>
          <w:rtl/>
        </w:rPr>
        <w:t xml:space="preserve">ובמועצות </w:t>
      </w:r>
      <w:r>
        <w:rPr>
          <w:rFonts w:ascii="Tahoma" w:hAnsi="Tahoma" w:cs="Tahoma" w:hint="cs"/>
          <w:color w:val="000000" w:themeColor="text1"/>
          <w:sz w:val="20"/>
          <w:szCs w:val="20"/>
          <w:rtl/>
        </w:rPr>
        <w:t>ה</w:t>
      </w:r>
      <w:r w:rsidRPr="00157C1F">
        <w:rPr>
          <w:rFonts w:ascii="Tahoma" w:hAnsi="Tahoma" w:cs="Tahoma"/>
          <w:color w:val="000000" w:themeColor="text1"/>
          <w:sz w:val="20"/>
          <w:szCs w:val="20"/>
          <w:rtl/>
        </w:rPr>
        <w:t xml:space="preserve">אזוריות </w:t>
      </w:r>
      <w:r>
        <w:rPr>
          <w:rFonts w:ascii="Tahoma" w:hAnsi="Tahoma" w:cs="Tahoma" w:hint="cs"/>
          <w:sz w:val="20"/>
          <w:szCs w:val="20"/>
          <w:rtl/>
        </w:rPr>
        <w:t>הגליל העליון, מבואות החרמון, מעלה יוסף ומרום הגליל</w:t>
      </w:r>
      <w:r w:rsidRPr="00FA2106">
        <w:rPr>
          <w:rFonts w:ascii="Tahoma" w:hAnsi="Tahoma" w:cs="Tahoma" w:hint="cs"/>
          <w:color w:val="000000" w:themeColor="text1"/>
          <w:sz w:val="20"/>
          <w:szCs w:val="20"/>
          <w:rtl/>
        </w:rPr>
        <w:t>. ב-</w:t>
      </w:r>
      <w:r>
        <w:rPr>
          <w:rFonts w:ascii="Tahoma" w:hAnsi="Tahoma" w:cs="Tahoma" w:hint="cs"/>
          <w:color w:val="000000" w:themeColor="text1"/>
          <w:sz w:val="20"/>
          <w:szCs w:val="20"/>
          <w:rtl/>
        </w:rPr>
        <w:t>4.3.25</w:t>
      </w:r>
      <w:r w:rsidRPr="00FA2106">
        <w:rPr>
          <w:rFonts w:ascii="Tahoma" w:hAnsi="Tahoma" w:cs="Tahoma" w:hint="cs"/>
          <w:color w:val="000000" w:themeColor="text1"/>
          <w:sz w:val="20"/>
          <w:szCs w:val="20"/>
          <w:rtl/>
        </w:rPr>
        <w:t xml:space="preserve"> התקיימו בחירות חוזרות</w:t>
      </w:r>
      <w:r>
        <w:rPr>
          <w:rFonts w:ascii="Tahoma" w:hAnsi="Tahoma" w:cs="Tahoma" w:hint="cs"/>
          <w:color w:val="000000" w:themeColor="text1"/>
          <w:sz w:val="20"/>
          <w:szCs w:val="20"/>
          <w:rtl/>
        </w:rPr>
        <w:t xml:space="preserve"> ברשות המקומית קריית שמונה ובמועצה האזורית הגליל העליון</w:t>
      </w:r>
      <w:r w:rsidRPr="00FA2106">
        <w:rPr>
          <w:rFonts w:ascii="Tahoma" w:hAnsi="Tahoma" w:cs="Tahoma" w:hint="cs"/>
          <w:color w:val="000000" w:themeColor="text1"/>
          <w:sz w:val="20"/>
          <w:szCs w:val="20"/>
          <w:rtl/>
        </w:rPr>
        <w:t xml:space="preserve">. </w:t>
      </w:r>
    </w:p>
    <w:p w:rsidR="00E71996" w:rsidP="00E71996" w14:paraId="6B25F480" w14:textId="77777777">
      <w:pPr>
        <w:spacing w:after="288" w:afterLines="120" w:line="300" w:lineRule="exact"/>
        <w:jc w:val="both"/>
        <w:rPr>
          <w:rFonts w:ascii="Tahoma" w:hAnsi="Tahoma" w:cs="Tahoma"/>
          <w:color w:val="000000" w:themeColor="text1"/>
          <w:sz w:val="20"/>
          <w:szCs w:val="20"/>
          <w:rtl/>
        </w:rPr>
      </w:pPr>
      <w:r w:rsidRPr="00FA2106">
        <w:rPr>
          <w:rFonts w:ascii="Tahoma" w:hAnsi="Tahoma" w:cs="Tahoma"/>
          <w:color w:val="000000" w:themeColor="text1"/>
          <w:sz w:val="20"/>
          <w:szCs w:val="20"/>
          <w:rtl/>
        </w:rPr>
        <w:t>דוח זה כולל את תוצאות הביקורת על חשבונותיה</w:t>
      </w:r>
      <w:r>
        <w:rPr>
          <w:rFonts w:ascii="Tahoma" w:hAnsi="Tahoma" w:cs="Tahoma" w:hint="cs"/>
          <w:color w:val="000000" w:themeColor="text1"/>
          <w:sz w:val="20"/>
          <w:szCs w:val="20"/>
          <w:rtl/>
        </w:rPr>
        <w:t>ן</w:t>
      </w:r>
      <w:r w:rsidRPr="00FA2106">
        <w:rPr>
          <w:rFonts w:ascii="Tahoma" w:hAnsi="Tahoma" w:cs="Tahoma"/>
          <w:color w:val="000000" w:themeColor="text1"/>
          <w:sz w:val="20"/>
          <w:szCs w:val="20"/>
          <w:rtl/>
        </w:rPr>
        <w:t xml:space="preserve"> של </w:t>
      </w:r>
      <w:r w:rsidRPr="00F17F7B">
        <w:rPr>
          <w:rFonts w:ascii="Tahoma" w:hAnsi="Tahoma" w:cs="Tahoma" w:hint="cs"/>
          <w:color w:val="000000" w:themeColor="text1"/>
          <w:sz w:val="20"/>
          <w:szCs w:val="20"/>
          <w:rtl/>
        </w:rPr>
        <w:t>14</w:t>
      </w:r>
      <w:r w:rsidRPr="00FA2106">
        <w:rPr>
          <w:rFonts w:ascii="Tahoma" w:hAnsi="Tahoma" w:cs="Tahoma"/>
          <w:color w:val="000000" w:themeColor="text1"/>
          <w:sz w:val="20"/>
          <w:szCs w:val="20"/>
          <w:rtl/>
        </w:rPr>
        <w:t xml:space="preserve"> סיעות </w:t>
      </w:r>
      <w:r>
        <w:rPr>
          <w:rFonts w:ascii="Tahoma" w:hAnsi="Tahoma" w:cs="Tahoma" w:hint="cs"/>
          <w:color w:val="000000" w:themeColor="text1"/>
          <w:sz w:val="20"/>
          <w:szCs w:val="20"/>
          <w:rtl/>
        </w:rPr>
        <w:t>שהתמודדו בבחירות ברשויות המקומיות קריית שמונה ושלומי. לגבי קריית שמונה, מדובר בשבע סיעות מקומיות</w:t>
      </w:r>
      <w:r>
        <w:rPr>
          <w:rStyle w:val="FootnoteReference1"/>
          <w:rFonts w:ascii="Tahoma" w:hAnsi="Tahoma" w:cs="Tahoma"/>
          <w:color w:val="000000" w:themeColor="text1"/>
          <w:sz w:val="20"/>
          <w:szCs w:val="20"/>
          <w:rtl/>
        </w:rPr>
        <w:footnoteReference w:id="32"/>
      </w:r>
      <w:r>
        <w:rPr>
          <w:rFonts w:ascii="Tahoma" w:hAnsi="Tahoma" w:cs="Tahoma" w:hint="cs"/>
          <w:color w:val="000000" w:themeColor="text1"/>
          <w:sz w:val="20"/>
          <w:szCs w:val="20"/>
          <w:rtl/>
        </w:rPr>
        <w:t>, ארבע סיעות בת</w:t>
      </w:r>
      <w:r>
        <w:rPr>
          <w:rStyle w:val="FootnoteReference1"/>
          <w:rFonts w:ascii="Tahoma" w:hAnsi="Tahoma" w:cs="Tahoma"/>
          <w:color w:val="000000" w:themeColor="text1"/>
          <w:sz w:val="20"/>
          <w:szCs w:val="20"/>
          <w:rtl/>
        </w:rPr>
        <w:footnoteReference w:id="33"/>
      </w:r>
      <w:r>
        <w:rPr>
          <w:rFonts w:ascii="Tahoma" w:hAnsi="Tahoma" w:cs="Tahoma" w:hint="cs"/>
          <w:color w:val="000000" w:themeColor="text1"/>
          <w:sz w:val="20"/>
          <w:szCs w:val="20"/>
          <w:rtl/>
        </w:rPr>
        <w:t xml:space="preserve"> ורשימת מועמדים משותפת</w:t>
      </w:r>
      <w:r>
        <w:rPr>
          <w:rStyle w:val="FootnoteReference1"/>
          <w:rFonts w:ascii="Tahoma" w:hAnsi="Tahoma" w:cs="Tahoma"/>
          <w:color w:val="000000" w:themeColor="text1"/>
          <w:sz w:val="20"/>
          <w:szCs w:val="20"/>
          <w:rtl/>
        </w:rPr>
        <w:footnoteReference w:id="34"/>
      </w:r>
      <w:r>
        <w:rPr>
          <w:rFonts w:ascii="Tahoma" w:hAnsi="Tahoma" w:cs="Tahoma" w:hint="cs"/>
          <w:color w:val="000000" w:themeColor="text1"/>
          <w:sz w:val="20"/>
          <w:szCs w:val="20"/>
          <w:rtl/>
        </w:rPr>
        <w:t xml:space="preserve"> שבמסגרתה התמודדו שתי סיעות משתתפות</w:t>
      </w:r>
      <w:r>
        <w:rPr>
          <w:rStyle w:val="FootnoteReference1"/>
          <w:rFonts w:ascii="Tahoma" w:hAnsi="Tahoma" w:cs="Tahoma"/>
          <w:color w:val="000000" w:themeColor="text1"/>
          <w:sz w:val="20"/>
          <w:szCs w:val="20"/>
          <w:rtl/>
        </w:rPr>
        <w:footnoteReference w:id="35"/>
      </w:r>
      <w:r>
        <w:rPr>
          <w:rStyle w:val="FootnoteReference1"/>
          <w:rFonts w:ascii="Tahoma" w:hAnsi="Tahoma" w:cs="Tahoma" w:hint="cs"/>
          <w:color w:val="000000" w:themeColor="text1"/>
          <w:sz w:val="20"/>
          <w:szCs w:val="20"/>
          <w:vertAlign w:val="baseline"/>
          <w:rtl/>
        </w:rPr>
        <w:t>.</w:t>
      </w:r>
      <w:r>
        <w:rPr>
          <w:rFonts w:ascii="Tahoma" w:hAnsi="Tahoma" w:cs="Tahoma" w:hint="cs"/>
          <w:color w:val="000000" w:themeColor="text1"/>
          <w:sz w:val="20"/>
          <w:szCs w:val="20"/>
          <w:rtl/>
        </w:rPr>
        <w:t xml:space="preserve"> לגבי שלומי, מדובר בסיעה מקומית אחת שהתמודדה</w:t>
      </w:r>
      <w:r>
        <w:rPr>
          <w:rStyle w:val="FootnoteReference1"/>
          <w:rFonts w:ascii="Tahoma" w:hAnsi="Tahoma" w:cs="Tahoma"/>
          <w:color w:val="000000" w:themeColor="text1"/>
          <w:sz w:val="20"/>
          <w:szCs w:val="20"/>
          <w:rtl/>
        </w:rPr>
        <w:footnoteReference w:id="36"/>
      </w:r>
      <w:r>
        <w:rPr>
          <w:rFonts w:ascii="Tahoma" w:hAnsi="Tahoma" w:cs="Tahoma" w:hint="cs"/>
          <w:color w:val="000000" w:themeColor="text1"/>
          <w:sz w:val="20"/>
          <w:szCs w:val="20"/>
          <w:rtl/>
        </w:rPr>
        <w:t>.</w:t>
      </w:r>
    </w:p>
    <w:p w:rsidR="00E71996" w:rsidP="00E71996" w14:paraId="2A21BAA7" w14:textId="77777777">
      <w:pPr>
        <w:spacing w:after="288" w:afterLines="120" w:line="300" w:lineRule="exact"/>
        <w:jc w:val="both"/>
        <w:rPr>
          <w:rFonts w:ascii="Tahoma" w:hAnsi="Tahoma" w:cs="Tahoma"/>
          <w:color w:val="000000" w:themeColor="text1"/>
          <w:sz w:val="20"/>
          <w:szCs w:val="20"/>
          <w:rtl/>
        </w:rPr>
      </w:pPr>
      <w:r>
        <w:rPr>
          <w:rFonts w:ascii="Tahoma" w:hAnsi="Tahoma" w:cs="Tahoma" w:hint="cs"/>
          <w:color w:val="000000" w:themeColor="text1"/>
          <w:sz w:val="20"/>
          <w:szCs w:val="20"/>
          <w:rtl/>
        </w:rPr>
        <w:t>עוד כולל דוח זה את תוצאות הביקורת על חשבונותיהם של 12 מועמדים שהתמודדו בבחירות לראשות מועצות אזוריות  : בבחירות לראשות המועצה האזורית הגליל העליון - ארבעה מועמדים</w:t>
      </w:r>
      <w:r>
        <w:rPr>
          <w:rStyle w:val="FootnoteReference1"/>
          <w:rFonts w:ascii="Tahoma" w:hAnsi="Tahoma" w:cs="Tahoma"/>
          <w:color w:val="000000" w:themeColor="text1"/>
          <w:sz w:val="20"/>
          <w:szCs w:val="20"/>
          <w:rtl/>
        </w:rPr>
        <w:footnoteReference w:id="37"/>
      </w:r>
      <w:r>
        <w:rPr>
          <w:rFonts w:ascii="Tahoma" w:hAnsi="Tahoma" w:cs="Tahoma" w:hint="cs"/>
          <w:color w:val="000000" w:themeColor="text1"/>
          <w:sz w:val="20"/>
          <w:szCs w:val="20"/>
          <w:rtl/>
        </w:rPr>
        <w:t>; בבחירות לראשות המועצה האזורית מבואות החרמון - שני מועמדים</w:t>
      </w:r>
      <w:r>
        <w:rPr>
          <w:rStyle w:val="FootnoteReference1"/>
          <w:rFonts w:ascii="Tahoma" w:hAnsi="Tahoma" w:cs="Tahoma"/>
          <w:color w:val="000000" w:themeColor="text1"/>
          <w:sz w:val="20"/>
          <w:szCs w:val="20"/>
          <w:rtl/>
        </w:rPr>
        <w:footnoteReference w:id="38"/>
      </w:r>
      <w:r>
        <w:rPr>
          <w:rFonts w:ascii="Tahoma" w:hAnsi="Tahoma" w:cs="Tahoma" w:hint="cs"/>
          <w:color w:val="000000" w:themeColor="text1"/>
          <w:sz w:val="20"/>
          <w:szCs w:val="20"/>
          <w:rtl/>
        </w:rPr>
        <w:t>; בבחירות לראשות המועצה האזורית מעלה יוסף - ארבעה מועמדים</w:t>
      </w:r>
      <w:r>
        <w:rPr>
          <w:rStyle w:val="FootnoteReference1"/>
          <w:rFonts w:ascii="Tahoma" w:hAnsi="Tahoma" w:cs="Tahoma"/>
          <w:color w:val="000000" w:themeColor="text1"/>
          <w:sz w:val="20"/>
          <w:szCs w:val="20"/>
          <w:rtl/>
        </w:rPr>
        <w:footnoteReference w:id="39"/>
      </w:r>
      <w:r>
        <w:rPr>
          <w:rFonts w:ascii="Tahoma" w:hAnsi="Tahoma" w:cs="Tahoma" w:hint="cs"/>
          <w:color w:val="000000" w:themeColor="text1"/>
          <w:sz w:val="20"/>
          <w:szCs w:val="20"/>
          <w:rtl/>
        </w:rPr>
        <w:t>; ובבחירות לראשות המועצה האזורית מרום הגליל - שני מועמדים</w:t>
      </w:r>
      <w:r>
        <w:rPr>
          <w:rStyle w:val="FootnoteReference1"/>
          <w:rFonts w:ascii="Tahoma" w:hAnsi="Tahoma" w:cs="Tahoma"/>
          <w:color w:val="000000" w:themeColor="text1"/>
          <w:sz w:val="20"/>
          <w:szCs w:val="20"/>
          <w:rtl/>
        </w:rPr>
        <w:footnoteReference w:id="40"/>
      </w:r>
      <w:r w:rsidRPr="00FA2106">
        <w:rPr>
          <w:rFonts w:ascii="Tahoma" w:hAnsi="Tahoma" w:cs="Tahoma"/>
          <w:color w:val="000000" w:themeColor="text1"/>
          <w:sz w:val="20"/>
          <w:szCs w:val="20"/>
          <w:rtl/>
        </w:rPr>
        <w:t xml:space="preserve">. </w:t>
      </w:r>
    </w:p>
    <w:p w:rsidR="00E71996" w:rsidRPr="00FA2106" w:rsidP="00E71996" w14:paraId="116FE673" w14:textId="77777777">
      <w:pPr>
        <w:pStyle w:val="210"/>
        <w:rPr>
          <w:rtl/>
        </w:rPr>
      </w:pPr>
      <w:r w:rsidRPr="00FA2106">
        <w:rPr>
          <w:rtl/>
        </w:rPr>
        <w:t>מסירת דוחות כספיים למבקר המדינה</w:t>
      </w:r>
    </w:p>
    <w:p w:rsidR="00E71996" w:rsidRPr="00FA2106" w:rsidP="00E71996" w14:paraId="0CE88D71" w14:textId="77777777">
      <w:pPr>
        <w:spacing w:after="288" w:afterLines="120" w:line="300" w:lineRule="exact"/>
        <w:jc w:val="both"/>
        <w:rPr>
          <w:rFonts w:ascii="Tahoma" w:hAnsi="Tahoma" w:cs="Tahoma"/>
          <w:color w:val="000000" w:themeColor="text1"/>
          <w:sz w:val="20"/>
          <w:szCs w:val="20"/>
          <w:rtl/>
        </w:rPr>
      </w:pPr>
      <w:r>
        <w:rPr>
          <w:rFonts w:ascii="Tahoma" w:hAnsi="Tahoma" w:cs="Tahoma" w:hint="cs"/>
          <w:color w:val="000000" w:themeColor="text1"/>
          <w:sz w:val="20"/>
          <w:szCs w:val="20"/>
          <w:rtl/>
        </w:rPr>
        <w:t xml:space="preserve">כאמור, </w:t>
      </w:r>
      <w:r w:rsidRPr="00FA2106">
        <w:rPr>
          <w:rFonts w:ascii="Tahoma" w:hAnsi="Tahoma" w:cs="Tahoma"/>
          <w:color w:val="000000" w:themeColor="text1"/>
          <w:sz w:val="20"/>
          <w:szCs w:val="20"/>
          <w:rtl/>
        </w:rPr>
        <w:t>סעיף 22(א) לחוק קובע את מועד מסירת הדוחות</w:t>
      </w:r>
      <w:r>
        <w:rPr>
          <w:rFonts w:ascii="Tahoma" w:hAnsi="Tahoma" w:cs="Tahoma" w:hint="cs"/>
          <w:color w:val="000000" w:themeColor="text1"/>
          <w:sz w:val="20"/>
          <w:szCs w:val="20"/>
          <w:rtl/>
        </w:rPr>
        <w:t xml:space="preserve"> הכספיים למבקר המדינה.</w:t>
      </w:r>
    </w:p>
    <w:p w:rsidR="00E71996" w:rsidRPr="007126EC" w:rsidP="00E71996" w14:paraId="5086DC5A" w14:textId="77777777">
      <w:pPr>
        <w:spacing w:after="288" w:afterLines="120" w:line="300" w:lineRule="exact"/>
        <w:jc w:val="both"/>
        <w:rPr>
          <w:rFonts w:ascii="Tahoma" w:hAnsi="Tahoma" w:cs="Tahoma"/>
          <w:color w:val="000000" w:themeColor="text1"/>
          <w:sz w:val="20"/>
          <w:szCs w:val="20"/>
          <w:rtl/>
        </w:rPr>
      </w:pPr>
      <w:r w:rsidRPr="00FA2106">
        <w:rPr>
          <w:rFonts w:ascii="Tahoma" w:hAnsi="Tahoma" w:cs="Tahoma"/>
          <w:color w:val="000000" w:themeColor="text1"/>
          <w:sz w:val="20"/>
          <w:szCs w:val="20"/>
          <w:rtl/>
        </w:rPr>
        <w:t xml:space="preserve">המועד האחרון למסירת החשבונות והדוחות הכספיים לבחירות </w:t>
      </w:r>
      <w:r>
        <w:rPr>
          <w:rFonts w:ascii="Tahoma" w:hAnsi="Tahoma" w:cs="Tahoma" w:hint="cs"/>
          <w:color w:val="000000" w:themeColor="text1"/>
          <w:sz w:val="20"/>
          <w:szCs w:val="20"/>
          <w:rtl/>
        </w:rPr>
        <w:t>שהתקיימו ב-18.2.25</w:t>
      </w:r>
      <w:r w:rsidRPr="00FA2106">
        <w:rPr>
          <w:rFonts w:ascii="Tahoma" w:hAnsi="Tahoma" w:cs="Tahoma"/>
          <w:color w:val="000000" w:themeColor="text1"/>
          <w:sz w:val="20"/>
          <w:szCs w:val="20"/>
          <w:rtl/>
        </w:rPr>
        <w:t xml:space="preserve"> היה </w:t>
      </w:r>
      <w:r>
        <w:rPr>
          <w:rFonts w:ascii="Tahoma" w:hAnsi="Tahoma" w:cs="Tahoma" w:hint="cs"/>
          <w:color w:val="000000" w:themeColor="text1"/>
          <w:sz w:val="20"/>
          <w:szCs w:val="20"/>
          <w:rtl/>
        </w:rPr>
        <w:t>18.7.25</w:t>
      </w:r>
      <w:r w:rsidRPr="00FA2106">
        <w:rPr>
          <w:rFonts w:ascii="Tahoma" w:hAnsi="Tahoma" w:cs="Tahoma"/>
          <w:color w:val="000000" w:themeColor="text1"/>
          <w:sz w:val="20"/>
          <w:szCs w:val="20"/>
          <w:rtl/>
        </w:rPr>
        <w:t xml:space="preserve">, ולגבי מי שהשתתף בבחירות החוזרות </w:t>
      </w:r>
      <w:r>
        <w:rPr>
          <w:rFonts w:ascii="Tahoma" w:hAnsi="Tahoma" w:cs="Tahoma" w:hint="cs"/>
          <w:color w:val="000000" w:themeColor="text1"/>
          <w:sz w:val="20"/>
          <w:szCs w:val="20"/>
          <w:rtl/>
        </w:rPr>
        <w:t>-</w:t>
      </w:r>
      <w:r w:rsidRPr="00FA2106">
        <w:rPr>
          <w:rFonts w:ascii="Tahoma" w:hAnsi="Tahoma" w:cs="Tahoma"/>
          <w:color w:val="000000" w:themeColor="text1"/>
          <w:sz w:val="20"/>
          <w:szCs w:val="20"/>
          <w:rtl/>
        </w:rPr>
        <w:t xml:space="preserve"> </w:t>
      </w:r>
      <w:r>
        <w:rPr>
          <w:rFonts w:ascii="Tahoma" w:hAnsi="Tahoma" w:cs="Tahoma" w:hint="cs"/>
          <w:color w:val="000000" w:themeColor="text1"/>
          <w:sz w:val="20"/>
          <w:szCs w:val="20"/>
          <w:rtl/>
        </w:rPr>
        <w:t>4.8.25</w:t>
      </w:r>
      <w:r w:rsidRPr="00FA2106">
        <w:rPr>
          <w:rFonts w:ascii="Tahoma" w:hAnsi="Tahoma" w:cs="Tahoma"/>
          <w:color w:val="000000" w:themeColor="text1"/>
          <w:sz w:val="20"/>
          <w:szCs w:val="20"/>
          <w:rtl/>
        </w:rPr>
        <w:t>.</w:t>
      </w:r>
    </w:p>
    <w:p w:rsidR="00E71996" w:rsidP="00E71996" w14:paraId="60C03A4A" w14:textId="77777777">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142"/>
        <w:rPr>
          <w:sz w:val="20"/>
          <w:szCs w:val="20"/>
          <w:rtl/>
          <w:lang w:eastAsia="en-US"/>
        </w:rPr>
      </w:pPr>
      <w:r w:rsidRPr="005B056F">
        <w:rPr>
          <w:sz w:val="20"/>
          <w:szCs w:val="20"/>
          <w:rtl/>
          <w:lang w:eastAsia="en-US"/>
        </w:rPr>
        <w:t xml:space="preserve">12 </w:t>
      </w:r>
      <w:r w:rsidRPr="005B056F">
        <w:rPr>
          <w:rFonts w:hint="eastAsia"/>
          <w:sz w:val="20"/>
          <w:szCs w:val="20"/>
          <w:rtl/>
          <w:lang w:eastAsia="en-US"/>
        </w:rPr>
        <w:t>סיעות</w:t>
      </w:r>
      <w:r w:rsidRPr="005B056F">
        <w:rPr>
          <w:sz w:val="20"/>
          <w:szCs w:val="20"/>
          <w:rtl/>
          <w:lang w:eastAsia="en-US"/>
        </w:rPr>
        <w:t xml:space="preserve"> </w:t>
      </w:r>
      <w:r w:rsidRPr="005B056F">
        <w:rPr>
          <w:rFonts w:hint="eastAsia"/>
          <w:sz w:val="20"/>
          <w:szCs w:val="20"/>
          <w:rtl/>
          <w:lang w:eastAsia="en-US"/>
        </w:rPr>
        <w:t>ותשעה</w:t>
      </w:r>
      <w:r w:rsidRPr="005B056F">
        <w:rPr>
          <w:sz w:val="20"/>
          <w:szCs w:val="20"/>
          <w:rtl/>
          <w:lang w:eastAsia="en-US"/>
        </w:rPr>
        <w:t xml:space="preserve"> </w:t>
      </w:r>
      <w:r w:rsidRPr="005B056F">
        <w:rPr>
          <w:rFonts w:hint="eastAsia"/>
          <w:sz w:val="20"/>
          <w:szCs w:val="20"/>
          <w:rtl/>
          <w:lang w:eastAsia="en-US"/>
        </w:rPr>
        <w:t>מועמדים</w:t>
      </w:r>
      <w:r w:rsidRPr="005B056F">
        <w:rPr>
          <w:sz w:val="20"/>
          <w:szCs w:val="20"/>
          <w:rtl/>
          <w:lang w:eastAsia="en-US"/>
        </w:rPr>
        <w:t xml:space="preserve"> </w:t>
      </w:r>
      <w:r w:rsidRPr="005B056F">
        <w:rPr>
          <w:rFonts w:hint="eastAsia"/>
          <w:sz w:val="20"/>
          <w:szCs w:val="20"/>
          <w:rtl/>
          <w:lang w:eastAsia="en-US"/>
        </w:rPr>
        <w:t>הגישו</w:t>
      </w:r>
      <w:r w:rsidRPr="005B056F">
        <w:rPr>
          <w:sz w:val="20"/>
          <w:szCs w:val="20"/>
          <w:rtl/>
          <w:lang w:eastAsia="en-US"/>
        </w:rPr>
        <w:t xml:space="preserve"> </w:t>
      </w:r>
      <w:r w:rsidRPr="005B056F">
        <w:rPr>
          <w:rFonts w:hint="eastAsia"/>
          <w:sz w:val="20"/>
          <w:szCs w:val="20"/>
          <w:rtl/>
          <w:lang w:eastAsia="en-US"/>
        </w:rPr>
        <w:t>את</w:t>
      </w:r>
      <w:r w:rsidRPr="005B056F">
        <w:rPr>
          <w:sz w:val="20"/>
          <w:szCs w:val="20"/>
          <w:rtl/>
          <w:lang w:eastAsia="en-US"/>
        </w:rPr>
        <w:t xml:space="preserve"> </w:t>
      </w:r>
      <w:r w:rsidRPr="005B056F">
        <w:rPr>
          <w:rFonts w:hint="eastAsia"/>
          <w:sz w:val="20"/>
          <w:szCs w:val="20"/>
          <w:rtl/>
          <w:lang w:eastAsia="en-US"/>
        </w:rPr>
        <w:t>דיווחיהם</w:t>
      </w:r>
      <w:r w:rsidRPr="005B056F">
        <w:rPr>
          <w:sz w:val="20"/>
          <w:szCs w:val="20"/>
          <w:rtl/>
          <w:lang w:eastAsia="en-US"/>
        </w:rPr>
        <w:t xml:space="preserve"> </w:t>
      </w:r>
      <w:r w:rsidRPr="005B056F">
        <w:rPr>
          <w:rFonts w:hint="eastAsia"/>
          <w:sz w:val="20"/>
          <w:szCs w:val="20"/>
          <w:rtl/>
          <w:lang w:eastAsia="en-US"/>
        </w:rPr>
        <w:t>למשרדי</w:t>
      </w:r>
      <w:r w:rsidRPr="005B056F">
        <w:rPr>
          <w:sz w:val="20"/>
          <w:szCs w:val="20"/>
          <w:rtl/>
          <w:lang w:eastAsia="en-US"/>
        </w:rPr>
        <w:t xml:space="preserve"> </w:t>
      </w:r>
      <w:r w:rsidRPr="005B056F">
        <w:rPr>
          <w:rFonts w:hint="eastAsia"/>
          <w:sz w:val="20"/>
          <w:szCs w:val="20"/>
          <w:rtl/>
          <w:lang w:eastAsia="en-US"/>
        </w:rPr>
        <w:t>במועד</w:t>
      </w:r>
      <w:r w:rsidRPr="005B056F">
        <w:rPr>
          <w:sz w:val="20"/>
          <w:szCs w:val="20"/>
          <w:rtl/>
          <w:lang w:eastAsia="en-US"/>
        </w:rPr>
        <w:t xml:space="preserve"> </w:t>
      </w:r>
      <w:r w:rsidRPr="005B056F">
        <w:rPr>
          <w:rFonts w:hint="eastAsia"/>
          <w:sz w:val="20"/>
          <w:szCs w:val="20"/>
          <w:rtl/>
          <w:lang w:eastAsia="en-US"/>
        </w:rPr>
        <w:t>שנקבע</w:t>
      </w:r>
      <w:r w:rsidRPr="005B056F">
        <w:rPr>
          <w:sz w:val="20"/>
          <w:szCs w:val="20"/>
          <w:rtl/>
          <w:lang w:eastAsia="en-US"/>
        </w:rPr>
        <w:t xml:space="preserve"> </w:t>
      </w:r>
      <w:r w:rsidRPr="005B056F">
        <w:rPr>
          <w:rFonts w:hint="eastAsia"/>
          <w:sz w:val="20"/>
          <w:szCs w:val="20"/>
          <w:rtl/>
          <w:lang w:eastAsia="en-US"/>
        </w:rPr>
        <w:t>לכך</w:t>
      </w:r>
      <w:r w:rsidRPr="005B056F">
        <w:rPr>
          <w:sz w:val="20"/>
          <w:szCs w:val="20"/>
          <w:rtl/>
          <w:lang w:eastAsia="en-US"/>
        </w:rPr>
        <w:t xml:space="preserve"> </w:t>
      </w:r>
      <w:r w:rsidRPr="005B056F">
        <w:rPr>
          <w:rFonts w:hint="eastAsia"/>
          <w:sz w:val="20"/>
          <w:szCs w:val="20"/>
          <w:rtl/>
          <w:lang w:eastAsia="en-US"/>
        </w:rPr>
        <w:t>בחוק</w:t>
      </w:r>
      <w:r>
        <w:rPr>
          <w:rStyle w:val="FootnoteReference1"/>
          <w:sz w:val="20"/>
          <w:szCs w:val="20"/>
          <w:rtl/>
          <w:lang w:eastAsia="en-US"/>
        </w:rPr>
        <w:footnoteReference w:id="41"/>
      </w:r>
      <w:r w:rsidRPr="005B056F">
        <w:rPr>
          <w:sz w:val="20"/>
          <w:szCs w:val="20"/>
          <w:rtl/>
          <w:lang w:eastAsia="en-US"/>
        </w:rPr>
        <w:t xml:space="preserve">. </w:t>
      </w:r>
    </w:p>
    <w:p w:rsidR="00E71996" w:rsidRPr="005B056F" w:rsidP="00E71996" w14:paraId="498921AB" w14:textId="77777777">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142"/>
        <w:rPr>
          <w:sz w:val="20"/>
          <w:szCs w:val="20"/>
          <w:rtl/>
          <w:lang w:eastAsia="en-US"/>
        </w:rPr>
      </w:pPr>
      <w:r w:rsidRPr="005B056F">
        <w:rPr>
          <w:rFonts w:hint="eastAsia"/>
          <w:sz w:val="20"/>
          <w:szCs w:val="20"/>
          <w:rtl/>
          <w:lang w:eastAsia="en-US"/>
        </w:rPr>
        <w:t>שתי</w:t>
      </w:r>
      <w:r w:rsidRPr="005B056F">
        <w:rPr>
          <w:sz w:val="20"/>
          <w:szCs w:val="20"/>
          <w:rtl/>
          <w:lang w:eastAsia="en-US"/>
        </w:rPr>
        <w:t xml:space="preserve"> </w:t>
      </w:r>
      <w:r w:rsidRPr="005B056F">
        <w:rPr>
          <w:rFonts w:hint="eastAsia"/>
          <w:sz w:val="20"/>
          <w:szCs w:val="20"/>
          <w:rtl/>
          <w:lang w:eastAsia="en-US"/>
        </w:rPr>
        <w:t>סיעות</w:t>
      </w:r>
      <w:r>
        <w:rPr>
          <w:rStyle w:val="FootnoteReference1"/>
          <w:sz w:val="20"/>
          <w:szCs w:val="20"/>
          <w:rtl/>
          <w:lang w:eastAsia="en-US"/>
        </w:rPr>
        <w:footnoteReference w:id="42"/>
      </w:r>
      <w:r w:rsidRPr="005B056F">
        <w:rPr>
          <w:sz w:val="20"/>
          <w:szCs w:val="20"/>
          <w:rtl/>
          <w:lang w:eastAsia="en-US"/>
        </w:rPr>
        <w:t xml:space="preserve"> </w:t>
      </w:r>
      <w:r w:rsidRPr="005B056F">
        <w:rPr>
          <w:rFonts w:hint="eastAsia"/>
          <w:sz w:val="20"/>
          <w:szCs w:val="20"/>
          <w:rtl/>
          <w:lang w:eastAsia="en-US"/>
        </w:rPr>
        <w:t>ושלושה</w:t>
      </w:r>
      <w:r w:rsidRPr="005B056F">
        <w:rPr>
          <w:sz w:val="20"/>
          <w:szCs w:val="20"/>
          <w:rtl/>
          <w:lang w:eastAsia="en-US"/>
        </w:rPr>
        <w:t xml:space="preserve"> </w:t>
      </w:r>
      <w:r w:rsidRPr="005B056F">
        <w:rPr>
          <w:rFonts w:hint="eastAsia"/>
          <w:sz w:val="20"/>
          <w:szCs w:val="20"/>
          <w:rtl/>
          <w:lang w:eastAsia="en-US"/>
        </w:rPr>
        <w:t>מועמדים</w:t>
      </w:r>
      <w:r>
        <w:rPr>
          <w:rStyle w:val="FootnoteReference1"/>
          <w:sz w:val="20"/>
          <w:szCs w:val="20"/>
          <w:rtl/>
          <w:lang w:eastAsia="en-US"/>
        </w:rPr>
        <w:footnoteReference w:id="43"/>
      </w:r>
      <w:r w:rsidRPr="005B056F">
        <w:rPr>
          <w:sz w:val="20"/>
          <w:szCs w:val="20"/>
          <w:rtl/>
          <w:lang w:eastAsia="en-US"/>
        </w:rPr>
        <w:t xml:space="preserve"> </w:t>
      </w:r>
      <w:r w:rsidRPr="005B056F">
        <w:rPr>
          <w:rFonts w:hint="eastAsia"/>
          <w:sz w:val="20"/>
          <w:szCs w:val="20"/>
          <w:rtl/>
          <w:lang w:eastAsia="en-US"/>
        </w:rPr>
        <w:t>לא</w:t>
      </w:r>
      <w:r w:rsidRPr="005B056F">
        <w:rPr>
          <w:sz w:val="20"/>
          <w:szCs w:val="20"/>
          <w:rtl/>
          <w:lang w:eastAsia="en-US"/>
        </w:rPr>
        <w:t xml:space="preserve"> </w:t>
      </w:r>
      <w:r w:rsidRPr="005B056F">
        <w:rPr>
          <w:rFonts w:hint="eastAsia"/>
          <w:sz w:val="20"/>
          <w:szCs w:val="20"/>
          <w:rtl/>
          <w:lang w:eastAsia="en-US"/>
        </w:rPr>
        <w:t>מסרו</w:t>
      </w:r>
      <w:r w:rsidRPr="005B056F">
        <w:rPr>
          <w:sz w:val="20"/>
          <w:szCs w:val="20"/>
          <w:rtl/>
          <w:lang w:eastAsia="en-US"/>
        </w:rPr>
        <w:t xml:space="preserve"> </w:t>
      </w:r>
      <w:r w:rsidRPr="005B056F">
        <w:rPr>
          <w:rFonts w:hint="eastAsia"/>
          <w:sz w:val="20"/>
          <w:szCs w:val="20"/>
          <w:rtl/>
          <w:lang w:eastAsia="en-US"/>
        </w:rPr>
        <w:t>למשרדי</w:t>
      </w:r>
      <w:r w:rsidRPr="005B056F">
        <w:rPr>
          <w:sz w:val="20"/>
          <w:szCs w:val="20"/>
          <w:rtl/>
          <w:lang w:eastAsia="en-US"/>
        </w:rPr>
        <w:t xml:space="preserve"> </w:t>
      </w:r>
      <w:r w:rsidRPr="005B056F">
        <w:rPr>
          <w:rFonts w:hint="eastAsia"/>
          <w:sz w:val="20"/>
          <w:szCs w:val="20"/>
          <w:rtl/>
          <w:lang w:eastAsia="en-US"/>
        </w:rPr>
        <w:t>חשבונות</w:t>
      </w:r>
      <w:r w:rsidRPr="005B056F">
        <w:rPr>
          <w:sz w:val="20"/>
          <w:szCs w:val="20"/>
          <w:rtl/>
          <w:lang w:eastAsia="en-US"/>
        </w:rPr>
        <w:t xml:space="preserve"> </w:t>
      </w:r>
      <w:r w:rsidRPr="005B056F">
        <w:rPr>
          <w:rFonts w:hint="eastAsia"/>
          <w:sz w:val="20"/>
          <w:szCs w:val="20"/>
          <w:rtl/>
          <w:lang w:eastAsia="en-US"/>
        </w:rPr>
        <w:t>ודוחות</w:t>
      </w:r>
      <w:r w:rsidRPr="005B056F">
        <w:rPr>
          <w:sz w:val="20"/>
          <w:szCs w:val="20"/>
          <w:rtl/>
          <w:lang w:eastAsia="en-US"/>
        </w:rPr>
        <w:t xml:space="preserve"> </w:t>
      </w:r>
      <w:r w:rsidRPr="005B056F">
        <w:rPr>
          <w:rFonts w:hint="eastAsia"/>
          <w:sz w:val="20"/>
          <w:szCs w:val="20"/>
          <w:rtl/>
          <w:lang w:eastAsia="en-US"/>
        </w:rPr>
        <w:t>כספיים</w:t>
      </w:r>
      <w:r w:rsidRPr="005B056F">
        <w:rPr>
          <w:sz w:val="20"/>
          <w:szCs w:val="20"/>
          <w:rtl/>
          <w:lang w:eastAsia="en-US"/>
        </w:rPr>
        <w:t xml:space="preserve"> </w:t>
      </w:r>
      <w:r w:rsidRPr="005B056F">
        <w:rPr>
          <w:rFonts w:hint="eastAsia"/>
          <w:sz w:val="20"/>
          <w:szCs w:val="20"/>
          <w:rtl/>
          <w:lang w:eastAsia="en-US"/>
        </w:rPr>
        <w:t>לתקופת</w:t>
      </w:r>
      <w:r w:rsidRPr="005B056F">
        <w:rPr>
          <w:sz w:val="20"/>
          <w:szCs w:val="20"/>
          <w:rtl/>
          <w:lang w:eastAsia="en-US"/>
        </w:rPr>
        <w:t xml:space="preserve"> </w:t>
      </w:r>
      <w:r w:rsidRPr="005B056F">
        <w:rPr>
          <w:rFonts w:hint="eastAsia"/>
          <w:sz w:val="20"/>
          <w:szCs w:val="20"/>
          <w:rtl/>
          <w:lang w:eastAsia="en-US"/>
        </w:rPr>
        <w:t>הבחירות</w:t>
      </w:r>
      <w:r w:rsidRPr="005B056F">
        <w:rPr>
          <w:sz w:val="20"/>
          <w:szCs w:val="20"/>
          <w:rtl/>
          <w:lang w:eastAsia="en-US"/>
        </w:rPr>
        <w:t xml:space="preserve">, </w:t>
      </w:r>
      <w:r w:rsidRPr="005B056F">
        <w:rPr>
          <w:rFonts w:hint="eastAsia"/>
          <w:sz w:val="20"/>
          <w:szCs w:val="20"/>
          <w:rtl/>
          <w:lang w:eastAsia="en-US"/>
        </w:rPr>
        <w:t>על</w:t>
      </w:r>
      <w:r w:rsidRPr="005B056F">
        <w:rPr>
          <w:sz w:val="20"/>
          <w:szCs w:val="20"/>
          <w:rtl/>
          <w:lang w:eastAsia="en-US"/>
        </w:rPr>
        <w:t xml:space="preserve"> </w:t>
      </w:r>
      <w:r w:rsidRPr="005B056F">
        <w:rPr>
          <w:rFonts w:hint="eastAsia"/>
          <w:sz w:val="20"/>
          <w:szCs w:val="20"/>
          <w:rtl/>
          <w:lang w:eastAsia="en-US"/>
        </w:rPr>
        <w:t>אף</w:t>
      </w:r>
      <w:r w:rsidRPr="005B056F">
        <w:rPr>
          <w:sz w:val="20"/>
          <w:szCs w:val="20"/>
          <w:rtl/>
          <w:lang w:eastAsia="en-US"/>
        </w:rPr>
        <w:t xml:space="preserve"> </w:t>
      </w:r>
      <w:r w:rsidRPr="005B056F">
        <w:rPr>
          <w:rFonts w:hint="eastAsia"/>
          <w:sz w:val="20"/>
          <w:szCs w:val="20"/>
          <w:rtl/>
          <w:lang w:eastAsia="en-US"/>
        </w:rPr>
        <w:t>פניות</w:t>
      </w:r>
      <w:r w:rsidRPr="005B056F">
        <w:rPr>
          <w:sz w:val="20"/>
          <w:szCs w:val="20"/>
          <w:rtl/>
          <w:lang w:eastAsia="en-US"/>
        </w:rPr>
        <w:t xml:space="preserve"> </w:t>
      </w:r>
      <w:r w:rsidRPr="005B056F">
        <w:rPr>
          <w:rFonts w:hint="eastAsia"/>
          <w:sz w:val="20"/>
          <w:szCs w:val="20"/>
          <w:rtl/>
          <w:lang w:eastAsia="en-US"/>
        </w:rPr>
        <w:t>חוזרות</w:t>
      </w:r>
      <w:r w:rsidRPr="005B056F">
        <w:rPr>
          <w:sz w:val="20"/>
          <w:szCs w:val="20"/>
          <w:rtl/>
          <w:lang w:eastAsia="en-US"/>
        </w:rPr>
        <w:t xml:space="preserve"> </w:t>
      </w:r>
      <w:r w:rsidRPr="005B056F">
        <w:rPr>
          <w:rFonts w:hint="eastAsia"/>
          <w:sz w:val="20"/>
          <w:szCs w:val="20"/>
          <w:rtl/>
          <w:lang w:eastAsia="en-US"/>
        </w:rPr>
        <w:t>ונשנות</w:t>
      </w:r>
      <w:r w:rsidRPr="005B056F">
        <w:rPr>
          <w:sz w:val="20"/>
          <w:szCs w:val="20"/>
          <w:rtl/>
          <w:lang w:eastAsia="en-US"/>
        </w:rPr>
        <w:t>.</w:t>
      </w:r>
    </w:p>
    <w:bookmarkEnd w:id="23"/>
    <w:bookmarkEnd w:id="24"/>
    <w:p w:rsidR="008A3900" w:rsidRPr="0077760F" w:rsidP="00FF3D11" w14:paraId="2F007B87" w14:textId="77777777">
      <w:pPr>
        <w:pStyle w:val="210"/>
        <w:rPr>
          <w:rtl/>
        </w:rPr>
      </w:pPr>
      <w:r w:rsidRPr="0077760F">
        <w:rPr>
          <w:rtl/>
        </w:rPr>
        <w:t>עיקרי הממצאים</w:t>
      </w:r>
    </w:p>
    <w:p w:rsidR="00E71996" w:rsidRPr="0073080A" w:rsidP="00E71996" w14:paraId="1A4ECA6B" w14:textId="77777777">
      <w:pPr>
        <w:pStyle w:val="a13"/>
        <w:numPr>
          <w:ilvl w:val="0"/>
          <w:numId w:val="0"/>
        </w:numPr>
        <w:spacing w:after="120" w:line="300" w:lineRule="exact"/>
        <w:ind w:right="0"/>
        <w:rPr>
          <w:rFonts w:ascii="Tahoma" w:hAnsi="Tahoma" w:cs="Tahoma"/>
          <w:sz w:val="20"/>
          <w:szCs w:val="20"/>
          <w:rtl/>
          <w:lang w:eastAsia="en-US"/>
        </w:rPr>
      </w:pPr>
      <w:r w:rsidRPr="0040054C">
        <w:rPr>
          <w:rFonts w:ascii="Tahoma" w:hAnsi="Tahoma" w:cs="Tahoma"/>
          <w:sz w:val="20"/>
          <w:szCs w:val="20"/>
          <w:rtl/>
          <w:lang w:eastAsia="en-US"/>
        </w:rPr>
        <w:t xml:space="preserve">תוצאות ביקורת החשבונות של הסיעות והמועמדים </w:t>
      </w:r>
      <w:r>
        <w:rPr>
          <w:rFonts w:ascii="Tahoma" w:hAnsi="Tahoma" w:cs="Tahoma" w:hint="cs"/>
          <w:sz w:val="20"/>
          <w:szCs w:val="20"/>
          <w:rtl/>
          <w:lang w:eastAsia="en-US"/>
        </w:rPr>
        <w:t xml:space="preserve">הכלולים בדוח זה </w:t>
      </w:r>
      <w:r w:rsidRPr="00852F3B">
        <w:rPr>
          <w:rFonts w:ascii="Tahoma" w:hAnsi="Tahoma" w:cs="Tahoma"/>
          <w:sz w:val="20"/>
          <w:szCs w:val="20"/>
          <w:rtl/>
          <w:lang w:eastAsia="en-US"/>
        </w:rPr>
        <w:t>נקבעו על פי הדוחות הכספיים שה</w:t>
      </w:r>
      <w:r w:rsidRPr="007A5652">
        <w:rPr>
          <w:rFonts w:ascii="Tahoma" w:hAnsi="Tahoma" w:cs="Tahoma"/>
          <w:sz w:val="20"/>
          <w:szCs w:val="20"/>
          <w:rtl/>
          <w:lang w:eastAsia="en-US"/>
        </w:rPr>
        <w:t xml:space="preserve">ם מסרו; </w:t>
      </w:r>
      <w:r w:rsidRPr="007A5652">
        <w:rPr>
          <w:rFonts w:ascii="Tahoma" w:hAnsi="Tahoma" w:cs="Tahoma" w:hint="cs"/>
          <w:sz w:val="20"/>
          <w:szCs w:val="20"/>
          <w:rtl/>
          <w:lang w:eastAsia="en-US"/>
        </w:rPr>
        <w:t xml:space="preserve">על פי </w:t>
      </w:r>
      <w:r w:rsidRPr="007A5652">
        <w:rPr>
          <w:rFonts w:ascii="Tahoma" w:hAnsi="Tahoma" w:cs="Tahoma"/>
          <w:sz w:val="20"/>
          <w:szCs w:val="20"/>
          <w:rtl/>
          <w:lang w:eastAsia="en-US"/>
        </w:rPr>
        <w:t>חוות הדעת של רואי החשבון שבדקו את החשבונות</w:t>
      </w:r>
      <w:r>
        <w:rPr>
          <w:rFonts w:ascii="Tahoma" w:hAnsi="Tahoma" w:cs="Tahoma" w:hint="cs"/>
          <w:sz w:val="20"/>
          <w:szCs w:val="20"/>
          <w:rtl/>
          <w:lang w:eastAsia="en-US"/>
        </w:rPr>
        <w:t>, שצורפו</w:t>
      </w:r>
      <w:r w:rsidRPr="007A5652">
        <w:rPr>
          <w:rFonts w:ascii="Tahoma" w:hAnsi="Tahoma" w:cs="Tahoma"/>
          <w:sz w:val="20"/>
          <w:szCs w:val="20"/>
          <w:rtl/>
          <w:lang w:eastAsia="en-US"/>
        </w:rPr>
        <w:t xml:space="preserve"> לדוחות הכספיים; </w:t>
      </w:r>
      <w:r w:rsidRPr="00DE568C">
        <w:rPr>
          <w:rFonts w:ascii="Tahoma" w:hAnsi="Tahoma" w:cs="Tahoma" w:hint="cs"/>
          <w:sz w:val="20"/>
          <w:szCs w:val="20"/>
          <w:rtl/>
          <w:lang w:eastAsia="en-US"/>
        </w:rPr>
        <w:t xml:space="preserve">על פי </w:t>
      </w:r>
      <w:r w:rsidRPr="0073080A">
        <w:rPr>
          <w:rFonts w:ascii="Tahoma" w:hAnsi="Tahoma" w:cs="Tahoma"/>
          <w:sz w:val="20"/>
          <w:szCs w:val="20"/>
          <w:rtl/>
          <w:lang w:eastAsia="en-US"/>
        </w:rPr>
        <w:t xml:space="preserve">בדיקות ובירורים משלימים שעשו עובדי משרדי; </w:t>
      </w:r>
      <w:r w:rsidRPr="0073080A">
        <w:rPr>
          <w:rFonts w:ascii="Tahoma" w:hAnsi="Tahoma" w:cs="Tahoma" w:hint="eastAsia"/>
          <w:sz w:val="20"/>
          <w:szCs w:val="20"/>
          <w:rtl/>
          <w:lang w:eastAsia="en-US"/>
        </w:rPr>
        <w:t>על</w:t>
      </w:r>
      <w:r w:rsidRPr="0073080A">
        <w:rPr>
          <w:rFonts w:ascii="Tahoma" w:hAnsi="Tahoma" w:cs="Tahoma"/>
          <w:sz w:val="20"/>
          <w:szCs w:val="20"/>
          <w:rtl/>
          <w:lang w:eastAsia="en-US"/>
        </w:rPr>
        <w:t xml:space="preserve"> פי השלמות, תיקונים והסברים של </w:t>
      </w:r>
      <w:r>
        <w:rPr>
          <w:rFonts w:ascii="Tahoma" w:hAnsi="Tahoma" w:cs="Tahoma" w:hint="cs"/>
          <w:sz w:val="20"/>
          <w:szCs w:val="20"/>
          <w:rtl/>
          <w:lang w:eastAsia="en-US"/>
        </w:rPr>
        <w:t xml:space="preserve">אותם </w:t>
      </w:r>
      <w:r w:rsidRPr="0073080A">
        <w:rPr>
          <w:rFonts w:ascii="Tahoma" w:hAnsi="Tahoma" w:cs="Tahoma"/>
          <w:sz w:val="20"/>
          <w:szCs w:val="20"/>
          <w:rtl/>
          <w:lang w:eastAsia="en-US"/>
        </w:rPr>
        <w:t>הסיעות והמועמדים; ו</w:t>
      </w:r>
      <w:r w:rsidRPr="0073080A">
        <w:rPr>
          <w:rFonts w:ascii="Tahoma" w:hAnsi="Tahoma" w:cs="Tahoma" w:hint="eastAsia"/>
          <w:sz w:val="20"/>
          <w:szCs w:val="20"/>
          <w:rtl/>
          <w:lang w:eastAsia="en-US"/>
        </w:rPr>
        <w:t>על</w:t>
      </w:r>
      <w:r w:rsidRPr="0073080A">
        <w:rPr>
          <w:rFonts w:ascii="Tahoma" w:hAnsi="Tahoma" w:cs="Tahoma"/>
          <w:sz w:val="20"/>
          <w:szCs w:val="20"/>
          <w:rtl/>
          <w:lang w:eastAsia="en-US"/>
        </w:rPr>
        <w:t xml:space="preserve"> פי תצהירים של נציגי הסיעות והמועמדים שהתקבלו כראיה לפי סעיף 21(ה) לחוק. </w:t>
      </w:r>
    </w:p>
    <w:p w:rsidR="00E71996" w:rsidP="00E71996" w14:paraId="5BB83D5E" w14:textId="77777777">
      <w:pPr>
        <w:pStyle w:val="a13"/>
        <w:numPr>
          <w:ilvl w:val="0"/>
          <w:numId w:val="0"/>
        </w:numPr>
        <w:spacing w:after="120" w:line="300" w:lineRule="exact"/>
        <w:ind w:right="0"/>
        <w:rPr>
          <w:rFonts w:ascii="Tahoma" w:hAnsi="Tahoma" w:cs="Tahoma"/>
          <w:sz w:val="20"/>
          <w:szCs w:val="20"/>
          <w:rtl/>
          <w:lang w:eastAsia="en-US"/>
        </w:rPr>
      </w:pPr>
      <w:r w:rsidRPr="0073080A">
        <w:rPr>
          <w:rFonts w:ascii="Tahoma" w:hAnsi="Tahoma" w:cs="Tahoma" w:hint="eastAsia"/>
          <w:sz w:val="20"/>
          <w:szCs w:val="20"/>
          <w:rtl/>
          <w:lang w:eastAsia="en-US"/>
        </w:rPr>
        <w:t>להלן</w:t>
      </w:r>
      <w:r w:rsidRPr="0073080A">
        <w:rPr>
          <w:rFonts w:ascii="Tahoma" w:hAnsi="Tahoma" w:cs="Tahoma"/>
          <w:sz w:val="20"/>
          <w:szCs w:val="20"/>
          <w:rtl/>
          <w:lang w:eastAsia="en-US"/>
        </w:rPr>
        <w:t xml:space="preserve"> </w:t>
      </w:r>
      <w:r w:rsidRPr="0073080A">
        <w:rPr>
          <w:rFonts w:ascii="Tahoma" w:hAnsi="Tahoma" w:cs="Tahoma" w:hint="eastAsia"/>
          <w:sz w:val="20"/>
          <w:szCs w:val="20"/>
          <w:rtl/>
          <w:lang w:eastAsia="en-US"/>
        </w:rPr>
        <w:t>תוצאות</w:t>
      </w:r>
      <w:r w:rsidRPr="0073080A">
        <w:rPr>
          <w:rFonts w:ascii="Tahoma" w:hAnsi="Tahoma" w:cs="Tahoma"/>
          <w:sz w:val="20"/>
          <w:szCs w:val="20"/>
          <w:rtl/>
          <w:lang w:eastAsia="en-US"/>
        </w:rPr>
        <w:t xml:space="preserve"> </w:t>
      </w:r>
      <w:r w:rsidRPr="0073080A">
        <w:rPr>
          <w:rFonts w:ascii="Tahoma" w:hAnsi="Tahoma" w:cs="Tahoma" w:hint="eastAsia"/>
          <w:sz w:val="20"/>
          <w:szCs w:val="20"/>
          <w:rtl/>
          <w:lang w:eastAsia="en-US"/>
        </w:rPr>
        <w:t>הביקורת</w:t>
      </w:r>
      <w:r w:rsidRPr="0073080A">
        <w:rPr>
          <w:rFonts w:ascii="Tahoma" w:hAnsi="Tahoma" w:cs="Tahoma"/>
          <w:sz w:val="20"/>
          <w:szCs w:val="20"/>
          <w:rtl/>
          <w:lang w:eastAsia="en-US"/>
        </w:rPr>
        <w:t xml:space="preserve"> </w:t>
      </w:r>
      <w:r w:rsidRPr="0073080A">
        <w:rPr>
          <w:rFonts w:ascii="Tahoma" w:hAnsi="Tahoma" w:cs="Tahoma" w:hint="eastAsia"/>
          <w:sz w:val="20"/>
          <w:szCs w:val="20"/>
          <w:rtl/>
          <w:lang w:eastAsia="en-US"/>
        </w:rPr>
        <w:t>לגבי</w:t>
      </w:r>
      <w:r w:rsidRPr="0073080A">
        <w:rPr>
          <w:rFonts w:ascii="Tahoma" w:hAnsi="Tahoma" w:cs="Tahoma"/>
          <w:sz w:val="20"/>
          <w:szCs w:val="20"/>
          <w:rtl/>
          <w:lang w:eastAsia="en-US"/>
        </w:rPr>
        <w:t xml:space="preserve"> </w:t>
      </w:r>
      <w:r w:rsidRPr="0073080A">
        <w:rPr>
          <w:rFonts w:ascii="Tahoma" w:hAnsi="Tahoma" w:cs="Tahoma" w:hint="eastAsia"/>
          <w:sz w:val="20"/>
          <w:szCs w:val="20"/>
          <w:rtl/>
          <w:lang w:eastAsia="en-US"/>
        </w:rPr>
        <w:t>הסיעות</w:t>
      </w:r>
      <w:r w:rsidRPr="0073080A">
        <w:rPr>
          <w:rFonts w:ascii="Tahoma" w:hAnsi="Tahoma" w:cs="Tahoma"/>
          <w:sz w:val="20"/>
          <w:szCs w:val="20"/>
          <w:rtl/>
          <w:lang w:eastAsia="en-US"/>
        </w:rPr>
        <w:t xml:space="preserve"> </w:t>
      </w:r>
      <w:r w:rsidRPr="0073080A">
        <w:rPr>
          <w:rFonts w:ascii="Tahoma" w:hAnsi="Tahoma" w:cs="Tahoma" w:hint="eastAsia"/>
          <w:sz w:val="20"/>
          <w:szCs w:val="20"/>
          <w:rtl/>
          <w:lang w:eastAsia="en-US"/>
        </w:rPr>
        <w:t>והמועמדים</w:t>
      </w:r>
      <w:r w:rsidRPr="0073080A">
        <w:rPr>
          <w:rFonts w:ascii="Tahoma" w:hAnsi="Tahoma" w:cs="Tahoma"/>
          <w:sz w:val="20"/>
          <w:szCs w:val="20"/>
          <w:rtl/>
          <w:lang w:eastAsia="en-US"/>
        </w:rPr>
        <w:t xml:space="preserve"> </w:t>
      </w:r>
      <w:r w:rsidRPr="0073080A">
        <w:rPr>
          <w:rFonts w:ascii="Tahoma" w:hAnsi="Tahoma" w:cs="Tahoma" w:hint="eastAsia"/>
          <w:sz w:val="20"/>
          <w:szCs w:val="20"/>
          <w:rtl/>
          <w:lang w:eastAsia="en-US"/>
        </w:rPr>
        <w:t>הכלולים</w:t>
      </w:r>
      <w:r w:rsidRPr="0073080A">
        <w:rPr>
          <w:rFonts w:ascii="Tahoma" w:hAnsi="Tahoma" w:cs="Tahoma"/>
          <w:sz w:val="20"/>
          <w:szCs w:val="20"/>
          <w:rtl/>
          <w:lang w:eastAsia="en-US"/>
        </w:rPr>
        <w:t xml:space="preserve"> </w:t>
      </w:r>
      <w:r w:rsidRPr="0073080A">
        <w:rPr>
          <w:rFonts w:ascii="Tahoma" w:hAnsi="Tahoma" w:cs="Tahoma" w:hint="eastAsia"/>
          <w:sz w:val="20"/>
          <w:szCs w:val="20"/>
          <w:rtl/>
          <w:lang w:eastAsia="en-US"/>
        </w:rPr>
        <w:t>בדוח</w:t>
      </w:r>
      <w:r w:rsidRPr="0073080A">
        <w:rPr>
          <w:rFonts w:ascii="Tahoma" w:hAnsi="Tahoma" w:cs="Tahoma"/>
          <w:sz w:val="20"/>
          <w:szCs w:val="20"/>
          <w:rtl/>
          <w:lang w:eastAsia="en-US"/>
        </w:rPr>
        <w:t xml:space="preserve"> </w:t>
      </w:r>
      <w:r w:rsidRPr="0073080A">
        <w:rPr>
          <w:rFonts w:ascii="Tahoma" w:hAnsi="Tahoma" w:cs="Tahoma" w:hint="eastAsia"/>
          <w:sz w:val="20"/>
          <w:szCs w:val="20"/>
          <w:rtl/>
          <w:lang w:eastAsia="en-US"/>
        </w:rPr>
        <w:t>זה</w:t>
      </w:r>
      <w:r w:rsidRPr="0073080A">
        <w:rPr>
          <w:rFonts w:ascii="Tahoma" w:hAnsi="Tahoma" w:cs="Tahoma"/>
          <w:sz w:val="20"/>
          <w:szCs w:val="20"/>
          <w:rtl/>
          <w:lang w:eastAsia="en-US"/>
        </w:rPr>
        <w:t>:</w:t>
      </w:r>
    </w:p>
    <w:p w:rsidR="00E71996" w:rsidP="00E71996" w14:paraId="46171877" w14:textId="77777777">
      <w:pPr>
        <w:spacing w:after="24" w:line="300" w:lineRule="exact"/>
        <w:jc w:val="both"/>
        <w:rPr>
          <w:rFonts w:ascii="Tahoma" w:eastAsia="Times New Roman" w:hAnsi="Tahoma" w:cs="Tahoma"/>
          <w:sz w:val="20"/>
          <w:szCs w:val="20"/>
          <w:rtl/>
        </w:rPr>
      </w:pPr>
      <w:r w:rsidRPr="00456571">
        <w:rPr>
          <w:rFonts w:ascii="Tahoma" w:eastAsia="Times New Roman" w:hAnsi="Tahoma" w:cs="Tahoma"/>
          <w:sz w:val="20"/>
          <w:szCs w:val="20"/>
          <w:rtl/>
        </w:rPr>
        <w:t>לאחר ביקורת חשבונותיה</w:t>
      </w:r>
      <w:r>
        <w:rPr>
          <w:rFonts w:ascii="Tahoma" w:eastAsia="Times New Roman" w:hAnsi="Tahoma" w:cs="Tahoma" w:hint="cs"/>
          <w:sz w:val="20"/>
          <w:szCs w:val="20"/>
          <w:rtl/>
        </w:rPr>
        <w:t>ם</w:t>
      </w:r>
      <w:r w:rsidRPr="00456571">
        <w:rPr>
          <w:rFonts w:ascii="Tahoma" w:eastAsia="Times New Roman" w:hAnsi="Tahoma" w:cs="Tahoma"/>
          <w:sz w:val="20"/>
          <w:szCs w:val="20"/>
          <w:rtl/>
        </w:rPr>
        <w:t xml:space="preserve"> של הסיעות </w:t>
      </w:r>
      <w:r w:rsidRPr="00B4771F">
        <w:rPr>
          <w:rFonts w:ascii="Tahoma" w:eastAsia="Times New Roman" w:hAnsi="Tahoma" w:cs="Tahoma" w:hint="cs"/>
          <w:sz w:val="20"/>
          <w:szCs w:val="20"/>
          <w:rtl/>
        </w:rPr>
        <w:t xml:space="preserve">והמועמדים </w:t>
      </w:r>
      <w:r w:rsidRPr="00B4771F">
        <w:rPr>
          <w:rFonts w:ascii="Tahoma" w:eastAsia="Times New Roman" w:hAnsi="Tahoma" w:cs="Tahoma"/>
          <w:sz w:val="20"/>
          <w:szCs w:val="20"/>
          <w:rtl/>
        </w:rPr>
        <w:t xml:space="preserve">קבעתי לגבי </w:t>
      </w:r>
      <w:r>
        <w:rPr>
          <w:rFonts w:ascii="Tahoma" w:eastAsia="Times New Roman" w:hAnsi="Tahoma" w:cs="Tahoma" w:hint="cs"/>
          <w:sz w:val="20"/>
          <w:szCs w:val="20"/>
          <w:rtl/>
        </w:rPr>
        <w:t>עשר</w:t>
      </w:r>
      <w:r w:rsidRPr="00B4771F">
        <w:rPr>
          <w:rFonts w:ascii="Tahoma" w:eastAsia="Times New Roman" w:hAnsi="Tahoma" w:cs="Tahoma"/>
          <w:sz w:val="20"/>
          <w:szCs w:val="20"/>
          <w:rtl/>
        </w:rPr>
        <w:t xml:space="preserve"> </w:t>
      </w:r>
      <w:r>
        <w:rPr>
          <w:rFonts w:ascii="Tahoma" w:eastAsia="Times New Roman" w:hAnsi="Tahoma" w:cs="Tahoma" w:hint="cs"/>
          <w:sz w:val="20"/>
          <w:szCs w:val="20"/>
          <w:rtl/>
        </w:rPr>
        <w:t>סיעות</w:t>
      </w:r>
      <w:r>
        <w:rPr>
          <w:rStyle w:val="FootnoteReference1"/>
          <w:rFonts w:ascii="Tahoma" w:eastAsia="Times New Roman" w:hAnsi="Tahoma" w:cs="Tahoma"/>
          <w:sz w:val="20"/>
          <w:szCs w:val="20"/>
          <w:rtl/>
        </w:rPr>
        <w:footnoteReference w:id="44"/>
      </w:r>
      <w:r w:rsidRPr="00B4771F">
        <w:rPr>
          <w:rFonts w:ascii="Tahoma" w:eastAsia="Times New Roman" w:hAnsi="Tahoma" w:cs="Tahoma"/>
          <w:sz w:val="20"/>
          <w:szCs w:val="20"/>
          <w:rtl/>
        </w:rPr>
        <w:t xml:space="preserve"> </w:t>
      </w:r>
      <w:r w:rsidRPr="00B4771F">
        <w:rPr>
          <w:rFonts w:ascii="Tahoma" w:eastAsia="Times New Roman" w:hAnsi="Tahoma" w:cs="Tahoma" w:hint="cs"/>
          <w:sz w:val="20"/>
          <w:szCs w:val="20"/>
          <w:rtl/>
        </w:rPr>
        <w:t>וחמישה</w:t>
      </w:r>
      <w:r>
        <w:rPr>
          <w:rFonts w:ascii="Tahoma" w:eastAsia="Times New Roman" w:hAnsi="Tahoma" w:cs="Tahoma" w:hint="cs"/>
          <w:sz w:val="20"/>
          <w:szCs w:val="20"/>
          <w:rtl/>
        </w:rPr>
        <w:t xml:space="preserve"> מועמדים</w:t>
      </w:r>
      <w:r>
        <w:rPr>
          <w:rStyle w:val="FootnoteReference1"/>
          <w:rFonts w:ascii="Tahoma" w:eastAsia="Times New Roman" w:hAnsi="Tahoma" w:cs="Tahoma"/>
          <w:sz w:val="20"/>
          <w:szCs w:val="20"/>
          <w:rtl/>
        </w:rPr>
        <w:footnoteReference w:id="45"/>
      </w:r>
      <w:r>
        <w:rPr>
          <w:rFonts w:ascii="Tahoma" w:eastAsia="Times New Roman" w:hAnsi="Tahoma" w:cs="Tahoma" w:hint="cs"/>
          <w:sz w:val="20"/>
          <w:szCs w:val="20"/>
          <w:rtl/>
        </w:rPr>
        <w:t xml:space="preserve"> </w:t>
      </w:r>
      <w:r w:rsidRPr="00456571">
        <w:rPr>
          <w:rFonts w:ascii="Tahoma" w:eastAsia="Times New Roman" w:hAnsi="Tahoma" w:cs="Tahoma"/>
          <w:sz w:val="20"/>
          <w:szCs w:val="20"/>
          <w:rtl/>
        </w:rPr>
        <w:t>כי דוח הביקורת בעניינ</w:t>
      </w:r>
      <w:r>
        <w:rPr>
          <w:rFonts w:ascii="Tahoma" w:eastAsia="Times New Roman" w:hAnsi="Tahoma" w:cs="Tahoma" w:hint="cs"/>
          <w:sz w:val="20"/>
          <w:szCs w:val="20"/>
          <w:rtl/>
        </w:rPr>
        <w:t>ם</w:t>
      </w:r>
      <w:r w:rsidRPr="00456571">
        <w:rPr>
          <w:rFonts w:ascii="Tahoma" w:eastAsia="Times New Roman" w:hAnsi="Tahoma" w:cs="Tahoma"/>
          <w:sz w:val="20"/>
          <w:szCs w:val="20"/>
          <w:rtl/>
        </w:rPr>
        <w:t xml:space="preserve"> הוא חיובי</w:t>
      </w:r>
      <w:r w:rsidRPr="00456571">
        <w:rPr>
          <w:rFonts w:ascii="Tahoma" w:eastAsia="Times New Roman" w:hAnsi="Tahoma" w:cs="Tahoma"/>
          <w:sz w:val="20"/>
          <w:szCs w:val="20"/>
        </w:rPr>
        <w:t>.</w:t>
      </w:r>
    </w:p>
    <w:p w:rsidR="00E71996" w:rsidP="00E71996" w14:paraId="7F12547C" w14:textId="77777777">
      <w:pPr>
        <w:pStyle w:val="a13"/>
        <w:numPr>
          <w:ilvl w:val="0"/>
          <w:numId w:val="0"/>
        </w:numPr>
        <w:spacing w:after="120" w:line="300" w:lineRule="exact"/>
        <w:ind w:right="0"/>
        <w:rPr>
          <w:rFonts w:ascii="Tahoma" w:hAnsi="Tahoma" w:cs="Tahoma"/>
          <w:sz w:val="20"/>
          <w:szCs w:val="20"/>
          <w:rtl/>
          <w:lang w:eastAsia="en-US"/>
        </w:rPr>
      </w:pPr>
      <w:r w:rsidRPr="0008449A">
        <w:rPr>
          <w:rFonts w:ascii="Tahoma" w:hAnsi="Tahoma" w:cs="Tahoma" w:hint="cs"/>
          <w:sz w:val="20"/>
          <w:szCs w:val="20"/>
          <w:rtl/>
          <w:lang w:eastAsia="en-US"/>
        </w:rPr>
        <w:t>לגבי סיעה אחת</w:t>
      </w:r>
      <w:r>
        <w:rPr>
          <w:rStyle w:val="FootnoteReference1"/>
          <w:rFonts w:ascii="Tahoma" w:hAnsi="Tahoma" w:cs="Tahoma"/>
          <w:sz w:val="20"/>
          <w:szCs w:val="20"/>
          <w:rtl/>
          <w:lang w:eastAsia="en-US"/>
        </w:rPr>
        <w:footnoteReference w:id="46"/>
      </w:r>
      <w:r w:rsidRPr="0008449A">
        <w:rPr>
          <w:rFonts w:ascii="Tahoma" w:hAnsi="Tahoma" w:cs="Tahoma" w:hint="cs"/>
          <w:sz w:val="20"/>
          <w:szCs w:val="20"/>
          <w:rtl/>
          <w:lang w:eastAsia="en-US"/>
        </w:rPr>
        <w:t xml:space="preserve"> וארבעה מועמדים</w:t>
      </w:r>
      <w:r>
        <w:rPr>
          <w:rStyle w:val="FootnoteReference1"/>
          <w:rFonts w:ascii="Tahoma" w:hAnsi="Tahoma" w:cs="Tahoma"/>
          <w:sz w:val="20"/>
          <w:szCs w:val="20"/>
          <w:rtl/>
          <w:lang w:eastAsia="en-US"/>
        </w:rPr>
        <w:footnoteReference w:id="47"/>
      </w:r>
      <w:r w:rsidRPr="0008449A">
        <w:rPr>
          <w:rFonts w:ascii="Tahoma" w:hAnsi="Tahoma" w:cs="Tahoma" w:hint="cs"/>
          <w:sz w:val="20"/>
          <w:szCs w:val="20"/>
          <w:rtl/>
          <w:lang w:eastAsia="en-US"/>
        </w:rPr>
        <w:t xml:space="preserve"> </w:t>
      </w:r>
      <w:r w:rsidRPr="0008449A">
        <w:rPr>
          <w:rFonts w:ascii="Tahoma" w:hAnsi="Tahoma" w:cs="Tahoma" w:hint="cs"/>
          <w:sz w:val="20"/>
          <w:szCs w:val="20"/>
          <w:rtl/>
        </w:rPr>
        <w:t xml:space="preserve">קבעתי כי דוח הביקורת בעניינם אינו חיובי, </w:t>
      </w:r>
      <w:r>
        <w:rPr>
          <w:rFonts w:ascii="Tahoma" w:hAnsi="Tahoma" w:cs="Tahoma" w:hint="cs"/>
          <w:sz w:val="20"/>
          <w:szCs w:val="20"/>
          <w:rtl/>
        </w:rPr>
        <w:t xml:space="preserve">אולם </w:t>
      </w:r>
      <w:r w:rsidRPr="0008449A">
        <w:rPr>
          <w:rFonts w:ascii="Tahoma" w:hAnsi="Tahoma" w:cs="Tahoma" w:hint="cs"/>
          <w:sz w:val="20"/>
          <w:szCs w:val="20"/>
          <w:rtl/>
        </w:rPr>
        <w:t>נוכח ה</w:t>
      </w:r>
      <w:r w:rsidRPr="0008449A">
        <w:rPr>
          <w:rFonts w:ascii="Tahoma" w:hAnsi="Tahoma" w:cs="Tahoma" w:hint="eastAsia"/>
          <w:sz w:val="20"/>
          <w:szCs w:val="20"/>
          <w:rtl/>
        </w:rPr>
        <w:t>נסיבות</w:t>
      </w:r>
      <w:r w:rsidRPr="0008449A">
        <w:rPr>
          <w:rFonts w:ascii="Tahoma" w:hAnsi="Tahoma" w:cs="Tahoma"/>
          <w:sz w:val="20"/>
          <w:szCs w:val="20"/>
          <w:rtl/>
        </w:rPr>
        <w:t xml:space="preserve"> </w:t>
      </w:r>
      <w:r w:rsidRPr="0008449A">
        <w:rPr>
          <w:rFonts w:ascii="Tahoma" w:hAnsi="Tahoma" w:cs="Tahoma" w:hint="eastAsia"/>
          <w:sz w:val="20"/>
          <w:szCs w:val="20"/>
          <w:rtl/>
        </w:rPr>
        <w:t>המיוחדות</w:t>
      </w:r>
      <w:r w:rsidRPr="0008449A">
        <w:rPr>
          <w:rFonts w:ascii="Tahoma" w:hAnsi="Tahoma" w:cs="Tahoma"/>
          <w:sz w:val="20"/>
          <w:szCs w:val="20"/>
          <w:rtl/>
        </w:rPr>
        <w:t xml:space="preserve"> </w:t>
      </w:r>
      <w:r w:rsidRPr="0008449A">
        <w:rPr>
          <w:rFonts w:ascii="Tahoma" w:hAnsi="Tahoma" w:cs="Tahoma" w:hint="cs"/>
          <w:sz w:val="20"/>
          <w:szCs w:val="20"/>
          <w:rtl/>
        </w:rPr>
        <w:t>של מערכת הבחירות ו</w:t>
      </w:r>
      <w:r>
        <w:rPr>
          <w:rFonts w:ascii="Tahoma" w:hAnsi="Tahoma" w:cs="Tahoma" w:hint="cs"/>
          <w:sz w:val="20"/>
          <w:szCs w:val="20"/>
          <w:rtl/>
        </w:rPr>
        <w:t>המצב המלחמתי ו</w:t>
      </w:r>
      <w:r w:rsidRPr="0008449A">
        <w:rPr>
          <w:rFonts w:ascii="Tahoma" w:hAnsi="Tahoma" w:cs="Tahoma" w:hint="cs"/>
          <w:sz w:val="20"/>
          <w:szCs w:val="20"/>
          <w:rtl/>
        </w:rPr>
        <w:t>בהתחשב ב</w:t>
      </w:r>
      <w:r w:rsidRPr="0008449A">
        <w:rPr>
          <w:rFonts w:ascii="Tahoma" w:hAnsi="Tahoma" w:cs="Tahoma" w:hint="eastAsia"/>
          <w:sz w:val="20"/>
          <w:szCs w:val="20"/>
          <w:rtl/>
        </w:rPr>
        <w:t>הסברים</w:t>
      </w:r>
      <w:r w:rsidRPr="0008449A">
        <w:rPr>
          <w:rFonts w:ascii="Tahoma" w:hAnsi="Tahoma" w:cs="Tahoma" w:hint="cs"/>
          <w:sz w:val="20"/>
          <w:szCs w:val="20"/>
          <w:rtl/>
        </w:rPr>
        <w:t xml:space="preserve"> ש</w:t>
      </w:r>
      <w:r w:rsidRPr="0008449A">
        <w:rPr>
          <w:rFonts w:ascii="Tahoma" w:hAnsi="Tahoma" w:cs="Tahoma" w:hint="eastAsia"/>
          <w:sz w:val="20"/>
          <w:szCs w:val="20"/>
          <w:rtl/>
        </w:rPr>
        <w:t>התקבלו</w:t>
      </w:r>
      <w:r w:rsidRPr="0008449A">
        <w:rPr>
          <w:rFonts w:ascii="Tahoma" w:hAnsi="Tahoma" w:cs="Tahoma"/>
          <w:sz w:val="20"/>
          <w:szCs w:val="20"/>
          <w:rtl/>
        </w:rPr>
        <w:t xml:space="preserve">, </w:t>
      </w:r>
      <w:r w:rsidRPr="0008449A">
        <w:rPr>
          <w:rFonts w:ascii="Tahoma" w:hAnsi="Tahoma" w:cs="Tahoma" w:hint="eastAsia"/>
          <w:sz w:val="20"/>
          <w:szCs w:val="20"/>
          <w:rtl/>
        </w:rPr>
        <w:t>מצאתי</w:t>
      </w:r>
      <w:r w:rsidRPr="0008449A">
        <w:rPr>
          <w:rFonts w:ascii="Tahoma" w:hAnsi="Tahoma" w:cs="Tahoma"/>
          <w:sz w:val="20"/>
          <w:szCs w:val="20"/>
          <w:rtl/>
        </w:rPr>
        <w:t xml:space="preserve"> </w:t>
      </w:r>
      <w:r w:rsidRPr="0008449A">
        <w:rPr>
          <w:rFonts w:ascii="Tahoma" w:hAnsi="Tahoma" w:cs="Tahoma" w:hint="eastAsia"/>
          <w:sz w:val="20"/>
          <w:szCs w:val="20"/>
          <w:rtl/>
        </w:rPr>
        <w:t>לנכון</w:t>
      </w:r>
      <w:r w:rsidRPr="0008449A">
        <w:rPr>
          <w:rFonts w:ascii="Tahoma" w:hAnsi="Tahoma" w:cs="Tahoma"/>
          <w:sz w:val="20"/>
          <w:szCs w:val="20"/>
          <w:rtl/>
        </w:rPr>
        <w:t xml:space="preserve"> </w:t>
      </w:r>
      <w:r w:rsidRPr="0008449A">
        <w:rPr>
          <w:rFonts w:ascii="Tahoma" w:hAnsi="Tahoma" w:cs="Tahoma" w:hint="eastAsia"/>
          <w:sz w:val="20"/>
          <w:szCs w:val="20"/>
          <w:rtl/>
        </w:rPr>
        <w:t>בתוקף</w:t>
      </w:r>
      <w:r w:rsidRPr="0008449A">
        <w:rPr>
          <w:rFonts w:ascii="Tahoma" w:hAnsi="Tahoma" w:cs="Tahoma"/>
          <w:sz w:val="20"/>
          <w:szCs w:val="20"/>
          <w:rtl/>
        </w:rPr>
        <w:t xml:space="preserve"> </w:t>
      </w:r>
      <w:r w:rsidRPr="0008449A">
        <w:rPr>
          <w:rFonts w:ascii="Tahoma" w:hAnsi="Tahoma" w:cs="Tahoma" w:hint="eastAsia"/>
          <w:sz w:val="20"/>
          <w:szCs w:val="20"/>
          <w:rtl/>
        </w:rPr>
        <w:t>סמכותי</w:t>
      </w:r>
      <w:r w:rsidRPr="0008449A">
        <w:rPr>
          <w:rFonts w:ascii="Tahoma" w:hAnsi="Tahoma" w:cs="Tahoma"/>
          <w:sz w:val="20"/>
          <w:szCs w:val="20"/>
          <w:rtl/>
        </w:rPr>
        <w:t xml:space="preserve"> </w:t>
      </w:r>
      <w:r w:rsidRPr="0008449A">
        <w:rPr>
          <w:rFonts w:ascii="Tahoma" w:hAnsi="Tahoma" w:cs="Tahoma" w:hint="eastAsia"/>
          <w:sz w:val="20"/>
          <w:szCs w:val="20"/>
          <w:rtl/>
        </w:rPr>
        <w:t>לפי</w:t>
      </w:r>
      <w:r w:rsidRPr="0008449A">
        <w:rPr>
          <w:rFonts w:ascii="Tahoma" w:hAnsi="Tahoma" w:cs="Tahoma"/>
          <w:sz w:val="20"/>
          <w:szCs w:val="20"/>
          <w:rtl/>
        </w:rPr>
        <w:t xml:space="preserve"> </w:t>
      </w:r>
      <w:r w:rsidRPr="0008449A">
        <w:rPr>
          <w:rFonts w:ascii="Tahoma" w:hAnsi="Tahoma" w:cs="Tahoma" w:hint="eastAsia"/>
          <w:sz w:val="20"/>
          <w:szCs w:val="20"/>
          <w:rtl/>
        </w:rPr>
        <w:t>סעיף</w:t>
      </w:r>
      <w:r w:rsidRPr="0008449A">
        <w:rPr>
          <w:rFonts w:ascii="Tahoma" w:hAnsi="Tahoma" w:cs="Tahoma"/>
          <w:sz w:val="20"/>
          <w:szCs w:val="20"/>
          <w:rtl/>
        </w:rPr>
        <w:t xml:space="preserve"> 23(</w:t>
      </w:r>
      <w:r w:rsidRPr="0008449A">
        <w:rPr>
          <w:rFonts w:ascii="Tahoma" w:hAnsi="Tahoma" w:cs="Tahoma" w:hint="eastAsia"/>
          <w:sz w:val="20"/>
          <w:szCs w:val="20"/>
          <w:rtl/>
        </w:rPr>
        <w:t>ד</w:t>
      </w:r>
      <w:r w:rsidRPr="0008449A">
        <w:rPr>
          <w:rFonts w:ascii="Tahoma" w:hAnsi="Tahoma" w:cs="Tahoma"/>
          <w:sz w:val="20"/>
          <w:szCs w:val="20"/>
          <w:rtl/>
        </w:rPr>
        <w:t xml:space="preserve">) </w:t>
      </w:r>
      <w:r w:rsidRPr="0008449A">
        <w:rPr>
          <w:rFonts w:ascii="Tahoma" w:hAnsi="Tahoma" w:cs="Tahoma" w:hint="eastAsia"/>
          <w:sz w:val="20"/>
          <w:szCs w:val="20"/>
          <w:rtl/>
        </w:rPr>
        <w:t>לחוק</w:t>
      </w:r>
      <w:r w:rsidRPr="0008449A">
        <w:rPr>
          <w:rFonts w:ascii="Tahoma" w:hAnsi="Tahoma" w:cs="Tahoma"/>
          <w:rtl/>
        </w:rPr>
        <w:t xml:space="preserve"> </w:t>
      </w:r>
      <w:r>
        <w:rPr>
          <w:rFonts w:ascii="Tahoma" w:hAnsi="Tahoma" w:cs="Tahoma" w:hint="cs"/>
          <w:sz w:val="20"/>
          <w:szCs w:val="20"/>
          <w:rtl/>
          <w:lang w:eastAsia="en-US"/>
        </w:rPr>
        <w:t>להמליץ כי תשולם להם יתרת המימון המגיע במלואה ו</w:t>
      </w:r>
      <w:r w:rsidRPr="0008449A">
        <w:rPr>
          <w:rFonts w:ascii="Tahoma" w:hAnsi="Tahoma" w:cs="Tahoma" w:hint="eastAsia"/>
          <w:sz w:val="20"/>
          <w:szCs w:val="20"/>
          <w:rtl/>
          <w:lang w:eastAsia="en-US"/>
        </w:rPr>
        <w:t>להסתפק</w:t>
      </w:r>
      <w:r w:rsidRPr="0008449A">
        <w:rPr>
          <w:rFonts w:ascii="Tahoma" w:hAnsi="Tahoma" w:cs="Tahoma"/>
          <w:sz w:val="20"/>
          <w:szCs w:val="20"/>
          <w:rtl/>
          <w:lang w:eastAsia="en-US"/>
        </w:rPr>
        <w:t xml:space="preserve"> </w:t>
      </w:r>
      <w:r>
        <w:rPr>
          <w:rFonts w:ascii="Tahoma" w:hAnsi="Tahoma" w:cs="Tahoma" w:hint="cs"/>
          <w:sz w:val="20"/>
          <w:szCs w:val="20"/>
          <w:rtl/>
          <w:lang w:eastAsia="en-US"/>
        </w:rPr>
        <w:t xml:space="preserve">לגביהם </w:t>
      </w:r>
      <w:r w:rsidRPr="0008449A">
        <w:rPr>
          <w:rFonts w:ascii="Tahoma" w:hAnsi="Tahoma" w:cs="Tahoma" w:hint="eastAsia"/>
          <w:sz w:val="20"/>
          <w:szCs w:val="20"/>
          <w:rtl/>
          <w:lang w:eastAsia="en-US"/>
        </w:rPr>
        <w:t>באזהרה</w:t>
      </w:r>
      <w:r w:rsidRPr="0008449A">
        <w:rPr>
          <w:rFonts w:ascii="Tahoma" w:hAnsi="Tahoma" w:cs="Tahoma"/>
          <w:sz w:val="20"/>
          <w:szCs w:val="20"/>
          <w:rtl/>
          <w:lang w:eastAsia="en-US"/>
        </w:rPr>
        <w:t xml:space="preserve"> </w:t>
      </w:r>
      <w:r w:rsidRPr="0008449A">
        <w:rPr>
          <w:rFonts w:ascii="Tahoma" w:hAnsi="Tahoma" w:cs="Tahoma" w:hint="eastAsia"/>
          <w:sz w:val="20"/>
          <w:szCs w:val="20"/>
          <w:rtl/>
          <w:lang w:eastAsia="en-US"/>
        </w:rPr>
        <w:t>בלבד</w:t>
      </w:r>
      <w:r w:rsidRPr="0008449A">
        <w:rPr>
          <w:rFonts w:ascii="Tahoma" w:hAnsi="Tahoma" w:cs="Tahoma" w:hint="cs"/>
          <w:sz w:val="20"/>
          <w:szCs w:val="20"/>
          <w:rtl/>
          <w:lang w:eastAsia="en-US"/>
        </w:rPr>
        <w:t xml:space="preserve">. </w:t>
      </w:r>
    </w:p>
    <w:p w:rsidR="00E71996" w:rsidRPr="0008449A" w:rsidP="00E71996" w14:paraId="7D400F48" w14:textId="77777777">
      <w:pPr>
        <w:pStyle w:val="a13"/>
        <w:numPr>
          <w:ilvl w:val="0"/>
          <w:numId w:val="0"/>
        </w:numPr>
        <w:spacing w:after="120" w:line="300" w:lineRule="exact"/>
        <w:ind w:right="0"/>
        <w:rPr>
          <w:rFonts w:ascii="Tahoma" w:hAnsi="Tahoma" w:cs="Tahoma"/>
          <w:sz w:val="20"/>
          <w:szCs w:val="20"/>
          <w:rtl/>
          <w:lang w:eastAsia="en-US"/>
        </w:rPr>
      </w:pPr>
      <w:r w:rsidRPr="0008449A">
        <w:rPr>
          <w:rFonts w:ascii="Tahoma" w:hAnsi="Tahoma" w:cs="Tahoma" w:hint="cs"/>
          <w:sz w:val="20"/>
          <w:szCs w:val="20"/>
          <w:rtl/>
          <w:lang w:eastAsia="en-US"/>
        </w:rPr>
        <w:t>לגבי סיעה נוספת ברשות המקומית שלומי</w:t>
      </w:r>
      <w:bookmarkStart w:id="27" w:name="tempMark"/>
      <w:bookmarkEnd w:id="27"/>
      <w:r>
        <w:rPr>
          <w:rStyle w:val="FootnoteReference1"/>
          <w:rFonts w:ascii="Tahoma" w:hAnsi="Tahoma" w:cs="Tahoma"/>
          <w:sz w:val="20"/>
          <w:szCs w:val="20"/>
          <w:rtl/>
          <w:lang w:eastAsia="en-US"/>
        </w:rPr>
        <w:footnoteReference w:id="48"/>
      </w:r>
      <w:r w:rsidRPr="0008449A">
        <w:rPr>
          <w:rFonts w:ascii="Tahoma" w:hAnsi="Tahoma" w:cs="Tahoma" w:hint="cs"/>
          <w:sz w:val="20"/>
          <w:szCs w:val="20"/>
          <w:rtl/>
          <w:lang w:eastAsia="en-US"/>
        </w:rPr>
        <w:t xml:space="preserve"> אשר אינה זכאית למימון ממלכתי </w:t>
      </w:r>
      <w:r>
        <w:rPr>
          <w:rFonts w:ascii="Tahoma" w:hAnsi="Tahoma" w:cs="Tahoma" w:hint="cs"/>
          <w:sz w:val="20"/>
          <w:szCs w:val="20"/>
          <w:rtl/>
          <w:lang w:eastAsia="en-US"/>
        </w:rPr>
        <w:t>מאחר</w:t>
      </w:r>
      <w:r w:rsidRPr="0008449A">
        <w:rPr>
          <w:rFonts w:ascii="Tahoma" w:hAnsi="Tahoma" w:cs="Tahoma" w:hint="cs"/>
          <w:sz w:val="20"/>
          <w:szCs w:val="20"/>
          <w:rtl/>
          <w:lang w:eastAsia="en-US"/>
        </w:rPr>
        <w:t xml:space="preserve"> שלא הגישה למשרד הפנים בקשה לקבלתו - קבעתי </w:t>
      </w:r>
      <w:r>
        <w:rPr>
          <w:rFonts w:ascii="Tahoma" w:hAnsi="Tahoma" w:cs="Tahoma" w:hint="cs"/>
          <w:sz w:val="20"/>
          <w:szCs w:val="20"/>
          <w:rtl/>
          <w:lang w:eastAsia="en-US"/>
        </w:rPr>
        <w:t xml:space="preserve">כי </w:t>
      </w:r>
      <w:r w:rsidRPr="0008449A">
        <w:rPr>
          <w:rFonts w:ascii="Tahoma" w:hAnsi="Tahoma" w:cs="Tahoma" w:hint="cs"/>
          <w:sz w:val="20"/>
          <w:szCs w:val="20"/>
          <w:rtl/>
          <w:lang w:eastAsia="en-US"/>
        </w:rPr>
        <w:t xml:space="preserve">דוח </w:t>
      </w:r>
      <w:r w:rsidRPr="00286799">
        <w:rPr>
          <w:rFonts w:ascii="Tahoma" w:hAnsi="Tahoma" w:cs="Tahoma" w:hint="eastAsia"/>
          <w:sz w:val="20"/>
          <w:szCs w:val="20"/>
          <w:rtl/>
          <w:lang w:eastAsia="en-US"/>
        </w:rPr>
        <w:t>הביקורת</w:t>
      </w:r>
      <w:r w:rsidRPr="00286799">
        <w:rPr>
          <w:rFonts w:ascii="Tahoma" w:hAnsi="Tahoma" w:cs="Tahoma"/>
          <w:sz w:val="20"/>
          <w:szCs w:val="20"/>
          <w:rtl/>
          <w:lang w:eastAsia="en-US"/>
        </w:rPr>
        <w:t xml:space="preserve"> </w:t>
      </w:r>
      <w:r w:rsidRPr="0008449A">
        <w:rPr>
          <w:rFonts w:ascii="Tahoma" w:hAnsi="Tahoma" w:cs="Tahoma" w:hint="cs"/>
          <w:sz w:val="20"/>
          <w:szCs w:val="20"/>
          <w:rtl/>
        </w:rPr>
        <w:t>בעניינ</w:t>
      </w:r>
      <w:r>
        <w:rPr>
          <w:rFonts w:ascii="Tahoma" w:hAnsi="Tahoma" w:cs="Tahoma" w:hint="cs"/>
          <w:sz w:val="20"/>
          <w:szCs w:val="20"/>
          <w:rtl/>
        </w:rPr>
        <w:t>ה</w:t>
      </w:r>
      <w:r w:rsidRPr="0008449A">
        <w:rPr>
          <w:rFonts w:ascii="Tahoma" w:hAnsi="Tahoma" w:cs="Tahoma" w:hint="cs"/>
          <w:sz w:val="20"/>
          <w:szCs w:val="20"/>
          <w:rtl/>
        </w:rPr>
        <w:t xml:space="preserve"> </w:t>
      </w:r>
      <w:r w:rsidRPr="0008449A">
        <w:rPr>
          <w:rFonts w:ascii="Tahoma" w:hAnsi="Tahoma" w:cs="Tahoma" w:hint="cs"/>
          <w:sz w:val="20"/>
          <w:szCs w:val="20"/>
          <w:rtl/>
          <w:lang w:eastAsia="en-US"/>
        </w:rPr>
        <w:t>אינו חיובי, אך החוק אינו קובע סנקציה כספית במקרה כזה.</w:t>
      </w:r>
    </w:p>
    <w:p w:rsidR="00E71996" w:rsidRPr="0008449A" w:rsidP="00E71996" w14:paraId="1D972F46" w14:textId="77777777">
      <w:pPr>
        <w:jc w:val="both"/>
        <w:rPr>
          <w:rFonts w:ascii="Tahoma" w:eastAsia="Times New Roman" w:hAnsi="Tahoma" w:cs="Tahoma"/>
          <w:sz w:val="20"/>
          <w:szCs w:val="20"/>
          <w:rtl/>
        </w:rPr>
      </w:pPr>
      <w:r w:rsidRPr="0008449A">
        <w:rPr>
          <w:rFonts w:ascii="Tahoma" w:eastAsia="Times New Roman" w:hAnsi="Tahoma" w:cs="Tahoma" w:hint="cs"/>
          <w:sz w:val="20"/>
          <w:szCs w:val="20"/>
          <w:rtl/>
        </w:rPr>
        <w:t>שתי</w:t>
      </w:r>
      <w:r w:rsidRPr="0008449A">
        <w:rPr>
          <w:rFonts w:ascii="Tahoma" w:eastAsia="Times New Roman" w:hAnsi="Tahoma" w:cs="Tahoma"/>
          <w:sz w:val="20"/>
          <w:szCs w:val="20"/>
          <w:rtl/>
        </w:rPr>
        <w:t xml:space="preserve"> </w:t>
      </w:r>
      <w:r w:rsidRPr="0008449A">
        <w:rPr>
          <w:rFonts w:ascii="Tahoma" w:eastAsia="Times New Roman" w:hAnsi="Tahoma" w:cs="Tahoma" w:hint="eastAsia"/>
          <w:sz w:val="20"/>
          <w:szCs w:val="20"/>
          <w:rtl/>
        </w:rPr>
        <w:t>סיעות</w:t>
      </w:r>
      <w:r>
        <w:rPr>
          <w:rStyle w:val="FootnoteReference1"/>
          <w:rFonts w:ascii="Tahoma" w:eastAsia="Times New Roman" w:hAnsi="Tahoma" w:cs="Tahoma"/>
          <w:sz w:val="20"/>
          <w:szCs w:val="20"/>
          <w:rtl/>
        </w:rPr>
        <w:footnoteReference w:id="49"/>
      </w:r>
      <w:r w:rsidRPr="0008449A">
        <w:rPr>
          <w:rFonts w:ascii="Tahoma" w:eastAsia="Times New Roman" w:hAnsi="Tahoma" w:cs="Tahoma"/>
          <w:sz w:val="20"/>
          <w:szCs w:val="20"/>
          <w:rtl/>
        </w:rPr>
        <w:t xml:space="preserve"> </w:t>
      </w:r>
      <w:r w:rsidRPr="0008449A">
        <w:rPr>
          <w:rFonts w:ascii="Tahoma" w:eastAsia="Times New Roman" w:hAnsi="Tahoma" w:cs="Tahoma" w:hint="cs"/>
          <w:sz w:val="20"/>
          <w:szCs w:val="20"/>
          <w:rtl/>
        </w:rPr>
        <w:t>ושלושה</w:t>
      </w:r>
      <w:r w:rsidRPr="0008449A">
        <w:rPr>
          <w:rFonts w:ascii="Tahoma" w:eastAsia="Times New Roman" w:hAnsi="Tahoma" w:cs="Tahoma"/>
          <w:sz w:val="20"/>
          <w:szCs w:val="20"/>
          <w:rtl/>
        </w:rPr>
        <w:t xml:space="preserve"> </w:t>
      </w:r>
      <w:r w:rsidRPr="0008449A">
        <w:rPr>
          <w:rFonts w:ascii="Tahoma" w:eastAsia="Times New Roman" w:hAnsi="Tahoma" w:cs="Tahoma" w:hint="eastAsia"/>
          <w:sz w:val="20"/>
          <w:szCs w:val="20"/>
          <w:rtl/>
        </w:rPr>
        <w:t>מועמדים</w:t>
      </w:r>
      <w:r>
        <w:rPr>
          <w:rStyle w:val="FootnoteReference1"/>
          <w:rFonts w:ascii="Tahoma" w:eastAsia="Times New Roman" w:hAnsi="Tahoma" w:cs="Tahoma"/>
          <w:sz w:val="20"/>
          <w:szCs w:val="20"/>
          <w:rtl/>
        </w:rPr>
        <w:footnoteReference w:id="50"/>
      </w:r>
      <w:r w:rsidRPr="0008449A">
        <w:rPr>
          <w:rFonts w:ascii="Tahoma" w:eastAsia="Times New Roman" w:hAnsi="Tahoma" w:cs="Tahoma"/>
          <w:sz w:val="20"/>
          <w:szCs w:val="20"/>
          <w:rtl/>
        </w:rPr>
        <w:t xml:space="preserve"> </w:t>
      </w:r>
      <w:r w:rsidRPr="0008449A">
        <w:rPr>
          <w:rFonts w:ascii="Tahoma" w:eastAsia="Times New Roman" w:hAnsi="Tahoma" w:cs="Tahoma" w:hint="cs"/>
          <w:sz w:val="20"/>
          <w:szCs w:val="20"/>
          <w:rtl/>
        </w:rPr>
        <w:t xml:space="preserve">נוספים </w:t>
      </w:r>
      <w:r w:rsidRPr="0008449A">
        <w:rPr>
          <w:rFonts w:ascii="Tahoma" w:eastAsia="Times New Roman" w:hAnsi="Tahoma" w:cs="Tahoma" w:hint="eastAsia"/>
          <w:sz w:val="20"/>
          <w:szCs w:val="20"/>
          <w:rtl/>
        </w:rPr>
        <w:t>לא</w:t>
      </w:r>
      <w:r w:rsidRPr="0008449A">
        <w:rPr>
          <w:rFonts w:ascii="Tahoma" w:eastAsia="Times New Roman" w:hAnsi="Tahoma" w:cs="Tahoma"/>
          <w:sz w:val="20"/>
          <w:szCs w:val="20"/>
          <w:rtl/>
        </w:rPr>
        <w:t xml:space="preserve"> </w:t>
      </w:r>
      <w:r w:rsidRPr="0008449A">
        <w:rPr>
          <w:rFonts w:ascii="Tahoma" w:eastAsia="Times New Roman" w:hAnsi="Tahoma" w:cs="Tahoma" w:hint="eastAsia"/>
          <w:sz w:val="20"/>
          <w:szCs w:val="20"/>
          <w:rtl/>
        </w:rPr>
        <w:t>הגישו</w:t>
      </w:r>
      <w:r w:rsidRPr="0008449A">
        <w:rPr>
          <w:rFonts w:ascii="Tahoma" w:eastAsia="Times New Roman" w:hAnsi="Tahoma" w:cs="Tahoma"/>
          <w:sz w:val="20"/>
          <w:szCs w:val="20"/>
          <w:rtl/>
        </w:rPr>
        <w:t xml:space="preserve"> </w:t>
      </w:r>
      <w:r w:rsidRPr="0008449A">
        <w:rPr>
          <w:rFonts w:ascii="Tahoma" w:eastAsia="Times New Roman" w:hAnsi="Tahoma" w:cs="Tahoma" w:hint="eastAsia"/>
          <w:sz w:val="20"/>
          <w:szCs w:val="20"/>
          <w:rtl/>
        </w:rPr>
        <w:t>דוחות</w:t>
      </w:r>
      <w:r w:rsidRPr="0008449A">
        <w:rPr>
          <w:rFonts w:ascii="Tahoma" w:eastAsia="Times New Roman" w:hAnsi="Tahoma" w:cs="Tahoma"/>
          <w:sz w:val="20"/>
          <w:szCs w:val="20"/>
          <w:rtl/>
        </w:rPr>
        <w:t xml:space="preserve"> </w:t>
      </w:r>
      <w:r w:rsidRPr="0008449A">
        <w:rPr>
          <w:rFonts w:ascii="Tahoma" w:eastAsia="Times New Roman" w:hAnsi="Tahoma" w:cs="Tahoma" w:hint="eastAsia"/>
          <w:sz w:val="20"/>
          <w:szCs w:val="20"/>
          <w:rtl/>
        </w:rPr>
        <w:t>כספיים</w:t>
      </w:r>
      <w:r w:rsidRPr="0008449A">
        <w:rPr>
          <w:rFonts w:ascii="Tahoma" w:eastAsia="Times New Roman" w:hAnsi="Tahoma" w:cs="Tahoma"/>
          <w:sz w:val="20"/>
          <w:szCs w:val="20"/>
          <w:rtl/>
        </w:rPr>
        <w:t xml:space="preserve">, </w:t>
      </w:r>
      <w:r w:rsidRPr="0008449A">
        <w:rPr>
          <w:rFonts w:ascii="Tahoma" w:eastAsia="Times New Roman" w:hAnsi="Tahoma" w:cs="Tahoma" w:hint="eastAsia"/>
          <w:sz w:val="20"/>
          <w:szCs w:val="20"/>
          <w:rtl/>
        </w:rPr>
        <w:t>ולפיכך</w:t>
      </w:r>
      <w:r w:rsidRPr="0008449A">
        <w:rPr>
          <w:rFonts w:ascii="Tahoma" w:eastAsia="Times New Roman" w:hAnsi="Tahoma" w:cs="Tahoma"/>
          <w:sz w:val="20"/>
          <w:szCs w:val="20"/>
          <w:rtl/>
        </w:rPr>
        <w:t xml:space="preserve"> </w:t>
      </w:r>
      <w:r w:rsidRPr="0008449A">
        <w:rPr>
          <w:rFonts w:ascii="Tahoma" w:eastAsia="Times New Roman" w:hAnsi="Tahoma" w:cs="Tahoma" w:hint="eastAsia"/>
          <w:sz w:val="20"/>
          <w:szCs w:val="20"/>
          <w:rtl/>
        </w:rPr>
        <w:t>קבעתי</w:t>
      </w:r>
      <w:r w:rsidRPr="0008449A">
        <w:rPr>
          <w:rFonts w:ascii="Tahoma" w:eastAsia="Times New Roman" w:hAnsi="Tahoma" w:cs="Tahoma"/>
          <w:sz w:val="20"/>
          <w:szCs w:val="20"/>
          <w:rtl/>
        </w:rPr>
        <w:t xml:space="preserve"> </w:t>
      </w:r>
      <w:r w:rsidRPr="0008449A">
        <w:rPr>
          <w:rFonts w:ascii="Tahoma" w:eastAsia="Times New Roman" w:hAnsi="Tahoma" w:cs="Tahoma" w:hint="eastAsia"/>
          <w:sz w:val="20"/>
          <w:szCs w:val="20"/>
          <w:rtl/>
        </w:rPr>
        <w:t>כי</w:t>
      </w:r>
      <w:r w:rsidRPr="0008449A">
        <w:rPr>
          <w:rFonts w:ascii="Tahoma" w:eastAsia="Times New Roman" w:hAnsi="Tahoma" w:cs="Tahoma"/>
          <w:sz w:val="20"/>
          <w:szCs w:val="20"/>
          <w:rtl/>
        </w:rPr>
        <w:t xml:space="preserve"> </w:t>
      </w:r>
      <w:r w:rsidRPr="0008449A">
        <w:rPr>
          <w:rFonts w:ascii="Tahoma" w:eastAsia="Times New Roman" w:hAnsi="Tahoma" w:cs="Tahoma" w:hint="eastAsia"/>
          <w:sz w:val="20"/>
          <w:szCs w:val="20"/>
          <w:rtl/>
        </w:rPr>
        <w:t>הדוח</w:t>
      </w:r>
      <w:r w:rsidRPr="0008449A">
        <w:rPr>
          <w:rFonts w:ascii="Tahoma" w:eastAsia="Times New Roman" w:hAnsi="Tahoma" w:cs="Tahoma"/>
          <w:sz w:val="20"/>
          <w:szCs w:val="20"/>
          <w:rtl/>
        </w:rPr>
        <w:t xml:space="preserve"> </w:t>
      </w:r>
      <w:r w:rsidRPr="0008449A">
        <w:rPr>
          <w:rFonts w:ascii="Tahoma" w:eastAsia="Times New Roman" w:hAnsi="Tahoma" w:cs="Tahoma" w:hint="eastAsia"/>
          <w:sz w:val="20"/>
          <w:szCs w:val="20"/>
          <w:rtl/>
        </w:rPr>
        <w:t>בעניינם</w:t>
      </w:r>
      <w:r w:rsidRPr="0008449A">
        <w:rPr>
          <w:rFonts w:ascii="Tahoma" w:eastAsia="Times New Roman" w:hAnsi="Tahoma" w:cs="Tahoma"/>
          <w:sz w:val="20"/>
          <w:szCs w:val="20"/>
          <w:rtl/>
        </w:rPr>
        <w:t xml:space="preserve"> </w:t>
      </w:r>
      <w:r w:rsidRPr="0008449A">
        <w:rPr>
          <w:rFonts w:ascii="Tahoma" w:eastAsia="Times New Roman" w:hAnsi="Tahoma" w:cs="Tahoma" w:hint="eastAsia"/>
          <w:sz w:val="20"/>
          <w:szCs w:val="20"/>
          <w:rtl/>
        </w:rPr>
        <w:t>אינו</w:t>
      </w:r>
      <w:r w:rsidRPr="0008449A">
        <w:rPr>
          <w:rFonts w:ascii="Tahoma" w:eastAsia="Times New Roman" w:hAnsi="Tahoma" w:cs="Tahoma"/>
          <w:sz w:val="20"/>
          <w:szCs w:val="20"/>
          <w:rtl/>
        </w:rPr>
        <w:t xml:space="preserve"> </w:t>
      </w:r>
      <w:r w:rsidRPr="0008449A">
        <w:rPr>
          <w:rFonts w:ascii="Tahoma" w:eastAsia="Times New Roman" w:hAnsi="Tahoma" w:cs="Tahoma" w:hint="eastAsia"/>
          <w:sz w:val="20"/>
          <w:szCs w:val="20"/>
          <w:rtl/>
        </w:rPr>
        <w:t>חיובי</w:t>
      </w:r>
      <w:r w:rsidRPr="0008449A">
        <w:rPr>
          <w:rFonts w:ascii="Tahoma" w:eastAsia="Times New Roman" w:hAnsi="Tahoma" w:cs="Tahoma"/>
          <w:sz w:val="20"/>
          <w:szCs w:val="20"/>
          <w:rtl/>
        </w:rPr>
        <w:t xml:space="preserve">. </w:t>
      </w:r>
      <w:r w:rsidRPr="0008449A">
        <w:rPr>
          <w:rFonts w:ascii="Tahoma" w:eastAsia="Times New Roman" w:hAnsi="Tahoma" w:cs="Tahoma" w:hint="cs"/>
          <w:sz w:val="20"/>
          <w:szCs w:val="20"/>
          <w:rtl/>
        </w:rPr>
        <w:t>הסיעות והמועמדים האמורים אינם זכאים למימון ממלכתי, והחוק אינו קובע סנקציה כספית במקר</w:t>
      </w:r>
      <w:r>
        <w:rPr>
          <w:rFonts w:ascii="Tahoma" w:eastAsia="Times New Roman" w:hAnsi="Tahoma" w:cs="Tahoma" w:hint="cs"/>
          <w:sz w:val="20"/>
          <w:szCs w:val="20"/>
          <w:rtl/>
        </w:rPr>
        <w:t>ה</w:t>
      </w:r>
      <w:r w:rsidRPr="0008449A">
        <w:rPr>
          <w:rFonts w:ascii="Tahoma" w:eastAsia="Times New Roman" w:hAnsi="Tahoma" w:cs="Tahoma" w:hint="cs"/>
          <w:sz w:val="20"/>
          <w:szCs w:val="20"/>
          <w:rtl/>
        </w:rPr>
        <w:t xml:space="preserve"> כ</w:t>
      </w:r>
      <w:r>
        <w:rPr>
          <w:rFonts w:ascii="Tahoma" w:eastAsia="Times New Roman" w:hAnsi="Tahoma" w:cs="Tahoma" w:hint="cs"/>
          <w:sz w:val="20"/>
          <w:szCs w:val="20"/>
          <w:rtl/>
        </w:rPr>
        <w:t>זה</w:t>
      </w:r>
      <w:r w:rsidRPr="0008449A">
        <w:rPr>
          <w:rFonts w:ascii="Tahoma" w:eastAsia="Times New Roman" w:hAnsi="Tahoma" w:cs="Tahoma" w:hint="cs"/>
          <w:sz w:val="20"/>
          <w:szCs w:val="20"/>
          <w:rtl/>
        </w:rPr>
        <w:t>.</w:t>
      </w:r>
    </w:p>
    <w:p w:rsidR="008A3900" w:rsidRPr="0065350C" w:rsidP="00572D79" w14:paraId="177377E3" w14:textId="77777777">
      <w:pPr>
        <w:pStyle w:val="KOT4"/>
        <w:spacing w:before="240"/>
        <w:ind w:right="0"/>
        <w:rPr>
          <w:b/>
          <w:rtl/>
        </w:rPr>
      </w:pPr>
      <w:r w:rsidRPr="0065350C">
        <w:rPr>
          <w:b/>
          <w:rtl/>
        </w:rPr>
        <w:t>הכנסות</w:t>
      </w:r>
    </w:p>
    <w:p w:rsidR="00E71996" w:rsidRPr="0069237A" w:rsidP="00E71996" w14:paraId="60452934" w14:textId="77777777">
      <w:pPr>
        <w:pStyle w:val="a13"/>
        <w:numPr>
          <w:ilvl w:val="0"/>
          <w:numId w:val="0"/>
        </w:numPr>
        <w:spacing w:after="120" w:line="300" w:lineRule="exact"/>
        <w:ind w:right="0"/>
        <w:rPr>
          <w:rFonts w:ascii="Tahoma" w:hAnsi="Tahoma" w:cs="Tahoma"/>
          <w:sz w:val="20"/>
          <w:szCs w:val="20"/>
          <w:rtl/>
          <w:lang w:eastAsia="en-US"/>
        </w:rPr>
      </w:pPr>
      <w:bookmarkStart w:id="28" w:name="_Hlk217367070"/>
      <w:r w:rsidRPr="00DE568C">
        <w:rPr>
          <w:rFonts w:ascii="Tahoma" w:hAnsi="Tahoma" w:cs="Tahoma" w:hint="cs"/>
          <w:sz w:val="20"/>
          <w:szCs w:val="20"/>
          <w:rtl/>
          <w:lang w:eastAsia="en-US"/>
        </w:rPr>
        <w:t xml:space="preserve">החוק קובע כי </w:t>
      </w:r>
      <w:r>
        <w:rPr>
          <w:rFonts w:ascii="Tahoma" w:hAnsi="Tahoma" w:cs="Tahoma" w:hint="cs"/>
          <w:sz w:val="20"/>
          <w:szCs w:val="20"/>
          <w:rtl/>
          <w:lang w:eastAsia="en-US"/>
        </w:rPr>
        <w:t>מקורות</w:t>
      </w:r>
      <w:r w:rsidRPr="00DE568C">
        <w:rPr>
          <w:rFonts w:ascii="Tahoma" w:hAnsi="Tahoma" w:cs="Tahoma" w:hint="cs"/>
          <w:sz w:val="20"/>
          <w:szCs w:val="20"/>
          <w:rtl/>
          <w:lang w:eastAsia="en-US"/>
        </w:rPr>
        <w:t xml:space="preserve"> המימון </w:t>
      </w:r>
      <w:r>
        <w:rPr>
          <w:rFonts w:ascii="Tahoma" w:hAnsi="Tahoma" w:cs="Tahoma" w:hint="cs"/>
          <w:sz w:val="20"/>
          <w:szCs w:val="20"/>
          <w:rtl/>
          <w:lang w:eastAsia="en-US"/>
        </w:rPr>
        <w:t xml:space="preserve">העיקריים </w:t>
      </w:r>
      <w:r w:rsidRPr="00DE568C">
        <w:rPr>
          <w:rFonts w:ascii="Tahoma" w:hAnsi="Tahoma" w:cs="Tahoma" w:hint="cs"/>
          <w:sz w:val="20"/>
          <w:szCs w:val="20"/>
          <w:rtl/>
          <w:lang w:eastAsia="en-US"/>
        </w:rPr>
        <w:t>להוצאות הבחירות של סיעות ומועמדים יהיו מימון ממ</w:t>
      </w:r>
      <w:r w:rsidRPr="0069237A">
        <w:rPr>
          <w:rFonts w:ascii="Tahoma" w:hAnsi="Tahoma" w:cs="Tahoma" w:hint="cs"/>
          <w:sz w:val="20"/>
          <w:szCs w:val="20"/>
          <w:rtl/>
          <w:lang w:eastAsia="en-US"/>
        </w:rPr>
        <w:t>לכתי מאוצר המדינה ותרומות.</w:t>
      </w:r>
    </w:p>
    <w:p w:rsidR="00E71996" w:rsidRPr="001E7458" w:rsidP="00E71996" w14:paraId="584AA3F4" w14:textId="77777777">
      <w:pPr>
        <w:pStyle w:val="a13"/>
        <w:numPr>
          <w:ilvl w:val="0"/>
          <w:numId w:val="0"/>
        </w:numPr>
        <w:spacing w:after="120" w:line="300" w:lineRule="exact"/>
        <w:ind w:right="0"/>
        <w:rPr>
          <w:rFonts w:ascii="Tahoma" w:hAnsi="Tahoma" w:cs="Tahoma"/>
          <w:sz w:val="20"/>
          <w:szCs w:val="20"/>
          <w:rtl/>
          <w:lang w:eastAsia="en-US"/>
        </w:rPr>
      </w:pPr>
      <w:r w:rsidRPr="0069237A">
        <w:rPr>
          <w:rFonts w:ascii="Tahoma" w:hAnsi="Tahoma" w:cs="Tahoma"/>
          <w:sz w:val="20"/>
          <w:szCs w:val="20"/>
          <w:rtl/>
          <w:lang w:eastAsia="en-US"/>
        </w:rPr>
        <w:t xml:space="preserve">סעיף 7 לחוק קובע כיצד יחושב סכום המימון הממלכתי המגיע לסיעות </w:t>
      </w:r>
      <w:r w:rsidRPr="0035510F">
        <w:rPr>
          <w:rFonts w:ascii="Tahoma" w:hAnsi="Tahoma" w:cs="Tahoma"/>
          <w:sz w:val="20"/>
          <w:szCs w:val="20"/>
          <w:rtl/>
          <w:lang w:eastAsia="en-US"/>
        </w:rPr>
        <w:t xml:space="preserve">ולמועמדים </w:t>
      </w:r>
      <w:r w:rsidRPr="00C51650">
        <w:rPr>
          <w:rFonts w:ascii="Tahoma" w:hAnsi="Tahoma" w:cs="Tahoma"/>
          <w:sz w:val="20"/>
          <w:szCs w:val="20"/>
          <w:rtl/>
          <w:lang w:eastAsia="en-US"/>
        </w:rPr>
        <w:t>ש</w:t>
      </w:r>
      <w:r w:rsidRPr="007219FD">
        <w:rPr>
          <w:rFonts w:ascii="Tahoma" w:hAnsi="Tahoma" w:cs="Tahoma"/>
          <w:sz w:val="20"/>
          <w:szCs w:val="20"/>
          <w:rtl/>
          <w:lang w:eastAsia="en-US"/>
        </w:rPr>
        <w:t>התמודדו בבחירות לפי נוסחאות ויחידת חישוב הקבועות בחוק</w:t>
      </w:r>
      <w:r w:rsidRPr="001E7458">
        <w:rPr>
          <w:rFonts w:ascii="Tahoma" w:hAnsi="Tahoma" w:cs="Tahoma"/>
          <w:sz w:val="20"/>
          <w:szCs w:val="20"/>
          <w:rtl/>
          <w:lang w:eastAsia="en-US"/>
        </w:rPr>
        <w:t>.</w:t>
      </w:r>
    </w:p>
    <w:p w:rsidR="00E71996" w:rsidRPr="0077238B" w:rsidP="00E71996" w14:paraId="4280AF57" w14:textId="77777777">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0"/>
        <w:rPr>
          <w:sz w:val="20"/>
          <w:szCs w:val="20"/>
          <w:rtl/>
          <w:lang w:eastAsia="en-US"/>
        </w:rPr>
      </w:pPr>
      <w:r w:rsidRPr="00267D2A">
        <w:rPr>
          <w:rFonts w:hint="cs"/>
          <w:sz w:val="20"/>
          <w:szCs w:val="20"/>
          <w:rtl/>
          <w:lang w:eastAsia="en-US"/>
        </w:rPr>
        <w:t>ההכנסות ש</w:t>
      </w:r>
      <w:r>
        <w:rPr>
          <w:rFonts w:hint="cs"/>
          <w:sz w:val="20"/>
          <w:szCs w:val="20"/>
          <w:rtl/>
          <w:lang w:eastAsia="en-US"/>
        </w:rPr>
        <w:t>עליהן דיווחו</w:t>
      </w:r>
      <w:r w:rsidRPr="00267D2A">
        <w:rPr>
          <w:rFonts w:hint="cs"/>
          <w:sz w:val="20"/>
          <w:szCs w:val="20"/>
          <w:rtl/>
          <w:lang w:eastAsia="en-US"/>
        </w:rPr>
        <w:t xml:space="preserve"> </w:t>
      </w:r>
      <w:r>
        <w:rPr>
          <w:rFonts w:hint="cs"/>
          <w:sz w:val="20"/>
          <w:szCs w:val="20"/>
          <w:rtl/>
          <w:lang w:eastAsia="en-US"/>
        </w:rPr>
        <w:t xml:space="preserve">הסיעות והמועמדים הסתכמו </w:t>
      </w:r>
      <w:r w:rsidRPr="00267D2A">
        <w:rPr>
          <w:rFonts w:hint="cs"/>
          <w:sz w:val="20"/>
          <w:szCs w:val="20"/>
          <w:rtl/>
          <w:lang w:eastAsia="en-US"/>
        </w:rPr>
        <w:t>ב</w:t>
      </w:r>
      <w:r>
        <w:rPr>
          <w:rFonts w:hint="cs"/>
          <w:sz w:val="20"/>
          <w:szCs w:val="20"/>
          <w:rtl/>
          <w:lang w:eastAsia="en-US"/>
        </w:rPr>
        <w:t>כ</w:t>
      </w:r>
      <w:r w:rsidRPr="00267D2A">
        <w:rPr>
          <w:rFonts w:hint="cs"/>
          <w:sz w:val="20"/>
          <w:szCs w:val="20"/>
          <w:rtl/>
          <w:lang w:eastAsia="en-US"/>
        </w:rPr>
        <w:t>-</w:t>
      </w:r>
      <w:r>
        <w:rPr>
          <w:rFonts w:hint="cs"/>
          <w:sz w:val="20"/>
          <w:szCs w:val="20"/>
          <w:rtl/>
          <w:lang w:eastAsia="en-US"/>
        </w:rPr>
        <w:t xml:space="preserve">4.9 מיליון </w:t>
      </w:r>
      <w:r w:rsidRPr="00267D2A">
        <w:rPr>
          <w:rFonts w:hint="cs"/>
          <w:sz w:val="20"/>
          <w:szCs w:val="20"/>
          <w:rtl/>
          <w:lang w:eastAsia="en-US"/>
        </w:rPr>
        <w:t>ש"ח</w:t>
      </w:r>
      <w:r>
        <w:rPr>
          <w:rFonts w:hint="cs"/>
          <w:sz w:val="20"/>
          <w:szCs w:val="20"/>
          <w:rtl/>
          <w:lang w:eastAsia="en-US"/>
        </w:rPr>
        <w:t>, שעיקרם 4.2 מיליון ש"ח מאוצר המדינה ו-413,000 ש"ח מתרומות</w:t>
      </w:r>
      <w:r>
        <w:rPr>
          <w:rStyle w:val="FootnoteReference1"/>
          <w:sz w:val="20"/>
          <w:szCs w:val="20"/>
          <w:rtl/>
          <w:lang w:eastAsia="en-US"/>
        </w:rPr>
        <w:footnoteReference w:id="51"/>
      </w:r>
      <w:r>
        <w:rPr>
          <w:rFonts w:hint="cs"/>
          <w:sz w:val="20"/>
          <w:szCs w:val="20"/>
          <w:rtl/>
          <w:lang w:eastAsia="en-US"/>
        </w:rPr>
        <w:t>.</w:t>
      </w:r>
      <w:r w:rsidRPr="00351AF8">
        <w:rPr>
          <w:rFonts w:hint="cs"/>
          <w:sz w:val="20"/>
          <w:szCs w:val="20"/>
          <w:rtl/>
        </w:rPr>
        <w:t xml:space="preserve"> </w:t>
      </w:r>
    </w:p>
    <w:p w:rsidR="007C706A" w14:paraId="6FB7E3AD" w14:textId="77777777">
      <w:pPr>
        <w:bidi w:val="0"/>
        <w:rPr>
          <w:rFonts w:ascii="Tahoma" w:eastAsia="Times New Roman" w:hAnsi="Tahoma" w:cs="Tahoma"/>
          <w:b/>
          <w:color w:val="009692"/>
          <w:sz w:val="32"/>
          <w:szCs w:val="32"/>
          <w:rtl/>
        </w:rPr>
      </w:pPr>
      <w:bookmarkStart w:id="29" w:name="_Hlk217367105"/>
      <w:bookmarkEnd w:id="28"/>
      <w:r>
        <w:rPr>
          <w:b/>
          <w:rtl/>
        </w:rPr>
        <w:br w:type="page"/>
      </w:r>
    </w:p>
    <w:p w:rsidR="008A3900" w:rsidRPr="0065350C" w:rsidP="00E71996" w14:paraId="54EBFD10" w14:textId="793E8D19">
      <w:pPr>
        <w:pStyle w:val="KOT4"/>
        <w:spacing w:before="240"/>
        <w:ind w:right="0"/>
        <w:rPr>
          <w:b/>
          <w:rtl/>
        </w:rPr>
      </w:pPr>
      <w:r w:rsidRPr="0065350C">
        <w:rPr>
          <w:rFonts w:hint="eastAsia"/>
          <w:b/>
          <w:rtl/>
        </w:rPr>
        <w:t>זכאות</w:t>
      </w:r>
      <w:r w:rsidRPr="0065350C">
        <w:rPr>
          <w:b/>
          <w:rtl/>
        </w:rPr>
        <w:t xml:space="preserve"> </w:t>
      </w:r>
      <w:r w:rsidRPr="0065350C">
        <w:rPr>
          <w:rFonts w:hint="eastAsia"/>
          <w:b/>
          <w:rtl/>
        </w:rPr>
        <w:t>למימון</w:t>
      </w:r>
      <w:r w:rsidRPr="0065350C">
        <w:rPr>
          <w:b/>
          <w:rtl/>
        </w:rPr>
        <w:t xml:space="preserve"> </w:t>
      </w:r>
      <w:r w:rsidRPr="0065350C">
        <w:rPr>
          <w:rFonts w:hint="eastAsia"/>
          <w:b/>
          <w:rtl/>
        </w:rPr>
        <w:t>ממלכתי</w:t>
      </w:r>
      <w:r>
        <w:rPr>
          <w:rFonts w:hint="cs"/>
          <w:b/>
          <w:rtl/>
        </w:rPr>
        <w:t xml:space="preserve"> </w:t>
      </w:r>
    </w:p>
    <w:bookmarkEnd w:id="29"/>
    <w:p w:rsidR="00E71996" w:rsidP="00E71996" w14:paraId="2EE1B7CD" w14:textId="77777777">
      <w:pPr>
        <w:pStyle w:val="a13"/>
        <w:numPr>
          <w:ilvl w:val="0"/>
          <w:numId w:val="0"/>
        </w:numPr>
        <w:tabs>
          <w:tab w:val="left" w:pos="941"/>
        </w:tabs>
        <w:spacing w:after="120" w:line="300" w:lineRule="exact"/>
        <w:ind w:right="0"/>
        <w:rPr>
          <w:rFonts w:ascii="Tahoma" w:hAnsi="Tahoma" w:cs="Tahoma"/>
          <w:sz w:val="20"/>
          <w:szCs w:val="20"/>
          <w:rtl/>
          <w:lang w:eastAsia="en-US"/>
        </w:rPr>
      </w:pPr>
      <w:r w:rsidRPr="0069237A">
        <w:rPr>
          <w:rFonts w:ascii="Tahoma" w:hAnsi="Tahoma" w:cs="Tahoma" w:hint="cs"/>
          <w:sz w:val="20"/>
          <w:szCs w:val="20"/>
          <w:rtl/>
          <w:lang w:eastAsia="en-US"/>
        </w:rPr>
        <w:t>בחוק נקבע כי סיעות ומועמדים זכאים למימון הוצאות הבחירות שלהם מאוצר המדינה בהתקיים ה</w:t>
      </w:r>
      <w:r w:rsidRPr="0035510F">
        <w:rPr>
          <w:rFonts w:ascii="Tahoma" w:hAnsi="Tahoma" w:cs="Tahoma" w:hint="cs"/>
          <w:sz w:val="20"/>
          <w:szCs w:val="20"/>
          <w:rtl/>
          <w:lang w:eastAsia="en-US"/>
        </w:rPr>
        <w:t>תנאים המפורטים בו</w:t>
      </w:r>
      <w:r w:rsidRPr="00C51650">
        <w:rPr>
          <w:rFonts w:ascii="Tahoma" w:hAnsi="Tahoma" w:cs="Tahoma" w:hint="cs"/>
          <w:sz w:val="20"/>
          <w:szCs w:val="20"/>
          <w:rtl/>
          <w:lang w:eastAsia="en-US"/>
        </w:rPr>
        <w:t>,</w:t>
      </w:r>
      <w:r w:rsidRPr="007219FD">
        <w:rPr>
          <w:rFonts w:ascii="Tahoma" w:hAnsi="Tahoma" w:cs="Tahoma" w:hint="cs"/>
          <w:sz w:val="20"/>
          <w:szCs w:val="20"/>
          <w:rtl/>
          <w:lang w:eastAsia="en-US"/>
        </w:rPr>
        <w:t xml:space="preserve"> ובין היתר על פי מספר המנדטים או הקולות ה</w:t>
      </w:r>
      <w:r w:rsidRPr="0069237A">
        <w:rPr>
          <w:rFonts w:ascii="Tahoma" w:hAnsi="Tahoma" w:cs="Tahoma" w:hint="cs"/>
          <w:sz w:val="20"/>
          <w:szCs w:val="20"/>
          <w:rtl/>
          <w:lang w:eastAsia="en-US"/>
        </w:rPr>
        <w:t>כשרים שבהם זכו הסיעה או המועמד בבחירות, ובכפוף למסירת הודעות ובהן פרטים על באי הכוח והנציגים ועל חשבון הבנק</w:t>
      </w:r>
      <w:r>
        <w:rPr>
          <w:rFonts w:ascii="Tahoma" w:hAnsi="Tahoma" w:cs="Tahoma" w:hint="cs"/>
          <w:sz w:val="20"/>
          <w:szCs w:val="20"/>
          <w:rtl/>
          <w:lang w:eastAsia="en-US"/>
        </w:rPr>
        <w:t xml:space="preserve"> של הסיעה או המועמד</w:t>
      </w:r>
      <w:r w:rsidRPr="0069237A">
        <w:rPr>
          <w:rFonts w:ascii="Tahoma" w:hAnsi="Tahoma" w:cs="Tahoma" w:hint="cs"/>
          <w:sz w:val="20"/>
          <w:szCs w:val="20"/>
          <w:rtl/>
          <w:lang w:eastAsia="en-US"/>
        </w:rPr>
        <w:t xml:space="preserve">. </w:t>
      </w:r>
    </w:p>
    <w:p w:rsidR="00E71996" w:rsidP="00E71996" w14:paraId="2454F1BE" w14:textId="77777777">
      <w:pPr>
        <w:spacing w:line="300" w:lineRule="exact"/>
        <w:jc w:val="both"/>
        <w:rPr>
          <w:rFonts w:ascii="Tahoma" w:hAnsi="Tahoma" w:cs="Tahoma"/>
          <w:sz w:val="20"/>
          <w:szCs w:val="20"/>
          <w:rtl/>
        </w:rPr>
      </w:pPr>
      <w:r>
        <w:rPr>
          <w:rFonts w:ascii="Tahoma" w:hAnsi="Tahoma" w:cs="Tahoma" w:hint="cs"/>
          <w:sz w:val="20"/>
          <w:szCs w:val="20"/>
          <w:rtl/>
        </w:rPr>
        <w:t>שמונה מהסיעות שהתמודדו בבחירות לרשות המקומית קריית שמונה ותשעה מהמועמדים זכאים למימון ממלכתי</w:t>
      </w:r>
      <w:r>
        <w:rPr>
          <w:rStyle w:val="FootnoteReference1"/>
          <w:rFonts w:ascii="Tahoma" w:hAnsi="Tahoma" w:cs="Tahoma"/>
          <w:sz w:val="20"/>
          <w:szCs w:val="20"/>
          <w:rtl/>
        </w:rPr>
        <w:footnoteReference w:id="52"/>
      </w:r>
      <w:r>
        <w:rPr>
          <w:rFonts w:ascii="Tahoma" w:hAnsi="Tahoma" w:cs="Tahoma" w:hint="cs"/>
          <w:sz w:val="20"/>
          <w:szCs w:val="20"/>
          <w:rtl/>
        </w:rPr>
        <w:t xml:space="preserve">.  </w:t>
      </w:r>
    </w:p>
    <w:p w:rsidR="00E71996" w:rsidRPr="0077238B" w:rsidP="00E71996" w14:paraId="69CACE54" w14:textId="77777777">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0"/>
        <w:rPr>
          <w:sz w:val="20"/>
          <w:szCs w:val="20"/>
          <w:rtl/>
          <w:lang w:eastAsia="en-US"/>
        </w:rPr>
      </w:pPr>
      <w:r w:rsidRPr="00267D2A">
        <w:rPr>
          <w:rFonts w:hint="cs"/>
          <w:sz w:val="20"/>
          <w:szCs w:val="20"/>
          <w:rtl/>
          <w:lang w:eastAsia="en-US"/>
        </w:rPr>
        <w:t xml:space="preserve">המימון </w:t>
      </w:r>
      <w:r>
        <w:rPr>
          <w:rFonts w:hint="cs"/>
          <w:sz w:val="20"/>
          <w:szCs w:val="20"/>
          <w:rtl/>
          <w:lang w:eastAsia="en-US"/>
        </w:rPr>
        <w:t>הממלכתי המגיע לסיעות שהתמודדו בבחירות לרשות המקומית קריית שמונה ה</w:t>
      </w:r>
      <w:r w:rsidRPr="00267D2A">
        <w:rPr>
          <w:rFonts w:hint="cs"/>
          <w:sz w:val="20"/>
          <w:szCs w:val="20"/>
          <w:rtl/>
          <w:lang w:eastAsia="en-US"/>
        </w:rPr>
        <w:t>סתכם</w:t>
      </w:r>
      <w:r>
        <w:rPr>
          <w:rFonts w:hint="cs"/>
          <w:sz w:val="20"/>
          <w:szCs w:val="20"/>
          <w:rtl/>
          <w:lang w:eastAsia="en-US"/>
        </w:rPr>
        <w:t xml:space="preserve"> לפי נתוני משרד הפנים</w:t>
      </w:r>
      <w:r w:rsidRPr="00267D2A">
        <w:rPr>
          <w:rFonts w:hint="cs"/>
          <w:sz w:val="20"/>
          <w:szCs w:val="20"/>
          <w:rtl/>
          <w:lang w:eastAsia="en-US"/>
        </w:rPr>
        <w:t xml:space="preserve"> ב</w:t>
      </w:r>
      <w:r>
        <w:rPr>
          <w:rFonts w:hint="cs"/>
          <w:sz w:val="20"/>
          <w:szCs w:val="20"/>
          <w:rtl/>
          <w:lang w:eastAsia="en-US"/>
        </w:rPr>
        <w:t>כ</w:t>
      </w:r>
      <w:r w:rsidRPr="00267D2A">
        <w:rPr>
          <w:rFonts w:hint="cs"/>
          <w:sz w:val="20"/>
          <w:szCs w:val="20"/>
          <w:rtl/>
          <w:lang w:eastAsia="en-US"/>
        </w:rPr>
        <w:t>-</w:t>
      </w:r>
      <w:r>
        <w:rPr>
          <w:rFonts w:hint="cs"/>
          <w:sz w:val="20"/>
          <w:szCs w:val="20"/>
          <w:rtl/>
          <w:lang w:eastAsia="en-US"/>
        </w:rPr>
        <w:t>1.7 מיליון ש"ח</w:t>
      </w:r>
      <w:r>
        <w:rPr>
          <w:rStyle w:val="FootnoteReference1"/>
          <w:sz w:val="20"/>
          <w:szCs w:val="20"/>
          <w:rtl/>
          <w:lang w:eastAsia="en-US"/>
        </w:rPr>
        <w:footnoteReference w:id="53"/>
      </w:r>
      <w:r>
        <w:rPr>
          <w:rFonts w:hint="cs"/>
          <w:sz w:val="20"/>
          <w:szCs w:val="20"/>
          <w:rtl/>
          <w:lang w:eastAsia="en-US"/>
        </w:rPr>
        <w:t>.</w:t>
      </w:r>
    </w:p>
    <w:p w:rsidR="00E71996" w:rsidRPr="00E112A1" w:rsidP="00E71996" w14:paraId="245A5139" w14:textId="77777777">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0"/>
        <w:rPr>
          <w:sz w:val="20"/>
          <w:szCs w:val="20"/>
          <w:rtl/>
          <w:lang w:eastAsia="en-US"/>
        </w:rPr>
      </w:pPr>
      <w:r w:rsidRPr="00267D2A">
        <w:rPr>
          <w:rFonts w:hint="cs"/>
          <w:sz w:val="20"/>
          <w:szCs w:val="20"/>
          <w:rtl/>
          <w:lang w:eastAsia="en-US"/>
        </w:rPr>
        <w:t xml:space="preserve">המימון </w:t>
      </w:r>
      <w:r>
        <w:rPr>
          <w:rFonts w:hint="cs"/>
          <w:sz w:val="20"/>
          <w:szCs w:val="20"/>
          <w:rtl/>
          <w:lang w:eastAsia="en-US"/>
        </w:rPr>
        <w:t>הממלכתי המגיע למועמדים בבחירות לראשות מועצות אזוריות ה</w:t>
      </w:r>
      <w:r w:rsidRPr="00267D2A">
        <w:rPr>
          <w:rFonts w:hint="cs"/>
          <w:sz w:val="20"/>
          <w:szCs w:val="20"/>
          <w:rtl/>
          <w:lang w:eastAsia="en-US"/>
        </w:rPr>
        <w:t>סתכם</w:t>
      </w:r>
      <w:r>
        <w:rPr>
          <w:rFonts w:hint="cs"/>
          <w:sz w:val="20"/>
          <w:szCs w:val="20"/>
          <w:rtl/>
          <w:lang w:eastAsia="en-US"/>
        </w:rPr>
        <w:t xml:space="preserve"> לפי נתוני משרד הפנים</w:t>
      </w:r>
      <w:r w:rsidRPr="00267D2A">
        <w:rPr>
          <w:rFonts w:hint="cs"/>
          <w:sz w:val="20"/>
          <w:szCs w:val="20"/>
          <w:rtl/>
          <w:lang w:eastAsia="en-US"/>
        </w:rPr>
        <w:t xml:space="preserve"> ב</w:t>
      </w:r>
      <w:r>
        <w:rPr>
          <w:rFonts w:hint="cs"/>
          <w:sz w:val="20"/>
          <w:szCs w:val="20"/>
          <w:rtl/>
          <w:lang w:eastAsia="en-US"/>
        </w:rPr>
        <w:t>כ</w:t>
      </w:r>
      <w:r w:rsidRPr="00267D2A">
        <w:rPr>
          <w:rFonts w:hint="cs"/>
          <w:sz w:val="20"/>
          <w:szCs w:val="20"/>
          <w:rtl/>
          <w:lang w:eastAsia="en-US"/>
        </w:rPr>
        <w:t>-</w:t>
      </w:r>
      <w:r>
        <w:rPr>
          <w:rFonts w:hint="cs"/>
          <w:sz w:val="20"/>
          <w:szCs w:val="20"/>
          <w:rtl/>
          <w:lang w:eastAsia="en-US"/>
        </w:rPr>
        <w:t>3.1 מיליון ש"ח</w:t>
      </w:r>
      <w:r>
        <w:rPr>
          <w:rStyle w:val="FootnoteReference1"/>
          <w:sz w:val="20"/>
          <w:szCs w:val="20"/>
          <w:rtl/>
          <w:lang w:eastAsia="en-US"/>
        </w:rPr>
        <w:footnoteReference w:id="54"/>
      </w:r>
      <w:r w:rsidRPr="00E112A1">
        <w:rPr>
          <w:rFonts w:hint="cs"/>
          <w:sz w:val="20"/>
          <w:szCs w:val="20"/>
          <w:rtl/>
          <w:lang w:eastAsia="en-US"/>
        </w:rPr>
        <w:t>.</w:t>
      </w:r>
    </w:p>
    <w:bookmarkEnd w:id="21"/>
    <w:bookmarkEnd w:id="22"/>
    <w:p w:rsidR="00E71996" w:rsidRPr="0065350C" w:rsidP="00E71996" w14:paraId="44C5A545" w14:textId="77777777">
      <w:pPr>
        <w:pStyle w:val="KOT4"/>
        <w:spacing w:before="240"/>
        <w:ind w:right="0"/>
        <w:rPr>
          <w:b/>
          <w:rtl/>
        </w:rPr>
      </w:pPr>
      <w:r w:rsidRPr="0065350C">
        <w:rPr>
          <w:b/>
          <w:rtl/>
        </w:rPr>
        <w:t xml:space="preserve">הוצאות </w:t>
      </w:r>
    </w:p>
    <w:p w:rsidR="00E71996" w:rsidRPr="00D05959" w:rsidP="00E71996" w14:paraId="6D623130" w14:textId="77777777">
      <w:pPr>
        <w:spacing w:after="288" w:afterLines="120" w:line="300" w:lineRule="exact"/>
        <w:jc w:val="both"/>
        <w:rPr>
          <w:rFonts w:ascii="Tahoma" w:hAnsi="Tahoma" w:cs="Tahoma"/>
          <w:color w:val="000000" w:themeColor="text1"/>
          <w:sz w:val="20"/>
          <w:szCs w:val="20"/>
          <w:rtl/>
        </w:rPr>
      </w:pPr>
      <w:r w:rsidRPr="00D05959">
        <w:rPr>
          <w:rFonts w:ascii="Tahoma" w:hAnsi="Tahoma" w:cs="Tahoma"/>
          <w:color w:val="000000" w:themeColor="text1"/>
          <w:sz w:val="20"/>
          <w:szCs w:val="20"/>
          <w:rtl/>
        </w:rPr>
        <w:t xml:space="preserve">על פי דיווחי הסיעות והמועמדים הסתכמו הוצאותיהם במערכת </w:t>
      </w:r>
      <w:r w:rsidRPr="002C0F6D">
        <w:rPr>
          <w:rFonts w:ascii="Tahoma" w:hAnsi="Tahoma" w:cs="Tahoma"/>
          <w:color w:val="000000" w:themeColor="text1"/>
          <w:sz w:val="20"/>
          <w:szCs w:val="20"/>
          <w:rtl/>
        </w:rPr>
        <w:t>הבחירות בכ-</w:t>
      </w:r>
      <w:r w:rsidRPr="002C0F6D">
        <w:rPr>
          <w:rFonts w:ascii="Tahoma" w:hAnsi="Tahoma" w:cs="Tahoma" w:hint="cs"/>
          <w:color w:val="000000" w:themeColor="text1"/>
          <w:sz w:val="20"/>
          <w:szCs w:val="20"/>
          <w:rtl/>
        </w:rPr>
        <w:t>6.8</w:t>
      </w:r>
      <w:r w:rsidRPr="002C0F6D">
        <w:rPr>
          <w:rFonts w:ascii="Tahoma" w:hAnsi="Tahoma" w:cs="Tahoma"/>
          <w:color w:val="000000" w:themeColor="text1"/>
          <w:sz w:val="20"/>
          <w:szCs w:val="20"/>
          <w:rtl/>
        </w:rPr>
        <w:t xml:space="preserve"> מיליון ש"ח.</w:t>
      </w:r>
    </w:p>
    <w:p w:rsidR="00E71996" w:rsidRPr="00572D79" w:rsidP="00E71996" w14:paraId="6B05F891" w14:textId="77777777">
      <w:pPr>
        <w:pStyle w:val="KOT4"/>
        <w:ind w:right="0"/>
        <w:rPr>
          <w:color w:val="0B5294" w:themeColor="accent1" w:themeShade="BF"/>
          <w:rtl/>
        </w:rPr>
      </w:pPr>
      <w:r w:rsidRPr="00572D79">
        <w:rPr>
          <w:rFonts w:hint="eastAsia"/>
          <w:b/>
          <w:rtl/>
        </w:rPr>
        <w:t>תקרת</w:t>
      </w:r>
      <w:r w:rsidRPr="00572D79">
        <w:rPr>
          <w:b/>
          <w:rtl/>
        </w:rPr>
        <w:t xml:space="preserve"> </w:t>
      </w:r>
      <w:r w:rsidRPr="00572D79">
        <w:rPr>
          <w:rFonts w:hint="eastAsia"/>
          <w:b/>
          <w:rtl/>
        </w:rPr>
        <w:t>ה</w:t>
      </w:r>
      <w:r w:rsidRPr="00572D79">
        <w:rPr>
          <w:b/>
          <w:rtl/>
        </w:rPr>
        <w:t>הוצאות</w:t>
      </w:r>
      <w:r w:rsidRPr="00572D79">
        <w:rPr>
          <w:rFonts w:hint="cs"/>
          <w:b/>
          <w:rtl/>
        </w:rPr>
        <w:t xml:space="preserve"> </w:t>
      </w:r>
    </w:p>
    <w:p w:rsidR="00E71996" w:rsidP="00E71996" w14:paraId="5F1DD5E0" w14:textId="3C18B11E">
      <w:pPr>
        <w:spacing w:after="288" w:afterLines="120" w:line="300" w:lineRule="exact"/>
        <w:jc w:val="both"/>
        <w:rPr>
          <w:rFonts w:ascii="Tahoma" w:hAnsi="Tahoma" w:cs="Tahoma"/>
          <w:sz w:val="20"/>
          <w:szCs w:val="20"/>
          <w:rtl/>
        </w:rPr>
      </w:pPr>
      <w:r w:rsidRPr="00D05959">
        <w:rPr>
          <w:rFonts w:ascii="Tahoma" w:hAnsi="Tahoma" w:cs="Tahoma"/>
          <w:color w:val="000000" w:themeColor="text1"/>
          <w:sz w:val="20"/>
          <w:szCs w:val="20"/>
          <w:rtl/>
        </w:rPr>
        <w:t xml:space="preserve">סעיף 15(א) </w:t>
      </w:r>
      <w:r>
        <w:rPr>
          <w:rFonts w:ascii="Tahoma" w:hAnsi="Tahoma" w:cs="Tahoma" w:hint="cs"/>
          <w:color w:val="000000" w:themeColor="text1"/>
          <w:sz w:val="20"/>
          <w:szCs w:val="20"/>
          <w:rtl/>
        </w:rPr>
        <w:t xml:space="preserve">וסעיף 26(ז) </w:t>
      </w:r>
      <w:r w:rsidRPr="00D05959">
        <w:rPr>
          <w:rFonts w:ascii="Tahoma" w:hAnsi="Tahoma" w:cs="Tahoma"/>
          <w:color w:val="000000" w:themeColor="text1"/>
          <w:sz w:val="20"/>
          <w:szCs w:val="20"/>
          <w:rtl/>
        </w:rPr>
        <w:t>לחוק קובע</w:t>
      </w:r>
      <w:r>
        <w:rPr>
          <w:rFonts w:ascii="Tahoma" w:hAnsi="Tahoma" w:cs="Tahoma" w:hint="cs"/>
          <w:color w:val="000000" w:themeColor="text1"/>
          <w:sz w:val="20"/>
          <w:szCs w:val="20"/>
          <w:rtl/>
        </w:rPr>
        <w:t xml:space="preserve">ים </w:t>
      </w:r>
      <w:r w:rsidRPr="00651F90" w:rsidR="00651F90">
        <w:rPr>
          <w:rFonts w:ascii="Tahoma" w:hAnsi="Tahoma" w:cs="Tahoma"/>
          <w:color w:val="000000" w:themeColor="text1"/>
          <w:sz w:val="20"/>
          <w:szCs w:val="20"/>
          <w:rtl/>
        </w:rPr>
        <w:t>את סכום ההוצאות המצטבר המרבי שמותר לסיעות להוציא בגין מערכת הבחירות (להלן - תקרת ההוצאות</w:t>
      </w:r>
      <w:r w:rsidR="00D47348">
        <w:rPr>
          <w:rFonts w:ascii="Tahoma" w:hAnsi="Tahoma" w:cs="Tahoma" w:hint="cs"/>
          <w:color w:val="000000" w:themeColor="text1"/>
          <w:sz w:val="20"/>
          <w:szCs w:val="20"/>
          <w:rtl/>
        </w:rPr>
        <w:t>)</w:t>
      </w:r>
      <w:r>
        <w:rPr>
          <w:rFonts w:ascii="Tahoma" w:hAnsi="Tahoma" w:cs="Tahoma" w:hint="cs"/>
          <w:color w:val="000000" w:themeColor="text1"/>
          <w:sz w:val="20"/>
          <w:szCs w:val="20"/>
          <w:rtl/>
        </w:rPr>
        <w:t xml:space="preserve">. </w:t>
      </w:r>
    </w:p>
    <w:p w:rsidR="00651F90" w:rsidP="00E71996" w14:paraId="4BBA14C0" w14:textId="21843272">
      <w:pPr>
        <w:spacing w:after="288" w:afterLines="120" w:line="300" w:lineRule="exact"/>
        <w:jc w:val="both"/>
        <w:rPr>
          <w:rFonts w:ascii="Tahoma" w:hAnsi="Tahoma" w:cs="Tahoma"/>
          <w:sz w:val="20"/>
          <w:szCs w:val="20"/>
          <w:rtl/>
        </w:rPr>
      </w:pPr>
      <w:r w:rsidRPr="00651F90">
        <w:rPr>
          <w:rFonts w:ascii="Tahoma" w:hAnsi="Tahoma" w:cs="Tahoma"/>
          <w:sz w:val="20"/>
          <w:szCs w:val="20"/>
          <w:rtl/>
        </w:rPr>
        <w:t>סעיף 15(ג) לחוק קובע את תקרת ההוצאות המותרת למועמד המתמודד בבחירות לראשות מועצה אזורית.</w:t>
      </w:r>
    </w:p>
    <w:p w:rsidR="00E71996" w:rsidRPr="00D05959" w:rsidP="00E71996" w14:paraId="16A2CE51" w14:textId="77777777">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0"/>
        <w:rPr>
          <w:sz w:val="20"/>
          <w:szCs w:val="20"/>
          <w:rtl/>
          <w:lang w:eastAsia="en-US"/>
        </w:rPr>
      </w:pPr>
      <w:r w:rsidRPr="006227BD">
        <w:rPr>
          <w:rFonts w:hint="cs"/>
          <w:sz w:val="20"/>
          <w:szCs w:val="20"/>
          <w:rtl/>
          <w:lang w:eastAsia="en-US"/>
        </w:rPr>
        <w:t>סיעה אחת</w:t>
      </w:r>
      <w:r>
        <w:rPr>
          <w:rStyle w:val="FootnoteReference1"/>
          <w:sz w:val="20"/>
          <w:szCs w:val="20"/>
          <w:rtl/>
          <w:lang w:eastAsia="en-US"/>
        </w:rPr>
        <w:footnoteReference w:id="55"/>
      </w:r>
      <w:r w:rsidRPr="006227BD">
        <w:rPr>
          <w:sz w:val="20"/>
          <w:szCs w:val="20"/>
          <w:rtl/>
          <w:lang w:eastAsia="en-US"/>
        </w:rPr>
        <w:t xml:space="preserve"> ו</w:t>
      </w:r>
      <w:r w:rsidRPr="006227BD">
        <w:rPr>
          <w:rFonts w:hint="cs"/>
          <w:sz w:val="20"/>
          <w:szCs w:val="20"/>
          <w:rtl/>
          <w:lang w:eastAsia="en-US"/>
        </w:rPr>
        <w:t xml:space="preserve">שתי </w:t>
      </w:r>
      <w:r w:rsidRPr="006227BD">
        <w:rPr>
          <w:sz w:val="20"/>
          <w:szCs w:val="20"/>
          <w:rtl/>
          <w:lang w:eastAsia="en-US"/>
        </w:rPr>
        <w:t>מועמד</w:t>
      </w:r>
      <w:r w:rsidRPr="006227BD">
        <w:rPr>
          <w:rFonts w:hint="cs"/>
          <w:sz w:val="20"/>
          <w:szCs w:val="20"/>
          <w:rtl/>
          <w:lang w:eastAsia="en-US"/>
        </w:rPr>
        <w:t>ות</w:t>
      </w:r>
      <w:r>
        <w:rPr>
          <w:rStyle w:val="FootnoteReference1"/>
          <w:sz w:val="20"/>
          <w:szCs w:val="20"/>
          <w:rtl/>
          <w:lang w:eastAsia="en-US"/>
        </w:rPr>
        <w:footnoteReference w:id="56"/>
      </w:r>
      <w:r w:rsidRPr="002D03EC">
        <w:rPr>
          <w:sz w:val="20"/>
          <w:szCs w:val="20"/>
          <w:rtl/>
          <w:lang w:eastAsia="en-US"/>
        </w:rPr>
        <w:t xml:space="preserve"> חרגו מתקרת ההוצאות המותרת על פי החוק</w:t>
      </w:r>
      <w:r w:rsidRPr="002D03EC">
        <w:rPr>
          <w:rFonts w:hint="cs"/>
          <w:sz w:val="20"/>
          <w:szCs w:val="20"/>
          <w:rtl/>
          <w:lang w:eastAsia="en-US"/>
        </w:rPr>
        <w:t xml:space="preserve"> בסך מצטבר של כ-</w:t>
      </w:r>
      <w:r w:rsidRPr="006227BD">
        <w:rPr>
          <w:rFonts w:hint="cs"/>
          <w:sz w:val="20"/>
          <w:szCs w:val="20"/>
          <w:rtl/>
          <w:lang w:eastAsia="en-US"/>
        </w:rPr>
        <w:t xml:space="preserve">119,000 </w:t>
      </w:r>
      <w:r w:rsidRPr="002D03EC">
        <w:rPr>
          <w:rFonts w:hint="cs"/>
          <w:sz w:val="20"/>
          <w:szCs w:val="20"/>
          <w:rtl/>
          <w:lang w:eastAsia="en-US"/>
        </w:rPr>
        <w:t>ש"ח</w:t>
      </w:r>
      <w:r>
        <w:rPr>
          <w:rFonts w:hint="cs"/>
          <w:sz w:val="20"/>
          <w:szCs w:val="20"/>
          <w:rtl/>
          <w:lang w:eastAsia="en-US"/>
        </w:rPr>
        <w:t>. סכום זה</w:t>
      </w:r>
      <w:r w:rsidRPr="002D03EC">
        <w:rPr>
          <w:rFonts w:hint="cs"/>
          <w:sz w:val="20"/>
          <w:szCs w:val="20"/>
          <w:rtl/>
          <w:lang w:eastAsia="en-US"/>
        </w:rPr>
        <w:t xml:space="preserve"> הוא כ-</w:t>
      </w:r>
      <w:r w:rsidRPr="006227BD">
        <w:rPr>
          <w:rFonts w:hint="cs"/>
          <w:sz w:val="20"/>
          <w:szCs w:val="20"/>
          <w:rtl/>
          <w:lang w:eastAsia="en-US"/>
        </w:rPr>
        <w:t>2</w:t>
      </w:r>
      <w:r w:rsidRPr="002D03EC">
        <w:rPr>
          <w:rFonts w:hint="cs"/>
          <w:sz w:val="20"/>
          <w:szCs w:val="20"/>
          <w:rtl/>
          <w:lang w:eastAsia="en-US"/>
        </w:rPr>
        <w:t>% מסך כל ההוצאות של הסיעות</w:t>
      </w:r>
      <w:r w:rsidRPr="00757633">
        <w:rPr>
          <w:rFonts w:hint="cs"/>
          <w:sz w:val="20"/>
          <w:szCs w:val="20"/>
          <w:rtl/>
          <w:lang w:eastAsia="en-US"/>
        </w:rPr>
        <w:t xml:space="preserve"> והמועמדים. </w:t>
      </w:r>
    </w:p>
    <w:p w:rsidR="00E71996" w:rsidRPr="0065350C" w:rsidP="00E71996" w14:paraId="4C2813FF" w14:textId="77777777">
      <w:pPr>
        <w:pStyle w:val="KOT4"/>
        <w:spacing w:before="240"/>
        <w:ind w:right="0"/>
        <w:rPr>
          <w:b/>
          <w:rtl/>
        </w:rPr>
      </w:pPr>
      <w:r w:rsidRPr="0065350C">
        <w:rPr>
          <w:b/>
          <w:rtl/>
        </w:rPr>
        <w:t xml:space="preserve">גירעון </w:t>
      </w:r>
    </w:p>
    <w:p w:rsidR="00E71996" w:rsidP="00E71996" w14:paraId="3893F66D" w14:textId="77777777">
      <w:pPr>
        <w:spacing w:after="240" w:line="300" w:lineRule="exact"/>
        <w:jc w:val="both"/>
        <w:rPr>
          <w:rFonts w:ascii="Tahoma" w:hAnsi="Tahoma" w:cs="Tahoma"/>
          <w:sz w:val="20"/>
          <w:szCs w:val="20"/>
          <w:rtl/>
        </w:rPr>
      </w:pPr>
      <w:r w:rsidRPr="0069237A">
        <w:rPr>
          <w:rFonts w:ascii="Tahoma" w:hAnsi="Tahoma" w:cs="Tahoma"/>
          <w:sz w:val="20"/>
          <w:szCs w:val="20"/>
          <w:rtl/>
        </w:rPr>
        <w:t xml:space="preserve">בחוק נקבעו שני מקורות הכנסה למימון הוצאות הבחירות של סיעות ומועמדים המתמודדים בבחירות: אוצר המדינה ותרומות. </w:t>
      </w:r>
    </w:p>
    <w:p w:rsidR="00E71996" w:rsidP="00E71996" w14:paraId="1F6196CE" w14:textId="77777777">
      <w:pPr>
        <w:spacing w:after="240" w:line="300" w:lineRule="exact"/>
        <w:jc w:val="both"/>
        <w:rPr>
          <w:rFonts w:ascii="Tahoma" w:hAnsi="Tahoma" w:cs="Tahoma"/>
          <w:sz w:val="20"/>
          <w:szCs w:val="20"/>
          <w:rtl/>
        </w:rPr>
      </w:pPr>
      <w:r w:rsidRPr="0069237A">
        <w:rPr>
          <w:rFonts w:ascii="Tahoma" w:hAnsi="Tahoma" w:cs="Tahoma"/>
          <w:sz w:val="20"/>
          <w:szCs w:val="20"/>
          <w:rtl/>
        </w:rPr>
        <w:t>סעיף 22(א) להנחיות קובע</w:t>
      </w:r>
      <w:r>
        <w:rPr>
          <w:rFonts w:ascii="Tahoma" w:hAnsi="Tahoma" w:cs="Tahoma" w:hint="cs"/>
          <w:sz w:val="20"/>
          <w:szCs w:val="20"/>
          <w:rtl/>
        </w:rPr>
        <w:t xml:space="preserve"> כך</w:t>
      </w:r>
      <w:r w:rsidRPr="0069237A">
        <w:rPr>
          <w:rFonts w:ascii="Tahoma" w:hAnsi="Tahoma" w:cs="Tahoma"/>
          <w:sz w:val="20"/>
          <w:szCs w:val="20"/>
          <w:rtl/>
        </w:rPr>
        <w:t>: "מצא מבקר המדינה כי סיעה שאינה סיעת אם סיימה את מערכת הבחירות בגירעון כספי, יראו בגירעון משום תרומה אסורה בניגוד להוראות סעיף 16 לחוק...</w:t>
      </w:r>
      <w:r w:rsidRPr="0069237A">
        <w:rPr>
          <w:rFonts w:ascii="Tahoma" w:hAnsi="Tahoma" w:cs="Tahoma" w:hint="cs"/>
          <w:sz w:val="20"/>
          <w:szCs w:val="20"/>
          <w:rtl/>
        </w:rPr>
        <w:t xml:space="preserve"> </w:t>
      </w:r>
      <w:r w:rsidRPr="0035510F">
        <w:rPr>
          <w:rFonts w:ascii="Tahoma" w:hAnsi="Tahoma" w:cs="Tahoma"/>
          <w:sz w:val="20"/>
          <w:szCs w:val="20"/>
          <w:rtl/>
        </w:rPr>
        <w:t>אלא אם כן הסיעה נתנה הסבר ביחס למקורות כיסוי הגירעון אשר הניח את דעתו של מבקר המדינה". הוראות סעיף זה חלות גם על מועמד לראשות מועצה אזו</w:t>
      </w:r>
      <w:r w:rsidRPr="00C51650">
        <w:rPr>
          <w:rFonts w:ascii="Tahoma" w:hAnsi="Tahoma" w:cs="Tahoma"/>
          <w:sz w:val="20"/>
          <w:szCs w:val="20"/>
          <w:rtl/>
        </w:rPr>
        <w:t>רית מכוח סעיף 1 להנחיות.</w:t>
      </w:r>
    </w:p>
    <w:p w:rsidR="00E71996" w:rsidRPr="001571C1" w:rsidP="00E71996" w14:paraId="7DE32331" w14:textId="77777777">
      <w:pPr>
        <w:pBdr>
          <w:top w:val="single" w:sz="4" w:space="4" w:color="FFFFFF"/>
          <w:left w:val="single" w:sz="4" w:space="11" w:color="FFFFFF"/>
          <w:bottom w:val="single" w:sz="4" w:space="6" w:color="FFFFFF"/>
          <w:right w:val="single" w:sz="4" w:space="11" w:color="FFFFFF"/>
        </w:pBdr>
        <w:spacing w:line="300" w:lineRule="exact"/>
        <w:jc w:val="both"/>
        <w:rPr>
          <w:rFonts w:ascii="Tahoma" w:hAnsi="Tahoma" w:cs="Tahoma"/>
          <w:color w:val="000000" w:themeColor="text1"/>
          <w:sz w:val="20"/>
          <w:szCs w:val="20"/>
          <w:rtl/>
        </w:rPr>
      </w:pPr>
      <w:r w:rsidRPr="001571C1">
        <w:rPr>
          <w:rFonts w:ascii="Tahoma" w:hAnsi="Tahoma" w:cs="Tahoma"/>
          <w:sz w:val="20"/>
          <w:szCs w:val="20"/>
          <w:rtl/>
        </w:rPr>
        <w:t xml:space="preserve">בדיקת החשבונות והדוחות הכספיים העלתה כי </w:t>
      </w:r>
      <w:r>
        <w:rPr>
          <w:rFonts w:ascii="Tahoma" w:hAnsi="Tahoma" w:cs="Tahoma" w:hint="cs"/>
          <w:sz w:val="20"/>
          <w:szCs w:val="20"/>
          <w:rtl/>
        </w:rPr>
        <w:t xml:space="preserve"> שתי סיעות</w:t>
      </w:r>
      <w:r>
        <w:rPr>
          <w:rStyle w:val="FootnoteReference1"/>
          <w:rFonts w:ascii="Tahoma" w:hAnsi="Tahoma" w:cs="Tahoma"/>
          <w:sz w:val="20"/>
          <w:szCs w:val="20"/>
          <w:rtl/>
        </w:rPr>
        <w:footnoteReference w:id="57"/>
      </w:r>
      <w:r>
        <w:rPr>
          <w:rFonts w:ascii="Tahoma" w:hAnsi="Tahoma" w:cs="Tahoma" w:hint="cs"/>
          <w:sz w:val="20"/>
          <w:szCs w:val="20"/>
          <w:rtl/>
        </w:rPr>
        <w:t xml:space="preserve"> </w:t>
      </w:r>
      <w:r w:rsidRPr="001571C1">
        <w:rPr>
          <w:rFonts w:ascii="Tahoma" w:hAnsi="Tahoma" w:cs="Tahoma"/>
          <w:sz w:val="20"/>
          <w:szCs w:val="20"/>
          <w:rtl/>
        </w:rPr>
        <w:t>ו</w:t>
      </w:r>
      <w:r w:rsidRPr="001571C1">
        <w:rPr>
          <w:rFonts w:ascii="Tahoma" w:hAnsi="Tahoma" w:cs="Tahoma" w:hint="cs"/>
          <w:sz w:val="20"/>
          <w:szCs w:val="20"/>
          <w:rtl/>
        </w:rPr>
        <w:t xml:space="preserve">שלושה </w:t>
      </w:r>
      <w:r w:rsidRPr="001571C1">
        <w:rPr>
          <w:rFonts w:ascii="Tahoma" w:hAnsi="Tahoma" w:cs="Tahoma"/>
          <w:sz w:val="20"/>
          <w:szCs w:val="20"/>
          <w:rtl/>
        </w:rPr>
        <w:t>מועמדים</w:t>
      </w:r>
      <w:r>
        <w:rPr>
          <w:rStyle w:val="FootnoteReference1"/>
          <w:rFonts w:ascii="Tahoma" w:hAnsi="Tahoma" w:cs="Tahoma"/>
          <w:sz w:val="20"/>
          <w:szCs w:val="20"/>
          <w:rtl/>
        </w:rPr>
        <w:footnoteReference w:id="58"/>
      </w:r>
      <w:r w:rsidRPr="001571C1">
        <w:rPr>
          <w:rFonts w:ascii="Tahoma" w:hAnsi="Tahoma" w:cs="Tahoma"/>
          <w:sz w:val="20"/>
          <w:szCs w:val="20"/>
          <w:rtl/>
        </w:rPr>
        <w:t xml:space="preserve"> סיימו את תקופת הבחירות בגירעונות כספיים</w:t>
      </w:r>
      <w:r w:rsidRPr="001571C1">
        <w:rPr>
          <w:rFonts w:ascii="Tahoma" w:hAnsi="Tahoma" w:cs="Tahoma" w:hint="cs"/>
          <w:sz w:val="20"/>
          <w:szCs w:val="20"/>
          <w:rtl/>
        </w:rPr>
        <w:t xml:space="preserve"> בסכום מצטבר של כ-</w:t>
      </w:r>
      <w:r>
        <w:rPr>
          <w:rFonts w:ascii="Tahoma" w:hAnsi="Tahoma" w:cs="Tahoma" w:hint="cs"/>
          <w:sz w:val="20"/>
          <w:szCs w:val="20"/>
          <w:rtl/>
        </w:rPr>
        <w:t xml:space="preserve">991,000 ש"ח. </w:t>
      </w:r>
      <w:r w:rsidRPr="001571C1">
        <w:rPr>
          <w:rFonts w:ascii="Tahoma" w:hAnsi="Tahoma" w:cs="Tahoma" w:hint="cs"/>
          <w:color w:val="000000" w:themeColor="text1"/>
          <w:sz w:val="20"/>
          <w:szCs w:val="20"/>
          <w:rtl/>
        </w:rPr>
        <w:t>אחת</w:t>
      </w:r>
      <w:r>
        <w:rPr>
          <w:rFonts w:ascii="Tahoma" w:hAnsi="Tahoma" w:cs="Tahoma" w:hint="cs"/>
          <w:color w:val="000000" w:themeColor="text1"/>
          <w:sz w:val="20"/>
          <w:szCs w:val="20"/>
          <w:rtl/>
        </w:rPr>
        <w:t xml:space="preserve"> משתי הסיעות האמורות</w:t>
      </w:r>
      <w:r w:rsidRPr="001571C1">
        <w:rPr>
          <w:rFonts w:ascii="Tahoma" w:hAnsi="Tahoma" w:cs="Tahoma"/>
          <w:color w:val="000000" w:themeColor="text1"/>
          <w:sz w:val="20"/>
          <w:szCs w:val="20"/>
          <w:rtl/>
        </w:rPr>
        <w:t xml:space="preserve"> לא הציג</w:t>
      </w:r>
      <w:r w:rsidRPr="001571C1">
        <w:rPr>
          <w:rFonts w:ascii="Tahoma" w:hAnsi="Tahoma" w:cs="Tahoma" w:hint="cs"/>
          <w:color w:val="000000" w:themeColor="text1"/>
          <w:sz w:val="20"/>
          <w:szCs w:val="20"/>
          <w:rtl/>
        </w:rPr>
        <w:t>ה</w:t>
      </w:r>
      <w:r w:rsidRPr="001571C1">
        <w:rPr>
          <w:rFonts w:ascii="Tahoma" w:hAnsi="Tahoma" w:cs="Tahoma"/>
          <w:color w:val="000000" w:themeColor="text1"/>
          <w:sz w:val="20"/>
          <w:szCs w:val="20"/>
          <w:rtl/>
        </w:rPr>
        <w:t xml:space="preserve"> הסבר שהניח את דעתי בדבר המקורות הכספיים שמהם יכוסה הגירעון</w:t>
      </w:r>
      <w:r w:rsidRPr="001571C1">
        <w:rPr>
          <w:rFonts w:ascii="Tahoma" w:hAnsi="Tahoma" w:cs="Tahoma" w:hint="cs"/>
          <w:color w:val="000000" w:themeColor="text1"/>
          <w:sz w:val="20"/>
          <w:szCs w:val="20"/>
          <w:rtl/>
        </w:rPr>
        <w:t>.</w:t>
      </w:r>
      <w:r w:rsidRPr="001571C1">
        <w:rPr>
          <w:rFonts w:ascii="Tahoma" w:hAnsi="Tahoma" w:cs="Tahoma"/>
          <w:color w:val="000000" w:themeColor="text1"/>
          <w:sz w:val="20"/>
          <w:szCs w:val="20"/>
          <w:rtl/>
        </w:rPr>
        <w:t xml:space="preserve"> לפיכך קבעתי כי יש בגירעון עצמו משום תרומה</w:t>
      </w:r>
      <w:r w:rsidRPr="001571C1">
        <w:rPr>
          <w:rFonts w:ascii="Tahoma" w:hAnsi="Tahoma" w:cs="Tahoma" w:hint="cs"/>
          <w:color w:val="000000" w:themeColor="text1"/>
          <w:sz w:val="20"/>
          <w:szCs w:val="20"/>
          <w:rtl/>
        </w:rPr>
        <w:t>,</w:t>
      </w:r>
      <w:r w:rsidRPr="001571C1">
        <w:rPr>
          <w:rFonts w:ascii="Tahoma" w:hAnsi="Tahoma" w:cs="Tahoma"/>
          <w:color w:val="000000" w:themeColor="text1"/>
          <w:sz w:val="20"/>
          <w:szCs w:val="20"/>
          <w:rtl/>
        </w:rPr>
        <w:t xml:space="preserve"> בניגוד לסעיף 16 לחוק. לגבי </w:t>
      </w:r>
      <w:r>
        <w:rPr>
          <w:rFonts w:ascii="Tahoma" w:hAnsi="Tahoma" w:cs="Tahoma" w:hint="cs"/>
          <w:color w:val="000000" w:themeColor="text1"/>
          <w:sz w:val="20"/>
          <w:szCs w:val="20"/>
          <w:rtl/>
        </w:rPr>
        <w:t>ה</w:t>
      </w:r>
      <w:r w:rsidRPr="001571C1">
        <w:rPr>
          <w:rFonts w:ascii="Tahoma" w:hAnsi="Tahoma" w:cs="Tahoma" w:hint="cs"/>
          <w:color w:val="000000" w:themeColor="text1"/>
          <w:sz w:val="20"/>
          <w:szCs w:val="20"/>
          <w:rtl/>
        </w:rPr>
        <w:t xml:space="preserve">סיעה </w:t>
      </w:r>
      <w:r>
        <w:rPr>
          <w:rFonts w:ascii="Tahoma" w:hAnsi="Tahoma" w:cs="Tahoma" w:hint="cs"/>
          <w:color w:val="000000" w:themeColor="text1"/>
          <w:sz w:val="20"/>
          <w:szCs w:val="20"/>
          <w:rtl/>
        </w:rPr>
        <w:t xml:space="preserve">הנוספת </w:t>
      </w:r>
      <w:r w:rsidRPr="001571C1">
        <w:rPr>
          <w:rFonts w:ascii="Tahoma" w:hAnsi="Tahoma" w:cs="Tahoma"/>
          <w:color w:val="000000" w:themeColor="text1"/>
          <w:sz w:val="20"/>
          <w:szCs w:val="20"/>
          <w:rtl/>
        </w:rPr>
        <w:t>ו</w:t>
      </w:r>
      <w:r w:rsidRPr="001571C1">
        <w:rPr>
          <w:rFonts w:ascii="Tahoma" w:hAnsi="Tahoma" w:cs="Tahoma" w:hint="cs"/>
          <w:color w:val="000000" w:themeColor="text1"/>
          <w:sz w:val="20"/>
          <w:szCs w:val="20"/>
          <w:rtl/>
        </w:rPr>
        <w:t>שלוש</w:t>
      </w:r>
      <w:r>
        <w:rPr>
          <w:rFonts w:ascii="Tahoma" w:hAnsi="Tahoma" w:cs="Tahoma" w:hint="cs"/>
          <w:color w:val="000000" w:themeColor="text1"/>
          <w:sz w:val="20"/>
          <w:szCs w:val="20"/>
          <w:rtl/>
        </w:rPr>
        <w:t>ת</w:t>
      </w:r>
      <w:r w:rsidRPr="001571C1">
        <w:rPr>
          <w:rFonts w:ascii="Tahoma" w:hAnsi="Tahoma" w:cs="Tahoma"/>
          <w:color w:val="000000" w:themeColor="text1"/>
          <w:sz w:val="20"/>
          <w:szCs w:val="20"/>
          <w:rtl/>
        </w:rPr>
        <w:t xml:space="preserve"> המועמדים שמסרו כי בכוונת</w:t>
      </w:r>
      <w:r>
        <w:rPr>
          <w:rFonts w:ascii="Tahoma" w:hAnsi="Tahoma" w:cs="Tahoma" w:hint="cs"/>
          <w:color w:val="000000" w:themeColor="text1"/>
          <w:sz w:val="20"/>
          <w:szCs w:val="20"/>
          <w:rtl/>
        </w:rPr>
        <w:t>ם</w:t>
      </w:r>
      <w:r w:rsidRPr="001571C1">
        <w:rPr>
          <w:rFonts w:ascii="Tahoma" w:hAnsi="Tahoma" w:cs="Tahoma"/>
          <w:color w:val="000000" w:themeColor="text1"/>
          <w:sz w:val="20"/>
          <w:szCs w:val="20"/>
          <w:rtl/>
        </w:rPr>
        <w:t xml:space="preserve"> לממן את הגירעון מהונם האישי בסכומים </w:t>
      </w:r>
      <w:r>
        <w:rPr>
          <w:rFonts w:ascii="Tahoma" w:hAnsi="Tahoma" w:cs="Tahoma" w:hint="cs"/>
          <w:color w:val="000000" w:themeColor="text1"/>
          <w:sz w:val="20"/>
          <w:szCs w:val="20"/>
          <w:rtl/>
        </w:rPr>
        <w:t>הגדולים</w:t>
      </w:r>
      <w:r w:rsidRPr="001571C1">
        <w:rPr>
          <w:rFonts w:ascii="Tahoma" w:hAnsi="Tahoma" w:cs="Tahoma"/>
          <w:color w:val="000000" w:themeColor="text1"/>
          <w:sz w:val="20"/>
          <w:szCs w:val="20"/>
          <w:rtl/>
        </w:rPr>
        <w:t xml:space="preserve"> </w:t>
      </w:r>
      <w:r>
        <w:rPr>
          <w:rFonts w:ascii="Tahoma" w:hAnsi="Tahoma" w:cs="Tahoma" w:hint="cs"/>
          <w:color w:val="000000" w:themeColor="text1"/>
          <w:sz w:val="20"/>
          <w:szCs w:val="20"/>
          <w:rtl/>
        </w:rPr>
        <w:t>מ</w:t>
      </w:r>
      <w:r w:rsidRPr="001571C1">
        <w:rPr>
          <w:rFonts w:ascii="Tahoma" w:hAnsi="Tahoma" w:cs="Tahoma"/>
          <w:color w:val="000000" w:themeColor="text1"/>
          <w:sz w:val="20"/>
          <w:szCs w:val="20"/>
          <w:rtl/>
        </w:rPr>
        <w:t xml:space="preserve">סכום התרומה המרבי המותר על פי החוק, קבעתי </w:t>
      </w:r>
      <w:r>
        <w:rPr>
          <w:rFonts w:ascii="Tahoma" w:hAnsi="Tahoma" w:cs="Tahoma" w:hint="cs"/>
          <w:color w:val="000000" w:themeColor="text1"/>
          <w:sz w:val="20"/>
          <w:szCs w:val="20"/>
          <w:rtl/>
        </w:rPr>
        <w:t xml:space="preserve">בתוקף סמכותי </w:t>
      </w:r>
      <w:r w:rsidRPr="001571C1">
        <w:rPr>
          <w:rFonts w:ascii="Tahoma" w:hAnsi="Tahoma" w:cs="Tahoma"/>
          <w:color w:val="000000" w:themeColor="text1"/>
          <w:sz w:val="20"/>
          <w:szCs w:val="20"/>
          <w:rtl/>
        </w:rPr>
        <w:t>כי מקורות המימון לכיסוי הגירעון אינם עומדים במגבלות הקבועות בסעיף 16 לחוק</w:t>
      </w:r>
      <w:r>
        <w:rPr>
          <w:rFonts w:ascii="Tahoma" w:hAnsi="Tahoma" w:cs="Tahoma" w:hint="cs"/>
          <w:color w:val="000000" w:themeColor="text1"/>
          <w:sz w:val="20"/>
          <w:szCs w:val="20"/>
          <w:rtl/>
        </w:rPr>
        <w:t>,</w:t>
      </w:r>
      <w:r w:rsidRPr="001571C1">
        <w:rPr>
          <w:rFonts w:ascii="Tahoma" w:hAnsi="Tahoma" w:cs="Tahoma"/>
          <w:color w:val="000000" w:themeColor="text1"/>
          <w:sz w:val="20"/>
          <w:szCs w:val="20"/>
          <w:rtl/>
        </w:rPr>
        <w:t xml:space="preserve"> מחמת סכומם. </w:t>
      </w:r>
    </w:p>
    <w:p w:rsidR="007C706A" w14:paraId="5B73165F" w14:textId="77777777">
      <w:pPr>
        <w:bidi w:val="0"/>
        <w:rPr>
          <w:rFonts w:ascii="Tahoma" w:eastAsia="Times New Roman" w:hAnsi="Tahoma" w:cs="Tahoma"/>
          <w:b/>
          <w:color w:val="009692"/>
          <w:sz w:val="32"/>
          <w:szCs w:val="32"/>
          <w:rtl/>
        </w:rPr>
      </w:pPr>
      <w:r>
        <w:rPr>
          <w:b/>
          <w:rtl/>
        </w:rPr>
        <w:br w:type="page"/>
      </w:r>
    </w:p>
    <w:p w:rsidR="00E71996" w:rsidRPr="0065350C" w:rsidP="00E71996" w14:paraId="1927A849" w14:textId="4186623A">
      <w:pPr>
        <w:pStyle w:val="KOT4"/>
        <w:spacing w:before="240"/>
        <w:ind w:right="0"/>
        <w:rPr>
          <w:b/>
          <w:rtl/>
        </w:rPr>
      </w:pPr>
      <w:r w:rsidRPr="0065350C">
        <w:rPr>
          <w:rFonts w:hint="eastAsia"/>
          <w:b/>
          <w:rtl/>
        </w:rPr>
        <w:t>קיום</w:t>
      </w:r>
      <w:r w:rsidRPr="0065350C">
        <w:rPr>
          <w:b/>
          <w:rtl/>
        </w:rPr>
        <w:t xml:space="preserve"> הנחיות מבקר המדינה</w:t>
      </w:r>
      <w:r w:rsidRPr="0065350C">
        <w:rPr>
          <w:rFonts w:hint="cs"/>
          <w:b/>
          <w:rtl/>
        </w:rPr>
        <w:t xml:space="preserve"> </w:t>
      </w:r>
    </w:p>
    <w:p w:rsidR="00E71996" w:rsidRPr="00D05959" w:rsidP="00E71996" w14:paraId="216FC001" w14:textId="77777777">
      <w:pPr>
        <w:spacing w:after="288" w:afterLines="120" w:line="300" w:lineRule="exact"/>
        <w:jc w:val="both"/>
        <w:rPr>
          <w:rFonts w:ascii="Tahoma" w:hAnsi="Tahoma" w:cs="Tahoma"/>
          <w:color w:val="000000" w:themeColor="text1"/>
          <w:sz w:val="20"/>
          <w:szCs w:val="20"/>
          <w:rtl/>
        </w:rPr>
      </w:pPr>
      <w:r w:rsidRPr="00D05959">
        <w:rPr>
          <w:rFonts w:ascii="Tahoma" w:hAnsi="Tahoma" w:cs="Tahoma"/>
          <w:color w:val="000000" w:themeColor="text1"/>
          <w:sz w:val="20"/>
          <w:szCs w:val="20"/>
          <w:rtl/>
        </w:rPr>
        <w:t>לפי החוק, על הסיעות והמועמדים לנהל את מערכת החשבונות שלהם בהתאם להנחיות</w:t>
      </w:r>
      <w:r>
        <w:rPr>
          <w:rFonts w:ascii="Tahoma" w:hAnsi="Tahoma" w:cs="Tahoma" w:hint="cs"/>
          <w:color w:val="000000" w:themeColor="text1"/>
          <w:sz w:val="20"/>
          <w:szCs w:val="20"/>
          <w:rtl/>
        </w:rPr>
        <w:t xml:space="preserve"> מבקר המדינה</w:t>
      </w:r>
      <w:r w:rsidRPr="00D05959">
        <w:rPr>
          <w:rFonts w:ascii="Tahoma" w:hAnsi="Tahoma" w:cs="Tahoma"/>
          <w:color w:val="000000" w:themeColor="text1"/>
          <w:sz w:val="20"/>
          <w:szCs w:val="20"/>
          <w:rtl/>
        </w:rPr>
        <w:t xml:space="preserve">. </w:t>
      </w:r>
    </w:p>
    <w:p w:rsidR="00E71996" w:rsidP="00E71996" w14:paraId="5725A4C7" w14:textId="77777777">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0"/>
        <w:rPr>
          <w:sz w:val="20"/>
          <w:szCs w:val="20"/>
          <w:rtl/>
          <w:lang w:eastAsia="en-US"/>
        </w:rPr>
      </w:pPr>
      <w:r w:rsidRPr="008D7128">
        <w:rPr>
          <w:rFonts w:hint="cs"/>
          <w:color w:val="000000" w:themeColor="text1"/>
          <w:sz w:val="20"/>
          <w:szCs w:val="20"/>
          <w:rtl/>
        </w:rPr>
        <w:t>מועמד אחד</w:t>
      </w:r>
      <w:r>
        <w:rPr>
          <w:rStyle w:val="FootnoteReference1"/>
          <w:color w:val="000000" w:themeColor="text1"/>
          <w:sz w:val="20"/>
          <w:szCs w:val="20"/>
          <w:shd w:val="clear" w:color="auto" w:fill="C0D7F1" w:themeFill="text2" w:themeFillTint="33"/>
          <w:rtl/>
        </w:rPr>
        <w:footnoteReference w:id="59"/>
      </w:r>
      <w:r w:rsidRPr="008D7128">
        <w:rPr>
          <w:color w:val="000000" w:themeColor="text1"/>
          <w:sz w:val="20"/>
          <w:szCs w:val="20"/>
          <w:shd w:val="clear" w:color="auto" w:fill="C0D7F1" w:themeFill="text2" w:themeFillTint="33"/>
          <w:rtl/>
        </w:rPr>
        <w:t xml:space="preserve"> ניהל את חשבונותי</w:t>
      </w:r>
      <w:r w:rsidRPr="008D7128">
        <w:rPr>
          <w:rFonts w:hint="cs"/>
          <w:color w:val="000000" w:themeColor="text1"/>
          <w:sz w:val="20"/>
          <w:szCs w:val="20"/>
          <w:shd w:val="clear" w:color="auto" w:fill="C0D7F1" w:themeFill="text2" w:themeFillTint="33"/>
          <w:rtl/>
        </w:rPr>
        <w:t>ו</w:t>
      </w:r>
      <w:r w:rsidRPr="008D7128">
        <w:rPr>
          <w:color w:val="000000" w:themeColor="text1"/>
          <w:sz w:val="20"/>
          <w:szCs w:val="20"/>
          <w:shd w:val="clear" w:color="auto" w:fill="C0D7F1" w:themeFill="text2" w:themeFillTint="33"/>
          <w:rtl/>
        </w:rPr>
        <w:t xml:space="preserve"> שלא בהתאם להנחיות מבקר המדינה. הדבר התבטא בעיקר בכך</w:t>
      </w:r>
      <w:r w:rsidRPr="008D7128">
        <w:rPr>
          <w:rFonts w:hint="cs"/>
          <w:color w:val="000000" w:themeColor="text1"/>
          <w:sz w:val="20"/>
          <w:szCs w:val="20"/>
          <w:shd w:val="clear" w:color="auto" w:fill="C0D7F1" w:themeFill="text2" w:themeFillTint="33"/>
          <w:rtl/>
        </w:rPr>
        <w:t xml:space="preserve"> ש</w:t>
      </w:r>
      <w:r w:rsidRPr="008D7128">
        <w:rPr>
          <w:color w:val="000000" w:themeColor="text1"/>
          <w:sz w:val="20"/>
          <w:szCs w:val="20"/>
          <w:shd w:val="clear" w:color="auto" w:fill="C0D7F1" w:themeFill="text2" w:themeFillTint="33"/>
          <w:rtl/>
        </w:rPr>
        <w:t>לא נשמרו מלוא האסמכתאות לגבי הוצאות</w:t>
      </w:r>
      <w:r w:rsidRPr="00D05959">
        <w:rPr>
          <w:color w:val="000000" w:themeColor="text1"/>
          <w:sz w:val="20"/>
          <w:szCs w:val="20"/>
          <w:rtl/>
        </w:rPr>
        <w:t xml:space="preserve"> </w:t>
      </w:r>
      <w:r>
        <w:rPr>
          <w:rFonts w:hint="cs"/>
          <w:color w:val="000000" w:themeColor="text1"/>
          <w:sz w:val="20"/>
          <w:szCs w:val="20"/>
          <w:rtl/>
        </w:rPr>
        <w:t>הנוגעות לנסיעות ולשכירת כלי רכב.</w:t>
      </w:r>
    </w:p>
    <w:p w:rsidR="007C706A" w:rsidP="007C706A" w14:paraId="7FFB2AB7" w14:textId="77777777">
      <w:pPr>
        <w:rPr>
          <w:rtl/>
        </w:rPr>
      </w:pPr>
    </w:p>
    <w:p w:rsidR="007C706A" w:rsidRPr="007C706A" w:rsidP="007C706A" w14:paraId="6A8AB92C" w14:textId="77777777">
      <w:pPr>
        <w:rPr>
          <w:rtl/>
        </w:rPr>
      </w:pPr>
    </w:p>
    <w:p w:rsidR="00E71996" w:rsidRPr="00D70CA7" w:rsidP="00E71996" w14:paraId="31513935" w14:textId="77777777">
      <w:pPr>
        <w:widowControl w:val="0"/>
        <w:spacing w:line="240" w:lineRule="atLeast"/>
        <w:ind w:left="3402"/>
        <w:jc w:val="center"/>
        <w:rPr>
          <w:rFonts w:ascii="Tahoma" w:hAnsi="Tahoma" w:cs="Tahoma"/>
          <w:b/>
          <w:bCs/>
          <w:sz w:val="18"/>
          <w:szCs w:val="18"/>
          <w:rtl/>
          <w:lang w:eastAsia="he-IL"/>
        </w:rPr>
      </w:pPr>
      <w:r>
        <w:rPr>
          <w:rFonts w:ascii="Tahoma" w:hAnsi="Tahoma" w:cs="Tahoma"/>
          <w:noProof/>
          <w:rtl/>
        </w:rPr>
        <w:drawing>
          <wp:inline distT="0" distB="0" distL="0" distR="0">
            <wp:extent cx="969264" cy="316992"/>
            <wp:effectExtent l="0" t="0" r="2540" b="6985"/>
            <wp:docPr id="1" name="תמונה 1" descr="חתימת מבקר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חתימת מבקר עברית כחול.jp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969264" cy="316992"/>
                    </a:xfrm>
                    <a:prstGeom prst="rect">
                      <a:avLst/>
                    </a:prstGeom>
                  </pic:spPr>
                </pic:pic>
              </a:graphicData>
            </a:graphic>
          </wp:inline>
        </w:drawing>
      </w:r>
    </w:p>
    <w:p w:rsidR="00E71996" w:rsidRPr="001A7FEE" w:rsidP="00E71996" w14:paraId="140C7010" w14:textId="77777777">
      <w:pPr>
        <w:widowControl w:val="0"/>
        <w:spacing w:after="0" w:line="280" w:lineRule="exact"/>
        <w:ind w:left="3402"/>
        <w:jc w:val="center"/>
        <w:rPr>
          <w:rFonts w:ascii="Tahoma" w:hAnsi="Tahoma" w:eastAsiaTheme="minorHAnsi" w:cs="Tahoma"/>
          <w:b/>
          <w:bCs/>
          <w:sz w:val="18"/>
          <w:szCs w:val="18"/>
          <w:rtl/>
          <w:lang w:eastAsia="he-IL"/>
        </w:rPr>
      </w:pPr>
      <w:r w:rsidRPr="001A7FEE">
        <w:rPr>
          <w:rFonts w:ascii="Tahoma" w:hAnsi="Tahoma" w:eastAsiaTheme="minorHAnsi" w:cs="Tahoma" w:hint="cs"/>
          <w:b/>
          <w:bCs/>
          <w:sz w:val="18"/>
          <w:szCs w:val="18"/>
          <w:rtl/>
          <w:lang w:eastAsia="he-IL"/>
        </w:rPr>
        <w:t>מתניהו אנגלמן</w:t>
      </w:r>
    </w:p>
    <w:p w:rsidR="00E71996" w:rsidRPr="001A7FEE" w:rsidP="00E71996" w14:paraId="3C33C611" w14:textId="77777777">
      <w:pPr>
        <w:widowControl w:val="0"/>
        <w:spacing w:after="0" w:line="280" w:lineRule="exact"/>
        <w:ind w:left="3402"/>
        <w:jc w:val="center"/>
        <w:rPr>
          <w:rFonts w:ascii="Tahoma" w:hAnsi="Tahoma" w:eastAsiaTheme="minorHAnsi" w:cs="Tahoma"/>
          <w:sz w:val="18"/>
          <w:szCs w:val="18"/>
          <w:rtl/>
          <w:lang w:eastAsia="he-IL"/>
        </w:rPr>
      </w:pPr>
      <w:r w:rsidRPr="001A7FEE">
        <w:rPr>
          <w:rFonts w:ascii="Tahoma" w:hAnsi="Tahoma" w:eastAsiaTheme="minorHAnsi" w:cs="Tahoma"/>
          <w:sz w:val="18"/>
          <w:szCs w:val="18"/>
          <w:rtl/>
          <w:lang w:eastAsia="he-IL"/>
        </w:rPr>
        <w:t>מבקר המדינה</w:t>
      </w:r>
    </w:p>
    <w:p w:rsidR="00E71996" w:rsidP="00E71996" w14:paraId="2942531E" w14:textId="77777777">
      <w:pPr>
        <w:widowControl w:val="0"/>
        <w:spacing w:after="0" w:line="280" w:lineRule="exact"/>
        <w:ind w:left="3402"/>
        <w:jc w:val="center"/>
        <w:rPr>
          <w:rFonts w:ascii="Tahoma" w:hAnsi="Tahoma" w:eastAsiaTheme="minorHAnsi" w:cs="Tahoma"/>
          <w:sz w:val="16"/>
          <w:szCs w:val="16"/>
          <w:rtl/>
        </w:rPr>
      </w:pPr>
      <w:r w:rsidRPr="001A7FEE">
        <w:rPr>
          <w:rFonts w:ascii="Tahoma" w:hAnsi="Tahoma" w:eastAsiaTheme="minorHAnsi" w:cs="Tahoma"/>
          <w:sz w:val="18"/>
          <w:szCs w:val="18"/>
          <w:rtl/>
          <w:lang w:eastAsia="he-IL"/>
        </w:rPr>
        <w:t>ונציב תלונות הציבור</w:t>
      </w:r>
    </w:p>
    <w:p w:rsidR="00651F90" w:rsidP="00651F90" w14:paraId="4CB4E0A9" w14:textId="77777777">
      <w:pPr>
        <w:tabs>
          <w:tab w:val="left" w:pos="898"/>
        </w:tabs>
        <w:spacing w:before="360" w:after="0" w:line="300" w:lineRule="exact"/>
        <w:jc w:val="both"/>
        <w:rPr>
          <w:rFonts w:ascii="Tahoma" w:hAnsi="Tahoma" w:eastAsiaTheme="minorHAnsi" w:cs="Tahoma"/>
          <w:sz w:val="16"/>
          <w:szCs w:val="16"/>
          <w:rtl/>
        </w:rPr>
      </w:pPr>
      <w:r w:rsidRPr="006F1D41">
        <w:rPr>
          <w:rFonts w:ascii="Tahoma" w:hAnsi="Tahoma" w:eastAsiaTheme="minorHAnsi" w:cs="Tahoma"/>
          <w:sz w:val="16"/>
          <w:szCs w:val="16"/>
          <w:rtl/>
        </w:rPr>
        <w:t xml:space="preserve">ירושלים, </w:t>
      </w:r>
      <w:r>
        <w:rPr>
          <w:rFonts w:ascii="Tahoma" w:hAnsi="Tahoma" w:eastAsiaTheme="minorHAnsi" w:cs="Tahoma" w:hint="cs"/>
          <w:sz w:val="16"/>
          <w:szCs w:val="16"/>
          <w:rtl/>
        </w:rPr>
        <w:t>אייר</w:t>
      </w:r>
      <w:r w:rsidRPr="006F1D41">
        <w:rPr>
          <w:rFonts w:ascii="Tahoma" w:hAnsi="Tahoma" w:eastAsiaTheme="minorHAnsi" w:cs="Tahoma"/>
          <w:sz w:val="16"/>
          <w:szCs w:val="16"/>
          <w:rtl/>
        </w:rPr>
        <w:t xml:space="preserve"> </w:t>
      </w:r>
      <w:r w:rsidRPr="006F1D41">
        <w:rPr>
          <w:rFonts w:ascii="Tahoma" w:hAnsi="Tahoma" w:eastAsiaTheme="minorHAnsi" w:cs="Tahoma"/>
          <w:sz w:val="16"/>
          <w:szCs w:val="16"/>
          <w:rtl/>
        </w:rPr>
        <w:t>התשפ"</w:t>
      </w:r>
      <w:r>
        <w:rPr>
          <w:rFonts w:ascii="Tahoma" w:hAnsi="Tahoma" w:eastAsiaTheme="minorHAnsi" w:cs="Tahoma" w:hint="cs"/>
          <w:sz w:val="16"/>
          <w:szCs w:val="16"/>
          <w:rtl/>
        </w:rPr>
        <w:t>ו</w:t>
      </w:r>
      <w:r w:rsidR="00583CA0">
        <w:rPr>
          <w:rFonts w:ascii="Tahoma" w:hAnsi="Tahoma" w:eastAsiaTheme="minorHAnsi" w:cs="Tahoma" w:hint="cs"/>
          <w:sz w:val="16"/>
          <w:szCs w:val="16"/>
          <w:rtl/>
        </w:rPr>
        <w:t xml:space="preserve"> </w:t>
      </w:r>
    </w:p>
    <w:p w:rsidR="00E71996" w:rsidRPr="006F1D41" w:rsidP="00651F90" w14:paraId="4A9E8154" w14:textId="1A410DA3">
      <w:pPr>
        <w:tabs>
          <w:tab w:val="left" w:pos="898"/>
        </w:tabs>
        <w:spacing w:after="0" w:line="300" w:lineRule="exact"/>
        <w:jc w:val="both"/>
        <w:rPr>
          <w:rFonts w:ascii="Tahoma" w:hAnsi="Tahoma" w:eastAsiaTheme="minorHAnsi" w:cs="Tahoma"/>
          <w:sz w:val="16"/>
          <w:szCs w:val="16"/>
        </w:rPr>
      </w:pPr>
      <w:r>
        <w:rPr>
          <w:rFonts w:ascii="Tahoma" w:hAnsi="Tahoma" w:eastAsiaTheme="minorHAnsi" w:cs="Tahoma" w:hint="cs"/>
          <w:sz w:val="16"/>
          <w:szCs w:val="16"/>
          <w:rtl/>
        </w:rPr>
        <w:t>מאי</w:t>
      </w:r>
      <w:r w:rsidRPr="006F1D41">
        <w:rPr>
          <w:rFonts w:ascii="Tahoma" w:hAnsi="Tahoma" w:eastAsiaTheme="minorHAnsi" w:cs="Tahoma"/>
          <w:sz w:val="16"/>
          <w:szCs w:val="16"/>
          <w:rtl/>
        </w:rPr>
        <w:t xml:space="preserve"> 20</w:t>
      </w:r>
      <w:r>
        <w:rPr>
          <w:rFonts w:ascii="Tahoma" w:hAnsi="Tahoma" w:eastAsiaTheme="minorHAnsi" w:cs="Tahoma" w:hint="cs"/>
          <w:sz w:val="16"/>
          <w:szCs w:val="16"/>
          <w:rtl/>
        </w:rPr>
        <w:t>26</w:t>
      </w:r>
    </w:p>
    <w:p w:rsidR="00E71996" w:rsidP="00E71996" w14:paraId="3DD43D52" w14:textId="77777777">
      <w:pPr>
        <w:bidi w:val="0"/>
        <w:spacing w:line="240" w:lineRule="auto"/>
        <w:rPr>
          <w:rFonts w:ascii="Tahoma" w:hAnsi="Tahoma" w:cs="Tahoma"/>
          <w:noProof/>
          <w:sz w:val="22"/>
          <w:szCs w:val="22"/>
          <w:rtl/>
        </w:rPr>
      </w:pPr>
    </w:p>
    <w:p w:rsidR="008A3900" w:rsidRPr="00EF5888" w:rsidP="001D3254" w14:paraId="68F2D600" w14:textId="696E3A76">
      <w:pPr>
        <w:pStyle w:val="KOT4"/>
        <w:bidi w:val="0"/>
        <w:spacing w:before="240"/>
        <w:ind w:right="0"/>
        <w:rPr>
          <w:b/>
          <w:bCs/>
          <w:sz w:val="20"/>
          <w:szCs w:val="20"/>
        </w:rPr>
      </w:pPr>
    </w:p>
    <w:sectPr w:rsidSect="00701186">
      <w:headerReference w:type="even" r:id="rId20"/>
      <w:headerReference w:type="default" r:id="rId21"/>
      <w:pgSz w:w="11906" w:h="16838" w:code="9"/>
      <w:pgMar w:top="3119" w:right="1701" w:bottom="3119" w:left="1701" w:header="155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sha">
    <w:panose1 w:val="020B0502040204020203"/>
    <w:charset w:val="B1"/>
    <w:family w:val="swiss"/>
    <w:pitch w:val="variable"/>
    <w:sig w:usb0="80000807" w:usb1="40000042"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4B3" w:rsidP="0059445F" w14:paraId="4709543C" w14:textId="2FB5EE05">
    <w:pPr>
      <w:pStyle w:val="Footer"/>
      <w:spacing w:after="360" w:line="312" w:lineRule="auto"/>
      <w:rPr>
        <w:rFonts w:ascii="Arial Bold" w:hAnsi="Arial Bold" w:cs="Tahoma"/>
        <w:color w:val="0B5294"/>
        <w:sz w:val="16"/>
        <w:szCs w:val="16"/>
      </w:rPr>
    </w:pPr>
    <w:r w:rsidRPr="007D64B3">
      <w:rPr>
        <w:rFonts w:ascii="Arial Bold" w:hAnsi="Arial Bold" w:cs="Tahoma"/>
        <w:color w:val="0B5294"/>
        <w:sz w:val="16"/>
        <w:szCs w:val="16"/>
      </w:rPr>
      <w:t>|</w:t>
    </w:r>
    <w:r w:rsidRPr="007D64B3">
      <w:rPr>
        <w:rFonts w:ascii="Arial Bold" w:hAnsi="Arial Bold" w:cs="Tahoma"/>
        <w:color w:val="0B5294"/>
        <w:sz w:val="16"/>
        <w:szCs w:val="16"/>
        <w:rtl/>
      </w:rPr>
      <w:t xml:space="preserve"> </w:t>
    </w:r>
    <w:r w:rsidRPr="007D64B3">
      <w:rPr>
        <w:rFonts w:ascii="Arial Bold" w:hAnsi="Arial Bold" w:cs="Tahoma" w:hint="cs"/>
        <w:color w:val="0B5294"/>
        <w:sz w:val="16"/>
        <w:szCs w:val="16"/>
        <w:rtl/>
      </w:rPr>
      <w:t xml:space="preserve">  </w:t>
    </w:r>
    <w:r w:rsidRPr="007D64B3">
      <w:rPr>
        <w:rFonts w:ascii="Arial Bold" w:hAnsi="Arial Bold" w:cs="Tahoma"/>
        <w:color w:val="0B5294"/>
        <w:sz w:val="16"/>
        <w:szCs w:val="16"/>
        <w:rtl/>
      </w:rPr>
      <w:fldChar w:fldCharType="begin"/>
    </w:r>
    <w:r w:rsidRPr="007D64B3">
      <w:rPr>
        <w:rFonts w:ascii="Arial Bold" w:hAnsi="Arial Bold" w:cs="Tahoma"/>
        <w:color w:val="0B5294"/>
        <w:sz w:val="16"/>
        <w:szCs w:val="16"/>
        <w:rtl/>
      </w:rPr>
      <w:instrText xml:space="preserve"> </w:instrText>
    </w:r>
    <w:r w:rsidRPr="007D64B3">
      <w:rPr>
        <w:rFonts w:ascii="Arial Bold" w:hAnsi="Arial Bold" w:cs="Tahoma"/>
        <w:color w:val="0B5294"/>
        <w:sz w:val="16"/>
        <w:szCs w:val="16"/>
      </w:rPr>
      <w:instrText xml:space="preserve">PAGE </w:instrText>
    </w:r>
    <w:r w:rsidRPr="007D64B3">
      <w:rPr>
        <w:rFonts w:ascii="Arial Bold" w:hAnsi="Arial Bold" w:cs="Tahoma"/>
        <w:color w:val="0B5294"/>
        <w:sz w:val="16"/>
        <w:szCs w:val="16"/>
        <w:rtl/>
      </w:rPr>
      <w:instrText xml:space="preserve"> \* </w:instrText>
    </w:r>
    <w:r w:rsidRPr="007D64B3">
      <w:rPr>
        <w:rFonts w:ascii="Arial Bold" w:hAnsi="Arial Bold" w:cs="Tahoma"/>
        <w:color w:val="0B5294"/>
        <w:sz w:val="16"/>
        <w:szCs w:val="16"/>
      </w:rPr>
      <w:instrText>MERGEFORMAT</w:instrText>
    </w:r>
    <w:r w:rsidRPr="007D64B3">
      <w:rPr>
        <w:rFonts w:ascii="Arial Bold" w:hAnsi="Arial Bold" w:cs="Tahoma"/>
        <w:color w:val="0B5294"/>
        <w:sz w:val="16"/>
        <w:szCs w:val="16"/>
        <w:rtl/>
      </w:rPr>
      <w:instrText xml:space="preserve"> </w:instrText>
    </w:r>
    <w:r w:rsidRPr="007D64B3">
      <w:rPr>
        <w:rFonts w:ascii="Arial Bold" w:hAnsi="Arial Bold" w:cs="Tahoma"/>
        <w:color w:val="0B5294"/>
        <w:sz w:val="16"/>
        <w:szCs w:val="16"/>
        <w:rtl/>
      </w:rPr>
      <w:fldChar w:fldCharType="separate"/>
    </w:r>
    <w:r w:rsidRPr="007D64B3">
      <w:rPr>
        <w:rFonts w:ascii="Arial Bold" w:hAnsi="Arial Bold" w:cs="Tahoma"/>
        <w:color w:val="0B5294"/>
        <w:sz w:val="16"/>
        <w:szCs w:val="16"/>
        <w:rtl/>
      </w:rPr>
      <w:t>8</w:t>
    </w:r>
    <w:r w:rsidRPr="007D64B3">
      <w:rPr>
        <w:rFonts w:ascii="Arial Bold" w:hAnsi="Arial Bold" w:cs="Tahoma"/>
        <w:color w:val="0B5294"/>
        <w:sz w:val="16"/>
        <w:szCs w:val="16"/>
        <w:rtl/>
      </w:rPr>
      <w:fldChar w:fldCharType="end"/>
    </w:r>
    <w:r w:rsidRPr="007D64B3">
      <w:rPr>
        <w:rFonts w:ascii="Arial Bold" w:hAnsi="Arial Bold" w:cs="Tahoma" w:hint="cs"/>
        <w:color w:val="0B5294"/>
        <w:sz w:val="16"/>
        <w:szCs w:val="16"/>
        <w:rtl/>
      </w:rPr>
      <w:t xml:space="preserve">   </w:t>
    </w:r>
    <w:r w:rsidRPr="007D64B3">
      <w:rPr>
        <w:rFonts w:ascii="Arial Bold" w:hAnsi="Arial Bold" w:cs="Tahoma"/>
        <w:color w:val="0B5294"/>
        <w:sz w:val="16"/>
        <w:szCs w:val="16"/>
      </w:rPr>
      <w:t>|</w:t>
    </w:r>
  </w:p>
  <w:p w:rsidR="0059445F" w:rsidRPr="0059445F" w:rsidP="0059445F" w14:paraId="4A4F493D" w14:textId="77777777">
    <w:pPr>
      <w:pStyle w:val="Footer"/>
      <w:spacing w:after="360" w:line="312" w:lineRule="auto"/>
      <w:rPr>
        <w:rFonts w:ascii="Arial Bold" w:hAnsi="Arial Bold" w:cs="Tahoma"/>
        <w:color w:val="0B5294"/>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445F" w:rsidP="007D64B3" w14:paraId="1B709428" w14:textId="77777777">
    <w:pPr>
      <w:pStyle w:val="Footer"/>
      <w:spacing w:after="360" w:line="312" w:lineRule="auto"/>
      <w:jc w:val="right"/>
      <w:rPr>
        <w:rFonts w:ascii="Arial Bold" w:hAnsi="Arial Bold" w:cs="Tahoma"/>
        <w:color w:val="0B5294"/>
        <w:sz w:val="16"/>
        <w:szCs w:val="16"/>
      </w:rPr>
    </w:pPr>
  </w:p>
  <w:p w:rsidR="0059445F" w:rsidP="007D64B3" w14:paraId="4DC6470F" w14:textId="77777777">
    <w:pPr>
      <w:pStyle w:val="Footer"/>
      <w:spacing w:after="360" w:line="312" w:lineRule="auto"/>
      <w:jc w:val="right"/>
      <w:rPr>
        <w:rFonts w:ascii="Arial Bold" w:hAnsi="Arial Bold" w:cs="Tahoma"/>
        <w:color w:val="0B5294"/>
        <w:sz w:val="16"/>
        <w:szCs w:val="16"/>
      </w:rPr>
    </w:pPr>
  </w:p>
  <w:p w:rsidR="007D64B3" w:rsidP="007D64B3" w14:paraId="1DB448AB" w14:textId="48F0825F">
    <w:pPr>
      <w:pStyle w:val="Footer"/>
      <w:spacing w:after="360" w:line="312" w:lineRule="auto"/>
      <w:jc w:val="right"/>
      <w:rPr>
        <w:rFonts w:ascii="Arial Bold" w:hAnsi="Arial Bold" w:cs="Tahoma"/>
        <w:color w:val="0B5294"/>
        <w:sz w:val="16"/>
        <w:szCs w:val="16"/>
      </w:rPr>
    </w:pPr>
    <w:r w:rsidRPr="007D64B3">
      <w:rPr>
        <w:rFonts w:ascii="Arial Bold" w:hAnsi="Arial Bold" w:cs="Tahoma"/>
        <w:color w:val="0B5294"/>
        <w:sz w:val="16"/>
        <w:szCs w:val="16"/>
      </w:rPr>
      <w:t xml:space="preserve">| </w:t>
    </w:r>
    <w:r w:rsidRPr="007D64B3">
      <w:rPr>
        <w:rFonts w:ascii="Arial Bold" w:hAnsi="Arial Bold" w:cs="Tahoma"/>
        <w:color w:val="0B5294"/>
        <w:sz w:val="16"/>
        <w:szCs w:val="16"/>
        <w:rtl/>
      </w:rPr>
      <w:t xml:space="preserve"> </w:t>
    </w:r>
    <w:r w:rsidRPr="007D64B3">
      <w:rPr>
        <w:rFonts w:ascii="Arial Bold" w:hAnsi="Arial Bold" w:cs="Tahoma" w:hint="cs"/>
        <w:color w:val="0B5294"/>
        <w:sz w:val="16"/>
        <w:szCs w:val="16"/>
        <w:rtl/>
      </w:rPr>
      <w:t xml:space="preserve"> </w:t>
    </w:r>
    <w:r w:rsidRPr="007D64B3">
      <w:rPr>
        <w:rFonts w:ascii="Arial Bold" w:hAnsi="Arial Bold" w:cs="Tahoma"/>
        <w:color w:val="0B5294"/>
        <w:sz w:val="16"/>
        <w:szCs w:val="16"/>
        <w:rtl/>
      </w:rPr>
      <w:fldChar w:fldCharType="begin"/>
    </w:r>
    <w:r w:rsidRPr="007D64B3">
      <w:rPr>
        <w:rFonts w:ascii="Arial Bold" w:hAnsi="Arial Bold" w:cs="Tahoma"/>
        <w:color w:val="0B5294"/>
        <w:sz w:val="16"/>
        <w:szCs w:val="16"/>
        <w:rtl/>
      </w:rPr>
      <w:instrText xml:space="preserve"> </w:instrText>
    </w:r>
    <w:r w:rsidRPr="007D64B3">
      <w:rPr>
        <w:rFonts w:ascii="Arial Bold" w:hAnsi="Arial Bold" w:cs="Tahoma"/>
        <w:color w:val="0B5294"/>
        <w:sz w:val="16"/>
        <w:szCs w:val="16"/>
      </w:rPr>
      <w:instrText xml:space="preserve">PAGE </w:instrText>
    </w:r>
    <w:r w:rsidRPr="007D64B3">
      <w:rPr>
        <w:rFonts w:ascii="Arial Bold" w:hAnsi="Arial Bold" w:cs="Tahoma"/>
        <w:color w:val="0B5294"/>
        <w:sz w:val="16"/>
        <w:szCs w:val="16"/>
        <w:rtl/>
      </w:rPr>
      <w:instrText xml:space="preserve"> \* </w:instrText>
    </w:r>
    <w:r w:rsidRPr="007D64B3">
      <w:rPr>
        <w:rFonts w:ascii="Arial Bold" w:hAnsi="Arial Bold" w:cs="Tahoma"/>
        <w:color w:val="0B5294"/>
        <w:sz w:val="16"/>
        <w:szCs w:val="16"/>
      </w:rPr>
      <w:instrText>MERGEFORMAT</w:instrText>
    </w:r>
    <w:r w:rsidRPr="007D64B3">
      <w:rPr>
        <w:rFonts w:ascii="Arial Bold" w:hAnsi="Arial Bold" w:cs="Tahoma"/>
        <w:color w:val="0B5294"/>
        <w:sz w:val="16"/>
        <w:szCs w:val="16"/>
        <w:rtl/>
      </w:rPr>
      <w:instrText xml:space="preserve"> </w:instrText>
    </w:r>
    <w:r w:rsidRPr="007D64B3">
      <w:rPr>
        <w:rFonts w:ascii="Arial Bold" w:hAnsi="Arial Bold" w:cs="Tahoma"/>
        <w:color w:val="0B5294"/>
        <w:sz w:val="16"/>
        <w:szCs w:val="16"/>
        <w:rtl/>
      </w:rPr>
      <w:fldChar w:fldCharType="separate"/>
    </w:r>
    <w:r w:rsidRPr="007D64B3">
      <w:rPr>
        <w:rFonts w:ascii="Arial Bold" w:hAnsi="Arial Bold" w:cs="Tahoma"/>
        <w:color w:val="0B5294"/>
        <w:sz w:val="16"/>
        <w:szCs w:val="16"/>
        <w:rtl/>
      </w:rPr>
      <w:t>5</w:t>
    </w:r>
    <w:r w:rsidRPr="007D64B3">
      <w:rPr>
        <w:rFonts w:ascii="Arial Bold" w:hAnsi="Arial Bold" w:cs="Tahoma"/>
        <w:color w:val="0B5294"/>
        <w:sz w:val="16"/>
        <w:szCs w:val="16"/>
        <w:rtl/>
      </w:rPr>
      <w:fldChar w:fldCharType="end"/>
    </w:r>
    <w:r w:rsidRPr="007D64B3">
      <w:rPr>
        <w:rFonts w:ascii="Arial Bold" w:hAnsi="Arial Bold" w:cs="Tahoma"/>
        <w:color w:val="0B5294"/>
        <w:sz w:val="16"/>
        <w:szCs w:val="16"/>
        <w:rtl/>
      </w:rPr>
      <w:t xml:space="preserve"> </w:t>
    </w:r>
    <w:r w:rsidRPr="007D64B3">
      <w:rPr>
        <w:rFonts w:ascii="Arial Bold" w:hAnsi="Arial Bold" w:cs="Tahoma" w:hint="cs"/>
        <w:color w:val="0B5294"/>
        <w:sz w:val="16"/>
        <w:szCs w:val="16"/>
        <w:rtl/>
      </w:rPr>
      <w:t xml:space="preserve"> |</w:t>
    </w:r>
  </w:p>
  <w:p w:rsidR="0059445F" w:rsidRPr="007D64B3" w:rsidP="007D64B3" w14:paraId="1AE6CB19" w14:textId="77777777">
    <w:pPr>
      <w:pStyle w:val="Footer"/>
      <w:spacing w:after="360" w:line="312" w:lineRule="auto"/>
      <w:jc w:val="right"/>
      <w:rPr>
        <w:rFonts w:ascii="Arial Bold" w:hAnsi="Arial Bold" w:cs="Tahoma"/>
        <w:color w:val="0B529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E14A2" w14:paraId="3D345804" w14:textId="77777777">
      <w:pPr>
        <w:spacing w:after="0" w:line="240" w:lineRule="auto"/>
      </w:pPr>
      <w:r>
        <w:separator/>
      </w:r>
    </w:p>
  </w:footnote>
  <w:footnote w:type="continuationSeparator" w:id="1">
    <w:p w:rsidR="005E14A2" w14:paraId="45CB1433" w14:textId="77777777">
      <w:pPr>
        <w:spacing w:after="0" w:line="240" w:lineRule="auto"/>
      </w:pPr>
      <w:r>
        <w:continuationSeparator/>
      </w:r>
    </w:p>
  </w:footnote>
  <w:footnote w:id="2">
    <w:p w:rsidR="00D923E3" w:rsidRPr="0003107C" w:rsidP="00D923E3" w14:paraId="1592D2E6" w14:textId="77777777">
      <w:pPr>
        <w:pStyle w:val="FootnoteText"/>
        <w:spacing w:line="240" w:lineRule="exact"/>
        <w:ind w:right="0"/>
        <w:rPr>
          <w:sz w:val="18"/>
          <w:szCs w:val="18"/>
          <w:rtl/>
        </w:rPr>
      </w:pPr>
      <w:r w:rsidRPr="004C29F7">
        <w:rPr>
          <w:sz w:val="18"/>
          <w:szCs w:val="18"/>
        </w:rPr>
        <w:footnoteRef/>
      </w:r>
      <w:r>
        <w:rPr>
          <w:sz w:val="18"/>
          <w:szCs w:val="18"/>
          <w:rtl/>
        </w:rPr>
        <w:t xml:space="preserve"> </w:t>
      </w:r>
      <w:r>
        <w:rPr>
          <w:sz w:val="18"/>
          <w:szCs w:val="18"/>
          <w:rtl/>
        </w:rPr>
        <w:tab/>
      </w:r>
      <w:r>
        <w:rPr>
          <w:rFonts w:hint="cs"/>
          <w:sz w:val="18"/>
          <w:szCs w:val="18"/>
          <w:rtl/>
        </w:rPr>
        <w:t>ח</w:t>
      </w:r>
      <w:r w:rsidRPr="00DA323D">
        <w:rPr>
          <w:sz w:val="18"/>
          <w:szCs w:val="18"/>
          <w:rtl/>
        </w:rPr>
        <w:t xml:space="preserve">וק </w:t>
      </w:r>
      <w:r>
        <w:rPr>
          <w:rFonts w:hint="cs"/>
          <w:sz w:val="18"/>
          <w:szCs w:val="18"/>
          <w:rtl/>
        </w:rPr>
        <w:t xml:space="preserve">לדחיית </w:t>
      </w:r>
      <w:r w:rsidRPr="00DA323D">
        <w:rPr>
          <w:sz w:val="18"/>
          <w:szCs w:val="18"/>
          <w:rtl/>
        </w:rPr>
        <w:t xml:space="preserve">הבחירות הכלליות לרשויות המקומיות, התשפ"ד-2023, </w:t>
      </w:r>
      <w:r w:rsidRPr="00DA323D">
        <w:rPr>
          <w:rFonts w:hint="eastAsia"/>
          <w:sz w:val="18"/>
          <w:szCs w:val="18"/>
          <w:rtl/>
        </w:rPr>
        <w:t>ס</w:t>
      </w:r>
      <w:r w:rsidRPr="00DA323D">
        <w:rPr>
          <w:sz w:val="18"/>
          <w:szCs w:val="18"/>
          <w:rtl/>
        </w:rPr>
        <w:t>"ח 3095</w:t>
      </w:r>
      <w:r w:rsidRPr="00DA323D">
        <w:rPr>
          <w:rFonts w:hint="cs"/>
          <w:sz w:val="18"/>
          <w:szCs w:val="18"/>
          <w:rtl/>
        </w:rPr>
        <w:t>,</w:t>
      </w:r>
      <w:r w:rsidRPr="00DA323D">
        <w:rPr>
          <w:sz w:val="18"/>
          <w:szCs w:val="18"/>
          <w:rtl/>
        </w:rPr>
        <w:t xml:space="preserve"> </w:t>
      </w:r>
      <w:r w:rsidRPr="00DA323D">
        <w:rPr>
          <w:rFonts w:hint="eastAsia"/>
          <w:sz w:val="18"/>
          <w:szCs w:val="18"/>
          <w:rtl/>
        </w:rPr>
        <w:t>עמ</w:t>
      </w:r>
      <w:r w:rsidRPr="00DA323D">
        <w:rPr>
          <w:sz w:val="18"/>
          <w:szCs w:val="18"/>
          <w:rtl/>
        </w:rPr>
        <w:t>' 22</w:t>
      </w:r>
      <w:r>
        <w:rPr>
          <w:rFonts w:hint="cs"/>
          <w:sz w:val="18"/>
          <w:szCs w:val="18"/>
          <w:rtl/>
        </w:rPr>
        <w:t xml:space="preserve"> (להלן - החוק לדחיית הבחירות). </w:t>
      </w:r>
      <w:r w:rsidRPr="00031978">
        <w:rPr>
          <w:rFonts w:hint="eastAsia"/>
          <w:sz w:val="18"/>
          <w:szCs w:val="18"/>
          <w:rtl/>
        </w:rPr>
        <w:t>ב</w:t>
      </w:r>
      <w:r w:rsidRPr="00031978">
        <w:rPr>
          <w:sz w:val="18"/>
          <w:szCs w:val="18"/>
          <w:rtl/>
        </w:rPr>
        <w:t>חוק לדחיית הבחירות נקבעו הסדרים בעניין תשלום למועמדים</w:t>
      </w:r>
      <w:r>
        <w:rPr>
          <w:rFonts w:hint="cs"/>
          <w:sz w:val="18"/>
          <w:szCs w:val="18"/>
          <w:rtl/>
        </w:rPr>
        <w:t xml:space="preserve"> לראשות מועצות אזוריות</w:t>
      </w:r>
      <w:r w:rsidRPr="00031978">
        <w:rPr>
          <w:sz w:val="18"/>
          <w:szCs w:val="18"/>
          <w:rtl/>
        </w:rPr>
        <w:t xml:space="preserve"> </w:t>
      </w:r>
      <w:r>
        <w:rPr>
          <w:rFonts w:hint="cs"/>
          <w:sz w:val="18"/>
          <w:szCs w:val="18"/>
          <w:rtl/>
        </w:rPr>
        <w:t>ול</w:t>
      </w:r>
      <w:r w:rsidRPr="00031978">
        <w:rPr>
          <w:sz w:val="18"/>
          <w:szCs w:val="18"/>
          <w:rtl/>
        </w:rPr>
        <w:t>סיעות ו</w:t>
      </w:r>
      <w:r>
        <w:rPr>
          <w:rFonts w:hint="cs"/>
          <w:sz w:val="18"/>
          <w:szCs w:val="18"/>
          <w:rtl/>
        </w:rPr>
        <w:t>ל</w:t>
      </w:r>
      <w:r w:rsidRPr="00031978">
        <w:rPr>
          <w:sz w:val="18"/>
          <w:szCs w:val="18"/>
          <w:rtl/>
        </w:rPr>
        <w:t xml:space="preserve">רשימות </w:t>
      </w:r>
      <w:r>
        <w:rPr>
          <w:rFonts w:hint="cs"/>
          <w:sz w:val="18"/>
          <w:szCs w:val="18"/>
          <w:rtl/>
        </w:rPr>
        <w:t xml:space="preserve">מועמדים </w:t>
      </w:r>
      <w:r w:rsidRPr="00031978">
        <w:rPr>
          <w:sz w:val="18"/>
          <w:szCs w:val="18"/>
          <w:rtl/>
        </w:rPr>
        <w:t xml:space="preserve">ברשויות מקומיות שבהן הבחירות נדחו מעבר ל-27.2.24 (סעיף 4א לחוק לדחיית הבחירות). תוצאות הביקורת על חשבונות </w:t>
      </w:r>
      <w:r>
        <w:rPr>
          <w:rFonts w:hint="cs"/>
          <w:sz w:val="18"/>
          <w:szCs w:val="18"/>
          <w:rtl/>
        </w:rPr>
        <w:t>ה</w:t>
      </w:r>
      <w:r w:rsidRPr="00031978">
        <w:rPr>
          <w:sz w:val="18"/>
          <w:szCs w:val="18"/>
          <w:rtl/>
        </w:rPr>
        <w:t xml:space="preserve">סיעות ורשימות </w:t>
      </w:r>
      <w:r>
        <w:rPr>
          <w:rFonts w:hint="cs"/>
          <w:sz w:val="18"/>
          <w:szCs w:val="18"/>
          <w:rtl/>
        </w:rPr>
        <w:t>ה</w:t>
      </w:r>
      <w:r w:rsidRPr="00031978">
        <w:rPr>
          <w:sz w:val="18"/>
          <w:szCs w:val="18"/>
          <w:rtl/>
        </w:rPr>
        <w:t>מועמדים ברשויות המקומיות ו</w:t>
      </w:r>
      <w:r>
        <w:rPr>
          <w:rFonts w:hint="cs"/>
          <w:sz w:val="18"/>
          <w:szCs w:val="18"/>
          <w:rtl/>
        </w:rPr>
        <w:t>ה</w:t>
      </w:r>
      <w:r w:rsidRPr="00031978">
        <w:rPr>
          <w:sz w:val="18"/>
          <w:szCs w:val="18"/>
          <w:rtl/>
        </w:rPr>
        <w:t xml:space="preserve">מועמדים לראשות מועצות אזוריות ביישובים שבהם הבחירות נדחו </w:t>
      </w:r>
      <w:r>
        <w:rPr>
          <w:rFonts w:hint="cs"/>
          <w:sz w:val="18"/>
          <w:szCs w:val="18"/>
          <w:rtl/>
        </w:rPr>
        <w:t xml:space="preserve">ולא התקיימו ב-27.2.24 </w:t>
      </w:r>
      <w:r w:rsidRPr="00031978">
        <w:rPr>
          <w:rFonts w:hint="cs"/>
          <w:sz w:val="18"/>
          <w:szCs w:val="18"/>
          <w:rtl/>
        </w:rPr>
        <w:t>פורסמו לציבור בנובמבר 2024.</w:t>
      </w:r>
      <w:r>
        <w:rPr>
          <w:rFonts w:hint="cs"/>
          <w:sz w:val="18"/>
          <w:szCs w:val="18"/>
          <w:rtl/>
        </w:rPr>
        <w:t xml:space="preserve"> </w:t>
      </w:r>
    </w:p>
  </w:footnote>
  <w:footnote w:id="3">
    <w:p w:rsidR="00D923E3" w:rsidRPr="00DA323D" w:rsidP="00D923E3" w14:paraId="3CB180DF" w14:textId="77777777">
      <w:pPr>
        <w:pStyle w:val="FootnoteText"/>
        <w:spacing w:line="240" w:lineRule="exact"/>
        <w:ind w:right="0"/>
        <w:rPr>
          <w:sz w:val="18"/>
          <w:szCs w:val="18"/>
        </w:rPr>
      </w:pPr>
      <w:r w:rsidRPr="00DA323D">
        <w:rPr>
          <w:sz w:val="18"/>
          <w:szCs w:val="18"/>
        </w:rPr>
        <w:footnoteRef/>
      </w:r>
      <w:r>
        <w:rPr>
          <w:sz w:val="18"/>
          <w:szCs w:val="18"/>
          <w:rtl/>
        </w:rPr>
        <w:t xml:space="preserve"> </w:t>
      </w:r>
      <w:r>
        <w:rPr>
          <w:sz w:val="18"/>
          <w:szCs w:val="18"/>
          <w:rtl/>
        </w:rPr>
        <w:tab/>
      </w:r>
      <w:r w:rsidRPr="00DA323D">
        <w:rPr>
          <w:sz w:val="18"/>
          <w:szCs w:val="18"/>
          <w:rtl/>
        </w:rPr>
        <w:t>צו לדחיית הבחירות הכלליות לרשויות המקומיות (קביעת המועד הנדחה), התשפ"ד</w:t>
      </w:r>
      <w:r w:rsidRPr="00DA323D">
        <w:rPr>
          <w:rFonts w:hint="cs"/>
          <w:sz w:val="18"/>
          <w:szCs w:val="18"/>
          <w:rtl/>
        </w:rPr>
        <w:t>-</w:t>
      </w:r>
      <w:r w:rsidRPr="00DA323D">
        <w:rPr>
          <w:sz w:val="18"/>
          <w:szCs w:val="18"/>
          <w:rtl/>
        </w:rPr>
        <w:t xml:space="preserve">2024, </w:t>
      </w:r>
      <w:r w:rsidRPr="00DA323D">
        <w:rPr>
          <w:rFonts w:hint="eastAsia"/>
          <w:sz w:val="18"/>
          <w:szCs w:val="18"/>
          <w:rtl/>
        </w:rPr>
        <w:t>ק</w:t>
      </w:r>
      <w:r w:rsidRPr="00DA323D">
        <w:rPr>
          <w:sz w:val="18"/>
          <w:szCs w:val="18"/>
          <w:rtl/>
        </w:rPr>
        <w:t>"ת 11068</w:t>
      </w:r>
      <w:r w:rsidRPr="00DA323D">
        <w:rPr>
          <w:rFonts w:hint="cs"/>
          <w:sz w:val="18"/>
          <w:szCs w:val="18"/>
          <w:rtl/>
        </w:rPr>
        <w:t>,</w:t>
      </w:r>
      <w:r w:rsidRPr="00DA323D">
        <w:rPr>
          <w:sz w:val="18"/>
          <w:szCs w:val="18"/>
          <w:rtl/>
        </w:rPr>
        <w:t xml:space="preserve"> </w:t>
      </w:r>
      <w:r w:rsidRPr="00DA323D">
        <w:rPr>
          <w:rFonts w:hint="eastAsia"/>
          <w:sz w:val="18"/>
          <w:szCs w:val="18"/>
          <w:rtl/>
        </w:rPr>
        <w:t>עמ</w:t>
      </w:r>
      <w:r w:rsidRPr="00DA323D">
        <w:rPr>
          <w:sz w:val="18"/>
          <w:szCs w:val="18"/>
          <w:rtl/>
        </w:rPr>
        <w:t xml:space="preserve">' 1326. </w:t>
      </w:r>
    </w:p>
  </w:footnote>
  <w:footnote w:id="4">
    <w:p w:rsidR="00D923E3" w:rsidRPr="00DA323D" w:rsidP="00D923E3" w14:paraId="00A9B126" w14:textId="77777777">
      <w:pPr>
        <w:pStyle w:val="FootnoteText"/>
        <w:spacing w:line="240" w:lineRule="exact"/>
        <w:ind w:right="0"/>
        <w:rPr>
          <w:sz w:val="18"/>
          <w:szCs w:val="18"/>
          <w:rtl/>
        </w:rPr>
      </w:pPr>
      <w:r w:rsidRPr="00DA323D">
        <w:rPr>
          <w:sz w:val="18"/>
          <w:szCs w:val="18"/>
        </w:rPr>
        <w:footnoteRef/>
      </w:r>
      <w:r>
        <w:rPr>
          <w:sz w:val="18"/>
          <w:szCs w:val="18"/>
          <w:rtl/>
        </w:rPr>
        <w:t xml:space="preserve"> </w:t>
      </w:r>
      <w:r>
        <w:rPr>
          <w:sz w:val="18"/>
          <w:szCs w:val="18"/>
          <w:rtl/>
        </w:rPr>
        <w:tab/>
      </w:r>
      <w:r w:rsidRPr="00DA323D">
        <w:rPr>
          <w:rFonts w:hint="cs"/>
          <w:sz w:val="18"/>
          <w:szCs w:val="18"/>
          <w:rtl/>
        </w:rPr>
        <w:t>תשע</w:t>
      </w:r>
      <w:r w:rsidRPr="00DA323D">
        <w:rPr>
          <w:sz w:val="18"/>
          <w:szCs w:val="18"/>
          <w:rtl/>
        </w:rPr>
        <w:t xml:space="preserve"> מועצות אזוריות: אשכול, הגליל העליון, חוף אשקלו</w:t>
      </w:r>
      <w:r w:rsidRPr="00DA323D">
        <w:rPr>
          <w:rFonts w:hint="eastAsia"/>
          <w:sz w:val="18"/>
          <w:szCs w:val="18"/>
          <w:rtl/>
        </w:rPr>
        <w:t>ן</w:t>
      </w:r>
      <w:r w:rsidRPr="00DA323D">
        <w:rPr>
          <w:sz w:val="18"/>
          <w:szCs w:val="18"/>
          <w:rtl/>
        </w:rPr>
        <w:t xml:space="preserve">, מבואות </w:t>
      </w:r>
      <w:r>
        <w:rPr>
          <w:rFonts w:hint="cs"/>
          <w:sz w:val="18"/>
          <w:szCs w:val="18"/>
          <w:rtl/>
        </w:rPr>
        <w:t>ה</w:t>
      </w:r>
      <w:r w:rsidRPr="00DA323D">
        <w:rPr>
          <w:sz w:val="18"/>
          <w:szCs w:val="18"/>
          <w:rtl/>
        </w:rPr>
        <w:t>חרמון, מטה אשר, מעלה יוסף, מרום</w:t>
      </w:r>
      <w:r w:rsidRPr="00DA323D">
        <w:rPr>
          <w:rFonts w:hint="cs"/>
          <w:sz w:val="18"/>
          <w:szCs w:val="18"/>
          <w:rtl/>
        </w:rPr>
        <w:t xml:space="preserve"> </w:t>
      </w:r>
      <w:r w:rsidRPr="00DA323D">
        <w:rPr>
          <w:sz w:val="18"/>
          <w:szCs w:val="18"/>
          <w:rtl/>
        </w:rPr>
        <w:t xml:space="preserve">הגליל, שדות נגב ושער הנגב; </w:t>
      </w:r>
      <w:r w:rsidRPr="00DA323D">
        <w:rPr>
          <w:rFonts w:hint="cs"/>
          <w:sz w:val="18"/>
          <w:szCs w:val="18"/>
          <w:rtl/>
        </w:rPr>
        <w:t>וחמש רשויות מקומיות : מטול</w:t>
      </w:r>
      <w:r w:rsidRPr="00DA323D">
        <w:rPr>
          <w:rFonts w:hint="eastAsia"/>
          <w:sz w:val="18"/>
          <w:szCs w:val="18"/>
          <w:rtl/>
        </w:rPr>
        <w:t>ה</w:t>
      </w:r>
      <w:r w:rsidRPr="00DA323D">
        <w:rPr>
          <w:sz w:val="18"/>
          <w:szCs w:val="18"/>
          <w:rtl/>
        </w:rPr>
        <w:t xml:space="preserve">, </w:t>
      </w:r>
      <w:r w:rsidRPr="00DA323D">
        <w:rPr>
          <w:rFonts w:hint="eastAsia"/>
          <w:sz w:val="18"/>
          <w:szCs w:val="18"/>
          <w:rtl/>
        </w:rPr>
        <w:t>ע</w:t>
      </w:r>
      <w:r w:rsidRPr="00DA323D">
        <w:rPr>
          <w:rFonts w:hint="cs"/>
          <w:sz w:val="18"/>
          <w:szCs w:val="18"/>
          <w:rtl/>
        </w:rPr>
        <w:t>'</w:t>
      </w:r>
      <w:r w:rsidRPr="00DA323D">
        <w:rPr>
          <w:rFonts w:hint="eastAsia"/>
          <w:sz w:val="18"/>
          <w:szCs w:val="18"/>
          <w:rtl/>
        </w:rPr>
        <w:t>ג</w:t>
      </w:r>
      <w:r w:rsidRPr="00DA323D">
        <w:rPr>
          <w:sz w:val="18"/>
          <w:szCs w:val="18"/>
          <w:rtl/>
        </w:rPr>
        <w:t>'ר</w:t>
      </w:r>
      <w:r w:rsidRPr="00DA323D">
        <w:rPr>
          <w:rFonts w:hint="cs"/>
          <w:sz w:val="18"/>
          <w:szCs w:val="18"/>
          <w:rtl/>
        </w:rPr>
        <w:t>,</w:t>
      </w:r>
      <w:r w:rsidRPr="00DA323D">
        <w:rPr>
          <w:sz w:val="18"/>
          <w:szCs w:val="18"/>
          <w:rtl/>
        </w:rPr>
        <w:t xml:space="preserve"> </w:t>
      </w:r>
      <w:r w:rsidRPr="00DA323D">
        <w:rPr>
          <w:rFonts w:hint="eastAsia"/>
          <w:sz w:val="18"/>
          <w:szCs w:val="18"/>
          <w:rtl/>
        </w:rPr>
        <w:t>קריית</w:t>
      </w:r>
      <w:r w:rsidRPr="00DA323D">
        <w:rPr>
          <w:sz w:val="18"/>
          <w:szCs w:val="18"/>
          <w:rtl/>
        </w:rPr>
        <w:t xml:space="preserve"> </w:t>
      </w:r>
      <w:r w:rsidRPr="00DA323D">
        <w:rPr>
          <w:rFonts w:hint="eastAsia"/>
          <w:sz w:val="18"/>
          <w:szCs w:val="18"/>
          <w:rtl/>
        </w:rPr>
        <w:t>שמונה</w:t>
      </w:r>
      <w:r w:rsidRPr="00DA323D">
        <w:rPr>
          <w:rFonts w:hint="cs"/>
          <w:sz w:val="18"/>
          <w:szCs w:val="18"/>
          <w:rtl/>
        </w:rPr>
        <w:t>, ש</w:t>
      </w:r>
      <w:r w:rsidRPr="00DA323D">
        <w:rPr>
          <w:rFonts w:hint="eastAsia"/>
          <w:sz w:val="18"/>
          <w:szCs w:val="18"/>
          <w:rtl/>
        </w:rPr>
        <w:t>דרות</w:t>
      </w:r>
      <w:r w:rsidRPr="00DA323D">
        <w:rPr>
          <w:rFonts w:hint="cs"/>
          <w:sz w:val="18"/>
          <w:szCs w:val="18"/>
          <w:rtl/>
        </w:rPr>
        <w:t xml:space="preserve"> ושלומי.</w:t>
      </w:r>
    </w:p>
  </w:footnote>
  <w:footnote w:id="5">
    <w:p w:rsidR="00D923E3" w:rsidRPr="00DA323D" w:rsidP="00D923E3" w14:paraId="08FDB2E2" w14:textId="77777777">
      <w:pPr>
        <w:pStyle w:val="FootnoteText"/>
        <w:spacing w:line="240" w:lineRule="exact"/>
        <w:ind w:right="0"/>
        <w:rPr>
          <w:sz w:val="18"/>
          <w:szCs w:val="18"/>
          <w:rtl/>
        </w:rPr>
      </w:pPr>
      <w:r w:rsidRPr="00DA323D">
        <w:rPr>
          <w:sz w:val="18"/>
          <w:szCs w:val="18"/>
        </w:rPr>
        <w:footnoteRef/>
      </w:r>
      <w:r>
        <w:rPr>
          <w:sz w:val="18"/>
          <w:szCs w:val="18"/>
          <w:rtl/>
        </w:rPr>
        <w:t xml:space="preserve"> </w:t>
      </w:r>
      <w:r>
        <w:rPr>
          <w:sz w:val="18"/>
          <w:szCs w:val="18"/>
          <w:rtl/>
        </w:rPr>
        <w:tab/>
      </w:r>
      <w:r w:rsidRPr="00DA323D">
        <w:rPr>
          <w:rFonts w:hint="cs"/>
          <w:sz w:val="18"/>
          <w:szCs w:val="18"/>
          <w:rtl/>
        </w:rPr>
        <w:t>במועצה האזורית מטה אשר הו</w:t>
      </w:r>
      <w:r>
        <w:rPr>
          <w:rFonts w:hint="cs"/>
          <w:sz w:val="18"/>
          <w:szCs w:val="18"/>
          <w:rtl/>
        </w:rPr>
        <w:t>צג</w:t>
      </w:r>
      <w:r w:rsidRPr="00DA323D">
        <w:rPr>
          <w:rFonts w:hint="cs"/>
          <w:sz w:val="18"/>
          <w:szCs w:val="18"/>
          <w:rtl/>
        </w:rPr>
        <w:t xml:space="preserve"> מועמד אחד לתפקיד ראש המועצה, ו</w:t>
      </w:r>
      <w:r w:rsidRPr="00DA323D">
        <w:rPr>
          <w:sz w:val="18"/>
          <w:szCs w:val="18"/>
          <w:rtl/>
        </w:rPr>
        <w:t>ב</w:t>
      </w:r>
      <w:r w:rsidRPr="00DA323D">
        <w:rPr>
          <w:rFonts w:hint="cs"/>
          <w:sz w:val="18"/>
          <w:szCs w:val="18"/>
          <w:rtl/>
        </w:rPr>
        <w:t xml:space="preserve">רשויות </w:t>
      </w:r>
      <w:r>
        <w:rPr>
          <w:rFonts w:hint="cs"/>
          <w:sz w:val="18"/>
          <w:szCs w:val="18"/>
          <w:rtl/>
        </w:rPr>
        <w:t>ה</w:t>
      </w:r>
      <w:r w:rsidRPr="00DA323D">
        <w:rPr>
          <w:rFonts w:hint="cs"/>
          <w:sz w:val="18"/>
          <w:szCs w:val="18"/>
          <w:rtl/>
        </w:rPr>
        <w:t>מק</w:t>
      </w:r>
      <w:r w:rsidRPr="00DA323D">
        <w:rPr>
          <w:rFonts w:hint="eastAsia"/>
          <w:sz w:val="18"/>
          <w:szCs w:val="18"/>
          <w:rtl/>
        </w:rPr>
        <w:t>ומיות</w:t>
      </w:r>
      <w:r w:rsidRPr="00DA323D">
        <w:rPr>
          <w:sz w:val="18"/>
          <w:szCs w:val="18"/>
          <w:rtl/>
        </w:rPr>
        <w:t xml:space="preserve"> מטולה </w:t>
      </w:r>
      <w:r w:rsidRPr="00DA323D">
        <w:rPr>
          <w:rFonts w:hint="eastAsia"/>
          <w:sz w:val="18"/>
          <w:szCs w:val="18"/>
          <w:rtl/>
        </w:rPr>
        <w:t>וע</w:t>
      </w:r>
      <w:r w:rsidRPr="00DA323D">
        <w:rPr>
          <w:rFonts w:hint="cs"/>
          <w:sz w:val="18"/>
          <w:szCs w:val="18"/>
          <w:rtl/>
        </w:rPr>
        <w:t>'</w:t>
      </w:r>
      <w:r w:rsidRPr="00DA323D">
        <w:rPr>
          <w:rFonts w:hint="eastAsia"/>
          <w:sz w:val="18"/>
          <w:szCs w:val="18"/>
          <w:rtl/>
        </w:rPr>
        <w:t>ג</w:t>
      </w:r>
      <w:r w:rsidRPr="00DA323D">
        <w:rPr>
          <w:sz w:val="18"/>
          <w:szCs w:val="18"/>
          <w:rtl/>
        </w:rPr>
        <w:t>'ר הוגשה רשימה אחת למועצה ו</w:t>
      </w:r>
      <w:r>
        <w:rPr>
          <w:rFonts w:hint="cs"/>
          <w:sz w:val="18"/>
          <w:szCs w:val="18"/>
          <w:rtl/>
        </w:rPr>
        <w:t xml:space="preserve">הוצג </w:t>
      </w:r>
      <w:r w:rsidRPr="00DA323D">
        <w:rPr>
          <w:sz w:val="18"/>
          <w:szCs w:val="18"/>
          <w:rtl/>
        </w:rPr>
        <w:t>מועמד אחד לתפקיד ראש הרשות</w:t>
      </w:r>
      <w:r>
        <w:rPr>
          <w:rFonts w:hint="cs"/>
          <w:sz w:val="18"/>
          <w:szCs w:val="18"/>
          <w:rtl/>
        </w:rPr>
        <w:t>.</w:t>
      </w:r>
      <w:r w:rsidRPr="00DA323D">
        <w:rPr>
          <w:rFonts w:hint="cs"/>
          <w:sz w:val="18"/>
          <w:szCs w:val="18"/>
          <w:rtl/>
        </w:rPr>
        <w:t xml:space="preserve"> </w:t>
      </w:r>
      <w:r w:rsidRPr="00DA323D">
        <w:rPr>
          <w:sz w:val="18"/>
          <w:szCs w:val="18"/>
          <w:rtl/>
        </w:rPr>
        <w:t xml:space="preserve">לכן </w:t>
      </w:r>
      <w:r w:rsidRPr="00DA323D">
        <w:rPr>
          <w:rFonts w:hint="cs"/>
          <w:sz w:val="18"/>
          <w:szCs w:val="18"/>
          <w:rtl/>
        </w:rPr>
        <w:t xml:space="preserve">במועצה האזורית וברשויות האמורות </w:t>
      </w:r>
      <w:r w:rsidRPr="00DA323D">
        <w:rPr>
          <w:sz w:val="18"/>
          <w:szCs w:val="18"/>
          <w:rtl/>
        </w:rPr>
        <w:t>לא התקיימו בחירות</w:t>
      </w:r>
      <w:r w:rsidRPr="00DA323D">
        <w:rPr>
          <w:rFonts w:hint="cs"/>
          <w:sz w:val="18"/>
          <w:szCs w:val="18"/>
          <w:rtl/>
        </w:rPr>
        <w:t>, אלא נערכה הכרזה.</w:t>
      </w:r>
      <w:r>
        <w:rPr>
          <w:rFonts w:hint="cs"/>
          <w:sz w:val="18"/>
          <w:szCs w:val="18"/>
          <w:rtl/>
        </w:rPr>
        <w:t xml:space="preserve"> </w:t>
      </w:r>
    </w:p>
  </w:footnote>
  <w:footnote w:id="6">
    <w:p w:rsidR="00D923E3" w:rsidRPr="00CC78D1" w:rsidP="00D923E3" w14:paraId="07C444CC" w14:textId="77777777">
      <w:pPr>
        <w:pStyle w:val="FootnoteText"/>
        <w:spacing w:line="240" w:lineRule="exact"/>
        <w:ind w:right="0"/>
        <w:rPr>
          <w:sz w:val="18"/>
          <w:szCs w:val="18"/>
          <w:rtl/>
        </w:rPr>
      </w:pPr>
      <w:r w:rsidRPr="00CC78D1">
        <w:rPr>
          <w:sz w:val="18"/>
          <w:szCs w:val="18"/>
        </w:rPr>
        <w:footnoteRef/>
      </w:r>
      <w:r w:rsidRPr="00CC78D1">
        <w:rPr>
          <w:sz w:val="18"/>
          <w:szCs w:val="18"/>
          <w:rtl/>
        </w:rPr>
        <w:t xml:space="preserve"> </w:t>
      </w:r>
      <w:r w:rsidRPr="00A958E5">
        <w:rPr>
          <w:sz w:val="18"/>
          <w:szCs w:val="18"/>
          <w:rtl/>
        </w:rPr>
        <w:tab/>
      </w:r>
      <w:r w:rsidRPr="00CC78D1">
        <w:rPr>
          <w:rFonts w:hint="cs"/>
          <w:sz w:val="18"/>
          <w:szCs w:val="18"/>
          <w:rtl/>
        </w:rPr>
        <w:t>במועצה האזורית אשכול הוצ</w:t>
      </w:r>
      <w:r>
        <w:rPr>
          <w:rFonts w:hint="cs"/>
          <w:sz w:val="18"/>
          <w:szCs w:val="18"/>
          <w:rtl/>
        </w:rPr>
        <w:t>ג</w:t>
      </w:r>
      <w:r w:rsidRPr="00CC78D1">
        <w:rPr>
          <w:rFonts w:hint="cs"/>
          <w:sz w:val="18"/>
          <w:szCs w:val="18"/>
          <w:rtl/>
        </w:rPr>
        <w:t>ה בבחירות הנדחות מועמד</w:t>
      </w:r>
      <w:r>
        <w:rPr>
          <w:rFonts w:hint="cs"/>
          <w:sz w:val="18"/>
          <w:szCs w:val="18"/>
          <w:rtl/>
        </w:rPr>
        <w:t>ת</w:t>
      </w:r>
      <w:r w:rsidRPr="00CC78D1">
        <w:rPr>
          <w:rFonts w:hint="cs"/>
          <w:sz w:val="18"/>
          <w:szCs w:val="18"/>
          <w:rtl/>
        </w:rPr>
        <w:t xml:space="preserve"> אחת לראשות המועצה, ולכן במועצה </w:t>
      </w:r>
      <w:r>
        <w:rPr>
          <w:rFonts w:hint="cs"/>
          <w:sz w:val="18"/>
          <w:szCs w:val="18"/>
          <w:rtl/>
        </w:rPr>
        <w:t xml:space="preserve">זו </w:t>
      </w:r>
      <w:r w:rsidRPr="00CC78D1">
        <w:rPr>
          <w:rFonts w:hint="cs"/>
          <w:sz w:val="18"/>
          <w:szCs w:val="18"/>
          <w:rtl/>
        </w:rPr>
        <w:t>לא התקיימו בחירות, אלא נערכה הכרזה.</w:t>
      </w:r>
      <w:r w:rsidRPr="00CC78D1">
        <w:rPr>
          <w:sz w:val="18"/>
          <w:szCs w:val="18"/>
        </w:rPr>
        <w:t xml:space="preserve"> </w:t>
      </w:r>
    </w:p>
  </w:footnote>
  <w:footnote w:id="7">
    <w:p w:rsidR="00D923E3" w:rsidRPr="004E7F1A" w:rsidP="007C706A" w14:paraId="6131BF1D" w14:textId="77777777">
      <w:pPr>
        <w:pStyle w:val="FootnoteText"/>
        <w:spacing w:line="240" w:lineRule="exact"/>
        <w:ind w:right="0"/>
        <w:rPr>
          <w:sz w:val="18"/>
          <w:szCs w:val="18"/>
          <w:rtl/>
        </w:rPr>
      </w:pPr>
      <w:r w:rsidRPr="004E7F1A">
        <w:rPr>
          <w:sz w:val="18"/>
          <w:szCs w:val="18"/>
        </w:rPr>
        <w:footnoteRef/>
      </w:r>
      <w:r w:rsidRPr="004E7F1A">
        <w:rPr>
          <w:sz w:val="18"/>
          <w:szCs w:val="18"/>
          <w:rtl/>
        </w:rPr>
        <w:t xml:space="preserve"> </w:t>
      </w:r>
      <w:r w:rsidRPr="007C706A">
        <w:rPr>
          <w:sz w:val="18"/>
          <w:szCs w:val="18"/>
          <w:rtl/>
        </w:rPr>
        <w:tab/>
      </w:r>
      <w:r w:rsidRPr="004E7F1A">
        <w:rPr>
          <w:rFonts w:hint="eastAsia"/>
          <w:sz w:val="18"/>
          <w:szCs w:val="18"/>
          <w:rtl/>
        </w:rPr>
        <w:t>ברשות</w:t>
      </w:r>
      <w:r w:rsidRPr="004E7F1A">
        <w:rPr>
          <w:sz w:val="18"/>
          <w:szCs w:val="18"/>
          <w:rtl/>
        </w:rPr>
        <w:t xml:space="preserve"> </w:t>
      </w:r>
      <w:r w:rsidRPr="004E7F1A">
        <w:rPr>
          <w:rFonts w:hint="eastAsia"/>
          <w:sz w:val="18"/>
          <w:szCs w:val="18"/>
          <w:rtl/>
        </w:rPr>
        <w:t>המקומית</w:t>
      </w:r>
      <w:r w:rsidRPr="004E7F1A">
        <w:rPr>
          <w:sz w:val="18"/>
          <w:szCs w:val="18"/>
          <w:rtl/>
        </w:rPr>
        <w:t xml:space="preserve"> </w:t>
      </w:r>
      <w:r w:rsidRPr="004E7F1A">
        <w:rPr>
          <w:rFonts w:hint="eastAsia"/>
          <w:sz w:val="18"/>
          <w:szCs w:val="18"/>
          <w:rtl/>
        </w:rPr>
        <w:t>שלומי</w:t>
      </w:r>
      <w:r w:rsidRPr="004E7F1A">
        <w:rPr>
          <w:sz w:val="18"/>
          <w:szCs w:val="18"/>
          <w:rtl/>
        </w:rPr>
        <w:t xml:space="preserve"> </w:t>
      </w:r>
      <w:r w:rsidRPr="004E7F1A">
        <w:rPr>
          <w:rFonts w:hint="eastAsia"/>
          <w:sz w:val="18"/>
          <w:szCs w:val="18"/>
          <w:rtl/>
        </w:rPr>
        <w:t>הוגשה</w:t>
      </w:r>
      <w:r w:rsidRPr="004E7F1A">
        <w:rPr>
          <w:sz w:val="18"/>
          <w:szCs w:val="18"/>
          <w:rtl/>
        </w:rPr>
        <w:t xml:space="preserve"> </w:t>
      </w:r>
      <w:r>
        <w:rPr>
          <w:rFonts w:hint="cs"/>
          <w:sz w:val="18"/>
          <w:szCs w:val="18"/>
          <w:rtl/>
        </w:rPr>
        <w:t xml:space="preserve">בבחירות הנדחות </w:t>
      </w:r>
      <w:r w:rsidRPr="004E7F1A">
        <w:rPr>
          <w:rFonts w:hint="eastAsia"/>
          <w:sz w:val="18"/>
          <w:szCs w:val="18"/>
          <w:rtl/>
        </w:rPr>
        <w:t>רשימה</w:t>
      </w:r>
      <w:r w:rsidRPr="004E7F1A">
        <w:rPr>
          <w:sz w:val="18"/>
          <w:szCs w:val="18"/>
          <w:rtl/>
        </w:rPr>
        <w:t xml:space="preserve"> </w:t>
      </w:r>
      <w:r w:rsidRPr="004E7F1A">
        <w:rPr>
          <w:rFonts w:hint="eastAsia"/>
          <w:sz w:val="18"/>
          <w:szCs w:val="18"/>
          <w:rtl/>
        </w:rPr>
        <w:t>אחת</w:t>
      </w:r>
      <w:r w:rsidRPr="004E7F1A">
        <w:rPr>
          <w:sz w:val="18"/>
          <w:szCs w:val="18"/>
          <w:rtl/>
        </w:rPr>
        <w:t xml:space="preserve"> </w:t>
      </w:r>
      <w:r w:rsidRPr="004E7F1A">
        <w:rPr>
          <w:rFonts w:hint="eastAsia"/>
          <w:sz w:val="18"/>
          <w:szCs w:val="18"/>
          <w:rtl/>
        </w:rPr>
        <w:t>למועצה</w:t>
      </w:r>
      <w:r w:rsidRPr="004E7F1A">
        <w:rPr>
          <w:sz w:val="18"/>
          <w:szCs w:val="18"/>
          <w:rtl/>
        </w:rPr>
        <w:t xml:space="preserve"> </w:t>
      </w:r>
      <w:r w:rsidRPr="004E7F1A">
        <w:rPr>
          <w:rFonts w:hint="eastAsia"/>
          <w:sz w:val="18"/>
          <w:szCs w:val="18"/>
          <w:rtl/>
        </w:rPr>
        <w:t>ו</w:t>
      </w:r>
      <w:r>
        <w:rPr>
          <w:rFonts w:hint="cs"/>
          <w:sz w:val="18"/>
          <w:szCs w:val="18"/>
          <w:rtl/>
        </w:rPr>
        <w:t xml:space="preserve">הוצג </w:t>
      </w:r>
      <w:r w:rsidRPr="004E7F1A">
        <w:rPr>
          <w:rFonts w:hint="eastAsia"/>
          <w:sz w:val="18"/>
          <w:szCs w:val="18"/>
          <w:rtl/>
        </w:rPr>
        <w:t>מועמד</w:t>
      </w:r>
      <w:r w:rsidRPr="004E7F1A">
        <w:rPr>
          <w:sz w:val="18"/>
          <w:szCs w:val="18"/>
          <w:rtl/>
        </w:rPr>
        <w:t xml:space="preserve"> </w:t>
      </w:r>
      <w:r w:rsidRPr="004E7F1A">
        <w:rPr>
          <w:rFonts w:hint="eastAsia"/>
          <w:sz w:val="18"/>
          <w:szCs w:val="18"/>
          <w:rtl/>
        </w:rPr>
        <w:t>אחד</w:t>
      </w:r>
      <w:r w:rsidRPr="004E7F1A">
        <w:rPr>
          <w:sz w:val="18"/>
          <w:szCs w:val="18"/>
          <w:rtl/>
        </w:rPr>
        <w:t xml:space="preserve"> </w:t>
      </w:r>
      <w:r w:rsidRPr="004E7F1A">
        <w:rPr>
          <w:rFonts w:hint="eastAsia"/>
          <w:sz w:val="18"/>
          <w:szCs w:val="18"/>
          <w:rtl/>
        </w:rPr>
        <w:t>לתפקיד</w:t>
      </w:r>
      <w:r w:rsidRPr="004E7F1A">
        <w:rPr>
          <w:sz w:val="18"/>
          <w:szCs w:val="18"/>
          <w:rtl/>
        </w:rPr>
        <w:t xml:space="preserve"> </w:t>
      </w:r>
      <w:r>
        <w:rPr>
          <w:rFonts w:hint="cs"/>
          <w:sz w:val="18"/>
          <w:szCs w:val="18"/>
          <w:rtl/>
        </w:rPr>
        <w:t>ר</w:t>
      </w:r>
      <w:r w:rsidRPr="004E7F1A">
        <w:rPr>
          <w:rFonts w:hint="eastAsia"/>
          <w:sz w:val="18"/>
          <w:szCs w:val="18"/>
          <w:rtl/>
        </w:rPr>
        <w:t>אש</w:t>
      </w:r>
      <w:r w:rsidRPr="004E7F1A">
        <w:rPr>
          <w:sz w:val="18"/>
          <w:szCs w:val="18"/>
          <w:rtl/>
        </w:rPr>
        <w:t xml:space="preserve"> </w:t>
      </w:r>
      <w:r w:rsidRPr="004E7F1A">
        <w:rPr>
          <w:rFonts w:hint="eastAsia"/>
          <w:sz w:val="18"/>
          <w:szCs w:val="18"/>
          <w:rtl/>
        </w:rPr>
        <w:t>הרשות</w:t>
      </w:r>
      <w:r w:rsidRPr="004E7F1A">
        <w:rPr>
          <w:sz w:val="18"/>
          <w:szCs w:val="18"/>
          <w:rtl/>
        </w:rPr>
        <w:t xml:space="preserve">, </w:t>
      </w:r>
      <w:r w:rsidRPr="004E7F1A">
        <w:rPr>
          <w:rFonts w:hint="eastAsia"/>
          <w:sz w:val="18"/>
          <w:szCs w:val="18"/>
          <w:rtl/>
        </w:rPr>
        <w:t>ולכן</w:t>
      </w:r>
      <w:r w:rsidRPr="004E7F1A">
        <w:rPr>
          <w:sz w:val="18"/>
          <w:szCs w:val="18"/>
          <w:rtl/>
        </w:rPr>
        <w:t xml:space="preserve"> </w:t>
      </w:r>
      <w:r>
        <w:rPr>
          <w:rFonts w:hint="cs"/>
          <w:sz w:val="18"/>
          <w:szCs w:val="18"/>
          <w:rtl/>
        </w:rPr>
        <w:t xml:space="preserve">ברשות מקומית זו </w:t>
      </w:r>
      <w:r w:rsidRPr="004E7F1A">
        <w:rPr>
          <w:rFonts w:hint="eastAsia"/>
          <w:sz w:val="18"/>
          <w:szCs w:val="18"/>
          <w:rtl/>
        </w:rPr>
        <w:t>לא</w:t>
      </w:r>
      <w:r w:rsidRPr="004E7F1A">
        <w:rPr>
          <w:sz w:val="18"/>
          <w:szCs w:val="18"/>
          <w:rtl/>
        </w:rPr>
        <w:t xml:space="preserve"> </w:t>
      </w:r>
      <w:r w:rsidRPr="004E7F1A">
        <w:rPr>
          <w:rFonts w:hint="eastAsia"/>
          <w:sz w:val="18"/>
          <w:szCs w:val="18"/>
          <w:rtl/>
        </w:rPr>
        <w:t>התקיימו</w:t>
      </w:r>
      <w:r w:rsidRPr="004E7F1A">
        <w:rPr>
          <w:sz w:val="18"/>
          <w:szCs w:val="18"/>
          <w:rtl/>
        </w:rPr>
        <w:t xml:space="preserve"> </w:t>
      </w:r>
      <w:r w:rsidRPr="004E7F1A">
        <w:rPr>
          <w:rFonts w:hint="eastAsia"/>
          <w:sz w:val="18"/>
          <w:szCs w:val="18"/>
          <w:rtl/>
        </w:rPr>
        <w:t>בחירות</w:t>
      </w:r>
      <w:r w:rsidRPr="004E7F1A">
        <w:rPr>
          <w:sz w:val="18"/>
          <w:szCs w:val="18"/>
          <w:rtl/>
        </w:rPr>
        <w:t xml:space="preserve">, </w:t>
      </w:r>
      <w:r w:rsidRPr="004E7F1A">
        <w:rPr>
          <w:rFonts w:hint="eastAsia"/>
          <w:sz w:val="18"/>
          <w:szCs w:val="18"/>
          <w:rtl/>
        </w:rPr>
        <w:t>אלא</w:t>
      </w:r>
      <w:r w:rsidRPr="004E7F1A">
        <w:rPr>
          <w:sz w:val="18"/>
          <w:szCs w:val="18"/>
          <w:rtl/>
        </w:rPr>
        <w:t xml:space="preserve"> </w:t>
      </w:r>
      <w:r w:rsidRPr="004E7F1A">
        <w:rPr>
          <w:rFonts w:hint="eastAsia"/>
          <w:sz w:val="18"/>
          <w:szCs w:val="18"/>
          <w:rtl/>
        </w:rPr>
        <w:t>נערכה</w:t>
      </w:r>
      <w:r w:rsidRPr="004E7F1A">
        <w:rPr>
          <w:sz w:val="18"/>
          <w:szCs w:val="18"/>
          <w:rtl/>
        </w:rPr>
        <w:t xml:space="preserve"> </w:t>
      </w:r>
      <w:r w:rsidRPr="004E7F1A">
        <w:rPr>
          <w:rFonts w:hint="eastAsia"/>
          <w:sz w:val="18"/>
          <w:szCs w:val="18"/>
          <w:rtl/>
        </w:rPr>
        <w:t>הכרזה</w:t>
      </w:r>
      <w:r w:rsidRPr="004E7F1A">
        <w:rPr>
          <w:sz w:val="18"/>
          <w:szCs w:val="18"/>
          <w:rtl/>
        </w:rPr>
        <w:t>.</w:t>
      </w:r>
    </w:p>
  </w:footnote>
  <w:footnote w:id="8">
    <w:p w:rsidR="00D923E3" w:rsidRPr="00A148EA" w:rsidP="00D923E3" w14:paraId="4A429D75" w14:textId="77777777">
      <w:pPr>
        <w:pStyle w:val="FootnoteText"/>
        <w:spacing w:line="240" w:lineRule="exact"/>
        <w:ind w:right="0"/>
        <w:rPr>
          <w:sz w:val="18"/>
          <w:szCs w:val="18"/>
          <w:rtl/>
        </w:rPr>
      </w:pPr>
      <w:r w:rsidRPr="004A3DC3">
        <w:rPr>
          <w:sz w:val="18"/>
          <w:szCs w:val="18"/>
        </w:rPr>
        <w:footnoteRef/>
      </w:r>
      <w:r w:rsidRPr="00C51EC0">
        <w:rPr>
          <w:sz w:val="18"/>
          <w:szCs w:val="18"/>
          <w:rtl/>
        </w:rPr>
        <w:t xml:space="preserve"> </w:t>
      </w:r>
      <w:r w:rsidRPr="00DA323D">
        <w:rPr>
          <w:sz w:val="18"/>
          <w:szCs w:val="18"/>
          <w:rtl/>
        </w:rPr>
        <w:tab/>
      </w:r>
      <w:r w:rsidRPr="00A148EA">
        <w:rPr>
          <w:sz w:val="18"/>
          <w:szCs w:val="18"/>
          <w:rtl/>
        </w:rPr>
        <w:t xml:space="preserve">סעיף 35(א). </w:t>
      </w:r>
    </w:p>
  </w:footnote>
  <w:footnote w:id="9">
    <w:p w:rsidR="00D923E3" w:rsidRPr="00A148EA" w:rsidP="00D923E3" w14:paraId="789F6319" w14:textId="77777777">
      <w:pPr>
        <w:pStyle w:val="FootnoteText"/>
        <w:spacing w:line="240" w:lineRule="exact"/>
        <w:ind w:right="0"/>
        <w:rPr>
          <w:sz w:val="18"/>
          <w:szCs w:val="18"/>
        </w:rPr>
      </w:pPr>
      <w:r w:rsidRPr="009303A4">
        <w:rPr>
          <w:sz w:val="18"/>
          <w:szCs w:val="18"/>
        </w:rPr>
        <w:footnoteRef/>
      </w:r>
      <w:r>
        <w:rPr>
          <w:sz w:val="18"/>
          <w:szCs w:val="18"/>
        </w:rPr>
        <w:tab/>
      </w:r>
      <w:r w:rsidRPr="00A148EA">
        <w:rPr>
          <w:sz w:val="18"/>
          <w:szCs w:val="18"/>
          <w:rtl/>
        </w:rPr>
        <w:t>עד 14 יום לאחר היום הקובע כהגדרתו בחוק הבחירות.</w:t>
      </w:r>
      <w:r w:rsidRPr="00A148EA">
        <w:rPr>
          <w:sz w:val="18"/>
          <w:szCs w:val="18"/>
          <w:rtl/>
        </w:rPr>
        <w:tab/>
      </w:r>
    </w:p>
  </w:footnote>
  <w:footnote w:id="10">
    <w:p w:rsidR="00D923E3" w:rsidRPr="008A3F9D" w:rsidP="00D923E3" w14:paraId="38B6791A" w14:textId="77777777">
      <w:pPr>
        <w:pStyle w:val="FootnoteText"/>
        <w:spacing w:line="240" w:lineRule="exact"/>
        <w:ind w:right="0"/>
        <w:rPr>
          <w:sz w:val="16"/>
          <w:szCs w:val="16"/>
        </w:rPr>
      </w:pPr>
      <w:r w:rsidRPr="009303A4">
        <w:rPr>
          <w:sz w:val="18"/>
          <w:szCs w:val="18"/>
        </w:rPr>
        <w:footnoteRef/>
      </w:r>
      <w:r w:rsidRPr="00A148EA">
        <w:rPr>
          <w:sz w:val="18"/>
          <w:szCs w:val="18"/>
          <w:rtl/>
        </w:rPr>
        <w:t xml:space="preserve"> </w:t>
      </w:r>
      <w:r w:rsidRPr="00A148EA">
        <w:rPr>
          <w:sz w:val="18"/>
          <w:szCs w:val="18"/>
          <w:rtl/>
        </w:rPr>
        <w:tab/>
        <w:t>לפי סעיף 35(ז) לחוק הבחירות.</w:t>
      </w:r>
    </w:p>
  </w:footnote>
  <w:footnote w:id="11">
    <w:p w:rsidR="006110E1" w:rsidRPr="006D3D77" w:rsidP="007C706A" w14:paraId="1182E96C" w14:textId="77777777">
      <w:pPr>
        <w:pStyle w:val="FootnoteText"/>
        <w:spacing w:line="240" w:lineRule="exact"/>
        <w:ind w:right="0"/>
        <w:rPr>
          <w:sz w:val="18"/>
          <w:szCs w:val="18"/>
          <w:rtl/>
        </w:rPr>
      </w:pPr>
      <w:r w:rsidRPr="007C706A">
        <w:rPr>
          <w:sz w:val="18"/>
          <w:szCs w:val="18"/>
        </w:rPr>
        <w:footnoteRef/>
      </w:r>
      <w:r w:rsidRPr="007C706A">
        <w:rPr>
          <w:sz w:val="18"/>
          <w:szCs w:val="18"/>
          <w:rtl/>
        </w:rPr>
        <w:t xml:space="preserve"> </w:t>
      </w:r>
      <w:r w:rsidRPr="007C706A">
        <w:rPr>
          <w:sz w:val="18"/>
          <w:szCs w:val="18"/>
          <w:rtl/>
        </w:rPr>
        <w:tab/>
      </w:r>
      <w:r w:rsidRPr="006D3D77">
        <w:rPr>
          <w:rFonts w:hint="cs"/>
          <w:sz w:val="18"/>
          <w:szCs w:val="18"/>
          <w:rtl/>
        </w:rPr>
        <w:t>ה</w:t>
      </w:r>
      <w:r>
        <w:rPr>
          <w:rFonts w:hint="cs"/>
          <w:sz w:val="18"/>
          <w:szCs w:val="18"/>
          <w:rtl/>
        </w:rPr>
        <w:t>סיעות "</w:t>
      </w:r>
      <w:r w:rsidRPr="00845799">
        <w:rPr>
          <w:sz w:val="18"/>
          <w:szCs w:val="18"/>
          <w:rtl/>
        </w:rPr>
        <w:t>טוב לשדרות ברשות אמסלם מיכאל בונפד אבי</w:t>
      </w:r>
      <w:r>
        <w:rPr>
          <w:rFonts w:hint="cs"/>
          <w:sz w:val="18"/>
          <w:szCs w:val="18"/>
          <w:rtl/>
        </w:rPr>
        <w:t>"; "מנהיגות חדשה"; "</w:t>
      </w:r>
      <w:r w:rsidRPr="00845799">
        <w:rPr>
          <w:sz w:val="18"/>
          <w:szCs w:val="18"/>
          <w:rtl/>
        </w:rPr>
        <w:t>עוצמה לשדרות בראשות הרצל שאובי</w:t>
      </w:r>
      <w:r>
        <w:rPr>
          <w:rFonts w:hint="cs"/>
          <w:sz w:val="18"/>
          <w:szCs w:val="18"/>
          <w:rtl/>
        </w:rPr>
        <w:t>"; "הפטריוטים בראשות ציון ביטון"; ו"</w:t>
      </w:r>
      <w:r w:rsidRPr="00845799">
        <w:rPr>
          <w:sz w:val="18"/>
          <w:szCs w:val="18"/>
          <w:rtl/>
        </w:rPr>
        <w:t>שדרות אחת בראשות קובי הרוש ונהוראי דרשן</w:t>
      </w:r>
      <w:r>
        <w:rPr>
          <w:rFonts w:hint="cs"/>
          <w:sz w:val="18"/>
          <w:szCs w:val="18"/>
          <w:rtl/>
        </w:rPr>
        <w:t>"</w:t>
      </w:r>
      <w:r w:rsidRPr="006D3D77">
        <w:rPr>
          <w:rFonts w:hint="cs"/>
          <w:sz w:val="18"/>
          <w:szCs w:val="18"/>
          <w:rtl/>
        </w:rPr>
        <w:t>.</w:t>
      </w:r>
    </w:p>
  </w:footnote>
  <w:footnote w:id="12">
    <w:p w:rsidR="006110E1" w:rsidRPr="006D3D77" w:rsidP="007C706A" w14:paraId="6641963F" w14:textId="77777777">
      <w:pPr>
        <w:pStyle w:val="FootnoteText"/>
        <w:spacing w:line="240" w:lineRule="exact"/>
        <w:ind w:right="0"/>
        <w:rPr>
          <w:sz w:val="18"/>
          <w:szCs w:val="18"/>
          <w:rtl/>
        </w:rPr>
      </w:pPr>
      <w:r w:rsidRPr="007C706A">
        <w:rPr>
          <w:sz w:val="18"/>
          <w:szCs w:val="18"/>
        </w:rPr>
        <w:footnoteRef/>
      </w:r>
      <w:r w:rsidRPr="007C706A">
        <w:rPr>
          <w:sz w:val="18"/>
          <w:szCs w:val="18"/>
          <w:rtl/>
        </w:rPr>
        <w:t xml:space="preserve"> </w:t>
      </w:r>
      <w:r w:rsidRPr="007C706A">
        <w:rPr>
          <w:sz w:val="18"/>
          <w:szCs w:val="18"/>
          <w:rtl/>
        </w:rPr>
        <w:tab/>
      </w:r>
      <w:r w:rsidRPr="006D3D77">
        <w:rPr>
          <w:rFonts w:hint="cs"/>
          <w:sz w:val="18"/>
          <w:szCs w:val="18"/>
          <w:rtl/>
        </w:rPr>
        <w:t>ה</w:t>
      </w:r>
      <w:r>
        <w:rPr>
          <w:rFonts w:hint="cs"/>
          <w:sz w:val="18"/>
          <w:szCs w:val="18"/>
          <w:rtl/>
        </w:rPr>
        <w:t>סיעות "</w:t>
      </w:r>
      <w:r w:rsidRPr="00A40C80">
        <w:rPr>
          <w:sz w:val="18"/>
          <w:szCs w:val="18"/>
          <w:rtl/>
        </w:rPr>
        <w:t>בראשות דורון טקטוק מיסודו של מרן הרב עובדיה יוסף זצ"ל</w:t>
      </w:r>
      <w:r>
        <w:rPr>
          <w:rFonts w:hint="cs"/>
          <w:sz w:val="18"/>
          <w:szCs w:val="18"/>
          <w:rtl/>
        </w:rPr>
        <w:t>", שהיא סיעת בת של סיעת האם "</w:t>
      </w:r>
      <w:r w:rsidRPr="00A40C80">
        <w:rPr>
          <w:sz w:val="18"/>
          <w:szCs w:val="18"/>
          <w:rtl/>
        </w:rPr>
        <w:t>ש"ס - התאחדות הספרדים העולמית שומרי תורה</w:t>
      </w:r>
      <w:r>
        <w:rPr>
          <w:rFonts w:hint="cs"/>
          <w:sz w:val="18"/>
          <w:szCs w:val="18"/>
          <w:rtl/>
        </w:rPr>
        <w:t>"; "</w:t>
      </w:r>
      <w:r w:rsidRPr="00A40C80">
        <w:rPr>
          <w:sz w:val="18"/>
          <w:szCs w:val="18"/>
          <w:rtl/>
        </w:rPr>
        <w:t>נטו למען התושבים בראשות אלירן ג'רבי</w:t>
      </w:r>
      <w:r>
        <w:rPr>
          <w:rFonts w:hint="cs"/>
          <w:sz w:val="18"/>
          <w:szCs w:val="18"/>
          <w:rtl/>
        </w:rPr>
        <w:t>", שהיא סיעת בת של סיעת האם "יש עתיד בראשות יאיר לפיד"; ו"</w:t>
      </w:r>
      <w:r w:rsidRPr="00BC6A55">
        <w:rPr>
          <w:sz w:val="18"/>
          <w:szCs w:val="18"/>
          <w:rtl/>
        </w:rPr>
        <w:t>שדרות ביתנו בראשות חוה נחשונוב</w:t>
      </w:r>
      <w:r>
        <w:rPr>
          <w:rFonts w:hint="cs"/>
          <w:sz w:val="18"/>
          <w:szCs w:val="18"/>
          <w:rtl/>
        </w:rPr>
        <w:t>", שהיא סיעת בת של סיעת האם "ישראל ביתנו"</w:t>
      </w:r>
      <w:r w:rsidRPr="006D3D77">
        <w:rPr>
          <w:rFonts w:hint="cs"/>
          <w:sz w:val="18"/>
          <w:szCs w:val="18"/>
          <w:rtl/>
        </w:rPr>
        <w:t>.</w:t>
      </w:r>
    </w:p>
  </w:footnote>
  <w:footnote w:id="13">
    <w:p w:rsidR="006110E1" w:rsidRPr="006D3D77" w:rsidP="007C706A" w14:paraId="7D2DC9B2" w14:textId="77777777">
      <w:pPr>
        <w:pStyle w:val="FootnoteText"/>
        <w:spacing w:line="240" w:lineRule="exact"/>
        <w:ind w:right="0"/>
        <w:rPr>
          <w:sz w:val="18"/>
          <w:szCs w:val="18"/>
          <w:rtl/>
        </w:rPr>
      </w:pPr>
      <w:r w:rsidRPr="007C706A">
        <w:rPr>
          <w:sz w:val="18"/>
          <w:szCs w:val="18"/>
        </w:rPr>
        <w:footnoteRef/>
      </w:r>
      <w:r w:rsidRPr="007C706A">
        <w:rPr>
          <w:sz w:val="18"/>
          <w:szCs w:val="18"/>
          <w:rtl/>
        </w:rPr>
        <w:t xml:space="preserve"> </w:t>
      </w:r>
      <w:r w:rsidRPr="007C706A">
        <w:rPr>
          <w:sz w:val="18"/>
          <w:szCs w:val="18"/>
          <w:rtl/>
        </w:rPr>
        <w:tab/>
      </w:r>
      <w:r>
        <w:rPr>
          <w:rFonts w:hint="cs"/>
          <w:sz w:val="18"/>
          <w:szCs w:val="18"/>
          <w:rtl/>
        </w:rPr>
        <w:t>רשימת המועמדים המשותפת "מחר בראשות אלון דוידי"</w:t>
      </w:r>
      <w:r w:rsidRPr="006D3D77">
        <w:rPr>
          <w:rFonts w:hint="cs"/>
          <w:sz w:val="18"/>
          <w:szCs w:val="18"/>
          <w:rtl/>
        </w:rPr>
        <w:t>.</w:t>
      </w:r>
    </w:p>
  </w:footnote>
  <w:footnote w:id="14">
    <w:p w:rsidR="006110E1" w:rsidRPr="006D3D77" w:rsidP="007C706A" w14:paraId="609FB78F" w14:textId="77777777">
      <w:pPr>
        <w:pStyle w:val="FootnoteText"/>
        <w:spacing w:line="240" w:lineRule="exact"/>
        <w:ind w:right="0"/>
        <w:rPr>
          <w:sz w:val="18"/>
          <w:szCs w:val="18"/>
          <w:rtl/>
        </w:rPr>
      </w:pPr>
      <w:r w:rsidRPr="007C706A">
        <w:rPr>
          <w:sz w:val="18"/>
          <w:szCs w:val="18"/>
        </w:rPr>
        <w:footnoteRef/>
      </w:r>
      <w:r w:rsidRPr="007C706A">
        <w:rPr>
          <w:sz w:val="18"/>
          <w:szCs w:val="18"/>
          <w:rtl/>
        </w:rPr>
        <w:t xml:space="preserve"> </w:t>
      </w:r>
      <w:r w:rsidRPr="007C706A">
        <w:rPr>
          <w:sz w:val="18"/>
          <w:szCs w:val="18"/>
          <w:rtl/>
        </w:rPr>
        <w:tab/>
      </w:r>
      <w:r w:rsidRPr="006D3D77">
        <w:rPr>
          <w:rFonts w:hint="cs"/>
          <w:sz w:val="18"/>
          <w:szCs w:val="18"/>
          <w:rtl/>
        </w:rPr>
        <w:t>ה</w:t>
      </w:r>
      <w:r>
        <w:rPr>
          <w:rFonts w:hint="cs"/>
          <w:sz w:val="18"/>
          <w:szCs w:val="18"/>
          <w:rtl/>
        </w:rPr>
        <w:t>סיעות המשתתפות: "כחול לבן חוסן לישראל"; "הליכוד בהנהגת בנימין נתניהו"; ו"הציונות הדתית בראשות בצלאל סמוטריץ'"</w:t>
      </w:r>
      <w:r w:rsidRPr="006D3D77">
        <w:rPr>
          <w:rFonts w:hint="cs"/>
          <w:sz w:val="18"/>
          <w:szCs w:val="18"/>
          <w:rtl/>
        </w:rPr>
        <w:t>.</w:t>
      </w:r>
    </w:p>
  </w:footnote>
  <w:footnote w:id="15">
    <w:p w:rsidR="006110E1" w:rsidRPr="006D3D77" w:rsidP="007C706A" w14:paraId="6A51D990" w14:textId="77777777">
      <w:pPr>
        <w:pStyle w:val="FootnoteText"/>
        <w:spacing w:line="240" w:lineRule="exact"/>
        <w:ind w:right="0"/>
        <w:rPr>
          <w:sz w:val="18"/>
          <w:szCs w:val="18"/>
          <w:rtl/>
        </w:rPr>
      </w:pPr>
      <w:r w:rsidRPr="007C706A">
        <w:rPr>
          <w:sz w:val="18"/>
          <w:szCs w:val="18"/>
        </w:rPr>
        <w:footnoteRef/>
      </w:r>
      <w:r w:rsidRPr="007C706A">
        <w:rPr>
          <w:sz w:val="18"/>
          <w:szCs w:val="18"/>
          <w:rtl/>
        </w:rPr>
        <w:t xml:space="preserve"> </w:t>
      </w:r>
      <w:r w:rsidRPr="007C706A">
        <w:rPr>
          <w:sz w:val="18"/>
          <w:szCs w:val="18"/>
          <w:rtl/>
        </w:rPr>
        <w:tab/>
      </w:r>
      <w:r w:rsidRPr="006D3D77">
        <w:rPr>
          <w:rFonts w:hint="cs"/>
          <w:sz w:val="18"/>
          <w:szCs w:val="18"/>
          <w:rtl/>
        </w:rPr>
        <w:t>המועמדת מיכל פלג עוזיהו.</w:t>
      </w:r>
    </w:p>
  </w:footnote>
  <w:footnote w:id="16">
    <w:p w:rsidR="006110E1" w:rsidRPr="007C706A" w:rsidP="007C706A" w14:paraId="611469BD" w14:textId="77777777">
      <w:pPr>
        <w:pStyle w:val="FootnoteText"/>
        <w:spacing w:line="240" w:lineRule="exact"/>
        <w:ind w:right="0"/>
        <w:rPr>
          <w:sz w:val="18"/>
          <w:szCs w:val="18"/>
        </w:rPr>
      </w:pPr>
      <w:r w:rsidRPr="007C706A">
        <w:rPr>
          <w:sz w:val="18"/>
          <w:szCs w:val="18"/>
        </w:rPr>
        <w:footnoteRef/>
      </w:r>
      <w:r w:rsidRPr="007C706A">
        <w:rPr>
          <w:sz w:val="18"/>
          <w:szCs w:val="18"/>
          <w:rtl/>
        </w:rPr>
        <w:t xml:space="preserve"> </w:t>
      </w:r>
      <w:r w:rsidRPr="007C706A">
        <w:rPr>
          <w:sz w:val="18"/>
          <w:szCs w:val="18"/>
          <w:rtl/>
        </w:rPr>
        <w:tab/>
      </w:r>
      <w:r w:rsidRPr="006D3D77">
        <w:rPr>
          <w:rFonts w:hint="cs"/>
          <w:sz w:val="18"/>
          <w:szCs w:val="18"/>
          <w:rtl/>
        </w:rPr>
        <w:t>המועמדים אילנית ו</w:t>
      </w:r>
      <w:r>
        <w:rPr>
          <w:rFonts w:hint="cs"/>
          <w:sz w:val="18"/>
          <w:szCs w:val="18"/>
          <w:rtl/>
        </w:rPr>
        <w:t>ו</w:t>
      </w:r>
      <w:r w:rsidRPr="006D3D77">
        <w:rPr>
          <w:rFonts w:hint="cs"/>
          <w:sz w:val="18"/>
          <w:szCs w:val="18"/>
          <w:rtl/>
        </w:rPr>
        <w:t>אהל ואיתמר מיכאל רביבו.</w:t>
      </w:r>
    </w:p>
  </w:footnote>
  <w:footnote w:id="17">
    <w:p w:rsidR="006110E1" w:rsidRPr="007C706A" w:rsidP="007C706A" w14:paraId="67295E3C" w14:textId="77777777">
      <w:pPr>
        <w:pStyle w:val="FootnoteText"/>
        <w:spacing w:line="240" w:lineRule="exact"/>
        <w:ind w:right="0"/>
        <w:rPr>
          <w:sz w:val="18"/>
          <w:szCs w:val="18"/>
        </w:rPr>
      </w:pPr>
      <w:r w:rsidRPr="007C706A">
        <w:rPr>
          <w:sz w:val="18"/>
          <w:szCs w:val="18"/>
        </w:rPr>
        <w:footnoteRef/>
      </w:r>
      <w:r w:rsidRPr="007C706A">
        <w:rPr>
          <w:sz w:val="18"/>
          <w:szCs w:val="18"/>
          <w:rtl/>
        </w:rPr>
        <w:t xml:space="preserve"> </w:t>
      </w:r>
      <w:r w:rsidRPr="007C706A">
        <w:rPr>
          <w:sz w:val="18"/>
          <w:szCs w:val="18"/>
          <w:rtl/>
        </w:rPr>
        <w:tab/>
      </w:r>
      <w:r w:rsidRPr="006D3D77">
        <w:rPr>
          <w:rFonts w:hint="cs"/>
          <w:sz w:val="18"/>
          <w:szCs w:val="18"/>
          <w:rtl/>
        </w:rPr>
        <w:t>המועמדים דוד ישראל אביקר ותמיר עידאן.</w:t>
      </w:r>
    </w:p>
  </w:footnote>
  <w:footnote w:id="18">
    <w:p w:rsidR="006110E1" w:rsidRPr="006D3D77" w:rsidP="007C706A" w14:paraId="39111730" w14:textId="77777777">
      <w:pPr>
        <w:pStyle w:val="FootnoteText"/>
        <w:spacing w:line="240" w:lineRule="exact"/>
        <w:ind w:right="0"/>
        <w:rPr>
          <w:sz w:val="18"/>
          <w:szCs w:val="18"/>
          <w:rtl/>
        </w:rPr>
      </w:pPr>
      <w:r w:rsidRPr="007C706A">
        <w:rPr>
          <w:sz w:val="18"/>
          <w:szCs w:val="18"/>
        </w:rPr>
        <w:footnoteRef/>
      </w:r>
      <w:r w:rsidRPr="007C706A">
        <w:rPr>
          <w:sz w:val="18"/>
          <w:szCs w:val="18"/>
          <w:rtl/>
        </w:rPr>
        <w:t xml:space="preserve"> </w:t>
      </w:r>
      <w:r w:rsidRPr="007C706A">
        <w:rPr>
          <w:sz w:val="18"/>
          <w:szCs w:val="18"/>
          <w:rtl/>
        </w:rPr>
        <w:tab/>
      </w:r>
      <w:r w:rsidRPr="006D3D77">
        <w:rPr>
          <w:rFonts w:hint="cs"/>
          <w:sz w:val="18"/>
          <w:szCs w:val="18"/>
          <w:rtl/>
        </w:rPr>
        <w:t>המועמדים אורי אפשטיין, יוסף קרן ונירה שפק.</w:t>
      </w:r>
    </w:p>
  </w:footnote>
  <w:footnote w:id="19">
    <w:p w:rsidR="006110E1" w:rsidRPr="00702737" w:rsidP="007C706A" w14:paraId="6FE85778" w14:textId="77777777">
      <w:pPr>
        <w:pStyle w:val="FootnoteText"/>
        <w:spacing w:line="240" w:lineRule="exact"/>
        <w:ind w:right="0"/>
        <w:rPr>
          <w:sz w:val="18"/>
          <w:szCs w:val="18"/>
        </w:rPr>
      </w:pPr>
      <w:r w:rsidRPr="007C706A">
        <w:rPr>
          <w:sz w:val="18"/>
          <w:szCs w:val="18"/>
        </w:rPr>
        <w:footnoteRef/>
      </w:r>
      <w:r w:rsidRPr="00702737">
        <w:rPr>
          <w:sz w:val="18"/>
          <w:szCs w:val="18"/>
          <w:rtl/>
        </w:rPr>
        <w:t xml:space="preserve"> </w:t>
      </w:r>
      <w:r w:rsidRPr="007C706A">
        <w:rPr>
          <w:sz w:val="18"/>
          <w:szCs w:val="18"/>
          <w:rtl/>
        </w:rPr>
        <w:tab/>
      </w:r>
      <w:r w:rsidRPr="00702737">
        <w:rPr>
          <w:rFonts w:hint="cs"/>
          <w:sz w:val="18"/>
          <w:szCs w:val="18"/>
          <w:rtl/>
        </w:rPr>
        <w:t xml:space="preserve">הסיעות </w:t>
      </w:r>
      <w:r>
        <w:rPr>
          <w:rFonts w:hint="cs"/>
          <w:sz w:val="18"/>
          <w:szCs w:val="18"/>
          <w:rtl/>
        </w:rPr>
        <w:t>"</w:t>
      </w:r>
      <w:r w:rsidRPr="00702737">
        <w:rPr>
          <w:rFonts w:hint="eastAsia"/>
          <w:sz w:val="18"/>
          <w:szCs w:val="18"/>
          <w:rtl/>
        </w:rPr>
        <w:t>בראשות</w:t>
      </w:r>
      <w:r w:rsidRPr="00702737">
        <w:rPr>
          <w:sz w:val="18"/>
          <w:szCs w:val="18"/>
          <w:rtl/>
        </w:rPr>
        <w:t xml:space="preserve"> </w:t>
      </w:r>
      <w:r w:rsidRPr="00702737">
        <w:rPr>
          <w:rFonts w:hint="eastAsia"/>
          <w:sz w:val="18"/>
          <w:szCs w:val="18"/>
          <w:rtl/>
        </w:rPr>
        <w:t>דורון</w:t>
      </w:r>
      <w:r w:rsidRPr="00702737">
        <w:rPr>
          <w:sz w:val="18"/>
          <w:szCs w:val="18"/>
          <w:rtl/>
        </w:rPr>
        <w:t xml:space="preserve"> </w:t>
      </w:r>
      <w:r w:rsidRPr="00702737">
        <w:rPr>
          <w:rFonts w:hint="eastAsia"/>
          <w:sz w:val="18"/>
          <w:szCs w:val="18"/>
          <w:rtl/>
        </w:rPr>
        <w:t>טקטוק</w:t>
      </w:r>
      <w:r w:rsidRPr="00702737">
        <w:rPr>
          <w:sz w:val="18"/>
          <w:szCs w:val="18"/>
          <w:rtl/>
        </w:rPr>
        <w:t xml:space="preserve"> </w:t>
      </w:r>
      <w:r w:rsidRPr="00702737">
        <w:rPr>
          <w:rFonts w:hint="eastAsia"/>
          <w:sz w:val="18"/>
          <w:szCs w:val="18"/>
          <w:rtl/>
        </w:rPr>
        <w:t>מיסודו</w:t>
      </w:r>
      <w:r w:rsidRPr="00702737">
        <w:rPr>
          <w:sz w:val="18"/>
          <w:szCs w:val="18"/>
          <w:rtl/>
        </w:rPr>
        <w:t xml:space="preserve"> </w:t>
      </w:r>
      <w:r w:rsidRPr="00702737">
        <w:rPr>
          <w:rFonts w:hint="eastAsia"/>
          <w:sz w:val="18"/>
          <w:szCs w:val="18"/>
          <w:rtl/>
        </w:rPr>
        <w:t>של</w:t>
      </w:r>
      <w:r w:rsidRPr="00702737">
        <w:rPr>
          <w:sz w:val="18"/>
          <w:szCs w:val="18"/>
          <w:rtl/>
        </w:rPr>
        <w:t xml:space="preserve"> </w:t>
      </w:r>
      <w:r w:rsidRPr="00702737">
        <w:rPr>
          <w:rFonts w:hint="eastAsia"/>
          <w:sz w:val="18"/>
          <w:szCs w:val="18"/>
          <w:rtl/>
        </w:rPr>
        <w:t>מרן</w:t>
      </w:r>
      <w:r w:rsidRPr="00702737">
        <w:rPr>
          <w:sz w:val="18"/>
          <w:szCs w:val="18"/>
          <w:rtl/>
        </w:rPr>
        <w:t xml:space="preserve"> </w:t>
      </w:r>
      <w:r w:rsidRPr="00702737">
        <w:rPr>
          <w:rFonts w:hint="eastAsia"/>
          <w:sz w:val="18"/>
          <w:szCs w:val="18"/>
          <w:rtl/>
        </w:rPr>
        <w:t>הרב</w:t>
      </w:r>
      <w:r w:rsidRPr="00702737">
        <w:rPr>
          <w:sz w:val="18"/>
          <w:szCs w:val="18"/>
          <w:rtl/>
        </w:rPr>
        <w:t xml:space="preserve"> </w:t>
      </w:r>
      <w:r w:rsidRPr="00702737">
        <w:rPr>
          <w:rFonts w:hint="eastAsia"/>
          <w:sz w:val="18"/>
          <w:szCs w:val="18"/>
          <w:rtl/>
        </w:rPr>
        <w:t>עובדיה</w:t>
      </w:r>
      <w:r w:rsidRPr="00702737">
        <w:rPr>
          <w:sz w:val="18"/>
          <w:szCs w:val="18"/>
          <w:rtl/>
        </w:rPr>
        <w:t xml:space="preserve"> </w:t>
      </w:r>
      <w:r w:rsidRPr="00702737">
        <w:rPr>
          <w:rFonts w:hint="eastAsia"/>
          <w:sz w:val="18"/>
          <w:szCs w:val="18"/>
          <w:rtl/>
        </w:rPr>
        <w:t>יוסף</w:t>
      </w:r>
      <w:r w:rsidRPr="00702737">
        <w:rPr>
          <w:sz w:val="18"/>
          <w:szCs w:val="18"/>
          <w:rtl/>
        </w:rPr>
        <w:t xml:space="preserve"> </w:t>
      </w:r>
      <w:r w:rsidRPr="00702737">
        <w:rPr>
          <w:rFonts w:hint="eastAsia"/>
          <w:sz w:val="18"/>
          <w:szCs w:val="18"/>
          <w:rtl/>
        </w:rPr>
        <w:t>זצ</w:t>
      </w:r>
      <w:r w:rsidRPr="00702737">
        <w:rPr>
          <w:sz w:val="18"/>
          <w:szCs w:val="18"/>
          <w:rtl/>
        </w:rPr>
        <w:t>"</w:t>
      </w:r>
      <w:r w:rsidRPr="00702737">
        <w:rPr>
          <w:rFonts w:hint="eastAsia"/>
          <w:sz w:val="18"/>
          <w:szCs w:val="18"/>
          <w:rtl/>
        </w:rPr>
        <w:t>ל</w:t>
      </w:r>
      <w:r>
        <w:rPr>
          <w:rFonts w:hint="cs"/>
          <w:sz w:val="18"/>
          <w:szCs w:val="18"/>
          <w:rtl/>
        </w:rPr>
        <w:t>"</w:t>
      </w:r>
      <w:r w:rsidRPr="00702737">
        <w:rPr>
          <w:rFonts w:hint="cs"/>
          <w:sz w:val="18"/>
          <w:szCs w:val="18"/>
          <w:rtl/>
        </w:rPr>
        <w:t xml:space="preserve">; </w:t>
      </w:r>
      <w:r>
        <w:rPr>
          <w:rFonts w:hint="cs"/>
          <w:sz w:val="18"/>
          <w:szCs w:val="18"/>
          <w:rtl/>
        </w:rPr>
        <w:t>"</w:t>
      </w:r>
      <w:r w:rsidRPr="00702737">
        <w:rPr>
          <w:rFonts w:hint="eastAsia"/>
          <w:sz w:val="18"/>
          <w:szCs w:val="18"/>
          <w:rtl/>
        </w:rPr>
        <w:t>הליכוד</w:t>
      </w:r>
      <w:r w:rsidRPr="00702737">
        <w:rPr>
          <w:sz w:val="18"/>
          <w:szCs w:val="18"/>
          <w:rtl/>
        </w:rPr>
        <w:t xml:space="preserve"> </w:t>
      </w:r>
      <w:r w:rsidRPr="00702737">
        <w:rPr>
          <w:rFonts w:hint="eastAsia"/>
          <w:sz w:val="18"/>
          <w:szCs w:val="18"/>
          <w:rtl/>
        </w:rPr>
        <w:t>בהנהגת</w:t>
      </w:r>
      <w:r w:rsidRPr="00702737">
        <w:rPr>
          <w:sz w:val="18"/>
          <w:szCs w:val="18"/>
          <w:rtl/>
        </w:rPr>
        <w:t xml:space="preserve"> </w:t>
      </w:r>
      <w:r w:rsidRPr="00702737">
        <w:rPr>
          <w:rFonts w:hint="eastAsia"/>
          <w:sz w:val="18"/>
          <w:szCs w:val="18"/>
          <w:rtl/>
        </w:rPr>
        <w:t>בנימין</w:t>
      </w:r>
      <w:r w:rsidRPr="00702737">
        <w:rPr>
          <w:sz w:val="18"/>
          <w:szCs w:val="18"/>
          <w:rtl/>
        </w:rPr>
        <w:t xml:space="preserve"> </w:t>
      </w:r>
      <w:r w:rsidRPr="00702737">
        <w:rPr>
          <w:rFonts w:hint="eastAsia"/>
          <w:sz w:val="18"/>
          <w:szCs w:val="18"/>
          <w:rtl/>
        </w:rPr>
        <w:t>נתניהו</w:t>
      </w:r>
      <w:r>
        <w:rPr>
          <w:rFonts w:hint="cs"/>
          <w:sz w:val="18"/>
          <w:szCs w:val="18"/>
          <w:rtl/>
        </w:rPr>
        <w:t>"</w:t>
      </w:r>
      <w:r w:rsidRPr="00702737">
        <w:rPr>
          <w:rFonts w:hint="cs"/>
          <w:sz w:val="18"/>
          <w:szCs w:val="18"/>
          <w:rtl/>
        </w:rPr>
        <w:t xml:space="preserve">; </w:t>
      </w:r>
      <w:r>
        <w:rPr>
          <w:rFonts w:hint="cs"/>
          <w:sz w:val="18"/>
          <w:szCs w:val="18"/>
          <w:rtl/>
        </w:rPr>
        <w:t>"</w:t>
      </w:r>
      <w:r w:rsidRPr="00702737">
        <w:rPr>
          <w:rFonts w:hint="eastAsia"/>
          <w:sz w:val="18"/>
          <w:szCs w:val="18"/>
          <w:rtl/>
        </w:rPr>
        <w:t>הציונות</w:t>
      </w:r>
      <w:r w:rsidRPr="00702737">
        <w:rPr>
          <w:sz w:val="18"/>
          <w:szCs w:val="18"/>
          <w:rtl/>
        </w:rPr>
        <w:t xml:space="preserve"> </w:t>
      </w:r>
      <w:r w:rsidRPr="00702737">
        <w:rPr>
          <w:rFonts w:hint="eastAsia"/>
          <w:sz w:val="18"/>
          <w:szCs w:val="18"/>
          <w:rtl/>
        </w:rPr>
        <w:t>הדתית</w:t>
      </w:r>
      <w:r w:rsidRPr="00702737">
        <w:rPr>
          <w:sz w:val="18"/>
          <w:szCs w:val="18"/>
          <w:rtl/>
        </w:rPr>
        <w:t xml:space="preserve"> </w:t>
      </w:r>
      <w:r w:rsidRPr="00702737">
        <w:rPr>
          <w:rFonts w:hint="eastAsia"/>
          <w:sz w:val="18"/>
          <w:szCs w:val="18"/>
          <w:rtl/>
        </w:rPr>
        <w:t>בראשות</w:t>
      </w:r>
      <w:r w:rsidRPr="00702737">
        <w:rPr>
          <w:sz w:val="18"/>
          <w:szCs w:val="18"/>
          <w:rtl/>
        </w:rPr>
        <w:t xml:space="preserve"> </w:t>
      </w:r>
      <w:r w:rsidRPr="00702737">
        <w:rPr>
          <w:rFonts w:hint="eastAsia"/>
          <w:sz w:val="18"/>
          <w:szCs w:val="18"/>
          <w:rtl/>
        </w:rPr>
        <w:t>בצלאל</w:t>
      </w:r>
      <w:r w:rsidRPr="00702737">
        <w:rPr>
          <w:sz w:val="18"/>
          <w:szCs w:val="18"/>
          <w:rtl/>
        </w:rPr>
        <w:t xml:space="preserve"> </w:t>
      </w:r>
      <w:r w:rsidRPr="00702737">
        <w:rPr>
          <w:rFonts w:hint="eastAsia"/>
          <w:sz w:val="18"/>
          <w:szCs w:val="18"/>
          <w:rtl/>
        </w:rPr>
        <w:t>סמוטריץ</w:t>
      </w:r>
      <w:r>
        <w:rPr>
          <w:rFonts w:hint="cs"/>
          <w:sz w:val="18"/>
          <w:szCs w:val="18"/>
          <w:rtl/>
        </w:rPr>
        <w:t>'"</w:t>
      </w:r>
      <w:r w:rsidRPr="00702737">
        <w:rPr>
          <w:rFonts w:hint="cs"/>
          <w:sz w:val="18"/>
          <w:szCs w:val="18"/>
          <w:rtl/>
        </w:rPr>
        <w:t xml:space="preserve">; </w:t>
      </w:r>
      <w:r>
        <w:rPr>
          <w:rFonts w:hint="cs"/>
          <w:sz w:val="18"/>
          <w:szCs w:val="18"/>
          <w:rtl/>
        </w:rPr>
        <w:t>"</w:t>
      </w:r>
      <w:r w:rsidRPr="00702737">
        <w:rPr>
          <w:rFonts w:hint="eastAsia"/>
          <w:sz w:val="18"/>
          <w:szCs w:val="18"/>
          <w:rtl/>
        </w:rPr>
        <w:t>טוב</w:t>
      </w:r>
      <w:r w:rsidRPr="00702737">
        <w:rPr>
          <w:sz w:val="18"/>
          <w:szCs w:val="18"/>
          <w:rtl/>
        </w:rPr>
        <w:t xml:space="preserve"> </w:t>
      </w:r>
      <w:r w:rsidRPr="00702737">
        <w:rPr>
          <w:rFonts w:hint="eastAsia"/>
          <w:sz w:val="18"/>
          <w:szCs w:val="18"/>
          <w:rtl/>
        </w:rPr>
        <w:t>לשדרות</w:t>
      </w:r>
      <w:r w:rsidRPr="00702737">
        <w:rPr>
          <w:sz w:val="18"/>
          <w:szCs w:val="18"/>
          <w:rtl/>
        </w:rPr>
        <w:t xml:space="preserve"> </w:t>
      </w:r>
      <w:r w:rsidRPr="00702737">
        <w:rPr>
          <w:rFonts w:hint="eastAsia"/>
          <w:sz w:val="18"/>
          <w:szCs w:val="18"/>
          <w:rtl/>
        </w:rPr>
        <w:t>ברשות</w:t>
      </w:r>
      <w:r w:rsidRPr="00702737">
        <w:rPr>
          <w:sz w:val="18"/>
          <w:szCs w:val="18"/>
          <w:rtl/>
        </w:rPr>
        <w:t xml:space="preserve"> </w:t>
      </w:r>
      <w:r w:rsidRPr="00702737">
        <w:rPr>
          <w:rFonts w:hint="eastAsia"/>
          <w:sz w:val="18"/>
          <w:szCs w:val="18"/>
          <w:rtl/>
        </w:rPr>
        <w:t>אמסלם</w:t>
      </w:r>
      <w:r w:rsidRPr="00702737">
        <w:rPr>
          <w:sz w:val="18"/>
          <w:szCs w:val="18"/>
          <w:rtl/>
        </w:rPr>
        <w:t xml:space="preserve"> </w:t>
      </w:r>
      <w:r w:rsidRPr="00702737">
        <w:rPr>
          <w:rFonts w:hint="eastAsia"/>
          <w:sz w:val="18"/>
          <w:szCs w:val="18"/>
          <w:rtl/>
        </w:rPr>
        <w:t>מיכאל</w:t>
      </w:r>
      <w:r w:rsidRPr="00702737">
        <w:rPr>
          <w:sz w:val="18"/>
          <w:szCs w:val="18"/>
          <w:rtl/>
        </w:rPr>
        <w:t xml:space="preserve"> </w:t>
      </w:r>
      <w:r w:rsidRPr="00702737">
        <w:rPr>
          <w:rFonts w:hint="eastAsia"/>
          <w:sz w:val="18"/>
          <w:szCs w:val="18"/>
          <w:rtl/>
        </w:rPr>
        <w:t>בונפד</w:t>
      </w:r>
      <w:r w:rsidRPr="00702737">
        <w:rPr>
          <w:sz w:val="18"/>
          <w:szCs w:val="18"/>
          <w:rtl/>
        </w:rPr>
        <w:t xml:space="preserve"> </w:t>
      </w:r>
      <w:r w:rsidRPr="00702737">
        <w:rPr>
          <w:rFonts w:hint="eastAsia"/>
          <w:sz w:val="18"/>
          <w:szCs w:val="18"/>
          <w:rtl/>
        </w:rPr>
        <w:t>אבי</w:t>
      </w:r>
      <w:r>
        <w:rPr>
          <w:rFonts w:hint="cs"/>
          <w:sz w:val="18"/>
          <w:szCs w:val="18"/>
          <w:rtl/>
        </w:rPr>
        <w:t>"</w:t>
      </w:r>
      <w:r w:rsidRPr="00702737">
        <w:rPr>
          <w:rFonts w:hint="cs"/>
          <w:sz w:val="18"/>
          <w:szCs w:val="18"/>
          <w:rtl/>
        </w:rPr>
        <w:t xml:space="preserve">; </w:t>
      </w:r>
      <w:r>
        <w:rPr>
          <w:rFonts w:hint="cs"/>
          <w:sz w:val="18"/>
          <w:szCs w:val="18"/>
          <w:rtl/>
        </w:rPr>
        <w:t>"</w:t>
      </w:r>
      <w:r w:rsidRPr="00702737">
        <w:rPr>
          <w:rFonts w:hint="eastAsia"/>
          <w:sz w:val="18"/>
          <w:szCs w:val="18"/>
          <w:rtl/>
        </w:rPr>
        <w:t>כחול</w:t>
      </w:r>
      <w:r w:rsidRPr="00702737">
        <w:rPr>
          <w:sz w:val="18"/>
          <w:szCs w:val="18"/>
          <w:rtl/>
        </w:rPr>
        <w:t xml:space="preserve"> </w:t>
      </w:r>
      <w:r w:rsidRPr="00702737">
        <w:rPr>
          <w:rFonts w:hint="eastAsia"/>
          <w:sz w:val="18"/>
          <w:szCs w:val="18"/>
          <w:rtl/>
        </w:rPr>
        <w:t>לבן</w:t>
      </w:r>
      <w:r w:rsidRPr="00702737">
        <w:rPr>
          <w:sz w:val="18"/>
          <w:szCs w:val="18"/>
          <w:rtl/>
        </w:rPr>
        <w:t xml:space="preserve"> </w:t>
      </w:r>
      <w:r w:rsidRPr="00702737">
        <w:rPr>
          <w:rFonts w:hint="eastAsia"/>
          <w:sz w:val="18"/>
          <w:szCs w:val="18"/>
          <w:rtl/>
        </w:rPr>
        <w:t>חוסן</w:t>
      </w:r>
      <w:r w:rsidRPr="00702737">
        <w:rPr>
          <w:sz w:val="18"/>
          <w:szCs w:val="18"/>
          <w:rtl/>
        </w:rPr>
        <w:t xml:space="preserve"> </w:t>
      </w:r>
      <w:r>
        <w:rPr>
          <w:rFonts w:hint="cs"/>
          <w:sz w:val="18"/>
          <w:szCs w:val="18"/>
          <w:rtl/>
        </w:rPr>
        <w:t>ל</w:t>
      </w:r>
      <w:r w:rsidRPr="00702737">
        <w:rPr>
          <w:rFonts w:hint="eastAsia"/>
          <w:sz w:val="18"/>
          <w:szCs w:val="18"/>
          <w:rtl/>
        </w:rPr>
        <w:t>ישראל</w:t>
      </w:r>
      <w:r>
        <w:rPr>
          <w:rFonts w:hint="cs"/>
          <w:sz w:val="18"/>
          <w:szCs w:val="18"/>
          <w:rtl/>
        </w:rPr>
        <w:t>"</w:t>
      </w:r>
      <w:r w:rsidRPr="00702737">
        <w:rPr>
          <w:rFonts w:hint="cs"/>
          <w:sz w:val="18"/>
          <w:szCs w:val="18"/>
          <w:rtl/>
        </w:rPr>
        <w:t xml:space="preserve">; </w:t>
      </w:r>
      <w:r>
        <w:rPr>
          <w:rFonts w:hint="cs"/>
          <w:sz w:val="18"/>
          <w:szCs w:val="18"/>
          <w:rtl/>
        </w:rPr>
        <w:t>"</w:t>
      </w:r>
      <w:r w:rsidRPr="00702737">
        <w:rPr>
          <w:rFonts w:hint="eastAsia"/>
          <w:sz w:val="18"/>
          <w:szCs w:val="18"/>
          <w:rtl/>
        </w:rPr>
        <w:t>נטו</w:t>
      </w:r>
      <w:r w:rsidRPr="00702737">
        <w:rPr>
          <w:sz w:val="18"/>
          <w:szCs w:val="18"/>
          <w:rtl/>
        </w:rPr>
        <w:t xml:space="preserve"> </w:t>
      </w:r>
      <w:r w:rsidRPr="00702737">
        <w:rPr>
          <w:rFonts w:hint="eastAsia"/>
          <w:sz w:val="18"/>
          <w:szCs w:val="18"/>
          <w:rtl/>
        </w:rPr>
        <w:t>למען</w:t>
      </w:r>
      <w:r w:rsidRPr="00702737">
        <w:rPr>
          <w:sz w:val="18"/>
          <w:szCs w:val="18"/>
          <w:rtl/>
        </w:rPr>
        <w:t xml:space="preserve"> </w:t>
      </w:r>
      <w:r w:rsidRPr="00702737">
        <w:rPr>
          <w:rFonts w:hint="eastAsia"/>
          <w:sz w:val="18"/>
          <w:szCs w:val="18"/>
          <w:rtl/>
        </w:rPr>
        <w:t>התושבים</w:t>
      </w:r>
      <w:r w:rsidRPr="00702737">
        <w:rPr>
          <w:sz w:val="18"/>
          <w:szCs w:val="18"/>
          <w:rtl/>
        </w:rPr>
        <w:t xml:space="preserve"> </w:t>
      </w:r>
      <w:r w:rsidRPr="00702737">
        <w:rPr>
          <w:rFonts w:hint="eastAsia"/>
          <w:sz w:val="18"/>
          <w:szCs w:val="18"/>
          <w:rtl/>
        </w:rPr>
        <w:t>בראשות</w:t>
      </w:r>
      <w:r w:rsidRPr="00702737">
        <w:rPr>
          <w:sz w:val="18"/>
          <w:szCs w:val="18"/>
          <w:rtl/>
        </w:rPr>
        <w:t xml:space="preserve"> </w:t>
      </w:r>
      <w:r w:rsidRPr="00702737">
        <w:rPr>
          <w:rFonts w:hint="eastAsia"/>
          <w:sz w:val="18"/>
          <w:szCs w:val="18"/>
          <w:rtl/>
        </w:rPr>
        <w:t>אלירן</w:t>
      </w:r>
      <w:r w:rsidRPr="00702737">
        <w:rPr>
          <w:sz w:val="18"/>
          <w:szCs w:val="18"/>
          <w:rtl/>
        </w:rPr>
        <w:t xml:space="preserve"> </w:t>
      </w:r>
      <w:r w:rsidRPr="00702737">
        <w:rPr>
          <w:rFonts w:hint="eastAsia"/>
          <w:sz w:val="18"/>
          <w:szCs w:val="18"/>
          <w:rtl/>
        </w:rPr>
        <w:t>ג</w:t>
      </w:r>
      <w:r w:rsidRPr="00702737">
        <w:rPr>
          <w:sz w:val="18"/>
          <w:szCs w:val="18"/>
          <w:rtl/>
        </w:rPr>
        <w:t>'</w:t>
      </w:r>
      <w:r w:rsidRPr="00702737">
        <w:rPr>
          <w:rFonts w:hint="eastAsia"/>
          <w:sz w:val="18"/>
          <w:szCs w:val="18"/>
          <w:rtl/>
        </w:rPr>
        <w:t>רבי</w:t>
      </w:r>
      <w:r>
        <w:rPr>
          <w:rFonts w:hint="cs"/>
          <w:sz w:val="18"/>
          <w:szCs w:val="18"/>
          <w:rtl/>
        </w:rPr>
        <w:t>"</w:t>
      </w:r>
      <w:r w:rsidRPr="00702737">
        <w:rPr>
          <w:rFonts w:hint="cs"/>
          <w:sz w:val="18"/>
          <w:szCs w:val="18"/>
          <w:rtl/>
        </w:rPr>
        <w:t xml:space="preserve">; </w:t>
      </w:r>
      <w:r>
        <w:rPr>
          <w:rFonts w:hint="cs"/>
          <w:sz w:val="18"/>
          <w:szCs w:val="18"/>
          <w:rtl/>
        </w:rPr>
        <w:t>"</w:t>
      </w:r>
      <w:r w:rsidRPr="00702737">
        <w:rPr>
          <w:rFonts w:hint="eastAsia"/>
          <w:sz w:val="18"/>
          <w:szCs w:val="18"/>
          <w:rtl/>
        </w:rPr>
        <w:t>עוצמה</w:t>
      </w:r>
      <w:r w:rsidRPr="00702737">
        <w:rPr>
          <w:sz w:val="18"/>
          <w:szCs w:val="18"/>
          <w:rtl/>
        </w:rPr>
        <w:t xml:space="preserve"> </w:t>
      </w:r>
      <w:r w:rsidRPr="00702737">
        <w:rPr>
          <w:rFonts w:hint="eastAsia"/>
          <w:sz w:val="18"/>
          <w:szCs w:val="18"/>
          <w:rtl/>
        </w:rPr>
        <w:t>לשדרות</w:t>
      </w:r>
      <w:r w:rsidRPr="00702737">
        <w:rPr>
          <w:sz w:val="18"/>
          <w:szCs w:val="18"/>
          <w:rtl/>
        </w:rPr>
        <w:t xml:space="preserve"> </w:t>
      </w:r>
      <w:r w:rsidRPr="00702737">
        <w:rPr>
          <w:rFonts w:hint="eastAsia"/>
          <w:sz w:val="18"/>
          <w:szCs w:val="18"/>
          <w:rtl/>
        </w:rPr>
        <w:t>בראשות</w:t>
      </w:r>
      <w:r w:rsidRPr="00702737">
        <w:rPr>
          <w:sz w:val="18"/>
          <w:szCs w:val="18"/>
          <w:rtl/>
        </w:rPr>
        <w:t xml:space="preserve"> </w:t>
      </w:r>
      <w:r w:rsidRPr="00702737">
        <w:rPr>
          <w:rFonts w:hint="eastAsia"/>
          <w:sz w:val="18"/>
          <w:szCs w:val="18"/>
          <w:rtl/>
        </w:rPr>
        <w:t>הרצל</w:t>
      </w:r>
      <w:r w:rsidRPr="00702737">
        <w:rPr>
          <w:sz w:val="18"/>
          <w:szCs w:val="18"/>
          <w:rtl/>
        </w:rPr>
        <w:t xml:space="preserve"> </w:t>
      </w:r>
      <w:r w:rsidRPr="00702737">
        <w:rPr>
          <w:rFonts w:hint="eastAsia"/>
          <w:sz w:val="18"/>
          <w:szCs w:val="18"/>
          <w:rtl/>
        </w:rPr>
        <w:t>שאובי</w:t>
      </w:r>
      <w:r>
        <w:rPr>
          <w:rFonts w:hint="cs"/>
          <w:sz w:val="18"/>
          <w:szCs w:val="18"/>
          <w:rtl/>
        </w:rPr>
        <w:t>"</w:t>
      </w:r>
      <w:r w:rsidRPr="00702737">
        <w:rPr>
          <w:rFonts w:hint="cs"/>
          <w:sz w:val="18"/>
          <w:szCs w:val="18"/>
          <w:rtl/>
        </w:rPr>
        <w:t xml:space="preserve">; </w:t>
      </w:r>
      <w:r>
        <w:rPr>
          <w:rFonts w:hint="cs"/>
          <w:sz w:val="18"/>
          <w:szCs w:val="18"/>
          <w:rtl/>
        </w:rPr>
        <w:t>"</w:t>
      </w:r>
      <w:r w:rsidRPr="00702737">
        <w:rPr>
          <w:rFonts w:hint="eastAsia"/>
          <w:sz w:val="18"/>
          <w:szCs w:val="18"/>
          <w:rtl/>
        </w:rPr>
        <w:t>שדרות</w:t>
      </w:r>
      <w:r w:rsidRPr="00702737">
        <w:rPr>
          <w:sz w:val="18"/>
          <w:szCs w:val="18"/>
          <w:rtl/>
        </w:rPr>
        <w:t xml:space="preserve"> </w:t>
      </w:r>
      <w:r w:rsidRPr="00702737">
        <w:rPr>
          <w:rFonts w:hint="eastAsia"/>
          <w:sz w:val="18"/>
          <w:szCs w:val="18"/>
          <w:rtl/>
        </w:rPr>
        <w:t>אחת</w:t>
      </w:r>
      <w:r w:rsidRPr="00702737">
        <w:rPr>
          <w:sz w:val="18"/>
          <w:szCs w:val="18"/>
          <w:rtl/>
        </w:rPr>
        <w:t xml:space="preserve"> </w:t>
      </w:r>
      <w:r w:rsidRPr="00702737">
        <w:rPr>
          <w:rFonts w:hint="eastAsia"/>
          <w:sz w:val="18"/>
          <w:szCs w:val="18"/>
          <w:rtl/>
        </w:rPr>
        <w:t>בראשות</w:t>
      </w:r>
      <w:r w:rsidRPr="00702737">
        <w:rPr>
          <w:sz w:val="18"/>
          <w:szCs w:val="18"/>
          <w:rtl/>
        </w:rPr>
        <w:t xml:space="preserve"> </w:t>
      </w:r>
      <w:r w:rsidRPr="00702737">
        <w:rPr>
          <w:rFonts w:hint="eastAsia"/>
          <w:sz w:val="18"/>
          <w:szCs w:val="18"/>
          <w:rtl/>
        </w:rPr>
        <w:t>קובי</w:t>
      </w:r>
      <w:r w:rsidRPr="00702737">
        <w:rPr>
          <w:sz w:val="18"/>
          <w:szCs w:val="18"/>
          <w:rtl/>
        </w:rPr>
        <w:t xml:space="preserve"> </w:t>
      </w:r>
      <w:r w:rsidRPr="00702737">
        <w:rPr>
          <w:rFonts w:hint="eastAsia"/>
          <w:sz w:val="18"/>
          <w:szCs w:val="18"/>
          <w:rtl/>
        </w:rPr>
        <w:t>הרוש</w:t>
      </w:r>
      <w:r w:rsidRPr="00702737">
        <w:rPr>
          <w:sz w:val="18"/>
          <w:szCs w:val="18"/>
          <w:rtl/>
        </w:rPr>
        <w:t xml:space="preserve"> </w:t>
      </w:r>
      <w:r w:rsidRPr="00702737">
        <w:rPr>
          <w:rFonts w:hint="eastAsia"/>
          <w:sz w:val="18"/>
          <w:szCs w:val="18"/>
          <w:rtl/>
        </w:rPr>
        <w:t>ונהוראי</w:t>
      </w:r>
      <w:r w:rsidRPr="00702737">
        <w:rPr>
          <w:sz w:val="18"/>
          <w:szCs w:val="18"/>
          <w:rtl/>
        </w:rPr>
        <w:t xml:space="preserve"> </w:t>
      </w:r>
      <w:r w:rsidRPr="00702737">
        <w:rPr>
          <w:rFonts w:hint="eastAsia"/>
          <w:sz w:val="18"/>
          <w:szCs w:val="18"/>
          <w:rtl/>
        </w:rPr>
        <w:t>דרשן</w:t>
      </w:r>
      <w:r>
        <w:rPr>
          <w:rFonts w:hint="cs"/>
          <w:sz w:val="18"/>
          <w:szCs w:val="18"/>
          <w:rtl/>
        </w:rPr>
        <w:t>"</w:t>
      </w:r>
      <w:r w:rsidRPr="00702737">
        <w:rPr>
          <w:rFonts w:hint="cs"/>
          <w:sz w:val="18"/>
          <w:szCs w:val="18"/>
          <w:rtl/>
        </w:rPr>
        <w:t>; ו</w:t>
      </w:r>
      <w:r>
        <w:rPr>
          <w:rFonts w:hint="cs"/>
          <w:sz w:val="18"/>
          <w:szCs w:val="18"/>
          <w:rtl/>
        </w:rPr>
        <w:t>"</w:t>
      </w:r>
      <w:r w:rsidRPr="00702737">
        <w:rPr>
          <w:rFonts w:hint="eastAsia"/>
          <w:sz w:val="18"/>
          <w:szCs w:val="18"/>
          <w:rtl/>
        </w:rPr>
        <w:t>שדרות</w:t>
      </w:r>
      <w:r w:rsidRPr="00702737">
        <w:rPr>
          <w:sz w:val="18"/>
          <w:szCs w:val="18"/>
          <w:rtl/>
        </w:rPr>
        <w:t xml:space="preserve"> </w:t>
      </w:r>
      <w:r w:rsidRPr="00702737">
        <w:rPr>
          <w:rFonts w:hint="eastAsia"/>
          <w:sz w:val="18"/>
          <w:szCs w:val="18"/>
          <w:rtl/>
        </w:rPr>
        <w:t>ביתנו</w:t>
      </w:r>
      <w:r w:rsidRPr="00702737">
        <w:rPr>
          <w:sz w:val="18"/>
          <w:szCs w:val="18"/>
          <w:rtl/>
        </w:rPr>
        <w:t xml:space="preserve"> </w:t>
      </w:r>
      <w:r w:rsidRPr="00702737">
        <w:rPr>
          <w:rFonts w:hint="eastAsia"/>
          <w:sz w:val="18"/>
          <w:szCs w:val="18"/>
          <w:rtl/>
        </w:rPr>
        <w:t>בראשות</w:t>
      </w:r>
      <w:r w:rsidRPr="00702737">
        <w:rPr>
          <w:sz w:val="18"/>
          <w:szCs w:val="18"/>
          <w:rtl/>
        </w:rPr>
        <w:t xml:space="preserve"> </w:t>
      </w:r>
      <w:r w:rsidRPr="00702737">
        <w:rPr>
          <w:rFonts w:hint="eastAsia"/>
          <w:sz w:val="18"/>
          <w:szCs w:val="18"/>
          <w:rtl/>
        </w:rPr>
        <w:t>חוה</w:t>
      </w:r>
      <w:r w:rsidRPr="00702737">
        <w:rPr>
          <w:sz w:val="18"/>
          <w:szCs w:val="18"/>
          <w:rtl/>
        </w:rPr>
        <w:t xml:space="preserve"> </w:t>
      </w:r>
      <w:r w:rsidRPr="00702737">
        <w:rPr>
          <w:rFonts w:hint="eastAsia"/>
          <w:sz w:val="18"/>
          <w:szCs w:val="18"/>
          <w:rtl/>
        </w:rPr>
        <w:t>נחשונוב</w:t>
      </w:r>
      <w:r>
        <w:rPr>
          <w:rFonts w:hint="cs"/>
          <w:sz w:val="18"/>
          <w:szCs w:val="18"/>
          <w:rtl/>
        </w:rPr>
        <w:t>"</w:t>
      </w:r>
      <w:r w:rsidRPr="00702737">
        <w:rPr>
          <w:rFonts w:hint="cs"/>
          <w:sz w:val="18"/>
          <w:szCs w:val="18"/>
          <w:rtl/>
        </w:rPr>
        <w:t>.</w:t>
      </w:r>
    </w:p>
  </w:footnote>
  <w:footnote w:id="20">
    <w:p w:rsidR="006110E1" w:rsidRPr="00702737" w:rsidP="007C706A" w14:paraId="3F7078E6" w14:textId="77777777">
      <w:pPr>
        <w:pStyle w:val="FootnoteText"/>
        <w:spacing w:line="240" w:lineRule="exact"/>
        <w:ind w:right="0"/>
        <w:rPr>
          <w:sz w:val="18"/>
          <w:szCs w:val="18"/>
        </w:rPr>
      </w:pPr>
      <w:r w:rsidRPr="007C706A">
        <w:rPr>
          <w:sz w:val="18"/>
          <w:szCs w:val="18"/>
        </w:rPr>
        <w:footnoteRef/>
      </w:r>
      <w:r w:rsidRPr="007C706A">
        <w:rPr>
          <w:sz w:val="18"/>
          <w:szCs w:val="18"/>
          <w:rtl/>
        </w:rPr>
        <w:t xml:space="preserve"> </w:t>
      </w:r>
      <w:r w:rsidRPr="00B07242">
        <w:rPr>
          <w:sz w:val="18"/>
          <w:szCs w:val="18"/>
          <w:rtl/>
        </w:rPr>
        <w:tab/>
      </w:r>
      <w:r w:rsidRPr="00B07242">
        <w:rPr>
          <w:rFonts w:hint="eastAsia"/>
          <w:sz w:val="18"/>
          <w:szCs w:val="18"/>
          <w:rtl/>
        </w:rPr>
        <w:t>המועמדים</w:t>
      </w:r>
      <w:r w:rsidRPr="00B07242">
        <w:rPr>
          <w:sz w:val="18"/>
          <w:szCs w:val="18"/>
          <w:rtl/>
        </w:rPr>
        <w:t xml:space="preserve"> </w:t>
      </w:r>
      <w:r w:rsidRPr="00B07242">
        <w:rPr>
          <w:rFonts w:hint="eastAsia"/>
          <w:sz w:val="18"/>
          <w:szCs w:val="18"/>
          <w:rtl/>
        </w:rPr>
        <w:t>מיכל</w:t>
      </w:r>
      <w:r w:rsidRPr="00B07242">
        <w:rPr>
          <w:sz w:val="18"/>
          <w:szCs w:val="18"/>
          <w:rtl/>
        </w:rPr>
        <w:t xml:space="preserve"> </w:t>
      </w:r>
      <w:r w:rsidRPr="00B07242">
        <w:rPr>
          <w:rFonts w:hint="eastAsia"/>
          <w:sz w:val="18"/>
          <w:szCs w:val="18"/>
          <w:rtl/>
        </w:rPr>
        <w:t>פלג</w:t>
      </w:r>
      <w:r w:rsidRPr="00B07242">
        <w:rPr>
          <w:sz w:val="18"/>
          <w:szCs w:val="18"/>
          <w:rtl/>
        </w:rPr>
        <w:t xml:space="preserve"> </w:t>
      </w:r>
      <w:r w:rsidRPr="00B07242">
        <w:rPr>
          <w:rFonts w:hint="eastAsia"/>
          <w:sz w:val="18"/>
          <w:szCs w:val="18"/>
          <w:rtl/>
        </w:rPr>
        <w:t>עוזיהו</w:t>
      </w:r>
      <w:r w:rsidRPr="00B07242">
        <w:rPr>
          <w:sz w:val="18"/>
          <w:szCs w:val="18"/>
          <w:rtl/>
        </w:rPr>
        <w:t xml:space="preserve"> </w:t>
      </w:r>
      <w:r>
        <w:rPr>
          <w:rFonts w:hint="cs"/>
          <w:sz w:val="18"/>
          <w:szCs w:val="18"/>
          <w:rtl/>
        </w:rPr>
        <w:t>-</w:t>
      </w:r>
      <w:r w:rsidRPr="00B07242">
        <w:rPr>
          <w:sz w:val="18"/>
          <w:szCs w:val="18"/>
          <w:rtl/>
        </w:rPr>
        <w:t xml:space="preserve"> </w:t>
      </w:r>
      <w:r>
        <w:rPr>
          <w:rFonts w:hint="cs"/>
          <w:sz w:val="18"/>
          <w:szCs w:val="18"/>
          <w:rtl/>
        </w:rPr>
        <w:t>המועצה האזורית</w:t>
      </w:r>
      <w:r w:rsidRPr="00B07242">
        <w:rPr>
          <w:sz w:val="18"/>
          <w:szCs w:val="18"/>
          <w:rtl/>
        </w:rPr>
        <w:t xml:space="preserve"> אשכול; </w:t>
      </w:r>
      <w:r w:rsidRPr="00B07242">
        <w:rPr>
          <w:rFonts w:hint="eastAsia"/>
          <w:sz w:val="18"/>
          <w:szCs w:val="18"/>
          <w:rtl/>
        </w:rPr>
        <w:t>איתמר</w:t>
      </w:r>
      <w:r w:rsidRPr="00B07242">
        <w:rPr>
          <w:sz w:val="18"/>
          <w:szCs w:val="18"/>
          <w:rtl/>
        </w:rPr>
        <w:t xml:space="preserve"> </w:t>
      </w:r>
      <w:r w:rsidRPr="00B07242">
        <w:rPr>
          <w:rFonts w:hint="eastAsia"/>
          <w:sz w:val="18"/>
          <w:szCs w:val="18"/>
          <w:rtl/>
        </w:rPr>
        <w:t>מיכאל</w:t>
      </w:r>
      <w:r w:rsidRPr="00B07242">
        <w:rPr>
          <w:sz w:val="18"/>
          <w:szCs w:val="18"/>
          <w:rtl/>
        </w:rPr>
        <w:t xml:space="preserve"> </w:t>
      </w:r>
      <w:r w:rsidRPr="00B07242">
        <w:rPr>
          <w:rFonts w:hint="eastAsia"/>
          <w:sz w:val="18"/>
          <w:szCs w:val="18"/>
          <w:rtl/>
        </w:rPr>
        <w:t>רביבו</w:t>
      </w:r>
      <w:r w:rsidRPr="00B07242">
        <w:rPr>
          <w:sz w:val="18"/>
          <w:szCs w:val="18"/>
          <w:rtl/>
        </w:rPr>
        <w:t xml:space="preserve"> </w:t>
      </w:r>
      <w:r>
        <w:rPr>
          <w:rFonts w:hint="cs"/>
          <w:sz w:val="18"/>
          <w:szCs w:val="18"/>
          <w:rtl/>
        </w:rPr>
        <w:t>-</w:t>
      </w:r>
      <w:r w:rsidRPr="00B07242">
        <w:rPr>
          <w:sz w:val="18"/>
          <w:szCs w:val="18"/>
          <w:rtl/>
        </w:rPr>
        <w:t xml:space="preserve"> </w:t>
      </w:r>
      <w:r>
        <w:rPr>
          <w:rFonts w:hint="cs"/>
          <w:sz w:val="18"/>
          <w:szCs w:val="18"/>
          <w:rtl/>
        </w:rPr>
        <w:t>המועצה האזורית</w:t>
      </w:r>
      <w:r w:rsidRPr="00B07242">
        <w:rPr>
          <w:sz w:val="18"/>
          <w:szCs w:val="18"/>
          <w:rtl/>
        </w:rPr>
        <w:t xml:space="preserve"> חוף אשקלון; </w:t>
      </w:r>
      <w:r w:rsidRPr="00B07242">
        <w:rPr>
          <w:rFonts w:hint="eastAsia"/>
          <w:sz w:val="18"/>
          <w:szCs w:val="18"/>
          <w:rtl/>
        </w:rPr>
        <w:t>ותמיר</w:t>
      </w:r>
      <w:r w:rsidRPr="00B07242">
        <w:rPr>
          <w:sz w:val="18"/>
          <w:szCs w:val="18"/>
          <w:rtl/>
        </w:rPr>
        <w:t xml:space="preserve"> </w:t>
      </w:r>
      <w:r w:rsidRPr="00B07242">
        <w:rPr>
          <w:rFonts w:hint="eastAsia"/>
          <w:sz w:val="18"/>
          <w:szCs w:val="18"/>
          <w:rtl/>
        </w:rPr>
        <w:t>עידאן</w:t>
      </w:r>
      <w:r w:rsidRPr="00B07242">
        <w:rPr>
          <w:sz w:val="18"/>
          <w:szCs w:val="18"/>
          <w:rtl/>
        </w:rPr>
        <w:t xml:space="preserve"> </w:t>
      </w:r>
      <w:r>
        <w:rPr>
          <w:rFonts w:hint="cs"/>
          <w:sz w:val="18"/>
          <w:szCs w:val="18"/>
          <w:rtl/>
        </w:rPr>
        <w:t>-</w:t>
      </w:r>
      <w:r w:rsidRPr="00B07242">
        <w:rPr>
          <w:sz w:val="18"/>
          <w:szCs w:val="18"/>
          <w:rtl/>
        </w:rPr>
        <w:t xml:space="preserve"> </w:t>
      </w:r>
      <w:r>
        <w:rPr>
          <w:rFonts w:hint="cs"/>
          <w:sz w:val="18"/>
          <w:szCs w:val="18"/>
          <w:rtl/>
        </w:rPr>
        <w:t>המועצה האזורית</w:t>
      </w:r>
      <w:r w:rsidRPr="00B07242">
        <w:rPr>
          <w:sz w:val="18"/>
          <w:szCs w:val="18"/>
          <w:rtl/>
        </w:rPr>
        <w:t xml:space="preserve"> שדות נגב.</w:t>
      </w:r>
    </w:p>
  </w:footnote>
  <w:footnote w:id="21">
    <w:p w:rsidR="006110E1" w:rsidRPr="00702737" w:rsidP="007C706A" w14:paraId="6185CE2B" w14:textId="77777777">
      <w:pPr>
        <w:pStyle w:val="FootnoteText"/>
        <w:spacing w:line="240" w:lineRule="exact"/>
        <w:ind w:right="0"/>
        <w:rPr>
          <w:sz w:val="18"/>
          <w:szCs w:val="18"/>
        </w:rPr>
      </w:pPr>
      <w:r w:rsidRPr="007C706A">
        <w:rPr>
          <w:sz w:val="18"/>
          <w:szCs w:val="18"/>
        </w:rPr>
        <w:footnoteRef/>
      </w:r>
      <w:r w:rsidRPr="00702737">
        <w:rPr>
          <w:sz w:val="18"/>
          <w:szCs w:val="18"/>
          <w:rtl/>
        </w:rPr>
        <w:t xml:space="preserve"> </w:t>
      </w:r>
      <w:r w:rsidRPr="00702737">
        <w:rPr>
          <w:sz w:val="18"/>
          <w:szCs w:val="18"/>
          <w:rtl/>
        </w:rPr>
        <w:tab/>
      </w:r>
      <w:r w:rsidRPr="00702737">
        <w:rPr>
          <w:rFonts w:hint="cs"/>
          <w:sz w:val="18"/>
          <w:szCs w:val="18"/>
          <w:rtl/>
        </w:rPr>
        <w:t xml:space="preserve">הסיעות </w:t>
      </w:r>
      <w:r>
        <w:rPr>
          <w:rFonts w:hint="cs"/>
          <w:sz w:val="18"/>
          <w:szCs w:val="18"/>
          <w:rtl/>
        </w:rPr>
        <w:t>"</w:t>
      </w:r>
      <w:r w:rsidRPr="00702737">
        <w:rPr>
          <w:rFonts w:hint="eastAsia"/>
          <w:sz w:val="18"/>
          <w:szCs w:val="18"/>
          <w:rtl/>
        </w:rPr>
        <w:t>הפטריוטים</w:t>
      </w:r>
      <w:r w:rsidRPr="00702737">
        <w:rPr>
          <w:sz w:val="18"/>
          <w:szCs w:val="18"/>
          <w:rtl/>
        </w:rPr>
        <w:t xml:space="preserve"> </w:t>
      </w:r>
      <w:r w:rsidRPr="00702737">
        <w:rPr>
          <w:rFonts w:hint="eastAsia"/>
          <w:sz w:val="18"/>
          <w:szCs w:val="18"/>
          <w:rtl/>
        </w:rPr>
        <w:t>בראשות</w:t>
      </w:r>
      <w:r w:rsidRPr="00702737">
        <w:rPr>
          <w:sz w:val="18"/>
          <w:szCs w:val="18"/>
          <w:rtl/>
        </w:rPr>
        <w:t xml:space="preserve"> </w:t>
      </w:r>
      <w:r w:rsidRPr="00702737">
        <w:rPr>
          <w:rFonts w:hint="eastAsia"/>
          <w:sz w:val="18"/>
          <w:szCs w:val="18"/>
          <w:rtl/>
        </w:rPr>
        <w:t>ציון</w:t>
      </w:r>
      <w:r w:rsidRPr="00702737">
        <w:rPr>
          <w:sz w:val="18"/>
          <w:szCs w:val="18"/>
          <w:rtl/>
        </w:rPr>
        <w:t xml:space="preserve"> </w:t>
      </w:r>
      <w:r w:rsidRPr="00702737">
        <w:rPr>
          <w:rFonts w:hint="eastAsia"/>
          <w:sz w:val="18"/>
          <w:szCs w:val="18"/>
          <w:rtl/>
        </w:rPr>
        <w:t>ביטון</w:t>
      </w:r>
      <w:r>
        <w:rPr>
          <w:rFonts w:hint="cs"/>
          <w:sz w:val="18"/>
          <w:szCs w:val="18"/>
          <w:rtl/>
        </w:rPr>
        <w:t>"</w:t>
      </w:r>
      <w:r w:rsidRPr="00702737">
        <w:rPr>
          <w:rFonts w:hint="cs"/>
          <w:sz w:val="18"/>
          <w:szCs w:val="18"/>
          <w:rtl/>
        </w:rPr>
        <w:t xml:space="preserve"> ו</w:t>
      </w:r>
      <w:r>
        <w:rPr>
          <w:rFonts w:hint="cs"/>
          <w:sz w:val="18"/>
          <w:szCs w:val="18"/>
          <w:rtl/>
        </w:rPr>
        <w:t>"</w:t>
      </w:r>
      <w:r w:rsidRPr="00702737">
        <w:rPr>
          <w:rFonts w:hint="eastAsia"/>
          <w:sz w:val="18"/>
          <w:szCs w:val="18"/>
          <w:rtl/>
        </w:rPr>
        <w:t>מנהיגות</w:t>
      </w:r>
      <w:r w:rsidRPr="00702737">
        <w:rPr>
          <w:sz w:val="18"/>
          <w:szCs w:val="18"/>
          <w:rtl/>
        </w:rPr>
        <w:t xml:space="preserve"> </w:t>
      </w:r>
      <w:r w:rsidRPr="00702737">
        <w:rPr>
          <w:rFonts w:hint="eastAsia"/>
          <w:sz w:val="18"/>
          <w:szCs w:val="18"/>
          <w:rtl/>
        </w:rPr>
        <w:t>חדשה</w:t>
      </w:r>
      <w:r>
        <w:rPr>
          <w:rFonts w:hint="cs"/>
          <w:sz w:val="18"/>
          <w:szCs w:val="18"/>
          <w:rtl/>
        </w:rPr>
        <w:t>"</w:t>
      </w:r>
      <w:r w:rsidRPr="00702737">
        <w:rPr>
          <w:rFonts w:hint="cs"/>
          <w:sz w:val="18"/>
          <w:szCs w:val="18"/>
          <w:rtl/>
        </w:rPr>
        <w:t>.</w:t>
      </w:r>
    </w:p>
  </w:footnote>
  <w:footnote w:id="22">
    <w:p w:rsidR="006110E1" w:rsidRPr="00702737" w:rsidP="007C706A" w14:paraId="65432534" w14:textId="77777777">
      <w:pPr>
        <w:pStyle w:val="FootnoteText"/>
        <w:spacing w:line="240" w:lineRule="exact"/>
        <w:ind w:right="0"/>
        <w:rPr>
          <w:sz w:val="18"/>
          <w:szCs w:val="18"/>
          <w:rtl/>
        </w:rPr>
      </w:pPr>
      <w:r w:rsidRPr="007C706A">
        <w:rPr>
          <w:sz w:val="18"/>
          <w:szCs w:val="18"/>
        </w:rPr>
        <w:footnoteRef/>
      </w:r>
      <w:r w:rsidRPr="007C706A">
        <w:rPr>
          <w:sz w:val="18"/>
          <w:szCs w:val="18"/>
          <w:rtl/>
        </w:rPr>
        <w:t xml:space="preserve"> </w:t>
      </w:r>
      <w:r w:rsidRPr="007C706A">
        <w:rPr>
          <w:sz w:val="18"/>
          <w:szCs w:val="18"/>
          <w:rtl/>
        </w:rPr>
        <w:tab/>
      </w:r>
      <w:r w:rsidRPr="00826977">
        <w:rPr>
          <w:rFonts w:hint="cs"/>
          <w:sz w:val="18"/>
          <w:szCs w:val="18"/>
          <w:rtl/>
        </w:rPr>
        <w:t xml:space="preserve">המועמדים אילנית </w:t>
      </w:r>
      <w:r>
        <w:rPr>
          <w:rFonts w:hint="cs"/>
          <w:sz w:val="18"/>
          <w:szCs w:val="18"/>
          <w:rtl/>
        </w:rPr>
        <w:t>ו</w:t>
      </w:r>
      <w:r w:rsidRPr="00826977">
        <w:rPr>
          <w:rFonts w:hint="cs"/>
          <w:sz w:val="18"/>
          <w:szCs w:val="18"/>
          <w:rtl/>
        </w:rPr>
        <w:t xml:space="preserve">ואהל </w:t>
      </w:r>
      <w:r>
        <w:rPr>
          <w:rFonts w:hint="cs"/>
          <w:sz w:val="18"/>
          <w:szCs w:val="18"/>
          <w:rtl/>
        </w:rPr>
        <w:t>-</w:t>
      </w:r>
      <w:r w:rsidRPr="00826977">
        <w:rPr>
          <w:rFonts w:hint="cs"/>
          <w:sz w:val="18"/>
          <w:szCs w:val="18"/>
          <w:rtl/>
        </w:rPr>
        <w:t xml:space="preserve"> </w:t>
      </w:r>
      <w:r>
        <w:rPr>
          <w:rFonts w:hint="cs"/>
          <w:sz w:val="18"/>
          <w:szCs w:val="18"/>
          <w:rtl/>
        </w:rPr>
        <w:t>המועצה האזורית</w:t>
      </w:r>
      <w:r w:rsidRPr="00826977">
        <w:rPr>
          <w:rFonts w:hint="cs"/>
          <w:sz w:val="18"/>
          <w:szCs w:val="18"/>
          <w:rtl/>
        </w:rPr>
        <w:t xml:space="preserve"> חוף אשקלון; </w:t>
      </w:r>
      <w:r w:rsidRPr="00826977">
        <w:rPr>
          <w:rFonts w:hint="eastAsia"/>
          <w:sz w:val="18"/>
          <w:szCs w:val="18"/>
          <w:rtl/>
        </w:rPr>
        <w:t>דוד</w:t>
      </w:r>
      <w:r w:rsidRPr="00826977">
        <w:rPr>
          <w:sz w:val="18"/>
          <w:szCs w:val="18"/>
          <w:rtl/>
        </w:rPr>
        <w:t xml:space="preserve"> </w:t>
      </w:r>
      <w:r w:rsidRPr="00826977">
        <w:rPr>
          <w:rFonts w:hint="eastAsia"/>
          <w:sz w:val="18"/>
          <w:szCs w:val="18"/>
          <w:rtl/>
        </w:rPr>
        <w:t>ישראל</w:t>
      </w:r>
      <w:r w:rsidRPr="00826977">
        <w:rPr>
          <w:sz w:val="18"/>
          <w:szCs w:val="18"/>
          <w:rtl/>
        </w:rPr>
        <w:t xml:space="preserve"> </w:t>
      </w:r>
      <w:r w:rsidRPr="00826977">
        <w:rPr>
          <w:rFonts w:hint="eastAsia"/>
          <w:sz w:val="18"/>
          <w:szCs w:val="18"/>
          <w:rtl/>
        </w:rPr>
        <w:t>אביקר</w:t>
      </w:r>
      <w:r w:rsidRPr="00826977">
        <w:rPr>
          <w:rFonts w:hint="cs"/>
          <w:sz w:val="18"/>
          <w:szCs w:val="18"/>
          <w:rtl/>
        </w:rPr>
        <w:t xml:space="preserve"> </w:t>
      </w:r>
      <w:r>
        <w:rPr>
          <w:rFonts w:hint="cs"/>
          <w:sz w:val="18"/>
          <w:szCs w:val="18"/>
          <w:rtl/>
        </w:rPr>
        <w:t>-</w:t>
      </w:r>
      <w:r w:rsidRPr="00826977">
        <w:rPr>
          <w:rFonts w:hint="cs"/>
          <w:sz w:val="18"/>
          <w:szCs w:val="18"/>
          <w:rtl/>
        </w:rPr>
        <w:t xml:space="preserve"> </w:t>
      </w:r>
      <w:r>
        <w:rPr>
          <w:rFonts w:hint="cs"/>
          <w:sz w:val="18"/>
          <w:szCs w:val="18"/>
          <w:rtl/>
        </w:rPr>
        <w:t>המועצה האזורית</w:t>
      </w:r>
      <w:r w:rsidRPr="00826977">
        <w:rPr>
          <w:rFonts w:hint="cs"/>
          <w:sz w:val="18"/>
          <w:szCs w:val="18"/>
          <w:rtl/>
        </w:rPr>
        <w:t xml:space="preserve"> שדות נגב; אורי אפשטיין, יוסף</w:t>
      </w:r>
      <w:r w:rsidRPr="00702737">
        <w:rPr>
          <w:rFonts w:hint="cs"/>
          <w:sz w:val="18"/>
          <w:szCs w:val="18"/>
          <w:rtl/>
        </w:rPr>
        <w:t xml:space="preserve"> קרן ונירה שפק </w:t>
      </w:r>
      <w:r>
        <w:rPr>
          <w:rFonts w:hint="cs"/>
          <w:sz w:val="18"/>
          <w:szCs w:val="18"/>
          <w:rtl/>
        </w:rPr>
        <w:t>-</w:t>
      </w:r>
      <w:r w:rsidRPr="00702737">
        <w:rPr>
          <w:rFonts w:hint="cs"/>
          <w:sz w:val="18"/>
          <w:szCs w:val="18"/>
          <w:rtl/>
        </w:rPr>
        <w:t xml:space="preserve"> </w:t>
      </w:r>
      <w:r>
        <w:rPr>
          <w:rFonts w:hint="cs"/>
          <w:sz w:val="18"/>
          <w:szCs w:val="18"/>
          <w:rtl/>
        </w:rPr>
        <w:t>המועצה האזורית</w:t>
      </w:r>
      <w:r w:rsidRPr="00702737">
        <w:rPr>
          <w:rFonts w:hint="cs"/>
          <w:sz w:val="18"/>
          <w:szCs w:val="18"/>
          <w:rtl/>
        </w:rPr>
        <w:t xml:space="preserve"> שער הנגב.</w:t>
      </w:r>
    </w:p>
  </w:footnote>
  <w:footnote w:id="23">
    <w:p w:rsidR="005121A5" w:rsidRPr="00B07242" w:rsidP="007C706A" w14:paraId="6B044865" w14:textId="77777777">
      <w:pPr>
        <w:pStyle w:val="FootnoteText"/>
        <w:spacing w:line="240" w:lineRule="exact"/>
        <w:ind w:right="0"/>
        <w:rPr>
          <w:sz w:val="18"/>
          <w:szCs w:val="18"/>
        </w:rPr>
      </w:pPr>
      <w:r w:rsidRPr="007C706A">
        <w:rPr>
          <w:sz w:val="18"/>
          <w:szCs w:val="18"/>
        </w:rPr>
        <w:footnoteRef/>
      </w:r>
      <w:r w:rsidRPr="007C706A">
        <w:rPr>
          <w:sz w:val="18"/>
          <w:szCs w:val="18"/>
          <w:rtl/>
        </w:rPr>
        <w:t xml:space="preserve"> </w:t>
      </w:r>
      <w:r w:rsidRPr="007C706A">
        <w:rPr>
          <w:sz w:val="18"/>
          <w:szCs w:val="18"/>
          <w:rtl/>
        </w:rPr>
        <w:tab/>
      </w:r>
      <w:r w:rsidRPr="00B07242">
        <w:rPr>
          <w:sz w:val="18"/>
          <w:szCs w:val="18"/>
          <w:rtl/>
        </w:rPr>
        <w:t xml:space="preserve">21,000 </w:t>
      </w:r>
      <w:r w:rsidRPr="00B07242">
        <w:rPr>
          <w:rFonts w:hint="eastAsia"/>
          <w:sz w:val="18"/>
          <w:szCs w:val="18"/>
          <w:rtl/>
        </w:rPr>
        <w:t>ש</w:t>
      </w:r>
      <w:r w:rsidRPr="00B07242">
        <w:rPr>
          <w:sz w:val="18"/>
          <w:szCs w:val="18"/>
          <w:rtl/>
        </w:rPr>
        <w:t xml:space="preserve">"ח </w:t>
      </w:r>
      <w:r>
        <w:rPr>
          <w:rFonts w:hint="cs"/>
          <w:sz w:val="18"/>
          <w:szCs w:val="18"/>
          <w:rtl/>
        </w:rPr>
        <w:t>מה</w:t>
      </w:r>
      <w:r w:rsidRPr="00B07242">
        <w:rPr>
          <w:rFonts w:hint="eastAsia"/>
          <w:sz w:val="18"/>
          <w:szCs w:val="18"/>
          <w:rtl/>
        </w:rPr>
        <w:t>תרומות</w:t>
      </w:r>
      <w:r w:rsidRPr="00B07242">
        <w:rPr>
          <w:sz w:val="18"/>
          <w:szCs w:val="18"/>
          <w:rtl/>
        </w:rPr>
        <w:t xml:space="preserve"> </w:t>
      </w:r>
      <w:r>
        <w:rPr>
          <w:rFonts w:hint="cs"/>
          <w:sz w:val="18"/>
          <w:szCs w:val="18"/>
          <w:rtl/>
        </w:rPr>
        <w:t xml:space="preserve">נועדו </w:t>
      </w:r>
      <w:r w:rsidRPr="00B07242">
        <w:rPr>
          <w:rFonts w:hint="eastAsia"/>
          <w:sz w:val="18"/>
          <w:szCs w:val="18"/>
          <w:rtl/>
        </w:rPr>
        <w:t>לכיסוי</w:t>
      </w:r>
      <w:r w:rsidRPr="00B07242">
        <w:rPr>
          <w:sz w:val="18"/>
          <w:szCs w:val="18"/>
          <w:rtl/>
        </w:rPr>
        <w:t xml:space="preserve"> </w:t>
      </w:r>
      <w:r w:rsidRPr="00B07242">
        <w:rPr>
          <w:rFonts w:hint="eastAsia"/>
          <w:sz w:val="18"/>
          <w:szCs w:val="18"/>
          <w:rtl/>
        </w:rPr>
        <w:t>גירעון</w:t>
      </w:r>
      <w:r w:rsidRPr="00B07242">
        <w:rPr>
          <w:sz w:val="18"/>
          <w:szCs w:val="18"/>
          <w:rtl/>
        </w:rPr>
        <w:t>.</w:t>
      </w:r>
    </w:p>
  </w:footnote>
  <w:footnote w:id="24">
    <w:p w:rsidR="00D961B3" w:rsidRPr="007C706A" w:rsidP="007C706A" w14:paraId="7D78FE40" w14:textId="77777777">
      <w:pPr>
        <w:pStyle w:val="FootnoteText"/>
        <w:spacing w:line="240" w:lineRule="exact"/>
        <w:ind w:right="0"/>
        <w:rPr>
          <w:sz w:val="18"/>
          <w:szCs w:val="18"/>
        </w:rPr>
      </w:pPr>
      <w:r w:rsidRPr="007C706A">
        <w:rPr>
          <w:sz w:val="18"/>
          <w:szCs w:val="18"/>
        </w:rPr>
        <w:footnoteRef/>
      </w:r>
      <w:r w:rsidRPr="00B07242">
        <w:rPr>
          <w:sz w:val="18"/>
          <w:szCs w:val="18"/>
          <w:rtl/>
        </w:rPr>
        <w:t xml:space="preserve"> </w:t>
      </w:r>
      <w:r w:rsidRPr="00B07242">
        <w:rPr>
          <w:sz w:val="18"/>
          <w:szCs w:val="18"/>
          <w:rtl/>
        </w:rPr>
        <w:tab/>
      </w:r>
      <w:r w:rsidRPr="00B07242">
        <w:rPr>
          <w:rFonts w:hint="eastAsia"/>
          <w:sz w:val="18"/>
          <w:szCs w:val="18"/>
          <w:rtl/>
        </w:rPr>
        <w:t>המועמדת</w:t>
      </w:r>
      <w:r w:rsidRPr="00B07242">
        <w:rPr>
          <w:sz w:val="18"/>
          <w:szCs w:val="18"/>
          <w:rtl/>
        </w:rPr>
        <w:t xml:space="preserve"> </w:t>
      </w:r>
      <w:r w:rsidRPr="00B07242">
        <w:rPr>
          <w:rFonts w:hint="eastAsia"/>
          <w:sz w:val="18"/>
          <w:szCs w:val="18"/>
          <w:rtl/>
        </w:rPr>
        <w:t>אילנית</w:t>
      </w:r>
      <w:r w:rsidRPr="00B07242">
        <w:rPr>
          <w:sz w:val="18"/>
          <w:szCs w:val="18"/>
          <w:rtl/>
        </w:rPr>
        <w:t xml:space="preserve"> </w:t>
      </w:r>
      <w:r w:rsidRPr="00B07242">
        <w:rPr>
          <w:rFonts w:hint="eastAsia"/>
          <w:sz w:val="18"/>
          <w:szCs w:val="18"/>
          <w:rtl/>
        </w:rPr>
        <w:t>ו</w:t>
      </w:r>
      <w:r>
        <w:rPr>
          <w:rFonts w:hint="cs"/>
          <w:sz w:val="18"/>
          <w:szCs w:val="18"/>
          <w:rtl/>
        </w:rPr>
        <w:t>ו</w:t>
      </w:r>
      <w:r w:rsidRPr="00B07242">
        <w:rPr>
          <w:rFonts w:hint="eastAsia"/>
          <w:sz w:val="18"/>
          <w:szCs w:val="18"/>
          <w:rtl/>
        </w:rPr>
        <w:t>אהל</w:t>
      </w:r>
      <w:r w:rsidRPr="00B07242">
        <w:rPr>
          <w:sz w:val="18"/>
          <w:szCs w:val="18"/>
          <w:rtl/>
        </w:rPr>
        <w:t xml:space="preserve"> </w:t>
      </w:r>
      <w:r w:rsidRPr="00B07242">
        <w:rPr>
          <w:rFonts w:hint="eastAsia"/>
          <w:sz w:val="18"/>
          <w:szCs w:val="18"/>
          <w:rtl/>
        </w:rPr>
        <w:t>שהתמודדה</w:t>
      </w:r>
      <w:r w:rsidRPr="00B07242">
        <w:rPr>
          <w:sz w:val="18"/>
          <w:szCs w:val="18"/>
          <w:rtl/>
        </w:rPr>
        <w:t xml:space="preserve"> </w:t>
      </w:r>
      <w:r w:rsidRPr="00B07242">
        <w:rPr>
          <w:rFonts w:hint="eastAsia"/>
          <w:sz w:val="18"/>
          <w:szCs w:val="18"/>
          <w:rtl/>
        </w:rPr>
        <w:t>במועצה</w:t>
      </w:r>
      <w:r w:rsidRPr="00B07242">
        <w:rPr>
          <w:sz w:val="18"/>
          <w:szCs w:val="18"/>
          <w:rtl/>
        </w:rPr>
        <w:t xml:space="preserve"> </w:t>
      </w:r>
      <w:r w:rsidRPr="00B07242">
        <w:rPr>
          <w:rFonts w:hint="eastAsia"/>
          <w:sz w:val="18"/>
          <w:szCs w:val="18"/>
          <w:rtl/>
        </w:rPr>
        <w:t>האזורית</w:t>
      </w:r>
      <w:r w:rsidRPr="00B07242">
        <w:rPr>
          <w:sz w:val="18"/>
          <w:szCs w:val="18"/>
          <w:rtl/>
        </w:rPr>
        <w:t xml:space="preserve"> </w:t>
      </w:r>
      <w:r w:rsidRPr="00B07242">
        <w:rPr>
          <w:rFonts w:hint="eastAsia"/>
          <w:sz w:val="18"/>
          <w:szCs w:val="18"/>
          <w:rtl/>
        </w:rPr>
        <w:t>חוף</w:t>
      </w:r>
      <w:r w:rsidRPr="00B07242">
        <w:rPr>
          <w:sz w:val="18"/>
          <w:szCs w:val="18"/>
          <w:rtl/>
        </w:rPr>
        <w:t xml:space="preserve"> </w:t>
      </w:r>
      <w:r w:rsidRPr="00B07242">
        <w:rPr>
          <w:rFonts w:hint="eastAsia"/>
          <w:sz w:val="18"/>
          <w:szCs w:val="18"/>
          <w:rtl/>
        </w:rPr>
        <w:t>אשקלון</w:t>
      </w:r>
      <w:r w:rsidRPr="00B07242">
        <w:rPr>
          <w:sz w:val="18"/>
          <w:szCs w:val="18"/>
          <w:rtl/>
        </w:rPr>
        <w:t xml:space="preserve"> </w:t>
      </w:r>
      <w:r w:rsidRPr="00B07242">
        <w:rPr>
          <w:rFonts w:hint="eastAsia"/>
          <w:sz w:val="18"/>
          <w:szCs w:val="18"/>
          <w:rtl/>
        </w:rPr>
        <w:t>אינה</w:t>
      </w:r>
      <w:r w:rsidRPr="00B07242">
        <w:rPr>
          <w:sz w:val="18"/>
          <w:szCs w:val="18"/>
          <w:rtl/>
        </w:rPr>
        <w:t xml:space="preserve"> </w:t>
      </w:r>
      <w:r w:rsidRPr="00B07242">
        <w:rPr>
          <w:rFonts w:hint="eastAsia"/>
          <w:sz w:val="18"/>
          <w:szCs w:val="18"/>
          <w:rtl/>
        </w:rPr>
        <w:t>זכאית</w:t>
      </w:r>
      <w:r w:rsidRPr="00B07242">
        <w:rPr>
          <w:sz w:val="18"/>
          <w:szCs w:val="18"/>
          <w:rtl/>
        </w:rPr>
        <w:t xml:space="preserve"> </w:t>
      </w:r>
      <w:r w:rsidRPr="00B07242">
        <w:rPr>
          <w:rFonts w:hint="eastAsia"/>
          <w:sz w:val="18"/>
          <w:szCs w:val="18"/>
          <w:rtl/>
        </w:rPr>
        <w:t>למימון</w:t>
      </w:r>
      <w:r w:rsidRPr="00B07242">
        <w:rPr>
          <w:sz w:val="18"/>
          <w:szCs w:val="18"/>
          <w:rtl/>
        </w:rPr>
        <w:t xml:space="preserve"> </w:t>
      </w:r>
      <w:r w:rsidRPr="00B07242">
        <w:rPr>
          <w:rFonts w:hint="eastAsia"/>
          <w:sz w:val="18"/>
          <w:szCs w:val="18"/>
          <w:rtl/>
        </w:rPr>
        <w:t>ממלכתי</w:t>
      </w:r>
      <w:r w:rsidRPr="007C706A">
        <w:rPr>
          <w:rFonts w:hint="cs"/>
          <w:sz w:val="18"/>
          <w:szCs w:val="18"/>
          <w:rtl/>
        </w:rPr>
        <w:t>.</w:t>
      </w:r>
    </w:p>
  </w:footnote>
  <w:footnote w:id="25">
    <w:p w:rsidR="00D961B3" w:rsidRPr="00B07242" w:rsidP="007C706A" w14:paraId="25BED2AA" w14:textId="77777777">
      <w:pPr>
        <w:pStyle w:val="FootnoteText"/>
        <w:spacing w:line="240" w:lineRule="exact"/>
        <w:ind w:right="0"/>
        <w:rPr>
          <w:sz w:val="18"/>
          <w:szCs w:val="18"/>
        </w:rPr>
      </w:pPr>
      <w:r w:rsidRPr="007C706A">
        <w:rPr>
          <w:sz w:val="18"/>
          <w:szCs w:val="18"/>
        </w:rPr>
        <w:footnoteRef/>
      </w:r>
      <w:r w:rsidRPr="00B07242">
        <w:rPr>
          <w:sz w:val="18"/>
          <w:szCs w:val="18"/>
          <w:rtl/>
        </w:rPr>
        <w:t xml:space="preserve"> </w:t>
      </w:r>
      <w:r w:rsidRPr="007C706A">
        <w:rPr>
          <w:sz w:val="18"/>
          <w:szCs w:val="18"/>
          <w:rtl/>
        </w:rPr>
        <w:tab/>
      </w:r>
      <w:r w:rsidRPr="00B07242">
        <w:rPr>
          <w:rFonts w:hint="eastAsia"/>
          <w:sz w:val="18"/>
          <w:szCs w:val="18"/>
          <w:rtl/>
        </w:rPr>
        <w:t>מהם</w:t>
      </w:r>
      <w:r w:rsidRPr="00B07242">
        <w:rPr>
          <w:sz w:val="18"/>
          <w:szCs w:val="18"/>
          <w:rtl/>
        </w:rPr>
        <w:t xml:space="preserve"> מימון בגין מנדטים - 1.7 מיליון ש"ח</w:t>
      </w:r>
      <w:r>
        <w:rPr>
          <w:rFonts w:hint="cs"/>
          <w:sz w:val="18"/>
          <w:szCs w:val="18"/>
          <w:rtl/>
        </w:rPr>
        <w:t xml:space="preserve">, </w:t>
      </w:r>
      <w:r w:rsidRPr="00B07242">
        <w:rPr>
          <w:sz w:val="18"/>
          <w:szCs w:val="18"/>
          <w:rtl/>
        </w:rPr>
        <w:t xml:space="preserve">מימון בגין ראש רשות </w:t>
      </w:r>
      <w:r>
        <w:rPr>
          <w:rFonts w:hint="cs"/>
          <w:sz w:val="18"/>
          <w:szCs w:val="18"/>
          <w:rtl/>
        </w:rPr>
        <w:t>-</w:t>
      </w:r>
      <w:r w:rsidRPr="00B07242">
        <w:rPr>
          <w:sz w:val="18"/>
          <w:szCs w:val="18"/>
          <w:rtl/>
        </w:rPr>
        <w:t xml:space="preserve"> 214,000 ש"ח ומימון בגין ייצוג נשים </w:t>
      </w:r>
      <w:r>
        <w:rPr>
          <w:rFonts w:hint="cs"/>
          <w:sz w:val="18"/>
          <w:szCs w:val="18"/>
          <w:rtl/>
        </w:rPr>
        <w:t>-</w:t>
      </w:r>
      <w:r w:rsidRPr="00B07242">
        <w:rPr>
          <w:sz w:val="18"/>
          <w:szCs w:val="18"/>
          <w:rtl/>
        </w:rPr>
        <w:t xml:space="preserve"> 148,000 ש"ח</w:t>
      </w:r>
      <w:r>
        <w:rPr>
          <w:rFonts w:hint="cs"/>
          <w:sz w:val="18"/>
          <w:szCs w:val="18"/>
          <w:rtl/>
        </w:rPr>
        <w:t>.</w:t>
      </w:r>
    </w:p>
  </w:footnote>
  <w:footnote w:id="26">
    <w:p w:rsidR="00D961B3" w:rsidRPr="00C0374C" w:rsidP="007C706A" w14:paraId="24A48F83" w14:textId="77777777">
      <w:pPr>
        <w:pStyle w:val="FootnoteText"/>
        <w:spacing w:line="240" w:lineRule="exact"/>
        <w:ind w:right="0"/>
        <w:rPr>
          <w:sz w:val="18"/>
          <w:szCs w:val="18"/>
        </w:rPr>
      </w:pPr>
      <w:r w:rsidRPr="007C706A">
        <w:rPr>
          <w:sz w:val="18"/>
          <w:szCs w:val="18"/>
        </w:rPr>
        <w:footnoteRef/>
      </w:r>
      <w:r w:rsidRPr="007C706A">
        <w:rPr>
          <w:sz w:val="18"/>
          <w:szCs w:val="18"/>
          <w:rtl/>
        </w:rPr>
        <w:t xml:space="preserve"> </w:t>
      </w:r>
      <w:r w:rsidRPr="007C706A">
        <w:rPr>
          <w:sz w:val="18"/>
          <w:szCs w:val="18"/>
          <w:rtl/>
        </w:rPr>
        <w:tab/>
      </w:r>
      <w:r w:rsidRPr="00C0374C">
        <w:rPr>
          <w:rFonts w:hint="cs"/>
          <w:sz w:val="18"/>
          <w:szCs w:val="18"/>
          <w:rtl/>
        </w:rPr>
        <w:t xml:space="preserve">מהם מימון בגין הבחירות הראשונות </w:t>
      </w:r>
      <w:r>
        <w:rPr>
          <w:rFonts w:hint="cs"/>
          <w:sz w:val="18"/>
          <w:szCs w:val="18"/>
          <w:rtl/>
        </w:rPr>
        <w:t>-</w:t>
      </w:r>
      <w:r w:rsidRPr="00C0374C">
        <w:rPr>
          <w:rFonts w:hint="cs"/>
          <w:sz w:val="18"/>
          <w:szCs w:val="18"/>
          <w:rtl/>
        </w:rPr>
        <w:t xml:space="preserve"> 2.2 מיליון ש"ח ומימון בגין הבחירות החוזרות </w:t>
      </w:r>
      <w:r>
        <w:rPr>
          <w:rFonts w:hint="cs"/>
          <w:sz w:val="18"/>
          <w:szCs w:val="18"/>
          <w:rtl/>
        </w:rPr>
        <w:t>-</w:t>
      </w:r>
      <w:r w:rsidRPr="00C0374C">
        <w:rPr>
          <w:rFonts w:hint="cs"/>
          <w:sz w:val="18"/>
          <w:szCs w:val="18"/>
          <w:rtl/>
        </w:rPr>
        <w:t xml:space="preserve"> 236,000 </w:t>
      </w:r>
      <w:r>
        <w:rPr>
          <w:rFonts w:hint="cs"/>
          <w:sz w:val="18"/>
          <w:szCs w:val="18"/>
          <w:rtl/>
        </w:rPr>
        <w:t>ש"ח.</w:t>
      </w:r>
    </w:p>
  </w:footnote>
  <w:footnote w:id="27">
    <w:p w:rsidR="00D961B3" w:rsidRPr="00DC084D" w:rsidP="007C706A" w14:paraId="79147DE5" w14:textId="77777777">
      <w:pPr>
        <w:pStyle w:val="FootnoteText"/>
        <w:spacing w:line="240" w:lineRule="exact"/>
        <w:ind w:right="0"/>
        <w:rPr>
          <w:sz w:val="18"/>
          <w:szCs w:val="18"/>
        </w:rPr>
      </w:pPr>
      <w:r w:rsidRPr="007C706A">
        <w:rPr>
          <w:sz w:val="18"/>
          <w:szCs w:val="18"/>
        </w:rPr>
        <w:footnoteRef/>
      </w:r>
      <w:r w:rsidRPr="00DC084D">
        <w:rPr>
          <w:sz w:val="18"/>
          <w:szCs w:val="18"/>
          <w:rtl/>
        </w:rPr>
        <w:t xml:space="preserve"> </w:t>
      </w:r>
      <w:r w:rsidRPr="00DC084D">
        <w:rPr>
          <w:sz w:val="18"/>
          <w:szCs w:val="18"/>
          <w:rtl/>
        </w:rPr>
        <w:tab/>
      </w:r>
      <w:r>
        <w:rPr>
          <w:rFonts w:hint="cs"/>
          <w:sz w:val="18"/>
          <w:szCs w:val="18"/>
          <w:rtl/>
        </w:rPr>
        <w:t>אילנית וואהל - המועצה האזורית חוף אשקלון; דוד ישראל אביקר - המועצה האזורית שדות נגב; נירה שפק - המועצה האזורית שער הנגב.</w:t>
      </w:r>
    </w:p>
  </w:footnote>
  <w:footnote w:id="28">
    <w:p w:rsidR="00D961B3" w:rsidRPr="00413BE5" w:rsidP="007C706A" w14:paraId="207D0B72" w14:textId="77777777">
      <w:pPr>
        <w:pStyle w:val="FootnoteText"/>
        <w:spacing w:line="240" w:lineRule="exact"/>
        <w:ind w:right="0"/>
        <w:rPr>
          <w:sz w:val="18"/>
          <w:szCs w:val="18"/>
        </w:rPr>
      </w:pPr>
      <w:r w:rsidRPr="007C706A">
        <w:rPr>
          <w:sz w:val="18"/>
          <w:szCs w:val="18"/>
        </w:rPr>
        <w:footnoteRef/>
      </w:r>
      <w:r w:rsidRPr="00413BE5">
        <w:rPr>
          <w:sz w:val="18"/>
          <w:szCs w:val="18"/>
          <w:rtl/>
        </w:rPr>
        <w:t xml:space="preserve"> </w:t>
      </w:r>
      <w:r w:rsidRPr="007C706A">
        <w:rPr>
          <w:sz w:val="18"/>
          <w:szCs w:val="18"/>
          <w:rtl/>
        </w:rPr>
        <w:tab/>
      </w:r>
      <w:r w:rsidRPr="00413BE5">
        <w:rPr>
          <w:rFonts w:hint="cs"/>
          <w:sz w:val="18"/>
          <w:szCs w:val="18"/>
          <w:rtl/>
        </w:rPr>
        <w:t>הסיעות:</w:t>
      </w:r>
      <w:r>
        <w:rPr>
          <w:rFonts w:hint="cs"/>
          <w:sz w:val="18"/>
          <w:szCs w:val="18"/>
          <w:rtl/>
        </w:rPr>
        <w:t xml:space="preserve"> </w:t>
      </w:r>
      <w:r w:rsidRPr="00413BE5">
        <w:rPr>
          <w:rFonts w:hint="cs"/>
          <w:sz w:val="18"/>
          <w:szCs w:val="18"/>
          <w:rtl/>
        </w:rPr>
        <w:t xml:space="preserve">"הפטריוטים בראשות ציון ביטון" </w:t>
      </w:r>
      <w:r>
        <w:rPr>
          <w:rFonts w:hint="cs"/>
          <w:sz w:val="18"/>
          <w:szCs w:val="18"/>
          <w:rtl/>
        </w:rPr>
        <w:t>ו</w:t>
      </w:r>
      <w:r w:rsidRPr="00413BE5">
        <w:rPr>
          <w:rFonts w:hint="cs"/>
          <w:sz w:val="18"/>
          <w:szCs w:val="18"/>
          <w:rtl/>
        </w:rPr>
        <w:t xml:space="preserve">"מנהיגות חדשה". </w:t>
      </w:r>
    </w:p>
  </w:footnote>
  <w:footnote w:id="29">
    <w:p w:rsidR="00D961B3" w:rsidRPr="00413BE5" w:rsidP="007C706A" w14:paraId="782CE290" w14:textId="77777777">
      <w:pPr>
        <w:pStyle w:val="FootnoteText"/>
        <w:spacing w:line="240" w:lineRule="exact"/>
        <w:ind w:right="0"/>
        <w:rPr>
          <w:sz w:val="18"/>
          <w:szCs w:val="18"/>
        </w:rPr>
      </w:pPr>
      <w:r w:rsidRPr="007C706A">
        <w:rPr>
          <w:sz w:val="18"/>
          <w:szCs w:val="18"/>
        </w:rPr>
        <w:footnoteRef/>
      </w:r>
      <w:r w:rsidRPr="007C706A">
        <w:rPr>
          <w:sz w:val="18"/>
          <w:szCs w:val="18"/>
          <w:rtl/>
        </w:rPr>
        <w:t xml:space="preserve"> </w:t>
      </w:r>
      <w:r w:rsidRPr="007C706A">
        <w:rPr>
          <w:sz w:val="18"/>
          <w:szCs w:val="18"/>
          <w:rtl/>
        </w:rPr>
        <w:tab/>
      </w:r>
      <w:r>
        <w:rPr>
          <w:rFonts w:hint="cs"/>
          <w:sz w:val="18"/>
          <w:szCs w:val="18"/>
          <w:rtl/>
        </w:rPr>
        <w:t>אילנית וואהל - המועצה האזורית חוף אשקלון;</w:t>
      </w:r>
      <w:r w:rsidRPr="00413BE5">
        <w:rPr>
          <w:rFonts w:hint="cs"/>
          <w:sz w:val="18"/>
          <w:szCs w:val="18"/>
          <w:rtl/>
        </w:rPr>
        <w:t xml:space="preserve"> </w:t>
      </w:r>
      <w:r>
        <w:rPr>
          <w:rFonts w:hint="cs"/>
          <w:sz w:val="18"/>
          <w:szCs w:val="18"/>
          <w:rtl/>
        </w:rPr>
        <w:t xml:space="preserve">דוד ישראל אביקר - המועצה האזורית שדות נגב; </w:t>
      </w:r>
      <w:r w:rsidRPr="00413BE5">
        <w:rPr>
          <w:rFonts w:hint="cs"/>
          <w:sz w:val="18"/>
          <w:szCs w:val="18"/>
          <w:rtl/>
        </w:rPr>
        <w:t xml:space="preserve">אורי אפשטיין, יוסף קרן ונירה שפק </w:t>
      </w:r>
      <w:r>
        <w:rPr>
          <w:rFonts w:hint="cs"/>
          <w:sz w:val="18"/>
          <w:szCs w:val="18"/>
          <w:rtl/>
        </w:rPr>
        <w:t>-</w:t>
      </w:r>
      <w:r w:rsidRPr="00413BE5">
        <w:rPr>
          <w:rFonts w:hint="cs"/>
          <w:sz w:val="18"/>
          <w:szCs w:val="18"/>
          <w:rtl/>
        </w:rPr>
        <w:t xml:space="preserve"> </w:t>
      </w:r>
      <w:r>
        <w:rPr>
          <w:rFonts w:hint="cs"/>
          <w:sz w:val="18"/>
          <w:szCs w:val="18"/>
          <w:rtl/>
        </w:rPr>
        <w:t xml:space="preserve">המועצה האזורית </w:t>
      </w:r>
      <w:r w:rsidRPr="00413BE5">
        <w:rPr>
          <w:rFonts w:hint="cs"/>
          <w:sz w:val="18"/>
          <w:szCs w:val="18"/>
          <w:rtl/>
        </w:rPr>
        <w:t>שער הנגב.</w:t>
      </w:r>
    </w:p>
  </w:footnote>
  <w:footnote w:id="30">
    <w:p w:rsidR="00D961B3" w:rsidRPr="00BC2576" w:rsidP="007C706A" w14:paraId="3979ABF7" w14:textId="75D4E429">
      <w:pPr>
        <w:pStyle w:val="FootnoteText"/>
        <w:spacing w:line="240" w:lineRule="exact"/>
        <w:ind w:right="0"/>
      </w:pPr>
      <w:r w:rsidRPr="00BC2576">
        <w:rPr>
          <w:sz w:val="18"/>
          <w:szCs w:val="18"/>
        </w:rPr>
        <w:footnoteRef/>
      </w:r>
      <w:r w:rsidRPr="003768F5">
        <w:rPr>
          <w:sz w:val="18"/>
          <w:szCs w:val="18"/>
          <w:rtl/>
        </w:rPr>
        <w:t xml:space="preserve"> </w:t>
      </w:r>
      <w:r w:rsidRPr="007C706A">
        <w:rPr>
          <w:sz w:val="18"/>
          <w:szCs w:val="18"/>
          <w:rtl/>
        </w:rPr>
        <w:tab/>
      </w:r>
      <w:r>
        <w:rPr>
          <w:rFonts w:hint="cs"/>
          <w:sz w:val="18"/>
          <w:szCs w:val="18"/>
          <w:rtl/>
        </w:rPr>
        <w:t>אילנית וואהל - המועצה האזורית חוף אשקלון;</w:t>
      </w:r>
      <w:r w:rsidRPr="00413BE5">
        <w:rPr>
          <w:rFonts w:hint="cs"/>
          <w:sz w:val="18"/>
          <w:szCs w:val="18"/>
          <w:rtl/>
        </w:rPr>
        <w:t xml:space="preserve"> נירה שפק </w:t>
      </w:r>
      <w:r>
        <w:rPr>
          <w:rFonts w:hint="cs"/>
          <w:sz w:val="18"/>
          <w:szCs w:val="18"/>
          <w:rtl/>
        </w:rPr>
        <w:t>-</w:t>
      </w:r>
      <w:r w:rsidRPr="00413BE5">
        <w:rPr>
          <w:rFonts w:hint="cs"/>
          <w:sz w:val="18"/>
          <w:szCs w:val="18"/>
          <w:rtl/>
        </w:rPr>
        <w:t xml:space="preserve"> </w:t>
      </w:r>
      <w:r>
        <w:rPr>
          <w:rFonts w:hint="cs"/>
          <w:sz w:val="18"/>
          <w:szCs w:val="18"/>
          <w:rtl/>
        </w:rPr>
        <w:t xml:space="preserve">המועצה האזורית </w:t>
      </w:r>
      <w:r w:rsidRPr="00413BE5">
        <w:rPr>
          <w:rFonts w:hint="cs"/>
          <w:sz w:val="18"/>
          <w:szCs w:val="18"/>
          <w:rtl/>
        </w:rPr>
        <w:t>שער הנגב.</w:t>
      </w:r>
    </w:p>
  </w:footnote>
  <w:footnote w:id="31">
    <w:p w:rsidR="00E71996" w:rsidRPr="007C706A" w:rsidP="007C706A" w14:paraId="6B025EB9" w14:textId="77777777">
      <w:pPr>
        <w:pStyle w:val="FootnoteText"/>
        <w:spacing w:line="240" w:lineRule="exact"/>
        <w:ind w:right="0"/>
        <w:rPr>
          <w:sz w:val="18"/>
          <w:szCs w:val="18"/>
          <w:rtl/>
        </w:rPr>
      </w:pPr>
      <w:r w:rsidRPr="007C706A">
        <w:rPr>
          <w:sz w:val="18"/>
          <w:szCs w:val="18"/>
        </w:rPr>
        <w:footnoteRef/>
      </w:r>
      <w:r w:rsidRPr="00041B4A">
        <w:rPr>
          <w:sz w:val="18"/>
          <w:szCs w:val="18"/>
          <w:rtl/>
        </w:rPr>
        <w:t xml:space="preserve"> </w:t>
      </w:r>
      <w:r w:rsidRPr="007C706A">
        <w:rPr>
          <w:sz w:val="18"/>
          <w:szCs w:val="18"/>
          <w:rtl/>
        </w:rPr>
        <w:tab/>
      </w:r>
      <w:r w:rsidRPr="00041B4A">
        <w:rPr>
          <w:rFonts w:hint="cs"/>
          <w:sz w:val="18"/>
          <w:szCs w:val="18"/>
          <w:rtl/>
        </w:rPr>
        <w:t>ברשות המקומית שלומי</w:t>
      </w:r>
      <w:r w:rsidRPr="00041B4A">
        <w:rPr>
          <w:sz w:val="18"/>
          <w:szCs w:val="18"/>
          <w:rtl/>
        </w:rPr>
        <w:t xml:space="preserve"> הוגשה </w:t>
      </w:r>
      <w:r>
        <w:rPr>
          <w:rFonts w:hint="cs"/>
          <w:sz w:val="18"/>
          <w:szCs w:val="18"/>
          <w:rtl/>
        </w:rPr>
        <w:t xml:space="preserve">בבחירות הנדחות </w:t>
      </w:r>
      <w:r w:rsidRPr="00041B4A">
        <w:rPr>
          <w:sz w:val="18"/>
          <w:szCs w:val="18"/>
          <w:rtl/>
        </w:rPr>
        <w:t>רשימה אחת למועצה</w:t>
      </w:r>
      <w:r>
        <w:rPr>
          <w:rFonts w:hint="cs"/>
          <w:sz w:val="18"/>
          <w:szCs w:val="18"/>
          <w:rtl/>
        </w:rPr>
        <w:t>,</w:t>
      </w:r>
      <w:r w:rsidRPr="00041B4A">
        <w:rPr>
          <w:sz w:val="18"/>
          <w:szCs w:val="18"/>
          <w:rtl/>
        </w:rPr>
        <w:t xml:space="preserve"> ו</w:t>
      </w:r>
      <w:r>
        <w:rPr>
          <w:rFonts w:hint="cs"/>
          <w:sz w:val="18"/>
          <w:szCs w:val="18"/>
          <w:rtl/>
        </w:rPr>
        <w:t xml:space="preserve">הוצג </w:t>
      </w:r>
      <w:r w:rsidRPr="00041B4A">
        <w:rPr>
          <w:sz w:val="18"/>
          <w:szCs w:val="18"/>
          <w:rtl/>
        </w:rPr>
        <w:t>מועמד אחד לתפקיד ראש הרשות</w:t>
      </w:r>
      <w:r>
        <w:rPr>
          <w:rFonts w:hint="cs"/>
          <w:sz w:val="18"/>
          <w:szCs w:val="18"/>
          <w:rtl/>
        </w:rPr>
        <w:t xml:space="preserve">. </w:t>
      </w:r>
      <w:r w:rsidRPr="00041B4A">
        <w:rPr>
          <w:sz w:val="18"/>
          <w:szCs w:val="18"/>
          <w:rtl/>
        </w:rPr>
        <w:t>לכן</w:t>
      </w:r>
      <w:r>
        <w:rPr>
          <w:rFonts w:hint="cs"/>
          <w:sz w:val="18"/>
          <w:szCs w:val="18"/>
          <w:rtl/>
        </w:rPr>
        <w:t xml:space="preserve"> ברשות המקומית שלומי</w:t>
      </w:r>
      <w:r w:rsidRPr="00041B4A">
        <w:rPr>
          <w:sz w:val="18"/>
          <w:szCs w:val="18"/>
          <w:rtl/>
        </w:rPr>
        <w:t xml:space="preserve"> לא התקיימו בחירות</w:t>
      </w:r>
      <w:r w:rsidRPr="00041B4A">
        <w:rPr>
          <w:rFonts w:hint="cs"/>
          <w:sz w:val="18"/>
          <w:szCs w:val="18"/>
          <w:rtl/>
        </w:rPr>
        <w:t>, אלא נערכה הכרזה.</w:t>
      </w:r>
    </w:p>
  </w:footnote>
  <w:footnote w:id="32">
    <w:p w:rsidR="00E71996" w:rsidRPr="007C706A" w:rsidP="007C706A" w14:paraId="54F8D90A" w14:textId="77777777">
      <w:pPr>
        <w:pStyle w:val="FootnoteText"/>
        <w:spacing w:line="240" w:lineRule="exact"/>
        <w:ind w:right="0"/>
        <w:rPr>
          <w:sz w:val="18"/>
          <w:szCs w:val="18"/>
        </w:rPr>
      </w:pPr>
      <w:r w:rsidRPr="007C706A">
        <w:rPr>
          <w:sz w:val="18"/>
          <w:szCs w:val="18"/>
        </w:rPr>
        <w:footnoteRef/>
      </w:r>
      <w:r w:rsidRPr="007C706A">
        <w:rPr>
          <w:sz w:val="18"/>
          <w:szCs w:val="18"/>
          <w:rtl/>
        </w:rPr>
        <w:t xml:space="preserve"> </w:t>
      </w:r>
      <w:r w:rsidRPr="007C706A">
        <w:rPr>
          <w:sz w:val="18"/>
          <w:szCs w:val="18"/>
          <w:rtl/>
        </w:rPr>
        <w:tab/>
      </w:r>
      <w:r w:rsidRPr="006D3D77">
        <w:rPr>
          <w:rFonts w:hint="cs"/>
          <w:sz w:val="18"/>
          <w:szCs w:val="18"/>
          <w:rtl/>
        </w:rPr>
        <w:t>ה</w:t>
      </w:r>
      <w:r>
        <w:rPr>
          <w:rFonts w:hint="cs"/>
          <w:sz w:val="18"/>
          <w:szCs w:val="18"/>
          <w:rtl/>
        </w:rPr>
        <w:t>סיעות</w:t>
      </w:r>
      <w:r w:rsidRPr="006D3D77">
        <w:rPr>
          <w:rFonts w:hint="cs"/>
          <w:sz w:val="18"/>
          <w:szCs w:val="18"/>
          <w:rtl/>
        </w:rPr>
        <w:t xml:space="preserve"> </w:t>
      </w:r>
      <w:r>
        <w:rPr>
          <w:rFonts w:hint="cs"/>
          <w:sz w:val="18"/>
          <w:szCs w:val="18"/>
          <w:rtl/>
        </w:rPr>
        <w:t>"הבית החברתי בראשות יורם ממן"; "בוחרים להצליח"; "דרך חדשה בראשות אופיר יחזקאלי"; "קריית שמונה מתחדשת"; "רוח חדשה"; "יחד"; ו"סיעת קול התושבים בראשות זאביק זויגי"</w:t>
      </w:r>
      <w:r w:rsidRPr="006D3D77">
        <w:rPr>
          <w:rFonts w:hint="cs"/>
          <w:sz w:val="18"/>
          <w:szCs w:val="18"/>
          <w:rtl/>
        </w:rPr>
        <w:t>.</w:t>
      </w:r>
    </w:p>
  </w:footnote>
  <w:footnote w:id="33">
    <w:p w:rsidR="00E71996" w:rsidRPr="00004137" w:rsidP="007C706A" w14:paraId="69AB3BF5" w14:textId="77777777">
      <w:pPr>
        <w:pStyle w:val="FootnoteText"/>
        <w:spacing w:line="240" w:lineRule="exact"/>
        <w:ind w:right="0"/>
        <w:rPr>
          <w:sz w:val="18"/>
          <w:szCs w:val="18"/>
        </w:rPr>
      </w:pPr>
      <w:r w:rsidRPr="007C706A">
        <w:rPr>
          <w:sz w:val="18"/>
          <w:szCs w:val="18"/>
        </w:rPr>
        <w:footnoteRef/>
      </w:r>
      <w:r w:rsidRPr="007C706A">
        <w:rPr>
          <w:sz w:val="18"/>
          <w:szCs w:val="18"/>
          <w:rtl/>
        </w:rPr>
        <w:t xml:space="preserve"> </w:t>
      </w:r>
      <w:r w:rsidRPr="007C706A">
        <w:rPr>
          <w:sz w:val="18"/>
          <w:szCs w:val="18"/>
          <w:rtl/>
        </w:rPr>
        <w:tab/>
      </w:r>
      <w:r w:rsidRPr="006D3D77">
        <w:rPr>
          <w:rFonts w:hint="cs"/>
          <w:sz w:val="18"/>
          <w:szCs w:val="18"/>
          <w:rtl/>
        </w:rPr>
        <w:t>ה</w:t>
      </w:r>
      <w:r>
        <w:rPr>
          <w:rFonts w:hint="cs"/>
          <w:sz w:val="18"/>
          <w:szCs w:val="18"/>
          <w:rtl/>
        </w:rPr>
        <w:t>סיעות</w:t>
      </w:r>
      <w:r w:rsidRPr="006D3D77">
        <w:rPr>
          <w:rFonts w:hint="cs"/>
          <w:sz w:val="18"/>
          <w:szCs w:val="18"/>
          <w:rtl/>
        </w:rPr>
        <w:t xml:space="preserve"> </w:t>
      </w:r>
      <w:r>
        <w:rPr>
          <w:rFonts w:hint="cs"/>
          <w:sz w:val="18"/>
          <w:szCs w:val="18"/>
          <w:rtl/>
        </w:rPr>
        <w:t>"</w:t>
      </w:r>
      <w:r w:rsidRPr="00004137">
        <w:rPr>
          <w:sz w:val="18"/>
          <w:szCs w:val="18"/>
          <w:rtl/>
        </w:rPr>
        <w:t>בראשות יהודה חיים מיסודו של מרן הרב עובדיה יוסף זצ"ל</w:t>
      </w:r>
      <w:r>
        <w:rPr>
          <w:rFonts w:hint="cs"/>
          <w:sz w:val="18"/>
          <w:szCs w:val="18"/>
          <w:rtl/>
        </w:rPr>
        <w:t xml:space="preserve">", שהיא סיעת בת של סיעת האם </w:t>
      </w:r>
      <w:bookmarkStart w:id="25" w:name="_Hlk225091981"/>
      <w:r>
        <w:rPr>
          <w:rFonts w:hint="cs"/>
          <w:sz w:val="18"/>
          <w:szCs w:val="18"/>
          <w:rtl/>
        </w:rPr>
        <w:t>"</w:t>
      </w:r>
      <w:r w:rsidRPr="00004137">
        <w:rPr>
          <w:sz w:val="18"/>
          <w:szCs w:val="18"/>
          <w:rtl/>
        </w:rPr>
        <w:t>ש"ס - התאחדות הספרדים העולמית שומרי תורה</w:t>
      </w:r>
      <w:bookmarkEnd w:id="25"/>
      <w:r>
        <w:rPr>
          <w:rFonts w:hint="cs"/>
          <w:sz w:val="18"/>
          <w:szCs w:val="18"/>
          <w:rtl/>
        </w:rPr>
        <w:t>"; "</w:t>
      </w:r>
      <w:r w:rsidRPr="00004137">
        <w:rPr>
          <w:sz w:val="18"/>
          <w:szCs w:val="18"/>
          <w:rtl/>
        </w:rPr>
        <w:t>הציונות הדתית - המפד"ל בראשות רפאל סלאב</w:t>
      </w:r>
      <w:r>
        <w:rPr>
          <w:rFonts w:hint="cs"/>
          <w:sz w:val="18"/>
          <w:szCs w:val="18"/>
          <w:rtl/>
        </w:rPr>
        <w:t>", שהיא סיעת בת של סיעת האם "האיחוד הלאומי - תקומה"; "</w:t>
      </w:r>
      <w:r w:rsidRPr="00E13FDB">
        <w:rPr>
          <w:sz w:val="18"/>
          <w:szCs w:val="18"/>
          <w:rtl/>
        </w:rPr>
        <w:t>עוצמה יהודית בראשות אהרון מאיר דמרי</w:t>
      </w:r>
      <w:r>
        <w:rPr>
          <w:rFonts w:hint="cs"/>
          <w:sz w:val="18"/>
          <w:szCs w:val="18"/>
          <w:rtl/>
        </w:rPr>
        <w:t>", שהיא סיעת בת של סיעת האם "חזית יהודית לאומית"; ו"</w:t>
      </w:r>
      <w:r w:rsidRPr="006372C7">
        <w:rPr>
          <w:sz w:val="18"/>
          <w:szCs w:val="18"/>
          <w:rtl/>
        </w:rPr>
        <w:t>קרי</w:t>
      </w:r>
      <w:r>
        <w:rPr>
          <w:rFonts w:hint="cs"/>
          <w:sz w:val="18"/>
          <w:szCs w:val="18"/>
          <w:rtl/>
        </w:rPr>
        <w:t>י</w:t>
      </w:r>
      <w:r w:rsidRPr="006372C7">
        <w:rPr>
          <w:sz w:val="18"/>
          <w:szCs w:val="18"/>
          <w:rtl/>
        </w:rPr>
        <w:t>ת שמונה ביתנו בראשות אלכס קראצון</w:t>
      </w:r>
      <w:r>
        <w:rPr>
          <w:rFonts w:hint="cs"/>
          <w:sz w:val="18"/>
          <w:szCs w:val="18"/>
          <w:rtl/>
        </w:rPr>
        <w:t>", שהיא סיעת בת של סיעת האם "ישראל ביתנו"</w:t>
      </w:r>
      <w:r w:rsidRPr="006D3D77">
        <w:rPr>
          <w:rFonts w:hint="cs"/>
          <w:sz w:val="18"/>
          <w:szCs w:val="18"/>
          <w:rtl/>
        </w:rPr>
        <w:t>.</w:t>
      </w:r>
    </w:p>
  </w:footnote>
  <w:footnote w:id="34">
    <w:p w:rsidR="00E71996" w:rsidRPr="00004137" w:rsidP="007C706A" w14:paraId="69281259" w14:textId="77777777">
      <w:pPr>
        <w:pStyle w:val="FootnoteText"/>
        <w:spacing w:line="240" w:lineRule="exact"/>
        <w:ind w:right="0"/>
        <w:rPr>
          <w:sz w:val="18"/>
          <w:szCs w:val="18"/>
        </w:rPr>
      </w:pPr>
      <w:r w:rsidRPr="007C706A">
        <w:rPr>
          <w:sz w:val="18"/>
          <w:szCs w:val="18"/>
        </w:rPr>
        <w:footnoteRef/>
      </w:r>
      <w:r w:rsidRPr="007C706A">
        <w:rPr>
          <w:sz w:val="18"/>
          <w:szCs w:val="18"/>
          <w:rtl/>
        </w:rPr>
        <w:t xml:space="preserve"> </w:t>
      </w:r>
      <w:r w:rsidRPr="007C706A">
        <w:rPr>
          <w:sz w:val="18"/>
          <w:szCs w:val="18"/>
          <w:rtl/>
        </w:rPr>
        <w:tab/>
      </w:r>
      <w:r>
        <w:rPr>
          <w:rFonts w:hint="cs"/>
          <w:sz w:val="18"/>
          <w:szCs w:val="18"/>
          <w:rtl/>
        </w:rPr>
        <w:t>רשימת המועמדים המשותפת "הליכוד בראשות אלי זפרני"</w:t>
      </w:r>
      <w:r w:rsidRPr="006D3D77">
        <w:rPr>
          <w:rFonts w:hint="cs"/>
          <w:sz w:val="18"/>
          <w:szCs w:val="18"/>
          <w:rtl/>
        </w:rPr>
        <w:t>.</w:t>
      </w:r>
    </w:p>
  </w:footnote>
  <w:footnote w:id="35">
    <w:p w:rsidR="00E71996" w:rsidRPr="00004137" w:rsidP="007C706A" w14:paraId="4154D333" w14:textId="77777777">
      <w:pPr>
        <w:pStyle w:val="FootnoteText"/>
        <w:spacing w:line="240" w:lineRule="exact"/>
        <w:ind w:right="0"/>
        <w:rPr>
          <w:sz w:val="18"/>
          <w:szCs w:val="18"/>
        </w:rPr>
      </w:pPr>
      <w:r w:rsidRPr="007C706A">
        <w:rPr>
          <w:sz w:val="18"/>
          <w:szCs w:val="18"/>
        </w:rPr>
        <w:footnoteRef/>
      </w:r>
      <w:r w:rsidRPr="007C706A">
        <w:rPr>
          <w:sz w:val="18"/>
          <w:szCs w:val="18"/>
          <w:rtl/>
        </w:rPr>
        <w:t xml:space="preserve"> </w:t>
      </w:r>
      <w:r w:rsidRPr="007C706A">
        <w:rPr>
          <w:sz w:val="18"/>
          <w:szCs w:val="18"/>
          <w:rtl/>
        </w:rPr>
        <w:tab/>
      </w:r>
      <w:r w:rsidRPr="006D3D77">
        <w:rPr>
          <w:rFonts w:hint="cs"/>
          <w:sz w:val="18"/>
          <w:szCs w:val="18"/>
          <w:rtl/>
        </w:rPr>
        <w:t>ה</w:t>
      </w:r>
      <w:r>
        <w:rPr>
          <w:rFonts w:hint="cs"/>
          <w:sz w:val="18"/>
          <w:szCs w:val="18"/>
          <w:rtl/>
        </w:rPr>
        <w:t>סיעות המשתתפות</w:t>
      </w:r>
      <w:r w:rsidRPr="006D3D77">
        <w:rPr>
          <w:rFonts w:hint="cs"/>
          <w:sz w:val="18"/>
          <w:szCs w:val="18"/>
          <w:rtl/>
        </w:rPr>
        <w:t xml:space="preserve">: </w:t>
      </w:r>
      <w:r>
        <w:rPr>
          <w:rFonts w:hint="cs"/>
          <w:sz w:val="18"/>
          <w:szCs w:val="18"/>
          <w:rtl/>
        </w:rPr>
        <w:t>"יוצרים מציאות חדשה", שהיא סיעה מקומית; ו"מפלגת הליכוד, תנועה לאומית ליברלית", שהיא סיעת בת</w:t>
      </w:r>
      <w:r w:rsidRPr="006D3D77">
        <w:rPr>
          <w:rFonts w:hint="cs"/>
          <w:sz w:val="18"/>
          <w:szCs w:val="18"/>
          <w:rtl/>
        </w:rPr>
        <w:t>.</w:t>
      </w:r>
    </w:p>
  </w:footnote>
  <w:footnote w:id="36">
    <w:p w:rsidR="00E71996" w:rsidRPr="007C706A" w:rsidP="007C706A" w14:paraId="6E371075" w14:textId="77777777">
      <w:pPr>
        <w:pStyle w:val="FootnoteText"/>
        <w:spacing w:line="240" w:lineRule="exact"/>
        <w:ind w:right="0"/>
        <w:rPr>
          <w:sz w:val="18"/>
          <w:szCs w:val="18"/>
        </w:rPr>
      </w:pPr>
      <w:r w:rsidRPr="007C706A">
        <w:rPr>
          <w:sz w:val="18"/>
          <w:szCs w:val="18"/>
        </w:rPr>
        <w:footnoteRef/>
      </w:r>
      <w:r w:rsidRPr="007C706A">
        <w:rPr>
          <w:sz w:val="18"/>
          <w:szCs w:val="18"/>
          <w:rtl/>
        </w:rPr>
        <w:t xml:space="preserve"> </w:t>
      </w:r>
      <w:r w:rsidRPr="007C706A">
        <w:rPr>
          <w:sz w:val="18"/>
          <w:szCs w:val="18"/>
          <w:rtl/>
        </w:rPr>
        <w:tab/>
      </w:r>
      <w:r>
        <w:rPr>
          <w:rFonts w:hint="cs"/>
          <w:sz w:val="18"/>
          <w:szCs w:val="18"/>
          <w:rtl/>
        </w:rPr>
        <w:t>סיעת "דחף בראשות גבריאל-גבי נעמן"</w:t>
      </w:r>
      <w:r w:rsidRPr="006D3D77">
        <w:rPr>
          <w:rFonts w:hint="cs"/>
          <w:sz w:val="18"/>
          <w:szCs w:val="18"/>
          <w:rtl/>
        </w:rPr>
        <w:t>.</w:t>
      </w:r>
    </w:p>
  </w:footnote>
  <w:footnote w:id="37">
    <w:p w:rsidR="00E71996" w:rsidRPr="007C706A" w:rsidP="007C706A" w14:paraId="517F5CE7" w14:textId="77777777">
      <w:pPr>
        <w:pStyle w:val="FootnoteText"/>
        <w:spacing w:line="240" w:lineRule="exact"/>
        <w:ind w:right="0"/>
        <w:rPr>
          <w:sz w:val="18"/>
          <w:szCs w:val="18"/>
        </w:rPr>
      </w:pPr>
      <w:r w:rsidRPr="007C706A">
        <w:rPr>
          <w:sz w:val="18"/>
          <w:szCs w:val="18"/>
        </w:rPr>
        <w:footnoteRef/>
      </w:r>
      <w:r w:rsidRPr="007C706A">
        <w:rPr>
          <w:sz w:val="18"/>
          <w:szCs w:val="18"/>
          <w:rtl/>
        </w:rPr>
        <w:t xml:space="preserve"> </w:t>
      </w:r>
      <w:r w:rsidRPr="007C706A">
        <w:rPr>
          <w:sz w:val="18"/>
          <w:szCs w:val="18"/>
          <w:rtl/>
        </w:rPr>
        <w:tab/>
      </w:r>
      <w:r w:rsidRPr="006D3D77">
        <w:rPr>
          <w:rFonts w:hint="cs"/>
          <w:sz w:val="18"/>
          <w:szCs w:val="18"/>
          <w:rtl/>
        </w:rPr>
        <w:t>המועמדים</w:t>
      </w:r>
      <w:r>
        <w:rPr>
          <w:rFonts w:hint="cs"/>
          <w:sz w:val="18"/>
          <w:szCs w:val="18"/>
          <w:rtl/>
        </w:rPr>
        <w:t xml:space="preserve"> אורית דגני דיניסמן, ניסן זאבי, אסף יהודה לנגלבן ויוסי טל שמעוני</w:t>
      </w:r>
      <w:r w:rsidRPr="006D3D77">
        <w:rPr>
          <w:rFonts w:hint="cs"/>
          <w:sz w:val="18"/>
          <w:szCs w:val="18"/>
          <w:rtl/>
        </w:rPr>
        <w:t>.</w:t>
      </w:r>
    </w:p>
  </w:footnote>
  <w:footnote w:id="38">
    <w:p w:rsidR="00E71996" w:rsidRPr="007C706A" w:rsidP="007C706A" w14:paraId="1E1BE243" w14:textId="77777777">
      <w:pPr>
        <w:pStyle w:val="FootnoteText"/>
        <w:spacing w:line="240" w:lineRule="exact"/>
        <w:ind w:right="0"/>
        <w:rPr>
          <w:sz w:val="18"/>
          <w:szCs w:val="18"/>
        </w:rPr>
      </w:pPr>
      <w:r w:rsidRPr="007C706A">
        <w:rPr>
          <w:sz w:val="18"/>
          <w:szCs w:val="18"/>
        </w:rPr>
        <w:footnoteRef/>
      </w:r>
      <w:r w:rsidRPr="007C706A">
        <w:rPr>
          <w:sz w:val="18"/>
          <w:szCs w:val="18"/>
          <w:rtl/>
        </w:rPr>
        <w:t xml:space="preserve"> </w:t>
      </w:r>
      <w:r w:rsidRPr="007C706A">
        <w:rPr>
          <w:sz w:val="18"/>
          <w:szCs w:val="18"/>
          <w:rtl/>
        </w:rPr>
        <w:tab/>
      </w:r>
      <w:r w:rsidRPr="006D3D77">
        <w:rPr>
          <w:rFonts w:hint="cs"/>
          <w:sz w:val="18"/>
          <w:szCs w:val="18"/>
          <w:rtl/>
        </w:rPr>
        <w:t>המועמדים</w:t>
      </w:r>
      <w:r>
        <w:rPr>
          <w:rFonts w:hint="cs"/>
          <w:sz w:val="18"/>
          <w:szCs w:val="18"/>
          <w:rtl/>
        </w:rPr>
        <w:t xml:space="preserve"> בנימין בן מובחר ואיתי חיניץ</w:t>
      </w:r>
      <w:r w:rsidRPr="006D3D77">
        <w:rPr>
          <w:rFonts w:hint="cs"/>
          <w:sz w:val="18"/>
          <w:szCs w:val="18"/>
          <w:rtl/>
        </w:rPr>
        <w:t>.</w:t>
      </w:r>
    </w:p>
  </w:footnote>
  <w:footnote w:id="39">
    <w:p w:rsidR="00E71996" w:rsidRPr="007C706A" w:rsidP="007C706A" w14:paraId="2EC3DDBC" w14:textId="77777777">
      <w:pPr>
        <w:pStyle w:val="FootnoteText"/>
        <w:spacing w:line="240" w:lineRule="exact"/>
        <w:ind w:right="0"/>
        <w:rPr>
          <w:sz w:val="18"/>
          <w:szCs w:val="18"/>
        </w:rPr>
      </w:pPr>
      <w:r w:rsidRPr="007C706A">
        <w:rPr>
          <w:sz w:val="18"/>
          <w:szCs w:val="18"/>
        </w:rPr>
        <w:footnoteRef/>
      </w:r>
      <w:r w:rsidRPr="007C706A">
        <w:rPr>
          <w:sz w:val="18"/>
          <w:szCs w:val="18"/>
          <w:rtl/>
        </w:rPr>
        <w:t xml:space="preserve"> </w:t>
      </w:r>
      <w:r w:rsidRPr="007C706A">
        <w:rPr>
          <w:sz w:val="18"/>
          <w:szCs w:val="18"/>
          <w:rtl/>
        </w:rPr>
        <w:tab/>
      </w:r>
      <w:r w:rsidRPr="006D3D77">
        <w:rPr>
          <w:rFonts w:hint="cs"/>
          <w:sz w:val="18"/>
          <w:szCs w:val="18"/>
          <w:rtl/>
        </w:rPr>
        <w:t>המועמדים</w:t>
      </w:r>
      <w:r>
        <w:rPr>
          <w:rFonts w:hint="cs"/>
          <w:sz w:val="18"/>
          <w:szCs w:val="18"/>
          <w:rtl/>
        </w:rPr>
        <w:t xml:space="preserve"> צחי יצחק בן עיון, שמעון גואטה, יואב כהן נעמי וסיגלית שאלתיאל הלוי</w:t>
      </w:r>
      <w:r w:rsidRPr="006D3D77">
        <w:rPr>
          <w:rFonts w:hint="cs"/>
          <w:sz w:val="18"/>
          <w:szCs w:val="18"/>
          <w:rtl/>
        </w:rPr>
        <w:t>.</w:t>
      </w:r>
    </w:p>
  </w:footnote>
  <w:footnote w:id="40">
    <w:p w:rsidR="00E71996" w:rsidP="007C706A" w14:paraId="2B1E5462" w14:textId="77777777">
      <w:pPr>
        <w:pStyle w:val="FootnoteText"/>
        <w:spacing w:line="240" w:lineRule="exact"/>
        <w:ind w:right="0"/>
      </w:pPr>
      <w:r w:rsidRPr="007C706A">
        <w:rPr>
          <w:sz w:val="18"/>
          <w:szCs w:val="18"/>
        </w:rPr>
        <w:footnoteRef/>
      </w:r>
      <w:r w:rsidRPr="007C706A">
        <w:rPr>
          <w:sz w:val="18"/>
          <w:szCs w:val="18"/>
          <w:rtl/>
        </w:rPr>
        <w:t xml:space="preserve"> </w:t>
      </w:r>
      <w:r w:rsidRPr="007C706A">
        <w:rPr>
          <w:sz w:val="18"/>
          <w:szCs w:val="18"/>
          <w:rtl/>
        </w:rPr>
        <w:tab/>
      </w:r>
      <w:r w:rsidRPr="006D3D77">
        <w:rPr>
          <w:rFonts w:hint="cs"/>
          <w:sz w:val="18"/>
          <w:szCs w:val="18"/>
          <w:rtl/>
        </w:rPr>
        <w:t>המועמדים</w:t>
      </w:r>
      <w:r>
        <w:rPr>
          <w:rFonts w:hint="cs"/>
          <w:sz w:val="18"/>
          <w:szCs w:val="18"/>
          <w:rtl/>
        </w:rPr>
        <w:t xml:space="preserve"> עמית סופר ומרדכי שמקה</w:t>
      </w:r>
      <w:r w:rsidRPr="006D3D77">
        <w:rPr>
          <w:rFonts w:hint="cs"/>
          <w:sz w:val="18"/>
          <w:szCs w:val="18"/>
          <w:rtl/>
        </w:rPr>
        <w:t>.</w:t>
      </w:r>
    </w:p>
  </w:footnote>
  <w:footnote w:id="41">
    <w:p w:rsidR="00E71996" w:rsidRPr="00B4771F" w:rsidP="007C706A" w14:paraId="460A19F9" w14:textId="77777777">
      <w:pPr>
        <w:pStyle w:val="FootnoteText"/>
        <w:spacing w:line="240" w:lineRule="exact"/>
        <w:ind w:right="0"/>
        <w:rPr>
          <w:sz w:val="18"/>
          <w:szCs w:val="18"/>
        </w:rPr>
      </w:pPr>
      <w:r w:rsidRPr="007C706A">
        <w:rPr>
          <w:sz w:val="18"/>
          <w:szCs w:val="18"/>
        </w:rPr>
        <w:footnoteRef/>
      </w:r>
      <w:r w:rsidRPr="007C706A">
        <w:rPr>
          <w:sz w:val="18"/>
          <w:szCs w:val="18"/>
          <w:rtl/>
        </w:rPr>
        <w:t xml:space="preserve"> </w:t>
      </w:r>
      <w:r w:rsidRPr="007C706A">
        <w:rPr>
          <w:sz w:val="18"/>
          <w:szCs w:val="18"/>
          <w:rtl/>
        </w:rPr>
        <w:tab/>
      </w:r>
      <w:r>
        <w:rPr>
          <w:rFonts w:hint="cs"/>
          <w:sz w:val="18"/>
          <w:szCs w:val="18"/>
          <w:rtl/>
        </w:rPr>
        <w:t xml:space="preserve">מהן </w:t>
      </w:r>
      <w:r w:rsidRPr="00B4771F">
        <w:rPr>
          <w:rFonts w:hint="cs"/>
          <w:sz w:val="18"/>
          <w:szCs w:val="18"/>
          <w:rtl/>
        </w:rPr>
        <w:t>שתי סיעות שהתמודדו ב</w:t>
      </w:r>
      <w:r>
        <w:rPr>
          <w:rFonts w:hint="cs"/>
          <w:sz w:val="18"/>
          <w:szCs w:val="18"/>
          <w:rtl/>
        </w:rPr>
        <w:t>קריית</w:t>
      </w:r>
      <w:r w:rsidRPr="00B4771F">
        <w:rPr>
          <w:rFonts w:hint="cs"/>
          <w:sz w:val="18"/>
          <w:szCs w:val="18"/>
          <w:rtl/>
        </w:rPr>
        <w:t xml:space="preserve"> שמונה </w:t>
      </w:r>
      <w:r>
        <w:rPr>
          <w:rFonts w:hint="cs"/>
          <w:sz w:val="18"/>
          <w:szCs w:val="18"/>
          <w:rtl/>
        </w:rPr>
        <w:t>-</w:t>
      </w:r>
      <w:r w:rsidRPr="00B4771F">
        <w:rPr>
          <w:rFonts w:hint="cs"/>
          <w:sz w:val="18"/>
          <w:szCs w:val="18"/>
          <w:rtl/>
        </w:rPr>
        <w:t xml:space="preserve"> "</w:t>
      </w:r>
      <w:r w:rsidRPr="00B4771F">
        <w:rPr>
          <w:rFonts w:hint="eastAsia"/>
          <w:sz w:val="18"/>
          <w:szCs w:val="18"/>
          <w:rtl/>
        </w:rPr>
        <w:t>בוחרים</w:t>
      </w:r>
      <w:r w:rsidRPr="00B4771F">
        <w:rPr>
          <w:sz w:val="18"/>
          <w:szCs w:val="18"/>
          <w:rtl/>
        </w:rPr>
        <w:t xml:space="preserve"> </w:t>
      </w:r>
      <w:r w:rsidRPr="00B4771F">
        <w:rPr>
          <w:rFonts w:hint="eastAsia"/>
          <w:sz w:val="18"/>
          <w:szCs w:val="18"/>
          <w:rtl/>
        </w:rPr>
        <w:t>להצליח</w:t>
      </w:r>
      <w:r w:rsidRPr="00B4771F">
        <w:rPr>
          <w:rFonts w:hint="cs"/>
          <w:sz w:val="18"/>
          <w:szCs w:val="18"/>
          <w:rtl/>
        </w:rPr>
        <w:t>" ו"</w:t>
      </w:r>
      <w:r w:rsidRPr="00B4771F">
        <w:rPr>
          <w:rFonts w:hint="eastAsia"/>
          <w:sz w:val="18"/>
          <w:szCs w:val="18"/>
          <w:rtl/>
        </w:rPr>
        <w:t>יוצרים</w:t>
      </w:r>
      <w:r w:rsidRPr="00B4771F">
        <w:rPr>
          <w:sz w:val="18"/>
          <w:szCs w:val="18"/>
          <w:rtl/>
        </w:rPr>
        <w:t xml:space="preserve"> </w:t>
      </w:r>
      <w:r w:rsidRPr="00B4771F">
        <w:rPr>
          <w:rFonts w:hint="eastAsia"/>
          <w:sz w:val="18"/>
          <w:szCs w:val="18"/>
          <w:rtl/>
        </w:rPr>
        <w:t>מציאות</w:t>
      </w:r>
      <w:r w:rsidRPr="00B4771F">
        <w:rPr>
          <w:sz w:val="18"/>
          <w:szCs w:val="18"/>
          <w:rtl/>
        </w:rPr>
        <w:t xml:space="preserve"> </w:t>
      </w:r>
      <w:r w:rsidRPr="00B4771F">
        <w:rPr>
          <w:rFonts w:hint="eastAsia"/>
          <w:sz w:val="18"/>
          <w:szCs w:val="18"/>
          <w:rtl/>
        </w:rPr>
        <w:t>חדשה</w:t>
      </w:r>
      <w:r w:rsidRPr="00B4771F">
        <w:rPr>
          <w:rFonts w:hint="cs"/>
          <w:sz w:val="18"/>
          <w:szCs w:val="18"/>
          <w:rtl/>
        </w:rPr>
        <w:t xml:space="preserve">" </w:t>
      </w:r>
      <w:r>
        <w:rPr>
          <w:rFonts w:hint="cs"/>
          <w:sz w:val="18"/>
          <w:szCs w:val="18"/>
          <w:rtl/>
        </w:rPr>
        <w:t>- ש</w:t>
      </w:r>
      <w:r w:rsidRPr="00B4771F">
        <w:rPr>
          <w:rFonts w:hint="cs"/>
          <w:sz w:val="18"/>
          <w:szCs w:val="18"/>
          <w:rtl/>
        </w:rPr>
        <w:t>הגישו תצהיר שלא היו להן הכנסות והוצאות.</w:t>
      </w:r>
    </w:p>
  </w:footnote>
  <w:footnote w:id="42">
    <w:p w:rsidR="00E71996" w:rsidRPr="00B4771F" w:rsidP="007C706A" w14:paraId="0C9334F6" w14:textId="77777777">
      <w:pPr>
        <w:pStyle w:val="FootnoteText"/>
        <w:spacing w:line="240" w:lineRule="exact"/>
        <w:ind w:right="0"/>
        <w:rPr>
          <w:sz w:val="18"/>
          <w:szCs w:val="18"/>
          <w:rtl/>
        </w:rPr>
      </w:pPr>
      <w:r w:rsidRPr="007C706A">
        <w:rPr>
          <w:sz w:val="18"/>
          <w:szCs w:val="18"/>
        </w:rPr>
        <w:footnoteRef/>
      </w:r>
      <w:r w:rsidRPr="007C706A">
        <w:rPr>
          <w:sz w:val="18"/>
          <w:szCs w:val="18"/>
          <w:rtl/>
        </w:rPr>
        <w:t xml:space="preserve"> </w:t>
      </w:r>
      <w:r w:rsidRPr="00B4771F">
        <w:rPr>
          <w:sz w:val="18"/>
          <w:szCs w:val="18"/>
          <w:rtl/>
        </w:rPr>
        <w:tab/>
      </w:r>
      <w:r w:rsidRPr="00B4771F">
        <w:rPr>
          <w:rFonts w:hint="cs"/>
          <w:sz w:val="18"/>
          <w:szCs w:val="18"/>
          <w:rtl/>
        </w:rPr>
        <w:t xml:space="preserve">שתי סיעות שהתמודדו בקריית שמונה </w:t>
      </w:r>
      <w:r>
        <w:rPr>
          <w:rFonts w:hint="cs"/>
          <w:sz w:val="18"/>
          <w:szCs w:val="18"/>
          <w:rtl/>
        </w:rPr>
        <w:t xml:space="preserve">- </w:t>
      </w:r>
      <w:r w:rsidRPr="00B4771F">
        <w:rPr>
          <w:rFonts w:hint="cs"/>
          <w:sz w:val="18"/>
          <w:szCs w:val="18"/>
          <w:rtl/>
        </w:rPr>
        <w:t>"יחד" ו"רוח חדשה".</w:t>
      </w:r>
    </w:p>
  </w:footnote>
  <w:footnote w:id="43">
    <w:p w:rsidR="00E71996" w:rsidRPr="00B4771F" w:rsidP="007C706A" w14:paraId="06636A22" w14:textId="77777777">
      <w:pPr>
        <w:pStyle w:val="FootnoteText"/>
        <w:spacing w:line="240" w:lineRule="exact"/>
        <w:ind w:right="0"/>
        <w:rPr>
          <w:sz w:val="18"/>
          <w:szCs w:val="18"/>
        </w:rPr>
      </w:pPr>
      <w:r w:rsidRPr="007C706A">
        <w:rPr>
          <w:sz w:val="18"/>
          <w:szCs w:val="18"/>
        </w:rPr>
        <w:footnoteRef/>
      </w:r>
      <w:r w:rsidRPr="00B4771F">
        <w:rPr>
          <w:sz w:val="18"/>
          <w:szCs w:val="18"/>
          <w:rtl/>
        </w:rPr>
        <w:t xml:space="preserve"> </w:t>
      </w:r>
      <w:r w:rsidRPr="00B4771F">
        <w:rPr>
          <w:sz w:val="18"/>
          <w:szCs w:val="18"/>
          <w:rtl/>
        </w:rPr>
        <w:tab/>
      </w:r>
      <w:r w:rsidRPr="00B4771F">
        <w:rPr>
          <w:rFonts w:hint="cs"/>
          <w:sz w:val="18"/>
          <w:szCs w:val="18"/>
          <w:rtl/>
        </w:rPr>
        <w:t xml:space="preserve">יוסי טל שמעוני - </w:t>
      </w:r>
      <w:r>
        <w:rPr>
          <w:rFonts w:hint="cs"/>
          <w:sz w:val="18"/>
          <w:szCs w:val="18"/>
          <w:rtl/>
        </w:rPr>
        <w:t>המועצה האזורית</w:t>
      </w:r>
      <w:r w:rsidRPr="00B4771F">
        <w:rPr>
          <w:rFonts w:hint="cs"/>
          <w:sz w:val="18"/>
          <w:szCs w:val="18"/>
          <w:rtl/>
        </w:rPr>
        <w:t xml:space="preserve"> הגליל העליון; יואב כהן נעמי - </w:t>
      </w:r>
      <w:bookmarkStart w:id="26" w:name="_Hlk226885439"/>
      <w:r>
        <w:rPr>
          <w:rFonts w:hint="cs"/>
          <w:sz w:val="18"/>
          <w:szCs w:val="18"/>
          <w:rtl/>
        </w:rPr>
        <w:t xml:space="preserve">המועצה האזורית </w:t>
      </w:r>
      <w:bookmarkEnd w:id="26"/>
      <w:r w:rsidRPr="00B4771F">
        <w:rPr>
          <w:rFonts w:hint="cs"/>
          <w:sz w:val="18"/>
          <w:szCs w:val="18"/>
          <w:rtl/>
        </w:rPr>
        <w:t xml:space="preserve">מעלה יוסף; צחי יצחק בן עיון - </w:t>
      </w:r>
      <w:r w:rsidRPr="0097033B">
        <w:rPr>
          <w:rFonts w:hint="eastAsia"/>
          <w:sz w:val="18"/>
          <w:szCs w:val="18"/>
          <w:rtl/>
        </w:rPr>
        <w:t>המועצה</w:t>
      </w:r>
      <w:r w:rsidRPr="0097033B">
        <w:rPr>
          <w:sz w:val="18"/>
          <w:szCs w:val="18"/>
          <w:rtl/>
        </w:rPr>
        <w:t xml:space="preserve"> </w:t>
      </w:r>
      <w:r w:rsidRPr="0097033B">
        <w:rPr>
          <w:rFonts w:hint="eastAsia"/>
          <w:sz w:val="18"/>
          <w:szCs w:val="18"/>
          <w:rtl/>
        </w:rPr>
        <w:t>האזורית</w:t>
      </w:r>
      <w:r w:rsidRPr="0097033B">
        <w:rPr>
          <w:sz w:val="18"/>
          <w:szCs w:val="18"/>
          <w:rtl/>
        </w:rPr>
        <w:t xml:space="preserve"> </w:t>
      </w:r>
      <w:r w:rsidRPr="00B4771F">
        <w:rPr>
          <w:rFonts w:hint="cs"/>
          <w:sz w:val="18"/>
          <w:szCs w:val="18"/>
          <w:rtl/>
        </w:rPr>
        <w:t xml:space="preserve">מעלה יוסף; </w:t>
      </w:r>
    </w:p>
  </w:footnote>
  <w:footnote w:id="44">
    <w:p w:rsidR="00E71996" w:rsidRPr="00B4771F" w:rsidP="007C706A" w14:paraId="4BFD5C7B" w14:textId="77777777">
      <w:pPr>
        <w:pStyle w:val="FootnoteText"/>
        <w:spacing w:line="240" w:lineRule="exact"/>
        <w:ind w:right="0"/>
        <w:rPr>
          <w:sz w:val="18"/>
          <w:szCs w:val="18"/>
          <w:rtl/>
        </w:rPr>
      </w:pPr>
      <w:r w:rsidRPr="007C706A">
        <w:rPr>
          <w:sz w:val="18"/>
          <w:szCs w:val="18"/>
        </w:rPr>
        <w:footnoteRef/>
      </w:r>
      <w:r w:rsidRPr="007C706A">
        <w:rPr>
          <w:sz w:val="18"/>
          <w:szCs w:val="18"/>
          <w:rtl/>
        </w:rPr>
        <w:t xml:space="preserve"> </w:t>
      </w:r>
      <w:r w:rsidRPr="00B4771F">
        <w:rPr>
          <w:sz w:val="18"/>
          <w:szCs w:val="18"/>
          <w:rtl/>
        </w:rPr>
        <w:tab/>
      </w:r>
      <w:r>
        <w:rPr>
          <w:rFonts w:hint="cs"/>
          <w:sz w:val="18"/>
          <w:szCs w:val="18"/>
          <w:rtl/>
        </w:rPr>
        <w:t>עשר</w:t>
      </w:r>
      <w:r w:rsidRPr="00B4771F">
        <w:rPr>
          <w:rFonts w:hint="cs"/>
          <w:sz w:val="18"/>
          <w:szCs w:val="18"/>
          <w:rtl/>
        </w:rPr>
        <w:t xml:space="preserve"> סיעות שהתמודדו ברשות המקומית </w:t>
      </w:r>
      <w:r>
        <w:rPr>
          <w:rFonts w:hint="cs"/>
          <w:sz w:val="18"/>
          <w:szCs w:val="18"/>
          <w:rtl/>
        </w:rPr>
        <w:t>קריית</w:t>
      </w:r>
      <w:r w:rsidRPr="00B4771F">
        <w:rPr>
          <w:rFonts w:hint="cs"/>
          <w:sz w:val="18"/>
          <w:szCs w:val="18"/>
          <w:rtl/>
        </w:rPr>
        <w:t xml:space="preserve"> שמונה: </w:t>
      </w:r>
      <w:r>
        <w:rPr>
          <w:rFonts w:hint="cs"/>
          <w:sz w:val="18"/>
          <w:szCs w:val="18"/>
          <w:rtl/>
        </w:rPr>
        <w:t>"</w:t>
      </w:r>
      <w:r w:rsidRPr="00B4771F">
        <w:rPr>
          <w:rFonts w:hint="eastAsia"/>
          <w:sz w:val="18"/>
          <w:szCs w:val="18"/>
          <w:rtl/>
        </w:rPr>
        <w:t>הבית</w:t>
      </w:r>
      <w:r w:rsidRPr="00B4771F">
        <w:rPr>
          <w:sz w:val="18"/>
          <w:szCs w:val="18"/>
          <w:rtl/>
        </w:rPr>
        <w:t xml:space="preserve"> </w:t>
      </w:r>
      <w:r w:rsidRPr="00B4771F">
        <w:rPr>
          <w:rFonts w:hint="eastAsia"/>
          <w:sz w:val="18"/>
          <w:szCs w:val="18"/>
          <w:rtl/>
        </w:rPr>
        <w:t>החברתי</w:t>
      </w:r>
      <w:r w:rsidRPr="00B4771F">
        <w:rPr>
          <w:sz w:val="18"/>
          <w:szCs w:val="18"/>
          <w:rtl/>
        </w:rPr>
        <w:t xml:space="preserve"> </w:t>
      </w:r>
      <w:r w:rsidRPr="00B4771F">
        <w:rPr>
          <w:rFonts w:hint="eastAsia"/>
          <w:sz w:val="18"/>
          <w:szCs w:val="18"/>
          <w:rtl/>
        </w:rPr>
        <w:t>בראשות</w:t>
      </w:r>
      <w:r w:rsidRPr="00B4771F">
        <w:rPr>
          <w:sz w:val="18"/>
          <w:szCs w:val="18"/>
          <w:rtl/>
        </w:rPr>
        <w:t xml:space="preserve"> </w:t>
      </w:r>
      <w:r w:rsidRPr="00B4771F">
        <w:rPr>
          <w:rFonts w:hint="eastAsia"/>
          <w:sz w:val="18"/>
          <w:szCs w:val="18"/>
          <w:rtl/>
        </w:rPr>
        <w:t>יורם</w:t>
      </w:r>
      <w:r w:rsidRPr="00B4771F">
        <w:rPr>
          <w:sz w:val="18"/>
          <w:szCs w:val="18"/>
          <w:rtl/>
        </w:rPr>
        <w:t xml:space="preserve"> </w:t>
      </w:r>
      <w:r w:rsidRPr="00B4771F">
        <w:rPr>
          <w:rFonts w:hint="eastAsia"/>
          <w:sz w:val="18"/>
          <w:szCs w:val="18"/>
          <w:rtl/>
        </w:rPr>
        <w:t>ממן</w:t>
      </w:r>
      <w:r>
        <w:rPr>
          <w:rFonts w:hint="cs"/>
          <w:sz w:val="18"/>
          <w:szCs w:val="18"/>
          <w:rtl/>
        </w:rPr>
        <w:t>"</w:t>
      </w:r>
      <w:r w:rsidRPr="00B4771F">
        <w:rPr>
          <w:rFonts w:hint="cs"/>
          <w:sz w:val="18"/>
          <w:szCs w:val="18"/>
          <w:rtl/>
        </w:rPr>
        <w:t xml:space="preserve">; </w:t>
      </w:r>
      <w:r>
        <w:rPr>
          <w:rFonts w:hint="cs"/>
          <w:sz w:val="18"/>
          <w:szCs w:val="18"/>
          <w:rtl/>
        </w:rPr>
        <w:t>"</w:t>
      </w:r>
      <w:r w:rsidRPr="00B4771F">
        <w:rPr>
          <w:rFonts w:hint="eastAsia"/>
          <w:sz w:val="18"/>
          <w:szCs w:val="18"/>
          <w:rtl/>
        </w:rPr>
        <w:t>בוחרים</w:t>
      </w:r>
      <w:r w:rsidRPr="00B4771F">
        <w:rPr>
          <w:sz w:val="18"/>
          <w:szCs w:val="18"/>
          <w:rtl/>
        </w:rPr>
        <w:t xml:space="preserve"> </w:t>
      </w:r>
      <w:r w:rsidRPr="00B4771F">
        <w:rPr>
          <w:rFonts w:hint="eastAsia"/>
          <w:sz w:val="18"/>
          <w:szCs w:val="18"/>
          <w:rtl/>
        </w:rPr>
        <w:t>להצלי</w:t>
      </w:r>
      <w:r w:rsidRPr="00B4771F">
        <w:rPr>
          <w:rFonts w:hint="cs"/>
          <w:sz w:val="18"/>
          <w:szCs w:val="18"/>
          <w:rtl/>
        </w:rPr>
        <w:t>ח</w:t>
      </w:r>
      <w:r>
        <w:rPr>
          <w:rFonts w:hint="cs"/>
          <w:sz w:val="18"/>
          <w:szCs w:val="18"/>
          <w:rtl/>
        </w:rPr>
        <w:t>"</w:t>
      </w:r>
      <w:r w:rsidRPr="00B4771F">
        <w:rPr>
          <w:rFonts w:hint="cs"/>
          <w:sz w:val="18"/>
          <w:szCs w:val="18"/>
          <w:rtl/>
        </w:rPr>
        <w:t xml:space="preserve">; </w:t>
      </w:r>
      <w:r>
        <w:rPr>
          <w:rFonts w:hint="cs"/>
          <w:sz w:val="18"/>
          <w:szCs w:val="18"/>
          <w:rtl/>
        </w:rPr>
        <w:t>"</w:t>
      </w:r>
      <w:r w:rsidRPr="00B4771F">
        <w:rPr>
          <w:rFonts w:hint="eastAsia"/>
          <w:sz w:val="18"/>
          <w:szCs w:val="18"/>
          <w:rtl/>
        </w:rPr>
        <w:t>בראשות</w:t>
      </w:r>
      <w:r w:rsidRPr="00B4771F">
        <w:rPr>
          <w:sz w:val="18"/>
          <w:szCs w:val="18"/>
          <w:rtl/>
        </w:rPr>
        <w:t xml:space="preserve"> </w:t>
      </w:r>
      <w:r w:rsidRPr="00B4771F">
        <w:rPr>
          <w:rFonts w:hint="eastAsia"/>
          <w:sz w:val="18"/>
          <w:szCs w:val="18"/>
          <w:rtl/>
        </w:rPr>
        <w:t>יהודה</w:t>
      </w:r>
      <w:r w:rsidRPr="00B4771F">
        <w:rPr>
          <w:sz w:val="18"/>
          <w:szCs w:val="18"/>
          <w:rtl/>
        </w:rPr>
        <w:t xml:space="preserve"> </w:t>
      </w:r>
      <w:r w:rsidRPr="00B4771F">
        <w:rPr>
          <w:rFonts w:hint="eastAsia"/>
          <w:sz w:val="18"/>
          <w:szCs w:val="18"/>
          <w:rtl/>
        </w:rPr>
        <w:t>חיים</w:t>
      </w:r>
      <w:r w:rsidRPr="00B4771F">
        <w:rPr>
          <w:sz w:val="18"/>
          <w:szCs w:val="18"/>
          <w:rtl/>
        </w:rPr>
        <w:t xml:space="preserve"> </w:t>
      </w:r>
      <w:r w:rsidRPr="00B4771F">
        <w:rPr>
          <w:rFonts w:hint="eastAsia"/>
          <w:sz w:val="18"/>
          <w:szCs w:val="18"/>
          <w:rtl/>
        </w:rPr>
        <w:t>מיסודו</w:t>
      </w:r>
      <w:r w:rsidRPr="00B4771F">
        <w:rPr>
          <w:sz w:val="18"/>
          <w:szCs w:val="18"/>
          <w:rtl/>
        </w:rPr>
        <w:t xml:space="preserve"> </w:t>
      </w:r>
      <w:r w:rsidRPr="00B4771F">
        <w:rPr>
          <w:rFonts w:hint="eastAsia"/>
          <w:sz w:val="18"/>
          <w:szCs w:val="18"/>
          <w:rtl/>
        </w:rPr>
        <w:t>של</w:t>
      </w:r>
      <w:r w:rsidRPr="00B4771F">
        <w:rPr>
          <w:sz w:val="18"/>
          <w:szCs w:val="18"/>
          <w:rtl/>
        </w:rPr>
        <w:t xml:space="preserve"> </w:t>
      </w:r>
      <w:r w:rsidRPr="00B4771F">
        <w:rPr>
          <w:rFonts w:hint="eastAsia"/>
          <w:sz w:val="18"/>
          <w:szCs w:val="18"/>
          <w:rtl/>
        </w:rPr>
        <w:t>מרן</w:t>
      </w:r>
      <w:r w:rsidRPr="00B4771F">
        <w:rPr>
          <w:sz w:val="18"/>
          <w:szCs w:val="18"/>
          <w:rtl/>
        </w:rPr>
        <w:t xml:space="preserve"> </w:t>
      </w:r>
      <w:r w:rsidRPr="00B4771F">
        <w:rPr>
          <w:rFonts w:hint="eastAsia"/>
          <w:sz w:val="18"/>
          <w:szCs w:val="18"/>
          <w:rtl/>
        </w:rPr>
        <w:t>הרב</w:t>
      </w:r>
      <w:r w:rsidRPr="00B4771F">
        <w:rPr>
          <w:sz w:val="18"/>
          <w:szCs w:val="18"/>
          <w:rtl/>
        </w:rPr>
        <w:t xml:space="preserve"> </w:t>
      </w:r>
      <w:r w:rsidRPr="00B4771F">
        <w:rPr>
          <w:rFonts w:hint="eastAsia"/>
          <w:sz w:val="18"/>
          <w:szCs w:val="18"/>
          <w:rtl/>
        </w:rPr>
        <w:t>עובדיה</w:t>
      </w:r>
      <w:r w:rsidRPr="00B4771F">
        <w:rPr>
          <w:sz w:val="18"/>
          <w:szCs w:val="18"/>
          <w:rtl/>
        </w:rPr>
        <w:t xml:space="preserve"> </w:t>
      </w:r>
      <w:r w:rsidRPr="00B4771F">
        <w:rPr>
          <w:rFonts w:hint="eastAsia"/>
          <w:sz w:val="18"/>
          <w:szCs w:val="18"/>
          <w:rtl/>
        </w:rPr>
        <w:t>יוסף</w:t>
      </w:r>
      <w:r w:rsidRPr="00B4771F">
        <w:rPr>
          <w:sz w:val="18"/>
          <w:szCs w:val="18"/>
          <w:rtl/>
        </w:rPr>
        <w:t xml:space="preserve"> </w:t>
      </w:r>
      <w:r w:rsidRPr="00B4771F">
        <w:rPr>
          <w:rFonts w:hint="eastAsia"/>
          <w:sz w:val="18"/>
          <w:szCs w:val="18"/>
          <w:rtl/>
        </w:rPr>
        <w:t>זצ</w:t>
      </w:r>
      <w:r w:rsidRPr="00B4771F">
        <w:rPr>
          <w:sz w:val="18"/>
          <w:szCs w:val="18"/>
          <w:rtl/>
        </w:rPr>
        <w:t>"</w:t>
      </w:r>
      <w:r w:rsidRPr="00B4771F">
        <w:rPr>
          <w:rFonts w:hint="eastAsia"/>
          <w:sz w:val="18"/>
          <w:szCs w:val="18"/>
          <w:rtl/>
        </w:rPr>
        <w:t>ל</w:t>
      </w:r>
      <w:r>
        <w:rPr>
          <w:rFonts w:hint="cs"/>
          <w:sz w:val="18"/>
          <w:szCs w:val="18"/>
          <w:rtl/>
        </w:rPr>
        <w:t>"</w:t>
      </w:r>
      <w:r w:rsidRPr="00B4771F">
        <w:rPr>
          <w:rFonts w:hint="cs"/>
          <w:sz w:val="18"/>
          <w:szCs w:val="18"/>
          <w:rtl/>
        </w:rPr>
        <w:t xml:space="preserve">; </w:t>
      </w:r>
      <w:r>
        <w:rPr>
          <w:rFonts w:hint="cs"/>
          <w:sz w:val="18"/>
          <w:szCs w:val="18"/>
          <w:rtl/>
        </w:rPr>
        <w:t>"</w:t>
      </w:r>
      <w:r w:rsidRPr="00B4771F">
        <w:rPr>
          <w:rFonts w:hint="eastAsia"/>
          <w:sz w:val="18"/>
          <w:szCs w:val="18"/>
          <w:rtl/>
        </w:rPr>
        <w:t>הציונות</w:t>
      </w:r>
      <w:r w:rsidRPr="00B4771F">
        <w:rPr>
          <w:sz w:val="18"/>
          <w:szCs w:val="18"/>
          <w:rtl/>
        </w:rPr>
        <w:t xml:space="preserve"> </w:t>
      </w:r>
      <w:r w:rsidRPr="00B4771F">
        <w:rPr>
          <w:rFonts w:hint="eastAsia"/>
          <w:sz w:val="18"/>
          <w:szCs w:val="18"/>
          <w:rtl/>
        </w:rPr>
        <w:t>הדתית</w:t>
      </w:r>
      <w:r w:rsidRPr="00B4771F">
        <w:rPr>
          <w:sz w:val="18"/>
          <w:szCs w:val="18"/>
          <w:rtl/>
        </w:rPr>
        <w:t xml:space="preserve"> - </w:t>
      </w:r>
      <w:r w:rsidRPr="00B4771F">
        <w:rPr>
          <w:rFonts w:hint="eastAsia"/>
          <w:sz w:val="18"/>
          <w:szCs w:val="18"/>
          <w:rtl/>
        </w:rPr>
        <w:t>המפד</w:t>
      </w:r>
      <w:r w:rsidRPr="00B4771F">
        <w:rPr>
          <w:sz w:val="18"/>
          <w:szCs w:val="18"/>
          <w:rtl/>
        </w:rPr>
        <w:t>"</w:t>
      </w:r>
      <w:r w:rsidRPr="00B4771F">
        <w:rPr>
          <w:rFonts w:hint="eastAsia"/>
          <w:sz w:val="18"/>
          <w:szCs w:val="18"/>
          <w:rtl/>
        </w:rPr>
        <w:t>ל</w:t>
      </w:r>
      <w:r w:rsidRPr="00B4771F">
        <w:rPr>
          <w:sz w:val="18"/>
          <w:szCs w:val="18"/>
          <w:rtl/>
        </w:rPr>
        <w:t xml:space="preserve"> </w:t>
      </w:r>
      <w:r w:rsidRPr="00B4771F">
        <w:rPr>
          <w:rFonts w:hint="eastAsia"/>
          <w:sz w:val="18"/>
          <w:szCs w:val="18"/>
          <w:rtl/>
        </w:rPr>
        <w:t>בראשות</w:t>
      </w:r>
      <w:r w:rsidRPr="00B4771F">
        <w:rPr>
          <w:sz w:val="18"/>
          <w:szCs w:val="18"/>
          <w:rtl/>
        </w:rPr>
        <w:t xml:space="preserve"> </w:t>
      </w:r>
      <w:r w:rsidRPr="00B4771F">
        <w:rPr>
          <w:rFonts w:hint="eastAsia"/>
          <w:sz w:val="18"/>
          <w:szCs w:val="18"/>
          <w:rtl/>
        </w:rPr>
        <w:t>רפאל</w:t>
      </w:r>
      <w:r w:rsidRPr="00B4771F">
        <w:rPr>
          <w:sz w:val="18"/>
          <w:szCs w:val="18"/>
          <w:rtl/>
        </w:rPr>
        <w:t xml:space="preserve"> </w:t>
      </w:r>
      <w:r w:rsidRPr="00B4771F">
        <w:rPr>
          <w:rFonts w:hint="eastAsia"/>
          <w:sz w:val="18"/>
          <w:szCs w:val="18"/>
          <w:rtl/>
        </w:rPr>
        <w:t>סלאב</w:t>
      </w:r>
      <w:r>
        <w:rPr>
          <w:rFonts w:hint="cs"/>
          <w:sz w:val="18"/>
          <w:szCs w:val="18"/>
          <w:rtl/>
        </w:rPr>
        <w:t>"</w:t>
      </w:r>
      <w:r w:rsidRPr="00B4771F">
        <w:rPr>
          <w:rFonts w:hint="cs"/>
          <w:sz w:val="18"/>
          <w:szCs w:val="18"/>
          <w:rtl/>
        </w:rPr>
        <w:t xml:space="preserve">; </w:t>
      </w:r>
      <w:r>
        <w:rPr>
          <w:rFonts w:hint="cs"/>
          <w:sz w:val="18"/>
          <w:szCs w:val="18"/>
          <w:rtl/>
        </w:rPr>
        <w:t>"</w:t>
      </w:r>
      <w:r w:rsidRPr="00B4771F">
        <w:rPr>
          <w:rFonts w:hint="eastAsia"/>
          <w:sz w:val="18"/>
          <w:szCs w:val="18"/>
          <w:rtl/>
        </w:rPr>
        <w:t>יוצרים</w:t>
      </w:r>
      <w:r w:rsidRPr="00B4771F">
        <w:rPr>
          <w:sz w:val="18"/>
          <w:szCs w:val="18"/>
          <w:rtl/>
        </w:rPr>
        <w:t xml:space="preserve"> </w:t>
      </w:r>
      <w:r w:rsidRPr="00B4771F">
        <w:rPr>
          <w:rFonts w:hint="eastAsia"/>
          <w:sz w:val="18"/>
          <w:szCs w:val="18"/>
          <w:rtl/>
        </w:rPr>
        <w:t>מציאות</w:t>
      </w:r>
      <w:r w:rsidRPr="00B4771F">
        <w:rPr>
          <w:sz w:val="18"/>
          <w:szCs w:val="18"/>
          <w:rtl/>
        </w:rPr>
        <w:t xml:space="preserve"> </w:t>
      </w:r>
      <w:r w:rsidRPr="00B4771F">
        <w:rPr>
          <w:rFonts w:hint="eastAsia"/>
          <w:sz w:val="18"/>
          <w:szCs w:val="18"/>
          <w:rtl/>
        </w:rPr>
        <w:t>חדשה</w:t>
      </w:r>
      <w:r>
        <w:rPr>
          <w:rFonts w:hint="cs"/>
          <w:sz w:val="18"/>
          <w:szCs w:val="18"/>
          <w:rtl/>
        </w:rPr>
        <w:t>"</w:t>
      </w:r>
      <w:r w:rsidRPr="00B4771F">
        <w:rPr>
          <w:rFonts w:hint="cs"/>
          <w:sz w:val="18"/>
          <w:szCs w:val="18"/>
          <w:rtl/>
        </w:rPr>
        <w:t xml:space="preserve">; </w:t>
      </w:r>
      <w:r>
        <w:rPr>
          <w:rFonts w:hint="cs"/>
          <w:sz w:val="18"/>
          <w:szCs w:val="18"/>
          <w:rtl/>
        </w:rPr>
        <w:t>"</w:t>
      </w:r>
      <w:r w:rsidRPr="00B4771F">
        <w:rPr>
          <w:rFonts w:hint="eastAsia"/>
          <w:sz w:val="18"/>
          <w:szCs w:val="18"/>
          <w:rtl/>
        </w:rPr>
        <w:t>מפלגת</w:t>
      </w:r>
      <w:r w:rsidRPr="00B4771F">
        <w:rPr>
          <w:sz w:val="18"/>
          <w:szCs w:val="18"/>
          <w:rtl/>
        </w:rPr>
        <w:t xml:space="preserve"> </w:t>
      </w:r>
      <w:r w:rsidRPr="00B4771F">
        <w:rPr>
          <w:rFonts w:hint="eastAsia"/>
          <w:sz w:val="18"/>
          <w:szCs w:val="18"/>
          <w:rtl/>
        </w:rPr>
        <w:t>הליכוד</w:t>
      </w:r>
      <w:r w:rsidRPr="00B4771F">
        <w:rPr>
          <w:sz w:val="18"/>
          <w:szCs w:val="18"/>
          <w:rtl/>
        </w:rPr>
        <w:t xml:space="preserve">, </w:t>
      </w:r>
      <w:r w:rsidRPr="00B4771F">
        <w:rPr>
          <w:rFonts w:hint="eastAsia"/>
          <w:sz w:val="18"/>
          <w:szCs w:val="18"/>
          <w:rtl/>
        </w:rPr>
        <w:t>תנועה</w:t>
      </w:r>
      <w:r w:rsidRPr="00B4771F">
        <w:rPr>
          <w:sz w:val="18"/>
          <w:szCs w:val="18"/>
          <w:rtl/>
        </w:rPr>
        <w:t xml:space="preserve"> </w:t>
      </w:r>
      <w:r w:rsidRPr="00B4771F">
        <w:rPr>
          <w:rFonts w:hint="eastAsia"/>
          <w:sz w:val="18"/>
          <w:szCs w:val="18"/>
          <w:rtl/>
        </w:rPr>
        <w:t>לאומית</w:t>
      </w:r>
      <w:r w:rsidRPr="00B4771F">
        <w:rPr>
          <w:sz w:val="18"/>
          <w:szCs w:val="18"/>
          <w:rtl/>
        </w:rPr>
        <w:t xml:space="preserve"> </w:t>
      </w:r>
      <w:r w:rsidRPr="00B4771F">
        <w:rPr>
          <w:rFonts w:hint="eastAsia"/>
          <w:sz w:val="18"/>
          <w:szCs w:val="18"/>
          <w:rtl/>
        </w:rPr>
        <w:t>ליברלית</w:t>
      </w:r>
      <w:r>
        <w:rPr>
          <w:rFonts w:hint="cs"/>
          <w:sz w:val="18"/>
          <w:szCs w:val="18"/>
          <w:rtl/>
        </w:rPr>
        <w:t>"</w:t>
      </w:r>
      <w:r w:rsidRPr="00B4771F">
        <w:rPr>
          <w:rFonts w:hint="cs"/>
          <w:sz w:val="18"/>
          <w:szCs w:val="18"/>
          <w:rtl/>
        </w:rPr>
        <w:t xml:space="preserve">; </w:t>
      </w:r>
      <w:r>
        <w:rPr>
          <w:rFonts w:hint="cs"/>
          <w:sz w:val="18"/>
          <w:szCs w:val="18"/>
          <w:rtl/>
        </w:rPr>
        <w:t>"</w:t>
      </w:r>
      <w:r w:rsidRPr="00B4771F">
        <w:rPr>
          <w:rFonts w:hint="eastAsia"/>
          <w:sz w:val="18"/>
          <w:szCs w:val="18"/>
          <w:rtl/>
        </w:rPr>
        <w:t>סיעת</w:t>
      </w:r>
      <w:r w:rsidRPr="00B4771F">
        <w:rPr>
          <w:sz w:val="18"/>
          <w:szCs w:val="18"/>
          <w:rtl/>
        </w:rPr>
        <w:t xml:space="preserve"> </w:t>
      </w:r>
      <w:r w:rsidRPr="00B4771F">
        <w:rPr>
          <w:rFonts w:hint="eastAsia"/>
          <w:sz w:val="18"/>
          <w:szCs w:val="18"/>
          <w:rtl/>
        </w:rPr>
        <w:t>קול</w:t>
      </w:r>
      <w:r w:rsidRPr="00B4771F">
        <w:rPr>
          <w:sz w:val="18"/>
          <w:szCs w:val="18"/>
          <w:rtl/>
        </w:rPr>
        <w:t xml:space="preserve"> </w:t>
      </w:r>
      <w:r w:rsidRPr="00B4771F">
        <w:rPr>
          <w:rFonts w:hint="eastAsia"/>
          <w:sz w:val="18"/>
          <w:szCs w:val="18"/>
          <w:rtl/>
        </w:rPr>
        <w:t>התושבים</w:t>
      </w:r>
      <w:r w:rsidRPr="00B4771F">
        <w:rPr>
          <w:sz w:val="18"/>
          <w:szCs w:val="18"/>
          <w:rtl/>
        </w:rPr>
        <w:t xml:space="preserve"> </w:t>
      </w:r>
      <w:r w:rsidRPr="00B4771F">
        <w:rPr>
          <w:rFonts w:hint="eastAsia"/>
          <w:sz w:val="18"/>
          <w:szCs w:val="18"/>
          <w:rtl/>
        </w:rPr>
        <w:t>בראשות</w:t>
      </w:r>
      <w:r w:rsidRPr="00B4771F">
        <w:rPr>
          <w:sz w:val="18"/>
          <w:szCs w:val="18"/>
          <w:rtl/>
        </w:rPr>
        <w:t xml:space="preserve"> </w:t>
      </w:r>
      <w:r w:rsidRPr="00B4771F">
        <w:rPr>
          <w:rFonts w:hint="eastAsia"/>
          <w:sz w:val="18"/>
          <w:szCs w:val="18"/>
          <w:rtl/>
        </w:rPr>
        <w:t>זאביק</w:t>
      </w:r>
      <w:r w:rsidRPr="00B4771F">
        <w:rPr>
          <w:sz w:val="18"/>
          <w:szCs w:val="18"/>
          <w:rtl/>
        </w:rPr>
        <w:t xml:space="preserve"> </w:t>
      </w:r>
      <w:r w:rsidRPr="00B4771F">
        <w:rPr>
          <w:rFonts w:hint="eastAsia"/>
          <w:sz w:val="18"/>
          <w:szCs w:val="18"/>
          <w:rtl/>
        </w:rPr>
        <w:t>זויגי</w:t>
      </w:r>
      <w:r>
        <w:rPr>
          <w:rFonts w:hint="cs"/>
          <w:sz w:val="18"/>
          <w:szCs w:val="18"/>
          <w:rtl/>
        </w:rPr>
        <w:t>"</w:t>
      </w:r>
      <w:r w:rsidRPr="00B4771F">
        <w:rPr>
          <w:rFonts w:hint="cs"/>
          <w:sz w:val="18"/>
          <w:szCs w:val="18"/>
          <w:rtl/>
        </w:rPr>
        <w:t xml:space="preserve">; </w:t>
      </w:r>
      <w:r>
        <w:rPr>
          <w:rFonts w:hint="cs"/>
          <w:sz w:val="18"/>
          <w:szCs w:val="18"/>
          <w:rtl/>
        </w:rPr>
        <w:t>"</w:t>
      </w:r>
      <w:r w:rsidRPr="00B4771F">
        <w:rPr>
          <w:rFonts w:hint="eastAsia"/>
          <w:sz w:val="18"/>
          <w:szCs w:val="18"/>
          <w:rtl/>
        </w:rPr>
        <w:t>עוצמה</w:t>
      </w:r>
      <w:r w:rsidRPr="00B4771F">
        <w:rPr>
          <w:sz w:val="18"/>
          <w:szCs w:val="18"/>
          <w:rtl/>
        </w:rPr>
        <w:t xml:space="preserve"> </w:t>
      </w:r>
      <w:r w:rsidRPr="00B4771F">
        <w:rPr>
          <w:rFonts w:hint="eastAsia"/>
          <w:sz w:val="18"/>
          <w:szCs w:val="18"/>
          <w:rtl/>
        </w:rPr>
        <w:t>יהודית</w:t>
      </w:r>
      <w:r w:rsidRPr="00B4771F">
        <w:rPr>
          <w:sz w:val="18"/>
          <w:szCs w:val="18"/>
          <w:rtl/>
        </w:rPr>
        <w:t xml:space="preserve"> </w:t>
      </w:r>
      <w:r w:rsidRPr="00B4771F">
        <w:rPr>
          <w:rFonts w:hint="eastAsia"/>
          <w:sz w:val="18"/>
          <w:szCs w:val="18"/>
          <w:rtl/>
        </w:rPr>
        <w:t>בראשות</w:t>
      </w:r>
      <w:r w:rsidRPr="00B4771F">
        <w:rPr>
          <w:sz w:val="18"/>
          <w:szCs w:val="18"/>
          <w:rtl/>
        </w:rPr>
        <w:t xml:space="preserve"> </w:t>
      </w:r>
      <w:r w:rsidRPr="00B4771F">
        <w:rPr>
          <w:rFonts w:hint="eastAsia"/>
          <w:sz w:val="18"/>
          <w:szCs w:val="18"/>
          <w:rtl/>
        </w:rPr>
        <w:t>אהרון</w:t>
      </w:r>
      <w:r w:rsidRPr="00B4771F">
        <w:rPr>
          <w:sz w:val="18"/>
          <w:szCs w:val="18"/>
          <w:rtl/>
        </w:rPr>
        <w:t xml:space="preserve"> </w:t>
      </w:r>
      <w:r w:rsidRPr="00B4771F">
        <w:rPr>
          <w:rFonts w:hint="eastAsia"/>
          <w:sz w:val="18"/>
          <w:szCs w:val="18"/>
          <w:rtl/>
        </w:rPr>
        <w:t>מאיר</w:t>
      </w:r>
      <w:r w:rsidRPr="00B4771F">
        <w:rPr>
          <w:sz w:val="18"/>
          <w:szCs w:val="18"/>
          <w:rtl/>
        </w:rPr>
        <w:t xml:space="preserve"> </w:t>
      </w:r>
      <w:r w:rsidRPr="00B4771F">
        <w:rPr>
          <w:rFonts w:hint="eastAsia"/>
          <w:sz w:val="18"/>
          <w:szCs w:val="18"/>
          <w:rtl/>
        </w:rPr>
        <w:t>דמרי</w:t>
      </w:r>
      <w:r>
        <w:rPr>
          <w:rFonts w:hint="cs"/>
          <w:sz w:val="18"/>
          <w:szCs w:val="18"/>
          <w:rtl/>
        </w:rPr>
        <w:t>"</w:t>
      </w:r>
      <w:r w:rsidRPr="00B4771F">
        <w:rPr>
          <w:rFonts w:hint="cs"/>
          <w:sz w:val="18"/>
          <w:szCs w:val="18"/>
          <w:rtl/>
        </w:rPr>
        <w:t xml:space="preserve">; </w:t>
      </w:r>
      <w:r>
        <w:rPr>
          <w:rFonts w:hint="cs"/>
          <w:sz w:val="18"/>
          <w:szCs w:val="18"/>
          <w:rtl/>
        </w:rPr>
        <w:t>"</w:t>
      </w:r>
      <w:r w:rsidRPr="00B4771F">
        <w:rPr>
          <w:rFonts w:hint="eastAsia"/>
          <w:sz w:val="18"/>
          <w:szCs w:val="18"/>
          <w:rtl/>
        </w:rPr>
        <w:t>קריית</w:t>
      </w:r>
      <w:r w:rsidRPr="00B4771F">
        <w:rPr>
          <w:sz w:val="18"/>
          <w:szCs w:val="18"/>
          <w:rtl/>
        </w:rPr>
        <w:t xml:space="preserve"> </w:t>
      </w:r>
      <w:r w:rsidRPr="00B4771F">
        <w:rPr>
          <w:rFonts w:hint="eastAsia"/>
          <w:sz w:val="18"/>
          <w:szCs w:val="18"/>
          <w:rtl/>
        </w:rPr>
        <w:t>שמונה</w:t>
      </w:r>
      <w:r w:rsidRPr="00B4771F">
        <w:rPr>
          <w:sz w:val="18"/>
          <w:szCs w:val="18"/>
          <w:rtl/>
        </w:rPr>
        <w:t xml:space="preserve"> </w:t>
      </w:r>
      <w:r w:rsidRPr="00B4771F">
        <w:rPr>
          <w:rFonts w:hint="eastAsia"/>
          <w:sz w:val="18"/>
          <w:szCs w:val="18"/>
          <w:rtl/>
        </w:rPr>
        <w:t>מתחדשת</w:t>
      </w:r>
      <w:r>
        <w:rPr>
          <w:rFonts w:hint="cs"/>
          <w:sz w:val="18"/>
          <w:szCs w:val="18"/>
          <w:rtl/>
        </w:rPr>
        <w:t>"</w:t>
      </w:r>
      <w:r w:rsidRPr="00B4771F">
        <w:rPr>
          <w:rFonts w:hint="cs"/>
          <w:sz w:val="18"/>
          <w:szCs w:val="18"/>
          <w:rtl/>
        </w:rPr>
        <w:t>; ו</w:t>
      </w:r>
      <w:r>
        <w:rPr>
          <w:rFonts w:hint="cs"/>
          <w:sz w:val="18"/>
          <w:szCs w:val="18"/>
          <w:rtl/>
        </w:rPr>
        <w:t>"</w:t>
      </w:r>
      <w:r>
        <w:rPr>
          <w:rFonts w:hint="eastAsia"/>
          <w:sz w:val="18"/>
          <w:szCs w:val="18"/>
          <w:rtl/>
        </w:rPr>
        <w:t>קריית</w:t>
      </w:r>
      <w:r w:rsidRPr="00B4771F">
        <w:rPr>
          <w:sz w:val="18"/>
          <w:szCs w:val="18"/>
          <w:rtl/>
        </w:rPr>
        <w:t xml:space="preserve"> </w:t>
      </w:r>
      <w:r w:rsidRPr="00B4771F">
        <w:rPr>
          <w:rFonts w:hint="eastAsia"/>
          <w:sz w:val="18"/>
          <w:szCs w:val="18"/>
          <w:rtl/>
        </w:rPr>
        <w:t>שמונה</w:t>
      </w:r>
      <w:r w:rsidRPr="00B4771F">
        <w:rPr>
          <w:sz w:val="18"/>
          <w:szCs w:val="18"/>
          <w:rtl/>
        </w:rPr>
        <w:t xml:space="preserve"> </w:t>
      </w:r>
      <w:r w:rsidRPr="00B4771F">
        <w:rPr>
          <w:rFonts w:hint="eastAsia"/>
          <w:sz w:val="18"/>
          <w:szCs w:val="18"/>
          <w:rtl/>
        </w:rPr>
        <w:t>ביתנו</w:t>
      </w:r>
      <w:r w:rsidRPr="00B4771F">
        <w:rPr>
          <w:sz w:val="18"/>
          <w:szCs w:val="18"/>
          <w:rtl/>
        </w:rPr>
        <w:t xml:space="preserve"> </w:t>
      </w:r>
      <w:r w:rsidRPr="00B4771F">
        <w:rPr>
          <w:rFonts w:hint="eastAsia"/>
          <w:sz w:val="18"/>
          <w:szCs w:val="18"/>
          <w:rtl/>
        </w:rPr>
        <w:t>בראשות</w:t>
      </w:r>
      <w:r w:rsidRPr="00B4771F">
        <w:rPr>
          <w:sz w:val="18"/>
          <w:szCs w:val="18"/>
          <w:rtl/>
        </w:rPr>
        <w:t xml:space="preserve"> </w:t>
      </w:r>
      <w:r w:rsidRPr="00B4771F">
        <w:rPr>
          <w:rFonts w:hint="eastAsia"/>
          <w:sz w:val="18"/>
          <w:szCs w:val="18"/>
          <w:rtl/>
        </w:rPr>
        <w:t>אלכס</w:t>
      </w:r>
      <w:r w:rsidRPr="00B4771F">
        <w:rPr>
          <w:sz w:val="18"/>
          <w:szCs w:val="18"/>
          <w:rtl/>
        </w:rPr>
        <w:t xml:space="preserve"> </w:t>
      </w:r>
      <w:r w:rsidRPr="00B4771F">
        <w:rPr>
          <w:rFonts w:hint="eastAsia"/>
          <w:sz w:val="18"/>
          <w:szCs w:val="18"/>
          <w:rtl/>
        </w:rPr>
        <w:t>קראצון</w:t>
      </w:r>
      <w:r>
        <w:rPr>
          <w:rFonts w:hint="cs"/>
          <w:sz w:val="18"/>
          <w:szCs w:val="18"/>
          <w:rtl/>
        </w:rPr>
        <w:t>"</w:t>
      </w:r>
      <w:r w:rsidRPr="00B4771F">
        <w:rPr>
          <w:rFonts w:hint="cs"/>
          <w:sz w:val="18"/>
          <w:szCs w:val="18"/>
          <w:rtl/>
        </w:rPr>
        <w:t xml:space="preserve">. </w:t>
      </w:r>
    </w:p>
  </w:footnote>
  <w:footnote w:id="45">
    <w:p w:rsidR="00E71996" w:rsidRPr="00B4771F" w:rsidP="007C706A" w14:paraId="51D1C289" w14:textId="77777777">
      <w:pPr>
        <w:pStyle w:val="FootnoteText"/>
        <w:spacing w:line="240" w:lineRule="exact"/>
        <w:ind w:right="0"/>
        <w:rPr>
          <w:sz w:val="18"/>
          <w:szCs w:val="18"/>
        </w:rPr>
      </w:pPr>
      <w:r w:rsidRPr="007C706A">
        <w:rPr>
          <w:sz w:val="18"/>
          <w:szCs w:val="18"/>
        </w:rPr>
        <w:footnoteRef/>
      </w:r>
      <w:r w:rsidRPr="00B4771F">
        <w:rPr>
          <w:sz w:val="18"/>
          <w:szCs w:val="18"/>
          <w:rtl/>
        </w:rPr>
        <w:t xml:space="preserve"> </w:t>
      </w:r>
      <w:r w:rsidRPr="00B4771F">
        <w:rPr>
          <w:sz w:val="18"/>
          <w:szCs w:val="18"/>
          <w:rtl/>
        </w:rPr>
        <w:tab/>
      </w:r>
      <w:r w:rsidRPr="00B4771F">
        <w:rPr>
          <w:rFonts w:hint="cs"/>
          <w:sz w:val="18"/>
          <w:szCs w:val="18"/>
          <w:rtl/>
        </w:rPr>
        <w:t xml:space="preserve">חמישה מועמדים: </w:t>
      </w:r>
      <w:r w:rsidRPr="00B4771F">
        <w:rPr>
          <w:rFonts w:hint="eastAsia"/>
          <w:sz w:val="18"/>
          <w:szCs w:val="18"/>
          <w:rtl/>
        </w:rPr>
        <w:t>אסף</w:t>
      </w:r>
      <w:r w:rsidRPr="00B4771F">
        <w:rPr>
          <w:sz w:val="18"/>
          <w:szCs w:val="18"/>
          <w:rtl/>
        </w:rPr>
        <w:t xml:space="preserve"> </w:t>
      </w:r>
      <w:r w:rsidRPr="00B4771F">
        <w:rPr>
          <w:rFonts w:hint="eastAsia"/>
          <w:sz w:val="18"/>
          <w:szCs w:val="18"/>
          <w:rtl/>
        </w:rPr>
        <w:t>יהודה</w:t>
      </w:r>
      <w:r w:rsidRPr="00B4771F">
        <w:rPr>
          <w:sz w:val="18"/>
          <w:szCs w:val="18"/>
          <w:rtl/>
        </w:rPr>
        <w:t xml:space="preserve"> </w:t>
      </w:r>
      <w:r w:rsidRPr="00B4771F">
        <w:rPr>
          <w:rFonts w:hint="eastAsia"/>
          <w:sz w:val="18"/>
          <w:szCs w:val="18"/>
          <w:rtl/>
        </w:rPr>
        <w:t>לנגלבן</w:t>
      </w:r>
      <w:r w:rsidRPr="00B4771F">
        <w:rPr>
          <w:rFonts w:hint="cs"/>
          <w:sz w:val="18"/>
          <w:szCs w:val="18"/>
          <w:rtl/>
        </w:rPr>
        <w:t xml:space="preserve"> וניסן זאבי </w:t>
      </w:r>
      <w:r>
        <w:rPr>
          <w:rFonts w:hint="cs"/>
          <w:sz w:val="18"/>
          <w:szCs w:val="18"/>
          <w:rtl/>
        </w:rPr>
        <w:t>-</w:t>
      </w:r>
      <w:r w:rsidRPr="00B4771F">
        <w:rPr>
          <w:rFonts w:hint="cs"/>
          <w:sz w:val="18"/>
          <w:szCs w:val="18"/>
          <w:rtl/>
        </w:rPr>
        <w:t xml:space="preserve"> </w:t>
      </w:r>
      <w:r>
        <w:rPr>
          <w:rFonts w:hint="cs"/>
          <w:sz w:val="18"/>
          <w:szCs w:val="18"/>
          <w:rtl/>
        </w:rPr>
        <w:t>המועצה האזורית</w:t>
      </w:r>
      <w:r w:rsidRPr="00B4771F">
        <w:rPr>
          <w:rFonts w:hint="cs"/>
          <w:sz w:val="18"/>
          <w:szCs w:val="18"/>
          <w:rtl/>
        </w:rPr>
        <w:t xml:space="preserve"> הגליל העליון; איתי חיניץ ובנימין בן מובחר </w:t>
      </w:r>
      <w:r>
        <w:rPr>
          <w:rFonts w:hint="cs"/>
          <w:sz w:val="18"/>
          <w:szCs w:val="18"/>
          <w:rtl/>
        </w:rPr>
        <w:t>-</w:t>
      </w:r>
      <w:r w:rsidRPr="00B4771F">
        <w:rPr>
          <w:rFonts w:hint="cs"/>
          <w:sz w:val="18"/>
          <w:szCs w:val="18"/>
          <w:rtl/>
        </w:rPr>
        <w:t xml:space="preserve"> </w:t>
      </w:r>
      <w:r>
        <w:rPr>
          <w:rFonts w:hint="cs"/>
          <w:sz w:val="18"/>
          <w:szCs w:val="18"/>
          <w:rtl/>
        </w:rPr>
        <w:t>המועצה האזורית</w:t>
      </w:r>
      <w:r w:rsidRPr="00B4771F">
        <w:rPr>
          <w:rFonts w:hint="cs"/>
          <w:sz w:val="18"/>
          <w:szCs w:val="18"/>
          <w:rtl/>
        </w:rPr>
        <w:t xml:space="preserve"> מבואות החרמון; ועמית סופר </w:t>
      </w:r>
      <w:r>
        <w:rPr>
          <w:rFonts w:hint="cs"/>
          <w:sz w:val="18"/>
          <w:szCs w:val="18"/>
          <w:rtl/>
        </w:rPr>
        <w:t>-</w:t>
      </w:r>
      <w:r w:rsidRPr="00B4771F">
        <w:rPr>
          <w:rFonts w:hint="cs"/>
          <w:sz w:val="18"/>
          <w:szCs w:val="18"/>
          <w:rtl/>
        </w:rPr>
        <w:t xml:space="preserve"> </w:t>
      </w:r>
      <w:r>
        <w:rPr>
          <w:rFonts w:hint="cs"/>
          <w:sz w:val="18"/>
          <w:szCs w:val="18"/>
          <w:rtl/>
        </w:rPr>
        <w:t>המועצה האזורית</w:t>
      </w:r>
      <w:r w:rsidRPr="00B4771F">
        <w:rPr>
          <w:rFonts w:hint="cs"/>
          <w:sz w:val="18"/>
          <w:szCs w:val="18"/>
          <w:rtl/>
        </w:rPr>
        <w:t xml:space="preserve"> מרום הגליל.</w:t>
      </w:r>
    </w:p>
  </w:footnote>
  <w:footnote w:id="46">
    <w:p w:rsidR="00E71996" w:rsidRPr="0008449A" w:rsidP="007C706A" w14:paraId="7720D22A" w14:textId="77777777">
      <w:pPr>
        <w:pStyle w:val="FootnoteText"/>
        <w:spacing w:line="240" w:lineRule="exact"/>
        <w:ind w:right="0"/>
        <w:rPr>
          <w:sz w:val="18"/>
          <w:szCs w:val="18"/>
        </w:rPr>
      </w:pPr>
      <w:r w:rsidRPr="007C706A">
        <w:rPr>
          <w:sz w:val="18"/>
          <w:szCs w:val="18"/>
        </w:rPr>
        <w:footnoteRef/>
      </w:r>
      <w:r w:rsidRPr="007C706A">
        <w:rPr>
          <w:sz w:val="18"/>
          <w:szCs w:val="18"/>
          <w:rtl/>
        </w:rPr>
        <w:t xml:space="preserve"> </w:t>
      </w:r>
      <w:r w:rsidRPr="007C706A">
        <w:rPr>
          <w:sz w:val="18"/>
          <w:szCs w:val="18"/>
          <w:rtl/>
        </w:rPr>
        <w:tab/>
      </w:r>
      <w:r w:rsidRPr="0008449A">
        <w:rPr>
          <w:rFonts w:hint="cs"/>
          <w:sz w:val="18"/>
          <w:szCs w:val="18"/>
          <w:rtl/>
        </w:rPr>
        <w:t xml:space="preserve">הסיעה </w:t>
      </w:r>
      <w:r>
        <w:rPr>
          <w:rFonts w:hint="cs"/>
          <w:sz w:val="18"/>
          <w:szCs w:val="18"/>
          <w:rtl/>
        </w:rPr>
        <w:t>"</w:t>
      </w:r>
      <w:r w:rsidRPr="0008449A">
        <w:rPr>
          <w:rFonts w:hint="eastAsia"/>
          <w:sz w:val="18"/>
          <w:szCs w:val="18"/>
          <w:rtl/>
        </w:rPr>
        <w:t>דרך</w:t>
      </w:r>
      <w:r w:rsidRPr="0008449A">
        <w:rPr>
          <w:sz w:val="18"/>
          <w:szCs w:val="18"/>
          <w:rtl/>
        </w:rPr>
        <w:t xml:space="preserve"> </w:t>
      </w:r>
      <w:r w:rsidRPr="0008449A">
        <w:rPr>
          <w:rFonts w:hint="eastAsia"/>
          <w:sz w:val="18"/>
          <w:szCs w:val="18"/>
          <w:rtl/>
        </w:rPr>
        <w:t>חדשה</w:t>
      </w:r>
      <w:r w:rsidRPr="0008449A">
        <w:rPr>
          <w:sz w:val="18"/>
          <w:szCs w:val="18"/>
          <w:rtl/>
        </w:rPr>
        <w:t xml:space="preserve"> </w:t>
      </w:r>
      <w:r w:rsidRPr="0008449A">
        <w:rPr>
          <w:rFonts w:hint="eastAsia"/>
          <w:sz w:val="18"/>
          <w:szCs w:val="18"/>
          <w:rtl/>
        </w:rPr>
        <w:t>בראשות</w:t>
      </w:r>
      <w:r w:rsidRPr="0008449A">
        <w:rPr>
          <w:sz w:val="18"/>
          <w:szCs w:val="18"/>
          <w:rtl/>
        </w:rPr>
        <w:t xml:space="preserve"> </w:t>
      </w:r>
      <w:r w:rsidRPr="0008449A">
        <w:rPr>
          <w:rFonts w:hint="eastAsia"/>
          <w:sz w:val="18"/>
          <w:szCs w:val="18"/>
          <w:rtl/>
        </w:rPr>
        <w:t>אופיר</w:t>
      </w:r>
      <w:r w:rsidRPr="0008449A">
        <w:rPr>
          <w:sz w:val="18"/>
          <w:szCs w:val="18"/>
          <w:rtl/>
        </w:rPr>
        <w:t xml:space="preserve"> </w:t>
      </w:r>
      <w:r w:rsidRPr="0008449A">
        <w:rPr>
          <w:rFonts w:hint="eastAsia"/>
          <w:sz w:val="18"/>
          <w:szCs w:val="18"/>
          <w:rtl/>
        </w:rPr>
        <w:t>יחזקאלי</w:t>
      </w:r>
      <w:r>
        <w:rPr>
          <w:rFonts w:hint="cs"/>
          <w:sz w:val="18"/>
          <w:szCs w:val="18"/>
          <w:rtl/>
        </w:rPr>
        <w:t>",</w:t>
      </w:r>
      <w:r w:rsidRPr="0008449A">
        <w:rPr>
          <w:rFonts w:hint="cs"/>
          <w:sz w:val="18"/>
          <w:szCs w:val="18"/>
          <w:rtl/>
        </w:rPr>
        <w:t xml:space="preserve"> שהתמודדה ברשות המקומית </w:t>
      </w:r>
      <w:r>
        <w:rPr>
          <w:rFonts w:hint="cs"/>
          <w:sz w:val="18"/>
          <w:szCs w:val="18"/>
          <w:rtl/>
        </w:rPr>
        <w:t>קריית</w:t>
      </w:r>
      <w:r w:rsidRPr="0008449A">
        <w:rPr>
          <w:rFonts w:hint="cs"/>
          <w:sz w:val="18"/>
          <w:szCs w:val="18"/>
          <w:rtl/>
        </w:rPr>
        <w:t xml:space="preserve"> שמונה.</w:t>
      </w:r>
    </w:p>
  </w:footnote>
  <w:footnote w:id="47">
    <w:p w:rsidR="00E71996" w:rsidRPr="0008449A" w:rsidP="007C706A" w14:paraId="412B91A4" w14:textId="77777777">
      <w:pPr>
        <w:pStyle w:val="FootnoteText"/>
        <w:spacing w:line="240" w:lineRule="exact"/>
        <w:ind w:right="0"/>
        <w:rPr>
          <w:sz w:val="18"/>
          <w:szCs w:val="18"/>
        </w:rPr>
      </w:pPr>
      <w:r w:rsidRPr="007C706A">
        <w:rPr>
          <w:sz w:val="18"/>
          <w:szCs w:val="18"/>
        </w:rPr>
        <w:footnoteRef/>
      </w:r>
      <w:r w:rsidRPr="0008449A">
        <w:rPr>
          <w:sz w:val="18"/>
          <w:szCs w:val="18"/>
          <w:rtl/>
        </w:rPr>
        <w:t xml:space="preserve"> </w:t>
      </w:r>
      <w:r w:rsidRPr="0008449A">
        <w:rPr>
          <w:sz w:val="18"/>
          <w:szCs w:val="18"/>
          <w:rtl/>
        </w:rPr>
        <w:tab/>
      </w:r>
      <w:r w:rsidRPr="0008449A">
        <w:rPr>
          <w:rFonts w:hint="cs"/>
          <w:sz w:val="18"/>
          <w:szCs w:val="18"/>
          <w:rtl/>
        </w:rPr>
        <w:t xml:space="preserve">המועמדים </w:t>
      </w:r>
      <w:r w:rsidRPr="0008449A">
        <w:rPr>
          <w:rFonts w:hint="eastAsia"/>
          <w:sz w:val="18"/>
          <w:szCs w:val="18"/>
          <w:rtl/>
        </w:rPr>
        <w:t>אורית</w:t>
      </w:r>
      <w:r w:rsidRPr="0008449A">
        <w:rPr>
          <w:sz w:val="18"/>
          <w:szCs w:val="18"/>
          <w:rtl/>
        </w:rPr>
        <w:t xml:space="preserve"> </w:t>
      </w:r>
      <w:r w:rsidRPr="0008449A">
        <w:rPr>
          <w:rFonts w:hint="eastAsia"/>
          <w:sz w:val="18"/>
          <w:szCs w:val="18"/>
          <w:rtl/>
        </w:rPr>
        <w:t>דגני</w:t>
      </w:r>
      <w:r w:rsidRPr="0008449A">
        <w:rPr>
          <w:sz w:val="18"/>
          <w:szCs w:val="18"/>
          <w:rtl/>
        </w:rPr>
        <w:t xml:space="preserve"> </w:t>
      </w:r>
      <w:r w:rsidRPr="0008449A">
        <w:rPr>
          <w:rFonts w:hint="eastAsia"/>
          <w:sz w:val="18"/>
          <w:szCs w:val="18"/>
          <w:rtl/>
        </w:rPr>
        <w:t>דיניסמן</w:t>
      </w:r>
      <w:r w:rsidRPr="0008449A">
        <w:rPr>
          <w:rFonts w:hint="cs"/>
          <w:sz w:val="18"/>
          <w:szCs w:val="18"/>
          <w:rtl/>
        </w:rPr>
        <w:t xml:space="preserve"> </w:t>
      </w:r>
      <w:r>
        <w:rPr>
          <w:rFonts w:hint="cs"/>
          <w:sz w:val="18"/>
          <w:szCs w:val="18"/>
          <w:rtl/>
        </w:rPr>
        <w:t>-</w:t>
      </w:r>
      <w:r w:rsidRPr="0008449A">
        <w:rPr>
          <w:rFonts w:hint="cs"/>
          <w:sz w:val="18"/>
          <w:szCs w:val="18"/>
          <w:rtl/>
        </w:rPr>
        <w:t xml:space="preserve"> </w:t>
      </w:r>
      <w:r>
        <w:rPr>
          <w:rFonts w:hint="cs"/>
          <w:sz w:val="18"/>
          <w:szCs w:val="18"/>
          <w:rtl/>
        </w:rPr>
        <w:t>המועצה האזורית</w:t>
      </w:r>
      <w:r w:rsidRPr="0008449A">
        <w:rPr>
          <w:rFonts w:hint="cs"/>
          <w:sz w:val="18"/>
          <w:szCs w:val="18"/>
          <w:rtl/>
        </w:rPr>
        <w:t xml:space="preserve"> הגליל העליון; </w:t>
      </w:r>
      <w:r w:rsidRPr="0008449A">
        <w:rPr>
          <w:rFonts w:hint="eastAsia"/>
          <w:sz w:val="18"/>
          <w:szCs w:val="18"/>
          <w:rtl/>
        </w:rPr>
        <w:t>סיגלית</w:t>
      </w:r>
      <w:r w:rsidRPr="0008449A">
        <w:rPr>
          <w:sz w:val="18"/>
          <w:szCs w:val="18"/>
          <w:rtl/>
        </w:rPr>
        <w:t xml:space="preserve"> </w:t>
      </w:r>
      <w:r w:rsidRPr="0008449A">
        <w:rPr>
          <w:rFonts w:hint="eastAsia"/>
          <w:sz w:val="18"/>
          <w:szCs w:val="18"/>
          <w:rtl/>
        </w:rPr>
        <w:t>שאלתיאל</w:t>
      </w:r>
      <w:r w:rsidRPr="0008449A">
        <w:rPr>
          <w:sz w:val="18"/>
          <w:szCs w:val="18"/>
          <w:rtl/>
        </w:rPr>
        <w:t xml:space="preserve"> </w:t>
      </w:r>
      <w:r w:rsidRPr="0008449A">
        <w:rPr>
          <w:rFonts w:hint="eastAsia"/>
          <w:sz w:val="18"/>
          <w:szCs w:val="18"/>
          <w:rtl/>
        </w:rPr>
        <w:t>הלוי</w:t>
      </w:r>
      <w:r w:rsidRPr="0008449A">
        <w:rPr>
          <w:rFonts w:hint="cs"/>
          <w:sz w:val="18"/>
          <w:szCs w:val="18"/>
          <w:rtl/>
        </w:rPr>
        <w:t xml:space="preserve"> ושמעון גואטה </w:t>
      </w:r>
      <w:r>
        <w:rPr>
          <w:rFonts w:hint="cs"/>
          <w:sz w:val="18"/>
          <w:szCs w:val="18"/>
          <w:rtl/>
        </w:rPr>
        <w:t>-</w:t>
      </w:r>
      <w:r w:rsidRPr="0008449A">
        <w:rPr>
          <w:rFonts w:hint="cs"/>
          <w:sz w:val="18"/>
          <w:szCs w:val="18"/>
          <w:rtl/>
        </w:rPr>
        <w:t xml:space="preserve"> </w:t>
      </w:r>
      <w:r>
        <w:rPr>
          <w:rFonts w:hint="cs"/>
          <w:sz w:val="18"/>
          <w:szCs w:val="18"/>
          <w:rtl/>
        </w:rPr>
        <w:t>המועצה האזורית</w:t>
      </w:r>
      <w:r w:rsidRPr="0008449A">
        <w:rPr>
          <w:rFonts w:hint="cs"/>
          <w:sz w:val="18"/>
          <w:szCs w:val="18"/>
          <w:rtl/>
        </w:rPr>
        <w:t xml:space="preserve"> מעלה יוסף; ומרדכי שמקה </w:t>
      </w:r>
      <w:r>
        <w:rPr>
          <w:rFonts w:hint="cs"/>
          <w:sz w:val="18"/>
          <w:szCs w:val="18"/>
          <w:rtl/>
        </w:rPr>
        <w:t>-</w:t>
      </w:r>
      <w:r w:rsidRPr="0008449A">
        <w:rPr>
          <w:rFonts w:hint="cs"/>
          <w:sz w:val="18"/>
          <w:szCs w:val="18"/>
          <w:rtl/>
        </w:rPr>
        <w:t xml:space="preserve"> </w:t>
      </w:r>
      <w:r>
        <w:rPr>
          <w:rFonts w:hint="cs"/>
          <w:sz w:val="18"/>
          <w:szCs w:val="18"/>
          <w:rtl/>
        </w:rPr>
        <w:t>המועצה האזורית</w:t>
      </w:r>
      <w:r w:rsidRPr="0008449A">
        <w:rPr>
          <w:rFonts w:hint="cs"/>
          <w:sz w:val="18"/>
          <w:szCs w:val="18"/>
          <w:rtl/>
        </w:rPr>
        <w:t xml:space="preserve"> מרום הגליל.</w:t>
      </w:r>
    </w:p>
  </w:footnote>
  <w:footnote w:id="48">
    <w:p w:rsidR="00E71996" w:rsidRPr="0008449A" w:rsidP="007C706A" w14:paraId="3F7F0823" w14:textId="77777777">
      <w:pPr>
        <w:pStyle w:val="FootnoteText"/>
        <w:spacing w:line="240" w:lineRule="exact"/>
        <w:ind w:right="0"/>
        <w:rPr>
          <w:sz w:val="18"/>
          <w:szCs w:val="18"/>
        </w:rPr>
      </w:pPr>
      <w:r w:rsidRPr="007C706A">
        <w:rPr>
          <w:sz w:val="18"/>
          <w:szCs w:val="18"/>
        </w:rPr>
        <w:footnoteRef/>
      </w:r>
      <w:r w:rsidRPr="001571C1">
        <w:rPr>
          <w:sz w:val="18"/>
          <w:szCs w:val="18"/>
          <w:rtl/>
        </w:rPr>
        <w:t xml:space="preserve"> </w:t>
      </w:r>
      <w:r w:rsidRPr="0008449A">
        <w:rPr>
          <w:sz w:val="18"/>
          <w:szCs w:val="18"/>
          <w:rtl/>
        </w:rPr>
        <w:tab/>
      </w:r>
      <w:r>
        <w:rPr>
          <w:rFonts w:hint="cs"/>
          <w:sz w:val="18"/>
          <w:szCs w:val="18"/>
          <w:rtl/>
        </w:rPr>
        <w:t>סיעת "דחף בראשות גבריאל-גבי נעמן".</w:t>
      </w:r>
    </w:p>
  </w:footnote>
  <w:footnote w:id="49">
    <w:p w:rsidR="00E71996" w:rsidRPr="0008449A" w:rsidP="007C706A" w14:paraId="0767EC1A" w14:textId="77777777">
      <w:pPr>
        <w:pStyle w:val="FootnoteText"/>
        <w:spacing w:line="240" w:lineRule="exact"/>
        <w:ind w:right="0"/>
        <w:rPr>
          <w:sz w:val="18"/>
          <w:szCs w:val="18"/>
        </w:rPr>
      </w:pPr>
      <w:r w:rsidRPr="007C706A">
        <w:rPr>
          <w:sz w:val="18"/>
          <w:szCs w:val="18"/>
        </w:rPr>
        <w:footnoteRef/>
      </w:r>
      <w:r w:rsidRPr="001571C1">
        <w:rPr>
          <w:sz w:val="18"/>
          <w:szCs w:val="18"/>
          <w:rtl/>
        </w:rPr>
        <w:t xml:space="preserve"> </w:t>
      </w:r>
      <w:r w:rsidRPr="0008449A">
        <w:rPr>
          <w:sz w:val="18"/>
          <w:szCs w:val="18"/>
          <w:rtl/>
        </w:rPr>
        <w:tab/>
      </w:r>
      <w:r w:rsidRPr="0008449A">
        <w:rPr>
          <w:rFonts w:hint="cs"/>
          <w:sz w:val="18"/>
          <w:szCs w:val="18"/>
          <w:rtl/>
        </w:rPr>
        <w:t xml:space="preserve">הסיעות </w:t>
      </w:r>
      <w:r>
        <w:rPr>
          <w:rFonts w:hint="cs"/>
          <w:sz w:val="18"/>
          <w:szCs w:val="18"/>
          <w:rtl/>
        </w:rPr>
        <w:t>"</w:t>
      </w:r>
      <w:r w:rsidRPr="0008449A">
        <w:rPr>
          <w:rFonts w:hint="cs"/>
          <w:sz w:val="18"/>
          <w:szCs w:val="18"/>
          <w:rtl/>
        </w:rPr>
        <w:t>יחד</w:t>
      </w:r>
      <w:r>
        <w:rPr>
          <w:rFonts w:hint="cs"/>
          <w:sz w:val="18"/>
          <w:szCs w:val="18"/>
          <w:rtl/>
        </w:rPr>
        <w:t>"</w:t>
      </w:r>
      <w:r w:rsidRPr="0008449A">
        <w:rPr>
          <w:rFonts w:hint="cs"/>
          <w:sz w:val="18"/>
          <w:szCs w:val="18"/>
          <w:rtl/>
        </w:rPr>
        <w:t xml:space="preserve"> ו</w:t>
      </w:r>
      <w:r>
        <w:rPr>
          <w:rFonts w:hint="cs"/>
          <w:sz w:val="18"/>
          <w:szCs w:val="18"/>
          <w:rtl/>
        </w:rPr>
        <w:t>"</w:t>
      </w:r>
      <w:r w:rsidRPr="0008449A">
        <w:rPr>
          <w:rFonts w:hint="cs"/>
          <w:sz w:val="18"/>
          <w:szCs w:val="18"/>
          <w:rtl/>
        </w:rPr>
        <w:t>רוח חדשה</w:t>
      </w:r>
      <w:r>
        <w:rPr>
          <w:rFonts w:hint="cs"/>
          <w:sz w:val="18"/>
          <w:szCs w:val="18"/>
          <w:rtl/>
        </w:rPr>
        <w:t>",</w:t>
      </w:r>
      <w:r w:rsidRPr="0008449A">
        <w:rPr>
          <w:rFonts w:hint="cs"/>
          <w:sz w:val="18"/>
          <w:szCs w:val="18"/>
          <w:rtl/>
        </w:rPr>
        <w:t xml:space="preserve"> שהתמודדו ברשות המקומית </w:t>
      </w:r>
      <w:r>
        <w:rPr>
          <w:rFonts w:hint="cs"/>
          <w:sz w:val="18"/>
          <w:szCs w:val="18"/>
          <w:rtl/>
        </w:rPr>
        <w:t>קריית</w:t>
      </w:r>
      <w:r w:rsidRPr="0008449A">
        <w:rPr>
          <w:rFonts w:hint="cs"/>
          <w:sz w:val="18"/>
          <w:szCs w:val="18"/>
          <w:rtl/>
        </w:rPr>
        <w:t xml:space="preserve"> שמונה.</w:t>
      </w:r>
    </w:p>
  </w:footnote>
  <w:footnote w:id="50">
    <w:p w:rsidR="00E71996" w:rsidRPr="0008449A" w:rsidP="007C706A" w14:paraId="38D95C91" w14:textId="77777777">
      <w:pPr>
        <w:pStyle w:val="FootnoteText"/>
        <w:spacing w:line="240" w:lineRule="exact"/>
        <w:ind w:right="0"/>
        <w:rPr>
          <w:sz w:val="18"/>
          <w:szCs w:val="18"/>
        </w:rPr>
      </w:pPr>
      <w:r w:rsidRPr="007C706A">
        <w:rPr>
          <w:sz w:val="18"/>
          <w:szCs w:val="18"/>
        </w:rPr>
        <w:footnoteRef/>
      </w:r>
      <w:r w:rsidRPr="0008449A">
        <w:rPr>
          <w:sz w:val="18"/>
          <w:szCs w:val="18"/>
          <w:rtl/>
        </w:rPr>
        <w:t xml:space="preserve"> </w:t>
      </w:r>
      <w:r w:rsidRPr="0008449A">
        <w:rPr>
          <w:sz w:val="18"/>
          <w:szCs w:val="18"/>
          <w:rtl/>
        </w:rPr>
        <w:tab/>
      </w:r>
      <w:r w:rsidRPr="0008449A">
        <w:rPr>
          <w:rFonts w:hint="cs"/>
          <w:sz w:val="18"/>
          <w:szCs w:val="18"/>
          <w:rtl/>
        </w:rPr>
        <w:t xml:space="preserve">המועמדים יוסי טל שמעוני </w:t>
      </w:r>
      <w:r>
        <w:rPr>
          <w:rFonts w:hint="cs"/>
          <w:sz w:val="18"/>
          <w:szCs w:val="18"/>
          <w:rtl/>
        </w:rPr>
        <w:t>- המועצה האזורית</w:t>
      </w:r>
      <w:r w:rsidRPr="0008449A">
        <w:rPr>
          <w:rFonts w:hint="cs"/>
          <w:sz w:val="18"/>
          <w:szCs w:val="18"/>
          <w:rtl/>
        </w:rPr>
        <w:t xml:space="preserve"> הגליל העליון; יואב כהן נעמי וצחי יצחק בן עיון</w:t>
      </w:r>
      <w:r>
        <w:rPr>
          <w:rFonts w:hint="cs"/>
          <w:sz w:val="18"/>
          <w:szCs w:val="18"/>
          <w:rtl/>
        </w:rPr>
        <w:t xml:space="preserve"> - המועצה האזורית</w:t>
      </w:r>
      <w:r w:rsidRPr="0008449A">
        <w:rPr>
          <w:rFonts w:hint="cs"/>
          <w:sz w:val="18"/>
          <w:szCs w:val="18"/>
          <w:rtl/>
        </w:rPr>
        <w:t xml:space="preserve"> מעלה יוסף.</w:t>
      </w:r>
    </w:p>
  </w:footnote>
  <w:footnote w:id="51">
    <w:p w:rsidR="00E71996" w:rsidRPr="001571C1" w:rsidP="007C706A" w14:paraId="16B2AB39" w14:textId="77777777">
      <w:pPr>
        <w:pStyle w:val="FootnoteText"/>
        <w:spacing w:line="240" w:lineRule="exact"/>
        <w:ind w:right="0"/>
        <w:rPr>
          <w:sz w:val="18"/>
          <w:szCs w:val="18"/>
        </w:rPr>
      </w:pPr>
      <w:r w:rsidRPr="007C706A">
        <w:rPr>
          <w:sz w:val="18"/>
          <w:szCs w:val="18"/>
        </w:rPr>
        <w:footnoteRef/>
      </w:r>
      <w:r w:rsidRPr="007C706A">
        <w:rPr>
          <w:sz w:val="18"/>
          <w:szCs w:val="18"/>
          <w:rtl/>
        </w:rPr>
        <w:t xml:space="preserve"> </w:t>
      </w:r>
      <w:r w:rsidRPr="007C706A">
        <w:rPr>
          <w:sz w:val="18"/>
          <w:szCs w:val="18"/>
          <w:rtl/>
        </w:rPr>
        <w:tab/>
      </w:r>
      <w:r w:rsidRPr="001571C1">
        <w:rPr>
          <w:rFonts w:hint="cs"/>
          <w:sz w:val="18"/>
          <w:szCs w:val="18"/>
          <w:rtl/>
        </w:rPr>
        <w:t xml:space="preserve">84,000 ש"ח </w:t>
      </w:r>
      <w:r>
        <w:rPr>
          <w:rFonts w:hint="cs"/>
          <w:sz w:val="18"/>
          <w:szCs w:val="18"/>
          <w:rtl/>
        </w:rPr>
        <w:t>מה</w:t>
      </w:r>
      <w:r w:rsidRPr="001571C1">
        <w:rPr>
          <w:rFonts w:hint="cs"/>
          <w:sz w:val="18"/>
          <w:szCs w:val="18"/>
          <w:rtl/>
        </w:rPr>
        <w:t xml:space="preserve">תרומות </w:t>
      </w:r>
      <w:r>
        <w:rPr>
          <w:rFonts w:hint="cs"/>
          <w:sz w:val="18"/>
          <w:szCs w:val="18"/>
          <w:rtl/>
        </w:rPr>
        <w:t xml:space="preserve">נועדו </w:t>
      </w:r>
      <w:r w:rsidRPr="001571C1">
        <w:rPr>
          <w:rFonts w:hint="cs"/>
          <w:sz w:val="18"/>
          <w:szCs w:val="18"/>
          <w:rtl/>
        </w:rPr>
        <w:t>לכיסוי גירעון.</w:t>
      </w:r>
    </w:p>
  </w:footnote>
  <w:footnote w:id="52">
    <w:p w:rsidR="00E71996" w:rsidRPr="001571C1" w:rsidP="007C706A" w14:paraId="416DF378" w14:textId="4E54B07F">
      <w:pPr>
        <w:pStyle w:val="FootnoteText"/>
        <w:spacing w:line="240" w:lineRule="exact"/>
        <w:ind w:right="0"/>
        <w:rPr>
          <w:sz w:val="18"/>
          <w:szCs w:val="18"/>
        </w:rPr>
      </w:pPr>
      <w:r w:rsidRPr="007C706A">
        <w:rPr>
          <w:sz w:val="18"/>
          <w:szCs w:val="18"/>
        </w:rPr>
        <w:footnoteRef/>
      </w:r>
      <w:r w:rsidRPr="001571C1">
        <w:rPr>
          <w:sz w:val="18"/>
          <w:szCs w:val="18"/>
          <w:rtl/>
        </w:rPr>
        <w:t xml:space="preserve"> </w:t>
      </w:r>
      <w:r w:rsidRPr="001571C1">
        <w:rPr>
          <w:sz w:val="18"/>
          <w:szCs w:val="18"/>
          <w:rtl/>
        </w:rPr>
        <w:tab/>
      </w:r>
      <w:r w:rsidRPr="00D47348" w:rsidR="00D47348">
        <w:rPr>
          <w:sz w:val="18"/>
          <w:szCs w:val="18"/>
          <w:rtl/>
        </w:rPr>
        <w:t xml:space="preserve">להלן הסיעות והמועמדים שאינם זכאים למימון ממלכתי: הסיעות  "בוחרים להצליח", "יוצרים מציאות חדשה", "יחד", "עוצמה יהודית בראשות אהרון מאיר </w:t>
      </w:r>
      <w:r w:rsidRPr="00D47348" w:rsidR="00D47348">
        <w:rPr>
          <w:sz w:val="18"/>
          <w:szCs w:val="18"/>
          <w:rtl/>
        </w:rPr>
        <w:t>דמרי</w:t>
      </w:r>
      <w:r w:rsidRPr="00D47348" w:rsidR="00D47348">
        <w:rPr>
          <w:sz w:val="18"/>
          <w:szCs w:val="18"/>
          <w:rtl/>
        </w:rPr>
        <w:t>", ו"רוח חדשה" - ברשות המקומית קריית שמונה; הסיעה  "דחף בראשות גבריאל - גבי נעמן" ברשות המקומית שלומי; המועמדים - יוסי טל שמעוני - המועצה האזורית  הגליל העליון; יואב כהן נעמי וצחי יצחק בן עיון -  המועצה האזורית מעלה יוסף</w:t>
      </w:r>
      <w:r w:rsidRPr="001571C1">
        <w:rPr>
          <w:rFonts w:hint="cs"/>
          <w:sz w:val="18"/>
          <w:szCs w:val="18"/>
          <w:rtl/>
        </w:rPr>
        <w:t>.</w:t>
      </w:r>
    </w:p>
  </w:footnote>
  <w:footnote w:id="53">
    <w:p w:rsidR="00E71996" w:rsidRPr="007C706A" w:rsidP="007C706A" w14:paraId="322220C8" w14:textId="017C2BA3">
      <w:pPr>
        <w:pStyle w:val="FootnoteText"/>
        <w:spacing w:line="240" w:lineRule="exact"/>
        <w:ind w:right="0"/>
        <w:rPr>
          <w:sz w:val="18"/>
          <w:szCs w:val="18"/>
        </w:rPr>
      </w:pPr>
      <w:r w:rsidRPr="007C706A">
        <w:rPr>
          <w:sz w:val="18"/>
          <w:szCs w:val="18"/>
        </w:rPr>
        <w:footnoteRef/>
      </w:r>
      <w:r w:rsidRPr="001571C1">
        <w:rPr>
          <w:sz w:val="18"/>
          <w:szCs w:val="18"/>
          <w:rtl/>
        </w:rPr>
        <w:t xml:space="preserve"> </w:t>
      </w:r>
      <w:r w:rsidRPr="001571C1">
        <w:rPr>
          <w:sz w:val="18"/>
          <w:szCs w:val="18"/>
          <w:rtl/>
        </w:rPr>
        <w:tab/>
      </w:r>
      <w:r w:rsidRPr="00D47348" w:rsidR="00D47348">
        <w:rPr>
          <w:sz w:val="18"/>
          <w:szCs w:val="18"/>
          <w:rtl/>
        </w:rPr>
        <w:t xml:space="preserve">מהם מימון בגין מנדטים - 1.3 מיליון ש"ח; מימון בגין ראש רשות </w:t>
      </w:r>
      <w:r w:rsidR="00D47348">
        <w:rPr>
          <w:rFonts w:hint="cs"/>
          <w:sz w:val="18"/>
          <w:szCs w:val="18"/>
          <w:rtl/>
        </w:rPr>
        <w:t>-</w:t>
      </w:r>
      <w:r w:rsidRPr="00D47348" w:rsidR="00D47348">
        <w:rPr>
          <w:sz w:val="18"/>
          <w:szCs w:val="18"/>
          <w:rtl/>
        </w:rPr>
        <w:t xml:space="preserve"> 214,000 ש"ח; מימון בגין ייצוג נשים - 52,000 ש"ח ומימון בגין בחירות חוזרות – 207,000 ש"ח</w:t>
      </w:r>
      <w:r w:rsidRPr="007C706A">
        <w:rPr>
          <w:rFonts w:hint="cs"/>
          <w:sz w:val="18"/>
          <w:szCs w:val="18"/>
          <w:rtl/>
        </w:rPr>
        <w:t>.</w:t>
      </w:r>
    </w:p>
  </w:footnote>
  <w:footnote w:id="54">
    <w:p w:rsidR="00E71996" w:rsidRPr="007C706A" w:rsidP="007C706A" w14:paraId="6250587E" w14:textId="629B7DC3">
      <w:pPr>
        <w:pStyle w:val="FootnoteText"/>
        <w:spacing w:line="240" w:lineRule="exact"/>
        <w:ind w:right="0"/>
        <w:rPr>
          <w:sz w:val="18"/>
          <w:szCs w:val="18"/>
          <w:rtl/>
        </w:rPr>
      </w:pPr>
      <w:r w:rsidRPr="007C706A">
        <w:rPr>
          <w:sz w:val="18"/>
          <w:szCs w:val="18"/>
        </w:rPr>
        <w:footnoteRef/>
      </w:r>
      <w:r w:rsidRPr="001571C1">
        <w:rPr>
          <w:sz w:val="18"/>
          <w:szCs w:val="18"/>
          <w:rtl/>
        </w:rPr>
        <w:t xml:space="preserve"> </w:t>
      </w:r>
      <w:r w:rsidRPr="007C706A">
        <w:rPr>
          <w:sz w:val="18"/>
          <w:szCs w:val="18"/>
          <w:rtl/>
        </w:rPr>
        <w:tab/>
      </w:r>
      <w:r w:rsidRPr="001571C1">
        <w:rPr>
          <w:rFonts w:hint="cs"/>
          <w:sz w:val="18"/>
          <w:szCs w:val="18"/>
          <w:rtl/>
        </w:rPr>
        <w:t xml:space="preserve">מהם מימון בגין הבחירות הראשונות </w:t>
      </w:r>
      <w:r w:rsidR="00D47348">
        <w:rPr>
          <w:rFonts w:hint="cs"/>
          <w:sz w:val="18"/>
          <w:szCs w:val="18"/>
          <w:rtl/>
        </w:rPr>
        <w:t>-</w:t>
      </w:r>
      <w:r w:rsidRPr="001571C1">
        <w:rPr>
          <w:rFonts w:hint="cs"/>
          <w:sz w:val="18"/>
          <w:szCs w:val="18"/>
          <w:rtl/>
        </w:rPr>
        <w:t xml:space="preserve"> 2.6 מיליון ש"ח ומימון בגין הבחירות החוזרות </w:t>
      </w:r>
      <w:r w:rsidR="00D47348">
        <w:rPr>
          <w:rFonts w:hint="cs"/>
          <w:sz w:val="18"/>
          <w:szCs w:val="18"/>
          <w:rtl/>
        </w:rPr>
        <w:t>-</w:t>
      </w:r>
      <w:r w:rsidRPr="001571C1">
        <w:rPr>
          <w:rFonts w:hint="cs"/>
          <w:sz w:val="18"/>
          <w:szCs w:val="18"/>
          <w:rtl/>
        </w:rPr>
        <w:t xml:space="preserve"> 535,000 </w:t>
      </w:r>
      <w:r>
        <w:rPr>
          <w:rFonts w:hint="cs"/>
          <w:sz w:val="18"/>
          <w:szCs w:val="18"/>
          <w:rtl/>
        </w:rPr>
        <w:t>ש"ח.</w:t>
      </w:r>
    </w:p>
  </w:footnote>
  <w:footnote w:id="55">
    <w:p w:rsidR="00E71996" w:rsidRPr="002D03EC" w:rsidP="007C706A" w14:paraId="5A2F4BE5" w14:textId="77777777">
      <w:pPr>
        <w:pStyle w:val="FootnoteText"/>
        <w:spacing w:line="240" w:lineRule="exact"/>
        <w:ind w:right="0"/>
        <w:rPr>
          <w:sz w:val="18"/>
          <w:szCs w:val="18"/>
        </w:rPr>
      </w:pPr>
      <w:r w:rsidRPr="007C706A">
        <w:rPr>
          <w:sz w:val="18"/>
          <w:szCs w:val="18"/>
        </w:rPr>
        <w:footnoteRef/>
      </w:r>
      <w:r w:rsidRPr="007C706A">
        <w:rPr>
          <w:sz w:val="18"/>
          <w:szCs w:val="18"/>
          <w:rtl/>
        </w:rPr>
        <w:t xml:space="preserve"> </w:t>
      </w:r>
      <w:r w:rsidRPr="007C706A">
        <w:rPr>
          <w:sz w:val="18"/>
          <w:szCs w:val="18"/>
          <w:rtl/>
        </w:rPr>
        <w:tab/>
      </w:r>
      <w:r w:rsidRPr="002D03EC">
        <w:rPr>
          <w:rFonts w:hint="cs"/>
          <w:sz w:val="18"/>
          <w:szCs w:val="18"/>
          <w:rtl/>
        </w:rPr>
        <w:t>"דרך חדשה בראשות אופיר יחזקאלי"</w:t>
      </w:r>
      <w:r>
        <w:rPr>
          <w:rFonts w:hint="cs"/>
          <w:sz w:val="18"/>
          <w:szCs w:val="18"/>
          <w:rtl/>
        </w:rPr>
        <w:t>,</w:t>
      </w:r>
      <w:r w:rsidRPr="002D03EC">
        <w:rPr>
          <w:rFonts w:hint="cs"/>
          <w:sz w:val="18"/>
          <w:szCs w:val="18"/>
          <w:rtl/>
        </w:rPr>
        <w:t xml:space="preserve"> </w:t>
      </w:r>
      <w:r>
        <w:rPr>
          <w:rFonts w:hint="cs"/>
          <w:sz w:val="18"/>
          <w:szCs w:val="18"/>
          <w:rtl/>
        </w:rPr>
        <w:t xml:space="preserve">שהתמודדה </w:t>
      </w:r>
      <w:r w:rsidRPr="002D03EC">
        <w:rPr>
          <w:rFonts w:hint="cs"/>
          <w:sz w:val="18"/>
          <w:szCs w:val="18"/>
          <w:rtl/>
        </w:rPr>
        <w:t xml:space="preserve">ברשות המקומית </w:t>
      </w:r>
      <w:r>
        <w:rPr>
          <w:rFonts w:hint="cs"/>
          <w:sz w:val="18"/>
          <w:szCs w:val="18"/>
          <w:rtl/>
        </w:rPr>
        <w:t>קריית</w:t>
      </w:r>
      <w:r w:rsidRPr="002D03EC">
        <w:rPr>
          <w:rFonts w:hint="cs"/>
          <w:sz w:val="18"/>
          <w:szCs w:val="18"/>
          <w:rtl/>
        </w:rPr>
        <w:t xml:space="preserve"> שמונה</w:t>
      </w:r>
      <w:r>
        <w:rPr>
          <w:rFonts w:hint="cs"/>
          <w:sz w:val="18"/>
          <w:szCs w:val="18"/>
          <w:rtl/>
        </w:rPr>
        <w:t>.</w:t>
      </w:r>
    </w:p>
  </w:footnote>
  <w:footnote w:id="56">
    <w:p w:rsidR="00E71996" w:rsidRPr="006227BD" w:rsidP="007C706A" w14:paraId="637F75B8" w14:textId="77777777">
      <w:pPr>
        <w:pStyle w:val="FootnoteText"/>
        <w:spacing w:line="240" w:lineRule="exact"/>
        <w:ind w:right="0"/>
        <w:rPr>
          <w:sz w:val="18"/>
          <w:szCs w:val="18"/>
        </w:rPr>
      </w:pPr>
      <w:r w:rsidRPr="007C706A">
        <w:rPr>
          <w:sz w:val="18"/>
          <w:szCs w:val="18"/>
        </w:rPr>
        <w:footnoteRef/>
      </w:r>
      <w:r w:rsidRPr="002D03EC">
        <w:rPr>
          <w:sz w:val="18"/>
          <w:szCs w:val="18"/>
          <w:rtl/>
        </w:rPr>
        <w:t xml:space="preserve"> </w:t>
      </w:r>
      <w:r w:rsidRPr="007C706A">
        <w:rPr>
          <w:sz w:val="18"/>
          <w:szCs w:val="18"/>
          <w:rtl/>
        </w:rPr>
        <w:tab/>
      </w:r>
      <w:r w:rsidRPr="006227BD">
        <w:rPr>
          <w:rFonts w:hint="cs"/>
          <w:sz w:val="18"/>
          <w:szCs w:val="18"/>
          <w:rtl/>
        </w:rPr>
        <w:t>אורית דגני דיניסמן</w:t>
      </w:r>
      <w:r>
        <w:rPr>
          <w:rFonts w:hint="cs"/>
          <w:sz w:val="18"/>
          <w:szCs w:val="18"/>
          <w:rtl/>
        </w:rPr>
        <w:t xml:space="preserve"> </w:t>
      </w:r>
      <w:r w:rsidRPr="006227BD">
        <w:rPr>
          <w:rFonts w:hint="cs"/>
          <w:sz w:val="18"/>
          <w:szCs w:val="18"/>
          <w:rtl/>
        </w:rPr>
        <w:t xml:space="preserve">- </w:t>
      </w:r>
      <w:r>
        <w:rPr>
          <w:rFonts w:hint="cs"/>
          <w:sz w:val="18"/>
          <w:szCs w:val="18"/>
          <w:rtl/>
        </w:rPr>
        <w:t>המועצה האזורית</w:t>
      </w:r>
      <w:r w:rsidRPr="006227BD">
        <w:rPr>
          <w:rFonts w:hint="cs"/>
          <w:sz w:val="18"/>
          <w:szCs w:val="18"/>
          <w:rtl/>
        </w:rPr>
        <w:t xml:space="preserve"> הגליל העליון; סיגלית שאלתיאל הלוי</w:t>
      </w:r>
      <w:r>
        <w:rPr>
          <w:rFonts w:hint="cs"/>
          <w:sz w:val="18"/>
          <w:szCs w:val="18"/>
          <w:rtl/>
        </w:rPr>
        <w:t xml:space="preserve"> </w:t>
      </w:r>
      <w:r w:rsidRPr="006227BD">
        <w:rPr>
          <w:rFonts w:hint="cs"/>
          <w:sz w:val="18"/>
          <w:szCs w:val="18"/>
          <w:rtl/>
        </w:rPr>
        <w:t xml:space="preserve">- </w:t>
      </w:r>
      <w:r w:rsidRPr="00E21016">
        <w:rPr>
          <w:rFonts w:hint="eastAsia"/>
          <w:sz w:val="18"/>
          <w:szCs w:val="18"/>
          <w:rtl/>
        </w:rPr>
        <w:t>המועצה</w:t>
      </w:r>
      <w:r w:rsidRPr="00E21016">
        <w:rPr>
          <w:sz w:val="18"/>
          <w:szCs w:val="18"/>
          <w:rtl/>
        </w:rPr>
        <w:t xml:space="preserve"> </w:t>
      </w:r>
      <w:r w:rsidRPr="00E21016">
        <w:rPr>
          <w:rFonts w:hint="eastAsia"/>
          <w:sz w:val="18"/>
          <w:szCs w:val="18"/>
          <w:rtl/>
        </w:rPr>
        <w:t>האזורית</w:t>
      </w:r>
      <w:r w:rsidRPr="00E21016">
        <w:rPr>
          <w:sz w:val="18"/>
          <w:szCs w:val="18"/>
          <w:rtl/>
        </w:rPr>
        <w:t xml:space="preserve"> </w:t>
      </w:r>
      <w:r w:rsidRPr="006227BD">
        <w:rPr>
          <w:rFonts w:hint="cs"/>
          <w:sz w:val="18"/>
          <w:szCs w:val="18"/>
          <w:rtl/>
        </w:rPr>
        <w:t>מעלה יוסף.</w:t>
      </w:r>
    </w:p>
  </w:footnote>
  <w:footnote w:id="57">
    <w:p w:rsidR="00E71996" w:rsidRPr="001571C1" w:rsidP="007C706A" w14:paraId="2BD3F268" w14:textId="77777777">
      <w:pPr>
        <w:pStyle w:val="FootnoteText"/>
        <w:spacing w:line="240" w:lineRule="exact"/>
        <w:ind w:right="0"/>
        <w:rPr>
          <w:sz w:val="18"/>
          <w:szCs w:val="18"/>
          <w:rtl/>
        </w:rPr>
      </w:pPr>
      <w:r w:rsidRPr="007C706A">
        <w:rPr>
          <w:sz w:val="18"/>
          <w:szCs w:val="18"/>
        </w:rPr>
        <w:footnoteRef/>
      </w:r>
      <w:r w:rsidRPr="001571C1">
        <w:rPr>
          <w:sz w:val="18"/>
          <w:szCs w:val="18"/>
          <w:rtl/>
        </w:rPr>
        <w:t xml:space="preserve"> </w:t>
      </w:r>
      <w:r w:rsidRPr="001571C1">
        <w:rPr>
          <w:sz w:val="18"/>
          <w:szCs w:val="18"/>
          <w:rtl/>
        </w:rPr>
        <w:tab/>
      </w:r>
      <w:r>
        <w:rPr>
          <w:rFonts w:hint="cs"/>
          <w:sz w:val="18"/>
          <w:szCs w:val="18"/>
          <w:rtl/>
        </w:rPr>
        <w:t>"דרך חדשה בראשות אופיר יחזקאלי", שהתמודדה ברשות המקומית קריית שמונה, ו"דחף בראשות גבריאל-גבי נעמן", שהתמודדה ברשות המקומית שלומי.</w:t>
      </w:r>
    </w:p>
  </w:footnote>
  <w:footnote w:id="58">
    <w:p w:rsidR="00E71996" w:rsidRPr="007C706A" w:rsidP="007C706A" w14:paraId="7D073C18" w14:textId="77777777">
      <w:pPr>
        <w:pStyle w:val="FootnoteText"/>
        <w:spacing w:line="240" w:lineRule="exact"/>
        <w:ind w:right="0"/>
        <w:rPr>
          <w:sz w:val="18"/>
          <w:szCs w:val="18"/>
          <w:rtl/>
        </w:rPr>
      </w:pPr>
      <w:r w:rsidRPr="007C706A">
        <w:rPr>
          <w:sz w:val="18"/>
          <w:szCs w:val="18"/>
        </w:rPr>
        <w:footnoteRef/>
      </w:r>
      <w:r w:rsidRPr="007C706A">
        <w:rPr>
          <w:sz w:val="18"/>
          <w:szCs w:val="18"/>
          <w:rtl/>
        </w:rPr>
        <w:t xml:space="preserve"> </w:t>
      </w:r>
      <w:r w:rsidRPr="007C706A">
        <w:rPr>
          <w:sz w:val="18"/>
          <w:szCs w:val="18"/>
          <w:rtl/>
        </w:rPr>
        <w:tab/>
      </w:r>
      <w:r w:rsidRPr="006227BD">
        <w:rPr>
          <w:rFonts w:hint="cs"/>
          <w:sz w:val="18"/>
          <w:szCs w:val="18"/>
          <w:rtl/>
        </w:rPr>
        <w:t>אורית דגני דיניסמן</w:t>
      </w:r>
      <w:r>
        <w:rPr>
          <w:rFonts w:hint="cs"/>
          <w:sz w:val="18"/>
          <w:szCs w:val="18"/>
          <w:rtl/>
        </w:rPr>
        <w:t xml:space="preserve"> </w:t>
      </w:r>
      <w:r w:rsidRPr="006227BD">
        <w:rPr>
          <w:rFonts w:hint="cs"/>
          <w:sz w:val="18"/>
          <w:szCs w:val="18"/>
          <w:rtl/>
        </w:rPr>
        <w:t xml:space="preserve">- </w:t>
      </w:r>
      <w:bookmarkStart w:id="30" w:name="_Hlk226888314"/>
      <w:r>
        <w:rPr>
          <w:rFonts w:hint="cs"/>
          <w:sz w:val="18"/>
          <w:szCs w:val="18"/>
          <w:rtl/>
        </w:rPr>
        <w:t>המועצה האזורית</w:t>
      </w:r>
      <w:r w:rsidRPr="006227BD">
        <w:rPr>
          <w:rFonts w:hint="cs"/>
          <w:sz w:val="18"/>
          <w:szCs w:val="18"/>
          <w:rtl/>
        </w:rPr>
        <w:t xml:space="preserve"> </w:t>
      </w:r>
      <w:bookmarkEnd w:id="30"/>
      <w:r w:rsidRPr="006227BD">
        <w:rPr>
          <w:rFonts w:hint="cs"/>
          <w:sz w:val="18"/>
          <w:szCs w:val="18"/>
          <w:rtl/>
        </w:rPr>
        <w:t>הגליל העליון; סיגלית שאלתיאל הלוי</w:t>
      </w:r>
      <w:r>
        <w:rPr>
          <w:rFonts w:hint="cs"/>
          <w:sz w:val="18"/>
          <w:szCs w:val="18"/>
          <w:rtl/>
        </w:rPr>
        <w:t xml:space="preserve"> </w:t>
      </w:r>
      <w:r w:rsidRPr="006227BD">
        <w:rPr>
          <w:rFonts w:hint="cs"/>
          <w:sz w:val="18"/>
          <w:szCs w:val="18"/>
          <w:rtl/>
        </w:rPr>
        <w:t xml:space="preserve">- </w:t>
      </w:r>
      <w:r w:rsidRPr="00CF4604">
        <w:rPr>
          <w:rFonts w:hint="eastAsia"/>
          <w:sz w:val="18"/>
          <w:szCs w:val="18"/>
          <w:rtl/>
        </w:rPr>
        <w:t>המועצה</w:t>
      </w:r>
      <w:r w:rsidRPr="00CF4604">
        <w:rPr>
          <w:sz w:val="18"/>
          <w:szCs w:val="18"/>
          <w:rtl/>
        </w:rPr>
        <w:t xml:space="preserve"> </w:t>
      </w:r>
      <w:r w:rsidRPr="00CF4604">
        <w:rPr>
          <w:rFonts w:hint="eastAsia"/>
          <w:sz w:val="18"/>
          <w:szCs w:val="18"/>
          <w:rtl/>
        </w:rPr>
        <w:t>האזורית</w:t>
      </w:r>
      <w:r w:rsidRPr="00CF4604">
        <w:rPr>
          <w:sz w:val="18"/>
          <w:szCs w:val="18"/>
          <w:rtl/>
        </w:rPr>
        <w:t xml:space="preserve"> </w:t>
      </w:r>
      <w:r w:rsidRPr="006227BD">
        <w:rPr>
          <w:rFonts w:hint="cs"/>
          <w:sz w:val="18"/>
          <w:szCs w:val="18"/>
          <w:rtl/>
        </w:rPr>
        <w:t>מעלה יוסף</w:t>
      </w:r>
      <w:r>
        <w:rPr>
          <w:rFonts w:hint="cs"/>
          <w:sz w:val="18"/>
          <w:szCs w:val="18"/>
          <w:rtl/>
        </w:rPr>
        <w:t xml:space="preserve">; מרדכי שמקה - </w:t>
      </w:r>
      <w:r w:rsidRPr="00CF4604">
        <w:rPr>
          <w:rFonts w:hint="eastAsia"/>
          <w:sz w:val="18"/>
          <w:szCs w:val="18"/>
          <w:rtl/>
        </w:rPr>
        <w:t>המועצה</w:t>
      </w:r>
      <w:r w:rsidRPr="00CF4604">
        <w:rPr>
          <w:sz w:val="18"/>
          <w:szCs w:val="18"/>
          <w:rtl/>
        </w:rPr>
        <w:t xml:space="preserve"> </w:t>
      </w:r>
      <w:r w:rsidRPr="00CF4604">
        <w:rPr>
          <w:rFonts w:hint="eastAsia"/>
          <w:sz w:val="18"/>
          <w:szCs w:val="18"/>
          <w:rtl/>
        </w:rPr>
        <w:t>האזורית</w:t>
      </w:r>
      <w:r w:rsidRPr="00CF4604">
        <w:rPr>
          <w:sz w:val="18"/>
          <w:szCs w:val="18"/>
          <w:rtl/>
        </w:rPr>
        <w:t xml:space="preserve"> </w:t>
      </w:r>
      <w:r>
        <w:rPr>
          <w:rFonts w:hint="cs"/>
          <w:sz w:val="18"/>
          <w:szCs w:val="18"/>
          <w:rtl/>
        </w:rPr>
        <w:t>מרום הגליל</w:t>
      </w:r>
      <w:r w:rsidRPr="006227BD">
        <w:rPr>
          <w:rFonts w:hint="cs"/>
          <w:sz w:val="18"/>
          <w:szCs w:val="18"/>
          <w:rtl/>
        </w:rPr>
        <w:t>.</w:t>
      </w:r>
    </w:p>
  </w:footnote>
  <w:footnote w:id="59">
    <w:p w:rsidR="00E71996" w:rsidRPr="006227BD" w:rsidP="007C706A" w14:paraId="19996D64" w14:textId="77777777">
      <w:pPr>
        <w:pStyle w:val="FootnoteText"/>
        <w:spacing w:line="240" w:lineRule="exact"/>
        <w:ind w:right="0"/>
        <w:rPr>
          <w:sz w:val="18"/>
          <w:szCs w:val="18"/>
          <w:rtl/>
        </w:rPr>
      </w:pPr>
      <w:r w:rsidRPr="007C706A">
        <w:rPr>
          <w:sz w:val="18"/>
          <w:szCs w:val="18"/>
        </w:rPr>
        <w:footnoteRef/>
      </w:r>
      <w:r w:rsidRPr="006227BD">
        <w:rPr>
          <w:sz w:val="18"/>
          <w:szCs w:val="18"/>
          <w:rtl/>
        </w:rPr>
        <w:t xml:space="preserve"> </w:t>
      </w:r>
      <w:r w:rsidRPr="006227BD">
        <w:rPr>
          <w:sz w:val="18"/>
          <w:szCs w:val="18"/>
          <w:rtl/>
        </w:rPr>
        <w:tab/>
      </w:r>
      <w:r>
        <w:rPr>
          <w:rFonts w:hint="cs"/>
          <w:sz w:val="18"/>
          <w:szCs w:val="18"/>
          <w:rtl/>
        </w:rPr>
        <w:t>שמעון גואטה - המועצה האזורית מעלה יוסף.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AF9" w14:paraId="734A9DC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AF9" w:rsidRPr="008A3900" w:rsidP="00941667" w14:paraId="40AA46EB" w14:textId="34F03946">
    <w:pPr>
      <w:pStyle w:val="Header"/>
      <w:spacing w:before="240" w:after="180"/>
      <w:ind w:left="595"/>
      <w:rPr>
        <w:rFonts w:ascii="Tahoma" w:hAnsi="Tahoma" w:eastAsiaTheme="majorEastAsia" w:cs="Tahoma"/>
        <w:noProof/>
        <w:color w:val="0B5294"/>
        <w:sz w:val="16"/>
        <w:szCs w:val="16"/>
        <w:rtl/>
      </w:rPr>
    </w:pPr>
    <w:r>
      <w:rPr>
        <w:rFonts w:ascii="Tahoma" w:hAnsi="Tahoma" w:cs="Tahoma"/>
        <w:noProof/>
        <w:color w:val="002060"/>
        <w:sz w:val="18"/>
        <w:szCs w:val="18"/>
      </w:rPr>
      <w:drawing>
        <wp:anchor distT="0" distB="0" distL="114300" distR="114300" simplePos="0" relativeHeight="251659264" behindDoc="0" locked="0" layoutInCell="1" allowOverlap="1">
          <wp:simplePos x="0" y="0"/>
          <wp:positionH relativeFrom="column">
            <wp:posOffset>5151755</wp:posOffset>
          </wp:positionH>
          <wp:positionV relativeFrom="paragraph">
            <wp:posOffset>68129</wp:posOffset>
          </wp:positionV>
          <wp:extent cx="248285" cy="298450"/>
          <wp:effectExtent l="0" t="0" r="5715" b="6350"/>
          <wp:wrapNone/>
          <wp:docPr id="198838108" name="Picture 9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38108" name="Picture 9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8A3900" w:rsidR="00583CA0">
      <w:rPr>
        <w:rFonts w:ascii="Arial Bold" w:hAnsi="Arial Bold" w:cs="Tahoma"/>
        <w:color w:val="0B5294"/>
        <w:sz w:val="16"/>
        <w:szCs w:val="16"/>
        <w:rtl/>
      </w:rPr>
      <w:t xml:space="preserve">דוח על מימון הבחירות </w:t>
    </w:r>
    <w:r w:rsidR="00583CA0">
      <w:rPr>
        <w:rFonts w:ascii="Arial Bold" w:hAnsi="Arial Bold" w:cs="Tahoma" w:hint="cs"/>
        <w:color w:val="0B5294"/>
        <w:sz w:val="16"/>
        <w:szCs w:val="16"/>
        <w:rtl/>
      </w:rPr>
      <w:t>הנדחות ברשויות</w:t>
    </w:r>
    <w:r w:rsidR="00651F90">
      <w:rPr>
        <w:rFonts w:ascii="Arial Bold" w:hAnsi="Arial Bold" w:cs="Tahoma" w:hint="cs"/>
        <w:color w:val="0B5294"/>
        <w:sz w:val="16"/>
        <w:szCs w:val="16"/>
        <w:rtl/>
      </w:rPr>
      <w:t xml:space="preserve"> המקומיות</w:t>
    </w:r>
    <w:r w:rsidR="00583CA0">
      <w:rPr>
        <w:rFonts w:ascii="Arial Bold" w:hAnsi="Arial Bold" w:cs="Tahoma" w:hint="cs"/>
        <w:color w:val="0B5294"/>
        <w:sz w:val="16"/>
        <w:szCs w:val="16"/>
        <w:rtl/>
      </w:rPr>
      <w:t xml:space="preserve"> ו</w:t>
    </w:r>
    <w:r w:rsidR="00651F90">
      <w:rPr>
        <w:rFonts w:ascii="Arial Bold" w:hAnsi="Arial Bold" w:cs="Tahoma" w:hint="cs"/>
        <w:color w:val="0B5294"/>
        <w:sz w:val="16"/>
        <w:szCs w:val="16"/>
        <w:rtl/>
      </w:rPr>
      <w:t>ב</w:t>
    </w:r>
    <w:r w:rsidR="00583CA0">
      <w:rPr>
        <w:rFonts w:ascii="Arial Bold" w:hAnsi="Arial Bold" w:cs="Tahoma" w:hint="cs"/>
        <w:color w:val="0B5294"/>
        <w:sz w:val="16"/>
        <w:szCs w:val="16"/>
        <w:rtl/>
      </w:rPr>
      <w:t xml:space="preserve">מועצות </w:t>
    </w:r>
    <w:r w:rsidR="00651F90">
      <w:rPr>
        <w:rFonts w:ascii="Arial Bold" w:hAnsi="Arial Bold" w:cs="Tahoma" w:hint="cs"/>
        <w:color w:val="0B5294"/>
        <w:sz w:val="16"/>
        <w:szCs w:val="16"/>
        <w:rtl/>
      </w:rPr>
      <w:t>ה</w:t>
    </w:r>
    <w:r w:rsidR="00583CA0">
      <w:rPr>
        <w:rFonts w:ascii="Arial Bold" w:hAnsi="Arial Bold" w:cs="Tahoma" w:hint="cs"/>
        <w:color w:val="0B5294"/>
        <w:sz w:val="16"/>
        <w:szCs w:val="16"/>
        <w:rtl/>
      </w:rPr>
      <w:t>אזוריות</w:t>
    </w:r>
    <w:r w:rsidRPr="008A3900" w:rsidR="00583CA0">
      <w:rPr>
        <w:rFonts w:ascii="Arial Bold" w:hAnsi="Arial Bold" w:cs="Tahoma"/>
        <w:color w:val="0B5294"/>
        <w:sz w:val="16"/>
        <w:szCs w:val="16"/>
        <w:rtl/>
      </w:rPr>
      <w:t xml:space="preserve"> שהתקיימו ב</w:t>
    </w:r>
    <w:r w:rsidR="00583CA0">
      <w:rPr>
        <w:rFonts w:ascii="Arial Bold" w:hAnsi="Arial Bold" w:cs="Tahoma" w:hint="cs"/>
        <w:color w:val="0B5294"/>
        <w:sz w:val="16"/>
        <w:szCs w:val="16"/>
        <w:rtl/>
      </w:rPr>
      <w:t>נובמבר 2024 וב</w:t>
    </w:r>
    <w:r w:rsidRPr="008A3900" w:rsidR="00583CA0">
      <w:rPr>
        <w:rFonts w:ascii="Arial Bold" w:hAnsi="Arial Bold" w:cs="Tahoma"/>
        <w:color w:val="0B5294"/>
        <w:sz w:val="16"/>
        <w:szCs w:val="16"/>
        <w:rtl/>
      </w:rPr>
      <w:t>פברואר 202</w:t>
    </w:r>
    <w:r w:rsidR="00583CA0">
      <w:rPr>
        <w:rFonts w:ascii="Arial Bold" w:hAnsi="Arial Bold" w:cs="Tahoma" w:hint="cs"/>
        <w:color w:val="0B5294"/>
        <w:sz w:val="16"/>
        <w:szCs w:val="16"/>
        <w:rtl/>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AF9" w:rsidRPr="008A3900" w:rsidP="00D36BBB" w14:paraId="547E4022" w14:textId="5B0FB11E">
    <w:pPr>
      <w:pStyle w:val="Header"/>
      <w:spacing w:before="240" w:after="180"/>
      <w:jc w:val="right"/>
      <w:rPr>
        <w:rFonts w:ascii="Tahoma" w:hAnsi="Tahoma" w:eastAsiaTheme="majorEastAsia" w:cs="Tahoma"/>
        <w:color w:val="0B5294"/>
        <w:sz w:val="16"/>
        <w:szCs w:val="16"/>
      </w:rPr>
    </w:pPr>
    <w:r>
      <w:rPr>
        <w:rFonts w:ascii="Tahoma" w:hAnsi="Tahoma" w:cs="Tahoma"/>
        <w:noProof/>
        <w:sz w:val="22"/>
        <w:szCs w:val="22"/>
        <w:rtl/>
        <w:lang w:val="he-IL"/>
      </w:rPr>
      <w:drawing>
        <wp:anchor distT="0" distB="0" distL="114300" distR="114300" simplePos="0" relativeHeight="251658240" behindDoc="0" locked="0" layoutInCell="1" allowOverlap="1">
          <wp:simplePos x="0" y="0"/>
          <wp:positionH relativeFrom="column">
            <wp:posOffset>-27489</wp:posOffset>
          </wp:positionH>
          <wp:positionV relativeFrom="paragraph">
            <wp:posOffset>93345</wp:posOffset>
          </wp:positionV>
          <wp:extent cx="343535" cy="240030"/>
          <wp:effectExtent l="0" t="0" r="0" b="1270"/>
          <wp:wrapSquare wrapText="bothSides"/>
          <wp:docPr id="2052772017"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sidRPr="00B77F6C" w:rsidR="00B77F6C">
      <w:rPr>
        <w:rFonts w:ascii="Arial Bold" w:hAnsi="Arial Bold" w:cs="Tahoma"/>
        <w:color w:val="0B5294"/>
        <w:sz w:val="16"/>
        <w:szCs w:val="16"/>
        <w:rtl/>
      </w:rPr>
      <w:t>מבקר המדינה | התשפ"ו</w:t>
    </w:r>
    <w:r w:rsidR="00941667">
      <w:rPr>
        <w:rFonts w:ascii="Arial Bold" w:hAnsi="Arial Bold" w:cs="Tahoma" w:hint="cs"/>
        <w:color w:val="0B5294"/>
        <w:sz w:val="16"/>
        <w:szCs w:val="16"/>
        <w:rtl/>
      </w:rPr>
      <w:t>-</w:t>
    </w:r>
    <w:r w:rsidR="00D36BBB">
      <w:rPr>
        <w:rFonts w:ascii="Arial Bold" w:hAnsi="Arial Bold" w:cs="Tahoma" w:hint="cs"/>
        <w:color w:val="0B5294"/>
        <w:sz w:val="16"/>
        <w:szCs w:val="16"/>
        <w:rtl/>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650DC"/>
    <w:multiLevelType w:val="hybridMultilevel"/>
    <w:tmpl w:val="A0902A5C"/>
    <w:lvl w:ilvl="0">
      <w:start w:val="0"/>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552DF7"/>
    <w:multiLevelType w:val="multilevel"/>
    <w:tmpl w:val="9232320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
    <w:nsid w:val="145544BB"/>
    <w:multiLevelType w:val="hybridMultilevel"/>
    <w:tmpl w:val="CB34FE3C"/>
    <w:lvl w:ilvl="0">
      <w:start w:val="1"/>
      <w:numFmt w:val="hebrew1"/>
      <w:lvlText w:val="%1."/>
      <w:lvlJc w:val="left"/>
      <w:pPr>
        <w:ind w:left="502" w:hanging="360"/>
      </w:pPr>
      <w:rPr>
        <w:rFonts w:hint="default"/>
        <w:b w:val="0"/>
        <w:b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3">
    <w:nsid w:val="159A72AB"/>
    <w:multiLevelType w:val="multilevel"/>
    <w:tmpl w:val="2A92A04C"/>
    <w:lvl w:ilvl="0">
      <w:start w:val="1"/>
      <w:numFmt w:val="decimal"/>
      <w:lvlText w:val="%1."/>
      <w:lvlJc w:val="left"/>
      <w:pPr>
        <w:tabs>
          <w:tab w:val="num" w:pos="397"/>
        </w:tabs>
        <w:ind w:left="397" w:hanging="397"/>
      </w:pPr>
      <w:rPr>
        <w:rFonts w:cs="FrankRuehl" w:hint="cs"/>
        <w:bCs w:val="0"/>
        <w:iCs w:val="0"/>
        <w:strike w:val="0"/>
        <w:color w:val="auto"/>
        <w:szCs w:val="22"/>
      </w:rPr>
    </w:lvl>
    <w:lvl w:ilvl="1">
      <w:start w:val="1"/>
      <w:numFmt w:val="hebrew1"/>
      <w:lvlText w:val="(%2)"/>
      <w:lvlJc w:val="left"/>
      <w:pPr>
        <w:tabs>
          <w:tab w:val="num" w:pos="397"/>
        </w:tabs>
        <w:ind w:left="397" w:hanging="397"/>
      </w:pPr>
      <w:rPr>
        <w:rFonts w:cs="FrankRuehl" w:hint="cs"/>
        <w:bCs w:val="0"/>
        <w:iCs w:val="0"/>
        <w:szCs w:val="24"/>
      </w:rPr>
    </w:lvl>
    <w:lvl w:ilvl="2">
      <w:start w:val="1"/>
      <w:numFmt w:val="decimal"/>
      <w:lvlRestart w:val="0"/>
      <w:lvlText w:val="%3)"/>
      <w:lvlJc w:val="left"/>
      <w:pPr>
        <w:tabs>
          <w:tab w:val="num" w:pos="397"/>
        </w:tabs>
        <w:ind w:left="397" w:hanging="397"/>
      </w:pPr>
      <w:rPr>
        <w:rFonts w:cs="FrankRuehl" w:hint="cs"/>
        <w:bCs w:val="0"/>
        <w:iCs w:val="0"/>
      </w:rPr>
    </w:lvl>
    <w:lvl w:ilvl="3">
      <w:start w:val="1"/>
      <w:numFmt w:val="decimal"/>
      <w:lvlText w:val="(%4)"/>
      <w:lvlJc w:val="left"/>
      <w:pPr>
        <w:tabs>
          <w:tab w:val="num" w:pos="397"/>
        </w:tabs>
        <w:ind w:left="397" w:hanging="397"/>
      </w:pPr>
      <w:rPr>
        <w:rFonts w:hint="default"/>
        <w:bCs w:val="0"/>
        <w:iCs w:val="0"/>
        <w:szCs w:val="22"/>
      </w:rPr>
    </w:lvl>
    <w:lvl w:ilvl="4">
      <w:start w:val="1"/>
      <w:numFmt w:val="lowerLetter"/>
      <w:lvlText w:val="(%5)"/>
      <w:lvlJc w:val="left"/>
      <w:pPr>
        <w:tabs>
          <w:tab w:val="num" w:pos="949"/>
        </w:tabs>
        <w:ind w:left="949" w:hanging="360"/>
      </w:pPr>
      <w:rPr>
        <w:rFonts w:hint="default"/>
      </w:rPr>
    </w:lvl>
    <w:lvl w:ilvl="5">
      <w:start w:val="1"/>
      <w:numFmt w:val="lowerRoman"/>
      <w:lvlText w:val="(%6)"/>
      <w:lvlJc w:val="left"/>
      <w:pPr>
        <w:tabs>
          <w:tab w:val="num" w:pos="1309"/>
        </w:tabs>
        <w:ind w:left="1309" w:hanging="360"/>
      </w:pPr>
      <w:rPr>
        <w:rFonts w:hint="default"/>
      </w:rPr>
    </w:lvl>
    <w:lvl w:ilvl="6">
      <w:start w:val="1"/>
      <w:numFmt w:val="decimal"/>
      <w:lvlText w:val="%7."/>
      <w:lvlJc w:val="left"/>
      <w:pPr>
        <w:tabs>
          <w:tab w:val="num" w:pos="1669"/>
        </w:tabs>
        <w:ind w:left="1669" w:hanging="360"/>
      </w:pPr>
      <w:rPr>
        <w:rFonts w:hint="default"/>
      </w:rPr>
    </w:lvl>
    <w:lvl w:ilvl="7">
      <w:start w:val="1"/>
      <w:numFmt w:val="lowerLetter"/>
      <w:lvlText w:val="%8."/>
      <w:lvlJc w:val="left"/>
      <w:pPr>
        <w:tabs>
          <w:tab w:val="num" w:pos="2029"/>
        </w:tabs>
        <w:ind w:left="2029" w:hanging="360"/>
      </w:pPr>
      <w:rPr>
        <w:rFonts w:hint="default"/>
      </w:rPr>
    </w:lvl>
    <w:lvl w:ilvl="8">
      <w:start w:val="1"/>
      <w:numFmt w:val="lowerRoman"/>
      <w:lvlText w:val="%9."/>
      <w:lvlJc w:val="left"/>
      <w:pPr>
        <w:tabs>
          <w:tab w:val="num" w:pos="2389"/>
        </w:tabs>
        <w:ind w:left="2389" w:hanging="360"/>
      </w:pPr>
      <w:rPr>
        <w:rFonts w:hint="default"/>
      </w:rPr>
    </w:lvl>
  </w:abstractNum>
  <w:abstractNum w:abstractNumId="4">
    <w:nsid w:val="1B023FC6"/>
    <w:multiLevelType w:val="hybridMultilevel"/>
    <w:tmpl w:val="2AD6DA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AD3FFE"/>
    <w:multiLevelType w:val="hybridMultilevel"/>
    <w:tmpl w:val="46189CA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7">
    <w:nsid w:val="235F1CDB"/>
    <w:multiLevelType w:val="hybridMultilevel"/>
    <w:tmpl w:val="8284614E"/>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5C66B2"/>
    <w:multiLevelType w:val="hybridMultilevel"/>
    <w:tmpl w:val="962A2D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3A3265"/>
    <w:multiLevelType w:val="multilevel"/>
    <w:tmpl w:val="0F080B04"/>
    <w:lvl w:ilvl="0">
      <w:start w:val="1"/>
      <w:numFmt w:val="decimal"/>
      <w:lvlText w:val="%1."/>
      <w:lvlJc w:val="left"/>
      <w:pPr>
        <w:ind w:left="360" w:hanging="360"/>
      </w:pPr>
      <w:rPr>
        <w:rFonts w:ascii="David" w:hAnsi="David" w:cs="David" w:hint="cs"/>
        <w:b w:val="0"/>
        <w:bCs w:val="0"/>
        <w:sz w:val="24"/>
        <w:szCs w:val="24"/>
      </w:rPr>
    </w:lvl>
    <w:lvl w:ilvl="1">
      <w:start w:val="1"/>
      <w:numFmt w:val="hebrew1"/>
      <w:lvlText w:val="%2."/>
      <w:lvlJc w:val="left"/>
      <w:pPr>
        <w:ind w:left="720" w:hanging="360"/>
      </w:pPr>
      <w:rPr>
        <w:lang w:val="en-U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1C04D02"/>
    <w:multiLevelType w:val="hybridMultilevel"/>
    <w:tmpl w:val="A08A5074"/>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1">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35A70E6C"/>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13">
    <w:nsid w:val="38123B6E"/>
    <w:multiLevelType w:val="hybridMultilevel"/>
    <w:tmpl w:val="DBEEC0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2A2CD4"/>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15">
    <w:nsid w:val="481340B4"/>
    <w:multiLevelType w:val="hybridMultilevel"/>
    <w:tmpl w:val="BB621496"/>
    <w:lvl w:ilvl="0">
      <w:start w:val="0"/>
      <w:numFmt w:val="bullet"/>
      <w:lvlText w:val=""/>
      <w:lvlJc w:val="left"/>
      <w:pPr>
        <w:ind w:left="720" w:hanging="360"/>
      </w:pPr>
      <w:rPr>
        <w:rFonts w:ascii="Symbol" w:eastAsia="Times New Roman" w:hAnsi="Symbol" w:cs="FrankRueh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B221D6A"/>
    <w:multiLevelType w:val="hybridMultilevel"/>
    <w:tmpl w:val="11E271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0FB7FEB"/>
    <w:multiLevelType w:val="hybridMultilevel"/>
    <w:tmpl w:val="69BCC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3C3652"/>
    <w:multiLevelType w:val="hybridMultilevel"/>
    <w:tmpl w:val="A1E2E8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7BF5139"/>
    <w:multiLevelType w:val="multilevel"/>
    <w:tmpl w:val="DC6C961C"/>
    <w:lvl w:ilvl="0">
      <w:start w:val="1"/>
      <w:numFmt w:val="decimal"/>
      <w:pStyle w:val="a1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20">
    <w:nsid w:val="6A812C87"/>
    <w:multiLevelType w:val="multilevel"/>
    <w:tmpl w:val="E7A098D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1">
    <w:nsid w:val="6B2E0B1C"/>
    <w:multiLevelType w:val="hybridMultilevel"/>
    <w:tmpl w:val="539616B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1E067E3"/>
    <w:multiLevelType w:val="hybridMultilevel"/>
    <w:tmpl w:val="E94E0822"/>
    <w:lvl w:ilvl="0">
      <w:start w:val="1"/>
      <w:numFmt w:val="decimal"/>
      <w:lvlText w:val="%1."/>
      <w:lvlJc w:val="left"/>
      <w:pPr>
        <w:ind w:left="720" w:hanging="360"/>
      </w:pPr>
      <w:rPr>
        <w:rFonts w:hint="default"/>
        <w:sz w:val="24"/>
        <w:szCs w:val="24"/>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69048BF"/>
    <w:multiLevelType w:val="hybridMultilevel"/>
    <w:tmpl w:val="2886FE00"/>
    <w:lvl w:ilvl="0">
      <w:start w:val="1"/>
      <w:numFmt w:val="decimal"/>
      <w:lvlText w:val="%1."/>
      <w:lvlJc w:val="left"/>
      <w:pPr>
        <w:ind w:left="995" w:hanging="570"/>
      </w:pPr>
      <w:rPr>
        <w:rFonts w:cs="David" w:hint="default"/>
        <w:b w:val="0"/>
        <w:bCs w:val="0"/>
        <w:color w:val="auto"/>
        <w:sz w:val="24"/>
        <w:szCs w:val="24"/>
      </w:rPr>
    </w:lvl>
    <w:lvl w:ilvl="1">
      <w:start w:val="1"/>
      <w:numFmt w:val="hebrew1"/>
      <w:lvlText w:val="%2."/>
      <w:lvlJc w:val="center"/>
      <w:pPr>
        <w:ind w:left="1596" w:hanging="360"/>
      </w:pPr>
      <w:rPr>
        <w:lang w:val="en-US"/>
      </w:rPr>
    </w:lvl>
    <w:lvl w:ilvl="2">
      <w:start w:val="1"/>
      <w:numFmt w:val="hebrew1"/>
      <w:lvlText w:val="%3."/>
      <w:lvlJc w:val="left"/>
      <w:pPr>
        <w:ind w:left="2496" w:hanging="360"/>
      </w:pPr>
      <w:rPr>
        <w:rFonts w:hint="default"/>
      </w:rPr>
    </w:lvl>
    <w:lvl w:ilvl="3" w:tentative="1">
      <w:start w:val="1"/>
      <w:numFmt w:val="decimal"/>
      <w:lvlText w:val="%4."/>
      <w:lvlJc w:val="left"/>
      <w:pPr>
        <w:ind w:left="3036" w:hanging="360"/>
      </w:pPr>
    </w:lvl>
    <w:lvl w:ilvl="4" w:tentative="1">
      <w:start w:val="1"/>
      <w:numFmt w:val="lowerLetter"/>
      <w:lvlText w:val="%5."/>
      <w:lvlJc w:val="left"/>
      <w:pPr>
        <w:ind w:left="3756" w:hanging="360"/>
      </w:pPr>
    </w:lvl>
    <w:lvl w:ilvl="5" w:tentative="1">
      <w:start w:val="1"/>
      <w:numFmt w:val="lowerRoman"/>
      <w:lvlText w:val="%6."/>
      <w:lvlJc w:val="right"/>
      <w:pPr>
        <w:ind w:left="4476" w:hanging="180"/>
      </w:pPr>
    </w:lvl>
    <w:lvl w:ilvl="6" w:tentative="1">
      <w:start w:val="1"/>
      <w:numFmt w:val="decimal"/>
      <w:lvlText w:val="%7."/>
      <w:lvlJc w:val="left"/>
      <w:pPr>
        <w:ind w:left="5196" w:hanging="360"/>
      </w:pPr>
    </w:lvl>
    <w:lvl w:ilvl="7" w:tentative="1">
      <w:start w:val="1"/>
      <w:numFmt w:val="lowerLetter"/>
      <w:lvlText w:val="%8."/>
      <w:lvlJc w:val="left"/>
      <w:pPr>
        <w:ind w:left="5916" w:hanging="360"/>
      </w:pPr>
    </w:lvl>
    <w:lvl w:ilvl="8" w:tentative="1">
      <w:start w:val="1"/>
      <w:numFmt w:val="lowerRoman"/>
      <w:lvlText w:val="%9."/>
      <w:lvlJc w:val="right"/>
      <w:pPr>
        <w:ind w:left="6636" w:hanging="180"/>
      </w:pPr>
    </w:lvl>
  </w:abstractNum>
  <w:abstractNum w:abstractNumId="24">
    <w:nsid w:val="7C8559C4"/>
    <w:multiLevelType w:val="hybridMultilevel"/>
    <w:tmpl w:val="E7846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DAD3472"/>
    <w:multiLevelType w:val="hybridMultilevel"/>
    <w:tmpl w:val="52424518"/>
    <w:lvl w:ilvl="0">
      <w:start w:val="1"/>
      <w:numFmt w:val="decimal"/>
      <w:lvlText w:val="%1."/>
      <w:lvlJc w:val="left"/>
      <w:pPr>
        <w:ind w:left="720" w:hanging="360"/>
      </w:pPr>
      <w:rPr>
        <w:rFonts w:hint="default"/>
        <w:sz w:val="24"/>
        <w:szCs w:val="24"/>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3460259">
    <w:abstractNumId w:val="11"/>
  </w:num>
  <w:num w:numId="2" w16cid:durableId="753282183">
    <w:abstractNumId w:val="19"/>
  </w:num>
  <w:num w:numId="3" w16cid:durableId="47413612">
    <w:abstractNumId w:val="7"/>
  </w:num>
  <w:num w:numId="4" w16cid:durableId="2036612291">
    <w:abstractNumId w:val="14"/>
  </w:num>
  <w:num w:numId="5" w16cid:durableId="1019962871">
    <w:abstractNumId w:val="12"/>
  </w:num>
  <w:num w:numId="6" w16cid:durableId="239103060">
    <w:abstractNumId w:val="25"/>
  </w:num>
  <w:num w:numId="7" w16cid:durableId="2042198576">
    <w:abstractNumId w:val="22"/>
  </w:num>
  <w:num w:numId="8" w16cid:durableId="1794205224">
    <w:abstractNumId w:val="1"/>
  </w:num>
  <w:num w:numId="9" w16cid:durableId="1745099976">
    <w:abstractNumId w:val="20"/>
  </w:num>
  <w:num w:numId="10" w16cid:durableId="282925019">
    <w:abstractNumId w:val="7"/>
  </w:num>
  <w:num w:numId="11" w16cid:durableId="1819422780">
    <w:abstractNumId w:val="7"/>
  </w:num>
  <w:num w:numId="12" w16cid:durableId="1190070184">
    <w:abstractNumId w:val="7"/>
  </w:num>
  <w:num w:numId="13" w16cid:durableId="1057820506">
    <w:abstractNumId w:val="7"/>
  </w:num>
  <w:num w:numId="14" w16cid:durableId="682244304">
    <w:abstractNumId w:val="6"/>
  </w:num>
  <w:num w:numId="15" w16cid:durableId="1404447095">
    <w:abstractNumId w:val="6"/>
  </w:num>
  <w:num w:numId="16" w16cid:durableId="444542077">
    <w:abstractNumId w:val="6"/>
  </w:num>
  <w:num w:numId="17" w16cid:durableId="796753887">
    <w:abstractNumId w:val="6"/>
  </w:num>
  <w:num w:numId="18" w16cid:durableId="134690108">
    <w:abstractNumId w:val="6"/>
  </w:num>
  <w:num w:numId="19" w16cid:durableId="996569731">
    <w:abstractNumId w:val="6"/>
  </w:num>
  <w:num w:numId="20" w16cid:durableId="1697848868">
    <w:abstractNumId w:val="6"/>
  </w:num>
  <w:num w:numId="21" w16cid:durableId="389618911">
    <w:abstractNumId w:val="5"/>
  </w:num>
  <w:num w:numId="22" w16cid:durableId="536967025">
    <w:abstractNumId w:val="10"/>
  </w:num>
  <w:num w:numId="23" w16cid:durableId="10280198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7059826">
    <w:abstractNumId w:val="3"/>
  </w:num>
  <w:num w:numId="25" w16cid:durableId="1204102893">
    <w:abstractNumId w:val="2"/>
  </w:num>
  <w:num w:numId="26" w16cid:durableId="1695765051">
    <w:abstractNumId w:val="15"/>
  </w:num>
  <w:num w:numId="27" w16cid:durableId="1465538924">
    <w:abstractNumId w:val="18"/>
  </w:num>
  <w:num w:numId="28" w16cid:durableId="584455137">
    <w:abstractNumId w:val="13"/>
  </w:num>
  <w:num w:numId="29" w16cid:durableId="55007847">
    <w:abstractNumId w:val="4"/>
  </w:num>
  <w:num w:numId="30" w16cid:durableId="1967660589">
    <w:abstractNumId w:val="8"/>
  </w:num>
  <w:num w:numId="31" w16cid:durableId="1044788375">
    <w:abstractNumId w:val="24"/>
  </w:num>
  <w:num w:numId="32" w16cid:durableId="796683834">
    <w:abstractNumId w:val="17"/>
  </w:num>
  <w:num w:numId="33" w16cid:durableId="975792538">
    <w:abstractNumId w:val="16"/>
  </w:num>
  <w:num w:numId="34" w16cid:durableId="1250964548">
    <w:abstractNumId w:val="21"/>
  </w:num>
  <w:num w:numId="35" w16cid:durableId="700518667">
    <w:abstractNumId w:val="0"/>
  </w:num>
  <w:num w:numId="36" w16cid:durableId="994645065">
    <w:abstractNumId w:val="23"/>
  </w:num>
  <w:num w:numId="37" w16cid:durableId="59521136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gutterAtTop/>
  <w:proofState w:spelling="clean" w:grammar="clean"/>
  <w:defaultTabStop w:val="397"/>
  <w:evenAndOddHeaders/>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3AF"/>
    <w:rsid w:val="0000095B"/>
    <w:rsid w:val="00002000"/>
    <w:rsid w:val="000021BD"/>
    <w:rsid w:val="000035C3"/>
    <w:rsid w:val="0000362C"/>
    <w:rsid w:val="00004137"/>
    <w:rsid w:val="000047FD"/>
    <w:rsid w:val="00005D49"/>
    <w:rsid w:val="00006C22"/>
    <w:rsid w:val="000073CC"/>
    <w:rsid w:val="000105AD"/>
    <w:rsid w:val="00010D76"/>
    <w:rsid w:val="00010E9C"/>
    <w:rsid w:val="0001119E"/>
    <w:rsid w:val="000114F5"/>
    <w:rsid w:val="00011508"/>
    <w:rsid w:val="000123B5"/>
    <w:rsid w:val="00012511"/>
    <w:rsid w:val="00012E42"/>
    <w:rsid w:val="00012FC5"/>
    <w:rsid w:val="00013127"/>
    <w:rsid w:val="00015D42"/>
    <w:rsid w:val="00017099"/>
    <w:rsid w:val="000174BC"/>
    <w:rsid w:val="00021662"/>
    <w:rsid w:val="000217C4"/>
    <w:rsid w:val="00021A05"/>
    <w:rsid w:val="000225D3"/>
    <w:rsid w:val="000249E2"/>
    <w:rsid w:val="00025440"/>
    <w:rsid w:val="00025650"/>
    <w:rsid w:val="0002681A"/>
    <w:rsid w:val="0002689B"/>
    <w:rsid w:val="00027245"/>
    <w:rsid w:val="00030363"/>
    <w:rsid w:val="0003107C"/>
    <w:rsid w:val="000315F5"/>
    <w:rsid w:val="00031938"/>
    <w:rsid w:val="00031978"/>
    <w:rsid w:val="00032126"/>
    <w:rsid w:val="000331D3"/>
    <w:rsid w:val="0003470F"/>
    <w:rsid w:val="00034F3F"/>
    <w:rsid w:val="000350BF"/>
    <w:rsid w:val="000356A7"/>
    <w:rsid w:val="00035AA3"/>
    <w:rsid w:val="00035BD0"/>
    <w:rsid w:val="00036469"/>
    <w:rsid w:val="00036B1B"/>
    <w:rsid w:val="00037596"/>
    <w:rsid w:val="00040CFC"/>
    <w:rsid w:val="00041B4A"/>
    <w:rsid w:val="00044478"/>
    <w:rsid w:val="00044647"/>
    <w:rsid w:val="00044A44"/>
    <w:rsid w:val="000461F4"/>
    <w:rsid w:val="00046B8C"/>
    <w:rsid w:val="00046DDB"/>
    <w:rsid w:val="00046F96"/>
    <w:rsid w:val="000473A2"/>
    <w:rsid w:val="0004763A"/>
    <w:rsid w:val="000504A0"/>
    <w:rsid w:val="00051008"/>
    <w:rsid w:val="000523CB"/>
    <w:rsid w:val="000536D4"/>
    <w:rsid w:val="00053FAC"/>
    <w:rsid w:val="0005686C"/>
    <w:rsid w:val="00057227"/>
    <w:rsid w:val="00057394"/>
    <w:rsid w:val="00057941"/>
    <w:rsid w:val="00057DBB"/>
    <w:rsid w:val="00060A1A"/>
    <w:rsid w:val="00061AC6"/>
    <w:rsid w:val="00061BAA"/>
    <w:rsid w:val="00061F85"/>
    <w:rsid w:val="00063866"/>
    <w:rsid w:val="0006471A"/>
    <w:rsid w:val="00064B2A"/>
    <w:rsid w:val="00064CC2"/>
    <w:rsid w:val="00064F00"/>
    <w:rsid w:val="000668F3"/>
    <w:rsid w:val="00067E4F"/>
    <w:rsid w:val="00067F8D"/>
    <w:rsid w:val="000700BA"/>
    <w:rsid w:val="00070DF2"/>
    <w:rsid w:val="00072934"/>
    <w:rsid w:val="00072DC7"/>
    <w:rsid w:val="00075DB1"/>
    <w:rsid w:val="000760A4"/>
    <w:rsid w:val="00076160"/>
    <w:rsid w:val="000761E8"/>
    <w:rsid w:val="00076409"/>
    <w:rsid w:val="00076C3B"/>
    <w:rsid w:val="00076C6A"/>
    <w:rsid w:val="000771FA"/>
    <w:rsid w:val="000772F2"/>
    <w:rsid w:val="000812BC"/>
    <w:rsid w:val="0008321A"/>
    <w:rsid w:val="00083F4F"/>
    <w:rsid w:val="000841FE"/>
    <w:rsid w:val="0008449A"/>
    <w:rsid w:val="000847F9"/>
    <w:rsid w:val="00084F1F"/>
    <w:rsid w:val="0008572D"/>
    <w:rsid w:val="000868BD"/>
    <w:rsid w:val="00090AB0"/>
    <w:rsid w:val="00092220"/>
    <w:rsid w:val="00092F71"/>
    <w:rsid w:val="00093068"/>
    <w:rsid w:val="00095581"/>
    <w:rsid w:val="0009699F"/>
    <w:rsid w:val="000A0FC0"/>
    <w:rsid w:val="000A16EF"/>
    <w:rsid w:val="000A18FC"/>
    <w:rsid w:val="000A2903"/>
    <w:rsid w:val="000A2BC9"/>
    <w:rsid w:val="000A34B5"/>
    <w:rsid w:val="000A3CD9"/>
    <w:rsid w:val="000A3DC6"/>
    <w:rsid w:val="000A47E6"/>
    <w:rsid w:val="000A57AD"/>
    <w:rsid w:val="000A5B0F"/>
    <w:rsid w:val="000A5B7B"/>
    <w:rsid w:val="000A60EB"/>
    <w:rsid w:val="000A62A7"/>
    <w:rsid w:val="000A659E"/>
    <w:rsid w:val="000A6BFF"/>
    <w:rsid w:val="000A6DBB"/>
    <w:rsid w:val="000A7C62"/>
    <w:rsid w:val="000B0EA1"/>
    <w:rsid w:val="000B0EAD"/>
    <w:rsid w:val="000B10B2"/>
    <w:rsid w:val="000B1876"/>
    <w:rsid w:val="000B2128"/>
    <w:rsid w:val="000B291F"/>
    <w:rsid w:val="000B2D78"/>
    <w:rsid w:val="000B3659"/>
    <w:rsid w:val="000B4E54"/>
    <w:rsid w:val="000B544F"/>
    <w:rsid w:val="000B565F"/>
    <w:rsid w:val="000B6085"/>
    <w:rsid w:val="000B6153"/>
    <w:rsid w:val="000B62E6"/>
    <w:rsid w:val="000B6799"/>
    <w:rsid w:val="000B7227"/>
    <w:rsid w:val="000B73A9"/>
    <w:rsid w:val="000C0334"/>
    <w:rsid w:val="000C0F9D"/>
    <w:rsid w:val="000C19F9"/>
    <w:rsid w:val="000C1BB0"/>
    <w:rsid w:val="000C1F02"/>
    <w:rsid w:val="000C2E22"/>
    <w:rsid w:val="000C41FF"/>
    <w:rsid w:val="000C4DEF"/>
    <w:rsid w:val="000C5425"/>
    <w:rsid w:val="000C57FF"/>
    <w:rsid w:val="000C6708"/>
    <w:rsid w:val="000C6E66"/>
    <w:rsid w:val="000C7018"/>
    <w:rsid w:val="000D18BB"/>
    <w:rsid w:val="000D2DD0"/>
    <w:rsid w:val="000D3360"/>
    <w:rsid w:val="000D4784"/>
    <w:rsid w:val="000D5240"/>
    <w:rsid w:val="000D59A4"/>
    <w:rsid w:val="000D649A"/>
    <w:rsid w:val="000D6C6A"/>
    <w:rsid w:val="000D6EAA"/>
    <w:rsid w:val="000D7D5B"/>
    <w:rsid w:val="000E03FF"/>
    <w:rsid w:val="000E0EF4"/>
    <w:rsid w:val="000E1559"/>
    <w:rsid w:val="000E1A45"/>
    <w:rsid w:val="000E1B3C"/>
    <w:rsid w:val="000E1E7D"/>
    <w:rsid w:val="000E28D1"/>
    <w:rsid w:val="000E37F3"/>
    <w:rsid w:val="000E42E0"/>
    <w:rsid w:val="000E46D3"/>
    <w:rsid w:val="000E5B6C"/>
    <w:rsid w:val="000E5C35"/>
    <w:rsid w:val="000E642B"/>
    <w:rsid w:val="000E6B72"/>
    <w:rsid w:val="000E6D1A"/>
    <w:rsid w:val="000E761F"/>
    <w:rsid w:val="000E7FC4"/>
    <w:rsid w:val="000F0117"/>
    <w:rsid w:val="000F0A3A"/>
    <w:rsid w:val="000F0D79"/>
    <w:rsid w:val="000F3B27"/>
    <w:rsid w:val="000F41D0"/>
    <w:rsid w:val="000F4951"/>
    <w:rsid w:val="000F4997"/>
    <w:rsid w:val="000F49B9"/>
    <w:rsid w:val="000F4C6C"/>
    <w:rsid w:val="000F4E31"/>
    <w:rsid w:val="000F51B7"/>
    <w:rsid w:val="000F68CD"/>
    <w:rsid w:val="000F69B0"/>
    <w:rsid w:val="000F6B40"/>
    <w:rsid w:val="000F722D"/>
    <w:rsid w:val="000F7E18"/>
    <w:rsid w:val="00100786"/>
    <w:rsid w:val="0010121F"/>
    <w:rsid w:val="001012CC"/>
    <w:rsid w:val="00101DD5"/>
    <w:rsid w:val="0010229A"/>
    <w:rsid w:val="001024AF"/>
    <w:rsid w:val="001033B3"/>
    <w:rsid w:val="00103971"/>
    <w:rsid w:val="00103CED"/>
    <w:rsid w:val="00103D42"/>
    <w:rsid w:val="00103FBC"/>
    <w:rsid w:val="00104839"/>
    <w:rsid w:val="00104E94"/>
    <w:rsid w:val="0010579C"/>
    <w:rsid w:val="0010599F"/>
    <w:rsid w:val="00105A73"/>
    <w:rsid w:val="00105B88"/>
    <w:rsid w:val="00105ED4"/>
    <w:rsid w:val="001065FB"/>
    <w:rsid w:val="00106FBF"/>
    <w:rsid w:val="00106FC5"/>
    <w:rsid w:val="00107938"/>
    <w:rsid w:val="00111817"/>
    <w:rsid w:val="00111D0B"/>
    <w:rsid w:val="00112B7B"/>
    <w:rsid w:val="00112D83"/>
    <w:rsid w:val="00113A65"/>
    <w:rsid w:val="00113BEC"/>
    <w:rsid w:val="0011400B"/>
    <w:rsid w:val="00114587"/>
    <w:rsid w:val="00114A25"/>
    <w:rsid w:val="001156F5"/>
    <w:rsid w:val="00115F32"/>
    <w:rsid w:val="00116EC6"/>
    <w:rsid w:val="00117163"/>
    <w:rsid w:val="00117668"/>
    <w:rsid w:val="00120C15"/>
    <w:rsid w:val="00121460"/>
    <w:rsid w:val="001215F4"/>
    <w:rsid w:val="001221B2"/>
    <w:rsid w:val="00124D10"/>
    <w:rsid w:val="00125732"/>
    <w:rsid w:val="00126D7E"/>
    <w:rsid w:val="00126FB8"/>
    <w:rsid w:val="00127083"/>
    <w:rsid w:val="00127147"/>
    <w:rsid w:val="00127204"/>
    <w:rsid w:val="001275EC"/>
    <w:rsid w:val="00130912"/>
    <w:rsid w:val="00130ABF"/>
    <w:rsid w:val="00130E45"/>
    <w:rsid w:val="0013170A"/>
    <w:rsid w:val="00131A11"/>
    <w:rsid w:val="00131AAF"/>
    <w:rsid w:val="00132921"/>
    <w:rsid w:val="00132FFC"/>
    <w:rsid w:val="00134716"/>
    <w:rsid w:val="00135699"/>
    <w:rsid w:val="00135EB9"/>
    <w:rsid w:val="00136B9E"/>
    <w:rsid w:val="0014187B"/>
    <w:rsid w:val="00141E28"/>
    <w:rsid w:val="00143613"/>
    <w:rsid w:val="0014464D"/>
    <w:rsid w:val="00144786"/>
    <w:rsid w:val="00144D91"/>
    <w:rsid w:val="00145DAD"/>
    <w:rsid w:val="00146345"/>
    <w:rsid w:val="00150E90"/>
    <w:rsid w:val="001510CF"/>
    <w:rsid w:val="0015132E"/>
    <w:rsid w:val="001519D2"/>
    <w:rsid w:val="00152684"/>
    <w:rsid w:val="00152C39"/>
    <w:rsid w:val="00153D39"/>
    <w:rsid w:val="00154886"/>
    <w:rsid w:val="00154C30"/>
    <w:rsid w:val="00154C71"/>
    <w:rsid w:val="001551EA"/>
    <w:rsid w:val="001553E4"/>
    <w:rsid w:val="00155693"/>
    <w:rsid w:val="00155AA2"/>
    <w:rsid w:val="00156292"/>
    <w:rsid w:val="001563D0"/>
    <w:rsid w:val="0015686E"/>
    <w:rsid w:val="00156A81"/>
    <w:rsid w:val="001571C1"/>
    <w:rsid w:val="00157C1F"/>
    <w:rsid w:val="00160149"/>
    <w:rsid w:val="00160DE1"/>
    <w:rsid w:val="00161297"/>
    <w:rsid w:val="00161324"/>
    <w:rsid w:val="0016160F"/>
    <w:rsid w:val="00161CBD"/>
    <w:rsid w:val="0016215A"/>
    <w:rsid w:val="00162D9B"/>
    <w:rsid w:val="001632AB"/>
    <w:rsid w:val="0016419A"/>
    <w:rsid w:val="001643E8"/>
    <w:rsid w:val="0016445C"/>
    <w:rsid w:val="00164EA6"/>
    <w:rsid w:val="00165197"/>
    <w:rsid w:val="001666D8"/>
    <w:rsid w:val="00166EE9"/>
    <w:rsid w:val="0016798C"/>
    <w:rsid w:val="00170230"/>
    <w:rsid w:val="00170C02"/>
    <w:rsid w:val="00171743"/>
    <w:rsid w:val="00171AFD"/>
    <w:rsid w:val="00171E57"/>
    <w:rsid w:val="001740DF"/>
    <w:rsid w:val="00174C4F"/>
    <w:rsid w:val="00175C43"/>
    <w:rsid w:val="00175DFF"/>
    <w:rsid w:val="00176E39"/>
    <w:rsid w:val="00177295"/>
    <w:rsid w:val="001772DD"/>
    <w:rsid w:val="00177493"/>
    <w:rsid w:val="0018090E"/>
    <w:rsid w:val="00180C76"/>
    <w:rsid w:val="001816A1"/>
    <w:rsid w:val="00181B5A"/>
    <w:rsid w:val="00182F14"/>
    <w:rsid w:val="001856B7"/>
    <w:rsid w:val="0018650A"/>
    <w:rsid w:val="001866EE"/>
    <w:rsid w:val="00186FA6"/>
    <w:rsid w:val="0018762D"/>
    <w:rsid w:val="0018773C"/>
    <w:rsid w:val="001877CA"/>
    <w:rsid w:val="0019072D"/>
    <w:rsid w:val="0019127D"/>
    <w:rsid w:val="00192794"/>
    <w:rsid w:val="001927CC"/>
    <w:rsid w:val="00192DC4"/>
    <w:rsid w:val="001933DD"/>
    <w:rsid w:val="0019373E"/>
    <w:rsid w:val="00193C51"/>
    <w:rsid w:val="00194AD1"/>
    <w:rsid w:val="00194FE0"/>
    <w:rsid w:val="00196762"/>
    <w:rsid w:val="00196B27"/>
    <w:rsid w:val="00196D01"/>
    <w:rsid w:val="001A06FA"/>
    <w:rsid w:val="001A138B"/>
    <w:rsid w:val="001A14B8"/>
    <w:rsid w:val="001A1832"/>
    <w:rsid w:val="001A1A35"/>
    <w:rsid w:val="001A1B0A"/>
    <w:rsid w:val="001A1D8E"/>
    <w:rsid w:val="001A214C"/>
    <w:rsid w:val="001A2E4B"/>
    <w:rsid w:val="001A2F80"/>
    <w:rsid w:val="001A39E5"/>
    <w:rsid w:val="001A3DA4"/>
    <w:rsid w:val="001A417A"/>
    <w:rsid w:val="001A559D"/>
    <w:rsid w:val="001A5864"/>
    <w:rsid w:val="001A7760"/>
    <w:rsid w:val="001A7A97"/>
    <w:rsid w:val="001A7FEE"/>
    <w:rsid w:val="001B011A"/>
    <w:rsid w:val="001B0380"/>
    <w:rsid w:val="001B0381"/>
    <w:rsid w:val="001B04A4"/>
    <w:rsid w:val="001B0961"/>
    <w:rsid w:val="001B18C7"/>
    <w:rsid w:val="001B19A1"/>
    <w:rsid w:val="001B21ED"/>
    <w:rsid w:val="001B257E"/>
    <w:rsid w:val="001B2867"/>
    <w:rsid w:val="001B3A3F"/>
    <w:rsid w:val="001B40DE"/>
    <w:rsid w:val="001B476F"/>
    <w:rsid w:val="001B61F1"/>
    <w:rsid w:val="001B6240"/>
    <w:rsid w:val="001B78D3"/>
    <w:rsid w:val="001B7B38"/>
    <w:rsid w:val="001B7FC5"/>
    <w:rsid w:val="001C0ABC"/>
    <w:rsid w:val="001C125C"/>
    <w:rsid w:val="001C265D"/>
    <w:rsid w:val="001C29CD"/>
    <w:rsid w:val="001C3D63"/>
    <w:rsid w:val="001C3F29"/>
    <w:rsid w:val="001C4789"/>
    <w:rsid w:val="001C4FC8"/>
    <w:rsid w:val="001C5E08"/>
    <w:rsid w:val="001C6058"/>
    <w:rsid w:val="001C617B"/>
    <w:rsid w:val="001C65F5"/>
    <w:rsid w:val="001C71D0"/>
    <w:rsid w:val="001C7644"/>
    <w:rsid w:val="001D200A"/>
    <w:rsid w:val="001D220E"/>
    <w:rsid w:val="001D3254"/>
    <w:rsid w:val="001D3B88"/>
    <w:rsid w:val="001D409D"/>
    <w:rsid w:val="001D4460"/>
    <w:rsid w:val="001D458D"/>
    <w:rsid w:val="001D5906"/>
    <w:rsid w:val="001D73C0"/>
    <w:rsid w:val="001D7F39"/>
    <w:rsid w:val="001E070A"/>
    <w:rsid w:val="001E179C"/>
    <w:rsid w:val="001E21EA"/>
    <w:rsid w:val="001E25A0"/>
    <w:rsid w:val="001E3D2B"/>
    <w:rsid w:val="001E4E6D"/>
    <w:rsid w:val="001E5A0D"/>
    <w:rsid w:val="001E5BF1"/>
    <w:rsid w:val="001E5C22"/>
    <w:rsid w:val="001E7054"/>
    <w:rsid w:val="001E7248"/>
    <w:rsid w:val="001E732D"/>
    <w:rsid w:val="001E7458"/>
    <w:rsid w:val="001E7790"/>
    <w:rsid w:val="001F042F"/>
    <w:rsid w:val="001F184D"/>
    <w:rsid w:val="001F249E"/>
    <w:rsid w:val="001F2BA4"/>
    <w:rsid w:val="001F2D9E"/>
    <w:rsid w:val="001F30C9"/>
    <w:rsid w:val="001F3894"/>
    <w:rsid w:val="001F3A92"/>
    <w:rsid w:val="001F449D"/>
    <w:rsid w:val="001F4B27"/>
    <w:rsid w:val="001F4FD0"/>
    <w:rsid w:val="001F540E"/>
    <w:rsid w:val="001F573D"/>
    <w:rsid w:val="001F60D3"/>
    <w:rsid w:val="001F6433"/>
    <w:rsid w:val="001F683F"/>
    <w:rsid w:val="001F6D2B"/>
    <w:rsid w:val="001F7132"/>
    <w:rsid w:val="00201773"/>
    <w:rsid w:val="00201C60"/>
    <w:rsid w:val="002020AF"/>
    <w:rsid w:val="0020224D"/>
    <w:rsid w:val="00202CDF"/>
    <w:rsid w:val="00203A69"/>
    <w:rsid w:val="00204FD5"/>
    <w:rsid w:val="00206427"/>
    <w:rsid w:val="00206B50"/>
    <w:rsid w:val="00206E89"/>
    <w:rsid w:val="0020737B"/>
    <w:rsid w:val="00211542"/>
    <w:rsid w:val="002115E2"/>
    <w:rsid w:val="00211890"/>
    <w:rsid w:val="00211CD5"/>
    <w:rsid w:val="00212C70"/>
    <w:rsid w:val="00212CC9"/>
    <w:rsid w:val="00213D63"/>
    <w:rsid w:val="00214667"/>
    <w:rsid w:val="0021546B"/>
    <w:rsid w:val="002164D6"/>
    <w:rsid w:val="00216564"/>
    <w:rsid w:val="00216CE4"/>
    <w:rsid w:val="00216E18"/>
    <w:rsid w:val="00217002"/>
    <w:rsid w:val="00217D25"/>
    <w:rsid w:val="00217D52"/>
    <w:rsid w:val="00220150"/>
    <w:rsid w:val="00220573"/>
    <w:rsid w:val="00220A56"/>
    <w:rsid w:val="00220B1E"/>
    <w:rsid w:val="00220D93"/>
    <w:rsid w:val="00221B6D"/>
    <w:rsid w:val="00221F56"/>
    <w:rsid w:val="00222C83"/>
    <w:rsid w:val="00222EFD"/>
    <w:rsid w:val="00223E18"/>
    <w:rsid w:val="00225614"/>
    <w:rsid w:val="00225E4F"/>
    <w:rsid w:val="002262C7"/>
    <w:rsid w:val="00226BE5"/>
    <w:rsid w:val="00226D6C"/>
    <w:rsid w:val="0022737D"/>
    <w:rsid w:val="002303B8"/>
    <w:rsid w:val="00230D48"/>
    <w:rsid w:val="0023147E"/>
    <w:rsid w:val="002314C8"/>
    <w:rsid w:val="0023180C"/>
    <w:rsid w:val="002330D7"/>
    <w:rsid w:val="00233EF1"/>
    <w:rsid w:val="002348BC"/>
    <w:rsid w:val="00234A6E"/>
    <w:rsid w:val="0023632E"/>
    <w:rsid w:val="00236CF1"/>
    <w:rsid w:val="0023718D"/>
    <w:rsid w:val="002373DF"/>
    <w:rsid w:val="00240202"/>
    <w:rsid w:val="0024074B"/>
    <w:rsid w:val="00240B64"/>
    <w:rsid w:val="00240FF7"/>
    <w:rsid w:val="002415B8"/>
    <w:rsid w:val="0024225C"/>
    <w:rsid w:val="002422F3"/>
    <w:rsid w:val="00242B03"/>
    <w:rsid w:val="00242DD2"/>
    <w:rsid w:val="002438EA"/>
    <w:rsid w:val="00243FB3"/>
    <w:rsid w:val="00244F89"/>
    <w:rsid w:val="00245388"/>
    <w:rsid w:val="002455D9"/>
    <w:rsid w:val="00246BD5"/>
    <w:rsid w:val="002511A2"/>
    <w:rsid w:val="002518DB"/>
    <w:rsid w:val="002525CC"/>
    <w:rsid w:val="002530C2"/>
    <w:rsid w:val="0025444D"/>
    <w:rsid w:val="00255959"/>
    <w:rsid w:val="00255CC3"/>
    <w:rsid w:val="002573B0"/>
    <w:rsid w:val="0025756C"/>
    <w:rsid w:val="00260172"/>
    <w:rsid w:val="002630E9"/>
    <w:rsid w:val="002634FC"/>
    <w:rsid w:val="00264588"/>
    <w:rsid w:val="002647FF"/>
    <w:rsid w:val="00264915"/>
    <w:rsid w:val="00265813"/>
    <w:rsid w:val="002665EC"/>
    <w:rsid w:val="00266740"/>
    <w:rsid w:val="0026692E"/>
    <w:rsid w:val="00267D2A"/>
    <w:rsid w:val="0027002F"/>
    <w:rsid w:val="00270834"/>
    <w:rsid w:val="00270AD8"/>
    <w:rsid w:val="00270C95"/>
    <w:rsid w:val="002712C2"/>
    <w:rsid w:val="002717B8"/>
    <w:rsid w:val="00271BBF"/>
    <w:rsid w:val="002722F1"/>
    <w:rsid w:val="00272DCB"/>
    <w:rsid w:val="002735DC"/>
    <w:rsid w:val="00273C82"/>
    <w:rsid w:val="00274D7E"/>
    <w:rsid w:val="00277717"/>
    <w:rsid w:val="00277BC2"/>
    <w:rsid w:val="00277E0B"/>
    <w:rsid w:val="002805E4"/>
    <w:rsid w:val="00280807"/>
    <w:rsid w:val="00280A33"/>
    <w:rsid w:val="00280F37"/>
    <w:rsid w:val="00281CA7"/>
    <w:rsid w:val="00281E80"/>
    <w:rsid w:val="002821A4"/>
    <w:rsid w:val="0028253B"/>
    <w:rsid w:val="00283C5E"/>
    <w:rsid w:val="00284052"/>
    <w:rsid w:val="002841E1"/>
    <w:rsid w:val="0028477B"/>
    <w:rsid w:val="002861DE"/>
    <w:rsid w:val="00286799"/>
    <w:rsid w:val="00286F9F"/>
    <w:rsid w:val="00287413"/>
    <w:rsid w:val="0028785B"/>
    <w:rsid w:val="002908EC"/>
    <w:rsid w:val="002916D6"/>
    <w:rsid w:val="002917D1"/>
    <w:rsid w:val="00293651"/>
    <w:rsid w:val="00293C1D"/>
    <w:rsid w:val="00294765"/>
    <w:rsid w:val="0029606C"/>
    <w:rsid w:val="002963FC"/>
    <w:rsid w:val="0029657A"/>
    <w:rsid w:val="00296649"/>
    <w:rsid w:val="00296C96"/>
    <w:rsid w:val="002975FB"/>
    <w:rsid w:val="00297F9D"/>
    <w:rsid w:val="002A0F5E"/>
    <w:rsid w:val="002A11BD"/>
    <w:rsid w:val="002A122A"/>
    <w:rsid w:val="002A38DF"/>
    <w:rsid w:val="002A3C42"/>
    <w:rsid w:val="002A4062"/>
    <w:rsid w:val="002A4C50"/>
    <w:rsid w:val="002A51A3"/>
    <w:rsid w:val="002A7A49"/>
    <w:rsid w:val="002A7A4A"/>
    <w:rsid w:val="002A7C14"/>
    <w:rsid w:val="002B0204"/>
    <w:rsid w:val="002B064A"/>
    <w:rsid w:val="002B0758"/>
    <w:rsid w:val="002B07BA"/>
    <w:rsid w:val="002B0A10"/>
    <w:rsid w:val="002B1D68"/>
    <w:rsid w:val="002B26BD"/>
    <w:rsid w:val="002B285B"/>
    <w:rsid w:val="002B3C5B"/>
    <w:rsid w:val="002B4BCA"/>
    <w:rsid w:val="002B5441"/>
    <w:rsid w:val="002B5517"/>
    <w:rsid w:val="002B5743"/>
    <w:rsid w:val="002B6920"/>
    <w:rsid w:val="002B6B84"/>
    <w:rsid w:val="002B701A"/>
    <w:rsid w:val="002B794B"/>
    <w:rsid w:val="002C0374"/>
    <w:rsid w:val="002C0D01"/>
    <w:rsid w:val="002C0F6D"/>
    <w:rsid w:val="002C1071"/>
    <w:rsid w:val="002C167F"/>
    <w:rsid w:val="002C1805"/>
    <w:rsid w:val="002C3001"/>
    <w:rsid w:val="002C3A61"/>
    <w:rsid w:val="002C41E7"/>
    <w:rsid w:val="002C53F1"/>
    <w:rsid w:val="002C5D25"/>
    <w:rsid w:val="002C6165"/>
    <w:rsid w:val="002C6364"/>
    <w:rsid w:val="002C68CB"/>
    <w:rsid w:val="002C6F0A"/>
    <w:rsid w:val="002C72DD"/>
    <w:rsid w:val="002D03EC"/>
    <w:rsid w:val="002D1462"/>
    <w:rsid w:val="002D1ED0"/>
    <w:rsid w:val="002D1F63"/>
    <w:rsid w:val="002D2002"/>
    <w:rsid w:val="002D238D"/>
    <w:rsid w:val="002D239D"/>
    <w:rsid w:val="002D2A02"/>
    <w:rsid w:val="002D2A09"/>
    <w:rsid w:val="002D2B39"/>
    <w:rsid w:val="002D41DC"/>
    <w:rsid w:val="002D4324"/>
    <w:rsid w:val="002D54F5"/>
    <w:rsid w:val="002D62C9"/>
    <w:rsid w:val="002D644D"/>
    <w:rsid w:val="002D7812"/>
    <w:rsid w:val="002D7FF1"/>
    <w:rsid w:val="002E19D0"/>
    <w:rsid w:val="002E2762"/>
    <w:rsid w:val="002E317F"/>
    <w:rsid w:val="002E34FB"/>
    <w:rsid w:val="002E395E"/>
    <w:rsid w:val="002E3B8D"/>
    <w:rsid w:val="002E4809"/>
    <w:rsid w:val="002E4AD0"/>
    <w:rsid w:val="002E4B6B"/>
    <w:rsid w:val="002E4D18"/>
    <w:rsid w:val="002E6C36"/>
    <w:rsid w:val="002E7650"/>
    <w:rsid w:val="002E7F4E"/>
    <w:rsid w:val="002F0C58"/>
    <w:rsid w:val="002F1280"/>
    <w:rsid w:val="002F165F"/>
    <w:rsid w:val="002F195C"/>
    <w:rsid w:val="002F1A0D"/>
    <w:rsid w:val="002F2133"/>
    <w:rsid w:val="002F2319"/>
    <w:rsid w:val="002F2754"/>
    <w:rsid w:val="002F3251"/>
    <w:rsid w:val="002F6D3A"/>
    <w:rsid w:val="003006EA"/>
    <w:rsid w:val="00300E9F"/>
    <w:rsid w:val="00301280"/>
    <w:rsid w:val="003027AA"/>
    <w:rsid w:val="00302CDA"/>
    <w:rsid w:val="003044D4"/>
    <w:rsid w:val="00304A28"/>
    <w:rsid w:val="00305501"/>
    <w:rsid w:val="00306333"/>
    <w:rsid w:val="00310CE8"/>
    <w:rsid w:val="00311D24"/>
    <w:rsid w:val="00312650"/>
    <w:rsid w:val="003133FC"/>
    <w:rsid w:val="00313EC4"/>
    <w:rsid w:val="003150B1"/>
    <w:rsid w:val="00316C90"/>
    <w:rsid w:val="003173E0"/>
    <w:rsid w:val="00320159"/>
    <w:rsid w:val="00321D1B"/>
    <w:rsid w:val="003243AF"/>
    <w:rsid w:val="00325332"/>
    <w:rsid w:val="00325469"/>
    <w:rsid w:val="00326FC5"/>
    <w:rsid w:val="00327C2A"/>
    <w:rsid w:val="00327FBF"/>
    <w:rsid w:val="0033032D"/>
    <w:rsid w:val="00330465"/>
    <w:rsid w:val="00330697"/>
    <w:rsid w:val="0033100C"/>
    <w:rsid w:val="00331081"/>
    <w:rsid w:val="00331522"/>
    <w:rsid w:val="00331A56"/>
    <w:rsid w:val="00331DAB"/>
    <w:rsid w:val="00333FB0"/>
    <w:rsid w:val="00334BBC"/>
    <w:rsid w:val="00335960"/>
    <w:rsid w:val="00335F65"/>
    <w:rsid w:val="00336A22"/>
    <w:rsid w:val="00336A9C"/>
    <w:rsid w:val="00341EDA"/>
    <w:rsid w:val="003426A7"/>
    <w:rsid w:val="00342E41"/>
    <w:rsid w:val="00342F9F"/>
    <w:rsid w:val="003437E8"/>
    <w:rsid w:val="003447D7"/>
    <w:rsid w:val="00344900"/>
    <w:rsid w:val="00344A37"/>
    <w:rsid w:val="00345A36"/>
    <w:rsid w:val="003466C7"/>
    <w:rsid w:val="00346DF9"/>
    <w:rsid w:val="003504AD"/>
    <w:rsid w:val="0035085F"/>
    <w:rsid w:val="00351463"/>
    <w:rsid w:val="00351AF8"/>
    <w:rsid w:val="00352F48"/>
    <w:rsid w:val="00353326"/>
    <w:rsid w:val="0035361A"/>
    <w:rsid w:val="003541A3"/>
    <w:rsid w:val="0035442A"/>
    <w:rsid w:val="00354900"/>
    <w:rsid w:val="0035510F"/>
    <w:rsid w:val="00357D06"/>
    <w:rsid w:val="003609E2"/>
    <w:rsid w:val="00360C1C"/>
    <w:rsid w:val="00361B78"/>
    <w:rsid w:val="00361CD3"/>
    <w:rsid w:val="00361CEC"/>
    <w:rsid w:val="0036393B"/>
    <w:rsid w:val="00363DBE"/>
    <w:rsid w:val="00364230"/>
    <w:rsid w:val="00364FDF"/>
    <w:rsid w:val="00366DF1"/>
    <w:rsid w:val="00367BD8"/>
    <w:rsid w:val="00370725"/>
    <w:rsid w:val="003707D3"/>
    <w:rsid w:val="00373C76"/>
    <w:rsid w:val="0037422E"/>
    <w:rsid w:val="0037507E"/>
    <w:rsid w:val="00375407"/>
    <w:rsid w:val="003757ED"/>
    <w:rsid w:val="00375D53"/>
    <w:rsid w:val="003768F5"/>
    <w:rsid w:val="00377C93"/>
    <w:rsid w:val="003807F4"/>
    <w:rsid w:val="00380913"/>
    <w:rsid w:val="00381451"/>
    <w:rsid w:val="00381B6E"/>
    <w:rsid w:val="00381C43"/>
    <w:rsid w:val="00381C86"/>
    <w:rsid w:val="00381F88"/>
    <w:rsid w:val="0038206D"/>
    <w:rsid w:val="00382614"/>
    <w:rsid w:val="00383BAA"/>
    <w:rsid w:val="00384065"/>
    <w:rsid w:val="00384B2A"/>
    <w:rsid w:val="003850F7"/>
    <w:rsid w:val="00385249"/>
    <w:rsid w:val="003859A8"/>
    <w:rsid w:val="00386540"/>
    <w:rsid w:val="00386671"/>
    <w:rsid w:val="003875EE"/>
    <w:rsid w:val="00387A0C"/>
    <w:rsid w:val="00390616"/>
    <w:rsid w:val="00390F86"/>
    <w:rsid w:val="003923EB"/>
    <w:rsid w:val="00392980"/>
    <w:rsid w:val="00392AA4"/>
    <w:rsid w:val="00392AA6"/>
    <w:rsid w:val="0039302F"/>
    <w:rsid w:val="0039384A"/>
    <w:rsid w:val="00393B5E"/>
    <w:rsid w:val="00393B7D"/>
    <w:rsid w:val="00393D36"/>
    <w:rsid w:val="00394BB0"/>
    <w:rsid w:val="003954BF"/>
    <w:rsid w:val="00396C01"/>
    <w:rsid w:val="003976F4"/>
    <w:rsid w:val="003A082D"/>
    <w:rsid w:val="003A09F5"/>
    <w:rsid w:val="003A0B69"/>
    <w:rsid w:val="003A0F17"/>
    <w:rsid w:val="003A0F7A"/>
    <w:rsid w:val="003A10E7"/>
    <w:rsid w:val="003A16B7"/>
    <w:rsid w:val="003A1745"/>
    <w:rsid w:val="003A2E56"/>
    <w:rsid w:val="003A3862"/>
    <w:rsid w:val="003A4357"/>
    <w:rsid w:val="003A436D"/>
    <w:rsid w:val="003B0565"/>
    <w:rsid w:val="003B159D"/>
    <w:rsid w:val="003B1E8D"/>
    <w:rsid w:val="003B1FEC"/>
    <w:rsid w:val="003B348F"/>
    <w:rsid w:val="003B4D44"/>
    <w:rsid w:val="003B5B95"/>
    <w:rsid w:val="003B69D2"/>
    <w:rsid w:val="003B6EA3"/>
    <w:rsid w:val="003B7DC9"/>
    <w:rsid w:val="003C0020"/>
    <w:rsid w:val="003C02EE"/>
    <w:rsid w:val="003C1185"/>
    <w:rsid w:val="003C11B6"/>
    <w:rsid w:val="003C2223"/>
    <w:rsid w:val="003C317B"/>
    <w:rsid w:val="003C3AD5"/>
    <w:rsid w:val="003C4D6C"/>
    <w:rsid w:val="003C57DC"/>
    <w:rsid w:val="003C5926"/>
    <w:rsid w:val="003C5929"/>
    <w:rsid w:val="003C67A4"/>
    <w:rsid w:val="003D04FC"/>
    <w:rsid w:val="003D0701"/>
    <w:rsid w:val="003D09D3"/>
    <w:rsid w:val="003D14AF"/>
    <w:rsid w:val="003D15EC"/>
    <w:rsid w:val="003D2AD8"/>
    <w:rsid w:val="003D3AD8"/>
    <w:rsid w:val="003D4208"/>
    <w:rsid w:val="003D4441"/>
    <w:rsid w:val="003D4A2A"/>
    <w:rsid w:val="003D4B85"/>
    <w:rsid w:val="003D4DAC"/>
    <w:rsid w:val="003D4FDE"/>
    <w:rsid w:val="003D5F15"/>
    <w:rsid w:val="003D7986"/>
    <w:rsid w:val="003E04AC"/>
    <w:rsid w:val="003E06C7"/>
    <w:rsid w:val="003E0C5E"/>
    <w:rsid w:val="003E1352"/>
    <w:rsid w:val="003E1383"/>
    <w:rsid w:val="003E323C"/>
    <w:rsid w:val="003E41EE"/>
    <w:rsid w:val="003E5430"/>
    <w:rsid w:val="003E5C6B"/>
    <w:rsid w:val="003E5E4C"/>
    <w:rsid w:val="003E709A"/>
    <w:rsid w:val="003F0A5C"/>
    <w:rsid w:val="003F0C3A"/>
    <w:rsid w:val="003F112F"/>
    <w:rsid w:val="003F1B30"/>
    <w:rsid w:val="003F1EDE"/>
    <w:rsid w:val="003F2367"/>
    <w:rsid w:val="003F28A4"/>
    <w:rsid w:val="003F2902"/>
    <w:rsid w:val="003F2CA1"/>
    <w:rsid w:val="003F2E86"/>
    <w:rsid w:val="003F2FA6"/>
    <w:rsid w:val="003F331E"/>
    <w:rsid w:val="003F35EC"/>
    <w:rsid w:val="003F4201"/>
    <w:rsid w:val="003F566D"/>
    <w:rsid w:val="003F5CC7"/>
    <w:rsid w:val="003F5E93"/>
    <w:rsid w:val="003F6C4B"/>
    <w:rsid w:val="003F6E1A"/>
    <w:rsid w:val="003F7D24"/>
    <w:rsid w:val="0040054C"/>
    <w:rsid w:val="0040161B"/>
    <w:rsid w:val="004018FE"/>
    <w:rsid w:val="00402710"/>
    <w:rsid w:val="00403B07"/>
    <w:rsid w:val="00403F22"/>
    <w:rsid w:val="00404D52"/>
    <w:rsid w:val="00405C49"/>
    <w:rsid w:val="00406649"/>
    <w:rsid w:val="00406A0E"/>
    <w:rsid w:val="004101F3"/>
    <w:rsid w:val="00410B08"/>
    <w:rsid w:val="004113F4"/>
    <w:rsid w:val="00411D15"/>
    <w:rsid w:val="00412094"/>
    <w:rsid w:val="004128AD"/>
    <w:rsid w:val="00413AE2"/>
    <w:rsid w:val="00413BE5"/>
    <w:rsid w:val="004145F3"/>
    <w:rsid w:val="00415F53"/>
    <w:rsid w:val="004166AB"/>
    <w:rsid w:val="00417BE8"/>
    <w:rsid w:val="00417E58"/>
    <w:rsid w:val="0042074F"/>
    <w:rsid w:val="00420EE4"/>
    <w:rsid w:val="0042187F"/>
    <w:rsid w:val="00421913"/>
    <w:rsid w:val="00422464"/>
    <w:rsid w:val="0042253C"/>
    <w:rsid w:val="00422CF1"/>
    <w:rsid w:val="0042326E"/>
    <w:rsid w:val="00423366"/>
    <w:rsid w:val="004238F9"/>
    <w:rsid w:val="00423AB4"/>
    <w:rsid w:val="004248CA"/>
    <w:rsid w:val="00424B82"/>
    <w:rsid w:val="0042536D"/>
    <w:rsid w:val="00425447"/>
    <w:rsid w:val="004255E3"/>
    <w:rsid w:val="00425D49"/>
    <w:rsid w:val="00426A12"/>
    <w:rsid w:val="00427615"/>
    <w:rsid w:val="004278E5"/>
    <w:rsid w:val="00427DE9"/>
    <w:rsid w:val="00430301"/>
    <w:rsid w:val="00430526"/>
    <w:rsid w:val="004309C5"/>
    <w:rsid w:val="00431864"/>
    <w:rsid w:val="00431E6E"/>
    <w:rsid w:val="00432DBC"/>
    <w:rsid w:val="00433291"/>
    <w:rsid w:val="004334FD"/>
    <w:rsid w:val="004335F4"/>
    <w:rsid w:val="00434573"/>
    <w:rsid w:val="00434979"/>
    <w:rsid w:val="00436B3D"/>
    <w:rsid w:val="00436DAE"/>
    <w:rsid w:val="00437A8F"/>
    <w:rsid w:val="00437CA8"/>
    <w:rsid w:val="00441319"/>
    <w:rsid w:val="00441A9F"/>
    <w:rsid w:val="00442153"/>
    <w:rsid w:val="00442E1F"/>
    <w:rsid w:val="0044358B"/>
    <w:rsid w:val="00444737"/>
    <w:rsid w:val="00445112"/>
    <w:rsid w:val="00445C07"/>
    <w:rsid w:val="00445CE5"/>
    <w:rsid w:val="00446104"/>
    <w:rsid w:val="0044687F"/>
    <w:rsid w:val="00446C74"/>
    <w:rsid w:val="00447442"/>
    <w:rsid w:val="00447EBD"/>
    <w:rsid w:val="0045028B"/>
    <w:rsid w:val="004505D6"/>
    <w:rsid w:val="00450E59"/>
    <w:rsid w:val="00451F72"/>
    <w:rsid w:val="00451F8B"/>
    <w:rsid w:val="004535E7"/>
    <w:rsid w:val="004557A8"/>
    <w:rsid w:val="00456430"/>
    <w:rsid w:val="0045656B"/>
    <w:rsid w:val="00456571"/>
    <w:rsid w:val="0045684E"/>
    <w:rsid w:val="00456CEF"/>
    <w:rsid w:val="00460993"/>
    <w:rsid w:val="00461153"/>
    <w:rsid w:val="004618B5"/>
    <w:rsid w:val="00461FDC"/>
    <w:rsid w:val="00462875"/>
    <w:rsid w:val="004638C4"/>
    <w:rsid w:val="00464628"/>
    <w:rsid w:val="004649FA"/>
    <w:rsid w:val="004660F8"/>
    <w:rsid w:val="00466196"/>
    <w:rsid w:val="0046631D"/>
    <w:rsid w:val="00466BB8"/>
    <w:rsid w:val="0046700E"/>
    <w:rsid w:val="00467F06"/>
    <w:rsid w:val="00470F05"/>
    <w:rsid w:val="00472462"/>
    <w:rsid w:val="00472670"/>
    <w:rsid w:val="00472C02"/>
    <w:rsid w:val="00472DBD"/>
    <w:rsid w:val="00473065"/>
    <w:rsid w:val="00473314"/>
    <w:rsid w:val="0047349A"/>
    <w:rsid w:val="004739CF"/>
    <w:rsid w:val="00473C08"/>
    <w:rsid w:val="00475484"/>
    <w:rsid w:val="00475740"/>
    <w:rsid w:val="004768DA"/>
    <w:rsid w:val="004800D1"/>
    <w:rsid w:val="0048083D"/>
    <w:rsid w:val="00480E15"/>
    <w:rsid w:val="00480F04"/>
    <w:rsid w:val="004813E6"/>
    <w:rsid w:val="0048191F"/>
    <w:rsid w:val="004822E6"/>
    <w:rsid w:val="0048472A"/>
    <w:rsid w:val="00484C76"/>
    <w:rsid w:val="004859FE"/>
    <w:rsid w:val="004862E9"/>
    <w:rsid w:val="0048660B"/>
    <w:rsid w:val="00487090"/>
    <w:rsid w:val="00487C38"/>
    <w:rsid w:val="00487D38"/>
    <w:rsid w:val="00487D6F"/>
    <w:rsid w:val="0049073A"/>
    <w:rsid w:val="004912FC"/>
    <w:rsid w:val="0049147F"/>
    <w:rsid w:val="00491500"/>
    <w:rsid w:val="00491759"/>
    <w:rsid w:val="00491D9E"/>
    <w:rsid w:val="00492BEB"/>
    <w:rsid w:val="00492C38"/>
    <w:rsid w:val="004936A3"/>
    <w:rsid w:val="0049381F"/>
    <w:rsid w:val="00493A82"/>
    <w:rsid w:val="00494463"/>
    <w:rsid w:val="00494DFB"/>
    <w:rsid w:val="00494F20"/>
    <w:rsid w:val="00494FCB"/>
    <w:rsid w:val="0049571D"/>
    <w:rsid w:val="004957E6"/>
    <w:rsid w:val="004958EF"/>
    <w:rsid w:val="00497B53"/>
    <w:rsid w:val="00497BAC"/>
    <w:rsid w:val="004A0293"/>
    <w:rsid w:val="004A083D"/>
    <w:rsid w:val="004A1648"/>
    <w:rsid w:val="004A36ED"/>
    <w:rsid w:val="004A3DC3"/>
    <w:rsid w:val="004A4AA6"/>
    <w:rsid w:val="004A4B65"/>
    <w:rsid w:val="004A5646"/>
    <w:rsid w:val="004A7324"/>
    <w:rsid w:val="004A7AFD"/>
    <w:rsid w:val="004B02B5"/>
    <w:rsid w:val="004B1368"/>
    <w:rsid w:val="004B1AC6"/>
    <w:rsid w:val="004B2AE7"/>
    <w:rsid w:val="004B2F00"/>
    <w:rsid w:val="004B4F74"/>
    <w:rsid w:val="004B5BE6"/>
    <w:rsid w:val="004B6CE7"/>
    <w:rsid w:val="004B781B"/>
    <w:rsid w:val="004B7EE2"/>
    <w:rsid w:val="004C1982"/>
    <w:rsid w:val="004C24BD"/>
    <w:rsid w:val="004C2BED"/>
    <w:rsid w:val="004C3DCB"/>
    <w:rsid w:val="004C41A4"/>
    <w:rsid w:val="004C5249"/>
    <w:rsid w:val="004C58FC"/>
    <w:rsid w:val="004C646D"/>
    <w:rsid w:val="004C777F"/>
    <w:rsid w:val="004D04A5"/>
    <w:rsid w:val="004D2DF8"/>
    <w:rsid w:val="004D4132"/>
    <w:rsid w:val="004D496C"/>
    <w:rsid w:val="004D4B4C"/>
    <w:rsid w:val="004D54CD"/>
    <w:rsid w:val="004D5D5F"/>
    <w:rsid w:val="004D650D"/>
    <w:rsid w:val="004D67A8"/>
    <w:rsid w:val="004D78FF"/>
    <w:rsid w:val="004D7DDE"/>
    <w:rsid w:val="004E018A"/>
    <w:rsid w:val="004E0FD4"/>
    <w:rsid w:val="004E106A"/>
    <w:rsid w:val="004E1BCE"/>
    <w:rsid w:val="004E2013"/>
    <w:rsid w:val="004E382E"/>
    <w:rsid w:val="004E3B8C"/>
    <w:rsid w:val="004E44CC"/>
    <w:rsid w:val="004E55BE"/>
    <w:rsid w:val="004E5760"/>
    <w:rsid w:val="004E5C99"/>
    <w:rsid w:val="004E5F9F"/>
    <w:rsid w:val="004E7AEF"/>
    <w:rsid w:val="004E7F1A"/>
    <w:rsid w:val="004F0150"/>
    <w:rsid w:val="004F08EA"/>
    <w:rsid w:val="004F2525"/>
    <w:rsid w:val="004F287A"/>
    <w:rsid w:val="004F2A5F"/>
    <w:rsid w:val="004F3A7A"/>
    <w:rsid w:val="004F417B"/>
    <w:rsid w:val="004F41E1"/>
    <w:rsid w:val="004F44AB"/>
    <w:rsid w:val="004F47FA"/>
    <w:rsid w:val="004F4842"/>
    <w:rsid w:val="004F49B8"/>
    <w:rsid w:val="004F4D11"/>
    <w:rsid w:val="004F52F1"/>
    <w:rsid w:val="004F58FF"/>
    <w:rsid w:val="004F5A33"/>
    <w:rsid w:val="004F6702"/>
    <w:rsid w:val="005000F1"/>
    <w:rsid w:val="00501EBE"/>
    <w:rsid w:val="00503016"/>
    <w:rsid w:val="00503346"/>
    <w:rsid w:val="005038D8"/>
    <w:rsid w:val="00503914"/>
    <w:rsid w:val="00505054"/>
    <w:rsid w:val="0050579F"/>
    <w:rsid w:val="00505951"/>
    <w:rsid w:val="00505E67"/>
    <w:rsid w:val="00505EE4"/>
    <w:rsid w:val="00505EE7"/>
    <w:rsid w:val="00506823"/>
    <w:rsid w:val="00506896"/>
    <w:rsid w:val="005072C0"/>
    <w:rsid w:val="005073A4"/>
    <w:rsid w:val="00510C73"/>
    <w:rsid w:val="0051164F"/>
    <w:rsid w:val="00511771"/>
    <w:rsid w:val="00511D75"/>
    <w:rsid w:val="005121A5"/>
    <w:rsid w:val="00512355"/>
    <w:rsid w:val="005124C7"/>
    <w:rsid w:val="00512C90"/>
    <w:rsid w:val="00512CF1"/>
    <w:rsid w:val="00513E66"/>
    <w:rsid w:val="00513FBC"/>
    <w:rsid w:val="00514E43"/>
    <w:rsid w:val="00515005"/>
    <w:rsid w:val="005150AA"/>
    <w:rsid w:val="00515123"/>
    <w:rsid w:val="0051556D"/>
    <w:rsid w:val="0052041C"/>
    <w:rsid w:val="00521E20"/>
    <w:rsid w:val="00522AB2"/>
    <w:rsid w:val="00523A2E"/>
    <w:rsid w:val="0052427E"/>
    <w:rsid w:val="005248F9"/>
    <w:rsid w:val="00524A5D"/>
    <w:rsid w:val="005256F3"/>
    <w:rsid w:val="0052621D"/>
    <w:rsid w:val="00527462"/>
    <w:rsid w:val="005276C3"/>
    <w:rsid w:val="00527873"/>
    <w:rsid w:val="00530040"/>
    <w:rsid w:val="005302AB"/>
    <w:rsid w:val="00530A7F"/>
    <w:rsid w:val="00531652"/>
    <w:rsid w:val="00532AAB"/>
    <w:rsid w:val="00532B27"/>
    <w:rsid w:val="00535208"/>
    <w:rsid w:val="00536356"/>
    <w:rsid w:val="005377A6"/>
    <w:rsid w:val="00540FE0"/>
    <w:rsid w:val="00542071"/>
    <w:rsid w:val="0054263B"/>
    <w:rsid w:val="0054264F"/>
    <w:rsid w:val="00542ACA"/>
    <w:rsid w:val="005431CF"/>
    <w:rsid w:val="005437E8"/>
    <w:rsid w:val="005438E7"/>
    <w:rsid w:val="00543BD2"/>
    <w:rsid w:val="00543F87"/>
    <w:rsid w:val="00544C20"/>
    <w:rsid w:val="00544E40"/>
    <w:rsid w:val="00545D3C"/>
    <w:rsid w:val="00551A41"/>
    <w:rsid w:val="00552038"/>
    <w:rsid w:val="005529D8"/>
    <w:rsid w:val="00553692"/>
    <w:rsid w:val="00554A39"/>
    <w:rsid w:val="00554AE8"/>
    <w:rsid w:val="00555B3E"/>
    <w:rsid w:val="005560EB"/>
    <w:rsid w:val="0055660D"/>
    <w:rsid w:val="00557333"/>
    <w:rsid w:val="00557DD2"/>
    <w:rsid w:val="0056030C"/>
    <w:rsid w:val="00560C71"/>
    <w:rsid w:val="00561B31"/>
    <w:rsid w:val="00562700"/>
    <w:rsid w:val="00562A5B"/>
    <w:rsid w:val="00563438"/>
    <w:rsid w:val="005634A6"/>
    <w:rsid w:val="005638B0"/>
    <w:rsid w:val="00563A26"/>
    <w:rsid w:val="00563B11"/>
    <w:rsid w:val="005643A3"/>
    <w:rsid w:val="005656C4"/>
    <w:rsid w:val="0056610F"/>
    <w:rsid w:val="0056734E"/>
    <w:rsid w:val="005679A6"/>
    <w:rsid w:val="005711E1"/>
    <w:rsid w:val="005721C0"/>
    <w:rsid w:val="00572D79"/>
    <w:rsid w:val="005733A6"/>
    <w:rsid w:val="005733F3"/>
    <w:rsid w:val="00575075"/>
    <w:rsid w:val="00575AD1"/>
    <w:rsid w:val="005765C7"/>
    <w:rsid w:val="00576828"/>
    <w:rsid w:val="00577182"/>
    <w:rsid w:val="0057796D"/>
    <w:rsid w:val="00580C39"/>
    <w:rsid w:val="005818ED"/>
    <w:rsid w:val="005827A8"/>
    <w:rsid w:val="00582EEE"/>
    <w:rsid w:val="00583CA0"/>
    <w:rsid w:val="0058546D"/>
    <w:rsid w:val="0058562D"/>
    <w:rsid w:val="00586C76"/>
    <w:rsid w:val="00590929"/>
    <w:rsid w:val="0059097C"/>
    <w:rsid w:val="00590AF8"/>
    <w:rsid w:val="00592176"/>
    <w:rsid w:val="0059367A"/>
    <w:rsid w:val="005943AE"/>
    <w:rsid w:val="0059445F"/>
    <w:rsid w:val="00595206"/>
    <w:rsid w:val="00595D31"/>
    <w:rsid w:val="00595EE3"/>
    <w:rsid w:val="005968D1"/>
    <w:rsid w:val="00597D43"/>
    <w:rsid w:val="005A00A1"/>
    <w:rsid w:val="005A00CC"/>
    <w:rsid w:val="005A01C8"/>
    <w:rsid w:val="005A0264"/>
    <w:rsid w:val="005A02D4"/>
    <w:rsid w:val="005A0DE6"/>
    <w:rsid w:val="005A15A4"/>
    <w:rsid w:val="005A169C"/>
    <w:rsid w:val="005A1CF1"/>
    <w:rsid w:val="005A1F68"/>
    <w:rsid w:val="005A1FB4"/>
    <w:rsid w:val="005A22F3"/>
    <w:rsid w:val="005A29EB"/>
    <w:rsid w:val="005A3F8C"/>
    <w:rsid w:val="005A4DBF"/>
    <w:rsid w:val="005A5AEA"/>
    <w:rsid w:val="005B0219"/>
    <w:rsid w:val="005B056F"/>
    <w:rsid w:val="005B07DE"/>
    <w:rsid w:val="005B0DFE"/>
    <w:rsid w:val="005B12E9"/>
    <w:rsid w:val="005B1713"/>
    <w:rsid w:val="005B220C"/>
    <w:rsid w:val="005B2281"/>
    <w:rsid w:val="005B2537"/>
    <w:rsid w:val="005B3350"/>
    <w:rsid w:val="005B426A"/>
    <w:rsid w:val="005B463B"/>
    <w:rsid w:val="005B515A"/>
    <w:rsid w:val="005B59FC"/>
    <w:rsid w:val="005B5C8A"/>
    <w:rsid w:val="005B622B"/>
    <w:rsid w:val="005B7B8F"/>
    <w:rsid w:val="005B7EBA"/>
    <w:rsid w:val="005C0F41"/>
    <w:rsid w:val="005C593E"/>
    <w:rsid w:val="005C7407"/>
    <w:rsid w:val="005C7634"/>
    <w:rsid w:val="005C7B71"/>
    <w:rsid w:val="005D0510"/>
    <w:rsid w:val="005D0BC1"/>
    <w:rsid w:val="005D142B"/>
    <w:rsid w:val="005D2DCD"/>
    <w:rsid w:val="005D2F13"/>
    <w:rsid w:val="005D4091"/>
    <w:rsid w:val="005D4105"/>
    <w:rsid w:val="005D42F8"/>
    <w:rsid w:val="005D4696"/>
    <w:rsid w:val="005D5D01"/>
    <w:rsid w:val="005D5EA2"/>
    <w:rsid w:val="005D6AA1"/>
    <w:rsid w:val="005D6EC7"/>
    <w:rsid w:val="005D713A"/>
    <w:rsid w:val="005D7B4E"/>
    <w:rsid w:val="005D7FE0"/>
    <w:rsid w:val="005E14A2"/>
    <w:rsid w:val="005E2557"/>
    <w:rsid w:val="005E441D"/>
    <w:rsid w:val="005E4B81"/>
    <w:rsid w:val="005E50FE"/>
    <w:rsid w:val="005E62CC"/>
    <w:rsid w:val="005E65B0"/>
    <w:rsid w:val="005E6BCA"/>
    <w:rsid w:val="005E7520"/>
    <w:rsid w:val="005E7F2B"/>
    <w:rsid w:val="005F0AA4"/>
    <w:rsid w:val="005F1009"/>
    <w:rsid w:val="005F1021"/>
    <w:rsid w:val="005F18F1"/>
    <w:rsid w:val="005F1CD3"/>
    <w:rsid w:val="005F295F"/>
    <w:rsid w:val="005F29F8"/>
    <w:rsid w:val="005F388F"/>
    <w:rsid w:val="005F3BAC"/>
    <w:rsid w:val="005F4396"/>
    <w:rsid w:val="005F4618"/>
    <w:rsid w:val="005F620B"/>
    <w:rsid w:val="005F665B"/>
    <w:rsid w:val="005F6FCA"/>
    <w:rsid w:val="005F72BF"/>
    <w:rsid w:val="005F7FF3"/>
    <w:rsid w:val="0060059B"/>
    <w:rsid w:val="006018DE"/>
    <w:rsid w:val="00601C39"/>
    <w:rsid w:val="00601FC8"/>
    <w:rsid w:val="00602B4F"/>
    <w:rsid w:val="0060384E"/>
    <w:rsid w:val="00604B6A"/>
    <w:rsid w:val="00605EF8"/>
    <w:rsid w:val="00606EC8"/>
    <w:rsid w:val="00607172"/>
    <w:rsid w:val="00607298"/>
    <w:rsid w:val="00610160"/>
    <w:rsid w:val="006110E1"/>
    <w:rsid w:val="00611F89"/>
    <w:rsid w:val="0061200A"/>
    <w:rsid w:val="0061213D"/>
    <w:rsid w:val="00612640"/>
    <w:rsid w:val="0061361B"/>
    <w:rsid w:val="00613B94"/>
    <w:rsid w:val="0061400C"/>
    <w:rsid w:val="00614331"/>
    <w:rsid w:val="006152BC"/>
    <w:rsid w:val="00615BC7"/>
    <w:rsid w:val="006162C2"/>
    <w:rsid w:val="00616A04"/>
    <w:rsid w:val="00622048"/>
    <w:rsid w:val="006227BD"/>
    <w:rsid w:val="00622944"/>
    <w:rsid w:val="00624217"/>
    <w:rsid w:val="00624795"/>
    <w:rsid w:val="00624B91"/>
    <w:rsid w:val="0062578F"/>
    <w:rsid w:val="00625EFD"/>
    <w:rsid w:val="00626741"/>
    <w:rsid w:val="006274AF"/>
    <w:rsid w:val="00627BBF"/>
    <w:rsid w:val="006339F3"/>
    <w:rsid w:val="00633BB2"/>
    <w:rsid w:val="00634119"/>
    <w:rsid w:val="0063470B"/>
    <w:rsid w:val="0063519E"/>
    <w:rsid w:val="0063632E"/>
    <w:rsid w:val="006372C7"/>
    <w:rsid w:val="00640298"/>
    <w:rsid w:val="00641FC6"/>
    <w:rsid w:val="006423C5"/>
    <w:rsid w:val="0064502B"/>
    <w:rsid w:val="006453AA"/>
    <w:rsid w:val="006454C5"/>
    <w:rsid w:val="006455E4"/>
    <w:rsid w:val="00646CF4"/>
    <w:rsid w:val="006474EC"/>
    <w:rsid w:val="00650187"/>
    <w:rsid w:val="0065147A"/>
    <w:rsid w:val="006518D5"/>
    <w:rsid w:val="00651AFD"/>
    <w:rsid w:val="00651F90"/>
    <w:rsid w:val="00652312"/>
    <w:rsid w:val="00652A0E"/>
    <w:rsid w:val="00652ADF"/>
    <w:rsid w:val="006534BB"/>
    <w:rsid w:val="0065350C"/>
    <w:rsid w:val="006548CE"/>
    <w:rsid w:val="00655A3C"/>
    <w:rsid w:val="00655C9A"/>
    <w:rsid w:val="006562BE"/>
    <w:rsid w:val="00656936"/>
    <w:rsid w:val="00656EF1"/>
    <w:rsid w:val="006571FD"/>
    <w:rsid w:val="006600F0"/>
    <w:rsid w:val="00660683"/>
    <w:rsid w:val="006620DC"/>
    <w:rsid w:val="00662ED9"/>
    <w:rsid w:val="00663778"/>
    <w:rsid w:val="006638D7"/>
    <w:rsid w:val="00663E81"/>
    <w:rsid w:val="0066553D"/>
    <w:rsid w:val="006655A1"/>
    <w:rsid w:val="00665F32"/>
    <w:rsid w:val="006706C3"/>
    <w:rsid w:val="006716C5"/>
    <w:rsid w:val="00672A57"/>
    <w:rsid w:val="0067322C"/>
    <w:rsid w:val="00674685"/>
    <w:rsid w:val="00674B39"/>
    <w:rsid w:val="00674CB4"/>
    <w:rsid w:val="00676370"/>
    <w:rsid w:val="0067653A"/>
    <w:rsid w:val="00677315"/>
    <w:rsid w:val="006779F2"/>
    <w:rsid w:val="00677C89"/>
    <w:rsid w:val="00680880"/>
    <w:rsid w:val="0068493A"/>
    <w:rsid w:val="00685F36"/>
    <w:rsid w:val="006864D0"/>
    <w:rsid w:val="006869CE"/>
    <w:rsid w:val="00686AC9"/>
    <w:rsid w:val="006879DE"/>
    <w:rsid w:val="006915EC"/>
    <w:rsid w:val="006917A2"/>
    <w:rsid w:val="00692071"/>
    <w:rsid w:val="0069237A"/>
    <w:rsid w:val="0069266B"/>
    <w:rsid w:val="00692787"/>
    <w:rsid w:val="006928C5"/>
    <w:rsid w:val="00692AB8"/>
    <w:rsid w:val="00693B81"/>
    <w:rsid w:val="006953FC"/>
    <w:rsid w:val="00696B9F"/>
    <w:rsid w:val="00696D29"/>
    <w:rsid w:val="006977B2"/>
    <w:rsid w:val="00697BF1"/>
    <w:rsid w:val="00697F56"/>
    <w:rsid w:val="006A019B"/>
    <w:rsid w:val="006A257A"/>
    <w:rsid w:val="006A2939"/>
    <w:rsid w:val="006A639B"/>
    <w:rsid w:val="006A77B5"/>
    <w:rsid w:val="006B1191"/>
    <w:rsid w:val="006B1C39"/>
    <w:rsid w:val="006B3631"/>
    <w:rsid w:val="006B47C8"/>
    <w:rsid w:val="006B4F3E"/>
    <w:rsid w:val="006B5117"/>
    <w:rsid w:val="006B5429"/>
    <w:rsid w:val="006B59CA"/>
    <w:rsid w:val="006B5D69"/>
    <w:rsid w:val="006B6B3C"/>
    <w:rsid w:val="006B6E97"/>
    <w:rsid w:val="006B77AC"/>
    <w:rsid w:val="006B78C5"/>
    <w:rsid w:val="006C22C1"/>
    <w:rsid w:val="006C3610"/>
    <w:rsid w:val="006C3674"/>
    <w:rsid w:val="006C3E19"/>
    <w:rsid w:val="006C47F6"/>
    <w:rsid w:val="006C4AC5"/>
    <w:rsid w:val="006C597D"/>
    <w:rsid w:val="006C5F46"/>
    <w:rsid w:val="006C669C"/>
    <w:rsid w:val="006C6EFC"/>
    <w:rsid w:val="006C7D34"/>
    <w:rsid w:val="006D0320"/>
    <w:rsid w:val="006D07E5"/>
    <w:rsid w:val="006D0882"/>
    <w:rsid w:val="006D093A"/>
    <w:rsid w:val="006D3D77"/>
    <w:rsid w:val="006D497F"/>
    <w:rsid w:val="006D4A9B"/>
    <w:rsid w:val="006D50D8"/>
    <w:rsid w:val="006D5D93"/>
    <w:rsid w:val="006D6574"/>
    <w:rsid w:val="006D738E"/>
    <w:rsid w:val="006D7F0F"/>
    <w:rsid w:val="006E139E"/>
    <w:rsid w:val="006E1EA3"/>
    <w:rsid w:val="006E32AD"/>
    <w:rsid w:val="006E4CAE"/>
    <w:rsid w:val="006E53DD"/>
    <w:rsid w:val="006E68EE"/>
    <w:rsid w:val="006E6A69"/>
    <w:rsid w:val="006E6BDB"/>
    <w:rsid w:val="006E78D2"/>
    <w:rsid w:val="006F011F"/>
    <w:rsid w:val="006F06E2"/>
    <w:rsid w:val="006F1D41"/>
    <w:rsid w:val="006F3869"/>
    <w:rsid w:val="006F4319"/>
    <w:rsid w:val="006F5088"/>
    <w:rsid w:val="006F52D7"/>
    <w:rsid w:val="006F580D"/>
    <w:rsid w:val="006F63D4"/>
    <w:rsid w:val="006F6AA7"/>
    <w:rsid w:val="006F7065"/>
    <w:rsid w:val="006F738C"/>
    <w:rsid w:val="006F75B9"/>
    <w:rsid w:val="006F7845"/>
    <w:rsid w:val="00700AAE"/>
    <w:rsid w:val="00701186"/>
    <w:rsid w:val="00701BD8"/>
    <w:rsid w:val="007020A2"/>
    <w:rsid w:val="00702737"/>
    <w:rsid w:val="00702D9F"/>
    <w:rsid w:val="007034C9"/>
    <w:rsid w:val="00703639"/>
    <w:rsid w:val="00703667"/>
    <w:rsid w:val="00703D4D"/>
    <w:rsid w:val="007045F2"/>
    <w:rsid w:val="007046B8"/>
    <w:rsid w:val="007050EE"/>
    <w:rsid w:val="007052DE"/>
    <w:rsid w:val="0070658D"/>
    <w:rsid w:val="00707B71"/>
    <w:rsid w:val="0071065C"/>
    <w:rsid w:val="00710A24"/>
    <w:rsid w:val="00710B0D"/>
    <w:rsid w:val="00710F9E"/>
    <w:rsid w:val="0071172E"/>
    <w:rsid w:val="00711A26"/>
    <w:rsid w:val="007121A5"/>
    <w:rsid w:val="007123BA"/>
    <w:rsid w:val="007126EC"/>
    <w:rsid w:val="00712AAD"/>
    <w:rsid w:val="0071362B"/>
    <w:rsid w:val="00714130"/>
    <w:rsid w:val="0071436C"/>
    <w:rsid w:val="007151B8"/>
    <w:rsid w:val="0071538E"/>
    <w:rsid w:val="00715C5C"/>
    <w:rsid w:val="00716E79"/>
    <w:rsid w:val="00717591"/>
    <w:rsid w:val="007177E4"/>
    <w:rsid w:val="00720F2C"/>
    <w:rsid w:val="007215EA"/>
    <w:rsid w:val="007219FD"/>
    <w:rsid w:val="00723361"/>
    <w:rsid w:val="007256CC"/>
    <w:rsid w:val="00725709"/>
    <w:rsid w:val="00726A8E"/>
    <w:rsid w:val="00726E7C"/>
    <w:rsid w:val="0073080A"/>
    <w:rsid w:val="007310D1"/>
    <w:rsid w:val="00731C66"/>
    <w:rsid w:val="00731F92"/>
    <w:rsid w:val="007323EF"/>
    <w:rsid w:val="0073258E"/>
    <w:rsid w:val="00732C8C"/>
    <w:rsid w:val="007334C1"/>
    <w:rsid w:val="0073386A"/>
    <w:rsid w:val="00733F84"/>
    <w:rsid w:val="00734514"/>
    <w:rsid w:val="007345A2"/>
    <w:rsid w:val="007349B8"/>
    <w:rsid w:val="007359A3"/>
    <w:rsid w:val="00736A81"/>
    <w:rsid w:val="00737811"/>
    <w:rsid w:val="0073787B"/>
    <w:rsid w:val="00737F3F"/>
    <w:rsid w:val="00737F8A"/>
    <w:rsid w:val="00740459"/>
    <w:rsid w:val="00741B41"/>
    <w:rsid w:val="00741B9F"/>
    <w:rsid w:val="00742351"/>
    <w:rsid w:val="00742EB6"/>
    <w:rsid w:val="00742FB0"/>
    <w:rsid w:val="007439DE"/>
    <w:rsid w:val="007443E2"/>
    <w:rsid w:val="00744AB2"/>
    <w:rsid w:val="00745414"/>
    <w:rsid w:val="007457FE"/>
    <w:rsid w:val="00745E61"/>
    <w:rsid w:val="00745EA3"/>
    <w:rsid w:val="00746882"/>
    <w:rsid w:val="00747605"/>
    <w:rsid w:val="007478C9"/>
    <w:rsid w:val="00747A16"/>
    <w:rsid w:val="00747C60"/>
    <w:rsid w:val="00747FE0"/>
    <w:rsid w:val="007508DF"/>
    <w:rsid w:val="007509FE"/>
    <w:rsid w:val="00750CA6"/>
    <w:rsid w:val="00751401"/>
    <w:rsid w:val="0075152D"/>
    <w:rsid w:val="00751A50"/>
    <w:rsid w:val="00751CE2"/>
    <w:rsid w:val="00752D9A"/>
    <w:rsid w:val="00754C8A"/>
    <w:rsid w:val="00755065"/>
    <w:rsid w:val="00755174"/>
    <w:rsid w:val="00755361"/>
    <w:rsid w:val="0075563D"/>
    <w:rsid w:val="007568D6"/>
    <w:rsid w:val="00757121"/>
    <w:rsid w:val="00757633"/>
    <w:rsid w:val="007579EE"/>
    <w:rsid w:val="0076145B"/>
    <w:rsid w:val="007621B6"/>
    <w:rsid w:val="00762B63"/>
    <w:rsid w:val="00763840"/>
    <w:rsid w:val="00763FE4"/>
    <w:rsid w:val="0076417E"/>
    <w:rsid w:val="00764C43"/>
    <w:rsid w:val="00765C25"/>
    <w:rsid w:val="00766F23"/>
    <w:rsid w:val="00767C08"/>
    <w:rsid w:val="0077052B"/>
    <w:rsid w:val="00770607"/>
    <w:rsid w:val="007708CE"/>
    <w:rsid w:val="00770C49"/>
    <w:rsid w:val="00770FE5"/>
    <w:rsid w:val="0077238B"/>
    <w:rsid w:val="00772DF5"/>
    <w:rsid w:val="007763DB"/>
    <w:rsid w:val="0077760F"/>
    <w:rsid w:val="00777AED"/>
    <w:rsid w:val="0078067F"/>
    <w:rsid w:val="00781580"/>
    <w:rsid w:val="00781B8F"/>
    <w:rsid w:val="00781FA2"/>
    <w:rsid w:val="007825F8"/>
    <w:rsid w:val="00782A44"/>
    <w:rsid w:val="00783C28"/>
    <w:rsid w:val="0078411D"/>
    <w:rsid w:val="0078455B"/>
    <w:rsid w:val="00784CEF"/>
    <w:rsid w:val="007855D3"/>
    <w:rsid w:val="00785B8C"/>
    <w:rsid w:val="00786289"/>
    <w:rsid w:val="00786677"/>
    <w:rsid w:val="007870D3"/>
    <w:rsid w:val="00790729"/>
    <w:rsid w:val="00790BAE"/>
    <w:rsid w:val="0079102F"/>
    <w:rsid w:val="00791D84"/>
    <w:rsid w:val="00792192"/>
    <w:rsid w:val="00792257"/>
    <w:rsid w:val="00792932"/>
    <w:rsid w:val="00793681"/>
    <w:rsid w:val="00794ADA"/>
    <w:rsid w:val="00796B9C"/>
    <w:rsid w:val="00796C2E"/>
    <w:rsid w:val="007A071F"/>
    <w:rsid w:val="007A1C50"/>
    <w:rsid w:val="007A2601"/>
    <w:rsid w:val="007A55DD"/>
    <w:rsid w:val="007A5652"/>
    <w:rsid w:val="007A6F7E"/>
    <w:rsid w:val="007A73F1"/>
    <w:rsid w:val="007A76BA"/>
    <w:rsid w:val="007A7C27"/>
    <w:rsid w:val="007B0163"/>
    <w:rsid w:val="007B1194"/>
    <w:rsid w:val="007B1532"/>
    <w:rsid w:val="007B24B1"/>
    <w:rsid w:val="007B2A3E"/>
    <w:rsid w:val="007B3E10"/>
    <w:rsid w:val="007B4ADC"/>
    <w:rsid w:val="007B4C07"/>
    <w:rsid w:val="007B55B2"/>
    <w:rsid w:val="007B654B"/>
    <w:rsid w:val="007B6EC7"/>
    <w:rsid w:val="007B74C6"/>
    <w:rsid w:val="007B7880"/>
    <w:rsid w:val="007C08FF"/>
    <w:rsid w:val="007C1B63"/>
    <w:rsid w:val="007C206C"/>
    <w:rsid w:val="007C270F"/>
    <w:rsid w:val="007C2B52"/>
    <w:rsid w:val="007C375F"/>
    <w:rsid w:val="007C4083"/>
    <w:rsid w:val="007C444C"/>
    <w:rsid w:val="007C52C8"/>
    <w:rsid w:val="007C62E0"/>
    <w:rsid w:val="007C657C"/>
    <w:rsid w:val="007C6F21"/>
    <w:rsid w:val="007C706A"/>
    <w:rsid w:val="007D0B84"/>
    <w:rsid w:val="007D0CD4"/>
    <w:rsid w:val="007D12CB"/>
    <w:rsid w:val="007D156D"/>
    <w:rsid w:val="007D1E41"/>
    <w:rsid w:val="007D20AC"/>
    <w:rsid w:val="007D2D75"/>
    <w:rsid w:val="007D3698"/>
    <w:rsid w:val="007D3D17"/>
    <w:rsid w:val="007D3E7B"/>
    <w:rsid w:val="007D3F8B"/>
    <w:rsid w:val="007D4375"/>
    <w:rsid w:val="007D4673"/>
    <w:rsid w:val="007D5A8B"/>
    <w:rsid w:val="007D5EA7"/>
    <w:rsid w:val="007D64B3"/>
    <w:rsid w:val="007D65FD"/>
    <w:rsid w:val="007D72BE"/>
    <w:rsid w:val="007D7362"/>
    <w:rsid w:val="007E13D8"/>
    <w:rsid w:val="007E2125"/>
    <w:rsid w:val="007E277B"/>
    <w:rsid w:val="007E38A7"/>
    <w:rsid w:val="007E3DC8"/>
    <w:rsid w:val="007E5CB0"/>
    <w:rsid w:val="007E7DCC"/>
    <w:rsid w:val="007F0371"/>
    <w:rsid w:val="007F1528"/>
    <w:rsid w:val="007F1A39"/>
    <w:rsid w:val="007F1C80"/>
    <w:rsid w:val="007F25D7"/>
    <w:rsid w:val="007F2C0E"/>
    <w:rsid w:val="007F2D71"/>
    <w:rsid w:val="007F2E2C"/>
    <w:rsid w:val="007F3DD9"/>
    <w:rsid w:val="007F4D25"/>
    <w:rsid w:val="007F58F7"/>
    <w:rsid w:val="007F5AF9"/>
    <w:rsid w:val="007F5F57"/>
    <w:rsid w:val="007F6279"/>
    <w:rsid w:val="007F7121"/>
    <w:rsid w:val="007F7833"/>
    <w:rsid w:val="00800A36"/>
    <w:rsid w:val="008011FB"/>
    <w:rsid w:val="00801750"/>
    <w:rsid w:val="00801B26"/>
    <w:rsid w:val="00801D83"/>
    <w:rsid w:val="008034EC"/>
    <w:rsid w:val="00805601"/>
    <w:rsid w:val="0081005B"/>
    <w:rsid w:val="00810C64"/>
    <w:rsid w:val="00810F32"/>
    <w:rsid w:val="008116BD"/>
    <w:rsid w:val="008120B2"/>
    <w:rsid w:val="00812495"/>
    <w:rsid w:val="00812889"/>
    <w:rsid w:val="0081405F"/>
    <w:rsid w:val="0081431F"/>
    <w:rsid w:val="008145FF"/>
    <w:rsid w:val="008149D8"/>
    <w:rsid w:val="00814F32"/>
    <w:rsid w:val="00815050"/>
    <w:rsid w:val="0081575E"/>
    <w:rsid w:val="0081584B"/>
    <w:rsid w:val="00816193"/>
    <w:rsid w:val="00816EF0"/>
    <w:rsid w:val="008170D9"/>
    <w:rsid w:val="008173FC"/>
    <w:rsid w:val="00817431"/>
    <w:rsid w:val="00817709"/>
    <w:rsid w:val="00817DC4"/>
    <w:rsid w:val="00820812"/>
    <w:rsid w:val="008219C6"/>
    <w:rsid w:val="008219E2"/>
    <w:rsid w:val="00822AC6"/>
    <w:rsid w:val="008231DC"/>
    <w:rsid w:val="0082398B"/>
    <w:rsid w:val="00824815"/>
    <w:rsid w:val="00824E8B"/>
    <w:rsid w:val="00824F71"/>
    <w:rsid w:val="00825707"/>
    <w:rsid w:val="008266BB"/>
    <w:rsid w:val="00826977"/>
    <w:rsid w:val="008269D5"/>
    <w:rsid w:val="00827C3F"/>
    <w:rsid w:val="0083167E"/>
    <w:rsid w:val="00831CE7"/>
    <w:rsid w:val="00831F16"/>
    <w:rsid w:val="00832EA1"/>
    <w:rsid w:val="00833570"/>
    <w:rsid w:val="008341F0"/>
    <w:rsid w:val="008345DE"/>
    <w:rsid w:val="00835A31"/>
    <w:rsid w:val="00835F56"/>
    <w:rsid w:val="00837A4C"/>
    <w:rsid w:val="00837D6E"/>
    <w:rsid w:val="008405E1"/>
    <w:rsid w:val="00840A50"/>
    <w:rsid w:val="00841411"/>
    <w:rsid w:val="008435D2"/>
    <w:rsid w:val="00843AF4"/>
    <w:rsid w:val="00843FC0"/>
    <w:rsid w:val="0084415B"/>
    <w:rsid w:val="008446DF"/>
    <w:rsid w:val="00845799"/>
    <w:rsid w:val="00845ACE"/>
    <w:rsid w:val="008460DC"/>
    <w:rsid w:val="00846236"/>
    <w:rsid w:val="00850CF8"/>
    <w:rsid w:val="00850D48"/>
    <w:rsid w:val="00850FF6"/>
    <w:rsid w:val="008510EB"/>
    <w:rsid w:val="008512D0"/>
    <w:rsid w:val="00851C2F"/>
    <w:rsid w:val="00852B4D"/>
    <w:rsid w:val="00852F3B"/>
    <w:rsid w:val="008536FF"/>
    <w:rsid w:val="0085406D"/>
    <w:rsid w:val="008541DD"/>
    <w:rsid w:val="0085492B"/>
    <w:rsid w:val="00854FDC"/>
    <w:rsid w:val="00855126"/>
    <w:rsid w:val="00855D1C"/>
    <w:rsid w:val="008562A8"/>
    <w:rsid w:val="0085690A"/>
    <w:rsid w:val="00856FB0"/>
    <w:rsid w:val="008572A2"/>
    <w:rsid w:val="00857574"/>
    <w:rsid w:val="008577DA"/>
    <w:rsid w:val="00860D6C"/>
    <w:rsid w:val="00862168"/>
    <w:rsid w:val="0086284D"/>
    <w:rsid w:val="008635A7"/>
    <w:rsid w:val="00865CCF"/>
    <w:rsid w:val="00865D67"/>
    <w:rsid w:val="00865F8B"/>
    <w:rsid w:val="00866E36"/>
    <w:rsid w:val="008672D0"/>
    <w:rsid w:val="00870102"/>
    <w:rsid w:val="00874CE4"/>
    <w:rsid w:val="00875335"/>
    <w:rsid w:val="0087623D"/>
    <w:rsid w:val="008769A8"/>
    <w:rsid w:val="008809B1"/>
    <w:rsid w:val="00881ACD"/>
    <w:rsid w:val="00882BBF"/>
    <w:rsid w:val="00882DEC"/>
    <w:rsid w:val="00884819"/>
    <w:rsid w:val="00884846"/>
    <w:rsid w:val="00885759"/>
    <w:rsid w:val="008862D2"/>
    <w:rsid w:val="0088680D"/>
    <w:rsid w:val="00886893"/>
    <w:rsid w:val="00886D41"/>
    <w:rsid w:val="00890ED9"/>
    <w:rsid w:val="008917FE"/>
    <w:rsid w:val="00891992"/>
    <w:rsid w:val="00891FD5"/>
    <w:rsid w:val="0089389E"/>
    <w:rsid w:val="00893B2F"/>
    <w:rsid w:val="0089451A"/>
    <w:rsid w:val="008947B7"/>
    <w:rsid w:val="00894B47"/>
    <w:rsid w:val="008952A5"/>
    <w:rsid w:val="00896019"/>
    <w:rsid w:val="008968F5"/>
    <w:rsid w:val="00896F60"/>
    <w:rsid w:val="00897663"/>
    <w:rsid w:val="00897B6A"/>
    <w:rsid w:val="008A007A"/>
    <w:rsid w:val="008A0CE8"/>
    <w:rsid w:val="008A0E23"/>
    <w:rsid w:val="008A0E45"/>
    <w:rsid w:val="008A1DA2"/>
    <w:rsid w:val="008A1ED0"/>
    <w:rsid w:val="008A281D"/>
    <w:rsid w:val="008A3686"/>
    <w:rsid w:val="008A3900"/>
    <w:rsid w:val="008A3BB9"/>
    <w:rsid w:val="008A3F9D"/>
    <w:rsid w:val="008A3FF2"/>
    <w:rsid w:val="008A4077"/>
    <w:rsid w:val="008A42DF"/>
    <w:rsid w:val="008A4453"/>
    <w:rsid w:val="008A4D44"/>
    <w:rsid w:val="008A6F4C"/>
    <w:rsid w:val="008A74DD"/>
    <w:rsid w:val="008A76FB"/>
    <w:rsid w:val="008B059F"/>
    <w:rsid w:val="008B1A71"/>
    <w:rsid w:val="008B3389"/>
    <w:rsid w:val="008B5613"/>
    <w:rsid w:val="008B5617"/>
    <w:rsid w:val="008B57E5"/>
    <w:rsid w:val="008B6FFC"/>
    <w:rsid w:val="008C03D1"/>
    <w:rsid w:val="008C1E66"/>
    <w:rsid w:val="008C25DE"/>
    <w:rsid w:val="008C26B7"/>
    <w:rsid w:val="008C37DE"/>
    <w:rsid w:val="008C3BD6"/>
    <w:rsid w:val="008C438F"/>
    <w:rsid w:val="008C43F1"/>
    <w:rsid w:val="008C51A0"/>
    <w:rsid w:val="008C590F"/>
    <w:rsid w:val="008C64A5"/>
    <w:rsid w:val="008C6B96"/>
    <w:rsid w:val="008C6DE4"/>
    <w:rsid w:val="008C72E3"/>
    <w:rsid w:val="008D0753"/>
    <w:rsid w:val="008D14B1"/>
    <w:rsid w:val="008D1C34"/>
    <w:rsid w:val="008D1F26"/>
    <w:rsid w:val="008D3AE9"/>
    <w:rsid w:val="008D405B"/>
    <w:rsid w:val="008D629E"/>
    <w:rsid w:val="008D65FB"/>
    <w:rsid w:val="008D6857"/>
    <w:rsid w:val="008D6F63"/>
    <w:rsid w:val="008D7128"/>
    <w:rsid w:val="008D7A33"/>
    <w:rsid w:val="008E0524"/>
    <w:rsid w:val="008E0A00"/>
    <w:rsid w:val="008E1980"/>
    <w:rsid w:val="008E1DB9"/>
    <w:rsid w:val="008E20FC"/>
    <w:rsid w:val="008E3AF7"/>
    <w:rsid w:val="008E405A"/>
    <w:rsid w:val="008E6454"/>
    <w:rsid w:val="008E71D2"/>
    <w:rsid w:val="008E76BF"/>
    <w:rsid w:val="008F0135"/>
    <w:rsid w:val="008F1460"/>
    <w:rsid w:val="008F2459"/>
    <w:rsid w:val="008F2C31"/>
    <w:rsid w:val="008F3566"/>
    <w:rsid w:val="008F3C0C"/>
    <w:rsid w:val="008F4DD2"/>
    <w:rsid w:val="008F4F78"/>
    <w:rsid w:val="008F5897"/>
    <w:rsid w:val="008F6EB4"/>
    <w:rsid w:val="008F6EFC"/>
    <w:rsid w:val="008F7A3A"/>
    <w:rsid w:val="00901329"/>
    <w:rsid w:val="009016E3"/>
    <w:rsid w:val="00902085"/>
    <w:rsid w:val="0090216B"/>
    <w:rsid w:val="00902426"/>
    <w:rsid w:val="00903071"/>
    <w:rsid w:val="00903450"/>
    <w:rsid w:val="009044F4"/>
    <w:rsid w:val="009053DA"/>
    <w:rsid w:val="009059FF"/>
    <w:rsid w:val="009060FE"/>
    <w:rsid w:val="00910747"/>
    <w:rsid w:val="00910E3B"/>
    <w:rsid w:val="009122D0"/>
    <w:rsid w:val="009125B7"/>
    <w:rsid w:val="00912CFB"/>
    <w:rsid w:val="00912F1C"/>
    <w:rsid w:val="0091325F"/>
    <w:rsid w:val="009139E6"/>
    <w:rsid w:val="00914060"/>
    <w:rsid w:val="009175E4"/>
    <w:rsid w:val="00917AF0"/>
    <w:rsid w:val="00917C5F"/>
    <w:rsid w:val="00920A37"/>
    <w:rsid w:val="00920ACC"/>
    <w:rsid w:val="00920F8A"/>
    <w:rsid w:val="00922D49"/>
    <w:rsid w:val="009243D2"/>
    <w:rsid w:val="0092481E"/>
    <w:rsid w:val="00927CFC"/>
    <w:rsid w:val="00927DF8"/>
    <w:rsid w:val="00930567"/>
    <w:rsid w:val="00930E5C"/>
    <w:rsid w:val="0093159F"/>
    <w:rsid w:val="00931974"/>
    <w:rsid w:val="009319B4"/>
    <w:rsid w:val="00931A16"/>
    <w:rsid w:val="0093264A"/>
    <w:rsid w:val="00932776"/>
    <w:rsid w:val="00932A90"/>
    <w:rsid w:val="00932BCF"/>
    <w:rsid w:val="00933096"/>
    <w:rsid w:val="00934385"/>
    <w:rsid w:val="009350D0"/>
    <w:rsid w:val="00935FD5"/>
    <w:rsid w:val="00936019"/>
    <w:rsid w:val="0093607D"/>
    <w:rsid w:val="0093614F"/>
    <w:rsid w:val="009366F7"/>
    <w:rsid w:val="00936799"/>
    <w:rsid w:val="009370FC"/>
    <w:rsid w:val="009374D4"/>
    <w:rsid w:val="0094087B"/>
    <w:rsid w:val="00941667"/>
    <w:rsid w:val="009426F7"/>
    <w:rsid w:val="0094352E"/>
    <w:rsid w:val="00944100"/>
    <w:rsid w:val="00945FA4"/>
    <w:rsid w:val="00946587"/>
    <w:rsid w:val="0094720D"/>
    <w:rsid w:val="0094772D"/>
    <w:rsid w:val="009511E5"/>
    <w:rsid w:val="0095149D"/>
    <w:rsid w:val="009517F6"/>
    <w:rsid w:val="009521C1"/>
    <w:rsid w:val="00952A15"/>
    <w:rsid w:val="009534C9"/>
    <w:rsid w:val="00953EF6"/>
    <w:rsid w:val="0095402B"/>
    <w:rsid w:val="00954DD0"/>
    <w:rsid w:val="00955290"/>
    <w:rsid w:val="00955EBD"/>
    <w:rsid w:val="009568B5"/>
    <w:rsid w:val="009606B9"/>
    <w:rsid w:val="009615E5"/>
    <w:rsid w:val="00962F77"/>
    <w:rsid w:val="00963193"/>
    <w:rsid w:val="00964AA4"/>
    <w:rsid w:val="00964DE9"/>
    <w:rsid w:val="00965598"/>
    <w:rsid w:val="009665B5"/>
    <w:rsid w:val="0096660F"/>
    <w:rsid w:val="009677C7"/>
    <w:rsid w:val="0097033B"/>
    <w:rsid w:val="009712EA"/>
    <w:rsid w:val="009729A9"/>
    <w:rsid w:val="009752BE"/>
    <w:rsid w:val="009752D4"/>
    <w:rsid w:val="0097535C"/>
    <w:rsid w:val="00975A23"/>
    <w:rsid w:val="009761D3"/>
    <w:rsid w:val="009762F4"/>
    <w:rsid w:val="00976F28"/>
    <w:rsid w:val="0097737E"/>
    <w:rsid w:val="009776BB"/>
    <w:rsid w:val="00980D1D"/>
    <w:rsid w:val="009822AB"/>
    <w:rsid w:val="00982A00"/>
    <w:rsid w:val="00983048"/>
    <w:rsid w:val="0098318A"/>
    <w:rsid w:val="0098335A"/>
    <w:rsid w:val="00983B82"/>
    <w:rsid w:val="00986127"/>
    <w:rsid w:val="009864F0"/>
    <w:rsid w:val="00986D7B"/>
    <w:rsid w:val="00987481"/>
    <w:rsid w:val="00987864"/>
    <w:rsid w:val="00987BF2"/>
    <w:rsid w:val="00990141"/>
    <w:rsid w:val="00993242"/>
    <w:rsid w:val="00993CF6"/>
    <w:rsid w:val="009943FA"/>
    <w:rsid w:val="009960EE"/>
    <w:rsid w:val="00996ACF"/>
    <w:rsid w:val="00997F29"/>
    <w:rsid w:val="009A01B1"/>
    <w:rsid w:val="009A1D2C"/>
    <w:rsid w:val="009A2106"/>
    <w:rsid w:val="009A29D8"/>
    <w:rsid w:val="009A29E9"/>
    <w:rsid w:val="009A2D45"/>
    <w:rsid w:val="009A56C0"/>
    <w:rsid w:val="009A6C25"/>
    <w:rsid w:val="009A6D2A"/>
    <w:rsid w:val="009A7FF9"/>
    <w:rsid w:val="009B015F"/>
    <w:rsid w:val="009B04E6"/>
    <w:rsid w:val="009B0883"/>
    <w:rsid w:val="009B0AD1"/>
    <w:rsid w:val="009B0AF0"/>
    <w:rsid w:val="009B0CDF"/>
    <w:rsid w:val="009B2515"/>
    <w:rsid w:val="009B2CE1"/>
    <w:rsid w:val="009B3AFA"/>
    <w:rsid w:val="009B3B5C"/>
    <w:rsid w:val="009B4C77"/>
    <w:rsid w:val="009B7053"/>
    <w:rsid w:val="009B782D"/>
    <w:rsid w:val="009B7CBB"/>
    <w:rsid w:val="009C0063"/>
    <w:rsid w:val="009C030B"/>
    <w:rsid w:val="009C0321"/>
    <w:rsid w:val="009C29BB"/>
    <w:rsid w:val="009C29DF"/>
    <w:rsid w:val="009C3181"/>
    <w:rsid w:val="009C4BF0"/>
    <w:rsid w:val="009C555E"/>
    <w:rsid w:val="009C7936"/>
    <w:rsid w:val="009D0074"/>
    <w:rsid w:val="009D1A50"/>
    <w:rsid w:val="009D2E7D"/>
    <w:rsid w:val="009D491B"/>
    <w:rsid w:val="009D52F1"/>
    <w:rsid w:val="009D535A"/>
    <w:rsid w:val="009D65BC"/>
    <w:rsid w:val="009D7C5D"/>
    <w:rsid w:val="009D7F07"/>
    <w:rsid w:val="009D7F36"/>
    <w:rsid w:val="009E124C"/>
    <w:rsid w:val="009E2122"/>
    <w:rsid w:val="009E2628"/>
    <w:rsid w:val="009E2729"/>
    <w:rsid w:val="009E29EC"/>
    <w:rsid w:val="009E2E72"/>
    <w:rsid w:val="009E2FC5"/>
    <w:rsid w:val="009E343C"/>
    <w:rsid w:val="009E4504"/>
    <w:rsid w:val="009E4F58"/>
    <w:rsid w:val="009E5242"/>
    <w:rsid w:val="009E5D01"/>
    <w:rsid w:val="009E7227"/>
    <w:rsid w:val="009E7C4C"/>
    <w:rsid w:val="009E7D67"/>
    <w:rsid w:val="009F0666"/>
    <w:rsid w:val="009F0ED9"/>
    <w:rsid w:val="009F1368"/>
    <w:rsid w:val="009F140E"/>
    <w:rsid w:val="009F16BC"/>
    <w:rsid w:val="009F1852"/>
    <w:rsid w:val="009F1AC6"/>
    <w:rsid w:val="009F1F39"/>
    <w:rsid w:val="009F1F98"/>
    <w:rsid w:val="009F2EE1"/>
    <w:rsid w:val="009F35CA"/>
    <w:rsid w:val="009F3698"/>
    <w:rsid w:val="009F3D37"/>
    <w:rsid w:val="009F4026"/>
    <w:rsid w:val="009F4DAB"/>
    <w:rsid w:val="009F5151"/>
    <w:rsid w:val="009F5DA2"/>
    <w:rsid w:val="009F6428"/>
    <w:rsid w:val="009F64DC"/>
    <w:rsid w:val="00A0092D"/>
    <w:rsid w:val="00A00AB9"/>
    <w:rsid w:val="00A014DF"/>
    <w:rsid w:val="00A018DB"/>
    <w:rsid w:val="00A018F9"/>
    <w:rsid w:val="00A01B44"/>
    <w:rsid w:val="00A01C8C"/>
    <w:rsid w:val="00A02A8E"/>
    <w:rsid w:val="00A02BE8"/>
    <w:rsid w:val="00A0304E"/>
    <w:rsid w:val="00A03111"/>
    <w:rsid w:val="00A0323A"/>
    <w:rsid w:val="00A05E5D"/>
    <w:rsid w:val="00A064F9"/>
    <w:rsid w:val="00A069A8"/>
    <w:rsid w:val="00A0787B"/>
    <w:rsid w:val="00A079A4"/>
    <w:rsid w:val="00A1046C"/>
    <w:rsid w:val="00A10996"/>
    <w:rsid w:val="00A123E9"/>
    <w:rsid w:val="00A12A8C"/>
    <w:rsid w:val="00A12D45"/>
    <w:rsid w:val="00A13326"/>
    <w:rsid w:val="00A134DC"/>
    <w:rsid w:val="00A137EE"/>
    <w:rsid w:val="00A148EA"/>
    <w:rsid w:val="00A15114"/>
    <w:rsid w:val="00A15311"/>
    <w:rsid w:val="00A15EAB"/>
    <w:rsid w:val="00A1667B"/>
    <w:rsid w:val="00A16854"/>
    <w:rsid w:val="00A16A80"/>
    <w:rsid w:val="00A178DD"/>
    <w:rsid w:val="00A20610"/>
    <w:rsid w:val="00A21365"/>
    <w:rsid w:val="00A21B94"/>
    <w:rsid w:val="00A21BFE"/>
    <w:rsid w:val="00A21ED8"/>
    <w:rsid w:val="00A22EA6"/>
    <w:rsid w:val="00A239BC"/>
    <w:rsid w:val="00A23EA0"/>
    <w:rsid w:val="00A24A4C"/>
    <w:rsid w:val="00A25379"/>
    <w:rsid w:val="00A25895"/>
    <w:rsid w:val="00A26B14"/>
    <w:rsid w:val="00A27B7B"/>
    <w:rsid w:val="00A3003D"/>
    <w:rsid w:val="00A30122"/>
    <w:rsid w:val="00A30FE4"/>
    <w:rsid w:val="00A31BFA"/>
    <w:rsid w:val="00A36F15"/>
    <w:rsid w:val="00A371B5"/>
    <w:rsid w:val="00A40C80"/>
    <w:rsid w:val="00A41377"/>
    <w:rsid w:val="00A413BE"/>
    <w:rsid w:val="00A415EE"/>
    <w:rsid w:val="00A428DD"/>
    <w:rsid w:val="00A43126"/>
    <w:rsid w:val="00A4464E"/>
    <w:rsid w:val="00A44AA1"/>
    <w:rsid w:val="00A44DE9"/>
    <w:rsid w:val="00A460E1"/>
    <w:rsid w:val="00A46808"/>
    <w:rsid w:val="00A469D6"/>
    <w:rsid w:val="00A479C4"/>
    <w:rsid w:val="00A50246"/>
    <w:rsid w:val="00A51691"/>
    <w:rsid w:val="00A51EC8"/>
    <w:rsid w:val="00A52274"/>
    <w:rsid w:val="00A522F2"/>
    <w:rsid w:val="00A52DF0"/>
    <w:rsid w:val="00A53A47"/>
    <w:rsid w:val="00A548C5"/>
    <w:rsid w:val="00A54FBC"/>
    <w:rsid w:val="00A5509C"/>
    <w:rsid w:val="00A55649"/>
    <w:rsid w:val="00A557A7"/>
    <w:rsid w:val="00A56559"/>
    <w:rsid w:val="00A56B64"/>
    <w:rsid w:val="00A6114C"/>
    <w:rsid w:val="00A6310F"/>
    <w:rsid w:val="00A63741"/>
    <w:rsid w:val="00A63E2A"/>
    <w:rsid w:val="00A6494D"/>
    <w:rsid w:val="00A64AFA"/>
    <w:rsid w:val="00A64BC4"/>
    <w:rsid w:val="00A64E0C"/>
    <w:rsid w:val="00A6523B"/>
    <w:rsid w:val="00A654A2"/>
    <w:rsid w:val="00A6550E"/>
    <w:rsid w:val="00A65B5B"/>
    <w:rsid w:val="00A65E42"/>
    <w:rsid w:val="00A67EE2"/>
    <w:rsid w:val="00A67F8F"/>
    <w:rsid w:val="00A71215"/>
    <w:rsid w:val="00A71736"/>
    <w:rsid w:val="00A71870"/>
    <w:rsid w:val="00A729B2"/>
    <w:rsid w:val="00A72A97"/>
    <w:rsid w:val="00A73E7E"/>
    <w:rsid w:val="00A73EAD"/>
    <w:rsid w:val="00A740B1"/>
    <w:rsid w:val="00A74325"/>
    <w:rsid w:val="00A74AAB"/>
    <w:rsid w:val="00A76915"/>
    <w:rsid w:val="00A80991"/>
    <w:rsid w:val="00A8099A"/>
    <w:rsid w:val="00A8199B"/>
    <w:rsid w:val="00A827F3"/>
    <w:rsid w:val="00A82A69"/>
    <w:rsid w:val="00A8379B"/>
    <w:rsid w:val="00A84A57"/>
    <w:rsid w:val="00A84A7A"/>
    <w:rsid w:val="00A863C1"/>
    <w:rsid w:val="00A8660E"/>
    <w:rsid w:val="00A879CC"/>
    <w:rsid w:val="00A9017C"/>
    <w:rsid w:val="00A90478"/>
    <w:rsid w:val="00A91319"/>
    <w:rsid w:val="00A913C6"/>
    <w:rsid w:val="00A9188B"/>
    <w:rsid w:val="00A92764"/>
    <w:rsid w:val="00A92AB8"/>
    <w:rsid w:val="00A92DE6"/>
    <w:rsid w:val="00A93164"/>
    <w:rsid w:val="00A93AA6"/>
    <w:rsid w:val="00A93E9A"/>
    <w:rsid w:val="00A95011"/>
    <w:rsid w:val="00A9575F"/>
    <w:rsid w:val="00A958E5"/>
    <w:rsid w:val="00A95CBE"/>
    <w:rsid w:val="00A9601D"/>
    <w:rsid w:val="00A97FC6"/>
    <w:rsid w:val="00AA01F2"/>
    <w:rsid w:val="00AA030E"/>
    <w:rsid w:val="00AA0707"/>
    <w:rsid w:val="00AA0C8A"/>
    <w:rsid w:val="00AA0E9F"/>
    <w:rsid w:val="00AA1012"/>
    <w:rsid w:val="00AA1253"/>
    <w:rsid w:val="00AA1C9B"/>
    <w:rsid w:val="00AA2564"/>
    <w:rsid w:val="00AA2627"/>
    <w:rsid w:val="00AA2C77"/>
    <w:rsid w:val="00AA3E65"/>
    <w:rsid w:val="00AA4691"/>
    <w:rsid w:val="00AA4DC0"/>
    <w:rsid w:val="00AA5C59"/>
    <w:rsid w:val="00AA5D8A"/>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B7394"/>
    <w:rsid w:val="00AB7493"/>
    <w:rsid w:val="00AC0359"/>
    <w:rsid w:val="00AC0DBD"/>
    <w:rsid w:val="00AC3E3F"/>
    <w:rsid w:val="00AC3FF3"/>
    <w:rsid w:val="00AC428D"/>
    <w:rsid w:val="00AC4547"/>
    <w:rsid w:val="00AC4609"/>
    <w:rsid w:val="00AC4636"/>
    <w:rsid w:val="00AC49A9"/>
    <w:rsid w:val="00AC4E14"/>
    <w:rsid w:val="00AC58FF"/>
    <w:rsid w:val="00AC6194"/>
    <w:rsid w:val="00AC6547"/>
    <w:rsid w:val="00AC67E4"/>
    <w:rsid w:val="00AC76EA"/>
    <w:rsid w:val="00AC7BC7"/>
    <w:rsid w:val="00AC7CAA"/>
    <w:rsid w:val="00AD028A"/>
    <w:rsid w:val="00AD1019"/>
    <w:rsid w:val="00AD13F3"/>
    <w:rsid w:val="00AD1C51"/>
    <w:rsid w:val="00AD1CB2"/>
    <w:rsid w:val="00AD262A"/>
    <w:rsid w:val="00AD2D9A"/>
    <w:rsid w:val="00AD380D"/>
    <w:rsid w:val="00AD38D9"/>
    <w:rsid w:val="00AD39BA"/>
    <w:rsid w:val="00AD4B1F"/>
    <w:rsid w:val="00AD4FCA"/>
    <w:rsid w:val="00AD53F3"/>
    <w:rsid w:val="00AD7241"/>
    <w:rsid w:val="00AD7265"/>
    <w:rsid w:val="00AE0583"/>
    <w:rsid w:val="00AE1E4E"/>
    <w:rsid w:val="00AE2012"/>
    <w:rsid w:val="00AE387A"/>
    <w:rsid w:val="00AE3E83"/>
    <w:rsid w:val="00AE473B"/>
    <w:rsid w:val="00AE547B"/>
    <w:rsid w:val="00AE5987"/>
    <w:rsid w:val="00AE5ABB"/>
    <w:rsid w:val="00AE5B9F"/>
    <w:rsid w:val="00AE627E"/>
    <w:rsid w:val="00AE67E3"/>
    <w:rsid w:val="00AE6B27"/>
    <w:rsid w:val="00AE6B76"/>
    <w:rsid w:val="00AE712D"/>
    <w:rsid w:val="00AE7B89"/>
    <w:rsid w:val="00AF0C95"/>
    <w:rsid w:val="00AF0DA2"/>
    <w:rsid w:val="00AF21F0"/>
    <w:rsid w:val="00AF2CFE"/>
    <w:rsid w:val="00AF2F84"/>
    <w:rsid w:val="00AF3B28"/>
    <w:rsid w:val="00AF4BB2"/>
    <w:rsid w:val="00AF6391"/>
    <w:rsid w:val="00AF7C38"/>
    <w:rsid w:val="00B00474"/>
    <w:rsid w:val="00B00878"/>
    <w:rsid w:val="00B0276C"/>
    <w:rsid w:val="00B0286F"/>
    <w:rsid w:val="00B030C8"/>
    <w:rsid w:val="00B043D6"/>
    <w:rsid w:val="00B050C4"/>
    <w:rsid w:val="00B05327"/>
    <w:rsid w:val="00B0613B"/>
    <w:rsid w:val="00B066D3"/>
    <w:rsid w:val="00B068A4"/>
    <w:rsid w:val="00B06C9B"/>
    <w:rsid w:val="00B07121"/>
    <w:rsid w:val="00B07242"/>
    <w:rsid w:val="00B07D20"/>
    <w:rsid w:val="00B07ED2"/>
    <w:rsid w:val="00B104B5"/>
    <w:rsid w:val="00B1068B"/>
    <w:rsid w:val="00B1079F"/>
    <w:rsid w:val="00B1096F"/>
    <w:rsid w:val="00B10C4B"/>
    <w:rsid w:val="00B10F65"/>
    <w:rsid w:val="00B11E1B"/>
    <w:rsid w:val="00B121B5"/>
    <w:rsid w:val="00B125C6"/>
    <w:rsid w:val="00B12928"/>
    <w:rsid w:val="00B12DE1"/>
    <w:rsid w:val="00B12E08"/>
    <w:rsid w:val="00B130FD"/>
    <w:rsid w:val="00B13320"/>
    <w:rsid w:val="00B13D0A"/>
    <w:rsid w:val="00B14170"/>
    <w:rsid w:val="00B1464A"/>
    <w:rsid w:val="00B14D75"/>
    <w:rsid w:val="00B15605"/>
    <w:rsid w:val="00B160CB"/>
    <w:rsid w:val="00B172F9"/>
    <w:rsid w:val="00B20507"/>
    <w:rsid w:val="00B21E82"/>
    <w:rsid w:val="00B2219E"/>
    <w:rsid w:val="00B2285D"/>
    <w:rsid w:val="00B22929"/>
    <w:rsid w:val="00B237F8"/>
    <w:rsid w:val="00B243C7"/>
    <w:rsid w:val="00B245CD"/>
    <w:rsid w:val="00B25E04"/>
    <w:rsid w:val="00B26A10"/>
    <w:rsid w:val="00B278EC"/>
    <w:rsid w:val="00B30AF1"/>
    <w:rsid w:val="00B30C3B"/>
    <w:rsid w:val="00B30C73"/>
    <w:rsid w:val="00B3356E"/>
    <w:rsid w:val="00B3392D"/>
    <w:rsid w:val="00B33F95"/>
    <w:rsid w:val="00B353A7"/>
    <w:rsid w:val="00B35CE3"/>
    <w:rsid w:val="00B36659"/>
    <w:rsid w:val="00B367CB"/>
    <w:rsid w:val="00B37757"/>
    <w:rsid w:val="00B408F3"/>
    <w:rsid w:val="00B40D7B"/>
    <w:rsid w:val="00B4220B"/>
    <w:rsid w:val="00B42E84"/>
    <w:rsid w:val="00B42FD8"/>
    <w:rsid w:val="00B43740"/>
    <w:rsid w:val="00B43D42"/>
    <w:rsid w:val="00B43D6C"/>
    <w:rsid w:val="00B44292"/>
    <w:rsid w:val="00B44488"/>
    <w:rsid w:val="00B4501E"/>
    <w:rsid w:val="00B4512C"/>
    <w:rsid w:val="00B45814"/>
    <w:rsid w:val="00B45828"/>
    <w:rsid w:val="00B45F4D"/>
    <w:rsid w:val="00B4771F"/>
    <w:rsid w:val="00B477C0"/>
    <w:rsid w:val="00B47EDD"/>
    <w:rsid w:val="00B5059C"/>
    <w:rsid w:val="00B5067C"/>
    <w:rsid w:val="00B50AB6"/>
    <w:rsid w:val="00B50C14"/>
    <w:rsid w:val="00B51222"/>
    <w:rsid w:val="00B514C6"/>
    <w:rsid w:val="00B51761"/>
    <w:rsid w:val="00B51829"/>
    <w:rsid w:val="00B51968"/>
    <w:rsid w:val="00B51FBF"/>
    <w:rsid w:val="00B5224F"/>
    <w:rsid w:val="00B52936"/>
    <w:rsid w:val="00B529B9"/>
    <w:rsid w:val="00B52D6D"/>
    <w:rsid w:val="00B52F79"/>
    <w:rsid w:val="00B55203"/>
    <w:rsid w:val="00B55C79"/>
    <w:rsid w:val="00B56002"/>
    <w:rsid w:val="00B570C1"/>
    <w:rsid w:val="00B572E8"/>
    <w:rsid w:val="00B57514"/>
    <w:rsid w:val="00B57CE4"/>
    <w:rsid w:val="00B616D3"/>
    <w:rsid w:val="00B62379"/>
    <w:rsid w:val="00B634DD"/>
    <w:rsid w:val="00B638B6"/>
    <w:rsid w:val="00B6458A"/>
    <w:rsid w:val="00B64BC4"/>
    <w:rsid w:val="00B658C4"/>
    <w:rsid w:val="00B66841"/>
    <w:rsid w:val="00B670B3"/>
    <w:rsid w:val="00B671C2"/>
    <w:rsid w:val="00B67321"/>
    <w:rsid w:val="00B700ED"/>
    <w:rsid w:val="00B70997"/>
    <w:rsid w:val="00B70ECE"/>
    <w:rsid w:val="00B71012"/>
    <w:rsid w:val="00B712E1"/>
    <w:rsid w:val="00B716B1"/>
    <w:rsid w:val="00B71CE4"/>
    <w:rsid w:val="00B7213D"/>
    <w:rsid w:val="00B72996"/>
    <w:rsid w:val="00B7346C"/>
    <w:rsid w:val="00B73685"/>
    <w:rsid w:val="00B75E92"/>
    <w:rsid w:val="00B760DE"/>
    <w:rsid w:val="00B768EB"/>
    <w:rsid w:val="00B77693"/>
    <w:rsid w:val="00B77C41"/>
    <w:rsid w:val="00B77F6C"/>
    <w:rsid w:val="00B80292"/>
    <w:rsid w:val="00B80343"/>
    <w:rsid w:val="00B81D46"/>
    <w:rsid w:val="00B82069"/>
    <w:rsid w:val="00B8249F"/>
    <w:rsid w:val="00B82A87"/>
    <w:rsid w:val="00B82AE2"/>
    <w:rsid w:val="00B85616"/>
    <w:rsid w:val="00B8686A"/>
    <w:rsid w:val="00B90C3E"/>
    <w:rsid w:val="00B914C7"/>
    <w:rsid w:val="00B9160E"/>
    <w:rsid w:val="00B9248D"/>
    <w:rsid w:val="00B92AC7"/>
    <w:rsid w:val="00B950D4"/>
    <w:rsid w:val="00B95615"/>
    <w:rsid w:val="00B96064"/>
    <w:rsid w:val="00B965EE"/>
    <w:rsid w:val="00B96F64"/>
    <w:rsid w:val="00B972EE"/>
    <w:rsid w:val="00B97A74"/>
    <w:rsid w:val="00BA04DD"/>
    <w:rsid w:val="00BA051B"/>
    <w:rsid w:val="00BA08DC"/>
    <w:rsid w:val="00BA18EC"/>
    <w:rsid w:val="00BA2C23"/>
    <w:rsid w:val="00BA3299"/>
    <w:rsid w:val="00BA358D"/>
    <w:rsid w:val="00BA4104"/>
    <w:rsid w:val="00BA4CF3"/>
    <w:rsid w:val="00BA5F0A"/>
    <w:rsid w:val="00BA6595"/>
    <w:rsid w:val="00BA6B90"/>
    <w:rsid w:val="00BA6DE9"/>
    <w:rsid w:val="00BA7047"/>
    <w:rsid w:val="00BA74E6"/>
    <w:rsid w:val="00BA76BF"/>
    <w:rsid w:val="00BA797C"/>
    <w:rsid w:val="00BA7C7A"/>
    <w:rsid w:val="00BB0D0A"/>
    <w:rsid w:val="00BB0DD3"/>
    <w:rsid w:val="00BB143A"/>
    <w:rsid w:val="00BB162C"/>
    <w:rsid w:val="00BB375A"/>
    <w:rsid w:val="00BB37C7"/>
    <w:rsid w:val="00BB4C95"/>
    <w:rsid w:val="00BB58FC"/>
    <w:rsid w:val="00BB6D1C"/>
    <w:rsid w:val="00BC0B09"/>
    <w:rsid w:val="00BC0FC9"/>
    <w:rsid w:val="00BC2576"/>
    <w:rsid w:val="00BC403F"/>
    <w:rsid w:val="00BC4504"/>
    <w:rsid w:val="00BC54FE"/>
    <w:rsid w:val="00BC6A55"/>
    <w:rsid w:val="00BC6C3B"/>
    <w:rsid w:val="00BC6F81"/>
    <w:rsid w:val="00BD0182"/>
    <w:rsid w:val="00BD01FC"/>
    <w:rsid w:val="00BD1505"/>
    <w:rsid w:val="00BD178B"/>
    <w:rsid w:val="00BD296C"/>
    <w:rsid w:val="00BD2B58"/>
    <w:rsid w:val="00BD38C5"/>
    <w:rsid w:val="00BD49EF"/>
    <w:rsid w:val="00BD675C"/>
    <w:rsid w:val="00BD6C42"/>
    <w:rsid w:val="00BD704C"/>
    <w:rsid w:val="00BD71E6"/>
    <w:rsid w:val="00BD7CA7"/>
    <w:rsid w:val="00BE03E9"/>
    <w:rsid w:val="00BE0988"/>
    <w:rsid w:val="00BE37E0"/>
    <w:rsid w:val="00BE4037"/>
    <w:rsid w:val="00BE46DC"/>
    <w:rsid w:val="00BE531E"/>
    <w:rsid w:val="00BE5EA7"/>
    <w:rsid w:val="00BE630D"/>
    <w:rsid w:val="00BF044F"/>
    <w:rsid w:val="00BF1F74"/>
    <w:rsid w:val="00BF1FC3"/>
    <w:rsid w:val="00BF3CC5"/>
    <w:rsid w:val="00BF42A4"/>
    <w:rsid w:val="00BF5899"/>
    <w:rsid w:val="00BF6CCE"/>
    <w:rsid w:val="00BF7116"/>
    <w:rsid w:val="00BF7EF8"/>
    <w:rsid w:val="00C00A84"/>
    <w:rsid w:val="00C010F3"/>
    <w:rsid w:val="00C01558"/>
    <w:rsid w:val="00C01ACA"/>
    <w:rsid w:val="00C02177"/>
    <w:rsid w:val="00C02754"/>
    <w:rsid w:val="00C03083"/>
    <w:rsid w:val="00C0374C"/>
    <w:rsid w:val="00C03C73"/>
    <w:rsid w:val="00C040D9"/>
    <w:rsid w:val="00C04A0A"/>
    <w:rsid w:val="00C05394"/>
    <w:rsid w:val="00C07B6D"/>
    <w:rsid w:val="00C10A0D"/>
    <w:rsid w:val="00C112F9"/>
    <w:rsid w:val="00C11811"/>
    <w:rsid w:val="00C11A43"/>
    <w:rsid w:val="00C11B96"/>
    <w:rsid w:val="00C127DB"/>
    <w:rsid w:val="00C12A34"/>
    <w:rsid w:val="00C12B8A"/>
    <w:rsid w:val="00C13C3C"/>
    <w:rsid w:val="00C13EF4"/>
    <w:rsid w:val="00C1490B"/>
    <w:rsid w:val="00C15051"/>
    <w:rsid w:val="00C15108"/>
    <w:rsid w:val="00C15687"/>
    <w:rsid w:val="00C15B25"/>
    <w:rsid w:val="00C162F8"/>
    <w:rsid w:val="00C17387"/>
    <w:rsid w:val="00C176C8"/>
    <w:rsid w:val="00C20217"/>
    <w:rsid w:val="00C20745"/>
    <w:rsid w:val="00C20E3C"/>
    <w:rsid w:val="00C21466"/>
    <w:rsid w:val="00C21781"/>
    <w:rsid w:val="00C22E13"/>
    <w:rsid w:val="00C22EB5"/>
    <w:rsid w:val="00C243CF"/>
    <w:rsid w:val="00C244FC"/>
    <w:rsid w:val="00C24A39"/>
    <w:rsid w:val="00C2540F"/>
    <w:rsid w:val="00C257A6"/>
    <w:rsid w:val="00C257E1"/>
    <w:rsid w:val="00C25ABF"/>
    <w:rsid w:val="00C3070D"/>
    <w:rsid w:val="00C308C8"/>
    <w:rsid w:val="00C31D0F"/>
    <w:rsid w:val="00C320E7"/>
    <w:rsid w:val="00C353BF"/>
    <w:rsid w:val="00C35EE4"/>
    <w:rsid w:val="00C4085B"/>
    <w:rsid w:val="00C409CD"/>
    <w:rsid w:val="00C40A53"/>
    <w:rsid w:val="00C41220"/>
    <w:rsid w:val="00C41706"/>
    <w:rsid w:val="00C43668"/>
    <w:rsid w:val="00C43CDD"/>
    <w:rsid w:val="00C443B1"/>
    <w:rsid w:val="00C44CC9"/>
    <w:rsid w:val="00C45621"/>
    <w:rsid w:val="00C4624B"/>
    <w:rsid w:val="00C46382"/>
    <w:rsid w:val="00C46854"/>
    <w:rsid w:val="00C47D58"/>
    <w:rsid w:val="00C47F61"/>
    <w:rsid w:val="00C47FB9"/>
    <w:rsid w:val="00C5074B"/>
    <w:rsid w:val="00C51650"/>
    <w:rsid w:val="00C51E75"/>
    <w:rsid w:val="00C51EC0"/>
    <w:rsid w:val="00C524A1"/>
    <w:rsid w:val="00C52CB1"/>
    <w:rsid w:val="00C543C6"/>
    <w:rsid w:val="00C54421"/>
    <w:rsid w:val="00C54AF8"/>
    <w:rsid w:val="00C564D6"/>
    <w:rsid w:val="00C57862"/>
    <w:rsid w:val="00C5799C"/>
    <w:rsid w:val="00C60040"/>
    <w:rsid w:val="00C61068"/>
    <w:rsid w:val="00C61467"/>
    <w:rsid w:val="00C62529"/>
    <w:rsid w:val="00C626D2"/>
    <w:rsid w:val="00C63553"/>
    <w:rsid w:val="00C638B4"/>
    <w:rsid w:val="00C64599"/>
    <w:rsid w:val="00C658F0"/>
    <w:rsid w:val="00C65C4E"/>
    <w:rsid w:val="00C66A56"/>
    <w:rsid w:val="00C66B15"/>
    <w:rsid w:val="00C709C7"/>
    <w:rsid w:val="00C7227D"/>
    <w:rsid w:val="00C72405"/>
    <w:rsid w:val="00C73D25"/>
    <w:rsid w:val="00C750FB"/>
    <w:rsid w:val="00C755DA"/>
    <w:rsid w:val="00C7701F"/>
    <w:rsid w:val="00C80CDA"/>
    <w:rsid w:val="00C8105B"/>
    <w:rsid w:val="00C81E8F"/>
    <w:rsid w:val="00C8274E"/>
    <w:rsid w:val="00C8281A"/>
    <w:rsid w:val="00C830F4"/>
    <w:rsid w:val="00C83C29"/>
    <w:rsid w:val="00C83EC4"/>
    <w:rsid w:val="00C8422C"/>
    <w:rsid w:val="00C84EB4"/>
    <w:rsid w:val="00C85E9F"/>
    <w:rsid w:val="00C86438"/>
    <w:rsid w:val="00C86E09"/>
    <w:rsid w:val="00C86FBB"/>
    <w:rsid w:val="00C873AE"/>
    <w:rsid w:val="00C90435"/>
    <w:rsid w:val="00C90B47"/>
    <w:rsid w:val="00C9124C"/>
    <w:rsid w:val="00C92423"/>
    <w:rsid w:val="00C9343A"/>
    <w:rsid w:val="00C95789"/>
    <w:rsid w:val="00C95D08"/>
    <w:rsid w:val="00C96091"/>
    <w:rsid w:val="00C969A5"/>
    <w:rsid w:val="00C96B43"/>
    <w:rsid w:val="00C97EE5"/>
    <w:rsid w:val="00CA02EF"/>
    <w:rsid w:val="00CA07ED"/>
    <w:rsid w:val="00CA1595"/>
    <w:rsid w:val="00CA1A7A"/>
    <w:rsid w:val="00CA2809"/>
    <w:rsid w:val="00CA3479"/>
    <w:rsid w:val="00CA39BF"/>
    <w:rsid w:val="00CA4073"/>
    <w:rsid w:val="00CA43A3"/>
    <w:rsid w:val="00CA44DA"/>
    <w:rsid w:val="00CA4558"/>
    <w:rsid w:val="00CA47FD"/>
    <w:rsid w:val="00CA4E2D"/>
    <w:rsid w:val="00CA54D1"/>
    <w:rsid w:val="00CA761A"/>
    <w:rsid w:val="00CA77B7"/>
    <w:rsid w:val="00CB13D3"/>
    <w:rsid w:val="00CB1E24"/>
    <w:rsid w:val="00CB232B"/>
    <w:rsid w:val="00CB2820"/>
    <w:rsid w:val="00CB2853"/>
    <w:rsid w:val="00CB2D69"/>
    <w:rsid w:val="00CB3322"/>
    <w:rsid w:val="00CB44FB"/>
    <w:rsid w:val="00CB4798"/>
    <w:rsid w:val="00CB53A9"/>
    <w:rsid w:val="00CB553A"/>
    <w:rsid w:val="00CB60B0"/>
    <w:rsid w:val="00CB72B9"/>
    <w:rsid w:val="00CB7B7E"/>
    <w:rsid w:val="00CC1F94"/>
    <w:rsid w:val="00CC28DB"/>
    <w:rsid w:val="00CC2CB6"/>
    <w:rsid w:val="00CC3425"/>
    <w:rsid w:val="00CC3662"/>
    <w:rsid w:val="00CC407A"/>
    <w:rsid w:val="00CC4549"/>
    <w:rsid w:val="00CC4947"/>
    <w:rsid w:val="00CC4C3C"/>
    <w:rsid w:val="00CC4EC7"/>
    <w:rsid w:val="00CC55C0"/>
    <w:rsid w:val="00CC6E6D"/>
    <w:rsid w:val="00CC710B"/>
    <w:rsid w:val="00CC78D1"/>
    <w:rsid w:val="00CD133E"/>
    <w:rsid w:val="00CD1B85"/>
    <w:rsid w:val="00CD2727"/>
    <w:rsid w:val="00CD293F"/>
    <w:rsid w:val="00CD3559"/>
    <w:rsid w:val="00CD3AFB"/>
    <w:rsid w:val="00CD3FC9"/>
    <w:rsid w:val="00CD632A"/>
    <w:rsid w:val="00CD63F0"/>
    <w:rsid w:val="00CD7551"/>
    <w:rsid w:val="00CE0511"/>
    <w:rsid w:val="00CE1025"/>
    <w:rsid w:val="00CE172B"/>
    <w:rsid w:val="00CE181A"/>
    <w:rsid w:val="00CE1CCD"/>
    <w:rsid w:val="00CE28D6"/>
    <w:rsid w:val="00CE3019"/>
    <w:rsid w:val="00CE30E3"/>
    <w:rsid w:val="00CE312E"/>
    <w:rsid w:val="00CE3D12"/>
    <w:rsid w:val="00CE3E46"/>
    <w:rsid w:val="00CE4847"/>
    <w:rsid w:val="00CE5877"/>
    <w:rsid w:val="00CE7203"/>
    <w:rsid w:val="00CE7948"/>
    <w:rsid w:val="00CF0094"/>
    <w:rsid w:val="00CF2005"/>
    <w:rsid w:val="00CF31C2"/>
    <w:rsid w:val="00CF3645"/>
    <w:rsid w:val="00CF3EF0"/>
    <w:rsid w:val="00CF3FF4"/>
    <w:rsid w:val="00CF455A"/>
    <w:rsid w:val="00CF4604"/>
    <w:rsid w:val="00CF6A48"/>
    <w:rsid w:val="00CF7D0D"/>
    <w:rsid w:val="00CF7D0F"/>
    <w:rsid w:val="00D00580"/>
    <w:rsid w:val="00D005FD"/>
    <w:rsid w:val="00D015BA"/>
    <w:rsid w:val="00D01782"/>
    <w:rsid w:val="00D02C6D"/>
    <w:rsid w:val="00D02D97"/>
    <w:rsid w:val="00D03561"/>
    <w:rsid w:val="00D03764"/>
    <w:rsid w:val="00D03998"/>
    <w:rsid w:val="00D0513D"/>
    <w:rsid w:val="00D05959"/>
    <w:rsid w:val="00D074AE"/>
    <w:rsid w:val="00D0792B"/>
    <w:rsid w:val="00D10410"/>
    <w:rsid w:val="00D10817"/>
    <w:rsid w:val="00D108DB"/>
    <w:rsid w:val="00D114FE"/>
    <w:rsid w:val="00D11AF0"/>
    <w:rsid w:val="00D13727"/>
    <w:rsid w:val="00D15224"/>
    <w:rsid w:val="00D17D22"/>
    <w:rsid w:val="00D20B8C"/>
    <w:rsid w:val="00D21745"/>
    <w:rsid w:val="00D228C5"/>
    <w:rsid w:val="00D228EE"/>
    <w:rsid w:val="00D240C1"/>
    <w:rsid w:val="00D2438E"/>
    <w:rsid w:val="00D255A3"/>
    <w:rsid w:val="00D25F82"/>
    <w:rsid w:val="00D27368"/>
    <w:rsid w:val="00D27A12"/>
    <w:rsid w:val="00D3198F"/>
    <w:rsid w:val="00D31CB3"/>
    <w:rsid w:val="00D33781"/>
    <w:rsid w:val="00D33D8A"/>
    <w:rsid w:val="00D343EC"/>
    <w:rsid w:val="00D35654"/>
    <w:rsid w:val="00D36781"/>
    <w:rsid w:val="00D36BBB"/>
    <w:rsid w:val="00D37017"/>
    <w:rsid w:val="00D373E5"/>
    <w:rsid w:val="00D37527"/>
    <w:rsid w:val="00D3772C"/>
    <w:rsid w:val="00D40268"/>
    <w:rsid w:val="00D40382"/>
    <w:rsid w:val="00D40B22"/>
    <w:rsid w:val="00D40DD4"/>
    <w:rsid w:val="00D4121F"/>
    <w:rsid w:val="00D452E5"/>
    <w:rsid w:val="00D4689F"/>
    <w:rsid w:val="00D46996"/>
    <w:rsid w:val="00D46ECB"/>
    <w:rsid w:val="00D47348"/>
    <w:rsid w:val="00D47438"/>
    <w:rsid w:val="00D47B16"/>
    <w:rsid w:val="00D50466"/>
    <w:rsid w:val="00D527BD"/>
    <w:rsid w:val="00D5367E"/>
    <w:rsid w:val="00D5428E"/>
    <w:rsid w:val="00D54395"/>
    <w:rsid w:val="00D54DF6"/>
    <w:rsid w:val="00D5644A"/>
    <w:rsid w:val="00D56955"/>
    <w:rsid w:val="00D5717C"/>
    <w:rsid w:val="00D5730E"/>
    <w:rsid w:val="00D57418"/>
    <w:rsid w:val="00D575ED"/>
    <w:rsid w:val="00D57DA6"/>
    <w:rsid w:val="00D60C19"/>
    <w:rsid w:val="00D6123D"/>
    <w:rsid w:val="00D6153D"/>
    <w:rsid w:val="00D615BB"/>
    <w:rsid w:val="00D61C87"/>
    <w:rsid w:val="00D61CAC"/>
    <w:rsid w:val="00D63A85"/>
    <w:rsid w:val="00D63A93"/>
    <w:rsid w:val="00D6487C"/>
    <w:rsid w:val="00D64BAB"/>
    <w:rsid w:val="00D6685C"/>
    <w:rsid w:val="00D70430"/>
    <w:rsid w:val="00D707E1"/>
    <w:rsid w:val="00D70CA7"/>
    <w:rsid w:val="00D714D0"/>
    <w:rsid w:val="00D7180F"/>
    <w:rsid w:val="00D719EC"/>
    <w:rsid w:val="00D71DD0"/>
    <w:rsid w:val="00D7311C"/>
    <w:rsid w:val="00D73FED"/>
    <w:rsid w:val="00D74906"/>
    <w:rsid w:val="00D74C73"/>
    <w:rsid w:val="00D74F71"/>
    <w:rsid w:val="00D7529F"/>
    <w:rsid w:val="00D762C2"/>
    <w:rsid w:val="00D770B2"/>
    <w:rsid w:val="00D77E06"/>
    <w:rsid w:val="00D80113"/>
    <w:rsid w:val="00D80DC8"/>
    <w:rsid w:val="00D814E6"/>
    <w:rsid w:val="00D81C35"/>
    <w:rsid w:val="00D81DDF"/>
    <w:rsid w:val="00D824AE"/>
    <w:rsid w:val="00D82986"/>
    <w:rsid w:val="00D82A10"/>
    <w:rsid w:val="00D82BD3"/>
    <w:rsid w:val="00D83408"/>
    <w:rsid w:val="00D83AE7"/>
    <w:rsid w:val="00D84D68"/>
    <w:rsid w:val="00D864F9"/>
    <w:rsid w:val="00D86A15"/>
    <w:rsid w:val="00D86B3D"/>
    <w:rsid w:val="00D86FC5"/>
    <w:rsid w:val="00D87005"/>
    <w:rsid w:val="00D87793"/>
    <w:rsid w:val="00D90BFD"/>
    <w:rsid w:val="00D90EA9"/>
    <w:rsid w:val="00D91633"/>
    <w:rsid w:val="00D91DAA"/>
    <w:rsid w:val="00D91F36"/>
    <w:rsid w:val="00D923E3"/>
    <w:rsid w:val="00D92695"/>
    <w:rsid w:val="00D92CD5"/>
    <w:rsid w:val="00D93F3B"/>
    <w:rsid w:val="00D944FD"/>
    <w:rsid w:val="00D94743"/>
    <w:rsid w:val="00D94783"/>
    <w:rsid w:val="00D949DF"/>
    <w:rsid w:val="00D94B67"/>
    <w:rsid w:val="00D94BA9"/>
    <w:rsid w:val="00D951D8"/>
    <w:rsid w:val="00D9567C"/>
    <w:rsid w:val="00D961B3"/>
    <w:rsid w:val="00D96534"/>
    <w:rsid w:val="00D96D5A"/>
    <w:rsid w:val="00D96F58"/>
    <w:rsid w:val="00D973E8"/>
    <w:rsid w:val="00DA00E3"/>
    <w:rsid w:val="00DA1383"/>
    <w:rsid w:val="00DA1594"/>
    <w:rsid w:val="00DA1E5D"/>
    <w:rsid w:val="00DA323D"/>
    <w:rsid w:val="00DA35D6"/>
    <w:rsid w:val="00DA4F09"/>
    <w:rsid w:val="00DA5A48"/>
    <w:rsid w:val="00DA607F"/>
    <w:rsid w:val="00DA6850"/>
    <w:rsid w:val="00DA6C5B"/>
    <w:rsid w:val="00DB1106"/>
    <w:rsid w:val="00DB12CA"/>
    <w:rsid w:val="00DB19C5"/>
    <w:rsid w:val="00DB1D55"/>
    <w:rsid w:val="00DB212F"/>
    <w:rsid w:val="00DB348A"/>
    <w:rsid w:val="00DB503A"/>
    <w:rsid w:val="00DB514B"/>
    <w:rsid w:val="00DB553B"/>
    <w:rsid w:val="00DB6C5A"/>
    <w:rsid w:val="00DC00AE"/>
    <w:rsid w:val="00DC01A4"/>
    <w:rsid w:val="00DC084D"/>
    <w:rsid w:val="00DC0951"/>
    <w:rsid w:val="00DC0DE9"/>
    <w:rsid w:val="00DC20F7"/>
    <w:rsid w:val="00DC2820"/>
    <w:rsid w:val="00DC3224"/>
    <w:rsid w:val="00DC4009"/>
    <w:rsid w:val="00DC445E"/>
    <w:rsid w:val="00DC4B1B"/>
    <w:rsid w:val="00DC5533"/>
    <w:rsid w:val="00DC59F9"/>
    <w:rsid w:val="00DC5DD9"/>
    <w:rsid w:val="00DC7FAB"/>
    <w:rsid w:val="00DD0BE7"/>
    <w:rsid w:val="00DD1477"/>
    <w:rsid w:val="00DD2834"/>
    <w:rsid w:val="00DD29E9"/>
    <w:rsid w:val="00DD31F3"/>
    <w:rsid w:val="00DD3938"/>
    <w:rsid w:val="00DD5D7C"/>
    <w:rsid w:val="00DD7BFE"/>
    <w:rsid w:val="00DD7E98"/>
    <w:rsid w:val="00DD7F36"/>
    <w:rsid w:val="00DD7F4E"/>
    <w:rsid w:val="00DE0589"/>
    <w:rsid w:val="00DE1685"/>
    <w:rsid w:val="00DE1AE0"/>
    <w:rsid w:val="00DE1C0C"/>
    <w:rsid w:val="00DE20F7"/>
    <w:rsid w:val="00DE3984"/>
    <w:rsid w:val="00DE3B4A"/>
    <w:rsid w:val="00DE3C4A"/>
    <w:rsid w:val="00DE3EF8"/>
    <w:rsid w:val="00DE4168"/>
    <w:rsid w:val="00DE447F"/>
    <w:rsid w:val="00DE4F5F"/>
    <w:rsid w:val="00DE568C"/>
    <w:rsid w:val="00DE575A"/>
    <w:rsid w:val="00DE5E8E"/>
    <w:rsid w:val="00DE63CA"/>
    <w:rsid w:val="00DE7757"/>
    <w:rsid w:val="00DE7947"/>
    <w:rsid w:val="00DF009A"/>
    <w:rsid w:val="00DF0608"/>
    <w:rsid w:val="00DF0A38"/>
    <w:rsid w:val="00DF0FE3"/>
    <w:rsid w:val="00DF13A8"/>
    <w:rsid w:val="00DF2160"/>
    <w:rsid w:val="00DF21D0"/>
    <w:rsid w:val="00DF34C1"/>
    <w:rsid w:val="00DF41D1"/>
    <w:rsid w:val="00DF6172"/>
    <w:rsid w:val="00DF77EF"/>
    <w:rsid w:val="00E00223"/>
    <w:rsid w:val="00E00972"/>
    <w:rsid w:val="00E01FC1"/>
    <w:rsid w:val="00E02286"/>
    <w:rsid w:val="00E027B1"/>
    <w:rsid w:val="00E03346"/>
    <w:rsid w:val="00E0354C"/>
    <w:rsid w:val="00E0378F"/>
    <w:rsid w:val="00E038E3"/>
    <w:rsid w:val="00E0471C"/>
    <w:rsid w:val="00E04B57"/>
    <w:rsid w:val="00E04E62"/>
    <w:rsid w:val="00E055FA"/>
    <w:rsid w:val="00E05B99"/>
    <w:rsid w:val="00E05BCE"/>
    <w:rsid w:val="00E0603A"/>
    <w:rsid w:val="00E0693F"/>
    <w:rsid w:val="00E077B7"/>
    <w:rsid w:val="00E07F35"/>
    <w:rsid w:val="00E10234"/>
    <w:rsid w:val="00E10A13"/>
    <w:rsid w:val="00E112A1"/>
    <w:rsid w:val="00E11DD7"/>
    <w:rsid w:val="00E11F05"/>
    <w:rsid w:val="00E12809"/>
    <w:rsid w:val="00E12EE0"/>
    <w:rsid w:val="00E12F4E"/>
    <w:rsid w:val="00E12FFB"/>
    <w:rsid w:val="00E13798"/>
    <w:rsid w:val="00E137A5"/>
    <w:rsid w:val="00E138C6"/>
    <w:rsid w:val="00E13FDB"/>
    <w:rsid w:val="00E14358"/>
    <w:rsid w:val="00E14804"/>
    <w:rsid w:val="00E15AE5"/>
    <w:rsid w:val="00E1601B"/>
    <w:rsid w:val="00E167E6"/>
    <w:rsid w:val="00E170B7"/>
    <w:rsid w:val="00E1723C"/>
    <w:rsid w:val="00E2018D"/>
    <w:rsid w:val="00E205EB"/>
    <w:rsid w:val="00E2089B"/>
    <w:rsid w:val="00E21016"/>
    <w:rsid w:val="00E21918"/>
    <w:rsid w:val="00E220A2"/>
    <w:rsid w:val="00E22E57"/>
    <w:rsid w:val="00E23066"/>
    <w:rsid w:val="00E24B3D"/>
    <w:rsid w:val="00E250CE"/>
    <w:rsid w:val="00E26BCB"/>
    <w:rsid w:val="00E270D3"/>
    <w:rsid w:val="00E27274"/>
    <w:rsid w:val="00E2744B"/>
    <w:rsid w:val="00E27572"/>
    <w:rsid w:val="00E27A76"/>
    <w:rsid w:val="00E27F7E"/>
    <w:rsid w:val="00E3002F"/>
    <w:rsid w:val="00E309D7"/>
    <w:rsid w:val="00E30DEE"/>
    <w:rsid w:val="00E317B9"/>
    <w:rsid w:val="00E321AA"/>
    <w:rsid w:val="00E32B95"/>
    <w:rsid w:val="00E3316F"/>
    <w:rsid w:val="00E335E0"/>
    <w:rsid w:val="00E343D4"/>
    <w:rsid w:val="00E358D2"/>
    <w:rsid w:val="00E36E76"/>
    <w:rsid w:val="00E3779D"/>
    <w:rsid w:val="00E40305"/>
    <w:rsid w:val="00E40ADE"/>
    <w:rsid w:val="00E41D67"/>
    <w:rsid w:val="00E43F01"/>
    <w:rsid w:val="00E46189"/>
    <w:rsid w:val="00E46878"/>
    <w:rsid w:val="00E46C28"/>
    <w:rsid w:val="00E50BA5"/>
    <w:rsid w:val="00E5284F"/>
    <w:rsid w:val="00E53108"/>
    <w:rsid w:val="00E53841"/>
    <w:rsid w:val="00E53BBE"/>
    <w:rsid w:val="00E549F2"/>
    <w:rsid w:val="00E54EB6"/>
    <w:rsid w:val="00E5529E"/>
    <w:rsid w:val="00E56791"/>
    <w:rsid w:val="00E56EA4"/>
    <w:rsid w:val="00E57291"/>
    <w:rsid w:val="00E6068C"/>
    <w:rsid w:val="00E6240F"/>
    <w:rsid w:val="00E65772"/>
    <w:rsid w:val="00E657A9"/>
    <w:rsid w:val="00E66DCA"/>
    <w:rsid w:val="00E66EE6"/>
    <w:rsid w:val="00E67056"/>
    <w:rsid w:val="00E677DE"/>
    <w:rsid w:val="00E67E7C"/>
    <w:rsid w:val="00E71996"/>
    <w:rsid w:val="00E721AF"/>
    <w:rsid w:val="00E7229A"/>
    <w:rsid w:val="00E72BF7"/>
    <w:rsid w:val="00E72DE0"/>
    <w:rsid w:val="00E7492C"/>
    <w:rsid w:val="00E74E55"/>
    <w:rsid w:val="00E76C73"/>
    <w:rsid w:val="00E77874"/>
    <w:rsid w:val="00E80696"/>
    <w:rsid w:val="00E809DF"/>
    <w:rsid w:val="00E81429"/>
    <w:rsid w:val="00E81824"/>
    <w:rsid w:val="00E8357C"/>
    <w:rsid w:val="00E837B7"/>
    <w:rsid w:val="00E83B42"/>
    <w:rsid w:val="00E84F56"/>
    <w:rsid w:val="00E863CF"/>
    <w:rsid w:val="00E87438"/>
    <w:rsid w:val="00E901AF"/>
    <w:rsid w:val="00E90BF4"/>
    <w:rsid w:val="00E91008"/>
    <w:rsid w:val="00E91741"/>
    <w:rsid w:val="00E91833"/>
    <w:rsid w:val="00E96931"/>
    <w:rsid w:val="00E97C36"/>
    <w:rsid w:val="00EA0079"/>
    <w:rsid w:val="00EA0837"/>
    <w:rsid w:val="00EA16CA"/>
    <w:rsid w:val="00EA276F"/>
    <w:rsid w:val="00EA3740"/>
    <w:rsid w:val="00EA4173"/>
    <w:rsid w:val="00EA4174"/>
    <w:rsid w:val="00EA423E"/>
    <w:rsid w:val="00EA4A3B"/>
    <w:rsid w:val="00EA4D8E"/>
    <w:rsid w:val="00EA4F5A"/>
    <w:rsid w:val="00EA5DE9"/>
    <w:rsid w:val="00EA62D3"/>
    <w:rsid w:val="00EA6D15"/>
    <w:rsid w:val="00EA7E5E"/>
    <w:rsid w:val="00EA7F23"/>
    <w:rsid w:val="00EB048C"/>
    <w:rsid w:val="00EB081A"/>
    <w:rsid w:val="00EB098C"/>
    <w:rsid w:val="00EB216C"/>
    <w:rsid w:val="00EB2255"/>
    <w:rsid w:val="00EB2455"/>
    <w:rsid w:val="00EB2A81"/>
    <w:rsid w:val="00EB3BB1"/>
    <w:rsid w:val="00EB4C23"/>
    <w:rsid w:val="00EB50A0"/>
    <w:rsid w:val="00EB52FE"/>
    <w:rsid w:val="00EB568A"/>
    <w:rsid w:val="00EB57A3"/>
    <w:rsid w:val="00EB5E88"/>
    <w:rsid w:val="00EB5FA5"/>
    <w:rsid w:val="00EB6CAF"/>
    <w:rsid w:val="00EB7BDE"/>
    <w:rsid w:val="00EC106E"/>
    <w:rsid w:val="00EC38E4"/>
    <w:rsid w:val="00EC4B5F"/>
    <w:rsid w:val="00EC6320"/>
    <w:rsid w:val="00EC6340"/>
    <w:rsid w:val="00EC6FC1"/>
    <w:rsid w:val="00ED00B0"/>
    <w:rsid w:val="00ED01F1"/>
    <w:rsid w:val="00ED0E81"/>
    <w:rsid w:val="00ED1385"/>
    <w:rsid w:val="00ED15C2"/>
    <w:rsid w:val="00ED18C6"/>
    <w:rsid w:val="00ED22E5"/>
    <w:rsid w:val="00ED347F"/>
    <w:rsid w:val="00ED37A2"/>
    <w:rsid w:val="00ED48FF"/>
    <w:rsid w:val="00ED4BB5"/>
    <w:rsid w:val="00ED5E40"/>
    <w:rsid w:val="00ED6E15"/>
    <w:rsid w:val="00EE04E7"/>
    <w:rsid w:val="00EE083D"/>
    <w:rsid w:val="00EE0DB2"/>
    <w:rsid w:val="00EE0E9A"/>
    <w:rsid w:val="00EE12A7"/>
    <w:rsid w:val="00EE2409"/>
    <w:rsid w:val="00EE3042"/>
    <w:rsid w:val="00EE30FD"/>
    <w:rsid w:val="00EE3C5A"/>
    <w:rsid w:val="00EE4547"/>
    <w:rsid w:val="00EE45A6"/>
    <w:rsid w:val="00EE4D72"/>
    <w:rsid w:val="00EE5292"/>
    <w:rsid w:val="00EE6188"/>
    <w:rsid w:val="00EE658F"/>
    <w:rsid w:val="00EE661E"/>
    <w:rsid w:val="00EE6649"/>
    <w:rsid w:val="00EE6B18"/>
    <w:rsid w:val="00EE7164"/>
    <w:rsid w:val="00EE781B"/>
    <w:rsid w:val="00EE7D3F"/>
    <w:rsid w:val="00EE7FDA"/>
    <w:rsid w:val="00EF020B"/>
    <w:rsid w:val="00EF2B60"/>
    <w:rsid w:val="00EF2C79"/>
    <w:rsid w:val="00EF3241"/>
    <w:rsid w:val="00EF41CD"/>
    <w:rsid w:val="00EF524B"/>
    <w:rsid w:val="00EF5888"/>
    <w:rsid w:val="00EF58D8"/>
    <w:rsid w:val="00EF6212"/>
    <w:rsid w:val="00F00459"/>
    <w:rsid w:val="00F00FDE"/>
    <w:rsid w:val="00F01D75"/>
    <w:rsid w:val="00F0213D"/>
    <w:rsid w:val="00F03DA1"/>
    <w:rsid w:val="00F03DBB"/>
    <w:rsid w:val="00F03FDB"/>
    <w:rsid w:val="00F047CB"/>
    <w:rsid w:val="00F04852"/>
    <w:rsid w:val="00F0591D"/>
    <w:rsid w:val="00F05940"/>
    <w:rsid w:val="00F06211"/>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3E5C"/>
    <w:rsid w:val="00F142D0"/>
    <w:rsid w:val="00F16057"/>
    <w:rsid w:val="00F177DB"/>
    <w:rsid w:val="00F17F7B"/>
    <w:rsid w:val="00F20BD8"/>
    <w:rsid w:val="00F20EBB"/>
    <w:rsid w:val="00F2130F"/>
    <w:rsid w:val="00F2229D"/>
    <w:rsid w:val="00F22B38"/>
    <w:rsid w:val="00F22C95"/>
    <w:rsid w:val="00F23538"/>
    <w:rsid w:val="00F2356D"/>
    <w:rsid w:val="00F24631"/>
    <w:rsid w:val="00F2504F"/>
    <w:rsid w:val="00F2553B"/>
    <w:rsid w:val="00F25B9A"/>
    <w:rsid w:val="00F26146"/>
    <w:rsid w:val="00F268B5"/>
    <w:rsid w:val="00F30756"/>
    <w:rsid w:val="00F308C8"/>
    <w:rsid w:val="00F30D7F"/>
    <w:rsid w:val="00F313AE"/>
    <w:rsid w:val="00F314F5"/>
    <w:rsid w:val="00F32AFF"/>
    <w:rsid w:val="00F32B41"/>
    <w:rsid w:val="00F340BA"/>
    <w:rsid w:val="00F34506"/>
    <w:rsid w:val="00F34FA4"/>
    <w:rsid w:val="00F3514E"/>
    <w:rsid w:val="00F3577A"/>
    <w:rsid w:val="00F36A56"/>
    <w:rsid w:val="00F3702E"/>
    <w:rsid w:val="00F379A8"/>
    <w:rsid w:val="00F37CBF"/>
    <w:rsid w:val="00F404B0"/>
    <w:rsid w:val="00F40BB8"/>
    <w:rsid w:val="00F40C61"/>
    <w:rsid w:val="00F413CE"/>
    <w:rsid w:val="00F4149D"/>
    <w:rsid w:val="00F42536"/>
    <w:rsid w:val="00F42F16"/>
    <w:rsid w:val="00F43437"/>
    <w:rsid w:val="00F43906"/>
    <w:rsid w:val="00F44AFB"/>
    <w:rsid w:val="00F45732"/>
    <w:rsid w:val="00F46AFB"/>
    <w:rsid w:val="00F46BF5"/>
    <w:rsid w:val="00F47170"/>
    <w:rsid w:val="00F47232"/>
    <w:rsid w:val="00F47BD3"/>
    <w:rsid w:val="00F47FF3"/>
    <w:rsid w:val="00F50B37"/>
    <w:rsid w:val="00F514E1"/>
    <w:rsid w:val="00F521FE"/>
    <w:rsid w:val="00F52D85"/>
    <w:rsid w:val="00F52E56"/>
    <w:rsid w:val="00F535ED"/>
    <w:rsid w:val="00F54491"/>
    <w:rsid w:val="00F5471B"/>
    <w:rsid w:val="00F55B37"/>
    <w:rsid w:val="00F55B59"/>
    <w:rsid w:val="00F56BEB"/>
    <w:rsid w:val="00F607EE"/>
    <w:rsid w:val="00F6171E"/>
    <w:rsid w:val="00F62F4B"/>
    <w:rsid w:val="00F64120"/>
    <w:rsid w:val="00F646CD"/>
    <w:rsid w:val="00F65293"/>
    <w:rsid w:val="00F65969"/>
    <w:rsid w:val="00F65E52"/>
    <w:rsid w:val="00F65E5D"/>
    <w:rsid w:val="00F66C8C"/>
    <w:rsid w:val="00F67E4C"/>
    <w:rsid w:val="00F70F31"/>
    <w:rsid w:val="00F71CB3"/>
    <w:rsid w:val="00F72A6B"/>
    <w:rsid w:val="00F73DC1"/>
    <w:rsid w:val="00F744C3"/>
    <w:rsid w:val="00F75043"/>
    <w:rsid w:val="00F751F2"/>
    <w:rsid w:val="00F7554E"/>
    <w:rsid w:val="00F76CF7"/>
    <w:rsid w:val="00F77502"/>
    <w:rsid w:val="00F77CE9"/>
    <w:rsid w:val="00F8029A"/>
    <w:rsid w:val="00F80810"/>
    <w:rsid w:val="00F80A42"/>
    <w:rsid w:val="00F829DA"/>
    <w:rsid w:val="00F82FF4"/>
    <w:rsid w:val="00F8432A"/>
    <w:rsid w:val="00F8705E"/>
    <w:rsid w:val="00F87064"/>
    <w:rsid w:val="00F870DE"/>
    <w:rsid w:val="00F87698"/>
    <w:rsid w:val="00F87ED6"/>
    <w:rsid w:val="00F901E3"/>
    <w:rsid w:val="00F90409"/>
    <w:rsid w:val="00F90FEF"/>
    <w:rsid w:val="00F9180A"/>
    <w:rsid w:val="00F91BEA"/>
    <w:rsid w:val="00F92254"/>
    <w:rsid w:val="00F926D1"/>
    <w:rsid w:val="00F92DC1"/>
    <w:rsid w:val="00F92FE3"/>
    <w:rsid w:val="00F9311F"/>
    <w:rsid w:val="00F939CC"/>
    <w:rsid w:val="00F93B4A"/>
    <w:rsid w:val="00F93FE7"/>
    <w:rsid w:val="00F94E21"/>
    <w:rsid w:val="00F94F2E"/>
    <w:rsid w:val="00F951FA"/>
    <w:rsid w:val="00F95FB8"/>
    <w:rsid w:val="00F96DDE"/>
    <w:rsid w:val="00F96EE0"/>
    <w:rsid w:val="00F9763C"/>
    <w:rsid w:val="00F978E1"/>
    <w:rsid w:val="00F97E99"/>
    <w:rsid w:val="00FA0323"/>
    <w:rsid w:val="00FA2106"/>
    <w:rsid w:val="00FA2663"/>
    <w:rsid w:val="00FA27E6"/>
    <w:rsid w:val="00FA296C"/>
    <w:rsid w:val="00FA5231"/>
    <w:rsid w:val="00FA62B3"/>
    <w:rsid w:val="00FA6956"/>
    <w:rsid w:val="00FA6BD5"/>
    <w:rsid w:val="00FA6C68"/>
    <w:rsid w:val="00FA6F1D"/>
    <w:rsid w:val="00FA744D"/>
    <w:rsid w:val="00FA75FA"/>
    <w:rsid w:val="00FA783C"/>
    <w:rsid w:val="00FB07BF"/>
    <w:rsid w:val="00FB0A48"/>
    <w:rsid w:val="00FB0EF2"/>
    <w:rsid w:val="00FB0F14"/>
    <w:rsid w:val="00FB1367"/>
    <w:rsid w:val="00FB1DA9"/>
    <w:rsid w:val="00FB2648"/>
    <w:rsid w:val="00FB301D"/>
    <w:rsid w:val="00FB3070"/>
    <w:rsid w:val="00FB3B5A"/>
    <w:rsid w:val="00FB4797"/>
    <w:rsid w:val="00FB5D10"/>
    <w:rsid w:val="00FC0A33"/>
    <w:rsid w:val="00FC10A2"/>
    <w:rsid w:val="00FC11B6"/>
    <w:rsid w:val="00FC149D"/>
    <w:rsid w:val="00FC1512"/>
    <w:rsid w:val="00FC188E"/>
    <w:rsid w:val="00FC1B41"/>
    <w:rsid w:val="00FC2CE7"/>
    <w:rsid w:val="00FC2E4B"/>
    <w:rsid w:val="00FC35E0"/>
    <w:rsid w:val="00FC4D11"/>
    <w:rsid w:val="00FC5175"/>
    <w:rsid w:val="00FC6B5B"/>
    <w:rsid w:val="00FC6C0B"/>
    <w:rsid w:val="00FC778C"/>
    <w:rsid w:val="00FC7EC0"/>
    <w:rsid w:val="00FD0A22"/>
    <w:rsid w:val="00FD0CA5"/>
    <w:rsid w:val="00FD15E8"/>
    <w:rsid w:val="00FD32D1"/>
    <w:rsid w:val="00FD3AAE"/>
    <w:rsid w:val="00FD3D4B"/>
    <w:rsid w:val="00FD3E67"/>
    <w:rsid w:val="00FD3F95"/>
    <w:rsid w:val="00FD4271"/>
    <w:rsid w:val="00FD5E9A"/>
    <w:rsid w:val="00FD654E"/>
    <w:rsid w:val="00FE0AA2"/>
    <w:rsid w:val="00FE1FB9"/>
    <w:rsid w:val="00FE2588"/>
    <w:rsid w:val="00FE28E3"/>
    <w:rsid w:val="00FE31DC"/>
    <w:rsid w:val="00FE3D7C"/>
    <w:rsid w:val="00FE4B91"/>
    <w:rsid w:val="00FE50EC"/>
    <w:rsid w:val="00FE5593"/>
    <w:rsid w:val="00FE5CC4"/>
    <w:rsid w:val="00FE6041"/>
    <w:rsid w:val="00FE6451"/>
    <w:rsid w:val="00FE745F"/>
    <w:rsid w:val="00FE761A"/>
    <w:rsid w:val="00FE7AF1"/>
    <w:rsid w:val="00FE7B7D"/>
    <w:rsid w:val="00FF08E1"/>
    <w:rsid w:val="00FF092B"/>
    <w:rsid w:val="00FF1EDF"/>
    <w:rsid w:val="00FF2D97"/>
    <w:rsid w:val="00FF2F42"/>
    <w:rsid w:val="00FF3D11"/>
    <w:rsid w:val="00FF4B7F"/>
    <w:rsid w:val="00FF524C"/>
    <w:rsid w:val="00FF623A"/>
    <w:rsid w:val="00FF63B2"/>
    <w:rsid w:val="00FF64A6"/>
    <w:rsid w:val="00FF6974"/>
    <w:rsid w:val="00FF6B97"/>
    <w:rsid w:val="00FF6D2A"/>
    <w:rsid w:val="00FF7073"/>
    <w:rsid w:val="00FF749B"/>
    <w:rsid w:val="00FF75CC"/>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14:docId w14:val="0B9E96BC"/>
  <w15:docId w15:val="{A08592AE-65CB-470F-99FB-BD502B7E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F41"/>
    <w:pPr>
      <w:bidi/>
    </w:pPr>
  </w:style>
  <w:style w:type="paragraph" w:styleId="Heading1">
    <w:name w:val="heading 1"/>
    <w:basedOn w:val="Normal"/>
    <w:next w:val="Normal"/>
    <w:link w:val="11"/>
    <w:uiPriority w:val="1"/>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21"/>
    <w:uiPriority w:val="1"/>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31"/>
    <w:uiPriority w:val="1"/>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41"/>
    <w:uiPriority w:val="1"/>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53"/>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62"/>
    <w:uiPriority w:val="1"/>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73"/>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81"/>
    <w:uiPriority w:val="1"/>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91"/>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21">
    <w:name w:val="כותרת 2 תו1"/>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31">
    <w:name w:val="כותרת 3 תו1"/>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41">
    <w:name w:val="כותרת 4 תו1"/>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53">
    <w:name w:val="כותרת 5 תו3"/>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62">
    <w:name w:val="כותרת 6 תו2"/>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73">
    <w:name w:val="כותרת 7 תו3"/>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81">
    <w:name w:val="כותרת 8 תו1"/>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91">
    <w:name w:val="כותרת 9 תו1"/>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a"/>
    <w:uiPriority w:val="34"/>
    <w:qFormat/>
    <w:rsid w:val="004F49B8"/>
    <w:pPr>
      <w:autoSpaceDE w:val="0"/>
      <w:autoSpaceDN w:val="0"/>
      <w:adjustRightInd w:val="0"/>
      <w:spacing w:line="320" w:lineRule="exact"/>
      <w:jc w:val="both"/>
    </w:pPr>
    <w:rPr>
      <w:rFonts w:ascii="Tahoma" w:hAnsi="Tahoma" w:cs="Tahoma"/>
      <w:sz w:val="20"/>
    </w:rPr>
  </w:style>
  <w:style w:type="character" w:customStyle="1" w:styleId="a">
    <w:name w:val="פיסקת רשימה תו"/>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1"/>
    <w:uiPriority w:val="99"/>
    <w:unhideWhenUsed/>
    <w:rsid w:val="00CB3322"/>
    <w:pPr>
      <w:tabs>
        <w:tab w:val="center" w:pos="4320"/>
        <w:tab w:val="right" w:pos="8640"/>
      </w:tabs>
      <w:spacing w:after="0" w:line="240" w:lineRule="auto"/>
    </w:pPr>
  </w:style>
  <w:style w:type="character" w:customStyle="1" w:styleId="1">
    <w:name w:val="כותרת עליונה תו1"/>
    <w:basedOn w:val="DefaultParagraphFont"/>
    <w:link w:val="Header"/>
    <w:uiPriority w:val="99"/>
    <w:rsid w:val="00CB3322"/>
    <w:rPr>
      <w:rFonts w:cs="David"/>
      <w:sz w:val="24"/>
      <w:szCs w:val="24"/>
    </w:rPr>
  </w:style>
  <w:style w:type="paragraph" w:styleId="Footer">
    <w:name w:val="footer"/>
    <w:aliases w:val="כותרת תחתונה תו תו תו,כותרת תחתונה תו תו תו תו תו"/>
    <w:basedOn w:val="Normal"/>
    <w:link w:val="10"/>
    <w:uiPriority w:val="99"/>
    <w:unhideWhenUsed/>
    <w:qFormat/>
    <w:rsid w:val="00CB3322"/>
    <w:pPr>
      <w:tabs>
        <w:tab w:val="center" w:pos="4320"/>
        <w:tab w:val="right" w:pos="8640"/>
      </w:tabs>
      <w:spacing w:after="0" w:line="240" w:lineRule="auto"/>
    </w:pPr>
  </w:style>
  <w:style w:type="character" w:customStyle="1" w:styleId="10">
    <w:name w:val="כותרת תחתונה תו1"/>
    <w:aliases w:val="כותרת תחתונה תו תו תו תו תו תו1,כותרת תחתונה תו תו תו תו1"/>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semiHidden/>
    <w:unhideWhenUsed/>
    <w:rsid w:val="00702D9F"/>
    <w:rPr>
      <w:sz w:val="16"/>
      <w:szCs w:val="16"/>
    </w:rPr>
  </w:style>
  <w:style w:type="paragraph" w:styleId="CommentText">
    <w:name w:val="annotation text"/>
    <w:basedOn w:val="Normal"/>
    <w:link w:val="a0"/>
    <w:uiPriority w:val="99"/>
    <w:unhideWhenUsed/>
    <w:rsid w:val="00702D9F"/>
    <w:pPr>
      <w:spacing w:line="240" w:lineRule="auto"/>
    </w:pPr>
    <w:rPr>
      <w:sz w:val="20"/>
      <w:szCs w:val="20"/>
    </w:rPr>
  </w:style>
  <w:style w:type="character" w:customStyle="1" w:styleId="a0">
    <w:name w:val="טקסט הערה תו"/>
    <w:basedOn w:val="DefaultParagraphFont"/>
    <w:link w:val="CommentText"/>
    <w:uiPriority w:val="99"/>
    <w:rsid w:val="00702D9F"/>
    <w:rPr>
      <w:rFonts w:cs="David"/>
    </w:rPr>
  </w:style>
  <w:style w:type="paragraph" w:styleId="CommentSubject">
    <w:name w:val="annotation subject"/>
    <w:basedOn w:val="CommentText"/>
    <w:next w:val="CommentText"/>
    <w:link w:val="a1"/>
    <w:uiPriority w:val="99"/>
    <w:semiHidden/>
    <w:unhideWhenUsed/>
    <w:rsid w:val="00702D9F"/>
    <w:rPr>
      <w:b/>
      <w:bCs/>
    </w:rPr>
  </w:style>
  <w:style w:type="character" w:customStyle="1" w:styleId="a1">
    <w:name w:val="נושא הערה תו"/>
    <w:basedOn w:val="a0"/>
    <w:link w:val="CommentSubject"/>
    <w:uiPriority w:val="99"/>
    <w:semiHidden/>
    <w:rsid w:val="00702D9F"/>
    <w:rPr>
      <w:rFonts w:cs="David"/>
      <w:b/>
      <w:bCs/>
    </w:rPr>
  </w:style>
  <w:style w:type="paragraph" w:styleId="BalloonText">
    <w:name w:val="Balloon Text"/>
    <w:basedOn w:val="Normal"/>
    <w:link w:val="a2"/>
    <w:uiPriority w:val="99"/>
    <w:semiHidden/>
    <w:unhideWhenUsed/>
    <w:rsid w:val="00702D9F"/>
    <w:pPr>
      <w:spacing w:after="0" w:line="240" w:lineRule="auto"/>
    </w:pPr>
    <w:rPr>
      <w:rFonts w:ascii="Segoe UI" w:hAnsi="Segoe UI" w:cs="Segoe UI"/>
      <w:sz w:val="18"/>
      <w:szCs w:val="18"/>
    </w:rPr>
  </w:style>
  <w:style w:type="character" w:customStyle="1" w:styleId="a2">
    <w:name w:val="טקסט בלונים תו"/>
    <w:basedOn w:val="DefaultParagraphFont"/>
    <w:link w:val="BalloonText"/>
    <w:uiPriority w:val="99"/>
    <w:semiHidden/>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basedOn w:val="TableNormal"/>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14"/>
    <w:unhideWhenUsed/>
    <w:rsid w:val="00D36781"/>
    <w:pPr>
      <w:keepLines/>
      <w:spacing w:after="40" w:line="200" w:lineRule="exact"/>
      <w:ind w:left="397" w:right="2268" w:hanging="397"/>
      <w:jc w:val="both"/>
    </w:pPr>
    <w:rPr>
      <w:rFonts w:ascii="Tahoma" w:hAnsi="Tahoma" w:cs="Tahoma"/>
      <w:sz w:val="14"/>
      <w:szCs w:val="14"/>
    </w:rPr>
  </w:style>
  <w:style w:type="character" w:customStyle="1" w:styleId="14">
    <w:name w:val="טקסט הערת שוליים תו1"/>
    <w:aliases w:val=" Char תו,FOOTNOTES תו,Footnote Text - Sharp Char Char תו,Footnote Text - Sharp Char תו,Footnote Text - Sharp תו,Footnote Text Char Char Char Char Char תו,Footnote reference תו,Sharp - Footnote Text תו,Sharp - Footnote Text1 Char תו"/>
    <w:basedOn w:val="DefaultParagraphFont"/>
    <w:link w:val="FootnoteText"/>
    <w:rsid w:val="00D36781"/>
    <w:rPr>
      <w:rFonts w:ascii="Tahoma" w:hAnsi="Tahoma" w:cs="Tahoma"/>
      <w:sz w:val="14"/>
      <w:szCs w:val="14"/>
    </w:rPr>
  </w:style>
  <w:style w:type="character" w:styleId="FootnoteReference1">
    <w:name w:val="footnote reference"/>
    <w:basedOn w:val="DefaultParagraphFont"/>
    <w:uiPriority w:val="99"/>
    <w:unhideWhenUsed/>
    <w:rsid w:val="00AC4E14"/>
    <w:rPr>
      <w:vertAlign w:val="superscript"/>
    </w:rPr>
  </w:style>
  <w:style w:type="paragraph" w:styleId="NormalWeb">
    <w:name w:val="Normal (Web)"/>
    <w:basedOn w:val="Normal"/>
    <w:uiPriority w:val="99"/>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rsid w:val="006B5429"/>
    <w:pPr>
      <w:spacing w:after="100"/>
    </w:pPr>
  </w:style>
  <w:style w:type="paragraph" w:styleId="TOC2">
    <w:name w:val="toc 2"/>
    <w:basedOn w:val="Normal"/>
    <w:next w:val="Normal"/>
    <w:autoRedefine/>
    <w:uiPriority w:val="39"/>
    <w:unhideWhenUsed/>
    <w:rsid w:val="002A51A3"/>
    <w:pPr>
      <w:tabs>
        <w:tab w:val="right" w:leader="dot" w:pos="8296"/>
      </w:tabs>
      <w:spacing w:after="100"/>
      <w:ind w:left="240"/>
    </w:pPr>
    <w:rPr>
      <w:noProof/>
    </w:rPr>
  </w:style>
  <w:style w:type="character" w:styleId="FollowedHyperlink">
    <w:name w:val="FollowedHyperlink"/>
    <w:basedOn w:val="DefaultParagraphFont"/>
    <w:uiPriority w:val="99"/>
    <w:unhideWhenUsed/>
    <w:rsid w:val="000473A2"/>
    <w:rPr>
      <w:color w:val="85DFD0" w:themeColor="followedHyperlink"/>
      <w:u w:val="single"/>
    </w:rPr>
  </w:style>
  <w:style w:type="paragraph" w:styleId="NoSpacing">
    <w:name w:val="No Spacing"/>
    <w:link w:val="a22"/>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15"/>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15">
    <w:name w:val="כותרת טקסט תו1"/>
    <w:basedOn w:val="DefaultParagraphFont"/>
    <w:link w:val="Title"/>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a3"/>
    <w:uiPriority w:val="11"/>
    <w:qFormat/>
    <w:rsid w:val="005C0F41"/>
    <w:pPr>
      <w:numPr>
        <w:ilvl w:val="1"/>
      </w:numPr>
      <w:bidi w:val="0"/>
      <w:spacing w:after="240"/>
    </w:pPr>
    <w:rPr>
      <w:caps/>
      <w:color w:val="404040" w:themeColor="text1" w:themeTint="BF"/>
      <w:spacing w:val="20"/>
      <w:sz w:val="28"/>
      <w:szCs w:val="28"/>
    </w:rPr>
  </w:style>
  <w:style w:type="character" w:customStyle="1" w:styleId="a3">
    <w:name w:val="כותרת משנה תו"/>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a4"/>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4">
    <w:name w:val="ציטוט תו"/>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a5"/>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5">
    <w:name w:val="ציטוט חזק תו"/>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a6"/>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a6">
    <w:name w:val="גוף טקסט תו"/>
    <w:basedOn w:val="DefaultParagraphFont"/>
    <w:link w:val="BodyText"/>
    <w:rsid w:val="00AC58FF"/>
    <w:rPr>
      <w:rFonts w:ascii="Tahoma" w:hAnsi="Tahoma" w:cs="Tahoma"/>
      <w:color w:val="0B5294" w:themeColor="accent1" w:themeShade="BF"/>
      <w:sz w:val="22"/>
      <w:szCs w:val="22"/>
    </w:rPr>
  </w:style>
  <w:style w:type="paragraph" w:styleId="BodyText2">
    <w:name w:val="Body Text 2"/>
    <w:basedOn w:val="Normal"/>
    <w:link w:val="2"/>
    <w:unhideWhenUsed/>
    <w:rsid w:val="00DB1D55"/>
    <w:pPr>
      <w:tabs>
        <w:tab w:val="left" w:pos="340"/>
      </w:tabs>
      <w:spacing w:line="360" w:lineRule="exact"/>
      <w:jc w:val="both"/>
    </w:pPr>
    <w:rPr>
      <w:rFonts w:ascii="Tahoma" w:hAnsi="Tahoma" w:cs="Tahoma"/>
      <w:sz w:val="22"/>
      <w:szCs w:val="22"/>
    </w:rPr>
  </w:style>
  <w:style w:type="character" w:customStyle="1" w:styleId="2">
    <w:name w:val="גוף טקסט 2 תו"/>
    <w:basedOn w:val="DefaultParagraphFont"/>
    <w:link w:val="BodyText2"/>
    <w:rsid w:val="00DB1D55"/>
    <w:rPr>
      <w:rFonts w:ascii="Tahoma" w:hAnsi="Tahoma" w:cs="Tahoma"/>
      <w:sz w:val="22"/>
      <w:szCs w:val="22"/>
    </w:rPr>
  </w:style>
  <w:style w:type="character" w:customStyle="1" w:styleId="16">
    <w:name w:val="כותרת 1 תו"/>
    <w:locked/>
    <w:rsid w:val="00F1368B"/>
    <w:rPr>
      <w:rFonts w:ascii="Cambria" w:hAnsi="Cambria" w:cs="Times New Roman"/>
      <w:b/>
      <w:bCs/>
      <w:kern w:val="32"/>
      <w:sz w:val="32"/>
      <w:szCs w:val="32"/>
    </w:rPr>
  </w:style>
  <w:style w:type="character" w:customStyle="1" w:styleId="20">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7">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E7492C"/>
    <w:pPr>
      <w:keepNext/>
      <w:pageBreakBefore/>
      <w:spacing w:before="360" w:after="240" w:line="480" w:lineRule="exact"/>
      <w:ind w:right="2268"/>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8">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9">
    <w:name w:val="כותרת עליונה תו"/>
    <w:locked/>
    <w:rsid w:val="00F1368B"/>
    <w:rPr>
      <w:rFonts w:cs="David"/>
      <w:sz w:val="24"/>
      <w:szCs w:val="24"/>
      <w:lang w:bidi="he-IL"/>
    </w:rPr>
  </w:style>
  <w:style w:type="character" w:customStyle="1" w:styleId="a10">
    <w:name w:val="כותרת תחתונה תו"/>
    <w:locked/>
    <w:rsid w:val="00F1368B"/>
    <w:rPr>
      <w:rFonts w:cs="David"/>
      <w:sz w:val="24"/>
      <w:szCs w:val="24"/>
      <w:lang w:bidi="he-IL"/>
    </w:rPr>
  </w:style>
  <w:style w:type="character" w:customStyle="1" w:styleId="a11">
    <w:name w:val="טקסט הערת סיום תו"/>
    <w:basedOn w:val="DefaultParagraphFont"/>
    <w:link w:val="EndnoteText"/>
    <w:semiHidden/>
    <w:rsid w:val="00F1368B"/>
    <w:rPr>
      <w:rFonts w:ascii="Times New Roman" w:eastAsia="Times New Roman" w:hAnsi="Times New Roman" w:cs="David"/>
      <w:sz w:val="24"/>
      <w:szCs w:val="20"/>
    </w:rPr>
  </w:style>
  <w:style w:type="paragraph" w:styleId="EndnoteText">
    <w:name w:val="endnote text"/>
    <w:basedOn w:val="Normal"/>
    <w:link w:val="a11"/>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semiHidden/>
    <w:rsid w:val="00F1368B"/>
    <w:rPr>
      <w:rFonts w:cs="Times New Roman"/>
      <w:vertAlign w:val="superscript"/>
    </w:rPr>
  </w:style>
  <w:style w:type="character" w:customStyle="1" w:styleId="32">
    <w:name w:val="גוף טקסט 3 תו"/>
    <w:basedOn w:val="DefaultParagraphFont"/>
    <w:link w:val="BodyText3"/>
    <w:rsid w:val="00F1368B"/>
    <w:rPr>
      <w:rFonts w:ascii="Times New Roman" w:eastAsia="Times New Roman" w:hAnsi="Times New Roman" w:cs="David"/>
      <w:sz w:val="24"/>
      <w:szCs w:val="24"/>
    </w:rPr>
  </w:style>
  <w:style w:type="paragraph" w:styleId="BodyText3">
    <w:name w:val="Body Text 3"/>
    <w:basedOn w:val="Normal"/>
    <w:link w:val="32"/>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E7492C"/>
    <w:pPr>
      <w:spacing w:before="120" w:after="120"/>
      <w:ind w:right="2268"/>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A654A2"/>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40" w:lineRule="exact"/>
      <w:ind w:left="227" w:right="2495"/>
      <w:jc w:val="both"/>
    </w:pPr>
    <w:rPr>
      <w:rFonts w:ascii="Tahoma" w:eastAsia="Times New Roman" w:hAnsi="Tahoma" w:cs="Tahoma"/>
      <w:sz w:val="17"/>
      <w:szCs w:val="18"/>
      <w:lang w:eastAsia="he-IL"/>
    </w:rPr>
  </w:style>
  <w:style w:type="paragraph" w:customStyle="1" w:styleId="takzir">
    <w:name w:val="takzir"/>
    <w:basedOn w:val="Normal"/>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a12"/>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a12">
    <w:name w:val="טקסט רגיל תו"/>
    <w:basedOn w:val="DefaultParagraphFont"/>
    <w:link w:val="PlainText"/>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13">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1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7">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22">
    <w:name w:val="כניסה בגוף טקסט 2 תו"/>
    <w:basedOn w:val="DefaultParagraphFont"/>
    <w:link w:val="BodyTextIndent2"/>
    <w:rsid w:val="00F1368B"/>
    <w:rPr>
      <w:rFonts w:ascii="Times New Roman" w:eastAsia="Times New Roman" w:hAnsi="Times New Roman" w:cs="FrankRuehl"/>
      <w:sz w:val="24"/>
      <w:szCs w:val="24"/>
      <w:lang w:eastAsia="he-IL"/>
    </w:rPr>
  </w:style>
  <w:style w:type="paragraph" w:styleId="BodyTextIndent2">
    <w:name w:val="Body Text Indent 2"/>
    <w:basedOn w:val="Normal"/>
    <w:link w:val="22"/>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15">
    <w:name w:val="טקסט הערות שוליים תו"/>
    <w:rsid w:val="00F1368B"/>
    <w:rPr>
      <w:lang w:val="en-US" w:eastAsia="en-US"/>
    </w:rPr>
  </w:style>
  <w:style w:type="character" w:customStyle="1" w:styleId="a16">
    <w:name w:val="טקסט הערת שוליים תו"/>
    <w:aliases w:val=" Char תו1,FOOTNOTES תו1,Footnote Text - Sharp Char Char תו1,Footnote Text - Sharp Char תו1,Footnote Text - Sharp תו1,Footnote Text Char Char Char Char Char תו1,Footnote reference תו1,Sharp - Footnote Text תו1,fn תו,footnote text תו"/>
    <w:uiPriority w:val="99"/>
    <w:locked/>
    <w:rsid w:val="00F1368B"/>
    <w:rPr>
      <w:lang w:val="en-US" w:eastAsia="en-US"/>
    </w:rPr>
  </w:style>
  <w:style w:type="character" w:customStyle="1" w:styleId="33">
    <w:name w:val="כניסה בגוף טקסט 3 תו"/>
    <w:basedOn w:val="DefaultParagraphFont"/>
    <w:link w:val="BodyTextIndent3"/>
    <w:rsid w:val="00F1368B"/>
    <w:rPr>
      <w:rFonts w:ascii="Times New Roman" w:eastAsia="Times New Roman" w:hAnsi="Times New Roman" w:cs="David"/>
      <w:sz w:val="16"/>
      <w:szCs w:val="16"/>
    </w:rPr>
  </w:style>
  <w:style w:type="paragraph" w:styleId="BodyTextIndent3">
    <w:name w:val="Body Text Indent 3"/>
    <w:basedOn w:val="Normal"/>
    <w:link w:val="33"/>
    <w:rsid w:val="00F1368B"/>
    <w:pPr>
      <w:spacing w:line="240" w:lineRule="exact"/>
      <w:ind w:left="283"/>
    </w:pPr>
    <w:rPr>
      <w:rFonts w:ascii="Times New Roman" w:eastAsia="Times New Roman" w:hAnsi="Times New Roman" w:cs="David"/>
      <w:sz w:val="16"/>
      <w:szCs w:val="16"/>
    </w:rPr>
  </w:style>
  <w:style w:type="paragraph" w:customStyle="1" w:styleId="18">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a17">
    <w:name w:val="כניסה בגוף טקסט תו"/>
    <w:basedOn w:val="DefaultParagraphFont"/>
    <w:link w:val="BodyTextIndent"/>
    <w:rsid w:val="00F1368B"/>
    <w:rPr>
      <w:rFonts w:ascii="Times New Roman" w:eastAsia="Times New Roman" w:hAnsi="Times New Roman" w:cs="David"/>
      <w:sz w:val="24"/>
      <w:szCs w:val="24"/>
    </w:rPr>
  </w:style>
  <w:style w:type="paragraph" w:styleId="BodyTextIndent">
    <w:name w:val="Body Text Indent"/>
    <w:basedOn w:val="Normal"/>
    <w:link w:val="a17"/>
    <w:rsid w:val="00F1368B"/>
    <w:pPr>
      <w:spacing w:line="240" w:lineRule="exact"/>
      <w:ind w:left="283"/>
    </w:pPr>
    <w:rPr>
      <w:rFonts w:ascii="Times New Roman" w:eastAsia="Times New Roman" w:hAnsi="Times New Roman" w:cs="David"/>
      <w:sz w:val="24"/>
      <w:szCs w:val="24"/>
    </w:rPr>
  </w:style>
  <w:style w:type="paragraph" w:customStyle="1" w:styleId="310">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0">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3">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E7492C"/>
    <w:pPr>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0">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1">
    <w:name w:val="כותרת 41 תו"/>
    <w:rsid w:val="00F1368B"/>
    <w:rPr>
      <w:rFonts w:cs="David"/>
      <w:b/>
      <w:bCs/>
      <w:sz w:val="22"/>
      <w:szCs w:val="26"/>
    </w:rPr>
  </w:style>
  <w:style w:type="character" w:customStyle="1" w:styleId="a18">
    <w:name w:val="מפת מסמך תו"/>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a18"/>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19">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20">
    <w:name w:val="נבנצאל תו"/>
    <w:uiPriority w:val="99"/>
    <w:locked/>
    <w:rsid w:val="00F1368B"/>
    <w:rPr>
      <w:rFonts w:ascii="Rockwell" w:eastAsia="Rockwell" w:hAnsi="Rockwell" w:cs="David"/>
      <w:sz w:val="22"/>
    </w:rPr>
  </w:style>
  <w:style w:type="paragraph" w:styleId="Date">
    <w:name w:val="Date"/>
    <w:basedOn w:val="Normal"/>
    <w:next w:val="Normal"/>
    <w:link w:val="19"/>
    <w:uiPriority w:val="99"/>
    <w:rsid w:val="00F1368B"/>
    <w:pPr>
      <w:spacing w:before="120" w:after="200" w:line="240" w:lineRule="auto"/>
    </w:pPr>
    <w:rPr>
      <w:rFonts w:ascii="Rockwell" w:eastAsia="Rockwell" w:hAnsi="Rockwell" w:cs="David"/>
      <w:sz w:val="22"/>
      <w:szCs w:val="22"/>
    </w:rPr>
  </w:style>
  <w:style w:type="character" w:customStyle="1" w:styleId="19">
    <w:name w:val="תאריך תו1"/>
    <w:basedOn w:val="DefaultParagraphFont"/>
    <w:link w:val="Date"/>
    <w:uiPriority w:val="99"/>
    <w:rsid w:val="00F1368B"/>
    <w:rPr>
      <w:rFonts w:ascii="Rockwell" w:eastAsia="Rockwell" w:hAnsi="Rockwell" w:cs="David"/>
      <w:sz w:val="22"/>
      <w:szCs w:val="22"/>
    </w:rPr>
  </w:style>
  <w:style w:type="character" w:customStyle="1" w:styleId="a21">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line="240" w:lineRule="atLeast"/>
    </w:pPr>
    <w:rPr>
      <w:color w:val="2A2AA6"/>
      <w:sz w:val="36"/>
      <w:szCs w:val="36"/>
    </w:rPr>
  </w:style>
  <w:style w:type="paragraph" w:customStyle="1" w:styleId="KOT4S">
    <w:name w:val="KOT4S"/>
    <w:basedOn w:val="KOT4"/>
    <w:qFormat/>
    <w:rsid w:val="00D94BA9"/>
    <w:pPr>
      <w:spacing w:line="240" w:lineRule="atLeast"/>
    </w:pPr>
    <w:rPr>
      <w:color w:val="6B2757"/>
      <w:sz w:val="36"/>
      <w:szCs w:val="36"/>
    </w:rPr>
  </w:style>
  <w:style w:type="paragraph" w:customStyle="1" w:styleId="KOT5T">
    <w:name w:val="KOT5T"/>
    <w:basedOn w:val="KOT5"/>
    <w:qFormat/>
    <w:rsid w:val="00D36781"/>
    <w:pPr>
      <w:jc w:val="center"/>
    </w:pPr>
    <w:rPr>
      <w:b/>
      <w:bCs/>
      <w:sz w:val="24"/>
      <w:szCs w:val="24"/>
      <w:u w:color="FF0000"/>
    </w:rPr>
  </w:style>
  <w:style w:type="paragraph" w:customStyle="1" w:styleId="KOT6T">
    <w:name w:val="KOT6T"/>
    <w:basedOn w:val="KOT6"/>
    <w:qFormat/>
    <w:rsid w:val="00D94BA9"/>
    <w:pPr>
      <w:spacing w:after="6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C20745"/>
    <w:pPr>
      <w:spacing w:before="0" w:after="240"/>
    </w:pPr>
    <w:rPr>
      <w:sz w:val="32"/>
      <w:szCs w:val="32"/>
    </w:rPr>
  </w:style>
  <w:style w:type="character" w:customStyle="1" w:styleId="Heading5Char1">
    <w:name w:val="Heading 5 Char1"/>
    <w:basedOn w:val="DefaultParagraphFont"/>
    <w:uiPriority w:val="1"/>
    <w:rsid w:val="000F41D0"/>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0F41D0"/>
    <w:rPr>
      <w:szCs w:val="20"/>
    </w:rPr>
  </w:style>
  <w:style w:type="paragraph" w:customStyle="1" w:styleId="P00">
    <w:name w:val="P00"/>
    <w:rsid w:val="000F41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st1">
    <w:name w:val="st1"/>
    <w:basedOn w:val="DefaultParagraphFont"/>
    <w:rsid w:val="000F41D0"/>
  </w:style>
  <w:style w:type="paragraph" w:customStyle="1" w:styleId="sub-name-2">
    <w:name w:val="sub-name-2"/>
    <w:basedOn w:val="name-sub"/>
    <w:qFormat/>
    <w:rsid w:val="00C20745"/>
    <w:pPr>
      <w:outlineLvl w:val="9"/>
    </w:pPr>
    <w:rPr>
      <w:sz w:val="24"/>
      <w:szCs w:val="24"/>
    </w:rPr>
  </w:style>
  <w:style w:type="paragraph" w:customStyle="1" w:styleId="name-sub-2">
    <w:name w:val="name-sub-2"/>
    <w:basedOn w:val="sub-name-2"/>
    <w:qFormat/>
    <w:rsid w:val="00C20745"/>
    <w:pPr>
      <w:spacing w:after="120"/>
    </w:pPr>
  </w:style>
  <w:style w:type="paragraph" w:customStyle="1" w:styleId="takzir-text">
    <w:name w:val="takzir-text"/>
    <w:qFormat/>
    <w:rsid w:val="00F67E4C"/>
    <w:pPr>
      <w:pBdr>
        <w:top w:val="single" w:sz="8" w:space="4" w:color="2A2AA6"/>
        <w:left w:val="single" w:sz="8" w:space="4" w:color="2A2AA6"/>
        <w:bottom w:val="single" w:sz="8" w:space="6" w:color="2A2AA6"/>
        <w:right w:val="single" w:sz="8" w:space="4" w:color="2A2AA6"/>
      </w:pBdr>
      <w:spacing w:line="240" w:lineRule="exact"/>
      <w:ind w:left="170" w:right="2268"/>
      <w:jc w:val="both"/>
    </w:pPr>
    <w:rPr>
      <w:rFonts w:ascii="Tahoma" w:hAnsi="Tahoma" w:cs="Tahoma"/>
      <w:sz w:val="17"/>
      <w:szCs w:val="18"/>
    </w:rPr>
  </w:style>
  <w:style w:type="paragraph" w:customStyle="1" w:styleId="takzir-list-paragraph">
    <w:name w:val="takzir-list-paragraph"/>
    <w:basedOn w:val="ListParagraph"/>
    <w:next w:val="takzir-text"/>
    <w:qFormat/>
    <w:rsid w:val="00F67E4C"/>
    <w:pPr>
      <w:numPr>
        <w:numId w:val="14"/>
      </w:numPr>
      <w:pBdr>
        <w:top w:val="single" w:sz="8" w:space="4" w:color="2A2AA6"/>
        <w:left w:val="single" w:sz="8" w:space="4" w:color="2A2AA6"/>
        <w:bottom w:val="single" w:sz="8" w:space="6" w:color="2A2AA6"/>
        <w:right w:val="single" w:sz="8" w:space="4" w:color="2A2AA6"/>
      </w:pBdr>
      <w:spacing w:line="240" w:lineRule="exact"/>
      <w:ind w:right="2268"/>
    </w:pPr>
    <w:rPr>
      <w:sz w:val="17"/>
      <w:szCs w:val="18"/>
    </w:rPr>
  </w:style>
  <w:style w:type="paragraph" w:customStyle="1" w:styleId="running-text">
    <w:name w:val="running-text"/>
    <w:qFormat/>
    <w:rsid w:val="00F67E4C"/>
    <w:pPr>
      <w:spacing w:line="240" w:lineRule="exact"/>
      <w:ind w:right="2268"/>
      <w:jc w:val="both"/>
    </w:pPr>
    <w:rPr>
      <w:rFonts w:ascii="Tahoma" w:hAnsi="Tahoma" w:cs="Tahoma"/>
      <w:sz w:val="17"/>
      <w:szCs w:val="18"/>
    </w:rPr>
  </w:style>
  <w:style w:type="paragraph" w:customStyle="1" w:styleId="text-source">
    <w:name w:val="text-source"/>
    <w:basedOn w:val="Normal"/>
    <w:next w:val="takzir-text"/>
    <w:qFormat/>
    <w:rsid w:val="00E7492C"/>
    <w:pPr>
      <w:shd w:val="clear" w:color="auto" w:fill="FFFFFF"/>
      <w:spacing w:before="120" w:after="240" w:line="200" w:lineRule="exact"/>
      <w:ind w:right="2268"/>
    </w:pPr>
    <w:rPr>
      <w:rFonts w:ascii="Tahoma" w:eastAsia="Times New Roman" w:hAnsi="Tahoma" w:cs="Tahoma"/>
      <w:color w:val="222222"/>
      <w:sz w:val="14"/>
      <w:szCs w:val="14"/>
    </w:rPr>
  </w:style>
  <w:style w:type="character" w:customStyle="1" w:styleId="UnresolvedMention1">
    <w:name w:val="Unresolved Mention1"/>
    <w:basedOn w:val="DefaultParagraphFont"/>
    <w:uiPriority w:val="99"/>
    <w:semiHidden/>
    <w:unhideWhenUsed/>
    <w:rsid w:val="006534BB"/>
    <w:rPr>
      <w:color w:val="605E5C"/>
      <w:shd w:val="clear" w:color="auto" w:fill="E1DFDD"/>
    </w:rPr>
  </w:style>
  <w:style w:type="character" w:styleId="UnresolvedMention">
    <w:name w:val="Unresolved Mention"/>
    <w:basedOn w:val="DefaultParagraphFont"/>
    <w:uiPriority w:val="99"/>
    <w:semiHidden/>
    <w:unhideWhenUsed/>
    <w:rsid w:val="00DE4F5F"/>
    <w:rPr>
      <w:color w:val="605E5C"/>
      <w:shd w:val="clear" w:color="auto" w:fill="E1DFDD"/>
    </w:rPr>
  </w:style>
  <w:style w:type="character" w:styleId="PlaceholderText">
    <w:name w:val="Placeholder Text"/>
    <w:basedOn w:val="DefaultParagraphFont"/>
    <w:uiPriority w:val="99"/>
    <w:semiHidden/>
    <w:rsid w:val="003A09F5"/>
    <w:rPr>
      <w:color w:val="808080"/>
    </w:rPr>
  </w:style>
  <w:style w:type="paragraph" w:customStyle="1" w:styleId="TextSummary3">
    <w:name w:val="TextSummary3"/>
    <w:basedOn w:val="NormalWeb"/>
    <w:link w:val="TextSummary3Char"/>
    <w:qFormat/>
    <w:rsid w:val="003A09F5"/>
    <w:pPr>
      <w:bidi/>
      <w:spacing w:before="180" w:beforeAutospacing="0" w:after="120" w:afterAutospacing="0" w:line="230" w:lineRule="exact"/>
      <w:jc w:val="both"/>
    </w:pPr>
    <w:rPr>
      <w:rFonts w:ascii="FrankRuehl" w:eastAsia="FrankRuehl" w:hAnsi="FrankRuehl" w:cs="FrankRuehl"/>
      <w:sz w:val="22"/>
      <w:szCs w:val="22"/>
      <w:lang w:eastAsia="he-IL"/>
    </w:rPr>
  </w:style>
  <w:style w:type="character" w:customStyle="1" w:styleId="TextSummary3Char">
    <w:name w:val="TextSummary3 Char"/>
    <w:basedOn w:val="DefaultParagraphFont"/>
    <w:link w:val="TextSummary3"/>
    <w:rsid w:val="003A09F5"/>
    <w:rPr>
      <w:rFonts w:ascii="FrankRuehl" w:eastAsia="FrankRuehl" w:hAnsi="FrankRuehl" w:cs="FrankRuehl"/>
      <w:sz w:val="22"/>
      <w:szCs w:val="22"/>
      <w:lang w:eastAsia="he-IL"/>
    </w:rPr>
  </w:style>
  <w:style w:type="paragraph" w:customStyle="1" w:styleId="TextSummary1">
    <w:name w:val="TextSummary1"/>
    <w:basedOn w:val="NormalWeb"/>
    <w:uiPriority w:val="99"/>
    <w:qFormat/>
    <w:rsid w:val="00E66EE6"/>
    <w:pPr>
      <w:bidi/>
      <w:spacing w:before="0" w:beforeAutospacing="0" w:after="120" w:afterAutospacing="0" w:line="230" w:lineRule="exact"/>
      <w:jc w:val="both"/>
    </w:pPr>
    <w:rPr>
      <w:rFonts w:ascii="FrankRuehl" w:eastAsia="FrankRuehl" w:hAnsi="FrankRuehl" w:cs="FrankRuehl"/>
      <w:sz w:val="22"/>
      <w:szCs w:val="22"/>
      <w:lang w:eastAsia="he-IL"/>
    </w:rPr>
  </w:style>
  <w:style w:type="character" w:styleId="PageNumber">
    <w:name w:val="page number"/>
    <w:basedOn w:val="DefaultParagraphFont"/>
    <w:rsid w:val="008A3900"/>
  </w:style>
  <w:style w:type="paragraph" w:customStyle="1" w:styleId="Heading10">
    <w:name w:val="Heading 1_0"/>
    <w:basedOn w:val="Normal"/>
    <w:next w:val="Normal"/>
    <w:rsid w:val="008A3900"/>
    <w:pPr>
      <w:widowControl w:val="0"/>
      <w:spacing w:before="240" w:after="480" w:line="288" w:lineRule="auto"/>
      <w:jc w:val="center"/>
    </w:pPr>
    <w:rPr>
      <w:rFonts w:ascii="Times New Roman" w:eastAsia="Times New Roman" w:hAnsi="Times New Roman" w:cs="David"/>
      <w:b/>
      <w:bCs/>
      <w:sz w:val="32"/>
      <w:szCs w:val="36"/>
      <w:u w:val="single"/>
      <w:lang w:eastAsia="he-IL"/>
    </w:rPr>
  </w:style>
  <w:style w:type="paragraph" w:customStyle="1" w:styleId="Heading20">
    <w:name w:val="Heading 2_0"/>
    <w:basedOn w:val="Normal"/>
    <w:next w:val="Normal"/>
    <w:rsid w:val="008A3900"/>
    <w:pPr>
      <w:widowControl w:val="0"/>
      <w:spacing w:before="100" w:beforeAutospacing="1" w:after="240" w:line="264" w:lineRule="auto"/>
      <w:jc w:val="center"/>
    </w:pPr>
    <w:rPr>
      <w:rFonts w:ascii="Times New Roman" w:eastAsia="Times New Roman" w:hAnsi="Times New Roman" w:cs="David"/>
      <w:b/>
      <w:bCs/>
      <w:sz w:val="28"/>
      <w:szCs w:val="32"/>
      <w:lang w:eastAsia="he-IL"/>
    </w:rPr>
  </w:style>
  <w:style w:type="paragraph" w:customStyle="1" w:styleId="Heading30">
    <w:name w:val="Heading 3_0"/>
    <w:basedOn w:val="Normal"/>
    <w:next w:val="Normal"/>
    <w:rsid w:val="008A3900"/>
    <w:pPr>
      <w:widowControl w:val="0"/>
      <w:spacing w:before="100" w:beforeAutospacing="1" w:after="0" w:line="288" w:lineRule="auto"/>
    </w:pPr>
    <w:rPr>
      <w:rFonts w:ascii="Times New Roman" w:eastAsia="Times New Roman" w:hAnsi="Times New Roman" w:cs="David"/>
      <w:b/>
      <w:bCs/>
      <w:sz w:val="24"/>
      <w:szCs w:val="28"/>
      <w:u w:val="single"/>
      <w:lang w:eastAsia="he-IL"/>
    </w:rPr>
  </w:style>
  <w:style w:type="paragraph" w:customStyle="1" w:styleId="CommentSubject1">
    <w:name w:val="Comment Subject1"/>
    <w:basedOn w:val="CommentText"/>
    <w:next w:val="CommentText"/>
    <w:semiHidden/>
    <w:rsid w:val="008A3900"/>
    <w:pPr>
      <w:widowControl w:val="0"/>
      <w:spacing w:after="0" w:line="312" w:lineRule="auto"/>
      <w:jc w:val="both"/>
    </w:pPr>
    <w:rPr>
      <w:rFonts w:ascii="Times New Roman" w:eastAsia="Times New Roman" w:hAnsi="Times New Roman" w:cs="David"/>
      <w:b/>
      <w:bCs/>
      <w:lang w:eastAsia="he-IL"/>
    </w:rPr>
  </w:style>
  <w:style w:type="paragraph" w:customStyle="1" w:styleId="110">
    <w:name w:val="טקסט בלונים1"/>
    <w:basedOn w:val="Normal"/>
    <w:semiHidden/>
    <w:rsid w:val="008A3900"/>
    <w:pPr>
      <w:spacing w:after="0" w:line="240" w:lineRule="exact"/>
    </w:pPr>
    <w:rPr>
      <w:rFonts w:ascii="Tahoma" w:eastAsia="Times New Roman" w:hAnsi="Tahoma" w:cs="Tahoma"/>
      <w:sz w:val="16"/>
      <w:szCs w:val="16"/>
    </w:rPr>
  </w:style>
  <w:style w:type="paragraph" w:customStyle="1" w:styleId="24">
    <w:name w:val="טקסט בלונים2"/>
    <w:basedOn w:val="Normal"/>
    <w:semiHidden/>
    <w:rsid w:val="008A3900"/>
    <w:pPr>
      <w:spacing w:after="0" w:line="240" w:lineRule="exact"/>
    </w:pPr>
    <w:rPr>
      <w:rFonts w:ascii="Tahoma" w:eastAsia="Times New Roman" w:hAnsi="Tahoma" w:cs="Tahoma"/>
      <w:sz w:val="16"/>
      <w:szCs w:val="16"/>
    </w:rPr>
  </w:style>
  <w:style w:type="paragraph" w:customStyle="1" w:styleId="111">
    <w:name w:val="נושא הערה1"/>
    <w:basedOn w:val="CommentText"/>
    <w:next w:val="CommentText"/>
    <w:semiHidden/>
    <w:rsid w:val="008A3900"/>
    <w:pPr>
      <w:spacing w:after="0" w:line="240" w:lineRule="exact"/>
    </w:pPr>
    <w:rPr>
      <w:rFonts w:ascii="Times New Roman" w:eastAsia="Times New Roman" w:hAnsi="Times New Roman" w:cs="David"/>
      <w:b/>
      <w:bCs/>
    </w:rPr>
  </w:style>
  <w:style w:type="paragraph" w:customStyle="1" w:styleId="xl25">
    <w:name w:val="xl25"/>
    <w:basedOn w:val="Normal"/>
    <w:rsid w:val="008A3900"/>
    <w:pPr>
      <w:bidi w:val="0"/>
      <w:spacing w:before="100" w:beforeAutospacing="1" w:after="100" w:afterAutospacing="1" w:line="240" w:lineRule="auto"/>
    </w:pPr>
    <w:rPr>
      <w:rFonts w:ascii="Arial" w:eastAsia="Times New Roman" w:hAnsi="Arial" w:cs="Arial"/>
      <w:b/>
      <w:bCs/>
      <w:sz w:val="24"/>
      <w:szCs w:val="24"/>
    </w:rPr>
  </w:style>
  <w:style w:type="paragraph" w:customStyle="1" w:styleId="xl26">
    <w:name w:val="xl26"/>
    <w:basedOn w:val="Normal"/>
    <w:rsid w:val="008A3900"/>
    <w:pPr>
      <w:bidi w:val="0"/>
      <w:spacing w:before="100" w:beforeAutospacing="1" w:after="100" w:afterAutospacing="1" w:line="240" w:lineRule="auto"/>
    </w:pPr>
    <w:rPr>
      <w:rFonts w:ascii="Arial" w:eastAsia="Times New Roman" w:hAnsi="Arial" w:cs="Arial"/>
      <w:b/>
      <w:bCs/>
      <w:sz w:val="24"/>
      <w:szCs w:val="24"/>
    </w:rPr>
  </w:style>
  <w:style w:type="paragraph" w:customStyle="1" w:styleId="xl27">
    <w:name w:val="xl27"/>
    <w:basedOn w:val="Normal"/>
    <w:rsid w:val="008A3900"/>
    <w:pPr>
      <w:bidi w:val="0"/>
      <w:spacing w:before="100" w:beforeAutospacing="1" w:after="100" w:afterAutospacing="1" w:line="240" w:lineRule="auto"/>
      <w:jc w:val="center"/>
    </w:pPr>
    <w:rPr>
      <w:rFonts w:ascii="Arial" w:eastAsia="Times New Roman" w:hAnsi="Arial" w:cs="Arial"/>
      <w:b/>
      <w:bCs/>
      <w:sz w:val="24"/>
      <w:szCs w:val="24"/>
      <w:u w:val="single"/>
    </w:rPr>
  </w:style>
  <w:style w:type="paragraph" w:customStyle="1" w:styleId="xl28">
    <w:name w:val="xl28"/>
    <w:basedOn w:val="Normal"/>
    <w:rsid w:val="008A3900"/>
    <w:pPr>
      <w:bidi w:val="0"/>
      <w:spacing w:before="100" w:beforeAutospacing="1" w:after="100" w:afterAutospacing="1" w:line="240" w:lineRule="auto"/>
      <w:jc w:val="center"/>
    </w:pPr>
    <w:rPr>
      <w:rFonts w:ascii="Arial" w:eastAsia="Times New Roman" w:hAnsi="Arial" w:cs="Arial"/>
      <w:b/>
      <w:bCs/>
      <w:sz w:val="24"/>
      <w:szCs w:val="24"/>
      <w:u w:val="single"/>
    </w:rPr>
  </w:style>
  <w:style w:type="paragraph" w:customStyle="1" w:styleId="xl29">
    <w:name w:val="xl29"/>
    <w:basedOn w:val="Normal"/>
    <w:rsid w:val="008A3900"/>
    <w:pPr>
      <w:pBdr>
        <w:bottom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2">
    <w:name w:val="טקסט הערת סיום תו1"/>
    <w:basedOn w:val="DefaultParagraphFont"/>
    <w:uiPriority w:val="99"/>
    <w:semiHidden/>
    <w:rsid w:val="008A3900"/>
    <w:rPr>
      <w:rFonts w:cs="David"/>
    </w:rPr>
  </w:style>
  <w:style w:type="character" w:customStyle="1" w:styleId="113">
    <w:name w:val="מפת מסמך תו1"/>
    <w:basedOn w:val="DefaultParagraphFont"/>
    <w:uiPriority w:val="99"/>
    <w:semiHidden/>
    <w:rsid w:val="008A3900"/>
    <w:rPr>
      <w:rFonts w:ascii="Tahoma" w:hAnsi="Tahoma" w:cs="Tahoma"/>
      <w:sz w:val="16"/>
      <w:szCs w:val="16"/>
    </w:rPr>
  </w:style>
  <w:style w:type="character" w:customStyle="1" w:styleId="a22">
    <w:name w:val="ללא מרווח תו"/>
    <w:basedOn w:val="DefaultParagraphFont"/>
    <w:link w:val="NoSpacing"/>
    <w:uiPriority w:val="1"/>
    <w:rsid w:val="008A3900"/>
  </w:style>
  <w:style w:type="paragraph" w:customStyle="1" w:styleId="Conclusion">
    <w:name w:val="Conclusion"/>
    <w:basedOn w:val="NormalWeb"/>
    <w:qFormat/>
    <w:rsid w:val="008A3900"/>
    <w:pPr>
      <w:keepLines/>
      <w:pBdr>
        <w:top w:val="single" w:sz="4" w:space="4" w:color="FFFFFF"/>
        <w:left w:val="single" w:sz="4" w:space="11" w:color="FFFFFF"/>
        <w:bottom w:val="single" w:sz="4" w:space="6" w:color="FFFFFF"/>
        <w:right w:val="single" w:sz="4" w:space="11" w:color="FFFFFF"/>
      </w:pBdr>
      <w:shd w:val="pct25" w:color="00FF00" w:fill="auto"/>
      <w:bidi/>
      <w:spacing w:before="0" w:beforeAutospacing="0" w:after="120" w:afterAutospacing="0" w:line="230" w:lineRule="exact"/>
      <w:ind w:left="227" w:right="227"/>
      <w:jc w:val="both"/>
    </w:pPr>
    <w:rPr>
      <w:rFonts w:ascii="FrankRuehl" w:eastAsia="FrankRuehl" w:hAnsi="FrankRuehl" w:cs="FrankRuehl"/>
      <w:b/>
      <w:bCs/>
      <w:sz w:val="22"/>
      <w:szCs w:val="22"/>
      <w:lang w:eastAsia="he-IL"/>
    </w:rPr>
  </w:style>
  <w:style w:type="paragraph" w:customStyle="1" w:styleId="AsterikBeforeEnd">
    <w:name w:val="AsterikBeforeEnd"/>
    <w:basedOn w:val="NormalWeb"/>
    <w:qFormat/>
    <w:rsid w:val="008A3900"/>
    <w:pPr>
      <w:bidi/>
      <w:spacing w:before="240" w:beforeAutospacing="0" w:after="240" w:afterAutospacing="0" w:line="240" w:lineRule="atLeast"/>
      <w:jc w:val="center"/>
    </w:pPr>
    <w:rPr>
      <w:rFonts w:eastAsia="Times New Roman"/>
      <w:sz w:val="20"/>
      <w:szCs w:val="20"/>
      <w:lang w:eastAsia="he-IL"/>
    </w:rPr>
  </w:style>
  <w:style w:type="character" w:customStyle="1" w:styleId="a23">
    <w:name w:val="תו תו"/>
    <w:basedOn w:val="DefaultParagraphFont"/>
    <w:semiHidden/>
    <w:locked/>
    <w:rsid w:val="008A3900"/>
    <w:rPr>
      <w:rFonts w:cs="David"/>
      <w:lang w:val="en-US" w:eastAsia="he-IL" w:bidi="he-IL"/>
    </w:rPr>
  </w:style>
  <w:style w:type="paragraph" w:styleId="HTMLTopofForm">
    <w:name w:val="HTML Top of Form"/>
    <w:basedOn w:val="Normal"/>
    <w:next w:val="Normal"/>
    <w:link w:val="z-"/>
    <w:hidden/>
    <w:uiPriority w:val="99"/>
    <w:unhideWhenUsed/>
    <w:rsid w:val="008A3900"/>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rsid w:val="008A3900"/>
    <w:rPr>
      <w:rFonts w:ascii="Arial" w:eastAsia="Times New Roman" w:hAnsi="Arial" w:cs="Arial"/>
      <w:vanish/>
      <w:sz w:val="16"/>
      <w:szCs w:val="16"/>
    </w:rPr>
  </w:style>
  <w:style w:type="paragraph" w:styleId="HTMLBottomofForm">
    <w:name w:val="HTML Bottom of Form"/>
    <w:basedOn w:val="Normal"/>
    <w:next w:val="Normal"/>
    <w:link w:val="z-0"/>
    <w:hidden/>
    <w:uiPriority w:val="99"/>
    <w:unhideWhenUsed/>
    <w:rsid w:val="008A3900"/>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0">
    <w:name w:val="z-תחתית טופס תו"/>
    <w:basedOn w:val="DefaultParagraphFont"/>
    <w:link w:val="HTMLBottomofForm"/>
    <w:uiPriority w:val="99"/>
    <w:rsid w:val="008A3900"/>
    <w:rPr>
      <w:rFonts w:ascii="Arial" w:eastAsia="Times New Roman" w:hAnsi="Arial" w:cs="Arial"/>
      <w:vanish/>
      <w:sz w:val="16"/>
      <w:szCs w:val="16"/>
    </w:rPr>
  </w:style>
  <w:style w:type="paragraph" w:customStyle="1" w:styleId="TableText">
    <w:name w:val="TableText"/>
    <w:basedOn w:val="NormalWeb"/>
    <w:link w:val="TableTextChar"/>
    <w:qFormat/>
    <w:rsid w:val="008A3900"/>
    <w:pPr>
      <w:bidi/>
      <w:spacing w:before="40" w:beforeAutospacing="0" w:after="40" w:afterAutospacing="0" w:line="220" w:lineRule="exact"/>
      <w:ind w:left="57" w:right="57"/>
    </w:pPr>
    <w:rPr>
      <w:rFonts w:eastAsia="Times New Roman" w:cs="FrankRuehl"/>
      <w:sz w:val="20"/>
      <w:szCs w:val="22"/>
      <w:lang w:eastAsia="he-IL"/>
    </w:rPr>
  </w:style>
  <w:style w:type="character" w:customStyle="1" w:styleId="TableTextChar">
    <w:name w:val="TableText Char"/>
    <w:basedOn w:val="DefaultParagraphFont"/>
    <w:link w:val="TableText"/>
    <w:rsid w:val="008A3900"/>
    <w:rPr>
      <w:rFonts w:ascii="Times New Roman" w:eastAsia="Times New Roman" w:hAnsi="Times New Roman" w:cs="FrankRuehl"/>
      <w:sz w:val="20"/>
      <w:szCs w:val="22"/>
      <w:lang w:eastAsia="he-IL"/>
    </w:rPr>
  </w:style>
  <w:style w:type="paragraph" w:customStyle="1" w:styleId="msonormal">
    <w:name w:val="msonormal"/>
    <w:basedOn w:val="Normal"/>
    <w:rsid w:val="008A390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8A3900"/>
    <w:pPr>
      <w:bidi w:val="0"/>
      <w:spacing w:before="100" w:beforeAutospacing="1" w:after="100" w:afterAutospacing="1" w:line="240" w:lineRule="auto"/>
    </w:pPr>
    <w:rPr>
      <w:rFonts w:ascii="Times New Roman" w:eastAsia="Times New Roman" w:hAnsi="Times New Roman" w:cs="David"/>
      <w:sz w:val="22"/>
      <w:szCs w:val="22"/>
    </w:rPr>
  </w:style>
  <w:style w:type="paragraph" w:customStyle="1" w:styleId="xl67">
    <w:name w:val="xl67"/>
    <w:basedOn w:val="Normal"/>
    <w:rsid w:val="008A3900"/>
    <w:pPr>
      <w:pBdr>
        <w:top w:val="single" w:sz="4" w:space="0" w:color="auto"/>
        <w:left w:val="single" w:sz="4" w:space="0" w:color="auto"/>
        <w:bottom w:val="single" w:sz="4" w:space="0" w:color="auto"/>
        <w:right w:val="single" w:sz="4" w:space="0" w:color="auto"/>
      </w:pBdr>
      <w:shd w:val="clear" w:color="000000" w:fill="D9D9D9"/>
      <w:bidi w:val="0"/>
      <w:spacing w:before="100" w:beforeAutospacing="1" w:after="100" w:afterAutospacing="1" w:line="240" w:lineRule="auto"/>
      <w:jc w:val="center"/>
      <w:textAlignment w:val="center"/>
    </w:pPr>
    <w:rPr>
      <w:rFonts w:ascii="Times New Roman" w:eastAsia="Times New Roman" w:hAnsi="Times New Roman" w:cs="David"/>
      <w:b/>
      <w:bCs/>
      <w:color w:val="000000"/>
      <w:sz w:val="22"/>
      <w:szCs w:val="22"/>
    </w:rPr>
  </w:style>
  <w:style w:type="paragraph" w:customStyle="1" w:styleId="xl68">
    <w:name w:val="xl68"/>
    <w:basedOn w:val="Normal"/>
    <w:rsid w:val="008A3900"/>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color w:val="000000"/>
      <w:sz w:val="22"/>
      <w:szCs w:val="22"/>
    </w:rPr>
  </w:style>
  <w:style w:type="paragraph" w:customStyle="1" w:styleId="xl69">
    <w:name w:val="xl69"/>
    <w:basedOn w:val="Normal"/>
    <w:rsid w:val="008A3900"/>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color w:val="000000"/>
      <w:sz w:val="22"/>
      <w:szCs w:val="22"/>
    </w:rPr>
  </w:style>
  <w:style w:type="paragraph" w:customStyle="1" w:styleId="xl70">
    <w:name w:val="xl70"/>
    <w:basedOn w:val="Normal"/>
    <w:rsid w:val="008A3900"/>
    <w:pPr>
      <w:bidi w:val="0"/>
      <w:spacing w:before="100" w:beforeAutospacing="1" w:after="100" w:afterAutospacing="1" w:line="240" w:lineRule="auto"/>
      <w:jc w:val="center"/>
      <w:textAlignment w:val="center"/>
    </w:pPr>
    <w:rPr>
      <w:rFonts w:ascii="Times New Roman" w:eastAsia="Times New Roman" w:hAnsi="Times New Roman" w:cs="David"/>
      <w:color w:val="000000"/>
      <w:sz w:val="22"/>
      <w:szCs w:val="22"/>
    </w:rPr>
  </w:style>
  <w:style w:type="paragraph" w:customStyle="1" w:styleId="xl71">
    <w:name w:val="xl71"/>
    <w:basedOn w:val="Normal"/>
    <w:rsid w:val="008A3900"/>
    <w:pPr>
      <w:bidi w:val="0"/>
      <w:spacing w:before="100" w:beforeAutospacing="1" w:after="100" w:afterAutospacing="1" w:line="240" w:lineRule="auto"/>
      <w:jc w:val="center"/>
      <w:textAlignment w:val="center"/>
    </w:pPr>
    <w:rPr>
      <w:rFonts w:ascii="Times New Roman" w:eastAsia="Times New Roman" w:hAnsi="Times New Roman" w:cs="David"/>
      <w:color w:val="000000"/>
      <w:sz w:val="22"/>
      <w:szCs w:val="22"/>
    </w:rPr>
  </w:style>
  <w:style w:type="paragraph" w:customStyle="1" w:styleId="xl65">
    <w:name w:val="xl65"/>
    <w:basedOn w:val="Normal"/>
    <w:rsid w:val="008A3900"/>
    <w:pPr>
      <w:bidi w:val="0"/>
      <w:spacing w:before="100" w:beforeAutospacing="1" w:after="100" w:afterAutospacing="1" w:line="240" w:lineRule="auto"/>
      <w:jc w:val="right"/>
      <w:textAlignment w:val="center"/>
    </w:pPr>
    <w:rPr>
      <w:rFonts w:ascii="Tahoma" w:eastAsia="Times New Roman" w:hAnsi="Tahoma" w:cs="Tahoma"/>
      <w:color w:val="387026"/>
      <w:sz w:val="26"/>
      <w:szCs w:val="26"/>
    </w:rPr>
  </w:style>
  <w:style w:type="paragraph" w:customStyle="1" w:styleId="xl72">
    <w:name w:val="xl72"/>
    <w:basedOn w:val="Normal"/>
    <w:rsid w:val="008A3900"/>
    <w:pPr>
      <w:pBdr>
        <w:left w:val="single" w:sz="8" w:space="0" w:color="auto"/>
        <w:bottom w:val="single" w:sz="8" w:space="0" w:color="auto"/>
        <w:right w:val="single" w:sz="8" w:space="0" w:color="auto"/>
      </w:pBdr>
      <w:bidi w:val="0"/>
      <w:spacing w:before="100" w:beforeAutospacing="1" w:after="100" w:afterAutospacing="1" w:line="240" w:lineRule="auto"/>
      <w:jc w:val="right"/>
      <w:textAlignment w:val="center"/>
    </w:pPr>
    <w:rPr>
      <w:rFonts w:ascii="Tahoma" w:eastAsia="Times New Roman" w:hAnsi="Tahoma" w:cs="Tahoma"/>
      <w:color w:val="000000"/>
      <w:sz w:val="20"/>
      <w:szCs w:val="20"/>
    </w:rPr>
  </w:style>
  <w:style w:type="paragraph" w:customStyle="1" w:styleId="xl73">
    <w:name w:val="xl73"/>
    <w:basedOn w:val="Normal"/>
    <w:rsid w:val="008A3900"/>
    <w:pPr>
      <w:bidi w:val="0"/>
      <w:spacing w:before="100" w:beforeAutospacing="1" w:after="100" w:afterAutospacing="1" w:line="240" w:lineRule="auto"/>
      <w:jc w:val="right"/>
      <w:textAlignment w:val="center"/>
    </w:pPr>
    <w:rPr>
      <w:rFonts w:ascii="Tahoma" w:eastAsia="Times New Roman" w:hAnsi="Tahoma" w:cs="Tahoma"/>
      <w:sz w:val="20"/>
      <w:szCs w:val="20"/>
    </w:rPr>
  </w:style>
  <w:style w:type="paragraph" w:customStyle="1" w:styleId="xl74">
    <w:name w:val="xl74"/>
    <w:basedOn w:val="Normal"/>
    <w:rsid w:val="008A3900"/>
    <w:pPr>
      <w:pBdr>
        <w:top w:val="single" w:sz="8" w:space="0" w:color="auto"/>
        <w:left w:val="single" w:sz="8" w:space="0" w:color="auto"/>
        <w:bottom w:val="single" w:sz="8" w:space="0" w:color="auto"/>
        <w:right w:val="single" w:sz="8" w:space="0" w:color="auto"/>
      </w:pBdr>
      <w:shd w:val="clear" w:color="000000" w:fill="D9D9D9"/>
      <w:bidi w:val="0"/>
      <w:spacing w:before="100" w:beforeAutospacing="1" w:after="100" w:afterAutospacing="1" w:line="240" w:lineRule="auto"/>
      <w:jc w:val="right"/>
      <w:textAlignment w:val="center"/>
    </w:pPr>
    <w:rPr>
      <w:rFonts w:ascii="Tahoma" w:eastAsia="Times New Roman" w:hAnsi="Tahoma" w:cs="Tahoma"/>
      <w:b/>
      <w:bCs/>
      <w:color w:val="000000"/>
      <w:sz w:val="20"/>
      <w:szCs w:val="20"/>
    </w:rPr>
  </w:style>
  <w:style w:type="paragraph" w:customStyle="1" w:styleId="xl75">
    <w:name w:val="xl75"/>
    <w:basedOn w:val="Normal"/>
    <w:rsid w:val="008A3900"/>
    <w:pPr>
      <w:pBdr>
        <w:top w:val="single" w:sz="8" w:space="0" w:color="auto"/>
        <w:left w:val="single" w:sz="8" w:space="0" w:color="auto"/>
        <w:bottom w:val="single" w:sz="8" w:space="0" w:color="auto"/>
        <w:right w:val="single" w:sz="8" w:space="0" w:color="auto"/>
      </w:pBdr>
      <w:shd w:val="clear" w:color="000000" w:fill="BFBFBF"/>
      <w:bidi w:val="0"/>
      <w:spacing w:before="100" w:beforeAutospacing="1" w:after="100" w:afterAutospacing="1" w:line="240" w:lineRule="auto"/>
      <w:jc w:val="right"/>
      <w:textAlignment w:val="center"/>
    </w:pPr>
    <w:rPr>
      <w:rFonts w:ascii="Tahoma" w:eastAsia="Times New Roman" w:hAnsi="Tahoma" w:cs="Tahoma"/>
      <w:b/>
      <w:bCs/>
      <w:color w:val="000000"/>
      <w:sz w:val="20"/>
      <w:szCs w:val="20"/>
    </w:rPr>
  </w:style>
  <w:style w:type="paragraph" w:customStyle="1" w:styleId="xl76">
    <w:name w:val="xl76"/>
    <w:basedOn w:val="Normal"/>
    <w:rsid w:val="008A3900"/>
    <w:pPr>
      <w:pBdr>
        <w:top w:val="single" w:sz="8" w:space="0" w:color="auto"/>
        <w:left w:val="single" w:sz="8" w:space="0" w:color="auto"/>
        <w:bottom w:val="single" w:sz="8" w:space="0" w:color="auto"/>
      </w:pBdr>
      <w:shd w:val="clear" w:color="000000" w:fill="BFBFBF"/>
      <w:bidi w:val="0"/>
      <w:spacing w:before="100" w:beforeAutospacing="1" w:after="100" w:afterAutospacing="1" w:line="240" w:lineRule="auto"/>
      <w:jc w:val="right"/>
      <w:textAlignment w:val="center"/>
    </w:pPr>
    <w:rPr>
      <w:rFonts w:ascii="Tahoma" w:eastAsia="Times New Roman" w:hAnsi="Tahoma" w:cs="Tahoma"/>
      <w:b/>
      <w:bCs/>
      <w:color w:val="000000"/>
      <w:sz w:val="20"/>
      <w:szCs w:val="20"/>
    </w:rPr>
  </w:style>
  <w:style w:type="paragraph" w:customStyle="1" w:styleId="xl77">
    <w:name w:val="xl77"/>
    <w:basedOn w:val="Normal"/>
    <w:rsid w:val="008A3900"/>
    <w:pPr>
      <w:bidi w:val="0"/>
      <w:spacing w:before="100" w:beforeAutospacing="1" w:after="100" w:afterAutospacing="1" w:line="240" w:lineRule="auto"/>
      <w:jc w:val="right"/>
      <w:textAlignment w:val="center"/>
    </w:pPr>
    <w:rPr>
      <w:rFonts w:ascii="Tahoma" w:eastAsia="Times New Roman" w:hAnsi="Tahoma" w:cs="Tahoma"/>
      <w:b/>
      <w:bCs/>
      <w:sz w:val="20"/>
      <w:szCs w:val="20"/>
    </w:rPr>
  </w:style>
  <w:style w:type="numbering" w:customStyle="1" w:styleId="NoList1">
    <w:name w:val="No List1"/>
    <w:next w:val="NoList"/>
    <w:uiPriority w:val="99"/>
    <w:semiHidden/>
    <w:unhideWhenUsed/>
    <w:rsid w:val="008A3900"/>
  </w:style>
  <w:style w:type="table" w:customStyle="1" w:styleId="TableGrid1">
    <w:name w:val="Table Grid1"/>
    <w:basedOn w:val="TableNormal"/>
    <w:next w:val="TableGrid"/>
    <w:uiPriority w:val="39"/>
    <w:rsid w:val="008A3900"/>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כותרת חדשה 1"/>
    <w:basedOn w:val="KOT2"/>
    <w:qFormat/>
    <w:rsid w:val="00F2130F"/>
    <w:pPr>
      <w:pageBreakBefore w:val="0"/>
      <w:ind w:right="0"/>
      <w:outlineLvl w:val="1"/>
    </w:pPr>
  </w:style>
  <w:style w:type="paragraph" w:customStyle="1" w:styleId="a24">
    <w:name w:val="כותרת ראשית"/>
    <w:basedOn w:val="Normal"/>
    <w:qFormat/>
    <w:rsid w:val="00F2130F"/>
    <w:pPr>
      <w:keepNext/>
      <w:spacing w:before="4400" w:after="240" w:line="480" w:lineRule="exact"/>
      <w:ind w:left="567" w:right="567"/>
      <w:jc w:val="center"/>
      <w:outlineLvl w:val="0"/>
    </w:pPr>
    <w:rPr>
      <w:rFonts w:ascii="Arial Bold" w:hAnsi="Arial Bold" w:cs="Tahoma"/>
      <w:color w:val="0B5294"/>
      <w:sz w:val="36"/>
      <w:szCs w:val="36"/>
    </w:rPr>
  </w:style>
  <w:style w:type="paragraph" w:customStyle="1" w:styleId="115">
    <w:name w:val="כותרת 11"/>
    <w:basedOn w:val="a24"/>
    <w:qFormat/>
    <w:rsid w:val="00FF3D11"/>
  </w:style>
  <w:style w:type="paragraph" w:customStyle="1" w:styleId="210">
    <w:name w:val="כותרת 21"/>
    <w:basedOn w:val="114"/>
    <w:qFormat/>
    <w:rsid w:val="00FF3D11"/>
  </w:style>
  <w:style w:type="character" w:customStyle="1" w:styleId="25">
    <w:name w:val="כותרת תחתונה תו2"/>
    <w:aliases w:val="כותרת תחתונה תו תו תו תו,כותרת תחתונה תו תו תו תו תו תו"/>
    <w:basedOn w:val="DefaultParagraphFont"/>
    <w:uiPriority w:val="99"/>
    <w:rsid w:val="007D6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image" Target="media/image1.jpeg" /><Relationship Id="rId12" Type="http://schemas.openxmlformats.org/officeDocument/2006/relationships/image" Target="media/image2.jpeg" /><Relationship Id="rId13" Type="http://schemas.openxmlformats.org/officeDocument/2006/relationships/header" Target="header1.xml" /><Relationship Id="rId14" Type="http://schemas.openxmlformats.org/officeDocument/2006/relationships/hyperlink" Target="http://www.mevaker.gov.il" TargetMode="External" /><Relationship Id="rId15" Type="http://schemas.openxmlformats.org/officeDocument/2006/relationships/hyperlink" Target="https://statements.mevaker.gov.il/DigitalPamphlet/ElectionTypeID/10054/4?ElectionTypeID=2" TargetMode="External" /><Relationship Id="rId16" Type="http://schemas.openxmlformats.org/officeDocument/2006/relationships/hyperlink" Target="https://statements.mevaker.gov.il/DigitalPamphlet/ElectionTypeID/10055/4?ElectionTypeID=3" TargetMode="External" /><Relationship Id="rId17" Type="http://schemas.openxmlformats.org/officeDocument/2006/relationships/hyperlink" Target="https://statements.mevaker.gov.il/DigitalPamphlet/ElectionTypeID/10056/3?ElectionTypeID=2" TargetMode="External" /><Relationship Id="rId18" Type="http://schemas.openxmlformats.org/officeDocument/2006/relationships/hyperlink" Target="https://statements.mevaker.gov.il/DigitalPamphlet/ElectionTypeID/10057/3?ElectionTypeID=3" TargetMode="External" /><Relationship Id="rId19" Type="http://schemas.openxmlformats.org/officeDocument/2006/relationships/image" Target="media/image3.jpeg" /><Relationship Id="rId2" Type="http://schemas.openxmlformats.org/officeDocument/2006/relationships/settings" Target="settings.xml" /><Relationship Id="rId20" Type="http://schemas.openxmlformats.org/officeDocument/2006/relationships/header" Target="header2.xml" /><Relationship Id="rId21" Type="http://schemas.openxmlformats.org/officeDocument/2006/relationships/header" Target="head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5.jpeg" /></Relationships>
</file>

<file path=word/theme/_rels/theme1.xml.rels><?xml version="1.0" encoding="utf-8" standalone="yes"?><Relationships xmlns="http://schemas.openxmlformats.org/package/2006/relationships"><Relationship Id="rId1" Type="http://schemas.openxmlformats.org/officeDocument/2006/relationships/image" Target="../media/image6.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0D9BB-6A76-49D2-958D-209D669BBD81}">
  <ds:schemaRefs>
    <ds:schemaRef ds:uri="http://schemas.microsoft.com/sharepoint/v3/contenttype/forms"/>
  </ds:schemaRefs>
</ds:datastoreItem>
</file>

<file path=customXml/itemProps2.xml><?xml version="1.0" encoding="utf-8"?>
<ds:datastoreItem xmlns:ds="http://schemas.openxmlformats.org/officeDocument/2006/customXml" ds:itemID="{58EFB029-D8D6-43B3-83EF-DA287E389D52}"/>
</file>

<file path=customXml/itemProps3.xml><?xml version="1.0" encoding="utf-8"?>
<ds:datastoreItem xmlns:ds="http://schemas.openxmlformats.org/officeDocument/2006/customXml" ds:itemID="{AE031C86-E95A-4AB2-9E3A-819BA84E34C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31FF0DF-B512-4FEF-B656-F14AE151A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