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8.0 -->
  <w:body>
    <w:p w:rsidR="00BA7047" w:rsidRPr="00170230" w:rsidP="00EF5888" w14:paraId="2FA97A83" w14:textId="77777777">
      <w:pPr>
        <w:tabs>
          <w:tab w:val="left" w:pos="340"/>
        </w:tabs>
        <w:spacing w:line="264" w:lineRule="exact"/>
        <w:ind w:left="5102"/>
        <w:rPr>
          <w:rFonts w:ascii="Tahoma" w:hAnsi="Tahoma" w:cs="Tahoma"/>
          <w:sz w:val="24"/>
          <w:szCs w:val="24"/>
          <w:rtl/>
        </w:rPr>
      </w:pPr>
      <w:bookmarkStart w:id="0" w:name="_Toc349122061"/>
      <w:bookmarkStart w:id="1" w:name="_Toc349136480"/>
      <w:bookmarkStart w:id="2" w:name="_Toc352831083"/>
      <w:bookmarkStart w:id="3" w:name="_Toc354324568"/>
      <w:bookmarkStart w:id="4" w:name="_Toc354661923"/>
      <w:r w:rsidRPr="00170230">
        <w:rPr>
          <w:rFonts w:ascii="Tahoma" w:hAnsi="Tahoma" w:cs="Tahoma"/>
          <w:b/>
          <w:bCs/>
          <w:sz w:val="24"/>
          <w:szCs w:val="24"/>
          <w:rtl/>
        </w:rPr>
        <w:t>מבקר המדינה</w:t>
      </w:r>
    </w:p>
    <w:p w:rsidR="006F4A83" w:rsidRPr="004C256C" w:rsidP="006F4A83" w14:paraId="4E56CE07" w14:textId="77777777">
      <w:pPr>
        <w:tabs>
          <w:tab w:val="left" w:pos="340"/>
        </w:tabs>
        <w:spacing w:line="300" w:lineRule="exact"/>
        <w:ind w:left="5102" w:right="227"/>
        <w:jc w:val="both"/>
        <w:rPr>
          <w:rFonts w:ascii="Tahoma" w:hAnsi="Tahoma" w:cs="Tahoma"/>
          <w:sz w:val="22"/>
          <w:szCs w:val="22"/>
          <w:rtl/>
        </w:rPr>
      </w:pPr>
      <w:r w:rsidRPr="00CC2CBC">
        <w:rPr>
          <w:rFonts w:ascii="Tahoma" w:hAnsi="Tahoma" w:cs="Tahoma" w:hint="eastAsia"/>
          <w:sz w:val="22"/>
          <w:szCs w:val="22"/>
          <w:rtl/>
        </w:rPr>
        <w:t>דוח</w:t>
      </w:r>
      <w:r w:rsidRPr="00CC2CBC">
        <w:rPr>
          <w:rFonts w:ascii="Tahoma" w:hAnsi="Tahoma" w:cs="Tahoma"/>
          <w:sz w:val="22"/>
          <w:szCs w:val="22"/>
          <w:rtl/>
        </w:rPr>
        <w:t xml:space="preserve"> </w:t>
      </w:r>
      <w:r w:rsidRPr="00CC2CBC">
        <w:rPr>
          <w:rFonts w:ascii="Tahoma" w:hAnsi="Tahoma" w:cs="Tahoma" w:hint="eastAsia"/>
          <w:sz w:val="22"/>
          <w:szCs w:val="22"/>
          <w:rtl/>
        </w:rPr>
        <w:t>על</w:t>
      </w:r>
      <w:r w:rsidRPr="00CC2CBC">
        <w:rPr>
          <w:rFonts w:ascii="Tahoma" w:hAnsi="Tahoma" w:cs="Tahoma"/>
          <w:sz w:val="22"/>
          <w:szCs w:val="22"/>
          <w:rtl/>
        </w:rPr>
        <w:t xml:space="preserve"> </w:t>
      </w:r>
      <w:r w:rsidRPr="00CC2CBC">
        <w:rPr>
          <w:rFonts w:ascii="Tahoma" w:hAnsi="Tahoma" w:cs="Tahoma" w:hint="cs"/>
          <w:sz w:val="22"/>
          <w:szCs w:val="22"/>
          <w:rtl/>
        </w:rPr>
        <w:t>מימון ה</w:t>
      </w:r>
      <w:r w:rsidRPr="00CC2CBC">
        <w:rPr>
          <w:rFonts w:ascii="Tahoma" w:hAnsi="Tahoma" w:cs="Tahoma" w:hint="eastAsia"/>
          <w:sz w:val="22"/>
          <w:szCs w:val="22"/>
          <w:rtl/>
        </w:rPr>
        <w:t>בחירות</w:t>
      </w:r>
      <w:r w:rsidRPr="00CC2CBC">
        <w:rPr>
          <w:rFonts w:ascii="Tahoma" w:hAnsi="Tahoma" w:cs="Tahoma"/>
          <w:sz w:val="22"/>
          <w:szCs w:val="22"/>
          <w:rtl/>
        </w:rPr>
        <w:t xml:space="preserve"> </w:t>
      </w:r>
      <w:r w:rsidRPr="00CC2CBC">
        <w:rPr>
          <w:rFonts w:ascii="Tahoma" w:hAnsi="Tahoma" w:cs="Tahoma" w:hint="eastAsia"/>
          <w:sz w:val="22"/>
          <w:szCs w:val="22"/>
          <w:rtl/>
        </w:rPr>
        <w:t>לרשות</w:t>
      </w:r>
      <w:r w:rsidRPr="00CC2CBC">
        <w:rPr>
          <w:rFonts w:ascii="Tahoma" w:hAnsi="Tahoma" w:cs="Tahoma"/>
          <w:sz w:val="22"/>
          <w:szCs w:val="22"/>
          <w:rtl/>
        </w:rPr>
        <w:t xml:space="preserve"> </w:t>
      </w:r>
      <w:r w:rsidRPr="00CC2CBC">
        <w:rPr>
          <w:rFonts w:ascii="Tahoma" w:hAnsi="Tahoma" w:cs="Tahoma" w:hint="eastAsia"/>
          <w:sz w:val="22"/>
          <w:szCs w:val="22"/>
          <w:rtl/>
        </w:rPr>
        <w:t>המקומית</w:t>
      </w:r>
      <w:r w:rsidRPr="00CC2CBC">
        <w:rPr>
          <w:rFonts w:ascii="Tahoma" w:hAnsi="Tahoma" w:cs="Tahoma"/>
          <w:sz w:val="22"/>
          <w:szCs w:val="22"/>
          <w:rtl/>
        </w:rPr>
        <w:t xml:space="preserve"> </w:t>
      </w:r>
      <w:r w:rsidRPr="00CC2CBC">
        <w:rPr>
          <w:rFonts w:ascii="Tahoma" w:hAnsi="Tahoma" w:cs="Tahoma" w:hint="eastAsia"/>
          <w:sz w:val="22"/>
          <w:szCs w:val="22"/>
          <w:rtl/>
        </w:rPr>
        <w:t>תל</w:t>
      </w:r>
      <w:r w:rsidRPr="00CC2CBC">
        <w:rPr>
          <w:rFonts w:ascii="Tahoma" w:hAnsi="Tahoma" w:cs="Tahoma"/>
          <w:sz w:val="22"/>
          <w:szCs w:val="22"/>
          <w:rtl/>
        </w:rPr>
        <w:t xml:space="preserve"> </w:t>
      </w:r>
      <w:r w:rsidRPr="00CC2CBC">
        <w:rPr>
          <w:rFonts w:ascii="Tahoma" w:hAnsi="Tahoma" w:cs="Tahoma" w:hint="eastAsia"/>
          <w:sz w:val="22"/>
          <w:szCs w:val="22"/>
          <w:rtl/>
        </w:rPr>
        <w:t>מונד</w:t>
      </w:r>
      <w:r w:rsidRPr="00CC2CBC">
        <w:rPr>
          <w:rFonts w:ascii="Tahoma" w:hAnsi="Tahoma" w:cs="Tahoma"/>
          <w:sz w:val="22"/>
          <w:szCs w:val="22"/>
          <w:rtl/>
        </w:rPr>
        <w:t xml:space="preserve"> </w:t>
      </w:r>
      <w:r w:rsidRPr="00CC2CBC">
        <w:rPr>
          <w:rFonts w:ascii="Tahoma" w:hAnsi="Tahoma" w:cs="Tahoma" w:hint="cs"/>
          <w:sz w:val="22"/>
          <w:szCs w:val="22"/>
          <w:rtl/>
        </w:rPr>
        <w:t xml:space="preserve">שהתקיימו </w:t>
      </w:r>
      <w:r w:rsidRPr="00CC2CBC">
        <w:rPr>
          <w:rFonts w:ascii="Tahoma" w:hAnsi="Tahoma" w:cs="Tahoma" w:hint="eastAsia"/>
          <w:sz w:val="22"/>
          <w:szCs w:val="22"/>
          <w:rtl/>
        </w:rPr>
        <w:t>ב</w:t>
      </w:r>
      <w:r w:rsidRPr="00CC2CBC">
        <w:rPr>
          <w:rFonts w:ascii="Tahoma" w:hAnsi="Tahoma" w:cs="Tahoma" w:hint="cs"/>
          <w:sz w:val="22"/>
          <w:szCs w:val="22"/>
          <w:rtl/>
        </w:rPr>
        <w:t xml:space="preserve">מאי 2025 </w:t>
      </w:r>
    </w:p>
    <w:p w:rsidR="00BA7047" w:rsidRPr="00A15311" w:rsidP="00EE6188" w14:paraId="59E16009" w14:textId="77777777">
      <w:pPr>
        <w:rPr>
          <w:b/>
          <w:bCs/>
          <w:w w:val="80"/>
          <w:sz w:val="36"/>
          <w:szCs w:val="36"/>
        </w:rPr>
      </w:pPr>
      <w:r w:rsidRPr="00A15311">
        <w:rPr>
          <w:b/>
          <w:bCs/>
          <w:w w:val="80"/>
          <w:sz w:val="36"/>
          <w:szCs w:val="36"/>
        </w:rPr>
        <w:br w:type="page"/>
      </w:r>
    </w:p>
    <w:p w:rsidR="00BA7047" w:rsidRPr="0097737E" w:rsidP="00BA7047" w14:paraId="362E26AA" w14:textId="7F1516A5">
      <w:pPr>
        <w:rPr>
          <w:w w:val="80"/>
          <w:rtl/>
        </w:rPr>
      </w:pPr>
      <w:r>
        <w:rPr>
          <w:noProof/>
          <w:rtl/>
          <w:lang w:val="he-IL"/>
        </w:rPr>
        <mc:AlternateContent>
          <mc:Choice Requires="wps">
            <w:drawing>
              <wp:anchor distT="0" distB="0" distL="114300" distR="114300" simplePos="0" relativeHeight="251658240" behindDoc="0" locked="0" layoutInCell="1" allowOverlap="1">
                <wp:simplePos x="0" y="0"/>
                <wp:positionH relativeFrom="column">
                  <wp:posOffset>4918710</wp:posOffset>
                </wp:positionH>
                <wp:positionV relativeFrom="paragraph">
                  <wp:posOffset>7396137</wp:posOffset>
                </wp:positionV>
                <wp:extent cx="632388" cy="384560"/>
                <wp:effectExtent l="12700" t="12700" r="15875" b="9525"/>
                <wp:wrapNone/>
                <wp:docPr id="389680445" name="מלבן 10"/>
                <wp:cNvGraphicFramePr/>
                <a:graphic xmlns:a="http://schemas.openxmlformats.org/drawingml/2006/main">
                  <a:graphicData uri="http://schemas.microsoft.com/office/word/2010/wordprocessingShape">
                    <wps:wsp xmlns:wps="http://schemas.microsoft.com/office/word/2010/wordprocessingShape">
                      <wps:cNvSpPr/>
                      <wps:spPr>
                        <a:xfrm>
                          <a:off x="0" y="0"/>
                          <a:ext cx="632388" cy="3845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0" o:spid="_x0000_s1025" style="width:49.8pt;height:30.3pt;margin-top:582.35pt;margin-left:387.3pt;mso-wrap-distance-bottom:0;mso-wrap-distance-left:9pt;mso-wrap-distance-right:9pt;mso-wrap-distance-top:0;mso-wrap-style:square;position:absolute;visibility:visible;v-text-anchor:middle;z-index:251659264" fillcolor="white" strokecolor="white" strokeweight="1.5pt">
                <v:stroke endcap="round"/>
              </v:rect>
            </w:pict>
          </mc:Fallback>
        </mc:AlternateContent>
      </w:r>
    </w:p>
    <w:p w:rsidR="00BA7047" w:rsidP="00BA7047" w14:paraId="238E2917" w14:textId="77777777">
      <w:pPr>
        <w:rPr>
          <w:szCs w:val="22"/>
          <w:rtl/>
        </w:rPr>
        <w:sectPr w:rsidSect="00701186">
          <w:footerReference w:type="even" r:id="rId9"/>
          <w:footerReference w:type="default" r:id="rId10"/>
          <w:pgSz w:w="11906" w:h="16838" w:code="9"/>
          <w:pgMar w:top="3119" w:right="1701" w:bottom="3119" w:left="1701" w:header="1559" w:footer="709" w:gutter="0"/>
          <w:cols w:space="708"/>
          <w:titlePg/>
          <w:bidi/>
          <w:rtlGutter/>
          <w:docGrid w:linePitch="360"/>
        </w:sectPr>
      </w:pPr>
    </w:p>
    <w:p w:rsidR="00BA7047" w:rsidRPr="00170230" w:rsidP="00BA7047" w14:paraId="1FCB2F53" w14:textId="77777777">
      <w:pPr>
        <w:spacing w:line="240" w:lineRule="atLeast"/>
        <w:jc w:val="center"/>
        <w:rPr>
          <w:rFonts w:ascii="Tahoma" w:hAnsi="Tahoma" w:cs="Tahoma"/>
          <w:sz w:val="20"/>
          <w:szCs w:val="18"/>
        </w:rPr>
      </w:pPr>
      <w:r>
        <w:rPr>
          <w:rFonts w:ascii="Tahoma" w:hAnsi="Tahoma" w:cs="Tahoma"/>
          <w:noProof/>
          <w:sz w:val="20"/>
          <w:szCs w:val="18"/>
        </w:rPr>
        <w:drawing>
          <wp:inline distT="0" distB="0" distL="0" distR="0">
            <wp:extent cx="658369" cy="810770"/>
            <wp:effectExtent l="0" t="0" r="8890" b="8890"/>
            <wp:docPr id="6" name="Picture 6" descr="סמל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סמל מדינת ישראל"/>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58369" cy="810770"/>
                    </a:xfrm>
                    <a:prstGeom prst="rect">
                      <a:avLst/>
                    </a:prstGeom>
                  </pic:spPr>
                </pic:pic>
              </a:graphicData>
            </a:graphic>
          </wp:inline>
        </w:drawing>
      </w:r>
    </w:p>
    <w:p w:rsidR="00BA7047" w:rsidRPr="00A10996" w:rsidP="00BA7047" w14:paraId="50E34011" w14:textId="77777777">
      <w:pPr>
        <w:spacing w:before="120" w:after="0" w:line="312" w:lineRule="auto"/>
        <w:jc w:val="center"/>
        <w:rPr>
          <w:rFonts w:ascii="Tahoma" w:hAnsi="Tahoma" w:cs="Tahoma"/>
          <w:sz w:val="28"/>
          <w:szCs w:val="28"/>
          <w:rtl/>
        </w:rPr>
      </w:pPr>
      <w:r w:rsidRPr="00A10996">
        <w:rPr>
          <w:rFonts w:ascii="Tahoma" w:hAnsi="Tahoma" w:cs="Tahoma"/>
          <w:sz w:val="28"/>
          <w:szCs w:val="28"/>
          <w:rtl/>
        </w:rPr>
        <w:t>מבקר המדינה</w:t>
      </w:r>
    </w:p>
    <w:p w:rsidR="00D923E3" w:rsidRPr="00A958E5" w:rsidP="00D923E3" w14:paraId="11EAF049" w14:textId="77777777">
      <w:pPr>
        <w:pStyle w:val="Heading6"/>
        <w:numPr>
          <w:ilvl w:val="0"/>
          <w:numId w:val="0"/>
        </w:numPr>
        <w:bidi/>
        <w:spacing w:before="480" w:after="40" w:line="400" w:lineRule="exact"/>
        <w:jc w:val="center"/>
        <w:rPr>
          <w:rFonts w:ascii="Tahoma" w:hAnsi="Tahoma" w:cs="Tahoma"/>
          <w:i w:val="0"/>
          <w:iCs w:val="0"/>
          <w:color w:val="auto"/>
          <w:sz w:val="26"/>
          <w:szCs w:val="28"/>
          <w:rtl/>
          <w:lang w:eastAsia="he-IL"/>
        </w:rPr>
      </w:pPr>
      <w:r w:rsidRPr="00A958E5">
        <w:rPr>
          <w:rFonts w:ascii="Tahoma" w:hAnsi="Tahoma" w:cs="Tahoma" w:hint="cs"/>
          <w:i w:val="0"/>
          <w:iCs w:val="0"/>
          <w:color w:val="auto"/>
          <w:sz w:val="26"/>
          <w:szCs w:val="28"/>
          <w:rtl/>
          <w:lang w:eastAsia="he-IL"/>
        </w:rPr>
        <w:t>חוק הרשויות המקומיות (מימון בחירות), התשנ"ג-1993;</w:t>
      </w:r>
    </w:p>
    <w:p w:rsidR="00D923E3" w:rsidRPr="00A958E5" w:rsidP="00D923E3" w14:paraId="7D10D856" w14:textId="77777777">
      <w:pPr>
        <w:pStyle w:val="Heading6"/>
        <w:numPr>
          <w:ilvl w:val="0"/>
          <w:numId w:val="0"/>
        </w:numPr>
        <w:bidi/>
        <w:spacing w:before="120" w:after="40" w:line="400" w:lineRule="exact"/>
        <w:jc w:val="center"/>
        <w:rPr>
          <w:rFonts w:ascii="Tahoma" w:hAnsi="Tahoma" w:cs="Tahoma"/>
          <w:i w:val="0"/>
          <w:iCs w:val="0"/>
          <w:color w:val="auto"/>
          <w:sz w:val="26"/>
          <w:szCs w:val="28"/>
          <w:rtl/>
          <w:lang w:eastAsia="he-IL"/>
        </w:rPr>
      </w:pPr>
      <w:r w:rsidRPr="00A958E5">
        <w:rPr>
          <w:rFonts w:ascii="Tahoma" w:hAnsi="Tahoma" w:cs="Tahoma" w:hint="cs"/>
          <w:i w:val="0"/>
          <w:iCs w:val="0"/>
          <w:color w:val="auto"/>
          <w:sz w:val="26"/>
          <w:szCs w:val="28"/>
          <w:rtl/>
          <w:lang w:eastAsia="he-IL"/>
        </w:rPr>
        <w:t>הנחיות הרשויות המקומיות (מימון בחירות) (ניהול חשבונות), התשע"ג-2013</w:t>
      </w:r>
    </w:p>
    <w:p w:rsidR="006F4A83" w:rsidRPr="006F4A83" w:rsidP="006F4A83" w14:paraId="7B751D6C" w14:textId="5BEBE76C">
      <w:pPr>
        <w:spacing w:before="840" w:after="0" w:line="276" w:lineRule="auto"/>
        <w:jc w:val="center"/>
        <w:outlineLvl w:val="0"/>
        <w:rPr>
          <w:rFonts w:ascii="Tahoma" w:hAnsi="Tahoma" w:cs="Tahoma"/>
          <w:b/>
          <w:bCs/>
          <w:color w:val="0B5294"/>
          <w:sz w:val="32"/>
          <w:szCs w:val="32"/>
          <w:lang w:eastAsia="he-IL"/>
        </w:rPr>
      </w:pPr>
      <w:r w:rsidRPr="006F4A83">
        <w:rPr>
          <w:rFonts w:ascii="Tahoma" w:hAnsi="Tahoma" w:cs="Tahoma" w:hint="eastAsia"/>
          <w:b/>
          <w:bCs/>
          <w:color w:val="0B5294"/>
          <w:sz w:val="32"/>
          <w:szCs w:val="32"/>
          <w:rtl/>
          <w:lang w:eastAsia="he-IL"/>
        </w:rPr>
        <w:t>דוח</w:t>
      </w:r>
      <w:r w:rsidRPr="006F4A83">
        <w:rPr>
          <w:rFonts w:ascii="Tahoma" w:hAnsi="Tahoma" w:cs="Tahoma"/>
          <w:b/>
          <w:bCs/>
          <w:color w:val="0B5294"/>
          <w:sz w:val="32"/>
          <w:szCs w:val="32"/>
          <w:rtl/>
          <w:lang w:eastAsia="he-IL"/>
        </w:rPr>
        <w:t xml:space="preserve"> </w:t>
      </w:r>
      <w:r w:rsidRPr="006F4A83">
        <w:rPr>
          <w:rFonts w:ascii="Tahoma" w:hAnsi="Tahoma" w:cs="Tahoma" w:hint="eastAsia"/>
          <w:b/>
          <w:bCs/>
          <w:color w:val="0B5294"/>
          <w:sz w:val="32"/>
          <w:szCs w:val="32"/>
          <w:rtl/>
          <w:lang w:eastAsia="he-IL"/>
        </w:rPr>
        <w:t>על</w:t>
      </w:r>
      <w:r w:rsidRPr="006F4A83">
        <w:rPr>
          <w:rFonts w:ascii="Tahoma" w:hAnsi="Tahoma" w:cs="Tahoma"/>
          <w:b/>
          <w:bCs/>
          <w:color w:val="0B5294"/>
          <w:sz w:val="32"/>
          <w:szCs w:val="32"/>
          <w:rtl/>
          <w:lang w:eastAsia="he-IL"/>
        </w:rPr>
        <w:t xml:space="preserve"> </w:t>
      </w:r>
      <w:r w:rsidRPr="006F4A83">
        <w:rPr>
          <w:rFonts w:ascii="Tahoma" w:hAnsi="Tahoma" w:cs="Tahoma" w:hint="cs"/>
          <w:b/>
          <w:bCs/>
          <w:color w:val="0B5294"/>
          <w:sz w:val="32"/>
          <w:szCs w:val="32"/>
          <w:rtl/>
          <w:lang w:eastAsia="he-IL"/>
        </w:rPr>
        <w:t>מימון ה</w:t>
      </w:r>
      <w:r w:rsidRPr="006F4A83">
        <w:rPr>
          <w:rFonts w:ascii="Tahoma" w:hAnsi="Tahoma" w:cs="Tahoma" w:hint="eastAsia"/>
          <w:b/>
          <w:bCs/>
          <w:color w:val="0B5294"/>
          <w:sz w:val="32"/>
          <w:szCs w:val="32"/>
          <w:rtl/>
          <w:lang w:eastAsia="he-IL"/>
        </w:rPr>
        <w:t>בחירות</w:t>
      </w:r>
      <w:r w:rsidRPr="006F4A83">
        <w:rPr>
          <w:rFonts w:ascii="Tahoma" w:hAnsi="Tahoma" w:cs="Tahoma"/>
          <w:b/>
          <w:bCs/>
          <w:color w:val="0B5294"/>
          <w:sz w:val="32"/>
          <w:szCs w:val="32"/>
          <w:rtl/>
          <w:lang w:eastAsia="he-IL"/>
        </w:rPr>
        <w:t xml:space="preserve"> </w:t>
      </w:r>
      <w:r w:rsidRPr="006F4A83">
        <w:rPr>
          <w:rFonts w:ascii="Tahoma" w:hAnsi="Tahoma" w:cs="Tahoma" w:hint="eastAsia"/>
          <w:b/>
          <w:bCs/>
          <w:color w:val="0B5294"/>
          <w:sz w:val="32"/>
          <w:szCs w:val="32"/>
          <w:rtl/>
          <w:lang w:eastAsia="he-IL"/>
        </w:rPr>
        <w:t>לרשות</w:t>
      </w:r>
      <w:r w:rsidRPr="006F4A83">
        <w:rPr>
          <w:rFonts w:ascii="Tahoma" w:hAnsi="Tahoma" w:cs="Tahoma"/>
          <w:b/>
          <w:bCs/>
          <w:color w:val="0B5294"/>
          <w:sz w:val="32"/>
          <w:szCs w:val="32"/>
          <w:rtl/>
          <w:lang w:eastAsia="he-IL"/>
        </w:rPr>
        <w:t xml:space="preserve"> </w:t>
      </w:r>
      <w:r w:rsidRPr="006F4A83">
        <w:rPr>
          <w:rFonts w:ascii="Tahoma" w:hAnsi="Tahoma" w:cs="Tahoma" w:hint="eastAsia"/>
          <w:b/>
          <w:bCs/>
          <w:color w:val="0B5294"/>
          <w:sz w:val="32"/>
          <w:szCs w:val="32"/>
          <w:rtl/>
          <w:lang w:eastAsia="he-IL"/>
        </w:rPr>
        <w:t>המקומית</w:t>
      </w:r>
      <w:r w:rsidRPr="006F4A83">
        <w:rPr>
          <w:rFonts w:ascii="Tahoma" w:hAnsi="Tahoma" w:cs="Tahoma"/>
          <w:b/>
          <w:bCs/>
          <w:color w:val="0B5294"/>
          <w:sz w:val="32"/>
          <w:szCs w:val="32"/>
          <w:rtl/>
          <w:lang w:eastAsia="he-IL"/>
        </w:rPr>
        <w:t xml:space="preserve"> </w:t>
      </w:r>
      <w:r w:rsidRPr="006F4A83">
        <w:rPr>
          <w:rFonts w:ascii="Tahoma" w:hAnsi="Tahoma" w:cs="Tahoma" w:hint="eastAsia"/>
          <w:b/>
          <w:bCs/>
          <w:color w:val="0B5294"/>
          <w:sz w:val="32"/>
          <w:szCs w:val="32"/>
          <w:rtl/>
          <w:lang w:eastAsia="he-IL"/>
        </w:rPr>
        <w:t>תל</w:t>
      </w:r>
      <w:r w:rsidRPr="006F4A83">
        <w:rPr>
          <w:rFonts w:ascii="Tahoma" w:hAnsi="Tahoma" w:cs="Tahoma"/>
          <w:b/>
          <w:bCs/>
          <w:color w:val="0B5294"/>
          <w:sz w:val="32"/>
          <w:szCs w:val="32"/>
          <w:rtl/>
          <w:lang w:eastAsia="he-IL"/>
        </w:rPr>
        <w:t xml:space="preserve"> </w:t>
      </w:r>
      <w:r w:rsidRPr="006F4A83">
        <w:rPr>
          <w:rFonts w:ascii="Tahoma" w:hAnsi="Tahoma" w:cs="Tahoma" w:hint="eastAsia"/>
          <w:b/>
          <w:bCs/>
          <w:color w:val="0B5294"/>
          <w:sz w:val="32"/>
          <w:szCs w:val="32"/>
          <w:rtl/>
          <w:lang w:eastAsia="he-IL"/>
        </w:rPr>
        <w:t>מונד</w:t>
      </w:r>
      <w:r w:rsidRPr="006F4A83">
        <w:rPr>
          <w:rFonts w:ascii="Tahoma" w:hAnsi="Tahoma" w:cs="Tahoma"/>
          <w:b/>
          <w:bCs/>
          <w:color w:val="0B5294"/>
          <w:sz w:val="32"/>
          <w:szCs w:val="32"/>
          <w:rtl/>
          <w:lang w:eastAsia="he-IL"/>
        </w:rPr>
        <w:t xml:space="preserve"> </w:t>
      </w:r>
      <w:r w:rsidRPr="006F4A83">
        <w:rPr>
          <w:rFonts w:ascii="Tahoma" w:hAnsi="Tahoma" w:cs="Tahoma" w:hint="cs"/>
          <w:b/>
          <w:bCs/>
          <w:color w:val="0B5294"/>
          <w:sz w:val="32"/>
          <w:szCs w:val="32"/>
          <w:rtl/>
          <w:lang w:eastAsia="he-IL"/>
        </w:rPr>
        <w:t xml:space="preserve">שהתקיימו </w:t>
      </w:r>
      <w:r w:rsidRPr="006F4A83">
        <w:rPr>
          <w:rFonts w:ascii="Tahoma" w:hAnsi="Tahoma" w:cs="Tahoma" w:hint="eastAsia"/>
          <w:b/>
          <w:bCs/>
          <w:color w:val="0B5294"/>
          <w:sz w:val="32"/>
          <w:szCs w:val="32"/>
          <w:rtl/>
          <w:lang w:eastAsia="he-IL"/>
        </w:rPr>
        <w:t>ב</w:t>
      </w:r>
      <w:r w:rsidRPr="006F4A83">
        <w:rPr>
          <w:rFonts w:ascii="Tahoma" w:hAnsi="Tahoma" w:cs="Tahoma" w:hint="cs"/>
          <w:b/>
          <w:bCs/>
          <w:color w:val="0B5294"/>
          <w:sz w:val="32"/>
          <w:szCs w:val="32"/>
          <w:rtl/>
          <w:lang w:eastAsia="he-IL"/>
        </w:rPr>
        <w:t xml:space="preserve">מאי 2025 </w:t>
      </w:r>
    </w:p>
    <w:p w:rsidR="00BA7047" w:rsidP="006F4A83" w14:paraId="4096B244" w14:textId="77777777">
      <w:pPr>
        <w:spacing w:before="3720" w:line="240" w:lineRule="atLeast"/>
        <w:jc w:val="center"/>
        <w:rPr>
          <w:rFonts w:ascii="Tahoma" w:hAnsi="Tahoma" w:cs="Tahoma"/>
          <w:sz w:val="24"/>
          <w:szCs w:val="24"/>
          <w:rtl/>
        </w:rPr>
      </w:pPr>
      <w:r>
        <w:rPr>
          <w:rFonts w:ascii="Tahoma" w:hAnsi="Tahoma" w:cs="Tahoma"/>
          <w:noProof/>
          <w:sz w:val="24"/>
          <w:szCs w:val="24"/>
        </w:rPr>
        <w:drawing>
          <wp:inline distT="0" distB="0" distL="0" distR="0">
            <wp:extent cx="743714" cy="490729"/>
            <wp:effectExtent l="0" t="0" r="0" b="5080"/>
            <wp:docPr id="12" name="Picture 12" descr="סמל משרד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סמל משרד מבקר המדינה"/>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43714" cy="490729"/>
                    </a:xfrm>
                    <a:prstGeom prst="rect">
                      <a:avLst/>
                    </a:prstGeom>
                  </pic:spPr>
                </pic:pic>
              </a:graphicData>
            </a:graphic>
          </wp:inline>
        </w:drawing>
      </w:r>
    </w:p>
    <w:p w:rsidR="00BA7047" w:rsidRPr="00A10996" w:rsidP="00AB7394" w14:paraId="7041C16D" w14:textId="53E38FC3">
      <w:pPr>
        <w:spacing w:after="0" w:line="240" w:lineRule="auto"/>
        <w:jc w:val="center"/>
        <w:rPr>
          <w:rFonts w:ascii="Tahoma" w:hAnsi="Tahoma" w:cs="Tahoma"/>
          <w:sz w:val="22"/>
          <w:szCs w:val="22"/>
          <w:rtl/>
        </w:rPr>
      </w:pPr>
      <w:r w:rsidRPr="00C638B4">
        <w:rPr>
          <w:rFonts w:ascii="Tahoma" w:hAnsi="Tahoma" w:cs="Tahoma" w:hint="eastAsia"/>
          <w:sz w:val="22"/>
          <w:szCs w:val="22"/>
          <w:rtl/>
        </w:rPr>
        <w:t>ירושלים</w:t>
      </w:r>
      <w:r w:rsidRPr="00C638B4">
        <w:rPr>
          <w:rFonts w:ascii="Tahoma" w:hAnsi="Tahoma" w:cs="Tahoma"/>
          <w:sz w:val="22"/>
          <w:szCs w:val="22"/>
          <w:rtl/>
        </w:rPr>
        <w:t xml:space="preserve">, </w:t>
      </w:r>
      <w:r>
        <w:rPr>
          <w:rFonts w:ascii="Tahoma" w:hAnsi="Tahoma" w:cs="Tahoma" w:hint="cs"/>
          <w:sz w:val="22"/>
          <w:szCs w:val="22"/>
          <w:rtl/>
        </w:rPr>
        <w:t xml:space="preserve">אייר </w:t>
      </w:r>
      <w:r w:rsidRPr="00C638B4">
        <w:rPr>
          <w:rFonts w:ascii="Tahoma" w:hAnsi="Tahoma" w:cs="Tahoma" w:hint="eastAsia"/>
          <w:sz w:val="22"/>
          <w:szCs w:val="22"/>
          <w:rtl/>
        </w:rPr>
        <w:t>התשפ</w:t>
      </w:r>
      <w:r w:rsidRPr="00C638B4">
        <w:rPr>
          <w:rFonts w:ascii="Tahoma" w:hAnsi="Tahoma" w:cs="Tahoma"/>
          <w:sz w:val="22"/>
          <w:szCs w:val="22"/>
          <w:rtl/>
        </w:rPr>
        <w:t>"</w:t>
      </w:r>
      <w:r>
        <w:rPr>
          <w:rFonts w:ascii="Tahoma" w:hAnsi="Tahoma" w:cs="Tahoma" w:hint="cs"/>
          <w:sz w:val="22"/>
          <w:szCs w:val="22"/>
          <w:rtl/>
        </w:rPr>
        <w:t>ו</w:t>
      </w:r>
      <w:r w:rsidRPr="00C638B4">
        <w:rPr>
          <w:rFonts w:ascii="Tahoma" w:hAnsi="Tahoma" w:cs="Tahoma"/>
          <w:sz w:val="22"/>
          <w:szCs w:val="22"/>
          <w:rtl/>
        </w:rPr>
        <w:t xml:space="preserve">, </w:t>
      </w:r>
      <w:r>
        <w:rPr>
          <w:rFonts w:ascii="Tahoma" w:hAnsi="Tahoma" w:cs="Tahoma" w:hint="cs"/>
          <w:sz w:val="22"/>
          <w:szCs w:val="22"/>
          <w:rtl/>
        </w:rPr>
        <w:t>מאי</w:t>
      </w:r>
      <w:r w:rsidRPr="00C638B4">
        <w:rPr>
          <w:rFonts w:ascii="Tahoma" w:hAnsi="Tahoma" w:cs="Tahoma"/>
          <w:sz w:val="22"/>
          <w:szCs w:val="22"/>
          <w:rtl/>
        </w:rPr>
        <w:t xml:space="preserve"> 202</w:t>
      </w:r>
      <w:r w:rsidR="00BC0B09">
        <w:rPr>
          <w:rFonts w:ascii="Tahoma" w:hAnsi="Tahoma" w:cs="Tahoma" w:hint="cs"/>
          <w:sz w:val="22"/>
          <w:szCs w:val="22"/>
          <w:rtl/>
        </w:rPr>
        <w:t>6</w:t>
      </w:r>
    </w:p>
    <w:p w:rsidR="00BA7047" w:rsidRPr="006F1D41" w:rsidP="006F1D41" w14:paraId="25A673ED" w14:textId="77777777">
      <w:pPr>
        <w:spacing w:after="0" w:line="240" w:lineRule="auto"/>
        <w:rPr>
          <w:rFonts w:ascii="Tahoma" w:hAnsi="Tahoma" w:cs="Tahoma"/>
          <w:spacing w:val="-2"/>
          <w:sz w:val="20"/>
          <w:szCs w:val="20"/>
          <w:rtl/>
        </w:rPr>
      </w:pPr>
    </w:p>
    <w:p w:rsidR="00BA7047" w:rsidP="00BA7047" w14:paraId="7DBA125A" w14:textId="77777777">
      <w:pPr>
        <w:pStyle w:val="NAME"/>
        <w:rPr>
          <w:rtl/>
        </w:rPr>
        <w:sectPr w:rsidSect="00701186">
          <w:headerReference w:type="first" r:id="rId13"/>
          <w:pgSz w:w="11906" w:h="16838" w:code="9"/>
          <w:pgMar w:top="3402" w:right="1701" w:bottom="2835" w:left="1701" w:header="1559" w:footer="709" w:gutter="0"/>
          <w:cols w:space="708"/>
          <w:titlePg/>
          <w:bidi/>
          <w:rtlGutter/>
          <w:docGrid w:linePitch="360"/>
        </w:sectPr>
      </w:pPr>
    </w:p>
    <w:p w:rsidR="00D923E3" w:rsidRPr="009B782D" w:rsidP="00D923E3" w14:paraId="34F01839" w14:textId="5C8633CE">
      <w:pPr>
        <w:spacing w:before="7200" w:after="60" w:line="240" w:lineRule="auto"/>
        <w:jc w:val="center"/>
        <w:rPr>
          <w:rFonts w:ascii="Tahoma" w:hAnsi="Tahoma" w:cs="Tahoma"/>
          <w:sz w:val="16"/>
          <w:szCs w:val="20"/>
          <w:rtl/>
        </w:rPr>
      </w:pPr>
      <w:r>
        <w:rPr>
          <w:rFonts w:ascii="Tahoma" w:hAnsi="Tahoma" w:cs="Tahoma"/>
          <w:noProof/>
          <w:sz w:val="20"/>
          <w:szCs w:val="20"/>
          <w:rtl/>
          <w:lang w:val="he-IL"/>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-1010019</wp:posOffset>
                </wp:positionV>
                <wp:extent cx="5784334" cy="478564"/>
                <wp:effectExtent l="12700" t="12700" r="6985" b="17145"/>
                <wp:wrapNone/>
                <wp:docPr id="894599072" name="מלבן 17"/>
                <wp:cNvGraphicFramePr/>
                <a:graphic xmlns:a="http://schemas.openxmlformats.org/drawingml/2006/main">
                  <a:graphicData uri="http://schemas.microsoft.com/office/word/2010/wordprocessingShape">
                    <wps:wsp xmlns:wps="http://schemas.microsoft.com/office/word/2010/wordprocessingShape">
                      <wps:cNvSpPr/>
                      <wps:spPr>
                        <a:xfrm>
                          <a:off x="0" y="0"/>
                          <a:ext cx="5784334" cy="47856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7" o:spid="_x0000_s1026" style="width:455.45pt;height:37.7pt;margin-top:-79.55pt;margin-left:-1.95pt;mso-width-percent:0;mso-width-relative:margin;mso-wrap-distance-bottom:0;mso-wrap-distance-left:9pt;mso-wrap-distance-right:9pt;mso-wrap-distance-top:0;mso-wrap-style:square;position:absolute;visibility:visible;v-text-anchor:middle;z-index:251661312" fillcolor="white" strokecolor="white" strokeweight="1.5pt">
                <v:stroke endcap="round"/>
              </v:rect>
            </w:pict>
          </mc:Fallback>
        </mc:AlternateContent>
      </w:r>
      <w:r w:rsidRPr="009B782D">
        <w:rPr>
          <w:rFonts w:ascii="Tahoma" w:hAnsi="Tahoma" w:cs="Tahoma"/>
          <w:sz w:val="20"/>
          <w:szCs w:val="20"/>
          <w:rtl/>
        </w:rPr>
        <w:t xml:space="preserve">מס' קטלוגי </w:t>
      </w:r>
      <w:r w:rsidRPr="009B782D">
        <w:rPr>
          <w:rFonts w:ascii="Tahoma" w:hAnsi="Tahoma" w:cs="Tahoma"/>
          <w:sz w:val="20"/>
          <w:szCs w:val="20"/>
        </w:rPr>
        <w:t>2026-P-002</w:t>
      </w:r>
    </w:p>
    <w:p w:rsidR="00D923E3" w:rsidRPr="009B782D" w:rsidP="00D923E3" w14:paraId="79DE1F77" w14:textId="77777777">
      <w:pPr>
        <w:bidi w:val="0"/>
        <w:spacing w:after="0" w:line="240" w:lineRule="auto"/>
        <w:jc w:val="center"/>
        <w:rPr>
          <w:rFonts w:ascii="Tahoma" w:hAnsi="Tahoma" w:cs="Tahoma"/>
          <w:sz w:val="18"/>
          <w:szCs w:val="20"/>
          <w:rtl/>
        </w:rPr>
      </w:pPr>
      <w:r w:rsidRPr="009B782D">
        <w:rPr>
          <w:rFonts w:ascii="Tahoma" w:hAnsi="Tahoma" w:cs="Tahoma"/>
          <w:sz w:val="18"/>
          <w:szCs w:val="18"/>
        </w:rPr>
        <w:t>ISSN</w:t>
      </w:r>
      <w:r w:rsidRPr="009B782D">
        <w:rPr>
          <w:rFonts w:ascii="Tahoma" w:hAnsi="Tahoma" w:cs="Tahoma"/>
          <w:sz w:val="18"/>
          <w:szCs w:val="20"/>
        </w:rPr>
        <w:t xml:space="preserve"> </w:t>
      </w:r>
      <w:r w:rsidRPr="009B782D">
        <w:rPr>
          <w:rFonts w:ascii="Tahoma" w:hAnsi="Tahoma" w:cs="Tahoma"/>
          <w:sz w:val="18"/>
          <w:szCs w:val="18"/>
        </w:rPr>
        <w:t>0793-1948</w:t>
      </w:r>
    </w:p>
    <w:p w:rsidR="00D923E3" w:rsidRPr="009B782D" w:rsidP="00D923E3" w14:paraId="596A137C" w14:textId="2D244051">
      <w:pPr>
        <w:spacing w:after="0" w:line="240" w:lineRule="auto"/>
        <w:jc w:val="center"/>
        <w:rPr>
          <w:rFonts w:ascii="Tahoma" w:hAnsi="Tahoma" w:cs="Tahoma"/>
          <w:sz w:val="20"/>
          <w:szCs w:val="20"/>
        </w:rPr>
      </w:pPr>
    </w:p>
    <w:p w:rsidR="00D923E3" w:rsidRPr="005827A8" w:rsidP="00D923E3" w14:paraId="557A749B" w14:textId="77777777">
      <w:pPr>
        <w:spacing w:after="60" w:line="240" w:lineRule="auto"/>
        <w:jc w:val="center"/>
        <w:rPr>
          <w:rFonts w:ascii="Tahoma" w:hAnsi="Tahoma" w:cs="Tahoma"/>
          <w:sz w:val="18"/>
          <w:szCs w:val="18"/>
          <w:rtl/>
        </w:rPr>
      </w:pPr>
      <w:r>
        <w:rPr>
          <w:rFonts w:ascii="Tahoma" w:hAnsi="Tahoma" w:cs="Tahoma" w:hint="cs"/>
          <w:sz w:val="18"/>
          <w:szCs w:val="18"/>
          <w:rtl/>
        </w:rPr>
        <w:t>ה</w:t>
      </w:r>
      <w:r w:rsidRPr="005827A8">
        <w:rPr>
          <w:rFonts w:ascii="Tahoma" w:hAnsi="Tahoma" w:cs="Tahoma"/>
          <w:sz w:val="18"/>
          <w:szCs w:val="18"/>
          <w:rtl/>
        </w:rPr>
        <w:t>דוח</w:t>
      </w:r>
      <w:r>
        <w:rPr>
          <w:rFonts w:ascii="Tahoma" w:hAnsi="Tahoma" w:cs="Tahoma" w:hint="cs"/>
          <w:sz w:val="18"/>
          <w:szCs w:val="18"/>
          <w:rtl/>
        </w:rPr>
        <w:t>ות</w:t>
      </w:r>
      <w:r w:rsidRPr="005827A8">
        <w:rPr>
          <w:rFonts w:ascii="Tahoma" w:hAnsi="Tahoma" w:cs="Tahoma"/>
          <w:sz w:val="18"/>
          <w:szCs w:val="18"/>
          <w:rtl/>
        </w:rPr>
        <w:t xml:space="preserve"> מובא</w:t>
      </w:r>
      <w:r>
        <w:rPr>
          <w:rFonts w:ascii="Tahoma" w:hAnsi="Tahoma" w:cs="Tahoma" w:hint="cs"/>
          <w:sz w:val="18"/>
          <w:szCs w:val="18"/>
          <w:rtl/>
        </w:rPr>
        <w:t>ים</w:t>
      </w:r>
      <w:r w:rsidRPr="005827A8">
        <w:rPr>
          <w:rFonts w:ascii="Tahoma" w:hAnsi="Tahoma" w:cs="Tahoma"/>
          <w:sz w:val="18"/>
          <w:szCs w:val="18"/>
          <w:rtl/>
        </w:rPr>
        <w:t xml:space="preserve"> גם באתר המרשתת של משרד מבקר המדינה</w:t>
      </w:r>
    </w:p>
    <w:p w:rsidR="00D923E3" w:rsidP="00D923E3" w14:paraId="55D8421D" w14:textId="280DBB13">
      <w:pPr>
        <w:pStyle w:val="CommentText"/>
        <w:jc w:val="center"/>
      </w:pPr>
      <w:hyperlink r:id="rId14" w:history="1">
        <w:r w:rsidRPr="005827A8">
          <w:rPr>
            <w:rStyle w:val="Hyperlink"/>
            <w:rFonts w:ascii="Tahoma" w:hAnsi="Tahoma" w:cs="Tahoma"/>
          </w:rPr>
          <w:t>www.mevaker.gov.il</w:t>
        </w:r>
      </w:hyperlink>
    </w:p>
    <w:p w:rsidR="006F4A83" w:rsidP="006F4A83" w14:paraId="4538A52F" w14:textId="77777777">
      <w:pPr>
        <w:spacing w:after="0" w:line="240" w:lineRule="auto"/>
        <w:jc w:val="center"/>
        <w:rPr>
          <w:rFonts w:ascii="Tahoma" w:hAnsi="Tahoma" w:cs="Tahoma"/>
          <w:sz w:val="18"/>
          <w:szCs w:val="18"/>
          <w:rtl/>
        </w:rPr>
      </w:pPr>
      <w:r>
        <w:rPr>
          <w:rFonts w:ascii="Tahoma" w:hAnsi="Tahoma" w:cs="Tahoma"/>
          <w:sz w:val="18"/>
          <w:szCs w:val="18"/>
          <w:rtl/>
        </w:rPr>
        <w:t>להלן קישור לנתונים הפרטניים של הסיעות באתר משרד מבקר המדינה</w:t>
      </w:r>
      <w:r>
        <w:rPr>
          <w:rFonts w:ascii="Tahoma" w:hAnsi="Tahoma" w:cs="Tahoma" w:hint="cs"/>
          <w:sz w:val="18"/>
          <w:szCs w:val="18"/>
          <w:rtl/>
        </w:rPr>
        <w:t>:</w:t>
      </w:r>
      <w:r w:rsidRPr="00744E1D">
        <w:rPr>
          <w:rFonts w:ascii="Tahoma" w:hAnsi="Tahoma" w:cs="Tahoma"/>
          <w:sz w:val="18"/>
          <w:szCs w:val="18"/>
          <w:rtl/>
        </w:rPr>
        <w:t xml:space="preserve"> </w:t>
      </w:r>
    </w:p>
    <w:p w:rsidR="006F4A83" w:rsidP="006F4A83" w14:paraId="2925CDD3" w14:textId="77777777">
      <w:pPr>
        <w:jc w:val="center"/>
        <w:rPr>
          <w:rFonts w:ascii="Arial" w:hAnsi="Arial" w:cs="Arial"/>
        </w:rPr>
      </w:pPr>
      <w:hyperlink r:id="rId15" w:history="1">
        <w:r>
          <w:rPr>
            <w:rStyle w:val="Hyperlink"/>
            <w:rtl/>
          </w:rPr>
          <w:t xml:space="preserve">נתונים על הסיעות שהתמודדו בבחירות בתל </w:t>
        </w:r>
        <w:r>
          <w:rPr>
            <w:rStyle w:val="Hyperlink"/>
            <w:rtl/>
          </w:rPr>
          <w:t>מונד</w:t>
        </w:r>
      </w:hyperlink>
    </w:p>
    <w:p w:rsidR="006F4A83" w:rsidP="006F4A83" w14:paraId="2A55D1A6" w14:textId="77777777">
      <w:pPr>
        <w:spacing w:after="0" w:line="240" w:lineRule="auto"/>
        <w:jc w:val="center"/>
        <w:rPr>
          <w:rFonts w:ascii="Tahoma" w:hAnsi="Tahoma" w:cs="Tahoma"/>
          <w:sz w:val="18"/>
          <w:szCs w:val="18"/>
          <w:rtl/>
        </w:rPr>
      </w:pPr>
      <w:r w:rsidRPr="00DE4F5F">
        <w:rPr>
          <w:rFonts w:ascii="Tahoma" w:hAnsi="Tahoma" w:cs="Tahoma"/>
          <w:sz w:val="18"/>
          <w:szCs w:val="18"/>
          <w:rtl/>
        </w:rPr>
        <w:t>הנתונים באתר הם הנתונים המחייבים</w:t>
      </w:r>
    </w:p>
    <w:p w:rsidR="00583CA0" w:rsidRPr="00EE781B" w:rsidP="00D923E3" w14:paraId="3AFFFFCA" w14:textId="237E4479">
      <w:pPr>
        <w:spacing w:after="0" w:line="240" w:lineRule="auto"/>
        <w:jc w:val="center"/>
        <w:rPr>
          <w:rFonts w:ascii="Tahoma" w:hAnsi="Tahoma" w:cs="Tahoma"/>
          <w:sz w:val="18"/>
          <w:szCs w:val="18"/>
          <w:rtl/>
        </w:rPr>
      </w:pPr>
      <w:r>
        <w:rPr>
          <w:rFonts w:ascii="Tahoma" w:hAnsi="Tahoma" w:cs="Tahoma"/>
          <w:noProof/>
          <w:sz w:val="20"/>
          <w:szCs w:val="20"/>
          <w:rtl/>
          <w:lang w:val="he-IL"/>
        </w:rPr>
        <mc:AlternateContent>
          <mc:Choice Requires="wps">
            <w:drawing>
              <wp:anchor distT="0" distB="0" distL="114300" distR="114300" simplePos="0" relativeHeight="251662336" behindDoc="0" locked="0" layoutInCell="1" allowOverlap="1">
                <wp:simplePos x="0" y="0"/>
                <wp:positionH relativeFrom="column">
                  <wp:posOffset>4711065</wp:posOffset>
                </wp:positionH>
                <wp:positionV relativeFrom="paragraph">
                  <wp:posOffset>1397516</wp:posOffset>
                </wp:positionV>
                <wp:extent cx="901700" cy="478564"/>
                <wp:effectExtent l="12700" t="12700" r="12700" b="17145"/>
                <wp:wrapNone/>
                <wp:docPr id="170614512" name="מלבן 17"/>
                <wp:cNvGraphicFramePr/>
                <a:graphic xmlns:a="http://schemas.openxmlformats.org/drawingml/2006/main">
                  <a:graphicData uri="http://schemas.microsoft.com/office/word/2010/wordprocessingShape">
                    <wps:wsp xmlns:wps="http://schemas.microsoft.com/office/word/2010/wordprocessingShape">
                      <wps:cNvSpPr/>
                      <wps:spPr>
                        <a:xfrm>
                          <a:off x="0" y="0"/>
                          <a:ext cx="901700" cy="47856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7" o:spid="_x0000_s1027" style="width:71pt;height:37.7pt;margin-top:110.05pt;margin-left:370.95pt;mso-width-percent:0;mso-width-relative:margin;mso-wrap-distance-bottom:0;mso-wrap-distance-left:9pt;mso-wrap-distance-right:9pt;mso-wrap-distance-top:0;mso-wrap-style:square;position:absolute;visibility:visible;v-text-anchor:middle;z-index:251663360" fillcolor="white" strokecolor="white" strokeweight="1.5pt">
                <v:stroke endcap="round"/>
              </v:rect>
            </w:pict>
          </mc:Fallback>
        </mc:AlternateContent>
      </w:r>
    </w:p>
    <w:p w:rsidR="00BA7047" w:rsidRPr="007D72BE" w:rsidP="00BA7047" w14:paraId="2B77E18D" w14:textId="6660AC28">
      <w:pPr>
        <w:pStyle w:val="KOT2"/>
        <w:rPr>
          <w:rtl/>
        </w:rPr>
      </w:pPr>
      <w:r>
        <w:rPr>
          <w:noProof/>
          <w:rtl/>
          <w:lang w:val="he-IL"/>
        </w:rPr>
        <mc:AlternateContent>
          <mc:Choice Requires="wps">
            <w:drawing>
              <wp:anchor distT="0" distB="0" distL="114300" distR="114300" simplePos="0" relativeHeight="251672576" behindDoc="0" locked="0" layoutInCell="1" allowOverlap="1">
                <wp:simplePos x="0" y="0"/>
                <wp:positionH relativeFrom="column">
                  <wp:posOffset>-259739</wp:posOffset>
                </wp:positionH>
                <wp:positionV relativeFrom="paragraph">
                  <wp:posOffset>-1066165</wp:posOffset>
                </wp:positionV>
                <wp:extent cx="2341548" cy="640935"/>
                <wp:effectExtent l="12700" t="12700" r="8255" b="6985"/>
                <wp:wrapNone/>
                <wp:docPr id="911881618" name="מלבן 25"/>
                <wp:cNvGraphicFramePr/>
                <a:graphic xmlns:a="http://schemas.openxmlformats.org/drawingml/2006/main">
                  <a:graphicData uri="http://schemas.microsoft.com/office/word/2010/wordprocessingShape">
                    <wps:wsp xmlns:wps="http://schemas.microsoft.com/office/word/2010/wordprocessingShape">
                      <wps:cNvSpPr/>
                      <wps:spPr>
                        <a:xfrm>
                          <a:off x="0" y="0"/>
                          <a:ext cx="2341548" cy="64093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25" o:spid="_x0000_s1028" style="width:184.35pt;height:50.45pt;margin-top:-83.95pt;margin-left:-20.45pt;mso-wrap-distance-bottom:0;mso-wrap-distance-left:9pt;mso-wrap-distance-right:9pt;mso-wrap-distance-top:0;mso-wrap-style:square;position:absolute;visibility:visible;v-text-anchor:middle;z-index:251673600" fillcolor="white" strokecolor="white" strokeweight="1.5pt">
                <v:stroke endcap="round"/>
              </v:rect>
            </w:pict>
          </mc:Fallback>
        </mc:AlternateContent>
      </w:r>
      <w:r w:rsidRPr="007D72BE">
        <w:rPr>
          <w:rtl/>
        </w:rPr>
        <w:t>תוכן העניינ</w:t>
      </w:r>
      <w:r w:rsidRPr="00BA7047">
        <w:rPr>
          <w:color w:val="0B5294"/>
          <w:rtl/>
        </w:rPr>
        <w:t>ים</w:t>
      </w:r>
    </w:p>
    <w:p w:rsidR="00D923E3" w:rsidP="00735856" w14:paraId="45C735E5" w14:textId="2FA1BC96">
      <w:pPr>
        <w:spacing w:before="240" w:line="320" w:lineRule="exact"/>
        <w:ind w:right="2268"/>
        <w:rPr>
          <w:rFonts w:ascii="Tahoma" w:hAnsi="Tahoma" w:cs="Tahoma"/>
          <w:b/>
          <w:bCs/>
          <w:sz w:val="18"/>
          <w:szCs w:val="18"/>
          <w:rtl/>
          <w:lang w:eastAsia="he-IL"/>
        </w:rPr>
      </w:pPr>
      <w:r w:rsidRPr="00A958E5">
        <w:rPr>
          <w:rFonts w:ascii="Tahoma" w:hAnsi="Tahoma" w:cs="Tahoma" w:hint="cs"/>
          <w:sz w:val="18"/>
          <w:szCs w:val="18"/>
          <w:rtl/>
          <w:lang w:eastAsia="he-IL"/>
        </w:rPr>
        <w:t>רקע</w:t>
      </w:r>
      <w:r w:rsidRPr="00BC0B09">
        <w:rPr>
          <w:rFonts w:ascii="Tahoma" w:hAnsi="Tahoma" w:cs="Tahoma"/>
          <w:b/>
          <w:bCs/>
          <w:sz w:val="18"/>
          <w:szCs w:val="18"/>
          <w:lang w:eastAsia="he-IL"/>
        </w:rPr>
        <w:t xml:space="preserve"> </w:t>
      </w:r>
      <w:r w:rsidRPr="005248F9">
        <w:rPr>
          <w:rFonts w:ascii="Tahoma" w:hAnsi="Tahoma" w:cs="Tahoma" w:hint="cs"/>
          <w:sz w:val="18"/>
          <w:szCs w:val="18"/>
          <w:rtl/>
          <w:lang w:eastAsia="he-IL"/>
        </w:rPr>
        <w:t>//</w:t>
      </w:r>
      <w:r>
        <w:rPr>
          <w:rFonts w:ascii="Tahoma" w:hAnsi="Tahoma" w:cs="Tahoma" w:hint="cs"/>
          <w:sz w:val="18"/>
          <w:szCs w:val="18"/>
          <w:rtl/>
          <w:lang w:eastAsia="he-IL"/>
        </w:rPr>
        <w:t xml:space="preserve"> </w:t>
      </w:r>
      <w:r w:rsidR="00735856">
        <w:rPr>
          <w:rFonts w:ascii="Tahoma" w:hAnsi="Tahoma" w:cs="Tahoma" w:hint="cs"/>
          <w:sz w:val="18"/>
          <w:szCs w:val="18"/>
          <w:rtl/>
          <w:lang w:eastAsia="he-IL"/>
        </w:rPr>
        <w:t>7</w:t>
      </w:r>
      <w:r w:rsidRPr="005248F9">
        <w:rPr>
          <w:rFonts w:ascii="Tahoma" w:hAnsi="Tahoma" w:cs="Tahoma" w:hint="cs"/>
          <w:sz w:val="18"/>
          <w:szCs w:val="18"/>
          <w:rtl/>
          <w:lang w:eastAsia="he-IL"/>
        </w:rPr>
        <w:t xml:space="preserve"> </w:t>
      </w:r>
    </w:p>
    <w:p w:rsidR="00D923E3" w:rsidP="00735856" w14:paraId="066B6A89" w14:textId="4538A52F">
      <w:pPr>
        <w:spacing w:before="240" w:line="320" w:lineRule="exact"/>
        <w:ind w:right="2268"/>
        <w:rPr>
          <w:rFonts w:ascii="Tahoma" w:hAnsi="Tahoma" w:cs="Tahoma"/>
          <w:b/>
          <w:bCs/>
          <w:sz w:val="18"/>
          <w:szCs w:val="18"/>
          <w:rtl/>
          <w:lang w:eastAsia="he-IL"/>
        </w:rPr>
      </w:pPr>
      <w:r w:rsidRPr="00A958E5">
        <w:rPr>
          <w:rFonts w:ascii="Tahoma" w:hAnsi="Tahoma" w:cs="Tahoma" w:hint="cs"/>
          <w:sz w:val="18"/>
          <w:szCs w:val="18"/>
          <w:rtl/>
          <w:lang w:eastAsia="he-IL"/>
        </w:rPr>
        <w:t>הגורמים המתמודדים בבחירות</w:t>
      </w:r>
      <w:r>
        <w:rPr>
          <w:rFonts w:ascii="Tahoma" w:hAnsi="Tahoma" w:cs="Tahoma" w:hint="cs"/>
          <w:sz w:val="18"/>
          <w:szCs w:val="18"/>
          <w:rtl/>
          <w:lang w:eastAsia="he-IL"/>
        </w:rPr>
        <w:t xml:space="preserve"> </w:t>
      </w:r>
      <w:r w:rsidRPr="009B782D">
        <w:rPr>
          <w:rFonts w:ascii="Tahoma" w:hAnsi="Tahoma" w:cs="Tahoma" w:hint="cs"/>
          <w:sz w:val="18"/>
          <w:szCs w:val="18"/>
          <w:rtl/>
          <w:lang w:eastAsia="he-IL"/>
        </w:rPr>
        <w:t>//</w:t>
      </w:r>
      <w:r>
        <w:rPr>
          <w:rFonts w:ascii="Tahoma" w:hAnsi="Tahoma" w:cs="Tahoma" w:hint="cs"/>
          <w:b/>
          <w:bCs/>
          <w:sz w:val="18"/>
          <w:szCs w:val="18"/>
          <w:rtl/>
          <w:lang w:eastAsia="he-IL"/>
        </w:rPr>
        <w:t xml:space="preserve"> </w:t>
      </w:r>
      <w:r w:rsidR="00735856">
        <w:rPr>
          <w:rFonts w:ascii="Tahoma" w:hAnsi="Tahoma" w:cs="Tahoma" w:hint="cs"/>
          <w:sz w:val="18"/>
          <w:szCs w:val="18"/>
          <w:rtl/>
          <w:lang w:eastAsia="he-IL"/>
        </w:rPr>
        <w:t>7</w:t>
      </w:r>
    </w:p>
    <w:p w:rsidR="00D923E3" w:rsidRPr="00BC0B09" w:rsidP="00735856" w14:paraId="61E2C32A" w14:textId="2A55D1A6">
      <w:pPr>
        <w:spacing w:before="240" w:line="320" w:lineRule="exact"/>
        <w:ind w:right="2268"/>
        <w:rPr>
          <w:rFonts w:ascii="Tahoma" w:hAnsi="Tahoma" w:cs="Tahoma"/>
          <w:b/>
          <w:bCs/>
          <w:sz w:val="18"/>
          <w:szCs w:val="18"/>
          <w:rtl/>
          <w:lang w:eastAsia="he-IL"/>
        </w:rPr>
      </w:pPr>
      <w:r w:rsidRPr="00A958E5">
        <w:rPr>
          <w:rFonts w:ascii="Tahoma" w:hAnsi="Tahoma" w:cs="Tahoma" w:hint="cs"/>
          <w:sz w:val="18"/>
          <w:szCs w:val="18"/>
          <w:rtl/>
          <w:lang w:eastAsia="he-IL"/>
        </w:rPr>
        <w:t>המסד הנורמטיבי</w:t>
      </w:r>
      <w:r>
        <w:rPr>
          <w:rFonts w:ascii="Tahoma" w:hAnsi="Tahoma" w:cs="Tahoma" w:hint="cs"/>
          <w:b/>
          <w:bCs/>
          <w:sz w:val="18"/>
          <w:szCs w:val="18"/>
          <w:rtl/>
          <w:lang w:eastAsia="he-IL"/>
        </w:rPr>
        <w:t xml:space="preserve"> </w:t>
      </w:r>
      <w:r w:rsidRPr="009B782D">
        <w:rPr>
          <w:rFonts w:ascii="Tahoma" w:hAnsi="Tahoma" w:cs="Tahoma" w:hint="cs"/>
          <w:sz w:val="18"/>
          <w:szCs w:val="18"/>
          <w:rtl/>
          <w:lang w:eastAsia="he-IL"/>
        </w:rPr>
        <w:t>//</w:t>
      </w:r>
      <w:r>
        <w:rPr>
          <w:rFonts w:ascii="Tahoma" w:hAnsi="Tahoma" w:cs="Tahoma" w:hint="cs"/>
          <w:b/>
          <w:bCs/>
          <w:sz w:val="18"/>
          <w:szCs w:val="18"/>
          <w:rtl/>
          <w:lang w:eastAsia="he-IL"/>
        </w:rPr>
        <w:t xml:space="preserve"> </w:t>
      </w:r>
      <w:r w:rsidR="00735856">
        <w:rPr>
          <w:rFonts w:ascii="Tahoma" w:hAnsi="Tahoma" w:cs="Tahoma" w:hint="cs"/>
          <w:sz w:val="18"/>
          <w:szCs w:val="18"/>
          <w:rtl/>
          <w:lang w:eastAsia="he-IL"/>
        </w:rPr>
        <w:t>8</w:t>
      </w:r>
    </w:p>
    <w:p w:rsidR="00D923E3" w:rsidRPr="00BC0B09" w:rsidP="00735856" w14:paraId="53660157" w14:textId="16B56346">
      <w:pPr>
        <w:spacing w:before="240" w:line="320" w:lineRule="exact"/>
        <w:ind w:right="2268"/>
        <w:rPr>
          <w:rFonts w:ascii="Tahoma" w:hAnsi="Tahoma" w:cs="Tahoma"/>
          <w:b/>
          <w:bCs/>
          <w:sz w:val="18"/>
          <w:szCs w:val="18"/>
          <w:rtl/>
          <w:lang w:eastAsia="he-IL"/>
        </w:rPr>
      </w:pPr>
      <w:r w:rsidRPr="00735856">
        <w:rPr>
          <w:rFonts w:ascii="Tahoma" w:hAnsi="Tahoma" w:cs="Tahoma" w:hint="cs"/>
          <w:sz w:val="18"/>
          <w:szCs w:val="18"/>
          <w:rtl/>
          <w:lang w:eastAsia="he-IL"/>
        </w:rPr>
        <w:t>מסירת דוחות כספיים למבקר המדינה</w:t>
      </w:r>
      <w:r w:rsidRPr="00735856">
        <w:rPr>
          <w:rFonts w:ascii="Tahoma" w:hAnsi="Tahoma" w:cs="Tahoma" w:hint="cs"/>
          <w:sz w:val="18"/>
          <w:szCs w:val="18"/>
          <w:rtl/>
          <w:lang w:eastAsia="he-IL"/>
        </w:rPr>
        <w:t xml:space="preserve"> </w:t>
      </w:r>
      <w:r w:rsidRPr="005B220C">
        <w:rPr>
          <w:rFonts w:ascii="Tahoma" w:hAnsi="Tahoma" w:cs="Tahoma" w:hint="cs"/>
          <w:sz w:val="18"/>
          <w:szCs w:val="18"/>
          <w:rtl/>
          <w:lang w:eastAsia="he-IL"/>
        </w:rPr>
        <w:t>//</w:t>
      </w:r>
      <w:r w:rsidRPr="005248F9">
        <w:rPr>
          <w:rFonts w:ascii="Tahoma" w:hAnsi="Tahoma" w:cs="Tahoma" w:hint="cs"/>
          <w:sz w:val="18"/>
          <w:szCs w:val="18"/>
          <w:rtl/>
          <w:lang w:eastAsia="he-IL"/>
        </w:rPr>
        <w:t xml:space="preserve"> </w:t>
      </w:r>
      <w:r w:rsidR="00735856">
        <w:rPr>
          <w:rFonts w:ascii="Tahoma" w:hAnsi="Tahoma" w:cs="Tahoma" w:hint="cs"/>
          <w:sz w:val="18"/>
          <w:szCs w:val="18"/>
          <w:rtl/>
          <w:lang w:eastAsia="he-IL"/>
        </w:rPr>
        <w:t>9</w:t>
      </w:r>
    </w:p>
    <w:p w:rsidR="00D923E3" w:rsidRPr="00BC0B09" w:rsidP="00735856" w14:paraId="0B4E53B4" w14:textId="5DFEE21F">
      <w:pPr>
        <w:spacing w:before="240" w:line="320" w:lineRule="exact"/>
        <w:ind w:right="2268"/>
        <w:rPr>
          <w:rFonts w:ascii="Tahoma" w:hAnsi="Tahoma" w:cs="Tahoma"/>
          <w:b/>
          <w:bCs/>
          <w:sz w:val="18"/>
          <w:szCs w:val="18"/>
          <w:rtl/>
          <w:lang w:eastAsia="he-IL"/>
        </w:rPr>
      </w:pPr>
      <w:r w:rsidRPr="00735856">
        <w:rPr>
          <w:rFonts w:ascii="Tahoma" w:hAnsi="Tahoma" w:cs="Tahoma" w:hint="cs"/>
          <w:sz w:val="18"/>
          <w:szCs w:val="18"/>
          <w:rtl/>
          <w:lang w:eastAsia="he-IL"/>
        </w:rPr>
        <w:t>עיקרי הממצאים</w:t>
      </w:r>
      <w:r>
        <w:rPr>
          <w:rFonts w:ascii="Tahoma" w:hAnsi="Tahoma" w:cs="Tahoma" w:hint="cs"/>
          <w:b/>
          <w:bCs/>
          <w:sz w:val="18"/>
          <w:szCs w:val="18"/>
          <w:rtl/>
          <w:lang w:eastAsia="he-IL"/>
        </w:rPr>
        <w:t xml:space="preserve"> </w:t>
      </w:r>
      <w:r w:rsidRPr="005248F9">
        <w:rPr>
          <w:rFonts w:ascii="Tahoma" w:hAnsi="Tahoma" w:cs="Tahoma" w:hint="cs"/>
          <w:sz w:val="18"/>
          <w:szCs w:val="18"/>
          <w:rtl/>
          <w:lang w:eastAsia="he-IL"/>
        </w:rPr>
        <w:t>//</w:t>
      </w:r>
      <w:r>
        <w:rPr>
          <w:rFonts w:ascii="Tahoma" w:hAnsi="Tahoma" w:cs="Tahoma" w:hint="cs"/>
          <w:b/>
          <w:bCs/>
          <w:sz w:val="18"/>
          <w:szCs w:val="18"/>
          <w:rtl/>
          <w:lang w:eastAsia="he-IL"/>
        </w:rPr>
        <w:t xml:space="preserve"> </w:t>
      </w:r>
      <w:r w:rsidR="00735856">
        <w:rPr>
          <w:rFonts w:ascii="Tahoma" w:hAnsi="Tahoma" w:cs="Tahoma" w:hint="cs"/>
          <w:sz w:val="18"/>
          <w:szCs w:val="18"/>
          <w:rtl/>
          <w:lang w:eastAsia="he-IL"/>
        </w:rPr>
        <w:t>10</w:t>
      </w:r>
    </w:p>
    <w:bookmarkEnd w:id="0"/>
    <w:bookmarkEnd w:id="1"/>
    <w:bookmarkEnd w:id="2"/>
    <w:bookmarkEnd w:id="3"/>
    <w:bookmarkEnd w:id="4"/>
    <w:p w:rsidR="00583CA0" w14:paraId="1BDB932F" w14:textId="7D2A023D">
      <w:pPr>
        <w:bidi w:val="0"/>
        <w:rPr>
          <w:rFonts w:ascii="Arial Bold" w:hAnsi="Arial Bold" w:eastAsiaTheme="majorEastAsia" w:cs="Tahoma"/>
          <w:color w:val="0B5294" w:themeColor="accent1" w:themeShade="BF"/>
          <w:sz w:val="36"/>
          <w:szCs w:val="36"/>
          <w:rtl/>
        </w:rPr>
      </w:pPr>
      <w:r>
        <w:rPr>
          <w:noProof/>
          <w:rtl/>
          <w:lang w:val="he-IL"/>
        </w:rPr>
        <mc:AlternateContent>
          <mc:Choice Requires="wps">
            <w:drawing>
              <wp:anchor distT="0" distB="0" distL="114300" distR="114300" simplePos="0" relativeHeight="251670528" behindDoc="0" locked="0" layoutInCell="1" allowOverlap="1">
                <wp:simplePos x="0" y="0"/>
                <wp:positionH relativeFrom="column">
                  <wp:posOffset>-327630</wp:posOffset>
                </wp:positionH>
                <wp:positionV relativeFrom="paragraph">
                  <wp:posOffset>4957908</wp:posOffset>
                </wp:positionV>
                <wp:extent cx="837488" cy="683664"/>
                <wp:effectExtent l="12700" t="12700" r="13970" b="15240"/>
                <wp:wrapNone/>
                <wp:docPr id="854261044" name="מלבן 24"/>
                <wp:cNvGraphicFramePr/>
                <a:graphic xmlns:a="http://schemas.openxmlformats.org/drawingml/2006/main">
                  <a:graphicData uri="http://schemas.microsoft.com/office/word/2010/wordprocessingShape">
                    <wps:wsp xmlns:wps="http://schemas.microsoft.com/office/word/2010/wordprocessingShape">
                      <wps:cNvSpPr/>
                      <wps:spPr>
                        <a:xfrm>
                          <a:off x="0" y="0"/>
                          <a:ext cx="837488" cy="68366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24" o:spid="_x0000_s1029" style="width:65.95pt;height:53.85pt;margin-top:390.4pt;margin-left:-25.8pt;mso-wrap-distance-bottom:0;mso-wrap-distance-left:9pt;mso-wrap-distance-right:9pt;mso-wrap-distance-top:0;mso-wrap-style:square;position:absolute;visibility:visible;v-text-anchor:middle;z-index:251671552" fillcolor="white" strokecolor="white" strokeweight="1.5pt">
                <v:stroke endcap="round"/>
              </v:rect>
            </w:pict>
          </mc:Fallback>
        </mc:AlternateContent>
      </w:r>
      <w:r>
        <w:rPr>
          <w:rtl/>
        </w:rPr>
        <w:br w:type="page"/>
      </w:r>
    </w:p>
    <w:p w:rsidR="00583CA0" w14:paraId="0AB99E01" w14:textId="7AA4AD84">
      <w:pPr>
        <w:bidi w:val="0"/>
        <w:rPr>
          <w:rFonts w:ascii="Arial Bold" w:hAnsi="Arial Bold" w:eastAsiaTheme="majorEastAsia" w:cs="Tahoma"/>
          <w:color w:val="0B5294" w:themeColor="accent1" w:themeShade="BF"/>
          <w:sz w:val="36"/>
          <w:szCs w:val="36"/>
          <w:rtl/>
        </w:rPr>
      </w:pPr>
      <w:r>
        <w:rPr>
          <w:rFonts w:ascii="Tahoma" w:hAnsi="Tahoma" w:cs="Tahoma"/>
          <w:noProof/>
          <w:sz w:val="20"/>
          <w:szCs w:val="20"/>
          <w:rtl/>
          <w:lang w:val="he-IL"/>
        </w:rPr>
        <mc:AlternateContent>
          <mc:Choice Requires="wps">
            <w:drawing>
              <wp:anchor distT="0" distB="0" distL="114300" distR="114300" simplePos="0" relativeHeight="251666432" behindDoc="0" locked="0" layoutInCell="1" allowOverlap="1">
                <wp:simplePos x="0" y="0"/>
                <wp:positionH relativeFrom="column">
                  <wp:posOffset>4691914</wp:posOffset>
                </wp:positionH>
                <wp:positionV relativeFrom="paragraph">
                  <wp:posOffset>7269581</wp:posOffset>
                </wp:positionV>
                <wp:extent cx="1012796" cy="478564"/>
                <wp:effectExtent l="12700" t="12700" r="16510" b="17145"/>
                <wp:wrapNone/>
                <wp:docPr id="1052982495" name="מלבן 17"/>
                <wp:cNvGraphicFramePr/>
                <a:graphic xmlns:a="http://schemas.openxmlformats.org/drawingml/2006/main">
                  <a:graphicData uri="http://schemas.microsoft.com/office/word/2010/wordprocessingShape">
                    <wps:wsp xmlns:wps="http://schemas.microsoft.com/office/word/2010/wordprocessingShape">
                      <wps:cNvSpPr/>
                      <wps:spPr>
                        <a:xfrm>
                          <a:off x="0" y="0"/>
                          <a:ext cx="1012796" cy="47856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7" o:spid="_x0000_s1030" style="width:79.75pt;height:37.7pt;margin-top:572.4pt;margin-left:369.45pt;mso-width-percent:0;mso-width-relative:margin;mso-wrap-distance-bottom:0;mso-wrap-distance-left:9pt;mso-wrap-distance-right:9pt;mso-wrap-distance-top:0;mso-wrap-style:square;position:absolute;visibility:visible;v-text-anchor:middle;z-index:251667456" fillcolor="white" strokecolor="white" strokeweight="1.5pt">
                <v:stroke endcap="round"/>
              </v:rect>
            </w:pict>
          </mc:Fallback>
        </mc:AlternateContent>
      </w:r>
      <w:r>
        <w:rPr>
          <w:rFonts w:ascii="Tahoma" w:hAnsi="Tahoma" w:cs="Tahoma"/>
          <w:noProof/>
          <w:sz w:val="20"/>
          <w:szCs w:val="20"/>
          <w:rtl/>
          <w:lang w:val="he-IL"/>
        </w:rPr>
        <mc:AlternateContent>
          <mc:Choice Requires="wps">
            <w:drawing>
              <wp:anchor distT="0" distB="0" distL="114300" distR="114300" simplePos="0" relativeHeight="251664384" behindDoc="0" locked="0" layoutInCell="1" allowOverlap="1">
                <wp:simplePos x="0" y="0"/>
                <wp:positionH relativeFrom="column">
                  <wp:posOffset>290557</wp:posOffset>
                </wp:positionH>
                <wp:positionV relativeFrom="paragraph">
                  <wp:posOffset>-1039068</wp:posOffset>
                </wp:positionV>
                <wp:extent cx="5301971" cy="478564"/>
                <wp:effectExtent l="12700" t="12700" r="6985" b="17145"/>
                <wp:wrapNone/>
                <wp:docPr id="1451900859" name="מלבן 17"/>
                <wp:cNvGraphicFramePr/>
                <a:graphic xmlns:a="http://schemas.openxmlformats.org/drawingml/2006/main">
                  <a:graphicData uri="http://schemas.microsoft.com/office/word/2010/wordprocessingShape">
                    <wps:wsp xmlns:wps="http://schemas.microsoft.com/office/word/2010/wordprocessingShape">
                      <wps:cNvSpPr/>
                      <wps:spPr>
                        <a:xfrm>
                          <a:off x="0" y="0"/>
                          <a:ext cx="5301971" cy="47856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7" o:spid="_x0000_s1031" style="width:417.5pt;height:37.7pt;margin-top:-81.8pt;margin-left:22.9pt;mso-width-percent:0;mso-width-relative:margin;mso-wrap-distance-bottom:0;mso-wrap-distance-left:9pt;mso-wrap-distance-right:9pt;mso-wrap-distance-top:0;mso-wrap-style:square;position:absolute;visibility:visible;v-text-anchor:middle;z-index:251665408" fillcolor="white" strokecolor="white" strokeweight="1.5pt">
                <v:stroke endcap="round"/>
              </v:rect>
            </w:pict>
          </mc:Fallback>
        </mc:AlternateContent>
      </w:r>
      <w:r>
        <w:rPr>
          <w:rtl/>
        </w:rPr>
        <w:br w:type="page"/>
      </w:r>
    </w:p>
    <w:p w:rsidR="00E6068C" w:rsidRPr="00FF3D11" w:rsidP="00FF3D11" w14:paraId="3933C9E9" w14:textId="51AA3B81">
      <w:pPr>
        <w:pStyle w:val="210"/>
        <w:rPr>
          <w:rtl/>
        </w:rPr>
      </w:pPr>
      <w:r>
        <w:rPr>
          <w:rFonts w:hint="cs"/>
          <w:rtl/>
        </w:rPr>
        <w:t xml:space="preserve">רקע </w:t>
      </w:r>
    </w:p>
    <w:p w:rsidR="00D923E3" w:rsidRPr="00C07B6D" w:rsidP="00D923E3" w14:paraId="399DE142" w14:textId="4475EF0F">
      <w:pPr>
        <w:spacing w:line="300" w:lineRule="exact"/>
        <w:jc w:val="both"/>
        <w:rPr>
          <w:rFonts w:ascii="Tahoma" w:hAnsi="Tahoma" w:cs="Tahoma"/>
          <w:sz w:val="20"/>
          <w:szCs w:val="20"/>
          <w:rtl/>
        </w:rPr>
      </w:pPr>
      <w:r>
        <w:rPr>
          <w:rFonts w:ascii="Tahoma" w:hAnsi="Tahoma" w:cs="Tahoma" w:hint="cs"/>
          <w:sz w:val="20"/>
          <w:szCs w:val="20"/>
          <w:rtl/>
        </w:rPr>
        <w:t xml:space="preserve">ב-6.5.25 התקיימו בחירות ברשות המקומית </w:t>
      </w:r>
      <w:r w:rsidRPr="00380E2B">
        <w:rPr>
          <w:rFonts w:ascii="Tahoma" w:hAnsi="Tahoma" w:cs="Tahoma" w:hint="cs"/>
          <w:sz w:val="20"/>
          <w:szCs w:val="20"/>
          <w:rtl/>
        </w:rPr>
        <w:t xml:space="preserve">תל </w:t>
      </w:r>
      <w:r w:rsidRPr="00380E2B">
        <w:rPr>
          <w:rFonts w:ascii="Tahoma" w:hAnsi="Tahoma" w:cs="Tahoma" w:hint="cs"/>
          <w:sz w:val="20"/>
          <w:szCs w:val="20"/>
          <w:rtl/>
        </w:rPr>
        <w:t>מונד</w:t>
      </w:r>
      <w:r>
        <w:rPr>
          <w:rFonts w:ascii="Tahoma" w:hAnsi="Tahoma" w:cs="Tahoma" w:hint="cs"/>
          <w:sz w:val="20"/>
          <w:szCs w:val="20"/>
          <w:rtl/>
        </w:rPr>
        <w:t>, ובהן התמודדו חמש סיעות ורשימות מועמדים</w:t>
      </w:r>
      <w:r>
        <w:rPr>
          <w:rFonts w:ascii="Tahoma" w:hAnsi="Tahoma" w:cs="Tahoma"/>
          <w:sz w:val="20"/>
          <w:szCs w:val="20"/>
          <w:vertAlign w:val="superscript"/>
          <w:rtl/>
        </w:rPr>
        <w:footnoteReference w:id="2"/>
      </w:r>
      <w:r>
        <w:rPr>
          <w:rFonts w:ascii="Tahoma" w:hAnsi="Tahoma" w:cs="Tahoma" w:hint="cs"/>
          <w:sz w:val="20"/>
          <w:szCs w:val="20"/>
          <w:rtl/>
        </w:rPr>
        <w:t xml:space="preserve">. המועמדת לין קפלן מטעם </w:t>
      </w:r>
      <w:r w:rsidRPr="00380E2B">
        <w:rPr>
          <w:rFonts w:ascii="Tahoma" w:hAnsi="Tahoma" w:cs="Tahoma" w:hint="cs"/>
          <w:sz w:val="20"/>
          <w:szCs w:val="20"/>
          <w:rtl/>
        </w:rPr>
        <w:t xml:space="preserve">סיעת </w:t>
      </w:r>
      <w:r>
        <w:rPr>
          <w:rFonts w:ascii="Tahoma" w:hAnsi="Tahoma" w:cs="Tahoma" w:hint="cs"/>
          <w:sz w:val="20"/>
          <w:szCs w:val="20"/>
          <w:rtl/>
        </w:rPr>
        <w:t>"</w:t>
      </w:r>
      <w:r w:rsidRPr="00380E2B">
        <w:rPr>
          <w:rFonts w:ascii="Tahoma" w:hAnsi="Tahoma" w:cs="Tahoma" w:hint="cs"/>
          <w:sz w:val="20"/>
          <w:szCs w:val="20"/>
          <w:rtl/>
        </w:rPr>
        <w:t xml:space="preserve">תל </w:t>
      </w:r>
      <w:r w:rsidRPr="00380E2B">
        <w:rPr>
          <w:rFonts w:ascii="Tahoma" w:hAnsi="Tahoma" w:cs="Tahoma" w:hint="cs"/>
          <w:sz w:val="20"/>
          <w:szCs w:val="20"/>
          <w:rtl/>
        </w:rPr>
        <w:t>מונד</w:t>
      </w:r>
      <w:r w:rsidRPr="00380E2B">
        <w:rPr>
          <w:rFonts w:ascii="Tahoma" w:hAnsi="Tahoma" w:cs="Tahoma" w:hint="cs"/>
          <w:sz w:val="20"/>
          <w:szCs w:val="20"/>
          <w:rtl/>
        </w:rPr>
        <w:t xml:space="preserve"> אחת בראשות לין קפלן</w:t>
      </w:r>
      <w:r>
        <w:rPr>
          <w:rFonts w:ascii="Tahoma" w:hAnsi="Tahoma" w:cs="Tahoma" w:hint="cs"/>
          <w:sz w:val="20"/>
          <w:szCs w:val="20"/>
          <w:rtl/>
        </w:rPr>
        <w:t>" נבחרה לתפקיד ראשת הרשות</w:t>
      </w:r>
      <w:r w:rsidRPr="00C07B6D">
        <w:rPr>
          <w:rFonts w:ascii="Tahoma" w:hAnsi="Tahoma" w:cs="Tahoma" w:hint="cs"/>
          <w:sz w:val="20"/>
          <w:szCs w:val="20"/>
          <w:rtl/>
        </w:rPr>
        <w:t xml:space="preserve">. </w:t>
      </w:r>
    </w:p>
    <w:p w:rsidR="008A3900" w:rsidRPr="00FF3D11" w:rsidP="00FF3D11" w14:paraId="515D48A5" w14:textId="77777777">
      <w:pPr>
        <w:pStyle w:val="210"/>
        <w:rPr>
          <w:rtl/>
        </w:rPr>
      </w:pPr>
      <w:bookmarkStart w:id="5" w:name="_Toc36045726"/>
      <w:r w:rsidRPr="00FF3D11">
        <w:rPr>
          <w:rtl/>
        </w:rPr>
        <w:t>הגורמים המתמודדים בבחירות</w:t>
      </w:r>
      <w:bookmarkEnd w:id="5"/>
    </w:p>
    <w:p w:rsidR="006F4A83" w:rsidRPr="00C51BA4" w:rsidP="00735856" w14:paraId="26303EB1" w14:textId="77777777">
      <w:pPr>
        <w:spacing w:line="300" w:lineRule="exact"/>
        <w:jc w:val="both"/>
        <w:rPr>
          <w:rFonts w:ascii="Tahoma" w:hAnsi="Tahoma" w:cs="Tahoma"/>
          <w:sz w:val="20"/>
          <w:szCs w:val="20"/>
          <w:rtl/>
        </w:rPr>
      </w:pPr>
      <w:r w:rsidRPr="00C51BA4">
        <w:rPr>
          <w:rFonts w:ascii="Tahoma" w:hAnsi="Tahoma" w:cs="Tahoma" w:hint="eastAsia"/>
          <w:sz w:val="20"/>
          <w:szCs w:val="20"/>
          <w:rtl/>
        </w:rPr>
        <w:t>בבחירות</w:t>
      </w:r>
      <w:r w:rsidRPr="00C51BA4">
        <w:rPr>
          <w:rFonts w:ascii="Tahoma" w:hAnsi="Tahoma" w:cs="Tahoma"/>
          <w:sz w:val="20"/>
          <w:szCs w:val="20"/>
          <w:rtl/>
        </w:rPr>
        <w:t xml:space="preserve"> </w:t>
      </w:r>
      <w:r>
        <w:rPr>
          <w:rFonts w:ascii="Tahoma" w:hAnsi="Tahoma" w:cs="Tahoma" w:hint="cs"/>
          <w:sz w:val="20"/>
          <w:szCs w:val="20"/>
          <w:rtl/>
        </w:rPr>
        <w:t>לרשות המקומית</w:t>
      </w:r>
      <w:r w:rsidRPr="00C51BA4">
        <w:rPr>
          <w:rFonts w:ascii="Tahoma" w:hAnsi="Tahoma" w:cs="Tahoma"/>
          <w:sz w:val="20"/>
          <w:szCs w:val="20"/>
          <w:rtl/>
        </w:rPr>
        <w:t xml:space="preserve"> </w:t>
      </w:r>
      <w:r w:rsidRPr="00C51BA4">
        <w:rPr>
          <w:rFonts w:ascii="Tahoma" w:hAnsi="Tahoma" w:cs="Tahoma" w:hint="eastAsia"/>
          <w:sz w:val="20"/>
          <w:szCs w:val="20"/>
          <w:rtl/>
        </w:rPr>
        <w:t>נבחרים</w:t>
      </w:r>
      <w:r w:rsidRPr="00C51BA4">
        <w:rPr>
          <w:rFonts w:ascii="Tahoma" w:hAnsi="Tahoma" w:cs="Tahoma"/>
          <w:sz w:val="20"/>
          <w:szCs w:val="20"/>
          <w:rtl/>
        </w:rPr>
        <w:t xml:space="preserve"> </w:t>
      </w:r>
      <w:r w:rsidRPr="00C51BA4">
        <w:rPr>
          <w:rFonts w:ascii="Tahoma" w:hAnsi="Tahoma" w:cs="Tahoma" w:hint="eastAsia"/>
          <w:sz w:val="20"/>
          <w:szCs w:val="20"/>
          <w:rtl/>
        </w:rPr>
        <w:t>ראש</w:t>
      </w:r>
      <w:r w:rsidRPr="00C51BA4">
        <w:rPr>
          <w:rFonts w:ascii="Tahoma" w:hAnsi="Tahoma" w:cs="Tahoma"/>
          <w:sz w:val="20"/>
          <w:szCs w:val="20"/>
          <w:rtl/>
        </w:rPr>
        <w:t xml:space="preserve"> </w:t>
      </w:r>
      <w:r w:rsidRPr="00C51BA4">
        <w:rPr>
          <w:rFonts w:ascii="Tahoma" w:hAnsi="Tahoma" w:cs="Tahoma" w:hint="eastAsia"/>
          <w:sz w:val="20"/>
          <w:szCs w:val="20"/>
          <w:rtl/>
        </w:rPr>
        <w:t>הרשות</w:t>
      </w:r>
      <w:r w:rsidRPr="00C51BA4">
        <w:rPr>
          <w:rFonts w:ascii="Tahoma" w:hAnsi="Tahoma" w:cs="Tahoma"/>
          <w:sz w:val="20"/>
          <w:szCs w:val="20"/>
          <w:rtl/>
        </w:rPr>
        <w:t xml:space="preserve"> </w:t>
      </w:r>
      <w:r w:rsidRPr="00C51BA4">
        <w:rPr>
          <w:rFonts w:ascii="Tahoma" w:hAnsi="Tahoma" w:cs="Tahoma" w:hint="eastAsia"/>
          <w:sz w:val="20"/>
          <w:szCs w:val="20"/>
          <w:rtl/>
        </w:rPr>
        <w:t>וכן</w:t>
      </w:r>
      <w:r w:rsidRPr="00C51BA4">
        <w:rPr>
          <w:rFonts w:ascii="Tahoma" w:hAnsi="Tahoma" w:cs="Tahoma"/>
          <w:sz w:val="20"/>
          <w:szCs w:val="20"/>
          <w:rtl/>
        </w:rPr>
        <w:t xml:space="preserve"> </w:t>
      </w:r>
      <w:r>
        <w:rPr>
          <w:rFonts w:ascii="Tahoma" w:hAnsi="Tahoma" w:cs="Tahoma" w:hint="cs"/>
          <w:sz w:val="20"/>
          <w:szCs w:val="20"/>
          <w:rtl/>
        </w:rPr>
        <w:t>ה</w:t>
      </w:r>
      <w:r w:rsidRPr="00C51BA4">
        <w:rPr>
          <w:rFonts w:ascii="Tahoma" w:hAnsi="Tahoma" w:cs="Tahoma" w:hint="eastAsia"/>
          <w:sz w:val="20"/>
          <w:szCs w:val="20"/>
          <w:rtl/>
        </w:rPr>
        <w:t>נציגים</w:t>
      </w:r>
      <w:r w:rsidRPr="00C51BA4">
        <w:rPr>
          <w:rFonts w:ascii="Tahoma" w:hAnsi="Tahoma" w:cs="Tahoma"/>
          <w:sz w:val="20"/>
          <w:szCs w:val="20"/>
          <w:rtl/>
        </w:rPr>
        <w:t xml:space="preserve"> </w:t>
      </w:r>
      <w:r w:rsidRPr="00C51BA4">
        <w:rPr>
          <w:rFonts w:ascii="Tahoma" w:hAnsi="Tahoma" w:cs="Tahoma" w:hint="eastAsia"/>
          <w:sz w:val="20"/>
          <w:szCs w:val="20"/>
          <w:rtl/>
        </w:rPr>
        <w:t>למועצת</w:t>
      </w:r>
      <w:r w:rsidRPr="00C51BA4">
        <w:rPr>
          <w:rFonts w:ascii="Tahoma" w:hAnsi="Tahoma" w:cs="Tahoma"/>
          <w:sz w:val="20"/>
          <w:szCs w:val="20"/>
          <w:rtl/>
        </w:rPr>
        <w:t xml:space="preserve"> </w:t>
      </w:r>
      <w:r w:rsidRPr="00C51BA4">
        <w:rPr>
          <w:rFonts w:ascii="Tahoma" w:hAnsi="Tahoma" w:cs="Tahoma" w:hint="eastAsia"/>
          <w:sz w:val="20"/>
          <w:szCs w:val="20"/>
          <w:rtl/>
        </w:rPr>
        <w:t>הרשות</w:t>
      </w:r>
      <w:r w:rsidRPr="00C51BA4">
        <w:rPr>
          <w:rFonts w:ascii="Tahoma" w:hAnsi="Tahoma" w:cs="Tahoma"/>
          <w:sz w:val="20"/>
          <w:szCs w:val="20"/>
          <w:rtl/>
        </w:rPr>
        <w:t xml:space="preserve">. </w:t>
      </w:r>
      <w:r w:rsidRPr="00C51BA4">
        <w:rPr>
          <w:rFonts w:ascii="Tahoma" w:hAnsi="Tahoma" w:cs="Tahoma" w:hint="eastAsia"/>
          <w:sz w:val="20"/>
          <w:szCs w:val="20"/>
          <w:rtl/>
        </w:rPr>
        <w:t>בבחירות</w:t>
      </w:r>
      <w:r w:rsidRPr="00C51BA4">
        <w:rPr>
          <w:rFonts w:ascii="Tahoma" w:hAnsi="Tahoma" w:cs="Tahoma"/>
          <w:sz w:val="20"/>
          <w:szCs w:val="20"/>
          <w:rtl/>
        </w:rPr>
        <w:t xml:space="preserve"> </w:t>
      </w:r>
      <w:r w:rsidRPr="00C51BA4">
        <w:rPr>
          <w:rFonts w:ascii="Tahoma" w:hAnsi="Tahoma" w:cs="Tahoma" w:hint="eastAsia"/>
          <w:sz w:val="20"/>
          <w:szCs w:val="20"/>
          <w:rtl/>
        </w:rPr>
        <w:t>משתתפות</w:t>
      </w:r>
      <w:r w:rsidRPr="00C51BA4">
        <w:rPr>
          <w:rFonts w:ascii="Tahoma" w:hAnsi="Tahoma" w:cs="Tahoma"/>
          <w:sz w:val="20"/>
          <w:szCs w:val="20"/>
          <w:rtl/>
        </w:rPr>
        <w:t xml:space="preserve"> </w:t>
      </w:r>
      <w:r w:rsidRPr="00C51BA4">
        <w:rPr>
          <w:rFonts w:ascii="Tahoma" w:hAnsi="Tahoma" w:cs="Tahoma" w:hint="eastAsia"/>
          <w:sz w:val="20"/>
          <w:szCs w:val="20"/>
          <w:rtl/>
        </w:rPr>
        <w:t>רשימות</w:t>
      </w:r>
      <w:r w:rsidRPr="00C51BA4">
        <w:rPr>
          <w:rFonts w:ascii="Tahoma" w:hAnsi="Tahoma" w:cs="Tahoma"/>
          <w:sz w:val="20"/>
          <w:szCs w:val="20"/>
          <w:rtl/>
        </w:rPr>
        <w:t xml:space="preserve"> </w:t>
      </w:r>
      <w:r w:rsidRPr="00C51BA4">
        <w:rPr>
          <w:rFonts w:ascii="Tahoma" w:hAnsi="Tahoma" w:cs="Tahoma" w:hint="eastAsia"/>
          <w:sz w:val="20"/>
          <w:szCs w:val="20"/>
          <w:rtl/>
        </w:rPr>
        <w:t>מועמדים</w:t>
      </w:r>
      <w:r w:rsidRPr="00C51BA4">
        <w:rPr>
          <w:rFonts w:ascii="Tahoma" w:hAnsi="Tahoma" w:cs="Tahoma"/>
          <w:sz w:val="20"/>
          <w:szCs w:val="20"/>
          <w:rtl/>
        </w:rPr>
        <w:t xml:space="preserve">. </w:t>
      </w:r>
      <w:r w:rsidRPr="00C51BA4">
        <w:rPr>
          <w:rFonts w:ascii="Tahoma" w:hAnsi="Tahoma" w:cs="Tahoma" w:hint="eastAsia"/>
          <w:sz w:val="20"/>
          <w:szCs w:val="20"/>
          <w:rtl/>
        </w:rPr>
        <w:t>חלק</w:t>
      </w:r>
      <w:r w:rsidRPr="00C51BA4">
        <w:rPr>
          <w:rFonts w:ascii="Tahoma" w:hAnsi="Tahoma" w:cs="Tahoma"/>
          <w:sz w:val="20"/>
          <w:szCs w:val="20"/>
          <w:rtl/>
        </w:rPr>
        <w:t xml:space="preserve"> </w:t>
      </w:r>
      <w:r w:rsidRPr="00C51BA4">
        <w:rPr>
          <w:rFonts w:ascii="Tahoma" w:hAnsi="Tahoma" w:cs="Tahoma" w:hint="eastAsia"/>
          <w:sz w:val="20"/>
          <w:szCs w:val="20"/>
          <w:rtl/>
        </w:rPr>
        <w:t>מרשימות</w:t>
      </w:r>
      <w:r w:rsidRPr="00C51BA4">
        <w:rPr>
          <w:rFonts w:ascii="Tahoma" w:hAnsi="Tahoma" w:cs="Tahoma"/>
          <w:sz w:val="20"/>
          <w:szCs w:val="20"/>
          <w:rtl/>
        </w:rPr>
        <w:t xml:space="preserve"> </w:t>
      </w:r>
      <w:r w:rsidRPr="00C51BA4">
        <w:rPr>
          <w:rFonts w:ascii="Tahoma" w:hAnsi="Tahoma" w:cs="Tahoma" w:hint="eastAsia"/>
          <w:sz w:val="20"/>
          <w:szCs w:val="20"/>
          <w:rtl/>
        </w:rPr>
        <w:t>המועמדים</w:t>
      </w:r>
      <w:r w:rsidRPr="00C51BA4">
        <w:rPr>
          <w:rFonts w:ascii="Tahoma" w:hAnsi="Tahoma" w:cs="Tahoma"/>
          <w:sz w:val="20"/>
          <w:szCs w:val="20"/>
          <w:rtl/>
        </w:rPr>
        <w:t xml:space="preserve"> </w:t>
      </w:r>
      <w:r w:rsidRPr="00C51BA4">
        <w:rPr>
          <w:rFonts w:ascii="Tahoma" w:hAnsi="Tahoma" w:cs="Tahoma" w:hint="eastAsia"/>
          <w:sz w:val="20"/>
          <w:szCs w:val="20"/>
          <w:rtl/>
        </w:rPr>
        <w:t>מציגות</w:t>
      </w:r>
      <w:r w:rsidRPr="00C51BA4">
        <w:rPr>
          <w:rFonts w:ascii="Tahoma" w:hAnsi="Tahoma" w:cs="Tahoma"/>
          <w:sz w:val="20"/>
          <w:szCs w:val="20"/>
          <w:rtl/>
        </w:rPr>
        <w:t xml:space="preserve"> </w:t>
      </w:r>
      <w:r w:rsidRPr="00C51BA4">
        <w:rPr>
          <w:rFonts w:ascii="Tahoma" w:hAnsi="Tahoma" w:cs="Tahoma" w:hint="eastAsia"/>
          <w:sz w:val="20"/>
          <w:szCs w:val="20"/>
          <w:rtl/>
        </w:rPr>
        <w:t>מטעמן</w:t>
      </w:r>
      <w:r w:rsidRPr="00C51BA4">
        <w:rPr>
          <w:rFonts w:ascii="Tahoma" w:hAnsi="Tahoma" w:cs="Tahoma"/>
          <w:sz w:val="20"/>
          <w:szCs w:val="20"/>
          <w:rtl/>
        </w:rPr>
        <w:t xml:space="preserve"> </w:t>
      </w:r>
      <w:r w:rsidRPr="00C51BA4">
        <w:rPr>
          <w:rFonts w:ascii="Tahoma" w:hAnsi="Tahoma" w:cs="Tahoma" w:hint="eastAsia"/>
          <w:sz w:val="20"/>
          <w:szCs w:val="20"/>
          <w:rtl/>
        </w:rPr>
        <w:t>גם</w:t>
      </w:r>
      <w:r w:rsidRPr="00C51BA4">
        <w:rPr>
          <w:rFonts w:ascii="Tahoma" w:hAnsi="Tahoma" w:cs="Tahoma"/>
          <w:sz w:val="20"/>
          <w:szCs w:val="20"/>
          <w:rtl/>
        </w:rPr>
        <w:t xml:space="preserve"> </w:t>
      </w:r>
      <w:r w:rsidRPr="00C51BA4">
        <w:rPr>
          <w:rFonts w:ascii="Tahoma" w:hAnsi="Tahoma" w:cs="Tahoma" w:hint="eastAsia"/>
          <w:sz w:val="20"/>
          <w:szCs w:val="20"/>
          <w:rtl/>
        </w:rPr>
        <w:t>מועמד</w:t>
      </w:r>
      <w:r w:rsidRPr="00C51BA4">
        <w:rPr>
          <w:rFonts w:ascii="Tahoma" w:hAnsi="Tahoma" w:cs="Tahoma"/>
          <w:sz w:val="20"/>
          <w:szCs w:val="20"/>
          <w:rtl/>
        </w:rPr>
        <w:t xml:space="preserve"> </w:t>
      </w:r>
      <w:r w:rsidRPr="00C51BA4">
        <w:rPr>
          <w:rFonts w:ascii="Tahoma" w:hAnsi="Tahoma" w:cs="Tahoma" w:hint="eastAsia"/>
          <w:sz w:val="20"/>
          <w:szCs w:val="20"/>
          <w:rtl/>
        </w:rPr>
        <w:t>לתפקיד</w:t>
      </w:r>
      <w:r w:rsidRPr="00C51BA4">
        <w:rPr>
          <w:rFonts w:ascii="Tahoma" w:hAnsi="Tahoma" w:cs="Tahoma"/>
          <w:sz w:val="20"/>
          <w:szCs w:val="20"/>
          <w:rtl/>
        </w:rPr>
        <w:t xml:space="preserve"> </w:t>
      </w:r>
      <w:r w:rsidRPr="00C51BA4">
        <w:rPr>
          <w:rFonts w:ascii="Tahoma" w:hAnsi="Tahoma" w:cs="Tahoma" w:hint="eastAsia"/>
          <w:sz w:val="20"/>
          <w:szCs w:val="20"/>
          <w:rtl/>
        </w:rPr>
        <w:t>ראש</w:t>
      </w:r>
      <w:r w:rsidRPr="00C51BA4">
        <w:rPr>
          <w:rFonts w:ascii="Tahoma" w:hAnsi="Tahoma" w:cs="Tahoma"/>
          <w:sz w:val="20"/>
          <w:szCs w:val="20"/>
          <w:rtl/>
        </w:rPr>
        <w:t xml:space="preserve"> </w:t>
      </w:r>
      <w:r w:rsidRPr="00C51BA4">
        <w:rPr>
          <w:rFonts w:ascii="Tahoma" w:hAnsi="Tahoma" w:cs="Tahoma" w:hint="eastAsia"/>
          <w:sz w:val="20"/>
          <w:szCs w:val="20"/>
          <w:rtl/>
        </w:rPr>
        <w:t>הרשות</w:t>
      </w:r>
      <w:r w:rsidRPr="00C51BA4">
        <w:rPr>
          <w:rFonts w:ascii="Tahoma" w:hAnsi="Tahoma" w:cs="Tahoma"/>
          <w:sz w:val="20"/>
          <w:szCs w:val="20"/>
          <w:rtl/>
        </w:rPr>
        <w:t xml:space="preserve">. </w:t>
      </w:r>
      <w:r w:rsidRPr="00C51BA4">
        <w:rPr>
          <w:rFonts w:ascii="Tahoma" w:hAnsi="Tahoma" w:cs="Tahoma" w:hint="eastAsia"/>
          <w:sz w:val="20"/>
          <w:szCs w:val="20"/>
          <w:rtl/>
        </w:rPr>
        <w:t>הבחירות</w:t>
      </w:r>
      <w:r w:rsidRPr="00C51BA4">
        <w:rPr>
          <w:rFonts w:ascii="Tahoma" w:hAnsi="Tahoma" w:cs="Tahoma"/>
          <w:sz w:val="20"/>
          <w:szCs w:val="20"/>
          <w:rtl/>
        </w:rPr>
        <w:t xml:space="preserve"> </w:t>
      </w:r>
      <w:r w:rsidRPr="00C51BA4">
        <w:rPr>
          <w:rFonts w:ascii="Tahoma" w:hAnsi="Tahoma" w:cs="Tahoma" w:hint="eastAsia"/>
          <w:sz w:val="20"/>
          <w:szCs w:val="20"/>
          <w:rtl/>
        </w:rPr>
        <w:t>מתקיימות</w:t>
      </w:r>
      <w:r w:rsidRPr="00C51BA4">
        <w:rPr>
          <w:rFonts w:ascii="Tahoma" w:hAnsi="Tahoma" w:cs="Tahoma"/>
          <w:sz w:val="20"/>
          <w:szCs w:val="20"/>
          <w:rtl/>
        </w:rPr>
        <w:t xml:space="preserve"> </w:t>
      </w:r>
      <w:r w:rsidRPr="00C51BA4">
        <w:rPr>
          <w:rFonts w:ascii="Tahoma" w:hAnsi="Tahoma" w:cs="Tahoma" w:hint="eastAsia"/>
          <w:sz w:val="20"/>
          <w:szCs w:val="20"/>
          <w:rtl/>
        </w:rPr>
        <w:t>באמצעות</w:t>
      </w:r>
      <w:r w:rsidRPr="00C51BA4">
        <w:rPr>
          <w:rFonts w:ascii="Tahoma" w:hAnsi="Tahoma" w:cs="Tahoma"/>
          <w:sz w:val="20"/>
          <w:szCs w:val="20"/>
          <w:rtl/>
        </w:rPr>
        <w:t xml:space="preserve"> </w:t>
      </w:r>
      <w:r w:rsidRPr="00C51BA4">
        <w:rPr>
          <w:rFonts w:ascii="Tahoma" w:hAnsi="Tahoma" w:cs="Tahoma" w:hint="eastAsia"/>
          <w:sz w:val="20"/>
          <w:szCs w:val="20"/>
          <w:rtl/>
        </w:rPr>
        <w:t>שני</w:t>
      </w:r>
      <w:r w:rsidRPr="00C51BA4">
        <w:rPr>
          <w:rFonts w:ascii="Tahoma" w:hAnsi="Tahoma" w:cs="Tahoma"/>
          <w:sz w:val="20"/>
          <w:szCs w:val="20"/>
          <w:rtl/>
        </w:rPr>
        <w:t xml:space="preserve"> </w:t>
      </w:r>
      <w:r w:rsidRPr="00C51BA4">
        <w:rPr>
          <w:rFonts w:ascii="Tahoma" w:hAnsi="Tahoma" w:cs="Tahoma" w:hint="eastAsia"/>
          <w:sz w:val="20"/>
          <w:szCs w:val="20"/>
          <w:rtl/>
        </w:rPr>
        <w:t>פתקים</w:t>
      </w:r>
      <w:r w:rsidRPr="00C51BA4">
        <w:rPr>
          <w:rFonts w:ascii="Tahoma" w:hAnsi="Tahoma" w:cs="Tahoma"/>
          <w:sz w:val="20"/>
          <w:szCs w:val="20"/>
          <w:rtl/>
        </w:rPr>
        <w:t xml:space="preserve">: </w:t>
      </w:r>
      <w:r w:rsidRPr="00C51BA4">
        <w:rPr>
          <w:rFonts w:ascii="Tahoma" w:hAnsi="Tahoma" w:cs="Tahoma" w:hint="eastAsia"/>
          <w:sz w:val="20"/>
          <w:szCs w:val="20"/>
          <w:rtl/>
        </w:rPr>
        <w:t>פתק</w:t>
      </w:r>
      <w:r w:rsidRPr="00C51BA4">
        <w:rPr>
          <w:rFonts w:ascii="Tahoma" w:hAnsi="Tahoma" w:cs="Tahoma"/>
          <w:sz w:val="20"/>
          <w:szCs w:val="20"/>
          <w:rtl/>
        </w:rPr>
        <w:t xml:space="preserve"> </w:t>
      </w:r>
      <w:r w:rsidRPr="00C51BA4">
        <w:rPr>
          <w:rFonts w:ascii="Tahoma" w:hAnsi="Tahoma" w:cs="Tahoma" w:hint="eastAsia"/>
          <w:sz w:val="20"/>
          <w:szCs w:val="20"/>
          <w:rtl/>
        </w:rPr>
        <w:t>אחד</w:t>
      </w:r>
      <w:r w:rsidRPr="00C51BA4">
        <w:rPr>
          <w:rFonts w:ascii="Tahoma" w:hAnsi="Tahoma" w:cs="Tahoma"/>
          <w:sz w:val="20"/>
          <w:szCs w:val="20"/>
          <w:rtl/>
        </w:rPr>
        <w:t xml:space="preserve"> </w:t>
      </w:r>
      <w:r w:rsidRPr="00C51BA4">
        <w:rPr>
          <w:rFonts w:ascii="Tahoma" w:hAnsi="Tahoma" w:cs="Tahoma" w:hint="eastAsia"/>
          <w:sz w:val="20"/>
          <w:szCs w:val="20"/>
          <w:rtl/>
        </w:rPr>
        <w:t>לבחירת</w:t>
      </w:r>
      <w:r w:rsidRPr="00C51BA4">
        <w:rPr>
          <w:rFonts w:ascii="Tahoma" w:hAnsi="Tahoma" w:cs="Tahoma"/>
          <w:sz w:val="20"/>
          <w:szCs w:val="20"/>
          <w:rtl/>
        </w:rPr>
        <w:t xml:space="preserve"> </w:t>
      </w:r>
      <w:r w:rsidRPr="00C51BA4">
        <w:rPr>
          <w:rFonts w:ascii="Tahoma" w:hAnsi="Tahoma" w:cs="Tahoma" w:hint="eastAsia"/>
          <w:sz w:val="20"/>
          <w:szCs w:val="20"/>
          <w:rtl/>
        </w:rPr>
        <w:t>רשימת</w:t>
      </w:r>
      <w:r w:rsidRPr="00C51BA4">
        <w:rPr>
          <w:rFonts w:ascii="Tahoma" w:hAnsi="Tahoma" w:cs="Tahoma"/>
          <w:sz w:val="20"/>
          <w:szCs w:val="20"/>
          <w:rtl/>
        </w:rPr>
        <w:t xml:space="preserve"> </w:t>
      </w:r>
      <w:r w:rsidRPr="00C51BA4">
        <w:rPr>
          <w:rFonts w:ascii="Tahoma" w:hAnsi="Tahoma" w:cs="Tahoma" w:hint="eastAsia"/>
          <w:sz w:val="20"/>
          <w:szCs w:val="20"/>
          <w:rtl/>
        </w:rPr>
        <w:t>המועמדים</w:t>
      </w:r>
      <w:r w:rsidRPr="00C51BA4">
        <w:rPr>
          <w:rFonts w:ascii="Tahoma" w:hAnsi="Tahoma" w:cs="Tahoma"/>
          <w:sz w:val="20"/>
          <w:szCs w:val="20"/>
          <w:rtl/>
        </w:rPr>
        <w:t xml:space="preserve"> </w:t>
      </w:r>
      <w:r w:rsidRPr="00C51BA4">
        <w:rPr>
          <w:rFonts w:ascii="Tahoma" w:hAnsi="Tahoma" w:cs="Tahoma" w:hint="eastAsia"/>
          <w:sz w:val="20"/>
          <w:szCs w:val="20"/>
          <w:rtl/>
        </w:rPr>
        <w:t>למועצה</w:t>
      </w:r>
      <w:r>
        <w:rPr>
          <w:rFonts w:ascii="Tahoma" w:hAnsi="Tahoma" w:cs="Tahoma" w:hint="cs"/>
          <w:sz w:val="20"/>
          <w:szCs w:val="20"/>
          <w:rtl/>
        </w:rPr>
        <w:t>,</w:t>
      </w:r>
      <w:r w:rsidRPr="00C51BA4">
        <w:rPr>
          <w:rFonts w:ascii="Tahoma" w:hAnsi="Tahoma" w:cs="Tahoma"/>
          <w:sz w:val="20"/>
          <w:szCs w:val="20"/>
          <w:rtl/>
        </w:rPr>
        <w:t xml:space="preserve"> </w:t>
      </w:r>
      <w:r w:rsidRPr="00C51BA4">
        <w:rPr>
          <w:rFonts w:ascii="Tahoma" w:hAnsi="Tahoma" w:cs="Tahoma" w:hint="eastAsia"/>
          <w:sz w:val="20"/>
          <w:szCs w:val="20"/>
          <w:rtl/>
        </w:rPr>
        <w:t>ופתק</w:t>
      </w:r>
      <w:r w:rsidRPr="00C51BA4">
        <w:rPr>
          <w:rFonts w:ascii="Tahoma" w:hAnsi="Tahoma" w:cs="Tahoma"/>
          <w:sz w:val="20"/>
          <w:szCs w:val="20"/>
          <w:rtl/>
        </w:rPr>
        <w:t xml:space="preserve"> </w:t>
      </w:r>
      <w:r w:rsidRPr="00C51BA4">
        <w:rPr>
          <w:rFonts w:ascii="Tahoma" w:hAnsi="Tahoma" w:cs="Tahoma" w:hint="eastAsia"/>
          <w:sz w:val="20"/>
          <w:szCs w:val="20"/>
          <w:rtl/>
        </w:rPr>
        <w:t>אחד</w:t>
      </w:r>
      <w:r w:rsidRPr="00C51BA4">
        <w:rPr>
          <w:rFonts w:ascii="Tahoma" w:hAnsi="Tahoma" w:cs="Tahoma"/>
          <w:sz w:val="20"/>
          <w:szCs w:val="20"/>
          <w:rtl/>
        </w:rPr>
        <w:t xml:space="preserve"> </w:t>
      </w:r>
      <w:r w:rsidRPr="00C51BA4">
        <w:rPr>
          <w:rFonts w:ascii="Tahoma" w:hAnsi="Tahoma" w:cs="Tahoma" w:hint="eastAsia"/>
          <w:sz w:val="20"/>
          <w:szCs w:val="20"/>
          <w:rtl/>
        </w:rPr>
        <w:t>ל</w:t>
      </w:r>
      <w:r>
        <w:rPr>
          <w:rFonts w:ascii="Tahoma" w:hAnsi="Tahoma" w:cs="Tahoma" w:hint="cs"/>
          <w:sz w:val="20"/>
          <w:szCs w:val="20"/>
          <w:rtl/>
        </w:rPr>
        <w:t xml:space="preserve">בחירת </w:t>
      </w:r>
      <w:r w:rsidRPr="00C51BA4">
        <w:rPr>
          <w:rFonts w:ascii="Tahoma" w:hAnsi="Tahoma" w:cs="Tahoma" w:hint="eastAsia"/>
          <w:sz w:val="20"/>
          <w:szCs w:val="20"/>
          <w:rtl/>
        </w:rPr>
        <w:t>ראש</w:t>
      </w:r>
      <w:r w:rsidRPr="00C51BA4">
        <w:rPr>
          <w:rFonts w:ascii="Tahoma" w:hAnsi="Tahoma" w:cs="Tahoma"/>
          <w:sz w:val="20"/>
          <w:szCs w:val="20"/>
          <w:rtl/>
        </w:rPr>
        <w:t xml:space="preserve"> </w:t>
      </w:r>
      <w:r w:rsidRPr="00C51BA4">
        <w:rPr>
          <w:rFonts w:ascii="Tahoma" w:hAnsi="Tahoma" w:cs="Tahoma" w:hint="eastAsia"/>
          <w:sz w:val="20"/>
          <w:szCs w:val="20"/>
          <w:rtl/>
        </w:rPr>
        <w:t>הרשות</w:t>
      </w:r>
      <w:r w:rsidRPr="00C51BA4">
        <w:rPr>
          <w:rFonts w:ascii="Tahoma" w:hAnsi="Tahoma" w:cs="Tahoma"/>
          <w:sz w:val="20"/>
          <w:szCs w:val="20"/>
          <w:rtl/>
        </w:rPr>
        <w:t xml:space="preserve">. </w:t>
      </w:r>
    </w:p>
    <w:p w:rsidR="006F4A83" w:rsidRPr="00C51BA4" w:rsidP="00735856" w14:paraId="23E1CAA5" w14:textId="77777777">
      <w:pPr>
        <w:spacing w:line="300" w:lineRule="exact"/>
        <w:jc w:val="both"/>
        <w:rPr>
          <w:rFonts w:ascii="Tahoma" w:hAnsi="Tahoma" w:cs="Tahoma"/>
          <w:sz w:val="20"/>
          <w:szCs w:val="20"/>
          <w:rtl/>
        </w:rPr>
      </w:pPr>
      <w:r w:rsidRPr="00C51BA4">
        <w:rPr>
          <w:rFonts w:ascii="Tahoma" w:hAnsi="Tahoma" w:cs="Tahoma" w:hint="eastAsia"/>
          <w:sz w:val="20"/>
          <w:szCs w:val="20"/>
          <w:rtl/>
        </w:rPr>
        <w:t>לפי</w:t>
      </w:r>
      <w:r w:rsidRPr="00C51BA4">
        <w:rPr>
          <w:rFonts w:ascii="Tahoma" w:hAnsi="Tahoma" w:cs="Tahoma"/>
          <w:sz w:val="20"/>
          <w:szCs w:val="20"/>
          <w:rtl/>
        </w:rPr>
        <w:t xml:space="preserve"> </w:t>
      </w:r>
      <w:r w:rsidRPr="00C51BA4">
        <w:rPr>
          <w:rFonts w:ascii="Tahoma" w:hAnsi="Tahoma" w:cs="Tahoma" w:hint="eastAsia"/>
          <w:sz w:val="20"/>
          <w:szCs w:val="20"/>
          <w:rtl/>
        </w:rPr>
        <w:t>חוק</w:t>
      </w:r>
      <w:r w:rsidRPr="00C51BA4">
        <w:rPr>
          <w:rFonts w:ascii="Tahoma" w:hAnsi="Tahoma" w:cs="Tahoma"/>
          <w:sz w:val="20"/>
          <w:szCs w:val="20"/>
          <w:rtl/>
        </w:rPr>
        <w:t xml:space="preserve"> </w:t>
      </w:r>
      <w:r w:rsidRPr="00C51BA4">
        <w:rPr>
          <w:rFonts w:ascii="Tahoma" w:hAnsi="Tahoma" w:cs="Tahoma" w:hint="eastAsia"/>
          <w:sz w:val="20"/>
          <w:szCs w:val="20"/>
          <w:rtl/>
        </w:rPr>
        <w:t>הרשויות</w:t>
      </w:r>
      <w:r w:rsidRPr="00C51BA4">
        <w:rPr>
          <w:rFonts w:ascii="Tahoma" w:hAnsi="Tahoma" w:cs="Tahoma"/>
          <w:sz w:val="20"/>
          <w:szCs w:val="20"/>
          <w:rtl/>
        </w:rPr>
        <w:t xml:space="preserve"> </w:t>
      </w:r>
      <w:r w:rsidRPr="00C51BA4">
        <w:rPr>
          <w:rFonts w:ascii="Tahoma" w:hAnsi="Tahoma" w:cs="Tahoma" w:hint="eastAsia"/>
          <w:sz w:val="20"/>
          <w:szCs w:val="20"/>
          <w:rtl/>
        </w:rPr>
        <w:t>המקומיות</w:t>
      </w:r>
      <w:r w:rsidRPr="00C51BA4">
        <w:rPr>
          <w:rFonts w:ascii="Tahoma" w:hAnsi="Tahoma" w:cs="Tahoma"/>
          <w:sz w:val="20"/>
          <w:szCs w:val="20"/>
          <w:rtl/>
        </w:rPr>
        <w:t xml:space="preserve"> (</w:t>
      </w:r>
      <w:r w:rsidRPr="00C51BA4">
        <w:rPr>
          <w:rFonts w:ascii="Tahoma" w:hAnsi="Tahoma" w:cs="Tahoma" w:hint="eastAsia"/>
          <w:sz w:val="20"/>
          <w:szCs w:val="20"/>
          <w:rtl/>
        </w:rPr>
        <w:t>בחירות</w:t>
      </w:r>
      <w:r w:rsidRPr="00C51BA4">
        <w:rPr>
          <w:rFonts w:ascii="Tahoma" w:hAnsi="Tahoma" w:cs="Tahoma"/>
          <w:sz w:val="20"/>
          <w:szCs w:val="20"/>
          <w:rtl/>
        </w:rPr>
        <w:t xml:space="preserve">), </w:t>
      </w:r>
      <w:r w:rsidRPr="00C51BA4">
        <w:rPr>
          <w:rFonts w:ascii="Tahoma" w:hAnsi="Tahoma" w:cs="Tahoma" w:hint="eastAsia"/>
          <w:sz w:val="20"/>
          <w:szCs w:val="20"/>
          <w:rtl/>
        </w:rPr>
        <w:t>התשכ</w:t>
      </w:r>
      <w:r w:rsidRPr="00C51BA4">
        <w:rPr>
          <w:rFonts w:ascii="Tahoma" w:hAnsi="Tahoma" w:cs="Tahoma"/>
          <w:sz w:val="20"/>
          <w:szCs w:val="20"/>
          <w:rtl/>
        </w:rPr>
        <w:t>"</w:t>
      </w:r>
      <w:r w:rsidRPr="00C51BA4">
        <w:rPr>
          <w:rFonts w:ascii="Tahoma" w:hAnsi="Tahoma" w:cs="Tahoma" w:hint="eastAsia"/>
          <w:sz w:val="20"/>
          <w:szCs w:val="20"/>
          <w:rtl/>
        </w:rPr>
        <w:t>ה</w:t>
      </w:r>
      <w:r w:rsidRPr="00C51BA4">
        <w:rPr>
          <w:rFonts w:ascii="Tahoma" w:hAnsi="Tahoma" w:cs="Tahoma"/>
          <w:sz w:val="20"/>
          <w:szCs w:val="20"/>
          <w:rtl/>
        </w:rPr>
        <w:t>-1965, "</w:t>
      </w:r>
      <w:r w:rsidRPr="00C51BA4">
        <w:rPr>
          <w:rFonts w:ascii="Tahoma" w:hAnsi="Tahoma" w:cs="Tahoma" w:hint="eastAsia"/>
          <w:sz w:val="20"/>
          <w:szCs w:val="20"/>
          <w:rtl/>
        </w:rPr>
        <w:t>רשאיות</w:t>
      </w:r>
      <w:r w:rsidRPr="00C51BA4">
        <w:rPr>
          <w:rFonts w:ascii="Tahoma" w:hAnsi="Tahoma" w:cs="Tahoma"/>
          <w:sz w:val="20"/>
          <w:szCs w:val="20"/>
          <w:rtl/>
        </w:rPr>
        <w:t xml:space="preserve"> </w:t>
      </w:r>
      <w:r w:rsidRPr="00C51BA4">
        <w:rPr>
          <w:rFonts w:ascii="Tahoma" w:hAnsi="Tahoma" w:cs="Tahoma" w:hint="eastAsia"/>
          <w:sz w:val="20"/>
          <w:szCs w:val="20"/>
          <w:rtl/>
        </w:rPr>
        <w:t>להגיש</w:t>
      </w:r>
      <w:r w:rsidRPr="00C51BA4">
        <w:rPr>
          <w:rFonts w:ascii="Tahoma" w:hAnsi="Tahoma" w:cs="Tahoma"/>
          <w:sz w:val="20"/>
          <w:szCs w:val="20"/>
          <w:rtl/>
        </w:rPr>
        <w:t xml:space="preserve"> </w:t>
      </w:r>
      <w:r w:rsidRPr="00C51BA4">
        <w:rPr>
          <w:rFonts w:ascii="Tahoma" w:hAnsi="Tahoma" w:cs="Tahoma" w:hint="eastAsia"/>
          <w:sz w:val="20"/>
          <w:szCs w:val="20"/>
          <w:rtl/>
        </w:rPr>
        <w:t>רשימת</w:t>
      </w:r>
      <w:r w:rsidRPr="00C51BA4">
        <w:rPr>
          <w:rFonts w:ascii="Tahoma" w:hAnsi="Tahoma" w:cs="Tahoma"/>
          <w:sz w:val="20"/>
          <w:szCs w:val="20"/>
          <w:rtl/>
        </w:rPr>
        <w:t xml:space="preserve"> </w:t>
      </w:r>
      <w:r w:rsidRPr="00C51BA4">
        <w:rPr>
          <w:rFonts w:ascii="Tahoma" w:hAnsi="Tahoma" w:cs="Tahoma" w:hint="eastAsia"/>
          <w:sz w:val="20"/>
          <w:szCs w:val="20"/>
          <w:rtl/>
        </w:rPr>
        <w:t>מועמדים</w:t>
      </w:r>
      <w:r w:rsidRPr="00C51BA4">
        <w:rPr>
          <w:rFonts w:ascii="Tahoma" w:hAnsi="Tahoma" w:cs="Tahoma"/>
          <w:sz w:val="20"/>
          <w:szCs w:val="20"/>
          <w:rtl/>
        </w:rPr>
        <w:t xml:space="preserve"> </w:t>
      </w:r>
      <w:r w:rsidRPr="00C51BA4">
        <w:rPr>
          <w:rFonts w:ascii="Tahoma" w:hAnsi="Tahoma" w:cs="Tahoma" w:hint="eastAsia"/>
          <w:sz w:val="20"/>
          <w:szCs w:val="20"/>
          <w:rtl/>
        </w:rPr>
        <w:t>אחת</w:t>
      </w:r>
      <w:r w:rsidRPr="00C51BA4">
        <w:rPr>
          <w:rFonts w:ascii="Tahoma" w:hAnsi="Tahoma" w:cs="Tahoma"/>
          <w:sz w:val="20"/>
          <w:szCs w:val="20"/>
          <w:rtl/>
        </w:rPr>
        <w:t xml:space="preserve"> </w:t>
      </w:r>
      <w:r w:rsidRPr="00C51BA4">
        <w:rPr>
          <w:rFonts w:ascii="Tahoma" w:hAnsi="Tahoma" w:cs="Tahoma" w:hint="eastAsia"/>
          <w:sz w:val="20"/>
          <w:szCs w:val="20"/>
          <w:rtl/>
        </w:rPr>
        <w:t>בלבד</w:t>
      </w:r>
      <w:r w:rsidRPr="00C51BA4">
        <w:rPr>
          <w:rFonts w:ascii="Tahoma" w:hAnsi="Tahoma" w:cs="Tahoma"/>
          <w:sz w:val="20"/>
          <w:szCs w:val="20"/>
          <w:rtl/>
        </w:rPr>
        <w:t xml:space="preserve"> </w:t>
      </w:r>
      <w:r w:rsidRPr="00C51BA4">
        <w:rPr>
          <w:rFonts w:ascii="Tahoma" w:hAnsi="Tahoma" w:cs="Tahoma" w:hint="eastAsia"/>
          <w:sz w:val="20"/>
          <w:szCs w:val="20"/>
          <w:rtl/>
        </w:rPr>
        <w:t>כל</w:t>
      </w:r>
      <w:r w:rsidRPr="00C51BA4">
        <w:rPr>
          <w:rFonts w:ascii="Tahoma" w:hAnsi="Tahoma" w:cs="Tahoma"/>
          <w:sz w:val="20"/>
          <w:szCs w:val="20"/>
          <w:rtl/>
        </w:rPr>
        <w:t xml:space="preserve"> </w:t>
      </w:r>
      <w:r w:rsidRPr="00C51BA4">
        <w:rPr>
          <w:rFonts w:ascii="Tahoma" w:hAnsi="Tahoma" w:cs="Tahoma" w:hint="eastAsia"/>
          <w:sz w:val="20"/>
          <w:szCs w:val="20"/>
          <w:rtl/>
        </w:rPr>
        <w:t>קבוצת</w:t>
      </w:r>
      <w:r w:rsidRPr="00C51BA4">
        <w:rPr>
          <w:rFonts w:ascii="Tahoma" w:hAnsi="Tahoma" w:cs="Tahoma"/>
          <w:sz w:val="20"/>
          <w:szCs w:val="20"/>
          <w:rtl/>
        </w:rPr>
        <w:t xml:space="preserve"> </w:t>
      </w:r>
      <w:r w:rsidRPr="00C51BA4">
        <w:rPr>
          <w:rFonts w:ascii="Tahoma" w:hAnsi="Tahoma" w:cs="Tahoma" w:hint="eastAsia"/>
          <w:sz w:val="20"/>
          <w:szCs w:val="20"/>
          <w:rtl/>
        </w:rPr>
        <w:t>בוחרים</w:t>
      </w:r>
      <w:r w:rsidRPr="00C51BA4">
        <w:rPr>
          <w:rFonts w:ascii="Tahoma" w:hAnsi="Tahoma" w:cs="Tahoma"/>
          <w:sz w:val="20"/>
          <w:szCs w:val="20"/>
          <w:rtl/>
        </w:rPr>
        <w:t xml:space="preserve"> </w:t>
      </w:r>
      <w:r w:rsidRPr="00C51BA4">
        <w:rPr>
          <w:rFonts w:ascii="Tahoma" w:hAnsi="Tahoma" w:cs="Tahoma" w:hint="eastAsia"/>
          <w:sz w:val="20"/>
          <w:szCs w:val="20"/>
          <w:rtl/>
        </w:rPr>
        <w:t>המונה</w:t>
      </w:r>
      <w:r w:rsidRPr="00C51BA4">
        <w:rPr>
          <w:rFonts w:ascii="Tahoma" w:hAnsi="Tahoma" w:cs="Tahoma"/>
          <w:sz w:val="20"/>
          <w:szCs w:val="20"/>
          <w:rtl/>
        </w:rPr>
        <w:t xml:space="preserve"> </w:t>
      </w:r>
      <w:r w:rsidRPr="008579D9">
        <w:rPr>
          <w:rFonts w:ascii="Tahoma" w:hAnsi="Tahoma" w:cs="Tahoma"/>
          <w:sz w:val="20"/>
          <w:szCs w:val="20"/>
          <w:rtl/>
        </w:rPr>
        <w:t>200</w:t>
      </w:r>
      <w:r w:rsidRPr="00C51BA4">
        <w:rPr>
          <w:rFonts w:ascii="Tahoma" w:hAnsi="Tahoma" w:cs="Tahoma"/>
          <w:sz w:val="20"/>
          <w:szCs w:val="20"/>
          <w:rtl/>
        </w:rPr>
        <w:t xml:space="preserve"> </w:t>
      </w:r>
      <w:r w:rsidRPr="00C51BA4">
        <w:rPr>
          <w:rFonts w:ascii="Tahoma" w:hAnsi="Tahoma" w:cs="Tahoma" w:hint="eastAsia"/>
          <w:sz w:val="20"/>
          <w:szCs w:val="20"/>
          <w:rtl/>
        </w:rPr>
        <w:t>איש</w:t>
      </w:r>
      <w:r w:rsidRPr="00C51BA4">
        <w:rPr>
          <w:rFonts w:ascii="Tahoma" w:hAnsi="Tahoma" w:cs="Tahoma"/>
          <w:sz w:val="20"/>
          <w:szCs w:val="20"/>
          <w:rtl/>
        </w:rPr>
        <w:t xml:space="preserve"> </w:t>
      </w:r>
      <w:r w:rsidRPr="00C51BA4">
        <w:rPr>
          <w:rFonts w:ascii="Tahoma" w:hAnsi="Tahoma" w:cs="Tahoma" w:hint="eastAsia"/>
          <w:sz w:val="20"/>
          <w:szCs w:val="20"/>
          <w:rtl/>
        </w:rPr>
        <w:t>או</w:t>
      </w:r>
      <w:r w:rsidRPr="00C51BA4">
        <w:rPr>
          <w:rFonts w:ascii="Tahoma" w:hAnsi="Tahoma" w:cs="Tahoma"/>
          <w:sz w:val="20"/>
          <w:szCs w:val="20"/>
          <w:rtl/>
        </w:rPr>
        <w:t xml:space="preserve"> </w:t>
      </w:r>
      <w:r w:rsidRPr="00C51BA4">
        <w:rPr>
          <w:rFonts w:ascii="Tahoma" w:hAnsi="Tahoma" w:cs="Tahoma" w:hint="eastAsia"/>
          <w:sz w:val="20"/>
          <w:szCs w:val="20"/>
          <w:rtl/>
        </w:rPr>
        <w:t>שני</w:t>
      </w:r>
      <w:r w:rsidRPr="00C51BA4">
        <w:rPr>
          <w:rFonts w:ascii="Tahoma" w:hAnsi="Tahoma" w:cs="Tahoma"/>
          <w:sz w:val="20"/>
          <w:szCs w:val="20"/>
          <w:rtl/>
        </w:rPr>
        <w:t xml:space="preserve"> </w:t>
      </w:r>
      <w:r w:rsidRPr="00C51BA4">
        <w:rPr>
          <w:rFonts w:ascii="Tahoma" w:hAnsi="Tahoma" w:cs="Tahoma" w:hint="eastAsia"/>
          <w:sz w:val="20"/>
          <w:szCs w:val="20"/>
          <w:rtl/>
        </w:rPr>
        <w:t>אחוזים</w:t>
      </w:r>
      <w:r w:rsidRPr="00C51BA4">
        <w:rPr>
          <w:rFonts w:ascii="Tahoma" w:hAnsi="Tahoma" w:cs="Tahoma"/>
          <w:sz w:val="20"/>
          <w:szCs w:val="20"/>
          <w:rtl/>
        </w:rPr>
        <w:t xml:space="preserve"> </w:t>
      </w:r>
      <w:r w:rsidRPr="00C51BA4">
        <w:rPr>
          <w:rFonts w:ascii="Tahoma" w:hAnsi="Tahoma" w:cs="Tahoma" w:hint="eastAsia"/>
          <w:sz w:val="20"/>
          <w:szCs w:val="20"/>
          <w:rtl/>
        </w:rPr>
        <w:t>ממספר</w:t>
      </w:r>
      <w:r w:rsidRPr="00C51BA4">
        <w:rPr>
          <w:rFonts w:ascii="Tahoma" w:hAnsi="Tahoma" w:cs="Tahoma"/>
          <w:sz w:val="20"/>
          <w:szCs w:val="20"/>
          <w:rtl/>
        </w:rPr>
        <w:t xml:space="preserve"> </w:t>
      </w:r>
      <w:r w:rsidRPr="00C51BA4">
        <w:rPr>
          <w:rFonts w:ascii="Tahoma" w:hAnsi="Tahoma" w:cs="Tahoma" w:hint="eastAsia"/>
          <w:sz w:val="20"/>
          <w:szCs w:val="20"/>
          <w:rtl/>
        </w:rPr>
        <w:t>הבוחרים</w:t>
      </w:r>
      <w:r w:rsidRPr="00C51BA4">
        <w:rPr>
          <w:rFonts w:ascii="Tahoma" w:hAnsi="Tahoma" w:cs="Tahoma"/>
          <w:sz w:val="20"/>
          <w:szCs w:val="20"/>
          <w:rtl/>
        </w:rPr>
        <w:t xml:space="preserve"> </w:t>
      </w:r>
      <w:r w:rsidRPr="00C51BA4">
        <w:rPr>
          <w:rFonts w:ascii="Tahoma" w:hAnsi="Tahoma" w:cs="Tahoma" w:hint="eastAsia"/>
          <w:sz w:val="20"/>
          <w:szCs w:val="20"/>
          <w:rtl/>
        </w:rPr>
        <w:t>שבמידע</w:t>
      </w:r>
      <w:r w:rsidRPr="00C51BA4">
        <w:rPr>
          <w:rFonts w:ascii="Tahoma" w:hAnsi="Tahoma" w:cs="Tahoma"/>
          <w:sz w:val="20"/>
          <w:szCs w:val="20"/>
          <w:rtl/>
        </w:rPr>
        <w:t xml:space="preserve"> </w:t>
      </w:r>
      <w:r w:rsidRPr="00C51BA4">
        <w:rPr>
          <w:rFonts w:ascii="Tahoma" w:hAnsi="Tahoma" w:cs="Tahoma" w:hint="eastAsia"/>
          <w:sz w:val="20"/>
          <w:szCs w:val="20"/>
          <w:rtl/>
        </w:rPr>
        <w:t>הפנקס</w:t>
      </w:r>
      <w:r w:rsidRPr="00C51BA4">
        <w:rPr>
          <w:rFonts w:ascii="Tahoma" w:hAnsi="Tahoma" w:cs="Tahoma"/>
          <w:sz w:val="20"/>
          <w:szCs w:val="20"/>
          <w:rtl/>
        </w:rPr>
        <w:t xml:space="preserve"> </w:t>
      </w:r>
      <w:r w:rsidRPr="00C51BA4">
        <w:rPr>
          <w:rFonts w:ascii="Tahoma" w:hAnsi="Tahoma" w:cs="Tahoma" w:hint="eastAsia"/>
          <w:sz w:val="20"/>
          <w:szCs w:val="20"/>
          <w:rtl/>
        </w:rPr>
        <w:t>ביום</w:t>
      </w:r>
      <w:r w:rsidRPr="00C51BA4">
        <w:rPr>
          <w:rFonts w:ascii="Tahoma" w:hAnsi="Tahoma" w:cs="Tahoma"/>
          <w:sz w:val="20"/>
          <w:szCs w:val="20"/>
          <w:rtl/>
        </w:rPr>
        <w:t xml:space="preserve"> </w:t>
      </w:r>
      <w:r w:rsidRPr="00C51BA4">
        <w:rPr>
          <w:rFonts w:ascii="Tahoma" w:hAnsi="Tahoma" w:cs="Tahoma" w:hint="eastAsia"/>
          <w:sz w:val="20"/>
          <w:szCs w:val="20"/>
          <w:rtl/>
        </w:rPr>
        <w:t>הקובע</w:t>
      </w:r>
      <w:r w:rsidRPr="00C51BA4">
        <w:rPr>
          <w:rFonts w:ascii="Tahoma" w:hAnsi="Tahoma" w:cs="Tahoma"/>
          <w:sz w:val="20"/>
          <w:szCs w:val="20"/>
          <w:rtl/>
        </w:rPr>
        <w:t xml:space="preserve"> </w:t>
      </w:r>
      <w:r w:rsidRPr="00C51BA4">
        <w:rPr>
          <w:rFonts w:ascii="Tahoma" w:hAnsi="Tahoma" w:cs="Tahoma" w:hint="eastAsia"/>
          <w:sz w:val="20"/>
          <w:szCs w:val="20"/>
          <w:rtl/>
        </w:rPr>
        <w:t>כהגדרתו</w:t>
      </w:r>
      <w:r w:rsidRPr="00C51BA4">
        <w:rPr>
          <w:rFonts w:ascii="Tahoma" w:hAnsi="Tahoma" w:cs="Tahoma"/>
          <w:sz w:val="20"/>
          <w:szCs w:val="20"/>
          <w:rtl/>
        </w:rPr>
        <w:t xml:space="preserve"> </w:t>
      </w:r>
      <w:r w:rsidRPr="00C51BA4">
        <w:rPr>
          <w:rFonts w:ascii="Tahoma" w:hAnsi="Tahoma" w:cs="Tahoma" w:hint="eastAsia"/>
          <w:sz w:val="20"/>
          <w:szCs w:val="20"/>
          <w:rtl/>
        </w:rPr>
        <w:t>בסעיף</w:t>
      </w:r>
      <w:r w:rsidRPr="00C51BA4">
        <w:rPr>
          <w:rFonts w:ascii="Tahoma" w:hAnsi="Tahoma" w:cs="Tahoma"/>
          <w:sz w:val="20"/>
          <w:szCs w:val="20"/>
          <w:rtl/>
        </w:rPr>
        <w:t xml:space="preserve"> 16(</w:t>
      </w:r>
      <w:r w:rsidRPr="00C51BA4">
        <w:rPr>
          <w:rFonts w:ascii="Tahoma" w:hAnsi="Tahoma" w:cs="Tahoma" w:hint="eastAsia"/>
          <w:sz w:val="20"/>
          <w:szCs w:val="20"/>
          <w:rtl/>
        </w:rPr>
        <w:t>א</w:t>
      </w:r>
      <w:r w:rsidRPr="00C51BA4">
        <w:rPr>
          <w:rFonts w:ascii="Tahoma" w:hAnsi="Tahoma" w:cs="Tahoma"/>
          <w:sz w:val="20"/>
          <w:szCs w:val="20"/>
          <w:rtl/>
        </w:rPr>
        <w:t xml:space="preserve">), </w:t>
      </w:r>
      <w:r w:rsidRPr="00C51BA4">
        <w:rPr>
          <w:rFonts w:ascii="Tahoma" w:hAnsi="Tahoma" w:cs="Tahoma" w:hint="eastAsia"/>
          <w:sz w:val="20"/>
          <w:szCs w:val="20"/>
          <w:rtl/>
        </w:rPr>
        <w:t>הכל</w:t>
      </w:r>
      <w:r w:rsidRPr="00C51BA4">
        <w:rPr>
          <w:rFonts w:ascii="Tahoma" w:hAnsi="Tahoma" w:cs="Tahoma"/>
          <w:sz w:val="20"/>
          <w:szCs w:val="20"/>
          <w:rtl/>
        </w:rPr>
        <w:t xml:space="preserve"> </w:t>
      </w:r>
      <w:r w:rsidRPr="00C51BA4">
        <w:rPr>
          <w:rFonts w:ascii="Tahoma" w:hAnsi="Tahoma" w:cs="Tahoma" w:hint="eastAsia"/>
          <w:sz w:val="20"/>
          <w:szCs w:val="20"/>
          <w:rtl/>
        </w:rPr>
        <w:t>לפי</w:t>
      </w:r>
      <w:r w:rsidRPr="00C51BA4">
        <w:rPr>
          <w:rFonts w:ascii="Tahoma" w:hAnsi="Tahoma" w:cs="Tahoma"/>
          <w:sz w:val="20"/>
          <w:szCs w:val="20"/>
          <w:rtl/>
        </w:rPr>
        <w:t xml:space="preserve"> </w:t>
      </w:r>
      <w:r w:rsidRPr="00C51BA4">
        <w:rPr>
          <w:rFonts w:ascii="Tahoma" w:hAnsi="Tahoma" w:cs="Tahoma" w:hint="eastAsia"/>
          <w:sz w:val="20"/>
          <w:szCs w:val="20"/>
          <w:rtl/>
        </w:rPr>
        <w:t>המספר</w:t>
      </w:r>
      <w:r w:rsidRPr="00C51BA4">
        <w:rPr>
          <w:rFonts w:ascii="Tahoma" w:hAnsi="Tahoma" w:cs="Tahoma"/>
          <w:sz w:val="20"/>
          <w:szCs w:val="20"/>
          <w:rtl/>
        </w:rPr>
        <w:t xml:space="preserve"> </w:t>
      </w:r>
      <w:r w:rsidRPr="00C51BA4">
        <w:rPr>
          <w:rFonts w:ascii="Tahoma" w:hAnsi="Tahoma" w:cs="Tahoma" w:hint="eastAsia"/>
          <w:sz w:val="20"/>
          <w:szCs w:val="20"/>
          <w:rtl/>
        </w:rPr>
        <w:t>הקטן</w:t>
      </w:r>
      <w:r w:rsidRPr="00C51BA4">
        <w:rPr>
          <w:rFonts w:ascii="Tahoma" w:hAnsi="Tahoma" w:cs="Tahoma"/>
          <w:sz w:val="20"/>
          <w:szCs w:val="20"/>
          <w:rtl/>
        </w:rPr>
        <w:t xml:space="preserve"> </w:t>
      </w:r>
      <w:r w:rsidRPr="00C51BA4">
        <w:rPr>
          <w:rFonts w:ascii="Tahoma" w:hAnsi="Tahoma" w:cs="Tahoma" w:hint="eastAsia"/>
          <w:sz w:val="20"/>
          <w:szCs w:val="20"/>
          <w:rtl/>
        </w:rPr>
        <w:t>יותר</w:t>
      </w:r>
      <w:r w:rsidRPr="00C51BA4">
        <w:rPr>
          <w:rFonts w:ascii="Tahoma" w:hAnsi="Tahoma" w:cs="Tahoma"/>
          <w:sz w:val="20"/>
          <w:szCs w:val="20"/>
          <w:rtl/>
        </w:rPr>
        <w:t xml:space="preserve">, </w:t>
      </w:r>
      <w:r w:rsidRPr="00C51BA4">
        <w:rPr>
          <w:rFonts w:ascii="Tahoma" w:hAnsi="Tahoma" w:cs="Tahoma" w:hint="eastAsia"/>
          <w:sz w:val="20"/>
          <w:szCs w:val="20"/>
          <w:rtl/>
        </w:rPr>
        <w:t>וכן</w:t>
      </w:r>
      <w:r w:rsidRPr="00C51BA4">
        <w:rPr>
          <w:rFonts w:ascii="Tahoma" w:hAnsi="Tahoma" w:cs="Tahoma"/>
          <w:sz w:val="20"/>
          <w:szCs w:val="20"/>
          <w:rtl/>
        </w:rPr>
        <w:t xml:space="preserve"> </w:t>
      </w:r>
      <w:r w:rsidRPr="00C51BA4">
        <w:rPr>
          <w:rFonts w:ascii="Tahoma" w:hAnsi="Tahoma" w:cs="Tahoma" w:hint="eastAsia"/>
          <w:sz w:val="20"/>
          <w:szCs w:val="20"/>
          <w:rtl/>
        </w:rPr>
        <w:t>כל</w:t>
      </w:r>
      <w:r w:rsidRPr="00C51BA4">
        <w:rPr>
          <w:rFonts w:ascii="Tahoma" w:hAnsi="Tahoma" w:cs="Tahoma"/>
          <w:sz w:val="20"/>
          <w:szCs w:val="20"/>
          <w:rtl/>
        </w:rPr>
        <w:t xml:space="preserve"> </w:t>
      </w:r>
      <w:r w:rsidRPr="00C51BA4">
        <w:rPr>
          <w:rFonts w:ascii="Tahoma" w:hAnsi="Tahoma" w:cs="Tahoma" w:hint="eastAsia"/>
          <w:sz w:val="20"/>
          <w:szCs w:val="20"/>
          <w:rtl/>
        </w:rPr>
        <w:t>סיעה</w:t>
      </w:r>
      <w:r w:rsidRPr="00C51BA4">
        <w:rPr>
          <w:rFonts w:ascii="Tahoma" w:hAnsi="Tahoma" w:cs="Tahoma"/>
          <w:sz w:val="20"/>
          <w:szCs w:val="20"/>
          <w:rtl/>
        </w:rPr>
        <w:t xml:space="preserve"> </w:t>
      </w:r>
      <w:r w:rsidRPr="00C51BA4">
        <w:rPr>
          <w:rFonts w:ascii="Tahoma" w:hAnsi="Tahoma" w:cs="Tahoma" w:hint="eastAsia"/>
          <w:sz w:val="20"/>
          <w:szCs w:val="20"/>
          <w:rtl/>
        </w:rPr>
        <w:t>של</w:t>
      </w:r>
      <w:r w:rsidRPr="00C51BA4">
        <w:rPr>
          <w:rFonts w:ascii="Tahoma" w:hAnsi="Tahoma" w:cs="Tahoma"/>
          <w:sz w:val="20"/>
          <w:szCs w:val="20"/>
          <w:rtl/>
        </w:rPr>
        <w:t xml:space="preserve"> </w:t>
      </w:r>
      <w:r w:rsidRPr="00C51BA4">
        <w:rPr>
          <w:rFonts w:ascii="Tahoma" w:hAnsi="Tahoma" w:cs="Tahoma" w:hint="eastAsia"/>
          <w:sz w:val="20"/>
          <w:szCs w:val="20"/>
          <w:rtl/>
        </w:rPr>
        <w:t>הכנסת</w:t>
      </w:r>
      <w:r w:rsidRPr="00C51BA4">
        <w:rPr>
          <w:rFonts w:ascii="Tahoma" w:hAnsi="Tahoma" w:cs="Tahoma"/>
          <w:sz w:val="20"/>
          <w:szCs w:val="20"/>
          <w:rtl/>
        </w:rPr>
        <w:t xml:space="preserve">, </w:t>
      </w:r>
      <w:r w:rsidRPr="00C51BA4">
        <w:rPr>
          <w:rFonts w:ascii="Tahoma" w:hAnsi="Tahoma" w:cs="Tahoma" w:hint="eastAsia"/>
          <w:sz w:val="20"/>
          <w:szCs w:val="20"/>
          <w:rtl/>
        </w:rPr>
        <w:t>כל</w:t>
      </w:r>
      <w:r w:rsidRPr="00C51BA4">
        <w:rPr>
          <w:rFonts w:ascii="Tahoma" w:hAnsi="Tahoma" w:cs="Tahoma"/>
          <w:sz w:val="20"/>
          <w:szCs w:val="20"/>
          <w:rtl/>
        </w:rPr>
        <w:t xml:space="preserve"> </w:t>
      </w:r>
      <w:r w:rsidRPr="00C51BA4">
        <w:rPr>
          <w:rFonts w:ascii="Tahoma" w:hAnsi="Tahoma" w:cs="Tahoma" w:hint="eastAsia"/>
          <w:sz w:val="20"/>
          <w:szCs w:val="20"/>
          <w:rtl/>
        </w:rPr>
        <w:t>מפלגה</w:t>
      </w:r>
      <w:r w:rsidRPr="00C51BA4">
        <w:rPr>
          <w:rFonts w:ascii="Tahoma" w:hAnsi="Tahoma" w:cs="Tahoma"/>
          <w:sz w:val="20"/>
          <w:szCs w:val="20"/>
          <w:rtl/>
        </w:rPr>
        <w:t xml:space="preserve"> </w:t>
      </w:r>
      <w:r w:rsidRPr="00C51BA4">
        <w:rPr>
          <w:rFonts w:ascii="Tahoma" w:hAnsi="Tahoma" w:cs="Tahoma" w:hint="eastAsia"/>
          <w:sz w:val="20"/>
          <w:szCs w:val="20"/>
          <w:rtl/>
        </w:rPr>
        <w:t>וכל</w:t>
      </w:r>
      <w:r w:rsidRPr="00C51BA4">
        <w:rPr>
          <w:rFonts w:ascii="Tahoma" w:hAnsi="Tahoma" w:cs="Tahoma"/>
          <w:sz w:val="20"/>
          <w:szCs w:val="20"/>
          <w:rtl/>
        </w:rPr>
        <w:t xml:space="preserve"> </w:t>
      </w:r>
      <w:r w:rsidRPr="00C51BA4">
        <w:rPr>
          <w:rFonts w:ascii="Tahoma" w:hAnsi="Tahoma" w:cs="Tahoma" w:hint="eastAsia"/>
          <w:sz w:val="20"/>
          <w:szCs w:val="20"/>
          <w:rtl/>
        </w:rPr>
        <w:t>סיעה</w:t>
      </w:r>
      <w:r w:rsidRPr="00C51BA4">
        <w:rPr>
          <w:rFonts w:ascii="Tahoma" w:hAnsi="Tahoma" w:cs="Tahoma"/>
          <w:sz w:val="20"/>
          <w:szCs w:val="20"/>
          <w:rtl/>
        </w:rPr>
        <w:t xml:space="preserve"> </w:t>
      </w:r>
      <w:r w:rsidRPr="00C51BA4">
        <w:rPr>
          <w:rFonts w:ascii="Tahoma" w:hAnsi="Tahoma" w:cs="Tahoma" w:hint="eastAsia"/>
          <w:sz w:val="20"/>
          <w:szCs w:val="20"/>
          <w:rtl/>
        </w:rPr>
        <w:t>של</w:t>
      </w:r>
      <w:r w:rsidRPr="00C51BA4">
        <w:rPr>
          <w:rFonts w:ascii="Tahoma" w:hAnsi="Tahoma" w:cs="Tahoma"/>
          <w:sz w:val="20"/>
          <w:szCs w:val="20"/>
          <w:rtl/>
        </w:rPr>
        <w:t xml:space="preserve"> </w:t>
      </w:r>
      <w:r w:rsidRPr="00C51BA4">
        <w:rPr>
          <w:rFonts w:ascii="Tahoma" w:hAnsi="Tahoma" w:cs="Tahoma" w:hint="eastAsia"/>
          <w:sz w:val="20"/>
          <w:szCs w:val="20"/>
          <w:rtl/>
        </w:rPr>
        <w:t>המועצה</w:t>
      </w:r>
      <w:r w:rsidRPr="00C51BA4">
        <w:rPr>
          <w:rFonts w:ascii="Tahoma" w:hAnsi="Tahoma" w:cs="Tahoma"/>
          <w:sz w:val="20"/>
          <w:szCs w:val="20"/>
          <w:rtl/>
        </w:rPr>
        <w:t xml:space="preserve"> </w:t>
      </w:r>
      <w:r w:rsidRPr="00C51BA4">
        <w:rPr>
          <w:rFonts w:ascii="Tahoma" w:hAnsi="Tahoma" w:cs="Tahoma" w:hint="eastAsia"/>
          <w:sz w:val="20"/>
          <w:szCs w:val="20"/>
          <w:rtl/>
        </w:rPr>
        <w:t>היוצאת</w:t>
      </w:r>
      <w:r w:rsidRPr="00C51BA4">
        <w:rPr>
          <w:rFonts w:ascii="Tahoma" w:hAnsi="Tahoma" w:cs="Tahoma"/>
          <w:sz w:val="20"/>
          <w:szCs w:val="20"/>
          <w:rtl/>
        </w:rPr>
        <w:t>".</w:t>
      </w:r>
    </w:p>
    <w:p w:rsidR="006F4A83" w:rsidRPr="00C51BA4" w:rsidP="00735856" w14:paraId="2827D437" w14:textId="77777777">
      <w:pPr>
        <w:spacing w:line="300" w:lineRule="exact"/>
        <w:jc w:val="both"/>
        <w:rPr>
          <w:rFonts w:ascii="Tahoma" w:hAnsi="Tahoma" w:cs="Tahoma"/>
          <w:sz w:val="20"/>
          <w:szCs w:val="20"/>
          <w:rtl/>
        </w:rPr>
      </w:pPr>
      <w:r w:rsidRPr="00C51BA4">
        <w:rPr>
          <w:rFonts w:ascii="Tahoma" w:hAnsi="Tahoma" w:cs="Tahoma" w:hint="eastAsia"/>
          <w:sz w:val="20"/>
          <w:szCs w:val="20"/>
          <w:rtl/>
        </w:rPr>
        <w:t>להלן</w:t>
      </w:r>
      <w:r w:rsidRPr="00C51BA4">
        <w:rPr>
          <w:rFonts w:ascii="Tahoma" w:hAnsi="Tahoma" w:cs="Tahoma"/>
          <w:sz w:val="20"/>
          <w:szCs w:val="20"/>
          <w:rtl/>
        </w:rPr>
        <w:t xml:space="preserve"> </w:t>
      </w:r>
      <w:r w:rsidRPr="00C51BA4">
        <w:rPr>
          <w:rFonts w:ascii="Tahoma" w:hAnsi="Tahoma" w:cs="Tahoma" w:hint="eastAsia"/>
          <w:sz w:val="20"/>
          <w:szCs w:val="20"/>
          <w:rtl/>
        </w:rPr>
        <w:t>ההגדרות</w:t>
      </w:r>
      <w:r w:rsidRPr="00C51BA4">
        <w:rPr>
          <w:rFonts w:ascii="Tahoma" w:hAnsi="Tahoma" w:cs="Tahoma"/>
          <w:sz w:val="20"/>
          <w:szCs w:val="20"/>
          <w:rtl/>
        </w:rPr>
        <w:t xml:space="preserve"> </w:t>
      </w:r>
      <w:r w:rsidRPr="00C51BA4">
        <w:rPr>
          <w:rFonts w:ascii="Tahoma" w:hAnsi="Tahoma" w:cs="Tahoma" w:hint="eastAsia"/>
          <w:sz w:val="20"/>
          <w:szCs w:val="20"/>
          <w:rtl/>
        </w:rPr>
        <w:t>של</w:t>
      </w:r>
      <w:r w:rsidRPr="00C51BA4">
        <w:rPr>
          <w:rFonts w:ascii="Tahoma" w:hAnsi="Tahoma" w:cs="Tahoma"/>
          <w:sz w:val="20"/>
          <w:szCs w:val="20"/>
          <w:rtl/>
        </w:rPr>
        <w:t xml:space="preserve"> </w:t>
      </w:r>
      <w:r w:rsidRPr="00C51BA4">
        <w:rPr>
          <w:rFonts w:ascii="Tahoma" w:hAnsi="Tahoma" w:cs="Tahoma" w:hint="eastAsia"/>
          <w:sz w:val="20"/>
          <w:szCs w:val="20"/>
          <w:rtl/>
        </w:rPr>
        <w:t>הגורמים</w:t>
      </w:r>
      <w:r w:rsidRPr="00C51BA4">
        <w:rPr>
          <w:rFonts w:ascii="Tahoma" w:hAnsi="Tahoma" w:cs="Tahoma"/>
          <w:sz w:val="20"/>
          <w:szCs w:val="20"/>
          <w:rtl/>
        </w:rPr>
        <w:t xml:space="preserve"> </w:t>
      </w:r>
      <w:r w:rsidRPr="00C51BA4">
        <w:rPr>
          <w:rFonts w:ascii="Tahoma" w:hAnsi="Tahoma" w:cs="Tahoma" w:hint="eastAsia"/>
          <w:sz w:val="20"/>
          <w:szCs w:val="20"/>
          <w:rtl/>
        </w:rPr>
        <w:t>האמורים</w:t>
      </w:r>
      <w:r w:rsidRPr="00C51BA4">
        <w:rPr>
          <w:rFonts w:ascii="Tahoma" w:hAnsi="Tahoma" w:cs="Tahoma"/>
          <w:sz w:val="20"/>
          <w:szCs w:val="20"/>
          <w:rtl/>
        </w:rPr>
        <w:t xml:space="preserve"> </w:t>
      </w:r>
      <w:r>
        <w:rPr>
          <w:rFonts w:ascii="Tahoma" w:hAnsi="Tahoma" w:cs="Tahoma" w:hint="cs"/>
          <w:sz w:val="20"/>
          <w:szCs w:val="20"/>
          <w:rtl/>
        </w:rPr>
        <w:t>לצורך דוח זה</w:t>
      </w:r>
      <w:r w:rsidRPr="00C51BA4">
        <w:rPr>
          <w:rFonts w:ascii="Tahoma" w:hAnsi="Tahoma" w:cs="Tahoma"/>
          <w:sz w:val="20"/>
          <w:szCs w:val="20"/>
          <w:rtl/>
        </w:rPr>
        <w:t xml:space="preserve">: </w:t>
      </w:r>
    </w:p>
    <w:p w:rsidR="006F4A83" w:rsidRPr="00C51BA4" w:rsidP="00735856" w14:paraId="1B050545" w14:textId="77777777">
      <w:pPr>
        <w:spacing w:line="300" w:lineRule="exact"/>
        <w:jc w:val="both"/>
        <w:rPr>
          <w:rFonts w:ascii="Tahoma" w:hAnsi="Tahoma" w:cs="Tahoma"/>
          <w:sz w:val="20"/>
          <w:szCs w:val="20"/>
          <w:rtl/>
        </w:rPr>
      </w:pPr>
      <w:r w:rsidRPr="00C51BA4">
        <w:rPr>
          <w:rFonts w:ascii="Tahoma" w:hAnsi="Tahoma" w:cs="Tahoma"/>
          <w:sz w:val="20"/>
          <w:szCs w:val="20"/>
          <w:rtl/>
        </w:rPr>
        <w:t>"</w:t>
      </w:r>
      <w:r w:rsidRPr="00C51BA4">
        <w:rPr>
          <w:rFonts w:ascii="Tahoma" w:hAnsi="Tahoma" w:cs="Tahoma" w:hint="eastAsia"/>
          <w:sz w:val="20"/>
          <w:szCs w:val="20"/>
          <w:rtl/>
        </w:rPr>
        <w:t>סיעה</w:t>
      </w:r>
      <w:r w:rsidRPr="00C51BA4">
        <w:rPr>
          <w:rFonts w:ascii="Tahoma" w:hAnsi="Tahoma" w:cs="Tahoma"/>
          <w:sz w:val="20"/>
          <w:szCs w:val="20"/>
          <w:rtl/>
        </w:rPr>
        <w:t xml:space="preserve">" </w:t>
      </w:r>
      <w:r>
        <w:rPr>
          <w:rFonts w:ascii="Tahoma" w:hAnsi="Tahoma" w:cs="Tahoma" w:hint="cs"/>
          <w:sz w:val="20"/>
          <w:szCs w:val="20"/>
          <w:rtl/>
        </w:rPr>
        <w:t xml:space="preserve">- </w:t>
      </w:r>
      <w:r w:rsidRPr="00C51BA4">
        <w:rPr>
          <w:rFonts w:ascii="Tahoma" w:hAnsi="Tahoma" w:cs="Tahoma" w:hint="eastAsia"/>
          <w:sz w:val="20"/>
          <w:szCs w:val="20"/>
          <w:rtl/>
        </w:rPr>
        <w:t>סיעה</w:t>
      </w:r>
      <w:r w:rsidRPr="00C51BA4">
        <w:rPr>
          <w:rFonts w:ascii="Tahoma" w:hAnsi="Tahoma" w:cs="Tahoma"/>
          <w:sz w:val="20"/>
          <w:szCs w:val="20"/>
          <w:rtl/>
        </w:rPr>
        <w:t xml:space="preserve"> </w:t>
      </w:r>
      <w:r w:rsidRPr="00C51BA4">
        <w:rPr>
          <w:rFonts w:ascii="Tahoma" w:hAnsi="Tahoma" w:cs="Tahoma" w:hint="eastAsia"/>
          <w:sz w:val="20"/>
          <w:szCs w:val="20"/>
          <w:rtl/>
        </w:rPr>
        <w:t>במועצת</w:t>
      </w:r>
      <w:r w:rsidRPr="00C51BA4">
        <w:rPr>
          <w:rFonts w:ascii="Tahoma" w:hAnsi="Tahoma" w:cs="Tahoma"/>
          <w:sz w:val="20"/>
          <w:szCs w:val="20"/>
          <w:rtl/>
        </w:rPr>
        <w:t xml:space="preserve"> </w:t>
      </w:r>
      <w:r w:rsidRPr="00C51BA4">
        <w:rPr>
          <w:rFonts w:ascii="Tahoma" w:hAnsi="Tahoma" w:cs="Tahoma" w:hint="eastAsia"/>
          <w:sz w:val="20"/>
          <w:szCs w:val="20"/>
          <w:rtl/>
        </w:rPr>
        <w:t>הרשות</w:t>
      </w:r>
      <w:r w:rsidRPr="00C51BA4">
        <w:rPr>
          <w:rFonts w:ascii="Tahoma" w:hAnsi="Tahoma" w:cs="Tahoma"/>
          <w:sz w:val="20"/>
          <w:szCs w:val="20"/>
          <w:rtl/>
        </w:rPr>
        <w:t xml:space="preserve"> </w:t>
      </w:r>
      <w:r w:rsidRPr="00C51BA4">
        <w:rPr>
          <w:rFonts w:ascii="Tahoma" w:hAnsi="Tahoma" w:cs="Tahoma" w:hint="eastAsia"/>
          <w:sz w:val="20"/>
          <w:szCs w:val="20"/>
          <w:rtl/>
        </w:rPr>
        <w:t>המקומית</w:t>
      </w:r>
      <w:r w:rsidRPr="00C51BA4">
        <w:rPr>
          <w:rFonts w:ascii="Tahoma" w:hAnsi="Tahoma" w:cs="Tahoma"/>
          <w:sz w:val="20"/>
          <w:szCs w:val="20"/>
          <w:rtl/>
        </w:rPr>
        <w:t xml:space="preserve"> </w:t>
      </w:r>
      <w:r>
        <w:rPr>
          <w:rFonts w:ascii="Tahoma" w:hAnsi="Tahoma" w:cs="Tahoma" w:hint="cs"/>
          <w:sz w:val="20"/>
          <w:szCs w:val="20"/>
          <w:rtl/>
        </w:rPr>
        <w:t>או רשימת מועמדים המוגשת מטעמה</w:t>
      </w:r>
      <w:r w:rsidRPr="00C51BA4">
        <w:rPr>
          <w:rFonts w:ascii="Tahoma" w:hAnsi="Tahoma" w:cs="Tahoma"/>
          <w:sz w:val="20"/>
          <w:szCs w:val="20"/>
          <w:rtl/>
        </w:rPr>
        <w:t>;</w:t>
      </w:r>
    </w:p>
    <w:p w:rsidR="006F4A83" w:rsidRPr="00C51BA4" w:rsidP="00735856" w14:paraId="2AA7DFE4" w14:textId="77777777">
      <w:pPr>
        <w:spacing w:line="300" w:lineRule="exact"/>
        <w:jc w:val="both"/>
        <w:rPr>
          <w:rFonts w:ascii="Tahoma" w:hAnsi="Tahoma" w:cs="Tahoma"/>
          <w:sz w:val="20"/>
          <w:szCs w:val="20"/>
          <w:rtl/>
        </w:rPr>
      </w:pPr>
      <w:r w:rsidRPr="00C51BA4">
        <w:rPr>
          <w:rFonts w:ascii="Tahoma" w:hAnsi="Tahoma" w:cs="Tahoma"/>
          <w:sz w:val="20"/>
          <w:szCs w:val="20"/>
          <w:rtl/>
        </w:rPr>
        <w:t>"</w:t>
      </w:r>
      <w:r w:rsidRPr="00C51BA4">
        <w:rPr>
          <w:rFonts w:ascii="Tahoma" w:hAnsi="Tahoma" w:cs="Tahoma" w:hint="eastAsia"/>
          <w:sz w:val="20"/>
          <w:szCs w:val="20"/>
          <w:rtl/>
        </w:rPr>
        <w:t>רשימה</w:t>
      </w:r>
      <w:r w:rsidRPr="00C51BA4">
        <w:rPr>
          <w:rFonts w:ascii="Tahoma" w:hAnsi="Tahoma" w:cs="Tahoma"/>
          <w:sz w:val="20"/>
          <w:szCs w:val="20"/>
          <w:rtl/>
        </w:rPr>
        <w:t xml:space="preserve">" - </w:t>
      </w:r>
      <w:r w:rsidRPr="00C51BA4">
        <w:rPr>
          <w:rFonts w:ascii="Tahoma" w:hAnsi="Tahoma" w:cs="Tahoma" w:hint="eastAsia"/>
          <w:sz w:val="20"/>
          <w:szCs w:val="20"/>
          <w:rtl/>
        </w:rPr>
        <w:t>רשימת</w:t>
      </w:r>
      <w:r w:rsidRPr="00C51BA4">
        <w:rPr>
          <w:rFonts w:ascii="Tahoma" w:hAnsi="Tahoma" w:cs="Tahoma"/>
          <w:sz w:val="20"/>
          <w:szCs w:val="20"/>
          <w:rtl/>
        </w:rPr>
        <w:t xml:space="preserve"> </w:t>
      </w:r>
      <w:r w:rsidRPr="00C51BA4">
        <w:rPr>
          <w:rFonts w:ascii="Tahoma" w:hAnsi="Tahoma" w:cs="Tahoma" w:hint="eastAsia"/>
          <w:sz w:val="20"/>
          <w:szCs w:val="20"/>
          <w:rtl/>
        </w:rPr>
        <w:t>מועמדים</w:t>
      </w:r>
      <w:r w:rsidRPr="00C51BA4">
        <w:rPr>
          <w:rFonts w:ascii="Tahoma" w:hAnsi="Tahoma" w:cs="Tahoma"/>
          <w:sz w:val="20"/>
          <w:szCs w:val="20"/>
          <w:rtl/>
        </w:rPr>
        <w:t xml:space="preserve"> </w:t>
      </w:r>
      <w:r w:rsidRPr="00C51BA4">
        <w:rPr>
          <w:rFonts w:ascii="Tahoma" w:hAnsi="Tahoma" w:cs="Tahoma" w:hint="eastAsia"/>
          <w:sz w:val="20"/>
          <w:szCs w:val="20"/>
          <w:rtl/>
        </w:rPr>
        <w:t>בבחירות</w:t>
      </w:r>
      <w:r w:rsidRPr="00C51BA4">
        <w:rPr>
          <w:rFonts w:ascii="Tahoma" w:hAnsi="Tahoma" w:cs="Tahoma"/>
          <w:sz w:val="20"/>
          <w:szCs w:val="20"/>
          <w:rtl/>
        </w:rPr>
        <w:t xml:space="preserve"> </w:t>
      </w:r>
      <w:r w:rsidRPr="00C51BA4">
        <w:rPr>
          <w:rFonts w:ascii="Tahoma" w:hAnsi="Tahoma" w:cs="Tahoma" w:hint="eastAsia"/>
          <w:sz w:val="20"/>
          <w:szCs w:val="20"/>
          <w:rtl/>
        </w:rPr>
        <w:t>למועצת</w:t>
      </w:r>
      <w:r w:rsidRPr="00C51BA4">
        <w:rPr>
          <w:rFonts w:ascii="Tahoma" w:hAnsi="Tahoma" w:cs="Tahoma"/>
          <w:sz w:val="20"/>
          <w:szCs w:val="20"/>
          <w:rtl/>
        </w:rPr>
        <w:t xml:space="preserve"> </w:t>
      </w:r>
      <w:r w:rsidRPr="00C51BA4">
        <w:rPr>
          <w:rFonts w:ascii="Tahoma" w:hAnsi="Tahoma" w:cs="Tahoma" w:hint="eastAsia"/>
          <w:sz w:val="20"/>
          <w:szCs w:val="20"/>
          <w:rtl/>
        </w:rPr>
        <w:t>הרשות</w:t>
      </w:r>
      <w:r w:rsidRPr="00C51BA4">
        <w:rPr>
          <w:rFonts w:ascii="Tahoma" w:hAnsi="Tahoma" w:cs="Tahoma"/>
          <w:sz w:val="20"/>
          <w:szCs w:val="20"/>
          <w:rtl/>
        </w:rPr>
        <w:t xml:space="preserve"> </w:t>
      </w:r>
      <w:r w:rsidRPr="00C51BA4">
        <w:rPr>
          <w:rFonts w:ascii="Tahoma" w:hAnsi="Tahoma" w:cs="Tahoma" w:hint="eastAsia"/>
          <w:sz w:val="20"/>
          <w:szCs w:val="20"/>
          <w:rtl/>
        </w:rPr>
        <w:t>שאינה</w:t>
      </w:r>
      <w:r>
        <w:rPr>
          <w:rFonts w:ascii="Tahoma" w:hAnsi="Tahoma" w:cs="Tahoma" w:hint="cs"/>
          <w:sz w:val="20"/>
          <w:szCs w:val="20"/>
          <w:rtl/>
        </w:rPr>
        <w:t xml:space="preserve"> מטעם</w:t>
      </w:r>
      <w:r w:rsidRPr="00C51BA4">
        <w:rPr>
          <w:rFonts w:ascii="Tahoma" w:hAnsi="Tahoma" w:cs="Tahoma"/>
          <w:sz w:val="20"/>
          <w:szCs w:val="20"/>
          <w:rtl/>
        </w:rPr>
        <w:t xml:space="preserve"> </w:t>
      </w:r>
      <w:r w:rsidRPr="00C51BA4">
        <w:rPr>
          <w:rFonts w:ascii="Tahoma" w:hAnsi="Tahoma" w:cs="Tahoma" w:hint="eastAsia"/>
          <w:sz w:val="20"/>
          <w:szCs w:val="20"/>
          <w:rtl/>
        </w:rPr>
        <w:t>סיעה</w:t>
      </w:r>
      <w:r w:rsidRPr="00C51BA4">
        <w:rPr>
          <w:rFonts w:ascii="Tahoma" w:hAnsi="Tahoma" w:cs="Tahoma"/>
          <w:sz w:val="20"/>
          <w:szCs w:val="20"/>
          <w:rtl/>
        </w:rPr>
        <w:t xml:space="preserve">; </w:t>
      </w:r>
    </w:p>
    <w:p w:rsidR="006F4A83" w:rsidP="00735856" w14:paraId="0544EDAC" w14:textId="77777777">
      <w:pPr>
        <w:spacing w:line="300" w:lineRule="exact"/>
        <w:jc w:val="both"/>
        <w:rPr>
          <w:rFonts w:ascii="Tahoma" w:hAnsi="Tahoma" w:cs="Tahoma"/>
          <w:sz w:val="20"/>
          <w:szCs w:val="20"/>
          <w:rtl/>
        </w:rPr>
      </w:pPr>
      <w:r w:rsidRPr="00C51BA4">
        <w:rPr>
          <w:rFonts w:ascii="Tahoma" w:hAnsi="Tahoma" w:cs="Tahoma" w:hint="eastAsia"/>
          <w:sz w:val="20"/>
          <w:szCs w:val="20"/>
          <w:rtl/>
        </w:rPr>
        <w:t>בדוח</w:t>
      </w:r>
      <w:r w:rsidRPr="00C51BA4">
        <w:rPr>
          <w:rFonts w:ascii="Tahoma" w:hAnsi="Tahoma" w:cs="Tahoma"/>
          <w:sz w:val="20"/>
          <w:szCs w:val="20"/>
          <w:rtl/>
        </w:rPr>
        <w:t xml:space="preserve"> </w:t>
      </w:r>
      <w:r w:rsidRPr="00C51BA4">
        <w:rPr>
          <w:rFonts w:ascii="Tahoma" w:hAnsi="Tahoma" w:cs="Tahoma" w:hint="eastAsia"/>
          <w:sz w:val="20"/>
          <w:szCs w:val="20"/>
          <w:rtl/>
        </w:rPr>
        <w:t>זה</w:t>
      </w:r>
      <w:r w:rsidRPr="00C51BA4">
        <w:rPr>
          <w:rFonts w:ascii="Tahoma" w:hAnsi="Tahoma" w:cs="Tahoma"/>
          <w:sz w:val="20"/>
          <w:szCs w:val="20"/>
          <w:rtl/>
        </w:rPr>
        <w:t xml:space="preserve"> </w:t>
      </w:r>
      <w:r w:rsidRPr="00C51BA4">
        <w:rPr>
          <w:rFonts w:ascii="Tahoma" w:hAnsi="Tahoma" w:cs="Tahoma" w:hint="eastAsia"/>
          <w:sz w:val="20"/>
          <w:szCs w:val="20"/>
          <w:rtl/>
        </w:rPr>
        <w:t>יכונו</w:t>
      </w:r>
      <w:r w:rsidRPr="00C51BA4">
        <w:rPr>
          <w:rFonts w:ascii="Tahoma" w:hAnsi="Tahoma" w:cs="Tahoma"/>
          <w:sz w:val="20"/>
          <w:szCs w:val="20"/>
          <w:rtl/>
        </w:rPr>
        <w:t xml:space="preserve"> </w:t>
      </w:r>
      <w:r>
        <w:rPr>
          <w:rFonts w:ascii="Tahoma" w:hAnsi="Tahoma" w:cs="Tahoma" w:hint="cs"/>
          <w:sz w:val="20"/>
          <w:szCs w:val="20"/>
          <w:rtl/>
        </w:rPr>
        <w:t>כלל ה</w:t>
      </w:r>
      <w:r w:rsidRPr="00C51BA4">
        <w:rPr>
          <w:rFonts w:ascii="Tahoma" w:hAnsi="Tahoma" w:cs="Tahoma" w:hint="eastAsia"/>
          <w:sz w:val="20"/>
          <w:szCs w:val="20"/>
          <w:rtl/>
        </w:rPr>
        <w:t>סיעות</w:t>
      </w:r>
      <w:r w:rsidRPr="00C51BA4">
        <w:rPr>
          <w:rFonts w:ascii="Tahoma" w:hAnsi="Tahoma" w:cs="Tahoma"/>
          <w:sz w:val="20"/>
          <w:szCs w:val="20"/>
          <w:rtl/>
        </w:rPr>
        <w:t xml:space="preserve"> </w:t>
      </w:r>
      <w:r w:rsidRPr="00C51BA4">
        <w:rPr>
          <w:rFonts w:ascii="Tahoma" w:hAnsi="Tahoma" w:cs="Tahoma" w:hint="eastAsia"/>
          <w:sz w:val="20"/>
          <w:szCs w:val="20"/>
          <w:rtl/>
        </w:rPr>
        <w:t>ו</w:t>
      </w:r>
      <w:r>
        <w:rPr>
          <w:rFonts w:ascii="Tahoma" w:hAnsi="Tahoma" w:cs="Tahoma" w:hint="cs"/>
          <w:sz w:val="20"/>
          <w:szCs w:val="20"/>
          <w:rtl/>
        </w:rPr>
        <w:t>ה</w:t>
      </w:r>
      <w:r w:rsidRPr="00C51BA4">
        <w:rPr>
          <w:rFonts w:ascii="Tahoma" w:hAnsi="Tahoma" w:cs="Tahoma" w:hint="eastAsia"/>
          <w:sz w:val="20"/>
          <w:szCs w:val="20"/>
          <w:rtl/>
        </w:rPr>
        <w:t>רשימות</w:t>
      </w:r>
      <w:r w:rsidRPr="00C51BA4">
        <w:rPr>
          <w:rFonts w:ascii="Tahoma" w:hAnsi="Tahoma" w:cs="Tahoma"/>
          <w:sz w:val="20"/>
          <w:szCs w:val="20"/>
          <w:rtl/>
        </w:rPr>
        <w:t xml:space="preserve"> </w:t>
      </w:r>
      <w:r>
        <w:rPr>
          <w:rFonts w:ascii="Tahoma" w:hAnsi="Tahoma" w:cs="Tahoma" w:hint="cs"/>
          <w:sz w:val="20"/>
          <w:szCs w:val="20"/>
          <w:rtl/>
        </w:rPr>
        <w:t>-</w:t>
      </w:r>
      <w:r w:rsidRPr="00C51BA4">
        <w:rPr>
          <w:rFonts w:ascii="Tahoma" w:hAnsi="Tahoma" w:cs="Tahoma"/>
          <w:sz w:val="20"/>
          <w:szCs w:val="20"/>
          <w:rtl/>
        </w:rPr>
        <w:t xml:space="preserve"> </w:t>
      </w:r>
      <w:r>
        <w:rPr>
          <w:rFonts w:ascii="Tahoma" w:hAnsi="Tahoma" w:cs="Tahoma" w:hint="cs"/>
          <w:sz w:val="20"/>
          <w:szCs w:val="20"/>
          <w:rtl/>
        </w:rPr>
        <w:t>"</w:t>
      </w:r>
      <w:r w:rsidRPr="00C51BA4">
        <w:rPr>
          <w:rFonts w:ascii="Tahoma" w:hAnsi="Tahoma" w:cs="Tahoma" w:hint="eastAsia"/>
          <w:sz w:val="20"/>
          <w:szCs w:val="20"/>
          <w:rtl/>
        </w:rPr>
        <w:t>סיעות</w:t>
      </w:r>
      <w:r>
        <w:rPr>
          <w:rFonts w:ascii="Tahoma" w:hAnsi="Tahoma" w:cs="Tahoma" w:hint="cs"/>
          <w:sz w:val="20"/>
          <w:szCs w:val="20"/>
          <w:rtl/>
        </w:rPr>
        <w:t>"</w:t>
      </w:r>
      <w:r w:rsidRPr="00C51BA4">
        <w:rPr>
          <w:rFonts w:ascii="Tahoma" w:hAnsi="Tahoma" w:cs="Tahoma"/>
          <w:sz w:val="20"/>
          <w:szCs w:val="20"/>
          <w:rtl/>
        </w:rPr>
        <w:t>.</w:t>
      </w:r>
      <w:r>
        <w:rPr>
          <w:rFonts w:ascii="Tahoma" w:hAnsi="Tahoma" w:cs="Tahoma" w:hint="cs"/>
          <w:sz w:val="20"/>
          <w:szCs w:val="20"/>
          <w:rtl/>
        </w:rPr>
        <w:t xml:space="preserve"> </w:t>
      </w:r>
    </w:p>
    <w:p w:rsidR="006F4A83" w:rsidRPr="00C51BA4" w:rsidP="00735856" w14:paraId="405E89AB" w14:textId="77777777">
      <w:pPr>
        <w:spacing w:line="300" w:lineRule="exact"/>
        <w:jc w:val="both"/>
        <w:rPr>
          <w:rFonts w:ascii="Tahoma" w:hAnsi="Tahoma" w:cs="Tahoma"/>
          <w:sz w:val="20"/>
          <w:szCs w:val="20"/>
          <w:rtl/>
        </w:rPr>
      </w:pPr>
      <w:r>
        <w:rPr>
          <w:rFonts w:ascii="Tahoma" w:hAnsi="Tahoma" w:cs="Tahoma" w:hint="cs"/>
          <w:sz w:val="20"/>
          <w:szCs w:val="20"/>
          <w:rtl/>
        </w:rPr>
        <w:t>קיימות הוראות מיוחדות עבור סוגי הסיעות כדלהלן:</w:t>
      </w:r>
    </w:p>
    <w:p w:rsidR="006F4A83" w:rsidRPr="00C51BA4" w:rsidP="00735856" w14:paraId="05D44914" w14:textId="77777777">
      <w:pPr>
        <w:spacing w:line="300" w:lineRule="exact"/>
        <w:jc w:val="both"/>
        <w:rPr>
          <w:rFonts w:ascii="Tahoma" w:hAnsi="Tahoma" w:cs="Tahoma"/>
          <w:sz w:val="20"/>
          <w:szCs w:val="20"/>
          <w:rtl/>
        </w:rPr>
      </w:pPr>
      <w:r w:rsidRPr="00C51BA4">
        <w:rPr>
          <w:rFonts w:ascii="Tahoma" w:hAnsi="Tahoma" w:cs="Tahoma"/>
          <w:sz w:val="20"/>
          <w:szCs w:val="20"/>
          <w:rtl/>
        </w:rPr>
        <w:t>"</w:t>
      </w:r>
      <w:r w:rsidRPr="00C51BA4">
        <w:rPr>
          <w:rFonts w:ascii="Tahoma" w:hAnsi="Tahoma" w:cs="Tahoma" w:hint="eastAsia"/>
          <w:sz w:val="20"/>
          <w:szCs w:val="20"/>
          <w:rtl/>
        </w:rPr>
        <w:t>סיעת</w:t>
      </w:r>
      <w:r w:rsidRPr="00C51BA4">
        <w:rPr>
          <w:rFonts w:ascii="Tahoma" w:hAnsi="Tahoma" w:cs="Tahoma"/>
          <w:sz w:val="20"/>
          <w:szCs w:val="20"/>
          <w:rtl/>
        </w:rPr>
        <w:t xml:space="preserve"> </w:t>
      </w:r>
      <w:r w:rsidRPr="00C51BA4">
        <w:rPr>
          <w:rFonts w:ascii="Tahoma" w:hAnsi="Tahoma" w:cs="Tahoma" w:hint="eastAsia"/>
          <w:sz w:val="20"/>
          <w:szCs w:val="20"/>
          <w:rtl/>
        </w:rPr>
        <w:t>אם</w:t>
      </w:r>
      <w:r w:rsidRPr="00C51BA4">
        <w:rPr>
          <w:rFonts w:ascii="Tahoma" w:hAnsi="Tahoma" w:cs="Tahoma"/>
          <w:sz w:val="20"/>
          <w:szCs w:val="20"/>
          <w:rtl/>
        </w:rPr>
        <w:t xml:space="preserve">" - </w:t>
      </w:r>
      <w:r w:rsidRPr="00C51BA4">
        <w:rPr>
          <w:rFonts w:ascii="Tahoma" w:hAnsi="Tahoma" w:cs="Tahoma" w:hint="eastAsia"/>
          <w:sz w:val="20"/>
          <w:szCs w:val="20"/>
          <w:rtl/>
        </w:rPr>
        <w:t>סיעה</w:t>
      </w:r>
      <w:r w:rsidRPr="00C51BA4">
        <w:rPr>
          <w:rFonts w:ascii="Tahoma" w:hAnsi="Tahoma" w:cs="Tahoma"/>
          <w:sz w:val="20"/>
          <w:szCs w:val="20"/>
          <w:rtl/>
        </w:rPr>
        <w:t xml:space="preserve"> </w:t>
      </w:r>
      <w:r w:rsidRPr="00C51BA4">
        <w:rPr>
          <w:rFonts w:ascii="Tahoma" w:hAnsi="Tahoma" w:cs="Tahoma" w:hint="eastAsia"/>
          <w:sz w:val="20"/>
          <w:szCs w:val="20"/>
          <w:rtl/>
        </w:rPr>
        <w:t>מסיעות</w:t>
      </w:r>
      <w:r w:rsidRPr="00C51BA4">
        <w:rPr>
          <w:rFonts w:ascii="Tahoma" w:hAnsi="Tahoma" w:cs="Tahoma"/>
          <w:sz w:val="20"/>
          <w:szCs w:val="20"/>
          <w:rtl/>
        </w:rPr>
        <w:t xml:space="preserve"> </w:t>
      </w:r>
      <w:r w:rsidRPr="00C51BA4">
        <w:rPr>
          <w:rFonts w:ascii="Tahoma" w:hAnsi="Tahoma" w:cs="Tahoma" w:hint="eastAsia"/>
          <w:sz w:val="20"/>
          <w:szCs w:val="20"/>
          <w:rtl/>
        </w:rPr>
        <w:t>הכנסת</w:t>
      </w:r>
      <w:r w:rsidRPr="00C51BA4">
        <w:rPr>
          <w:rFonts w:ascii="Tahoma" w:hAnsi="Tahoma" w:cs="Tahoma"/>
          <w:sz w:val="20"/>
          <w:szCs w:val="20"/>
          <w:rtl/>
        </w:rPr>
        <w:t xml:space="preserve"> </w:t>
      </w:r>
      <w:r w:rsidRPr="00C51BA4">
        <w:rPr>
          <w:rFonts w:ascii="Tahoma" w:hAnsi="Tahoma" w:cs="Tahoma" w:hint="eastAsia"/>
          <w:sz w:val="20"/>
          <w:szCs w:val="20"/>
          <w:rtl/>
        </w:rPr>
        <w:t>או</w:t>
      </w:r>
      <w:r w:rsidRPr="00C51BA4">
        <w:rPr>
          <w:rFonts w:ascii="Tahoma" w:hAnsi="Tahoma" w:cs="Tahoma"/>
          <w:sz w:val="20"/>
          <w:szCs w:val="20"/>
          <w:rtl/>
        </w:rPr>
        <w:t xml:space="preserve"> </w:t>
      </w:r>
      <w:r w:rsidRPr="00C51BA4">
        <w:rPr>
          <w:rFonts w:ascii="Tahoma" w:hAnsi="Tahoma" w:cs="Tahoma" w:hint="eastAsia"/>
          <w:sz w:val="20"/>
          <w:szCs w:val="20"/>
          <w:rtl/>
        </w:rPr>
        <w:t>מפלגה</w:t>
      </w:r>
      <w:r w:rsidRPr="00C51BA4">
        <w:rPr>
          <w:rFonts w:ascii="Tahoma" w:hAnsi="Tahoma" w:cs="Tahoma"/>
          <w:sz w:val="20"/>
          <w:szCs w:val="20"/>
          <w:rtl/>
        </w:rPr>
        <w:t xml:space="preserve"> </w:t>
      </w:r>
      <w:r w:rsidRPr="00C51BA4">
        <w:rPr>
          <w:rFonts w:ascii="Tahoma" w:hAnsi="Tahoma" w:cs="Tahoma" w:hint="eastAsia"/>
          <w:sz w:val="20"/>
          <w:szCs w:val="20"/>
          <w:rtl/>
        </w:rPr>
        <w:t>שיש</w:t>
      </w:r>
      <w:r w:rsidRPr="00C51BA4">
        <w:rPr>
          <w:rFonts w:ascii="Tahoma" w:hAnsi="Tahoma" w:cs="Tahoma"/>
          <w:sz w:val="20"/>
          <w:szCs w:val="20"/>
          <w:rtl/>
        </w:rPr>
        <w:t xml:space="preserve"> </w:t>
      </w:r>
      <w:r w:rsidRPr="00C51BA4">
        <w:rPr>
          <w:rFonts w:ascii="Tahoma" w:hAnsi="Tahoma" w:cs="Tahoma" w:hint="eastAsia"/>
          <w:sz w:val="20"/>
          <w:szCs w:val="20"/>
          <w:rtl/>
        </w:rPr>
        <w:t>לה</w:t>
      </w:r>
      <w:r w:rsidRPr="00C51BA4">
        <w:rPr>
          <w:rFonts w:ascii="Tahoma" w:hAnsi="Tahoma" w:cs="Tahoma"/>
          <w:sz w:val="20"/>
          <w:szCs w:val="20"/>
          <w:rtl/>
        </w:rPr>
        <w:t xml:space="preserve"> </w:t>
      </w:r>
      <w:r w:rsidRPr="00C51BA4">
        <w:rPr>
          <w:rFonts w:ascii="Tahoma" w:hAnsi="Tahoma" w:cs="Tahoma" w:hint="eastAsia"/>
          <w:sz w:val="20"/>
          <w:szCs w:val="20"/>
          <w:rtl/>
        </w:rPr>
        <w:t>לפחות</w:t>
      </w:r>
      <w:r w:rsidRPr="00C51BA4">
        <w:rPr>
          <w:rFonts w:ascii="Tahoma" w:hAnsi="Tahoma" w:cs="Tahoma"/>
          <w:sz w:val="20"/>
          <w:szCs w:val="20"/>
          <w:rtl/>
        </w:rPr>
        <w:t xml:space="preserve"> </w:t>
      </w:r>
      <w:r w:rsidRPr="00C51BA4">
        <w:rPr>
          <w:rFonts w:ascii="Tahoma" w:hAnsi="Tahoma" w:cs="Tahoma" w:hint="eastAsia"/>
          <w:sz w:val="20"/>
          <w:szCs w:val="20"/>
          <w:rtl/>
        </w:rPr>
        <w:t>נציג</w:t>
      </w:r>
      <w:r w:rsidRPr="00C51BA4">
        <w:rPr>
          <w:rFonts w:ascii="Tahoma" w:hAnsi="Tahoma" w:cs="Tahoma"/>
          <w:sz w:val="20"/>
          <w:szCs w:val="20"/>
          <w:rtl/>
        </w:rPr>
        <w:t xml:space="preserve"> </w:t>
      </w:r>
      <w:r w:rsidRPr="00C51BA4">
        <w:rPr>
          <w:rFonts w:ascii="Tahoma" w:hAnsi="Tahoma" w:cs="Tahoma" w:hint="eastAsia"/>
          <w:sz w:val="20"/>
          <w:szCs w:val="20"/>
          <w:rtl/>
        </w:rPr>
        <w:t>אחד</w:t>
      </w:r>
      <w:r w:rsidRPr="00C51BA4">
        <w:rPr>
          <w:rFonts w:ascii="Tahoma" w:hAnsi="Tahoma" w:cs="Tahoma"/>
          <w:sz w:val="20"/>
          <w:szCs w:val="20"/>
          <w:rtl/>
        </w:rPr>
        <w:t xml:space="preserve"> </w:t>
      </w:r>
      <w:r w:rsidRPr="00C51BA4">
        <w:rPr>
          <w:rFonts w:ascii="Tahoma" w:hAnsi="Tahoma" w:cs="Tahoma" w:hint="eastAsia"/>
          <w:sz w:val="20"/>
          <w:szCs w:val="20"/>
          <w:rtl/>
        </w:rPr>
        <w:t>בכנסת</w:t>
      </w:r>
      <w:r>
        <w:rPr>
          <w:rFonts w:ascii="Tahoma" w:hAnsi="Tahoma" w:cs="Tahoma" w:hint="cs"/>
          <w:sz w:val="20"/>
          <w:szCs w:val="20"/>
          <w:rtl/>
        </w:rPr>
        <w:t xml:space="preserve"> שהוגשה מטעמה רשימת מועמדים בבחירות לרשות המקומית</w:t>
      </w:r>
      <w:r w:rsidRPr="00C51BA4">
        <w:rPr>
          <w:rFonts w:ascii="Tahoma" w:hAnsi="Tahoma" w:cs="Tahoma"/>
          <w:sz w:val="20"/>
          <w:szCs w:val="20"/>
          <w:rtl/>
        </w:rPr>
        <w:t>.</w:t>
      </w:r>
    </w:p>
    <w:p w:rsidR="006F4A83" w:rsidRPr="00C51BA4" w:rsidP="00735856" w14:paraId="3C044395" w14:textId="77777777">
      <w:pPr>
        <w:spacing w:line="300" w:lineRule="exact"/>
        <w:jc w:val="both"/>
        <w:rPr>
          <w:rFonts w:ascii="Tahoma" w:hAnsi="Tahoma" w:cs="Tahoma"/>
          <w:sz w:val="20"/>
          <w:szCs w:val="20"/>
          <w:rtl/>
        </w:rPr>
      </w:pPr>
      <w:r w:rsidRPr="00C51BA4">
        <w:rPr>
          <w:rFonts w:ascii="Tahoma" w:hAnsi="Tahoma" w:cs="Tahoma"/>
          <w:sz w:val="20"/>
          <w:szCs w:val="20"/>
          <w:rtl/>
        </w:rPr>
        <w:t>"</w:t>
      </w:r>
      <w:r w:rsidRPr="00C51BA4">
        <w:rPr>
          <w:rFonts w:ascii="Tahoma" w:hAnsi="Tahoma" w:cs="Tahoma" w:hint="eastAsia"/>
          <w:sz w:val="20"/>
          <w:szCs w:val="20"/>
          <w:rtl/>
        </w:rPr>
        <w:t>סיעת</w:t>
      </w:r>
      <w:r w:rsidRPr="00C51BA4">
        <w:rPr>
          <w:rFonts w:ascii="Tahoma" w:hAnsi="Tahoma" w:cs="Tahoma"/>
          <w:sz w:val="20"/>
          <w:szCs w:val="20"/>
          <w:rtl/>
        </w:rPr>
        <w:t xml:space="preserve"> </w:t>
      </w:r>
      <w:r w:rsidRPr="00C51BA4">
        <w:rPr>
          <w:rFonts w:ascii="Tahoma" w:hAnsi="Tahoma" w:cs="Tahoma" w:hint="eastAsia"/>
          <w:sz w:val="20"/>
          <w:szCs w:val="20"/>
          <w:rtl/>
        </w:rPr>
        <w:t>בת</w:t>
      </w:r>
      <w:r w:rsidRPr="00C51BA4">
        <w:rPr>
          <w:rFonts w:ascii="Tahoma" w:hAnsi="Tahoma" w:cs="Tahoma"/>
          <w:sz w:val="20"/>
          <w:szCs w:val="20"/>
          <w:rtl/>
        </w:rPr>
        <w:t xml:space="preserve">" </w:t>
      </w:r>
      <w:r>
        <w:rPr>
          <w:rFonts w:ascii="Tahoma" w:hAnsi="Tahoma" w:cs="Tahoma" w:hint="cs"/>
          <w:sz w:val="20"/>
          <w:szCs w:val="20"/>
          <w:rtl/>
        </w:rPr>
        <w:t>-</w:t>
      </w:r>
      <w:r w:rsidRPr="00C51BA4">
        <w:rPr>
          <w:rFonts w:ascii="Tahoma" w:hAnsi="Tahoma" w:cs="Tahoma"/>
          <w:sz w:val="20"/>
          <w:szCs w:val="20"/>
          <w:rtl/>
        </w:rPr>
        <w:t xml:space="preserve"> </w:t>
      </w:r>
      <w:r>
        <w:rPr>
          <w:rFonts w:ascii="Tahoma" w:hAnsi="Tahoma" w:cs="Tahoma" w:hint="cs"/>
          <w:sz w:val="20"/>
          <w:szCs w:val="20"/>
          <w:rtl/>
        </w:rPr>
        <w:t xml:space="preserve">רשימת מועמדים שהוגשה מטעם </w:t>
      </w:r>
      <w:r w:rsidRPr="00C51BA4">
        <w:rPr>
          <w:rFonts w:ascii="Tahoma" w:hAnsi="Tahoma" w:cs="Tahoma" w:hint="eastAsia"/>
          <w:sz w:val="20"/>
          <w:szCs w:val="20"/>
          <w:rtl/>
        </w:rPr>
        <w:t>סיעה</w:t>
      </w:r>
      <w:r w:rsidRPr="00C51BA4">
        <w:rPr>
          <w:rFonts w:ascii="Tahoma" w:hAnsi="Tahoma" w:cs="Tahoma"/>
          <w:sz w:val="20"/>
          <w:szCs w:val="20"/>
          <w:rtl/>
        </w:rPr>
        <w:t xml:space="preserve"> </w:t>
      </w:r>
      <w:r w:rsidRPr="00C51BA4">
        <w:rPr>
          <w:rFonts w:ascii="Tahoma" w:hAnsi="Tahoma" w:cs="Tahoma" w:hint="eastAsia"/>
          <w:sz w:val="20"/>
          <w:szCs w:val="20"/>
          <w:rtl/>
        </w:rPr>
        <w:t>שמסרה</w:t>
      </w:r>
      <w:r w:rsidRPr="00C51BA4">
        <w:rPr>
          <w:rFonts w:ascii="Tahoma" w:hAnsi="Tahoma" w:cs="Tahoma"/>
          <w:sz w:val="20"/>
          <w:szCs w:val="20"/>
          <w:rtl/>
        </w:rPr>
        <w:t xml:space="preserve"> </w:t>
      </w:r>
      <w:r w:rsidRPr="00C51BA4">
        <w:rPr>
          <w:rFonts w:ascii="Tahoma" w:hAnsi="Tahoma" w:cs="Tahoma" w:hint="eastAsia"/>
          <w:sz w:val="20"/>
          <w:szCs w:val="20"/>
          <w:rtl/>
        </w:rPr>
        <w:t>הודעה</w:t>
      </w:r>
      <w:r w:rsidRPr="00C51BA4">
        <w:rPr>
          <w:rFonts w:ascii="Tahoma" w:hAnsi="Tahoma" w:cs="Tahoma"/>
          <w:sz w:val="20"/>
          <w:szCs w:val="20"/>
          <w:rtl/>
        </w:rPr>
        <w:t xml:space="preserve"> </w:t>
      </w:r>
      <w:r w:rsidRPr="00C51BA4">
        <w:rPr>
          <w:rFonts w:ascii="Tahoma" w:hAnsi="Tahoma" w:cs="Tahoma" w:hint="eastAsia"/>
          <w:sz w:val="20"/>
          <w:szCs w:val="20"/>
          <w:rtl/>
        </w:rPr>
        <w:t>בכתב</w:t>
      </w:r>
      <w:r w:rsidRPr="00C51BA4">
        <w:rPr>
          <w:rFonts w:ascii="Tahoma" w:hAnsi="Tahoma" w:cs="Tahoma"/>
          <w:sz w:val="20"/>
          <w:szCs w:val="20"/>
          <w:rtl/>
        </w:rPr>
        <w:t xml:space="preserve"> </w:t>
      </w:r>
      <w:r w:rsidRPr="00C51BA4">
        <w:rPr>
          <w:rFonts w:ascii="Tahoma" w:hAnsi="Tahoma" w:cs="Tahoma" w:hint="eastAsia"/>
          <w:sz w:val="20"/>
          <w:szCs w:val="20"/>
          <w:rtl/>
        </w:rPr>
        <w:t>לשר</w:t>
      </w:r>
      <w:r w:rsidRPr="00C51BA4">
        <w:rPr>
          <w:rFonts w:ascii="Tahoma" w:hAnsi="Tahoma" w:cs="Tahoma"/>
          <w:sz w:val="20"/>
          <w:szCs w:val="20"/>
          <w:rtl/>
        </w:rPr>
        <w:t xml:space="preserve"> </w:t>
      </w:r>
      <w:r w:rsidRPr="00C51BA4">
        <w:rPr>
          <w:rFonts w:ascii="Tahoma" w:hAnsi="Tahoma" w:cs="Tahoma" w:hint="eastAsia"/>
          <w:sz w:val="20"/>
          <w:szCs w:val="20"/>
          <w:rtl/>
        </w:rPr>
        <w:t>הפנים</w:t>
      </w:r>
      <w:r w:rsidRPr="00C51BA4">
        <w:rPr>
          <w:rFonts w:ascii="Tahoma" w:hAnsi="Tahoma" w:cs="Tahoma"/>
          <w:sz w:val="20"/>
          <w:szCs w:val="20"/>
          <w:rtl/>
        </w:rPr>
        <w:t xml:space="preserve"> </w:t>
      </w:r>
      <w:r w:rsidRPr="00C51BA4">
        <w:rPr>
          <w:rFonts w:ascii="Tahoma" w:hAnsi="Tahoma" w:cs="Tahoma" w:hint="eastAsia"/>
          <w:sz w:val="20"/>
          <w:szCs w:val="20"/>
          <w:rtl/>
        </w:rPr>
        <w:t>המציינת</w:t>
      </w:r>
      <w:r w:rsidRPr="00C51BA4">
        <w:rPr>
          <w:rFonts w:ascii="Tahoma" w:hAnsi="Tahoma" w:cs="Tahoma"/>
          <w:sz w:val="20"/>
          <w:szCs w:val="20"/>
          <w:rtl/>
        </w:rPr>
        <w:t xml:space="preserve"> </w:t>
      </w:r>
      <w:r w:rsidRPr="00C51BA4">
        <w:rPr>
          <w:rFonts w:ascii="Tahoma" w:hAnsi="Tahoma" w:cs="Tahoma" w:hint="eastAsia"/>
          <w:sz w:val="20"/>
          <w:szCs w:val="20"/>
          <w:rtl/>
        </w:rPr>
        <w:t>כי</w:t>
      </w:r>
      <w:r w:rsidRPr="00C51BA4">
        <w:rPr>
          <w:rFonts w:ascii="Tahoma" w:hAnsi="Tahoma" w:cs="Tahoma"/>
          <w:sz w:val="20"/>
          <w:szCs w:val="20"/>
          <w:rtl/>
        </w:rPr>
        <w:t xml:space="preserve"> </w:t>
      </w:r>
      <w:r w:rsidRPr="00C51BA4">
        <w:rPr>
          <w:rFonts w:ascii="Tahoma" w:hAnsi="Tahoma" w:cs="Tahoma" w:hint="eastAsia"/>
          <w:sz w:val="20"/>
          <w:szCs w:val="20"/>
          <w:rtl/>
        </w:rPr>
        <w:t>היא</w:t>
      </w:r>
      <w:r w:rsidRPr="00C51BA4">
        <w:rPr>
          <w:rFonts w:ascii="Tahoma" w:hAnsi="Tahoma" w:cs="Tahoma"/>
          <w:sz w:val="20"/>
          <w:szCs w:val="20"/>
          <w:rtl/>
        </w:rPr>
        <w:t xml:space="preserve"> </w:t>
      </w:r>
      <w:r w:rsidRPr="00C51BA4">
        <w:rPr>
          <w:rFonts w:ascii="Tahoma" w:hAnsi="Tahoma" w:cs="Tahoma" w:hint="eastAsia"/>
          <w:sz w:val="20"/>
          <w:szCs w:val="20"/>
          <w:rtl/>
        </w:rPr>
        <w:t>סיעת</w:t>
      </w:r>
      <w:r w:rsidRPr="00C51BA4">
        <w:rPr>
          <w:rFonts w:ascii="Tahoma" w:hAnsi="Tahoma" w:cs="Tahoma"/>
          <w:sz w:val="20"/>
          <w:szCs w:val="20"/>
          <w:rtl/>
        </w:rPr>
        <w:t xml:space="preserve"> </w:t>
      </w:r>
      <w:r w:rsidRPr="00C51BA4">
        <w:rPr>
          <w:rFonts w:ascii="Tahoma" w:hAnsi="Tahoma" w:cs="Tahoma" w:hint="eastAsia"/>
          <w:sz w:val="20"/>
          <w:szCs w:val="20"/>
          <w:rtl/>
        </w:rPr>
        <w:t>בת</w:t>
      </w:r>
      <w:r w:rsidRPr="00C51BA4">
        <w:rPr>
          <w:rFonts w:ascii="Tahoma" w:hAnsi="Tahoma" w:cs="Tahoma"/>
          <w:sz w:val="20"/>
          <w:szCs w:val="20"/>
          <w:rtl/>
        </w:rPr>
        <w:t xml:space="preserve"> </w:t>
      </w:r>
      <w:r w:rsidRPr="00C51BA4">
        <w:rPr>
          <w:rFonts w:ascii="Tahoma" w:hAnsi="Tahoma" w:cs="Tahoma" w:hint="eastAsia"/>
          <w:sz w:val="20"/>
          <w:szCs w:val="20"/>
          <w:rtl/>
        </w:rPr>
        <w:t>במועצת</w:t>
      </w:r>
      <w:r w:rsidRPr="00C51BA4">
        <w:rPr>
          <w:rFonts w:ascii="Tahoma" w:hAnsi="Tahoma" w:cs="Tahoma"/>
          <w:sz w:val="20"/>
          <w:szCs w:val="20"/>
          <w:rtl/>
        </w:rPr>
        <w:t xml:space="preserve"> </w:t>
      </w:r>
      <w:r w:rsidRPr="00C51BA4">
        <w:rPr>
          <w:rFonts w:ascii="Tahoma" w:hAnsi="Tahoma" w:cs="Tahoma" w:hint="eastAsia"/>
          <w:sz w:val="20"/>
          <w:szCs w:val="20"/>
          <w:rtl/>
        </w:rPr>
        <w:t>רשות</w:t>
      </w:r>
      <w:r w:rsidRPr="00C51BA4">
        <w:rPr>
          <w:rFonts w:ascii="Tahoma" w:hAnsi="Tahoma" w:cs="Tahoma"/>
          <w:sz w:val="20"/>
          <w:szCs w:val="20"/>
          <w:rtl/>
        </w:rPr>
        <w:t xml:space="preserve"> </w:t>
      </w:r>
      <w:r w:rsidRPr="00C51BA4">
        <w:rPr>
          <w:rFonts w:ascii="Tahoma" w:hAnsi="Tahoma" w:cs="Tahoma" w:hint="eastAsia"/>
          <w:sz w:val="20"/>
          <w:szCs w:val="20"/>
          <w:rtl/>
        </w:rPr>
        <w:t>מקומית</w:t>
      </w:r>
      <w:r w:rsidRPr="00C51BA4">
        <w:rPr>
          <w:rFonts w:ascii="Tahoma" w:hAnsi="Tahoma" w:cs="Tahoma"/>
          <w:sz w:val="20"/>
          <w:szCs w:val="20"/>
          <w:rtl/>
        </w:rPr>
        <w:t xml:space="preserve"> </w:t>
      </w:r>
      <w:r w:rsidRPr="00C51BA4">
        <w:rPr>
          <w:rFonts w:ascii="Tahoma" w:hAnsi="Tahoma" w:cs="Tahoma" w:hint="eastAsia"/>
          <w:sz w:val="20"/>
          <w:szCs w:val="20"/>
          <w:rtl/>
        </w:rPr>
        <w:t>ומי</w:t>
      </w:r>
      <w:r w:rsidRPr="00C51BA4">
        <w:rPr>
          <w:rFonts w:ascii="Tahoma" w:hAnsi="Tahoma" w:cs="Tahoma"/>
          <w:sz w:val="20"/>
          <w:szCs w:val="20"/>
          <w:rtl/>
        </w:rPr>
        <w:t xml:space="preserve"> </w:t>
      </w:r>
      <w:r w:rsidRPr="00C51BA4">
        <w:rPr>
          <w:rFonts w:ascii="Tahoma" w:hAnsi="Tahoma" w:cs="Tahoma" w:hint="eastAsia"/>
          <w:sz w:val="20"/>
          <w:szCs w:val="20"/>
          <w:rtl/>
        </w:rPr>
        <w:t>היא</w:t>
      </w:r>
      <w:r w:rsidRPr="00C51BA4">
        <w:rPr>
          <w:rFonts w:ascii="Tahoma" w:hAnsi="Tahoma" w:cs="Tahoma"/>
          <w:sz w:val="20"/>
          <w:szCs w:val="20"/>
          <w:rtl/>
        </w:rPr>
        <w:t xml:space="preserve"> </w:t>
      </w:r>
      <w:r w:rsidRPr="00C51BA4">
        <w:rPr>
          <w:rFonts w:ascii="Tahoma" w:hAnsi="Tahoma" w:cs="Tahoma" w:hint="eastAsia"/>
          <w:sz w:val="20"/>
          <w:szCs w:val="20"/>
          <w:rtl/>
        </w:rPr>
        <w:t>סיעת</w:t>
      </w:r>
      <w:r w:rsidRPr="00C51BA4">
        <w:rPr>
          <w:rFonts w:ascii="Tahoma" w:hAnsi="Tahoma" w:cs="Tahoma"/>
          <w:sz w:val="20"/>
          <w:szCs w:val="20"/>
          <w:rtl/>
        </w:rPr>
        <w:t xml:space="preserve"> </w:t>
      </w:r>
      <w:r w:rsidRPr="00C51BA4">
        <w:rPr>
          <w:rFonts w:ascii="Tahoma" w:hAnsi="Tahoma" w:cs="Tahoma" w:hint="eastAsia"/>
          <w:sz w:val="20"/>
          <w:szCs w:val="20"/>
          <w:rtl/>
        </w:rPr>
        <w:t>האם</w:t>
      </w:r>
      <w:r w:rsidRPr="00C51BA4">
        <w:rPr>
          <w:rFonts w:ascii="Tahoma" w:hAnsi="Tahoma" w:cs="Tahoma"/>
          <w:sz w:val="20"/>
          <w:szCs w:val="20"/>
          <w:rtl/>
        </w:rPr>
        <w:t xml:space="preserve"> </w:t>
      </w:r>
      <w:r w:rsidRPr="00C51BA4">
        <w:rPr>
          <w:rFonts w:ascii="Tahoma" w:hAnsi="Tahoma" w:cs="Tahoma" w:hint="eastAsia"/>
          <w:sz w:val="20"/>
          <w:szCs w:val="20"/>
          <w:rtl/>
        </w:rPr>
        <w:t>שלה</w:t>
      </w:r>
      <w:r>
        <w:rPr>
          <w:rFonts w:ascii="Tahoma" w:hAnsi="Tahoma" w:cs="Tahoma" w:hint="cs"/>
          <w:sz w:val="20"/>
          <w:szCs w:val="20"/>
          <w:rtl/>
        </w:rPr>
        <w:t>.</w:t>
      </w:r>
      <w:r w:rsidRPr="00C51BA4">
        <w:rPr>
          <w:rFonts w:ascii="Tahoma" w:hAnsi="Tahoma" w:cs="Tahoma"/>
          <w:sz w:val="20"/>
          <w:szCs w:val="20"/>
          <w:rtl/>
        </w:rPr>
        <w:t xml:space="preserve"> </w:t>
      </w:r>
      <w:r w:rsidRPr="00C51BA4">
        <w:rPr>
          <w:rFonts w:ascii="Tahoma" w:hAnsi="Tahoma" w:cs="Tahoma" w:hint="eastAsia"/>
          <w:sz w:val="20"/>
          <w:szCs w:val="20"/>
          <w:rtl/>
        </w:rPr>
        <w:t>הודעה</w:t>
      </w:r>
      <w:r w:rsidRPr="00C51BA4">
        <w:rPr>
          <w:rFonts w:ascii="Tahoma" w:hAnsi="Tahoma" w:cs="Tahoma"/>
          <w:sz w:val="20"/>
          <w:szCs w:val="20"/>
          <w:rtl/>
        </w:rPr>
        <w:t xml:space="preserve"> </w:t>
      </w:r>
      <w:r w:rsidRPr="00C51BA4">
        <w:rPr>
          <w:rFonts w:ascii="Tahoma" w:hAnsi="Tahoma" w:cs="Tahoma" w:hint="eastAsia"/>
          <w:sz w:val="20"/>
          <w:szCs w:val="20"/>
          <w:rtl/>
        </w:rPr>
        <w:t>זו</w:t>
      </w:r>
      <w:r w:rsidRPr="00C51BA4">
        <w:rPr>
          <w:rFonts w:ascii="Tahoma" w:hAnsi="Tahoma" w:cs="Tahoma"/>
          <w:sz w:val="20"/>
          <w:szCs w:val="20"/>
          <w:rtl/>
        </w:rPr>
        <w:t xml:space="preserve"> </w:t>
      </w:r>
      <w:r w:rsidRPr="00C51BA4">
        <w:rPr>
          <w:rFonts w:ascii="Tahoma" w:hAnsi="Tahoma" w:cs="Tahoma" w:hint="eastAsia"/>
          <w:sz w:val="20"/>
          <w:szCs w:val="20"/>
          <w:rtl/>
        </w:rPr>
        <w:t>תישא</w:t>
      </w:r>
      <w:r w:rsidRPr="00C51BA4">
        <w:rPr>
          <w:rFonts w:ascii="Tahoma" w:hAnsi="Tahoma" w:cs="Tahoma"/>
          <w:sz w:val="20"/>
          <w:szCs w:val="20"/>
          <w:rtl/>
        </w:rPr>
        <w:t xml:space="preserve"> </w:t>
      </w:r>
      <w:r w:rsidRPr="00C51BA4">
        <w:rPr>
          <w:rFonts w:ascii="Tahoma" w:hAnsi="Tahoma" w:cs="Tahoma" w:hint="eastAsia"/>
          <w:sz w:val="20"/>
          <w:szCs w:val="20"/>
          <w:rtl/>
        </w:rPr>
        <w:t>אישור</w:t>
      </w:r>
      <w:r w:rsidRPr="00C51BA4">
        <w:rPr>
          <w:rFonts w:ascii="Tahoma" w:hAnsi="Tahoma" w:cs="Tahoma"/>
          <w:sz w:val="20"/>
          <w:szCs w:val="20"/>
          <w:rtl/>
        </w:rPr>
        <w:t xml:space="preserve"> </w:t>
      </w:r>
      <w:r w:rsidRPr="00C51BA4">
        <w:rPr>
          <w:rFonts w:ascii="Tahoma" w:hAnsi="Tahoma" w:cs="Tahoma" w:hint="eastAsia"/>
          <w:sz w:val="20"/>
          <w:szCs w:val="20"/>
          <w:rtl/>
        </w:rPr>
        <w:t>של</w:t>
      </w:r>
      <w:r w:rsidRPr="00C51BA4">
        <w:rPr>
          <w:rFonts w:ascii="Tahoma" w:hAnsi="Tahoma" w:cs="Tahoma"/>
          <w:sz w:val="20"/>
          <w:szCs w:val="20"/>
          <w:rtl/>
        </w:rPr>
        <w:t xml:space="preserve"> </w:t>
      </w:r>
      <w:r w:rsidRPr="00C51BA4">
        <w:rPr>
          <w:rFonts w:ascii="Tahoma" w:hAnsi="Tahoma" w:cs="Tahoma" w:hint="eastAsia"/>
          <w:sz w:val="20"/>
          <w:szCs w:val="20"/>
          <w:rtl/>
        </w:rPr>
        <w:t>בא</w:t>
      </w:r>
      <w:r w:rsidRPr="00C51BA4">
        <w:rPr>
          <w:rFonts w:ascii="Tahoma" w:hAnsi="Tahoma" w:cs="Tahoma"/>
          <w:sz w:val="20"/>
          <w:szCs w:val="20"/>
          <w:rtl/>
        </w:rPr>
        <w:t xml:space="preserve"> </w:t>
      </w:r>
      <w:r w:rsidRPr="00C51BA4">
        <w:rPr>
          <w:rFonts w:ascii="Tahoma" w:hAnsi="Tahoma" w:cs="Tahoma" w:hint="eastAsia"/>
          <w:sz w:val="20"/>
          <w:szCs w:val="20"/>
          <w:rtl/>
        </w:rPr>
        <w:t>כוח</w:t>
      </w:r>
      <w:r w:rsidRPr="00C51BA4">
        <w:rPr>
          <w:rFonts w:ascii="Tahoma" w:hAnsi="Tahoma" w:cs="Tahoma"/>
          <w:sz w:val="20"/>
          <w:szCs w:val="20"/>
          <w:rtl/>
        </w:rPr>
        <w:t xml:space="preserve"> </w:t>
      </w:r>
      <w:r w:rsidRPr="00C51BA4">
        <w:rPr>
          <w:rFonts w:ascii="Tahoma" w:hAnsi="Tahoma" w:cs="Tahoma" w:hint="eastAsia"/>
          <w:sz w:val="20"/>
          <w:szCs w:val="20"/>
          <w:rtl/>
        </w:rPr>
        <w:t>סיעת</w:t>
      </w:r>
      <w:r w:rsidRPr="00C51BA4">
        <w:rPr>
          <w:rFonts w:ascii="Tahoma" w:hAnsi="Tahoma" w:cs="Tahoma"/>
          <w:sz w:val="20"/>
          <w:szCs w:val="20"/>
          <w:rtl/>
        </w:rPr>
        <w:t xml:space="preserve"> </w:t>
      </w:r>
      <w:r w:rsidRPr="00C51BA4">
        <w:rPr>
          <w:rFonts w:ascii="Tahoma" w:hAnsi="Tahoma" w:cs="Tahoma" w:hint="eastAsia"/>
          <w:sz w:val="20"/>
          <w:szCs w:val="20"/>
          <w:rtl/>
        </w:rPr>
        <w:t>האם</w:t>
      </w:r>
      <w:r w:rsidRPr="00C51BA4">
        <w:rPr>
          <w:rFonts w:ascii="Tahoma" w:hAnsi="Tahoma" w:cs="Tahoma"/>
          <w:sz w:val="20"/>
          <w:szCs w:val="20"/>
          <w:rtl/>
        </w:rPr>
        <w:t xml:space="preserve"> </w:t>
      </w:r>
      <w:r w:rsidRPr="00C51BA4">
        <w:rPr>
          <w:rFonts w:ascii="Tahoma" w:hAnsi="Tahoma" w:cs="Tahoma" w:hint="eastAsia"/>
          <w:sz w:val="20"/>
          <w:szCs w:val="20"/>
          <w:rtl/>
        </w:rPr>
        <w:t>בכנסת</w:t>
      </w:r>
      <w:r>
        <w:rPr>
          <w:rFonts w:ascii="Tahoma" w:hAnsi="Tahoma" w:cs="Tahoma" w:hint="cs"/>
          <w:sz w:val="20"/>
          <w:szCs w:val="20"/>
          <w:rtl/>
        </w:rPr>
        <w:t>.</w:t>
      </w:r>
      <w:r w:rsidRPr="00C51BA4">
        <w:rPr>
          <w:rFonts w:ascii="Tahoma" w:hAnsi="Tahoma" w:cs="Tahoma"/>
          <w:sz w:val="20"/>
          <w:szCs w:val="20"/>
          <w:rtl/>
        </w:rPr>
        <w:t xml:space="preserve"> </w:t>
      </w:r>
      <w:r w:rsidRPr="00C51BA4">
        <w:rPr>
          <w:rFonts w:ascii="Tahoma" w:hAnsi="Tahoma" w:cs="Tahoma" w:hint="eastAsia"/>
          <w:sz w:val="20"/>
          <w:szCs w:val="20"/>
          <w:rtl/>
        </w:rPr>
        <w:t>יכול</w:t>
      </w:r>
      <w:r>
        <w:rPr>
          <w:rFonts w:ascii="Tahoma" w:hAnsi="Tahoma" w:cs="Tahoma" w:hint="cs"/>
          <w:sz w:val="20"/>
          <w:szCs w:val="20"/>
          <w:rtl/>
        </w:rPr>
        <w:t>ה</w:t>
      </w:r>
      <w:r w:rsidRPr="00C51BA4">
        <w:rPr>
          <w:rFonts w:ascii="Tahoma" w:hAnsi="Tahoma" w:cs="Tahoma"/>
          <w:sz w:val="20"/>
          <w:szCs w:val="20"/>
          <w:rtl/>
        </w:rPr>
        <w:t xml:space="preserve"> </w:t>
      </w:r>
      <w:r>
        <w:rPr>
          <w:rFonts w:ascii="Tahoma" w:hAnsi="Tahoma" w:cs="Tahoma" w:hint="cs"/>
          <w:sz w:val="20"/>
          <w:szCs w:val="20"/>
          <w:rtl/>
        </w:rPr>
        <w:t xml:space="preserve">להיות </w:t>
      </w:r>
      <w:r w:rsidRPr="00C51BA4">
        <w:rPr>
          <w:rFonts w:ascii="Tahoma" w:hAnsi="Tahoma" w:cs="Tahoma" w:hint="eastAsia"/>
          <w:sz w:val="20"/>
          <w:szCs w:val="20"/>
          <w:rtl/>
        </w:rPr>
        <w:t>לסיעת</w:t>
      </w:r>
      <w:r w:rsidRPr="00C51BA4">
        <w:rPr>
          <w:rFonts w:ascii="Tahoma" w:hAnsi="Tahoma" w:cs="Tahoma"/>
          <w:sz w:val="20"/>
          <w:szCs w:val="20"/>
          <w:rtl/>
        </w:rPr>
        <w:t xml:space="preserve"> </w:t>
      </w:r>
      <w:r w:rsidRPr="00C51BA4">
        <w:rPr>
          <w:rFonts w:ascii="Tahoma" w:hAnsi="Tahoma" w:cs="Tahoma" w:hint="eastAsia"/>
          <w:sz w:val="20"/>
          <w:szCs w:val="20"/>
          <w:rtl/>
        </w:rPr>
        <w:t>אם</w:t>
      </w:r>
      <w:r w:rsidRPr="00C51BA4">
        <w:rPr>
          <w:rFonts w:ascii="Tahoma" w:hAnsi="Tahoma" w:cs="Tahoma"/>
          <w:sz w:val="20"/>
          <w:szCs w:val="20"/>
          <w:rtl/>
        </w:rPr>
        <w:t xml:space="preserve"> </w:t>
      </w:r>
      <w:r w:rsidRPr="00C51BA4">
        <w:rPr>
          <w:rFonts w:ascii="Tahoma" w:hAnsi="Tahoma" w:cs="Tahoma" w:hint="eastAsia"/>
          <w:sz w:val="20"/>
          <w:szCs w:val="20"/>
          <w:rtl/>
        </w:rPr>
        <w:t>יותר</w:t>
      </w:r>
      <w:r w:rsidRPr="00C51BA4">
        <w:rPr>
          <w:rFonts w:ascii="Tahoma" w:hAnsi="Tahoma" w:cs="Tahoma"/>
          <w:sz w:val="20"/>
          <w:szCs w:val="20"/>
          <w:rtl/>
        </w:rPr>
        <w:t xml:space="preserve"> </w:t>
      </w:r>
      <w:r w:rsidRPr="00C51BA4">
        <w:rPr>
          <w:rFonts w:ascii="Tahoma" w:hAnsi="Tahoma" w:cs="Tahoma" w:hint="eastAsia"/>
          <w:sz w:val="20"/>
          <w:szCs w:val="20"/>
          <w:rtl/>
        </w:rPr>
        <w:t>מסיעת</w:t>
      </w:r>
      <w:r w:rsidRPr="00C51BA4">
        <w:rPr>
          <w:rFonts w:ascii="Tahoma" w:hAnsi="Tahoma" w:cs="Tahoma"/>
          <w:sz w:val="20"/>
          <w:szCs w:val="20"/>
          <w:rtl/>
        </w:rPr>
        <w:t xml:space="preserve"> </w:t>
      </w:r>
      <w:r w:rsidRPr="00C51BA4">
        <w:rPr>
          <w:rFonts w:ascii="Tahoma" w:hAnsi="Tahoma" w:cs="Tahoma" w:hint="eastAsia"/>
          <w:sz w:val="20"/>
          <w:szCs w:val="20"/>
          <w:rtl/>
        </w:rPr>
        <w:t>בת</w:t>
      </w:r>
      <w:r w:rsidRPr="00C51BA4">
        <w:rPr>
          <w:rFonts w:ascii="Tahoma" w:hAnsi="Tahoma" w:cs="Tahoma"/>
          <w:sz w:val="20"/>
          <w:szCs w:val="20"/>
          <w:rtl/>
        </w:rPr>
        <w:t xml:space="preserve"> </w:t>
      </w:r>
      <w:r w:rsidRPr="00C51BA4">
        <w:rPr>
          <w:rFonts w:ascii="Tahoma" w:hAnsi="Tahoma" w:cs="Tahoma" w:hint="eastAsia"/>
          <w:sz w:val="20"/>
          <w:szCs w:val="20"/>
          <w:rtl/>
        </w:rPr>
        <w:t>אחת</w:t>
      </w:r>
      <w:r w:rsidRPr="00C51BA4">
        <w:rPr>
          <w:rFonts w:ascii="Tahoma" w:hAnsi="Tahoma" w:cs="Tahoma"/>
          <w:sz w:val="20"/>
          <w:szCs w:val="20"/>
          <w:rtl/>
        </w:rPr>
        <w:t>.</w:t>
      </w:r>
    </w:p>
    <w:p w:rsidR="00D923E3" w:rsidRPr="004A3DC3" w:rsidP="006F4A83" w14:paraId="4AF11035" w14:textId="0AA17144">
      <w:pPr>
        <w:spacing w:line="300" w:lineRule="exact"/>
        <w:jc w:val="both"/>
        <w:mirrorIndents/>
        <w:rPr>
          <w:rFonts w:ascii="Tahoma" w:eastAsia="Times New Roman" w:hAnsi="Tahoma" w:cs="Tahoma"/>
          <w:sz w:val="20"/>
          <w:szCs w:val="20"/>
          <w:rtl/>
        </w:rPr>
      </w:pPr>
      <w:r w:rsidRPr="00C51BA4">
        <w:rPr>
          <w:rFonts w:ascii="Tahoma" w:hAnsi="Tahoma" w:cs="Tahoma"/>
          <w:sz w:val="20"/>
          <w:szCs w:val="20"/>
          <w:rtl/>
        </w:rPr>
        <w:t>"</w:t>
      </w:r>
      <w:r w:rsidRPr="00C51BA4">
        <w:rPr>
          <w:rFonts w:ascii="Tahoma" w:hAnsi="Tahoma" w:cs="Tahoma" w:hint="eastAsia"/>
          <w:sz w:val="20"/>
          <w:szCs w:val="20"/>
          <w:rtl/>
        </w:rPr>
        <w:t>רשימת</w:t>
      </w:r>
      <w:r w:rsidRPr="00C51BA4">
        <w:rPr>
          <w:rFonts w:ascii="Tahoma" w:hAnsi="Tahoma" w:cs="Tahoma"/>
          <w:sz w:val="20"/>
          <w:szCs w:val="20"/>
          <w:rtl/>
        </w:rPr>
        <w:t xml:space="preserve"> </w:t>
      </w:r>
      <w:r w:rsidRPr="00C51BA4">
        <w:rPr>
          <w:rFonts w:ascii="Tahoma" w:hAnsi="Tahoma" w:cs="Tahoma" w:hint="eastAsia"/>
          <w:sz w:val="20"/>
          <w:szCs w:val="20"/>
          <w:rtl/>
        </w:rPr>
        <w:t>בת</w:t>
      </w:r>
      <w:r w:rsidRPr="00C51BA4">
        <w:rPr>
          <w:rFonts w:ascii="Tahoma" w:hAnsi="Tahoma" w:cs="Tahoma"/>
          <w:sz w:val="20"/>
          <w:szCs w:val="20"/>
          <w:rtl/>
        </w:rPr>
        <w:t xml:space="preserve">" </w:t>
      </w:r>
      <w:r>
        <w:rPr>
          <w:rFonts w:ascii="Tahoma" w:hAnsi="Tahoma" w:cs="Tahoma" w:hint="cs"/>
          <w:sz w:val="20"/>
          <w:szCs w:val="20"/>
          <w:rtl/>
        </w:rPr>
        <w:t>-</w:t>
      </w:r>
      <w:r w:rsidRPr="00C51BA4">
        <w:rPr>
          <w:rFonts w:ascii="Tahoma" w:hAnsi="Tahoma" w:cs="Tahoma"/>
          <w:sz w:val="20"/>
          <w:szCs w:val="20"/>
          <w:rtl/>
        </w:rPr>
        <w:t xml:space="preserve"> </w:t>
      </w:r>
      <w:r w:rsidRPr="00C51BA4">
        <w:rPr>
          <w:rFonts w:ascii="Tahoma" w:hAnsi="Tahoma" w:cs="Tahoma" w:hint="eastAsia"/>
          <w:sz w:val="20"/>
          <w:szCs w:val="20"/>
          <w:rtl/>
        </w:rPr>
        <w:t>רשימ</w:t>
      </w:r>
      <w:r>
        <w:rPr>
          <w:rFonts w:ascii="Tahoma" w:hAnsi="Tahoma" w:cs="Tahoma" w:hint="cs"/>
          <w:sz w:val="20"/>
          <w:szCs w:val="20"/>
          <w:rtl/>
        </w:rPr>
        <w:t>ת מועמדים</w:t>
      </w:r>
      <w:r w:rsidRPr="00C51BA4">
        <w:rPr>
          <w:rFonts w:ascii="Tahoma" w:hAnsi="Tahoma" w:cs="Tahoma"/>
          <w:sz w:val="20"/>
          <w:szCs w:val="20"/>
          <w:rtl/>
        </w:rPr>
        <w:t xml:space="preserve"> </w:t>
      </w:r>
      <w:r w:rsidRPr="00C51BA4">
        <w:rPr>
          <w:rFonts w:ascii="Tahoma" w:hAnsi="Tahoma" w:cs="Tahoma" w:hint="eastAsia"/>
          <w:sz w:val="20"/>
          <w:szCs w:val="20"/>
          <w:rtl/>
        </w:rPr>
        <w:t>המוגשת</w:t>
      </w:r>
      <w:r w:rsidRPr="00C51BA4">
        <w:rPr>
          <w:rFonts w:ascii="Tahoma" w:hAnsi="Tahoma" w:cs="Tahoma"/>
          <w:sz w:val="20"/>
          <w:szCs w:val="20"/>
          <w:rtl/>
        </w:rPr>
        <w:t xml:space="preserve"> </w:t>
      </w:r>
      <w:r>
        <w:rPr>
          <w:rFonts w:ascii="Tahoma" w:hAnsi="Tahoma" w:cs="Tahoma" w:hint="cs"/>
          <w:sz w:val="20"/>
          <w:szCs w:val="20"/>
          <w:rtl/>
        </w:rPr>
        <w:t>על ידי</w:t>
      </w:r>
      <w:r w:rsidRPr="00C51BA4">
        <w:rPr>
          <w:rFonts w:ascii="Tahoma" w:hAnsi="Tahoma" w:cs="Tahoma"/>
          <w:sz w:val="20"/>
          <w:szCs w:val="20"/>
          <w:rtl/>
        </w:rPr>
        <w:t xml:space="preserve"> </w:t>
      </w:r>
      <w:r w:rsidRPr="00C51BA4">
        <w:rPr>
          <w:rFonts w:ascii="Tahoma" w:hAnsi="Tahoma" w:cs="Tahoma" w:hint="eastAsia"/>
          <w:sz w:val="20"/>
          <w:szCs w:val="20"/>
          <w:rtl/>
        </w:rPr>
        <w:t>סיעת</w:t>
      </w:r>
      <w:r w:rsidRPr="00C51BA4">
        <w:rPr>
          <w:rFonts w:ascii="Tahoma" w:hAnsi="Tahoma" w:cs="Tahoma"/>
          <w:sz w:val="20"/>
          <w:szCs w:val="20"/>
          <w:rtl/>
        </w:rPr>
        <w:t xml:space="preserve"> </w:t>
      </w:r>
      <w:r w:rsidRPr="00C51BA4">
        <w:rPr>
          <w:rFonts w:ascii="Tahoma" w:hAnsi="Tahoma" w:cs="Tahoma" w:hint="eastAsia"/>
          <w:sz w:val="20"/>
          <w:szCs w:val="20"/>
          <w:rtl/>
        </w:rPr>
        <w:t>אם</w:t>
      </w:r>
      <w:r w:rsidRPr="00C51BA4">
        <w:rPr>
          <w:rFonts w:ascii="Tahoma" w:hAnsi="Tahoma" w:cs="Tahoma"/>
          <w:sz w:val="20"/>
          <w:szCs w:val="20"/>
          <w:rtl/>
        </w:rPr>
        <w:t xml:space="preserve"> </w:t>
      </w:r>
      <w:r>
        <w:rPr>
          <w:rFonts w:ascii="Tahoma" w:hAnsi="Tahoma" w:cs="Tahoma" w:hint="cs"/>
          <w:sz w:val="20"/>
          <w:szCs w:val="20"/>
          <w:rtl/>
        </w:rPr>
        <w:t xml:space="preserve">לבחירות </w:t>
      </w:r>
      <w:r w:rsidRPr="00C51BA4">
        <w:rPr>
          <w:rFonts w:ascii="Tahoma" w:hAnsi="Tahoma" w:cs="Tahoma" w:hint="eastAsia"/>
          <w:sz w:val="20"/>
          <w:szCs w:val="20"/>
          <w:rtl/>
        </w:rPr>
        <w:t>ברשות</w:t>
      </w:r>
      <w:r w:rsidRPr="00C51BA4">
        <w:rPr>
          <w:rFonts w:ascii="Tahoma" w:hAnsi="Tahoma" w:cs="Tahoma"/>
          <w:sz w:val="20"/>
          <w:szCs w:val="20"/>
          <w:rtl/>
        </w:rPr>
        <w:t xml:space="preserve"> </w:t>
      </w:r>
      <w:r w:rsidRPr="00C51BA4">
        <w:rPr>
          <w:rFonts w:ascii="Tahoma" w:hAnsi="Tahoma" w:cs="Tahoma" w:hint="eastAsia"/>
          <w:sz w:val="20"/>
          <w:szCs w:val="20"/>
          <w:rtl/>
        </w:rPr>
        <w:t>מקומית</w:t>
      </w:r>
      <w:r>
        <w:rPr>
          <w:rFonts w:ascii="Tahoma" w:hAnsi="Tahoma" w:cs="Tahoma" w:hint="cs"/>
          <w:sz w:val="20"/>
          <w:szCs w:val="20"/>
          <w:rtl/>
        </w:rPr>
        <w:t xml:space="preserve"> שלא מטעם סיעה יוצאת במועצת הרשות המקומית</w:t>
      </w:r>
      <w:r w:rsidRPr="004A3DC3">
        <w:rPr>
          <w:rFonts w:ascii="Tahoma" w:eastAsia="Times New Roman" w:hAnsi="Tahoma" w:cs="Tahoma" w:hint="cs"/>
          <w:sz w:val="20"/>
          <w:szCs w:val="20"/>
          <w:rtl/>
        </w:rPr>
        <w:t>.</w:t>
      </w:r>
    </w:p>
    <w:p w:rsidR="008A3900" w:rsidRPr="00FF3D11" w:rsidP="00FF3D11" w14:paraId="2D5DB2F4" w14:textId="77777777">
      <w:pPr>
        <w:pStyle w:val="210"/>
        <w:rPr>
          <w:rtl/>
        </w:rPr>
      </w:pPr>
      <w:bookmarkStart w:id="6" w:name="_Toc36045727"/>
      <w:r w:rsidRPr="00FF3D11">
        <w:rPr>
          <w:rtl/>
        </w:rPr>
        <w:t>המסד הנורמטיבי</w:t>
      </w:r>
      <w:bookmarkEnd w:id="6"/>
    </w:p>
    <w:p w:rsidR="006F4A83" w:rsidRPr="007126EC" w:rsidP="006F4A83" w14:paraId="63643A34" w14:textId="77777777">
      <w:pPr>
        <w:spacing w:after="288" w:afterLines="120" w:line="300" w:lineRule="exact"/>
        <w:jc w:val="both"/>
        <w:rPr>
          <w:rFonts w:ascii="Tahoma" w:hAnsi="Tahoma" w:cs="Tahoma"/>
          <w:color w:val="000000" w:themeColor="text1"/>
          <w:sz w:val="20"/>
          <w:szCs w:val="20"/>
        </w:rPr>
      </w:pPr>
      <w:bookmarkStart w:id="7" w:name="_Toc36045728"/>
      <w:r w:rsidRPr="007126EC">
        <w:rPr>
          <w:rFonts w:ascii="Tahoma" w:hAnsi="Tahoma" w:cs="Tahoma"/>
          <w:color w:val="000000" w:themeColor="text1"/>
          <w:sz w:val="20"/>
          <w:szCs w:val="20"/>
          <w:rtl/>
        </w:rPr>
        <w:t>חוק הרשויות המקומיות (מימון בחירות), התשנ"ג-1993 (להלן - החוק), קובע כי סיעות זכאי</w:t>
      </w:r>
      <w:r>
        <w:rPr>
          <w:rFonts w:ascii="Tahoma" w:hAnsi="Tahoma" w:cs="Tahoma" w:hint="cs"/>
          <w:color w:val="000000" w:themeColor="text1"/>
          <w:sz w:val="20"/>
          <w:szCs w:val="20"/>
          <w:rtl/>
        </w:rPr>
        <w:t>ות</w:t>
      </w:r>
      <w:r w:rsidRPr="007126EC">
        <w:rPr>
          <w:rFonts w:ascii="Tahoma" w:hAnsi="Tahoma" w:cs="Tahoma"/>
          <w:color w:val="000000" w:themeColor="text1"/>
          <w:sz w:val="20"/>
          <w:szCs w:val="20"/>
          <w:rtl/>
        </w:rPr>
        <w:t xml:space="preserve"> למימון ממלכתי בתנאים המפורטים בו. נוסף על כך, הוראות החוק מטילות על כלל הסיעות מגבלות בנוגע להוצאותיה</w:t>
      </w:r>
      <w:r>
        <w:rPr>
          <w:rFonts w:ascii="Tahoma" w:hAnsi="Tahoma" w:cs="Tahoma" w:hint="cs"/>
          <w:color w:val="000000" w:themeColor="text1"/>
          <w:sz w:val="20"/>
          <w:szCs w:val="20"/>
          <w:rtl/>
        </w:rPr>
        <w:t>ן</w:t>
      </w:r>
      <w:r w:rsidRPr="007126EC">
        <w:rPr>
          <w:rFonts w:ascii="Tahoma" w:hAnsi="Tahoma" w:cs="Tahoma"/>
          <w:color w:val="000000" w:themeColor="text1"/>
          <w:sz w:val="20"/>
          <w:szCs w:val="20"/>
          <w:rtl/>
        </w:rPr>
        <w:t xml:space="preserve"> ולהכנסותיה</w:t>
      </w:r>
      <w:r>
        <w:rPr>
          <w:rFonts w:ascii="Tahoma" w:hAnsi="Tahoma" w:cs="Tahoma" w:hint="cs"/>
          <w:color w:val="000000" w:themeColor="text1"/>
          <w:sz w:val="20"/>
          <w:szCs w:val="20"/>
          <w:rtl/>
        </w:rPr>
        <w:t>ן</w:t>
      </w:r>
      <w:r w:rsidRPr="007126EC">
        <w:rPr>
          <w:rFonts w:ascii="Tahoma" w:hAnsi="Tahoma" w:cs="Tahoma"/>
          <w:color w:val="000000" w:themeColor="text1"/>
          <w:sz w:val="20"/>
          <w:szCs w:val="20"/>
          <w:rtl/>
        </w:rPr>
        <w:t>.</w:t>
      </w:r>
    </w:p>
    <w:p w:rsidR="006F4A83" w:rsidRPr="007126EC" w:rsidP="006F4A83" w14:paraId="1719BDA0" w14:textId="77777777">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מכוח סעיף 30(א) לחוק קבע מבקר המדינה הנחיות לסיעות בדבר הדרך לניהול חשבונותיה</w:t>
      </w:r>
      <w:r>
        <w:rPr>
          <w:rFonts w:ascii="Tahoma" w:hAnsi="Tahoma" w:cs="Tahoma" w:hint="cs"/>
          <w:color w:val="000000" w:themeColor="text1"/>
          <w:sz w:val="20"/>
          <w:szCs w:val="20"/>
          <w:rtl/>
        </w:rPr>
        <w:t>ן</w:t>
      </w:r>
      <w:r w:rsidRPr="007126EC">
        <w:rPr>
          <w:rFonts w:ascii="Tahoma" w:hAnsi="Tahoma" w:cs="Tahoma"/>
          <w:color w:val="000000" w:themeColor="text1"/>
          <w:sz w:val="20"/>
          <w:szCs w:val="20"/>
          <w:rtl/>
        </w:rPr>
        <w:t xml:space="preserve"> - הנחיות הרשויות המקומיות (מימון בחירות) (ניהול חשבונות), התשע"ג-2013 (להלן - ההנחיות). </w:t>
      </w:r>
    </w:p>
    <w:p w:rsidR="006F4A83" w:rsidRPr="007126EC" w:rsidP="006F4A83" w14:paraId="518C69B5" w14:textId="77777777">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לפי סעיף 21(ג) לחוק, על הסיעות לנהל את חשבונותיה</w:t>
      </w:r>
      <w:r>
        <w:rPr>
          <w:rFonts w:ascii="Tahoma" w:hAnsi="Tahoma" w:cs="Tahoma" w:hint="cs"/>
          <w:color w:val="000000" w:themeColor="text1"/>
          <w:sz w:val="20"/>
          <w:szCs w:val="20"/>
          <w:rtl/>
        </w:rPr>
        <w:t>ן</w:t>
      </w:r>
      <w:r w:rsidRPr="007126EC">
        <w:rPr>
          <w:rFonts w:ascii="Tahoma" w:hAnsi="Tahoma" w:cs="Tahoma"/>
          <w:color w:val="000000" w:themeColor="text1"/>
          <w:sz w:val="20"/>
          <w:szCs w:val="20"/>
          <w:rtl/>
        </w:rPr>
        <w:t xml:space="preserve"> לפי ההנחיות ולרשום את כל הכנסותיה</w:t>
      </w:r>
      <w:r>
        <w:rPr>
          <w:rFonts w:ascii="Tahoma" w:hAnsi="Tahoma" w:cs="Tahoma" w:hint="cs"/>
          <w:color w:val="000000" w:themeColor="text1"/>
          <w:sz w:val="20"/>
          <w:szCs w:val="20"/>
          <w:rtl/>
        </w:rPr>
        <w:t>ן</w:t>
      </w:r>
      <w:r w:rsidRPr="007126EC">
        <w:rPr>
          <w:rFonts w:ascii="Tahoma" w:hAnsi="Tahoma" w:cs="Tahoma"/>
          <w:color w:val="000000" w:themeColor="text1"/>
          <w:sz w:val="20"/>
          <w:szCs w:val="20"/>
          <w:rtl/>
        </w:rPr>
        <w:t xml:space="preserve"> והוצאותיה</w:t>
      </w:r>
      <w:r>
        <w:rPr>
          <w:rFonts w:ascii="Tahoma" w:hAnsi="Tahoma" w:cs="Tahoma" w:hint="cs"/>
          <w:color w:val="000000" w:themeColor="text1"/>
          <w:sz w:val="20"/>
          <w:szCs w:val="20"/>
          <w:rtl/>
        </w:rPr>
        <w:t>ן.</w:t>
      </w:r>
      <w:r w:rsidRPr="007126EC">
        <w:rPr>
          <w:rFonts w:ascii="Tahoma" w:hAnsi="Tahoma" w:cs="Tahoma"/>
          <w:color w:val="000000" w:themeColor="text1"/>
          <w:sz w:val="20"/>
          <w:szCs w:val="20"/>
          <w:rtl/>
        </w:rPr>
        <w:t xml:space="preserve"> לפי סעיף 21(ד)</w:t>
      </w:r>
      <w:r>
        <w:rPr>
          <w:rFonts w:ascii="Tahoma" w:hAnsi="Tahoma" w:cs="Tahoma" w:hint="cs"/>
          <w:color w:val="000000" w:themeColor="text1"/>
          <w:sz w:val="20"/>
          <w:szCs w:val="20"/>
          <w:rtl/>
        </w:rPr>
        <w:t xml:space="preserve"> לחוק,</w:t>
      </w:r>
      <w:r w:rsidRPr="007126EC">
        <w:rPr>
          <w:rFonts w:ascii="Tahoma" w:hAnsi="Tahoma" w:cs="Tahoma"/>
          <w:color w:val="000000" w:themeColor="text1"/>
          <w:sz w:val="20"/>
          <w:szCs w:val="20"/>
          <w:rtl/>
        </w:rPr>
        <w:t xml:space="preserve"> מערכות החשבונות של הסיעות עומדות לביקורת מבקר המדינה.</w:t>
      </w:r>
    </w:p>
    <w:p w:rsidR="006F4A83" w:rsidRPr="007126EC" w:rsidP="006F4A83" w14:paraId="12C022A4" w14:textId="77777777">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בהתאם להנחיות</w:t>
      </w:r>
      <w:r>
        <w:rPr>
          <w:rFonts w:ascii="Tahoma" w:hAnsi="Tahoma" w:cs="Tahoma" w:hint="cs"/>
          <w:color w:val="000000" w:themeColor="text1"/>
          <w:sz w:val="20"/>
          <w:szCs w:val="20"/>
          <w:rtl/>
        </w:rPr>
        <w:t>,</w:t>
      </w:r>
      <w:r w:rsidRPr="007126EC">
        <w:rPr>
          <w:rFonts w:ascii="Tahoma" w:hAnsi="Tahoma" w:cs="Tahoma"/>
          <w:color w:val="000000" w:themeColor="text1"/>
          <w:sz w:val="20"/>
          <w:szCs w:val="20"/>
          <w:rtl/>
        </w:rPr>
        <w:t xml:space="preserve"> היה על הסיעות לדווח על כל הפעולות הכספיות ש</w:t>
      </w:r>
      <w:r>
        <w:rPr>
          <w:rFonts w:ascii="Tahoma" w:hAnsi="Tahoma" w:cs="Tahoma" w:hint="cs"/>
          <w:color w:val="000000" w:themeColor="text1"/>
          <w:sz w:val="20"/>
          <w:szCs w:val="20"/>
          <w:rtl/>
        </w:rPr>
        <w:t xml:space="preserve">הן </w:t>
      </w:r>
      <w:r w:rsidRPr="007126EC">
        <w:rPr>
          <w:rFonts w:ascii="Tahoma" w:hAnsi="Tahoma" w:cs="Tahoma"/>
          <w:color w:val="000000" w:themeColor="text1"/>
          <w:sz w:val="20"/>
          <w:szCs w:val="20"/>
          <w:rtl/>
        </w:rPr>
        <w:t xml:space="preserve">ביצעו בנוגע למערכת הבחירות </w:t>
      </w:r>
      <w:r>
        <w:rPr>
          <w:rFonts w:ascii="Tahoma" w:hAnsi="Tahoma" w:cs="Tahoma" w:hint="cs"/>
          <w:color w:val="000000" w:themeColor="text1"/>
          <w:sz w:val="20"/>
          <w:szCs w:val="20"/>
          <w:rtl/>
        </w:rPr>
        <w:t xml:space="preserve">ולהגיש את הדוח הכספי </w:t>
      </w:r>
      <w:r w:rsidRPr="007126EC">
        <w:rPr>
          <w:rFonts w:ascii="Tahoma" w:hAnsi="Tahoma" w:cs="Tahoma"/>
          <w:color w:val="000000" w:themeColor="text1"/>
          <w:sz w:val="20"/>
          <w:szCs w:val="20"/>
          <w:rtl/>
        </w:rPr>
        <w:t xml:space="preserve">באמצעות מערכת ממוחשבת לניהול חשבונות ולדיווח הנמצאת באתר המרשתת (אינטרנט) של משרד מבקר המדינה.. </w:t>
      </w:r>
    </w:p>
    <w:p w:rsidR="006F4A83" w:rsidRPr="007126EC" w:rsidP="006F4A83" w14:paraId="6FFDB7E8" w14:textId="77777777">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בחוק נקבע כי על נציגי הסיעות למסור למבקר המדינה את חשבונותיה</w:t>
      </w:r>
      <w:r>
        <w:rPr>
          <w:rFonts w:ascii="Tahoma" w:hAnsi="Tahoma" w:cs="Tahoma" w:hint="cs"/>
          <w:color w:val="000000" w:themeColor="text1"/>
          <w:sz w:val="20"/>
          <w:szCs w:val="20"/>
          <w:rtl/>
        </w:rPr>
        <w:t>ן</w:t>
      </w:r>
      <w:r w:rsidRPr="007126EC">
        <w:rPr>
          <w:rFonts w:ascii="Tahoma" w:hAnsi="Tahoma" w:cs="Tahoma"/>
          <w:color w:val="000000" w:themeColor="text1"/>
          <w:sz w:val="20"/>
          <w:szCs w:val="20"/>
          <w:rtl/>
        </w:rPr>
        <w:t xml:space="preserve"> ואת הדוחות הכספיים לתקופת הבחירות בצירוף חוות דעת של רואה חשבון ולפיה הם תקינים ושלמים ומערכת החשבונות מנוהלת בהתאם להנחיות מבקר המדינה.</w:t>
      </w:r>
    </w:p>
    <w:p w:rsidR="006F4A83" w:rsidRPr="007126EC" w:rsidP="006F4A83" w14:paraId="73852050" w14:textId="77777777">
      <w:pPr>
        <w:spacing w:after="288" w:afterLines="120" w:line="300" w:lineRule="exact"/>
        <w:jc w:val="both"/>
        <w:rPr>
          <w:rFonts w:ascii="Tahoma" w:hAnsi="Tahoma" w:cs="Tahoma"/>
          <w:color w:val="000000" w:themeColor="text1"/>
          <w:sz w:val="20"/>
          <w:szCs w:val="20"/>
          <w:rtl/>
        </w:rPr>
      </w:pPr>
      <w:bookmarkStart w:id="8" w:name="_Hlk225349345"/>
      <w:r w:rsidRPr="007126EC">
        <w:rPr>
          <w:rFonts w:ascii="Tahoma" w:hAnsi="Tahoma" w:cs="Tahoma"/>
          <w:color w:val="000000" w:themeColor="text1"/>
          <w:sz w:val="20"/>
          <w:szCs w:val="20"/>
          <w:rtl/>
        </w:rPr>
        <w:t xml:space="preserve">לפי סעיף 23(א) לחוק, על מבקר המדינה למסור </w:t>
      </w:r>
      <w:r>
        <w:rPr>
          <w:rFonts w:ascii="Tahoma" w:hAnsi="Tahoma" w:cs="Tahoma" w:hint="cs"/>
          <w:color w:val="000000" w:themeColor="text1"/>
          <w:sz w:val="20"/>
          <w:szCs w:val="20"/>
          <w:rtl/>
        </w:rPr>
        <w:t>ליו"ר</w:t>
      </w:r>
      <w:r w:rsidRPr="007126EC">
        <w:rPr>
          <w:rFonts w:ascii="Tahoma" w:hAnsi="Tahoma" w:cs="Tahoma"/>
          <w:color w:val="000000" w:themeColor="text1"/>
          <w:sz w:val="20"/>
          <w:szCs w:val="20"/>
          <w:rtl/>
        </w:rPr>
        <w:t xml:space="preserve"> הכנסת ולשר הפנים דוח בדבר תוצאות ביקורת החשבונות של הסיעות שהשתתפו בבחירות. בדוח שעל מבקר המדינה למסור כאמור עליו לציין:</w:t>
      </w:r>
    </w:p>
    <w:p w:rsidR="006F4A83" w:rsidRPr="004C256C" w:rsidP="006F4A83" w14:paraId="55357F98" w14:textId="77777777">
      <w:pPr>
        <w:numPr>
          <w:ilvl w:val="0"/>
          <w:numId w:val="38"/>
        </w:numPr>
        <w:spacing w:after="288" w:afterLines="120" w:line="300" w:lineRule="exact"/>
        <w:ind w:left="0" w:firstLine="0"/>
        <w:jc w:val="both"/>
        <w:rPr>
          <w:rFonts w:ascii="Tahoma" w:hAnsi="Tahoma" w:cs="Tahoma"/>
          <w:color w:val="000000" w:themeColor="text1"/>
          <w:sz w:val="20"/>
          <w:szCs w:val="20"/>
          <w:rtl/>
        </w:rPr>
      </w:pPr>
      <w:r w:rsidRPr="004C256C">
        <w:rPr>
          <w:rFonts w:ascii="Tahoma" w:hAnsi="Tahoma" w:cs="Tahoma" w:hint="eastAsia"/>
          <w:color w:val="000000" w:themeColor="text1"/>
          <w:sz w:val="20"/>
          <w:szCs w:val="20"/>
          <w:rtl/>
        </w:rPr>
        <w:t>אם</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הסיעות</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ניהלו</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מערכת</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חשבונות</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בהתאם</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להנחיות</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מבקר</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המדינה</w:t>
      </w:r>
      <w:r w:rsidRPr="004C256C">
        <w:rPr>
          <w:rFonts w:ascii="Tahoma" w:hAnsi="Tahoma" w:cs="Tahoma"/>
          <w:color w:val="000000" w:themeColor="text1"/>
          <w:sz w:val="20"/>
          <w:szCs w:val="20"/>
          <w:rtl/>
        </w:rPr>
        <w:t xml:space="preserve">; </w:t>
      </w:r>
    </w:p>
    <w:p w:rsidR="006F4A83" w:rsidRPr="004C256C" w:rsidP="006F4A83" w14:paraId="006CBEAB" w14:textId="77777777">
      <w:pPr>
        <w:numPr>
          <w:ilvl w:val="0"/>
          <w:numId w:val="38"/>
        </w:numPr>
        <w:spacing w:after="288" w:afterLines="120" w:line="300" w:lineRule="exact"/>
        <w:ind w:left="0" w:firstLine="0"/>
        <w:jc w:val="both"/>
        <w:rPr>
          <w:rFonts w:ascii="Tahoma" w:hAnsi="Tahoma" w:cs="Tahoma"/>
          <w:color w:val="000000" w:themeColor="text1"/>
          <w:sz w:val="20"/>
          <w:szCs w:val="20"/>
          <w:rtl/>
        </w:rPr>
      </w:pPr>
      <w:r w:rsidRPr="004C256C">
        <w:rPr>
          <w:rFonts w:ascii="Tahoma" w:hAnsi="Tahoma" w:cs="Tahoma" w:hint="eastAsia"/>
          <w:color w:val="000000" w:themeColor="text1"/>
          <w:sz w:val="20"/>
          <w:szCs w:val="20"/>
          <w:rtl/>
        </w:rPr>
        <w:t>אם</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הוצאות</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הבחירות</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שלהן</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לא</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חרגו</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מהתקרה</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שנקבעה</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בחוק</w:t>
      </w:r>
      <w:r w:rsidRPr="004C256C">
        <w:rPr>
          <w:rFonts w:ascii="Tahoma" w:hAnsi="Tahoma" w:cs="Tahoma"/>
          <w:color w:val="000000" w:themeColor="text1"/>
          <w:sz w:val="20"/>
          <w:szCs w:val="20"/>
          <w:rtl/>
        </w:rPr>
        <w:t xml:space="preserve">; </w:t>
      </w:r>
    </w:p>
    <w:p w:rsidR="006F4A83" w:rsidRPr="001F44F2" w:rsidP="006F4A83" w14:paraId="66DB4E6E" w14:textId="77777777">
      <w:pPr>
        <w:numPr>
          <w:ilvl w:val="0"/>
          <w:numId w:val="38"/>
        </w:numPr>
        <w:spacing w:after="288" w:afterLines="120" w:line="300" w:lineRule="exact"/>
        <w:ind w:left="0" w:firstLine="0"/>
        <w:jc w:val="both"/>
        <w:rPr>
          <w:color w:val="000000" w:themeColor="text1"/>
          <w:szCs w:val="20"/>
          <w:rtl/>
        </w:rPr>
      </w:pPr>
      <w:r w:rsidRPr="004C256C">
        <w:rPr>
          <w:rFonts w:ascii="Tahoma" w:hAnsi="Tahoma" w:cs="Tahoma" w:hint="eastAsia"/>
          <w:color w:val="000000" w:themeColor="text1"/>
          <w:sz w:val="20"/>
          <w:szCs w:val="20"/>
          <w:rtl/>
        </w:rPr>
        <w:t>אם</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ההכנסות</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שקיבלו</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היו</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בגבולות</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שנקבעו</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בחוק</w:t>
      </w:r>
      <w:r w:rsidRPr="001F44F2">
        <w:rPr>
          <w:color w:val="000000" w:themeColor="text1"/>
          <w:szCs w:val="20"/>
          <w:rtl/>
        </w:rPr>
        <w:t>.</w:t>
      </w:r>
      <w:r w:rsidRPr="001F44F2">
        <w:rPr>
          <w:color w:val="000000" w:themeColor="text1"/>
          <w:szCs w:val="20"/>
          <w:rtl/>
        </w:rPr>
        <w:tab/>
      </w:r>
    </w:p>
    <w:bookmarkEnd w:id="8"/>
    <w:p w:rsidR="006F4A83" w:rsidRPr="004C256C" w:rsidP="006F4A83" w14:paraId="065CC787" w14:textId="77777777">
      <w:pPr>
        <w:spacing w:after="288" w:afterLines="120" w:line="300" w:lineRule="exact"/>
        <w:jc w:val="both"/>
        <w:rPr>
          <w:rFonts w:ascii="Tahoma" w:hAnsi="Tahoma" w:cs="Tahoma"/>
          <w:color w:val="000000" w:themeColor="text1"/>
          <w:sz w:val="20"/>
          <w:szCs w:val="20"/>
          <w:rtl/>
        </w:rPr>
      </w:pPr>
      <w:r w:rsidRPr="004C256C">
        <w:rPr>
          <w:rFonts w:ascii="Tahoma" w:hAnsi="Tahoma" w:cs="Tahoma" w:hint="eastAsia"/>
          <w:color w:val="000000" w:themeColor="text1"/>
          <w:sz w:val="20"/>
          <w:szCs w:val="20"/>
          <w:rtl/>
        </w:rPr>
        <w:t>סיע</w:t>
      </w:r>
      <w:r w:rsidRPr="004C256C">
        <w:rPr>
          <w:rFonts w:ascii="Tahoma" w:hAnsi="Tahoma" w:cs="Tahoma" w:hint="cs"/>
          <w:color w:val="000000" w:themeColor="text1"/>
          <w:sz w:val="20"/>
          <w:szCs w:val="20"/>
          <w:rtl/>
        </w:rPr>
        <w:t>ות</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אשר</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זכאי</w:t>
      </w:r>
      <w:r w:rsidRPr="004C256C">
        <w:rPr>
          <w:rFonts w:ascii="Tahoma" w:hAnsi="Tahoma" w:cs="Tahoma" w:hint="cs"/>
          <w:color w:val="000000" w:themeColor="text1"/>
          <w:sz w:val="20"/>
          <w:szCs w:val="20"/>
          <w:rtl/>
        </w:rPr>
        <w:t>ות</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למימון</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ממלכתי</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כנקבע</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בחוק</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מקבל</w:t>
      </w:r>
      <w:r w:rsidRPr="004C256C">
        <w:rPr>
          <w:rFonts w:ascii="Tahoma" w:hAnsi="Tahoma" w:cs="Tahoma" w:hint="cs"/>
          <w:color w:val="000000" w:themeColor="text1"/>
          <w:sz w:val="20"/>
          <w:szCs w:val="20"/>
          <w:rtl/>
        </w:rPr>
        <w:t>ות</w:t>
      </w:r>
      <w:r w:rsidRPr="004C256C">
        <w:rPr>
          <w:rFonts w:ascii="Tahoma" w:hAnsi="Tahoma" w:cs="Tahoma"/>
          <w:color w:val="000000" w:themeColor="text1"/>
          <w:sz w:val="20"/>
          <w:szCs w:val="20"/>
          <w:rtl/>
        </w:rPr>
        <w:t xml:space="preserve"> 85% </w:t>
      </w:r>
      <w:r w:rsidRPr="004C256C">
        <w:rPr>
          <w:rFonts w:ascii="Tahoma" w:hAnsi="Tahoma" w:cs="Tahoma" w:hint="eastAsia"/>
          <w:color w:val="000000" w:themeColor="text1"/>
          <w:sz w:val="20"/>
          <w:szCs w:val="20"/>
          <w:rtl/>
        </w:rPr>
        <w:t>מסכום</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המימון</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הממלכתי</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המגיע</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לה</w:t>
      </w:r>
      <w:r w:rsidRPr="004C256C">
        <w:rPr>
          <w:rFonts w:ascii="Tahoma" w:hAnsi="Tahoma" w:cs="Tahoma" w:hint="cs"/>
          <w:color w:val="000000" w:themeColor="text1"/>
          <w:sz w:val="20"/>
          <w:szCs w:val="20"/>
          <w:rtl/>
        </w:rPr>
        <w:t>ן סמוך</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לאחר</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פרסום</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תוצאות</w:t>
      </w:r>
      <w:r w:rsidRPr="004C256C">
        <w:rPr>
          <w:rFonts w:ascii="Tahoma" w:hAnsi="Tahoma" w:cs="Tahoma"/>
          <w:color w:val="000000" w:themeColor="text1"/>
          <w:sz w:val="20"/>
          <w:szCs w:val="20"/>
          <w:rtl/>
        </w:rPr>
        <w:t xml:space="preserve"> </w:t>
      </w:r>
      <w:r w:rsidRPr="004C256C">
        <w:rPr>
          <w:rFonts w:ascii="Tahoma" w:hAnsi="Tahoma" w:cs="Tahoma" w:hint="eastAsia"/>
          <w:color w:val="000000" w:themeColor="text1"/>
          <w:sz w:val="20"/>
          <w:szCs w:val="20"/>
          <w:rtl/>
        </w:rPr>
        <w:t>הבחירות</w:t>
      </w:r>
      <w:r w:rsidRPr="004C256C">
        <w:rPr>
          <w:rFonts w:ascii="Tahoma" w:hAnsi="Tahoma" w:cs="Tahoma" w:hint="cs"/>
          <w:color w:val="000000" w:themeColor="text1"/>
          <w:sz w:val="20"/>
          <w:szCs w:val="20"/>
          <w:rtl/>
        </w:rPr>
        <w:t>. לפי החוק, סיעות שלא מסרו את חשבונותיהן ואת הדוח הכספי שלהן למבקר המדינה יהיו חייבות להשיב לאוצר המדינה את כל כספי המימון שכבר שולמו להן.</w:t>
      </w:r>
    </w:p>
    <w:p w:rsidR="006F4A83" w:rsidRPr="007126EC" w:rsidP="006F4A83" w14:paraId="305F44C2" w14:textId="77777777">
      <w:pPr>
        <w:spacing w:after="288" w:afterLines="120" w:line="300" w:lineRule="exact"/>
        <w:jc w:val="both"/>
        <w:rPr>
          <w:rFonts w:ascii="Tahoma" w:hAnsi="Tahoma" w:cs="Tahoma"/>
          <w:color w:val="000000" w:themeColor="text1"/>
          <w:sz w:val="20"/>
          <w:szCs w:val="20"/>
          <w:rtl/>
        </w:rPr>
      </w:pPr>
      <w:r w:rsidRPr="007126EC">
        <w:rPr>
          <w:rFonts w:ascii="Tahoma" w:hAnsi="Tahoma" w:cs="Tahoma"/>
          <w:color w:val="000000" w:themeColor="text1"/>
          <w:sz w:val="20"/>
          <w:szCs w:val="20"/>
          <w:rtl/>
        </w:rPr>
        <w:t xml:space="preserve">לאחר מסירת דוח הביקורת של מבקר המדינה לגבי </w:t>
      </w:r>
      <w:r>
        <w:rPr>
          <w:rFonts w:ascii="Tahoma" w:hAnsi="Tahoma" w:cs="Tahoma" w:hint="cs"/>
          <w:color w:val="000000" w:themeColor="text1"/>
          <w:sz w:val="20"/>
          <w:szCs w:val="20"/>
          <w:rtl/>
        </w:rPr>
        <w:t>הסיעות</w:t>
      </w:r>
      <w:r w:rsidRPr="007126EC">
        <w:rPr>
          <w:rFonts w:ascii="Tahoma" w:hAnsi="Tahoma" w:cs="Tahoma"/>
          <w:color w:val="000000" w:themeColor="text1"/>
          <w:sz w:val="20"/>
          <w:szCs w:val="20"/>
          <w:rtl/>
        </w:rPr>
        <w:t>, ה</w:t>
      </w:r>
      <w:r>
        <w:rPr>
          <w:rFonts w:ascii="Tahoma" w:hAnsi="Tahoma" w:cs="Tahoma" w:hint="cs"/>
          <w:color w:val="000000" w:themeColor="text1"/>
          <w:sz w:val="20"/>
          <w:szCs w:val="20"/>
          <w:rtl/>
        </w:rPr>
        <w:t>ן</w:t>
      </w:r>
      <w:r w:rsidRPr="007126EC">
        <w:rPr>
          <w:rFonts w:ascii="Tahoma" w:hAnsi="Tahoma" w:cs="Tahoma"/>
          <w:color w:val="000000" w:themeColor="text1"/>
          <w:sz w:val="20"/>
          <w:szCs w:val="20"/>
          <w:rtl/>
        </w:rPr>
        <w:t xml:space="preserve"> זכאי</w:t>
      </w:r>
      <w:r>
        <w:rPr>
          <w:rFonts w:ascii="Tahoma" w:hAnsi="Tahoma" w:cs="Tahoma" w:hint="cs"/>
          <w:color w:val="000000" w:themeColor="text1"/>
          <w:sz w:val="20"/>
          <w:szCs w:val="20"/>
          <w:rtl/>
        </w:rPr>
        <w:t>ות</w:t>
      </w:r>
      <w:r w:rsidRPr="007126EC">
        <w:rPr>
          <w:rFonts w:ascii="Tahoma" w:hAnsi="Tahoma" w:cs="Tahoma"/>
          <w:color w:val="000000" w:themeColor="text1"/>
          <w:sz w:val="20"/>
          <w:szCs w:val="20"/>
          <w:rtl/>
        </w:rPr>
        <w:t xml:space="preserve"> לקבל את יתרת המימון הממלכתי (15%) - בתנאי שדוח המבקר בעניינ</w:t>
      </w:r>
      <w:r>
        <w:rPr>
          <w:rFonts w:ascii="Tahoma" w:hAnsi="Tahoma" w:cs="Tahoma" w:hint="cs"/>
          <w:color w:val="000000" w:themeColor="text1"/>
          <w:sz w:val="20"/>
          <w:szCs w:val="20"/>
          <w:rtl/>
        </w:rPr>
        <w:t>ן</w:t>
      </w:r>
      <w:r w:rsidRPr="007126EC">
        <w:rPr>
          <w:rFonts w:ascii="Tahoma" w:hAnsi="Tahoma" w:cs="Tahoma"/>
          <w:color w:val="000000" w:themeColor="text1"/>
          <w:sz w:val="20"/>
          <w:szCs w:val="20"/>
          <w:rtl/>
        </w:rPr>
        <w:t xml:space="preserve"> היה חיובי. </w:t>
      </w:r>
      <w:r>
        <w:rPr>
          <w:rFonts w:ascii="Tahoma" w:hAnsi="Tahoma" w:cs="Tahoma" w:hint="cs"/>
          <w:color w:val="000000" w:themeColor="text1"/>
          <w:sz w:val="20"/>
          <w:szCs w:val="20"/>
          <w:rtl/>
        </w:rPr>
        <w:t>אם</w:t>
      </w:r>
      <w:r w:rsidRPr="007126EC">
        <w:rPr>
          <w:rFonts w:ascii="Tahoma" w:hAnsi="Tahoma" w:cs="Tahoma"/>
          <w:color w:val="000000" w:themeColor="text1"/>
          <w:sz w:val="20"/>
          <w:szCs w:val="20"/>
          <w:rtl/>
        </w:rPr>
        <w:t xml:space="preserve"> סך הוצאות הבחירות של סיעה קטן מסכום המימון הממלכתי המגיע</w:t>
      </w:r>
      <w:r>
        <w:rPr>
          <w:rFonts w:ascii="Tahoma" w:hAnsi="Tahoma" w:cs="Tahoma" w:hint="cs"/>
          <w:color w:val="000000" w:themeColor="text1"/>
          <w:sz w:val="20"/>
          <w:szCs w:val="20"/>
          <w:rtl/>
        </w:rPr>
        <w:t xml:space="preserve"> לה</w:t>
      </w:r>
      <w:r w:rsidRPr="007126EC">
        <w:rPr>
          <w:rFonts w:ascii="Tahoma" w:hAnsi="Tahoma" w:cs="Tahoma"/>
          <w:color w:val="000000" w:themeColor="text1"/>
          <w:sz w:val="20"/>
          <w:szCs w:val="20"/>
          <w:rtl/>
        </w:rPr>
        <w:t>, ה</w:t>
      </w:r>
      <w:r>
        <w:rPr>
          <w:rFonts w:ascii="Tahoma" w:hAnsi="Tahoma" w:cs="Tahoma" w:hint="cs"/>
          <w:color w:val="000000" w:themeColor="text1"/>
          <w:sz w:val="20"/>
          <w:szCs w:val="20"/>
          <w:rtl/>
        </w:rPr>
        <w:t>יא תהיה</w:t>
      </w:r>
      <w:r w:rsidRPr="007126EC">
        <w:rPr>
          <w:rFonts w:ascii="Tahoma" w:hAnsi="Tahoma" w:cs="Tahoma"/>
          <w:color w:val="000000" w:themeColor="text1"/>
          <w:sz w:val="20"/>
          <w:szCs w:val="20"/>
          <w:rtl/>
        </w:rPr>
        <w:t xml:space="preserve"> זכאי</w:t>
      </w:r>
      <w:r>
        <w:rPr>
          <w:rFonts w:ascii="Tahoma" w:hAnsi="Tahoma" w:cs="Tahoma" w:hint="cs"/>
          <w:color w:val="000000" w:themeColor="text1"/>
          <w:sz w:val="20"/>
          <w:szCs w:val="20"/>
          <w:rtl/>
        </w:rPr>
        <w:t>ת</w:t>
      </w:r>
      <w:r w:rsidRPr="007126EC">
        <w:rPr>
          <w:rFonts w:ascii="Tahoma" w:hAnsi="Tahoma" w:cs="Tahoma"/>
          <w:color w:val="000000" w:themeColor="text1"/>
          <w:sz w:val="20"/>
          <w:szCs w:val="20"/>
          <w:rtl/>
        </w:rPr>
        <w:t xml:space="preserve"> לקבל השלמה עד </w:t>
      </w:r>
      <w:r>
        <w:rPr>
          <w:rFonts w:ascii="Tahoma" w:hAnsi="Tahoma" w:cs="Tahoma" w:hint="cs"/>
          <w:color w:val="000000" w:themeColor="text1"/>
          <w:sz w:val="20"/>
          <w:szCs w:val="20"/>
          <w:rtl/>
        </w:rPr>
        <w:t>לסכום</w:t>
      </w:r>
      <w:r w:rsidRPr="007126EC">
        <w:rPr>
          <w:rFonts w:ascii="Tahoma" w:hAnsi="Tahoma" w:cs="Tahoma"/>
          <w:color w:val="000000" w:themeColor="text1"/>
          <w:sz w:val="20"/>
          <w:szCs w:val="20"/>
          <w:rtl/>
        </w:rPr>
        <w:t xml:space="preserve"> ההוצאות שהוצאו בפועל ולא </w:t>
      </w:r>
      <w:r>
        <w:rPr>
          <w:rFonts w:ascii="Tahoma" w:hAnsi="Tahoma" w:cs="Tahoma" w:hint="cs"/>
          <w:color w:val="000000" w:themeColor="text1"/>
          <w:sz w:val="20"/>
          <w:szCs w:val="20"/>
          <w:rtl/>
        </w:rPr>
        <w:t>יותר</w:t>
      </w:r>
      <w:r w:rsidRPr="007126EC">
        <w:rPr>
          <w:rFonts w:ascii="Tahoma" w:hAnsi="Tahoma" w:cs="Tahoma"/>
          <w:color w:val="000000" w:themeColor="text1"/>
          <w:sz w:val="20"/>
          <w:szCs w:val="20"/>
          <w:rtl/>
        </w:rPr>
        <w:t xml:space="preserve"> </w:t>
      </w:r>
      <w:r>
        <w:rPr>
          <w:rFonts w:ascii="Tahoma" w:hAnsi="Tahoma" w:cs="Tahoma" w:hint="cs"/>
          <w:color w:val="000000" w:themeColor="text1"/>
          <w:sz w:val="20"/>
          <w:szCs w:val="20"/>
          <w:rtl/>
        </w:rPr>
        <w:t>מ</w:t>
      </w:r>
      <w:r w:rsidRPr="007126EC">
        <w:rPr>
          <w:rFonts w:ascii="Tahoma" w:hAnsi="Tahoma" w:cs="Tahoma"/>
          <w:color w:val="000000" w:themeColor="text1"/>
          <w:sz w:val="20"/>
          <w:szCs w:val="20"/>
          <w:rtl/>
        </w:rPr>
        <w:t>כך</w:t>
      </w:r>
      <w:r>
        <w:rPr>
          <w:rFonts w:ascii="Tahoma" w:hAnsi="Tahoma" w:cs="Tahoma" w:hint="cs"/>
          <w:color w:val="000000" w:themeColor="text1"/>
          <w:sz w:val="20"/>
          <w:szCs w:val="20"/>
          <w:rtl/>
        </w:rPr>
        <w:t>.</w:t>
      </w:r>
      <w:r w:rsidRPr="007126EC">
        <w:rPr>
          <w:rFonts w:ascii="Tahoma" w:hAnsi="Tahoma" w:cs="Tahoma"/>
          <w:color w:val="000000" w:themeColor="text1"/>
          <w:sz w:val="20"/>
          <w:szCs w:val="20"/>
          <w:rtl/>
        </w:rPr>
        <w:t xml:space="preserve"> זאת</w:t>
      </w:r>
      <w:r>
        <w:rPr>
          <w:rFonts w:ascii="Tahoma" w:hAnsi="Tahoma" w:cs="Tahoma" w:hint="cs"/>
          <w:color w:val="000000" w:themeColor="text1"/>
          <w:sz w:val="20"/>
          <w:szCs w:val="20"/>
          <w:rtl/>
        </w:rPr>
        <w:t>,</w:t>
      </w:r>
      <w:r w:rsidRPr="007126EC">
        <w:rPr>
          <w:rFonts w:ascii="Tahoma" w:hAnsi="Tahoma" w:cs="Tahoma"/>
          <w:color w:val="000000" w:themeColor="text1"/>
          <w:sz w:val="20"/>
          <w:szCs w:val="20"/>
          <w:rtl/>
        </w:rPr>
        <w:t xml:space="preserve"> למעט סיעות אם וסיעות הבת שלהן שמגבלה זו אינה חלה עליהן. </w:t>
      </w:r>
    </w:p>
    <w:p w:rsidR="006F4A83" w:rsidP="006F4A83" w14:paraId="51DDA197" w14:textId="77777777">
      <w:pPr>
        <w:spacing w:after="288" w:afterLines="120" w:line="300" w:lineRule="exact"/>
        <w:jc w:val="both"/>
        <w:rPr>
          <w:rFonts w:ascii="Tahoma" w:hAnsi="Tahoma" w:cs="Tahoma"/>
          <w:color w:val="000000" w:themeColor="text1"/>
          <w:sz w:val="20"/>
          <w:szCs w:val="20"/>
          <w:rtl/>
        </w:rPr>
      </w:pPr>
      <w:r>
        <w:rPr>
          <w:rFonts w:ascii="Tahoma" w:hAnsi="Tahoma" w:cs="Tahoma" w:hint="cs"/>
          <w:color w:val="000000" w:themeColor="text1"/>
          <w:sz w:val="20"/>
          <w:szCs w:val="20"/>
          <w:rtl/>
        </w:rPr>
        <w:t>לפי סעיף 23(ג) לחוק, אם</w:t>
      </w:r>
      <w:r w:rsidRPr="007126EC">
        <w:rPr>
          <w:rFonts w:ascii="Tahoma" w:hAnsi="Tahoma" w:cs="Tahoma"/>
          <w:color w:val="000000" w:themeColor="text1"/>
          <w:sz w:val="20"/>
          <w:szCs w:val="20"/>
          <w:rtl/>
        </w:rPr>
        <w:t xml:space="preserve"> מבקר המדינה קובע כי הדוח </w:t>
      </w:r>
      <w:r>
        <w:rPr>
          <w:rFonts w:ascii="Tahoma" w:hAnsi="Tahoma" w:cs="Tahoma" w:hint="cs"/>
          <w:color w:val="000000" w:themeColor="text1"/>
          <w:sz w:val="20"/>
          <w:szCs w:val="20"/>
          <w:rtl/>
        </w:rPr>
        <w:t xml:space="preserve">לגבי סיעה </w:t>
      </w:r>
      <w:r w:rsidRPr="007126EC">
        <w:rPr>
          <w:rFonts w:ascii="Tahoma" w:hAnsi="Tahoma" w:cs="Tahoma"/>
          <w:color w:val="000000" w:themeColor="text1"/>
          <w:sz w:val="20"/>
          <w:szCs w:val="20"/>
          <w:rtl/>
        </w:rPr>
        <w:t xml:space="preserve">אינו חיובי (מחמת אי-עמידה באחד משלושת התנאים </w:t>
      </w:r>
      <w:r>
        <w:rPr>
          <w:rFonts w:ascii="Tahoma" w:hAnsi="Tahoma" w:cs="Tahoma" w:hint="cs"/>
          <w:color w:val="000000" w:themeColor="text1"/>
          <w:sz w:val="20"/>
          <w:szCs w:val="20"/>
          <w:rtl/>
        </w:rPr>
        <w:t>שצוינו לעיל</w:t>
      </w:r>
      <w:r w:rsidRPr="007126EC">
        <w:rPr>
          <w:rFonts w:ascii="Tahoma" w:hAnsi="Tahoma" w:cs="Tahoma"/>
          <w:color w:val="000000" w:themeColor="text1"/>
          <w:sz w:val="20"/>
          <w:szCs w:val="20"/>
          <w:rtl/>
        </w:rPr>
        <w:t xml:space="preserve">) - יורה שר הפנים כי יתרת המימון בשיעור 15% לא תשולם. עם זאת, </w:t>
      </w:r>
      <w:r>
        <w:rPr>
          <w:rFonts w:ascii="Tahoma" w:hAnsi="Tahoma" w:cs="Tahoma" w:hint="cs"/>
          <w:color w:val="000000" w:themeColor="text1"/>
          <w:sz w:val="20"/>
          <w:szCs w:val="20"/>
          <w:rtl/>
        </w:rPr>
        <w:t xml:space="preserve">לפי סעיף 23(ד) ו-23(ה) לחוק, </w:t>
      </w:r>
      <w:r w:rsidRPr="007126EC">
        <w:rPr>
          <w:rFonts w:ascii="Tahoma" w:hAnsi="Tahoma" w:cs="Tahoma"/>
          <w:color w:val="000000" w:themeColor="text1"/>
          <w:sz w:val="20"/>
          <w:szCs w:val="20"/>
          <w:rtl/>
        </w:rPr>
        <w:t xml:space="preserve">מבקר המדינה רשאי להמליץ לשר כי ישולם לסיעה חלק מיתרת המימון, בסכום שיקבע </w:t>
      </w:r>
      <w:r>
        <w:rPr>
          <w:rFonts w:ascii="Tahoma" w:hAnsi="Tahoma" w:cs="Tahoma" w:hint="cs"/>
          <w:color w:val="000000" w:themeColor="text1"/>
          <w:sz w:val="20"/>
          <w:szCs w:val="20"/>
          <w:rtl/>
        </w:rPr>
        <w:t xml:space="preserve">מבקר המדינה </w:t>
      </w:r>
      <w:r w:rsidRPr="007126EC">
        <w:rPr>
          <w:rFonts w:ascii="Tahoma" w:hAnsi="Tahoma" w:cs="Tahoma"/>
          <w:color w:val="000000" w:themeColor="text1"/>
          <w:sz w:val="20"/>
          <w:szCs w:val="20"/>
          <w:rtl/>
        </w:rPr>
        <w:t>כאמור, בהתחשב באופי החריגה, בהיקפה, במידת האיחור בהגשת החשבונות והדוח הכספי ובנסיבות המקרה.</w:t>
      </w:r>
    </w:p>
    <w:p w:rsidR="006F4A83" w:rsidP="006F4A83" w14:paraId="3E8CF2E6"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Pr>
          <w:rFonts w:hint="cs"/>
          <w:sz w:val="20"/>
          <w:szCs w:val="20"/>
          <w:rtl/>
          <w:lang w:eastAsia="en-US"/>
        </w:rPr>
        <w:t xml:space="preserve">דוח זה עניינו תוצאות הביקורת על חשבונותיהן של חמש הסיעות שהתמודדו בבחירות ברשות המקומית תל </w:t>
      </w:r>
      <w:r>
        <w:rPr>
          <w:rFonts w:hint="cs"/>
          <w:sz w:val="20"/>
          <w:szCs w:val="20"/>
          <w:rtl/>
          <w:lang w:eastAsia="en-US"/>
        </w:rPr>
        <w:t>מונד</w:t>
      </w:r>
      <w:r>
        <w:rPr>
          <w:rFonts w:hint="cs"/>
          <w:sz w:val="20"/>
          <w:szCs w:val="20"/>
          <w:rtl/>
          <w:lang w:eastAsia="en-US"/>
        </w:rPr>
        <w:t>.</w:t>
      </w:r>
    </w:p>
    <w:p w:rsidR="00735856" w:rsidRPr="00FA2106" w:rsidP="00735856" w14:paraId="5E5790E9" w14:textId="77777777">
      <w:pPr>
        <w:pStyle w:val="210"/>
        <w:rPr>
          <w:rtl/>
        </w:rPr>
      </w:pPr>
      <w:r w:rsidRPr="00FA2106">
        <w:rPr>
          <w:rtl/>
        </w:rPr>
        <w:t>מסירת דוחות כספיים למבקר המדינה</w:t>
      </w:r>
    </w:p>
    <w:p w:rsidR="00735856" w:rsidRPr="00FA2106" w:rsidP="00735856" w14:paraId="605F2AA9" w14:textId="77777777">
      <w:pPr>
        <w:spacing w:after="288" w:afterLines="120" w:line="300" w:lineRule="exact"/>
        <w:jc w:val="both"/>
        <w:rPr>
          <w:rFonts w:ascii="Tahoma" w:hAnsi="Tahoma" w:cs="Tahoma"/>
          <w:color w:val="000000" w:themeColor="text1"/>
          <w:sz w:val="20"/>
          <w:szCs w:val="20"/>
          <w:rtl/>
        </w:rPr>
      </w:pPr>
      <w:r w:rsidRPr="00FA2106">
        <w:rPr>
          <w:rFonts w:ascii="Tahoma" w:hAnsi="Tahoma" w:cs="Tahoma"/>
          <w:color w:val="000000" w:themeColor="text1"/>
          <w:sz w:val="20"/>
          <w:szCs w:val="20"/>
          <w:rtl/>
        </w:rPr>
        <w:t>סעיף 22(א) לחוק קובע את מועד מסירת הדוחות, כדלקמן: "לא יאוחר מתום חמישה חודשים אחרי הבחירות ימסרו הנציגים של סיעת אם, סיעה, רשימה, של מועמד לראש מועצה אזורית...</w:t>
      </w:r>
      <w:r>
        <w:rPr>
          <w:rFonts w:ascii="Tahoma" w:hAnsi="Tahoma" w:cs="Tahoma" w:hint="cs"/>
          <w:color w:val="000000" w:themeColor="text1"/>
          <w:sz w:val="20"/>
          <w:szCs w:val="20"/>
          <w:rtl/>
        </w:rPr>
        <w:t xml:space="preserve"> </w:t>
      </w:r>
      <w:r w:rsidRPr="00FA2106">
        <w:rPr>
          <w:rFonts w:ascii="Tahoma" w:hAnsi="Tahoma" w:cs="Tahoma"/>
          <w:color w:val="000000" w:themeColor="text1"/>
          <w:sz w:val="20"/>
          <w:szCs w:val="20"/>
          <w:rtl/>
        </w:rPr>
        <w:t>למבקר המדינה את חשבונותיהם לתקופת הבחירות וכן דו</w:t>
      </w:r>
      <w:r>
        <w:rPr>
          <w:rFonts w:ascii="Tahoma" w:hAnsi="Tahoma" w:cs="Tahoma" w:hint="cs"/>
          <w:color w:val="000000" w:themeColor="text1"/>
          <w:sz w:val="20"/>
          <w:szCs w:val="20"/>
          <w:rtl/>
        </w:rPr>
        <w:t>"</w:t>
      </w:r>
      <w:r w:rsidRPr="00FA2106">
        <w:rPr>
          <w:rFonts w:ascii="Tahoma" w:hAnsi="Tahoma" w:cs="Tahoma"/>
          <w:color w:val="000000" w:themeColor="text1"/>
          <w:sz w:val="20"/>
          <w:szCs w:val="20"/>
          <w:rtl/>
        </w:rPr>
        <w:t>ח כספי לאותה תקופה; מבקר המדינה רשאי לקבל את החשבונות והדו</w:t>
      </w:r>
      <w:r>
        <w:rPr>
          <w:rFonts w:ascii="Tahoma" w:hAnsi="Tahoma" w:cs="Tahoma" w:hint="cs"/>
          <w:color w:val="000000" w:themeColor="text1"/>
          <w:sz w:val="20"/>
          <w:szCs w:val="20"/>
          <w:rtl/>
        </w:rPr>
        <w:t>"</w:t>
      </w:r>
      <w:r w:rsidRPr="00FA2106">
        <w:rPr>
          <w:rFonts w:ascii="Tahoma" w:hAnsi="Tahoma" w:cs="Tahoma"/>
          <w:color w:val="000000" w:themeColor="text1"/>
          <w:sz w:val="20"/>
          <w:szCs w:val="20"/>
          <w:rtl/>
        </w:rPr>
        <w:t xml:space="preserve">ח האמורים גם אם הוגשו באיחור אם הוא סבור כי מן הצדק לעשות כן". </w:t>
      </w:r>
    </w:p>
    <w:p w:rsidR="00735856" w:rsidRPr="00FA2106" w:rsidP="00735856" w14:paraId="3DF48470" w14:textId="77777777">
      <w:pPr>
        <w:spacing w:after="288" w:afterLines="120" w:line="300" w:lineRule="exact"/>
        <w:jc w:val="both"/>
        <w:rPr>
          <w:rFonts w:ascii="Tahoma" w:hAnsi="Tahoma" w:cs="Tahoma"/>
          <w:color w:val="000000" w:themeColor="text1"/>
          <w:sz w:val="20"/>
          <w:szCs w:val="20"/>
          <w:rtl/>
        </w:rPr>
      </w:pPr>
      <w:r w:rsidRPr="00FA2106">
        <w:rPr>
          <w:rFonts w:ascii="Tahoma" w:hAnsi="Tahoma" w:cs="Tahoma"/>
          <w:color w:val="000000" w:themeColor="text1"/>
          <w:sz w:val="20"/>
          <w:szCs w:val="20"/>
          <w:rtl/>
        </w:rPr>
        <w:t xml:space="preserve">לפי סעיף 22(ג) לחוק, כל סיעה שלא היו לה הכנסות והוצאות </w:t>
      </w:r>
      <w:r>
        <w:rPr>
          <w:rFonts w:ascii="Tahoma" w:hAnsi="Tahoma" w:cs="Tahoma" w:hint="cs"/>
          <w:color w:val="000000" w:themeColor="text1"/>
          <w:sz w:val="20"/>
          <w:szCs w:val="20"/>
          <w:rtl/>
        </w:rPr>
        <w:t xml:space="preserve">תגיש </w:t>
      </w:r>
      <w:r w:rsidRPr="00FA2106">
        <w:rPr>
          <w:rFonts w:ascii="Tahoma" w:hAnsi="Tahoma" w:cs="Tahoma"/>
          <w:color w:val="000000" w:themeColor="text1"/>
          <w:sz w:val="20"/>
          <w:szCs w:val="20"/>
          <w:rtl/>
        </w:rPr>
        <w:t>למבקר המדינה "תצהיר לפי סעיף 15 לפקודת הראיות [נוסח חדש], תשל"א-1971, על העובדות האמורות ותצהיר זה ייראה כדו"ח כספי לעניין סעיף קטן (א)".</w:t>
      </w:r>
    </w:p>
    <w:p w:rsidR="00735856" w:rsidRPr="00FA2106" w:rsidP="00735856" w14:paraId="68899DDE" w14:textId="77777777">
      <w:pPr>
        <w:spacing w:after="288" w:afterLines="120" w:line="300" w:lineRule="exact"/>
        <w:jc w:val="both"/>
        <w:rPr>
          <w:rFonts w:ascii="Tahoma" w:hAnsi="Tahoma" w:cs="Tahoma"/>
          <w:color w:val="000000" w:themeColor="text1"/>
          <w:sz w:val="20"/>
          <w:szCs w:val="20"/>
        </w:rPr>
      </w:pPr>
      <w:r w:rsidRPr="00FA2106">
        <w:rPr>
          <w:rFonts w:ascii="Tahoma" w:hAnsi="Tahoma" w:cs="Tahoma"/>
          <w:color w:val="000000" w:themeColor="text1"/>
          <w:sz w:val="20"/>
          <w:szCs w:val="20"/>
          <w:rtl/>
        </w:rPr>
        <w:t>החוק קובע כי ההוראות בדבר ניהול חשבונות, ביקורת חשבונות, הגבלת ההוצאות וההכנסות וביקורת מבקר המדינה חלות גם על סיעות שלא קיבלו מימון ממלכתי, בין שלא ביקשו</w:t>
      </w:r>
      <w:r>
        <w:rPr>
          <w:rFonts w:ascii="Tahoma" w:hAnsi="Tahoma" w:cs="Tahoma" w:hint="cs"/>
          <w:color w:val="000000" w:themeColor="text1"/>
          <w:sz w:val="20"/>
          <w:szCs w:val="20"/>
          <w:rtl/>
        </w:rPr>
        <w:t xml:space="preserve"> מימון כזה</w:t>
      </w:r>
      <w:r w:rsidRPr="00FA2106">
        <w:rPr>
          <w:rFonts w:ascii="Tahoma" w:hAnsi="Tahoma" w:cs="Tahoma"/>
          <w:color w:val="000000" w:themeColor="text1"/>
          <w:sz w:val="20"/>
          <w:szCs w:val="20"/>
          <w:rtl/>
        </w:rPr>
        <w:t xml:space="preserve"> </w:t>
      </w:r>
      <w:r w:rsidRPr="00FA2106">
        <w:rPr>
          <w:rFonts w:ascii="Tahoma" w:hAnsi="Tahoma" w:cs="Tahoma"/>
          <w:color w:val="000000" w:themeColor="text1"/>
          <w:sz w:val="20"/>
          <w:szCs w:val="20"/>
          <w:rtl/>
        </w:rPr>
        <w:t xml:space="preserve">ובין שלא היו זכאים לו מפני שלא מילאו תנאים מוקדמים הקבועים בחוק. על כל הסיעות חלה גם חובת הגשת דוח כספי למבקר המדינה. </w:t>
      </w:r>
    </w:p>
    <w:p w:rsidR="00735856" w:rsidP="00735856" w14:paraId="027A3E0C" w14:textId="77777777">
      <w:pPr>
        <w:spacing w:after="288" w:afterLines="120" w:line="300" w:lineRule="exact"/>
        <w:jc w:val="both"/>
        <w:rPr>
          <w:rFonts w:ascii="Tahoma" w:hAnsi="Tahoma" w:cs="Tahoma"/>
          <w:color w:val="000000" w:themeColor="text1"/>
          <w:sz w:val="20"/>
          <w:szCs w:val="20"/>
          <w:rtl/>
        </w:rPr>
      </w:pPr>
      <w:r w:rsidRPr="00FA2106">
        <w:rPr>
          <w:rFonts w:ascii="Tahoma" w:hAnsi="Tahoma" w:cs="Tahoma"/>
          <w:color w:val="000000" w:themeColor="text1"/>
          <w:sz w:val="20"/>
          <w:szCs w:val="20"/>
          <w:rtl/>
        </w:rPr>
        <w:t>המועד האחרון למסירת החשבונות והדוחות הכספיים ל</w:t>
      </w:r>
      <w:r>
        <w:rPr>
          <w:rFonts w:ascii="Tahoma" w:hAnsi="Tahoma" w:cs="Tahoma" w:hint="cs"/>
          <w:color w:val="000000" w:themeColor="text1"/>
          <w:sz w:val="20"/>
          <w:szCs w:val="20"/>
          <w:rtl/>
        </w:rPr>
        <w:t>גבי ה</w:t>
      </w:r>
      <w:r w:rsidRPr="00FA2106">
        <w:rPr>
          <w:rFonts w:ascii="Tahoma" w:hAnsi="Tahoma" w:cs="Tahoma"/>
          <w:color w:val="000000" w:themeColor="text1"/>
          <w:sz w:val="20"/>
          <w:szCs w:val="20"/>
          <w:rtl/>
        </w:rPr>
        <w:t xml:space="preserve">בחירות </w:t>
      </w:r>
      <w:r>
        <w:rPr>
          <w:rFonts w:ascii="Tahoma" w:hAnsi="Tahoma" w:cs="Tahoma" w:hint="cs"/>
          <w:color w:val="000000" w:themeColor="text1"/>
          <w:sz w:val="20"/>
          <w:szCs w:val="20"/>
          <w:rtl/>
        </w:rPr>
        <w:t xml:space="preserve">שהתקיימו ברשות המקומית תל </w:t>
      </w:r>
      <w:r>
        <w:rPr>
          <w:rFonts w:ascii="Tahoma" w:hAnsi="Tahoma" w:cs="Tahoma" w:hint="cs"/>
          <w:color w:val="000000" w:themeColor="text1"/>
          <w:sz w:val="20"/>
          <w:szCs w:val="20"/>
          <w:rtl/>
        </w:rPr>
        <w:t>מונד</w:t>
      </w:r>
      <w:r>
        <w:rPr>
          <w:rFonts w:ascii="Tahoma" w:hAnsi="Tahoma" w:cs="Tahoma" w:hint="cs"/>
          <w:color w:val="000000" w:themeColor="text1"/>
          <w:sz w:val="20"/>
          <w:szCs w:val="20"/>
          <w:rtl/>
        </w:rPr>
        <w:t xml:space="preserve"> </w:t>
      </w:r>
      <w:r w:rsidRPr="00FA2106">
        <w:rPr>
          <w:rFonts w:ascii="Tahoma" w:hAnsi="Tahoma" w:cs="Tahoma"/>
          <w:color w:val="000000" w:themeColor="text1"/>
          <w:sz w:val="20"/>
          <w:szCs w:val="20"/>
          <w:rtl/>
        </w:rPr>
        <w:t>היה</w:t>
      </w:r>
      <w:r>
        <w:rPr>
          <w:rFonts w:ascii="Tahoma" w:hAnsi="Tahoma" w:cs="Tahoma" w:hint="cs"/>
          <w:color w:val="000000" w:themeColor="text1"/>
          <w:sz w:val="20"/>
          <w:szCs w:val="20"/>
          <w:rtl/>
        </w:rPr>
        <w:t xml:space="preserve"> 6.10.25</w:t>
      </w:r>
      <w:r w:rsidRPr="00FA2106">
        <w:rPr>
          <w:rFonts w:ascii="Tahoma" w:hAnsi="Tahoma" w:cs="Tahoma"/>
          <w:color w:val="000000" w:themeColor="text1"/>
          <w:sz w:val="20"/>
          <w:szCs w:val="20"/>
          <w:rtl/>
        </w:rPr>
        <w:t>.</w:t>
      </w:r>
    </w:p>
    <w:p w:rsidR="00735856" w:rsidRPr="005B056F" w:rsidP="00735856" w14:paraId="26AAF128" w14:textId="737DA164">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Pr>
          <w:rFonts w:hint="cs"/>
          <w:sz w:val="20"/>
          <w:szCs w:val="20"/>
          <w:rtl/>
          <w:lang w:eastAsia="en-US"/>
        </w:rPr>
        <w:t>שתי</w:t>
      </w:r>
      <w:r w:rsidRPr="002669A0">
        <w:rPr>
          <w:sz w:val="20"/>
          <w:szCs w:val="20"/>
          <w:rtl/>
          <w:lang w:eastAsia="en-US"/>
        </w:rPr>
        <w:t xml:space="preserve"> </w:t>
      </w:r>
      <w:r w:rsidRPr="002669A0">
        <w:rPr>
          <w:rFonts w:hint="eastAsia"/>
          <w:sz w:val="20"/>
          <w:szCs w:val="20"/>
          <w:rtl/>
          <w:lang w:eastAsia="en-US"/>
        </w:rPr>
        <w:t>סיעות</w:t>
      </w:r>
      <w:r w:rsidRPr="002669A0">
        <w:rPr>
          <w:sz w:val="20"/>
          <w:szCs w:val="20"/>
          <w:rtl/>
          <w:lang w:eastAsia="en-US"/>
        </w:rPr>
        <w:t xml:space="preserve"> </w:t>
      </w:r>
      <w:r w:rsidRPr="002669A0">
        <w:rPr>
          <w:rFonts w:hint="eastAsia"/>
          <w:sz w:val="20"/>
          <w:szCs w:val="20"/>
          <w:rtl/>
          <w:lang w:eastAsia="en-US"/>
        </w:rPr>
        <w:t>הגישו</w:t>
      </w:r>
      <w:r w:rsidRPr="002669A0">
        <w:rPr>
          <w:sz w:val="20"/>
          <w:szCs w:val="20"/>
          <w:rtl/>
          <w:lang w:eastAsia="en-US"/>
        </w:rPr>
        <w:t xml:space="preserve"> </w:t>
      </w:r>
      <w:r w:rsidRPr="002669A0">
        <w:rPr>
          <w:rFonts w:hint="eastAsia"/>
          <w:sz w:val="20"/>
          <w:szCs w:val="20"/>
          <w:rtl/>
          <w:lang w:eastAsia="en-US"/>
        </w:rPr>
        <w:t>את</w:t>
      </w:r>
      <w:r w:rsidRPr="002669A0">
        <w:rPr>
          <w:sz w:val="20"/>
          <w:szCs w:val="20"/>
          <w:rtl/>
          <w:lang w:eastAsia="en-US"/>
        </w:rPr>
        <w:t xml:space="preserve"> </w:t>
      </w:r>
      <w:r>
        <w:rPr>
          <w:rFonts w:hint="cs"/>
          <w:sz w:val="20"/>
          <w:szCs w:val="20"/>
          <w:rtl/>
          <w:lang w:eastAsia="en-US"/>
        </w:rPr>
        <w:t xml:space="preserve">דוחותיהן הכספיים </w:t>
      </w:r>
      <w:r w:rsidRPr="002669A0">
        <w:rPr>
          <w:rFonts w:hint="eastAsia"/>
          <w:sz w:val="20"/>
          <w:szCs w:val="20"/>
          <w:rtl/>
          <w:lang w:eastAsia="en-US"/>
        </w:rPr>
        <w:t>למשרדי</w:t>
      </w:r>
      <w:r w:rsidRPr="002669A0">
        <w:rPr>
          <w:sz w:val="20"/>
          <w:szCs w:val="20"/>
          <w:rtl/>
          <w:lang w:eastAsia="en-US"/>
        </w:rPr>
        <w:t xml:space="preserve"> </w:t>
      </w:r>
      <w:r w:rsidRPr="002669A0">
        <w:rPr>
          <w:rFonts w:hint="eastAsia"/>
          <w:sz w:val="20"/>
          <w:szCs w:val="20"/>
          <w:rtl/>
          <w:lang w:eastAsia="en-US"/>
        </w:rPr>
        <w:t>במועד</w:t>
      </w:r>
      <w:r w:rsidRPr="002669A0">
        <w:rPr>
          <w:sz w:val="20"/>
          <w:szCs w:val="20"/>
          <w:rtl/>
          <w:lang w:eastAsia="en-US"/>
        </w:rPr>
        <w:t xml:space="preserve"> </w:t>
      </w:r>
      <w:r w:rsidRPr="002669A0">
        <w:rPr>
          <w:rFonts w:hint="eastAsia"/>
          <w:sz w:val="20"/>
          <w:szCs w:val="20"/>
          <w:rtl/>
          <w:lang w:eastAsia="en-US"/>
        </w:rPr>
        <w:t>שנקבע</w:t>
      </w:r>
      <w:r w:rsidRPr="002669A0">
        <w:rPr>
          <w:sz w:val="20"/>
          <w:szCs w:val="20"/>
          <w:rtl/>
          <w:lang w:eastAsia="en-US"/>
        </w:rPr>
        <w:t xml:space="preserve"> </w:t>
      </w:r>
      <w:r w:rsidRPr="002669A0">
        <w:rPr>
          <w:rFonts w:hint="eastAsia"/>
          <w:sz w:val="20"/>
          <w:szCs w:val="20"/>
          <w:rtl/>
          <w:lang w:eastAsia="en-US"/>
        </w:rPr>
        <w:t>לכך</w:t>
      </w:r>
      <w:r w:rsidRPr="002669A0">
        <w:rPr>
          <w:sz w:val="20"/>
          <w:szCs w:val="20"/>
          <w:rtl/>
          <w:lang w:eastAsia="en-US"/>
        </w:rPr>
        <w:t xml:space="preserve"> </w:t>
      </w:r>
      <w:r w:rsidRPr="002669A0">
        <w:rPr>
          <w:rFonts w:hint="eastAsia"/>
          <w:sz w:val="20"/>
          <w:szCs w:val="20"/>
          <w:rtl/>
          <w:lang w:eastAsia="en-US"/>
        </w:rPr>
        <w:t>בחוק</w:t>
      </w:r>
      <w:r>
        <w:rPr>
          <w:rStyle w:val="FootnoteReference1"/>
          <w:sz w:val="20"/>
          <w:szCs w:val="20"/>
          <w:rtl/>
          <w:lang w:eastAsia="en-US"/>
        </w:rPr>
        <w:footnoteReference w:id="3"/>
      </w:r>
      <w:r>
        <w:rPr>
          <w:rFonts w:hint="cs"/>
          <w:sz w:val="20"/>
          <w:szCs w:val="20"/>
          <w:rtl/>
          <w:lang w:eastAsia="en-US"/>
        </w:rPr>
        <w:t>;</w:t>
      </w:r>
      <w:r w:rsidRPr="002669A0">
        <w:rPr>
          <w:sz w:val="20"/>
          <w:szCs w:val="20"/>
          <w:rtl/>
          <w:lang w:eastAsia="en-US"/>
        </w:rPr>
        <w:t xml:space="preserve"> </w:t>
      </w:r>
      <w:r>
        <w:rPr>
          <w:rFonts w:hint="cs"/>
          <w:sz w:val="20"/>
          <w:szCs w:val="20"/>
          <w:rtl/>
          <w:lang w:eastAsia="en-US"/>
        </w:rPr>
        <w:t>סיעה אחת</w:t>
      </w:r>
      <w:r>
        <w:rPr>
          <w:rStyle w:val="FootnoteReference1"/>
          <w:sz w:val="20"/>
          <w:szCs w:val="20"/>
          <w:rtl/>
          <w:lang w:eastAsia="en-US"/>
        </w:rPr>
        <w:footnoteReference w:id="4"/>
      </w:r>
      <w:r>
        <w:rPr>
          <w:rFonts w:hint="cs"/>
          <w:sz w:val="20"/>
          <w:szCs w:val="20"/>
          <w:rtl/>
          <w:lang w:eastAsia="en-US"/>
        </w:rPr>
        <w:t xml:space="preserve"> הגישה את הדוח הכספי שלה באיחור ו</w:t>
      </w:r>
      <w:r w:rsidRPr="00154225">
        <w:rPr>
          <w:sz w:val="20"/>
          <w:szCs w:val="20"/>
          <w:rtl/>
          <w:lang w:eastAsia="en-US"/>
        </w:rPr>
        <w:t xml:space="preserve">לא </w:t>
      </w:r>
      <w:r>
        <w:rPr>
          <w:rFonts w:hint="cs"/>
          <w:sz w:val="20"/>
          <w:szCs w:val="20"/>
          <w:rtl/>
          <w:lang w:eastAsia="en-US"/>
        </w:rPr>
        <w:t xml:space="preserve">ציינה </w:t>
      </w:r>
      <w:r w:rsidRPr="00154225">
        <w:rPr>
          <w:sz w:val="20"/>
          <w:szCs w:val="20"/>
          <w:rtl/>
          <w:lang w:eastAsia="en-US"/>
        </w:rPr>
        <w:t>את ה</w:t>
      </w:r>
      <w:r>
        <w:rPr>
          <w:rFonts w:hint="cs"/>
          <w:sz w:val="20"/>
          <w:szCs w:val="20"/>
          <w:rtl/>
          <w:lang w:eastAsia="en-US"/>
        </w:rPr>
        <w:t>סיבות ל</w:t>
      </w:r>
      <w:r w:rsidRPr="00154225">
        <w:rPr>
          <w:sz w:val="20"/>
          <w:szCs w:val="20"/>
          <w:rtl/>
          <w:lang w:eastAsia="en-US"/>
        </w:rPr>
        <w:t>איחור באופן שהניח את דעתי, והדבר הובא בחשבון בקביעת תוצאות הביקורת על חשבונותיה</w:t>
      </w:r>
      <w:r>
        <w:rPr>
          <w:rFonts w:hint="cs"/>
          <w:sz w:val="20"/>
          <w:szCs w:val="20"/>
          <w:rtl/>
          <w:lang w:eastAsia="en-US"/>
        </w:rPr>
        <w:t xml:space="preserve">; </w:t>
      </w:r>
      <w:r w:rsidRPr="002669A0">
        <w:rPr>
          <w:rFonts w:hint="eastAsia"/>
          <w:sz w:val="20"/>
          <w:szCs w:val="20"/>
          <w:rtl/>
          <w:lang w:eastAsia="en-US"/>
        </w:rPr>
        <w:t>שתי</w:t>
      </w:r>
      <w:r w:rsidRPr="002669A0">
        <w:rPr>
          <w:sz w:val="20"/>
          <w:szCs w:val="20"/>
          <w:rtl/>
          <w:lang w:eastAsia="en-US"/>
        </w:rPr>
        <w:t xml:space="preserve"> </w:t>
      </w:r>
      <w:r w:rsidRPr="002669A0">
        <w:rPr>
          <w:rFonts w:hint="eastAsia"/>
          <w:sz w:val="20"/>
          <w:szCs w:val="20"/>
          <w:rtl/>
          <w:lang w:eastAsia="en-US"/>
        </w:rPr>
        <w:t>סיעות</w:t>
      </w:r>
      <w:r>
        <w:rPr>
          <w:rFonts w:hint="cs"/>
          <w:sz w:val="20"/>
          <w:szCs w:val="20"/>
          <w:rtl/>
          <w:lang w:eastAsia="en-US"/>
        </w:rPr>
        <w:t xml:space="preserve"> אחרות</w:t>
      </w:r>
      <w:r>
        <w:rPr>
          <w:rStyle w:val="FootnoteReference1"/>
          <w:sz w:val="20"/>
          <w:szCs w:val="20"/>
          <w:rtl/>
          <w:lang w:eastAsia="en-US"/>
        </w:rPr>
        <w:footnoteReference w:id="5"/>
      </w:r>
      <w:r w:rsidRPr="002669A0">
        <w:rPr>
          <w:sz w:val="20"/>
          <w:szCs w:val="20"/>
          <w:rtl/>
          <w:lang w:eastAsia="en-US"/>
        </w:rPr>
        <w:t xml:space="preserve"> </w:t>
      </w:r>
      <w:r w:rsidRPr="002669A0">
        <w:rPr>
          <w:rFonts w:hint="eastAsia"/>
          <w:sz w:val="20"/>
          <w:szCs w:val="20"/>
          <w:rtl/>
          <w:lang w:eastAsia="en-US"/>
        </w:rPr>
        <w:t>לא</w:t>
      </w:r>
      <w:r w:rsidRPr="002669A0">
        <w:rPr>
          <w:sz w:val="20"/>
          <w:szCs w:val="20"/>
          <w:rtl/>
          <w:lang w:eastAsia="en-US"/>
        </w:rPr>
        <w:t xml:space="preserve"> </w:t>
      </w:r>
      <w:r w:rsidRPr="002669A0">
        <w:rPr>
          <w:rFonts w:hint="eastAsia"/>
          <w:sz w:val="20"/>
          <w:szCs w:val="20"/>
          <w:rtl/>
          <w:lang w:eastAsia="en-US"/>
        </w:rPr>
        <w:t>מסרו</w:t>
      </w:r>
      <w:r w:rsidRPr="002669A0">
        <w:rPr>
          <w:sz w:val="20"/>
          <w:szCs w:val="20"/>
          <w:rtl/>
          <w:lang w:eastAsia="en-US"/>
        </w:rPr>
        <w:t xml:space="preserve"> </w:t>
      </w:r>
      <w:r w:rsidRPr="002669A0">
        <w:rPr>
          <w:rFonts w:hint="eastAsia"/>
          <w:sz w:val="20"/>
          <w:szCs w:val="20"/>
          <w:rtl/>
          <w:lang w:eastAsia="en-US"/>
        </w:rPr>
        <w:t>למשרדי</w:t>
      </w:r>
      <w:r w:rsidRPr="002669A0">
        <w:rPr>
          <w:sz w:val="20"/>
          <w:szCs w:val="20"/>
          <w:rtl/>
          <w:lang w:eastAsia="en-US"/>
        </w:rPr>
        <w:t xml:space="preserve"> </w:t>
      </w:r>
      <w:r w:rsidRPr="002669A0">
        <w:rPr>
          <w:rFonts w:hint="eastAsia"/>
          <w:sz w:val="20"/>
          <w:szCs w:val="20"/>
          <w:rtl/>
          <w:lang w:eastAsia="en-US"/>
        </w:rPr>
        <w:t>חשבונות</w:t>
      </w:r>
      <w:r w:rsidRPr="002669A0">
        <w:rPr>
          <w:sz w:val="20"/>
          <w:szCs w:val="20"/>
          <w:rtl/>
          <w:lang w:eastAsia="en-US"/>
        </w:rPr>
        <w:t xml:space="preserve"> </w:t>
      </w:r>
      <w:r w:rsidRPr="002669A0">
        <w:rPr>
          <w:rFonts w:hint="eastAsia"/>
          <w:sz w:val="20"/>
          <w:szCs w:val="20"/>
          <w:rtl/>
          <w:lang w:eastAsia="en-US"/>
        </w:rPr>
        <w:t>ודוחות</w:t>
      </w:r>
      <w:r w:rsidRPr="002669A0">
        <w:rPr>
          <w:sz w:val="20"/>
          <w:szCs w:val="20"/>
          <w:rtl/>
          <w:lang w:eastAsia="en-US"/>
        </w:rPr>
        <w:t xml:space="preserve"> </w:t>
      </w:r>
      <w:r w:rsidRPr="002669A0">
        <w:rPr>
          <w:rFonts w:hint="eastAsia"/>
          <w:sz w:val="20"/>
          <w:szCs w:val="20"/>
          <w:rtl/>
          <w:lang w:eastAsia="en-US"/>
        </w:rPr>
        <w:t>כספיים</w:t>
      </w:r>
      <w:r w:rsidRPr="002669A0">
        <w:rPr>
          <w:sz w:val="20"/>
          <w:szCs w:val="20"/>
          <w:rtl/>
          <w:lang w:eastAsia="en-US"/>
        </w:rPr>
        <w:t xml:space="preserve"> </w:t>
      </w:r>
      <w:r w:rsidRPr="002669A0">
        <w:rPr>
          <w:rFonts w:hint="eastAsia"/>
          <w:sz w:val="20"/>
          <w:szCs w:val="20"/>
          <w:rtl/>
          <w:lang w:eastAsia="en-US"/>
        </w:rPr>
        <w:t>לתקופת</w:t>
      </w:r>
      <w:r w:rsidRPr="002669A0">
        <w:rPr>
          <w:sz w:val="20"/>
          <w:szCs w:val="20"/>
          <w:rtl/>
          <w:lang w:eastAsia="en-US"/>
        </w:rPr>
        <w:t xml:space="preserve"> </w:t>
      </w:r>
      <w:r w:rsidRPr="002669A0">
        <w:rPr>
          <w:rFonts w:hint="eastAsia"/>
          <w:sz w:val="20"/>
          <w:szCs w:val="20"/>
          <w:rtl/>
          <w:lang w:eastAsia="en-US"/>
        </w:rPr>
        <w:t>הבחירות</w:t>
      </w:r>
      <w:r w:rsidRPr="002669A0">
        <w:rPr>
          <w:sz w:val="20"/>
          <w:szCs w:val="20"/>
          <w:rtl/>
          <w:lang w:eastAsia="en-US"/>
        </w:rPr>
        <w:t xml:space="preserve">, </w:t>
      </w:r>
      <w:r w:rsidRPr="002669A0">
        <w:rPr>
          <w:rFonts w:hint="eastAsia"/>
          <w:sz w:val="20"/>
          <w:szCs w:val="20"/>
          <w:rtl/>
          <w:lang w:eastAsia="en-US"/>
        </w:rPr>
        <w:t>על</w:t>
      </w:r>
      <w:r w:rsidRPr="002669A0">
        <w:rPr>
          <w:sz w:val="20"/>
          <w:szCs w:val="20"/>
          <w:rtl/>
          <w:lang w:eastAsia="en-US"/>
        </w:rPr>
        <w:t xml:space="preserve"> </w:t>
      </w:r>
      <w:r w:rsidRPr="002669A0">
        <w:rPr>
          <w:rFonts w:hint="eastAsia"/>
          <w:sz w:val="20"/>
          <w:szCs w:val="20"/>
          <w:rtl/>
          <w:lang w:eastAsia="en-US"/>
        </w:rPr>
        <w:t>אף</w:t>
      </w:r>
      <w:r w:rsidRPr="002669A0">
        <w:rPr>
          <w:sz w:val="20"/>
          <w:szCs w:val="20"/>
          <w:rtl/>
          <w:lang w:eastAsia="en-US"/>
        </w:rPr>
        <w:t xml:space="preserve"> </w:t>
      </w:r>
      <w:r w:rsidRPr="002669A0">
        <w:rPr>
          <w:rFonts w:hint="eastAsia"/>
          <w:sz w:val="20"/>
          <w:szCs w:val="20"/>
          <w:rtl/>
          <w:lang w:eastAsia="en-US"/>
        </w:rPr>
        <w:t>פניות</w:t>
      </w:r>
      <w:r w:rsidRPr="002669A0">
        <w:rPr>
          <w:sz w:val="20"/>
          <w:szCs w:val="20"/>
          <w:rtl/>
          <w:lang w:eastAsia="en-US"/>
        </w:rPr>
        <w:t xml:space="preserve"> </w:t>
      </w:r>
      <w:r w:rsidRPr="002669A0">
        <w:rPr>
          <w:rFonts w:hint="eastAsia"/>
          <w:sz w:val="20"/>
          <w:szCs w:val="20"/>
          <w:rtl/>
          <w:lang w:eastAsia="en-US"/>
        </w:rPr>
        <w:t>חוזרות</w:t>
      </w:r>
      <w:r w:rsidRPr="002669A0">
        <w:rPr>
          <w:sz w:val="20"/>
          <w:szCs w:val="20"/>
          <w:rtl/>
          <w:lang w:eastAsia="en-US"/>
        </w:rPr>
        <w:t xml:space="preserve"> </w:t>
      </w:r>
      <w:r w:rsidRPr="002669A0">
        <w:rPr>
          <w:rFonts w:hint="eastAsia"/>
          <w:sz w:val="20"/>
          <w:szCs w:val="20"/>
          <w:rtl/>
          <w:lang w:eastAsia="en-US"/>
        </w:rPr>
        <w:t>ונשנות</w:t>
      </w:r>
      <w:r w:rsidRPr="005B056F">
        <w:rPr>
          <w:rFonts w:hint="cs"/>
          <w:sz w:val="20"/>
          <w:szCs w:val="20"/>
          <w:rtl/>
          <w:lang w:eastAsia="en-US"/>
        </w:rPr>
        <w:t>.</w:t>
      </w:r>
    </w:p>
    <w:p w:rsidR="00735856" w:rsidRPr="00DE2374" w:rsidP="00735856" w14:paraId="06F2581D" w14:textId="77777777">
      <w:pPr>
        <w:pStyle w:val="210"/>
        <w:rPr>
          <w:rtl/>
        </w:rPr>
      </w:pPr>
      <w:r w:rsidRPr="00C120BC">
        <w:rPr>
          <w:rFonts w:hint="eastAsia"/>
          <w:rtl/>
        </w:rPr>
        <w:t>עיקרי</w:t>
      </w:r>
      <w:r w:rsidRPr="00C120BC">
        <w:rPr>
          <w:rtl/>
        </w:rPr>
        <w:t xml:space="preserve"> </w:t>
      </w:r>
      <w:r w:rsidRPr="00C120BC">
        <w:rPr>
          <w:rFonts w:hint="eastAsia"/>
          <w:rtl/>
        </w:rPr>
        <w:t>הממצאים</w:t>
      </w:r>
    </w:p>
    <w:p w:rsidR="00735856" w:rsidP="00735856" w14:paraId="1A2B0D14" w14:textId="77777777">
      <w:pPr>
        <w:spacing w:line="300" w:lineRule="exact"/>
        <w:jc w:val="both"/>
        <w:rPr>
          <w:rFonts w:ascii="Tahoma" w:hAnsi="Tahoma" w:cs="Tahoma"/>
          <w:sz w:val="20"/>
          <w:szCs w:val="20"/>
          <w:rtl/>
        </w:rPr>
      </w:pPr>
      <w:r w:rsidRPr="000D6C6A">
        <w:rPr>
          <w:rFonts w:ascii="Tahoma" w:hAnsi="Tahoma" w:cs="Tahoma"/>
          <w:sz w:val="20"/>
          <w:szCs w:val="20"/>
          <w:rtl/>
        </w:rPr>
        <w:t xml:space="preserve">תוצאות ביקורת החשבונות של </w:t>
      </w:r>
      <w:r>
        <w:rPr>
          <w:rFonts w:ascii="Tahoma" w:hAnsi="Tahoma" w:cs="Tahoma" w:hint="cs"/>
          <w:sz w:val="20"/>
          <w:szCs w:val="20"/>
          <w:rtl/>
        </w:rPr>
        <w:t>הסיעות</w:t>
      </w:r>
      <w:r w:rsidRPr="000D6C6A">
        <w:rPr>
          <w:rFonts w:ascii="Tahoma" w:hAnsi="Tahoma" w:cs="Tahoma"/>
          <w:sz w:val="20"/>
          <w:szCs w:val="20"/>
          <w:rtl/>
        </w:rPr>
        <w:t xml:space="preserve"> נקבעו על פי הדוח</w:t>
      </w:r>
      <w:r>
        <w:rPr>
          <w:rFonts w:ascii="Tahoma" w:hAnsi="Tahoma" w:cs="Tahoma" w:hint="cs"/>
          <w:sz w:val="20"/>
          <w:szCs w:val="20"/>
          <w:rtl/>
        </w:rPr>
        <w:t>ות</w:t>
      </w:r>
      <w:r w:rsidRPr="000D6C6A">
        <w:rPr>
          <w:rFonts w:ascii="Tahoma" w:hAnsi="Tahoma" w:cs="Tahoma"/>
          <w:sz w:val="20"/>
          <w:szCs w:val="20"/>
          <w:rtl/>
        </w:rPr>
        <w:t xml:space="preserve"> הכספי</w:t>
      </w:r>
      <w:r>
        <w:rPr>
          <w:rFonts w:ascii="Tahoma" w:hAnsi="Tahoma" w:cs="Tahoma" w:hint="cs"/>
          <w:sz w:val="20"/>
          <w:szCs w:val="20"/>
          <w:rtl/>
        </w:rPr>
        <w:t>ים</w:t>
      </w:r>
      <w:r w:rsidRPr="000D6C6A">
        <w:rPr>
          <w:rFonts w:ascii="Tahoma" w:hAnsi="Tahoma" w:cs="Tahoma"/>
          <w:sz w:val="20"/>
          <w:szCs w:val="20"/>
          <w:rtl/>
        </w:rPr>
        <w:t xml:space="preserve"> שה</w:t>
      </w:r>
      <w:r>
        <w:rPr>
          <w:rFonts w:ascii="Tahoma" w:hAnsi="Tahoma" w:cs="Tahoma" w:hint="cs"/>
          <w:sz w:val="20"/>
          <w:szCs w:val="20"/>
          <w:rtl/>
        </w:rPr>
        <w:t>ן</w:t>
      </w:r>
      <w:r w:rsidRPr="000D6C6A">
        <w:rPr>
          <w:rFonts w:ascii="Tahoma" w:hAnsi="Tahoma" w:cs="Tahoma"/>
          <w:sz w:val="20"/>
          <w:szCs w:val="20"/>
          <w:rtl/>
        </w:rPr>
        <w:t xml:space="preserve"> מסר</w:t>
      </w:r>
      <w:r>
        <w:rPr>
          <w:rFonts w:ascii="Tahoma" w:hAnsi="Tahoma" w:cs="Tahoma" w:hint="cs"/>
          <w:sz w:val="20"/>
          <w:szCs w:val="20"/>
          <w:rtl/>
        </w:rPr>
        <w:t>ו</w:t>
      </w:r>
      <w:r w:rsidRPr="000D6C6A">
        <w:rPr>
          <w:rFonts w:ascii="Tahoma" w:hAnsi="Tahoma" w:cs="Tahoma"/>
          <w:sz w:val="20"/>
          <w:szCs w:val="20"/>
          <w:rtl/>
        </w:rPr>
        <w:t xml:space="preserve">; </w:t>
      </w:r>
      <w:r w:rsidRPr="000D6C6A">
        <w:rPr>
          <w:rFonts w:ascii="Tahoma" w:hAnsi="Tahoma" w:cs="Tahoma" w:hint="cs"/>
          <w:sz w:val="20"/>
          <w:szCs w:val="20"/>
          <w:rtl/>
        </w:rPr>
        <w:t xml:space="preserve">על פי </w:t>
      </w:r>
      <w:r w:rsidRPr="000D6C6A">
        <w:rPr>
          <w:rFonts w:ascii="Tahoma" w:hAnsi="Tahoma" w:cs="Tahoma"/>
          <w:sz w:val="20"/>
          <w:szCs w:val="20"/>
          <w:rtl/>
        </w:rPr>
        <w:t xml:space="preserve">חוות הדעת של </w:t>
      </w:r>
      <w:r>
        <w:rPr>
          <w:rFonts w:ascii="Tahoma" w:hAnsi="Tahoma" w:cs="Tahoma" w:hint="cs"/>
          <w:sz w:val="20"/>
          <w:szCs w:val="20"/>
          <w:rtl/>
        </w:rPr>
        <w:t xml:space="preserve">עובדי משרדי </w:t>
      </w:r>
      <w:r w:rsidRPr="000D6C6A">
        <w:rPr>
          <w:rFonts w:ascii="Tahoma" w:hAnsi="Tahoma" w:cs="Tahoma"/>
          <w:sz w:val="20"/>
          <w:szCs w:val="20"/>
          <w:rtl/>
        </w:rPr>
        <w:t>שבדקו את החשבונות</w:t>
      </w:r>
      <w:r>
        <w:rPr>
          <w:rFonts w:ascii="Tahoma" w:hAnsi="Tahoma" w:cs="Tahoma" w:hint="cs"/>
          <w:sz w:val="20"/>
          <w:szCs w:val="20"/>
          <w:rtl/>
        </w:rPr>
        <w:t xml:space="preserve"> שצורפו</w:t>
      </w:r>
      <w:r w:rsidRPr="000D6C6A">
        <w:rPr>
          <w:rFonts w:ascii="Tahoma" w:hAnsi="Tahoma" w:cs="Tahoma"/>
          <w:sz w:val="20"/>
          <w:szCs w:val="20"/>
          <w:rtl/>
        </w:rPr>
        <w:t xml:space="preserve"> לדוח</w:t>
      </w:r>
      <w:r>
        <w:rPr>
          <w:rFonts w:ascii="Tahoma" w:hAnsi="Tahoma" w:cs="Tahoma" w:hint="cs"/>
          <w:sz w:val="20"/>
          <w:szCs w:val="20"/>
          <w:rtl/>
        </w:rPr>
        <w:t>ות</w:t>
      </w:r>
      <w:r w:rsidRPr="000D6C6A">
        <w:rPr>
          <w:rFonts w:ascii="Tahoma" w:hAnsi="Tahoma" w:cs="Tahoma"/>
          <w:sz w:val="20"/>
          <w:szCs w:val="20"/>
          <w:rtl/>
        </w:rPr>
        <w:t xml:space="preserve"> הכספי</w:t>
      </w:r>
      <w:r>
        <w:rPr>
          <w:rFonts w:ascii="Tahoma" w:hAnsi="Tahoma" w:cs="Tahoma" w:hint="cs"/>
          <w:sz w:val="20"/>
          <w:szCs w:val="20"/>
          <w:rtl/>
        </w:rPr>
        <w:t>ים</w:t>
      </w:r>
      <w:r w:rsidRPr="003421A8">
        <w:rPr>
          <w:rFonts w:ascii="Tahoma" w:hAnsi="Tahoma" w:cs="Tahoma" w:hint="cs"/>
          <w:sz w:val="20"/>
          <w:szCs w:val="20"/>
          <w:rtl/>
        </w:rPr>
        <w:t>;</w:t>
      </w:r>
      <w:r w:rsidRPr="003421A8">
        <w:rPr>
          <w:rFonts w:ascii="Tahoma" w:hAnsi="Tahoma" w:cs="Tahoma" w:hint="cs"/>
          <w:sz w:val="20"/>
          <w:szCs w:val="20"/>
        </w:rPr>
        <w:t xml:space="preserve"> </w:t>
      </w:r>
      <w:r w:rsidRPr="000D6C6A">
        <w:rPr>
          <w:rFonts w:ascii="Tahoma" w:hAnsi="Tahoma" w:cs="Tahoma" w:hint="cs"/>
          <w:sz w:val="20"/>
          <w:szCs w:val="20"/>
          <w:rtl/>
        </w:rPr>
        <w:t xml:space="preserve">על פי </w:t>
      </w:r>
      <w:r w:rsidRPr="000D6C6A">
        <w:rPr>
          <w:rFonts w:ascii="Tahoma" w:hAnsi="Tahoma" w:cs="Tahoma"/>
          <w:sz w:val="20"/>
          <w:szCs w:val="20"/>
          <w:rtl/>
        </w:rPr>
        <w:t xml:space="preserve">בדיקות ובירורים משלימים שעשו עובדי משרדי; </w:t>
      </w:r>
      <w:r w:rsidRPr="000D6C6A">
        <w:rPr>
          <w:rFonts w:ascii="Tahoma" w:hAnsi="Tahoma" w:cs="Tahoma" w:hint="cs"/>
          <w:sz w:val="20"/>
          <w:szCs w:val="20"/>
          <w:rtl/>
        </w:rPr>
        <w:t xml:space="preserve">על פי </w:t>
      </w:r>
      <w:r w:rsidRPr="000D6C6A">
        <w:rPr>
          <w:rFonts w:ascii="Tahoma" w:hAnsi="Tahoma" w:cs="Tahoma"/>
          <w:sz w:val="20"/>
          <w:szCs w:val="20"/>
          <w:rtl/>
        </w:rPr>
        <w:t xml:space="preserve">השלמות, תיקונים והסברים של </w:t>
      </w:r>
      <w:r>
        <w:rPr>
          <w:rFonts w:ascii="Tahoma" w:hAnsi="Tahoma" w:cs="Tahoma" w:hint="cs"/>
          <w:sz w:val="20"/>
          <w:szCs w:val="20"/>
          <w:rtl/>
        </w:rPr>
        <w:t>הסיעות</w:t>
      </w:r>
      <w:r w:rsidRPr="000D6C6A">
        <w:rPr>
          <w:rFonts w:ascii="Tahoma" w:hAnsi="Tahoma" w:cs="Tahoma"/>
          <w:sz w:val="20"/>
          <w:szCs w:val="20"/>
          <w:rtl/>
        </w:rPr>
        <w:t>; ו</w:t>
      </w:r>
      <w:r w:rsidRPr="000D6C6A">
        <w:rPr>
          <w:rFonts w:ascii="Tahoma" w:hAnsi="Tahoma" w:cs="Tahoma" w:hint="cs"/>
          <w:sz w:val="20"/>
          <w:szCs w:val="20"/>
          <w:rtl/>
        </w:rPr>
        <w:t xml:space="preserve">על פי </w:t>
      </w:r>
      <w:r w:rsidRPr="000D6C6A">
        <w:rPr>
          <w:rFonts w:ascii="Tahoma" w:hAnsi="Tahoma" w:cs="Tahoma"/>
          <w:sz w:val="20"/>
          <w:szCs w:val="20"/>
          <w:rtl/>
        </w:rPr>
        <w:t xml:space="preserve">תצהירים של נציגי </w:t>
      </w:r>
      <w:r>
        <w:rPr>
          <w:rFonts w:ascii="Tahoma" w:hAnsi="Tahoma" w:cs="Tahoma" w:hint="cs"/>
          <w:sz w:val="20"/>
          <w:szCs w:val="20"/>
          <w:rtl/>
        </w:rPr>
        <w:t xml:space="preserve">הסיעות </w:t>
      </w:r>
      <w:r w:rsidRPr="000D6C6A">
        <w:rPr>
          <w:rFonts w:ascii="Tahoma" w:hAnsi="Tahoma" w:cs="Tahoma"/>
          <w:sz w:val="20"/>
          <w:szCs w:val="20"/>
          <w:rtl/>
        </w:rPr>
        <w:t xml:space="preserve">שהתקבלו כראיה לפי סעיף 21(ה) לחוק. </w:t>
      </w:r>
    </w:p>
    <w:p w:rsidR="00735856" w:rsidP="00735856" w14:paraId="00A1891E" w14:textId="77777777">
      <w:pPr>
        <w:spacing w:line="300" w:lineRule="exact"/>
        <w:jc w:val="both"/>
        <w:rPr>
          <w:rFonts w:ascii="Tahoma" w:hAnsi="Tahoma" w:cs="Tahoma"/>
          <w:sz w:val="20"/>
          <w:szCs w:val="20"/>
        </w:rPr>
      </w:pPr>
      <w:r>
        <w:rPr>
          <w:rFonts w:ascii="Tahoma" w:hAnsi="Tahoma" w:cs="Tahoma" w:hint="cs"/>
          <w:sz w:val="20"/>
          <w:szCs w:val="20"/>
          <w:rtl/>
        </w:rPr>
        <w:t>להלן תוצאות הביקורת</w:t>
      </w:r>
      <w:r w:rsidRPr="00154225">
        <w:rPr>
          <w:rFonts w:ascii="Tahoma" w:hAnsi="Tahoma" w:cs="Tahoma" w:hint="eastAsia"/>
          <w:sz w:val="20"/>
          <w:szCs w:val="20"/>
          <w:rtl/>
        </w:rPr>
        <w:t xml:space="preserve"> </w:t>
      </w:r>
      <w:r w:rsidRPr="0073080A">
        <w:rPr>
          <w:rFonts w:ascii="Tahoma" w:hAnsi="Tahoma" w:cs="Tahoma" w:hint="eastAsia"/>
          <w:sz w:val="20"/>
          <w:szCs w:val="20"/>
          <w:rtl/>
        </w:rPr>
        <w:t>לגבי</w:t>
      </w:r>
      <w:r w:rsidRPr="0073080A">
        <w:rPr>
          <w:rFonts w:ascii="Tahoma" w:hAnsi="Tahoma" w:cs="Tahoma"/>
          <w:sz w:val="20"/>
          <w:szCs w:val="20"/>
          <w:rtl/>
        </w:rPr>
        <w:t xml:space="preserve"> </w:t>
      </w:r>
      <w:r w:rsidRPr="0073080A">
        <w:rPr>
          <w:rFonts w:ascii="Tahoma" w:hAnsi="Tahoma" w:cs="Tahoma" w:hint="eastAsia"/>
          <w:sz w:val="20"/>
          <w:szCs w:val="20"/>
          <w:rtl/>
        </w:rPr>
        <w:t>הסיעות</w:t>
      </w:r>
      <w:r w:rsidRPr="0073080A">
        <w:rPr>
          <w:rFonts w:ascii="Tahoma" w:hAnsi="Tahoma" w:cs="Tahoma"/>
          <w:sz w:val="20"/>
          <w:szCs w:val="20"/>
          <w:rtl/>
        </w:rPr>
        <w:t xml:space="preserve"> </w:t>
      </w:r>
      <w:r>
        <w:rPr>
          <w:rFonts w:ascii="Tahoma" w:hAnsi="Tahoma" w:cs="Tahoma" w:hint="cs"/>
          <w:sz w:val="20"/>
          <w:szCs w:val="20"/>
          <w:rtl/>
        </w:rPr>
        <w:t>הכלולות</w:t>
      </w:r>
      <w:r w:rsidRPr="0073080A">
        <w:rPr>
          <w:rFonts w:ascii="Tahoma" w:hAnsi="Tahoma" w:cs="Tahoma"/>
          <w:sz w:val="20"/>
          <w:szCs w:val="20"/>
          <w:rtl/>
        </w:rPr>
        <w:t xml:space="preserve"> </w:t>
      </w:r>
      <w:r w:rsidRPr="0073080A">
        <w:rPr>
          <w:rFonts w:ascii="Tahoma" w:hAnsi="Tahoma" w:cs="Tahoma" w:hint="eastAsia"/>
          <w:sz w:val="20"/>
          <w:szCs w:val="20"/>
          <w:rtl/>
        </w:rPr>
        <w:t>בדוח</w:t>
      </w:r>
      <w:r w:rsidRPr="0073080A">
        <w:rPr>
          <w:rFonts w:ascii="Tahoma" w:hAnsi="Tahoma" w:cs="Tahoma"/>
          <w:sz w:val="20"/>
          <w:szCs w:val="20"/>
          <w:rtl/>
        </w:rPr>
        <w:t xml:space="preserve"> </w:t>
      </w:r>
      <w:r w:rsidRPr="0073080A">
        <w:rPr>
          <w:rFonts w:ascii="Tahoma" w:hAnsi="Tahoma" w:cs="Tahoma" w:hint="eastAsia"/>
          <w:sz w:val="20"/>
          <w:szCs w:val="20"/>
          <w:rtl/>
        </w:rPr>
        <w:t>זה</w:t>
      </w:r>
      <w:r>
        <w:rPr>
          <w:rFonts w:ascii="Tahoma" w:hAnsi="Tahoma" w:cs="Tahoma" w:hint="cs"/>
          <w:sz w:val="20"/>
          <w:szCs w:val="20"/>
          <w:rtl/>
        </w:rPr>
        <w:t>:</w:t>
      </w:r>
    </w:p>
    <w:p w:rsidR="00735856" w:rsidRPr="0065741F" w:rsidP="00735856" w14:paraId="5015F700"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65741F">
        <w:rPr>
          <w:rFonts w:hint="cs"/>
          <w:sz w:val="20"/>
          <w:szCs w:val="20"/>
          <w:rtl/>
          <w:lang w:eastAsia="en-US"/>
        </w:rPr>
        <w:t xml:space="preserve">לגבי שתי הסיעות "תל </w:t>
      </w:r>
      <w:r w:rsidRPr="0065741F">
        <w:rPr>
          <w:rFonts w:hint="cs"/>
          <w:sz w:val="20"/>
          <w:szCs w:val="20"/>
          <w:rtl/>
          <w:lang w:eastAsia="en-US"/>
        </w:rPr>
        <w:t>מונד</w:t>
      </w:r>
      <w:r w:rsidRPr="0065741F">
        <w:rPr>
          <w:rFonts w:hint="cs"/>
          <w:sz w:val="20"/>
          <w:szCs w:val="20"/>
          <w:rtl/>
          <w:lang w:eastAsia="en-US"/>
        </w:rPr>
        <w:t xml:space="preserve"> אחת בראשות לין קפלן" ו"תל </w:t>
      </w:r>
      <w:r w:rsidRPr="0065741F">
        <w:rPr>
          <w:rFonts w:hint="cs"/>
          <w:sz w:val="20"/>
          <w:szCs w:val="20"/>
          <w:rtl/>
          <w:lang w:eastAsia="en-US"/>
        </w:rPr>
        <w:t>מונד</w:t>
      </w:r>
      <w:r w:rsidRPr="0065741F">
        <w:rPr>
          <w:rFonts w:hint="cs"/>
          <w:sz w:val="20"/>
          <w:szCs w:val="20"/>
          <w:rtl/>
          <w:lang w:eastAsia="en-US"/>
        </w:rPr>
        <w:t xml:space="preserve"> שלנו בראשות עינת קדרון" - קבעתי </w:t>
      </w:r>
      <w:r w:rsidRPr="0065741F">
        <w:rPr>
          <w:sz w:val="20"/>
          <w:szCs w:val="20"/>
          <w:rtl/>
          <w:lang w:eastAsia="en-US"/>
        </w:rPr>
        <w:t>כי דוח הביקורת בעניינ</w:t>
      </w:r>
      <w:r w:rsidRPr="0065741F">
        <w:rPr>
          <w:rFonts w:hint="cs"/>
          <w:sz w:val="20"/>
          <w:szCs w:val="20"/>
          <w:rtl/>
          <w:lang w:eastAsia="en-US"/>
        </w:rPr>
        <w:t>ן</w:t>
      </w:r>
      <w:r w:rsidRPr="0065741F">
        <w:rPr>
          <w:sz w:val="20"/>
          <w:szCs w:val="20"/>
          <w:rtl/>
          <w:lang w:eastAsia="en-US"/>
        </w:rPr>
        <w:t xml:space="preserve"> הוא חיובי</w:t>
      </w:r>
      <w:r>
        <w:rPr>
          <w:rFonts w:hint="cs"/>
          <w:sz w:val="20"/>
          <w:szCs w:val="20"/>
          <w:rtl/>
          <w:lang w:eastAsia="en-US"/>
        </w:rPr>
        <w:t>.</w:t>
      </w:r>
    </w:p>
    <w:p w:rsidR="00735856" w:rsidP="00735856" w14:paraId="75B19031"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65741F">
        <w:rPr>
          <w:rFonts w:hint="cs"/>
          <w:sz w:val="20"/>
          <w:szCs w:val="20"/>
          <w:rtl/>
          <w:lang w:eastAsia="en-US"/>
        </w:rPr>
        <w:t xml:space="preserve">ל"סיעת לב בראשות רותם </w:t>
      </w:r>
      <w:r w:rsidRPr="0065741F">
        <w:rPr>
          <w:rFonts w:hint="cs"/>
          <w:sz w:val="20"/>
          <w:szCs w:val="20"/>
          <w:rtl/>
          <w:lang w:eastAsia="en-US"/>
        </w:rPr>
        <w:t>ריעני</w:t>
      </w:r>
      <w:r w:rsidRPr="0065741F">
        <w:rPr>
          <w:rFonts w:hint="cs"/>
          <w:sz w:val="20"/>
          <w:szCs w:val="20"/>
          <w:rtl/>
          <w:lang w:eastAsia="en-US"/>
        </w:rPr>
        <w:t xml:space="preserve">" ניתן דוח שאינו </w:t>
      </w:r>
      <w:r w:rsidRPr="0065741F">
        <w:rPr>
          <w:rFonts w:hint="eastAsia"/>
          <w:sz w:val="20"/>
          <w:szCs w:val="20"/>
          <w:rtl/>
          <w:lang w:eastAsia="en-US"/>
        </w:rPr>
        <w:t>חיובי</w:t>
      </w:r>
      <w:r w:rsidRPr="0065741F">
        <w:rPr>
          <w:rFonts w:hint="cs"/>
          <w:sz w:val="20"/>
          <w:szCs w:val="20"/>
          <w:rtl/>
          <w:lang w:eastAsia="en-US"/>
        </w:rPr>
        <w:t xml:space="preserve"> בשל איחור במסירת הדוח הכספי</w:t>
      </w:r>
      <w:r>
        <w:rPr>
          <w:rFonts w:hint="cs"/>
          <w:sz w:val="20"/>
          <w:szCs w:val="20"/>
          <w:rtl/>
          <w:lang w:eastAsia="en-US"/>
        </w:rPr>
        <w:t>,</w:t>
      </w:r>
      <w:r w:rsidRPr="0065741F">
        <w:rPr>
          <w:rFonts w:hint="cs"/>
          <w:sz w:val="20"/>
          <w:szCs w:val="20"/>
          <w:rtl/>
          <w:lang w:eastAsia="en-US"/>
        </w:rPr>
        <w:t xml:space="preserve"> ונשללה ממנה יתרת מימון בסך של 2,500 </w:t>
      </w:r>
      <w:r>
        <w:rPr>
          <w:rFonts w:hint="cs"/>
          <w:sz w:val="20"/>
          <w:szCs w:val="20"/>
          <w:rtl/>
          <w:lang w:eastAsia="en-US"/>
        </w:rPr>
        <w:t>ש"ח.</w:t>
      </w:r>
    </w:p>
    <w:p w:rsidR="00735856" w:rsidP="00735856" w14:paraId="65384BBF"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65741F">
        <w:rPr>
          <w:rFonts w:hint="cs"/>
          <w:sz w:val="20"/>
          <w:szCs w:val="20"/>
          <w:rtl/>
          <w:lang w:eastAsia="en-US"/>
        </w:rPr>
        <w:t xml:space="preserve">לגבי שתי הסיעות "סיעת טל בראשות שלמה ינאי" ו"תל </w:t>
      </w:r>
      <w:r w:rsidRPr="0065741F">
        <w:rPr>
          <w:rFonts w:hint="cs"/>
          <w:sz w:val="20"/>
          <w:szCs w:val="20"/>
          <w:rtl/>
          <w:lang w:eastAsia="en-US"/>
        </w:rPr>
        <w:t>מונד</w:t>
      </w:r>
      <w:r w:rsidRPr="0065741F">
        <w:rPr>
          <w:rFonts w:hint="cs"/>
          <w:sz w:val="20"/>
          <w:szCs w:val="20"/>
          <w:rtl/>
          <w:lang w:eastAsia="en-US"/>
        </w:rPr>
        <w:t xml:space="preserve"> חופשית למען דמוקרטיה ישירה" - </w:t>
      </w:r>
      <w:r w:rsidRPr="0065741F">
        <w:rPr>
          <w:rFonts w:hint="eastAsia"/>
          <w:sz w:val="20"/>
          <w:szCs w:val="20"/>
          <w:rtl/>
          <w:lang w:eastAsia="en-US"/>
        </w:rPr>
        <w:t>קבעתי</w:t>
      </w:r>
      <w:r w:rsidRPr="0065741F">
        <w:rPr>
          <w:sz w:val="20"/>
          <w:szCs w:val="20"/>
          <w:rtl/>
          <w:lang w:eastAsia="en-US"/>
        </w:rPr>
        <w:t xml:space="preserve"> </w:t>
      </w:r>
      <w:r w:rsidRPr="0065741F">
        <w:rPr>
          <w:rFonts w:hint="eastAsia"/>
          <w:sz w:val="20"/>
          <w:szCs w:val="20"/>
          <w:rtl/>
          <w:lang w:eastAsia="en-US"/>
        </w:rPr>
        <w:t>כי</w:t>
      </w:r>
      <w:r w:rsidRPr="0065741F">
        <w:rPr>
          <w:sz w:val="20"/>
          <w:szCs w:val="20"/>
          <w:rtl/>
          <w:lang w:eastAsia="en-US"/>
        </w:rPr>
        <w:t xml:space="preserve"> </w:t>
      </w:r>
      <w:r w:rsidRPr="0065741F">
        <w:rPr>
          <w:rFonts w:hint="eastAsia"/>
          <w:sz w:val="20"/>
          <w:szCs w:val="20"/>
          <w:rtl/>
          <w:lang w:eastAsia="en-US"/>
        </w:rPr>
        <w:t>הדוח</w:t>
      </w:r>
      <w:r w:rsidRPr="0065741F">
        <w:rPr>
          <w:sz w:val="20"/>
          <w:szCs w:val="20"/>
          <w:rtl/>
          <w:lang w:eastAsia="en-US"/>
        </w:rPr>
        <w:t xml:space="preserve"> </w:t>
      </w:r>
      <w:r w:rsidRPr="0065741F">
        <w:rPr>
          <w:rFonts w:hint="eastAsia"/>
          <w:sz w:val="20"/>
          <w:szCs w:val="20"/>
          <w:rtl/>
          <w:lang w:eastAsia="en-US"/>
        </w:rPr>
        <w:t>בעניינ</w:t>
      </w:r>
      <w:r w:rsidRPr="0065741F">
        <w:rPr>
          <w:rFonts w:hint="cs"/>
          <w:sz w:val="20"/>
          <w:szCs w:val="20"/>
          <w:rtl/>
          <w:lang w:eastAsia="en-US"/>
        </w:rPr>
        <w:t>ן</w:t>
      </w:r>
      <w:r w:rsidRPr="0065741F">
        <w:rPr>
          <w:sz w:val="20"/>
          <w:szCs w:val="20"/>
          <w:rtl/>
          <w:lang w:eastAsia="en-US"/>
        </w:rPr>
        <w:t xml:space="preserve"> </w:t>
      </w:r>
      <w:r w:rsidRPr="0065741F">
        <w:rPr>
          <w:rFonts w:hint="cs"/>
          <w:sz w:val="20"/>
          <w:szCs w:val="20"/>
          <w:rtl/>
          <w:lang w:eastAsia="en-US"/>
        </w:rPr>
        <w:t>אינו חיובי בשל אי</w:t>
      </w:r>
      <w:r>
        <w:rPr>
          <w:rFonts w:hint="cs"/>
          <w:sz w:val="20"/>
          <w:szCs w:val="20"/>
          <w:rtl/>
          <w:lang w:eastAsia="en-US"/>
        </w:rPr>
        <w:t>-</w:t>
      </w:r>
      <w:r w:rsidRPr="0065741F">
        <w:rPr>
          <w:rFonts w:hint="cs"/>
          <w:sz w:val="20"/>
          <w:szCs w:val="20"/>
          <w:rtl/>
          <w:lang w:eastAsia="en-US"/>
        </w:rPr>
        <w:t>הגשת דוח כספי</w:t>
      </w:r>
      <w:r>
        <w:rPr>
          <w:rFonts w:hint="cs"/>
          <w:sz w:val="20"/>
          <w:szCs w:val="20"/>
          <w:rtl/>
          <w:lang w:eastAsia="en-US"/>
        </w:rPr>
        <w:t>,</w:t>
      </w:r>
      <w:r w:rsidRPr="0065741F">
        <w:rPr>
          <w:rFonts w:hint="cs"/>
          <w:sz w:val="20"/>
          <w:szCs w:val="20"/>
          <w:rtl/>
          <w:lang w:eastAsia="en-US"/>
        </w:rPr>
        <w:t xml:space="preserve"> </w:t>
      </w:r>
      <w:r>
        <w:rPr>
          <w:rFonts w:hint="cs"/>
          <w:sz w:val="20"/>
          <w:szCs w:val="20"/>
          <w:rtl/>
          <w:lang w:eastAsia="en-US"/>
        </w:rPr>
        <w:t>ו</w:t>
      </w:r>
      <w:r w:rsidRPr="0065741F">
        <w:rPr>
          <w:rFonts w:hint="cs"/>
          <w:sz w:val="20"/>
          <w:szCs w:val="20"/>
          <w:rtl/>
          <w:lang w:eastAsia="en-US"/>
        </w:rPr>
        <w:t>הן אינן זכאיות למימון ממלכתי</w:t>
      </w:r>
      <w:r>
        <w:rPr>
          <w:rFonts w:hint="cs"/>
          <w:sz w:val="20"/>
          <w:szCs w:val="20"/>
          <w:rtl/>
          <w:lang w:eastAsia="en-US"/>
        </w:rPr>
        <w:t xml:space="preserve">. </w:t>
      </w:r>
      <w:r w:rsidRPr="0065741F">
        <w:rPr>
          <w:rFonts w:hint="cs"/>
          <w:sz w:val="20"/>
          <w:szCs w:val="20"/>
          <w:rtl/>
          <w:lang w:eastAsia="en-US"/>
        </w:rPr>
        <w:t>ו</w:t>
      </w:r>
      <w:r>
        <w:rPr>
          <w:rFonts w:hint="cs"/>
          <w:sz w:val="20"/>
          <w:szCs w:val="20"/>
          <w:rtl/>
          <w:lang w:eastAsia="en-US"/>
        </w:rPr>
        <w:t xml:space="preserve">אולם </w:t>
      </w:r>
      <w:r w:rsidRPr="0065741F">
        <w:rPr>
          <w:rFonts w:hint="cs"/>
          <w:sz w:val="20"/>
          <w:szCs w:val="20"/>
          <w:rtl/>
          <w:lang w:eastAsia="en-US"/>
        </w:rPr>
        <w:t xml:space="preserve">החוק אינו קובע סנקציה כספית במקרים כאלה. </w:t>
      </w:r>
    </w:p>
    <w:p w:rsidR="00735856" w:rsidRPr="00CE181A" w:rsidP="00735856" w14:paraId="6DDB7781" w14:textId="77777777">
      <w:pPr>
        <w:spacing w:line="300" w:lineRule="exact"/>
        <w:jc w:val="both"/>
        <w:rPr>
          <w:rFonts w:ascii="Tahoma" w:hAnsi="Tahoma" w:cs="Tahoma"/>
          <w:sz w:val="20"/>
          <w:szCs w:val="20"/>
          <w:rtl/>
        </w:rPr>
      </w:pPr>
      <w:r>
        <w:rPr>
          <w:rFonts w:ascii="Tahoma" w:hAnsi="Tahoma" w:cs="Tahoma" w:hint="cs"/>
          <w:sz w:val="20"/>
          <w:szCs w:val="20"/>
          <w:rtl/>
        </w:rPr>
        <w:t>להלן נתונים לגבי שלוש הסיעות שהגישו למשרדי דוח כספי:</w:t>
      </w:r>
    </w:p>
    <w:p w:rsidR="00735856" w:rsidRPr="004C256C" w:rsidP="00735856" w14:paraId="17848BB9" w14:textId="77777777">
      <w:pPr>
        <w:pStyle w:val="KOT4"/>
        <w:spacing w:before="240"/>
        <w:ind w:right="0"/>
        <w:rPr>
          <w:b/>
          <w:rtl/>
        </w:rPr>
      </w:pPr>
      <w:r w:rsidRPr="004C256C">
        <w:rPr>
          <w:rFonts w:hint="eastAsia"/>
          <w:b/>
          <w:rtl/>
        </w:rPr>
        <w:t>הכנסות</w:t>
      </w:r>
    </w:p>
    <w:p w:rsidR="00735856" w:rsidRPr="00525823" w:rsidP="00735856" w14:paraId="52F0F56C" w14:textId="77777777">
      <w:pPr>
        <w:pStyle w:val="a13"/>
        <w:tabs>
          <w:tab w:val="left" w:pos="941"/>
        </w:tabs>
        <w:spacing w:after="120" w:line="300" w:lineRule="exact"/>
        <w:ind w:right="0"/>
        <w:rPr>
          <w:rFonts w:ascii="Tahoma" w:hAnsi="Tahoma" w:cs="Tahoma"/>
          <w:sz w:val="20"/>
          <w:szCs w:val="20"/>
          <w:rtl/>
          <w:lang w:eastAsia="en-US"/>
        </w:rPr>
      </w:pPr>
      <w:r w:rsidRPr="00525823">
        <w:rPr>
          <w:rFonts w:ascii="Tahoma" w:hAnsi="Tahoma" w:cs="Tahoma" w:hint="cs"/>
          <w:sz w:val="20"/>
          <w:szCs w:val="20"/>
          <w:rtl/>
          <w:lang w:eastAsia="en-US"/>
        </w:rPr>
        <w:t>החוק קובע כי מקורות המימון להוצאות הבחירות של סיעות יהיו מימון ממלכתי מאוצר המדינה ותרומות.</w:t>
      </w:r>
    </w:p>
    <w:p w:rsidR="00735856" w:rsidP="00735856" w14:paraId="01041970" w14:textId="77777777">
      <w:pPr>
        <w:pStyle w:val="a13"/>
        <w:tabs>
          <w:tab w:val="left" w:pos="941"/>
        </w:tabs>
        <w:spacing w:after="120" w:line="300" w:lineRule="exact"/>
        <w:ind w:right="0"/>
        <w:rPr>
          <w:rFonts w:ascii="Tahoma" w:hAnsi="Tahoma" w:cs="Tahoma"/>
          <w:sz w:val="20"/>
          <w:szCs w:val="20"/>
          <w:rtl/>
          <w:lang w:eastAsia="en-US"/>
        </w:rPr>
      </w:pPr>
      <w:r w:rsidRPr="00525823">
        <w:rPr>
          <w:rFonts w:ascii="Tahoma" w:hAnsi="Tahoma" w:cs="Tahoma"/>
          <w:sz w:val="20"/>
          <w:szCs w:val="20"/>
          <w:rtl/>
          <w:lang w:eastAsia="en-US"/>
        </w:rPr>
        <w:t>סעיף 7 לחוק קובע כיצד יחושב סכום המימון הממלכתי המגיע לסיעות שהתמודדו בבחירות לפי נוסחאות ויחידת חישוב הקבועות בחוק.</w:t>
      </w:r>
      <w:r>
        <w:rPr>
          <w:rFonts w:ascii="Tahoma" w:hAnsi="Tahoma" w:cs="Tahoma" w:hint="cs"/>
          <w:sz w:val="20"/>
          <w:szCs w:val="20"/>
          <w:rtl/>
          <w:lang w:eastAsia="en-US"/>
        </w:rPr>
        <w:t xml:space="preserve"> </w:t>
      </w:r>
    </w:p>
    <w:p w:rsidR="00735856" w:rsidRPr="0077238B" w:rsidP="00735856" w14:paraId="15509211"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267D2A">
        <w:rPr>
          <w:rFonts w:hint="cs"/>
          <w:sz w:val="20"/>
          <w:szCs w:val="20"/>
          <w:rtl/>
          <w:lang w:eastAsia="en-US"/>
        </w:rPr>
        <w:t>ההכנסות ש</w:t>
      </w:r>
      <w:r>
        <w:rPr>
          <w:rFonts w:hint="cs"/>
          <w:sz w:val="20"/>
          <w:szCs w:val="20"/>
          <w:rtl/>
          <w:lang w:eastAsia="en-US"/>
        </w:rPr>
        <w:t>עליהן דיווחו</w:t>
      </w:r>
      <w:r w:rsidRPr="00267D2A">
        <w:rPr>
          <w:rFonts w:hint="cs"/>
          <w:sz w:val="20"/>
          <w:szCs w:val="20"/>
          <w:rtl/>
          <w:lang w:eastAsia="en-US"/>
        </w:rPr>
        <w:t xml:space="preserve"> </w:t>
      </w:r>
      <w:r>
        <w:rPr>
          <w:rFonts w:hint="cs"/>
          <w:sz w:val="20"/>
          <w:szCs w:val="20"/>
          <w:rtl/>
          <w:lang w:eastAsia="en-US"/>
        </w:rPr>
        <w:t xml:space="preserve">הסיעות הסתכמו </w:t>
      </w:r>
      <w:r w:rsidRPr="00267D2A">
        <w:rPr>
          <w:rFonts w:hint="cs"/>
          <w:sz w:val="20"/>
          <w:szCs w:val="20"/>
          <w:rtl/>
          <w:lang w:eastAsia="en-US"/>
        </w:rPr>
        <w:t>ב</w:t>
      </w:r>
      <w:r>
        <w:rPr>
          <w:rFonts w:hint="cs"/>
          <w:sz w:val="20"/>
          <w:szCs w:val="20"/>
          <w:rtl/>
          <w:lang w:eastAsia="en-US"/>
        </w:rPr>
        <w:t>כ</w:t>
      </w:r>
      <w:r w:rsidRPr="00267D2A">
        <w:rPr>
          <w:rFonts w:hint="cs"/>
          <w:sz w:val="20"/>
          <w:szCs w:val="20"/>
          <w:rtl/>
          <w:lang w:eastAsia="en-US"/>
        </w:rPr>
        <w:t>-</w:t>
      </w:r>
      <w:r>
        <w:rPr>
          <w:rFonts w:hint="cs"/>
          <w:sz w:val="20"/>
          <w:szCs w:val="20"/>
          <w:rtl/>
          <w:lang w:eastAsia="en-US"/>
        </w:rPr>
        <w:t xml:space="preserve">1.1 מיליון </w:t>
      </w:r>
      <w:r w:rsidRPr="00267D2A">
        <w:rPr>
          <w:rFonts w:hint="cs"/>
          <w:sz w:val="20"/>
          <w:szCs w:val="20"/>
          <w:rtl/>
          <w:lang w:eastAsia="en-US"/>
        </w:rPr>
        <w:t>ש"ח</w:t>
      </w:r>
      <w:r>
        <w:rPr>
          <w:rFonts w:hint="cs"/>
          <w:sz w:val="20"/>
          <w:szCs w:val="20"/>
          <w:rtl/>
          <w:lang w:eastAsia="en-US"/>
        </w:rPr>
        <w:t>, מהן 932,000 ש"ח מאוצר המדינה, 150,000 ש"ח מתרומות</w:t>
      </w:r>
      <w:r>
        <w:rPr>
          <w:rStyle w:val="FootnoteReference1"/>
          <w:sz w:val="20"/>
          <w:szCs w:val="20"/>
          <w:rtl/>
          <w:lang w:eastAsia="en-US"/>
        </w:rPr>
        <w:footnoteReference w:id="6"/>
      </w:r>
      <w:r>
        <w:rPr>
          <w:rFonts w:hint="cs"/>
          <w:sz w:val="20"/>
          <w:szCs w:val="20"/>
          <w:rtl/>
          <w:lang w:eastAsia="en-US"/>
        </w:rPr>
        <w:t xml:space="preserve"> ו-5,000 ש"ח הכנסות אחרות.</w:t>
      </w:r>
      <w:r w:rsidRPr="00351AF8">
        <w:rPr>
          <w:rFonts w:hint="cs"/>
          <w:sz w:val="20"/>
          <w:szCs w:val="20"/>
          <w:rtl/>
        </w:rPr>
        <w:t xml:space="preserve"> </w:t>
      </w:r>
    </w:p>
    <w:p w:rsidR="00735856" w:rsidRPr="004C256C" w:rsidP="00735856" w14:paraId="4F004861" w14:textId="77777777">
      <w:pPr>
        <w:pStyle w:val="KOT4"/>
        <w:spacing w:before="240"/>
        <w:ind w:right="0"/>
        <w:rPr>
          <w:b/>
          <w:rtl/>
        </w:rPr>
      </w:pPr>
      <w:r w:rsidRPr="004C256C">
        <w:rPr>
          <w:rFonts w:hint="cs"/>
          <w:b/>
          <w:rtl/>
        </w:rPr>
        <w:t xml:space="preserve">זכאות למימון ממלכתי </w:t>
      </w:r>
    </w:p>
    <w:p w:rsidR="00735856" w:rsidP="00735856" w14:paraId="58E58B0A" w14:textId="77777777">
      <w:pPr>
        <w:pStyle w:val="a13"/>
        <w:tabs>
          <w:tab w:val="left" w:pos="941"/>
        </w:tabs>
        <w:spacing w:after="120" w:line="300" w:lineRule="exact"/>
        <w:ind w:right="0"/>
        <w:rPr>
          <w:rFonts w:ascii="Tahoma" w:hAnsi="Tahoma" w:cs="Tahoma"/>
          <w:sz w:val="20"/>
          <w:szCs w:val="20"/>
          <w:rtl/>
          <w:lang w:eastAsia="en-US"/>
        </w:rPr>
      </w:pPr>
      <w:r>
        <w:rPr>
          <w:rFonts w:ascii="Tahoma" w:hAnsi="Tahoma" w:cs="Tahoma" w:hint="cs"/>
          <w:sz w:val="20"/>
          <w:szCs w:val="20"/>
          <w:rtl/>
          <w:lang w:eastAsia="en-US"/>
        </w:rPr>
        <w:t xml:space="preserve">כאמור, בחוק נקבע כי סיעות זכאיות למימון הוצאות הבחירות שלהן מאוצר המדינה בהתקיים התנאים המפורטים בו, ובין היתר על פי מספר המנדטים שבהם זכתה הסיעה בבחירות, ובכפוף למסירת הודעות ובהן פרטים על באי הכוח והנציגים ועל חשבון הבנק של הסיעה. </w:t>
      </w:r>
    </w:p>
    <w:p w:rsidR="00735856" w:rsidP="00735856" w14:paraId="7913E009" w14:textId="77777777">
      <w:pPr>
        <w:pStyle w:val="a13"/>
        <w:tabs>
          <w:tab w:val="left" w:pos="941"/>
        </w:tabs>
        <w:spacing w:after="120" w:line="300" w:lineRule="exact"/>
        <w:ind w:right="0"/>
        <w:rPr>
          <w:rFonts w:ascii="Tahoma" w:hAnsi="Tahoma" w:cs="Tahoma"/>
          <w:sz w:val="20"/>
          <w:szCs w:val="20"/>
          <w:rtl/>
          <w:lang w:eastAsia="en-US"/>
        </w:rPr>
      </w:pPr>
      <w:r>
        <w:rPr>
          <w:rFonts w:ascii="Tahoma" w:hAnsi="Tahoma" w:cs="Tahoma" w:hint="cs"/>
          <w:sz w:val="20"/>
          <w:szCs w:val="20"/>
          <w:rtl/>
          <w:lang w:eastAsia="en-US"/>
        </w:rPr>
        <w:t>על פי נתוני משרד הפנים, שלוש סיעות שהתמודדו בבחירות זכאיות למימון ממלכתי</w:t>
      </w:r>
      <w:r>
        <w:rPr>
          <w:rFonts w:ascii="Tahoma" w:hAnsi="Tahoma" w:cs="Tahoma"/>
          <w:sz w:val="20"/>
          <w:szCs w:val="20"/>
          <w:vertAlign w:val="superscript"/>
          <w:rtl/>
          <w:lang w:eastAsia="en-US"/>
        </w:rPr>
        <w:footnoteReference w:id="7"/>
      </w:r>
      <w:r>
        <w:rPr>
          <w:rFonts w:ascii="Tahoma" w:hAnsi="Tahoma" w:cs="Tahoma" w:hint="cs"/>
          <w:sz w:val="20"/>
          <w:szCs w:val="20"/>
          <w:rtl/>
          <w:lang w:eastAsia="en-US"/>
        </w:rPr>
        <w:t>. שתי סיעות אינן זכאית למימון ממלכתי</w:t>
      </w:r>
      <w:r>
        <w:rPr>
          <w:rFonts w:ascii="Tahoma" w:hAnsi="Tahoma" w:cs="Tahoma"/>
          <w:sz w:val="20"/>
          <w:szCs w:val="20"/>
          <w:vertAlign w:val="superscript"/>
          <w:rtl/>
          <w:lang w:eastAsia="en-US"/>
        </w:rPr>
        <w:footnoteReference w:id="8"/>
      </w:r>
      <w:r>
        <w:rPr>
          <w:rFonts w:ascii="Tahoma" w:hAnsi="Tahoma" w:cs="Tahoma" w:hint="cs"/>
          <w:sz w:val="20"/>
          <w:szCs w:val="20"/>
          <w:rtl/>
          <w:lang w:eastAsia="en-US"/>
        </w:rPr>
        <w:t>.</w:t>
      </w:r>
    </w:p>
    <w:p w:rsidR="00735856" w:rsidRPr="0077238B" w:rsidP="00735856" w14:paraId="0A86BE92"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Pr>
          <w:rFonts w:hint="cs"/>
          <w:sz w:val="20"/>
          <w:szCs w:val="20"/>
          <w:rtl/>
          <w:lang w:eastAsia="en-US"/>
        </w:rPr>
        <w:t xml:space="preserve">לפי נתוני משרד הפנים, </w:t>
      </w:r>
      <w:r w:rsidRPr="00267D2A">
        <w:rPr>
          <w:rFonts w:hint="cs"/>
          <w:sz w:val="20"/>
          <w:szCs w:val="20"/>
          <w:rtl/>
          <w:lang w:eastAsia="en-US"/>
        </w:rPr>
        <w:t xml:space="preserve">סך המימון </w:t>
      </w:r>
      <w:r>
        <w:rPr>
          <w:rFonts w:hint="cs"/>
          <w:sz w:val="20"/>
          <w:szCs w:val="20"/>
          <w:rtl/>
          <w:lang w:eastAsia="en-US"/>
        </w:rPr>
        <w:t>הממלכתי המגיע לשלוש הסיעות</w:t>
      </w:r>
      <w:r w:rsidRPr="00267D2A">
        <w:rPr>
          <w:rFonts w:hint="cs"/>
          <w:sz w:val="20"/>
          <w:szCs w:val="20"/>
          <w:rtl/>
          <w:lang w:eastAsia="en-US"/>
        </w:rPr>
        <w:t xml:space="preserve"> </w:t>
      </w:r>
      <w:r>
        <w:rPr>
          <w:rFonts w:hint="cs"/>
          <w:sz w:val="20"/>
          <w:szCs w:val="20"/>
          <w:rtl/>
          <w:lang w:eastAsia="en-US"/>
        </w:rPr>
        <w:t>הוא כ</w:t>
      </w:r>
      <w:r w:rsidRPr="00267D2A">
        <w:rPr>
          <w:rFonts w:hint="cs"/>
          <w:sz w:val="20"/>
          <w:szCs w:val="20"/>
          <w:rtl/>
          <w:lang w:eastAsia="en-US"/>
        </w:rPr>
        <w:t>-</w:t>
      </w:r>
      <w:r>
        <w:rPr>
          <w:rFonts w:hint="cs"/>
          <w:sz w:val="20"/>
          <w:szCs w:val="20"/>
          <w:rtl/>
          <w:lang w:eastAsia="en-US"/>
        </w:rPr>
        <w:t xml:space="preserve">932,000 </w:t>
      </w:r>
      <w:r w:rsidRPr="00267D2A">
        <w:rPr>
          <w:rFonts w:hint="cs"/>
          <w:sz w:val="20"/>
          <w:szCs w:val="20"/>
          <w:rtl/>
          <w:lang w:eastAsia="en-US"/>
        </w:rPr>
        <w:t>ש"ח</w:t>
      </w:r>
      <w:r>
        <w:rPr>
          <w:rStyle w:val="FootnoteReference1"/>
          <w:sz w:val="20"/>
          <w:szCs w:val="20"/>
          <w:rtl/>
          <w:lang w:eastAsia="en-US"/>
        </w:rPr>
        <w:footnoteReference w:id="9"/>
      </w:r>
      <w:r w:rsidRPr="00267D2A">
        <w:rPr>
          <w:rFonts w:hint="cs"/>
          <w:sz w:val="20"/>
          <w:szCs w:val="20"/>
          <w:rtl/>
          <w:lang w:eastAsia="en-US"/>
        </w:rPr>
        <w:t>.</w:t>
      </w:r>
    </w:p>
    <w:p w:rsidR="00735856" w:rsidRPr="004C256C" w:rsidP="00735856" w14:paraId="19888251" w14:textId="77777777">
      <w:pPr>
        <w:pStyle w:val="KOT4"/>
        <w:spacing w:before="240"/>
        <w:ind w:right="0"/>
        <w:rPr>
          <w:b/>
          <w:rtl/>
        </w:rPr>
      </w:pPr>
      <w:r w:rsidRPr="004C256C">
        <w:rPr>
          <w:rFonts w:hint="cs"/>
          <w:b/>
          <w:rtl/>
        </w:rPr>
        <w:t>תרומות</w:t>
      </w:r>
    </w:p>
    <w:p w:rsidR="00735856" w:rsidP="00735856" w14:paraId="24FC1ACB" w14:textId="77777777">
      <w:pPr>
        <w:pStyle w:val="a13"/>
        <w:tabs>
          <w:tab w:val="left" w:pos="941"/>
        </w:tabs>
        <w:spacing w:after="120" w:line="300" w:lineRule="exact"/>
        <w:ind w:right="0"/>
        <w:rPr>
          <w:rFonts w:ascii="Tahoma" w:hAnsi="Tahoma" w:cs="Tahoma"/>
          <w:sz w:val="20"/>
          <w:szCs w:val="20"/>
          <w:rtl/>
          <w:lang w:eastAsia="en-US"/>
        </w:rPr>
      </w:pPr>
      <w:r>
        <w:rPr>
          <w:rFonts w:ascii="Tahoma" w:hAnsi="Tahoma" w:cs="Tahoma" w:hint="cs"/>
          <w:sz w:val="20"/>
          <w:szCs w:val="20"/>
          <w:rtl/>
          <w:lang w:eastAsia="en-US"/>
        </w:rPr>
        <w:t xml:space="preserve">החוק קובע כי סיעות רשאיות לגייס תרומות מהציבור למימון הוצאות הבחירות, במגבלות הקבועות בו. </w:t>
      </w:r>
    </w:p>
    <w:p w:rsidR="00735856" w:rsidP="00735856" w14:paraId="769CAE84"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C02177">
        <w:rPr>
          <w:rFonts w:hint="cs"/>
          <w:sz w:val="20"/>
          <w:szCs w:val="20"/>
          <w:rtl/>
          <w:lang w:eastAsia="en-US"/>
        </w:rPr>
        <w:t>כאמור, התרומות שקיבלו הסיעות הסתכמו לפי דיווחיה</w:t>
      </w:r>
      <w:r>
        <w:rPr>
          <w:rFonts w:hint="cs"/>
          <w:sz w:val="20"/>
          <w:szCs w:val="20"/>
          <w:rtl/>
          <w:lang w:eastAsia="en-US"/>
        </w:rPr>
        <w:t>ן</w:t>
      </w:r>
      <w:r w:rsidRPr="00C02177">
        <w:rPr>
          <w:rFonts w:hint="cs"/>
          <w:sz w:val="20"/>
          <w:szCs w:val="20"/>
          <w:rtl/>
          <w:lang w:eastAsia="en-US"/>
        </w:rPr>
        <w:t xml:space="preserve"> ב</w:t>
      </w:r>
      <w:r>
        <w:rPr>
          <w:rFonts w:hint="cs"/>
          <w:sz w:val="20"/>
          <w:szCs w:val="20"/>
          <w:rtl/>
          <w:lang w:eastAsia="en-US"/>
        </w:rPr>
        <w:t>כ</w:t>
      </w:r>
      <w:r w:rsidRPr="00C02177">
        <w:rPr>
          <w:rFonts w:hint="cs"/>
          <w:sz w:val="20"/>
          <w:szCs w:val="20"/>
          <w:rtl/>
          <w:lang w:eastAsia="en-US"/>
        </w:rPr>
        <w:t>-</w:t>
      </w:r>
      <w:r>
        <w:rPr>
          <w:rFonts w:hint="cs"/>
          <w:sz w:val="20"/>
          <w:szCs w:val="20"/>
          <w:rtl/>
          <w:lang w:eastAsia="en-US"/>
        </w:rPr>
        <w:t>150</w:t>
      </w:r>
      <w:r w:rsidRPr="00C02177">
        <w:rPr>
          <w:rFonts w:hint="cs"/>
          <w:sz w:val="20"/>
          <w:szCs w:val="20"/>
          <w:rtl/>
          <w:lang w:eastAsia="en-US"/>
        </w:rPr>
        <w:t xml:space="preserve">,000 ש"ח.  </w:t>
      </w:r>
    </w:p>
    <w:p w:rsidR="00735856" w:rsidP="00735856" w14:paraId="73DFF6CF"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Pr>
          <w:rFonts w:hint="cs"/>
          <w:sz w:val="20"/>
          <w:szCs w:val="20"/>
          <w:rtl/>
          <w:lang w:eastAsia="en-US"/>
        </w:rPr>
        <w:t>ההכנסות של שלוש הסיעות שהגישו למשרדי דוח כספי היו בגבולות האמורים בחוק.</w:t>
      </w:r>
    </w:p>
    <w:p w:rsidR="00735856" w:rsidRPr="004C256C" w:rsidP="00735856" w14:paraId="603CF8F0" w14:textId="77777777">
      <w:pPr>
        <w:pStyle w:val="KOT4"/>
        <w:spacing w:before="240"/>
        <w:ind w:right="0"/>
        <w:rPr>
          <w:b/>
          <w:rtl/>
        </w:rPr>
      </w:pPr>
      <w:r w:rsidRPr="004C256C">
        <w:rPr>
          <w:b/>
          <w:rtl/>
        </w:rPr>
        <w:t>הוצאות</w:t>
      </w:r>
    </w:p>
    <w:p w:rsidR="00735856" w:rsidRPr="00C47D58" w:rsidP="00735856" w14:paraId="1E270859" w14:textId="77777777">
      <w:pPr>
        <w:pStyle w:val="a13"/>
        <w:tabs>
          <w:tab w:val="left" w:pos="941"/>
        </w:tabs>
        <w:spacing w:after="120" w:line="300" w:lineRule="exact"/>
        <w:ind w:right="0"/>
        <w:rPr>
          <w:rFonts w:ascii="Tahoma" w:hAnsi="Tahoma" w:cs="Tahoma"/>
          <w:sz w:val="20"/>
          <w:szCs w:val="20"/>
          <w:rtl/>
          <w:lang w:eastAsia="en-US"/>
        </w:rPr>
      </w:pPr>
      <w:r w:rsidRPr="00C47D58">
        <w:rPr>
          <w:rFonts w:ascii="Tahoma" w:hAnsi="Tahoma" w:cs="Tahoma"/>
          <w:sz w:val="20"/>
          <w:szCs w:val="20"/>
          <w:rtl/>
          <w:lang w:eastAsia="en-US"/>
        </w:rPr>
        <w:t xml:space="preserve">על פי דיווחי </w:t>
      </w:r>
      <w:r>
        <w:rPr>
          <w:rFonts w:ascii="Tahoma" w:hAnsi="Tahoma" w:cs="Tahoma" w:hint="cs"/>
          <w:sz w:val="20"/>
          <w:szCs w:val="20"/>
          <w:rtl/>
          <w:lang w:eastAsia="en-US"/>
        </w:rPr>
        <w:t>הסיעות</w:t>
      </w:r>
      <w:r w:rsidRPr="00C47D58">
        <w:rPr>
          <w:rFonts w:ascii="Tahoma" w:hAnsi="Tahoma" w:cs="Tahoma"/>
          <w:sz w:val="20"/>
          <w:szCs w:val="20"/>
          <w:rtl/>
          <w:lang w:eastAsia="en-US"/>
        </w:rPr>
        <w:t>, הסתכמו הוצאותיה</w:t>
      </w:r>
      <w:r>
        <w:rPr>
          <w:rFonts w:ascii="Tahoma" w:hAnsi="Tahoma" w:cs="Tahoma" w:hint="cs"/>
          <w:sz w:val="20"/>
          <w:szCs w:val="20"/>
          <w:rtl/>
          <w:lang w:eastAsia="en-US"/>
        </w:rPr>
        <w:t>ן</w:t>
      </w:r>
      <w:r w:rsidRPr="00C47D58">
        <w:rPr>
          <w:rFonts w:ascii="Tahoma" w:hAnsi="Tahoma" w:cs="Tahoma"/>
          <w:sz w:val="20"/>
          <w:szCs w:val="20"/>
          <w:rtl/>
          <w:lang w:eastAsia="en-US"/>
        </w:rPr>
        <w:t xml:space="preserve"> במערכת הבחירות ב</w:t>
      </w:r>
      <w:r w:rsidRPr="00C47D58">
        <w:rPr>
          <w:rFonts w:ascii="Tahoma" w:hAnsi="Tahoma" w:cs="Tahoma" w:hint="cs"/>
          <w:sz w:val="20"/>
          <w:szCs w:val="20"/>
          <w:rtl/>
          <w:lang w:eastAsia="en-US"/>
        </w:rPr>
        <w:t>כ</w:t>
      </w:r>
      <w:r w:rsidRPr="00C47D58">
        <w:rPr>
          <w:rFonts w:ascii="Tahoma" w:hAnsi="Tahoma" w:cs="Tahoma"/>
          <w:sz w:val="20"/>
          <w:szCs w:val="20"/>
          <w:rtl/>
          <w:lang w:eastAsia="en-US"/>
        </w:rPr>
        <w:t>-</w:t>
      </w:r>
      <w:r>
        <w:rPr>
          <w:rFonts w:ascii="Tahoma" w:hAnsi="Tahoma" w:cs="Tahoma" w:hint="cs"/>
          <w:sz w:val="20"/>
          <w:szCs w:val="20"/>
          <w:rtl/>
          <w:lang w:eastAsia="en-US"/>
        </w:rPr>
        <w:t>1,133,000 ש"ח.</w:t>
      </w:r>
    </w:p>
    <w:p w:rsidR="00735856" w:rsidRPr="004C256C" w:rsidP="00735856" w14:paraId="4A9D94AB" w14:textId="77777777">
      <w:pPr>
        <w:pStyle w:val="KOT4"/>
        <w:spacing w:before="240"/>
        <w:ind w:right="0"/>
        <w:rPr>
          <w:b/>
          <w:rtl/>
        </w:rPr>
      </w:pPr>
      <w:r w:rsidRPr="004C256C">
        <w:rPr>
          <w:rFonts w:hint="cs"/>
          <w:b/>
          <w:rtl/>
        </w:rPr>
        <w:t>תקרת ה</w:t>
      </w:r>
      <w:r w:rsidRPr="004C256C">
        <w:rPr>
          <w:b/>
          <w:rtl/>
        </w:rPr>
        <w:t>הוצאות</w:t>
      </w:r>
    </w:p>
    <w:p w:rsidR="00735856" w:rsidRPr="00C47D58" w:rsidP="00735856" w14:paraId="1A5D357F" w14:textId="2E19F9AD">
      <w:pPr>
        <w:pStyle w:val="a13"/>
        <w:tabs>
          <w:tab w:val="left" w:pos="941"/>
        </w:tabs>
        <w:spacing w:after="120" w:line="300" w:lineRule="exact"/>
        <w:ind w:right="0"/>
        <w:rPr>
          <w:rFonts w:ascii="Tahoma" w:hAnsi="Tahoma" w:cs="Tahoma"/>
          <w:sz w:val="20"/>
          <w:szCs w:val="20"/>
          <w:rtl/>
          <w:lang w:eastAsia="en-US"/>
        </w:rPr>
      </w:pPr>
      <w:r w:rsidRPr="004C256C">
        <w:rPr>
          <w:rFonts w:ascii="Tahoma" w:hAnsi="Tahoma" w:cs="Tahoma"/>
          <w:sz w:val="20"/>
          <w:szCs w:val="20"/>
          <w:rtl/>
          <w:lang w:eastAsia="en-US"/>
        </w:rPr>
        <w:t>סעי</w:t>
      </w:r>
      <w:r w:rsidRPr="004C256C">
        <w:rPr>
          <w:rFonts w:ascii="Tahoma" w:hAnsi="Tahoma" w:cs="Tahoma" w:hint="cs"/>
          <w:sz w:val="20"/>
          <w:szCs w:val="20"/>
          <w:rtl/>
          <w:lang w:eastAsia="en-US"/>
        </w:rPr>
        <w:t>ף</w:t>
      </w:r>
      <w:r w:rsidRPr="004C256C">
        <w:rPr>
          <w:rFonts w:ascii="Tahoma" w:hAnsi="Tahoma" w:cs="Tahoma"/>
          <w:sz w:val="20"/>
          <w:szCs w:val="20"/>
          <w:rtl/>
          <w:lang w:eastAsia="en-US"/>
        </w:rPr>
        <w:t xml:space="preserve"> 15(א) </w:t>
      </w:r>
      <w:r>
        <w:rPr>
          <w:rFonts w:ascii="Tahoma" w:hAnsi="Tahoma" w:cs="Tahoma" w:hint="cs"/>
          <w:sz w:val="20"/>
          <w:szCs w:val="20"/>
          <w:rtl/>
          <w:lang w:eastAsia="en-US"/>
        </w:rPr>
        <w:t>ו</w:t>
      </w:r>
      <w:r w:rsidRPr="00AF0DA2">
        <w:rPr>
          <w:rFonts w:ascii="Tahoma" w:hAnsi="Tahoma" w:cs="Tahoma"/>
          <w:sz w:val="20"/>
          <w:szCs w:val="20"/>
          <w:rtl/>
          <w:lang w:eastAsia="en-US"/>
        </w:rPr>
        <w:t xml:space="preserve">סעיף </w:t>
      </w:r>
      <w:r w:rsidRPr="00AF0DA2">
        <w:rPr>
          <w:rFonts w:ascii="Tahoma" w:hAnsi="Tahoma" w:cs="Tahoma" w:hint="cs"/>
          <w:sz w:val="20"/>
          <w:szCs w:val="20"/>
          <w:rtl/>
          <w:lang w:eastAsia="en-US"/>
        </w:rPr>
        <w:t xml:space="preserve">26(ז) </w:t>
      </w:r>
      <w:r w:rsidRPr="004C256C">
        <w:rPr>
          <w:rFonts w:ascii="Tahoma" w:hAnsi="Tahoma" w:cs="Tahoma"/>
          <w:sz w:val="20"/>
          <w:szCs w:val="20"/>
          <w:rtl/>
          <w:lang w:eastAsia="en-US"/>
        </w:rPr>
        <w:t>לחוק קובע</w:t>
      </w:r>
      <w:r w:rsidRPr="004C256C">
        <w:rPr>
          <w:rFonts w:ascii="Tahoma" w:hAnsi="Tahoma" w:cs="Tahoma" w:hint="cs"/>
          <w:sz w:val="20"/>
          <w:szCs w:val="20"/>
          <w:rtl/>
          <w:lang w:eastAsia="en-US"/>
        </w:rPr>
        <w:t xml:space="preserve">ים את </w:t>
      </w:r>
      <w:r w:rsidRPr="004C256C">
        <w:rPr>
          <w:rFonts w:ascii="Tahoma" w:hAnsi="Tahoma" w:cs="Tahoma"/>
          <w:sz w:val="20"/>
          <w:szCs w:val="20"/>
          <w:rtl/>
          <w:lang w:eastAsia="en-US"/>
        </w:rPr>
        <w:t>סכום ההוצאות</w:t>
      </w:r>
      <w:r w:rsidR="0014550D">
        <w:rPr>
          <w:rFonts w:ascii="Tahoma" w:hAnsi="Tahoma" w:cs="Tahoma" w:hint="cs"/>
          <w:sz w:val="20"/>
          <w:szCs w:val="20"/>
          <w:rtl/>
          <w:lang w:eastAsia="en-US"/>
        </w:rPr>
        <w:t xml:space="preserve"> המצטבר</w:t>
      </w:r>
      <w:r w:rsidR="00915972">
        <w:rPr>
          <w:rFonts w:ascii="Tahoma" w:hAnsi="Tahoma" w:cs="Tahoma"/>
          <w:sz w:val="20"/>
          <w:szCs w:val="20"/>
          <w:lang w:eastAsia="en-US"/>
        </w:rPr>
        <w:t xml:space="preserve"> </w:t>
      </w:r>
      <w:r w:rsidRPr="004C256C">
        <w:rPr>
          <w:rFonts w:ascii="Tahoma" w:hAnsi="Tahoma" w:cs="Tahoma"/>
          <w:sz w:val="20"/>
          <w:szCs w:val="20"/>
          <w:rtl/>
          <w:lang w:eastAsia="en-US"/>
        </w:rPr>
        <w:t>המרבי שמותר לסיע</w:t>
      </w:r>
      <w:r w:rsidRPr="004C256C">
        <w:rPr>
          <w:rFonts w:ascii="Tahoma" w:hAnsi="Tahoma" w:cs="Tahoma" w:hint="cs"/>
          <w:sz w:val="20"/>
          <w:szCs w:val="20"/>
          <w:rtl/>
          <w:lang w:eastAsia="en-US"/>
        </w:rPr>
        <w:t>ות</w:t>
      </w:r>
      <w:r w:rsidRPr="004C256C">
        <w:rPr>
          <w:rFonts w:ascii="Tahoma" w:hAnsi="Tahoma" w:cs="Tahoma"/>
          <w:sz w:val="20"/>
          <w:szCs w:val="20"/>
          <w:rtl/>
          <w:lang w:eastAsia="en-US"/>
        </w:rPr>
        <w:t xml:space="preserve"> </w:t>
      </w:r>
      <w:r w:rsidRPr="00C47D58">
        <w:rPr>
          <w:rFonts w:ascii="Tahoma" w:hAnsi="Tahoma" w:cs="Tahoma" w:hint="cs"/>
          <w:sz w:val="20"/>
          <w:szCs w:val="20"/>
          <w:rtl/>
          <w:lang w:eastAsia="en-US"/>
        </w:rPr>
        <w:t>להוציא בגין מערכת הבחירות</w:t>
      </w:r>
      <w:r w:rsidRPr="00C47D58">
        <w:rPr>
          <w:rFonts w:ascii="Tahoma" w:hAnsi="Tahoma" w:cs="Tahoma"/>
          <w:sz w:val="20"/>
          <w:szCs w:val="20"/>
          <w:rtl/>
          <w:lang w:eastAsia="en-US"/>
        </w:rPr>
        <w:t xml:space="preserve"> (להלן </w:t>
      </w:r>
      <w:r w:rsidR="00B277E8">
        <w:rPr>
          <w:rFonts w:ascii="Tahoma" w:hAnsi="Tahoma" w:cs="Tahoma"/>
          <w:sz w:val="20"/>
          <w:szCs w:val="20"/>
          <w:rtl/>
          <w:lang w:eastAsia="en-US"/>
        </w:rPr>
        <w:t>–</w:t>
      </w:r>
      <w:r w:rsidRPr="00C47D58">
        <w:rPr>
          <w:rFonts w:ascii="Tahoma" w:hAnsi="Tahoma" w:cs="Tahoma"/>
          <w:sz w:val="20"/>
          <w:szCs w:val="20"/>
          <w:rtl/>
          <w:lang w:eastAsia="en-US"/>
        </w:rPr>
        <w:t xml:space="preserve"> תקרת ההוצאות). </w:t>
      </w:r>
    </w:p>
    <w:p w:rsidR="00735856" w:rsidRPr="00400B31" w:rsidP="00735856" w14:paraId="04DA06A8" w14:textId="77777777">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Pr>
          <w:rFonts w:hint="cs"/>
          <w:sz w:val="20"/>
          <w:szCs w:val="20"/>
          <w:rtl/>
          <w:lang w:eastAsia="en-US"/>
        </w:rPr>
        <w:t>שלוש הסיעות שהגישו למשרדי דוח כספי</w:t>
      </w:r>
      <w:r w:rsidRPr="00A03111">
        <w:rPr>
          <w:sz w:val="20"/>
          <w:szCs w:val="20"/>
          <w:rtl/>
          <w:lang w:eastAsia="en-US"/>
        </w:rPr>
        <w:t xml:space="preserve"> </w:t>
      </w:r>
      <w:r>
        <w:rPr>
          <w:rFonts w:hint="cs"/>
          <w:sz w:val="20"/>
          <w:szCs w:val="20"/>
          <w:rtl/>
          <w:lang w:eastAsia="en-US"/>
        </w:rPr>
        <w:t>לא חרגו מתקרת ההוצאות</w:t>
      </w:r>
      <w:r w:rsidRPr="000F5E8A">
        <w:rPr>
          <w:sz w:val="20"/>
          <w:szCs w:val="20"/>
          <w:rtl/>
          <w:lang w:eastAsia="en-US"/>
        </w:rPr>
        <w:t xml:space="preserve"> </w:t>
      </w:r>
      <w:r w:rsidRPr="00DC084D">
        <w:rPr>
          <w:sz w:val="20"/>
          <w:szCs w:val="20"/>
          <w:rtl/>
          <w:lang w:eastAsia="en-US"/>
        </w:rPr>
        <w:t>המותרת על פי החוק</w:t>
      </w:r>
      <w:r>
        <w:rPr>
          <w:rFonts w:hint="cs"/>
          <w:sz w:val="20"/>
          <w:szCs w:val="20"/>
          <w:rtl/>
          <w:lang w:eastAsia="en-US"/>
        </w:rPr>
        <w:t xml:space="preserve">. </w:t>
      </w:r>
    </w:p>
    <w:p w:rsidR="00735856" w:rsidRPr="004C256C" w:rsidP="00735856" w14:paraId="577A3A7E" w14:textId="77777777">
      <w:pPr>
        <w:pStyle w:val="KOT4"/>
        <w:spacing w:before="240"/>
        <w:ind w:right="0"/>
        <w:rPr>
          <w:b/>
        </w:rPr>
      </w:pPr>
      <w:r w:rsidRPr="004C256C">
        <w:rPr>
          <w:rFonts w:hint="cs"/>
          <w:b/>
          <w:rtl/>
        </w:rPr>
        <w:t xml:space="preserve">קיום </w:t>
      </w:r>
      <w:r w:rsidRPr="004C256C">
        <w:rPr>
          <w:b/>
          <w:rtl/>
        </w:rPr>
        <w:t>הנחיות מבקר המדינה</w:t>
      </w:r>
    </w:p>
    <w:p w:rsidR="00735856" w:rsidRPr="00542071" w:rsidP="00735856" w14:paraId="0722CDD7" w14:textId="77777777">
      <w:pPr>
        <w:pStyle w:val="a13"/>
        <w:tabs>
          <w:tab w:val="left" w:pos="941"/>
        </w:tabs>
        <w:spacing w:after="120" w:line="300" w:lineRule="exact"/>
        <w:ind w:right="0"/>
        <w:rPr>
          <w:rFonts w:ascii="Tahoma" w:hAnsi="Tahoma" w:cs="Tahoma"/>
          <w:sz w:val="20"/>
          <w:szCs w:val="20"/>
          <w:rtl/>
          <w:lang w:eastAsia="en-US"/>
        </w:rPr>
      </w:pPr>
      <w:r w:rsidRPr="00542071">
        <w:rPr>
          <w:rFonts w:ascii="Tahoma" w:hAnsi="Tahoma" w:cs="Tahoma"/>
          <w:sz w:val="20"/>
          <w:szCs w:val="20"/>
          <w:rtl/>
          <w:lang w:eastAsia="en-US"/>
        </w:rPr>
        <w:t xml:space="preserve">לפי החוק, על </w:t>
      </w:r>
      <w:r>
        <w:rPr>
          <w:rFonts w:ascii="Tahoma" w:hAnsi="Tahoma" w:cs="Tahoma" w:hint="cs"/>
          <w:sz w:val="20"/>
          <w:szCs w:val="20"/>
          <w:rtl/>
          <w:lang w:eastAsia="en-US"/>
        </w:rPr>
        <w:t xml:space="preserve">הסיעות </w:t>
      </w:r>
      <w:r w:rsidRPr="00542071">
        <w:rPr>
          <w:rFonts w:ascii="Tahoma" w:hAnsi="Tahoma" w:cs="Tahoma"/>
          <w:sz w:val="20"/>
          <w:szCs w:val="20"/>
          <w:rtl/>
          <w:lang w:eastAsia="en-US"/>
        </w:rPr>
        <w:t>לנהל את מערכת החשבונות שלה</w:t>
      </w:r>
      <w:r>
        <w:rPr>
          <w:rFonts w:ascii="Tahoma" w:hAnsi="Tahoma" w:cs="Tahoma" w:hint="cs"/>
          <w:sz w:val="20"/>
          <w:szCs w:val="20"/>
          <w:rtl/>
          <w:lang w:eastAsia="en-US"/>
        </w:rPr>
        <w:t>ן</w:t>
      </w:r>
      <w:r w:rsidRPr="00542071">
        <w:rPr>
          <w:rFonts w:ascii="Tahoma" w:hAnsi="Tahoma" w:cs="Tahoma"/>
          <w:sz w:val="20"/>
          <w:szCs w:val="20"/>
          <w:rtl/>
          <w:lang w:eastAsia="en-US"/>
        </w:rPr>
        <w:t xml:space="preserve"> בהתאם להנחיות</w:t>
      </w:r>
      <w:r>
        <w:rPr>
          <w:rFonts w:ascii="Tahoma" w:hAnsi="Tahoma" w:cs="Tahoma" w:hint="cs"/>
          <w:sz w:val="20"/>
          <w:szCs w:val="20"/>
          <w:rtl/>
          <w:lang w:eastAsia="en-US"/>
        </w:rPr>
        <w:t xml:space="preserve"> מבקר המדינה</w:t>
      </w:r>
      <w:r w:rsidRPr="00542071">
        <w:rPr>
          <w:rFonts w:ascii="Tahoma" w:hAnsi="Tahoma" w:cs="Tahoma"/>
          <w:sz w:val="20"/>
          <w:szCs w:val="20"/>
          <w:rtl/>
          <w:lang w:eastAsia="en-US"/>
        </w:rPr>
        <w:t xml:space="preserve">. </w:t>
      </w:r>
    </w:p>
    <w:p w:rsidR="008A3900" w:rsidRPr="003630EE" w:rsidP="0036329C" w14:paraId="611CED5F" w14:textId="5D3F7151">
      <w:pPr>
        <w:pStyle w:val="RESHET"/>
        <w:pBdr>
          <w:top w:val="single" w:sz="12" w:space="6" w:color="C7E2FA"/>
          <w:left w:val="single" w:sz="12" w:space="11" w:color="C7E2FA"/>
          <w:bottom w:val="single" w:sz="12" w:space="6" w:color="C7E2FA"/>
          <w:right w:val="single" w:sz="12" w:space="11" w:color="C7E2FA"/>
        </w:pBdr>
        <w:shd w:val="solid" w:color="C7E2FA" w:fill="auto"/>
        <w:spacing w:line="300" w:lineRule="exact"/>
        <w:ind w:right="0"/>
        <w:rPr>
          <w:sz w:val="20"/>
          <w:szCs w:val="20"/>
          <w:rtl/>
          <w:lang w:eastAsia="en-US"/>
        </w:rPr>
      </w:pPr>
      <w:r w:rsidRPr="003630EE">
        <w:rPr>
          <w:rFonts w:hint="cs"/>
          <w:sz w:val="20"/>
          <w:szCs w:val="20"/>
          <w:rtl/>
          <w:lang w:eastAsia="en-US"/>
        </w:rPr>
        <w:t xml:space="preserve">"סיעת לב בראשות רותם </w:t>
      </w:r>
      <w:r w:rsidRPr="003630EE">
        <w:rPr>
          <w:rFonts w:hint="cs"/>
          <w:sz w:val="20"/>
          <w:szCs w:val="20"/>
          <w:rtl/>
          <w:lang w:eastAsia="en-US"/>
        </w:rPr>
        <w:t>ריעני</w:t>
      </w:r>
      <w:r w:rsidRPr="003630EE">
        <w:rPr>
          <w:rFonts w:hint="cs"/>
          <w:sz w:val="20"/>
          <w:szCs w:val="20"/>
          <w:rtl/>
          <w:lang w:eastAsia="en-US"/>
        </w:rPr>
        <w:t xml:space="preserve">" </w:t>
      </w:r>
      <w:r w:rsidRPr="003630EE">
        <w:rPr>
          <w:sz w:val="20"/>
          <w:szCs w:val="20"/>
          <w:rtl/>
          <w:lang w:eastAsia="en-US"/>
        </w:rPr>
        <w:t>ניהל</w:t>
      </w:r>
      <w:r w:rsidRPr="003630EE">
        <w:rPr>
          <w:rFonts w:hint="cs"/>
          <w:sz w:val="20"/>
          <w:szCs w:val="20"/>
          <w:rtl/>
          <w:lang w:eastAsia="en-US"/>
        </w:rPr>
        <w:t>ה</w:t>
      </w:r>
      <w:r w:rsidRPr="003630EE">
        <w:rPr>
          <w:sz w:val="20"/>
          <w:szCs w:val="20"/>
          <w:rtl/>
          <w:lang w:eastAsia="en-US"/>
        </w:rPr>
        <w:t xml:space="preserve"> את חשבונותי</w:t>
      </w:r>
      <w:r w:rsidRPr="003630EE">
        <w:rPr>
          <w:rFonts w:hint="cs"/>
          <w:sz w:val="20"/>
          <w:szCs w:val="20"/>
          <w:rtl/>
          <w:lang w:eastAsia="en-US"/>
        </w:rPr>
        <w:t>ה</w:t>
      </w:r>
      <w:r w:rsidRPr="003630EE">
        <w:rPr>
          <w:sz w:val="20"/>
          <w:szCs w:val="20"/>
          <w:rtl/>
          <w:lang w:eastAsia="en-US"/>
        </w:rPr>
        <w:t xml:space="preserve"> </w:t>
      </w:r>
      <w:r w:rsidRPr="003630EE">
        <w:rPr>
          <w:rFonts w:hint="cs"/>
          <w:sz w:val="20"/>
          <w:szCs w:val="20"/>
          <w:rtl/>
          <w:lang w:eastAsia="en-US"/>
        </w:rPr>
        <w:t xml:space="preserve">שלא </w:t>
      </w:r>
      <w:r w:rsidRPr="003630EE">
        <w:rPr>
          <w:sz w:val="20"/>
          <w:szCs w:val="20"/>
          <w:rtl/>
          <w:lang w:eastAsia="en-US"/>
        </w:rPr>
        <w:t>בהתא</w:t>
      </w:r>
      <w:r w:rsidRPr="003630EE">
        <w:rPr>
          <w:rFonts w:hint="cs"/>
          <w:sz w:val="20"/>
          <w:szCs w:val="20"/>
          <w:rtl/>
          <w:lang w:eastAsia="en-US"/>
        </w:rPr>
        <w:t>ם</w:t>
      </w:r>
      <w:r w:rsidRPr="003630EE">
        <w:rPr>
          <w:sz w:val="20"/>
          <w:szCs w:val="20"/>
          <w:rtl/>
          <w:lang w:eastAsia="en-US"/>
        </w:rPr>
        <w:t xml:space="preserve"> להנחיות מבקר המדינה</w:t>
      </w:r>
      <w:r w:rsidRPr="003630EE">
        <w:rPr>
          <w:rFonts w:hint="cs"/>
          <w:sz w:val="20"/>
          <w:szCs w:val="20"/>
          <w:rtl/>
          <w:lang w:eastAsia="en-US"/>
        </w:rPr>
        <w:t xml:space="preserve">. הדבר התבטא בכך שהיא מסרה למשרדי באיחור את הדוח הכספי. </w:t>
      </w:r>
      <w:r w:rsidRPr="003630EE" w:rsidR="007C706A">
        <w:rPr>
          <w:noProof/>
          <w:sz w:val="20"/>
          <w:szCs w:val="20"/>
          <w:rtl/>
          <w:lang w:eastAsia="en-US"/>
        </w:rPr>
        <mc:AlternateContent>
          <mc:Choice Requires="wps">
            <w:drawing>
              <wp:anchor distT="0" distB="0" distL="114300" distR="114300" simplePos="0" relativeHeight="251668480" behindDoc="0" locked="0" layoutInCell="1" allowOverlap="1">
                <wp:simplePos x="0" y="0"/>
                <wp:positionH relativeFrom="column">
                  <wp:posOffset>4598409</wp:posOffset>
                </wp:positionH>
                <wp:positionV relativeFrom="paragraph">
                  <wp:posOffset>7261492</wp:posOffset>
                </wp:positionV>
                <wp:extent cx="1200803" cy="692209"/>
                <wp:effectExtent l="12700" t="12700" r="18415" b="19050"/>
                <wp:wrapNone/>
                <wp:docPr id="1153679696" name="מלבן 18"/>
                <wp:cNvGraphicFramePr/>
                <a:graphic xmlns:a="http://schemas.openxmlformats.org/drawingml/2006/main">
                  <a:graphicData uri="http://schemas.microsoft.com/office/word/2010/wordprocessingShape">
                    <wps:wsp xmlns:wps="http://schemas.microsoft.com/office/word/2010/wordprocessingShape">
                      <wps:cNvSpPr/>
                      <wps:spPr>
                        <a:xfrm>
                          <a:off x="0" y="0"/>
                          <a:ext cx="1200803" cy="69220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8" o:spid="_x0000_s1032" style="width:94.55pt;height:54.5pt;margin-top:571.75pt;margin-left:362.1pt;mso-width-percent:0;mso-width-relative:margin;mso-wrap-distance-bottom:0;mso-wrap-distance-left:9pt;mso-wrap-distance-right:9pt;mso-wrap-distance-top:0;mso-wrap-style:square;position:absolute;visibility:visible;v-text-anchor:middle;z-index:251669504" fillcolor="white" strokecolor="white" strokeweight="1.5pt">
                <v:stroke endcap="round"/>
              </v:rect>
            </w:pict>
          </mc:Fallback>
        </mc:AlternateContent>
      </w:r>
    </w:p>
    <w:bookmarkEnd w:id="7"/>
    <w:p w:rsidR="007C706A" w:rsidP="007C706A" w14:paraId="6A8AB92C" w14:textId="77777777">
      <w:pPr>
        <w:rPr>
          <w:rtl/>
        </w:rPr>
      </w:pPr>
    </w:p>
    <w:p w:rsidR="00735856" w:rsidRPr="007C706A" w:rsidP="007C706A" w14:paraId="0E99FD27" w14:textId="77777777">
      <w:pPr>
        <w:rPr>
          <w:rtl/>
        </w:rPr>
      </w:pPr>
    </w:p>
    <w:p w:rsidR="00E71996" w:rsidRPr="00D70CA7" w:rsidP="00E71996" w14:paraId="31513935" w14:textId="77777777">
      <w:pPr>
        <w:widowControl w:val="0"/>
        <w:spacing w:line="240" w:lineRule="atLeast"/>
        <w:ind w:left="3402"/>
        <w:jc w:val="center"/>
        <w:rPr>
          <w:rFonts w:ascii="Tahoma" w:hAnsi="Tahoma" w:cs="Tahoma"/>
          <w:b/>
          <w:bCs/>
          <w:sz w:val="18"/>
          <w:szCs w:val="18"/>
          <w:rtl/>
          <w:lang w:eastAsia="he-IL"/>
        </w:rPr>
      </w:pPr>
      <w:r>
        <w:rPr>
          <w:rFonts w:ascii="Tahoma" w:hAnsi="Tahoma" w:cs="Tahoma"/>
          <w:noProof/>
          <w:rtl/>
        </w:rPr>
        <w:drawing>
          <wp:inline distT="0" distB="0" distL="0" distR="0">
            <wp:extent cx="969264" cy="316992"/>
            <wp:effectExtent l="0" t="0" r="2540" b="6985"/>
            <wp:docPr id="1" name="תמונה 1"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חתימת מבקר עברית כחול.jp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9264" cy="316992"/>
                    </a:xfrm>
                    <a:prstGeom prst="rect">
                      <a:avLst/>
                    </a:prstGeom>
                  </pic:spPr>
                </pic:pic>
              </a:graphicData>
            </a:graphic>
          </wp:inline>
        </w:drawing>
      </w:r>
    </w:p>
    <w:p w:rsidR="00E71996" w:rsidRPr="001A7FEE" w:rsidP="00E71996" w14:paraId="140C7010" w14:textId="77777777">
      <w:pPr>
        <w:widowControl w:val="0"/>
        <w:spacing w:after="0" w:line="280" w:lineRule="exact"/>
        <w:ind w:left="3402"/>
        <w:jc w:val="center"/>
        <w:rPr>
          <w:rFonts w:ascii="Tahoma" w:hAnsi="Tahoma" w:eastAsiaTheme="minorHAnsi" w:cs="Tahoma"/>
          <w:b/>
          <w:bCs/>
          <w:sz w:val="18"/>
          <w:szCs w:val="18"/>
          <w:rtl/>
          <w:lang w:eastAsia="he-IL"/>
        </w:rPr>
      </w:pPr>
      <w:r w:rsidRPr="001A7FEE">
        <w:rPr>
          <w:rFonts w:ascii="Tahoma" w:hAnsi="Tahoma" w:eastAsiaTheme="minorHAnsi" w:cs="Tahoma" w:hint="cs"/>
          <w:b/>
          <w:bCs/>
          <w:sz w:val="18"/>
          <w:szCs w:val="18"/>
          <w:rtl/>
          <w:lang w:eastAsia="he-IL"/>
        </w:rPr>
        <w:t>מתניהו אנגלמן</w:t>
      </w:r>
    </w:p>
    <w:p w:rsidR="00E71996" w:rsidRPr="001A7FEE" w:rsidP="00E71996" w14:paraId="3C33C611" w14:textId="77777777">
      <w:pPr>
        <w:widowControl w:val="0"/>
        <w:spacing w:after="0" w:line="280" w:lineRule="exact"/>
        <w:ind w:left="3402"/>
        <w:jc w:val="center"/>
        <w:rPr>
          <w:rFonts w:ascii="Tahoma" w:hAnsi="Tahoma" w:eastAsiaTheme="minorHAnsi" w:cs="Tahoma"/>
          <w:sz w:val="18"/>
          <w:szCs w:val="18"/>
          <w:rtl/>
          <w:lang w:eastAsia="he-IL"/>
        </w:rPr>
      </w:pPr>
      <w:r w:rsidRPr="001A7FEE">
        <w:rPr>
          <w:rFonts w:ascii="Tahoma" w:hAnsi="Tahoma" w:eastAsiaTheme="minorHAnsi" w:cs="Tahoma"/>
          <w:sz w:val="18"/>
          <w:szCs w:val="18"/>
          <w:rtl/>
          <w:lang w:eastAsia="he-IL"/>
        </w:rPr>
        <w:t>מבקר המדינה</w:t>
      </w:r>
    </w:p>
    <w:p w:rsidR="00E71996" w:rsidP="00E71996" w14:paraId="2942531E" w14:textId="77777777">
      <w:pPr>
        <w:widowControl w:val="0"/>
        <w:spacing w:after="0" w:line="280" w:lineRule="exact"/>
        <w:ind w:left="3402"/>
        <w:jc w:val="center"/>
        <w:rPr>
          <w:rFonts w:ascii="Tahoma" w:hAnsi="Tahoma" w:eastAsiaTheme="minorHAnsi" w:cs="Tahoma"/>
          <w:sz w:val="16"/>
          <w:szCs w:val="16"/>
          <w:rtl/>
        </w:rPr>
      </w:pPr>
      <w:r w:rsidRPr="001A7FEE">
        <w:rPr>
          <w:rFonts w:ascii="Tahoma" w:hAnsi="Tahoma" w:eastAsiaTheme="minorHAnsi" w:cs="Tahoma"/>
          <w:sz w:val="18"/>
          <w:szCs w:val="18"/>
          <w:rtl/>
          <w:lang w:eastAsia="he-IL"/>
        </w:rPr>
        <w:t>ונציב תלונות הציבור</w:t>
      </w:r>
    </w:p>
    <w:p w:rsidR="0014550D" w:rsidP="007C706A" w14:paraId="1775D3D5" w14:textId="77777777">
      <w:pPr>
        <w:tabs>
          <w:tab w:val="left" w:pos="898"/>
        </w:tabs>
        <w:spacing w:before="360" w:after="0" w:line="300" w:lineRule="exact"/>
        <w:jc w:val="both"/>
        <w:rPr>
          <w:rFonts w:ascii="Tahoma" w:hAnsi="Tahoma" w:eastAsiaTheme="minorHAnsi" w:cs="Tahoma"/>
          <w:sz w:val="16"/>
          <w:szCs w:val="16"/>
        </w:rPr>
      </w:pPr>
      <w:r w:rsidRPr="006F1D41">
        <w:rPr>
          <w:rFonts w:ascii="Tahoma" w:hAnsi="Tahoma" w:eastAsiaTheme="minorHAnsi" w:cs="Tahoma"/>
          <w:sz w:val="16"/>
          <w:szCs w:val="16"/>
          <w:rtl/>
        </w:rPr>
        <w:t xml:space="preserve">ירושלים, </w:t>
      </w:r>
      <w:r>
        <w:rPr>
          <w:rFonts w:ascii="Tahoma" w:hAnsi="Tahoma" w:eastAsiaTheme="minorHAnsi" w:cs="Tahoma" w:hint="cs"/>
          <w:sz w:val="16"/>
          <w:szCs w:val="16"/>
          <w:rtl/>
        </w:rPr>
        <w:t>אייר</w:t>
      </w:r>
      <w:r w:rsidRPr="006F1D41">
        <w:rPr>
          <w:rFonts w:ascii="Tahoma" w:hAnsi="Tahoma" w:eastAsiaTheme="minorHAnsi" w:cs="Tahoma"/>
          <w:sz w:val="16"/>
          <w:szCs w:val="16"/>
          <w:rtl/>
        </w:rPr>
        <w:t xml:space="preserve"> </w:t>
      </w:r>
      <w:r w:rsidRPr="006F1D41">
        <w:rPr>
          <w:rFonts w:ascii="Tahoma" w:hAnsi="Tahoma" w:eastAsiaTheme="minorHAnsi" w:cs="Tahoma"/>
          <w:sz w:val="16"/>
          <w:szCs w:val="16"/>
          <w:rtl/>
        </w:rPr>
        <w:t>התשפ"</w:t>
      </w:r>
      <w:r>
        <w:rPr>
          <w:rFonts w:ascii="Tahoma" w:hAnsi="Tahoma" w:eastAsiaTheme="minorHAnsi" w:cs="Tahoma" w:hint="cs"/>
          <w:sz w:val="16"/>
          <w:szCs w:val="16"/>
          <w:rtl/>
        </w:rPr>
        <w:t>ו</w:t>
      </w:r>
      <w:r w:rsidR="00583CA0">
        <w:rPr>
          <w:rFonts w:ascii="Tahoma" w:hAnsi="Tahoma" w:eastAsiaTheme="minorHAnsi" w:cs="Tahoma" w:hint="cs"/>
          <w:sz w:val="16"/>
          <w:szCs w:val="16"/>
          <w:rtl/>
        </w:rPr>
        <w:t xml:space="preserve"> </w:t>
      </w:r>
    </w:p>
    <w:p w:rsidR="00E71996" w:rsidRPr="006F1D41" w:rsidP="0014550D" w14:paraId="4A9E8154" w14:textId="0A91D3C5">
      <w:pPr>
        <w:tabs>
          <w:tab w:val="left" w:pos="898"/>
        </w:tabs>
        <w:spacing w:after="0" w:line="300" w:lineRule="exact"/>
        <w:jc w:val="both"/>
        <w:rPr>
          <w:rFonts w:ascii="Tahoma" w:hAnsi="Tahoma" w:eastAsiaTheme="minorHAnsi" w:cs="Tahoma"/>
          <w:sz w:val="16"/>
          <w:szCs w:val="16"/>
        </w:rPr>
      </w:pPr>
      <w:r>
        <w:rPr>
          <w:rFonts w:ascii="Tahoma" w:hAnsi="Tahoma" w:eastAsiaTheme="minorHAnsi" w:cs="Tahoma" w:hint="cs"/>
          <w:sz w:val="16"/>
          <w:szCs w:val="16"/>
          <w:rtl/>
        </w:rPr>
        <w:t>מאי</w:t>
      </w:r>
      <w:r w:rsidRPr="006F1D41">
        <w:rPr>
          <w:rFonts w:ascii="Tahoma" w:hAnsi="Tahoma" w:eastAsiaTheme="minorHAnsi" w:cs="Tahoma"/>
          <w:sz w:val="16"/>
          <w:szCs w:val="16"/>
          <w:rtl/>
        </w:rPr>
        <w:t xml:space="preserve"> 20</w:t>
      </w:r>
      <w:r>
        <w:rPr>
          <w:rFonts w:ascii="Tahoma" w:hAnsi="Tahoma" w:eastAsiaTheme="minorHAnsi" w:cs="Tahoma" w:hint="cs"/>
          <w:sz w:val="16"/>
          <w:szCs w:val="16"/>
          <w:rtl/>
        </w:rPr>
        <w:t>26</w:t>
      </w:r>
    </w:p>
    <w:p w:rsidR="008A3900" w:rsidRPr="00EF5888" w:rsidP="001D3254" w14:paraId="68F2D600" w14:textId="696E3A76">
      <w:pPr>
        <w:pStyle w:val="KOT4"/>
        <w:bidi w:val="0"/>
        <w:spacing w:before="240"/>
        <w:ind w:right="0"/>
        <w:rPr>
          <w:b/>
          <w:bCs/>
          <w:sz w:val="20"/>
          <w:szCs w:val="20"/>
        </w:rPr>
      </w:pPr>
    </w:p>
    <w:sectPr w:rsidSect="00701186">
      <w:headerReference w:type="even" r:id="rId17"/>
      <w:headerReference w:type="default" r:id="rId18"/>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B1"/>
    <w:family w:val="swiss"/>
    <w:pitch w:val="variable"/>
    <w:sig w:usb0="80000807" w:usb1="40000042"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4B3" w:rsidP="0059445F" w14:paraId="4709543C" w14:textId="2FB5EE05">
    <w:pPr>
      <w:pStyle w:val="Footer"/>
      <w:spacing w:after="360" w:line="312" w:lineRule="auto"/>
      <w:rPr>
        <w:rFonts w:ascii="Arial Bold" w:hAnsi="Arial Bold" w:cs="Tahoma"/>
        <w:color w:val="0B5294"/>
        <w:sz w:val="16"/>
        <w:szCs w:val="16"/>
      </w:rPr>
    </w:pPr>
    <w:r w:rsidRPr="007D64B3">
      <w:rPr>
        <w:rFonts w:ascii="Arial Bold" w:hAnsi="Arial Bold" w:cs="Tahoma"/>
        <w:color w:val="0B5294"/>
        <w:sz w:val="16"/>
        <w:szCs w:val="16"/>
      </w:rPr>
      <w:t>|</w:t>
    </w:r>
    <w:r w:rsidRPr="007D64B3">
      <w:rPr>
        <w:rFonts w:ascii="Arial Bold" w:hAnsi="Arial Bold" w:cs="Tahoma"/>
        <w:color w:val="0B5294"/>
        <w:sz w:val="16"/>
        <w:szCs w:val="16"/>
        <w:rtl/>
      </w:rPr>
      <w:t xml:space="preserve"> </w:t>
    </w:r>
    <w:r w:rsidRPr="007D64B3">
      <w:rPr>
        <w:rFonts w:ascii="Arial Bold" w:hAnsi="Arial Bold" w:cs="Tahoma" w:hint="cs"/>
        <w:color w:val="0B5294"/>
        <w:sz w:val="16"/>
        <w:szCs w:val="16"/>
        <w:rtl/>
      </w:rPr>
      <w:t xml:space="preserve">  </w:t>
    </w:r>
    <w:r w:rsidRPr="007D64B3">
      <w:rPr>
        <w:rFonts w:ascii="Arial Bold" w:hAnsi="Arial Bold" w:cs="Tahoma"/>
        <w:color w:val="0B5294"/>
        <w:sz w:val="16"/>
        <w:szCs w:val="16"/>
        <w:rtl/>
      </w:rPr>
      <w:fldChar w:fldCharType="begin"/>
    </w:r>
    <w:r w:rsidRPr="007D64B3">
      <w:rPr>
        <w:rFonts w:ascii="Arial Bold" w:hAnsi="Arial Bold" w:cs="Tahoma"/>
        <w:color w:val="0B5294"/>
        <w:sz w:val="16"/>
        <w:szCs w:val="16"/>
        <w:rtl/>
      </w:rPr>
      <w:instrText xml:space="preserve"> </w:instrText>
    </w:r>
    <w:r w:rsidRPr="007D64B3">
      <w:rPr>
        <w:rFonts w:ascii="Arial Bold" w:hAnsi="Arial Bold" w:cs="Tahoma"/>
        <w:color w:val="0B5294"/>
        <w:sz w:val="16"/>
        <w:szCs w:val="16"/>
      </w:rPr>
      <w:instrText xml:space="preserve">PAGE </w:instrText>
    </w:r>
    <w:r w:rsidRPr="007D64B3">
      <w:rPr>
        <w:rFonts w:ascii="Arial Bold" w:hAnsi="Arial Bold" w:cs="Tahoma"/>
        <w:color w:val="0B5294"/>
        <w:sz w:val="16"/>
        <w:szCs w:val="16"/>
        <w:rtl/>
      </w:rPr>
      <w:instrText xml:space="preserve"> \* </w:instrText>
    </w:r>
    <w:r w:rsidRPr="007D64B3">
      <w:rPr>
        <w:rFonts w:ascii="Arial Bold" w:hAnsi="Arial Bold" w:cs="Tahoma"/>
        <w:color w:val="0B5294"/>
        <w:sz w:val="16"/>
        <w:szCs w:val="16"/>
      </w:rPr>
      <w:instrText>MERGEFORMAT</w:instrText>
    </w:r>
    <w:r w:rsidRPr="007D64B3">
      <w:rPr>
        <w:rFonts w:ascii="Arial Bold" w:hAnsi="Arial Bold" w:cs="Tahoma"/>
        <w:color w:val="0B5294"/>
        <w:sz w:val="16"/>
        <w:szCs w:val="16"/>
        <w:rtl/>
      </w:rPr>
      <w:instrText xml:space="preserve"> </w:instrText>
    </w:r>
    <w:r w:rsidRPr="007D64B3">
      <w:rPr>
        <w:rFonts w:ascii="Arial Bold" w:hAnsi="Arial Bold" w:cs="Tahoma"/>
        <w:color w:val="0B5294"/>
        <w:sz w:val="16"/>
        <w:szCs w:val="16"/>
        <w:rtl/>
      </w:rPr>
      <w:fldChar w:fldCharType="separate"/>
    </w:r>
    <w:r w:rsidRPr="007D64B3">
      <w:rPr>
        <w:rFonts w:ascii="Arial Bold" w:hAnsi="Arial Bold" w:cs="Tahoma"/>
        <w:color w:val="0B5294"/>
        <w:sz w:val="16"/>
        <w:szCs w:val="16"/>
        <w:rtl/>
      </w:rPr>
      <w:t>8</w:t>
    </w:r>
    <w:r w:rsidRPr="007D64B3">
      <w:rPr>
        <w:rFonts w:ascii="Arial Bold" w:hAnsi="Arial Bold" w:cs="Tahoma"/>
        <w:color w:val="0B5294"/>
        <w:sz w:val="16"/>
        <w:szCs w:val="16"/>
        <w:rtl/>
      </w:rPr>
      <w:fldChar w:fldCharType="end"/>
    </w:r>
    <w:r w:rsidRPr="007D64B3">
      <w:rPr>
        <w:rFonts w:ascii="Arial Bold" w:hAnsi="Arial Bold" w:cs="Tahoma" w:hint="cs"/>
        <w:color w:val="0B5294"/>
        <w:sz w:val="16"/>
        <w:szCs w:val="16"/>
        <w:rtl/>
      </w:rPr>
      <w:t xml:space="preserve">   </w:t>
    </w:r>
    <w:r w:rsidRPr="007D64B3">
      <w:rPr>
        <w:rFonts w:ascii="Arial Bold" w:hAnsi="Arial Bold" w:cs="Tahoma"/>
        <w:color w:val="0B5294"/>
        <w:sz w:val="16"/>
        <w:szCs w:val="16"/>
      </w:rPr>
      <w:t>|</w:t>
    </w:r>
  </w:p>
  <w:p w:rsidR="0059445F" w:rsidRPr="0059445F" w:rsidP="0059445F" w14:paraId="4A4F493D" w14:textId="77777777">
    <w:pPr>
      <w:pStyle w:val="Footer"/>
      <w:spacing w:after="360" w:line="312" w:lineRule="auto"/>
      <w:rPr>
        <w:rFonts w:ascii="Arial Bold" w:hAnsi="Arial Bold" w:cs="Tahoma"/>
        <w:color w:val="0B529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45F" w:rsidP="007D64B3" w14:paraId="1B709428" w14:textId="77777777">
    <w:pPr>
      <w:pStyle w:val="Footer"/>
      <w:spacing w:after="360" w:line="312" w:lineRule="auto"/>
      <w:jc w:val="right"/>
      <w:rPr>
        <w:rFonts w:ascii="Arial Bold" w:hAnsi="Arial Bold" w:cs="Tahoma"/>
        <w:color w:val="0B5294"/>
        <w:sz w:val="16"/>
        <w:szCs w:val="16"/>
      </w:rPr>
    </w:pPr>
  </w:p>
  <w:p w:rsidR="0059445F" w:rsidP="007D64B3" w14:paraId="4DC6470F" w14:textId="77777777">
    <w:pPr>
      <w:pStyle w:val="Footer"/>
      <w:spacing w:after="360" w:line="312" w:lineRule="auto"/>
      <w:jc w:val="right"/>
      <w:rPr>
        <w:rFonts w:ascii="Arial Bold" w:hAnsi="Arial Bold" w:cs="Tahoma"/>
        <w:color w:val="0B5294"/>
        <w:sz w:val="16"/>
        <w:szCs w:val="16"/>
      </w:rPr>
    </w:pPr>
  </w:p>
  <w:p w:rsidR="007D64B3" w:rsidP="007D64B3" w14:paraId="1DB448AB" w14:textId="48F0825F">
    <w:pPr>
      <w:pStyle w:val="Footer"/>
      <w:spacing w:after="360" w:line="312" w:lineRule="auto"/>
      <w:jc w:val="right"/>
      <w:rPr>
        <w:rFonts w:ascii="Arial Bold" w:hAnsi="Arial Bold" w:cs="Tahoma"/>
        <w:color w:val="0B5294"/>
        <w:sz w:val="16"/>
        <w:szCs w:val="16"/>
      </w:rPr>
    </w:pPr>
    <w:r w:rsidRPr="007D64B3">
      <w:rPr>
        <w:rFonts w:ascii="Arial Bold" w:hAnsi="Arial Bold" w:cs="Tahoma"/>
        <w:color w:val="0B5294"/>
        <w:sz w:val="16"/>
        <w:szCs w:val="16"/>
      </w:rPr>
      <w:t xml:space="preserve">| </w:t>
    </w:r>
    <w:r w:rsidRPr="007D64B3">
      <w:rPr>
        <w:rFonts w:ascii="Arial Bold" w:hAnsi="Arial Bold" w:cs="Tahoma"/>
        <w:color w:val="0B5294"/>
        <w:sz w:val="16"/>
        <w:szCs w:val="16"/>
        <w:rtl/>
      </w:rPr>
      <w:t xml:space="preserve"> </w:t>
    </w:r>
    <w:r w:rsidRPr="007D64B3">
      <w:rPr>
        <w:rFonts w:ascii="Arial Bold" w:hAnsi="Arial Bold" w:cs="Tahoma" w:hint="cs"/>
        <w:color w:val="0B5294"/>
        <w:sz w:val="16"/>
        <w:szCs w:val="16"/>
        <w:rtl/>
      </w:rPr>
      <w:t xml:space="preserve"> </w:t>
    </w:r>
    <w:r w:rsidRPr="007D64B3">
      <w:rPr>
        <w:rFonts w:ascii="Arial Bold" w:hAnsi="Arial Bold" w:cs="Tahoma"/>
        <w:color w:val="0B5294"/>
        <w:sz w:val="16"/>
        <w:szCs w:val="16"/>
        <w:rtl/>
      </w:rPr>
      <w:fldChar w:fldCharType="begin"/>
    </w:r>
    <w:r w:rsidRPr="007D64B3">
      <w:rPr>
        <w:rFonts w:ascii="Arial Bold" w:hAnsi="Arial Bold" w:cs="Tahoma"/>
        <w:color w:val="0B5294"/>
        <w:sz w:val="16"/>
        <w:szCs w:val="16"/>
        <w:rtl/>
      </w:rPr>
      <w:instrText xml:space="preserve"> </w:instrText>
    </w:r>
    <w:r w:rsidRPr="007D64B3">
      <w:rPr>
        <w:rFonts w:ascii="Arial Bold" w:hAnsi="Arial Bold" w:cs="Tahoma"/>
        <w:color w:val="0B5294"/>
        <w:sz w:val="16"/>
        <w:szCs w:val="16"/>
      </w:rPr>
      <w:instrText xml:space="preserve">PAGE </w:instrText>
    </w:r>
    <w:r w:rsidRPr="007D64B3">
      <w:rPr>
        <w:rFonts w:ascii="Arial Bold" w:hAnsi="Arial Bold" w:cs="Tahoma"/>
        <w:color w:val="0B5294"/>
        <w:sz w:val="16"/>
        <w:szCs w:val="16"/>
        <w:rtl/>
      </w:rPr>
      <w:instrText xml:space="preserve"> \* </w:instrText>
    </w:r>
    <w:r w:rsidRPr="007D64B3">
      <w:rPr>
        <w:rFonts w:ascii="Arial Bold" w:hAnsi="Arial Bold" w:cs="Tahoma"/>
        <w:color w:val="0B5294"/>
        <w:sz w:val="16"/>
        <w:szCs w:val="16"/>
      </w:rPr>
      <w:instrText>MERGEFORMAT</w:instrText>
    </w:r>
    <w:r w:rsidRPr="007D64B3">
      <w:rPr>
        <w:rFonts w:ascii="Arial Bold" w:hAnsi="Arial Bold" w:cs="Tahoma"/>
        <w:color w:val="0B5294"/>
        <w:sz w:val="16"/>
        <w:szCs w:val="16"/>
        <w:rtl/>
      </w:rPr>
      <w:instrText xml:space="preserve"> </w:instrText>
    </w:r>
    <w:r w:rsidRPr="007D64B3">
      <w:rPr>
        <w:rFonts w:ascii="Arial Bold" w:hAnsi="Arial Bold" w:cs="Tahoma"/>
        <w:color w:val="0B5294"/>
        <w:sz w:val="16"/>
        <w:szCs w:val="16"/>
        <w:rtl/>
      </w:rPr>
      <w:fldChar w:fldCharType="separate"/>
    </w:r>
    <w:r w:rsidRPr="007D64B3">
      <w:rPr>
        <w:rFonts w:ascii="Arial Bold" w:hAnsi="Arial Bold" w:cs="Tahoma"/>
        <w:color w:val="0B5294"/>
        <w:sz w:val="16"/>
        <w:szCs w:val="16"/>
        <w:rtl/>
      </w:rPr>
      <w:t>5</w:t>
    </w:r>
    <w:r w:rsidRPr="007D64B3">
      <w:rPr>
        <w:rFonts w:ascii="Arial Bold" w:hAnsi="Arial Bold" w:cs="Tahoma"/>
        <w:color w:val="0B5294"/>
        <w:sz w:val="16"/>
        <w:szCs w:val="16"/>
        <w:rtl/>
      </w:rPr>
      <w:fldChar w:fldCharType="end"/>
    </w:r>
    <w:r w:rsidRPr="007D64B3">
      <w:rPr>
        <w:rFonts w:ascii="Arial Bold" w:hAnsi="Arial Bold" w:cs="Tahoma"/>
        <w:color w:val="0B5294"/>
        <w:sz w:val="16"/>
        <w:szCs w:val="16"/>
        <w:rtl/>
      </w:rPr>
      <w:t xml:space="preserve"> </w:t>
    </w:r>
    <w:r w:rsidRPr="007D64B3">
      <w:rPr>
        <w:rFonts w:ascii="Arial Bold" w:hAnsi="Arial Bold" w:cs="Tahoma" w:hint="cs"/>
        <w:color w:val="0B5294"/>
        <w:sz w:val="16"/>
        <w:szCs w:val="16"/>
        <w:rtl/>
      </w:rPr>
      <w:t xml:space="preserve"> |</w:t>
    </w:r>
  </w:p>
  <w:p w:rsidR="0059445F" w:rsidRPr="007D64B3" w:rsidP="007D64B3" w14:paraId="1AE6CB19" w14:textId="77777777">
    <w:pPr>
      <w:pStyle w:val="Footer"/>
      <w:spacing w:after="360" w:line="312" w:lineRule="auto"/>
      <w:jc w:val="right"/>
      <w:rPr>
        <w:rFonts w:ascii="Arial Bold" w:hAnsi="Arial Bold" w:cs="Tahoma"/>
        <w:color w:val="0B529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7516" w14:paraId="0D92D6C3" w14:textId="77777777">
      <w:pPr>
        <w:spacing w:after="0" w:line="240" w:lineRule="auto"/>
      </w:pPr>
      <w:r>
        <w:separator/>
      </w:r>
    </w:p>
  </w:footnote>
  <w:footnote w:type="continuationSeparator" w:id="1">
    <w:p w:rsidR="00F27516" w14:paraId="6C30BC45" w14:textId="77777777">
      <w:pPr>
        <w:spacing w:after="0" w:line="240" w:lineRule="auto"/>
      </w:pPr>
      <w:r>
        <w:continuationSeparator/>
      </w:r>
    </w:p>
  </w:footnote>
  <w:footnote w:id="2">
    <w:p w:rsidR="006F4A83" w:rsidRPr="00A22E93" w:rsidP="006F4A83" w14:paraId="7B60DDE6" w14:textId="77777777">
      <w:pPr>
        <w:pStyle w:val="FootnoteText"/>
        <w:spacing w:line="240" w:lineRule="exact"/>
        <w:ind w:right="0"/>
        <w:rPr>
          <w:sz w:val="18"/>
          <w:szCs w:val="18"/>
        </w:rPr>
      </w:pPr>
      <w:r w:rsidRPr="00A22E93">
        <w:rPr>
          <w:sz w:val="18"/>
          <w:szCs w:val="18"/>
        </w:rPr>
        <w:footnoteRef/>
      </w:r>
      <w:r w:rsidRPr="00A22E93">
        <w:rPr>
          <w:sz w:val="18"/>
          <w:szCs w:val="18"/>
          <w:rtl/>
        </w:rPr>
        <w:t xml:space="preserve"> </w:t>
      </w:r>
      <w:r>
        <w:rPr>
          <w:rtl/>
        </w:rPr>
        <w:tab/>
      </w:r>
      <w:r w:rsidRPr="00A22E93">
        <w:rPr>
          <w:sz w:val="18"/>
          <w:szCs w:val="18"/>
          <w:rtl/>
        </w:rPr>
        <w:t>ב</w:t>
      </w:r>
      <w:r>
        <w:rPr>
          <w:rFonts w:hint="cs"/>
          <w:sz w:val="18"/>
          <w:szCs w:val="18"/>
          <w:rtl/>
        </w:rPr>
        <w:t xml:space="preserve">שנת </w:t>
      </w:r>
      <w:r w:rsidRPr="00A22E93">
        <w:rPr>
          <w:sz w:val="18"/>
          <w:szCs w:val="18"/>
          <w:rtl/>
        </w:rPr>
        <w:t>2020 נערכו ב</w:t>
      </w:r>
      <w:r>
        <w:rPr>
          <w:rFonts w:hint="cs"/>
          <w:sz w:val="18"/>
          <w:szCs w:val="18"/>
          <w:rtl/>
        </w:rPr>
        <w:t>י</w:t>
      </w:r>
      <w:r w:rsidRPr="00A22E93">
        <w:rPr>
          <w:sz w:val="18"/>
          <w:szCs w:val="18"/>
          <w:rtl/>
        </w:rPr>
        <w:t>ישוב בחירות עקב סיום כהונתה של ועדה קרואה</w:t>
      </w:r>
      <w:r>
        <w:rPr>
          <w:rFonts w:hint="cs"/>
          <w:sz w:val="18"/>
          <w:szCs w:val="18"/>
          <w:rtl/>
        </w:rPr>
        <w:t>.</w:t>
      </w:r>
      <w:r w:rsidRPr="00A22E93">
        <w:rPr>
          <w:sz w:val="18"/>
          <w:szCs w:val="18"/>
          <w:rtl/>
        </w:rPr>
        <w:t xml:space="preserve"> </w:t>
      </w:r>
      <w:r>
        <w:rPr>
          <w:rFonts w:hint="cs"/>
          <w:sz w:val="18"/>
          <w:szCs w:val="18"/>
          <w:rtl/>
        </w:rPr>
        <w:t>בחירות אלה התקיימו במועד שונה מה</w:t>
      </w:r>
      <w:r w:rsidRPr="00A22E93">
        <w:rPr>
          <w:sz w:val="18"/>
          <w:szCs w:val="18"/>
          <w:rtl/>
        </w:rPr>
        <w:t xml:space="preserve">בחירות </w:t>
      </w:r>
      <w:r>
        <w:rPr>
          <w:rFonts w:hint="cs"/>
          <w:sz w:val="18"/>
          <w:szCs w:val="18"/>
          <w:rtl/>
        </w:rPr>
        <w:t>ה</w:t>
      </w:r>
      <w:r w:rsidRPr="00A22E93">
        <w:rPr>
          <w:sz w:val="18"/>
          <w:szCs w:val="18"/>
          <w:rtl/>
        </w:rPr>
        <w:t xml:space="preserve">כלליות לשלטון המקומי </w:t>
      </w:r>
      <w:r>
        <w:rPr>
          <w:rFonts w:hint="cs"/>
          <w:sz w:val="18"/>
          <w:szCs w:val="18"/>
          <w:rtl/>
        </w:rPr>
        <w:t xml:space="preserve">שהתקיימו </w:t>
      </w:r>
      <w:r w:rsidRPr="00A22E93">
        <w:rPr>
          <w:sz w:val="18"/>
          <w:szCs w:val="18"/>
          <w:rtl/>
        </w:rPr>
        <w:t>ב</w:t>
      </w:r>
      <w:r>
        <w:rPr>
          <w:rFonts w:hint="cs"/>
          <w:sz w:val="18"/>
          <w:szCs w:val="18"/>
          <w:rtl/>
        </w:rPr>
        <w:t xml:space="preserve">שנת </w:t>
      </w:r>
      <w:r w:rsidRPr="00A22E93">
        <w:rPr>
          <w:sz w:val="18"/>
          <w:szCs w:val="18"/>
          <w:rtl/>
        </w:rPr>
        <w:t>2018</w:t>
      </w:r>
      <w:r>
        <w:rPr>
          <w:rFonts w:hint="cs"/>
          <w:sz w:val="18"/>
          <w:szCs w:val="18"/>
          <w:rtl/>
        </w:rPr>
        <w:t>.</w:t>
      </w:r>
      <w:r w:rsidRPr="00A22E93">
        <w:rPr>
          <w:sz w:val="18"/>
          <w:szCs w:val="18"/>
          <w:rtl/>
        </w:rPr>
        <w:t xml:space="preserve"> גם</w:t>
      </w:r>
      <w:r>
        <w:rPr>
          <w:rFonts w:hint="cs"/>
          <w:sz w:val="18"/>
          <w:szCs w:val="18"/>
          <w:rtl/>
        </w:rPr>
        <w:t xml:space="preserve"> הבחירות שבהן עוסק דוח</w:t>
      </w:r>
      <w:r w:rsidRPr="00A22E93">
        <w:rPr>
          <w:sz w:val="18"/>
          <w:szCs w:val="18"/>
          <w:rtl/>
        </w:rPr>
        <w:t xml:space="preserve"> </w:t>
      </w:r>
      <w:r>
        <w:rPr>
          <w:rFonts w:hint="cs"/>
          <w:sz w:val="18"/>
          <w:szCs w:val="18"/>
          <w:rtl/>
        </w:rPr>
        <w:t>זה</w:t>
      </w:r>
      <w:r w:rsidRPr="00A22E93">
        <w:rPr>
          <w:sz w:val="18"/>
          <w:szCs w:val="18"/>
          <w:rtl/>
        </w:rPr>
        <w:t xml:space="preserve"> </w:t>
      </w:r>
      <w:r>
        <w:rPr>
          <w:rFonts w:hint="cs"/>
          <w:sz w:val="18"/>
          <w:szCs w:val="18"/>
          <w:rtl/>
        </w:rPr>
        <w:t>נערכו</w:t>
      </w:r>
      <w:r w:rsidRPr="00A22E93">
        <w:rPr>
          <w:sz w:val="18"/>
          <w:szCs w:val="18"/>
          <w:rtl/>
        </w:rPr>
        <w:t xml:space="preserve"> </w:t>
      </w:r>
      <w:r>
        <w:rPr>
          <w:rFonts w:hint="cs"/>
          <w:sz w:val="18"/>
          <w:szCs w:val="18"/>
          <w:rtl/>
        </w:rPr>
        <w:t>ב</w:t>
      </w:r>
      <w:r w:rsidRPr="00A22E93">
        <w:rPr>
          <w:sz w:val="18"/>
          <w:szCs w:val="18"/>
          <w:rtl/>
        </w:rPr>
        <w:t xml:space="preserve">מועד </w:t>
      </w:r>
      <w:r>
        <w:rPr>
          <w:rFonts w:hint="cs"/>
          <w:sz w:val="18"/>
          <w:szCs w:val="18"/>
          <w:rtl/>
        </w:rPr>
        <w:t>שונה</w:t>
      </w:r>
      <w:r w:rsidRPr="00A22E93">
        <w:rPr>
          <w:sz w:val="18"/>
          <w:szCs w:val="18"/>
          <w:rtl/>
        </w:rPr>
        <w:t xml:space="preserve"> </w:t>
      </w:r>
      <w:r>
        <w:rPr>
          <w:rFonts w:hint="cs"/>
          <w:sz w:val="18"/>
          <w:szCs w:val="18"/>
          <w:rtl/>
        </w:rPr>
        <w:t>מ</w:t>
      </w:r>
      <w:r w:rsidRPr="00A22E93">
        <w:rPr>
          <w:sz w:val="18"/>
          <w:szCs w:val="18"/>
          <w:rtl/>
        </w:rPr>
        <w:t>הבחירות הכלליות לשלטון המקומי שהתקיימו בפברואר 2024.</w:t>
      </w:r>
    </w:p>
  </w:footnote>
  <w:footnote w:id="3">
    <w:p w:rsidR="00735856" w:rsidRPr="00A22E93" w:rsidP="00735856" w14:paraId="65EB23D0" w14:textId="77777777">
      <w:pPr>
        <w:pStyle w:val="FootnoteText"/>
        <w:spacing w:line="240" w:lineRule="exact"/>
        <w:ind w:right="0"/>
        <w:rPr>
          <w:sz w:val="18"/>
          <w:szCs w:val="18"/>
          <w:rtl/>
        </w:rPr>
      </w:pPr>
      <w:r w:rsidRPr="00A22E93">
        <w:rPr>
          <w:sz w:val="18"/>
          <w:szCs w:val="18"/>
        </w:rPr>
        <w:footnoteRef/>
      </w:r>
      <w:r w:rsidRPr="00A22E93">
        <w:rPr>
          <w:sz w:val="18"/>
          <w:szCs w:val="18"/>
          <w:rtl/>
        </w:rPr>
        <w:t xml:space="preserve"> </w:t>
      </w:r>
      <w:r w:rsidRPr="004C256C">
        <w:rPr>
          <w:sz w:val="18"/>
          <w:szCs w:val="18"/>
          <w:rtl/>
        </w:rPr>
        <w:tab/>
      </w:r>
      <w:r w:rsidRPr="00A22E93">
        <w:rPr>
          <w:rFonts w:hint="cs"/>
          <w:sz w:val="18"/>
          <w:szCs w:val="18"/>
          <w:rtl/>
        </w:rPr>
        <w:t xml:space="preserve">הסיעה </w:t>
      </w:r>
      <w:r>
        <w:rPr>
          <w:rFonts w:hint="cs"/>
          <w:sz w:val="18"/>
          <w:szCs w:val="18"/>
          <w:rtl/>
        </w:rPr>
        <w:t>"</w:t>
      </w:r>
      <w:r w:rsidRPr="00A22E93">
        <w:rPr>
          <w:rFonts w:hint="eastAsia"/>
          <w:sz w:val="18"/>
          <w:szCs w:val="18"/>
          <w:rtl/>
        </w:rPr>
        <w:t>תל</w:t>
      </w:r>
      <w:r w:rsidRPr="00A22E93">
        <w:rPr>
          <w:sz w:val="18"/>
          <w:szCs w:val="18"/>
          <w:rtl/>
        </w:rPr>
        <w:t xml:space="preserve"> </w:t>
      </w:r>
      <w:r w:rsidRPr="00A22E93">
        <w:rPr>
          <w:rFonts w:hint="eastAsia"/>
          <w:sz w:val="18"/>
          <w:szCs w:val="18"/>
          <w:rtl/>
        </w:rPr>
        <w:t>מונד</w:t>
      </w:r>
      <w:r w:rsidRPr="00A22E93">
        <w:rPr>
          <w:sz w:val="18"/>
          <w:szCs w:val="18"/>
          <w:rtl/>
        </w:rPr>
        <w:t xml:space="preserve"> </w:t>
      </w:r>
      <w:r w:rsidRPr="00A22E93">
        <w:rPr>
          <w:rFonts w:hint="eastAsia"/>
          <w:sz w:val="18"/>
          <w:szCs w:val="18"/>
          <w:rtl/>
        </w:rPr>
        <w:t>אחת</w:t>
      </w:r>
      <w:r w:rsidRPr="00A22E93">
        <w:rPr>
          <w:sz w:val="18"/>
          <w:szCs w:val="18"/>
          <w:rtl/>
        </w:rPr>
        <w:t xml:space="preserve"> </w:t>
      </w:r>
      <w:r w:rsidRPr="00A22E93">
        <w:rPr>
          <w:rFonts w:hint="eastAsia"/>
          <w:sz w:val="18"/>
          <w:szCs w:val="18"/>
          <w:rtl/>
        </w:rPr>
        <w:t>בראשות</w:t>
      </w:r>
      <w:r w:rsidRPr="00A22E93">
        <w:rPr>
          <w:sz w:val="18"/>
          <w:szCs w:val="18"/>
          <w:rtl/>
        </w:rPr>
        <w:t xml:space="preserve"> </w:t>
      </w:r>
      <w:r w:rsidRPr="00A22E93">
        <w:rPr>
          <w:rFonts w:hint="eastAsia"/>
          <w:sz w:val="18"/>
          <w:szCs w:val="18"/>
          <w:rtl/>
        </w:rPr>
        <w:t>לין</w:t>
      </w:r>
      <w:r w:rsidRPr="00A22E93">
        <w:rPr>
          <w:sz w:val="18"/>
          <w:szCs w:val="18"/>
          <w:rtl/>
        </w:rPr>
        <w:t xml:space="preserve"> </w:t>
      </w:r>
      <w:r w:rsidRPr="00A22E93">
        <w:rPr>
          <w:rFonts w:hint="eastAsia"/>
          <w:sz w:val="18"/>
          <w:szCs w:val="18"/>
          <w:rtl/>
        </w:rPr>
        <w:t>קפלן</w:t>
      </w:r>
      <w:r>
        <w:rPr>
          <w:rFonts w:hint="cs"/>
          <w:sz w:val="18"/>
          <w:szCs w:val="18"/>
          <w:rtl/>
        </w:rPr>
        <w:t>"</w:t>
      </w:r>
      <w:r w:rsidRPr="00A22E93">
        <w:rPr>
          <w:rFonts w:hint="cs"/>
          <w:sz w:val="18"/>
          <w:szCs w:val="18"/>
          <w:rtl/>
        </w:rPr>
        <w:t xml:space="preserve"> והסיעה </w:t>
      </w:r>
      <w:r>
        <w:rPr>
          <w:rFonts w:hint="cs"/>
          <w:sz w:val="18"/>
          <w:szCs w:val="18"/>
          <w:rtl/>
        </w:rPr>
        <w:t>"</w:t>
      </w:r>
      <w:r w:rsidRPr="00A22E93">
        <w:rPr>
          <w:rFonts w:hint="eastAsia"/>
          <w:sz w:val="18"/>
          <w:szCs w:val="18"/>
          <w:rtl/>
        </w:rPr>
        <w:t>תל</w:t>
      </w:r>
      <w:r w:rsidRPr="00A22E93">
        <w:rPr>
          <w:sz w:val="18"/>
          <w:szCs w:val="18"/>
          <w:rtl/>
        </w:rPr>
        <w:t xml:space="preserve"> </w:t>
      </w:r>
      <w:r w:rsidRPr="00A22E93">
        <w:rPr>
          <w:rFonts w:hint="eastAsia"/>
          <w:sz w:val="18"/>
          <w:szCs w:val="18"/>
          <w:rtl/>
        </w:rPr>
        <w:t>מונד</w:t>
      </w:r>
      <w:r w:rsidRPr="00A22E93">
        <w:rPr>
          <w:sz w:val="18"/>
          <w:szCs w:val="18"/>
          <w:rtl/>
        </w:rPr>
        <w:t xml:space="preserve"> </w:t>
      </w:r>
      <w:r w:rsidRPr="00A22E93">
        <w:rPr>
          <w:rFonts w:hint="eastAsia"/>
          <w:sz w:val="18"/>
          <w:szCs w:val="18"/>
          <w:rtl/>
        </w:rPr>
        <w:t>שלנו</w:t>
      </w:r>
      <w:r w:rsidRPr="00A22E93">
        <w:rPr>
          <w:sz w:val="18"/>
          <w:szCs w:val="18"/>
          <w:rtl/>
        </w:rPr>
        <w:t xml:space="preserve"> </w:t>
      </w:r>
      <w:r w:rsidRPr="00A22E93">
        <w:rPr>
          <w:rFonts w:hint="eastAsia"/>
          <w:sz w:val="18"/>
          <w:szCs w:val="18"/>
          <w:rtl/>
        </w:rPr>
        <w:t>בראשות</w:t>
      </w:r>
      <w:r w:rsidRPr="00A22E93">
        <w:rPr>
          <w:sz w:val="18"/>
          <w:szCs w:val="18"/>
          <w:rtl/>
        </w:rPr>
        <w:t xml:space="preserve"> </w:t>
      </w:r>
      <w:r w:rsidRPr="00A22E93">
        <w:rPr>
          <w:rFonts w:hint="eastAsia"/>
          <w:sz w:val="18"/>
          <w:szCs w:val="18"/>
          <w:rtl/>
        </w:rPr>
        <w:t>עינת</w:t>
      </w:r>
      <w:r w:rsidRPr="00A22E93">
        <w:rPr>
          <w:sz w:val="18"/>
          <w:szCs w:val="18"/>
          <w:rtl/>
        </w:rPr>
        <w:t xml:space="preserve"> </w:t>
      </w:r>
      <w:r w:rsidRPr="00A22E93">
        <w:rPr>
          <w:rFonts w:hint="eastAsia"/>
          <w:sz w:val="18"/>
          <w:szCs w:val="18"/>
          <w:rtl/>
        </w:rPr>
        <w:t>קדרון</w:t>
      </w:r>
      <w:r>
        <w:rPr>
          <w:rFonts w:hint="cs"/>
          <w:sz w:val="18"/>
          <w:szCs w:val="18"/>
          <w:rtl/>
        </w:rPr>
        <w:t>"</w:t>
      </w:r>
      <w:r w:rsidRPr="00A22E93">
        <w:rPr>
          <w:rFonts w:hint="cs"/>
          <w:sz w:val="18"/>
          <w:szCs w:val="18"/>
          <w:rtl/>
        </w:rPr>
        <w:t>.</w:t>
      </w:r>
    </w:p>
  </w:footnote>
  <w:footnote w:id="4">
    <w:p w:rsidR="00735856" w:rsidRPr="00A22E93" w:rsidP="00735856" w14:paraId="08C9D847" w14:textId="77777777">
      <w:pPr>
        <w:pStyle w:val="FootnoteText"/>
        <w:spacing w:line="240" w:lineRule="exact"/>
        <w:ind w:right="0"/>
        <w:rPr>
          <w:sz w:val="18"/>
          <w:szCs w:val="18"/>
        </w:rPr>
      </w:pPr>
      <w:r w:rsidRPr="00A22E93">
        <w:rPr>
          <w:sz w:val="18"/>
          <w:szCs w:val="18"/>
        </w:rPr>
        <w:footnoteRef/>
      </w:r>
      <w:r w:rsidRPr="00A22E93">
        <w:rPr>
          <w:sz w:val="18"/>
          <w:szCs w:val="18"/>
          <w:rtl/>
        </w:rPr>
        <w:t xml:space="preserve"> </w:t>
      </w:r>
      <w:r w:rsidRPr="004C256C">
        <w:rPr>
          <w:sz w:val="18"/>
          <w:szCs w:val="18"/>
          <w:rtl/>
        </w:rPr>
        <w:tab/>
      </w:r>
      <w:r>
        <w:rPr>
          <w:rFonts w:hint="cs"/>
          <w:sz w:val="18"/>
          <w:szCs w:val="18"/>
          <w:rtl/>
        </w:rPr>
        <w:t>"</w:t>
      </w:r>
      <w:r w:rsidRPr="00A22E93">
        <w:rPr>
          <w:rFonts w:hint="eastAsia"/>
          <w:sz w:val="18"/>
          <w:szCs w:val="18"/>
          <w:rtl/>
        </w:rPr>
        <w:t>סיעת</w:t>
      </w:r>
      <w:r w:rsidRPr="00A22E93">
        <w:rPr>
          <w:sz w:val="18"/>
          <w:szCs w:val="18"/>
          <w:rtl/>
        </w:rPr>
        <w:t xml:space="preserve"> </w:t>
      </w:r>
      <w:r w:rsidRPr="00A22E93">
        <w:rPr>
          <w:rFonts w:hint="eastAsia"/>
          <w:sz w:val="18"/>
          <w:szCs w:val="18"/>
          <w:rtl/>
        </w:rPr>
        <w:t>לב</w:t>
      </w:r>
      <w:r w:rsidRPr="00A22E93">
        <w:rPr>
          <w:sz w:val="18"/>
          <w:szCs w:val="18"/>
          <w:rtl/>
        </w:rPr>
        <w:t xml:space="preserve"> </w:t>
      </w:r>
      <w:r w:rsidRPr="00A22E93">
        <w:rPr>
          <w:rFonts w:hint="eastAsia"/>
          <w:sz w:val="18"/>
          <w:szCs w:val="18"/>
          <w:rtl/>
        </w:rPr>
        <w:t>בראשות</w:t>
      </w:r>
      <w:r w:rsidRPr="00A22E93">
        <w:rPr>
          <w:sz w:val="18"/>
          <w:szCs w:val="18"/>
          <w:rtl/>
        </w:rPr>
        <w:t xml:space="preserve"> </w:t>
      </w:r>
      <w:r w:rsidRPr="00A22E93">
        <w:rPr>
          <w:rFonts w:hint="eastAsia"/>
          <w:sz w:val="18"/>
          <w:szCs w:val="18"/>
          <w:rtl/>
        </w:rPr>
        <w:t>רותם</w:t>
      </w:r>
      <w:r w:rsidRPr="00A22E93">
        <w:rPr>
          <w:sz w:val="18"/>
          <w:szCs w:val="18"/>
          <w:rtl/>
        </w:rPr>
        <w:t xml:space="preserve"> </w:t>
      </w:r>
      <w:r w:rsidRPr="00A22E93">
        <w:rPr>
          <w:rFonts w:hint="eastAsia"/>
          <w:sz w:val="18"/>
          <w:szCs w:val="18"/>
          <w:rtl/>
        </w:rPr>
        <w:t>ריעני</w:t>
      </w:r>
      <w:r>
        <w:rPr>
          <w:rFonts w:hint="cs"/>
          <w:sz w:val="18"/>
          <w:szCs w:val="18"/>
          <w:rtl/>
        </w:rPr>
        <w:t>"</w:t>
      </w:r>
      <w:r w:rsidRPr="00A22E93">
        <w:rPr>
          <w:rFonts w:hint="cs"/>
          <w:sz w:val="18"/>
          <w:szCs w:val="18"/>
          <w:rtl/>
        </w:rPr>
        <w:t>.</w:t>
      </w:r>
    </w:p>
  </w:footnote>
  <w:footnote w:id="5">
    <w:p w:rsidR="00735856" w:rsidRPr="00A22E93" w:rsidP="00735856" w14:paraId="427ADCFB" w14:textId="77777777">
      <w:pPr>
        <w:pStyle w:val="FootnoteText"/>
        <w:spacing w:line="240" w:lineRule="exact"/>
        <w:ind w:right="0"/>
        <w:rPr>
          <w:sz w:val="18"/>
          <w:szCs w:val="18"/>
        </w:rPr>
      </w:pPr>
      <w:r w:rsidRPr="00A22E93">
        <w:rPr>
          <w:sz w:val="18"/>
          <w:szCs w:val="18"/>
        </w:rPr>
        <w:footnoteRef/>
      </w:r>
      <w:r w:rsidRPr="00A22E93">
        <w:rPr>
          <w:sz w:val="18"/>
          <w:szCs w:val="18"/>
          <w:rtl/>
        </w:rPr>
        <w:t xml:space="preserve"> </w:t>
      </w:r>
      <w:r w:rsidRPr="00A22E93">
        <w:rPr>
          <w:sz w:val="18"/>
          <w:szCs w:val="18"/>
          <w:rtl/>
        </w:rPr>
        <w:tab/>
      </w:r>
      <w:r w:rsidRPr="00A22E93">
        <w:rPr>
          <w:rFonts w:hint="cs"/>
          <w:sz w:val="18"/>
          <w:szCs w:val="18"/>
          <w:rtl/>
        </w:rPr>
        <w:t xml:space="preserve">הסיעה </w:t>
      </w:r>
      <w:r>
        <w:rPr>
          <w:rFonts w:hint="cs"/>
          <w:sz w:val="18"/>
          <w:szCs w:val="18"/>
          <w:rtl/>
        </w:rPr>
        <w:t>"</w:t>
      </w:r>
      <w:r w:rsidRPr="00A22E93">
        <w:rPr>
          <w:rFonts w:hint="cs"/>
          <w:sz w:val="18"/>
          <w:szCs w:val="18"/>
          <w:rtl/>
        </w:rPr>
        <w:t>סיעת</w:t>
      </w:r>
      <w:r w:rsidRPr="00A22E93">
        <w:rPr>
          <w:sz w:val="18"/>
          <w:szCs w:val="18"/>
          <w:rtl/>
        </w:rPr>
        <w:t xml:space="preserve"> </w:t>
      </w:r>
      <w:r w:rsidRPr="00A22E93">
        <w:rPr>
          <w:rFonts w:hint="eastAsia"/>
          <w:sz w:val="18"/>
          <w:szCs w:val="18"/>
          <w:rtl/>
        </w:rPr>
        <w:t>טל</w:t>
      </w:r>
      <w:r w:rsidRPr="00A22E93">
        <w:rPr>
          <w:sz w:val="18"/>
          <w:szCs w:val="18"/>
          <w:rtl/>
        </w:rPr>
        <w:t xml:space="preserve"> </w:t>
      </w:r>
      <w:r w:rsidRPr="00A22E93">
        <w:rPr>
          <w:rFonts w:hint="eastAsia"/>
          <w:sz w:val="18"/>
          <w:szCs w:val="18"/>
          <w:rtl/>
        </w:rPr>
        <w:t>בראשות</w:t>
      </w:r>
      <w:r w:rsidRPr="00A22E93">
        <w:rPr>
          <w:sz w:val="18"/>
          <w:szCs w:val="18"/>
          <w:rtl/>
        </w:rPr>
        <w:t xml:space="preserve"> </w:t>
      </w:r>
      <w:r w:rsidRPr="00A22E93">
        <w:rPr>
          <w:rFonts w:hint="eastAsia"/>
          <w:sz w:val="18"/>
          <w:szCs w:val="18"/>
          <w:rtl/>
        </w:rPr>
        <w:t>שלמה</w:t>
      </w:r>
      <w:r w:rsidRPr="00A22E93">
        <w:rPr>
          <w:sz w:val="18"/>
          <w:szCs w:val="18"/>
          <w:rtl/>
        </w:rPr>
        <w:t xml:space="preserve"> </w:t>
      </w:r>
      <w:r w:rsidRPr="00A22E93">
        <w:rPr>
          <w:rFonts w:hint="eastAsia"/>
          <w:sz w:val="18"/>
          <w:szCs w:val="18"/>
          <w:rtl/>
        </w:rPr>
        <w:t>ינאי</w:t>
      </w:r>
      <w:r>
        <w:rPr>
          <w:rFonts w:hint="cs"/>
          <w:sz w:val="18"/>
          <w:szCs w:val="18"/>
          <w:rtl/>
        </w:rPr>
        <w:t>"</w:t>
      </w:r>
      <w:r w:rsidRPr="00A22E93">
        <w:rPr>
          <w:rFonts w:hint="cs"/>
          <w:sz w:val="18"/>
          <w:szCs w:val="18"/>
          <w:rtl/>
        </w:rPr>
        <w:t xml:space="preserve"> והסיעה </w:t>
      </w:r>
      <w:r>
        <w:rPr>
          <w:rFonts w:hint="cs"/>
          <w:sz w:val="18"/>
          <w:szCs w:val="18"/>
          <w:rtl/>
        </w:rPr>
        <w:t>"</w:t>
      </w:r>
      <w:r w:rsidRPr="00A22E93">
        <w:rPr>
          <w:rFonts w:hint="eastAsia"/>
          <w:sz w:val="18"/>
          <w:szCs w:val="18"/>
          <w:rtl/>
        </w:rPr>
        <w:t>תל</w:t>
      </w:r>
      <w:r w:rsidRPr="00A22E93">
        <w:rPr>
          <w:sz w:val="18"/>
          <w:szCs w:val="18"/>
          <w:rtl/>
        </w:rPr>
        <w:t xml:space="preserve"> </w:t>
      </w:r>
      <w:r w:rsidRPr="00A22E93">
        <w:rPr>
          <w:rFonts w:hint="eastAsia"/>
          <w:sz w:val="18"/>
          <w:szCs w:val="18"/>
          <w:rtl/>
        </w:rPr>
        <w:t>מונד</w:t>
      </w:r>
      <w:r w:rsidRPr="00A22E93">
        <w:rPr>
          <w:sz w:val="18"/>
          <w:szCs w:val="18"/>
          <w:rtl/>
        </w:rPr>
        <w:t xml:space="preserve"> </w:t>
      </w:r>
      <w:r w:rsidRPr="00A22E93">
        <w:rPr>
          <w:rFonts w:hint="eastAsia"/>
          <w:sz w:val="18"/>
          <w:szCs w:val="18"/>
          <w:rtl/>
        </w:rPr>
        <w:t>חופשית</w:t>
      </w:r>
      <w:r w:rsidRPr="00A22E93">
        <w:rPr>
          <w:sz w:val="18"/>
          <w:szCs w:val="18"/>
          <w:rtl/>
        </w:rPr>
        <w:t xml:space="preserve"> </w:t>
      </w:r>
      <w:r w:rsidRPr="00A22E93">
        <w:rPr>
          <w:rFonts w:hint="eastAsia"/>
          <w:sz w:val="18"/>
          <w:szCs w:val="18"/>
          <w:rtl/>
        </w:rPr>
        <w:t>למען</w:t>
      </w:r>
      <w:r w:rsidRPr="00A22E93">
        <w:rPr>
          <w:sz w:val="18"/>
          <w:szCs w:val="18"/>
          <w:rtl/>
        </w:rPr>
        <w:t xml:space="preserve"> </w:t>
      </w:r>
      <w:r w:rsidRPr="00A22E93">
        <w:rPr>
          <w:rFonts w:hint="eastAsia"/>
          <w:sz w:val="18"/>
          <w:szCs w:val="18"/>
          <w:rtl/>
        </w:rPr>
        <w:t>דמוקרטיה</w:t>
      </w:r>
      <w:r w:rsidRPr="00A22E93">
        <w:rPr>
          <w:sz w:val="18"/>
          <w:szCs w:val="18"/>
          <w:rtl/>
        </w:rPr>
        <w:t xml:space="preserve"> </w:t>
      </w:r>
      <w:r w:rsidRPr="00A22E93">
        <w:rPr>
          <w:rFonts w:hint="eastAsia"/>
          <w:sz w:val="18"/>
          <w:szCs w:val="18"/>
          <w:rtl/>
        </w:rPr>
        <w:t>ישירה</w:t>
      </w:r>
      <w:r>
        <w:rPr>
          <w:rFonts w:hint="cs"/>
          <w:sz w:val="18"/>
          <w:szCs w:val="18"/>
          <w:rtl/>
        </w:rPr>
        <w:t>"</w:t>
      </w:r>
      <w:r w:rsidRPr="00A22E93">
        <w:rPr>
          <w:rFonts w:hint="cs"/>
          <w:sz w:val="18"/>
          <w:szCs w:val="18"/>
          <w:rtl/>
        </w:rPr>
        <w:t>.</w:t>
      </w:r>
    </w:p>
  </w:footnote>
  <w:footnote w:id="6">
    <w:p w:rsidR="00735856" w:rsidRPr="003C00CC" w:rsidP="00735856" w14:paraId="7E7C6411" w14:textId="77777777">
      <w:pPr>
        <w:pStyle w:val="FootnoteText"/>
        <w:spacing w:line="240" w:lineRule="exact"/>
        <w:ind w:right="0"/>
        <w:rPr>
          <w:sz w:val="18"/>
          <w:szCs w:val="18"/>
        </w:rPr>
      </w:pPr>
      <w:r w:rsidRPr="003C00CC">
        <w:rPr>
          <w:sz w:val="18"/>
          <w:szCs w:val="18"/>
        </w:rPr>
        <w:footnoteRef/>
      </w:r>
      <w:r w:rsidRPr="003C00CC">
        <w:rPr>
          <w:sz w:val="18"/>
          <w:szCs w:val="18"/>
          <w:rtl/>
        </w:rPr>
        <w:t xml:space="preserve"> </w:t>
      </w:r>
      <w:r w:rsidRPr="003C00CC">
        <w:rPr>
          <w:sz w:val="18"/>
          <w:szCs w:val="18"/>
          <w:rtl/>
        </w:rPr>
        <w:tab/>
      </w:r>
      <w:r w:rsidRPr="003C00CC">
        <w:rPr>
          <w:rFonts w:hint="cs"/>
          <w:sz w:val="18"/>
          <w:szCs w:val="18"/>
          <w:rtl/>
        </w:rPr>
        <w:t>מהן 64,000 ש"ח תרומות לכיסוי גירעון.</w:t>
      </w:r>
    </w:p>
  </w:footnote>
  <w:footnote w:id="7">
    <w:p w:rsidR="00735856" w:rsidRPr="003C00CC" w:rsidP="00735856" w14:paraId="0517ED0B" w14:textId="77777777">
      <w:pPr>
        <w:pStyle w:val="FootnoteText"/>
        <w:spacing w:line="240" w:lineRule="exact"/>
        <w:ind w:right="0"/>
        <w:rPr>
          <w:sz w:val="18"/>
          <w:szCs w:val="18"/>
        </w:rPr>
      </w:pPr>
      <w:r w:rsidRPr="003C00CC">
        <w:rPr>
          <w:sz w:val="18"/>
          <w:szCs w:val="18"/>
        </w:rPr>
        <w:footnoteRef/>
      </w:r>
      <w:r w:rsidRPr="003C00CC">
        <w:rPr>
          <w:sz w:val="18"/>
          <w:szCs w:val="18"/>
          <w:rtl/>
        </w:rPr>
        <w:t xml:space="preserve"> </w:t>
      </w:r>
      <w:r w:rsidRPr="003C00CC">
        <w:rPr>
          <w:sz w:val="18"/>
          <w:szCs w:val="18"/>
          <w:rtl/>
        </w:rPr>
        <w:tab/>
      </w:r>
      <w:r>
        <w:rPr>
          <w:rFonts w:hint="cs"/>
          <w:sz w:val="18"/>
          <w:szCs w:val="18"/>
          <w:rtl/>
        </w:rPr>
        <w:t>"</w:t>
      </w:r>
      <w:r w:rsidRPr="003C00CC">
        <w:rPr>
          <w:rFonts w:hint="cs"/>
          <w:sz w:val="18"/>
          <w:szCs w:val="18"/>
          <w:rtl/>
        </w:rPr>
        <w:t xml:space="preserve">תל </w:t>
      </w:r>
      <w:r w:rsidRPr="003C00CC">
        <w:rPr>
          <w:rFonts w:hint="cs"/>
          <w:sz w:val="18"/>
          <w:szCs w:val="18"/>
          <w:rtl/>
        </w:rPr>
        <w:t>מונד</w:t>
      </w:r>
      <w:r w:rsidRPr="003C00CC">
        <w:rPr>
          <w:rFonts w:hint="cs"/>
          <w:sz w:val="18"/>
          <w:szCs w:val="18"/>
          <w:rtl/>
        </w:rPr>
        <w:t xml:space="preserve"> אחת בראשות לין קפלן</w:t>
      </w:r>
      <w:r>
        <w:rPr>
          <w:rFonts w:hint="cs"/>
          <w:sz w:val="18"/>
          <w:szCs w:val="18"/>
          <w:rtl/>
        </w:rPr>
        <w:t>"</w:t>
      </w:r>
      <w:r w:rsidRPr="003C00CC">
        <w:rPr>
          <w:rFonts w:hint="cs"/>
          <w:sz w:val="18"/>
          <w:szCs w:val="18"/>
          <w:rtl/>
        </w:rPr>
        <w:t xml:space="preserve">, </w:t>
      </w:r>
      <w:r>
        <w:rPr>
          <w:rFonts w:hint="cs"/>
          <w:sz w:val="18"/>
          <w:szCs w:val="18"/>
          <w:rtl/>
        </w:rPr>
        <w:t>"</w:t>
      </w:r>
      <w:r w:rsidRPr="003C00CC">
        <w:rPr>
          <w:rFonts w:hint="cs"/>
          <w:sz w:val="18"/>
          <w:szCs w:val="18"/>
          <w:rtl/>
        </w:rPr>
        <w:t xml:space="preserve">תל </w:t>
      </w:r>
      <w:r w:rsidRPr="003C00CC">
        <w:rPr>
          <w:rFonts w:hint="cs"/>
          <w:sz w:val="18"/>
          <w:szCs w:val="18"/>
          <w:rtl/>
        </w:rPr>
        <w:t>מונד</w:t>
      </w:r>
      <w:r w:rsidRPr="003C00CC">
        <w:rPr>
          <w:rFonts w:hint="cs"/>
          <w:sz w:val="18"/>
          <w:szCs w:val="18"/>
          <w:rtl/>
        </w:rPr>
        <w:t xml:space="preserve"> שלנו בראשות עינת קדרון</w:t>
      </w:r>
      <w:r>
        <w:rPr>
          <w:rFonts w:hint="cs"/>
          <w:sz w:val="18"/>
          <w:szCs w:val="18"/>
          <w:rtl/>
        </w:rPr>
        <w:t>"</w:t>
      </w:r>
      <w:r w:rsidRPr="003C00CC">
        <w:rPr>
          <w:rFonts w:hint="cs"/>
          <w:sz w:val="18"/>
          <w:szCs w:val="18"/>
          <w:rtl/>
        </w:rPr>
        <w:t xml:space="preserve"> ו</w:t>
      </w:r>
      <w:r>
        <w:rPr>
          <w:rFonts w:hint="cs"/>
          <w:sz w:val="18"/>
          <w:szCs w:val="18"/>
          <w:rtl/>
        </w:rPr>
        <w:t>"</w:t>
      </w:r>
      <w:r w:rsidRPr="003C00CC">
        <w:rPr>
          <w:rFonts w:hint="cs"/>
          <w:sz w:val="18"/>
          <w:szCs w:val="18"/>
          <w:rtl/>
        </w:rPr>
        <w:t xml:space="preserve">סיעת לב בראשות רותם </w:t>
      </w:r>
      <w:r w:rsidRPr="003C00CC">
        <w:rPr>
          <w:rFonts w:hint="cs"/>
          <w:sz w:val="18"/>
          <w:szCs w:val="18"/>
          <w:rtl/>
        </w:rPr>
        <w:t>ריעני</w:t>
      </w:r>
      <w:r>
        <w:rPr>
          <w:rFonts w:hint="cs"/>
          <w:sz w:val="18"/>
          <w:szCs w:val="18"/>
          <w:rtl/>
        </w:rPr>
        <w:t>"</w:t>
      </w:r>
      <w:r w:rsidRPr="003C00CC">
        <w:rPr>
          <w:rFonts w:hint="cs"/>
          <w:sz w:val="18"/>
          <w:szCs w:val="18"/>
          <w:rtl/>
        </w:rPr>
        <w:t xml:space="preserve">. </w:t>
      </w:r>
    </w:p>
  </w:footnote>
  <w:footnote w:id="8">
    <w:p w:rsidR="00735856" w:rsidRPr="004C256C" w:rsidP="00735856" w14:paraId="01ED850F" w14:textId="77777777">
      <w:pPr>
        <w:pStyle w:val="FootnoteText"/>
        <w:spacing w:line="240" w:lineRule="exact"/>
        <w:ind w:right="0"/>
        <w:rPr>
          <w:sz w:val="18"/>
          <w:szCs w:val="18"/>
          <w:rtl/>
        </w:rPr>
      </w:pPr>
      <w:r w:rsidRPr="003C00CC">
        <w:rPr>
          <w:sz w:val="18"/>
          <w:szCs w:val="18"/>
        </w:rPr>
        <w:footnoteRef/>
      </w:r>
      <w:r w:rsidRPr="003C00CC">
        <w:rPr>
          <w:sz w:val="18"/>
          <w:szCs w:val="18"/>
          <w:rtl/>
        </w:rPr>
        <w:t xml:space="preserve"> </w:t>
      </w:r>
      <w:r w:rsidRPr="003C00CC">
        <w:rPr>
          <w:sz w:val="18"/>
          <w:szCs w:val="18"/>
          <w:rtl/>
        </w:rPr>
        <w:tab/>
      </w:r>
      <w:r>
        <w:rPr>
          <w:rFonts w:hint="cs"/>
          <w:sz w:val="18"/>
          <w:szCs w:val="18"/>
          <w:rtl/>
        </w:rPr>
        <w:t>"</w:t>
      </w:r>
      <w:r w:rsidRPr="003C00CC">
        <w:rPr>
          <w:rFonts w:hint="cs"/>
          <w:sz w:val="18"/>
          <w:szCs w:val="18"/>
          <w:rtl/>
        </w:rPr>
        <w:t>סיעת טל בראשות שלמה ינאי</w:t>
      </w:r>
      <w:r>
        <w:rPr>
          <w:rFonts w:hint="cs"/>
          <w:sz w:val="18"/>
          <w:szCs w:val="18"/>
          <w:rtl/>
        </w:rPr>
        <w:t>"</w:t>
      </w:r>
      <w:r w:rsidRPr="003C00CC">
        <w:rPr>
          <w:rFonts w:hint="cs"/>
          <w:sz w:val="18"/>
          <w:szCs w:val="18"/>
          <w:rtl/>
        </w:rPr>
        <w:t xml:space="preserve"> ו</w:t>
      </w:r>
      <w:r>
        <w:rPr>
          <w:rFonts w:hint="cs"/>
          <w:sz w:val="18"/>
          <w:szCs w:val="18"/>
          <w:rtl/>
        </w:rPr>
        <w:t>"</w:t>
      </w:r>
      <w:r w:rsidRPr="00A22E93">
        <w:rPr>
          <w:rFonts w:hint="eastAsia"/>
          <w:sz w:val="18"/>
          <w:szCs w:val="18"/>
          <w:rtl/>
        </w:rPr>
        <w:t>תל</w:t>
      </w:r>
      <w:r w:rsidRPr="00A22E93">
        <w:rPr>
          <w:sz w:val="18"/>
          <w:szCs w:val="18"/>
          <w:rtl/>
        </w:rPr>
        <w:t xml:space="preserve"> </w:t>
      </w:r>
      <w:r w:rsidRPr="00A22E93">
        <w:rPr>
          <w:rFonts w:hint="eastAsia"/>
          <w:sz w:val="18"/>
          <w:szCs w:val="18"/>
          <w:rtl/>
        </w:rPr>
        <w:t>מונד</w:t>
      </w:r>
      <w:r w:rsidRPr="00A22E93">
        <w:rPr>
          <w:sz w:val="18"/>
          <w:szCs w:val="18"/>
          <w:rtl/>
        </w:rPr>
        <w:t xml:space="preserve"> </w:t>
      </w:r>
      <w:r w:rsidRPr="00A22E93">
        <w:rPr>
          <w:rFonts w:hint="eastAsia"/>
          <w:sz w:val="18"/>
          <w:szCs w:val="18"/>
          <w:rtl/>
        </w:rPr>
        <w:t>חופשית</w:t>
      </w:r>
      <w:r w:rsidRPr="00A22E93">
        <w:rPr>
          <w:sz w:val="18"/>
          <w:szCs w:val="18"/>
          <w:rtl/>
        </w:rPr>
        <w:t xml:space="preserve"> </w:t>
      </w:r>
      <w:r w:rsidRPr="00A22E93">
        <w:rPr>
          <w:rFonts w:hint="eastAsia"/>
          <w:sz w:val="18"/>
          <w:szCs w:val="18"/>
          <w:rtl/>
        </w:rPr>
        <w:t>למען</w:t>
      </w:r>
      <w:r w:rsidRPr="00A22E93">
        <w:rPr>
          <w:sz w:val="18"/>
          <w:szCs w:val="18"/>
          <w:rtl/>
        </w:rPr>
        <w:t xml:space="preserve"> </w:t>
      </w:r>
      <w:r w:rsidRPr="00A22E93">
        <w:rPr>
          <w:rFonts w:hint="eastAsia"/>
          <w:sz w:val="18"/>
          <w:szCs w:val="18"/>
          <w:rtl/>
        </w:rPr>
        <w:t>דמוקרטיה</w:t>
      </w:r>
      <w:r w:rsidRPr="00A22E93">
        <w:rPr>
          <w:sz w:val="18"/>
          <w:szCs w:val="18"/>
          <w:rtl/>
        </w:rPr>
        <w:t xml:space="preserve"> </w:t>
      </w:r>
      <w:r w:rsidRPr="00A22E93">
        <w:rPr>
          <w:rFonts w:hint="eastAsia"/>
          <w:sz w:val="18"/>
          <w:szCs w:val="18"/>
          <w:rtl/>
        </w:rPr>
        <w:t>ישירה</w:t>
      </w:r>
      <w:r>
        <w:rPr>
          <w:rFonts w:hint="cs"/>
          <w:sz w:val="18"/>
          <w:szCs w:val="18"/>
          <w:rtl/>
        </w:rPr>
        <w:t>"</w:t>
      </w:r>
      <w:r w:rsidRPr="00A22E93">
        <w:rPr>
          <w:rFonts w:hint="cs"/>
          <w:sz w:val="18"/>
          <w:szCs w:val="18"/>
          <w:rtl/>
        </w:rPr>
        <w:t>.</w:t>
      </w:r>
    </w:p>
  </w:footnote>
  <w:footnote w:id="9">
    <w:p w:rsidR="00735856" w:rsidP="00735856" w14:paraId="404457C4" w14:textId="010A608C">
      <w:pPr>
        <w:pStyle w:val="FootnoteText"/>
        <w:spacing w:line="240" w:lineRule="exact"/>
        <w:ind w:right="0"/>
      </w:pPr>
      <w:r w:rsidRPr="00155DEE">
        <w:rPr>
          <w:sz w:val="18"/>
          <w:szCs w:val="18"/>
        </w:rPr>
        <w:footnoteRef/>
      </w:r>
      <w:r w:rsidRPr="00155DEE">
        <w:rPr>
          <w:sz w:val="18"/>
          <w:szCs w:val="18"/>
          <w:rtl/>
        </w:rPr>
        <w:t xml:space="preserve"> </w:t>
      </w:r>
      <w:r w:rsidRPr="00155DEE">
        <w:rPr>
          <w:sz w:val="18"/>
          <w:szCs w:val="18"/>
          <w:rtl/>
        </w:rPr>
        <w:tab/>
      </w:r>
      <w:r w:rsidRPr="00155DEE">
        <w:rPr>
          <w:rFonts w:hint="cs"/>
          <w:sz w:val="18"/>
          <w:szCs w:val="18"/>
          <w:rtl/>
        </w:rPr>
        <w:t>מימון בגין מנדטים</w:t>
      </w:r>
      <w:r>
        <w:rPr>
          <w:rFonts w:hint="cs"/>
          <w:sz w:val="18"/>
          <w:szCs w:val="18"/>
          <w:rtl/>
        </w:rPr>
        <w:t>:</w:t>
      </w:r>
      <w:r w:rsidRPr="00155DEE">
        <w:rPr>
          <w:rFonts w:hint="cs"/>
          <w:sz w:val="18"/>
          <w:szCs w:val="18"/>
          <w:rtl/>
        </w:rPr>
        <w:t xml:space="preserve"> </w:t>
      </w:r>
      <w:r>
        <w:rPr>
          <w:rFonts w:hint="cs"/>
          <w:sz w:val="18"/>
          <w:szCs w:val="18"/>
          <w:rtl/>
        </w:rPr>
        <w:t>כ-710,000</w:t>
      </w:r>
      <w:r w:rsidRPr="00155DEE">
        <w:rPr>
          <w:rFonts w:hint="cs"/>
          <w:sz w:val="18"/>
          <w:szCs w:val="18"/>
          <w:rtl/>
        </w:rPr>
        <w:t xml:space="preserve"> </w:t>
      </w:r>
      <w:r w:rsidRPr="00EF2412">
        <w:rPr>
          <w:rFonts w:hint="cs"/>
          <w:sz w:val="18"/>
          <w:szCs w:val="18"/>
          <w:rtl/>
        </w:rPr>
        <w:t xml:space="preserve">ש"ח; מימון </w:t>
      </w:r>
      <w:r w:rsidRPr="001F44F2">
        <w:rPr>
          <w:rFonts w:hint="eastAsia"/>
          <w:sz w:val="18"/>
          <w:szCs w:val="18"/>
          <w:rtl/>
        </w:rPr>
        <w:t>בגין</w:t>
      </w:r>
      <w:r w:rsidRPr="001F44F2">
        <w:rPr>
          <w:sz w:val="18"/>
          <w:szCs w:val="18"/>
          <w:rtl/>
        </w:rPr>
        <w:t xml:space="preserve"> </w:t>
      </w:r>
      <w:r w:rsidRPr="001F44F2">
        <w:rPr>
          <w:rFonts w:hint="eastAsia"/>
          <w:sz w:val="18"/>
          <w:szCs w:val="18"/>
          <w:rtl/>
        </w:rPr>
        <w:t>ראש</w:t>
      </w:r>
      <w:r w:rsidRPr="001F44F2">
        <w:rPr>
          <w:sz w:val="18"/>
          <w:szCs w:val="18"/>
          <w:rtl/>
        </w:rPr>
        <w:t xml:space="preserve"> </w:t>
      </w:r>
      <w:r w:rsidRPr="001F44F2">
        <w:rPr>
          <w:rFonts w:hint="eastAsia"/>
          <w:sz w:val="18"/>
          <w:szCs w:val="18"/>
          <w:rtl/>
        </w:rPr>
        <w:t>רשות</w:t>
      </w:r>
      <w:r w:rsidRPr="00EF2412">
        <w:rPr>
          <w:rFonts w:hint="cs"/>
          <w:sz w:val="18"/>
          <w:szCs w:val="18"/>
          <w:rtl/>
        </w:rPr>
        <w:t xml:space="preserve">: כ-116,000 </w:t>
      </w:r>
      <w:r w:rsidRPr="001F44F2">
        <w:rPr>
          <w:rFonts w:hint="cs"/>
          <w:sz w:val="18"/>
          <w:szCs w:val="18"/>
          <w:rtl/>
        </w:rPr>
        <w:t>ש"ח; מימון</w:t>
      </w:r>
      <w:r w:rsidRPr="00155DEE">
        <w:rPr>
          <w:rFonts w:hint="cs"/>
          <w:sz w:val="18"/>
          <w:szCs w:val="18"/>
          <w:rtl/>
        </w:rPr>
        <w:t xml:space="preserve"> בגין ייצוג נשים</w:t>
      </w:r>
      <w:r>
        <w:rPr>
          <w:rFonts w:hint="cs"/>
          <w:sz w:val="18"/>
          <w:szCs w:val="18"/>
          <w:rtl/>
        </w:rPr>
        <w:t>:</w:t>
      </w:r>
      <w:r w:rsidRPr="00155DEE">
        <w:rPr>
          <w:rFonts w:hint="cs"/>
          <w:sz w:val="18"/>
          <w:szCs w:val="18"/>
          <w:rtl/>
        </w:rPr>
        <w:t xml:space="preserve"> </w:t>
      </w:r>
      <w:r>
        <w:rPr>
          <w:sz w:val="18"/>
          <w:szCs w:val="18"/>
          <w:rtl/>
        </w:rPr>
        <w:br/>
      </w:r>
      <w:r>
        <w:rPr>
          <w:rFonts w:hint="cs"/>
          <w:sz w:val="18"/>
          <w:szCs w:val="18"/>
          <w:rtl/>
        </w:rPr>
        <w:t>כ-106,000</w:t>
      </w:r>
      <w:r w:rsidRPr="00155DEE">
        <w:rPr>
          <w:rFonts w:hint="cs"/>
          <w:sz w:val="18"/>
          <w:szCs w:val="18"/>
          <w:rtl/>
        </w:rPr>
        <w:t xml:space="preserve"> ש"ח.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AF9" w14:paraId="734A9D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AF9" w:rsidRPr="008A3900" w:rsidP="00941667" w14:paraId="40AA46EB" w14:textId="4D020B14">
    <w:pPr>
      <w:pStyle w:val="Header"/>
      <w:spacing w:before="240" w:after="180"/>
      <w:ind w:left="595"/>
      <w:rPr>
        <w:rFonts w:ascii="Tahoma" w:hAnsi="Tahoma" w:eastAsiaTheme="majorEastAsia" w:cs="Tahoma"/>
        <w:noProof/>
        <w:color w:val="0B5294"/>
        <w:sz w:val="16"/>
        <w:szCs w:val="16"/>
        <w:rtl/>
      </w:rPr>
    </w:pPr>
    <w:r>
      <w:rPr>
        <w:rFonts w:ascii="Tahoma" w:hAnsi="Tahoma" w:cs="Tahoma"/>
        <w:noProof/>
        <w:color w:val="002060"/>
        <w:sz w:val="18"/>
        <w:szCs w:val="18"/>
      </w:rPr>
      <w:drawing>
        <wp:anchor distT="0" distB="0" distL="114300" distR="114300" simplePos="0" relativeHeight="251659264" behindDoc="0" locked="0" layoutInCell="1" allowOverlap="1">
          <wp:simplePos x="0" y="0"/>
          <wp:positionH relativeFrom="column">
            <wp:posOffset>5151755</wp:posOffset>
          </wp:positionH>
          <wp:positionV relativeFrom="paragraph">
            <wp:posOffset>68129</wp:posOffset>
          </wp:positionV>
          <wp:extent cx="248285" cy="298450"/>
          <wp:effectExtent l="0" t="0" r="5715" b="6350"/>
          <wp:wrapNone/>
          <wp:docPr id="198838108" name="Picture 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38108" name="Picture 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221188" w:rsidR="00221188">
      <w:rPr>
        <w:rFonts w:ascii="Tahoma" w:hAnsi="Tahoma" w:cs="Tahoma"/>
        <w:noProof/>
        <w:color w:val="002060"/>
        <w:sz w:val="18"/>
        <w:szCs w:val="18"/>
        <w:rtl/>
      </w:rPr>
      <w:t xml:space="preserve"> </w:t>
    </w:r>
    <w:r w:rsidRPr="00221188" w:rsidR="00221188">
      <w:rPr>
        <w:rFonts w:ascii="Tahoma" w:hAnsi="Tahoma" w:cs="Tahoma"/>
        <w:noProof/>
        <w:color w:val="002060"/>
        <w:sz w:val="18"/>
        <w:szCs w:val="18"/>
        <w:rtl/>
      </w:rPr>
      <w:t>דוח על מימון הבחירות ברשות המקומית תל מונד שהתקיימו במאי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AF9" w:rsidRPr="008A3900" w:rsidP="00D36BBB" w14:paraId="547E4022" w14:textId="5B0FB11E">
    <w:pPr>
      <w:pStyle w:val="Header"/>
      <w:spacing w:before="240" w:after="180"/>
      <w:jc w:val="right"/>
      <w:rPr>
        <w:rFonts w:ascii="Tahoma" w:hAnsi="Tahoma" w:eastAsiaTheme="majorEastAsia" w:cs="Tahoma"/>
        <w:color w:val="0B5294"/>
        <w:sz w:val="16"/>
        <w:szCs w:val="16"/>
      </w:rPr>
    </w:pPr>
    <w:r>
      <w:rPr>
        <w:rFonts w:ascii="Tahoma" w:hAnsi="Tahoma" w:cs="Tahoma"/>
        <w:noProof/>
        <w:sz w:val="22"/>
        <w:szCs w:val="22"/>
        <w:rtl/>
        <w:lang w:val="he-IL"/>
      </w:rPr>
      <w:drawing>
        <wp:anchor distT="0" distB="0" distL="114300" distR="114300" simplePos="0" relativeHeight="251658240" behindDoc="0" locked="0" layoutInCell="1" allowOverlap="1">
          <wp:simplePos x="0" y="0"/>
          <wp:positionH relativeFrom="column">
            <wp:posOffset>-27489</wp:posOffset>
          </wp:positionH>
          <wp:positionV relativeFrom="paragraph">
            <wp:posOffset>93345</wp:posOffset>
          </wp:positionV>
          <wp:extent cx="343535" cy="240030"/>
          <wp:effectExtent l="0" t="0" r="0" b="127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sidRPr="00B77F6C" w:rsidR="00B77F6C">
      <w:rPr>
        <w:rFonts w:ascii="Arial Bold" w:hAnsi="Arial Bold" w:cs="Tahoma"/>
        <w:color w:val="0B5294"/>
        <w:sz w:val="16"/>
        <w:szCs w:val="16"/>
        <w:rtl/>
      </w:rPr>
      <w:t>מבקר המדינה | התשפ"ו</w:t>
    </w:r>
    <w:r w:rsidR="00941667">
      <w:rPr>
        <w:rFonts w:ascii="Arial Bold" w:hAnsi="Arial Bold" w:cs="Tahoma" w:hint="cs"/>
        <w:color w:val="0B5294"/>
        <w:sz w:val="16"/>
        <w:szCs w:val="16"/>
        <w:rtl/>
      </w:rPr>
      <w:t>-</w:t>
    </w:r>
    <w:r w:rsidR="00D36BBB">
      <w:rPr>
        <w:rFonts w:ascii="Arial Bold" w:hAnsi="Arial Bold" w:cs="Tahoma" w:hint="cs"/>
        <w:color w:val="0B5294"/>
        <w:sz w:val="16"/>
        <w:szCs w:val="16"/>
        <w:rtl/>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650DC"/>
    <w:multiLevelType w:val="hybridMultilevel"/>
    <w:tmpl w:val="A0902A5C"/>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552DF7"/>
    <w:multiLevelType w:val="multilevel"/>
    <w:tmpl w:val="9232320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nsid w:val="145544BB"/>
    <w:multiLevelType w:val="hybridMultilevel"/>
    <w:tmpl w:val="CB34FE3C"/>
    <w:lvl w:ilvl="0">
      <w:start w:val="1"/>
      <w:numFmt w:val="hebrew1"/>
      <w:lvlText w:val="%1."/>
      <w:lvlJc w:val="left"/>
      <w:pPr>
        <w:ind w:left="502" w:hanging="360"/>
      </w:pPr>
      <w:rPr>
        <w:rFonts w:hint="default"/>
        <w:b w:val="0"/>
        <w:b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3">
    <w:nsid w:val="159A72AB"/>
    <w:multiLevelType w:val="multilevel"/>
    <w:tmpl w:val="2A92A04C"/>
    <w:lvl w:ilvl="0">
      <w:start w:val="1"/>
      <w:numFmt w:val="decimal"/>
      <w:lvlText w:val="%1."/>
      <w:lvlJc w:val="left"/>
      <w:pPr>
        <w:tabs>
          <w:tab w:val="num" w:pos="397"/>
        </w:tabs>
        <w:ind w:left="397" w:hanging="397"/>
      </w:pPr>
      <w:rPr>
        <w:rFonts w:cs="FrankRuehl" w:hint="cs"/>
        <w:bCs w:val="0"/>
        <w:iCs w:val="0"/>
        <w:strike w:val="0"/>
        <w:color w:val="auto"/>
        <w:szCs w:val="22"/>
      </w:rPr>
    </w:lvl>
    <w:lvl w:ilvl="1">
      <w:start w:val="1"/>
      <w:numFmt w:val="hebrew1"/>
      <w:lvlText w:val="(%2)"/>
      <w:lvlJc w:val="left"/>
      <w:pPr>
        <w:tabs>
          <w:tab w:val="num" w:pos="397"/>
        </w:tabs>
        <w:ind w:left="397" w:hanging="397"/>
      </w:pPr>
      <w:rPr>
        <w:rFonts w:cs="FrankRuehl" w:hint="cs"/>
        <w:bCs w:val="0"/>
        <w:iCs w:val="0"/>
        <w:szCs w:val="24"/>
      </w:rPr>
    </w:lvl>
    <w:lvl w:ilvl="2">
      <w:start w:val="1"/>
      <w:numFmt w:val="decimal"/>
      <w:lvlRestart w:val="0"/>
      <w:lvlText w:val="%3)"/>
      <w:lvlJc w:val="left"/>
      <w:pPr>
        <w:tabs>
          <w:tab w:val="num" w:pos="397"/>
        </w:tabs>
        <w:ind w:left="397" w:hanging="397"/>
      </w:pPr>
      <w:rPr>
        <w:rFonts w:cs="FrankRuehl" w:hint="cs"/>
        <w:bCs w:val="0"/>
        <w:iCs w:val="0"/>
      </w:rPr>
    </w:lvl>
    <w:lvl w:ilvl="3">
      <w:start w:val="1"/>
      <w:numFmt w:val="decimal"/>
      <w:lvlText w:val="(%4)"/>
      <w:lvlJc w:val="left"/>
      <w:pPr>
        <w:tabs>
          <w:tab w:val="num" w:pos="397"/>
        </w:tabs>
        <w:ind w:left="397" w:hanging="397"/>
      </w:pPr>
      <w:rPr>
        <w:rFonts w:hint="default"/>
        <w:bCs w:val="0"/>
        <w:iCs w:val="0"/>
        <w:szCs w:val="22"/>
      </w:rPr>
    </w:lvl>
    <w:lvl w:ilvl="4">
      <w:start w:val="1"/>
      <w:numFmt w:val="lowerLetter"/>
      <w:lvlText w:val="(%5)"/>
      <w:lvlJc w:val="left"/>
      <w:pPr>
        <w:tabs>
          <w:tab w:val="num" w:pos="949"/>
        </w:tabs>
        <w:ind w:left="949" w:hanging="360"/>
      </w:pPr>
      <w:rPr>
        <w:rFonts w:hint="default"/>
      </w:rPr>
    </w:lvl>
    <w:lvl w:ilvl="5">
      <w:start w:val="1"/>
      <w:numFmt w:val="lowerRoman"/>
      <w:lvlText w:val="(%6)"/>
      <w:lvlJc w:val="left"/>
      <w:pPr>
        <w:tabs>
          <w:tab w:val="num" w:pos="1309"/>
        </w:tabs>
        <w:ind w:left="1309" w:hanging="360"/>
      </w:pPr>
      <w:rPr>
        <w:rFonts w:hint="default"/>
      </w:rPr>
    </w:lvl>
    <w:lvl w:ilvl="6">
      <w:start w:val="1"/>
      <w:numFmt w:val="decimal"/>
      <w:lvlText w:val="%7."/>
      <w:lvlJc w:val="left"/>
      <w:pPr>
        <w:tabs>
          <w:tab w:val="num" w:pos="1669"/>
        </w:tabs>
        <w:ind w:left="1669" w:hanging="360"/>
      </w:pPr>
      <w:rPr>
        <w:rFonts w:hint="default"/>
      </w:rPr>
    </w:lvl>
    <w:lvl w:ilvl="7">
      <w:start w:val="1"/>
      <w:numFmt w:val="lowerLetter"/>
      <w:lvlText w:val="%8."/>
      <w:lvlJc w:val="left"/>
      <w:pPr>
        <w:tabs>
          <w:tab w:val="num" w:pos="2029"/>
        </w:tabs>
        <w:ind w:left="2029" w:hanging="360"/>
      </w:pPr>
      <w:rPr>
        <w:rFonts w:hint="default"/>
      </w:rPr>
    </w:lvl>
    <w:lvl w:ilvl="8">
      <w:start w:val="1"/>
      <w:numFmt w:val="lowerRoman"/>
      <w:lvlText w:val="%9."/>
      <w:lvlJc w:val="left"/>
      <w:pPr>
        <w:tabs>
          <w:tab w:val="num" w:pos="2389"/>
        </w:tabs>
        <w:ind w:left="2389" w:hanging="360"/>
      </w:pPr>
      <w:rPr>
        <w:rFonts w:hint="default"/>
      </w:rPr>
    </w:lvl>
  </w:abstractNum>
  <w:abstractNum w:abstractNumId="4">
    <w:nsid w:val="1B023FC6"/>
    <w:multiLevelType w:val="hybridMultilevel"/>
    <w:tmpl w:val="2AD6DA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D3FFE"/>
    <w:multiLevelType w:val="hybridMultilevel"/>
    <w:tmpl w:val="46189CA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7">
    <w:nsid w:val="235F1CDB"/>
    <w:multiLevelType w:val="hybridMultilevel"/>
    <w:tmpl w:val="8284614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5C66B2"/>
    <w:multiLevelType w:val="hybridMultilevel"/>
    <w:tmpl w:val="962A2D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3A3265"/>
    <w:multiLevelType w:val="multilevel"/>
    <w:tmpl w:val="0F080B04"/>
    <w:lvl w:ilvl="0">
      <w:start w:val="1"/>
      <w:numFmt w:val="decimal"/>
      <w:lvlText w:val="%1."/>
      <w:lvlJc w:val="left"/>
      <w:pPr>
        <w:ind w:left="360" w:hanging="360"/>
      </w:pPr>
      <w:rPr>
        <w:rFonts w:ascii="David" w:hAnsi="David" w:cs="David" w:hint="cs"/>
        <w:b w:val="0"/>
        <w:bCs w:val="0"/>
        <w:sz w:val="24"/>
        <w:szCs w:val="24"/>
      </w:rPr>
    </w:lvl>
    <w:lvl w:ilvl="1">
      <w:start w:val="1"/>
      <w:numFmt w:val="hebrew1"/>
      <w:lvlText w:val="%2."/>
      <w:lvlJc w:val="left"/>
      <w:pPr>
        <w:ind w:left="720" w:hanging="360"/>
      </w:pPr>
      <w:rPr>
        <w:lang w:val="en-U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1C04D02"/>
    <w:multiLevelType w:val="hybridMultilevel"/>
    <w:tmpl w:val="A08A5074"/>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1">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35A70E6C"/>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3">
    <w:nsid w:val="38123B6E"/>
    <w:multiLevelType w:val="hybridMultilevel"/>
    <w:tmpl w:val="DBEEC0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2A2CD4"/>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5">
    <w:nsid w:val="481340B4"/>
    <w:multiLevelType w:val="hybridMultilevel"/>
    <w:tmpl w:val="BB621496"/>
    <w:lvl w:ilvl="0">
      <w:start w:val="0"/>
      <w:numFmt w:val="bullet"/>
      <w:lvlText w:val=""/>
      <w:lvlJc w:val="left"/>
      <w:pPr>
        <w:ind w:left="720" w:hanging="360"/>
      </w:pPr>
      <w:rPr>
        <w:rFonts w:ascii="Symbol" w:eastAsia="Times New Roman" w:hAnsi="Symbol" w:cs="FrankRueh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221D6A"/>
    <w:multiLevelType w:val="hybridMultilevel"/>
    <w:tmpl w:val="11E271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FB7FEB"/>
    <w:multiLevelType w:val="hybridMultilevel"/>
    <w:tmpl w:val="69BCC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0F2F5E"/>
    <w:multiLevelType w:val="hybridMultilevel"/>
    <w:tmpl w:val="9948DE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3C3652"/>
    <w:multiLevelType w:val="hybridMultilevel"/>
    <w:tmpl w:val="A1E2E8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BF5139"/>
    <w:multiLevelType w:val="multilevel"/>
    <w:tmpl w:val="DC6C961C"/>
    <w:lvl w:ilvl="0">
      <w:start w:val="1"/>
      <w:numFmt w:val="decimal"/>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1">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2">
    <w:nsid w:val="6B2E0B1C"/>
    <w:multiLevelType w:val="hybridMultilevel"/>
    <w:tmpl w:val="539616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1E067E3"/>
    <w:multiLevelType w:val="hybridMultilevel"/>
    <w:tmpl w:val="E94E0822"/>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9048BF"/>
    <w:multiLevelType w:val="hybridMultilevel"/>
    <w:tmpl w:val="2886FE00"/>
    <w:lvl w:ilvl="0">
      <w:start w:val="1"/>
      <w:numFmt w:val="decimal"/>
      <w:lvlText w:val="%1."/>
      <w:lvlJc w:val="left"/>
      <w:pPr>
        <w:ind w:left="995" w:hanging="570"/>
      </w:pPr>
      <w:rPr>
        <w:rFonts w:cs="David" w:hint="default"/>
        <w:b w:val="0"/>
        <w:bCs w:val="0"/>
        <w:color w:val="auto"/>
        <w:sz w:val="24"/>
        <w:szCs w:val="24"/>
      </w:rPr>
    </w:lvl>
    <w:lvl w:ilvl="1">
      <w:start w:val="1"/>
      <w:numFmt w:val="hebrew1"/>
      <w:lvlText w:val="%2."/>
      <w:lvlJc w:val="center"/>
      <w:pPr>
        <w:ind w:left="1596" w:hanging="360"/>
      </w:pPr>
      <w:rPr>
        <w:lang w:val="en-US"/>
      </w:rPr>
    </w:lvl>
    <w:lvl w:ilvl="2">
      <w:start w:val="1"/>
      <w:numFmt w:val="hebrew1"/>
      <w:lvlText w:val="%3."/>
      <w:lvlJc w:val="left"/>
      <w:pPr>
        <w:ind w:left="2496" w:hanging="360"/>
      </w:pPr>
      <w:rPr>
        <w:rFonts w:hint="default"/>
      </w:rPr>
    </w:lvl>
    <w:lvl w:ilvl="3" w:tentative="1">
      <w:start w:val="1"/>
      <w:numFmt w:val="decimal"/>
      <w:lvlText w:val="%4."/>
      <w:lvlJc w:val="left"/>
      <w:pPr>
        <w:ind w:left="3036" w:hanging="360"/>
      </w:pPr>
    </w:lvl>
    <w:lvl w:ilvl="4" w:tentative="1">
      <w:start w:val="1"/>
      <w:numFmt w:val="lowerLetter"/>
      <w:lvlText w:val="%5."/>
      <w:lvlJc w:val="left"/>
      <w:pPr>
        <w:ind w:left="3756" w:hanging="360"/>
      </w:pPr>
    </w:lvl>
    <w:lvl w:ilvl="5" w:tentative="1">
      <w:start w:val="1"/>
      <w:numFmt w:val="lowerRoman"/>
      <w:lvlText w:val="%6."/>
      <w:lvlJc w:val="right"/>
      <w:pPr>
        <w:ind w:left="4476" w:hanging="180"/>
      </w:pPr>
    </w:lvl>
    <w:lvl w:ilvl="6" w:tentative="1">
      <w:start w:val="1"/>
      <w:numFmt w:val="decimal"/>
      <w:lvlText w:val="%7."/>
      <w:lvlJc w:val="left"/>
      <w:pPr>
        <w:ind w:left="5196" w:hanging="360"/>
      </w:pPr>
    </w:lvl>
    <w:lvl w:ilvl="7" w:tentative="1">
      <w:start w:val="1"/>
      <w:numFmt w:val="lowerLetter"/>
      <w:lvlText w:val="%8."/>
      <w:lvlJc w:val="left"/>
      <w:pPr>
        <w:ind w:left="5916" w:hanging="360"/>
      </w:pPr>
    </w:lvl>
    <w:lvl w:ilvl="8" w:tentative="1">
      <w:start w:val="1"/>
      <w:numFmt w:val="lowerRoman"/>
      <w:lvlText w:val="%9."/>
      <w:lvlJc w:val="right"/>
      <w:pPr>
        <w:ind w:left="6636" w:hanging="180"/>
      </w:pPr>
    </w:lvl>
  </w:abstractNum>
  <w:abstractNum w:abstractNumId="25">
    <w:nsid w:val="7C8559C4"/>
    <w:multiLevelType w:val="hybridMultilevel"/>
    <w:tmpl w:val="E7846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AD3472"/>
    <w:multiLevelType w:val="hybridMultilevel"/>
    <w:tmpl w:val="52424518"/>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3460259">
    <w:abstractNumId w:val="11"/>
  </w:num>
  <w:num w:numId="2" w16cid:durableId="753282183">
    <w:abstractNumId w:val="20"/>
  </w:num>
  <w:num w:numId="3" w16cid:durableId="47413612">
    <w:abstractNumId w:val="7"/>
  </w:num>
  <w:num w:numId="4" w16cid:durableId="2036612291">
    <w:abstractNumId w:val="14"/>
  </w:num>
  <w:num w:numId="5" w16cid:durableId="1019962871">
    <w:abstractNumId w:val="12"/>
  </w:num>
  <w:num w:numId="6" w16cid:durableId="239103060">
    <w:abstractNumId w:val="26"/>
  </w:num>
  <w:num w:numId="7" w16cid:durableId="2042198576">
    <w:abstractNumId w:val="23"/>
  </w:num>
  <w:num w:numId="8" w16cid:durableId="1794205224">
    <w:abstractNumId w:val="1"/>
  </w:num>
  <w:num w:numId="9" w16cid:durableId="1745099976">
    <w:abstractNumId w:val="21"/>
  </w:num>
  <w:num w:numId="10" w16cid:durableId="282925019">
    <w:abstractNumId w:val="7"/>
  </w:num>
  <w:num w:numId="11" w16cid:durableId="1819422780">
    <w:abstractNumId w:val="7"/>
  </w:num>
  <w:num w:numId="12" w16cid:durableId="1190070184">
    <w:abstractNumId w:val="7"/>
  </w:num>
  <w:num w:numId="13" w16cid:durableId="1057820506">
    <w:abstractNumId w:val="7"/>
  </w:num>
  <w:num w:numId="14" w16cid:durableId="682244304">
    <w:abstractNumId w:val="6"/>
  </w:num>
  <w:num w:numId="15" w16cid:durableId="1404447095">
    <w:abstractNumId w:val="6"/>
  </w:num>
  <w:num w:numId="16" w16cid:durableId="444542077">
    <w:abstractNumId w:val="6"/>
  </w:num>
  <w:num w:numId="17" w16cid:durableId="796753887">
    <w:abstractNumId w:val="6"/>
  </w:num>
  <w:num w:numId="18" w16cid:durableId="134690108">
    <w:abstractNumId w:val="6"/>
  </w:num>
  <w:num w:numId="19" w16cid:durableId="996569731">
    <w:abstractNumId w:val="6"/>
  </w:num>
  <w:num w:numId="20" w16cid:durableId="1697848868">
    <w:abstractNumId w:val="6"/>
  </w:num>
  <w:num w:numId="21" w16cid:durableId="389618911">
    <w:abstractNumId w:val="5"/>
  </w:num>
  <w:num w:numId="22" w16cid:durableId="536967025">
    <w:abstractNumId w:val="10"/>
  </w:num>
  <w:num w:numId="23" w16cid:durableId="10280198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7059826">
    <w:abstractNumId w:val="3"/>
  </w:num>
  <w:num w:numId="25" w16cid:durableId="1204102893">
    <w:abstractNumId w:val="2"/>
  </w:num>
  <w:num w:numId="26" w16cid:durableId="1695765051">
    <w:abstractNumId w:val="15"/>
  </w:num>
  <w:num w:numId="27" w16cid:durableId="1465538924">
    <w:abstractNumId w:val="19"/>
  </w:num>
  <w:num w:numId="28" w16cid:durableId="584455137">
    <w:abstractNumId w:val="13"/>
  </w:num>
  <w:num w:numId="29" w16cid:durableId="55007847">
    <w:abstractNumId w:val="4"/>
  </w:num>
  <w:num w:numId="30" w16cid:durableId="1967660589">
    <w:abstractNumId w:val="8"/>
  </w:num>
  <w:num w:numId="31" w16cid:durableId="1044788375">
    <w:abstractNumId w:val="25"/>
  </w:num>
  <w:num w:numId="32" w16cid:durableId="796683834">
    <w:abstractNumId w:val="17"/>
  </w:num>
  <w:num w:numId="33" w16cid:durableId="975792538">
    <w:abstractNumId w:val="16"/>
  </w:num>
  <w:num w:numId="34" w16cid:durableId="1250964548">
    <w:abstractNumId w:val="22"/>
  </w:num>
  <w:num w:numId="35" w16cid:durableId="700518667">
    <w:abstractNumId w:val="0"/>
  </w:num>
  <w:num w:numId="36" w16cid:durableId="994645065">
    <w:abstractNumId w:val="24"/>
  </w:num>
  <w:num w:numId="37" w16cid:durableId="595211361">
    <w:abstractNumId w:val="20"/>
  </w:num>
  <w:num w:numId="38" w16cid:durableId="62404768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gutterAtTop/>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0D76"/>
    <w:rsid w:val="00010E9C"/>
    <w:rsid w:val="0001119E"/>
    <w:rsid w:val="000114F5"/>
    <w:rsid w:val="00011508"/>
    <w:rsid w:val="000123B5"/>
    <w:rsid w:val="00012511"/>
    <w:rsid w:val="00012E42"/>
    <w:rsid w:val="00012FC5"/>
    <w:rsid w:val="00013127"/>
    <w:rsid w:val="00015D42"/>
    <w:rsid w:val="00017099"/>
    <w:rsid w:val="000174BC"/>
    <w:rsid w:val="00021662"/>
    <w:rsid w:val="000217C4"/>
    <w:rsid w:val="00021A05"/>
    <w:rsid w:val="000225D3"/>
    <w:rsid w:val="000249E2"/>
    <w:rsid w:val="00025440"/>
    <w:rsid w:val="00025650"/>
    <w:rsid w:val="0002681A"/>
    <w:rsid w:val="0002689B"/>
    <w:rsid w:val="00027245"/>
    <w:rsid w:val="00030363"/>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3FAC"/>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934"/>
    <w:rsid w:val="00072DC7"/>
    <w:rsid w:val="00075DB1"/>
    <w:rsid w:val="000760A4"/>
    <w:rsid w:val="00076160"/>
    <w:rsid w:val="000761E8"/>
    <w:rsid w:val="00076409"/>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CD9"/>
    <w:rsid w:val="000A3DC6"/>
    <w:rsid w:val="000A47E6"/>
    <w:rsid w:val="000A57AD"/>
    <w:rsid w:val="000A5B0F"/>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153"/>
    <w:rsid w:val="000B62E6"/>
    <w:rsid w:val="000B6799"/>
    <w:rsid w:val="000B7227"/>
    <w:rsid w:val="000B73A9"/>
    <w:rsid w:val="000C0334"/>
    <w:rsid w:val="000C0F9D"/>
    <w:rsid w:val="000C19F9"/>
    <w:rsid w:val="000C1BB0"/>
    <w:rsid w:val="000C1F02"/>
    <w:rsid w:val="000C2E22"/>
    <w:rsid w:val="000C41FF"/>
    <w:rsid w:val="000C4DEF"/>
    <w:rsid w:val="000C5425"/>
    <w:rsid w:val="000C57FF"/>
    <w:rsid w:val="000C6708"/>
    <w:rsid w:val="000C6E66"/>
    <w:rsid w:val="000C7018"/>
    <w:rsid w:val="000D18BB"/>
    <w:rsid w:val="000D2DD0"/>
    <w:rsid w:val="000D3360"/>
    <w:rsid w:val="000D4784"/>
    <w:rsid w:val="000D5240"/>
    <w:rsid w:val="000D59A4"/>
    <w:rsid w:val="000D649A"/>
    <w:rsid w:val="000D6C6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A3A"/>
    <w:rsid w:val="000F0D79"/>
    <w:rsid w:val="000F3B27"/>
    <w:rsid w:val="000F41D0"/>
    <w:rsid w:val="000F4951"/>
    <w:rsid w:val="000F4997"/>
    <w:rsid w:val="000F49B9"/>
    <w:rsid w:val="000F4C6C"/>
    <w:rsid w:val="000F4E31"/>
    <w:rsid w:val="000F51B7"/>
    <w:rsid w:val="000F5E8A"/>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79C"/>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4A25"/>
    <w:rsid w:val="001156F5"/>
    <w:rsid w:val="00115F32"/>
    <w:rsid w:val="00116EC6"/>
    <w:rsid w:val="00117163"/>
    <w:rsid w:val="00117668"/>
    <w:rsid w:val="00120C15"/>
    <w:rsid w:val="00121460"/>
    <w:rsid w:val="001215F4"/>
    <w:rsid w:val="001221B2"/>
    <w:rsid w:val="00124D10"/>
    <w:rsid w:val="00125732"/>
    <w:rsid w:val="00126D7E"/>
    <w:rsid w:val="00126FB8"/>
    <w:rsid w:val="00127083"/>
    <w:rsid w:val="00127147"/>
    <w:rsid w:val="00127204"/>
    <w:rsid w:val="001275EC"/>
    <w:rsid w:val="00130912"/>
    <w:rsid w:val="00130ABF"/>
    <w:rsid w:val="00130E45"/>
    <w:rsid w:val="0013170A"/>
    <w:rsid w:val="00131A11"/>
    <w:rsid w:val="00131AAF"/>
    <w:rsid w:val="00132921"/>
    <w:rsid w:val="00132FFC"/>
    <w:rsid w:val="00134716"/>
    <w:rsid w:val="00135699"/>
    <w:rsid w:val="00135EB9"/>
    <w:rsid w:val="00136B9E"/>
    <w:rsid w:val="0014187B"/>
    <w:rsid w:val="00141E28"/>
    <w:rsid w:val="00143613"/>
    <w:rsid w:val="0014464D"/>
    <w:rsid w:val="00144786"/>
    <w:rsid w:val="00144D91"/>
    <w:rsid w:val="0014550D"/>
    <w:rsid w:val="00145DAD"/>
    <w:rsid w:val="00146345"/>
    <w:rsid w:val="00150E90"/>
    <w:rsid w:val="001510CF"/>
    <w:rsid w:val="0015132E"/>
    <w:rsid w:val="001519D2"/>
    <w:rsid w:val="00152684"/>
    <w:rsid w:val="00152C39"/>
    <w:rsid w:val="00153D39"/>
    <w:rsid w:val="00154225"/>
    <w:rsid w:val="00154886"/>
    <w:rsid w:val="00154C30"/>
    <w:rsid w:val="00154C71"/>
    <w:rsid w:val="001551EA"/>
    <w:rsid w:val="001553E4"/>
    <w:rsid w:val="00155693"/>
    <w:rsid w:val="00155AA2"/>
    <w:rsid w:val="00155DEE"/>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4EA6"/>
    <w:rsid w:val="00165197"/>
    <w:rsid w:val="001666D8"/>
    <w:rsid w:val="00166EE9"/>
    <w:rsid w:val="0016798C"/>
    <w:rsid w:val="00170230"/>
    <w:rsid w:val="00170C02"/>
    <w:rsid w:val="00171743"/>
    <w:rsid w:val="00171AFD"/>
    <w:rsid w:val="00171E57"/>
    <w:rsid w:val="001740DF"/>
    <w:rsid w:val="00174C4F"/>
    <w:rsid w:val="00175C43"/>
    <w:rsid w:val="00175DFF"/>
    <w:rsid w:val="00176E39"/>
    <w:rsid w:val="00177295"/>
    <w:rsid w:val="001772DD"/>
    <w:rsid w:val="00177493"/>
    <w:rsid w:val="0018090E"/>
    <w:rsid w:val="00180C76"/>
    <w:rsid w:val="001816A1"/>
    <w:rsid w:val="00181B5A"/>
    <w:rsid w:val="00182F14"/>
    <w:rsid w:val="001856B7"/>
    <w:rsid w:val="0018650A"/>
    <w:rsid w:val="001866EE"/>
    <w:rsid w:val="00186FA6"/>
    <w:rsid w:val="0018762D"/>
    <w:rsid w:val="0018773C"/>
    <w:rsid w:val="001877CA"/>
    <w:rsid w:val="0019072D"/>
    <w:rsid w:val="0019127D"/>
    <w:rsid w:val="00192794"/>
    <w:rsid w:val="001927CC"/>
    <w:rsid w:val="00192DC4"/>
    <w:rsid w:val="001933DD"/>
    <w:rsid w:val="0019373E"/>
    <w:rsid w:val="00193C51"/>
    <w:rsid w:val="00194AD1"/>
    <w:rsid w:val="00194FE0"/>
    <w:rsid w:val="00196762"/>
    <w:rsid w:val="00196B27"/>
    <w:rsid w:val="00196D01"/>
    <w:rsid w:val="001A06FA"/>
    <w:rsid w:val="001A138B"/>
    <w:rsid w:val="001A14B8"/>
    <w:rsid w:val="001A1832"/>
    <w:rsid w:val="001A1A35"/>
    <w:rsid w:val="001A1B0A"/>
    <w:rsid w:val="001A1D8E"/>
    <w:rsid w:val="001A214C"/>
    <w:rsid w:val="001A2E4B"/>
    <w:rsid w:val="001A2F80"/>
    <w:rsid w:val="001A39E5"/>
    <w:rsid w:val="001A3DA4"/>
    <w:rsid w:val="001A417A"/>
    <w:rsid w:val="001A559D"/>
    <w:rsid w:val="001A5864"/>
    <w:rsid w:val="001A7760"/>
    <w:rsid w:val="001A7A97"/>
    <w:rsid w:val="001A7FEE"/>
    <w:rsid w:val="001B011A"/>
    <w:rsid w:val="001B0380"/>
    <w:rsid w:val="001B0381"/>
    <w:rsid w:val="001B04A4"/>
    <w:rsid w:val="001B0961"/>
    <w:rsid w:val="001B18C7"/>
    <w:rsid w:val="001B19A1"/>
    <w:rsid w:val="001B21ED"/>
    <w:rsid w:val="001B257E"/>
    <w:rsid w:val="001B2867"/>
    <w:rsid w:val="001B3A3F"/>
    <w:rsid w:val="001B40DE"/>
    <w:rsid w:val="001B476F"/>
    <w:rsid w:val="001B61F1"/>
    <w:rsid w:val="001B6240"/>
    <w:rsid w:val="001B78D3"/>
    <w:rsid w:val="001B7B38"/>
    <w:rsid w:val="001B7FC5"/>
    <w:rsid w:val="001C0ABC"/>
    <w:rsid w:val="001C125C"/>
    <w:rsid w:val="001C265D"/>
    <w:rsid w:val="001C29CD"/>
    <w:rsid w:val="001C3D63"/>
    <w:rsid w:val="001C3F29"/>
    <w:rsid w:val="001C4789"/>
    <w:rsid w:val="001C4FC8"/>
    <w:rsid w:val="001C5E08"/>
    <w:rsid w:val="001C6058"/>
    <w:rsid w:val="001C617B"/>
    <w:rsid w:val="001C65F5"/>
    <w:rsid w:val="001C71D0"/>
    <w:rsid w:val="001C7644"/>
    <w:rsid w:val="001D200A"/>
    <w:rsid w:val="001D220E"/>
    <w:rsid w:val="001D3254"/>
    <w:rsid w:val="001D3B88"/>
    <w:rsid w:val="001D409D"/>
    <w:rsid w:val="001D4460"/>
    <w:rsid w:val="001D458D"/>
    <w:rsid w:val="001D5906"/>
    <w:rsid w:val="001D73C0"/>
    <w:rsid w:val="001D7F39"/>
    <w:rsid w:val="001E070A"/>
    <w:rsid w:val="001E179C"/>
    <w:rsid w:val="001E21EA"/>
    <w:rsid w:val="001E25A0"/>
    <w:rsid w:val="001E3D2B"/>
    <w:rsid w:val="001E4E6D"/>
    <w:rsid w:val="001E5A0D"/>
    <w:rsid w:val="001E5BF1"/>
    <w:rsid w:val="001E5C22"/>
    <w:rsid w:val="001E7054"/>
    <w:rsid w:val="001E7248"/>
    <w:rsid w:val="001E732D"/>
    <w:rsid w:val="001E7790"/>
    <w:rsid w:val="001F042F"/>
    <w:rsid w:val="001F184D"/>
    <w:rsid w:val="001F249E"/>
    <w:rsid w:val="001F2BA4"/>
    <w:rsid w:val="001F2D9E"/>
    <w:rsid w:val="001F30C9"/>
    <w:rsid w:val="001F3894"/>
    <w:rsid w:val="001F3A92"/>
    <w:rsid w:val="001F449D"/>
    <w:rsid w:val="001F44F2"/>
    <w:rsid w:val="001F4B27"/>
    <w:rsid w:val="001F4FD0"/>
    <w:rsid w:val="001F540E"/>
    <w:rsid w:val="001F573D"/>
    <w:rsid w:val="001F60D3"/>
    <w:rsid w:val="001F6433"/>
    <w:rsid w:val="001F683F"/>
    <w:rsid w:val="001F6D2B"/>
    <w:rsid w:val="001F7132"/>
    <w:rsid w:val="00201773"/>
    <w:rsid w:val="00201C60"/>
    <w:rsid w:val="002020AF"/>
    <w:rsid w:val="0020224D"/>
    <w:rsid w:val="00202CDF"/>
    <w:rsid w:val="00203A69"/>
    <w:rsid w:val="00204FD5"/>
    <w:rsid w:val="00206427"/>
    <w:rsid w:val="00206B50"/>
    <w:rsid w:val="00206E89"/>
    <w:rsid w:val="0020737B"/>
    <w:rsid w:val="00211542"/>
    <w:rsid w:val="002115E2"/>
    <w:rsid w:val="00211890"/>
    <w:rsid w:val="00211CD5"/>
    <w:rsid w:val="00212C70"/>
    <w:rsid w:val="00212CC9"/>
    <w:rsid w:val="00213D63"/>
    <w:rsid w:val="00214667"/>
    <w:rsid w:val="0021546B"/>
    <w:rsid w:val="002164D6"/>
    <w:rsid w:val="00216564"/>
    <w:rsid w:val="00216CE4"/>
    <w:rsid w:val="00216E18"/>
    <w:rsid w:val="00217002"/>
    <w:rsid w:val="00217D25"/>
    <w:rsid w:val="00217D52"/>
    <w:rsid w:val="00220150"/>
    <w:rsid w:val="00220573"/>
    <w:rsid w:val="00220A56"/>
    <w:rsid w:val="00220B1E"/>
    <w:rsid w:val="00220D93"/>
    <w:rsid w:val="00221188"/>
    <w:rsid w:val="00221B6D"/>
    <w:rsid w:val="00221F56"/>
    <w:rsid w:val="00222C83"/>
    <w:rsid w:val="00222EFD"/>
    <w:rsid w:val="00223E18"/>
    <w:rsid w:val="00225614"/>
    <w:rsid w:val="00225E4F"/>
    <w:rsid w:val="002262C7"/>
    <w:rsid w:val="00226BE5"/>
    <w:rsid w:val="00226D6C"/>
    <w:rsid w:val="0022737D"/>
    <w:rsid w:val="002303B8"/>
    <w:rsid w:val="00230D48"/>
    <w:rsid w:val="0023147E"/>
    <w:rsid w:val="002314C8"/>
    <w:rsid w:val="0023180C"/>
    <w:rsid w:val="002330D7"/>
    <w:rsid w:val="00233EF1"/>
    <w:rsid w:val="002348BC"/>
    <w:rsid w:val="00234A6E"/>
    <w:rsid w:val="00234FAE"/>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46BD5"/>
    <w:rsid w:val="002511A2"/>
    <w:rsid w:val="002518DB"/>
    <w:rsid w:val="002525CC"/>
    <w:rsid w:val="002530C2"/>
    <w:rsid w:val="0025444D"/>
    <w:rsid w:val="00255959"/>
    <w:rsid w:val="00255CC3"/>
    <w:rsid w:val="002573B0"/>
    <w:rsid w:val="0025756C"/>
    <w:rsid w:val="00260172"/>
    <w:rsid w:val="002630E9"/>
    <w:rsid w:val="002634FC"/>
    <w:rsid w:val="00264588"/>
    <w:rsid w:val="002647FF"/>
    <w:rsid w:val="00264915"/>
    <w:rsid w:val="00265813"/>
    <w:rsid w:val="002665EC"/>
    <w:rsid w:val="00266740"/>
    <w:rsid w:val="0026692E"/>
    <w:rsid w:val="002669A0"/>
    <w:rsid w:val="00267D2A"/>
    <w:rsid w:val="0027002F"/>
    <w:rsid w:val="00270834"/>
    <w:rsid w:val="00270AD8"/>
    <w:rsid w:val="00270C95"/>
    <w:rsid w:val="002712C2"/>
    <w:rsid w:val="002717B8"/>
    <w:rsid w:val="00271BBF"/>
    <w:rsid w:val="002722F1"/>
    <w:rsid w:val="00272DCB"/>
    <w:rsid w:val="002735DC"/>
    <w:rsid w:val="00273C82"/>
    <w:rsid w:val="00274D7E"/>
    <w:rsid w:val="00277717"/>
    <w:rsid w:val="00277BC2"/>
    <w:rsid w:val="00277E0B"/>
    <w:rsid w:val="002805E4"/>
    <w:rsid w:val="00280807"/>
    <w:rsid w:val="00280A33"/>
    <w:rsid w:val="00280F37"/>
    <w:rsid w:val="00281CA7"/>
    <w:rsid w:val="00281E80"/>
    <w:rsid w:val="002821A4"/>
    <w:rsid w:val="0028253B"/>
    <w:rsid w:val="00283C5E"/>
    <w:rsid w:val="00284052"/>
    <w:rsid w:val="002841E1"/>
    <w:rsid w:val="0028477B"/>
    <w:rsid w:val="002861DE"/>
    <w:rsid w:val="00286F9F"/>
    <w:rsid w:val="00287413"/>
    <w:rsid w:val="0028785B"/>
    <w:rsid w:val="002908EC"/>
    <w:rsid w:val="002916D6"/>
    <w:rsid w:val="002917D1"/>
    <w:rsid w:val="00293651"/>
    <w:rsid w:val="00293C1D"/>
    <w:rsid w:val="00294765"/>
    <w:rsid w:val="0029606C"/>
    <w:rsid w:val="002963FC"/>
    <w:rsid w:val="0029657A"/>
    <w:rsid w:val="00296649"/>
    <w:rsid w:val="00296C96"/>
    <w:rsid w:val="002975FB"/>
    <w:rsid w:val="00297F9D"/>
    <w:rsid w:val="002A0F5E"/>
    <w:rsid w:val="002A11BD"/>
    <w:rsid w:val="002A122A"/>
    <w:rsid w:val="002A38DF"/>
    <w:rsid w:val="002A3C42"/>
    <w:rsid w:val="002A4062"/>
    <w:rsid w:val="002A4C50"/>
    <w:rsid w:val="002A51A3"/>
    <w:rsid w:val="002A7A49"/>
    <w:rsid w:val="002A7A4A"/>
    <w:rsid w:val="002A7C14"/>
    <w:rsid w:val="002B0204"/>
    <w:rsid w:val="002B064A"/>
    <w:rsid w:val="002B0758"/>
    <w:rsid w:val="002B07BA"/>
    <w:rsid w:val="002B0A10"/>
    <w:rsid w:val="002B1D68"/>
    <w:rsid w:val="002B26BD"/>
    <w:rsid w:val="002B285B"/>
    <w:rsid w:val="002B3C5B"/>
    <w:rsid w:val="002B4BCA"/>
    <w:rsid w:val="002B5441"/>
    <w:rsid w:val="002B5517"/>
    <w:rsid w:val="002B5743"/>
    <w:rsid w:val="002B6920"/>
    <w:rsid w:val="002B6B84"/>
    <w:rsid w:val="002B701A"/>
    <w:rsid w:val="002B794B"/>
    <w:rsid w:val="002C0374"/>
    <w:rsid w:val="002C0D01"/>
    <w:rsid w:val="002C1071"/>
    <w:rsid w:val="002C167F"/>
    <w:rsid w:val="002C1805"/>
    <w:rsid w:val="002C3001"/>
    <w:rsid w:val="002C3A61"/>
    <w:rsid w:val="002C41E7"/>
    <w:rsid w:val="002C53F1"/>
    <w:rsid w:val="002C5D25"/>
    <w:rsid w:val="002C6165"/>
    <w:rsid w:val="002C6364"/>
    <w:rsid w:val="002C68CB"/>
    <w:rsid w:val="002C6F0A"/>
    <w:rsid w:val="002C72DD"/>
    <w:rsid w:val="002D1462"/>
    <w:rsid w:val="002D1ED0"/>
    <w:rsid w:val="002D1F63"/>
    <w:rsid w:val="002D2002"/>
    <w:rsid w:val="002D238D"/>
    <w:rsid w:val="002D239D"/>
    <w:rsid w:val="002D2A02"/>
    <w:rsid w:val="002D2A09"/>
    <w:rsid w:val="002D2B39"/>
    <w:rsid w:val="002D41DC"/>
    <w:rsid w:val="002D4324"/>
    <w:rsid w:val="002D54F5"/>
    <w:rsid w:val="002D62C9"/>
    <w:rsid w:val="002D644D"/>
    <w:rsid w:val="002D7812"/>
    <w:rsid w:val="002D7FF1"/>
    <w:rsid w:val="002E19D0"/>
    <w:rsid w:val="002E2762"/>
    <w:rsid w:val="002E317F"/>
    <w:rsid w:val="002E34FB"/>
    <w:rsid w:val="002E395E"/>
    <w:rsid w:val="002E3B8D"/>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2F6D3A"/>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5332"/>
    <w:rsid w:val="00325469"/>
    <w:rsid w:val="00326FC5"/>
    <w:rsid w:val="00327C2A"/>
    <w:rsid w:val="00327FBF"/>
    <w:rsid w:val="0033032D"/>
    <w:rsid w:val="00330465"/>
    <w:rsid w:val="00330697"/>
    <w:rsid w:val="0033100C"/>
    <w:rsid w:val="00331081"/>
    <w:rsid w:val="00331522"/>
    <w:rsid w:val="00331A56"/>
    <w:rsid w:val="00331DAB"/>
    <w:rsid w:val="00333FB0"/>
    <w:rsid w:val="00334BBC"/>
    <w:rsid w:val="00335960"/>
    <w:rsid w:val="00335F65"/>
    <w:rsid w:val="00336A22"/>
    <w:rsid w:val="00336A9C"/>
    <w:rsid w:val="00341EDA"/>
    <w:rsid w:val="003421A8"/>
    <w:rsid w:val="003426A7"/>
    <w:rsid w:val="00342E41"/>
    <w:rsid w:val="00342F9F"/>
    <w:rsid w:val="003437E8"/>
    <w:rsid w:val="003447D7"/>
    <w:rsid w:val="00344900"/>
    <w:rsid w:val="00344A37"/>
    <w:rsid w:val="00345A36"/>
    <w:rsid w:val="003466C7"/>
    <w:rsid w:val="00346DF9"/>
    <w:rsid w:val="003504AD"/>
    <w:rsid w:val="0035085F"/>
    <w:rsid w:val="00351463"/>
    <w:rsid w:val="00351AF8"/>
    <w:rsid w:val="00352F48"/>
    <w:rsid w:val="00353326"/>
    <w:rsid w:val="0035361A"/>
    <w:rsid w:val="003541A3"/>
    <w:rsid w:val="0035442A"/>
    <w:rsid w:val="00354900"/>
    <w:rsid w:val="0035510F"/>
    <w:rsid w:val="00357D06"/>
    <w:rsid w:val="003609E2"/>
    <w:rsid w:val="00360C1C"/>
    <w:rsid w:val="00361B78"/>
    <w:rsid w:val="00361CD3"/>
    <w:rsid w:val="00361CEC"/>
    <w:rsid w:val="003630EE"/>
    <w:rsid w:val="0036329C"/>
    <w:rsid w:val="0036393B"/>
    <w:rsid w:val="00363DBE"/>
    <w:rsid w:val="00364230"/>
    <w:rsid w:val="00364FDF"/>
    <w:rsid w:val="00366DF1"/>
    <w:rsid w:val="00367BD8"/>
    <w:rsid w:val="00370725"/>
    <w:rsid w:val="003707D3"/>
    <w:rsid w:val="00373C76"/>
    <w:rsid w:val="0037422E"/>
    <w:rsid w:val="0037507E"/>
    <w:rsid w:val="00375407"/>
    <w:rsid w:val="003757ED"/>
    <w:rsid w:val="00375D53"/>
    <w:rsid w:val="00377C93"/>
    <w:rsid w:val="003807F4"/>
    <w:rsid w:val="00380913"/>
    <w:rsid w:val="00380E2B"/>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9F5"/>
    <w:rsid w:val="003A0B69"/>
    <w:rsid w:val="003A0F17"/>
    <w:rsid w:val="003A0F7A"/>
    <w:rsid w:val="003A10E7"/>
    <w:rsid w:val="003A16B7"/>
    <w:rsid w:val="003A1745"/>
    <w:rsid w:val="003A2E56"/>
    <w:rsid w:val="003A3862"/>
    <w:rsid w:val="003A4357"/>
    <w:rsid w:val="003A436D"/>
    <w:rsid w:val="003B0565"/>
    <w:rsid w:val="003B159D"/>
    <w:rsid w:val="003B1E8D"/>
    <w:rsid w:val="003B1FEC"/>
    <w:rsid w:val="003B348F"/>
    <w:rsid w:val="003B4D44"/>
    <w:rsid w:val="003B5B95"/>
    <w:rsid w:val="003B69D2"/>
    <w:rsid w:val="003B6EA3"/>
    <w:rsid w:val="003B7DC9"/>
    <w:rsid w:val="003C0020"/>
    <w:rsid w:val="003C00CC"/>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2AD8"/>
    <w:rsid w:val="003D3AD8"/>
    <w:rsid w:val="003D4208"/>
    <w:rsid w:val="003D4441"/>
    <w:rsid w:val="003D4A2A"/>
    <w:rsid w:val="003D4B85"/>
    <w:rsid w:val="003D4DAC"/>
    <w:rsid w:val="003D4FDE"/>
    <w:rsid w:val="003D5F15"/>
    <w:rsid w:val="003D7986"/>
    <w:rsid w:val="003E04AC"/>
    <w:rsid w:val="003E06C7"/>
    <w:rsid w:val="003E0C5E"/>
    <w:rsid w:val="003E1352"/>
    <w:rsid w:val="003E1383"/>
    <w:rsid w:val="003E323C"/>
    <w:rsid w:val="003E41EE"/>
    <w:rsid w:val="003E5430"/>
    <w:rsid w:val="003E5C6B"/>
    <w:rsid w:val="003E5E4C"/>
    <w:rsid w:val="003E709A"/>
    <w:rsid w:val="003F0A5C"/>
    <w:rsid w:val="003F0C3A"/>
    <w:rsid w:val="003F112F"/>
    <w:rsid w:val="003F1B30"/>
    <w:rsid w:val="003F1EDE"/>
    <w:rsid w:val="003F2367"/>
    <w:rsid w:val="003F28A4"/>
    <w:rsid w:val="003F2902"/>
    <w:rsid w:val="003F2CA1"/>
    <w:rsid w:val="003F2E86"/>
    <w:rsid w:val="003F2FA6"/>
    <w:rsid w:val="003F331E"/>
    <w:rsid w:val="003F35EC"/>
    <w:rsid w:val="003F4201"/>
    <w:rsid w:val="003F566D"/>
    <w:rsid w:val="003F5CC7"/>
    <w:rsid w:val="003F5E93"/>
    <w:rsid w:val="003F6C4B"/>
    <w:rsid w:val="003F6E1A"/>
    <w:rsid w:val="003F7D24"/>
    <w:rsid w:val="00400B31"/>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66AB"/>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301"/>
    <w:rsid w:val="00430526"/>
    <w:rsid w:val="004309C5"/>
    <w:rsid w:val="00431864"/>
    <w:rsid w:val="00431E6E"/>
    <w:rsid w:val="00432DBC"/>
    <w:rsid w:val="00433291"/>
    <w:rsid w:val="004334FD"/>
    <w:rsid w:val="004335F4"/>
    <w:rsid w:val="00434573"/>
    <w:rsid w:val="00434979"/>
    <w:rsid w:val="00436B3D"/>
    <w:rsid w:val="00436DAE"/>
    <w:rsid w:val="00437A8F"/>
    <w:rsid w:val="00437CA8"/>
    <w:rsid w:val="00441319"/>
    <w:rsid w:val="00441A9F"/>
    <w:rsid w:val="00442153"/>
    <w:rsid w:val="00442E1F"/>
    <w:rsid w:val="0044358B"/>
    <w:rsid w:val="00444737"/>
    <w:rsid w:val="00445112"/>
    <w:rsid w:val="00445C07"/>
    <w:rsid w:val="00445CE5"/>
    <w:rsid w:val="00446104"/>
    <w:rsid w:val="0044687F"/>
    <w:rsid w:val="00446C74"/>
    <w:rsid w:val="00447442"/>
    <w:rsid w:val="00447EBD"/>
    <w:rsid w:val="0045028B"/>
    <w:rsid w:val="004505D6"/>
    <w:rsid w:val="00450E59"/>
    <w:rsid w:val="00451F72"/>
    <w:rsid w:val="00451F8B"/>
    <w:rsid w:val="004535E7"/>
    <w:rsid w:val="004557A8"/>
    <w:rsid w:val="00456430"/>
    <w:rsid w:val="0045656B"/>
    <w:rsid w:val="0045684E"/>
    <w:rsid w:val="00456CEF"/>
    <w:rsid w:val="00460993"/>
    <w:rsid w:val="00461153"/>
    <w:rsid w:val="004618B5"/>
    <w:rsid w:val="00461FDC"/>
    <w:rsid w:val="00462875"/>
    <w:rsid w:val="004638C4"/>
    <w:rsid w:val="00464628"/>
    <w:rsid w:val="004649FA"/>
    <w:rsid w:val="004660F8"/>
    <w:rsid w:val="00466196"/>
    <w:rsid w:val="0046631D"/>
    <w:rsid w:val="00466BB8"/>
    <w:rsid w:val="0046700E"/>
    <w:rsid w:val="00467F06"/>
    <w:rsid w:val="00470F05"/>
    <w:rsid w:val="00471C74"/>
    <w:rsid w:val="00472462"/>
    <w:rsid w:val="00472670"/>
    <w:rsid w:val="00472C02"/>
    <w:rsid w:val="00472DBD"/>
    <w:rsid w:val="00473065"/>
    <w:rsid w:val="00473314"/>
    <w:rsid w:val="0047349A"/>
    <w:rsid w:val="0047355C"/>
    <w:rsid w:val="004739CF"/>
    <w:rsid w:val="00473C08"/>
    <w:rsid w:val="00475484"/>
    <w:rsid w:val="00475740"/>
    <w:rsid w:val="004768DA"/>
    <w:rsid w:val="004800D1"/>
    <w:rsid w:val="0048083D"/>
    <w:rsid w:val="00480E15"/>
    <w:rsid w:val="00480F04"/>
    <w:rsid w:val="004813E6"/>
    <w:rsid w:val="0048191F"/>
    <w:rsid w:val="004822E6"/>
    <w:rsid w:val="0048472A"/>
    <w:rsid w:val="00484C76"/>
    <w:rsid w:val="004859FE"/>
    <w:rsid w:val="004862E9"/>
    <w:rsid w:val="0048660B"/>
    <w:rsid w:val="00487090"/>
    <w:rsid w:val="00487C38"/>
    <w:rsid w:val="00487D38"/>
    <w:rsid w:val="00487D6F"/>
    <w:rsid w:val="0049073A"/>
    <w:rsid w:val="004912FC"/>
    <w:rsid w:val="0049147F"/>
    <w:rsid w:val="00491500"/>
    <w:rsid w:val="00491759"/>
    <w:rsid w:val="00491D9E"/>
    <w:rsid w:val="00492BEB"/>
    <w:rsid w:val="00492C38"/>
    <w:rsid w:val="004936A3"/>
    <w:rsid w:val="0049381F"/>
    <w:rsid w:val="00493A82"/>
    <w:rsid w:val="00494463"/>
    <w:rsid w:val="00494DFB"/>
    <w:rsid w:val="00494F20"/>
    <w:rsid w:val="00494FCB"/>
    <w:rsid w:val="0049571D"/>
    <w:rsid w:val="004957E6"/>
    <w:rsid w:val="004958EF"/>
    <w:rsid w:val="00497B53"/>
    <w:rsid w:val="00497BAC"/>
    <w:rsid w:val="004A0293"/>
    <w:rsid w:val="004A083D"/>
    <w:rsid w:val="004A1648"/>
    <w:rsid w:val="004A36ED"/>
    <w:rsid w:val="004A3DC3"/>
    <w:rsid w:val="004A4AA6"/>
    <w:rsid w:val="004A4B65"/>
    <w:rsid w:val="004A5646"/>
    <w:rsid w:val="004A7324"/>
    <w:rsid w:val="004A7AFD"/>
    <w:rsid w:val="004B02B5"/>
    <w:rsid w:val="004B1368"/>
    <w:rsid w:val="004B1AC6"/>
    <w:rsid w:val="004B2AE7"/>
    <w:rsid w:val="004B2F00"/>
    <w:rsid w:val="004B4F74"/>
    <w:rsid w:val="004B5BE6"/>
    <w:rsid w:val="004B6CE7"/>
    <w:rsid w:val="004B781B"/>
    <w:rsid w:val="004B7EE2"/>
    <w:rsid w:val="004C1982"/>
    <w:rsid w:val="004C24BD"/>
    <w:rsid w:val="004C256C"/>
    <w:rsid w:val="004C2BED"/>
    <w:rsid w:val="004C3DCB"/>
    <w:rsid w:val="004C41A4"/>
    <w:rsid w:val="004C5249"/>
    <w:rsid w:val="004C58FC"/>
    <w:rsid w:val="004C646D"/>
    <w:rsid w:val="004C777F"/>
    <w:rsid w:val="004D04A5"/>
    <w:rsid w:val="004D2DF8"/>
    <w:rsid w:val="004D4132"/>
    <w:rsid w:val="004D496C"/>
    <w:rsid w:val="004D4B4C"/>
    <w:rsid w:val="004D54CD"/>
    <w:rsid w:val="004D5D5F"/>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5F9F"/>
    <w:rsid w:val="004E7AEF"/>
    <w:rsid w:val="004F0150"/>
    <w:rsid w:val="004F08EA"/>
    <w:rsid w:val="004F2525"/>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8D8"/>
    <w:rsid w:val="00503914"/>
    <w:rsid w:val="00505054"/>
    <w:rsid w:val="0050579F"/>
    <w:rsid w:val="00505951"/>
    <w:rsid w:val="00505E67"/>
    <w:rsid w:val="00505EE4"/>
    <w:rsid w:val="00505EE7"/>
    <w:rsid w:val="00506823"/>
    <w:rsid w:val="00506896"/>
    <w:rsid w:val="005072C0"/>
    <w:rsid w:val="005073A4"/>
    <w:rsid w:val="00510C73"/>
    <w:rsid w:val="0051164F"/>
    <w:rsid w:val="00511771"/>
    <w:rsid w:val="00511D75"/>
    <w:rsid w:val="005121A5"/>
    <w:rsid w:val="00512355"/>
    <w:rsid w:val="005124C7"/>
    <w:rsid w:val="00512C90"/>
    <w:rsid w:val="00512CF1"/>
    <w:rsid w:val="00513E66"/>
    <w:rsid w:val="00513FBC"/>
    <w:rsid w:val="00514E43"/>
    <w:rsid w:val="00515005"/>
    <w:rsid w:val="005150AA"/>
    <w:rsid w:val="00515123"/>
    <w:rsid w:val="0051556D"/>
    <w:rsid w:val="0052041C"/>
    <w:rsid w:val="00521E20"/>
    <w:rsid w:val="00522AB2"/>
    <w:rsid w:val="00523A2E"/>
    <w:rsid w:val="0052427E"/>
    <w:rsid w:val="005248F9"/>
    <w:rsid w:val="00524A5D"/>
    <w:rsid w:val="005256F3"/>
    <w:rsid w:val="00525823"/>
    <w:rsid w:val="0052621D"/>
    <w:rsid w:val="00527462"/>
    <w:rsid w:val="005276C3"/>
    <w:rsid w:val="00527873"/>
    <w:rsid w:val="00530040"/>
    <w:rsid w:val="005302AB"/>
    <w:rsid w:val="00530A7F"/>
    <w:rsid w:val="00531652"/>
    <w:rsid w:val="00532AAB"/>
    <w:rsid w:val="00532B27"/>
    <w:rsid w:val="00535208"/>
    <w:rsid w:val="00536356"/>
    <w:rsid w:val="005377A6"/>
    <w:rsid w:val="00540FE0"/>
    <w:rsid w:val="00542071"/>
    <w:rsid w:val="0054263B"/>
    <w:rsid w:val="0054264F"/>
    <w:rsid w:val="00542ACA"/>
    <w:rsid w:val="005431CF"/>
    <w:rsid w:val="005437E8"/>
    <w:rsid w:val="005438E7"/>
    <w:rsid w:val="00543BD2"/>
    <w:rsid w:val="00543F87"/>
    <w:rsid w:val="00544C20"/>
    <w:rsid w:val="00544E40"/>
    <w:rsid w:val="00545D3C"/>
    <w:rsid w:val="00551A41"/>
    <w:rsid w:val="00552038"/>
    <w:rsid w:val="005529D8"/>
    <w:rsid w:val="00553692"/>
    <w:rsid w:val="00554A39"/>
    <w:rsid w:val="00554AE8"/>
    <w:rsid w:val="00555B3E"/>
    <w:rsid w:val="005560EB"/>
    <w:rsid w:val="0055660D"/>
    <w:rsid w:val="00557333"/>
    <w:rsid w:val="00557DD2"/>
    <w:rsid w:val="0056030C"/>
    <w:rsid w:val="00560C71"/>
    <w:rsid w:val="00561B31"/>
    <w:rsid w:val="00562700"/>
    <w:rsid w:val="00562A5B"/>
    <w:rsid w:val="00563438"/>
    <w:rsid w:val="005634A6"/>
    <w:rsid w:val="005638B0"/>
    <w:rsid w:val="00563A26"/>
    <w:rsid w:val="00563B11"/>
    <w:rsid w:val="005643A3"/>
    <w:rsid w:val="005656C4"/>
    <w:rsid w:val="0056610F"/>
    <w:rsid w:val="0056734E"/>
    <w:rsid w:val="005679A6"/>
    <w:rsid w:val="005711E1"/>
    <w:rsid w:val="005721C0"/>
    <w:rsid w:val="00572D79"/>
    <w:rsid w:val="005733A6"/>
    <w:rsid w:val="005733F3"/>
    <w:rsid w:val="00575075"/>
    <w:rsid w:val="00575AD1"/>
    <w:rsid w:val="005765C7"/>
    <w:rsid w:val="00576828"/>
    <w:rsid w:val="00577182"/>
    <w:rsid w:val="0057796D"/>
    <w:rsid w:val="00580C39"/>
    <w:rsid w:val="005818ED"/>
    <w:rsid w:val="005827A8"/>
    <w:rsid w:val="00582EEE"/>
    <w:rsid w:val="00583CA0"/>
    <w:rsid w:val="0058546D"/>
    <w:rsid w:val="0058562D"/>
    <w:rsid w:val="00586C76"/>
    <w:rsid w:val="00590929"/>
    <w:rsid w:val="0059097C"/>
    <w:rsid w:val="00590AF8"/>
    <w:rsid w:val="00592176"/>
    <w:rsid w:val="0059367A"/>
    <w:rsid w:val="005943AE"/>
    <w:rsid w:val="0059445F"/>
    <w:rsid w:val="00595206"/>
    <w:rsid w:val="00595D31"/>
    <w:rsid w:val="00595EE3"/>
    <w:rsid w:val="005968D1"/>
    <w:rsid w:val="00597D43"/>
    <w:rsid w:val="005A00A1"/>
    <w:rsid w:val="005A01C8"/>
    <w:rsid w:val="005A0264"/>
    <w:rsid w:val="005A02D4"/>
    <w:rsid w:val="005A0DE6"/>
    <w:rsid w:val="005A15A4"/>
    <w:rsid w:val="005A169C"/>
    <w:rsid w:val="005A1CF1"/>
    <w:rsid w:val="005A1F68"/>
    <w:rsid w:val="005A1FB4"/>
    <w:rsid w:val="005A22F3"/>
    <w:rsid w:val="005A3F8C"/>
    <w:rsid w:val="005A4DBF"/>
    <w:rsid w:val="005A5AEA"/>
    <w:rsid w:val="005B0219"/>
    <w:rsid w:val="005B056F"/>
    <w:rsid w:val="005B07DE"/>
    <w:rsid w:val="005B0DFE"/>
    <w:rsid w:val="005B12E9"/>
    <w:rsid w:val="005B1713"/>
    <w:rsid w:val="005B220C"/>
    <w:rsid w:val="005B2281"/>
    <w:rsid w:val="005B2537"/>
    <w:rsid w:val="005B3350"/>
    <w:rsid w:val="005B426A"/>
    <w:rsid w:val="005B463B"/>
    <w:rsid w:val="005B515A"/>
    <w:rsid w:val="005B59FC"/>
    <w:rsid w:val="005B5C8A"/>
    <w:rsid w:val="005B622B"/>
    <w:rsid w:val="005B7B8F"/>
    <w:rsid w:val="005B7EBA"/>
    <w:rsid w:val="005C0F41"/>
    <w:rsid w:val="005C593E"/>
    <w:rsid w:val="005C7407"/>
    <w:rsid w:val="005C7634"/>
    <w:rsid w:val="005C7B71"/>
    <w:rsid w:val="005D0510"/>
    <w:rsid w:val="005D0BC1"/>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88F"/>
    <w:rsid w:val="005F3BAC"/>
    <w:rsid w:val="005F4396"/>
    <w:rsid w:val="005F4618"/>
    <w:rsid w:val="005F620B"/>
    <w:rsid w:val="005F665B"/>
    <w:rsid w:val="005F6FCA"/>
    <w:rsid w:val="005F72BF"/>
    <w:rsid w:val="005F7FF3"/>
    <w:rsid w:val="0060059B"/>
    <w:rsid w:val="006018DE"/>
    <w:rsid w:val="00601C39"/>
    <w:rsid w:val="00601FC8"/>
    <w:rsid w:val="00602B4F"/>
    <w:rsid w:val="0060384E"/>
    <w:rsid w:val="00604B6A"/>
    <w:rsid w:val="00605EF8"/>
    <w:rsid w:val="00606EC8"/>
    <w:rsid w:val="00607172"/>
    <w:rsid w:val="00607298"/>
    <w:rsid w:val="00610160"/>
    <w:rsid w:val="006110E1"/>
    <w:rsid w:val="00611F89"/>
    <w:rsid w:val="0061200A"/>
    <w:rsid w:val="0061213D"/>
    <w:rsid w:val="00612640"/>
    <w:rsid w:val="0061361B"/>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502B"/>
    <w:rsid w:val="006453AA"/>
    <w:rsid w:val="006454C5"/>
    <w:rsid w:val="006455E4"/>
    <w:rsid w:val="00646CF4"/>
    <w:rsid w:val="006474EC"/>
    <w:rsid w:val="00650187"/>
    <w:rsid w:val="0065147A"/>
    <w:rsid w:val="006518D5"/>
    <w:rsid w:val="00651AFD"/>
    <w:rsid w:val="00652312"/>
    <w:rsid w:val="00652A0E"/>
    <w:rsid w:val="00652ADF"/>
    <w:rsid w:val="006534BB"/>
    <w:rsid w:val="0065350C"/>
    <w:rsid w:val="006548CE"/>
    <w:rsid w:val="00655A3C"/>
    <w:rsid w:val="00655C9A"/>
    <w:rsid w:val="006562BE"/>
    <w:rsid w:val="00656936"/>
    <w:rsid w:val="00656EF1"/>
    <w:rsid w:val="006571FD"/>
    <w:rsid w:val="0065741F"/>
    <w:rsid w:val="006600F0"/>
    <w:rsid w:val="00660683"/>
    <w:rsid w:val="006620DC"/>
    <w:rsid w:val="00662ED9"/>
    <w:rsid w:val="00663778"/>
    <w:rsid w:val="006638D7"/>
    <w:rsid w:val="00663E81"/>
    <w:rsid w:val="0066553D"/>
    <w:rsid w:val="006655A1"/>
    <w:rsid w:val="00665F32"/>
    <w:rsid w:val="006706C3"/>
    <w:rsid w:val="006716C5"/>
    <w:rsid w:val="00672A57"/>
    <w:rsid w:val="0067322C"/>
    <w:rsid w:val="00674685"/>
    <w:rsid w:val="00674B39"/>
    <w:rsid w:val="00674CB4"/>
    <w:rsid w:val="00676370"/>
    <w:rsid w:val="0067653A"/>
    <w:rsid w:val="00677315"/>
    <w:rsid w:val="006779F2"/>
    <w:rsid w:val="00677C89"/>
    <w:rsid w:val="00680880"/>
    <w:rsid w:val="0068493A"/>
    <w:rsid w:val="00685F36"/>
    <w:rsid w:val="006864D0"/>
    <w:rsid w:val="006869CE"/>
    <w:rsid w:val="00686AC9"/>
    <w:rsid w:val="006879DE"/>
    <w:rsid w:val="006915EC"/>
    <w:rsid w:val="006917A2"/>
    <w:rsid w:val="00692071"/>
    <w:rsid w:val="0069237A"/>
    <w:rsid w:val="0069266B"/>
    <w:rsid w:val="00692787"/>
    <w:rsid w:val="006928C5"/>
    <w:rsid w:val="00692AB8"/>
    <w:rsid w:val="00693B81"/>
    <w:rsid w:val="006953FC"/>
    <w:rsid w:val="00696B9F"/>
    <w:rsid w:val="00696D29"/>
    <w:rsid w:val="006977B2"/>
    <w:rsid w:val="00697BF1"/>
    <w:rsid w:val="00697F56"/>
    <w:rsid w:val="006A019B"/>
    <w:rsid w:val="006A257A"/>
    <w:rsid w:val="006A2939"/>
    <w:rsid w:val="006A639B"/>
    <w:rsid w:val="006A77B5"/>
    <w:rsid w:val="006B1191"/>
    <w:rsid w:val="006B1C39"/>
    <w:rsid w:val="006B3631"/>
    <w:rsid w:val="006B47C8"/>
    <w:rsid w:val="006B4F3E"/>
    <w:rsid w:val="006B5117"/>
    <w:rsid w:val="006B5429"/>
    <w:rsid w:val="006B59CA"/>
    <w:rsid w:val="006B5D69"/>
    <w:rsid w:val="006B6B3C"/>
    <w:rsid w:val="006B6E97"/>
    <w:rsid w:val="006B77AC"/>
    <w:rsid w:val="006B78C5"/>
    <w:rsid w:val="006C22C1"/>
    <w:rsid w:val="006C3610"/>
    <w:rsid w:val="006C3674"/>
    <w:rsid w:val="006C3E19"/>
    <w:rsid w:val="006C47F6"/>
    <w:rsid w:val="006C4AC5"/>
    <w:rsid w:val="006C597D"/>
    <w:rsid w:val="006C5F46"/>
    <w:rsid w:val="006C669C"/>
    <w:rsid w:val="006C6EFC"/>
    <w:rsid w:val="006C7D34"/>
    <w:rsid w:val="006D0320"/>
    <w:rsid w:val="006D07E5"/>
    <w:rsid w:val="006D0882"/>
    <w:rsid w:val="006D093A"/>
    <w:rsid w:val="006D497F"/>
    <w:rsid w:val="006D4A9B"/>
    <w:rsid w:val="006D50D8"/>
    <w:rsid w:val="006D5D93"/>
    <w:rsid w:val="006D6574"/>
    <w:rsid w:val="006D738E"/>
    <w:rsid w:val="006D7F0F"/>
    <w:rsid w:val="006E139E"/>
    <w:rsid w:val="006E1EA3"/>
    <w:rsid w:val="006E32AD"/>
    <w:rsid w:val="006E4CAE"/>
    <w:rsid w:val="006E53DD"/>
    <w:rsid w:val="006E68EE"/>
    <w:rsid w:val="006E6A69"/>
    <w:rsid w:val="006E6BDB"/>
    <w:rsid w:val="006E78D2"/>
    <w:rsid w:val="006F011F"/>
    <w:rsid w:val="006F06E2"/>
    <w:rsid w:val="006F1D41"/>
    <w:rsid w:val="006F3869"/>
    <w:rsid w:val="006F4319"/>
    <w:rsid w:val="006F4A83"/>
    <w:rsid w:val="006F5088"/>
    <w:rsid w:val="006F52D7"/>
    <w:rsid w:val="006F580D"/>
    <w:rsid w:val="006F63D4"/>
    <w:rsid w:val="006F6AA7"/>
    <w:rsid w:val="006F7065"/>
    <w:rsid w:val="006F738C"/>
    <w:rsid w:val="006F75B9"/>
    <w:rsid w:val="006F7845"/>
    <w:rsid w:val="00700AAE"/>
    <w:rsid w:val="00701186"/>
    <w:rsid w:val="00701BD8"/>
    <w:rsid w:val="007020A2"/>
    <w:rsid w:val="00702D9F"/>
    <w:rsid w:val="007034C9"/>
    <w:rsid w:val="00703639"/>
    <w:rsid w:val="00703667"/>
    <w:rsid w:val="00703D4D"/>
    <w:rsid w:val="007045F2"/>
    <w:rsid w:val="007046B8"/>
    <w:rsid w:val="007050EE"/>
    <w:rsid w:val="007052DE"/>
    <w:rsid w:val="0070658D"/>
    <w:rsid w:val="00707B71"/>
    <w:rsid w:val="0071065C"/>
    <w:rsid w:val="00710A24"/>
    <w:rsid w:val="00710B0D"/>
    <w:rsid w:val="00710F9E"/>
    <w:rsid w:val="0071172E"/>
    <w:rsid w:val="00711A26"/>
    <w:rsid w:val="007121A5"/>
    <w:rsid w:val="007123BA"/>
    <w:rsid w:val="007126EC"/>
    <w:rsid w:val="00712AAD"/>
    <w:rsid w:val="0071362B"/>
    <w:rsid w:val="00714130"/>
    <w:rsid w:val="0071436C"/>
    <w:rsid w:val="007151B8"/>
    <w:rsid w:val="0071538E"/>
    <w:rsid w:val="00715C5C"/>
    <w:rsid w:val="00716E79"/>
    <w:rsid w:val="00717591"/>
    <w:rsid w:val="007177E4"/>
    <w:rsid w:val="00720F2C"/>
    <w:rsid w:val="007215EA"/>
    <w:rsid w:val="007219FD"/>
    <w:rsid w:val="00723361"/>
    <w:rsid w:val="007256CC"/>
    <w:rsid w:val="00725709"/>
    <w:rsid w:val="00726A8E"/>
    <w:rsid w:val="00726E7C"/>
    <w:rsid w:val="0073080A"/>
    <w:rsid w:val="007310D1"/>
    <w:rsid w:val="00731C66"/>
    <w:rsid w:val="00731F92"/>
    <w:rsid w:val="007323EF"/>
    <w:rsid w:val="0073258E"/>
    <w:rsid w:val="00732C8C"/>
    <w:rsid w:val="007334C1"/>
    <w:rsid w:val="0073386A"/>
    <w:rsid w:val="00733F84"/>
    <w:rsid w:val="00734514"/>
    <w:rsid w:val="007345A2"/>
    <w:rsid w:val="007349B8"/>
    <w:rsid w:val="00735856"/>
    <w:rsid w:val="007359A3"/>
    <w:rsid w:val="00736A81"/>
    <w:rsid w:val="00737811"/>
    <w:rsid w:val="0073787B"/>
    <w:rsid w:val="00737F3F"/>
    <w:rsid w:val="00737F8A"/>
    <w:rsid w:val="00740459"/>
    <w:rsid w:val="00741B41"/>
    <w:rsid w:val="00741B9F"/>
    <w:rsid w:val="00742351"/>
    <w:rsid w:val="00742EB6"/>
    <w:rsid w:val="007439DE"/>
    <w:rsid w:val="007443E2"/>
    <w:rsid w:val="00744AB2"/>
    <w:rsid w:val="00744E1D"/>
    <w:rsid w:val="00745414"/>
    <w:rsid w:val="007457FE"/>
    <w:rsid w:val="00745E61"/>
    <w:rsid w:val="00745EA3"/>
    <w:rsid w:val="00746882"/>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633"/>
    <w:rsid w:val="007579EE"/>
    <w:rsid w:val="0076145B"/>
    <w:rsid w:val="007621B6"/>
    <w:rsid w:val="00762B63"/>
    <w:rsid w:val="00763840"/>
    <w:rsid w:val="00763FE4"/>
    <w:rsid w:val="0076417E"/>
    <w:rsid w:val="00764C43"/>
    <w:rsid w:val="00765C25"/>
    <w:rsid w:val="00766F23"/>
    <w:rsid w:val="00767C08"/>
    <w:rsid w:val="0077052B"/>
    <w:rsid w:val="00770607"/>
    <w:rsid w:val="007708CE"/>
    <w:rsid w:val="00770C49"/>
    <w:rsid w:val="00770FE5"/>
    <w:rsid w:val="0077238B"/>
    <w:rsid w:val="00772DF5"/>
    <w:rsid w:val="007763DB"/>
    <w:rsid w:val="0077760F"/>
    <w:rsid w:val="00777AED"/>
    <w:rsid w:val="0078067F"/>
    <w:rsid w:val="00781580"/>
    <w:rsid w:val="00781B8F"/>
    <w:rsid w:val="00781FA2"/>
    <w:rsid w:val="007825F8"/>
    <w:rsid w:val="00782A44"/>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4ADA"/>
    <w:rsid w:val="00796B9C"/>
    <w:rsid w:val="00796C2E"/>
    <w:rsid w:val="007A071F"/>
    <w:rsid w:val="007A1C50"/>
    <w:rsid w:val="007A2601"/>
    <w:rsid w:val="007A55DD"/>
    <w:rsid w:val="007A6F7E"/>
    <w:rsid w:val="007A73F1"/>
    <w:rsid w:val="007A76BA"/>
    <w:rsid w:val="007A7C27"/>
    <w:rsid w:val="007B0163"/>
    <w:rsid w:val="007B1194"/>
    <w:rsid w:val="007B1532"/>
    <w:rsid w:val="007B24B1"/>
    <w:rsid w:val="007B2A3E"/>
    <w:rsid w:val="007B3E10"/>
    <w:rsid w:val="007B4ADC"/>
    <w:rsid w:val="007B4C07"/>
    <w:rsid w:val="007B55B2"/>
    <w:rsid w:val="007B654B"/>
    <w:rsid w:val="007B6EC7"/>
    <w:rsid w:val="007B74C6"/>
    <w:rsid w:val="007B7880"/>
    <w:rsid w:val="007C08FF"/>
    <w:rsid w:val="007C1B63"/>
    <w:rsid w:val="007C206C"/>
    <w:rsid w:val="007C270F"/>
    <w:rsid w:val="007C2B52"/>
    <w:rsid w:val="007C375F"/>
    <w:rsid w:val="007C4083"/>
    <w:rsid w:val="007C444C"/>
    <w:rsid w:val="007C52C8"/>
    <w:rsid w:val="007C62E0"/>
    <w:rsid w:val="007C657C"/>
    <w:rsid w:val="007C6F21"/>
    <w:rsid w:val="007C706A"/>
    <w:rsid w:val="007D0B84"/>
    <w:rsid w:val="007D0CD4"/>
    <w:rsid w:val="007D12CB"/>
    <w:rsid w:val="007D156D"/>
    <w:rsid w:val="007D1E41"/>
    <w:rsid w:val="007D20AC"/>
    <w:rsid w:val="007D2D75"/>
    <w:rsid w:val="007D3698"/>
    <w:rsid w:val="007D3D17"/>
    <w:rsid w:val="007D3E7B"/>
    <w:rsid w:val="007D3F8B"/>
    <w:rsid w:val="007D4375"/>
    <w:rsid w:val="007D4673"/>
    <w:rsid w:val="007D5A8B"/>
    <w:rsid w:val="007D5EA7"/>
    <w:rsid w:val="007D64B3"/>
    <w:rsid w:val="007D65FD"/>
    <w:rsid w:val="007D72BE"/>
    <w:rsid w:val="007D7362"/>
    <w:rsid w:val="007E13D8"/>
    <w:rsid w:val="007E2125"/>
    <w:rsid w:val="007E277B"/>
    <w:rsid w:val="007E38A7"/>
    <w:rsid w:val="007E3DC8"/>
    <w:rsid w:val="007E5CB0"/>
    <w:rsid w:val="007E7DCC"/>
    <w:rsid w:val="007F0371"/>
    <w:rsid w:val="007F1528"/>
    <w:rsid w:val="007F1A39"/>
    <w:rsid w:val="007F1C80"/>
    <w:rsid w:val="007F25D7"/>
    <w:rsid w:val="007F2C0E"/>
    <w:rsid w:val="007F2D71"/>
    <w:rsid w:val="007F2E2C"/>
    <w:rsid w:val="007F3DD9"/>
    <w:rsid w:val="007F4D25"/>
    <w:rsid w:val="007F58F7"/>
    <w:rsid w:val="007F5AF9"/>
    <w:rsid w:val="007F5F57"/>
    <w:rsid w:val="007F6279"/>
    <w:rsid w:val="007F7121"/>
    <w:rsid w:val="007F7833"/>
    <w:rsid w:val="00800A36"/>
    <w:rsid w:val="008011FB"/>
    <w:rsid w:val="00801750"/>
    <w:rsid w:val="00801B26"/>
    <w:rsid w:val="00801D83"/>
    <w:rsid w:val="008034EC"/>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19C6"/>
    <w:rsid w:val="008219E2"/>
    <w:rsid w:val="00822AC6"/>
    <w:rsid w:val="008231DC"/>
    <w:rsid w:val="0082398B"/>
    <w:rsid w:val="00824815"/>
    <w:rsid w:val="00824E8B"/>
    <w:rsid w:val="00824F71"/>
    <w:rsid w:val="00825707"/>
    <w:rsid w:val="008266BB"/>
    <w:rsid w:val="008269D5"/>
    <w:rsid w:val="00827C3F"/>
    <w:rsid w:val="0083167E"/>
    <w:rsid w:val="00831CE7"/>
    <w:rsid w:val="00831F16"/>
    <w:rsid w:val="00832EA1"/>
    <w:rsid w:val="00833570"/>
    <w:rsid w:val="008341F0"/>
    <w:rsid w:val="008345DE"/>
    <w:rsid w:val="00835A31"/>
    <w:rsid w:val="00835F56"/>
    <w:rsid w:val="00837A4C"/>
    <w:rsid w:val="00837D6E"/>
    <w:rsid w:val="008405E1"/>
    <w:rsid w:val="00840A50"/>
    <w:rsid w:val="00841411"/>
    <w:rsid w:val="008435D2"/>
    <w:rsid w:val="00843AF4"/>
    <w:rsid w:val="00843FC0"/>
    <w:rsid w:val="0084415B"/>
    <w:rsid w:val="008446DF"/>
    <w:rsid w:val="00845ACE"/>
    <w:rsid w:val="008460DC"/>
    <w:rsid w:val="00846236"/>
    <w:rsid w:val="00850CF8"/>
    <w:rsid w:val="00850D48"/>
    <w:rsid w:val="00850FF6"/>
    <w:rsid w:val="008510EB"/>
    <w:rsid w:val="008512D0"/>
    <w:rsid w:val="00851C2F"/>
    <w:rsid w:val="00852B4D"/>
    <w:rsid w:val="008536FF"/>
    <w:rsid w:val="0085406D"/>
    <w:rsid w:val="008541DD"/>
    <w:rsid w:val="0085492B"/>
    <w:rsid w:val="00854FDC"/>
    <w:rsid w:val="00855126"/>
    <w:rsid w:val="00855D1C"/>
    <w:rsid w:val="008562A8"/>
    <w:rsid w:val="0085690A"/>
    <w:rsid w:val="00856FB0"/>
    <w:rsid w:val="008572A2"/>
    <w:rsid w:val="00857574"/>
    <w:rsid w:val="008577DA"/>
    <w:rsid w:val="008579D9"/>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2BBF"/>
    <w:rsid w:val="00882DEC"/>
    <w:rsid w:val="00884819"/>
    <w:rsid w:val="00884846"/>
    <w:rsid w:val="00885759"/>
    <w:rsid w:val="008862D2"/>
    <w:rsid w:val="0088680D"/>
    <w:rsid w:val="00886893"/>
    <w:rsid w:val="00886D41"/>
    <w:rsid w:val="00890ED9"/>
    <w:rsid w:val="008917FE"/>
    <w:rsid w:val="00891992"/>
    <w:rsid w:val="00891FD5"/>
    <w:rsid w:val="0089389E"/>
    <w:rsid w:val="00893B2F"/>
    <w:rsid w:val="0089451A"/>
    <w:rsid w:val="008947B7"/>
    <w:rsid w:val="00894B47"/>
    <w:rsid w:val="008952A5"/>
    <w:rsid w:val="00896019"/>
    <w:rsid w:val="008968F5"/>
    <w:rsid w:val="00896F60"/>
    <w:rsid w:val="00897663"/>
    <w:rsid w:val="00897B6A"/>
    <w:rsid w:val="008A007A"/>
    <w:rsid w:val="008A0CE8"/>
    <w:rsid w:val="008A0E23"/>
    <w:rsid w:val="008A0E45"/>
    <w:rsid w:val="008A1DA2"/>
    <w:rsid w:val="008A1ED0"/>
    <w:rsid w:val="008A281D"/>
    <w:rsid w:val="008A3686"/>
    <w:rsid w:val="008A3900"/>
    <w:rsid w:val="008A3BB9"/>
    <w:rsid w:val="008A3FF2"/>
    <w:rsid w:val="008A4077"/>
    <w:rsid w:val="008A42DF"/>
    <w:rsid w:val="008A4453"/>
    <w:rsid w:val="008A4D44"/>
    <w:rsid w:val="008A6F4C"/>
    <w:rsid w:val="008A74DD"/>
    <w:rsid w:val="008A76FB"/>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C72E3"/>
    <w:rsid w:val="008D0753"/>
    <w:rsid w:val="008D14B1"/>
    <w:rsid w:val="008D1C34"/>
    <w:rsid w:val="008D1F26"/>
    <w:rsid w:val="008D3AE9"/>
    <w:rsid w:val="008D405B"/>
    <w:rsid w:val="008D629E"/>
    <w:rsid w:val="008D65FB"/>
    <w:rsid w:val="008D6857"/>
    <w:rsid w:val="008D6F63"/>
    <w:rsid w:val="008D7A33"/>
    <w:rsid w:val="008E0524"/>
    <w:rsid w:val="008E0A00"/>
    <w:rsid w:val="008E1980"/>
    <w:rsid w:val="008E1DB9"/>
    <w:rsid w:val="008E20FC"/>
    <w:rsid w:val="008E3AF7"/>
    <w:rsid w:val="008E405A"/>
    <w:rsid w:val="008E6454"/>
    <w:rsid w:val="008E71D2"/>
    <w:rsid w:val="008E76BF"/>
    <w:rsid w:val="008F0135"/>
    <w:rsid w:val="008F1460"/>
    <w:rsid w:val="008F2459"/>
    <w:rsid w:val="008F2C31"/>
    <w:rsid w:val="008F3566"/>
    <w:rsid w:val="008F3C0C"/>
    <w:rsid w:val="008F4DD2"/>
    <w:rsid w:val="008F4F78"/>
    <w:rsid w:val="008F5897"/>
    <w:rsid w:val="008F6EB4"/>
    <w:rsid w:val="008F6EFC"/>
    <w:rsid w:val="008F7A3A"/>
    <w:rsid w:val="00901329"/>
    <w:rsid w:val="009016E3"/>
    <w:rsid w:val="00902085"/>
    <w:rsid w:val="0090216B"/>
    <w:rsid w:val="00902426"/>
    <w:rsid w:val="00903071"/>
    <w:rsid w:val="00903450"/>
    <w:rsid w:val="009044F4"/>
    <w:rsid w:val="009053DA"/>
    <w:rsid w:val="009059FF"/>
    <w:rsid w:val="009060FE"/>
    <w:rsid w:val="00910747"/>
    <w:rsid w:val="00910E3B"/>
    <w:rsid w:val="009122D0"/>
    <w:rsid w:val="009125B7"/>
    <w:rsid w:val="00912CFB"/>
    <w:rsid w:val="00912F1C"/>
    <w:rsid w:val="009139E6"/>
    <w:rsid w:val="00914060"/>
    <w:rsid w:val="00915972"/>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2BCF"/>
    <w:rsid w:val="00933096"/>
    <w:rsid w:val="00934385"/>
    <w:rsid w:val="009350D0"/>
    <w:rsid w:val="00935FD5"/>
    <w:rsid w:val="00936019"/>
    <w:rsid w:val="0093607D"/>
    <w:rsid w:val="0093614F"/>
    <w:rsid w:val="009366F7"/>
    <w:rsid w:val="00936799"/>
    <w:rsid w:val="009370FC"/>
    <w:rsid w:val="009374D4"/>
    <w:rsid w:val="0094087B"/>
    <w:rsid w:val="00941667"/>
    <w:rsid w:val="009426F7"/>
    <w:rsid w:val="0094352E"/>
    <w:rsid w:val="00944100"/>
    <w:rsid w:val="00945FA4"/>
    <w:rsid w:val="00946587"/>
    <w:rsid w:val="0094720D"/>
    <w:rsid w:val="0094772D"/>
    <w:rsid w:val="009511E5"/>
    <w:rsid w:val="0095149D"/>
    <w:rsid w:val="009517F6"/>
    <w:rsid w:val="009521C1"/>
    <w:rsid w:val="00952A15"/>
    <w:rsid w:val="009534C9"/>
    <w:rsid w:val="00953EF6"/>
    <w:rsid w:val="0095402B"/>
    <w:rsid w:val="00954DD0"/>
    <w:rsid w:val="00955290"/>
    <w:rsid w:val="00955EBD"/>
    <w:rsid w:val="009568B5"/>
    <w:rsid w:val="009606B9"/>
    <w:rsid w:val="009615E5"/>
    <w:rsid w:val="00962F77"/>
    <w:rsid w:val="00963193"/>
    <w:rsid w:val="00964AA4"/>
    <w:rsid w:val="00964DE9"/>
    <w:rsid w:val="00965598"/>
    <w:rsid w:val="009665B5"/>
    <w:rsid w:val="0096660F"/>
    <w:rsid w:val="009677C7"/>
    <w:rsid w:val="009712EA"/>
    <w:rsid w:val="009729A9"/>
    <w:rsid w:val="009752BE"/>
    <w:rsid w:val="009752D4"/>
    <w:rsid w:val="0097535C"/>
    <w:rsid w:val="00975A23"/>
    <w:rsid w:val="009761D3"/>
    <w:rsid w:val="009762F4"/>
    <w:rsid w:val="00976F28"/>
    <w:rsid w:val="0097737E"/>
    <w:rsid w:val="009776BB"/>
    <w:rsid w:val="00980D1D"/>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1D2C"/>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4C77"/>
    <w:rsid w:val="009B7053"/>
    <w:rsid w:val="009B782D"/>
    <w:rsid w:val="009B7CBB"/>
    <w:rsid w:val="009C0063"/>
    <w:rsid w:val="009C030B"/>
    <w:rsid w:val="009C0321"/>
    <w:rsid w:val="009C29BB"/>
    <w:rsid w:val="009C29DF"/>
    <w:rsid w:val="009C3181"/>
    <w:rsid w:val="009C4BF0"/>
    <w:rsid w:val="009C555E"/>
    <w:rsid w:val="009C7936"/>
    <w:rsid w:val="009D0074"/>
    <w:rsid w:val="009D1A50"/>
    <w:rsid w:val="009D2E7D"/>
    <w:rsid w:val="009D491B"/>
    <w:rsid w:val="009D535A"/>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5D01"/>
    <w:rsid w:val="009E7227"/>
    <w:rsid w:val="009E7C4C"/>
    <w:rsid w:val="009E7D67"/>
    <w:rsid w:val="009F0666"/>
    <w:rsid w:val="009F0ED9"/>
    <w:rsid w:val="009F1368"/>
    <w:rsid w:val="009F140E"/>
    <w:rsid w:val="009F16BC"/>
    <w:rsid w:val="009F1852"/>
    <w:rsid w:val="009F1AC6"/>
    <w:rsid w:val="009F1F39"/>
    <w:rsid w:val="009F1F98"/>
    <w:rsid w:val="009F2EE1"/>
    <w:rsid w:val="009F35CA"/>
    <w:rsid w:val="009F3698"/>
    <w:rsid w:val="009F3D37"/>
    <w:rsid w:val="009F4026"/>
    <w:rsid w:val="009F4DAB"/>
    <w:rsid w:val="009F5151"/>
    <w:rsid w:val="009F5DA2"/>
    <w:rsid w:val="009F6428"/>
    <w:rsid w:val="009F64DC"/>
    <w:rsid w:val="00A0092D"/>
    <w:rsid w:val="00A00AB9"/>
    <w:rsid w:val="00A014DF"/>
    <w:rsid w:val="00A018DB"/>
    <w:rsid w:val="00A018F9"/>
    <w:rsid w:val="00A01B44"/>
    <w:rsid w:val="00A01C8C"/>
    <w:rsid w:val="00A02A8E"/>
    <w:rsid w:val="00A02BE8"/>
    <w:rsid w:val="00A0304E"/>
    <w:rsid w:val="00A03111"/>
    <w:rsid w:val="00A0323A"/>
    <w:rsid w:val="00A05E5D"/>
    <w:rsid w:val="00A064F9"/>
    <w:rsid w:val="00A069A8"/>
    <w:rsid w:val="00A0787B"/>
    <w:rsid w:val="00A079A4"/>
    <w:rsid w:val="00A1046C"/>
    <w:rsid w:val="00A10996"/>
    <w:rsid w:val="00A123E9"/>
    <w:rsid w:val="00A12A8C"/>
    <w:rsid w:val="00A12D45"/>
    <w:rsid w:val="00A13326"/>
    <w:rsid w:val="00A134DC"/>
    <w:rsid w:val="00A137EE"/>
    <w:rsid w:val="00A15114"/>
    <w:rsid w:val="00A15311"/>
    <w:rsid w:val="00A15EAB"/>
    <w:rsid w:val="00A1667B"/>
    <w:rsid w:val="00A16854"/>
    <w:rsid w:val="00A16A80"/>
    <w:rsid w:val="00A178DD"/>
    <w:rsid w:val="00A20610"/>
    <w:rsid w:val="00A21365"/>
    <w:rsid w:val="00A21B94"/>
    <w:rsid w:val="00A21BFE"/>
    <w:rsid w:val="00A21ED8"/>
    <w:rsid w:val="00A22E93"/>
    <w:rsid w:val="00A22EA6"/>
    <w:rsid w:val="00A239BC"/>
    <w:rsid w:val="00A23EA0"/>
    <w:rsid w:val="00A24A4C"/>
    <w:rsid w:val="00A25379"/>
    <w:rsid w:val="00A25895"/>
    <w:rsid w:val="00A26B14"/>
    <w:rsid w:val="00A27B7B"/>
    <w:rsid w:val="00A3003D"/>
    <w:rsid w:val="00A30122"/>
    <w:rsid w:val="00A30FE4"/>
    <w:rsid w:val="00A31BFA"/>
    <w:rsid w:val="00A36F15"/>
    <w:rsid w:val="00A371B5"/>
    <w:rsid w:val="00A41377"/>
    <w:rsid w:val="00A413BE"/>
    <w:rsid w:val="00A415EE"/>
    <w:rsid w:val="00A428DD"/>
    <w:rsid w:val="00A43126"/>
    <w:rsid w:val="00A4464E"/>
    <w:rsid w:val="00A44AA1"/>
    <w:rsid w:val="00A44DE9"/>
    <w:rsid w:val="00A460E1"/>
    <w:rsid w:val="00A46808"/>
    <w:rsid w:val="00A469D6"/>
    <w:rsid w:val="00A479C4"/>
    <w:rsid w:val="00A50246"/>
    <w:rsid w:val="00A51691"/>
    <w:rsid w:val="00A51EC8"/>
    <w:rsid w:val="00A52274"/>
    <w:rsid w:val="00A522F2"/>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23B"/>
    <w:rsid w:val="00A654A2"/>
    <w:rsid w:val="00A6550E"/>
    <w:rsid w:val="00A65B5B"/>
    <w:rsid w:val="00A65E42"/>
    <w:rsid w:val="00A67EE2"/>
    <w:rsid w:val="00A67F8F"/>
    <w:rsid w:val="00A71215"/>
    <w:rsid w:val="00A71736"/>
    <w:rsid w:val="00A71870"/>
    <w:rsid w:val="00A729B2"/>
    <w:rsid w:val="00A72A97"/>
    <w:rsid w:val="00A73E7E"/>
    <w:rsid w:val="00A73EAD"/>
    <w:rsid w:val="00A740B1"/>
    <w:rsid w:val="00A74325"/>
    <w:rsid w:val="00A76915"/>
    <w:rsid w:val="00A80991"/>
    <w:rsid w:val="00A8099A"/>
    <w:rsid w:val="00A8199B"/>
    <w:rsid w:val="00A827F3"/>
    <w:rsid w:val="00A82A69"/>
    <w:rsid w:val="00A8379B"/>
    <w:rsid w:val="00A84A57"/>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8E5"/>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B7394"/>
    <w:rsid w:val="00AB7493"/>
    <w:rsid w:val="00AC0359"/>
    <w:rsid w:val="00AC0DBD"/>
    <w:rsid w:val="00AC3E3F"/>
    <w:rsid w:val="00AC3FF3"/>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262A"/>
    <w:rsid w:val="00AD2D9A"/>
    <w:rsid w:val="00AD380D"/>
    <w:rsid w:val="00AD38D9"/>
    <w:rsid w:val="00AD39BA"/>
    <w:rsid w:val="00AD4B1F"/>
    <w:rsid w:val="00AD4FCA"/>
    <w:rsid w:val="00AD7241"/>
    <w:rsid w:val="00AD7265"/>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0DA2"/>
    <w:rsid w:val="00AF21F0"/>
    <w:rsid w:val="00AF2CFE"/>
    <w:rsid w:val="00AF2F84"/>
    <w:rsid w:val="00AF3B28"/>
    <w:rsid w:val="00AF4BB2"/>
    <w:rsid w:val="00AF6391"/>
    <w:rsid w:val="00AF7C38"/>
    <w:rsid w:val="00B00474"/>
    <w:rsid w:val="00B00878"/>
    <w:rsid w:val="00B0276C"/>
    <w:rsid w:val="00B0286F"/>
    <w:rsid w:val="00B030C8"/>
    <w:rsid w:val="00B043D6"/>
    <w:rsid w:val="00B050C4"/>
    <w:rsid w:val="00B05327"/>
    <w:rsid w:val="00B0613B"/>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5C6"/>
    <w:rsid w:val="00B12928"/>
    <w:rsid w:val="00B12DE1"/>
    <w:rsid w:val="00B12E08"/>
    <w:rsid w:val="00B130FD"/>
    <w:rsid w:val="00B13320"/>
    <w:rsid w:val="00B13D0A"/>
    <w:rsid w:val="00B14170"/>
    <w:rsid w:val="00B1464A"/>
    <w:rsid w:val="00B14D75"/>
    <w:rsid w:val="00B15605"/>
    <w:rsid w:val="00B160CB"/>
    <w:rsid w:val="00B172F9"/>
    <w:rsid w:val="00B20507"/>
    <w:rsid w:val="00B21E82"/>
    <w:rsid w:val="00B2219E"/>
    <w:rsid w:val="00B2285D"/>
    <w:rsid w:val="00B22929"/>
    <w:rsid w:val="00B237F8"/>
    <w:rsid w:val="00B243C7"/>
    <w:rsid w:val="00B245CD"/>
    <w:rsid w:val="00B25E04"/>
    <w:rsid w:val="00B26A10"/>
    <w:rsid w:val="00B277E8"/>
    <w:rsid w:val="00B278EC"/>
    <w:rsid w:val="00B30AF1"/>
    <w:rsid w:val="00B30C3B"/>
    <w:rsid w:val="00B30C73"/>
    <w:rsid w:val="00B3356E"/>
    <w:rsid w:val="00B3392D"/>
    <w:rsid w:val="00B33F95"/>
    <w:rsid w:val="00B353A7"/>
    <w:rsid w:val="00B35CE3"/>
    <w:rsid w:val="00B36659"/>
    <w:rsid w:val="00B367CB"/>
    <w:rsid w:val="00B37757"/>
    <w:rsid w:val="00B408F3"/>
    <w:rsid w:val="00B40D7B"/>
    <w:rsid w:val="00B4220B"/>
    <w:rsid w:val="00B42E84"/>
    <w:rsid w:val="00B42FD8"/>
    <w:rsid w:val="00B43740"/>
    <w:rsid w:val="00B43D42"/>
    <w:rsid w:val="00B43D6C"/>
    <w:rsid w:val="00B44292"/>
    <w:rsid w:val="00B44488"/>
    <w:rsid w:val="00B4501E"/>
    <w:rsid w:val="00B4512C"/>
    <w:rsid w:val="00B45814"/>
    <w:rsid w:val="00B45828"/>
    <w:rsid w:val="00B45F4D"/>
    <w:rsid w:val="00B477C0"/>
    <w:rsid w:val="00B47EDD"/>
    <w:rsid w:val="00B5059C"/>
    <w:rsid w:val="00B5067C"/>
    <w:rsid w:val="00B50AB6"/>
    <w:rsid w:val="00B50C14"/>
    <w:rsid w:val="00B51222"/>
    <w:rsid w:val="00B514C6"/>
    <w:rsid w:val="00B51761"/>
    <w:rsid w:val="00B51829"/>
    <w:rsid w:val="00B51968"/>
    <w:rsid w:val="00B51FBF"/>
    <w:rsid w:val="00B5224F"/>
    <w:rsid w:val="00B52936"/>
    <w:rsid w:val="00B529B9"/>
    <w:rsid w:val="00B52D6D"/>
    <w:rsid w:val="00B52F79"/>
    <w:rsid w:val="00B55203"/>
    <w:rsid w:val="00B55C79"/>
    <w:rsid w:val="00B56002"/>
    <w:rsid w:val="00B570C1"/>
    <w:rsid w:val="00B572E8"/>
    <w:rsid w:val="00B57514"/>
    <w:rsid w:val="00B57CE4"/>
    <w:rsid w:val="00B616D3"/>
    <w:rsid w:val="00B62379"/>
    <w:rsid w:val="00B634DD"/>
    <w:rsid w:val="00B638B6"/>
    <w:rsid w:val="00B6458A"/>
    <w:rsid w:val="00B64BC4"/>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68EB"/>
    <w:rsid w:val="00B77693"/>
    <w:rsid w:val="00B77C41"/>
    <w:rsid w:val="00B77F6C"/>
    <w:rsid w:val="00B80292"/>
    <w:rsid w:val="00B80343"/>
    <w:rsid w:val="00B81D46"/>
    <w:rsid w:val="00B82069"/>
    <w:rsid w:val="00B8249F"/>
    <w:rsid w:val="00B82A87"/>
    <w:rsid w:val="00B82AE2"/>
    <w:rsid w:val="00B85616"/>
    <w:rsid w:val="00B8686A"/>
    <w:rsid w:val="00B90C3E"/>
    <w:rsid w:val="00B914C7"/>
    <w:rsid w:val="00B9160E"/>
    <w:rsid w:val="00B9248D"/>
    <w:rsid w:val="00B92AC7"/>
    <w:rsid w:val="00B950D4"/>
    <w:rsid w:val="00B95615"/>
    <w:rsid w:val="00B96064"/>
    <w:rsid w:val="00B965EE"/>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047"/>
    <w:rsid w:val="00BA74E6"/>
    <w:rsid w:val="00BA76BF"/>
    <w:rsid w:val="00BA797C"/>
    <w:rsid w:val="00BA7C7A"/>
    <w:rsid w:val="00BB0D0A"/>
    <w:rsid w:val="00BB0DD3"/>
    <w:rsid w:val="00BB143A"/>
    <w:rsid w:val="00BB162C"/>
    <w:rsid w:val="00BB37C7"/>
    <w:rsid w:val="00BB4C95"/>
    <w:rsid w:val="00BB58FC"/>
    <w:rsid w:val="00BB6D1C"/>
    <w:rsid w:val="00BC0B09"/>
    <w:rsid w:val="00BC0FC9"/>
    <w:rsid w:val="00BC403F"/>
    <w:rsid w:val="00BC4504"/>
    <w:rsid w:val="00BC54FE"/>
    <w:rsid w:val="00BC6C3B"/>
    <w:rsid w:val="00BC6F81"/>
    <w:rsid w:val="00BD0182"/>
    <w:rsid w:val="00BD01FC"/>
    <w:rsid w:val="00BD1505"/>
    <w:rsid w:val="00BD178B"/>
    <w:rsid w:val="00BD296C"/>
    <w:rsid w:val="00BD2B58"/>
    <w:rsid w:val="00BD38C5"/>
    <w:rsid w:val="00BD49EF"/>
    <w:rsid w:val="00BD675C"/>
    <w:rsid w:val="00BD6C42"/>
    <w:rsid w:val="00BD704C"/>
    <w:rsid w:val="00BD71E6"/>
    <w:rsid w:val="00BD7CA7"/>
    <w:rsid w:val="00BE03E9"/>
    <w:rsid w:val="00BE0988"/>
    <w:rsid w:val="00BE37E0"/>
    <w:rsid w:val="00BE4037"/>
    <w:rsid w:val="00BE46DC"/>
    <w:rsid w:val="00BE531E"/>
    <w:rsid w:val="00BE5EA7"/>
    <w:rsid w:val="00BE630D"/>
    <w:rsid w:val="00BF044F"/>
    <w:rsid w:val="00BF1F74"/>
    <w:rsid w:val="00BF1FC3"/>
    <w:rsid w:val="00BF3CC5"/>
    <w:rsid w:val="00BF42A4"/>
    <w:rsid w:val="00BF5899"/>
    <w:rsid w:val="00BF6CCE"/>
    <w:rsid w:val="00BF7116"/>
    <w:rsid w:val="00BF7EF8"/>
    <w:rsid w:val="00C00A84"/>
    <w:rsid w:val="00C010F3"/>
    <w:rsid w:val="00C01558"/>
    <w:rsid w:val="00C02177"/>
    <w:rsid w:val="00C02754"/>
    <w:rsid w:val="00C03083"/>
    <w:rsid w:val="00C03C73"/>
    <w:rsid w:val="00C040D9"/>
    <w:rsid w:val="00C04A0A"/>
    <w:rsid w:val="00C05394"/>
    <w:rsid w:val="00C07B6D"/>
    <w:rsid w:val="00C10A0D"/>
    <w:rsid w:val="00C11811"/>
    <w:rsid w:val="00C11A43"/>
    <w:rsid w:val="00C11B96"/>
    <w:rsid w:val="00C120BC"/>
    <w:rsid w:val="00C127DB"/>
    <w:rsid w:val="00C12A34"/>
    <w:rsid w:val="00C12B8A"/>
    <w:rsid w:val="00C13C3C"/>
    <w:rsid w:val="00C13EF4"/>
    <w:rsid w:val="00C1490B"/>
    <w:rsid w:val="00C15051"/>
    <w:rsid w:val="00C15108"/>
    <w:rsid w:val="00C15687"/>
    <w:rsid w:val="00C15B25"/>
    <w:rsid w:val="00C162F8"/>
    <w:rsid w:val="00C17387"/>
    <w:rsid w:val="00C176C8"/>
    <w:rsid w:val="00C20217"/>
    <w:rsid w:val="00C20745"/>
    <w:rsid w:val="00C20E3C"/>
    <w:rsid w:val="00C21781"/>
    <w:rsid w:val="00C22E13"/>
    <w:rsid w:val="00C22EB5"/>
    <w:rsid w:val="00C243CF"/>
    <w:rsid w:val="00C244FC"/>
    <w:rsid w:val="00C24A39"/>
    <w:rsid w:val="00C2540F"/>
    <w:rsid w:val="00C257A6"/>
    <w:rsid w:val="00C257E1"/>
    <w:rsid w:val="00C25ABF"/>
    <w:rsid w:val="00C3070D"/>
    <w:rsid w:val="00C308C8"/>
    <w:rsid w:val="00C31D0F"/>
    <w:rsid w:val="00C320E7"/>
    <w:rsid w:val="00C353BF"/>
    <w:rsid w:val="00C35EE4"/>
    <w:rsid w:val="00C4085B"/>
    <w:rsid w:val="00C409CD"/>
    <w:rsid w:val="00C40A53"/>
    <w:rsid w:val="00C41220"/>
    <w:rsid w:val="00C41706"/>
    <w:rsid w:val="00C43668"/>
    <w:rsid w:val="00C43CDD"/>
    <w:rsid w:val="00C443B1"/>
    <w:rsid w:val="00C44CC9"/>
    <w:rsid w:val="00C45621"/>
    <w:rsid w:val="00C4624B"/>
    <w:rsid w:val="00C46382"/>
    <w:rsid w:val="00C46854"/>
    <w:rsid w:val="00C47D58"/>
    <w:rsid w:val="00C47F61"/>
    <w:rsid w:val="00C47FB9"/>
    <w:rsid w:val="00C5074B"/>
    <w:rsid w:val="00C51650"/>
    <w:rsid w:val="00C51BA4"/>
    <w:rsid w:val="00C51E75"/>
    <w:rsid w:val="00C51EC0"/>
    <w:rsid w:val="00C524A1"/>
    <w:rsid w:val="00C52CB1"/>
    <w:rsid w:val="00C543C6"/>
    <w:rsid w:val="00C54421"/>
    <w:rsid w:val="00C54AF8"/>
    <w:rsid w:val="00C564D6"/>
    <w:rsid w:val="00C57862"/>
    <w:rsid w:val="00C5799C"/>
    <w:rsid w:val="00C60040"/>
    <w:rsid w:val="00C61068"/>
    <w:rsid w:val="00C61467"/>
    <w:rsid w:val="00C62529"/>
    <w:rsid w:val="00C626D2"/>
    <w:rsid w:val="00C63553"/>
    <w:rsid w:val="00C638B4"/>
    <w:rsid w:val="00C64599"/>
    <w:rsid w:val="00C658F0"/>
    <w:rsid w:val="00C65C4E"/>
    <w:rsid w:val="00C66A56"/>
    <w:rsid w:val="00C66B15"/>
    <w:rsid w:val="00C709C7"/>
    <w:rsid w:val="00C7227D"/>
    <w:rsid w:val="00C72405"/>
    <w:rsid w:val="00C73D25"/>
    <w:rsid w:val="00C750FB"/>
    <w:rsid w:val="00C755DA"/>
    <w:rsid w:val="00C7701F"/>
    <w:rsid w:val="00C80CDA"/>
    <w:rsid w:val="00C8105B"/>
    <w:rsid w:val="00C81E8F"/>
    <w:rsid w:val="00C8274E"/>
    <w:rsid w:val="00C8281A"/>
    <w:rsid w:val="00C830F4"/>
    <w:rsid w:val="00C83C29"/>
    <w:rsid w:val="00C83EC4"/>
    <w:rsid w:val="00C8422C"/>
    <w:rsid w:val="00C84EB4"/>
    <w:rsid w:val="00C85E9F"/>
    <w:rsid w:val="00C86438"/>
    <w:rsid w:val="00C86E09"/>
    <w:rsid w:val="00C86FBB"/>
    <w:rsid w:val="00C873AE"/>
    <w:rsid w:val="00C90B47"/>
    <w:rsid w:val="00C9124C"/>
    <w:rsid w:val="00C92423"/>
    <w:rsid w:val="00C9343A"/>
    <w:rsid w:val="00C95789"/>
    <w:rsid w:val="00C95D08"/>
    <w:rsid w:val="00C96091"/>
    <w:rsid w:val="00C969A5"/>
    <w:rsid w:val="00C96B43"/>
    <w:rsid w:val="00C97EE5"/>
    <w:rsid w:val="00CA02EF"/>
    <w:rsid w:val="00CA07ED"/>
    <w:rsid w:val="00CA1595"/>
    <w:rsid w:val="00CA1A7A"/>
    <w:rsid w:val="00CA2809"/>
    <w:rsid w:val="00CA347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2853"/>
    <w:rsid w:val="00CB2D69"/>
    <w:rsid w:val="00CB3322"/>
    <w:rsid w:val="00CB44FB"/>
    <w:rsid w:val="00CB4798"/>
    <w:rsid w:val="00CB53A9"/>
    <w:rsid w:val="00CB553A"/>
    <w:rsid w:val="00CB60B0"/>
    <w:rsid w:val="00CB72B9"/>
    <w:rsid w:val="00CB7B7E"/>
    <w:rsid w:val="00CC1F94"/>
    <w:rsid w:val="00CC28DB"/>
    <w:rsid w:val="00CC2CB6"/>
    <w:rsid w:val="00CC2CBC"/>
    <w:rsid w:val="00CC3425"/>
    <w:rsid w:val="00CC3662"/>
    <w:rsid w:val="00CC407A"/>
    <w:rsid w:val="00CC4549"/>
    <w:rsid w:val="00CC4947"/>
    <w:rsid w:val="00CC4EC7"/>
    <w:rsid w:val="00CC55C0"/>
    <w:rsid w:val="00CC6E6D"/>
    <w:rsid w:val="00CC710B"/>
    <w:rsid w:val="00CD133E"/>
    <w:rsid w:val="00CD1B85"/>
    <w:rsid w:val="00CD2727"/>
    <w:rsid w:val="00CD293F"/>
    <w:rsid w:val="00CD3559"/>
    <w:rsid w:val="00CD3AFB"/>
    <w:rsid w:val="00CD3FC9"/>
    <w:rsid w:val="00CD632A"/>
    <w:rsid w:val="00CD63F0"/>
    <w:rsid w:val="00CD7551"/>
    <w:rsid w:val="00CE0511"/>
    <w:rsid w:val="00CE1025"/>
    <w:rsid w:val="00CE172B"/>
    <w:rsid w:val="00CE181A"/>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5959"/>
    <w:rsid w:val="00D074AE"/>
    <w:rsid w:val="00D0792B"/>
    <w:rsid w:val="00D10410"/>
    <w:rsid w:val="00D10817"/>
    <w:rsid w:val="00D108DB"/>
    <w:rsid w:val="00D114FE"/>
    <w:rsid w:val="00D11AF0"/>
    <w:rsid w:val="00D13727"/>
    <w:rsid w:val="00D15224"/>
    <w:rsid w:val="00D17D22"/>
    <w:rsid w:val="00D20B8C"/>
    <w:rsid w:val="00D21745"/>
    <w:rsid w:val="00D228C5"/>
    <w:rsid w:val="00D228EE"/>
    <w:rsid w:val="00D240C1"/>
    <w:rsid w:val="00D2438E"/>
    <w:rsid w:val="00D255A3"/>
    <w:rsid w:val="00D25F82"/>
    <w:rsid w:val="00D27368"/>
    <w:rsid w:val="00D27A12"/>
    <w:rsid w:val="00D3198F"/>
    <w:rsid w:val="00D31CB3"/>
    <w:rsid w:val="00D33781"/>
    <w:rsid w:val="00D33D8A"/>
    <w:rsid w:val="00D343EC"/>
    <w:rsid w:val="00D35654"/>
    <w:rsid w:val="00D36781"/>
    <w:rsid w:val="00D36BBB"/>
    <w:rsid w:val="00D37017"/>
    <w:rsid w:val="00D373E5"/>
    <w:rsid w:val="00D37527"/>
    <w:rsid w:val="00D3772C"/>
    <w:rsid w:val="00D40268"/>
    <w:rsid w:val="00D40382"/>
    <w:rsid w:val="00D40B22"/>
    <w:rsid w:val="00D40DD4"/>
    <w:rsid w:val="00D4121F"/>
    <w:rsid w:val="00D452E5"/>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0C19"/>
    <w:rsid w:val="00D6123D"/>
    <w:rsid w:val="00D6153D"/>
    <w:rsid w:val="00D615BB"/>
    <w:rsid w:val="00D61C87"/>
    <w:rsid w:val="00D61CAC"/>
    <w:rsid w:val="00D63A85"/>
    <w:rsid w:val="00D63A93"/>
    <w:rsid w:val="00D6487C"/>
    <w:rsid w:val="00D64BAB"/>
    <w:rsid w:val="00D6685C"/>
    <w:rsid w:val="00D70430"/>
    <w:rsid w:val="00D707E1"/>
    <w:rsid w:val="00D70CA7"/>
    <w:rsid w:val="00D714D0"/>
    <w:rsid w:val="00D7180F"/>
    <w:rsid w:val="00D719EC"/>
    <w:rsid w:val="00D71DD0"/>
    <w:rsid w:val="00D7311C"/>
    <w:rsid w:val="00D73FED"/>
    <w:rsid w:val="00D74906"/>
    <w:rsid w:val="00D74C73"/>
    <w:rsid w:val="00D74F71"/>
    <w:rsid w:val="00D7529F"/>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005"/>
    <w:rsid w:val="00D87793"/>
    <w:rsid w:val="00D90BFD"/>
    <w:rsid w:val="00D90EA9"/>
    <w:rsid w:val="00D91633"/>
    <w:rsid w:val="00D91DAA"/>
    <w:rsid w:val="00D91F36"/>
    <w:rsid w:val="00D923E3"/>
    <w:rsid w:val="00D92695"/>
    <w:rsid w:val="00D92CD5"/>
    <w:rsid w:val="00D93F3B"/>
    <w:rsid w:val="00D944FD"/>
    <w:rsid w:val="00D94743"/>
    <w:rsid w:val="00D94783"/>
    <w:rsid w:val="00D949DF"/>
    <w:rsid w:val="00D94B67"/>
    <w:rsid w:val="00D94BA9"/>
    <w:rsid w:val="00D951D8"/>
    <w:rsid w:val="00D9567C"/>
    <w:rsid w:val="00D961B3"/>
    <w:rsid w:val="00D96534"/>
    <w:rsid w:val="00D96D5A"/>
    <w:rsid w:val="00D96F58"/>
    <w:rsid w:val="00D973E8"/>
    <w:rsid w:val="00DA00E3"/>
    <w:rsid w:val="00DA1383"/>
    <w:rsid w:val="00DA1594"/>
    <w:rsid w:val="00DA1E5D"/>
    <w:rsid w:val="00DA35D6"/>
    <w:rsid w:val="00DA4F09"/>
    <w:rsid w:val="00DA5A48"/>
    <w:rsid w:val="00DA607F"/>
    <w:rsid w:val="00DA6850"/>
    <w:rsid w:val="00DA6C5B"/>
    <w:rsid w:val="00DB1106"/>
    <w:rsid w:val="00DB12CA"/>
    <w:rsid w:val="00DB19C5"/>
    <w:rsid w:val="00DB1D55"/>
    <w:rsid w:val="00DB212F"/>
    <w:rsid w:val="00DB348A"/>
    <w:rsid w:val="00DB503A"/>
    <w:rsid w:val="00DB514B"/>
    <w:rsid w:val="00DB553B"/>
    <w:rsid w:val="00DB6C5A"/>
    <w:rsid w:val="00DC00AE"/>
    <w:rsid w:val="00DC01A4"/>
    <w:rsid w:val="00DC084D"/>
    <w:rsid w:val="00DC0951"/>
    <w:rsid w:val="00DC0DE9"/>
    <w:rsid w:val="00DC20F7"/>
    <w:rsid w:val="00DC2820"/>
    <w:rsid w:val="00DC3224"/>
    <w:rsid w:val="00DC4009"/>
    <w:rsid w:val="00DC445E"/>
    <w:rsid w:val="00DC4B1B"/>
    <w:rsid w:val="00DC5533"/>
    <w:rsid w:val="00DC59F9"/>
    <w:rsid w:val="00DC5DD9"/>
    <w:rsid w:val="00DC7FAB"/>
    <w:rsid w:val="00DD0BE7"/>
    <w:rsid w:val="00DD1477"/>
    <w:rsid w:val="00DD2834"/>
    <w:rsid w:val="00DD29E9"/>
    <w:rsid w:val="00DD31F3"/>
    <w:rsid w:val="00DD3938"/>
    <w:rsid w:val="00DD5D7C"/>
    <w:rsid w:val="00DD7BFE"/>
    <w:rsid w:val="00DD7E98"/>
    <w:rsid w:val="00DD7F36"/>
    <w:rsid w:val="00DD7F4E"/>
    <w:rsid w:val="00DE0589"/>
    <w:rsid w:val="00DE1685"/>
    <w:rsid w:val="00DE1AE0"/>
    <w:rsid w:val="00DE1C0C"/>
    <w:rsid w:val="00DE20F7"/>
    <w:rsid w:val="00DE2374"/>
    <w:rsid w:val="00DE3984"/>
    <w:rsid w:val="00DE3B4A"/>
    <w:rsid w:val="00DE3C4A"/>
    <w:rsid w:val="00DE3EF8"/>
    <w:rsid w:val="00DE4168"/>
    <w:rsid w:val="00DE447F"/>
    <w:rsid w:val="00DE4F5F"/>
    <w:rsid w:val="00DE575A"/>
    <w:rsid w:val="00DE5E8E"/>
    <w:rsid w:val="00DE63CA"/>
    <w:rsid w:val="00DE7757"/>
    <w:rsid w:val="00DE7947"/>
    <w:rsid w:val="00DF009A"/>
    <w:rsid w:val="00DF0608"/>
    <w:rsid w:val="00DF0A38"/>
    <w:rsid w:val="00DF0FE3"/>
    <w:rsid w:val="00DF13A8"/>
    <w:rsid w:val="00DF2160"/>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07F35"/>
    <w:rsid w:val="00E10234"/>
    <w:rsid w:val="00E10A13"/>
    <w:rsid w:val="00E11DD7"/>
    <w:rsid w:val="00E11F05"/>
    <w:rsid w:val="00E12809"/>
    <w:rsid w:val="00E12EE0"/>
    <w:rsid w:val="00E12F4E"/>
    <w:rsid w:val="00E12FFB"/>
    <w:rsid w:val="00E13798"/>
    <w:rsid w:val="00E137A5"/>
    <w:rsid w:val="00E138C6"/>
    <w:rsid w:val="00E14358"/>
    <w:rsid w:val="00E14804"/>
    <w:rsid w:val="00E15AE5"/>
    <w:rsid w:val="00E1601B"/>
    <w:rsid w:val="00E167E6"/>
    <w:rsid w:val="00E170B7"/>
    <w:rsid w:val="00E1723C"/>
    <w:rsid w:val="00E2018D"/>
    <w:rsid w:val="00E205EB"/>
    <w:rsid w:val="00E2089B"/>
    <w:rsid w:val="00E21918"/>
    <w:rsid w:val="00E220A2"/>
    <w:rsid w:val="00E22E57"/>
    <w:rsid w:val="00E23066"/>
    <w:rsid w:val="00E24B3D"/>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0ADE"/>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068C"/>
    <w:rsid w:val="00E6240F"/>
    <w:rsid w:val="00E65772"/>
    <w:rsid w:val="00E657A9"/>
    <w:rsid w:val="00E66DCA"/>
    <w:rsid w:val="00E66EE6"/>
    <w:rsid w:val="00E67056"/>
    <w:rsid w:val="00E677DE"/>
    <w:rsid w:val="00E67E7C"/>
    <w:rsid w:val="00E71996"/>
    <w:rsid w:val="00E721AF"/>
    <w:rsid w:val="00E7229A"/>
    <w:rsid w:val="00E72BF7"/>
    <w:rsid w:val="00E72DE0"/>
    <w:rsid w:val="00E7492C"/>
    <w:rsid w:val="00E74E55"/>
    <w:rsid w:val="00E76C73"/>
    <w:rsid w:val="00E77874"/>
    <w:rsid w:val="00E80696"/>
    <w:rsid w:val="00E809DF"/>
    <w:rsid w:val="00E81429"/>
    <w:rsid w:val="00E81824"/>
    <w:rsid w:val="00E8357C"/>
    <w:rsid w:val="00E83B42"/>
    <w:rsid w:val="00E84F56"/>
    <w:rsid w:val="00E863CF"/>
    <w:rsid w:val="00E87438"/>
    <w:rsid w:val="00E901AF"/>
    <w:rsid w:val="00E90BF4"/>
    <w:rsid w:val="00E91008"/>
    <w:rsid w:val="00E91741"/>
    <w:rsid w:val="00E91833"/>
    <w:rsid w:val="00E96931"/>
    <w:rsid w:val="00E97C36"/>
    <w:rsid w:val="00EA0079"/>
    <w:rsid w:val="00EA0837"/>
    <w:rsid w:val="00EA16CA"/>
    <w:rsid w:val="00EA276F"/>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455"/>
    <w:rsid w:val="00EB2A81"/>
    <w:rsid w:val="00EB3BB1"/>
    <w:rsid w:val="00EB4C23"/>
    <w:rsid w:val="00EB50A0"/>
    <w:rsid w:val="00EB52FE"/>
    <w:rsid w:val="00EB568A"/>
    <w:rsid w:val="00EB57A3"/>
    <w:rsid w:val="00EB5E88"/>
    <w:rsid w:val="00EB5FA5"/>
    <w:rsid w:val="00EB6CAF"/>
    <w:rsid w:val="00EB7BDE"/>
    <w:rsid w:val="00EC106E"/>
    <w:rsid w:val="00EC38E4"/>
    <w:rsid w:val="00EC4B5F"/>
    <w:rsid w:val="00EC6320"/>
    <w:rsid w:val="00EC6340"/>
    <w:rsid w:val="00EC6FC1"/>
    <w:rsid w:val="00ED00B0"/>
    <w:rsid w:val="00ED01F1"/>
    <w:rsid w:val="00ED0E81"/>
    <w:rsid w:val="00ED1385"/>
    <w:rsid w:val="00ED15C2"/>
    <w:rsid w:val="00ED18C6"/>
    <w:rsid w:val="00ED22E5"/>
    <w:rsid w:val="00ED347F"/>
    <w:rsid w:val="00ED37A2"/>
    <w:rsid w:val="00ED48FF"/>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188"/>
    <w:rsid w:val="00EE658F"/>
    <w:rsid w:val="00EE661E"/>
    <w:rsid w:val="00EE6649"/>
    <w:rsid w:val="00EE6B18"/>
    <w:rsid w:val="00EE7164"/>
    <w:rsid w:val="00EE781B"/>
    <w:rsid w:val="00EE7D3F"/>
    <w:rsid w:val="00EE7FDA"/>
    <w:rsid w:val="00EF020B"/>
    <w:rsid w:val="00EF2412"/>
    <w:rsid w:val="00EF2B60"/>
    <w:rsid w:val="00EF2C79"/>
    <w:rsid w:val="00EF3241"/>
    <w:rsid w:val="00EF41CD"/>
    <w:rsid w:val="00EF524B"/>
    <w:rsid w:val="00EF5888"/>
    <w:rsid w:val="00EF58D8"/>
    <w:rsid w:val="00EF6212"/>
    <w:rsid w:val="00F00459"/>
    <w:rsid w:val="00F00FDE"/>
    <w:rsid w:val="00F01D75"/>
    <w:rsid w:val="00F0213D"/>
    <w:rsid w:val="00F03DA1"/>
    <w:rsid w:val="00F03DBB"/>
    <w:rsid w:val="00F03FDB"/>
    <w:rsid w:val="00F047CB"/>
    <w:rsid w:val="00F04852"/>
    <w:rsid w:val="00F0591D"/>
    <w:rsid w:val="00F05940"/>
    <w:rsid w:val="00F06211"/>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3E5C"/>
    <w:rsid w:val="00F142D0"/>
    <w:rsid w:val="00F16057"/>
    <w:rsid w:val="00F20BD8"/>
    <w:rsid w:val="00F20EBB"/>
    <w:rsid w:val="00F2130F"/>
    <w:rsid w:val="00F2229D"/>
    <w:rsid w:val="00F22B38"/>
    <w:rsid w:val="00F22C95"/>
    <w:rsid w:val="00F23538"/>
    <w:rsid w:val="00F2356D"/>
    <w:rsid w:val="00F24631"/>
    <w:rsid w:val="00F2504F"/>
    <w:rsid w:val="00F2553B"/>
    <w:rsid w:val="00F25B9A"/>
    <w:rsid w:val="00F26146"/>
    <w:rsid w:val="00F268B5"/>
    <w:rsid w:val="00F27516"/>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37CBF"/>
    <w:rsid w:val="00F404B0"/>
    <w:rsid w:val="00F40BB8"/>
    <w:rsid w:val="00F40C61"/>
    <w:rsid w:val="00F413CE"/>
    <w:rsid w:val="00F4149D"/>
    <w:rsid w:val="00F42536"/>
    <w:rsid w:val="00F42F16"/>
    <w:rsid w:val="00F43437"/>
    <w:rsid w:val="00F43906"/>
    <w:rsid w:val="00F44AFB"/>
    <w:rsid w:val="00F45732"/>
    <w:rsid w:val="00F46AFB"/>
    <w:rsid w:val="00F46BF5"/>
    <w:rsid w:val="00F47170"/>
    <w:rsid w:val="00F47232"/>
    <w:rsid w:val="00F47BD3"/>
    <w:rsid w:val="00F47FF3"/>
    <w:rsid w:val="00F50B37"/>
    <w:rsid w:val="00F514E1"/>
    <w:rsid w:val="00F521FE"/>
    <w:rsid w:val="00F52D85"/>
    <w:rsid w:val="00F52E56"/>
    <w:rsid w:val="00F535ED"/>
    <w:rsid w:val="00F54491"/>
    <w:rsid w:val="00F5471B"/>
    <w:rsid w:val="00F55B37"/>
    <w:rsid w:val="00F55B59"/>
    <w:rsid w:val="00F56BEB"/>
    <w:rsid w:val="00F607EE"/>
    <w:rsid w:val="00F6171E"/>
    <w:rsid w:val="00F62F4B"/>
    <w:rsid w:val="00F64120"/>
    <w:rsid w:val="00F646CD"/>
    <w:rsid w:val="00F65293"/>
    <w:rsid w:val="00F65969"/>
    <w:rsid w:val="00F65E52"/>
    <w:rsid w:val="00F65E5D"/>
    <w:rsid w:val="00F66C8C"/>
    <w:rsid w:val="00F67E4C"/>
    <w:rsid w:val="00F70F31"/>
    <w:rsid w:val="00F71CB3"/>
    <w:rsid w:val="00F72A6B"/>
    <w:rsid w:val="00F73DC1"/>
    <w:rsid w:val="00F744C3"/>
    <w:rsid w:val="00F75043"/>
    <w:rsid w:val="00F751F2"/>
    <w:rsid w:val="00F7554E"/>
    <w:rsid w:val="00F76CF7"/>
    <w:rsid w:val="00F77502"/>
    <w:rsid w:val="00F77CE9"/>
    <w:rsid w:val="00F8029A"/>
    <w:rsid w:val="00F80810"/>
    <w:rsid w:val="00F80A42"/>
    <w:rsid w:val="00F829DA"/>
    <w:rsid w:val="00F82FF4"/>
    <w:rsid w:val="00F8432A"/>
    <w:rsid w:val="00F8705E"/>
    <w:rsid w:val="00F87064"/>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2106"/>
    <w:rsid w:val="00FA2663"/>
    <w:rsid w:val="00FA27E6"/>
    <w:rsid w:val="00FA296C"/>
    <w:rsid w:val="00FA5231"/>
    <w:rsid w:val="00FA62B3"/>
    <w:rsid w:val="00FA6956"/>
    <w:rsid w:val="00FA6BD5"/>
    <w:rsid w:val="00FA6C68"/>
    <w:rsid w:val="00FA6F1D"/>
    <w:rsid w:val="00FA744D"/>
    <w:rsid w:val="00FA75FA"/>
    <w:rsid w:val="00FA783C"/>
    <w:rsid w:val="00FB07BF"/>
    <w:rsid w:val="00FB0A48"/>
    <w:rsid w:val="00FB0EF2"/>
    <w:rsid w:val="00FB0F14"/>
    <w:rsid w:val="00FB1367"/>
    <w:rsid w:val="00FB1DA9"/>
    <w:rsid w:val="00FB2648"/>
    <w:rsid w:val="00FB301D"/>
    <w:rsid w:val="00FB3070"/>
    <w:rsid w:val="00FB3B5A"/>
    <w:rsid w:val="00FB4797"/>
    <w:rsid w:val="00FB5D10"/>
    <w:rsid w:val="00FC0A33"/>
    <w:rsid w:val="00FC10A2"/>
    <w:rsid w:val="00FC11B6"/>
    <w:rsid w:val="00FC149D"/>
    <w:rsid w:val="00FC1512"/>
    <w:rsid w:val="00FC188E"/>
    <w:rsid w:val="00FC1B41"/>
    <w:rsid w:val="00FC2CE7"/>
    <w:rsid w:val="00FC2E4B"/>
    <w:rsid w:val="00FC35E0"/>
    <w:rsid w:val="00FC4D11"/>
    <w:rsid w:val="00FC5175"/>
    <w:rsid w:val="00FC6B5B"/>
    <w:rsid w:val="00FC6C0B"/>
    <w:rsid w:val="00FC778C"/>
    <w:rsid w:val="00FC7EC0"/>
    <w:rsid w:val="00FD0A22"/>
    <w:rsid w:val="00FD0CA5"/>
    <w:rsid w:val="00FD15E8"/>
    <w:rsid w:val="00FD32D1"/>
    <w:rsid w:val="00FD3AAE"/>
    <w:rsid w:val="00FD3D4B"/>
    <w:rsid w:val="00FD3E67"/>
    <w:rsid w:val="00FD3F95"/>
    <w:rsid w:val="00FD4271"/>
    <w:rsid w:val="00FD5E9A"/>
    <w:rsid w:val="00FD654E"/>
    <w:rsid w:val="00FE0AA2"/>
    <w:rsid w:val="00FE1FB9"/>
    <w:rsid w:val="00FE2588"/>
    <w:rsid w:val="00FE28E3"/>
    <w:rsid w:val="00FE31DC"/>
    <w:rsid w:val="00FE3D7C"/>
    <w:rsid w:val="00FE4B91"/>
    <w:rsid w:val="00FE50EC"/>
    <w:rsid w:val="00FE5593"/>
    <w:rsid w:val="00FE5CC4"/>
    <w:rsid w:val="00FE6041"/>
    <w:rsid w:val="00FE6451"/>
    <w:rsid w:val="00FE745F"/>
    <w:rsid w:val="00FE761A"/>
    <w:rsid w:val="00FE7AF1"/>
    <w:rsid w:val="00FE7B7D"/>
    <w:rsid w:val="00FF08E1"/>
    <w:rsid w:val="00FF092B"/>
    <w:rsid w:val="00FF1EDF"/>
    <w:rsid w:val="00FF2D97"/>
    <w:rsid w:val="00FF2F42"/>
    <w:rsid w:val="00FF3D11"/>
    <w:rsid w:val="00FF4B7F"/>
    <w:rsid w:val="00FF524C"/>
    <w:rsid w:val="00FF623A"/>
    <w:rsid w:val="00FF63B2"/>
    <w:rsid w:val="00FF64A6"/>
    <w:rsid w:val="00FF6974"/>
    <w:rsid w:val="00FF6B97"/>
    <w:rsid w:val="00FF6D2A"/>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14:docId w14:val="0B9E96BC"/>
  <w15:docId w15:val="{A08592AE-65CB-470F-99FB-BD502B7E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F41"/>
    <w:pPr>
      <w:bidi/>
    </w:pPr>
  </w:style>
  <w:style w:type="paragraph" w:styleId="Heading1">
    <w:name w:val="heading 1"/>
    <w:basedOn w:val="Normal"/>
    <w:next w:val="Normal"/>
    <w:link w:val="11"/>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21"/>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31"/>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41"/>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53"/>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62"/>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73"/>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81"/>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91"/>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21">
    <w:name w:val="כותרת 2 תו1"/>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31">
    <w:name w:val="כותרת 3 תו1"/>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41">
    <w:name w:val="כותרת 4 תו1"/>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53">
    <w:name w:val="כותרת 5 תו3"/>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62">
    <w:name w:val="כותרת 6 תו2"/>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73">
    <w:name w:val="כותרת 7 תו3"/>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81">
    <w:name w:val="כותרת 8 תו1"/>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91">
    <w:name w:val="כותרת 9 תו1"/>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a"/>
    <w:uiPriority w:val="34"/>
    <w:qFormat/>
    <w:rsid w:val="004F49B8"/>
    <w:pPr>
      <w:autoSpaceDE w:val="0"/>
      <w:autoSpaceDN w:val="0"/>
      <w:adjustRightInd w:val="0"/>
      <w:spacing w:line="320" w:lineRule="exact"/>
      <w:jc w:val="both"/>
    </w:pPr>
    <w:rPr>
      <w:rFonts w:ascii="Tahoma" w:hAnsi="Tahoma" w:cs="Tahoma"/>
      <w:sz w:val="20"/>
    </w:rPr>
  </w:style>
  <w:style w:type="character" w:customStyle="1" w:styleId="a">
    <w:name w:val="פיסקת רשימה תו"/>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1"/>
    <w:uiPriority w:val="99"/>
    <w:unhideWhenUsed/>
    <w:rsid w:val="00CB3322"/>
    <w:pPr>
      <w:tabs>
        <w:tab w:val="center" w:pos="4320"/>
        <w:tab w:val="right" w:pos="8640"/>
      </w:tabs>
      <w:spacing w:after="0" w:line="240" w:lineRule="auto"/>
    </w:pPr>
  </w:style>
  <w:style w:type="character" w:customStyle="1" w:styleId="1">
    <w:name w:val="כותרת עליונה תו1"/>
    <w:basedOn w:val="DefaultParagraphFont"/>
    <w:link w:val="Header"/>
    <w:uiPriority w:val="99"/>
    <w:rsid w:val="00CB3322"/>
    <w:rPr>
      <w:rFonts w:cs="David"/>
      <w:sz w:val="24"/>
      <w:szCs w:val="24"/>
    </w:rPr>
  </w:style>
  <w:style w:type="paragraph" w:styleId="Footer">
    <w:name w:val="footer"/>
    <w:aliases w:val="כותרת תחתונה תו תו תו,כותרת תחתונה תו תו תו תו תו"/>
    <w:basedOn w:val="Normal"/>
    <w:link w:val="10"/>
    <w:uiPriority w:val="99"/>
    <w:unhideWhenUsed/>
    <w:qFormat/>
    <w:rsid w:val="00CB3322"/>
    <w:pPr>
      <w:tabs>
        <w:tab w:val="center" w:pos="4320"/>
        <w:tab w:val="right" w:pos="8640"/>
      </w:tabs>
      <w:spacing w:after="0" w:line="240" w:lineRule="auto"/>
    </w:pPr>
  </w:style>
  <w:style w:type="character" w:customStyle="1" w:styleId="10">
    <w:name w:val="כותרת תחתונה תו1"/>
    <w:aliases w:val="כותרת תחתונה תו תו תו תו תו תו1,כותרת תחתונה תו תו תו תו1"/>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a0"/>
    <w:uiPriority w:val="99"/>
    <w:unhideWhenUsed/>
    <w:rsid w:val="00702D9F"/>
    <w:pPr>
      <w:spacing w:line="240" w:lineRule="auto"/>
    </w:pPr>
    <w:rPr>
      <w:sz w:val="20"/>
      <w:szCs w:val="20"/>
    </w:rPr>
  </w:style>
  <w:style w:type="character" w:customStyle="1" w:styleId="a0">
    <w:name w:val="טקסט הערה תו"/>
    <w:basedOn w:val="DefaultParagraphFont"/>
    <w:link w:val="CommentText"/>
    <w:uiPriority w:val="99"/>
    <w:rsid w:val="00702D9F"/>
    <w:rPr>
      <w:rFonts w:cs="David"/>
    </w:rPr>
  </w:style>
  <w:style w:type="paragraph" w:styleId="CommentSubject">
    <w:name w:val="annotation subject"/>
    <w:basedOn w:val="CommentText"/>
    <w:next w:val="CommentText"/>
    <w:link w:val="a1"/>
    <w:uiPriority w:val="99"/>
    <w:semiHidden/>
    <w:unhideWhenUsed/>
    <w:rsid w:val="00702D9F"/>
    <w:rPr>
      <w:b/>
      <w:bCs/>
    </w:rPr>
  </w:style>
  <w:style w:type="character" w:customStyle="1" w:styleId="a1">
    <w:name w:val="נושא הערה תו"/>
    <w:basedOn w:val="a0"/>
    <w:link w:val="CommentSubject"/>
    <w:uiPriority w:val="99"/>
    <w:semiHidden/>
    <w:rsid w:val="00702D9F"/>
    <w:rPr>
      <w:rFonts w:cs="David"/>
      <w:b/>
      <w:bCs/>
    </w:rPr>
  </w:style>
  <w:style w:type="paragraph" w:styleId="BalloonText">
    <w:name w:val="Balloon Text"/>
    <w:basedOn w:val="Normal"/>
    <w:link w:val="a2"/>
    <w:uiPriority w:val="99"/>
    <w:semiHidden/>
    <w:unhideWhenUsed/>
    <w:rsid w:val="00702D9F"/>
    <w:pPr>
      <w:spacing w:after="0" w:line="240" w:lineRule="auto"/>
    </w:pPr>
    <w:rPr>
      <w:rFonts w:ascii="Segoe UI" w:hAnsi="Segoe UI" w:cs="Segoe UI"/>
      <w:sz w:val="18"/>
      <w:szCs w:val="18"/>
    </w:rPr>
  </w:style>
  <w:style w:type="character" w:customStyle="1" w:styleId="a2">
    <w:name w:val="טקסט בלונים תו"/>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14"/>
    <w:unhideWhenUsed/>
    <w:rsid w:val="00D36781"/>
    <w:pPr>
      <w:keepLines/>
      <w:spacing w:after="40" w:line="200" w:lineRule="exact"/>
      <w:ind w:left="397" w:right="2268" w:hanging="397"/>
      <w:jc w:val="both"/>
    </w:pPr>
    <w:rPr>
      <w:rFonts w:ascii="Tahoma" w:hAnsi="Tahoma" w:cs="Tahoma"/>
      <w:sz w:val="14"/>
      <w:szCs w:val="14"/>
    </w:rPr>
  </w:style>
  <w:style w:type="character" w:customStyle="1" w:styleId="14">
    <w:name w:val="טקסט הערת שוליים תו1"/>
    <w:aliases w:val=" Char תו,FOOTNOTES תו,Footnote Text - Sharp Char Char תו,Footnote Text - Sharp Char תו,Footnote Text - Sharp תו,Footnote Text Char Char Char Char Char תו,Footnote reference תו,Sharp - Footnote Text תו,Sharp - Footnote Text1 Char תו"/>
    <w:basedOn w:val="DefaultParagraphFont"/>
    <w:link w:val="FootnoteText"/>
    <w:rsid w:val="00D36781"/>
    <w:rPr>
      <w:rFonts w:ascii="Tahoma" w:hAnsi="Tahoma" w:cs="Tahoma"/>
      <w:sz w:val="14"/>
      <w:szCs w:val="14"/>
    </w:rPr>
  </w:style>
  <w:style w:type="character" w:styleId="FootnoteReference1">
    <w:name w:val="footnote reference"/>
    <w:basedOn w:val="DefaultParagraphFont"/>
    <w:uiPriority w:val="99"/>
    <w:unhideWhenUsed/>
    <w:rsid w:val="00AC4E14"/>
    <w:rPr>
      <w:vertAlign w:val="superscript"/>
    </w:rPr>
  </w:style>
  <w:style w:type="paragraph" w:styleId="NormalWeb">
    <w:name w:val="Normal (Web)"/>
    <w:basedOn w:val="Normal"/>
    <w:uiPriority w:val="99"/>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unhideWhenUsed/>
    <w:rsid w:val="000473A2"/>
    <w:rPr>
      <w:color w:val="85DFD0" w:themeColor="followedHyperlink"/>
      <w:u w:val="single"/>
    </w:rPr>
  </w:style>
  <w:style w:type="paragraph" w:styleId="NoSpacing">
    <w:name w:val="No Spacing"/>
    <w:link w:val="a22"/>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15"/>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15">
    <w:name w:val="כותרת טקסט תו1"/>
    <w:basedOn w:val="DefaultParagraphFont"/>
    <w:link w:val="Title"/>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a3"/>
    <w:uiPriority w:val="11"/>
    <w:qFormat/>
    <w:rsid w:val="005C0F41"/>
    <w:pPr>
      <w:numPr>
        <w:ilvl w:val="1"/>
      </w:numPr>
      <w:bidi w:val="0"/>
      <w:spacing w:after="240"/>
    </w:pPr>
    <w:rPr>
      <w:caps/>
      <w:color w:val="404040" w:themeColor="text1" w:themeTint="BF"/>
      <w:spacing w:val="20"/>
      <w:sz w:val="28"/>
      <w:szCs w:val="28"/>
    </w:rPr>
  </w:style>
  <w:style w:type="character" w:customStyle="1" w:styleId="a3">
    <w:name w:val="כותרת משנה תו"/>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a4"/>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4">
    <w:name w:val="ציטוט תו"/>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a5"/>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5">
    <w:name w:val="ציטוט חזק תו"/>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a6"/>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a6">
    <w:name w:val="גוף טקסט תו"/>
    <w:basedOn w:val="DefaultParagraphFont"/>
    <w:link w:val="BodyText"/>
    <w:rsid w:val="00AC58FF"/>
    <w:rPr>
      <w:rFonts w:ascii="Tahoma" w:hAnsi="Tahoma" w:cs="Tahoma"/>
      <w:color w:val="0B5294" w:themeColor="accent1" w:themeShade="BF"/>
      <w:sz w:val="22"/>
      <w:szCs w:val="22"/>
    </w:rPr>
  </w:style>
  <w:style w:type="paragraph" w:styleId="BodyText2">
    <w:name w:val="Body Text 2"/>
    <w:basedOn w:val="Normal"/>
    <w:link w:val="2"/>
    <w:unhideWhenUsed/>
    <w:rsid w:val="00DB1D55"/>
    <w:pPr>
      <w:tabs>
        <w:tab w:val="left" w:pos="340"/>
      </w:tabs>
      <w:spacing w:line="360" w:lineRule="exact"/>
      <w:jc w:val="both"/>
    </w:pPr>
    <w:rPr>
      <w:rFonts w:ascii="Tahoma" w:hAnsi="Tahoma" w:cs="Tahoma"/>
      <w:sz w:val="22"/>
      <w:szCs w:val="22"/>
    </w:rPr>
  </w:style>
  <w:style w:type="character" w:customStyle="1" w:styleId="2">
    <w:name w:val="גוף טקסט 2 תו"/>
    <w:basedOn w:val="DefaultParagraphFont"/>
    <w:link w:val="BodyText2"/>
    <w:rsid w:val="00DB1D55"/>
    <w:rPr>
      <w:rFonts w:ascii="Tahoma" w:hAnsi="Tahoma" w:cs="Tahoma"/>
      <w:sz w:val="22"/>
      <w:szCs w:val="22"/>
    </w:rPr>
  </w:style>
  <w:style w:type="character" w:customStyle="1" w:styleId="16">
    <w:name w:val="כותרת 1 תו"/>
    <w:locked/>
    <w:rsid w:val="00F1368B"/>
    <w:rPr>
      <w:rFonts w:ascii="Cambria" w:hAnsi="Cambria" w:cs="Times New Roman"/>
      <w:b/>
      <w:bCs/>
      <w:kern w:val="32"/>
      <w:sz w:val="32"/>
      <w:szCs w:val="32"/>
    </w:rPr>
  </w:style>
  <w:style w:type="character" w:customStyle="1" w:styleId="20">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7">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8">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9">
    <w:name w:val="כותרת עליונה תו"/>
    <w:locked/>
    <w:rsid w:val="00F1368B"/>
    <w:rPr>
      <w:rFonts w:cs="David"/>
      <w:sz w:val="24"/>
      <w:szCs w:val="24"/>
      <w:lang w:bidi="he-IL"/>
    </w:rPr>
  </w:style>
  <w:style w:type="character" w:customStyle="1" w:styleId="a10">
    <w:name w:val="כותרת תחתונה תו"/>
    <w:locked/>
    <w:rsid w:val="00F1368B"/>
    <w:rPr>
      <w:rFonts w:cs="David"/>
      <w:sz w:val="24"/>
      <w:szCs w:val="24"/>
      <w:lang w:bidi="he-IL"/>
    </w:rPr>
  </w:style>
  <w:style w:type="character" w:customStyle="1" w:styleId="a11">
    <w:name w:val="טקסט הערת סיום תו"/>
    <w:basedOn w:val="DefaultParagraphFont"/>
    <w:link w:val="EndnoteText"/>
    <w:semiHidden/>
    <w:rsid w:val="00F1368B"/>
    <w:rPr>
      <w:rFonts w:ascii="Times New Roman" w:eastAsia="Times New Roman" w:hAnsi="Times New Roman" w:cs="David"/>
      <w:sz w:val="24"/>
      <w:szCs w:val="20"/>
    </w:rPr>
  </w:style>
  <w:style w:type="paragraph" w:styleId="EndnoteText">
    <w:name w:val="endnote text"/>
    <w:basedOn w:val="Normal"/>
    <w:link w:val="a11"/>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semiHidden/>
    <w:rsid w:val="00F1368B"/>
    <w:rPr>
      <w:rFonts w:cs="Times New Roman"/>
      <w:vertAlign w:val="superscript"/>
    </w:rPr>
  </w:style>
  <w:style w:type="character" w:customStyle="1" w:styleId="32">
    <w:name w:val="גוף טקסט 3 תו"/>
    <w:basedOn w:val="DefaultParagraphFont"/>
    <w:link w:val="BodyText3"/>
    <w:rsid w:val="00F1368B"/>
    <w:rPr>
      <w:rFonts w:ascii="Times New Roman" w:eastAsia="Times New Roman" w:hAnsi="Times New Roman" w:cs="David"/>
      <w:sz w:val="24"/>
      <w:szCs w:val="24"/>
    </w:rPr>
  </w:style>
  <w:style w:type="paragraph" w:styleId="BodyText3">
    <w:name w:val="Body Text 3"/>
    <w:basedOn w:val="Normal"/>
    <w:link w:val="32"/>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A654A2"/>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8"/>
      <w:lang w:eastAsia="he-IL"/>
    </w:rPr>
  </w:style>
  <w:style w:type="paragraph" w:customStyle="1" w:styleId="takzir">
    <w:name w:val="takzir"/>
    <w:basedOn w:val="Normal"/>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a12"/>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a12">
    <w:name w:val="טקסט רגיל תו"/>
    <w:basedOn w:val="DefaultParagraphFont"/>
    <w:link w:val="PlainText"/>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13">
    <w:name w:val="ממוספר"/>
    <w:basedOn w:val="Normal"/>
    <w:rsid w:val="00F1368B"/>
    <w:pPr>
      <w:spacing w:after="240" w:line="312" w:lineRule="auto"/>
      <w:ind w:right="397"/>
      <w:jc w:val="both"/>
    </w:pPr>
    <w:rPr>
      <w:rFonts w:ascii="Times New Roman" w:eastAsia="Times New Roman" w:hAnsi="Times New Roman" w:cs="FrankRuehl"/>
      <w:sz w:val="24"/>
      <w:szCs w:val="24"/>
      <w:lang w:eastAsia="he-IL"/>
    </w:rPr>
  </w:style>
  <w:style w:type="paragraph" w:customStyle="1" w:styleId="a1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7">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22">
    <w:name w:val="כניסה בגוף טקסט 2 תו"/>
    <w:basedOn w:val="DefaultParagraphFont"/>
    <w:link w:val="BodyTextIndent2"/>
    <w:rsid w:val="00F1368B"/>
    <w:rPr>
      <w:rFonts w:ascii="Times New Roman" w:eastAsia="Times New Roman" w:hAnsi="Times New Roman" w:cs="FrankRuehl"/>
      <w:sz w:val="24"/>
      <w:szCs w:val="24"/>
      <w:lang w:eastAsia="he-IL"/>
    </w:rPr>
  </w:style>
  <w:style w:type="paragraph" w:styleId="BodyTextIndent2">
    <w:name w:val="Body Text Indent 2"/>
    <w:basedOn w:val="Normal"/>
    <w:link w:val="22"/>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15">
    <w:name w:val="טקסט הערות שוליים תו"/>
    <w:rsid w:val="00F1368B"/>
    <w:rPr>
      <w:lang w:val="en-US" w:eastAsia="en-US"/>
    </w:rPr>
  </w:style>
  <w:style w:type="character" w:customStyle="1" w:styleId="a16">
    <w:name w:val="טקסט הערת שוליים תו"/>
    <w:aliases w:val=" Char תו1,FOOTNOTES תו1,Footnote Text - Sharp Char Char תו1,Footnote Text - Sharp Char תו1,Footnote Text - Sharp תו1,Footnote Text Char Char Char Char Char תו1,Footnote reference תו1,Sharp - Footnote Text תו1,fn תו,footnote text תו"/>
    <w:uiPriority w:val="99"/>
    <w:locked/>
    <w:rsid w:val="00F1368B"/>
    <w:rPr>
      <w:lang w:val="en-US" w:eastAsia="en-US"/>
    </w:rPr>
  </w:style>
  <w:style w:type="character" w:customStyle="1" w:styleId="33">
    <w:name w:val="כניסה בגוף טקסט 3 תו"/>
    <w:basedOn w:val="DefaultParagraphFont"/>
    <w:link w:val="BodyTextIndent3"/>
    <w:rsid w:val="00F1368B"/>
    <w:rPr>
      <w:rFonts w:ascii="Times New Roman" w:eastAsia="Times New Roman" w:hAnsi="Times New Roman" w:cs="David"/>
      <w:sz w:val="16"/>
      <w:szCs w:val="16"/>
    </w:rPr>
  </w:style>
  <w:style w:type="paragraph" w:styleId="BodyTextIndent3">
    <w:name w:val="Body Text Indent 3"/>
    <w:basedOn w:val="Normal"/>
    <w:link w:val="33"/>
    <w:rsid w:val="00F1368B"/>
    <w:pPr>
      <w:spacing w:line="240" w:lineRule="exact"/>
      <w:ind w:left="283"/>
    </w:pPr>
    <w:rPr>
      <w:rFonts w:ascii="Times New Roman" w:eastAsia="Times New Roman" w:hAnsi="Times New Roman" w:cs="David"/>
      <w:sz w:val="16"/>
      <w:szCs w:val="16"/>
    </w:rPr>
  </w:style>
  <w:style w:type="paragraph" w:customStyle="1" w:styleId="18">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a17">
    <w:name w:val="כניסה בגוף טקסט תו"/>
    <w:basedOn w:val="DefaultParagraphFont"/>
    <w:link w:val="BodyTextIndent"/>
    <w:rsid w:val="00F1368B"/>
    <w:rPr>
      <w:rFonts w:ascii="Times New Roman" w:eastAsia="Times New Roman" w:hAnsi="Times New Roman" w:cs="David"/>
      <w:sz w:val="24"/>
      <w:szCs w:val="24"/>
    </w:rPr>
  </w:style>
  <w:style w:type="paragraph" w:styleId="BodyTextIndent">
    <w:name w:val="Body Text Indent"/>
    <w:basedOn w:val="Normal"/>
    <w:link w:val="a17"/>
    <w:rsid w:val="00F1368B"/>
    <w:pPr>
      <w:spacing w:line="240" w:lineRule="exact"/>
      <w:ind w:left="283"/>
    </w:pPr>
    <w:rPr>
      <w:rFonts w:ascii="Times New Roman" w:eastAsia="Times New Roman" w:hAnsi="Times New Roman" w:cs="David"/>
      <w:sz w:val="24"/>
      <w:szCs w:val="24"/>
    </w:rPr>
  </w:style>
  <w:style w:type="paragraph" w:customStyle="1" w:styleId="310">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0">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3">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0">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1">
    <w:name w:val="כותרת 41 תו"/>
    <w:rsid w:val="00F1368B"/>
    <w:rPr>
      <w:rFonts w:cs="David"/>
      <w:b/>
      <w:bCs/>
      <w:sz w:val="22"/>
      <w:szCs w:val="26"/>
    </w:rPr>
  </w:style>
  <w:style w:type="character" w:customStyle="1" w:styleId="a18">
    <w:name w:val="מפת מסמך תו"/>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a18"/>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19">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20">
    <w:name w:val="נבנצאל תו"/>
    <w:uiPriority w:val="99"/>
    <w:locked/>
    <w:rsid w:val="00F1368B"/>
    <w:rPr>
      <w:rFonts w:ascii="Rockwell" w:eastAsia="Rockwell" w:hAnsi="Rockwell" w:cs="David"/>
      <w:sz w:val="22"/>
    </w:rPr>
  </w:style>
  <w:style w:type="paragraph" w:styleId="Date">
    <w:name w:val="Date"/>
    <w:basedOn w:val="Normal"/>
    <w:next w:val="Normal"/>
    <w:link w:val="19"/>
    <w:uiPriority w:val="99"/>
    <w:rsid w:val="00F1368B"/>
    <w:pPr>
      <w:spacing w:before="120" w:after="200" w:line="240" w:lineRule="auto"/>
    </w:pPr>
    <w:rPr>
      <w:rFonts w:ascii="Rockwell" w:eastAsia="Rockwell" w:hAnsi="Rockwell" w:cs="David"/>
      <w:sz w:val="22"/>
      <w:szCs w:val="22"/>
    </w:rPr>
  </w:style>
  <w:style w:type="character" w:customStyle="1" w:styleId="19">
    <w:name w:val="תאריך תו1"/>
    <w:basedOn w:val="DefaultParagraphFont"/>
    <w:link w:val="Date"/>
    <w:uiPriority w:val="99"/>
    <w:rsid w:val="00F1368B"/>
    <w:rPr>
      <w:rFonts w:ascii="Rockwell" w:eastAsia="Rockwell" w:hAnsi="Rockwell" w:cs="David"/>
      <w:sz w:val="22"/>
      <w:szCs w:val="22"/>
    </w:rPr>
  </w:style>
  <w:style w:type="character" w:customStyle="1" w:styleId="a21">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F67E4C"/>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F67E4C"/>
    <w:pPr>
      <w:numPr>
        <w:numId w:val="14"/>
      </w:numPr>
      <w:pBdr>
        <w:top w:val="single" w:sz="8" w:space="4" w:color="2A2AA6"/>
        <w:left w:val="single" w:sz="8" w:space="4" w:color="2A2AA6"/>
        <w:bottom w:val="single" w:sz="8" w:space="6" w:color="2A2AA6"/>
        <w:right w:val="single" w:sz="8" w:space="4" w:color="2A2AA6"/>
      </w:pBdr>
      <w:spacing w:line="240" w:lineRule="exact"/>
      <w:ind w:right="2268"/>
    </w:pPr>
    <w:rPr>
      <w:sz w:val="17"/>
      <w:szCs w:val="18"/>
    </w:rPr>
  </w:style>
  <w:style w:type="paragraph" w:customStyle="1" w:styleId="running-text">
    <w:name w:val="running-text"/>
    <w:qFormat/>
    <w:rsid w:val="00F67E4C"/>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character" w:customStyle="1" w:styleId="UnresolvedMention1">
    <w:name w:val="Unresolved Mention1"/>
    <w:basedOn w:val="DefaultParagraphFont"/>
    <w:uiPriority w:val="99"/>
    <w:semiHidden/>
    <w:unhideWhenUsed/>
    <w:rsid w:val="006534BB"/>
    <w:rPr>
      <w:color w:val="605E5C"/>
      <w:shd w:val="clear" w:color="auto" w:fill="E1DFDD"/>
    </w:rPr>
  </w:style>
  <w:style w:type="character" w:styleId="UnresolvedMention">
    <w:name w:val="Unresolved Mention"/>
    <w:basedOn w:val="DefaultParagraphFont"/>
    <w:uiPriority w:val="99"/>
    <w:semiHidden/>
    <w:unhideWhenUsed/>
    <w:rsid w:val="00DE4F5F"/>
    <w:rPr>
      <w:color w:val="605E5C"/>
      <w:shd w:val="clear" w:color="auto" w:fill="E1DFDD"/>
    </w:rPr>
  </w:style>
  <w:style w:type="character" w:styleId="PlaceholderText">
    <w:name w:val="Placeholder Text"/>
    <w:basedOn w:val="DefaultParagraphFont"/>
    <w:uiPriority w:val="99"/>
    <w:semiHidden/>
    <w:rsid w:val="003A09F5"/>
    <w:rPr>
      <w:color w:val="808080"/>
    </w:rPr>
  </w:style>
  <w:style w:type="paragraph" w:customStyle="1" w:styleId="TextSummary3">
    <w:name w:val="TextSummary3"/>
    <w:basedOn w:val="NormalWeb"/>
    <w:link w:val="TextSummary3Char"/>
    <w:qFormat/>
    <w:rsid w:val="003A09F5"/>
    <w:pPr>
      <w:bidi/>
      <w:spacing w:before="180" w:beforeAutospacing="0" w:after="120" w:afterAutospacing="0" w:line="230" w:lineRule="exact"/>
      <w:jc w:val="both"/>
    </w:pPr>
    <w:rPr>
      <w:rFonts w:ascii="FrankRuehl" w:eastAsia="FrankRuehl" w:hAnsi="FrankRuehl" w:cs="FrankRuehl"/>
      <w:sz w:val="22"/>
      <w:szCs w:val="22"/>
      <w:lang w:eastAsia="he-IL"/>
    </w:rPr>
  </w:style>
  <w:style w:type="character" w:customStyle="1" w:styleId="TextSummary3Char">
    <w:name w:val="TextSummary3 Char"/>
    <w:basedOn w:val="DefaultParagraphFont"/>
    <w:link w:val="TextSummary3"/>
    <w:rsid w:val="003A09F5"/>
    <w:rPr>
      <w:rFonts w:ascii="FrankRuehl" w:eastAsia="FrankRuehl" w:hAnsi="FrankRuehl" w:cs="FrankRuehl"/>
      <w:sz w:val="22"/>
      <w:szCs w:val="22"/>
      <w:lang w:eastAsia="he-IL"/>
    </w:rPr>
  </w:style>
  <w:style w:type="paragraph" w:customStyle="1" w:styleId="TextSummary1">
    <w:name w:val="TextSummary1"/>
    <w:basedOn w:val="NormalWeb"/>
    <w:uiPriority w:val="99"/>
    <w:qFormat/>
    <w:rsid w:val="00E66EE6"/>
    <w:pPr>
      <w:bidi/>
      <w:spacing w:before="0" w:beforeAutospacing="0" w:after="120" w:afterAutospacing="0" w:line="230" w:lineRule="exact"/>
      <w:jc w:val="both"/>
    </w:pPr>
    <w:rPr>
      <w:rFonts w:ascii="FrankRuehl" w:eastAsia="FrankRuehl" w:hAnsi="FrankRuehl" w:cs="FrankRuehl"/>
      <w:sz w:val="22"/>
      <w:szCs w:val="22"/>
      <w:lang w:eastAsia="he-IL"/>
    </w:rPr>
  </w:style>
  <w:style w:type="character" w:styleId="PageNumber">
    <w:name w:val="page number"/>
    <w:basedOn w:val="DefaultParagraphFont"/>
    <w:rsid w:val="008A3900"/>
  </w:style>
  <w:style w:type="paragraph" w:customStyle="1" w:styleId="Heading10">
    <w:name w:val="Heading 1_0"/>
    <w:basedOn w:val="Normal"/>
    <w:next w:val="Normal"/>
    <w:rsid w:val="008A3900"/>
    <w:pPr>
      <w:widowControl w:val="0"/>
      <w:spacing w:before="240" w:after="480" w:line="288" w:lineRule="auto"/>
      <w:jc w:val="center"/>
    </w:pPr>
    <w:rPr>
      <w:rFonts w:ascii="Times New Roman" w:eastAsia="Times New Roman" w:hAnsi="Times New Roman" w:cs="David"/>
      <w:b/>
      <w:bCs/>
      <w:sz w:val="32"/>
      <w:szCs w:val="36"/>
      <w:u w:val="single"/>
      <w:lang w:eastAsia="he-IL"/>
    </w:rPr>
  </w:style>
  <w:style w:type="paragraph" w:customStyle="1" w:styleId="Heading20">
    <w:name w:val="Heading 2_0"/>
    <w:basedOn w:val="Normal"/>
    <w:next w:val="Normal"/>
    <w:rsid w:val="008A3900"/>
    <w:pPr>
      <w:widowControl w:val="0"/>
      <w:spacing w:before="100" w:beforeAutospacing="1" w:after="240" w:line="264" w:lineRule="auto"/>
      <w:jc w:val="center"/>
    </w:pPr>
    <w:rPr>
      <w:rFonts w:ascii="Times New Roman" w:eastAsia="Times New Roman" w:hAnsi="Times New Roman" w:cs="David"/>
      <w:b/>
      <w:bCs/>
      <w:sz w:val="28"/>
      <w:szCs w:val="32"/>
      <w:lang w:eastAsia="he-IL"/>
    </w:rPr>
  </w:style>
  <w:style w:type="paragraph" w:customStyle="1" w:styleId="Heading30">
    <w:name w:val="Heading 3_0"/>
    <w:basedOn w:val="Normal"/>
    <w:next w:val="Normal"/>
    <w:rsid w:val="008A3900"/>
    <w:pPr>
      <w:widowControl w:val="0"/>
      <w:spacing w:before="100" w:beforeAutospacing="1" w:after="0" w:line="288" w:lineRule="auto"/>
    </w:pPr>
    <w:rPr>
      <w:rFonts w:ascii="Times New Roman" w:eastAsia="Times New Roman" w:hAnsi="Times New Roman" w:cs="David"/>
      <w:b/>
      <w:bCs/>
      <w:sz w:val="24"/>
      <w:szCs w:val="28"/>
      <w:u w:val="single"/>
      <w:lang w:eastAsia="he-IL"/>
    </w:rPr>
  </w:style>
  <w:style w:type="paragraph" w:customStyle="1" w:styleId="CommentSubject1">
    <w:name w:val="Comment Subject1"/>
    <w:basedOn w:val="CommentText"/>
    <w:next w:val="CommentText"/>
    <w:semiHidden/>
    <w:rsid w:val="008A3900"/>
    <w:pPr>
      <w:widowControl w:val="0"/>
      <w:spacing w:after="0" w:line="312" w:lineRule="auto"/>
      <w:jc w:val="both"/>
    </w:pPr>
    <w:rPr>
      <w:rFonts w:ascii="Times New Roman" w:eastAsia="Times New Roman" w:hAnsi="Times New Roman" w:cs="David"/>
      <w:b/>
      <w:bCs/>
      <w:lang w:eastAsia="he-IL"/>
    </w:rPr>
  </w:style>
  <w:style w:type="paragraph" w:customStyle="1" w:styleId="110">
    <w:name w:val="טקסט בלונים1"/>
    <w:basedOn w:val="Normal"/>
    <w:semiHidden/>
    <w:rsid w:val="008A3900"/>
    <w:pPr>
      <w:spacing w:after="0" w:line="240" w:lineRule="exact"/>
    </w:pPr>
    <w:rPr>
      <w:rFonts w:ascii="Tahoma" w:eastAsia="Times New Roman" w:hAnsi="Tahoma" w:cs="Tahoma"/>
      <w:sz w:val="16"/>
      <w:szCs w:val="16"/>
    </w:rPr>
  </w:style>
  <w:style w:type="paragraph" w:customStyle="1" w:styleId="24">
    <w:name w:val="טקסט בלונים2"/>
    <w:basedOn w:val="Normal"/>
    <w:semiHidden/>
    <w:rsid w:val="008A3900"/>
    <w:pPr>
      <w:spacing w:after="0" w:line="240" w:lineRule="exact"/>
    </w:pPr>
    <w:rPr>
      <w:rFonts w:ascii="Tahoma" w:eastAsia="Times New Roman" w:hAnsi="Tahoma" w:cs="Tahoma"/>
      <w:sz w:val="16"/>
      <w:szCs w:val="16"/>
    </w:rPr>
  </w:style>
  <w:style w:type="paragraph" w:customStyle="1" w:styleId="111">
    <w:name w:val="נושא הערה1"/>
    <w:basedOn w:val="CommentText"/>
    <w:next w:val="CommentText"/>
    <w:semiHidden/>
    <w:rsid w:val="008A3900"/>
    <w:pPr>
      <w:spacing w:after="0" w:line="240" w:lineRule="exact"/>
    </w:pPr>
    <w:rPr>
      <w:rFonts w:ascii="Times New Roman" w:eastAsia="Times New Roman" w:hAnsi="Times New Roman" w:cs="David"/>
      <w:b/>
      <w:bCs/>
    </w:rPr>
  </w:style>
  <w:style w:type="paragraph" w:customStyle="1" w:styleId="xl25">
    <w:name w:val="xl25"/>
    <w:basedOn w:val="Normal"/>
    <w:rsid w:val="008A3900"/>
    <w:pPr>
      <w:bidi w:val="0"/>
      <w:spacing w:before="100" w:beforeAutospacing="1" w:after="100" w:afterAutospacing="1" w:line="240" w:lineRule="auto"/>
    </w:pPr>
    <w:rPr>
      <w:rFonts w:ascii="Arial" w:eastAsia="Times New Roman" w:hAnsi="Arial" w:cs="Arial"/>
      <w:b/>
      <w:bCs/>
      <w:sz w:val="24"/>
      <w:szCs w:val="24"/>
    </w:rPr>
  </w:style>
  <w:style w:type="paragraph" w:customStyle="1" w:styleId="xl26">
    <w:name w:val="xl26"/>
    <w:basedOn w:val="Normal"/>
    <w:rsid w:val="008A3900"/>
    <w:pPr>
      <w:bidi w:val="0"/>
      <w:spacing w:before="100" w:beforeAutospacing="1" w:after="100" w:afterAutospacing="1" w:line="240" w:lineRule="auto"/>
    </w:pPr>
    <w:rPr>
      <w:rFonts w:ascii="Arial" w:eastAsia="Times New Roman" w:hAnsi="Arial" w:cs="Arial"/>
      <w:b/>
      <w:bCs/>
      <w:sz w:val="24"/>
      <w:szCs w:val="24"/>
    </w:rPr>
  </w:style>
  <w:style w:type="paragraph" w:customStyle="1" w:styleId="xl27">
    <w:name w:val="xl27"/>
    <w:basedOn w:val="Normal"/>
    <w:rsid w:val="008A3900"/>
    <w:pPr>
      <w:bidi w:val="0"/>
      <w:spacing w:before="100" w:beforeAutospacing="1" w:after="100" w:afterAutospacing="1" w:line="240" w:lineRule="auto"/>
      <w:jc w:val="center"/>
    </w:pPr>
    <w:rPr>
      <w:rFonts w:ascii="Arial" w:eastAsia="Times New Roman" w:hAnsi="Arial" w:cs="Arial"/>
      <w:b/>
      <w:bCs/>
      <w:sz w:val="24"/>
      <w:szCs w:val="24"/>
      <w:u w:val="single"/>
    </w:rPr>
  </w:style>
  <w:style w:type="paragraph" w:customStyle="1" w:styleId="xl28">
    <w:name w:val="xl28"/>
    <w:basedOn w:val="Normal"/>
    <w:rsid w:val="008A3900"/>
    <w:pPr>
      <w:bidi w:val="0"/>
      <w:spacing w:before="100" w:beforeAutospacing="1" w:after="100" w:afterAutospacing="1" w:line="240" w:lineRule="auto"/>
      <w:jc w:val="center"/>
    </w:pPr>
    <w:rPr>
      <w:rFonts w:ascii="Arial" w:eastAsia="Times New Roman" w:hAnsi="Arial" w:cs="Arial"/>
      <w:b/>
      <w:bCs/>
      <w:sz w:val="24"/>
      <w:szCs w:val="24"/>
      <w:u w:val="single"/>
    </w:rPr>
  </w:style>
  <w:style w:type="paragraph" w:customStyle="1" w:styleId="xl29">
    <w:name w:val="xl29"/>
    <w:basedOn w:val="Normal"/>
    <w:rsid w:val="008A3900"/>
    <w:pPr>
      <w:pBdr>
        <w:bottom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2">
    <w:name w:val="טקסט הערת סיום תו1"/>
    <w:basedOn w:val="DefaultParagraphFont"/>
    <w:uiPriority w:val="99"/>
    <w:semiHidden/>
    <w:rsid w:val="008A3900"/>
    <w:rPr>
      <w:rFonts w:cs="David"/>
    </w:rPr>
  </w:style>
  <w:style w:type="character" w:customStyle="1" w:styleId="113">
    <w:name w:val="מפת מסמך תו1"/>
    <w:basedOn w:val="DefaultParagraphFont"/>
    <w:uiPriority w:val="99"/>
    <w:semiHidden/>
    <w:rsid w:val="008A3900"/>
    <w:rPr>
      <w:rFonts w:ascii="Tahoma" w:hAnsi="Tahoma" w:cs="Tahoma"/>
      <w:sz w:val="16"/>
      <w:szCs w:val="16"/>
    </w:rPr>
  </w:style>
  <w:style w:type="character" w:customStyle="1" w:styleId="a22">
    <w:name w:val="ללא מרווח תו"/>
    <w:basedOn w:val="DefaultParagraphFont"/>
    <w:link w:val="NoSpacing"/>
    <w:uiPriority w:val="1"/>
    <w:rsid w:val="008A3900"/>
  </w:style>
  <w:style w:type="paragraph" w:customStyle="1" w:styleId="Conclusion">
    <w:name w:val="Conclusion"/>
    <w:basedOn w:val="NormalWeb"/>
    <w:qFormat/>
    <w:rsid w:val="008A3900"/>
    <w:pPr>
      <w:keepLines/>
      <w:pBdr>
        <w:top w:val="single" w:sz="4" w:space="4" w:color="FFFFFF"/>
        <w:left w:val="single" w:sz="4" w:space="11" w:color="FFFFFF"/>
        <w:bottom w:val="single" w:sz="4" w:space="6" w:color="FFFFFF"/>
        <w:right w:val="single" w:sz="4" w:space="11" w:color="FFFFFF"/>
      </w:pBdr>
      <w:shd w:val="pct25" w:color="00FF00" w:fill="auto"/>
      <w:bidi/>
      <w:spacing w:before="0" w:beforeAutospacing="0" w:after="120" w:afterAutospacing="0" w:line="230" w:lineRule="exact"/>
      <w:ind w:left="227" w:right="227"/>
      <w:jc w:val="both"/>
    </w:pPr>
    <w:rPr>
      <w:rFonts w:ascii="FrankRuehl" w:eastAsia="FrankRuehl" w:hAnsi="FrankRuehl" w:cs="FrankRuehl"/>
      <w:b/>
      <w:bCs/>
      <w:sz w:val="22"/>
      <w:szCs w:val="22"/>
      <w:lang w:eastAsia="he-IL"/>
    </w:rPr>
  </w:style>
  <w:style w:type="paragraph" w:customStyle="1" w:styleId="AsterikBeforeEnd">
    <w:name w:val="AsterikBeforeEnd"/>
    <w:basedOn w:val="NormalWeb"/>
    <w:qFormat/>
    <w:rsid w:val="008A3900"/>
    <w:pPr>
      <w:bidi/>
      <w:spacing w:before="240" w:beforeAutospacing="0" w:after="240" w:afterAutospacing="0" w:line="240" w:lineRule="atLeast"/>
      <w:jc w:val="center"/>
    </w:pPr>
    <w:rPr>
      <w:rFonts w:eastAsia="Times New Roman"/>
      <w:sz w:val="20"/>
      <w:szCs w:val="20"/>
      <w:lang w:eastAsia="he-IL"/>
    </w:rPr>
  </w:style>
  <w:style w:type="character" w:customStyle="1" w:styleId="a23">
    <w:name w:val="תו תו"/>
    <w:basedOn w:val="DefaultParagraphFont"/>
    <w:semiHidden/>
    <w:locked/>
    <w:rsid w:val="008A3900"/>
    <w:rPr>
      <w:rFonts w:cs="David"/>
      <w:lang w:val="en-US" w:eastAsia="he-IL" w:bidi="he-IL"/>
    </w:rPr>
  </w:style>
  <w:style w:type="paragraph" w:styleId="HTMLTopofForm">
    <w:name w:val="HTML Top of Form"/>
    <w:basedOn w:val="Normal"/>
    <w:next w:val="Normal"/>
    <w:link w:val="z-"/>
    <w:hidden/>
    <w:uiPriority w:val="99"/>
    <w:unhideWhenUsed/>
    <w:rsid w:val="008A3900"/>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rsid w:val="008A3900"/>
    <w:rPr>
      <w:rFonts w:ascii="Arial" w:eastAsia="Times New Roman" w:hAnsi="Arial" w:cs="Arial"/>
      <w:vanish/>
      <w:sz w:val="16"/>
      <w:szCs w:val="16"/>
    </w:rPr>
  </w:style>
  <w:style w:type="paragraph" w:styleId="HTMLBottomofForm">
    <w:name w:val="HTML Bottom of Form"/>
    <w:basedOn w:val="Normal"/>
    <w:next w:val="Normal"/>
    <w:link w:val="z-0"/>
    <w:hidden/>
    <w:uiPriority w:val="99"/>
    <w:unhideWhenUsed/>
    <w:rsid w:val="008A3900"/>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0">
    <w:name w:val="z-תחתית טופס תו"/>
    <w:basedOn w:val="DefaultParagraphFont"/>
    <w:link w:val="HTMLBottomofForm"/>
    <w:uiPriority w:val="99"/>
    <w:rsid w:val="008A3900"/>
    <w:rPr>
      <w:rFonts w:ascii="Arial" w:eastAsia="Times New Roman" w:hAnsi="Arial" w:cs="Arial"/>
      <w:vanish/>
      <w:sz w:val="16"/>
      <w:szCs w:val="16"/>
    </w:rPr>
  </w:style>
  <w:style w:type="paragraph" w:customStyle="1" w:styleId="TableText">
    <w:name w:val="TableText"/>
    <w:basedOn w:val="NormalWeb"/>
    <w:link w:val="TableTextChar"/>
    <w:qFormat/>
    <w:rsid w:val="008A3900"/>
    <w:pPr>
      <w:bidi/>
      <w:spacing w:before="40" w:beforeAutospacing="0" w:after="40" w:afterAutospacing="0" w:line="220" w:lineRule="exact"/>
      <w:ind w:left="57" w:right="57"/>
    </w:pPr>
    <w:rPr>
      <w:rFonts w:eastAsia="Times New Roman" w:cs="FrankRuehl"/>
      <w:sz w:val="20"/>
      <w:szCs w:val="22"/>
      <w:lang w:eastAsia="he-IL"/>
    </w:rPr>
  </w:style>
  <w:style w:type="character" w:customStyle="1" w:styleId="TableTextChar">
    <w:name w:val="TableText Char"/>
    <w:basedOn w:val="DefaultParagraphFont"/>
    <w:link w:val="TableText"/>
    <w:rsid w:val="008A3900"/>
    <w:rPr>
      <w:rFonts w:ascii="Times New Roman" w:eastAsia="Times New Roman" w:hAnsi="Times New Roman" w:cs="FrankRuehl"/>
      <w:sz w:val="20"/>
      <w:szCs w:val="22"/>
      <w:lang w:eastAsia="he-IL"/>
    </w:rPr>
  </w:style>
  <w:style w:type="paragraph" w:customStyle="1" w:styleId="msonormal">
    <w:name w:val="msonormal"/>
    <w:basedOn w:val="Normal"/>
    <w:rsid w:val="008A390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A3900"/>
    <w:pPr>
      <w:bidi w:val="0"/>
      <w:spacing w:before="100" w:beforeAutospacing="1" w:after="100" w:afterAutospacing="1" w:line="240" w:lineRule="auto"/>
    </w:pPr>
    <w:rPr>
      <w:rFonts w:ascii="Times New Roman" w:eastAsia="Times New Roman" w:hAnsi="Times New Roman" w:cs="David"/>
      <w:sz w:val="22"/>
      <w:szCs w:val="22"/>
    </w:rPr>
  </w:style>
  <w:style w:type="paragraph" w:customStyle="1" w:styleId="xl67">
    <w:name w:val="xl67"/>
    <w:basedOn w:val="Normal"/>
    <w:rsid w:val="008A3900"/>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line="240" w:lineRule="auto"/>
      <w:jc w:val="center"/>
      <w:textAlignment w:val="center"/>
    </w:pPr>
    <w:rPr>
      <w:rFonts w:ascii="Times New Roman" w:eastAsia="Times New Roman" w:hAnsi="Times New Roman" w:cs="David"/>
      <w:b/>
      <w:bCs/>
      <w:color w:val="000000"/>
      <w:sz w:val="22"/>
      <w:szCs w:val="22"/>
    </w:rPr>
  </w:style>
  <w:style w:type="paragraph" w:customStyle="1" w:styleId="xl68">
    <w:name w:val="xl68"/>
    <w:basedOn w:val="Normal"/>
    <w:rsid w:val="008A3900"/>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color w:val="000000"/>
      <w:sz w:val="22"/>
      <w:szCs w:val="22"/>
    </w:rPr>
  </w:style>
  <w:style w:type="paragraph" w:customStyle="1" w:styleId="xl69">
    <w:name w:val="xl69"/>
    <w:basedOn w:val="Normal"/>
    <w:rsid w:val="008A3900"/>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color w:val="000000"/>
      <w:sz w:val="22"/>
      <w:szCs w:val="22"/>
    </w:rPr>
  </w:style>
  <w:style w:type="paragraph" w:customStyle="1" w:styleId="xl70">
    <w:name w:val="xl70"/>
    <w:basedOn w:val="Normal"/>
    <w:rsid w:val="008A3900"/>
    <w:pPr>
      <w:bidi w:val="0"/>
      <w:spacing w:before="100" w:beforeAutospacing="1" w:after="100" w:afterAutospacing="1" w:line="240" w:lineRule="auto"/>
      <w:jc w:val="center"/>
      <w:textAlignment w:val="center"/>
    </w:pPr>
    <w:rPr>
      <w:rFonts w:ascii="Times New Roman" w:eastAsia="Times New Roman" w:hAnsi="Times New Roman" w:cs="David"/>
      <w:color w:val="000000"/>
      <w:sz w:val="22"/>
      <w:szCs w:val="22"/>
    </w:rPr>
  </w:style>
  <w:style w:type="paragraph" w:customStyle="1" w:styleId="xl71">
    <w:name w:val="xl71"/>
    <w:basedOn w:val="Normal"/>
    <w:rsid w:val="008A3900"/>
    <w:pPr>
      <w:bidi w:val="0"/>
      <w:spacing w:before="100" w:beforeAutospacing="1" w:after="100" w:afterAutospacing="1" w:line="240" w:lineRule="auto"/>
      <w:jc w:val="center"/>
      <w:textAlignment w:val="center"/>
    </w:pPr>
    <w:rPr>
      <w:rFonts w:ascii="Times New Roman" w:eastAsia="Times New Roman" w:hAnsi="Times New Roman" w:cs="David"/>
      <w:color w:val="000000"/>
      <w:sz w:val="22"/>
      <w:szCs w:val="22"/>
    </w:rPr>
  </w:style>
  <w:style w:type="paragraph" w:customStyle="1" w:styleId="xl65">
    <w:name w:val="xl65"/>
    <w:basedOn w:val="Normal"/>
    <w:rsid w:val="008A3900"/>
    <w:pPr>
      <w:bidi w:val="0"/>
      <w:spacing w:before="100" w:beforeAutospacing="1" w:after="100" w:afterAutospacing="1" w:line="240" w:lineRule="auto"/>
      <w:jc w:val="right"/>
      <w:textAlignment w:val="center"/>
    </w:pPr>
    <w:rPr>
      <w:rFonts w:ascii="Tahoma" w:eastAsia="Times New Roman" w:hAnsi="Tahoma" w:cs="Tahoma"/>
      <w:color w:val="387026"/>
      <w:sz w:val="26"/>
      <w:szCs w:val="26"/>
    </w:rPr>
  </w:style>
  <w:style w:type="paragraph" w:customStyle="1" w:styleId="xl72">
    <w:name w:val="xl72"/>
    <w:basedOn w:val="Normal"/>
    <w:rsid w:val="008A3900"/>
    <w:pPr>
      <w:pBdr>
        <w:left w:val="single" w:sz="8" w:space="0" w:color="auto"/>
        <w:bottom w:val="single" w:sz="8" w:space="0" w:color="auto"/>
        <w:right w:val="single" w:sz="8" w:space="0" w:color="auto"/>
      </w:pBdr>
      <w:bidi w:val="0"/>
      <w:spacing w:before="100" w:beforeAutospacing="1" w:after="100" w:afterAutospacing="1" w:line="240" w:lineRule="auto"/>
      <w:jc w:val="right"/>
      <w:textAlignment w:val="center"/>
    </w:pPr>
    <w:rPr>
      <w:rFonts w:ascii="Tahoma" w:eastAsia="Times New Roman" w:hAnsi="Tahoma" w:cs="Tahoma"/>
      <w:color w:val="000000"/>
      <w:sz w:val="20"/>
      <w:szCs w:val="20"/>
    </w:rPr>
  </w:style>
  <w:style w:type="paragraph" w:customStyle="1" w:styleId="xl73">
    <w:name w:val="xl73"/>
    <w:basedOn w:val="Normal"/>
    <w:rsid w:val="008A3900"/>
    <w:pPr>
      <w:bidi w:val="0"/>
      <w:spacing w:before="100" w:beforeAutospacing="1" w:after="100" w:afterAutospacing="1" w:line="240" w:lineRule="auto"/>
      <w:jc w:val="right"/>
      <w:textAlignment w:val="center"/>
    </w:pPr>
    <w:rPr>
      <w:rFonts w:ascii="Tahoma" w:eastAsia="Times New Roman" w:hAnsi="Tahoma" w:cs="Tahoma"/>
      <w:sz w:val="20"/>
      <w:szCs w:val="20"/>
    </w:rPr>
  </w:style>
  <w:style w:type="paragraph" w:customStyle="1" w:styleId="xl74">
    <w:name w:val="xl74"/>
    <w:basedOn w:val="Normal"/>
    <w:rsid w:val="008A3900"/>
    <w:pPr>
      <w:pBdr>
        <w:top w:val="single" w:sz="8" w:space="0" w:color="auto"/>
        <w:left w:val="single" w:sz="8" w:space="0" w:color="auto"/>
        <w:bottom w:val="single" w:sz="8" w:space="0" w:color="auto"/>
        <w:right w:val="single" w:sz="8" w:space="0" w:color="auto"/>
      </w:pBdr>
      <w:shd w:val="clear" w:color="000000" w:fill="D9D9D9"/>
      <w:bidi w:val="0"/>
      <w:spacing w:before="100" w:beforeAutospacing="1" w:after="100" w:afterAutospacing="1" w:line="240" w:lineRule="auto"/>
      <w:jc w:val="right"/>
      <w:textAlignment w:val="center"/>
    </w:pPr>
    <w:rPr>
      <w:rFonts w:ascii="Tahoma" w:eastAsia="Times New Roman" w:hAnsi="Tahoma" w:cs="Tahoma"/>
      <w:b/>
      <w:bCs/>
      <w:color w:val="000000"/>
      <w:sz w:val="20"/>
      <w:szCs w:val="20"/>
    </w:rPr>
  </w:style>
  <w:style w:type="paragraph" w:customStyle="1" w:styleId="xl75">
    <w:name w:val="xl75"/>
    <w:basedOn w:val="Normal"/>
    <w:rsid w:val="008A3900"/>
    <w:pPr>
      <w:pBdr>
        <w:top w:val="single" w:sz="8" w:space="0" w:color="auto"/>
        <w:left w:val="single" w:sz="8" w:space="0" w:color="auto"/>
        <w:bottom w:val="single" w:sz="8" w:space="0" w:color="auto"/>
        <w:right w:val="single" w:sz="8" w:space="0" w:color="auto"/>
      </w:pBdr>
      <w:shd w:val="clear" w:color="000000" w:fill="BFBFBF"/>
      <w:bidi w:val="0"/>
      <w:spacing w:before="100" w:beforeAutospacing="1" w:after="100" w:afterAutospacing="1" w:line="240" w:lineRule="auto"/>
      <w:jc w:val="right"/>
      <w:textAlignment w:val="center"/>
    </w:pPr>
    <w:rPr>
      <w:rFonts w:ascii="Tahoma" w:eastAsia="Times New Roman" w:hAnsi="Tahoma" w:cs="Tahoma"/>
      <w:b/>
      <w:bCs/>
      <w:color w:val="000000"/>
      <w:sz w:val="20"/>
      <w:szCs w:val="20"/>
    </w:rPr>
  </w:style>
  <w:style w:type="paragraph" w:customStyle="1" w:styleId="xl76">
    <w:name w:val="xl76"/>
    <w:basedOn w:val="Normal"/>
    <w:rsid w:val="008A3900"/>
    <w:pPr>
      <w:pBdr>
        <w:top w:val="single" w:sz="8" w:space="0" w:color="auto"/>
        <w:left w:val="single" w:sz="8" w:space="0" w:color="auto"/>
        <w:bottom w:val="single" w:sz="8" w:space="0" w:color="auto"/>
      </w:pBdr>
      <w:shd w:val="clear" w:color="000000" w:fill="BFBFBF"/>
      <w:bidi w:val="0"/>
      <w:spacing w:before="100" w:beforeAutospacing="1" w:after="100" w:afterAutospacing="1" w:line="240" w:lineRule="auto"/>
      <w:jc w:val="right"/>
      <w:textAlignment w:val="center"/>
    </w:pPr>
    <w:rPr>
      <w:rFonts w:ascii="Tahoma" w:eastAsia="Times New Roman" w:hAnsi="Tahoma" w:cs="Tahoma"/>
      <w:b/>
      <w:bCs/>
      <w:color w:val="000000"/>
      <w:sz w:val="20"/>
      <w:szCs w:val="20"/>
    </w:rPr>
  </w:style>
  <w:style w:type="paragraph" w:customStyle="1" w:styleId="xl77">
    <w:name w:val="xl77"/>
    <w:basedOn w:val="Normal"/>
    <w:rsid w:val="008A3900"/>
    <w:pPr>
      <w:bidi w:val="0"/>
      <w:spacing w:before="100" w:beforeAutospacing="1" w:after="100" w:afterAutospacing="1" w:line="240" w:lineRule="auto"/>
      <w:jc w:val="right"/>
      <w:textAlignment w:val="center"/>
    </w:pPr>
    <w:rPr>
      <w:rFonts w:ascii="Tahoma" w:eastAsia="Times New Roman" w:hAnsi="Tahoma" w:cs="Tahoma"/>
      <w:b/>
      <w:bCs/>
      <w:sz w:val="20"/>
      <w:szCs w:val="20"/>
    </w:rPr>
  </w:style>
  <w:style w:type="numbering" w:customStyle="1" w:styleId="NoList1">
    <w:name w:val="No List1"/>
    <w:next w:val="NoList"/>
    <w:uiPriority w:val="99"/>
    <w:semiHidden/>
    <w:unhideWhenUsed/>
    <w:rsid w:val="008A3900"/>
  </w:style>
  <w:style w:type="table" w:customStyle="1" w:styleId="TableGrid1">
    <w:name w:val="Table Grid1"/>
    <w:basedOn w:val="TableNormal"/>
    <w:next w:val="TableGrid"/>
    <w:uiPriority w:val="39"/>
    <w:rsid w:val="008A3900"/>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כותרת חדשה 1"/>
    <w:basedOn w:val="KOT2"/>
    <w:qFormat/>
    <w:rsid w:val="00F2130F"/>
    <w:pPr>
      <w:pageBreakBefore w:val="0"/>
      <w:ind w:right="0"/>
      <w:outlineLvl w:val="1"/>
    </w:pPr>
  </w:style>
  <w:style w:type="paragraph" w:customStyle="1" w:styleId="a24">
    <w:name w:val="כותרת ראשית"/>
    <w:basedOn w:val="Normal"/>
    <w:qFormat/>
    <w:rsid w:val="00F2130F"/>
    <w:pPr>
      <w:keepNext/>
      <w:spacing w:before="4400" w:after="240" w:line="480" w:lineRule="exact"/>
      <w:ind w:left="567" w:right="567"/>
      <w:jc w:val="center"/>
      <w:outlineLvl w:val="0"/>
    </w:pPr>
    <w:rPr>
      <w:rFonts w:ascii="Arial Bold" w:hAnsi="Arial Bold" w:cs="Tahoma"/>
      <w:color w:val="0B5294"/>
      <w:sz w:val="36"/>
      <w:szCs w:val="36"/>
    </w:rPr>
  </w:style>
  <w:style w:type="paragraph" w:customStyle="1" w:styleId="115">
    <w:name w:val="כותרת 11"/>
    <w:basedOn w:val="a24"/>
    <w:qFormat/>
    <w:rsid w:val="00FF3D11"/>
  </w:style>
  <w:style w:type="paragraph" w:customStyle="1" w:styleId="210">
    <w:name w:val="כותרת 21"/>
    <w:basedOn w:val="114"/>
    <w:qFormat/>
    <w:rsid w:val="00FF3D11"/>
  </w:style>
  <w:style w:type="character" w:customStyle="1" w:styleId="25">
    <w:name w:val="כותרת תחתונה תו2"/>
    <w:aliases w:val="כותרת תחתונה תו תו תו תו,כותרת תחתונה תו תו תו תו תו תו"/>
    <w:basedOn w:val="DefaultParagraphFont"/>
    <w:uiPriority w:val="99"/>
    <w:rsid w:val="007D6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header" Target="header1.xml" /><Relationship Id="rId14" Type="http://schemas.openxmlformats.org/officeDocument/2006/relationships/hyperlink" Target="http://www.mevaker.gov.il" TargetMode="External" /><Relationship Id="rId15" Type="http://schemas.openxmlformats.org/officeDocument/2006/relationships/hyperlink" Target="https://statements.mevaker.gov.il/DigitalPamphlet/ElectionTypeID/10058/1?ElectionTypeID=2" TargetMode="External" /><Relationship Id="rId16" Type="http://schemas.openxmlformats.org/officeDocument/2006/relationships/image" Target="media/image3.jpeg" /><Relationship Id="rId17" Type="http://schemas.openxmlformats.org/officeDocument/2006/relationships/header" Target="header2.xml" /><Relationship Id="rId18" Type="http://schemas.openxmlformats.org/officeDocument/2006/relationships/header" Target="head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5.jpeg" /></Relationships>
</file>

<file path=word/theme/_rels/theme1.xml.rels><?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0D9BB-6A76-49D2-958D-209D669BBD81}">
  <ds:schemaRefs>
    <ds:schemaRef ds:uri="http://schemas.microsoft.com/sharepoint/v3/contenttype/forms"/>
  </ds:schemaRefs>
</ds:datastoreItem>
</file>

<file path=customXml/itemProps2.xml><?xml version="1.0" encoding="utf-8"?>
<ds:datastoreItem xmlns:ds="http://schemas.openxmlformats.org/officeDocument/2006/customXml" ds:itemID="{B31FF0DF-B512-4FEF-B656-F14AE151A9B9}">
  <ds:schemaRefs>
    <ds:schemaRef ds:uri="http://schemas.openxmlformats.org/officeDocument/2006/bibliography"/>
  </ds:schemaRefs>
</ds:datastoreItem>
</file>

<file path=customXml/itemProps3.xml><?xml version="1.0" encoding="utf-8"?>
<ds:datastoreItem xmlns:ds="http://schemas.openxmlformats.org/officeDocument/2006/customXml" ds:itemID="{AE031C86-E95A-4AB2-9E3A-819BA84E34C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A25909D-C8B1-4C4F-88AE-32BFA05DFE9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