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282770"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282770">
        <w:rPr>
          <w:rFonts w:ascii="Calibri" w:hAnsi="Calibri" w:cs="Calibri"/>
          <w:b/>
          <w:bCs/>
          <w:color w:val="002060"/>
          <w:sz w:val="80"/>
          <w:szCs w:val="80"/>
          <w:rtl/>
        </w:rPr>
        <w:t>היערכות מערכת החינוך ללמידה במצב חירום והפעלתה במלחמת חרבות ברזל</w:t>
      </w:r>
    </w:p>
    <w:p w:rsidR="00291629" w:rsidRDefault="009961E8" w:rsidP="00A30B00">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lastRenderedPageBreak/>
        <w:br w:type="page"/>
      </w:r>
    </w:p>
    <w:p w:rsidR="00C4789A" w:rsidRDefault="00C4789A" w:rsidP="00A30B00">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C4789A" w:rsidRPr="00D53CC5" w:rsidRDefault="008B22D4" w:rsidP="008B22D4">
            <w:pPr>
              <w:spacing w:before="120" w:line="240" w:lineRule="auto"/>
              <w:jc w:val="left"/>
              <w:rPr>
                <w:rFonts w:ascii="Tahoma" w:hAnsi="Tahoma" w:cs="Tahoma"/>
                <w:b/>
                <w:bCs/>
                <w:sz w:val="39"/>
                <w:szCs w:val="39"/>
                <w:rtl/>
              </w:rPr>
            </w:pPr>
            <w:r w:rsidRPr="00D53CC5">
              <w:rPr>
                <w:rFonts w:ascii="Tahoma" w:hAnsi="Tahoma" w:cs="Tahoma"/>
                <w:b/>
                <w:bCs/>
                <w:sz w:val="39"/>
                <w:szCs w:val="39"/>
                <w:rtl/>
              </w:rPr>
              <w:t>היערכות מערכת החינוך ללמידה במצב</w:t>
            </w:r>
            <w:r w:rsidRPr="00D53CC5">
              <w:rPr>
                <w:rFonts w:ascii="Tahoma" w:hAnsi="Tahoma" w:cs="Tahoma" w:hint="cs"/>
                <w:b/>
                <w:bCs/>
                <w:sz w:val="39"/>
                <w:szCs w:val="39"/>
                <w:rtl/>
              </w:rPr>
              <w:t xml:space="preserve"> </w:t>
            </w:r>
            <w:r w:rsidRPr="00D53CC5">
              <w:rPr>
                <w:rFonts w:ascii="Tahoma" w:hAnsi="Tahoma" w:cs="Tahoma"/>
                <w:b/>
                <w:bCs/>
                <w:sz w:val="39"/>
                <w:szCs w:val="39"/>
                <w:rtl/>
              </w:rPr>
              <w:t>חירום והפעלתה במלחמת חרבות ברזל</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8B22D4" w:rsidRPr="008B22D4" w:rsidRDefault="008B22D4" w:rsidP="00D53CC5">
      <w:pPr>
        <w:pStyle w:val="739"/>
        <w:spacing w:after="120"/>
        <w:rPr>
          <w:sz w:val="19"/>
          <w:szCs w:val="19"/>
          <w:rtl/>
        </w:rPr>
      </w:pPr>
      <w:r w:rsidRPr="008B22D4">
        <w:rPr>
          <w:sz w:val="19"/>
          <w:szCs w:val="19"/>
          <w:rtl/>
        </w:rPr>
        <w:t>ביום שמחת תורה התשפ"ד, שבעה באוקטובר 2023, תקף ארגון הטרור חמאס את מדינת ישראל באמצעות ירי של אלפי רקטות וחדירה של אלפי מחבלים לבסיסי צה"ל, לערים וליישובים בנגב המערבי (יישובי עוטף עזה). המחבלים הגיעו גם למסיבות מרובות משתתפים שהתקיימו סמוך לרצועת עזה. אלפי המחבלים שחדרו לישראל ביצעו מעשים נוראים וקיצוניים באכזריותם. 415 חיילים ואנשי כוחות הביטחון נפלו בקרבות, 905 אזרחים ישראלים וזרים נרצחו ו-251 נחטפו לתוך שטח רצועת עזה. בשבעה באוקטובר 2023 החלה מלחמת חרבות ברזל.</w:t>
      </w:r>
    </w:p>
    <w:p w:rsidR="008B22D4" w:rsidRPr="008B22D4" w:rsidRDefault="008B22D4" w:rsidP="008B22D4">
      <w:pPr>
        <w:pStyle w:val="739"/>
        <w:spacing w:after="120"/>
        <w:rPr>
          <w:sz w:val="19"/>
          <w:szCs w:val="19"/>
          <w:rtl/>
        </w:rPr>
      </w:pPr>
      <w:r w:rsidRPr="008B22D4">
        <w:rPr>
          <w:sz w:val="19"/>
          <w:szCs w:val="19"/>
          <w:rtl/>
        </w:rPr>
        <w:t xml:space="preserve">למלחמה השלכות נרחבות ביותר על מערכת החינוך, שפעלה במצב חירום מתמשך, ובכלל זה: פגיעה בפעילותה הרציפה - חוסר יכולת לבצע למידה פיזית בבתי הספר (בתיה"ס) ומעבר ללמידה מרחוק עקב מחסור במיגון בהם, סיכון בדרכי ההגעה אליהם וזמינות נמוכה של עובדי הוראה. במצב החירום המתמשך היה על מערכת החינוך, בהובלת משרד החינוך, להתמודד עם אתגרים מורכבים. עיקרם - קיום שגרת לימודים רציפה ואיכותית ככל הניתן בכל מוסדות החינוך תוך מתן מענה לצורכיהם החברתיים והנפשיים של התלמידים. </w:t>
      </w:r>
    </w:p>
    <w:p w:rsidR="001D3DA9" w:rsidRPr="00C4789A" w:rsidRDefault="008B22D4" w:rsidP="008B22D4">
      <w:pPr>
        <w:pStyle w:val="739"/>
        <w:rPr>
          <w:rtl/>
        </w:rPr>
      </w:pPr>
      <w:r w:rsidRPr="008B22D4">
        <w:rPr>
          <w:sz w:val="19"/>
          <w:szCs w:val="19"/>
          <w:rtl/>
        </w:rPr>
        <w:t>הפתרון המרכזי שנועד להבטיח למערכת החינוך מוכנות מתמדת לתרחישים בלתי צפויים וקיום של למידה רציפה בכל מצב הוא למידה מרחוק. למידה זו נעשית באופן מקוון בליווי המורים ובהנחייתם באמצעות כלי תקשורת שיתופית ונסמכת על רמה גבוהה של אוריינות דיגיטלית. ההיערכות ללמידה דיגיטלית והטמעתה צריך שייעשו בעת שגרה. לצד זאת מערכת החינוך נדרשת, בין השאר, לקיים מנגנון יעיל להחזרת בתיה"ס ללמידה פיזית כאשר הדבר מתאפשר במהלך המלחמה ולהבטיח מיגון אפקטיבי של בתיה"ס.</w:t>
      </w:r>
      <w:r w:rsidR="009961E8">
        <w:rPr>
          <w:rtl/>
        </w:rPr>
        <w:br w:type="page"/>
      </w:r>
    </w:p>
    <w:p w:rsidR="001D3DA9" w:rsidRPr="007E24BD" w:rsidRDefault="009961E8" w:rsidP="001D3DA9">
      <w:pPr>
        <w:spacing w:line="288" w:lineRule="auto"/>
        <w:ind w:left="-284"/>
        <w:rPr>
          <w:sz w:val="12"/>
          <w:szCs w:val="16"/>
          <w:rtl/>
        </w:rPr>
      </w:pPr>
      <w:r w:rsidRPr="006C4033">
        <w:rPr>
          <w:rFonts w:ascii="Tahoma" w:hAnsi="Tahoma" w:cs="Tahoma"/>
          <w:noProof/>
          <w:rtl/>
        </w:rPr>
        <w:lastRenderedPageBreak/>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1D3DA9">
      <w:pPr>
        <w:spacing w:line="288" w:lineRule="auto"/>
        <w:ind w:left="-1"/>
        <w:rPr>
          <w:sz w:val="10"/>
          <w:szCs w:val="14"/>
          <w:rtl/>
        </w:rPr>
      </w:pPr>
    </w:p>
    <w:tbl>
      <w:tblPr>
        <w:tblStyle w:val="af4"/>
        <w:tblpPr w:leftFromText="180" w:rightFromText="180" w:vertAnchor="text" w:tblpXSpec="center" w:tblpY="1"/>
        <w:tblOverlap w:val="never"/>
        <w:bidiVisual/>
        <w:tblW w:w="9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200"/>
        <w:gridCol w:w="190"/>
        <w:gridCol w:w="2220"/>
        <w:gridCol w:w="190"/>
        <w:gridCol w:w="2220"/>
        <w:gridCol w:w="190"/>
        <w:gridCol w:w="2216"/>
      </w:tblGrid>
      <w:tr w:rsidR="008B22D4" w:rsidRPr="008B22D4" w:rsidTr="007F5C58">
        <w:trPr>
          <w:trHeight w:val="713"/>
        </w:trPr>
        <w:tc>
          <w:tcPr>
            <w:tcW w:w="2200" w:type="dxa"/>
            <w:tcBorders>
              <w:bottom w:val="single" w:sz="12" w:space="0" w:color="auto"/>
            </w:tcBorders>
            <w:vAlign w:val="bottom"/>
          </w:tcPr>
          <w:p w:rsidR="008B22D4" w:rsidRPr="008B22D4" w:rsidRDefault="008B22D4" w:rsidP="008B22D4">
            <w:pPr>
              <w:spacing w:after="60" w:line="240" w:lineRule="auto"/>
              <w:jc w:val="left"/>
              <w:rPr>
                <w:rFonts w:ascii="Tahoma" w:eastAsia="Calibri" w:hAnsi="Tahoma" w:cs="Tahoma"/>
                <w:spacing w:val="-10"/>
                <w:sz w:val="36"/>
                <w:szCs w:val="36"/>
                <w:rtl/>
              </w:rPr>
            </w:pPr>
            <w:bookmarkStart w:id="1" w:name="_Hlk205827872"/>
            <w:r w:rsidRPr="008B22D4">
              <w:rPr>
                <w:rFonts w:ascii="Tahoma" w:eastAsia="Calibri" w:hAnsi="Tahoma" w:cs="Tahoma" w:hint="cs"/>
                <w:spacing w:val="-10"/>
                <w:sz w:val="36"/>
                <w:szCs w:val="36"/>
                <w:rtl/>
              </w:rPr>
              <w:t xml:space="preserve">5,653 </w:t>
            </w:r>
            <w:r w:rsidRPr="008B22D4">
              <w:rPr>
                <w:rFonts w:ascii="Tahoma" w:eastAsia="Calibri" w:hAnsi="Tahoma" w:cs="Tahoma"/>
                <w:spacing w:val="-10"/>
                <w:sz w:val="36"/>
                <w:szCs w:val="36"/>
                <w:rtl/>
              </w:rPr>
              <w:br/>
            </w:r>
            <w:r w:rsidRPr="008B22D4">
              <w:rPr>
                <w:rFonts w:ascii="Tahoma" w:eastAsia="Calibri" w:hAnsi="Tahoma" w:cs="Tahoma" w:hint="eastAsia"/>
                <w:spacing w:val="-10"/>
                <w:sz w:val="26"/>
                <w:szCs w:val="26"/>
                <w:rtl/>
              </w:rPr>
              <w:t>ו</w:t>
            </w:r>
            <w:r w:rsidRPr="008B22D4">
              <w:rPr>
                <w:rFonts w:ascii="Tahoma" w:eastAsia="Calibri" w:hAnsi="Tahoma" w:cs="Tahoma" w:hint="cs"/>
                <w:spacing w:val="-10"/>
                <w:sz w:val="26"/>
                <w:szCs w:val="26"/>
                <w:rtl/>
              </w:rPr>
              <w:t>כ</w:t>
            </w:r>
            <w:r w:rsidRPr="008B22D4">
              <w:rPr>
                <w:rFonts w:ascii="Tahoma" w:eastAsia="Calibri" w:hAnsi="Tahoma" w:cs="Tahoma"/>
                <w:spacing w:val="-10"/>
                <w:sz w:val="26"/>
                <w:szCs w:val="26"/>
                <w:rtl/>
              </w:rPr>
              <w:t>-</w:t>
            </w:r>
            <w:r w:rsidRPr="008B22D4">
              <w:rPr>
                <w:rFonts w:ascii="Tahoma" w:eastAsia="Calibri" w:hAnsi="Tahoma" w:cs="Tahoma" w:hint="cs"/>
                <w:spacing w:val="-10"/>
                <w:sz w:val="36"/>
                <w:szCs w:val="36"/>
                <w:rtl/>
              </w:rPr>
              <w:t>1,986,000</w:t>
            </w:r>
          </w:p>
        </w:tc>
        <w:tc>
          <w:tcPr>
            <w:tcW w:w="190" w:type="dxa"/>
          </w:tcPr>
          <w:p w:rsidR="008B22D4" w:rsidRPr="008B22D4" w:rsidRDefault="008B22D4" w:rsidP="008B22D4">
            <w:pPr>
              <w:spacing w:line="240" w:lineRule="auto"/>
              <w:rPr>
                <w:rFonts w:ascii="Tahoma" w:eastAsia="Calibri" w:hAnsi="Tahoma" w:cs="Tahoma"/>
                <w:spacing w:val="-10"/>
              </w:rPr>
            </w:pPr>
          </w:p>
        </w:tc>
        <w:tc>
          <w:tcPr>
            <w:tcW w:w="2220" w:type="dxa"/>
            <w:tcBorders>
              <w:bottom w:val="single" w:sz="12" w:space="0" w:color="auto"/>
            </w:tcBorders>
            <w:vAlign w:val="bottom"/>
          </w:tcPr>
          <w:p w:rsidR="008B22D4" w:rsidRPr="008B22D4" w:rsidRDefault="008B22D4" w:rsidP="008B22D4">
            <w:pPr>
              <w:spacing w:line="240" w:lineRule="auto"/>
              <w:jc w:val="left"/>
              <w:rPr>
                <w:rFonts w:ascii="Tahoma" w:eastAsia="Calibri" w:hAnsi="Tahoma" w:cs="Tahoma"/>
                <w:spacing w:val="-10"/>
                <w:sz w:val="36"/>
                <w:szCs w:val="36"/>
                <w:rtl/>
              </w:rPr>
            </w:pPr>
          </w:p>
          <w:p w:rsidR="008B22D4" w:rsidRPr="008B22D4" w:rsidRDefault="008B22D4" w:rsidP="008B22D4">
            <w:pPr>
              <w:spacing w:after="60" w:line="240" w:lineRule="auto"/>
              <w:jc w:val="left"/>
              <w:rPr>
                <w:rFonts w:ascii="Tahoma" w:eastAsia="Calibri" w:hAnsi="Tahoma" w:cs="Tahoma"/>
                <w:spacing w:val="-10"/>
                <w:sz w:val="36"/>
                <w:szCs w:val="36"/>
              </w:rPr>
            </w:pPr>
            <w:r w:rsidRPr="008B22D4">
              <w:rPr>
                <w:rFonts w:ascii="Tahoma" w:eastAsia="Calibri" w:hAnsi="Tahoma" w:cs="Tahoma" w:hint="cs"/>
                <w:spacing w:val="-10"/>
                <w:sz w:val="36"/>
                <w:szCs w:val="36"/>
                <w:rtl/>
              </w:rPr>
              <w:t xml:space="preserve">11% </w:t>
            </w:r>
            <w:r w:rsidRPr="008B22D4">
              <w:rPr>
                <w:rFonts w:ascii="Tahoma" w:eastAsia="Calibri" w:hAnsi="Tahoma" w:cs="Tahoma" w:hint="eastAsia"/>
                <w:spacing w:val="-10"/>
                <w:sz w:val="26"/>
                <w:szCs w:val="26"/>
                <w:rtl/>
              </w:rPr>
              <w:t>בלבד</w:t>
            </w:r>
          </w:p>
        </w:tc>
        <w:tc>
          <w:tcPr>
            <w:tcW w:w="190" w:type="dxa"/>
          </w:tcPr>
          <w:p w:rsidR="008B22D4" w:rsidRPr="008B22D4" w:rsidRDefault="008B22D4" w:rsidP="008B22D4">
            <w:pPr>
              <w:spacing w:line="240" w:lineRule="auto"/>
              <w:rPr>
                <w:rFonts w:ascii="Tahoma" w:eastAsia="Calibri" w:hAnsi="Tahoma" w:cs="Tahoma"/>
                <w:spacing w:val="-10"/>
              </w:rPr>
            </w:pPr>
          </w:p>
        </w:tc>
        <w:tc>
          <w:tcPr>
            <w:tcW w:w="2220" w:type="dxa"/>
            <w:tcBorders>
              <w:bottom w:val="single" w:sz="12" w:space="0" w:color="auto"/>
            </w:tcBorders>
            <w:vAlign w:val="bottom"/>
          </w:tcPr>
          <w:p w:rsidR="008B22D4" w:rsidRPr="008B22D4" w:rsidRDefault="008B22D4" w:rsidP="008B22D4">
            <w:pPr>
              <w:spacing w:line="240" w:lineRule="auto"/>
              <w:jc w:val="left"/>
              <w:rPr>
                <w:rFonts w:ascii="Tahoma" w:eastAsia="Calibri" w:hAnsi="Tahoma" w:cs="Tahoma"/>
                <w:spacing w:val="-10"/>
                <w:sz w:val="36"/>
                <w:szCs w:val="36"/>
                <w:rtl/>
              </w:rPr>
            </w:pPr>
          </w:p>
          <w:p w:rsidR="008B22D4" w:rsidRPr="008B22D4" w:rsidRDefault="008B22D4" w:rsidP="008B22D4">
            <w:pPr>
              <w:spacing w:after="60" w:line="240" w:lineRule="auto"/>
              <w:jc w:val="left"/>
              <w:rPr>
                <w:rFonts w:ascii="Tahoma" w:eastAsia="Calibri" w:hAnsi="Tahoma" w:cs="Tahoma"/>
                <w:spacing w:val="-10"/>
                <w:sz w:val="36"/>
                <w:szCs w:val="36"/>
              </w:rPr>
            </w:pPr>
            <w:r w:rsidRPr="008B22D4">
              <w:rPr>
                <w:rFonts w:ascii="Tahoma" w:eastAsia="Calibri" w:hAnsi="Tahoma" w:cs="Tahoma" w:hint="cs"/>
                <w:spacing w:val="-10"/>
                <w:sz w:val="36"/>
                <w:szCs w:val="36"/>
                <w:rtl/>
              </w:rPr>
              <w:t xml:space="preserve">72% </w:t>
            </w:r>
            <w:r w:rsidRPr="008B22D4">
              <w:rPr>
                <w:rFonts w:ascii="Tahoma" w:eastAsia="Calibri" w:hAnsi="Tahoma" w:cs="Tahoma" w:hint="eastAsia"/>
                <w:spacing w:val="-10"/>
                <w:sz w:val="26"/>
                <w:szCs w:val="26"/>
                <w:rtl/>
              </w:rPr>
              <w:t>ו</w:t>
            </w:r>
            <w:r w:rsidRPr="008B22D4">
              <w:rPr>
                <w:rFonts w:ascii="Tahoma" w:eastAsia="Calibri" w:hAnsi="Tahoma" w:cs="Tahoma"/>
                <w:spacing w:val="-10"/>
                <w:sz w:val="26"/>
                <w:szCs w:val="26"/>
                <w:rtl/>
              </w:rPr>
              <w:t>-</w:t>
            </w:r>
            <w:r w:rsidRPr="008B22D4">
              <w:rPr>
                <w:rFonts w:ascii="Tahoma" w:eastAsia="Calibri" w:hAnsi="Tahoma" w:cs="Tahoma" w:hint="cs"/>
                <w:spacing w:val="-10"/>
                <w:sz w:val="36"/>
                <w:szCs w:val="36"/>
                <w:rtl/>
              </w:rPr>
              <w:t>48%</w:t>
            </w:r>
          </w:p>
        </w:tc>
        <w:tc>
          <w:tcPr>
            <w:tcW w:w="190" w:type="dxa"/>
          </w:tcPr>
          <w:p w:rsidR="008B22D4" w:rsidRPr="008B22D4" w:rsidRDefault="008B22D4" w:rsidP="008B22D4">
            <w:pPr>
              <w:spacing w:line="240" w:lineRule="auto"/>
              <w:rPr>
                <w:rFonts w:ascii="Tahoma" w:eastAsia="Calibri" w:hAnsi="Tahoma" w:cs="Tahoma"/>
                <w:spacing w:val="-10"/>
              </w:rPr>
            </w:pPr>
          </w:p>
        </w:tc>
        <w:tc>
          <w:tcPr>
            <w:tcW w:w="2216" w:type="dxa"/>
            <w:tcBorders>
              <w:bottom w:val="single" w:sz="12" w:space="0" w:color="auto"/>
            </w:tcBorders>
            <w:vAlign w:val="bottom"/>
          </w:tcPr>
          <w:p w:rsidR="008B22D4" w:rsidRPr="008B22D4" w:rsidRDefault="008B22D4" w:rsidP="008B22D4">
            <w:pPr>
              <w:spacing w:line="240" w:lineRule="auto"/>
              <w:jc w:val="left"/>
              <w:rPr>
                <w:rFonts w:ascii="Tahoma" w:eastAsia="Calibri" w:hAnsi="Tahoma" w:cs="Tahoma"/>
                <w:spacing w:val="-10"/>
                <w:sz w:val="36"/>
                <w:szCs w:val="36"/>
                <w:rtl/>
              </w:rPr>
            </w:pPr>
          </w:p>
          <w:p w:rsidR="008B22D4" w:rsidRPr="008B22D4" w:rsidRDefault="008B22D4" w:rsidP="008B22D4">
            <w:pPr>
              <w:spacing w:after="60" w:line="240" w:lineRule="auto"/>
              <w:jc w:val="left"/>
              <w:rPr>
                <w:rFonts w:ascii="Tahoma" w:eastAsia="Calibri" w:hAnsi="Tahoma" w:cs="Tahoma"/>
                <w:spacing w:val="-10"/>
                <w:sz w:val="36"/>
                <w:szCs w:val="36"/>
                <w:rtl/>
              </w:rPr>
            </w:pPr>
            <w:r w:rsidRPr="008B22D4">
              <w:rPr>
                <w:rFonts w:ascii="Tahoma" w:eastAsia="Calibri" w:hAnsi="Tahoma" w:cs="Tahoma" w:hint="cs"/>
                <w:spacing w:val="-10"/>
                <w:sz w:val="36"/>
                <w:szCs w:val="36"/>
                <w:rtl/>
              </w:rPr>
              <w:t>59%</w:t>
            </w:r>
          </w:p>
        </w:tc>
      </w:tr>
      <w:tr w:rsidR="008B22D4" w:rsidRPr="008B22D4" w:rsidTr="008B22D4">
        <w:trPr>
          <w:trHeight w:val="70"/>
        </w:trPr>
        <w:tc>
          <w:tcPr>
            <w:tcW w:w="9426" w:type="dxa"/>
            <w:gridSpan w:val="7"/>
            <w:shd w:val="clear" w:color="auto" w:fill="auto"/>
            <w:vAlign w:val="center"/>
          </w:tcPr>
          <w:p w:rsidR="008B22D4" w:rsidRPr="008B22D4" w:rsidRDefault="008B22D4" w:rsidP="008B22D4">
            <w:pPr>
              <w:spacing w:line="240" w:lineRule="auto"/>
              <w:rPr>
                <w:rFonts w:ascii="Tahoma" w:eastAsia="Calibri" w:hAnsi="Tahoma" w:cs="Tahoma"/>
                <w:spacing w:val="-10"/>
                <w:sz w:val="6"/>
                <w:szCs w:val="6"/>
                <w:rtl/>
              </w:rPr>
            </w:pPr>
          </w:p>
        </w:tc>
      </w:tr>
      <w:bookmarkEnd w:id="1"/>
      <w:tr w:rsidR="008B22D4" w:rsidRPr="008B22D4" w:rsidTr="007F5C58">
        <w:trPr>
          <w:trHeight w:val="2367"/>
        </w:trPr>
        <w:tc>
          <w:tcPr>
            <w:tcW w:w="2200" w:type="dxa"/>
          </w:tcPr>
          <w:p w:rsidR="008B22D4" w:rsidRPr="008B22D4" w:rsidRDefault="008B22D4" w:rsidP="008B22D4">
            <w:pPr>
              <w:spacing w:line="240" w:lineRule="auto"/>
              <w:ind w:right="23"/>
              <w:jc w:val="left"/>
              <w:rPr>
                <w:rFonts w:ascii="Tahoma" w:eastAsia="Calibri" w:hAnsi="Tahoma" w:cs="Tahoma"/>
                <w:sz w:val="19"/>
                <w:szCs w:val="19"/>
                <w:rtl/>
              </w:rPr>
            </w:pPr>
            <w:r w:rsidRPr="008B22D4">
              <w:rPr>
                <w:rFonts w:ascii="Tahoma" w:eastAsia="Calibri" w:hAnsi="Tahoma" w:cs="Tahoma" w:hint="cs"/>
                <w:sz w:val="19"/>
                <w:szCs w:val="19"/>
                <w:rtl/>
              </w:rPr>
              <w:t>מספר</w:t>
            </w:r>
            <w:r w:rsidRPr="008B22D4">
              <w:rPr>
                <w:rFonts w:ascii="Tahoma" w:eastAsia="Calibri" w:hAnsi="Tahoma" w:cs="Tahoma"/>
                <w:sz w:val="19"/>
                <w:szCs w:val="19"/>
                <w:rtl/>
              </w:rPr>
              <w:t xml:space="preserve"> בתיה"ס </w:t>
            </w:r>
            <w:r w:rsidRPr="008B22D4">
              <w:rPr>
                <w:rFonts w:ascii="Tahoma" w:eastAsia="Calibri" w:hAnsi="Tahoma" w:cs="Tahoma" w:hint="cs"/>
                <w:sz w:val="19"/>
                <w:szCs w:val="19"/>
                <w:rtl/>
              </w:rPr>
              <w:t>ומספר התלמידים, בהתאמה, במערכת החינוך בשנה"ל התשפ"ד (2023 - 2024), שבמהלכה פרצה מלחמת חרבות ברזל</w:t>
            </w:r>
          </w:p>
        </w:tc>
        <w:tc>
          <w:tcPr>
            <w:tcW w:w="190" w:type="dxa"/>
          </w:tcPr>
          <w:p w:rsidR="008B22D4" w:rsidRPr="008B22D4" w:rsidRDefault="008B22D4" w:rsidP="008B22D4">
            <w:pPr>
              <w:spacing w:line="240" w:lineRule="auto"/>
              <w:jc w:val="left"/>
              <w:rPr>
                <w:rFonts w:ascii="Tahoma" w:eastAsia="Calibri" w:hAnsi="Tahoma" w:cs="Tahoma"/>
                <w:sz w:val="19"/>
                <w:szCs w:val="19"/>
                <w:rtl/>
              </w:rPr>
            </w:pPr>
          </w:p>
        </w:tc>
        <w:tc>
          <w:tcPr>
            <w:tcW w:w="2220" w:type="dxa"/>
          </w:tcPr>
          <w:p w:rsidR="008B22D4" w:rsidRPr="008B22D4" w:rsidRDefault="008B22D4" w:rsidP="008B22D4">
            <w:pPr>
              <w:spacing w:line="240" w:lineRule="auto"/>
              <w:ind w:right="23"/>
              <w:jc w:val="left"/>
              <w:rPr>
                <w:rFonts w:ascii="Tahoma" w:eastAsia="Calibri" w:hAnsi="Tahoma" w:cs="Tahoma"/>
                <w:sz w:val="19"/>
                <w:szCs w:val="19"/>
                <w:rtl/>
              </w:rPr>
            </w:pPr>
            <w:r w:rsidRPr="008B22D4">
              <w:rPr>
                <w:rFonts w:ascii="Tahoma" w:eastAsia="Calibri" w:hAnsi="Tahoma" w:cs="Tahoma"/>
                <w:sz w:val="19"/>
                <w:szCs w:val="19"/>
                <w:rtl/>
              </w:rPr>
              <w:t>שיעור בתיה"ס שנמצאו ברמת הצטיידות טכנולוגית גבוהה לצורך קיום למידה</w:t>
            </w:r>
            <w:r w:rsidRPr="008B22D4">
              <w:rPr>
                <w:rFonts w:ascii="Tahoma" w:eastAsia="Calibri" w:hAnsi="Tahoma" w:cs="Tahoma" w:hint="cs"/>
                <w:sz w:val="19"/>
                <w:szCs w:val="19"/>
                <w:rtl/>
              </w:rPr>
              <w:t xml:space="preserve"> </w:t>
            </w:r>
            <w:r w:rsidRPr="008B22D4">
              <w:rPr>
                <w:rFonts w:ascii="Tahoma" w:eastAsia="Calibri" w:hAnsi="Tahoma" w:cs="Tahoma"/>
                <w:sz w:val="19"/>
                <w:szCs w:val="19"/>
                <w:rtl/>
              </w:rPr>
              <w:t>משולבת</w:t>
            </w:r>
            <w:r w:rsidRPr="008B22D4">
              <w:rPr>
                <w:rFonts w:ascii="Tahoma" w:eastAsia="Calibri" w:hAnsi="Tahoma" w:cs="Tahoma" w:hint="cs"/>
                <w:sz w:val="19"/>
                <w:szCs w:val="19"/>
                <w:rtl/>
              </w:rPr>
              <w:t xml:space="preserve"> </w:t>
            </w:r>
            <w:proofErr w:type="spellStart"/>
            <w:r w:rsidRPr="008B22D4">
              <w:rPr>
                <w:rFonts w:ascii="Tahoma" w:eastAsia="Calibri" w:hAnsi="Tahoma" w:cs="Tahoma"/>
                <w:sz w:val="19"/>
                <w:szCs w:val="19"/>
                <w:rtl/>
              </w:rPr>
              <w:t>דיגיטל</w:t>
            </w:r>
            <w:proofErr w:type="spellEnd"/>
            <w:r w:rsidRPr="008B22D4">
              <w:rPr>
                <w:rFonts w:ascii="Tahoma" w:eastAsia="Calibri" w:hAnsi="Tahoma" w:cs="Tahoma"/>
                <w:sz w:val="19"/>
                <w:szCs w:val="19"/>
                <w:rtl/>
              </w:rPr>
              <w:t xml:space="preserve"> בסקר שערך משרד החינוך בפברואר 2023 (480 בתי"ס מתוך 4,522)</w:t>
            </w:r>
          </w:p>
        </w:tc>
        <w:tc>
          <w:tcPr>
            <w:tcW w:w="190" w:type="dxa"/>
          </w:tcPr>
          <w:p w:rsidR="008B22D4" w:rsidRPr="008B22D4" w:rsidRDefault="008B22D4" w:rsidP="008B22D4">
            <w:pPr>
              <w:spacing w:line="240" w:lineRule="auto"/>
              <w:jc w:val="left"/>
              <w:rPr>
                <w:rFonts w:ascii="Tahoma" w:eastAsia="Calibri" w:hAnsi="Tahoma" w:cs="Tahoma"/>
                <w:sz w:val="19"/>
                <w:szCs w:val="19"/>
                <w:rtl/>
              </w:rPr>
            </w:pPr>
          </w:p>
        </w:tc>
        <w:tc>
          <w:tcPr>
            <w:tcW w:w="2220" w:type="dxa"/>
          </w:tcPr>
          <w:p w:rsidR="008B22D4" w:rsidRPr="008B22D4" w:rsidRDefault="008B22D4" w:rsidP="008B22D4">
            <w:pPr>
              <w:spacing w:line="240" w:lineRule="auto"/>
              <w:ind w:right="23"/>
              <w:jc w:val="left"/>
              <w:rPr>
                <w:rFonts w:ascii="Tahoma" w:eastAsia="Calibri" w:hAnsi="Tahoma" w:cs="Tahoma"/>
                <w:sz w:val="19"/>
                <w:szCs w:val="19"/>
                <w:rtl/>
              </w:rPr>
            </w:pPr>
            <w:r w:rsidRPr="008B22D4">
              <w:rPr>
                <w:rFonts w:ascii="Tahoma" w:eastAsia="Calibri" w:hAnsi="Tahoma" w:cs="Tahoma"/>
                <w:sz w:val="19"/>
                <w:szCs w:val="19"/>
                <w:rtl/>
              </w:rPr>
              <w:t xml:space="preserve">שיעור בתיה"ס </w:t>
            </w:r>
            <w:r w:rsidRPr="008B22D4">
              <w:rPr>
                <w:rFonts w:ascii="Tahoma" w:eastAsia="Calibri" w:hAnsi="Tahoma" w:cs="Tahoma" w:hint="cs"/>
                <w:sz w:val="19"/>
                <w:szCs w:val="19"/>
                <w:rtl/>
              </w:rPr>
              <w:t>ש</w:t>
            </w:r>
            <w:r w:rsidRPr="008B22D4">
              <w:rPr>
                <w:rFonts w:ascii="Tahoma" w:eastAsia="Calibri" w:hAnsi="Tahoma" w:cs="Tahoma"/>
                <w:sz w:val="19"/>
                <w:szCs w:val="19"/>
                <w:rtl/>
              </w:rPr>
              <w:t xml:space="preserve">בהם חסרו אמצעי קצה ללמידה ולהוראה מרחוק לתלמידים ולמורים, בהתאמה, </w:t>
            </w:r>
            <w:r w:rsidRPr="008B22D4">
              <w:rPr>
                <w:rFonts w:ascii="Tahoma" w:eastAsia="Calibri" w:hAnsi="Tahoma" w:cs="Tahoma" w:hint="cs"/>
                <w:sz w:val="19"/>
                <w:szCs w:val="19"/>
                <w:rtl/>
              </w:rPr>
              <w:t>ע</w:t>
            </w:r>
            <w:r w:rsidRPr="008B22D4">
              <w:rPr>
                <w:rFonts w:ascii="Tahoma" w:eastAsia="Calibri" w:hAnsi="Tahoma" w:cs="Tahoma"/>
                <w:sz w:val="19"/>
                <w:szCs w:val="19"/>
                <w:rtl/>
              </w:rPr>
              <w:t>ל</w:t>
            </w:r>
            <w:r w:rsidRPr="008B22D4">
              <w:rPr>
                <w:rFonts w:ascii="Tahoma" w:eastAsia="Calibri" w:hAnsi="Tahoma" w:cs="Tahoma" w:hint="cs"/>
                <w:sz w:val="19"/>
                <w:szCs w:val="19"/>
                <w:rtl/>
              </w:rPr>
              <w:t xml:space="preserve"> </w:t>
            </w:r>
            <w:r w:rsidRPr="008B22D4">
              <w:rPr>
                <w:rFonts w:ascii="Tahoma" w:eastAsia="Calibri" w:hAnsi="Tahoma" w:cs="Tahoma"/>
                <w:sz w:val="19"/>
                <w:szCs w:val="19"/>
                <w:rtl/>
              </w:rPr>
              <w:t>פי סקר</w:t>
            </w:r>
            <w:r w:rsidRPr="008B22D4">
              <w:rPr>
                <w:rFonts w:ascii="Tahoma" w:eastAsia="Calibri" w:hAnsi="Tahoma" w:cs="Tahoma" w:hint="cs"/>
                <w:sz w:val="19"/>
                <w:szCs w:val="19"/>
                <w:rtl/>
              </w:rPr>
              <w:t xml:space="preserve"> מנהלי בתי"ס (סקר המנהלים) </w:t>
            </w:r>
            <w:r w:rsidRPr="008B22D4">
              <w:rPr>
                <w:rFonts w:ascii="Tahoma" w:eastAsia="Calibri" w:hAnsi="Tahoma" w:cs="Tahoma"/>
                <w:sz w:val="19"/>
                <w:szCs w:val="19"/>
                <w:rtl/>
              </w:rPr>
              <w:t>שער</w:t>
            </w:r>
            <w:r w:rsidRPr="008B22D4">
              <w:rPr>
                <w:rFonts w:ascii="Tahoma" w:eastAsia="Calibri" w:hAnsi="Tahoma" w:cs="Tahoma" w:hint="cs"/>
                <w:sz w:val="19"/>
                <w:szCs w:val="19"/>
                <w:rtl/>
              </w:rPr>
              <w:t>ך משרד מבקר המדינה</w:t>
            </w:r>
            <w:r w:rsidRPr="008B22D4">
              <w:rPr>
                <w:rFonts w:ascii="Tahoma" w:eastAsia="Calibri" w:hAnsi="Tahoma" w:cs="Tahoma"/>
                <w:sz w:val="19"/>
                <w:szCs w:val="19"/>
                <w:rtl/>
              </w:rPr>
              <w:t xml:space="preserve"> (976 ו-653 בתי"ס מתוך 1,347, בהתאמה)</w:t>
            </w:r>
          </w:p>
          <w:p w:rsidR="008B22D4" w:rsidRPr="008B22D4" w:rsidRDefault="008B22D4" w:rsidP="008B22D4">
            <w:pPr>
              <w:spacing w:line="240" w:lineRule="auto"/>
              <w:ind w:right="23"/>
              <w:jc w:val="left"/>
              <w:rPr>
                <w:rFonts w:ascii="Tahoma" w:eastAsia="Calibri" w:hAnsi="Tahoma" w:cs="Tahoma"/>
                <w:sz w:val="19"/>
                <w:szCs w:val="19"/>
                <w:rtl/>
              </w:rPr>
            </w:pPr>
          </w:p>
        </w:tc>
        <w:tc>
          <w:tcPr>
            <w:tcW w:w="190" w:type="dxa"/>
          </w:tcPr>
          <w:p w:rsidR="008B22D4" w:rsidRPr="008B22D4" w:rsidRDefault="008B22D4" w:rsidP="008B22D4">
            <w:pPr>
              <w:spacing w:line="240" w:lineRule="auto"/>
              <w:jc w:val="left"/>
              <w:rPr>
                <w:rFonts w:ascii="Tahoma" w:eastAsia="Calibri" w:hAnsi="Tahoma" w:cs="Tahoma"/>
                <w:sz w:val="19"/>
                <w:szCs w:val="19"/>
                <w:rtl/>
              </w:rPr>
            </w:pPr>
          </w:p>
        </w:tc>
        <w:tc>
          <w:tcPr>
            <w:tcW w:w="2216" w:type="dxa"/>
          </w:tcPr>
          <w:p w:rsidR="008B22D4" w:rsidRPr="008B22D4" w:rsidRDefault="008B22D4" w:rsidP="008B22D4">
            <w:pPr>
              <w:spacing w:line="240" w:lineRule="auto"/>
              <w:ind w:right="23"/>
              <w:jc w:val="left"/>
              <w:rPr>
                <w:rFonts w:ascii="Tahoma" w:eastAsia="Calibri" w:hAnsi="Tahoma" w:cs="Tahoma"/>
                <w:sz w:val="19"/>
                <w:szCs w:val="19"/>
                <w:rtl/>
              </w:rPr>
            </w:pPr>
            <w:r w:rsidRPr="008B22D4">
              <w:rPr>
                <w:rFonts w:ascii="Tahoma" w:eastAsia="Calibri" w:hAnsi="Tahoma" w:cs="Tahoma"/>
                <w:sz w:val="19"/>
                <w:szCs w:val="19"/>
                <w:rtl/>
              </w:rPr>
              <w:t xml:space="preserve">שיעור בתיה"ס שבהם למידה מרחוק משולבת בעת שגרה במידה מועטה או בכלל לא, </w:t>
            </w:r>
            <w:r w:rsidRPr="008B22D4">
              <w:rPr>
                <w:rFonts w:ascii="Tahoma" w:eastAsia="Calibri" w:hAnsi="Tahoma" w:cs="Tahoma" w:hint="cs"/>
                <w:sz w:val="19"/>
                <w:szCs w:val="19"/>
                <w:rtl/>
              </w:rPr>
              <w:t>ע</w:t>
            </w:r>
            <w:r w:rsidRPr="008B22D4">
              <w:rPr>
                <w:rFonts w:ascii="Tahoma" w:eastAsia="Calibri" w:hAnsi="Tahoma" w:cs="Tahoma"/>
                <w:sz w:val="19"/>
                <w:szCs w:val="19"/>
                <w:rtl/>
              </w:rPr>
              <w:t>ל</w:t>
            </w:r>
            <w:r w:rsidRPr="008B22D4">
              <w:rPr>
                <w:rFonts w:ascii="Tahoma" w:eastAsia="Calibri" w:hAnsi="Tahoma" w:cs="Tahoma" w:hint="cs"/>
                <w:sz w:val="19"/>
                <w:szCs w:val="19"/>
                <w:rtl/>
              </w:rPr>
              <w:t xml:space="preserve"> </w:t>
            </w:r>
            <w:r w:rsidRPr="008B22D4">
              <w:rPr>
                <w:rFonts w:ascii="Tahoma" w:eastAsia="Calibri" w:hAnsi="Tahoma" w:cs="Tahoma"/>
                <w:sz w:val="19"/>
                <w:szCs w:val="19"/>
                <w:rtl/>
              </w:rPr>
              <w:t>פי סקר המנהלים שער</w:t>
            </w:r>
            <w:r w:rsidRPr="008B22D4">
              <w:rPr>
                <w:rFonts w:ascii="Tahoma" w:eastAsia="Calibri" w:hAnsi="Tahoma" w:cs="Tahoma" w:hint="cs"/>
                <w:sz w:val="19"/>
                <w:szCs w:val="19"/>
                <w:rtl/>
              </w:rPr>
              <w:t xml:space="preserve">ך משרד מבקר המדינה </w:t>
            </w:r>
            <w:r w:rsidRPr="008B22D4">
              <w:rPr>
                <w:rFonts w:ascii="Tahoma" w:eastAsia="Calibri" w:hAnsi="Tahoma" w:cs="Tahoma"/>
                <w:sz w:val="19"/>
                <w:szCs w:val="19"/>
                <w:rtl/>
              </w:rPr>
              <w:t>(795 בתי"ס מתוך 1,347)</w:t>
            </w:r>
          </w:p>
        </w:tc>
      </w:tr>
      <w:tr w:rsidR="008B22D4" w:rsidRPr="008B22D4" w:rsidTr="008B22D4">
        <w:trPr>
          <w:trHeight w:val="70"/>
        </w:trPr>
        <w:tc>
          <w:tcPr>
            <w:tcW w:w="9426" w:type="dxa"/>
            <w:gridSpan w:val="7"/>
            <w:vAlign w:val="center"/>
          </w:tcPr>
          <w:p w:rsidR="008B22D4" w:rsidRPr="008B22D4" w:rsidRDefault="008B22D4" w:rsidP="008B22D4">
            <w:pPr>
              <w:bidi w:val="0"/>
              <w:spacing w:after="200" w:line="288" w:lineRule="auto"/>
              <w:rPr>
                <w:rFonts w:ascii="Tahoma" w:eastAsia="Calibri" w:hAnsi="Tahoma" w:cs="Tahoma"/>
                <w:spacing w:val="-10"/>
                <w:sz w:val="6"/>
                <w:szCs w:val="6"/>
              </w:rPr>
            </w:pPr>
          </w:p>
        </w:tc>
      </w:tr>
      <w:tr w:rsidR="008B22D4" w:rsidRPr="008B22D4" w:rsidTr="007F5C58">
        <w:trPr>
          <w:trHeight w:val="975"/>
        </w:trPr>
        <w:tc>
          <w:tcPr>
            <w:tcW w:w="2200" w:type="dxa"/>
            <w:tcBorders>
              <w:bottom w:val="single" w:sz="12" w:space="0" w:color="auto"/>
            </w:tcBorders>
            <w:vAlign w:val="bottom"/>
          </w:tcPr>
          <w:p w:rsidR="008B22D4" w:rsidRPr="008B22D4" w:rsidRDefault="008B22D4" w:rsidP="008B22D4">
            <w:pPr>
              <w:spacing w:after="60" w:line="240" w:lineRule="auto"/>
              <w:jc w:val="left"/>
              <w:rPr>
                <w:rFonts w:ascii="Tahoma" w:eastAsia="Calibri" w:hAnsi="Tahoma" w:cs="Tahoma"/>
                <w:spacing w:val="-10"/>
                <w:sz w:val="36"/>
                <w:szCs w:val="36"/>
                <w:rtl/>
              </w:rPr>
            </w:pPr>
            <w:r w:rsidRPr="008B22D4">
              <w:rPr>
                <w:rFonts w:ascii="Tahoma" w:eastAsia="Calibri" w:hAnsi="Tahoma" w:cs="Tahoma" w:hint="cs"/>
                <w:spacing w:val="-10"/>
                <w:sz w:val="36"/>
                <w:szCs w:val="36"/>
                <w:rtl/>
              </w:rPr>
              <w:t xml:space="preserve">45% </w:t>
            </w:r>
            <w:r w:rsidRPr="008B22D4">
              <w:rPr>
                <w:rFonts w:ascii="Tahoma" w:eastAsia="Calibri" w:hAnsi="Tahoma" w:cs="Tahoma" w:hint="eastAsia"/>
                <w:spacing w:val="-10"/>
                <w:sz w:val="26"/>
                <w:szCs w:val="26"/>
                <w:rtl/>
              </w:rPr>
              <w:t>ו</w:t>
            </w:r>
            <w:r w:rsidRPr="008B22D4">
              <w:rPr>
                <w:rFonts w:ascii="Tahoma" w:eastAsia="Calibri" w:hAnsi="Tahoma" w:cs="Tahoma"/>
                <w:spacing w:val="-10"/>
                <w:sz w:val="26"/>
                <w:szCs w:val="26"/>
                <w:rtl/>
              </w:rPr>
              <w:t>-</w:t>
            </w:r>
            <w:r w:rsidRPr="008B22D4">
              <w:rPr>
                <w:rFonts w:ascii="Tahoma" w:eastAsia="Calibri" w:hAnsi="Tahoma" w:cs="Tahoma" w:hint="cs"/>
                <w:spacing w:val="-10"/>
                <w:sz w:val="36"/>
                <w:szCs w:val="36"/>
                <w:rtl/>
              </w:rPr>
              <w:t xml:space="preserve">46% </w:t>
            </w:r>
            <w:r w:rsidRPr="008B22D4">
              <w:rPr>
                <w:rFonts w:ascii="Tahoma" w:eastAsia="Calibri" w:hAnsi="Tahoma" w:cs="Tahoma" w:hint="eastAsia"/>
                <w:spacing w:val="-10"/>
                <w:sz w:val="26"/>
                <w:szCs w:val="26"/>
                <w:rtl/>
              </w:rPr>
              <w:t>בלבד</w:t>
            </w:r>
          </w:p>
        </w:tc>
        <w:tc>
          <w:tcPr>
            <w:tcW w:w="190" w:type="dxa"/>
            <w:vAlign w:val="bottom"/>
          </w:tcPr>
          <w:p w:rsidR="008B22D4" w:rsidRPr="008B22D4" w:rsidRDefault="008B22D4" w:rsidP="008B22D4">
            <w:pPr>
              <w:spacing w:after="60" w:line="240" w:lineRule="auto"/>
              <w:jc w:val="left"/>
              <w:rPr>
                <w:rFonts w:ascii="Tahoma" w:eastAsia="Calibri" w:hAnsi="Tahoma" w:cs="Tahoma"/>
                <w:spacing w:val="-10"/>
              </w:rPr>
            </w:pPr>
          </w:p>
        </w:tc>
        <w:tc>
          <w:tcPr>
            <w:tcW w:w="2220" w:type="dxa"/>
            <w:tcBorders>
              <w:bottom w:val="single" w:sz="12" w:space="0" w:color="auto"/>
            </w:tcBorders>
            <w:shd w:val="clear" w:color="auto" w:fill="auto"/>
            <w:vAlign w:val="bottom"/>
          </w:tcPr>
          <w:p w:rsidR="008B22D4" w:rsidRPr="008B22D4" w:rsidRDefault="008B22D4" w:rsidP="008B22D4">
            <w:pPr>
              <w:spacing w:after="60" w:line="240" w:lineRule="auto"/>
              <w:jc w:val="left"/>
              <w:rPr>
                <w:rFonts w:ascii="Tahoma" w:eastAsia="Calibri" w:hAnsi="Tahoma" w:cs="Tahoma"/>
                <w:spacing w:val="-10"/>
                <w:sz w:val="36"/>
                <w:szCs w:val="36"/>
                <w:rtl/>
              </w:rPr>
            </w:pPr>
            <w:r w:rsidRPr="008B22D4">
              <w:rPr>
                <w:rFonts w:ascii="Tahoma" w:eastAsia="Calibri" w:hAnsi="Tahoma" w:cs="Tahoma" w:hint="cs"/>
                <w:spacing w:val="-10"/>
                <w:sz w:val="36"/>
                <w:szCs w:val="36"/>
                <w:rtl/>
              </w:rPr>
              <w:t xml:space="preserve">39% </w:t>
            </w:r>
          </w:p>
        </w:tc>
        <w:tc>
          <w:tcPr>
            <w:tcW w:w="190" w:type="dxa"/>
            <w:vAlign w:val="bottom"/>
          </w:tcPr>
          <w:p w:rsidR="008B22D4" w:rsidRPr="008B22D4" w:rsidRDefault="008B22D4" w:rsidP="008B22D4">
            <w:pPr>
              <w:spacing w:after="60" w:line="240" w:lineRule="auto"/>
              <w:jc w:val="left"/>
              <w:rPr>
                <w:rFonts w:ascii="Tahoma" w:eastAsia="Calibri" w:hAnsi="Tahoma" w:cs="Tahoma"/>
                <w:spacing w:val="-10"/>
              </w:rPr>
            </w:pPr>
          </w:p>
        </w:tc>
        <w:tc>
          <w:tcPr>
            <w:tcW w:w="2220" w:type="dxa"/>
            <w:tcBorders>
              <w:bottom w:val="single" w:sz="12" w:space="0" w:color="auto"/>
            </w:tcBorders>
            <w:vAlign w:val="bottom"/>
          </w:tcPr>
          <w:p w:rsidR="008B22D4" w:rsidRPr="008B22D4" w:rsidRDefault="008B22D4" w:rsidP="008B22D4">
            <w:pPr>
              <w:spacing w:after="60" w:line="240" w:lineRule="auto"/>
              <w:jc w:val="left"/>
              <w:rPr>
                <w:rFonts w:ascii="Tahoma" w:eastAsia="Calibri" w:hAnsi="Tahoma" w:cs="Tahoma"/>
                <w:spacing w:val="-10"/>
                <w:sz w:val="36"/>
                <w:szCs w:val="36"/>
              </w:rPr>
            </w:pPr>
            <w:r w:rsidRPr="008B22D4">
              <w:rPr>
                <w:rFonts w:ascii="Tahoma" w:eastAsia="Calibri" w:hAnsi="Tahoma" w:cs="Tahoma" w:hint="cs"/>
                <w:spacing w:val="-10"/>
                <w:sz w:val="36"/>
                <w:szCs w:val="36"/>
                <w:rtl/>
              </w:rPr>
              <w:t xml:space="preserve"> 257 </w:t>
            </w:r>
            <w:r w:rsidRPr="008B22D4">
              <w:rPr>
                <w:rFonts w:ascii="Tahoma" w:eastAsia="Calibri" w:hAnsi="Tahoma" w:cs="Tahoma" w:hint="eastAsia"/>
                <w:spacing w:val="-10"/>
                <w:sz w:val="26"/>
                <w:szCs w:val="26"/>
                <w:rtl/>
              </w:rPr>
              <w:t>ו</w:t>
            </w:r>
            <w:r w:rsidRPr="008B22D4">
              <w:rPr>
                <w:rFonts w:ascii="Tahoma" w:eastAsia="Calibri" w:hAnsi="Tahoma" w:cs="Tahoma"/>
                <w:spacing w:val="-10"/>
                <w:sz w:val="26"/>
                <w:szCs w:val="26"/>
                <w:rtl/>
              </w:rPr>
              <w:t>-</w:t>
            </w:r>
            <w:r w:rsidRPr="008B22D4">
              <w:rPr>
                <w:rFonts w:ascii="Tahoma" w:eastAsia="Calibri" w:hAnsi="Tahoma" w:cs="Tahoma" w:hint="cs"/>
                <w:spacing w:val="-10"/>
                <w:sz w:val="36"/>
                <w:szCs w:val="36"/>
                <w:rtl/>
              </w:rPr>
              <w:t xml:space="preserve">741 </w:t>
            </w:r>
          </w:p>
        </w:tc>
        <w:tc>
          <w:tcPr>
            <w:tcW w:w="190" w:type="dxa"/>
            <w:vAlign w:val="bottom"/>
          </w:tcPr>
          <w:p w:rsidR="008B22D4" w:rsidRPr="008B22D4" w:rsidRDefault="008B22D4" w:rsidP="008B22D4">
            <w:pPr>
              <w:spacing w:after="60" w:line="240" w:lineRule="auto"/>
              <w:jc w:val="left"/>
              <w:rPr>
                <w:rFonts w:ascii="Tahoma" w:eastAsia="Calibri" w:hAnsi="Tahoma" w:cs="Tahoma"/>
                <w:spacing w:val="-10"/>
              </w:rPr>
            </w:pPr>
          </w:p>
        </w:tc>
        <w:tc>
          <w:tcPr>
            <w:tcW w:w="2216" w:type="dxa"/>
            <w:tcBorders>
              <w:bottom w:val="single" w:sz="12" w:space="0" w:color="auto"/>
            </w:tcBorders>
            <w:vAlign w:val="bottom"/>
          </w:tcPr>
          <w:p w:rsidR="008B22D4" w:rsidRPr="008B22D4" w:rsidRDefault="008B22D4" w:rsidP="008B22D4">
            <w:pPr>
              <w:spacing w:after="60" w:line="240" w:lineRule="auto"/>
              <w:jc w:val="left"/>
              <w:rPr>
                <w:rFonts w:ascii="Tahoma" w:eastAsia="Calibri" w:hAnsi="Tahoma" w:cs="Tahoma"/>
                <w:spacing w:val="-10"/>
                <w:sz w:val="36"/>
                <w:szCs w:val="36"/>
                <w:rtl/>
              </w:rPr>
            </w:pPr>
            <w:r w:rsidRPr="008B22D4">
              <w:rPr>
                <w:rFonts w:ascii="Tahoma" w:eastAsia="Calibri" w:hAnsi="Tahoma" w:cs="Tahoma" w:hint="cs"/>
                <w:spacing w:val="-10"/>
                <w:sz w:val="36"/>
                <w:szCs w:val="36"/>
                <w:rtl/>
              </w:rPr>
              <w:t xml:space="preserve">3.5% -17.5% </w:t>
            </w:r>
          </w:p>
        </w:tc>
      </w:tr>
      <w:tr w:rsidR="008B22D4" w:rsidRPr="008B22D4" w:rsidTr="008B22D4">
        <w:trPr>
          <w:trHeight w:val="85"/>
        </w:trPr>
        <w:tc>
          <w:tcPr>
            <w:tcW w:w="9426" w:type="dxa"/>
            <w:gridSpan w:val="7"/>
            <w:shd w:val="clear" w:color="auto" w:fill="auto"/>
            <w:vAlign w:val="center"/>
          </w:tcPr>
          <w:p w:rsidR="008B22D4" w:rsidRPr="008B22D4" w:rsidRDefault="008B22D4" w:rsidP="008B22D4">
            <w:pPr>
              <w:spacing w:line="240" w:lineRule="auto"/>
              <w:rPr>
                <w:rFonts w:ascii="Tahoma" w:eastAsia="Calibri" w:hAnsi="Tahoma" w:cs="Tahoma"/>
                <w:spacing w:val="-10"/>
                <w:sz w:val="6"/>
                <w:szCs w:val="6"/>
                <w:rtl/>
              </w:rPr>
            </w:pPr>
          </w:p>
        </w:tc>
      </w:tr>
      <w:tr w:rsidR="008B22D4" w:rsidRPr="008B22D4" w:rsidTr="007F5C58">
        <w:trPr>
          <w:trHeight w:val="1155"/>
        </w:trPr>
        <w:tc>
          <w:tcPr>
            <w:tcW w:w="2200" w:type="dxa"/>
          </w:tcPr>
          <w:p w:rsidR="008B22D4" w:rsidRPr="008B22D4" w:rsidRDefault="008B22D4" w:rsidP="008B22D4">
            <w:pPr>
              <w:tabs>
                <w:tab w:val="left" w:pos="1885"/>
              </w:tabs>
              <w:spacing w:line="240" w:lineRule="auto"/>
              <w:ind w:right="23"/>
              <w:jc w:val="left"/>
              <w:rPr>
                <w:rFonts w:ascii="Tahoma" w:eastAsia="Calibri" w:hAnsi="Tahoma" w:cs="Tahoma"/>
                <w:sz w:val="19"/>
                <w:szCs w:val="19"/>
                <w:rtl/>
              </w:rPr>
            </w:pPr>
            <w:r w:rsidRPr="008B22D4">
              <w:rPr>
                <w:rFonts w:ascii="Tahoma" w:eastAsia="Calibri" w:hAnsi="Tahoma" w:cs="Tahoma"/>
                <w:sz w:val="19"/>
                <w:szCs w:val="19"/>
                <w:rtl/>
              </w:rPr>
              <w:t>שיעור</w:t>
            </w:r>
            <w:r w:rsidRPr="008B22D4">
              <w:rPr>
                <w:rFonts w:ascii="Tahoma" w:eastAsia="Calibri" w:hAnsi="Tahoma" w:cs="Tahoma" w:hint="cs"/>
                <w:sz w:val="19"/>
                <w:szCs w:val="19"/>
                <w:rtl/>
              </w:rPr>
              <w:t>י</w:t>
            </w:r>
            <w:r w:rsidRPr="008B22D4">
              <w:rPr>
                <w:rFonts w:ascii="Tahoma" w:eastAsia="Calibri" w:hAnsi="Tahoma" w:cs="Tahoma"/>
                <w:sz w:val="19"/>
                <w:szCs w:val="19"/>
                <w:rtl/>
              </w:rPr>
              <w:t xml:space="preserve"> התלמידים והמורים, בהתאמה, שהשתתפו בשיעורים סינכרוניים</w:t>
            </w:r>
            <w:r w:rsidRPr="008B22D4">
              <w:rPr>
                <w:rFonts w:ascii="Tahoma" w:eastAsia="Calibri" w:hAnsi="Tahoma" w:cs="Tahoma"/>
                <w:sz w:val="19"/>
                <w:szCs w:val="19"/>
                <w:vertAlign w:val="superscript"/>
                <w:rtl/>
              </w:rPr>
              <w:footnoteReference w:id="1"/>
            </w:r>
            <w:r w:rsidRPr="008B22D4">
              <w:rPr>
                <w:rFonts w:ascii="Tahoma" w:eastAsia="Calibri" w:hAnsi="Tahoma" w:cs="Tahoma"/>
                <w:sz w:val="19"/>
                <w:szCs w:val="19"/>
                <w:rtl/>
              </w:rPr>
              <w:t xml:space="preserve"> בתרגיל הלמידה מרחוק הארצי שהתקיים בשנה"ל התשפ"ג</w:t>
            </w:r>
            <w:r w:rsidRPr="008B22D4">
              <w:rPr>
                <w:rFonts w:ascii="Tahoma" w:eastAsia="Calibri" w:hAnsi="Tahoma" w:cs="Tahoma" w:hint="cs"/>
                <w:sz w:val="19"/>
                <w:szCs w:val="19"/>
                <w:rtl/>
              </w:rPr>
              <w:t xml:space="preserve"> (2022 - 2023)</w:t>
            </w:r>
          </w:p>
          <w:p w:rsidR="008B22D4" w:rsidRPr="008B22D4" w:rsidRDefault="008B22D4" w:rsidP="008B22D4">
            <w:pPr>
              <w:tabs>
                <w:tab w:val="left" w:pos="1885"/>
              </w:tabs>
              <w:spacing w:line="240" w:lineRule="auto"/>
              <w:ind w:right="23"/>
              <w:jc w:val="left"/>
              <w:rPr>
                <w:rFonts w:ascii="Tahoma" w:eastAsia="Calibri" w:hAnsi="Tahoma" w:cs="Tahoma"/>
                <w:sz w:val="19"/>
                <w:szCs w:val="19"/>
                <w:rtl/>
              </w:rPr>
            </w:pPr>
          </w:p>
        </w:tc>
        <w:tc>
          <w:tcPr>
            <w:tcW w:w="190" w:type="dxa"/>
          </w:tcPr>
          <w:p w:rsidR="008B22D4" w:rsidRPr="008B22D4" w:rsidRDefault="008B22D4" w:rsidP="008B22D4">
            <w:pPr>
              <w:spacing w:line="240" w:lineRule="auto"/>
              <w:jc w:val="left"/>
              <w:rPr>
                <w:rFonts w:ascii="Tahoma" w:eastAsia="Calibri" w:hAnsi="Tahoma" w:cs="Tahoma"/>
                <w:sz w:val="19"/>
                <w:szCs w:val="19"/>
                <w:rtl/>
              </w:rPr>
            </w:pPr>
          </w:p>
        </w:tc>
        <w:tc>
          <w:tcPr>
            <w:tcW w:w="2220" w:type="dxa"/>
          </w:tcPr>
          <w:p w:rsidR="008B22D4" w:rsidRPr="008B22D4" w:rsidRDefault="008B22D4" w:rsidP="008B22D4">
            <w:pPr>
              <w:spacing w:line="240" w:lineRule="auto"/>
              <w:ind w:right="23"/>
              <w:jc w:val="left"/>
              <w:rPr>
                <w:rFonts w:ascii="Tahoma" w:eastAsia="Calibri" w:hAnsi="Tahoma" w:cs="Tahoma"/>
                <w:sz w:val="19"/>
                <w:szCs w:val="19"/>
                <w:rtl/>
              </w:rPr>
            </w:pPr>
            <w:r w:rsidRPr="008B22D4">
              <w:rPr>
                <w:rFonts w:ascii="Tahoma" w:eastAsia="Calibri" w:hAnsi="Tahoma" w:cs="Tahoma"/>
                <w:sz w:val="19"/>
                <w:szCs w:val="19"/>
                <w:rtl/>
              </w:rPr>
              <w:t xml:space="preserve">שיעור בתיה"ס, על פי סקר המנהלים, </w:t>
            </w:r>
            <w:r w:rsidRPr="008B22D4">
              <w:rPr>
                <w:rFonts w:ascii="Tahoma" w:eastAsia="Calibri" w:hAnsi="Tahoma" w:cs="Tahoma" w:hint="cs"/>
                <w:sz w:val="19"/>
                <w:szCs w:val="19"/>
                <w:rtl/>
              </w:rPr>
              <w:t xml:space="preserve">שבהם </w:t>
            </w:r>
            <w:r w:rsidRPr="008B22D4">
              <w:rPr>
                <w:rFonts w:ascii="Tahoma" w:eastAsia="Calibri" w:hAnsi="Tahoma" w:cs="Tahoma"/>
                <w:sz w:val="19"/>
                <w:szCs w:val="19"/>
                <w:rtl/>
              </w:rPr>
              <w:t>לא כל התלמידים הצליחו להגיע בתוך זמן ההתרעה למרחבים המוגנים</w:t>
            </w:r>
          </w:p>
        </w:tc>
        <w:tc>
          <w:tcPr>
            <w:tcW w:w="190" w:type="dxa"/>
          </w:tcPr>
          <w:p w:rsidR="008B22D4" w:rsidRPr="008B22D4" w:rsidRDefault="008B22D4" w:rsidP="008B22D4">
            <w:pPr>
              <w:spacing w:line="240" w:lineRule="auto"/>
              <w:jc w:val="left"/>
              <w:rPr>
                <w:rFonts w:ascii="Tahoma" w:eastAsia="Calibri" w:hAnsi="Tahoma" w:cs="Tahoma"/>
                <w:sz w:val="19"/>
                <w:szCs w:val="19"/>
                <w:rtl/>
              </w:rPr>
            </w:pPr>
          </w:p>
        </w:tc>
        <w:tc>
          <w:tcPr>
            <w:tcW w:w="2220" w:type="dxa"/>
          </w:tcPr>
          <w:p w:rsidR="008B22D4" w:rsidRPr="008B22D4" w:rsidRDefault="008B22D4" w:rsidP="008B22D4">
            <w:pPr>
              <w:spacing w:line="240" w:lineRule="auto"/>
              <w:ind w:right="23"/>
              <w:jc w:val="left"/>
              <w:rPr>
                <w:rFonts w:ascii="Tahoma" w:eastAsia="Calibri" w:hAnsi="Tahoma" w:cs="Tahoma"/>
                <w:sz w:val="19"/>
                <w:szCs w:val="19"/>
                <w:rtl/>
              </w:rPr>
            </w:pPr>
            <w:r w:rsidRPr="008B22D4">
              <w:rPr>
                <w:rFonts w:ascii="Tahoma" w:eastAsia="Calibri" w:hAnsi="Tahoma" w:cs="Tahoma" w:hint="cs"/>
                <w:sz w:val="19"/>
                <w:szCs w:val="19"/>
                <w:rtl/>
              </w:rPr>
              <w:t>מספר בתיה"ס שבהם לא היה רכז ביטחון ו</w:t>
            </w:r>
            <w:r w:rsidRPr="008B22D4">
              <w:rPr>
                <w:rFonts w:ascii="Tahoma" w:eastAsia="Calibri" w:hAnsi="Tahoma" w:cs="Tahoma"/>
                <w:sz w:val="19"/>
                <w:szCs w:val="19"/>
                <w:rtl/>
              </w:rPr>
              <w:t xml:space="preserve">מספר בתיה"ס שבהם רכז </w:t>
            </w:r>
            <w:r w:rsidRPr="008B22D4">
              <w:rPr>
                <w:rFonts w:ascii="Tahoma" w:eastAsia="Calibri" w:hAnsi="Tahoma" w:cs="Tahoma" w:hint="cs"/>
                <w:sz w:val="19"/>
                <w:szCs w:val="19"/>
                <w:rtl/>
              </w:rPr>
              <w:t>ה</w:t>
            </w:r>
            <w:r w:rsidRPr="008B22D4">
              <w:rPr>
                <w:rFonts w:ascii="Tahoma" w:eastAsia="Calibri" w:hAnsi="Tahoma" w:cs="Tahoma"/>
                <w:sz w:val="19"/>
                <w:szCs w:val="19"/>
                <w:rtl/>
              </w:rPr>
              <w:t xml:space="preserve">ביטחון </w:t>
            </w:r>
            <w:r w:rsidRPr="008B22D4">
              <w:rPr>
                <w:rFonts w:ascii="Tahoma" w:eastAsia="Calibri" w:hAnsi="Tahoma" w:cs="Tahoma" w:hint="cs"/>
                <w:sz w:val="19"/>
                <w:szCs w:val="19"/>
                <w:rtl/>
              </w:rPr>
              <w:t xml:space="preserve">לא עבר הכשרה מקצועית, בהתאמה, </w:t>
            </w:r>
            <w:r w:rsidRPr="008B22D4">
              <w:rPr>
                <w:rFonts w:ascii="Tahoma" w:eastAsia="Calibri" w:hAnsi="Tahoma" w:cs="Tahoma"/>
                <w:sz w:val="19"/>
                <w:szCs w:val="19"/>
                <w:rtl/>
              </w:rPr>
              <w:t>על פי סקר המיגון שערך משרד החינוך</w:t>
            </w:r>
            <w:r w:rsidRPr="008B22D4">
              <w:rPr>
                <w:rFonts w:ascii="Tahoma" w:eastAsia="Calibri" w:hAnsi="Tahoma" w:cs="Tahoma" w:hint="cs"/>
                <w:sz w:val="19"/>
                <w:szCs w:val="19"/>
                <w:rtl/>
              </w:rPr>
              <w:t xml:space="preserve"> בשנים 2018 - 2024 </w:t>
            </w:r>
          </w:p>
          <w:p w:rsidR="008B22D4" w:rsidRPr="008B22D4" w:rsidRDefault="008B22D4" w:rsidP="008B22D4">
            <w:pPr>
              <w:spacing w:line="240" w:lineRule="auto"/>
              <w:ind w:right="23"/>
              <w:jc w:val="left"/>
              <w:rPr>
                <w:rFonts w:ascii="Tahoma" w:eastAsia="Calibri" w:hAnsi="Tahoma" w:cs="Tahoma"/>
                <w:sz w:val="19"/>
                <w:szCs w:val="19"/>
                <w:rtl/>
              </w:rPr>
            </w:pPr>
          </w:p>
        </w:tc>
        <w:tc>
          <w:tcPr>
            <w:tcW w:w="190" w:type="dxa"/>
          </w:tcPr>
          <w:p w:rsidR="008B22D4" w:rsidRPr="008B22D4" w:rsidRDefault="008B22D4" w:rsidP="008B22D4">
            <w:pPr>
              <w:spacing w:line="240" w:lineRule="auto"/>
              <w:jc w:val="left"/>
              <w:rPr>
                <w:rFonts w:ascii="Tahoma" w:eastAsia="Calibri" w:hAnsi="Tahoma" w:cs="Tahoma"/>
                <w:sz w:val="19"/>
                <w:szCs w:val="19"/>
              </w:rPr>
            </w:pPr>
          </w:p>
        </w:tc>
        <w:tc>
          <w:tcPr>
            <w:tcW w:w="2216" w:type="dxa"/>
          </w:tcPr>
          <w:p w:rsidR="008B22D4" w:rsidRPr="008B22D4" w:rsidRDefault="008B22D4" w:rsidP="007F5C58">
            <w:pPr>
              <w:spacing w:line="240" w:lineRule="auto"/>
              <w:ind w:right="23"/>
              <w:jc w:val="left"/>
              <w:rPr>
                <w:rFonts w:ascii="Tahoma" w:eastAsia="Calibri" w:hAnsi="Tahoma" w:cs="Tahoma"/>
                <w:sz w:val="19"/>
                <w:szCs w:val="19"/>
                <w:rtl/>
              </w:rPr>
            </w:pPr>
            <w:r w:rsidRPr="008B22D4">
              <w:rPr>
                <w:rFonts w:ascii="Tahoma" w:eastAsia="Calibri" w:hAnsi="Tahoma" w:cs="Tahoma" w:hint="cs"/>
                <w:sz w:val="19"/>
                <w:szCs w:val="19"/>
                <w:rtl/>
              </w:rPr>
              <w:t xml:space="preserve">טווח שיעורי העלייה בציונים הממוצעים בבחינת הבגרות במתמטיקה ברמת 4 </w:t>
            </w:r>
            <w:proofErr w:type="spellStart"/>
            <w:r w:rsidRPr="008B22D4">
              <w:rPr>
                <w:rFonts w:ascii="Tahoma" w:eastAsia="Calibri" w:hAnsi="Tahoma" w:cs="Tahoma" w:hint="cs"/>
                <w:sz w:val="19"/>
                <w:szCs w:val="19"/>
                <w:rtl/>
              </w:rPr>
              <w:t>יח"ל</w:t>
            </w:r>
            <w:proofErr w:type="spellEnd"/>
            <w:r w:rsidRPr="008B22D4">
              <w:rPr>
                <w:rFonts w:ascii="Tahoma" w:eastAsia="Calibri" w:hAnsi="Tahoma" w:cs="Tahoma" w:hint="cs"/>
                <w:sz w:val="19"/>
                <w:szCs w:val="19"/>
                <w:rtl/>
              </w:rPr>
              <w:t xml:space="preserve"> בשנת 2024 (לעומת 2023) כתוצאה ממתווה ההקלות לנבחנים לפי מעגלי הפגיעה</w:t>
            </w:r>
            <w:r w:rsidRPr="008B22D4">
              <w:rPr>
                <w:rFonts w:ascii="Tahoma" w:eastAsia="Calibri" w:hAnsi="Tahoma" w:cs="Tahoma"/>
                <w:sz w:val="19"/>
                <w:szCs w:val="19"/>
                <w:vertAlign w:val="superscript"/>
                <w:rtl/>
              </w:rPr>
              <w:footnoteReference w:id="2"/>
            </w:r>
            <w:r w:rsidRPr="008B22D4">
              <w:rPr>
                <w:rFonts w:ascii="Tahoma" w:eastAsia="Calibri" w:hAnsi="Tahoma" w:cs="Tahoma" w:hint="cs"/>
                <w:sz w:val="19"/>
                <w:szCs w:val="19"/>
                <w:rtl/>
              </w:rPr>
              <w:t xml:space="preserve">: מעגל 1 - 3.5%; מעגל 2 - 4.3%; מעגל 3 - 8.5%; מעגל 3.5 - 10.3%; מעגל 4 - 17.5% </w:t>
            </w:r>
          </w:p>
        </w:tc>
      </w:tr>
    </w:tbl>
    <w:p w:rsidR="001D3DA9" w:rsidRPr="00D53CC5" w:rsidRDefault="001D3DA9" w:rsidP="007F5C58">
      <w:pPr>
        <w:rPr>
          <w:sz w:val="6"/>
          <w:szCs w:val="10"/>
        </w:rPr>
      </w:pP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D53CC5">
            <w:pPr>
              <w:spacing w:line="288" w:lineRule="auto"/>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7F5C58" w:rsidRPr="007F5C58" w:rsidRDefault="009961E8" w:rsidP="007F4DA9">
      <w:pPr>
        <w:pStyle w:val="73"/>
        <w:spacing w:after="100"/>
        <w:ind w:left="851"/>
        <w:rPr>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C58" w:rsidRPr="007F5C58">
        <w:rPr>
          <w:sz w:val="19"/>
          <w:szCs w:val="19"/>
          <w:rtl/>
        </w:rPr>
        <w:t>בחודשים ינואר 2024 עד יוני 2025 בדק משרד מבקר המדינה את היערכותו ואת פעולותיו של משרד החינוך להבטחת קיומה של למידה תקינה במערכת החינוך בעורף (למעט ביישובים שפונו). נבדקו, בין היתר, סדרי הפעלת בתיה"ס בשעת חירום, היערכות המשרד ללמידה דיגיטלית וללמידה מרחוק בשעת חירום והפעלתה בעת המלחמה, ובכלל זה האמצעים שנקט לקידום הלמידה הדיגיטלית ולהטמעתה בבתיה"ס במצב שגרה כתשתית ללמידה מרחוק במצב חירום; היערכותם של בתי הספר לחירום ותהליך הפעלתם המחודשת לאחר סגירתם בתחילת המלחמה; והתאמת המתכונת של בחינות הבגרות למצב החירום המתמשך מאז תחילת המלחמה. הבדיקה נעשתה במשרד החינוך - ביחידות המטה, במחוזות המרכז וחיפה וברשות הארצית למדידה והערכה בחינוך (ראמ"ה). נוסף על כך ערך משרד מבקר המדינה סקר בקרב מנהלי בתיה"ס (סקר המנהלים) ובקרב הורי תלמידים (סקר ההורים). הסקרים עסקו בהיערכות בתיה"ס לשעת חירום ובפעילותם לאחר פרוץ המלחמה.</w:t>
      </w:r>
    </w:p>
    <w:p w:rsidR="001D3DA9" w:rsidRPr="00084768" w:rsidRDefault="007F5C58" w:rsidP="00D53CC5">
      <w:pPr>
        <w:pStyle w:val="73"/>
        <w:spacing w:after="120"/>
        <w:ind w:left="851"/>
        <w:rPr>
          <w:sz w:val="19"/>
          <w:szCs w:val="19"/>
        </w:rPr>
      </w:pPr>
      <w:r w:rsidRPr="007F5C58">
        <w:rPr>
          <w:sz w:val="19"/>
          <w:szCs w:val="19"/>
          <w:rtl/>
        </w:rPr>
        <w:t>יודגש כי דוח זה לא עסק בפעולות שנקט משרד החינוך למתן פתרונות לבתיה"ס ביישובים שפונו (למעט בהקשר של ההקלות שניתנו בבחינות הבגרות בעקבות המלחמה). היבטים הנוגעים לעניין המענה החינוכי לתלמידים שפונו מבתיהם וממוסדות החינוך שבהם למדו</w:t>
      </w:r>
      <w:r w:rsidR="00D53CC5">
        <w:rPr>
          <w:rFonts w:hint="cs"/>
          <w:sz w:val="19"/>
          <w:szCs w:val="19"/>
          <w:rtl/>
        </w:rPr>
        <w:t xml:space="preserve"> </w:t>
      </w:r>
      <w:r w:rsidRPr="007F5C58">
        <w:rPr>
          <w:sz w:val="19"/>
          <w:szCs w:val="19"/>
          <w:rtl/>
        </w:rPr>
        <w:t xml:space="preserve">נכללים במסגרת ביקורת שמבצע משרד מבקר המדינה בנושא </w:t>
      </w:r>
      <w:r w:rsidR="00B80696" w:rsidRPr="00B80696">
        <w:rPr>
          <w:sz w:val="19"/>
          <w:szCs w:val="19"/>
          <w:rtl/>
        </w:rPr>
        <w:t>קליטת האוכלוסייה שפונתה במלחמת חרבות ברזל והטיפול בה על ידי גופי הממשלה</w:t>
      </w:r>
      <w:r w:rsidR="009961E8" w:rsidRPr="00084768">
        <w:rPr>
          <w:rFonts w:hint="cs"/>
          <w:sz w:val="19"/>
          <w:szCs w:val="19"/>
          <w:rtl/>
        </w:rPr>
        <w:t xml:space="preserve">. </w:t>
      </w:r>
    </w:p>
    <w:p w:rsidR="001D3DA9" w:rsidRPr="006C4033" w:rsidRDefault="009961E8" w:rsidP="00D53CC5">
      <w:pPr>
        <w:spacing w:before="240" w:line="288" w:lineRule="auto"/>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7F4DA9">
      <w:pPr>
        <w:spacing w:before="240" w:after="16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7F5C58" w:rsidRPr="007F5C58" w:rsidRDefault="007F5C58" w:rsidP="007F4DA9">
      <w:pPr>
        <w:keepNext/>
        <w:keepLines/>
        <w:spacing w:line="288" w:lineRule="auto"/>
        <w:outlineLvl w:val="1"/>
        <w:rPr>
          <w:rFonts w:ascii="Tahoma" w:eastAsia="Times New Roman" w:hAnsi="Tahoma" w:cs="Tahoma"/>
          <w:bCs/>
          <w:sz w:val="12"/>
          <w:szCs w:val="20"/>
          <w:rtl/>
        </w:rPr>
      </w:pPr>
      <w:r w:rsidRPr="007F5C58">
        <w:rPr>
          <w:rFonts w:ascii="Tahoma" w:eastAsia="Times New Roman" w:hAnsi="Tahoma" w:cs="Tahoma"/>
          <w:bCs/>
          <w:sz w:val="12"/>
          <w:szCs w:val="20"/>
          <w:rtl/>
        </w:rPr>
        <w:t xml:space="preserve">היערכות משרד החינוך ללמידה הדיגיטלית והפעלתה </w:t>
      </w:r>
    </w:p>
    <w:p w:rsidR="007F5C58" w:rsidRPr="007F5C58" w:rsidRDefault="007F5C58" w:rsidP="007F5C58">
      <w:pPr>
        <w:spacing w:line="288" w:lineRule="auto"/>
        <w:ind w:left="-426" w:right="-567"/>
        <w:rPr>
          <w:rFonts w:ascii="Tahoma" w:eastAsia="Calibri" w:hAnsi="Tahoma" w:cs="Tahoma"/>
          <w:sz w:val="10"/>
          <w:szCs w:val="10"/>
          <w:rtl/>
        </w:rPr>
      </w:pPr>
    </w:p>
    <w:p w:rsidR="007F5C58" w:rsidRPr="008751CA" w:rsidRDefault="007F5C58" w:rsidP="008751CA">
      <w:pPr>
        <w:pStyle w:val="73"/>
        <w:numPr>
          <w:ilvl w:val="0"/>
          <w:numId w:val="25"/>
        </w:numPr>
        <w:rPr>
          <w:rFonts w:eastAsia="Calibri"/>
          <w:sz w:val="19"/>
          <w:szCs w:val="19"/>
          <w:rtl/>
        </w:rPr>
      </w:pPr>
      <w:r w:rsidRPr="007F5C58">
        <w:rPr>
          <w:rStyle w:val="737"/>
          <w:rFonts w:hint="cs"/>
          <w:sz w:val="19"/>
          <w:szCs w:val="19"/>
          <w:rtl/>
        </w:rPr>
        <w:t>הפקת</w:t>
      </w:r>
      <w:r w:rsidRPr="007F5C58">
        <w:rPr>
          <w:rFonts w:eastAsia="Calibri" w:hint="cs"/>
          <w:b/>
          <w:bCs/>
          <w:sz w:val="19"/>
          <w:szCs w:val="19"/>
          <w:rtl/>
        </w:rPr>
        <w:t xml:space="preserve"> הלקחים של משרד החינוך ממשבר הקורונה וההשפעה על מערכת החינוך בחרבות ברזל </w:t>
      </w:r>
      <w:r w:rsidRPr="007F5C58">
        <w:rPr>
          <w:rFonts w:eastAsia="Calibri" w:hint="cs"/>
          <w:sz w:val="19"/>
          <w:szCs w:val="19"/>
          <w:rtl/>
        </w:rPr>
        <w:t xml:space="preserve">- </w:t>
      </w:r>
      <w:r w:rsidRPr="007F5C58">
        <w:rPr>
          <w:rFonts w:eastAsia="Calibri"/>
          <w:sz w:val="19"/>
          <w:szCs w:val="19"/>
          <w:rtl/>
        </w:rPr>
        <w:t xml:space="preserve">בתקופת הקורונה התנסתה מערכת החינוך בהפעלת למידה דיגיטלית בחירום מכורח נסיבות התקופה. </w:t>
      </w:r>
      <w:r w:rsidRPr="007F5C58">
        <w:rPr>
          <w:rFonts w:eastAsia="Calibri" w:hint="eastAsia"/>
          <w:b/>
          <w:sz w:val="19"/>
          <w:szCs w:val="19"/>
          <w:rtl/>
        </w:rPr>
        <w:t>ניתן</w:t>
      </w:r>
      <w:r w:rsidRPr="007F5C58">
        <w:rPr>
          <w:rFonts w:eastAsia="Calibri"/>
          <w:b/>
          <w:sz w:val="19"/>
          <w:szCs w:val="19"/>
          <w:rtl/>
        </w:rPr>
        <w:t xml:space="preserve"> </w:t>
      </w:r>
      <w:r w:rsidRPr="007F5C58">
        <w:rPr>
          <w:rFonts w:eastAsia="Calibri" w:hint="eastAsia"/>
          <w:b/>
          <w:sz w:val="19"/>
          <w:szCs w:val="19"/>
          <w:rtl/>
        </w:rPr>
        <w:t>היה</w:t>
      </w:r>
      <w:r w:rsidRPr="007F5C58">
        <w:rPr>
          <w:rFonts w:eastAsia="Calibri"/>
          <w:b/>
          <w:sz w:val="19"/>
          <w:szCs w:val="19"/>
          <w:rtl/>
        </w:rPr>
        <w:t xml:space="preserve"> </w:t>
      </w:r>
      <w:r w:rsidRPr="007F5C58">
        <w:rPr>
          <w:rFonts w:eastAsia="Calibri" w:hint="eastAsia"/>
          <w:b/>
          <w:sz w:val="19"/>
          <w:szCs w:val="19"/>
          <w:rtl/>
        </w:rPr>
        <w:t>לצפות</w:t>
      </w:r>
      <w:r w:rsidRPr="007F5C58">
        <w:rPr>
          <w:rFonts w:eastAsia="Calibri"/>
          <w:b/>
          <w:sz w:val="19"/>
          <w:szCs w:val="19"/>
          <w:rtl/>
        </w:rPr>
        <w:t xml:space="preserve"> </w:t>
      </w:r>
      <w:r w:rsidRPr="007F5C58">
        <w:rPr>
          <w:rFonts w:eastAsia="Calibri" w:hint="eastAsia"/>
          <w:b/>
          <w:sz w:val="19"/>
          <w:szCs w:val="19"/>
          <w:rtl/>
        </w:rPr>
        <w:t>כי</w:t>
      </w:r>
      <w:r w:rsidRPr="007F5C58">
        <w:rPr>
          <w:rFonts w:eastAsia="Calibri"/>
          <w:b/>
          <w:sz w:val="19"/>
          <w:szCs w:val="19"/>
          <w:rtl/>
        </w:rPr>
        <w:t xml:space="preserve"> </w:t>
      </w:r>
      <w:r w:rsidRPr="007F5C58">
        <w:rPr>
          <w:rFonts w:eastAsia="Calibri" w:hint="eastAsia"/>
          <w:sz w:val="19"/>
          <w:szCs w:val="19"/>
          <w:rtl/>
        </w:rPr>
        <w:t>לקחיה</w:t>
      </w:r>
      <w:r w:rsidRPr="007F5C58">
        <w:rPr>
          <w:rFonts w:eastAsia="Calibri"/>
          <w:b/>
          <w:sz w:val="19"/>
          <w:szCs w:val="19"/>
          <w:rtl/>
        </w:rPr>
        <w:t xml:space="preserve"> </w:t>
      </w:r>
      <w:r w:rsidRPr="007F5C58">
        <w:rPr>
          <w:rFonts w:eastAsia="Calibri" w:hint="eastAsia"/>
          <w:b/>
          <w:sz w:val="19"/>
          <w:szCs w:val="19"/>
          <w:rtl/>
        </w:rPr>
        <w:t>יוטמעו</w:t>
      </w:r>
      <w:r w:rsidRPr="007F5C58">
        <w:rPr>
          <w:rFonts w:eastAsia="Calibri"/>
          <w:b/>
          <w:sz w:val="19"/>
          <w:szCs w:val="19"/>
          <w:rtl/>
        </w:rPr>
        <w:t xml:space="preserve"> </w:t>
      </w:r>
      <w:r w:rsidRPr="007F5C58">
        <w:rPr>
          <w:rFonts w:eastAsia="Calibri" w:hint="eastAsia"/>
          <w:b/>
          <w:sz w:val="19"/>
          <w:szCs w:val="19"/>
          <w:rtl/>
        </w:rPr>
        <w:t>במערכת</w:t>
      </w:r>
      <w:r w:rsidRPr="007F5C58">
        <w:rPr>
          <w:rFonts w:eastAsia="Calibri"/>
          <w:b/>
          <w:sz w:val="19"/>
          <w:szCs w:val="19"/>
          <w:rtl/>
        </w:rPr>
        <w:t xml:space="preserve"> </w:t>
      </w:r>
      <w:r w:rsidRPr="007F5C58">
        <w:rPr>
          <w:rFonts w:eastAsia="Calibri" w:hint="eastAsia"/>
          <w:b/>
          <w:sz w:val="19"/>
          <w:szCs w:val="19"/>
          <w:rtl/>
        </w:rPr>
        <w:t>החינוך</w:t>
      </w:r>
      <w:r w:rsidRPr="007F5C58">
        <w:rPr>
          <w:rFonts w:eastAsia="Calibri"/>
          <w:b/>
          <w:sz w:val="19"/>
          <w:szCs w:val="19"/>
          <w:rtl/>
        </w:rPr>
        <w:t xml:space="preserve"> </w:t>
      </w:r>
      <w:r w:rsidRPr="007F5C58">
        <w:rPr>
          <w:rFonts w:eastAsia="Calibri" w:hint="eastAsia"/>
          <w:b/>
          <w:sz w:val="19"/>
          <w:szCs w:val="19"/>
          <w:rtl/>
        </w:rPr>
        <w:t>כך</w:t>
      </w:r>
      <w:r w:rsidRPr="007F5C58">
        <w:rPr>
          <w:rFonts w:eastAsia="Calibri"/>
          <w:b/>
          <w:sz w:val="19"/>
          <w:szCs w:val="19"/>
          <w:rtl/>
        </w:rPr>
        <w:t xml:space="preserve"> </w:t>
      </w:r>
      <w:r w:rsidRPr="007F5C58">
        <w:rPr>
          <w:rFonts w:eastAsia="Calibri" w:hint="eastAsia"/>
          <w:b/>
          <w:sz w:val="19"/>
          <w:szCs w:val="19"/>
          <w:rtl/>
        </w:rPr>
        <w:t>שהאפקטיביות</w:t>
      </w:r>
      <w:r w:rsidRPr="007F5C58">
        <w:rPr>
          <w:rFonts w:eastAsia="Calibri"/>
          <w:b/>
          <w:sz w:val="19"/>
          <w:szCs w:val="19"/>
          <w:rtl/>
        </w:rPr>
        <w:t xml:space="preserve"> </w:t>
      </w:r>
      <w:r w:rsidRPr="007F5C58">
        <w:rPr>
          <w:rFonts w:eastAsia="Calibri" w:hint="eastAsia"/>
          <w:b/>
          <w:sz w:val="19"/>
          <w:szCs w:val="19"/>
          <w:rtl/>
        </w:rPr>
        <w:t>של</w:t>
      </w:r>
      <w:r w:rsidRPr="007F5C58">
        <w:rPr>
          <w:rFonts w:eastAsia="Calibri"/>
          <w:b/>
          <w:sz w:val="19"/>
          <w:szCs w:val="19"/>
          <w:rtl/>
        </w:rPr>
        <w:t xml:space="preserve"> </w:t>
      </w:r>
      <w:r w:rsidRPr="007F5C58">
        <w:rPr>
          <w:rFonts w:eastAsia="Calibri" w:hint="eastAsia"/>
          <w:b/>
          <w:sz w:val="19"/>
          <w:szCs w:val="19"/>
          <w:rtl/>
        </w:rPr>
        <w:t>הלמידה</w:t>
      </w:r>
      <w:r w:rsidRPr="007F5C58">
        <w:rPr>
          <w:rFonts w:eastAsia="Calibri"/>
          <w:b/>
          <w:sz w:val="19"/>
          <w:szCs w:val="19"/>
          <w:rtl/>
        </w:rPr>
        <w:t xml:space="preserve"> </w:t>
      </w:r>
      <w:r w:rsidRPr="007F5C58">
        <w:rPr>
          <w:rFonts w:eastAsia="Calibri" w:hint="eastAsia"/>
          <w:b/>
          <w:sz w:val="19"/>
          <w:szCs w:val="19"/>
          <w:rtl/>
        </w:rPr>
        <w:t>הדיגיטלית</w:t>
      </w:r>
      <w:r w:rsidRPr="007F5C58">
        <w:rPr>
          <w:rFonts w:eastAsia="Calibri"/>
          <w:b/>
          <w:sz w:val="19"/>
          <w:szCs w:val="19"/>
          <w:rtl/>
        </w:rPr>
        <w:t xml:space="preserve"> </w:t>
      </w:r>
      <w:r w:rsidRPr="007F5C58">
        <w:rPr>
          <w:rFonts w:eastAsia="Calibri" w:hint="eastAsia"/>
          <w:b/>
          <w:sz w:val="19"/>
          <w:szCs w:val="19"/>
          <w:rtl/>
        </w:rPr>
        <w:t>תעלה</w:t>
      </w:r>
      <w:r w:rsidRPr="007F5C58">
        <w:rPr>
          <w:rFonts w:eastAsia="Calibri"/>
          <w:b/>
          <w:sz w:val="19"/>
          <w:szCs w:val="19"/>
          <w:rtl/>
        </w:rPr>
        <w:t xml:space="preserve"> </w:t>
      </w:r>
      <w:r w:rsidRPr="007F5C58">
        <w:rPr>
          <w:rFonts w:eastAsia="Calibri" w:hint="cs"/>
          <w:b/>
          <w:sz w:val="19"/>
          <w:szCs w:val="19"/>
          <w:rtl/>
        </w:rPr>
        <w:t xml:space="preserve">באופן ניכר </w:t>
      </w:r>
      <w:r w:rsidRPr="007F5C58">
        <w:rPr>
          <w:rFonts w:eastAsia="Calibri" w:hint="eastAsia"/>
          <w:b/>
          <w:sz w:val="19"/>
          <w:szCs w:val="19"/>
          <w:rtl/>
        </w:rPr>
        <w:t>במהלך</w:t>
      </w:r>
      <w:r w:rsidRPr="007F5C58">
        <w:rPr>
          <w:rFonts w:eastAsia="Calibri"/>
          <w:b/>
          <w:sz w:val="19"/>
          <w:szCs w:val="19"/>
          <w:rtl/>
        </w:rPr>
        <w:t xml:space="preserve"> </w:t>
      </w:r>
      <w:r w:rsidRPr="007F5C58">
        <w:rPr>
          <w:rFonts w:eastAsia="Calibri" w:hint="eastAsia"/>
          <w:b/>
          <w:sz w:val="19"/>
          <w:szCs w:val="19"/>
          <w:rtl/>
        </w:rPr>
        <w:t>מלחמת</w:t>
      </w:r>
      <w:r w:rsidRPr="007F5C58">
        <w:rPr>
          <w:rFonts w:eastAsia="Calibri"/>
          <w:b/>
          <w:sz w:val="19"/>
          <w:szCs w:val="19"/>
          <w:rtl/>
        </w:rPr>
        <w:t xml:space="preserve"> </w:t>
      </w:r>
      <w:r w:rsidRPr="007F5C58">
        <w:rPr>
          <w:rFonts w:eastAsia="Calibri" w:hint="eastAsia"/>
          <w:b/>
          <w:sz w:val="19"/>
          <w:szCs w:val="19"/>
          <w:rtl/>
        </w:rPr>
        <w:t>חרבות</w:t>
      </w:r>
      <w:r w:rsidRPr="007F5C58">
        <w:rPr>
          <w:rFonts w:eastAsia="Calibri"/>
          <w:b/>
          <w:sz w:val="19"/>
          <w:szCs w:val="19"/>
          <w:rtl/>
        </w:rPr>
        <w:t xml:space="preserve"> </w:t>
      </w:r>
      <w:r w:rsidRPr="007F5C58">
        <w:rPr>
          <w:rFonts w:eastAsia="Calibri" w:hint="eastAsia"/>
          <w:b/>
          <w:sz w:val="19"/>
          <w:szCs w:val="19"/>
          <w:rtl/>
        </w:rPr>
        <w:t>ברזל</w:t>
      </w:r>
      <w:r w:rsidRPr="007F5C58">
        <w:rPr>
          <w:rFonts w:eastAsia="Calibri" w:hint="cs"/>
          <w:b/>
          <w:sz w:val="19"/>
          <w:szCs w:val="19"/>
          <w:rtl/>
        </w:rPr>
        <w:t>. ב</w:t>
      </w:r>
      <w:r w:rsidRPr="007F5C58">
        <w:rPr>
          <w:rFonts w:eastAsia="Calibri" w:hint="eastAsia"/>
          <w:b/>
          <w:sz w:val="19"/>
          <w:szCs w:val="19"/>
          <w:rtl/>
        </w:rPr>
        <w:t>ביקורת</w:t>
      </w:r>
      <w:r w:rsidRPr="007F5C58">
        <w:rPr>
          <w:rFonts w:eastAsia="Calibri"/>
          <w:b/>
          <w:sz w:val="19"/>
          <w:szCs w:val="19"/>
          <w:rtl/>
        </w:rPr>
        <w:t xml:space="preserve"> </w:t>
      </w:r>
      <w:r w:rsidRPr="007F5C58">
        <w:rPr>
          <w:rFonts w:eastAsia="Calibri" w:hint="cs"/>
          <w:b/>
          <w:sz w:val="19"/>
          <w:szCs w:val="19"/>
          <w:rtl/>
        </w:rPr>
        <w:t xml:space="preserve">עלה </w:t>
      </w:r>
      <w:r w:rsidRPr="007F5C58">
        <w:rPr>
          <w:rFonts w:eastAsia="Calibri"/>
          <w:b/>
          <w:sz w:val="19"/>
          <w:szCs w:val="19"/>
          <w:rtl/>
        </w:rPr>
        <w:t xml:space="preserve">כי אף </w:t>
      </w:r>
      <w:r w:rsidRPr="007F5C58">
        <w:rPr>
          <w:rFonts w:eastAsia="Calibri" w:hint="cs"/>
          <w:b/>
          <w:sz w:val="19"/>
          <w:szCs w:val="19"/>
          <w:rtl/>
        </w:rPr>
        <w:t>ש</w:t>
      </w:r>
      <w:r w:rsidRPr="007F5C58">
        <w:rPr>
          <w:rFonts w:eastAsia="Calibri"/>
          <w:b/>
          <w:sz w:val="19"/>
          <w:szCs w:val="19"/>
          <w:rtl/>
        </w:rPr>
        <w:t xml:space="preserve">מאז משבר הקורונה </w:t>
      </w:r>
      <w:r w:rsidRPr="007F5C58">
        <w:rPr>
          <w:rFonts w:eastAsia="Calibri" w:hint="cs"/>
          <w:b/>
          <w:sz w:val="19"/>
          <w:szCs w:val="19"/>
          <w:rtl/>
        </w:rPr>
        <w:t xml:space="preserve">הכיר </w:t>
      </w:r>
      <w:r w:rsidRPr="007F5C58">
        <w:rPr>
          <w:rFonts w:eastAsia="Calibri"/>
          <w:b/>
          <w:sz w:val="19"/>
          <w:szCs w:val="19"/>
          <w:rtl/>
        </w:rPr>
        <w:t>משרד החינוך בחשיבות של קידום למידה דיגיטלית בשגרה כתשתית ללמידה מרחוק במצבי חירום</w:t>
      </w:r>
      <w:r w:rsidRPr="007F5C58">
        <w:rPr>
          <w:rFonts w:eastAsia="Calibri" w:hint="cs"/>
          <w:b/>
          <w:sz w:val="19"/>
          <w:szCs w:val="19"/>
          <w:rtl/>
        </w:rPr>
        <w:t xml:space="preserve"> וכ</w:t>
      </w:r>
      <w:r w:rsidRPr="007F5C58">
        <w:rPr>
          <w:rFonts w:eastAsia="Calibri"/>
          <w:b/>
          <w:sz w:val="19"/>
          <w:szCs w:val="19"/>
          <w:rtl/>
        </w:rPr>
        <w:t>תנאי יסוד ללמידה אפקטיבית בעת חירום</w:t>
      </w:r>
      <w:r w:rsidRPr="007F5C58">
        <w:rPr>
          <w:rFonts w:eastAsia="Calibri" w:hint="cs"/>
          <w:b/>
          <w:sz w:val="19"/>
          <w:szCs w:val="19"/>
          <w:rtl/>
        </w:rPr>
        <w:t xml:space="preserve"> ונקט מהלכים לקידומה, </w:t>
      </w:r>
      <w:r w:rsidRPr="007F5C58">
        <w:rPr>
          <w:rFonts w:eastAsia="Calibri"/>
          <w:b/>
          <w:sz w:val="19"/>
          <w:szCs w:val="19"/>
          <w:rtl/>
        </w:rPr>
        <w:t xml:space="preserve">רכיבים מהותיים לשיפור האפקטיביות של הלמידה הדיגיטלית בשגרה לא מומשו, כך שהאפקטיביות של למידה זו לא השתפרה </w:t>
      </w:r>
      <w:r w:rsidRPr="007F5C58">
        <w:rPr>
          <w:rFonts w:eastAsia="Calibri" w:hint="cs"/>
          <w:b/>
          <w:sz w:val="19"/>
          <w:szCs w:val="19"/>
          <w:rtl/>
        </w:rPr>
        <w:t>במידה ניכרת</w:t>
      </w:r>
      <w:r w:rsidRPr="007F5C58">
        <w:rPr>
          <w:rFonts w:eastAsia="Calibri"/>
          <w:b/>
          <w:sz w:val="19"/>
          <w:szCs w:val="19"/>
          <w:rtl/>
        </w:rPr>
        <w:t xml:space="preserve"> במהלך מלחמת חרבות ברזל, ולא חלה "קפיצת המדרגה" המתחייבת באיכות של הלמידה מרחוק במערכת החינוך</w:t>
      </w:r>
      <w:r w:rsidRPr="007F5C58">
        <w:rPr>
          <w:rFonts w:eastAsia="Calibri" w:hint="cs"/>
          <w:sz w:val="19"/>
          <w:szCs w:val="19"/>
          <w:rtl/>
        </w:rPr>
        <w:t>.</w:t>
      </w:r>
    </w:p>
    <w:p w:rsidR="007F5C58" w:rsidRPr="008751CA" w:rsidRDefault="007F5C58" w:rsidP="008751CA">
      <w:pPr>
        <w:pStyle w:val="73"/>
        <w:numPr>
          <w:ilvl w:val="0"/>
          <w:numId w:val="25"/>
        </w:numPr>
        <w:rPr>
          <w:rFonts w:eastAsia="Calibri"/>
          <w:sz w:val="19"/>
          <w:szCs w:val="19"/>
        </w:rPr>
      </w:pPr>
      <w:r w:rsidRPr="007F5C58">
        <w:rPr>
          <w:rFonts w:eastAsia="Calibri" w:hint="eastAsia"/>
          <w:b/>
          <w:bCs/>
          <w:sz w:val="19"/>
          <w:szCs w:val="19"/>
          <w:rtl/>
        </w:rPr>
        <w:lastRenderedPageBreak/>
        <w:t>תוכנית</w:t>
      </w:r>
      <w:r w:rsidRPr="007F5C58">
        <w:rPr>
          <w:rFonts w:eastAsia="Calibri"/>
          <w:b/>
          <w:bCs/>
          <w:sz w:val="19"/>
          <w:szCs w:val="19"/>
          <w:rtl/>
        </w:rPr>
        <w:t xml:space="preserve"> אסטרטגית לאומית רב-שנתית לקידום למידה דיגיטלית במערכת החינוך</w:t>
      </w:r>
      <w:r w:rsidRPr="007F5C58">
        <w:rPr>
          <w:rFonts w:eastAsia="Calibri" w:hint="cs"/>
          <w:sz w:val="19"/>
          <w:szCs w:val="19"/>
          <w:rtl/>
        </w:rPr>
        <w:t xml:space="preserve"> - למידה דיגיטלית במערכת החינוך באה לידי ביטוי ב</w:t>
      </w:r>
      <w:r w:rsidRPr="007F5C58">
        <w:rPr>
          <w:rFonts w:eastAsia="Calibri"/>
          <w:sz w:val="19"/>
          <w:szCs w:val="19"/>
          <w:rtl/>
        </w:rPr>
        <w:t>שילוב של כלים דיגיטליים</w:t>
      </w:r>
      <w:r w:rsidRPr="007F5C58">
        <w:rPr>
          <w:rFonts w:eastAsia="Calibri" w:hint="cs"/>
          <w:sz w:val="19"/>
          <w:szCs w:val="19"/>
          <w:rtl/>
        </w:rPr>
        <w:t xml:space="preserve"> </w:t>
      </w:r>
      <w:r w:rsidRPr="007F5C58">
        <w:rPr>
          <w:rFonts w:eastAsia="Calibri"/>
          <w:sz w:val="19"/>
          <w:szCs w:val="19"/>
          <w:rtl/>
        </w:rPr>
        <w:t>ושל שימוש ברשת האינטרנט</w:t>
      </w:r>
      <w:r w:rsidRPr="007F5C58">
        <w:rPr>
          <w:rFonts w:eastAsia="Calibri" w:hint="cs"/>
          <w:sz w:val="19"/>
          <w:szCs w:val="19"/>
          <w:rtl/>
        </w:rPr>
        <w:t xml:space="preserve"> בתהליכי הלמידה, ההוראה וההערכה, כגון קורסים מקוונים, משימות לימודיות מתוקשבות ושיעורים סינכרוניים מקוונים. בביקורת עלה כי </w:t>
      </w:r>
      <w:r w:rsidRPr="007F5C58">
        <w:rPr>
          <w:rFonts w:eastAsia="Calibri" w:hint="eastAsia"/>
          <w:sz w:val="19"/>
          <w:szCs w:val="19"/>
          <w:rtl/>
        </w:rPr>
        <w:t>על</w:t>
      </w:r>
      <w:r w:rsidRPr="007F5C58">
        <w:rPr>
          <w:rFonts w:eastAsia="Calibri"/>
          <w:sz w:val="19"/>
          <w:szCs w:val="19"/>
          <w:rtl/>
        </w:rPr>
        <w:t xml:space="preserve"> אף המלצות </w:t>
      </w:r>
      <w:r w:rsidRPr="007F5C58">
        <w:rPr>
          <w:rFonts w:eastAsia="Calibri" w:hint="eastAsia"/>
          <w:sz w:val="19"/>
          <w:szCs w:val="19"/>
          <w:rtl/>
        </w:rPr>
        <w:t>דוח</w:t>
      </w:r>
      <w:r w:rsidRPr="007F5C58">
        <w:rPr>
          <w:rFonts w:eastAsia="Calibri"/>
          <w:sz w:val="19"/>
          <w:szCs w:val="19"/>
          <w:rtl/>
        </w:rPr>
        <w:t xml:space="preserve"> </w:t>
      </w:r>
      <w:r w:rsidRPr="007F5C58">
        <w:rPr>
          <w:rFonts w:eastAsia="Calibri" w:hint="eastAsia"/>
          <w:sz w:val="19"/>
          <w:szCs w:val="19"/>
          <w:rtl/>
        </w:rPr>
        <w:t>מבקר</w:t>
      </w:r>
      <w:r w:rsidRPr="007F5C58">
        <w:rPr>
          <w:rFonts w:eastAsia="Calibri"/>
          <w:sz w:val="19"/>
          <w:szCs w:val="19"/>
          <w:rtl/>
        </w:rPr>
        <w:t xml:space="preserve"> </w:t>
      </w:r>
      <w:r w:rsidRPr="007F5C58">
        <w:rPr>
          <w:rFonts w:eastAsia="Calibri" w:hint="eastAsia"/>
          <w:sz w:val="19"/>
          <w:szCs w:val="19"/>
          <w:rtl/>
        </w:rPr>
        <w:t>המדינה</w:t>
      </w:r>
      <w:r w:rsidRPr="007F5C58">
        <w:rPr>
          <w:rFonts w:eastAsia="Calibri" w:hint="cs"/>
          <w:sz w:val="19"/>
          <w:szCs w:val="19"/>
          <w:rtl/>
        </w:rPr>
        <w:t xml:space="preserve"> שפורסם בשנת 2021</w:t>
      </w:r>
      <w:r w:rsidRPr="007F5C58">
        <w:rPr>
          <w:rFonts w:eastAsia="Calibri"/>
          <w:sz w:val="19"/>
          <w:szCs w:val="19"/>
          <w:rtl/>
        </w:rPr>
        <w:t xml:space="preserve"> </w:t>
      </w:r>
      <w:r w:rsidRPr="007F5C58">
        <w:rPr>
          <w:rFonts w:eastAsia="Calibri" w:hint="eastAsia"/>
          <w:sz w:val="19"/>
          <w:szCs w:val="19"/>
          <w:rtl/>
        </w:rPr>
        <w:t>בנושא</w:t>
      </w:r>
      <w:r w:rsidRPr="007F5C58">
        <w:rPr>
          <w:rFonts w:eastAsia="Calibri"/>
          <w:sz w:val="19"/>
          <w:szCs w:val="19"/>
          <w:rtl/>
        </w:rPr>
        <w:t xml:space="preserve"> הוראה ולמידה מרחוק בתקופת הקורונה</w:t>
      </w:r>
      <w:r w:rsidRPr="007F5C58">
        <w:rPr>
          <w:rFonts w:eastAsia="Calibri"/>
          <w:sz w:val="19"/>
          <w:szCs w:val="19"/>
          <w:vertAlign w:val="superscript"/>
          <w:rtl/>
        </w:rPr>
        <w:footnoteReference w:id="3"/>
      </w:r>
      <w:r w:rsidR="00B80696">
        <w:rPr>
          <w:rFonts w:eastAsia="Calibri" w:hint="cs"/>
          <w:sz w:val="19"/>
          <w:szCs w:val="19"/>
          <w:rtl/>
        </w:rPr>
        <w:t>,</w:t>
      </w:r>
      <w:r w:rsidRPr="007F5C58">
        <w:rPr>
          <w:rFonts w:eastAsia="Calibri"/>
          <w:sz w:val="19"/>
          <w:szCs w:val="19"/>
          <w:rtl/>
        </w:rPr>
        <w:t xml:space="preserve"> ו</w:t>
      </w:r>
      <w:r w:rsidRPr="007F5C58">
        <w:rPr>
          <w:rFonts w:eastAsia="Calibri" w:hint="cs"/>
          <w:sz w:val="19"/>
          <w:szCs w:val="19"/>
          <w:rtl/>
        </w:rPr>
        <w:t xml:space="preserve">על אף </w:t>
      </w:r>
      <w:r w:rsidRPr="007F5C58">
        <w:rPr>
          <w:rFonts w:eastAsia="Calibri"/>
          <w:sz w:val="19"/>
          <w:szCs w:val="19"/>
          <w:rtl/>
        </w:rPr>
        <w:t xml:space="preserve">הודעת משרד </w:t>
      </w:r>
      <w:r w:rsidRPr="007F5C58">
        <w:rPr>
          <w:rFonts w:eastAsia="Calibri" w:hint="eastAsia"/>
          <w:sz w:val="19"/>
          <w:szCs w:val="19"/>
          <w:rtl/>
        </w:rPr>
        <w:t>החינוך</w:t>
      </w:r>
      <w:r w:rsidRPr="007F5C58">
        <w:rPr>
          <w:rFonts w:eastAsia="Calibri"/>
          <w:sz w:val="19"/>
          <w:szCs w:val="19"/>
          <w:rtl/>
        </w:rPr>
        <w:t xml:space="preserve"> </w:t>
      </w:r>
      <w:r w:rsidRPr="007F5C58">
        <w:rPr>
          <w:rFonts w:eastAsia="Calibri" w:hint="eastAsia"/>
          <w:sz w:val="19"/>
          <w:szCs w:val="19"/>
          <w:rtl/>
        </w:rPr>
        <w:t>בתגובתו</w:t>
      </w:r>
      <w:r w:rsidRPr="007F5C58">
        <w:rPr>
          <w:rFonts w:eastAsia="Calibri"/>
          <w:sz w:val="19"/>
          <w:szCs w:val="19"/>
          <w:rtl/>
        </w:rPr>
        <w:t xml:space="preserve"> </w:t>
      </w:r>
      <w:r w:rsidR="00B80696">
        <w:rPr>
          <w:rFonts w:eastAsia="Calibri" w:hint="cs"/>
          <w:sz w:val="19"/>
          <w:szCs w:val="19"/>
          <w:rtl/>
        </w:rPr>
        <w:t>ע</w:t>
      </w:r>
      <w:r w:rsidRPr="007F5C58">
        <w:rPr>
          <w:rFonts w:eastAsia="Calibri"/>
          <w:sz w:val="19"/>
          <w:szCs w:val="19"/>
          <w:rtl/>
        </w:rPr>
        <w:t>ל</w:t>
      </w:r>
      <w:r w:rsidR="00B80696">
        <w:rPr>
          <w:rFonts w:eastAsia="Calibri" w:hint="cs"/>
          <w:sz w:val="19"/>
          <w:szCs w:val="19"/>
          <w:rtl/>
        </w:rPr>
        <w:t xml:space="preserve"> ה</w:t>
      </w:r>
      <w:r w:rsidRPr="007F5C58">
        <w:rPr>
          <w:rFonts w:eastAsia="Calibri"/>
          <w:sz w:val="19"/>
          <w:szCs w:val="19"/>
          <w:rtl/>
        </w:rPr>
        <w:t xml:space="preserve">דוח כי גיבש תפיסה </w:t>
      </w:r>
      <w:r w:rsidRPr="007F5C58">
        <w:rPr>
          <w:rFonts w:eastAsia="Calibri" w:hint="eastAsia"/>
          <w:sz w:val="19"/>
          <w:szCs w:val="19"/>
          <w:rtl/>
        </w:rPr>
        <w:t>אסט</w:t>
      </w:r>
      <w:r w:rsidRPr="007F5C58">
        <w:rPr>
          <w:rFonts w:eastAsia="Calibri" w:hint="cs"/>
          <w:sz w:val="19"/>
          <w:szCs w:val="19"/>
          <w:rtl/>
        </w:rPr>
        <w:t>ר</w:t>
      </w:r>
      <w:r w:rsidRPr="007F5C58">
        <w:rPr>
          <w:rFonts w:eastAsia="Calibri" w:hint="eastAsia"/>
          <w:sz w:val="19"/>
          <w:szCs w:val="19"/>
          <w:rtl/>
        </w:rPr>
        <w:t>טגית</w:t>
      </w:r>
      <w:r w:rsidRPr="007F5C58">
        <w:rPr>
          <w:rFonts w:eastAsia="Calibri"/>
          <w:sz w:val="19"/>
          <w:szCs w:val="19"/>
          <w:rtl/>
        </w:rPr>
        <w:t xml:space="preserve"> ללמידה משו</w:t>
      </w:r>
      <w:r w:rsidRPr="007F5C58">
        <w:rPr>
          <w:rFonts w:eastAsia="Calibri" w:hint="eastAsia"/>
          <w:sz w:val="19"/>
          <w:szCs w:val="19"/>
          <w:rtl/>
        </w:rPr>
        <w:t>לבת</w:t>
      </w:r>
      <w:r w:rsidRPr="007F5C58">
        <w:rPr>
          <w:rFonts w:eastAsia="Calibri" w:hint="cs"/>
          <w:sz w:val="19"/>
          <w:szCs w:val="19"/>
          <w:rtl/>
        </w:rPr>
        <w:t xml:space="preserve"> </w:t>
      </w:r>
      <w:proofErr w:type="spellStart"/>
      <w:r w:rsidRPr="007F5C58">
        <w:rPr>
          <w:rFonts w:eastAsia="Calibri" w:hint="eastAsia"/>
          <w:sz w:val="19"/>
          <w:szCs w:val="19"/>
          <w:rtl/>
        </w:rPr>
        <w:t>דיגיטל</w:t>
      </w:r>
      <w:proofErr w:type="spellEnd"/>
      <w:r w:rsidRPr="007F5C58">
        <w:rPr>
          <w:rFonts w:eastAsia="Calibri"/>
          <w:sz w:val="19"/>
          <w:szCs w:val="19"/>
          <w:rtl/>
        </w:rPr>
        <w:t xml:space="preserve"> כבסיס לתוכנית עבודה רב-שנתית לאומית, </w:t>
      </w:r>
      <w:r w:rsidRPr="007F5C58">
        <w:rPr>
          <w:rFonts w:eastAsia="Calibri" w:hint="eastAsia"/>
          <w:sz w:val="19"/>
          <w:szCs w:val="19"/>
          <w:rtl/>
        </w:rPr>
        <w:t>נכון</w:t>
      </w:r>
      <w:r w:rsidRPr="007F5C58">
        <w:rPr>
          <w:rFonts w:eastAsia="Calibri"/>
          <w:sz w:val="19"/>
          <w:szCs w:val="19"/>
          <w:rtl/>
        </w:rPr>
        <w:t xml:space="preserve"> למועד סיום הביקורת </w:t>
      </w:r>
      <w:r w:rsidRPr="007F5C58">
        <w:rPr>
          <w:rFonts w:eastAsia="Calibri" w:hint="eastAsia"/>
          <w:sz w:val="19"/>
          <w:szCs w:val="19"/>
          <w:rtl/>
        </w:rPr>
        <w:t>המשרד</w:t>
      </w:r>
      <w:r w:rsidRPr="007F5C58">
        <w:rPr>
          <w:rFonts w:eastAsia="Calibri"/>
          <w:sz w:val="19"/>
          <w:szCs w:val="19"/>
          <w:rtl/>
        </w:rPr>
        <w:t xml:space="preserve"> טרם השלים </w:t>
      </w:r>
      <w:r w:rsidRPr="007F5C58">
        <w:rPr>
          <w:rFonts w:eastAsia="Calibri" w:hint="cs"/>
          <w:sz w:val="19"/>
          <w:szCs w:val="19"/>
          <w:rtl/>
        </w:rPr>
        <w:t xml:space="preserve">את </w:t>
      </w:r>
      <w:r w:rsidRPr="007F5C58">
        <w:rPr>
          <w:rFonts w:eastAsia="Calibri"/>
          <w:sz w:val="19"/>
          <w:szCs w:val="19"/>
          <w:rtl/>
        </w:rPr>
        <w:t xml:space="preserve">הכנתה של </w:t>
      </w:r>
      <w:r w:rsidRPr="007F5C58">
        <w:rPr>
          <w:rFonts w:eastAsia="Calibri" w:hint="eastAsia"/>
          <w:sz w:val="19"/>
          <w:szCs w:val="19"/>
          <w:rtl/>
        </w:rPr>
        <w:t>תוכנית</w:t>
      </w:r>
      <w:r w:rsidRPr="007F5C58">
        <w:rPr>
          <w:rFonts w:eastAsia="Calibri"/>
          <w:sz w:val="19"/>
          <w:szCs w:val="19"/>
          <w:rtl/>
        </w:rPr>
        <w:t xml:space="preserve"> אסטרטגית לאומית רב-שנתית לקידום הלמידה הדיגיטלית: </w:t>
      </w:r>
      <w:r w:rsidRPr="007F5C58">
        <w:rPr>
          <w:rFonts w:eastAsia="Calibri" w:hint="eastAsia"/>
          <w:sz w:val="19"/>
          <w:szCs w:val="19"/>
          <w:rtl/>
        </w:rPr>
        <w:t>המשרד</w:t>
      </w:r>
      <w:r w:rsidRPr="007F5C58">
        <w:rPr>
          <w:rFonts w:eastAsia="Calibri"/>
          <w:sz w:val="19"/>
          <w:szCs w:val="19"/>
          <w:rtl/>
        </w:rPr>
        <w:t xml:space="preserve"> לא השלים את התהליך </w:t>
      </w:r>
      <w:r w:rsidRPr="007F5C58">
        <w:rPr>
          <w:rFonts w:eastAsia="Calibri"/>
          <w:b/>
          <w:sz w:val="19"/>
          <w:szCs w:val="19"/>
          <w:rtl/>
        </w:rPr>
        <w:t>האסטרטגי</w:t>
      </w:r>
      <w:r w:rsidRPr="007F5C58">
        <w:rPr>
          <w:rFonts w:eastAsia="Calibri"/>
          <w:sz w:val="19"/>
          <w:szCs w:val="19"/>
          <w:rtl/>
        </w:rPr>
        <w:t xml:space="preserve"> שהחל בו בשנת 2021, </w:t>
      </w:r>
      <w:r w:rsidRPr="007F5C58">
        <w:rPr>
          <w:rFonts w:eastAsia="Calibri" w:hint="eastAsia"/>
          <w:sz w:val="19"/>
          <w:szCs w:val="19"/>
          <w:rtl/>
        </w:rPr>
        <w:t>תוצרים</w:t>
      </w:r>
      <w:r w:rsidRPr="007F5C58">
        <w:rPr>
          <w:rFonts w:eastAsia="Calibri"/>
          <w:sz w:val="19"/>
          <w:szCs w:val="19"/>
          <w:rtl/>
        </w:rPr>
        <w:t xml:space="preserve"> </w:t>
      </w:r>
      <w:r w:rsidRPr="007F5C58">
        <w:rPr>
          <w:rFonts w:eastAsia="Calibri" w:hint="eastAsia"/>
          <w:sz w:val="19"/>
          <w:szCs w:val="19"/>
          <w:rtl/>
        </w:rPr>
        <w:t>של</w:t>
      </w:r>
      <w:r w:rsidRPr="007F5C58">
        <w:rPr>
          <w:rFonts w:eastAsia="Calibri"/>
          <w:sz w:val="19"/>
          <w:szCs w:val="19"/>
          <w:rtl/>
        </w:rPr>
        <w:t xml:space="preserve"> </w:t>
      </w:r>
      <w:r w:rsidRPr="007F5C58">
        <w:rPr>
          <w:rFonts w:eastAsia="Calibri" w:hint="eastAsia"/>
          <w:sz w:val="19"/>
          <w:szCs w:val="19"/>
          <w:rtl/>
        </w:rPr>
        <w:t>התהליך</w:t>
      </w:r>
      <w:r w:rsidRPr="007F5C58">
        <w:rPr>
          <w:rFonts w:eastAsia="Calibri"/>
          <w:sz w:val="19"/>
          <w:szCs w:val="19"/>
          <w:rtl/>
        </w:rPr>
        <w:t xml:space="preserve"> </w:t>
      </w:r>
      <w:r w:rsidRPr="007F5C58">
        <w:rPr>
          <w:rFonts w:eastAsia="Calibri" w:hint="eastAsia"/>
          <w:sz w:val="19"/>
          <w:szCs w:val="19"/>
          <w:rtl/>
        </w:rPr>
        <w:t>לא</w:t>
      </w:r>
      <w:r w:rsidRPr="007F5C58">
        <w:rPr>
          <w:rFonts w:eastAsia="Calibri"/>
          <w:sz w:val="19"/>
          <w:szCs w:val="19"/>
          <w:rtl/>
        </w:rPr>
        <w:t xml:space="preserve"> הובא</w:t>
      </w:r>
      <w:r w:rsidRPr="007F5C58">
        <w:rPr>
          <w:rFonts w:eastAsia="Calibri" w:hint="eastAsia"/>
          <w:sz w:val="19"/>
          <w:szCs w:val="19"/>
          <w:rtl/>
        </w:rPr>
        <w:t>ו</w:t>
      </w:r>
      <w:r w:rsidRPr="007F5C58">
        <w:rPr>
          <w:rFonts w:eastAsia="Calibri"/>
          <w:sz w:val="19"/>
          <w:szCs w:val="19"/>
          <w:rtl/>
        </w:rPr>
        <w:t xml:space="preserve"> לדיון ו</w:t>
      </w:r>
      <w:r w:rsidRPr="007F5C58">
        <w:rPr>
          <w:rFonts w:eastAsia="Calibri" w:hint="eastAsia"/>
          <w:sz w:val="19"/>
          <w:szCs w:val="19"/>
          <w:rtl/>
        </w:rPr>
        <w:t>בחינה</w:t>
      </w:r>
      <w:r w:rsidRPr="007F5C58">
        <w:rPr>
          <w:rFonts w:eastAsia="Calibri"/>
          <w:sz w:val="19"/>
          <w:szCs w:val="19"/>
          <w:rtl/>
        </w:rPr>
        <w:t xml:space="preserve"> לפני הנהלת המשרד, </w:t>
      </w:r>
      <w:r w:rsidRPr="007F5C58">
        <w:rPr>
          <w:rFonts w:eastAsia="Calibri" w:hint="eastAsia"/>
          <w:sz w:val="19"/>
          <w:szCs w:val="19"/>
          <w:rtl/>
        </w:rPr>
        <w:t>וממילא</w:t>
      </w:r>
      <w:r w:rsidRPr="007F5C58">
        <w:rPr>
          <w:rFonts w:eastAsia="Calibri"/>
          <w:sz w:val="19"/>
          <w:szCs w:val="19"/>
          <w:rtl/>
        </w:rPr>
        <w:t xml:space="preserve"> </w:t>
      </w:r>
      <w:r w:rsidRPr="007F5C58">
        <w:rPr>
          <w:rFonts w:eastAsia="Calibri" w:hint="eastAsia"/>
          <w:sz w:val="19"/>
          <w:szCs w:val="19"/>
          <w:rtl/>
        </w:rPr>
        <w:t>לא</w:t>
      </w:r>
      <w:r w:rsidRPr="007F5C58">
        <w:rPr>
          <w:rFonts w:eastAsia="Calibri"/>
          <w:sz w:val="19"/>
          <w:szCs w:val="19"/>
          <w:rtl/>
        </w:rPr>
        <w:t xml:space="preserve"> </w:t>
      </w:r>
      <w:r w:rsidRPr="007F5C58">
        <w:rPr>
          <w:rFonts w:eastAsia="Calibri" w:hint="eastAsia"/>
          <w:sz w:val="19"/>
          <w:szCs w:val="19"/>
          <w:rtl/>
        </w:rPr>
        <w:t>התקבלה</w:t>
      </w:r>
      <w:r w:rsidRPr="007F5C58">
        <w:rPr>
          <w:rFonts w:eastAsia="Calibri"/>
          <w:sz w:val="19"/>
          <w:szCs w:val="19"/>
          <w:rtl/>
        </w:rPr>
        <w:t xml:space="preserve"> </w:t>
      </w:r>
      <w:r w:rsidRPr="007F5C58">
        <w:rPr>
          <w:rFonts w:eastAsia="Calibri" w:hint="eastAsia"/>
          <w:sz w:val="19"/>
          <w:szCs w:val="19"/>
          <w:rtl/>
        </w:rPr>
        <w:t>החלטה</w:t>
      </w:r>
      <w:r w:rsidRPr="007F5C58">
        <w:rPr>
          <w:rFonts w:eastAsia="Calibri"/>
          <w:sz w:val="19"/>
          <w:szCs w:val="19"/>
          <w:rtl/>
        </w:rPr>
        <w:t xml:space="preserve"> </w:t>
      </w:r>
      <w:r w:rsidRPr="007F5C58">
        <w:rPr>
          <w:rFonts w:eastAsia="Calibri" w:hint="eastAsia"/>
          <w:sz w:val="19"/>
          <w:szCs w:val="19"/>
          <w:rtl/>
        </w:rPr>
        <w:t>אם</w:t>
      </w:r>
      <w:r w:rsidRPr="007F5C58">
        <w:rPr>
          <w:rFonts w:eastAsia="Calibri"/>
          <w:sz w:val="19"/>
          <w:szCs w:val="19"/>
          <w:rtl/>
        </w:rPr>
        <w:t xml:space="preserve"> </w:t>
      </w:r>
      <w:r w:rsidRPr="007F5C58">
        <w:rPr>
          <w:rFonts w:eastAsia="Calibri" w:hint="eastAsia"/>
          <w:sz w:val="19"/>
          <w:szCs w:val="19"/>
          <w:rtl/>
        </w:rPr>
        <w:t>לקדם</w:t>
      </w:r>
      <w:r w:rsidRPr="007F5C58">
        <w:rPr>
          <w:rFonts w:eastAsia="Calibri"/>
          <w:sz w:val="19"/>
          <w:szCs w:val="19"/>
          <w:rtl/>
        </w:rPr>
        <w:t xml:space="preserve"> </w:t>
      </w:r>
      <w:r w:rsidRPr="007F5C58">
        <w:rPr>
          <w:rFonts w:eastAsia="Calibri" w:hint="eastAsia"/>
          <w:sz w:val="19"/>
          <w:szCs w:val="19"/>
          <w:rtl/>
        </w:rPr>
        <w:t>את</w:t>
      </w:r>
      <w:r w:rsidRPr="007F5C58">
        <w:rPr>
          <w:rFonts w:eastAsia="Calibri"/>
          <w:sz w:val="19"/>
          <w:szCs w:val="19"/>
          <w:rtl/>
        </w:rPr>
        <w:t xml:space="preserve"> </w:t>
      </w:r>
      <w:r w:rsidRPr="007F5C58">
        <w:rPr>
          <w:rFonts w:eastAsia="Calibri" w:hint="eastAsia"/>
          <w:sz w:val="19"/>
          <w:szCs w:val="19"/>
          <w:rtl/>
        </w:rPr>
        <w:t>התהליך</w:t>
      </w:r>
      <w:r w:rsidRPr="007F5C58">
        <w:rPr>
          <w:rFonts w:eastAsia="Calibri"/>
          <w:sz w:val="19"/>
          <w:szCs w:val="19"/>
          <w:rtl/>
        </w:rPr>
        <w:t xml:space="preserve">, </w:t>
      </w:r>
      <w:r w:rsidRPr="007F5C58">
        <w:rPr>
          <w:rFonts w:eastAsia="Calibri" w:hint="eastAsia"/>
          <w:sz w:val="19"/>
          <w:szCs w:val="19"/>
          <w:rtl/>
        </w:rPr>
        <w:t>לבצע</w:t>
      </w:r>
      <w:r w:rsidRPr="007F5C58">
        <w:rPr>
          <w:rFonts w:eastAsia="Calibri"/>
          <w:sz w:val="19"/>
          <w:szCs w:val="19"/>
          <w:rtl/>
        </w:rPr>
        <w:t xml:space="preserve"> </w:t>
      </w:r>
      <w:r w:rsidRPr="007F5C58">
        <w:rPr>
          <w:rFonts w:eastAsia="Calibri" w:hint="eastAsia"/>
          <w:sz w:val="19"/>
          <w:szCs w:val="19"/>
          <w:rtl/>
        </w:rPr>
        <w:t>שינויים</w:t>
      </w:r>
      <w:r w:rsidRPr="007F5C58">
        <w:rPr>
          <w:rFonts w:eastAsia="Calibri"/>
          <w:sz w:val="19"/>
          <w:szCs w:val="19"/>
          <w:rtl/>
        </w:rPr>
        <w:t xml:space="preserve"> והשלמות, </w:t>
      </w:r>
      <w:r w:rsidRPr="007F5C58">
        <w:rPr>
          <w:rFonts w:eastAsia="Calibri" w:hint="eastAsia"/>
          <w:sz w:val="19"/>
          <w:szCs w:val="19"/>
          <w:rtl/>
        </w:rPr>
        <w:t>או</w:t>
      </w:r>
      <w:r w:rsidRPr="007F5C58">
        <w:rPr>
          <w:rFonts w:eastAsia="Calibri"/>
          <w:sz w:val="19"/>
          <w:szCs w:val="19"/>
          <w:rtl/>
        </w:rPr>
        <w:t xml:space="preserve"> </w:t>
      </w:r>
      <w:r w:rsidRPr="007F5C58">
        <w:rPr>
          <w:rFonts w:eastAsia="Calibri" w:hint="eastAsia"/>
          <w:sz w:val="19"/>
          <w:szCs w:val="19"/>
          <w:rtl/>
        </w:rPr>
        <w:t>לא</w:t>
      </w:r>
      <w:r w:rsidRPr="007F5C58">
        <w:rPr>
          <w:rFonts w:eastAsia="Calibri"/>
          <w:sz w:val="19"/>
          <w:szCs w:val="19"/>
          <w:rtl/>
        </w:rPr>
        <w:t xml:space="preserve"> </w:t>
      </w:r>
      <w:r w:rsidRPr="007F5C58">
        <w:rPr>
          <w:rFonts w:eastAsia="Calibri" w:hint="eastAsia"/>
          <w:sz w:val="19"/>
          <w:szCs w:val="19"/>
          <w:rtl/>
        </w:rPr>
        <w:t>להמשיך</w:t>
      </w:r>
      <w:r w:rsidRPr="007F5C58">
        <w:rPr>
          <w:rFonts w:eastAsia="Calibri"/>
          <w:sz w:val="19"/>
          <w:szCs w:val="19"/>
          <w:rtl/>
        </w:rPr>
        <w:t xml:space="preserve"> </w:t>
      </w:r>
      <w:r w:rsidRPr="007F5C58">
        <w:rPr>
          <w:rFonts w:eastAsia="Calibri" w:hint="eastAsia"/>
          <w:sz w:val="19"/>
          <w:szCs w:val="19"/>
          <w:rtl/>
        </w:rPr>
        <w:t>בו</w:t>
      </w:r>
      <w:r w:rsidRPr="007F5C58">
        <w:rPr>
          <w:rFonts w:eastAsia="Calibri"/>
          <w:sz w:val="19"/>
          <w:szCs w:val="19"/>
          <w:rtl/>
        </w:rPr>
        <w:t xml:space="preserve">. </w:t>
      </w:r>
      <w:r w:rsidRPr="007F5C58">
        <w:rPr>
          <w:rFonts w:eastAsia="Calibri" w:hint="eastAsia"/>
          <w:sz w:val="19"/>
          <w:szCs w:val="19"/>
          <w:rtl/>
        </w:rPr>
        <w:t>בפועל</w:t>
      </w:r>
      <w:r w:rsidRPr="007F5C58">
        <w:rPr>
          <w:rFonts w:eastAsia="Calibri"/>
          <w:sz w:val="19"/>
          <w:szCs w:val="19"/>
          <w:rtl/>
        </w:rPr>
        <w:t xml:space="preserve"> </w:t>
      </w:r>
      <w:r w:rsidRPr="007F5C58">
        <w:rPr>
          <w:rFonts w:eastAsia="Calibri" w:hint="eastAsia"/>
          <w:sz w:val="19"/>
          <w:szCs w:val="19"/>
          <w:rtl/>
        </w:rPr>
        <w:t>לא</w:t>
      </w:r>
      <w:r w:rsidRPr="007F5C58">
        <w:rPr>
          <w:rFonts w:eastAsia="Calibri"/>
          <w:sz w:val="19"/>
          <w:szCs w:val="19"/>
          <w:rtl/>
        </w:rPr>
        <w:t xml:space="preserve"> המשיך המשרד בקידום התהליך</w:t>
      </w:r>
      <w:r w:rsidR="00B80696">
        <w:rPr>
          <w:rFonts w:eastAsia="Calibri" w:hint="cs"/>
          <w:sz w:val="19"/>
          <w:szCs w:val="19"/>
          <w:rtl/>
        </w:rPr>
        <w:t>,</w:t>
      </w:r>
      <w:r w:rsidRPr="007F5C58">
        <w:rPr>
          <w:rFonts w:eastAsia="Calibri"/>
          <w:sz w:val="19"/>
          <w:szCs w:val="19"/>
          <w:rtl/>
        </w:rPr>
        <w:t xml:space="preserve"> ותוצריו </w:t>
      </w:r>
      <w:r w:rsidRPr="007F5C58">
        <w:rPr>
          <w:rFonts w:eastAsia="Calibri" w:hint="eastAsia"/>
          <w:sz w:val="19"/>
          <w:szCs w:val="19"/>
          <w:rtl/>
        </w:rPr>
        <w:t>לא</w:t>
      </w:r>
      <w:r w:rsidRPr="007F5C58">
        <w:rPr>
          <w:rFonts w:eastAsia="Calibri"/>
          <w:sz w:val="19"/>
          <w:szCs w:val="19"/>
          <w:rtl/>
        </w:rPr>
        <w:t xml:space="preserve"> </w:t>
      </w:r>
      <w:r w:rsidRPr="007F5C58">
        <w:rPr>
          <w:rFonts w:eastAsia="Calibri" w:hint="eastAsia"/>
          <w:sz w:val="19"/>
          <w:szCs w:val="19"/>
          <w:rtl/>
        </w:rPr>
        <w:t>פותחו</w:t>
      </w:r>
      <w:r w:rsidRPr="007F5C58">
        <w:rPr>
          <w:rFonts w:eastAsia="Calibri"/>
          <w:sz w:val="19"/>
          <w:szCs w:val="19"/>
          <w:rtl/>
        </w:rPr>
        <w:t xml:space="preserve"> </w:t>
      </w:r>
      <w:r w:rsidRPr="007F5C58">
        <w:rPr>
          <w:rFonts w:eastAsia="Calibri" w:hint="eastAsia"/>
          <w:sz w:val="19"/>
          <w:szCs w:val="19"/>
          <w:rtl/>
        </w:rPr>
        <w:t>ו</w:t>
      </w:r>
      <w:r w:rsidRPr="007F5C58">
        <w:rPr>
          <w:rFonts w:eastAsia="Calibri" w:hint="cs"/>
          <w:sz w:val="19"/>
          <w:szCs w:val="19"/>
          <w:rtl/>
        </w:rPr>
        <w:t xml:space="preserve">לא </w:t>
      </w:r>
      <w:r w:rsidRPr="007F5C58">
        <w:rPr>
          <w:rFonts w:eastAsia="Calibri" w:hint="eastAsia"/>
          <w:sz w:val="19"/>
          <w:szCs w:val="19"/>
          <w:rtl/>
        </w:rPr>
        <w:t>קודמו</w:t>
      </w:r>
      <w:r w:rsidRPr="007F5C58">
        <w:rPr>
          <w:rFonts w:eastAsia="Calibri"/>
          <w:sz w:val="19"/>
          <w:szCs w:val="19"/>
          <w:rtl/>
        </w:rPr>
        <w:t xml:space="preserve"> </w:t>
      </w:r>
      <w:r w:rsidRPr="007F5C58">
        <w:rPr>
          <w:rFonts w:eastAsia="Calibri" w:hint="eastAsia"/>
          <w:sz w:val="19"/>
          <w:szCs w:val="19"/>
          <w:rtl/>
        </w:rPr>
        <w:t>לכדי</w:t>
      </w:r>
      <w:r w:rsidRPr="007F5C58">
        <w:rPr>
          <w:rFonts w:eastAsia="Calibri"/>
          <w:sz w:val="19"/>
          <w:szCs w:val="19"/>
          <w:rtl/>
        </w:rPr>
        <w:t xml:space="preserve"> </w:t>
      </w:r>
      <w:r w:rsidRPr="007F5C58">
        <w:rPr>
          <w:rFonts w:eastAsia="Calibri" w:hint="eastAsia"/>
          <w:sz w:val="19"/>
          <w:szCs w:val="19"/>
          <w:rtl/>
        </w:rPr>
        <w:t>תוכנית</w:t>
      </w:r>
      <w:r w:rsidRPr="007F5C58">
        <w:rPr>
          <w:rFonts w:eastAsia="Calibri"/>
          <w:sz w:val="19"/>
          <w:szCs w:val="19"/>
          <w:rtl/>
        </w:rPr>
        <w:t xml:space="preserve"> </w:t>
      </w:r>
      <w:r w:rsidRPr="007F5C58">
        <w:rPr>
          <w:rFonts w:eastAsia="Calibri" w:hint="eastAsia"/>
          <w:sz w:val="19"/>
          <w:szCs w:val="19"/>
          <w:rtl/>
        </w:rPr>
        <w:t>מגובשת</w:t>
      </w:r>
      <w:r w:rsidRPr="007F5C58">
        <w:rPr>
          <w:rFonts w:eastAsia="Calibri" w:hint="cs"/>
          <w:sz w:val="19"/>
          <w:szCs w:val="19"/>
          <w:rtl/>
        </w:rPr>
        <w:t>.</w:t>
      </w:r>
    </w:p>
    <w:p w:rsidR="007F5C58" w:rsidRPr="007F5C58" w:rsidRDefault="007F5C58" w:rsidP="007F4DA9">
      <w:pPr>
        <w:pStyle w:val="73"/>
        <w:numPr>
          <w:ilvl w:val="0"/>
          <w:numId w:val="25"/>
        </w:numPr>
        <w:spacing w:after="160"/>
        <w:rPr>
          <w:rFonts w:eastAsia="Calibri"/>
          <w:sz w:val="19"/>
          <w:szCs w:val="19"/>
        </w:rPr>
      </w:pPr>
      <w:r w:rsidRPr="007F5C58">
        <w:rPr>
          <w:rFonts w:eastAsia="Calibri" w:hint="cs"/>
          <w:b/>
          <w:bCs/>
          <w:sz w:val="19"/>
          <w:szCs w:val="19"/>
          <w:rtl/>
        </w:rPr>
        <w:t>מחסור ב</w:t>
      </w:r>
      <w:r w:rsidRPr="007F5C58">
        <w:rPr>
          <w:rFonts w:eastAsia="Calibri" w:hint="eastAsia"/>
          <w:b/>
          <w:bCs/>
          <w:sz w:val="19"/>
          <w:szCs w:val="19"/>
          <w:rtl/>
        </w:rPr>
        <w:t>תשתיות</w:t>
      </w:r>
      <w:r w:rsidRPr="007F5C58">
        <w:rPr>
          <w:rFonts w:eastAsia="Calibri"/>
          <w:b/>
          <w:bCs/>
          <w:sz w:val="19"/>
          <w:szCs w:val="19"/>
          <w:rtl/>
        </w:rPr>
        <w:t xml:space="preserve"> </w:t>
      </w:r>
      <w:r w:rsidRPr="007F5C58">
        <w:rPr>
          <w:rFonts w:eastAsia="Calibri" w:hint="eastAsia"/>
          <w:b/>
          <w:bCs/>
          <w:sz w:val="19"/>
          <w:szCs w:val="19"/>
          <w:rtl/>
        </w:rPr>
        <w:t>טכנולוגיות</w:t>
      </w:r>
      <w:r w:rsidRPr="007F5C58">
        <w:rPr>
          <w:rFonts w:eastAsia="Calibri"/>
          <w:b/>
          <w:bCs/>
          <w:sz w:val="19"/>
          <w:szCs w:val="19"/>
          <w:rtl/>
        </w:rPr>
        <w:t xml:space="preserve"> </w:t>
      </w:r>
      <w:r w:rsidRPr="007F5C58">
        <w:rPr>
          <w:rFonts w:eastAsia="Calibri" w:hint="eastAsia"/>
          <w:b/>
          <w:bCs/>
          <w:sz w:val="19"/>
          <w:szCs w:val="19"/>
          <w:rtl/>
        </w:rPr>
        <w:t>ללמידה</w:t>
      </w:r>
      <w:r w:rsidRPr="007F5C58">
        <w:rPr>
          <w:rFonts w:eastAsia="Calibri"/>
          <w:b/>
          <w:bCs/>
          <w:sz w:val="19"/>
          <w:szCs w:val="19"/>
          <w:rtl/>
        </w:rPr>
        <w:t xml:space="preserve"> </w:t>
      </w:r>
      <w:r w:rsidRPr="007F5C58">
        <w:rPr>
          <w:rFonts w:eastAsia="Calibri" w:hint="eastAsia"/>
          <w:b/>
          <w:bCs/>
          <w:sz w:val="19"/>
          <w:szCs w:val="19"/>
          <w:rtl/>
        </w:rPr>
        <w:t>דיגיטלית</w:t>
      </w:r>
      <w:r w:rsidRPr="007F5C58">
        <w:rPr>
          <w:rFonts w:eastAsia="Calibri"/>
          <w:b/>
          <w:bCs/>
          <w:sz w:val="19"/>
          <w:szCs w:val="19"/>
          <w:rtl/>
        </w:rPr>
        <w:t xml:space="preserve"> </w:t>
      </w:r>
      <w:r w:rsidRPr="007F5C58">
        <w:rPr>
          <w:rFonts w:eastAsia="Calibri" w:hint="eastAsia"/>
          <w:b/>
          <w:bCs/>
          <w:sz w:val="19"/>
          <w:szCs w:val="19"/>
          <w:rtl/>
        </w:rPr>
        <w:t>ו</w:t>
      </w:r>
      <w:r w:rsidRPr="007F5C58">
        <w:rPr>
          <w:rFonts w:eastAsia="Calibri" w:hint="cs"/>
          <w:b/>
          <w:bCs/>
          <w:sz w:val="19"/>
          <w:szCs w:val="19"/>
          <w:rtl/>
        </w:rPr>
        <w:t>ל</w:t>
      </w:r>
      <w:r w:rsidRPr="007F5C58">
        <w:rPr>
          <w:rFonts w:eastAsia="Calibri" w:hint="eastAsia"/>
          <w:b/>
          <w:bCs/>
          <w:sz w:val="19"/>
          <w:szCs w:val="19"/>
          <w:rtl/>
        </w:rPr>
        <w:t>למידה</w:t>
      </w:r>
      <w:r w:rsidRPr="007F5C58">
        <w:rPr>
          <w:rFonts w:eastAsia="Calibri"/>
          <w:b/>
          <w:bCs/>
          <w:sz w:val="19"/>
          <w:szCs w:val="19"/>
          <w:rtl/>
        </w:rPr>
        <w:t xml:space="preserve"> </w:t>
      </w:r>
      <w:r w:rsidRPr="007F5C58">
        <w:rPr>
          <w:rFonts w:eastAsia="Calibri" w:hint="eastAsia"/>
          <w:b/>
          <w:bCs/>
          <w:sz w:val="19"/>
          <w:szCs w:val="19"/>
          <w:rtl/>
        </w:rPr>
        <w:t>מרחוק</w:t>
      </w:r>
      <w:r w:rsidRPr="007F5C58">
        <w:rPr>
          <w:rFonts w:eastAsia="Calibri" w:hint="cs"/>
          <w:sz w:val="19"/>
          <w:szCs w:val="19"/>
          <w:rtl/>
        </w:rPr>
        <w:t xml:space="preserve"> </w:t>
      </w:r>
    </w:p>
    <w:p w:rsidR="007F5C58" w:rsidRPr="007F5C58" w:rsidRDefault="007F5C58" w:rsidP="007F5C58">
      <w:pPr>
        <w:spacing w:after="120" w:line="288" w:lineRule="auto"/>
        <w:ind w:left="-425" w:right="-567"/>
        <w:contextualSpacing/>
        <w:rPr>
          <w:rFonts w:ascii="Tahoma" w:eastAsia="Calibri" w:hAnsi="Tahoma" w:cs="Tahoma"/>
          <w:sz w:val="12"/>
          <w:szCs w:val="12"/>
        </w:rPr>
      </w:pPr>
    </w:p>
    <w:p w:rsidR="007F5C58" w:rsidRPr="007F5C58" w:rsidRDefault="007F5C58" w:rsidP="008751CA">
      <w:pPr>
        <w:numPr>
          <w:ilvl w:val="1"/>
          <w:numId w:val="27"/>
        </w:numPr>
        <w:spacing w:after="120" w:line="288" w:lineRule="auto"/>
        <w:ind w:left="708" w:hanging="357"/>
        <w:contextualSpacing/>
        <w:rPr>
          <w:rFonts w:ascii="Tahoma" w:eastAsia="Calibri" w:hAnsi="Tahoma" w:cs="Tahoma"/>
          <w:sz w:val="19"/>
          <w:szCs w:val="19"/>
        </w:rPr>
      </w:pPr>
      <w:r w:rsidRPr="007F5C58">
        <w:rPr>
          <w:rFonts w:ascii="Tahoma" w:eastAsia="Calibri" w:hAnsi="Tahoma" w:cs="Tahoma" w:hint="cs"/>
          <w:sz w:val="19"/>
          <w:szCs w:val="19"/>
          <w:rtl/>
        </w:rPr>
        <w:t>בביקורת נמצא כי</w:t>
      </w:r>
      <w:r w:rsidRPr="007F5C58">
        <w:rPr>
          <w:rFonts w:eastAsia="Calibri" w:hint="cs"/>
          <w:b/>
          <w:bCs/>
          <w:rtl/>
        </w:rPr>
        <w:t xml:space="preserve"> </w:t>
      </w:r>
      <w:r w:rsidRPr="007F5C58">
        <w:rPr>
          <w:rFonts w:ascii="Tahoma" w:eastAsia="Calibri" w:hAnsi="Tahoma" w:cs="Tahoma" w:hint="eastAsia"/>
          <w:sz w:val="19"/>
          <w:szCs w:val="19"/>
          <w:rtl/>
        </w:rPr>
        <w:t>על</w:t>
      </w:r>
      <w:r w:rsidRPr="007F5C58">
        <w:rPr>
          <w:rFonts w:ascii="Tahoma" w:eastAsia="Calibri" w:hAnsi="Tahoma" w:cs="Tahoma"/>
          <w:sz w:val="19"/>
          <w:szCs w:val="19"/>
          <w:rtl/>
        </w:rPr>
        <w:t xml:space="preserve"> אף ה</w:t>
      </w:r>
      <w:r w:rsidRPr="007F5C58">
        <w:rPr>
          <w:rFonts w:ascii="Tahoma" w:eastAsia="Calibri" w:hAnsi="Tahoma" w:cs="Tahoma" w:hint="cs"/>
          <w:sz w:val="19"/>
          <w:szCs w:val="19"/>
          <w:rtl/>
        </w:rPr>
        <w:t>ה</w:t>
      </w:r>
      <w:r w:rsidRPr="007F5C58">
        <w:rPr>
          <w:rFonts w:ascii="Tahoma" w:eastAsia="Calibri" w:hAnsi="Tahoma" w:cs="Tahoma"/>
          <w:sz w:val="19"/>
          <w:szCs w:val="19"/>
          <w:rtl/>
        </w:rPr>
        <w:t xml:space="preserve">מלצות </w:t>
      </w:r>
      <w:r w:rsidRPr="007F5C58">
        <w:rPr>
          <w:rFonts w:ascii="Tahoma" w:eastAsia="Calibri" w:hAnsi="Tahoma" w:cs="Tahoma" w:hint="cs"/>
          <w:sz w:val="19"/>
          <w:szCs w:val="19"/>
          <w:rtl/>
        </w:rPr>
        <w:t>ב</w:t>
      </w:r>
      <w:r w:rsidRPr="007F5C58">
        <w:rPr>
          <w:rFonts w:ascii="Tahoma" w:eastAsia="Calibri" w:hAnsi="Tahoma" w:cs="Tahoma"/>
          <w:sz w:val="19"/>
          <w:szCs w:val="19"/>
          <w:rtl/>
        </w:rPr>
        <w:t>דוח מבקר המדינה</w:t>
      </w:r>
      <w:r w:rsidRPr="007F5C58">
        <w:rPr>
          <w:rFonts w:ascii="Tahoma" w:eastAsia="Calibri" w:hAnsi="Tahoma" w:cs="Tahoma" w:hint="cs"/>
          <w:sz w:val="19"/>
          <w:szCs w:val="19"/>
          <w:rtl/>
        </w:rPr>
        <w:t xml:space="preserve"> האמור משנת 2021</w:t>
      </w:r>
      <w:r w:rsidRPr="007F5C58">
        <w:rPr>
          <w:rFonts w:ascii="Tahoma" w:eastAsia="Calibri" w:hAnsi="Tahoma" w:cs="Tahoma"/>
          <w:sz w:val="19"/>
          <w:szCs w:val="19"/>
          <w:rtl/>
        </w:rPr>
        <w:t xml:space="preserve"> ו</w:t>
      </w:r>
      <w:r w:rsidRPr="007F5C58">
        <w:rPr>
          <w:rFonts w:ascii="Tahoma" w:eastAsia="Calibri" w:hAnsi="Tahoma" w:cs="Tahoma" w:hint="cs"/>
          <w:sz w:val="19"/>
          <w:szCs w:val="19"/>
          <w:rtl/>
        </w:rPr>
        <w:t>ב</w:t>
      </w:r>
      <w:r w:rsidRPr="007F5C58">
        <w:rPr>
          <w:rFonts w:ascii="Tahoma" w:eastAsia="Calibri" w:hAnsi="Tahoma" w:cs="Tahoma"/>
          <w:sz w:val="19"/>
          <w:szCs w:val="19"/>
          <w:rtl/>
        </w:rPr>
        <w:t>תהליך האסטרטגי</w:t>
      </w:r>
      <w:r w:rsidRPr="007F5C58">
        <w:rPr>
          <w:rFonts w:ascii="Tahoma" w:eastAsia="Calibri" w:hAnsi="Tahoma" w:cs="Tahoma" w:hint="cs"/>
          <w:sz w:val="19"/>
          <w:szCs w:val="19"/>
          <w:rtl/>
        </w:rPr>
        <w:t xml:space="preserve"> שנערך במשרד החינוך בשנים</w:t>
      </w:r>
      <w:r w:rsidRPr="007F5C58">
        <w:rPr>
          <w:rFonts w:ascii="Tahoma" w:eastAsia="Calibri" w:hAnsi="Tahoma" w:cs="Tahoma"/>
          <w:sz w:val="19"/>
          <w:szCs w:val="19"/>
          <w:rtl/>
        </w:rPr>
        <w:t xml:space="preserve"> 2021 - 2022, ועל אף החיוניות של </w:t>
      </w:r>
      <w:r w:rsidRPr="007F5C58">
        <w:rPr>
          <w:rFonts w:ascii="Tahoma" w:eastAsia="Calibri" w:hAnsi="Tahoma" w:cs="Tahoma" w:hint="eastAsia"/>
          <w:sz w:val="19"/>
          <w:szCs w:val="19"/>
          <w:rtl/>
        </w:rPr>
        <w:t>אמצעי</w:t>
      </w:r>
      <w:r w:rsidRPr="007F5C58">
        <w:rPr>
          <w:rFonts w:ascii="Tahoma" w:eastAsia="Calibri" w:hAnsi="Tahoma" w:cs="Tahoma"/>
          <w:sz w:val="19"/>
          <w:szCs w:val="19"/>
          <w:rtl/>
        </w:rPr>
        <w:t xml:space="preserve"> הקצה בבתי התלמידים והמורים לקיום למידה </w:t>
      </w:r>
      <w:r w:rsidRPr="007F5C58">
        <w:rPr>
          <w:rFonts w:ascii="Tahoma" w:eastAsia="Calibri" w:hAnsi="Tahoma" w:cs="Tahoma" w:hint="eastAsia"/>
          <w:sz w:val="19"/>
          <w:szCs w:val="19"/>
          <w:rtl/>
        </w:rPr>
        <w:t>מרחוק</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בשעת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חירום</w:t>
      </w:r>
      <w:r w:rsidRPr="007F5C58">
        <w:rPr>
          <w:rFonts w:ascii="Tahoma" w:eastAsia="Calibri" w:hAnsi="Tahoma" w:cs="Tahoma" w:hint="cs"/>
          <w:sz w:val="19"/>
          <w:szCs w:val="19"/>
          <w:rtl/>
        </w:rPr>
        <w:t>,</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מסקר</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ההצטיידות</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 xml:space="preserve">הטכנולוגית </w:t>
      </w:r>
      <w:r w:rsidRPr="007F5C58">
        <w:rPr>
          <w:rFonts w:ascii="Tahoma" w:eastAsia="Calibri" w:hAnsi="Tahoma" w:cs="Tahoma" w:hint="eastAsia"/>
          <w:sz w:val="19"/>
          <w:szCs w:val="19"/>
          <w:rtl/>
        </w:rPr>
        <w:t>שערך</w:t>
      </w:r>
      <w:r w:rsidRPr="007F5C58">
        <w:rPr>
          <w:rFonts w:ascii="Tahoma" w:eastAsia="Calibri" w:hAnsi="Tahoma" w:cs="Tahoma"/>
          <w:sz w:val="19"/>
          <w:szCs w:val="19"/>
          <w:rtl/>
        </w:rPr>
        <w:t xml:space="preserve"> משרד החינוך בראשית 2023 עלה </w:t>
      </w:r>
      <w:r w:rsidRPr="007F5C58">
        <w:rPr>
          <w:rFonts w:ascii="Tahoma" w:eastAsia="Calibri" w:hAnsi="Tahoma" w:cs="Tahoma" w:hint="eastAsia"/>
          <w:sz w:val="19"/>
          <w:szCs w:val="19"/>
          <w:rtl/>
        </w:rPr>
        <w:t>שמוכנותם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של</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בתיה</w:t>
      </w:r>
      <w:r w:rsidRPr="007F5C58">
        <w:rPr>
          <w:rFonts w:ascii="Tahoma" w:eastAsia="Calibri" w:hAnsi="Tahoma" w:cs="Tahoma" w:hint="cs"/>
          <w:sz w:val="19"/>
          <w:szCs w:val="19"/>
          <w:rtl/>
        </w:rPr>
        <w:t>"</w:t>
      </w:r>
      <w:r w:rsidRPr="007F5C58">
        <w:rPr>
          <w:rFonts w:ascii="Tahoma" w:eastAsia="Calibri" w:hAnsi="Tahoma" w:cs="Tahoma" w:hint="eastAsia"/>
          <w:sz w:val="19"/>
          <w:szCs w:val="19"/>
          <w:rtl/>
        </w:rPr>
        <w:t>ס</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בכל</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הנוגע</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להצטיידותם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באמצעים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ללמידה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דיגיטלית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בשגרה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וממילא</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גם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בחירום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נותרה</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חסרה</w:t>
      </w:r>
      <w:r w:rsidR="00F76BEE">
        <w:rPr>
          <w:rFonts w:ascii="Tahoma" w:eastAsia="Calibri" w:hAnsi="Tahoma" w:cs="Tahoma" w:hint="cs"/>
          <w:sz w:val="19"/>
          <w:szCs w:val="19"/>
          <w:rtl/>
        </w:rPr>
        <w:t>,</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כך ש</w:t>
      </w:r>
      <w:r w:rsidRPr="007F5C58">
        <w:rPr>
          <w:rFonts w:ascii="Tahoma" w:eastAsia="Calibri" w:hAnsi="Tahoma" w:cs="Tahoma"/>
          <w:sz w:val="19"/>
          <w:szCs w:val="19"/>
          <w:rtl/>
        </w:rPr>
        <w:t>כ-</w:t>
      </w:r>
      <w:r w:rsidRPr="007F5C58">
        <w:rPr>
          <w:rFonts w:ascii="Tahoma" w:eastAsia="Calibri" w:hAnsi="Tahoma" w:cs="Tahoma" w:hint="cs"/>
          <w:sz w:val="19"/>
          <w:szCs w:val="19"/>
          <w:rtl/>
        </w:rPr>
        <w:t>23</w:t>
      </w:r>
      <w:r w:rsidRPr="007F5C58">
        <w:rPr>
          <w:rFonts w:ascii="Tahoma" w:eastAsia="Calibri" w:hAnsi="Tahoma" w:cs="Tahoma"/>
          <w:sz w:val="19"/>
          <w:szCs w:val="19"/>
          <w:rtl/>
        </w:rPr>
        <w:t xml:space="preserve">% מבתיה"ס שהשיבו </w:t>
      </w:r>
      <w:r w:rsidR="00F76BEE">
        <w:rPr>
          <w:rFonts w:ascii="Tahoma" w:eastAsia="Calibri" w:hAnsi="Tahoma" w:cs="Tahoma" w:hint="cs"/>
          <w:sz w:val="19"/>
          <w:szCs w:val="19"/>
          <w:rtl/>
        </w:rPr>
        <w:t>ע</w:t>
      </w:r>
      <w:r w:rsidRPr="007F5C58">
        <w:rPr>
          <w:rFonts w:ascii="Tahoma" w:eastAsia="Calibri" w:hAnsi="Tahoma" w:cs="Tahoma"/>
          <w:sz w:val="19"/>
          <w:szCs w:val="19"/>
          <w:rtl/>
        </w:rPr>
        <w:t>ל</w:t>
      </w:r>
      <w:r w:rsidR="00F76BEE">
        <w:rPr>
          <w:rFonts w:ascii="Tahoma" w:eastAsia="Calibri" w:hAnsi="Tahoma" w:cs="Tahoma" w:hint="cs"/>
          <w:sz w:val="19"/>
          <w:szCs w:val="19"/>
          <w:rtl/>
        </w:rPr>
        <w:t xml:space="preserve"> ה</w:t>
      </w:r>
      <w:r w:rsidRPr="007F5C58">
        <w:rPr>
          <w:rFonts w:ascii="Tahoma" w:eastAsia="Calibri" w:hAnsi="Tahoma" w:cs="Tahoma"/>
          <w:sz w:val="19"/>
          <w:szCs w:val="19"/>
          <w:rtl/>
        </w:rPr>
        <w:t>סקר נמצאו ברמת הצטיידות נמוכה</w:t>
      </w:r>
      <w:r w:rsidRPr="007F5C58">
        <w:rPr>
          <w:rFonts w:ascii="Tahoma" w:eastAsia="Calibri" w:hAnsi="Tahoma" w:cs="Tahoma" w:hint="cs"/>
          <w:sz w:val="19"/>
          <w:szCs w:val="19"/>
          <w:rtl/>
        </w:rPr>
        <w:t xml:space="preserve"> וכ-66% ברמת הצטיידות בינונית</w:t>
      </w:r>
      <w:r w:rsidRPr="007F5C58">
        <w:rPr>
          <w:rFonts w:ascii="Tahoma" w:eastAsia="Calibri" w:hAnsi="Tahoma" w:cs="Tahoma"/>
          <w:sz w:val="19"/>
          <w:szCs w:val="19"/>
          <w:rtl/>
        </w:rPr>
        <w:t xml:space="preserve">. </w:t>
      </w:r>
    </w:p>
    <w:p w:rsidR="007F5C58" w:rsidRPr="00C55387" w:rsidRDefault="007F5C58" w:rsidP="007F5C58">
      <w:pPr>
        <w:spacing w:after="120" w:line="288" w:lineRule="auto"/>
        <w:ind w:left="-6" w:right="-567"/>
        <w:contextualSpacing/>
        <w:rPr>
          <w:rFonts w:ascii="Tahoma" w:eastAsia="Calibri" w:hAnsi="Tahoma" w:cs="Tahoma"/>
          <w:sz w:val="8"/>
          <w:szCs w:val="8"/>
        </w:rPr>
      </w:pPr>
    </w:p>
    <w:p w:rsidR="007F5C58" w:rsidRPr="007F5C58" w:rsidRDefault="007F5C58" w:rsidP="008751CA">
      <w:pPr>
        <w:numPr>
          <w:ilvl w:val="1"/>
          <w:numId w:val="27"/>
        </w:numPr>
        <w:spacing w:after="120" w:line="288" w:lineRule="auto"/>
        <w:ind w:left="708" w:hanging="357"/>
        <w:contextualSpacing/>
        <w:rPr>
          <w:rFonts w:ascii="Tahoma" w:eastAsia="Calibri" w:hAnsi="Tahoma" w:cs="Tahoma"/>
          <w:sz w:val="19"/>
          <w:szCs w:val="19"/>
        </w:rPr>
      </w:pPr>
      <w:r w:rsidRPr="007F5C58">
        <w:rPr>
          <w:rFonts w:ascii="Tahoma" w:eastAsia="Calibri" w:hAnsi="Tahoma" w:cs="Tahoma" w:hint="eastAsia"/>
          <w:sz w:val="19"/>
          <w:szCs w:val="19"/>
          <w:rtl/>
        </w:rPr>
        <w:t>מסקרי</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המנהלים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וההורים</w:t>
      </w:r>
      <w:r w:rsidRPr="007F5C58">
        <w:rPr>
          <w:rFonts w:ascii="Tahoma" w:eastAsia="Calibri" w:hAnsi="Tahoma" w:cs="Tahoma"/>
          <w:sz w:val="19"/>
          <w:szCs w:val="19"/>
          <w:rtl/>
        </w:rPr>
        <w:t xml:space="preserve"> שער</w:t>
      </w:r>
      <w:r w:rsidRPr="007F5C58">
        <w:rPr>
          <w:rFonts w:ascii="Tahoma" w:eastAsia="Calibri" w:hAnsi="Tahoma" w:cs="Tahoma" w:hint="cs"/>
          <w:sz w:val="19"/>
          <w:szCs w:val="19"/>
          <w:rtl/>
        </w:rPr>
        <w:t>ך משרד מבקר המדינה</w:t>
      </w:r>
      <w:r w:rsidRPr="007F5C58">
        <w:rPr>
          <w:rFonts w:ascii="Tahoma" w:eastAsia="Calibri" w:hAnsi="Tahoma" w:cs="Tahoma"/>
          <w:sz w:val="19"/>
          <w:szCs w:val="19"/>
          <w:rtl/>
        </w:rPr>
        <w:t xml:space="preserve"> עלה כי </w:t>
      </w:r>
      <w:r w:rsidRPr="007F5C58">
        <w:rPr>
          <w:rFonts w:ascii="Tahoma" w:eastAsia="Calibri" w:hAnsi="Tahoma" w:cs="Tahoma" w:hint="eastAsia"/>
          <w:sz w:val="19"/>
          <w:szCs w:val="19"/>
          <w:rtl/>
        </w:rPr>
        <w:t>גם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בעת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המלחמה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היה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מחסור</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ניכר</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באמצעים</w:t>
      </w:r>
      <w:r w:rsidRPr="007F5C58">
        <w:rPr>
          <w:rFonts w:ascii="Tahoma" w:eastAsia="Calibri" w:hAnsi="Tahoma" w:cs="Tahoma"/>
          <w:sz w:val="19"/>
          <w:szCs w:val="19"/>
          <w:rtl/>
        </w:rPr>
        <w:t xml:space="preserve"> ללמידה ולהוראה מרחוק, בעיקר בקרב התלמידים</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בכ-72% מבתיה"ס</w:t>
      </w:r>
      <w:r w:rsidRPr="007F5C58">
        <w:rPr>
          <w:rFonts w:ascii="Tahoma" w:eastAsia="Calibri" w:hAnsi="Tahoma" w:cs="Tahoma" w:hint="cs"/>
          <w:sz w:val="19"/>
          <w:szCs w:val="19"/>
          <w:rtl/>
        </w:rPr>
        <w:t>),</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 xml:space="preserve">אך </w:t>
      </w:r>
      <w:r w:rsidRPr="007F5C58">
        <w:rPr>
          <w:rFonts w:ascii="Tahoma" w:eastAsia="Calibri" w:hAnsi="Tahoma" w:cs="Tahoma"/>
          <w:sz w:val="19"/>
          <w:szCs w:val="19"/>
          <w:rtl/>
        </w:rPr>
        <w:t>גם בקרב המורים</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 xml:space="preserve">בכ-48% </w:t>
      </w:r>
      <w:r w:rsidRPr="007F5C58">
        <w:rPr>
          <w:rFonts w:ascii="Tahoma" w:eastAsia="Calibri" w:hAnsi="Tahoma" w:cs="Tahoma" w:hint="eastAsia"/>
          <w:sz w:val="19"/>
          <w:szCs w:val="19"/>
          <w:rtl/>
        </w:rPr>
        <w:t>מבתיה</w:t>
      </w:r>
      <w:r w:rsidRPr="007F5C58">
        <w:rPr>
          <w:rFonts w:ascii="Tahoma" w:eastAsia="Calibri" w:hAnsi="Tahoma" w:cs="Tahoma"/>
          <w:sz w:val="19"/>
          <w:szCs w:val="19"/>
          <w:rtl/>
        </w:rPr>
        <w:t>"ס</w:t>
      </w:r>
      <w:r w:rsidRPr="007F5C58">
        <w:rPr>
          <w:rFonts w:ascii="Tahoma" w:eastAsia="Calibri" w:hAnsi="Tahoma" w:cs="Tahoma" w:hint="cs"/>
          <w:sz w:val="19"/>
          <w:szCs w:val="19"/>
          <w:rtl/>
        </w:rPr>
        <w:t>).</w:t>
      </w:r>
      <w:r w:rsidRPr="007F5C58">
        <w:rPr>
          <w:rFonts w:ascii="Tahoma" w:eastAsia="Calibri" w:hAnsi="Tahoma" w:cs="Tahoma"/>
          <w:sz w:val="19"/>
          <w:szCs w:val="19"/>
          <w:rtl/>
        </w:rPr>
        <w:t xml:space="preserve"> מחסור זה השפיע על היכולת לקיים למידה מרחוק ועל האפקטיביות שלה. </w:t>
      </w:r>
      <w:r w:rsidRPr="007F5C58">
        <w:rPr>
          <w:rFonts w:ascii="Tahoma" w:eastAsia="Calibri" w:hAnsi="Tahoma" w:cs="Tahoma" w:hint="eastAsia"/>
          <w:sz w:val="19"/>
          <w:szCs w:val="19"/>
          <w:rtl/>
        </w:rPr>
        <w:t>כ</w:t>
      </w:r>
      <w:r w:rsidRPr="007F5C58">
        <w:rPr>
          <w:rFonts w:ascii="Tahoma" w:eastAsia="Calibri" w:hAnsi="Tahoma" w:cs="Tahoma" w:hint="cs"/>
          <w:sz w:val="19"/>
          <w:szCs w:val="19"/>
          <w:rtl/>
        </w:rPr>
        <w:t>רבע</w:t>
      </w:r>
      <w:r w:rsidRPr="007F5C58">
        <w:rPr>
          <w:rFonts w:ascii="Tahoma" w:eastAsia="Calibri" w:hAnsi="Tahoma" w:cs="Tahoma"/>
          <w:sz w:val="19"/>
          <w:szCs w:val="19"/>
          <w:rtl/>
        </w:rPr>
        <w:t xml:space="preserve"> מ</w:t>
      </w:r>
      <w:r w:rsidRPr="007F5C58">
        <w:rPr>
          <w:rFonts w:ascii="Tahoma" w:eastAsia="Calibri" w:hAnsi="Tahoma" w:cs="Tahoma" w:hint="cs"/>
          <w:sz w:val="19"/>
          <w:szCs w:val="19"/>
          <w:rtl/>
        </w:rPr>
        <w:t xml:space="preserve">מנהלי </w:t>
      </w:r>
      <w:r w:rsidRPr="007F5C58">
        <w:rPr>
          <w:rFonts w:ascii="Tahoma" w:eastAsia="Calibri" w:hAnsi="Tahoma" w:cs="Tahoma"/>
          <w:sz w:val="19"/>
          <w:szCs w:val="19"/>
          <w:rtl/>
        </w:rPr>
        <w:t>בתיה"ס</w:t>
      </w:r>
      <w:r w:rsidRPr="007F5C58">
        <w:rPr>
          <w:rFonts w:ascii="Tahoma" w:eastAsia="Calibri" w:hAnsi="Tahoma" w:cs="Tahoma" w:hint="cs"/>
          <w:sz w:val="19"/>
          <w:szCs w:val="19"/>
          <w:rtl/>
        </w:rPr>
        <w:t xml:space="preserve"> שלא הפעילו למידה מרחוק במצב החירום</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27%)</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ציינו את המחסור הזה</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כ</w:t>
      </w:r>
      <w:r w:rsidRPr="007F5C58">
        <w:rPr>
          <w:rFonts w:ascii="Tahoma" w:eastAsia="Calibri" w:hAnsi="Tahoma" w:cs="Tahoma"/>
          <w:sz w:val="19"/>
          <w:szCs w:val="19"/>
          <w:rtl/>
        </w:rPr>
        <w:t>אחת הסיבות העיקריות ל</w:t>
      </w:r>
      <w:r w:rsidRPr="007F5C58">
        <w:rPr>
          <w:rFonts w:ascii="Tahoma" w:eastAsia="Calibri" w:hAnsi="Tahoma" w:cs="Tahoma" w:hint="cs"/>
          <w:sz w:val="19"/>
          <w:szCs w:val="19"/>
          <w:rtl/>
        </w:rPr>
        <w:t>כך</w:t>
      </w:r>
      <w:r w:rsidRPr="007F5C58">
        <w:rPr>
          <w:rFonts w:ascii="Tahoma" w:eastAsia="Calibri" w:hAnsi="Tahoma" w:cs="Tahoma"/>
          <w:sz w:val="19"/>
          <w:szCs w:val="19"/>
          <w:rtl/>
        </w:rPr>
        <w:t xml:space="preserve">. </w:t>
      </w:r>
    </w:p>
    <w:p w:rsidR="007F5C58" w:rsidRPr="00C55387" w:rsidRDefault="007F5C58" w:rsidP="007F5C58">
      <w:pPr>
        <w:spacing w:line="288" w:lineRule="auto"/>
        <w:ind w:left="720"/>
        <w:contextualSpacing/>
        <w:rPr>
          <w:rFonts w:ascii="Tahoma" w:eastAsia="Calibri" w:hAnsi="Tahoma" w:cs="Tahoma"/>
          <w:sz w:val="8"/>
          <w:szCs w:val="8"/>
          <w:rtl/>
        </w:rPr>
      </w:pPr>
    </w:p>
    <w:p w:rsidR="007F5C58" w:rsidRDefault="007F5C58" w:rsidP="008751CA">
      <w:pPr>
        <w:numPr>
          <w:ilvl w:val="1"/>
          <w:numId w:val="27"/>
        </w:numPr>
        <w:spacing w:after="120" w:line="288" w:lineRule="auto"/>
        <w:ind w:left="708" w:hanging="357"/>
        <w:contextualSpacing/>
        <w:rPr>
          <w:rFonts w:ascii="Tahoma" w:eastAsia="Calibri" w:hAnsi="Tahoma" w:cs="Tahoma"/>
          <w:sz w:val="19"/>
          <w:szCs w:val="19"/>
        </w:rPr>
      </w:pPr>
      <w:r w:rsidRPr="007F5C58">
        <w:rPr>
          <w:rFonts w:ascii="Tahoma" w:eastAsia="Calibri" w:hAnsi="Tahoma" w:cs="Tahoma" w:hint="eastAsia"/>
          <w:sz w:val="19"/>
          <w:szCs w:val="19"/>
          <w:rtl/>
        </w:rPr>
        <w:t>עוד</w:t>
      </w:r>
      <w:r w:rsidRPr="007F5C58">
        <w:rPr>
          <w:rFonts w:ascii="Tahoma" w:eastAsia="Calibri" w:hAnsi="Tahoma" w:cs="Tahoma"/>
          <w:sz w:val="19"/>
          <w:szCs w:val="19"/>
          <w:rtl/>
        </w:rPr>
        <w:t xml:space="preserve"> עלה </w:t>
      </w:r>
      <w:r w:rsidRPr="007F5C58">
        <w:rPr>
          <w:rFonts w:ascii="Tahoma" w:eastAsia="Calibri" w:hAnsi="Tahoma" w:cs="Tahoma" w:hint="eastAsia"/>
          <w:sz w:val="19"/>
          <w:szCs w:val="19"/>
          <w:rtl/>
        </w:rPr>
        <w:t>ש</w:t>
      </w:r>
      <w:r w:rsidRPr="007F5C58">
        <w:rPr>
          <w:rFonts w:ascii="Tahoma" w:eastAsia="Calibri" w:hAnsi="Tahoma" w:cs="Tahoma" w:hint="cs"/>
          <w:sz w:val="19"/>
          <w:szCs w:val="19"/>
          <w:rtl/>
        </w:rPr>
        <w:t xml:space="preserve">בתקופת הקורונה (בשנת 2020) </w:t>
      </w:r>
      <w:r w:rsidRPr="007F5C58">
        <w:rPr>
          <w:rFonts w:ascii="Tahoma" w:eastAsia="Calibri" w:hAnsi="Tahoma" w:cs="Tahoma" w:hint="eastAsia"/>
          <w:sz w:val="19"/>
          <w:szCs w:val="19"/>
          <w:rtl/>
        </w:rPr>
        <w:t>הנחה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משרד</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החינוך</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את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מנהלי</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בתיה</w:t>
      </w:r>
      <w:r w:rsidRPr="007F5C58">
        <w:rPr>
          <w:rFonts w:ascii="Tahoma" w:eastAsia="Calibri" w:hAnsi="Tahoma" w:cs="Tahoma"/>
          <w:sz w:val="19"/>
          <w:szCs w:val="19"/>
          <w:rtl/>
        </w:rPr>
        <w:t xml:space="preserve">"ס </w:t>
      </w:r>
      <w:r w:rsidRPr="007F5C58">
        <w:rPr>
          <w:rFonts w:ascii="Tahoma" w:eastAsia="Calibri" w:hAnsi="Tahoma" w:cs="Tahoma" w:hint="eastAsia"/>
          <w:sz w:val="19"/>
          <w:szCs w:val="19"/>
          <w:rtl/>
        </w:rPr>
        <w:t>להקים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ספריות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השאלה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לאמצעי</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קצה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ולאתר</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את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התלמידים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הזקוקים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להשאלה</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 xml:space="preserve">אך </w:t>
      </w:r>
      <w:r w:rsidRPr="007F5C58">
        <w:rPr>
          <w:rFonts w:ascii="Tahoma" w:eastAsia="Calibri" w:hAnsi="Tahoma" w:cs="Tahoma" w:hint="eastAsia"/>
          <w:sz w:val="19"/>
          <w:szCs w:val="19"/>
          <w:rtl/>
        </w:rPr>
        <w:t>על</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אף</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המחסור</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באמצעי</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קצה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בקרב</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התלמידים</w:t>
      </w:r>
      <w:r w:rsidRPr="007F5C58">
        <w:rPr>
          <w:rFonts w:ascii="Tahoma" w:eastAsia="Calibri" w:hAnsi="Tahoma" w:cs="Tahoma" w:hint="cs"/>
          <w:sz w:val="19"/>
          <w:szCs w:val="19"/>
          <w:rtl/>
        </w:rPr>
        <w:t>,</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שהקשה</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לקיים את ה</w:t>
      </w:r>
      <w:r w:rsidRPr="007F5C58">
        <w:rPr>
          <w:rFonts w:ascii="Tahoma" w:eastAsia="Calibri" w:hAnsi="Tahoma" w:cs="Tahoma" w:hint="eastAsia"/>
          <w:sz w:val="19"/>
          <w:szCs w:val="19"/>
          <w:rtl/>
        </w:rPr>
        <w:t>למידה</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מרחוק</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במהלך</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המלחמה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ציבור</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ההורים</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לא</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היה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מודע</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מספיק</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לקיומן</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של</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ספריות</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השאלה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בית</w:t>
      </w:r>
      <w:r w:rsidRPr="007F5C58">
        <w:rPr>
          <w:rFonts w:ascii="Tahoma" w:eastAsia="Calibri" w:hAnsi="Tahoma" w:cs="Tahoma"/>
          <w:sz w:val="19"/>
          <w:szCs w:val="19"/>
          <w:rtl/>
        </w:rPr>
        <w:t>-ספריות</w:t>
      </w:r>
      <w:r w:rsidRPr="007F5C58">
        <w:rPr>
          <w:rFonts w:ascii="Tahoma" w:eastAsia="Calibri" w:hAnsi="Tahoma" w:cs="Tahoma" w:hint="cs"/>
          <w:sz w:val="19"/>
          <w:szCs w:val="19"/>
          <w:rtl/>
        </w:rPr>
        <w:t xml:space="preserve">. ואכן, </w:t>
      </w:r>
      <w:r w:rsidRPr="007F5C58">
        <w:rPr>
          <w:rFonts w:ascii="Tahoma" w:eastAsia="Calibri" w:hAnsi="Tahoma" w:cs="Tahoma" w:hint="eastAsia"/>
          <w:sz w:val="19"/>
          <w:szCs w:val="19"/>
          <w:rtl/>
        </w:rPr>
        <w:t>כ</w:t>
      </w:r>
      <w:r w:rsidRPr="007F5C58">
        <w:rPr>
          <w:rFonts w:ascii="Tahoma" w:eastAsia="Calibri" w:hAnsi="Tahoma" w:cs="Tahoma"/>
          <w:sz w:val="19"/>
          <w:szCs w:val="19"/>
          <w:rtl/>
        </w:rPr>
        <w:t xml:space="preserve">-85% </w:t>
      </w:r>
      <w:r w:rsidRPr="007F5C58">
        <w:rPr>
          <w:rFonts w:ascii="Tahoma" w:eastAsia="Calibri" w:hAnsi="Tahoma" w:cs="Tahoma" w:hint="eastAsia"/>
          <w:sz w:val="19"/>
          <w:szCs w:val="19"/>
          <w:rtl/>
        </w:rPr>
        <w:t>מההורים</w:t>
      </w:r>
      <w:r w:rsidRPr="007F5C58">
        <w:rPr>
          <w:rFonts w:ascii="Tahoma" w:eastAsia="Calibri" w:hAnsi="Tahoma" w:cs="Tahoma"/>
          <w:sz w:val="19"/>
          <w:szCs w:val="19"/>
          <w:rtl/>
        </w:rPr>
        <w:t xml:space="preserve"> שהשיבו כי לילדם חסרים אמצעים ללמידה מרחוק</w:t>
      </w:r>
      <w:r w:rsidRPr="007F5C58">
        <w:rPr>
          <w:rFonts w:ascii="Tahoma" w:eastAsia="Calibri" w:hAnsi="Tahoma" w:cs="Tahoma" w:hint="cs"/>
          <w:sz w:val="19"/>
          <w:szCs w:val="19"/>
          <w:rtl/>
        </w:rPr>
        <w:t xml:space="preserve"> </w:t>
      </w:r>
      <w:r w:rsidRPr="007F5C58">
        <w:rPr>
          <w:rFonts w:ascii="Tahoma" w:eastAsia="Calibri" w:hAnsi="Tahoma" w:cs="Tahoma" w:hint="eastAsia"/>
          <w:sz w:val="19"/>
          <w:szCs w:val="19"/>
          <w:rtl/>
        </w:rPr>
        <w:t>לא</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פנו</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אל</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ביה</w:t>
      </w:r>
      <w:r w:rsidRPr="007F5C58">
        <w:rPr>
          <w:rFonts w:ascii="Tahoma" w:eastAsia="Calibri" w:hAnsi="Tahoma" w:cs="Tahoma"/>
          <w:sz w:val="19"/>
          <w:szCs w:val="19"/>
          <w:rtl/>
        </w:rPr>
        <w:t xml:space="preserve">"ס </w:t>
      </w:r>
      <w:r w:rsidRPr="007F5C58">
        <w:rPr>
          <w:rFonts w:ascii="Tahoma" w:eastAsia="Calibri" w:hAnsi="Tahoma" w:cs="Tahoma" w:hint="eastAsia"/>
          <w:sz w:val="19"/>
          <w:szCs w:val="19"/>
          <w:rtl/>
        </w:rPr>
        <w:t>בבקשה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לסיוע</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באמצעי</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למידה</w:t>
      </w:r>
      <w:r w:rsidRPr="007F5C58">
        <w:rPr>
          <w:rFonts w:ascii="Tahoma" w:eastAsia="Calibri" w:hAnsi="Tahoma" w:cs="Tahoma"/>
          <w:sz w:val="19"/>
          <w:szCs w:val="19"/>
          <w:rtl/>
        </w:rPr>
        <w:t xml:space="preserve"> </w:t>
      </w:r>
      <w:r w:rsidRPr="007F5C58">
        <w:rPr>
          <w:rFonts w:ascii="Tahoma" w:eastAsia="Calibri" w:hAnsi="Tahoma" w:cs="Tahoma" w:hint="eastAsia"/>
          <w:sz w:val="19"/>
          <w:szCs w:val="19"/>
          <w:rtl/>
        </w:rPr>
        <w:t>מרחוק</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 xml:space="preserve">עבור </w:t>
      </w:r>
      <w:r w:rsidRPr="007F5C58">
        <w:rPr>
          <w:rFonts w:ascii="Tahoma" w:eastAsia="Calibri" w:hAnsi="Tahoma" w:cs="Tahoma" w:hint="eastAsia"/>
          <w:sz w:val="19"/>
          <w:szCs w:val="19"/>
          <w:rtl/>
        </w:rPr>
        <w:t>ילדם</w:t>
      </w:r>
      <w:r w:rsidRPr="007F5C58">
        <w:rPr>
          <w:rFonts w:ascii="Tahoma" w:eastAsia="Calibri" w:hAnsi="Tahoma" w:cs="Tahoma"/>
          <w:sz w:val="19"/>
          <w:szCs w:val="19"/>
          <w:rtl/>
        </w:rPr>
        <w:t xml:space="preserve">. </w:t>
      </w:r>
    </w:p>
    <w:p w:rsidR="00C55387" w:rsidRDefault="00C55387" w:rsidP="00C55387">
      <w:pPr>
        <w:pStyle w:val="af2"/>
        <w:rPr>
          <w:rFonts w:ascii="Tahoma" w:eastAsia="Calibri" w:hAnsi="Tahoma" w:cs="Tahoma"/>
          <w:sz w:val="19"/>
          <w:szCs w:val="19"/>
          <w:rtl/>
        </w:rPr>
      </w:pPr>
    </w:p>
    <w:p w:rsidR="00C55387" w:rsidRPr="007F5C58" w:rsidRDefault="00C55387" w:rsidP="00C55387">
      <w:pPr>
        <w:spacing w:after="120" w:line="288" w:lineRule="auto"/>
        <w:ind w:left="708"/>
        <w:contextualSpacing/>
        <w:rPr>
          <w:rFonts w:ascii="Tahoma" w:eastAsia="Calibri" w:hAnsi="Tahoma" w:cs="Tahoma"/>
          <w:sz w:val="19"/>
          <w:szCs w:val="19"/>
        </w:rPr>
      </w:pPr>
    </w:p>
    <w:p w:rsidR="007F5C58" w:rsidRPr="007F5C58" w:rsidRDefault="007F5C58" w:rsidP="00CA6B28">
      <w:pPr>
        <w:pStyle w:val="73"/>
        <w:numPr>
          <w:ilvl w:val="0"/>
          <w:numId w:val="25"/>
        </w:numPr>
        <w:spacing w:after="160"/>
        <w:rPr>
          <w:rFonts w:eastAsia="Calibri"/>
          <w:sz w:val="19"/>
          <w:szCs w:val="19"/>
        </w:rPr>
      </w:pPr>
      <w:r w:rsidRPr="007F5C58">
        <w:rPr>
          <w:rFonts w:eastAsia="Calibri"/>
          <w:b/>
          <w:bCs/>
          <w:sz w:val="19"/>
          <w:szCs w:val="19"/>
          <w:rtl/>
        </w:rPr>
        <w:lastRenderedPageBreak/>
        <w:t xml:space="preserve">הכשרת המורים להוראה </w:t>
      </w:r>
      <w:r w:rsidRPr="007F5C58">
        <w:rPr>
          <w:rFonts w:eastAsia="Calibri" w:hint="eastAsia"/>
          <w:b/>
          <w:bCs/>
          <w:sz w:val="19"/>
          <w:szCs w:val="19"/>
          <w:rtl/>
        </w:rPr>
        <w:t>דיגיטלית</w:t>
      </w:r>
      <w:r w:rsidRPr="007F5C58">
        <w:rPr>
          <w:rFonts w:eastAsia="Calibri"/>
          <w:sz w:val="19"/>
          <w:szCs w:val="19"/>
          <w:rtl/>
        </w:rPr>
        <w:t xml:space="preserve"> - בשנים התשפ"ב והתשפ"ג</w:t>
      </w:r>
      <w:r w:rsidRPr="007F5C58">
        <w:rPr>
          <w:rFonts w:eastAsia="Calibri" w:hint="cs"/>
          <w:sz w:val="19"/>
          <w:szCs w:val="19"/>
          <w:rtl/>
        </w:rPr>
        <w:t xml:space="preserve"> רק </w:t>
      </w:r>
      <w:r w:rsidRPr="007F5C58">
        <w:rPr>
          <w:rFonts w:eastAsia="Calibri"/>
          <w:sz w:val="19"/>
          <w:szCs w:val="19"/>
          <w:rtl/>
        </w:rPr>
        <w:t>כ-12% - 15% מעובדי ההוראה עברו השתלמויות בתחום הלמידה הדיגיטלית. על</w:t>
      </w:r>
      <w:r w:rsidRPr="007F5C58">
        <w:rPr>
          <w:rFonts w:eastAsia="Calibri" w:hint="cs"/>
          <w:sz w:val="19"/>
          <w:szCs w:val="19"/>
          <w:rtl/>
        </w:rPr>
        <w:t xml:space="preserve"> </w:t>
      </w:r>
      <w:r w:rsidRPr="007F5C58">
        <w:rPr>
          <w:rFonts w:eastAsia="Calibri"/>
          <w:sz w:val="19"/>
          <w:szCs w:val="19"/>
          <w:rtl/>
        </w:rPr>
        <w:t xml:space="preserve">פי שאלון בנושא מיומנויות הוראה, למידה והערכה מרחוק שהפיץ משרד </w:t>
      </w:r>
      <w:r w:rsidRPr="007F5C58">
        <w:rPr>
          <w:rFonts w:eastAsia="Calibri" w:hint="cs"/>
          <w:sz w:val="19"/>
          <w:szCs w:val="19"/>
          <w:rtl/>
        </w:rPr>
        <w:t xml:space="preserve">החינוך </w:t>
      </w:r>
      <w:r w:rsidRPr="007F5C58">
        <w:rPr>
          <w:rFonts w:eastAsia="Calibri"/>
          <w:sz w:val="19"/>
          <w:szCs w:val="19"/>
          <w:rtl/>
        </w:rPr>
        <w:t xml:space="preserve">בקרב המורים באפריל 2024, </w:t>
      </w:r>
      <w:bookmarkStart w:id="2" w:name="_Hlk207120917"/>
      <w:r w:rsidRPr="007F5C58">
        <w:rPr>
          <w:rFonts w:eastAsia="Calibri"/>
          <w:sz w:val="19"/>
          <w:szCs w:val="19"/>
          <w:rtl/>
        </w:rPr>
        <w:t xml:space="preserve">בין 36% ל-40% מהמורים לא ראו את עצמם מיומנים בנושאים הנדרשים להוראה מרחוק. </w:t>
      </w:r>
      <w:bookmarkEnd w:id="2"/>
      <w:r w:rsidRPr="007F5C58">
        <w:rPr>
          <w:rFonts w:eastAsia="Calibri" w:hint="cs"/>
          <w:sz w:val="19"/>
          <w:szCs w:val="19"/>
          <w:rtl/>
        </w:rPr>
        <w:t xml:space="preserve">עוד עלה כי </w:t>
      </w:r>
      <w:bookmarkStart w:id="3" w:name="_Hlk216793972"/>
      <w:r w:rsidRPr="007F5C58">
        <w:rPr>
          <w:rFonts w:eastAsia="Calibri" w:hint="cs"/>
          <w:sz w:val="19"/>
          <w:szCs w:val="19"/>
          <w:rtl/>
        </w:rPr>
        <w:t xml:space="preserve">על אף חשיבותו הרבה של רכז תקשוב בית-ספרי </w:t>
      </w:r>
      <w:r w:rsidRPr="007F5C58">
        <w:rPr>
          <w:rFonts w:eastAsia="Calibri"/>
          <w:sz w:val="19"/>
          <w:szCs w:val="19"/>
          <w:rtl/>
        </w:rPr>
        <w:t>להטמעת תחום התקשוב בביה"ס</w:t>
      </w:r>
      <w:r w:rsidRPr="007F5C58">
        <w:rPr>
          <w:rFonts w:eastAsia="Calibri" w:hint="cs"/>
          <w:sz w:val="19"/>
          <w:szCs w:val="19"/>
          <w:rtl/>
        </w:rPr>
        <w:t>, בשנת התשפ"ד עמד</w:t>
      </w:r>
      <w:r w:rsidRPr="007F5C58">
        <w:rPr>
          <w:rFonts w:eastAsia="Calibri"/>
          <w:sz w:val="19"/>
          <w:szCs w:val="19"/>
          <w:rtl/>
        </w:rPr>
        <w:t xml:space="preserve"> שיעור בתיה"ס ש</w:t>
      </w:r>
      <w:r w:rsidRPr="007F5C58">
        <w:rPr>
          <w:rFonts w:eastAsia="Calibri" w:hint="cs"/>
          <w:sz w:val="19"/>
          <w:szCs w:val="19"/>
          <w:rtl/>
        </w:rPr>
        <w:t xml:space="preserve">לא </w:t>
      </w:r>
      <w:r w:rsidRPr="007F5C58">
        <w:rPr>
          <w:rFonts w:eastAsia="Calibri"/>
          <w:sz w:val="19"/>
          <w:szCs w:val="19"/>
          <w:rtl/>
        </w:rPr>
        <w:t xml:space="preserve">מינו רכז תקשוב </w:t>
      </w:r>
      <w:r w:rsidRPr="007F5C58">
        <w:rPr>
          <w:rFonts w:eastAsia="Calibri" w:hint="cs"/>
          <w:sz w:val="19"/>
          <w:szCs w:val="19"/>
          <w:rtl/>
        </w:rPr>
        <w:t>על כ-27%</w:t>
      </w:r>
      <w:r w:rsidRPr="007F5C58">
        <w:rPr>
          <w:rFonts w:eastAsia="Calibri"/>
          <w:sz w:val="19"/>
          <w:szCs w:val="19"/>
          <w:rtl/>
        </w:rPr>
        <w:t xml:space="preserve"> מכלל</w:t>
      </w:r>
      <w:r w:rsidRPr="007F5C58">
        <w:rPr>
          <w:rFonts w:eastAsia="Calibri" w:hint="cs"/>
          <w:sz w:val="19"/>
          <w:szCs w:val="19"/>
          <w:rtl/>
        </w:rPr>
        <w:t xml:space="preserve"> </w:t>
      </w:r>
      <w:r w:rsidRPr="007F5C58">
        <w:rPr>
          <w:rFonts w:eastAsia="Calibri"/>
          <w:sz w:val="19"/>
          <w:szCs w:val="19"/>
          <w:rtl/>
        </w:rPr>
        <w:t>בתיה"ס (</w:t>
      </w:r>
      <w:r w:rsidRPr="007F5C58">
        <w:rPr>
          <w:rFonts w:eastAsia="Calibri" w:hint="cs"/>
          <w:sz w:val="19"/>
          <w:szCs w:val="19"/>
          <w:rtl/>
        </w:rPr>
        <w:t>1</w:t>
      </w:r>
      <w:r w:rsidRPr="007F5C58">
        <w:rPr>
          <w:rFonts w:eastAsia="Calibri"/>
          <w:sz w:val="19"/>
          <w:szCs w:val="19"/>
          <w:rtl/>
        </w:rPr>
        <w:t>,</w:t>
      </w:r>
      <w:r w:rsidRPr="007F5C58">
        <w:rPr>
          <w:rFonts w:eastAsia="Calibri" w:hint="cs"/>
          <w:sz w:val="19"/>
          <w:szCs w:val="19"/>
          <w:rtl/>
        </w:rPr>
        <w:t>544</w:t>
      </w:r>
      <w:r w:rsidRPr="007F5C58">
        <w:rPr>
          <w:rFonts w:eastAsia="Calibri"/>
          <w:sz w:val="19"/>
          <w:szCs w:val="19"/>
          <w:rtl/>
        </w:rPr>
        <w:t xml:space="preserve"> מתוך 5,647 בתי"ס)</w:t>
      </w:r>
      <w:bookmarkEnd w:id="3"/>
      <w:r w:rsidRPr="007F5C58">
        <w:rPr>
          <w:rFonts w:eastAsia="Calibri"/>
          <w:sz w:val="19"/>
          <w:szCs w:val="19"/>
          <w:rtl/>
        </w:rPr>
        <w:t>.</w:t>
      </w:r>
    </w:p>
    <w:p w:rsidR="007F5C58" w:rsidRPr="007F5C58" w:rsidRDefault="007F5C58" w:rsidP="00CA6B28">
      <w:pPr>
        <w:pStyle w:val="73"/>
        <w:numPr>
          <w:ilvl w:val="0"/>
          <w:numId w:val="25"/>
        </w:numPr>
        <w:spacing w:after="160"/>
        <w:rPr>
          <w:rFonts w:eastAsia="Calibri"/>
          <w:sz w:val="19"/>
          <w:szCs w:val="19"/>
          <w:rtl/>
        </w:rPr>
      </w:pPr>
      <w:r w:rsidRPr="007F5C58">
        <w:rPr>
          <w:rFonts w:eastAsia="Calibri"/>
          <w:b/>
          <w:bCs/>
          <w:sz w:val="19"/>
          <w:szCs w:val="19"/>
          <w:rtl/>
        </w:rPr>
        <w:t xml:space="preserve">תרגילי היערכות ללמידה מרחוק בשעת חירום </w:t>
      </w:r>
      <w:r w:rsidRPr="007F5C58">
        <w:rPr>
          <w:rFonts w:eastAsia="Calibri" w:hint="cs"/>
          <w:sz w:val="19"/>
          <w:szCs w:val="19"/>
          <w:rtl/>
        </w:rPr>
        <w:t xml:space="preserve">- </w:t>
      </w:r>
      <w:r w:rsidRPr="007F5C58">
        <w:rPr>
          <w:rFonts w:eastAsia="Calibri" w:hint="eastAsia"/>
          <w:sz w:val="19"/>
          <w:szCs w:val="19"/>
          <w:rtl/>
        </w:rPr>
        <w:t>ניתן</w:t>
      </w:r>
      <w:r w:rsidRPr="007F5C58">
        <w:rPr>
          <w:rFonts w:eastAsia="Calibri"/>
          <w:sz w:val="19"/>
          <w:szCs w:val="19"/>
          <w:rtl/>
        </w:rPr>
        <w:t xml:space="preserve"> היה לצפות שדווקא </w:t>
      </w:r>
      <w:r w:rsidRPr="007F5C58">
        <w:rPr>
          <w:rFonts w:eastAsia="Calibri" w:hint="cs"/>
          <w:sz w:val="19"/>
          <w:szCs w:val="19"/>
          <w:rtl/>
        </w:rPr>
        <w:t>בשנות הלימודים</w:t>
      </w:r>
      <w:r w:rsidRPr="007F5C58">
        <w:rPr>
          <w:rFonts w:eastAsia="Calibri"/>
          <w:sz w:val="19"/>
          <w:szCs w:val="19"/>
          <w:rtl/>
        </w:rPr>
        <w:t xml:space="preserve"> </w:t>
      </w:r>
      <w:r w:rsidRPr="007F5C58">
        <w:rPr>
          <w:rFonts w:eastAsia="Calibri" w:hint="eastAsia"/>
          <w:sz w:val="19"/>
          <w:szCs w:val="19"/>
          <w:rtl/>
        </w:rPr>
        <w:t>התשפ</w:t>
      </w:r>
      <w:r w:rsidRPr="007F5C58">
        <w:rPr>
          <w:rFonts w:eastAsia="Calibri"/>
          <w:sz w:val="19"/>
          <w:szCs w:val="19"/>
          <w:rtl/>
        </w:rPr>
        <w:t xml:space="preserve">"ב </w:t>
      </w:r>
      <w:r w:rsidRPr="007F5C58">
        <w:rPr>
          <w:rFonts w:eastAsia="Calibri" w:hint="eastAsia"/>
          <w:sz w:val="19"/>
          <w:szCs w:val="19"/>
          <w:rtl/>
        </w:rPr>
        <w:t>והתשפ</w:t>
      </w:r>
      <w:r w:rsidRPr="007F5C58">
        <w:rPr>
          <w:rFonts w:eastAsia="Calibri"/>
          <w:sz w:val="19"/>
          <w:szCs w:val="19"/>
          <w:rtl/>
        </w:rPr>
        <w:t xml:space="preserve">"ג, לאחר שמערכת החינוך כבר חוותה תקופות ממושכות של למידה מרחוק במהלך מגפת הקורונה, יעלו הן מספר התלמידים שהשתתפו בתרגיל הלמידה מרחוק הן שיעור ההשתתפות, אולם </w:t>
      </w:r>
      <w:r w:rsidRPr="007F5C58">
        <w:rPr>
          <w:rFonts w:eastAsia="Calibri" w:hint="cs"/>
          <w:sz w:val="19"/>
          <w:szCs w:val="19"/>
          <w:rtl/>
        </w:rPr>
        <w:t xml:space="preserve">בביקורת עלה כי </w:t>
      </w:r>
      <w:r w:rsidRPr="007F5C58">
        <w:rPr>
          <w:rFonts w:eastAsia="Calibri"/>
          <w:sz w:val="19"/>
          <w:szCs w:val="19"/>
          <w:rtl/>
        </w:rPr>
        <w:t xml:space="preserve">בפועל ערב מלחמת חרבות ברזל כרבע מהתלמידים (כ-350,000 תלמידים) </w:t>
      </w:r>
      <w:r w:rsidRPr="007F5C58">
        <w:rPr>
          <w:rFonts w:eastAsia="Calibri" w:hint="eastAsia"/>
          <w:sz w:val="19"/>
          <w:szCs w:val="19"/>
          <w:rtl/>
        </w:rPr>
        <w:t>לא</w:t>
      </w:r>
      <w:r w:rsidRPr="007F5C58">
        <w:rPr>
          <w:rFonts w:eastAsia="Calibri"/>
          <w:sz w:val="19"/>
          <w:szCs w:val="19"/>
          <w:rtl/>
        </w:rPr>
        <w:t xml:space="preserve"> </w:t>
      </w:r>
      <w:r w:rsidRPr="007F5C58">
        <w:rPr>
          <w:rFonts w:eastAsia="Calibri" w:hint="eastAsia"/>
          <w:sz w:val="19"/>
          <w:szCs w:val="19"/>
          <w:rtl/>
        </w:rPr>
        <w:t>השתתפו</w:t>
      </w:r>
      <w:r w:rsidRPr="007F5C58">
        <w:rPr>
          <w:rFonts w:eastAsia="Calibri"/>
          <w:sz w:val="19"/>
          <w:szCs w:val="19"/>
          <w:rtl/>
        </w:rPr>
        <w:t xml:space="preserve"> </w:t>
      </w:r>
      <w:r w:rsidRPr="007F5C58">
        <w:rPr>
          <w:rFonts w:eastAsia="Calibri" w:hint="eastAsia"/>
          <w:sz w:val="19"/>
          <w:szCs w:val="19"/>
          <w:rtl/>
        </w:rPr>
        <w:t>בתרגיל</w:t>
      </w:r>
      <w:r w:rsidRPr="007F5C58">
        <w:rPr>
          <w:rFonts w:eastAsia="Calibri"/>
          <w:sz w:val="19"/>
          <w:szCs w:val="19"/>
          <w:rtl/>
        </w:rPr>
        <w:t xml:space="preserve"> </w:t>
      </w:r>
      <w:r w:rsidRPr="007F5C58">
        <w:rPr>
          <w:rFonts w:eastAsia="Calibri" w:hint="eastAsia"/>
          <w:sz w:val="19"/>
          <w:szCs w:val="19"/>
          <w:rtl/>
        </w:rPr>
        <w:t>הלמידה</w:t>
      </w:r>
      <w:r w:rsidRPr="007F5C58">
        <w:rPr>
          <w:rFonts w:eastAsia="Calibri"/>
          <w:sz w:val="19"/>
          <w:szCs w:val="19"/>
          <w:rtl/>
        </w:rPr>
        <w:t xml:space="preserve"> </w:t>
      </w:r>
      <w:r w:rsidRPr="007F5C58">
        <w:rPr>
          <w:rFonts w:eastAsia="Calibri" w:hint="eastAsia"/>
          <w:sz w:val="19"/>
          <w:szCs w:val="19"/>
          <w:rtl/>
        </w:rPr>
        <w:t>מרחוק</w:t>
      </w:r>
      <w:r w:rsidRPr="007F5C58">
        <w:rPr>
          <w:rFonts w:eastAsia="Calibri"/>
          <w:sz w:val="19"/>
          <w:szCs w:val="19"/>
          <w:rtl/>
        </w:rPr>
        <w:t xml:space="preserve"> - </w:t>
      </w:r>
      <w:r w:rsidRPr="007F5C58">
        <w:rPr>
          <w:rFonts w:eastAsia="Calibri" w:hint="eastAsia"/>
          <w:sz w:val="19"/>
          <w:szCs w:val="19"/>
          <w:rtl/>
        </w:rPr>
        <w:t>כלי</w:t>
      </w:r>
      <w:r w:rsidRPr="007F5C58">
        <w:rPr>
          <w:rFonts w:eastAsia="Calibri"/>
          <w:sz w:val="19"/>
          <w:szCs w:val="19"/>
          <w:rtl/>
        </w:rPr>
        <w:t xml:space="preserve"> </w:t>
      </w:r>
      <w:r w:rsidRPr="007F5C58">
        <w:rPr>
          <w:rFonts w:eastAsia="Calibri" w:hint="eastAsia"/>
          <w:sz w:val="19"/>
          <w:szCs w:val="19"/>
          <w:rtl/>
        </w:rPr>
        <w:t>בסיסי</w:t>
      </w:r>
      <w:r w:rsidRPr="007F5C58">
        <w:rPr>
          <w:rFonts w:eastAsia="Calibri"/>
          <w:sz w:val="19"/>
          <w:szCs w:val="19"/>
          <w:rtl/>
        </w:rPr>
        <w:t xml:space="preserve"> </w:t>
      </w:r>
      <w:r w:rsidRPr="007F5C58">
        <w:rPr>
          <w:rFonts w:eastAsia="Calibri" w:hint="eastAsia"/>
          <w:sz w:val="19"/>
          <w:szCs w:val="19"/>
          <w:rtl/>
        </w:rPr>
        <w:t>לשיפור</w:t>
      </w:r>
      <w:r w:rsidRPr="007F5C58">
        <w:rPr>
          <w:rFonts w:eastAsia="Calibri"/>
          <w:sz w:val="19"/>
          <w:szCs w:val="19"/>
          <w:rtl/>
        </w:rPr>
        <w:t xml:space="preserve"> </w:t>
      </w:r>
      <w:r w:rsidRPr="007F5C58">
        <w:rPr>
          <w:rFonts w:eastAsia="Calibri" w:hint="eastAsia"/>
          <w:sz w:val="19"/>
          <w:szCs w:val="19"/>
          <w:rtl/>
        </w:rPr>
        <w:t>ההיערכות</w:t>
      </w:r>
      <w:r w:rsidRPr="007F5C58">
        <w:rPr>
          <w:rFonts w:eastAsia="Calibri"/>
          <w:sz w:val="19"/>
          <w:szCs w:val="19"/>
          <w:rtl/>
        </w:rPr>
        <w:t xml:space="preserve"> </w:t>
      </w:r>
      <w:r w:rsidRPr="007F5C58">
        <w:rPr>
          <w:rFonts w:eastAsia="Calibri" w:hint="eastAsia"/>
          <w:sz w:val="19"/>
          <w:szCs w:val="19"/>
          <w:rtl/>
        </w:rPr>
        <w:t>ללמידה</w:t>
      </w:r>
      <w:r w:rsidRPr="007F5C58">
        <w:rPr>
          <w:rFonts w:eastAsia="Calibri"/>
          <w:sz w:val="19"/>
          <w:szCs w:val="19"/>
          <w:rtl/>
        </w:rPr>
        <w:t xml:space="preserve"> </w:t>
      </w:r>
      <w:r w:rsidRPr="007F5C58">
        <w:rPr>
          <w:rFonts w:eastAsia="Calibri" w:hint="eastAsia"/>
          <w:sz w:val="19"/>
          <w:szCs w:val="19"/>
          <w:rtl/>
        </w:rPr>
        <w:t>מרחוק</w:t>
      </w:r>
      <w:r w:rsidRPr="007F5C58">
        <w:rPr>
          <w:rFonts w:eastAsia="Calibri" w:hint="cs"/>
          <w:sz w:val="19"/>
          <w:szCs w:val="19"/>
          <w:rtl/>
        </w:rPr>
        <w:t>.</w:t>
      </w:r>
      <w:r w:rsidRPr="007F5C58">
        <w:rPr>
          <w:rFonts w:eastAsia="Calibri"/>
          <w:sz w:val="19"/>
          <w:szCs w:val="19"/>
          <w:rtl/>
        </w:rPr>
        <w:t xml:space="preserve"> </w:t>
      </w:r>
      <w:r w:rsidRPr="007F5C58">
        <w:rPr>
          <w:rFonts w:eastAsia="Calibri" w:hint="eastAsia"/>
          <w:sz w:val="19"/>
          <w:szCs w:val="19"/>
          <w:rtl/>
        </w:rPr>
        <w:t>שיעורי</w:t>
      </w:r>
      <w:r w:rsidRPr="007F5C58">
        <w:rPr>
          <w:rFonts w:eastAsia="Calibri"/>
          <w:sz w:val="19"/>
          <w:szCs w:val="19"/>
          <w:rtl/>
        </w:rPr>
        <w:t xml:space="preserve"> </w:t>
      </w:r>
      <w:r w:rsidRPr="007F5C58">
        <w:rPr>
          <w:rFonts w:eastAsia="Calibri" w:hint="eastAsia"/>
          <w:sz w:val="19"/>
          <w:szCs w:val="19"/>
          <w:rtl/>
        </w:rPr>
        <w:t>אי</w:t>
      </w:r>
      <w:r w:rsidRPr="007F5C58">
        <w:rPr>
          <w:rFonts w:eastAsia="Calibri" w:hint="cs"/>
          <w:sz w:val="19"/>
          <w:szCs w:val="19"/>
          <w:rtl/>
        </w:rPr>
        <w:t>-</w:t>
      </w:r>
      <w:r w:rsidRPr="007F5C58">
        <w:rPr>
          <w:rFonts w:eastAsia="Calibri" w:hint="eastAsia"/>
          <w:sz w:val="19"/>
          <w:szCs w:val="19"/>
          <w:rtl/>
        </w:rPr>
        <w:t>ההשתתפות</w:t>
      </w:r>
      <w:r w:rsidRPr="007F5C58">
        <w:rPr>
          <w:rFonts w:eastAsia="Calibri"/>
          <w:sz w:val="19"/>
          <w:szCs w:val="19"/>
          <w:rtl/>
        </w:rPr>
        <w:t xml:space="preserve"> </w:t>
      </w:r>
      <w:r w:rsidRPr="007F5C58">
        <w:rPr>
          <w:rFonts w:eastAsia="Calibri" w:hint="eastAsia"/>
          <w:sz w:val="19"/>
          <w:szCs w:val="19"/>
          <w:rtl/>
        </w:rPr>
        <w:t>של</w:t>
      </w:r>
      <w:r w:rsidRPr="007F5C58">
        <w:rPr>
          <w:rFonts w:eastAsia="Calibri"/>
          <w:sz w:val="19"/>
          <w:szCs w:val="19"/>
          <w:rtl/>
        </w:rPr>
        <w:t xml:space="preserve"> 23% </w:t>
      </w:r>
      <w:r w:rsidRPr="007F5C58">
        <w:rPr>
          <w:rFonts w:eastAsia="Calibri" w:hint="eastAsia"/>
          <w:sz w:val="19"/>
          <w:szCs w:val="19"/>
          <w:rtl/>
        </w:rPr>
        <w:t>מ</w:t>
      </w:r>
      <w:r w:rsidRPr="007F5C58">
        <w:rPr>
          <w:rFonts w:eastAsia="Calibri" w:hint="cs"/>
          <w:sz w:val="19"/>
          <w:szCs w:val="19"/>
          <w:rtl/>
        </w:rPr>
        <w:t xml:space="preserve">כלל </w:t>
      </w:r>
      <w:r w:rsidRPr="007F5C58">
        <w:rPr>
          <w:rFonts w:eastAsia="Calibri" w:hint="eastAsia"/>
          <w:sz w:val="19"/>
          <w:szCs w:val="19"/>
          <w:rtl/>
        </w:rPr>
        <w:t>בתי</w:t>
      </w:r>
      <w:r w:rsidRPr="007F5C58">
        <w:rPr>
          <w:rFonts w:eastAsia="Calibri"/>
          <w:sz w:val="19"/>
          <w:szCs w:val="19"/>
          <w:rtl/>
        </w:rPr>
        <w:t>ה</w:t>
      </w:r>
      <w:r w:rsidRPr="007F5C58">
        <w:rPr>
          <w:rFonts w:eastAsia="Calibri" w:hint="cs"/>
          <w:sz w:val="19"/>
          <w:szCs w:val="19"/>
          <w:rtl/>
        </w:rPr>
        <w:t>"</w:t>
      </w:r>
      <w:r w:rsidRPr="007F5C58">
        <w:rPr>
          <w:rFonts w:eastAsia="Calibri"/>
          <w:sz w:val="19"/>
          <w:szCs w:val="19"/>
          <w:rtl/>
        </w:rPr>
        <w:t>ס</w:t>
      </w:r>
      <w:r w:rsidRPr="007F5C58">
        <w:rPr>
          <w:rFonts w:eastAsia="Calibri" w:hint="cs"/>
          <w:sz w:val="19"/>
          <w:szCs w:val="19"/>
          <w:rtl/>
        </w:rPr>
        <w:t xml:space="preserve"> (ללא המחוז החרדי)</w:t>
      </w:r>
      <w:r w:rsidRPr="007F5C58">
        <w:rPr>
          <w:rFonts w:eastAsia="Calibri"/>
          <w:sz w:val="19"/>
          <w:szCs w:val="19"/>
          <w:rtl/>
        </w:rPr>
        <w:t xml:space="preserve"> </w:t>
      </w:r>
      <w:r w:rsidRPr="007F5C58">
        <w:rPr>
          <w:rFonts w:eastAsia="Calibri" w:hint="cs"/>
          <w:sz w:val="19"/>
          <w:szCs w:val="19"/>
          <w:rtl/>
        </w:rPr>
        <w:t>בשנת התשפ"ב ו-16% בשנת התשפ"ג</w:t>
      </w:r>
      <w:r w:rsidRPr="007F5C58">
        <w:rPr>
          <w:rFonts w:eastAsia="Calibri"/>
          <w:sz w:val="19"/>
          <w:szCs w:val="19"/>
          <w:rtl/>
        </w:rPr>
        <w:t xml:space="preserve"> ובמיוחד</w:t>
      </w:r>
      <w:r w:rsidRPr="007F5C58">
        <w:rPr>
          <w:rFonts w:eastAsia="Calibri" w:hint="cs"/>
          <w:sz w:val="19"/>
          <w:szCs w:val="19"/>
          <w:rtl/>
        </w:rPr>
        <w:t xml:space="preserve"> של</w:t>
      </w:r>
      <w:r w:rsidRPr="007F5C58">
        <w:rPr>
          <w:rFonts w:eastAsia="Calibri"/>
          <w:sz w:val="19"/>
          <w:szCs w:val="19"/>
          <w:rtl/>
        </w:rPr>
        <w:t xml:space="preserve"> בתי הספר במ</w:t>
      </w:r>
      <w:r w:rsidRPr="007F5C58">
        <w:rPr>
          <w:rFonts w:eastAsia="Calibri" w:hint="cs"/>
          <w:sz w:val="19"/>
          <w:szCs w:val="19"/>
          <w:rtl/>
        </w:rPr>
        <w:t>חוז</w:t>
      </w:r>
      <w:r w:rsidRPr="007F5C58">
        <w:rPr>
          <w:rFonts w:eastAsia="Calibri"/>
          <w:sz w:val="19"/>
          <w:szCs w:val="19"/>
          <w:rtl/>
        </w:rPr>
        <w:t xml:space="preserve"> החרדי (</w:t>
      </w:r>
      <w:r w:rsidRPr="007F5C58">
        <w:rPr>
          <w:rFonts w:eastAsia="Calibri" w:hint="cs"/>
          <w:sz w:val="19"/>
          <w:szCs w:val="19"/>
          <w:rtl/>
        </w:rPr>
        <w:t>ש</w:t>
      </w:r>
      <w:r w:rsidRPr="007F5C58">
        <w:rPr>
          <w:rFonts w:eastAsia="Calibri"/>
          <w:sz w:val="19"/>
          <w:szCs w:val="19"/>
          <w:rtl/>
        </w:rPr>
        <w:t xml:space="preserve">בו בשנת </w:t>
      </w:r>
      <w:r w:rsidRPr="007F5C58">
        <w:rPr>
          <w:rFonts w:eastAsia="Calibri" w:hint="cs"/>
          <w:sz w:val="19"/>
          <w:szCs w:val="19"/>
          <w:rtl/>
        </w:rPr>
        <w:t>ה</w:t>
      </w:r>
      <w:r w:rsidRPr="007F5C58">
        <w:rPr>
          <w:rFonts w:eastAsia="Calibri"/>
          <w:sz w:val="19"/>
          <w:szCs w:val="19"/>
          <w:rtl/>
        </w:rPr>
        <w:t>תשפ"ג רק 16% מבתי</w:t>
      </w:r>
      <w:r w:rsidRPr="007F5C58">
        <w:rPr>
          <w:rFonts w:eastAsia="Calibri" w:hint="cs"/>
          <w:sz w:val="19"/>
          <w:szCs w:val="19"/>
          <w:rtl/>
        </w:rPr>
        <w:t>ה"ס</w:t>
      </w:r>
      <w:r w:rsidRPr="007F5C58">
        <w:rPr>
          <w:rFonts w:eastAsia="Calibri"/>
          <w:sz w:val="19"/>
          <w:szCs w:val="19"/>
          <w:rtl/>
        </w:rPr>
        <w:t xml:space="preserve"> השתתפו</w:t>
      </w:r>
      <w:r w:rsidRPr="007F5C58">
        <w:rPr>
          <w:rFonts w:eastAsia="Calibri" w:hint="cs"/>
          <w:sz w:val="19"/>
          <w:szCs w:val="19"/>
          <w:rtl/>
        </w:rPr>
        <w:t xml:space="preserve"> בתרגיל</w:t>
      </w:r>
      <w:r w:rsidRPr="007F5C58">
        <w:rPr>
          <w:rFonts w:eastAsia="Calibri"/>
          <w:sz w:val="19"/>
          <w:szCs w:val="19"/>
          <w:rtl/>
        </w:rPr>
        <w:t xml:space="preserve">) </w:t>
      </w:r>
      <w:r w:rsidRPr="007F5C58">
        <w:rPr>
          <w:rFonts w:eastAsia="Calibri" w:hint="cs"/>
          <w:sz w:val="19"/>
          <w:szCs w:val="19"/>
          <w:rtl/>
        </w:rPr>
        <w:t xml:space="preserve">מלמדים </w:t>
      </w:r>
      <w:r w:rsidRPr="007F5C58">
        <w:rPr>
          <w:rFonts w:eastAsia="Calibri" w:hint="eastAsia"/>
          <w:sz w:val="19"/>
          <w:szCs w:val="19"/>
          <w:rtl/>
        </w:rPr>
        <w:t>על</w:t>
      </w:r>
      <w:r w:rsidRPr="007F5C58">
        <w:rPr>
          <w:rFonts w:eastAsia="Calibri"/>
          <w:sz w:val="19"/>
          <w:szCs w:val="19"/>
          <w:rtl/>
        </w:rPr>
        <w:t xml:space="preserve"> </w:t>
      </w:r>
      <w:r w:rsidRPr="007F5C58">
        <w:rPr>
          <w:rFonts w:eastAsia="Calibri" w:hint="eastAsia"/>
          <w:sz w:val="19"/>
          <w:szCs w:val="19"/>
          <w:rtl/>
        </w:rPr>
        <w:t>פער</w:t>
      </w:r>
      <w:r w:rsidRPr="007F5C58">
        <w:rPr>
          <w:rFonts w:eastAsia="Calibri"/>
          <w:sz w:val="19"/>
          <w:szCs w:val="19"/>
          <w:rtl/>
        </w:rPr>
        <w:t xml:space="preserve"> ניכר מיעדי המשרד - השתתפות בשיעור של 100%. גם שיעור התלמידים שעליהם דווחה נוכחות בתרגיל</w:t>
      </w:r>
      <w:r w:rsidRPr="007F5C58">
        <w:rPr>
          <w:rFonts w:eastAsia="Calibri" w:hint="cs"/>
          <w:sz w:val="19"/>
          <w:szCs w:val="19"/>
          <w:rtl/>
        </w:rPr>
        <w:t xml:space="preserve"> </w:t>
      </w:r>
      <w:r w:rsidRPr="007F5C58">
        <w:rPr>
          <w:rFonts w:eastAsia="Calibri"/>
          <w:sz w:val="19"/>
          <w:szCs w:val="19"/>
          <w:rtl/>
        </w:rPr>
        <w:t xml:space="preserve">היה נמוך מאוד ועמד על 12% ו-40%, בהתאמה. בשל פערים אלו נפגעת ההכנה של בתיה"ס ללמידה מרחוק בשעת חירום. </w:t>
      </w:r>
    </w:p>
    <w:p w:rsidR="007F5C58" w:rsidRPr="007F5C58" w:rsidRDefault="007F5C58" w:rsidP="008F1C2E">
      <w:pPr>
        <w:pStyle w:val="73"/>
        <w:numPr>
          <w:ilvl w:val="0"/>
          <w:numId w:val="25"/>
        </w:numPr>
        <w:spacing w:after="360"/>
        <w:rPr>
          <w:rFonts w:eastAsia="Calibri"/>
          <w:sz w:val="19"/>
          <w:szCs w:val="19"/>
        </w:rPr>
      </w:pPr>
      <w:r w:rsidRPr="007F5C58">
        <w:rPr>
          <w:rFonts w:eastAsia="Calibri" w:hint="eastAsia"/>
          <w:b/>
          <w:bCs/>
          <w:sz w:val="19"/>
          <w:szCs w:val="19"/>
          <w:rtl/>
        </w:rPr>
        <w:t>שילוב</w:t>
      </w:r>
      <w:r w:rsidRPr="007F5C58">
        <w:rPr>
          <w:rFonts w:eastAsia="Calibri"/>
          <w:b/>
          <w:bCs/>
          <w:sz w:val="19"/>
          <w:szCs w:val="19"/>
          <w:rtl/>
        </w:rPr>
        <w:t xml:space="preserve"> </w:t>
      </w:r>
      <w:r w:rsidRPr="007F5C58">
        <w:rPr>
          <w:rFonts w:eastAsia="Calibri" w:hint="eastAsia"/>
          <w:b/>
          <w:bCs/>
          <w:sz w:val="19"/>
          <w:szCs w:val="19"/>
          <w:rtl/>
        </w:rPr>
        <w:t>למידה</w:t>
      </w:r>
      <w:r w:rsidRPr="007F5C58">
        <w:rPr>
          <w:rFonts w:eastAsia="Calibri"/>
          <w:b/>
          <w:bCs/>
          <w:sz w:val="19"/>
          <w:szCs w:val="19"/>
          <w:rtl/>
        </w:rPr>
        <w:t xml:space="preserve"> </w:t>
      </w:r>
      <w:r w:rsidRPr="007F5C58">
        <w:rPr>
          <w:rFonts w:eastAsia="Calibri" w:hint="eastAsia"/>
          <w:b/>
          <w:bCs/>
          <w:sz w:val="19"/>
          <w:szCs w:val="19"/>
          <w:rtl/>
        </w:rPr>
        <w:t>דיגיטלית</w:t>
      </w:r>
      <w:r w:rsidRPr="007F5C58">
        <w:rPr>
          <w:rFonts w:eastAsia="Calibri"/>
          <w:b/>
          <w:bCs/>
          <w:sz w:val="19"/>
          <w:szCs w:val="19"/>
          <w:rtl/>
        </w:rPr>
        <w:t xml:space="preserve"> </w:t>
      </w:r>
      <w:r w:rsidRPr="007F5C58">
        <w:rPr>
          <w:rFonts w:eastAsia="Calibri" w:hint="eastAsia"/>
          <w:b/>
          <w:bCs/>
          <w:sz w:val="19"/>
          <w:szCs w:val="19"/>
          <w:rtl/>
        </w:rPr>
        <w:t>ולמידה</w:t>
      </w:r>
      <w:r w:rsidRPr="007F5C58">
        <w:rPr>
          <w:rFonts w:eastAsia="Calibri"/>
          <w:b/>
          <w:bCs/>
          <w:sz w:val="19"/>
          <w:szCs w:val="19"/>
          <w:rtl/>
        </w:rPr>
        <w:t xml:space="preserve"> </w:t>
      </w:r>
      <w:r w:rsidRPr="007F5C58">
        <w:rPr>
          <w:rFonts w:eastAsia="Calibri" w:hint="eastAsia"/>
          <w:b/>
          <w:bCs/>
          <w:sz w:val="19"/>
          <w:szCs w:val="19"/>
          <w:rtl/>
        </w:rPr>
        <w:t>מרחוק</w:t>
      </w:r>
      <w:r w:rsidRPr="007F5C58">
        <w:rPr>
          <w:rFonts w:eastAsia="Calibri"/>
          <w:b/>
          <w:bCs/>
          <w:sz w:val="19"/>
          <w:szCs w:val="19"/>
          <w:rtl/>
        </w:rPr>
        <w:t xml:space="preserve"> </w:t>
      </w:r>
      <w:r w:rsidRPr="007F5C58">
        <w:rPr>
          <w:rFonts w:eastAsia="Calibri" w:hint="eastAsia"/>
          <w:b/>
          <w:bCs/>
          <w:sz w:val="19"/>
          <w:szCs w:val="19"/>
          <w:rtl/>
        </w:rPr>
        <w:t>בעת</w:t>
      </w:r>
      <w:r w:rsidRPr="007F5C58">
        <w:rPr>
          <w:rFonts w:eastAsia="Calibri"/>
          <w:b/>
          <w:bCs/>
          <w:sz w:val="19"/>
          <w:szCs w:val="19"/>
          <w:rtl/>
        </w:rPr>
        <w:t xml:space="preserve"> </w:t>
      </w:r>
      <w:r w:rsidRPr="007F5C58">
        <w:rPr>
          <w:rFonts w:eastAsia="Calibri" w:hint="eastAsia"/>
          <w:b/>
          <w:bCs/>
          <w:sz w:val="19"/>
          <w:szCs w:val="19"/>
          <w:rtl/>
        </w:rPr>
        <w:t>שגרה</w:t>
      </w:r>
      <w:r w:rsidRPr="007F5C58">
        <w:rPr>
          <w:rFonts w:eastAsia="Calibri" w:hint="cs"/>
          <w:sz w:val="19"/>
          <w:szCs w:val="19"/>
          <w:rtl/>
        </w:rPr>
        <w:t xml:space="preserve"> - </w:t>
      </w:r>
      <w:r w:rsidRPr="007F5C58">
        <w:rPr>
          <w:rFonts w:eastAsia="Calibri" w:hint="eastAsia"/>
          <w:sz w:val="19"/>
          <w:szCs w:val="19"/>
          <w:rtl/>
        </w:rPr>
        <w:t>מהתשובות</w:t>
      </w:r>
      <w:r w:rsidRPr="007F5C58">
        <w:rPr>
          <w:rFonts w:eastAsia="Calibri"/>
          <w:sz w:val="19"/>
          <w:szCs w:val="19"/>
          <w:rtl/>
        </w:rPr>
        <w:t xml:space="preserve"> </w:t>
      </w:r>
      <w:r w:rsidRPr="007F5C58">
        <w:rPr>
          <w:rFonts w:eastAsia="Calibri" w:hint="eastAsia"/>
          <w:sz w:val="19"/>
          <w:szCs w:val="19"/>
          <w:rtl/>
        </w:rPr>
        <w:t>של</w:t>
      </w:r>
      <w:r w:rsidRPr="007F5C58">
        <w:rPr>
          <w:rFonts w:eastAsia="Calibri"/>
          <w:sz w:val="19"/>
          <w:szCs w:val="19"/>
          <w:rtl/>
        </w:rPr>
        <w:t xml:space="preserve"> </w:t>
      </w:r>
      <w:r w:rsidRPr="007F5C58">
        <w:rPr>
          <w:rFonts w:eastAsia="Calibri" w:hint="eastAsia"/>
          <w:sz w:val="19"/>
          <w:szCs w:val="19"/>
          <w:rtl/>
        </w:rPr>
        <w:t>המנהלים</w:t>
      </w:r>
      <w:r w:rsidRPr="007F5C58">
        <w:rPr>
          <w:rFonts w:eastAsia="Calibri"/>
          <w:sz w:val="19"/>
          <w:szCs w:val="19"/>
          <w:rtl/>
        </w:rPr>
        <w:t xml:space="preserve"> </w:t>
      </w:r>
      <w:r w:rsidRPr="007F5C58">
        <w:rPr>
          <w:rFonts w:eastAsia="Calibri" w:hint="eastAsia"/>
          <w:sz w:val="19"/>
          <w:szCs w:val="19"/>
          <w:rtl/>
        </w:rPr>
        <w:t>וההורים</w:t>
      </w:r>
      <w:r w:rsidRPr="007F5C58">
        <w:rPr>
          <w:rFonts w:eastAsia="Calibri"/>
          <w:sz w:val="19"/>
          <w:szCs w:val="19"/>
          <w:rtl/>
        </w:rPr>
        <w:t xml:space="preserve"> </w:t>
      </w:r>
      <w:r w:rsidRPr="007F5C58">
        <w:rPr>
          <w:rFonts w:eastAsia="Calibri" w:hint="cs"/>
          <w:sz w:val="19"/>
          <w:szCs w:val="19"/>
          <w:rtl/>
        </w:rPr>
        <w:t xml:space="preserve">לסקרים שערך משרד מבקר המדינה </w:t>
      </w:r>
      <w:r w:rsidRPr="007F5C58">
        <w:rPr>
          <w:rFonts w:eastAsia="Calibri" w:hint="eastAsia"/>
          <w:sz w:val="19"/>
          <w:szCs w:val="19"/>
          <w:rtl/>
        </w:rPr>
        <w:t>עלה</w:t>
      </w:r>
      <w:r w:rsidRPr="007F5C58">
        <w:rPr>
          <w:rFonts w:eastAsia="Calibri"/>
          <w:sz w:val="19"/>
          <w:szCs w:val="19"/>
          <w:rtl/>
        </w:rPr>
        <w:t xml:space="preserve"> </w:t>
      </w:r>
      <w:r w:rsidRPr="007F5C58">
        <w:rPr>
          <w:rFonts w:eastAsia="Calibri" w:hint="eastAsia"/>
          <w:sz w:val="19"/>
          <w:szCs w:val="19"/>
          <w:rtl/>
        </w:rPr>
        <w:t>כי</w:t>
      </w:r>
      <w:r w:rsidRPr="007F5C58">
        <w:rPr>
          <w:rFonts w:eastAsia="Calibri"/>
          <w:sz w:val="19"/>
          <w:szCs w:val="19"/>
          <w:rtl/>
        </w:rPr>
        <w:t xml:space="preserve"> </w:t>
      </w:r>
      <w:r w:rsidRPr="007F5C58">
        <w:rPr>
          <w:rFonts w:eastAsia="Calibri" w:hint="eastAsia"/>
          <w:sz w:val="19"/>
          <w:szCs w:val="19"/>
          <w:rtl/>
        </w:rPr>
        <w:t>גם</w:t>
      </w:r>
      <w:r w:rsidRPr="007F5C58">
        <w:rPr>
          <w:rFonts w:eastAsia="Calibri"/>
          <w:sz w:val="19"/>
          <w:szCs w:val="19"/>
          <w:rtl/>
        </w:rPr>
        <w:t xml:space="preserve"> </w:t>
      </w:r>
      <w:r w:rsidRPr="007F5C58">
        <w:rPr>
          <w:rFonts w:eastAsia="Calibri" w:hint="eastAsia"/>
          <w:sz w:val="19"/>
          <w:szCs w:val="19"/>
          <w:rtl/>
        </w:rPr>
        <w:t>לאחר</w:t>
      </w:r>
      <w:r w:rsidRPr="007F5C58">
        <w:rPr>
          <w:rFonts w:eastAsia="Calibri"/>
          <w:sz w:val="19"/>
          <w:szCs w:val="19"/>
          <w:rtl/>
        </w:rPr>
        <w:t xml:space="preserve"> </w:t>
      </w:r>
      <w:r w:rsidRPr="007F5C58">
        <w:rPr>
          <w:rFonts w:eastAsia="Calibri" w:hint="eastAsia"/>
          <w:sz w:val="19"/>
          <w:szCs w:val="19"/>
          <w:rtl/>
        </w:rPr>
        <w:t>הבנת</w:t>
      </w:r>
      <w:r w:rsidRPr="007F5C58">
        <w:rPr>
          <w:rFonts w:eastAsia="Calibri"/>
          <w:sz w:val="19"/>
          <w:szCs w:val="19"/>
          <w:rtl/>
        </w:rPr>
        <w:t xml:space="preserve"> </w:t>
      </w:r>
      <w:r w:rsidRPr="007F5C58">
        <w:rPr>
          <w:rFonts w:eastAsia="Calibri" w:hint="eastAsia"/>
          <w:sz w:val="19"/>
          <w:szCs w:val="19"/>
          <w:rtl/>
        </w:rPr>
        <w:t>החשיבות</w:t>
      </w:r>
      <w:r w:rsidRPr="007F5C58">
        <w:rPr>
          <w:rFonts w:eastAsia="Calibri"/>
          <w:sz w:val="19"/>
          <w:szCs w:val="19"/>
          <w:rtl/>
        </w:rPr>
        <w:t xml:space="preserve"> </w:t>
      </w:r>
      <w:r w:rsidRPr="007F5C58">
        <w:rPr>
          <w:rFonts w:eastAsia="Calibri" w:hint="eastAsia"/>
          <w:sz w:val="19"/>
          <w:szCs w:val="19"/>
          <w:rtl/>
        </w:rPr>
        <w:t>של</w:t>
      </w:r>
      <w:r w:rsidRPr="007F5C58">
        <w:rPr>
          <w:rFonts w:eastAsia="Calibri"/>
          <w:sz w:val="19"/>
          <w:szCs w:val="19"/>
          <w:rtl/>
        </w:rPr>
        <w:t xml:space="preserve"> </w:t>
      </w:r>
      <w:r w:rsidRPr="007F5C58">
        <w:rPr>
          <w:rFonts w:eastAsia="Calibri" w:hint="eastAsia"/>
          <w:sz w:val="19"/>
          <w:szCs w:val="19"/>
          <w:rtl/>
        </w:rPr>
        <w:t>למידה</w:t>
      </w:r>
      <w:r w:rsidRPr="007F5C58">
        <w:rPr>
          <w:rFonts w:eastAsia="Calibri"/>
          <w:sz w:val="19"/>
          <w:szCs w:val="19"/>
          <w:rtl/>
        </w:rPr>
        <w:t xml:space="preserve"> </w:t>
      </w:r>
      <w:r w:rsidRPr="007F5C58">
        <w:rPr>
          <w:rFonts w:eastAsia="Calibri" w:hint="eastAsia"/>
          <w:sz w:val="19"/>
          <w:szCs w:val="19"/>
          <w:rtl/>
        </w:rPr>
        <w:t>מרחוק</w:t>
      </w:r>
      <w:r w:rsidRPr="007F5C58">
        <w:rPr>
          <w:rFonts w:eastAsia="Calibri"/>
          <w:sz w:val="19"/>
          <w:szCs w:val="19"/>
          <w:rtl/>
        </w:rPr>
        <w:t xml:space="preserve"> </w:t>
      </w:r>
      <w:r w:rsidRPr="007F5C58">
        <w:rPr>
          <w:rFonts w:eastAsia="Calibri" w:hint="eastAsia"/>
          <w:sz w:val="19"/>
          <w:szCs w:val="19"/>
          <w:rtl/>
        </w:rPr>
        <w:t>בתקופת</w:t>
      </w:r>
      <w:r w:rsidRPr="007F5C58">
        <w:rPr>
          <w:rFonts w:eastAsia="Calibri"/>
          <w:sz w:val="19"/>
          <w:szCs w:val="19"/>
          <w:rtl/>
        </w:rPr>
        <w:t xml:space="preserve"> </w:t>
      </w:r>
      <w:r w:rsidRPr="007F5C58">
        <w:rPr>
          <w:rFonts w:eastAsia="Calibri" w:hint="eastAsia"/>
          <w:sz w:val="19"/>
          <w:szCs w:val="19"/>
          <w:rtl/>
        </w:rPr>
        <w:t>הקורונה</w:t>
      </w:r>
      <w:r w:rsidRPr="007F5C58">
        <w:rPr>
          <w:rFonts w:eastAsia="Calibri"/>
          <w:sz w:val="19"/>
          <w:szCs w:val="19"/>
          <w:rtl/>
        </w:rPr>
        <w:t xml:space="preserve">, </w:t>
      </w:r>
      <w:r w:rsidRPr="007F5C58">
        <w:rPr>
          <w:rFonts w:eastAsia="Calibri" w:hint="eastAsia"/>
          <w:sz w:val="19"/>
          <w:szCs w:val="19"/>
          <w:rtl/>
        </w:rPr>
        <w:t>ועל</w:t>
      </w:r>
      <w:r w:rsidRPr="007F5C58">
        <w:rPr>
          <w:rFonts w:eastAsia="Calibri"/>
          <w:sz w:val="19"/>
          <w:szCs w:val="19"/>
          <w:rtl/>
        </w:rPr>
        <w:t xml:space="preserve"> </w:t>
      </w:r>
      <w:r w:rsidRPr="007F5C58">
        <w:rPr>
          <w:rFonts w:eastAsia="Calibri" w:hint="eastAsia"/>
          <w:sz w:val="19"/>
          <w:szCs w:val="19"/>
          <w:rtl/>
        </w:rPr>
        <w:t>אף</w:t>
      </w:r>
      <w:r w:rsidRPr="007F5C58">
        <w:rPr>
          <w:rFonts w:eastAsia="Calibri"/>
          <w:sz w:val="19"/>
          <w:szCs w:val="19"/>
          <w:rtl/>
        </w:rPr>
        <w:t xml:space="preserve"> </w:t>
      </w:r>
      <w:r w:rsidRPr="007F5C58">
        <w:rPr>
          <w:rFonts w:eastAsia="Calibri" w:hint="eastAsia"/>
          <w:sz w:val="19"/>
          <w:szCs w:val="19"/>
          <w:rtl/>
        </w:rPr>
        <w:t>ההמלצות</w:t>
      </w:r>
      <w:r w:rsidRPr="007F5C58">
        <w:rPr>
          <w:rFonts w:eastAsia="Calibri"/>
          <w:sz w:val="19"/>
          <w:szCs w:val="19"/>
          <w:rtl/>
        </w:rPr>
        <w:t xml:space="preserve"> </w:t>
      </w:r>
      <w:r w:rsidRPr="007F5C58">
        <w:rPr>
          <w:rFonts w:eastAsia="Calibri" w:hint="eastAsia"/>
          <w:sz w:val="19"/>
          <w:szCs w:val="19"/>
          <w:rtl/>
        </w:rPr>
        <w:t>בדוח</w:t>
      </w:r>
      <w:r w:rsidRPr="007F5C58">
        <w:rPr>
          <w:rFonts w:eastAsia="Calibri"/>
          <w:sz w:val="19"/>
          <w:szCs w:val="19"/>
          <w:rtl/>
        </w:rPr>
        <w:t xml:space="preserve"> </w:t>
      </w:r>
      <w:r w:rsidRPr="007F5C58">
        <w:rPr>
          <w:rFonts w:eastAsia="Calibri" w:hint="eastAsia"/>
          <w:sz w:val="19"/>
          <w:szCs w:val="19"/>
          <w:rtl/>
        </w:rPr>
        <w:t>מבקר</w:t>
      </w:r>
      <w:r w:rsidRPr="007F5C58">
        <w:rPr>
          <w:rFonts w:eastAsia="Calibri"/>
          <w:sz w:val="19"/>
          <w:szCs w:val="19"/>
          <w:rtl/>
        </w:rPr>
        <w:t xml:space="preserve"> </w:t>
      </w:r>
      <w:r w:rsidRPr="007F5C58">
        <w:rPr>
          <w:rFonts w:eastAsia="Calibri" w:hint="eastAsia"/>
          <w:sz w:val="19"/>
          <w:szCs w:val="19"/>
          <w:rtl/>
        </w:rPr>
        <w:t>המדינה</w:t>
      </w:r>
      <w:r w:rsidRPr="007F5C58">
        <w:rPr>
          <w:rFonts w:eastAsia="Calibri"/>
          <w:sz w:val="19"/>
          <w:szCs w:val="19"/>
          <w:rtl/>
        </w:rPr>
        <w:t xml:space="preserve"> </w:t>
      </w:r>
      <w:r w:rsidRPr="007F5C58">
        <w:rPr>
          <w:rFonts w:eastAsia="Calibri" w:hint="eastAsia"/>
          <w:sz w:val="19"/>
          <w:szCs w:val="19"/>
          <w:rtl/>
        </w:rPr>
        <w:t>ו</w:t>
      </w:r>
      <w:r w:rsidRPr="007F5C58">
        <w:rPr>
          <w:rFonts w:eastAsia="Calibri" w:hint="cs"/>
          <w:sz w:val="19"/>
          <w:szCs w:val="19"/>
          <w:rtl/>
        </w:rPr>
        <w:t>ב</w:t>
      </w:r>
      <w:r w:rsidRPr="007F5C58">
        <w:rPr>
          <w:rFonts w:eastAsia="Calibri" w:hint="eastAsia"/>
          <w:sz w:val="19"/>
          <w:szCs w:val="19"/>
          <w:rtl/>
        </w:rPr>
        <w:t>הפקת</w:t>
      </w:r>
      <w:r w:rsidRPr="007F5C58">
        <w:rPr>
          <w:rFonts w:eastAsia="Calibri"/>
          <w:sz w:val="19"/>
          <w:szCs w:val="19"/>
          <w:rtl/>
        </w:rPr>
        <w:t xml:space="preserve"> </w:t>
      </w:r>
      <w:r w:rsidRPr="007F5C58">
        <w:rPr>
          <w:rFonts w:eastAsia="Calibri" w:hint="eastAsia"/>
          <w:sz w:val="19"/>
          <w:szCs w:val="19"/>
          <w:rtl/>
        </w:rPr>
        <w:t>הלקחים</w:t>
      </w:r>
      <w:r w:rsidRPr="007F5C58">
        <w:rPr>
          <w:rFonts w:eastAsia="Calibri"/>
          <w:sz w:val="19"/>
          <w:szCs w:val="19"/>
          <w:rtl/>
        </w:rPr>
        <w:t xml:space="preserve"> </w:t>
      </w:r>
      <w:r w:rsidRPr="007F5C58">
        <w:rPr>
          <w:rFonts w:eastAsia="Calibri" w:hint="cs"/>
          <w:sz w:val="19"/>
          <w:szCs w:val="19"/>
          <w:rtl/>
        </w:rPr>
        <w:t xml:space="preserve">של משרד החינוך </w:t>
      </w:r>
      <w:r w:rsidRPr="007F5C58">
        <w:rPr>
          <w:rFonts w:eastAsia="Calibri" w:hint="eastAsia"/>
          <w:sz w:val="19"/>
          <w:szCs w:val="19"/>
          <w:rtl/>
        </w:rPr>
        <w:t>מהקורונה</w:t>
      </w:r>
      <w:r w:rsidRPr="007F5C58">
        <w:rPr>
          <w:rFonts w:eastAsia="Calibri"/>
          <w:sz w:val="19"/>
          <w:szCs w:val="19"/>
          <w:rtl/>
        </w:rPr>
        <w:t xml:space="preserve">, במרבית בתיה"ס לא שולבה כלל למידה מרחוק בעת שגרה או ששולבה במידה מועטה </w:t>
      </w:r>
      <w:r w:rsidRPr="007F5C58">
        <w:rPr>
          <w:rFonts w:eastAsia="Calibri" w:hint="eastAsia"/>
          <w:sz w:val="19"/>
          <w:szCs w:val="19"/>
          <w:rtl/>
        </w:rPr>
        <w:t>בלבד</w:t>
      </w:r>
      <w:r w:rsidRPr="007F5C58">
        <w:rPr>
          <w:rFonts w:eastAsia="Calibri" w:hint="cs"/>
          <w:sz w:val="19"/>
          <w:szCs w:val="19"/>
          <w:rtl/>
        </w:rPr>
        <w:t>. כך, בסקר המנהלים שערך משרד מבקר המדינה נמצא כי</w:t>
      </w:r>
      <w:r w:rsidRPr="007F5C58">
        <w:rPr>
          <w:rFonts w:eastAsia="Calibri"/>
          <w:sz w:val="19"/>
          <w:szCs w:val="19"/>
          <w:rtl/>
        </w:rPr>
        <w:t xml:space="preserve"> כ-59% מבין המנהלים (795 מתוך 1,347 מנהלים) משלבים בבתיה"ס שלהם למידה מרחוק בעת שגרה במידה מועטה או בכלל לא, ורק כ-21% מהמנהלים (284 </w:t>
      </w:r>
      <w:r w:rsidRPr="007F5C58">
        <w:rPr>
          <w:rFonts w:eastAsia="Calibri" w:hint="cs"/>
          <w:sz w:val="19"/>
          <w:szCs w:val="19"/>
          <w:rtl/>
        </w:rPr>
        <w:t>מתוך 1,347</w:t>
      </w:r>
      <w:r w:rsidRPr="007F5C58">
        <w:rPr>
          <w:rFonts w:eastAsia="Calibri"/>
          <w:sz w:val="19"/>
          <w:szCs w:val="19"/>
          <w:rtl/>
        </w:rPr>
        <w:t>) משלבים למידה מרחוק בבית ספרם במידה רבה או רבה מאוד.</w:t>
      </w:r>
      <w:r w:rsidRPr="007F5C58">
        <w:rPr>
          <w:rFonts w:eastAsia="Calibri" w:hint="cs"/>
          <w:sz w:val="19"/>
          <w:szCs w:val="19"/>
          <w:rtl/>
        </w:rPr>
        <w:t xml:space="preserve"> </w:t>
      </w:r>
    </w:p>
    <w:p w:rsidR="007F5C58" w:rsidRDefault="007F5C58" w:rsidP="007F4DA9">
      <w:pPr>
        <w:keepNext/>
        <w:keepLines/>
        <w:spacing w:line="288" w:lineRule="auto"/>
        <w:outlineLvl w:val="1"/>
        <w:rPr>
          <w:rFonts w:ascii="Tahoma" w:eastAsia="Calibri" w:hAnsi="Tahoma" w:cs="Tahoma"/>
          <w:b/>
          <w:bCs/>
          <w:szCs w:val="20"/>
          <w:rtl/>
        </w:rPr>
      </w:pPr>
      <w:r w:rsidRPr="007F5C58">
        <w:rPr>
          <w:rFonts w:ascii="Tahoma" w:eastAsia="Calibri" w:hAnsi="Tahoma" w:cs="Tahoma" w:hint="cs"/>
          <w:sz w:val="19"/>
          <w:szCs w:val="19"/>
          <w:rtl/>
        </w:rPr>
        <w:t xml:space="preserve"> </w:t>
      </w:r>
      <w:r w:rsidRPr="007F5C58">
        <w:rPr>
          <w:rFonts w:ascii="Tahoma" w:eastAsia="Times New Roman" w:hAnsi="Tahoma" w:cs="Tahoma"/>
          <w:bCs/>
          <w:sz w:val="12"/>
          <w:szCs w:val="20"/>
          <w:rtl/>
        </w:rPr>
        <w:t>סדרי</w:t>
      </w:r>
      <w:r w:rsidRPr="007F5C58">
        <w:rPr>
          <w:rFonts w:ascii="Tahoma" w:eastAsia="Calibri" w:hAnsi="Tahoma" w:cs="Tahoma"/>
          <w:b/>
          <w:bCs/>
          <w:szCs w:val="20"/>
          <w:rtl/>
        </w:rPr>
        <w:t xml:space="preserve"> </w:t>
      </w:r>
      <w:r w:rsidRPr="007F5C58">
        <w:rPr>
          <w:rFonts w:ascii="Tahoma" w:eastAsia="Times New Roman" w:hAnsi="Tahoma" w:cs="Tahoma"/>
          <w:bCs/>
          <w:sz w:val="12"/>
          <w:szCs w:val="20"/>
          <w:rtl/>
        </w:rPr>
        <w:t>היערכות</w:t>
      </w:r>
      <w:r w:rsidRPr="007F5C58">
        <w:rPr>
          <w:rFonts w:ascii="Tahoma" w:eastAsia="Calibri" w:hAnsi="Tahoma" w:cs="Tahoma"/>
          <w:b/>
          <w:bCs/>
          <w:szCs w:val="20"/>
          <w:rtl/>
        </w:rPr>
        <w:t xml:space="preserve"> בתי הספר לחירום </w:t>
      </w:r>
    </w:p>
    <w:p w:rsidR="008751CA" w:rsidRPr="007F5C58" w:rsidRDefault="008751CA" w:rsidP="008751CA">
      <w:pPr>
        <w:spacing w:line="288" w:lineRule="auto"/>
        <w:ind w:left="-568" w:right="-567"/>
        <w:rPr>
          <w:rFonts w:ascii="Tahoma" w:eastAsia="Calibri" w:hAnsi="Tahoma" w:cs="Tahoma"/>
          <w:b/>
          <w:bCs/>
          <w:sz w:val="6"/>
          <w:szCs w:val="6"/>
          <w:rtl/>
        </w:rPr>
      </w:pPr>
    </w:p>
    <w:p w:rsidR="007F5C58" w:rsidRPr="008751CA" w:rsidRDefault="007F5C58" w:rsidP="008751CA">
      <w:pPr>
        <w:pStyle w:val="73"/>
        <w:numPr>
          <w:ilvl w:val="0"/>
          <w:numId w:val="25"/>
        </w:numPr>
        <w:rPr>
          <w:rFonts w:eastAsia="Calibri"/>
          <w:sz w:val="19"/>
          <w:szCs w:val="19"/>
        </w:rPr>
      </w:pPr>
      <w:r w:rsidRPr="007F5C58">
        <w:rPr>
          <w:rFonts w:eastAsia="Calibri" w:hint="cs"/>
          <w:b/>
          <w:bCs/>
          <w:sz w:val="19"/>
          <w:szCs w:val="19"/>
          <w:rtl/>
        </w:rPr>
        <w:t>קשיים ב</w:t>
      </w:r>
      <w:r w:rsidRPr="007F5C58">
        <w:rPr>
          <w:rFonts w:eastAsia="Calibri"/>
          <w:b/>
          <w:bCs/>
          <w:sz w:val="19"/>
          <w:szCs w:val="19"/>
          <w:rtl/>
        </w:rPr>
        <w:t>הגעה למרחבים המוגנים</w:t>
      </w:r>
      <w:r w:rsidRPr="007F5C58">
        <w:rPr>
          <w:rFonts w:eastAsia="Calibri" w:hint="cs"/>
          <w:b/>
          <w:bCs/>
          <w:sz w:val="19"/>
          <w:szCs w:val="19"/>
          <w:rtl/>
        </w:rPr>
        <w:t xml:space="preserve"> בבתי הספר</w:t>
      </w:r>
      <w:r w:rsidRPr="007F5C58">
        <w:rPr>
          <w:rFonts w:eastAsia="Calibri"/>
          <w:sz w:val="19"/>
          <w:szCs w:val="19"/>
          <w:rtl/>
        </w:rPr>
        <w:t xml:space="preserve"> </w:t>
      </w:r>
      <w:r w:rsidRPr="007F5C58">
        <w:rPr>
          <w:rFonts w:eastAsia="Calibri" w:hint="cs"/>
          <w:sz w:val="19"/>
          <w:szCs w:val="19"/>
          <w:rtl/>
        </w:rPr>
        <w:t xml:space="preserve">- </w:t>
      </w:r>
      <w:r w:rsidRPr="007F5C58">
        <w:rPr>
          <w:rFonts w:eastAsia="Calibri"/>
          <w:sz w:val="19"/>
          <w:szCs w:val="19"/>
          <w:rtl/>
        </w:rPr>
        <w:t>בתשובותיהם לסקר המנהלים</w:t>
      </w:r>
      <w:r w:rsidRPr="007F5C58">
        <w:rPr>
          <w:rFonts w:eastAsia="Calibri" w:hint="cs"/>
          <w:sz w:val="19"/>
          <w:szCs w:val="19"/>
          <w:rtl/>
        </w:rPr>
        <w:t xml:space="preserve"> שערך משרד מבקר המדינה</w:t>
      </w:r>
      <w:r w:rsidRPr="007F5C58">
        <w:rPr>
          <w:rFonts w:eastAsia="Calibri"/>
          <w:sz w:val="19"/>
          <w:szCs w:val="19"/>
          <w:rtl/>
        </w:rPr>
        <w:t xml:space="preserve">, כ-15% מהמנהלים ציינו שרק עד מחצית מהתלמידים הצליחו להגיע בתוך זמן ההתרעה למרחבים המוגנים; כ-24% מהמנהלים ציינו שיותר ממחצית מהתלמידים, אך לא כולם, הצליחו לעשות זאת. מכאן שבקרוב ל-40% מבתיה"ס (של כ-1,300 המנהלים שענו על השאלה), לא כל התלמידים הצליחו להגיע בתוך זמן ההתרעה למרחבים המוגנים. עוד עלה מתשובותיהם של מנהלי בתיה"ס כי הסיבות השכיחות לכך היו חוסר בשטחים מספיקים לקליטת כל התלמידים, מרחקים גדולים מדי מהכיתות ודרכי גישה צרות מדי. קשיים מיוחדים בהבאת התלמידים אל המרחבים המוגנים עלו בתשובותיהם </w:t>
      </w:r>
      <w:r w:rsidRPr="007F5C58">
        <w:rPr>
          <w:rFonts w:eastAsia="Calibri" w:hint="cs"/>
          <w:sz w:val="19"/>
          <w:szCs w:val="19"/>
          <w:rtl/>
        </w:rPr>
        <w:t xml:space="preserve">לסקר </w:t>
      </w:r>
      <w:r w:rsidRPr="007F5C58">
        <w:rPr>
          <w:rFonts w:eastAsia="Calibri"/>
          <w:sz w:val="19"/>
          <w:szCs w:val="19"/>
          <w:rtl/>
        </w:rPr>
        <w:t>מנהלים בבתי"ס לחינוך מיוחד שבהם לומדים תלמידים עם מוגבלות בניידות</w:t>
      </w:r>
      <w:r w:rsidRPr="007F5C58">
        <w:rPr>
          <w:rFonts w:eastAsia="Calibri" w:hint="cs"/>
          <w:sz w:val="19"/>
          <w:szCs w:val="19"/>
          <w:rtl/>
        </w:rPr>
        <w:t>.</w:t>
      </w:r>
    </w:p>
    <w:p w:rsidR="007F5C58" w:rsidRPr="008751CA" w:rsidRDefault="007F5C58" w:rsidP="007F4DA9">
      <w:pPr>
        <w:pStyle w:val="73"/>
        <w:numPr>
          <w:ilvl w:val="0"/>
          <w:numId w:val="25"/>
        </w:numPr>
        <w:spacing w:after="160"/>
        <w:rPr>
          <w:rFonts w:eastAsia="Calibri"/>
          <w:sz w:val="19"/>
          <w:szCs w:val="19"/>
          <w:rtl/>
        </w:rPr>
      </w:pPr>
      <w:r w:rsidRPr="007F5C58">
        <w:rPr>
          <w:rFonts w:eastAsia="Calibri"/>
          <w:b/>
          <w:bCs/>
          <w:sz w:val="19"/>
          <w:szCs w:val="19"/>
          <w:rtl/>
        </w:rPr>
        <w:lastRenderedPageBreak/>
        <w:t>תקינות המרחבים המוגנים</w:t>
      </w:r>
      <w:r w:rsidRPr="007F5C58">
        <w:rPr>
          <w:rFonts w:eastAsia="Calibri" w:hint="cs"/>
          <w:b/>
          <w:bCs/>
          <w:sz w:val="19"/>
          <w:szCs w:val="19"/>
          <w:rtl/>
        </w:rPr>
        <w:t xml:space="preserve"> בבתי הספר</w:t>
      </w:r>
      <w:r w:rsidRPr="007F5C58">
        <w:rPr>
          <w:rFonts w:eastAsia="Calibri"/>
          <w:sz w:val="19"/>
          <w:szCs w:val="19"/>
          <w:rtl/>
        </w:rPr>
        <w:t xml:space="preserve"> </w:t>
      </w:r>
      <w:r w:rsidRPr="007F5C58">
        <w:rPr>
          <w:rFonts w:eastAsia="Calibri" w:hint="cs"/>
          <w:sz w:val="19"/>
          <w:szCs w:val="19"/>
          <w:rtl/>
        </w:rPr>
        <w:t xml:space="preserve">- </w:t>
      </w:r>
      <w:r w:rsidRPr="007F5C58">
        <w:rPr>
          <w:rFonts w:eastAsia="Calibri"/>
          <w:sz w:val="19"/>
          <w:szCs w:val="19"/>
          <w:rtl/>
        </w:rPr>
        <w:t>מתוצאות סקר המיגון שערך משרד החינוך בשנים 2018 - 2024 עולה כי ב-186 בתי ספר (</w:t>
      </w:r>
      <w:r w:rsidRPr="007F5C58">
        <w:rPr>
          <w:rFonts w:eastAsia="Calibri" w:hint="cs"/>
          <w:sz w:val="19"/>
          <w:szCs w:val="19"/>
          <w:rtl/>
        </w:rPr>
        <w:t>4.2</w:t>
      </w:r>
      <w:r w:rsidRPr="007F5C58">
        <w:rPr>
          <w:rFonts w:eastAsia="Calibri"/>
          <w:sz w:val="19"/>
          <w:szCs w:val="19"/>
          <w:rtl/>
        </w:rPr>
        <w:t xml:space="preserve">% מכלל בתי הספר </w:t>
      </w:r>
      <w:r w:rsidRPr="007F5C58">
        <w:rPr>
          <w:rFonts w:eastAsia="Calibri" w:hint="cs"/>
          <w:sz w:val="19"/>
          <w:szCs w:val="19"/>
          <w:rtl/>
        </w:rPr>
        <w:t xml:space="preserve">בעלי המרחבים המוגנים </w:t>
      </w:r>
      <w:r w:rsidRPr="007F5C58">
        <w:rPr>
          <w:rFonts w:eastAsia="Calibri"/>
          <w:sz w:val="19"/>
          <w:szCs w:val="19"/>
          <w:rtl/>
        </w:rPr>
        <w:t>שנסקרו) נמצאו במרחב המוג</w:t>
      </w:r>
      <w:r w:rsidRPr="007F5C58">
        <w:rPr>
          <w:rFonts w:eastAsia="Calibri" w:hint="cs"/>
          <w:sz w:val="19"/>
          <w:szCs w:val="19"/>
          <w:rtl/>
        </w:rPr>
        <w:t xml:space="preserve">ן </w:t>
      </w:r>
      <w:r w:rsidRPr="007F5C58">
        <w:rPr>
          <w:rFonts w:eastAsia="Calibri"/>
          <w:sz w:val="19"/>
          <w:szCs w:val="19"/>
          <w:rtl/>
        </w:rPr>
        <w:t>דלתות או חלונות בלתי תקינים, וב-96 בתי ספר (</w:t>
      </w:r>
      <w:r w:rsidRPr="007F5C58">
        <w:rPr>
          <w:rFonts w:eastAsia="Calibri" w:hint="cs"/>
          <w:sz w:val="19"/>
          <w:szCs w:val="19"/>
          <w:rtl/>
        </w:rPr>
        <w:t>2.2</w:t>
      </w:r>
      <w:r w:rsidRPr="007F5C58">
        <w:rPr>
          <w:rFonts w:eastAsia="Calibri"/>
          <w:sz w:val="19"/>
          <w:szCs w:val="19"/>
          <w:rtl/>
        </w:rPr>
        <w:t xml:space="preserve">%) פתח המילוט של המרחב המוגן היה לא תקין. עוד עולה כי שיעורי בתיה"ס שחסרים מרכיבים חיוניים במרחבים המוגנים שלהם - שירותים, מערכת סינון אוויר ומערכת תקשורת - גבוהים ואף גבוהים מאוד: בכ-55% מבתיה"ס לא היו שירותים במרחבים המוגנים, בכ-69% לא הייתה מערכת סינון ובכ-87% לא הייתה מערכת תקשורת. </w:t>
      </w:r>
      <w:r w:rsidRPr="007F5C58">
        <w:rPr>
          <w:rFonts w:eastAsia="Calibri" w:hint="cs"/>
          <w:sz w:val="19"/>
          <w:szCs w:val="19"/>
          <w:rtl/>
        </w:rPr>
        <w:t xml:space="preserve">נכון ליוני 2025 למשרד החינוך לא הייתה תמונת של מצב </w:t>
      </w:r>
      <w:r w:rsidRPr="007F5C58">
        <w:rPr>
          <w:rFonts w:eastAsia="Calibri" w:hint="eastAsia"/>
          <w:sz w:val="19"/>
          <w:szCs w:val="19"/>
          <w:rtl/>
        </w:rPr>
        <w:t>תיקון</w:t>
      </w:r>
      <w:r w:rsidRPr="007F5C58">
        <w:rPr>
          <w:rFonts w:eastAsia="Calibri"/>
          <w:sz w:val="19"/>
          <w:szCs w:val="19"/>
          <w:rtl/>
        </w:rPr>
        <w:t xml:space="preserve"> </w:t>
      </w:r>
      <w:r w:rsidRPr="007F5C58">
        <w:rPr>
          <w:rFonts w:eastAsia="Calibri" w:hint="eastAsia"/>
          <w:sz w:val="19"/>
          <w:szCs w:val="19"/>
          <w:rtl/>
        </w:rPr>
        <w:t>הליקויים</w:t>
      </w:r>
      <w:r w:rsidRPr="007F5C58">
        <w:rPr>
          <w:rFonts w:eastAsia="Calibri"/>
          <w:sz w:val="19"/>
          <w:szCs w:val="19"/>
          <w:rtl/>
        </w:rPr>
        <w:t xml:space="preserve"> </w:t>
      </w:r>
      <w:r w:rsidRPr="007F5C58">
        <w:rPr>
          <w:rFonts w:eastAsia="Calibri" w:hint="eastAsia"/>
          <w:sz w:val="19"/>
          <w:szCs w:val="19"/>
          <w:rtl/>
        </w:rPr>
        <w:t>שהועלו</w:t>
      </w:r>
      <w:r w:rsidRPr="007F5C58">
        <w:rPr>
          <w:rFonts w:eastAsia="Calibri"/>
          <w:sz w:val="19"/>
          <w:szCs w:val="19"/>
          <w:rtl/>
        </w:rPr>
        <w:t xml:space="preserve"> </w:t>
      </w:r>
      <w:r w:rsidRPr="007F5C58">
        <w:rPr>
          <w:rFonts w:eastAsia="Calibri" w:hint="eastAsia"/>
          <w:sz w:val="19"/>
          <w:szCs w:val="19"/>
          <w:rtl/>
        </w:rPr>
        <w:t>בסקר</w:t>
      </w:r>
      <w:r w:rsidRPr="007F5C58">
        <w:rPr>
          <w:rFonts w:eastAsia="Calibri"/>
          <w:sz w:val="19"/>
          <w:szCs w:val="19"/>
          <w:rtl/>
        </w:rPr>
        <w:t xml:space="preserve"> </w:t>
      </w:r>
      <w:r w:rsidRPr="007F5C58">
        <w:rPr>
          <w:rFonts w:eastAsia="Calibri" w:hint="eastAsia"/>
          <w:sz w:val="19"/>
          <w:szCs w:val="19"/>
          <w:rtl/>
        </w:rPr>
        <w:t>המיגון</w:t>
      </w:r>
      <w:r w:rsidRPr="007F5C58">
        <w:rPr>
          <w:rFonts w:eastAsia="Calibri"/>
          <w:sz w:val="19"/>
          <w:szCs w:val="19"/>
          <w:rtl/>
        </w:rPr>
        <w:t xml:space="preserve">, </w:t>
      </w:r>
      <w:r w:rsidRPr="007F5C58">
        <w:rPr>
          <w:rFonts w:eastAsia="Calibri" w:hint="eastAsia"/>
          <w:sz w:val="19"/>
          <w:szCs w:val="19"/>
          <w:rtl/>
        </w:rPr>
        <w:t>ובכלל</w:t>
      </w:r>
      <w:r w:rsidRPr="007F5C58">
        <w:rPr>
          <w:rFonts w:eastAsia="Calibri"/>
          <w:sz w:val="19"/>
          <w:szCs w:val="19"/>
          <w:rtl/>
        </w:rPr>
        <w:t xml:space="preserve"> </w:t>
      </w:r>
      <w:r w:rsidRPr="007F5C58">
        <w:rPr>
          <w:rFonts w:eastAsia="Calibri" w:hint="eastAsia"/>
          <w:sz w:val="19"/>
          <w:szCs w:val="19"/>
          <w:rtl/>
        </w:rPr>
        <w:t>זה</w:t>
      </w:r>
      <w:r w:rsidRPr="007F5C58">
        <w:rPr>
          <w:rFonts w:eastAsia="Calibri"/>
          <w:sz w:val="19"/>
          <w:szCs w:val="19"/>
          <w:rtl/>
        </w:rPr>
        <w:t xml:space="preserve"> </w:t>
      </w:r>
      <w:r w:rsidRPr="007F5C58">
        <w:rPr>
          <w:rFonts w:eastAsia="Calibri" w:hint="eastAsia"/>
          <w:sz w:val="19"/>
          <w:szCs w:val="19"/>
          <w:rtl/>
        </w:rPr>
        <w:t>מצב</w:t>
      </w:r>
      <w:r w:rsidRPr="007F5C58">
        <w:rPr>
          <w:rFonts w:eastAsia="Calibri"/>
          <w:sz w:val="19"/>
          <w:szCs w:val="19"/>
          <w:rtl/>
        </w:rPr>
        <w:t xml:space="preserve"> </w:t>
      </w:r>
      <w:r w:rsidRPr="007F5C58">
        <w:rPr>
          <w:rFonts w:eastAsia="Calibri" w:hint="eastAsia"/>
          <w:sz w:val="19"/>
          <w:szCs w:val="19"/>
          <w:rtl/>
        </w:rPr>
        <w:t>השלמת</w:t>
      </w:r>
      <w:r w:rsidRPr="007F5C58">
        <w:rPr>
          <w:rFonts w:eastAsia="Calibri"/>
          <w:sz w:val="19"/>
          <w:szCs w:val="19"/>
          <w:rtl/>
        </w:rPr>
        <w:t xml:space="preserve"> </w:t>
      </w:r>
      <w:r w:rsidRPr="007F5C58">
        <w:rPr>
          <w:rFonts w:eastAsia="Calibri" w:hint="eastAsia"/>
          <w:sz w:val="19"/>
          <w:szCs w:val="19"/>
          <w:rtl/>
        </w:rPr>
        <w:t>המרכיבים</w:t>
      </w:r>
      <w:r w:rsidRPr="007F5C58">
        <w:rPr>
          <w:rFonts w:eastAsia="Calibri"/>
          <w:sz w:val="19"/>
          <w:szCs w:val="19"/>
          <w:rtl/>
        </w:rPr>
        <w:t xml:space="preserve"> </w:t>
      </w:r>
      <w:r w:rsidRPr="007F5C58">
        <w:rPr>
          <w:rFonts w:eastAsia="Calibri" w:hint="eastAsia"/>
          <w:sz w:val="19"/>
          <w:szCs w:val="19"/>
          <w:rtl/>
        </w:rPr>
        <w:t>החיוניים</w:t>
      </w:r>
      <w:r w:rsidRPr="007F5C58">
        <w:rPr>
          <w:rFonts w:eastAsia="Calibri"/>
          <w:sz w:val="19"/>
          <w:szCs w:val="19"/>
          <w:rtl/>
        </w:rPr>
        <w:t xml:space="preserve"> </w:t>
      </w:r>
      <w:r w:rsidRPr="007F5C58">
        <w:rPr>
          <w:rFonts w:eastAsia="Calibri" w:hint="eastAsia"/>
          <w:sz w:val="19"/>
          <w:szCs w:val="19"/>
          <w:rtl/>
        </w:rPr>
        <w:t>המצוינים</w:t>
      </w:r>
      <w:r w:rsidRPr="007F5C58">
        <w:rPr>
          <w:rFonts w:eastAsia="Calibri"/>
          <w:sz w:val="19"/>
          <w:szCs w:val="19"/>
          <w:rtl/>
        </w:rPr>
        <w:t xml:space="preserve"> </w:t>
      </w:r>
      <w:r w:rsidRPr="007F5C58">
        <w:rPr>
          <w:rFonts w:eastAsia="Calibri" w:hint="eastAsia"/>
          <w:sz w:val="19"/>
          <w:szCs w:val="19"/>
          <w:rtl/>
        </w:rPr>
        <w:t>לעיל</w:t>
      </w:r>
      <w:r w:rsidRPr="007F5C58">
        <w:rPr>
          <w:rFonts w:eastAsia="Calibri"/>
          <w:sz w:val="19"/>
          <w:szCs w:val="19"/>
          <w:rtl/>
        </w:rPr>
        <w:t>.</w:t>
      </w:r>
    </w:p>
    <w:p w:rsidR="007F5C58" w:rsidRPr="008751CA" w:rsidRDefault="007F5C58" w:rsidP="007F4DA9">
      <w:pPr>
        <w:pStyle w:val="73"/>
        <w:numPr>
          <w:ilvl w:val="0"/>
          <w:numId w:val="25"/>
        </w:numPr>
        <w:spacing w:after="160"/>
        <w:rPr>
          <w:rFonts w:eastAsia="Calibri"/>
          <w:sz w:val="19"/>
          <w:szCs w:val="19"/>
          <w:rtl/>
        </w:rPr>
      </w:pPr>
      <w:r w:rsidRPr="007F5C58">
        <w:rPr>
          <w:rFonts w:eastAsia="Calibri" w:hint="cs"/>
          <w:b/>
          <w:bCs/>
          <w:sz w:val="19"/>
          <w:szCs w:val="19"/>
          <w:rtl/>
        </w:rPr>
        <w:t xml:space="preserve">מינוי </w:t>
      </w:r>
      <w:r w:rsidRPr="007F5C58">
        <w:rPr>
          <w:rFonts w:eastAsia="Calibri"/>
          <w:b/>
          <w:bCs/>
          <w:sz w:val="19"/>
          <w:szCs w:val="19"/>
          <w:rtl/>
        </w:rPr>
        <w:t>רכז ביטחון בית</w:t>
      </w:r>
      <w:r w:rsidRPr="007F5C58">
        <w:rPr>
          <w:rFonts w:eastAsia="Calibri" w:hint="cs"/>
          <w:b/>
          <w:bCs/>
          <w:sz w:val="19"/>
          <w:szCs w:val="19"/>
          <w:rtl/>
        </w:rPr>
        <w:t>-</w:t>
      </w:r>
      <w:r w:rsidRPr="007F5C58">
        <w:rPr>
          <w:rFonts w:eastAsia="Calibri"/>
          <w:b/>
          <w:bCs/>
          <w:sz w:val="19"/>
          <w:szCs w:val="19"/>
          <w:rtl/>
        </w:rPr>
        <w:t>ספרי</w:t>
      </w:r>
      <w:r w:rsidRPr="007F5C58">
        <w:rPr>
          <w:rFonts w:eastAsia="Calibri"/>
          <w:sz w:val="19"/>
          <w:szCs w:val="19"/>
          <w:rtl/>
        </w:rPr>
        <w:t xml:space="preserve"> </w:t>
      </w:r>
      <w:r w:rsidRPr="007F5C58">
        <w:rPr>
          <w:rFonts w:eastAsia="Calibri" w:hint="cs"/>
          <w:sz w:val="19"/>
          <w:szCs w:val="19"/>
          <w:rtl/>
        </w:rPr>
        <w:t xml:space="preserve">- </w:t>
      </w:r>
      <w:r w:rsidRPr="007F5C58">
        <w:rPr>
          <w:rFonts w:eastAsia="Calibri"/>
          <w:sz w:val="19"/>
          <w:szCs w:val="19"/>
          <w:rtl/>
        </w:rPr>
        <w:t>רכז הביטחון הוא הגורם המקצועי הבכיר הפועל לצד מנהל ביה"ס בנושאים ביטחון, בטיחות וחירום בעת שגרה ובשעת חירום. על פי סקר המיגון</w:t>
      </w:r>
      <w:r w:rsidRPr="007F5C58">
        <w:rPr>
          <w:rFonts w:eastAsia="Calibri" w:hint="cs"/>
          <w:sz w:val="19"/>
          <w:szCs w:val="19"/>
          <w:rtl/>
        </w:rPr>
        <w:t xml:space="preserve"> שערך משרד החינוך בשנים 2018 - 2024</w:t>
      </w:r>
      <w:r w:rsidRPr="007F5C58">
        <w:rPr>
          <w:rFonts w:eastAsia="Calibri"/>
          <w:sz w:val="19"/>
          <w:szCs w:val="19"/>
          <w:rtl/>
        </w:rPr>
        <w:t xml:space="preserve">, ב-257 בתי"ס לא היה רכז ביטחון במועד שנבדקו (כ-5% מבתיה"ס שנבדקו בסקר המיגון). בחתך </w:t>
      </w:r>
      <w:r w:rsidRPr="007F5C58">
        <w:rPr>
          <w:rFonts w:eastAsia="Calibri" w:hint="cs"/>
          <w:sz w:val="19"/>
          <w:szCs w:val="19"/>
          <w:rtl/>
        </w:rPr>
        <w:t>לפי אוכלוסייה</w:t>
      </w:r>
      <w:r w:rsidRPr="007F5C58">
        <w:rPr>
          <w:rFonts w:eastAsia="Calibri"/>
          <w:sz w:val="19"/>
          <w:szCs w:val="19"/>
          <w:rtl/>
        </w:rPr>
        <w:t>, ב</w:t>
      </w:r>
      <w:r w:rsidRPr="007F5C58">
        <w:rPr>
          <w:rFonts w:eastAsia="Calibri" w:hint="cs"/>
          <w:sz w:val="19"/>
          <w:szCs w:val="19"/>
          <w:rtl/>
        </w:rPr>
        <w:t>חברה</w:t>
      </w:r>
      <w:r w:rsidRPr="007F5C58">
        <w:rPr>
          <w:rFonts w:eastAsia="Calibri"/>
          <w:sz w:val="19"/>
          <w:szCs w:val="19"/>
          <w:rtl/>
        </w:rPr>
        <w:t xml:space="preserve"> החרדי</w:t>
      </w:r>
      <w:r w:rsidRPr="007F5C58">
        <w:rPr>
          <w:rFonts w:eastAsia="Calibri" w:hint="cs"/>
          <w:sz w:val="19"/>
          <w:szCs w:val="19"/>
          <w:rtl/>
        </w:rPr>
        <w:t>ת</w:t>
      </w:r>
      <w:r w:rsidRPr="007F5C58">
        <w:rPr>
          <w:rFonts w:eastAsia="Calibri"/>
          <w:sz w:val="19"/>
          <w:szCs w:val="19"/>
          <w:rtl/>
        </w:rPr>
        <w:t xml:space="preserve"> נמצא המספר הגבוה ביותר של בתי"ס ללא רכז ביטחון (184 בתי"ס), שהם קרוב ל-12% מבתיה"ס ב</w:t>
      </w:r>
      <w:r w:rsidRPr="007F5C58">
        <w:rPr>
          <w:rFonts w:eastAsia="Calibri" w:hint="cs"/>
          <w:sz w:val="19"/>
          <w:szCs w:val="19"/>
          <w:rtl/>
        </w:rPr>
        <w:t>חברה זו</w:t>
      </w:r>
      <w:r w:rsidRPr="007F5C58">
        <w:rPr>
          <w:rFonts w:eastAsia="Calibri"/>
          <w:sz w:val="19"/>
          <w:szCs w:val="19"/>
          <w:rtl/>
        </w:rPr>
        <w:t>. עוד נמצא כי ב-741 בתי"ס רכז הביטחון לא עבר הכשרה מקצועית לתפקיד במועד שנסקרו (15.5% מבתיה"ס בעלי רכז ביטחון שנבדקו בסקר המיגון)</w:t>
      </w:r>
      <w:r w:rsidRPr="007F5C58">
        <w:rPr>
          <w:rFonts w:eastAsia="Calibri" w:hint="cs"/>
          <w:sz w:val="19"/>
          <w:szCs w:val="19"/>
          <w:rtl/>
        </w:rPr>
        <w:t>.</w:t>
      </w:r>
      <w:r w:rsidRPr="007F5C58">
        <w:rPr>
          <w:rFonts w:eastAsia="Calibri"/>
          <w:sz w:val="19"/>
          <w:szCs w:val="19"/>
          <w:rtl/>
        </w:rPr>
        <w:t xml:space="preserve"> </w:t>
      </w:r>
      <w:r w:rsidRPr="007F5C58">
        <w:rPr>
          <w:rFonts w:eastAsia="Calibri" w:hint="cs"/>
          <w:sz w:val="19"/>
          <w:szCs w:val="19"/>
          <w:rtl/>
        </w:rPr>
        <w:t>פערים</w:t>
      </w:r>
      <w:r w:rsidRPr="007F5C58">
        <w:rPr>
          <w:rFonts w:eastAsia="Calibri"/>
          <w:sz w:val="19"/>
          <w:szCs w:val="19"/>
          <w:rtl/>
        </w:rPr>
        <w:t xml:space="preserve"> </w:t>
      </w:r>
      <w:r w:rsidRPr="007F5C58">
        <w:rPr>
          <w:rFonts w:eastAsia="Calibri" w:hint="eastAsia"/>
          <w:sz w:val="19"/>
          <w:szCs w:val="19"/>
          <w:rtl/>
        </w:rPr>
        <w:t>אלה</w:t>
      </w:r>
      <w:r w:rsidRPr="007F5C58">
        <w:rPr>
          <w:rFonts w:eastAsia="Calibri"/>
          <w:sz w:val="19"/>
          <w:szCs w:val="19"/>
          <w:rtl/>
        </w:rPr>
        <w:t xml:space="preserve"> </w:t>
      </w:r>
      <w:r w:rsidRPr="007F5C58">
        <w:rPr>
          <w:rFonts w:eastAsia="Calibri" w:hint="eastAsia"/>
          <w:sz w:val="19"/>
          <w:szCs w:val="19"/>
          <w:rtl/>
        </w:rPr>
        <w:t>עלולים</w:t>
      </w:r>
      <w:r w:rsidRPr="007F5C58">
        <w:rPr>
          <w:rFonts w:eastAsia="Calibri"/>
          <w:sz w:val="19"/>
          <w:szCs w:val="19"/>
          <w:rtl/>
        </w:rPr>
        <w:t xml:space="preserve"> </w:t>
      </w:r>
      <w:r w:rsidRPr="007F5C58">
        <w:rPr>
          <w:rFonts w:eastAsia="Calibri" w:hint="eastAsia"/>
          <w:sz w:val="19"/>
          <w:szCs w:val="19"/>
          <w:rtl/>
        </w:rPr>
        <w:t>לפגוע</w:t>
      </w:r>
      <w:r w:rsidRPr="007F5C58">
        <w:rPr>
          <w:rFonts w:eastAsia="Calibri"/>
          <w:sz w:val="19"/>
          <w:szCs w:val="19"/>
          <w:rtl/>
        </w:rPr>
        <w:t xml:space="preserve"> </w:t>
      </w:r>
      <w:r w:rsidRPr="007F5C58">
        <w:rPr>
          <w:rFonts w:eastAsia="Calibri" w:hint="eastAsia"/>
          <w:sz w:val="19"/>
          <w:szCs w:val="19"/>
          <w:rtl/>
        </w:rPr>
        <w:t>מאוד</w:t>
      </w:r>
      <w:r w:rsidRPr="007F5C58">
        <w:rPr>
          <w:rFonts w:eastAsia="Calibri"/>
          <w:sz w:val="19"/>
          <w:szCs w:val="19"/>
          <w:rtl/>
        </w:rPr>
        <w:t xml:space="preserve"> </w:t>
      </w:r>
      <w:r w:rsidRPr="007F5C58">
        <w:rPr>
          <w:rFonts w:eastAsia="Calibri" w:hint="eastAsia"/>
          <w:sz w:val="19"/>
          <w:szCs w:val="19"/>
          <w:rtl/>
        </w:rPr>
        <w:t>בהיערכותם</w:t>
      </w:r>
      <w:r w:rsidRPr="007F5C58">
        <w:rPr>
          <w:rFonts w:eastAsia="Calibri"/>
          <w:sz w:val="19"/>
          <w:szCs w:val="19"/>
          <w:rtl/>
        </w:rPr>
        <w:t xml:space="preserve"> </w:t>
      </w:r>
      <w:r w:rsidRPr="007F5C58">
        <w:rPr>
          <w:rFonts w:eastAsia="Calibri" w:hint="eastAsia"/>
          <w:sz w:val="19"/>
          <w:szCs w:val="19"/>
          <w:rtl/>
        </w:rPr>
        <w:t>של</w:t>
      </w:r>
      <w:r w:rsidRPr="007F5C58">
        <w:rPr>
          <w:rFonts w:eastAsia="Calibri"/>
          <w:sz w:val="19"/>
          <w:szCs w:val="19"/>
          <w:rtl/>
        </w:rPr>
        <w:t xml:space="preserve"> </w:t>
      </w:r>
      <w:r w:rsidRPr="007F5C58">
        <w:rPr>
          <w:rFonts w:eastAsia="Calibri" w:hint="eastAsia"/>
          <w:sz w:val="19"/>
          <w:szCs w:val="19"/>
          <w:rtl/>
        </w:rPr>
        <w:t>בתי</w:t>
      </w:r>
      <w:r w:rsidRPr="007F5C58">
        <w:rPr>
          <w:rFonts w:eastAsia="Calibri"/>
          <w:sz w:val="19"/>
          <w:szCs w:val="19"/>
          <w:rtl/>
        </w:rPr>
        <w:t xml:space="preserve">"ס </w:t>
      </w:r>
      <w:r w:rsidRPr="007F5C58">
        <w:rPr>
          <w:rFonts w:eastAsia="Calibri" w:hint="eastAsia"/>
          <w:sz w:val="19"/>
          <w:szCs w:val="19"/>
          <w:rtl/>
        </w:rPr>
        <w:t>אלה</w:t>
      </w:r>
      <w:r w:rsidRPr="007F5C58">
        <w:rPr>
          <w:rFonts w:eastAsia="Calibri"/>
          <w:sz w:val="19"/>
          <w:szCs w:val="19"/>
          <w:rtl/>
        </w:rPr>
        <w:t xml:space="preserve"> </w:t>
      </w:r>
      <w:r w:rsidRPr="007F5C58">
        <w:rPr>
          <w:rFonts w:eastAsia="Calibri" w:hint="eastAsia"/>
          <w:sz w:val="19"/>
          <w:szCs w:val="19"/>
          <w:rtl/>
        </w:rPr>
        <w:t>לשעת</w:t>
      </w:r>
      <w:r w:rsidRPr="007F5C58">
        <w:rPr>
          <w:rFonts w:eastAsia="Calibri"/>
          <w:sz w:val="19"/>
          <w:szCs w:val="19"/>
          <w:rtl/>
        </w:rPr>
        <w:t xml:space="preserve"> </w:t>
      </w:r>
      <w:r w:rsidRPr="007F5C58">
        <w:rPr>
          <w:rFonts w:eastAsia="Calibri" w:hint="eastAsia"/>
          <w:sz w:val="19"/>
          <w:szCs w:val="19"/>
          <w:rtl/>
        </w:rPr>
        <w:t>חירום</w:t>
      </w:r>
      <w:r w:rsidRPr="007F5C58">
        <w:rPr>
          <w:rFonts w:eastAsia="Calibri"/>
          <w:sz w:val="19"/>
          <w:szCs w:val="19"/>
          <w:rtl/>
        </w:rPr>
        <w:t xml:space="preserve"> </w:t>
      </w:r>
      <w:r w:rsidRPr="007F5C58">
        <w:rPr>
          <w:rFonts w:eastAsia="Calibri" w:hint="eastAsia"/>
          <w:sz w:val="19"/>
          <w:szCs w:val="19"/>
          <w:rtl/>
        </w:rPr>
        <w:t>ובתפקודם</w:t>
      </w:r>
      <w:r w:rsidRPr="007F5C58">
        <w:rPr>
          <w:rFonts w:eastAsia="Calibri"/>
          <w:sz w:val="19"/>
          <w:szCs w:val="19"/>
          <w:rtl/>
        </w:rPr>
        <w:t xml:space="preserve"> </w:t>
      </w:r>
      <w:r w:rsidRPr="007F5C58">
        <w:rPr>
          <w:rFonts w:eastAsia="Calibri" w:hint="eastAsia"/>
          <w:sz w:val="19"/>
          <w:szCs w:val="19"/>
          <w:rtl/>
        </w:rPr>
        <w:t>בעת</w:t>
      </w:r>
      <w:r w:rsidRPr="007F5C58">
        <w:rPr>
          <w:rFonts w:eastAsia="Calibri"/>
          <w:sz w:val="19"/>
          <w:szCs w:val="19"/>
          <w:rtl/>
        </w:rPr>
        <w:t xml:space="preserve"> </w:t>
      </w:r>
      <w:r w:rsidRPr="007F5C58">
        <w:rPr>
          <w:rFonts w:eastAsia="Calibri" w:hint="eastAsia"/>
          <w:sz w:val="19"/>
          <w:szCs w:val="19"/>
          <w:rtl/>
        </w:rPr>
        <w:t>כזאת</w:t>
      </w:r>
      <w:r w:rsidRPr="007F5C58">
        <w:rPr>
          <w:rFonts w:eastAsia="Calibri"/>
          <w:sz w:val="19"/>
          <w:szCs w:val="19"/>
          <w:rtl/>
        </w:rPr>
        <w:t>.</w:t>
      </w:r>
    </w:p>
    <w:p w:rsidR="007F5C58" w:rsidRPr="007F4DA9" w:rsidRDefault="007F5C58" w:rsidP="007F4DA9">
      <w:pPr>
        <w:pStyle w:val="73"/>
        <w:numPr>
          <w:ilvl w:val="0"/>
          <w:numId w:val="25"/>
        </w:numPr>
        <w:rPr>
          <w:rFonts w:eastAsia="Calibri"/>
          <w:sz w:val="19"/>
          <w:szCs w:val="19"/>
          <w:rtl/>
        </w:rPr>
      </w:pPr>
      <w:r w:rsidRPr="007F5C58">
        <w:rPr>
          <w:rFonts w:eastAsia="Calibri"/>
          <w:b/>
          <w:bCs/>
          <w:sz w:val="19"/>
          <w:szCs w:val="19"/>
          <w:rtl/>
        </w:rPr>
        <w:t xml:space="preserve">הקשר </w:t>
      </w:r>
      <w:r w:rsidRPr="007F5C58">
        <w:rPr>
          <w:rFonts w:eastAsia="Calibri" w:hint="cs"/>
          <w:b/>
          <w:bCs/>
          <w:sz w:val="19"/>
          <w:szCs w:val="19"/>
          <w:rtl/>
        </w:rPr>
        <w:t xml:space="preserve">של בתי הספר </w:t>
      </w:r>
      <w:r w:rsidRPr="007F5C58">
        <w:rPr>
          <w:rFonts w:eastAsia="Calibri"/>
          <w:b/>
          <w:bCs/>
          <w:sz w:val="19"/>
          <w:szCs w:val="19"/>
          <w:rtl/>
        </w:rPr>
        <w:t>עם הורי התלמידים בשעת המלחמה</w:t>
      </w:r>
      <w:r w:rsidRPr="007F5C58">
        <w:rPr>
          <w:rFonts w:eastAsia="Calibri" w:hint="cs"/>
          <w:szCs w:val="24"/>
          <w:rtl/>
        </w:rPr>
        <w:t xml:space="preserve"> - </w:t>
      </w:r>
      <w:r w:rsidRPr="007F5C58">
        <w:rPr>
          <w:rFonts w:eastAsia="Calibri" w:hint="cs"/>
          <w:sz w:val="19"/>
          <w:szCs w:val="19"/>
          <w:rtl/>
        </w:rPr>
        <w:t>לקשר רציף ותקין בין ביה"ס להורי התלמידים בשעת חירום יש חשיבות רבה. הוא נדרש כדי להעביר להורים מידע חיוני בנוגע לאופן התנהלות הלימודים בשעת החירום, לתת מענה על שאלותיהם וחששותיהם ולזכות לשיתוף פעולה מצידם לצורך הבטחת תפקודה התקין של מערכת החינוך בשגרת החירום.</w:t>
      </w:r>
      <w:r w:rsidRPr="007F5C58">
        <w:rPr>
          <w:rFonts w:eastAsia="Calibri"/>
          <w:sz w:val="19"/>
          <w:szCs w:val="19"/>
          <w:rtl/>
        </w:rPr>
        <w:t xml:space="preserve"> מתשובות ההורים לסקר ההורים</w:t>
      </w:r>
      <w:r w:rsidRPr="007F5C58">
        <w:rPr>
          <w:rFonts w:eastAsia="Calibri" w:hint="cs"/>
          <w:sz w:val="19"/>
          <w:szCs w:val="19"/>
          <w:rtl/>
        </w:rPr>
        <w:t xml:space="preserve"> שערך משרד מבקר המדינה </w:t>
      </w:r>
      <w:r w:rsidRPr="007F5C58">
        <w:rPr>
          <w:rFonts w:eastAsia="Calibri"/>
          <w:sz w:val="19"/>
          <w:szCs w:val="19"/>
          <w:rtl/>
        </w:rPr>
        <w:t>עלה כי אמצעי הקשר העיקריים בין ב</w:t>
      </w:r>
      <w:r w:rsidRPr="007F5C58">
        <w:rPr>
          <w:rFonts w:eastAsia="Calibri" w:hint="cs"/>
          <w:sz w:val="19"/>
          <w:szCs w:val="19"/>
          <w:rtl/>
        </w:rPr>
        <w:t>ת</w:t>
      </w:r>
      <w:r w:rsidRPr="007F5C58">
        <w:rPr>
          <w:rFonts w:eastAsia="Calibri"/>
          <w:sz w:val="19"/>
          <w:szCs w:val="19"/>
          <w:rtl/>
        </w:rPr>
        <w:t xml:space="preserve">יה"ס ובינם במהלך המלחמה היו קבוצת </w:t>
      </w:r>
      <w:proofErr w:type="spellStart"/>
      <w:r w:rsidRPr="007F5C58">
        <w:rPr>
          <w:rFonts w:eastAsia="Calibri"/>
          <w:sz w:val="19"/>
          <w:szCs w:val="19"/>
          <w:rtl/>
        </w:rPr>
        <w:t>וואטסאפ</w:t>
      </w:r>
      <w:proofErr w:type="spellEnd"/>
      <w:r w:rsidRPr="007F5C58">
        <w:rPr>
          <w:rFonts w:eastAsia="Calibri"/>
          <w:sz w:val="19"/>
          <w:szCs w:val="19"/>
          <w:rtl/>
        </w:rPr>
        <w:t xml:space="preserve"> או דואר אלקטרוני (68% מהמשיבים), וכי אמצעי קשר אחרים, כאלה המאפשרים תקשורת אישית יותר ויש בהם כדי להרגיע ולבסס אמון רב יותר בין הצדדים - שיחה אישית בין המחנכת להורים, מפגשי זום של מנהל ביה"ס או המחנכת עם ההורים ו"קו פתוח" של ביה"ס למתן מענה על שאלות ההורים - התקיימו בשיעורים נמוכים יותר (כ-15% - 17% מהמשיבים). </w:t>
      </w:r>
    </w:p>
    <w:p w:rsidR="007F5C58" w:rsidRPr="007F5C58" w:rsidRDefault="007F5C58" w:rsidP="008751CA">
      <w:pPr>
        <w:keepNext/>
        <w:keepLines/>
        <w:spacing w:line="288" w:lineRule="auto"/>
        <w:ind w:left="-1"/>
        <w:suppressOverlap/>
        <w:outlineLvl w:val="1"/>
        <w:rPr>
          <w:rFonts w:ascii="Tahoma" w:eastAsia="Calibri" w:hAnsi="Tahoma" w:cs="Tahoma"/>
          <w:b/>
          <w:bCs/>
          <w:noProof/>
          <w:szCs w:val="20"/>
          <w:rtl/>
        </w:rPr>
      </w:pPr>
      <w:r w:rsidRPr="007F5C58">
        <w:rPr>
          <w:rFonts w:ascii="Tahoma" w:eastAsia="Calibri" w:hAnsi="Tahoma" w:cs="Tahoma" w:hint="cs"/>
          <w:b/>
          <w:bCs/>
          <w:noProof/>
          <w:szCs w:val="20"/>
          <w:rtl/>
        </w:rPr>
        <w:t>שינוי מתווה בחינות הבגרות בעקבות מלחמת חרבות ברזל</w:t>
      </w:r>
      <w:r w:rsidRPr="007F5C58">
        <w:rPr>
          <w:rFonts w:ascii="Tahoma" w:eastAsia="Calibri" w:hAnsi="Tahoma" w:cs="Tahoma"/>
          <w:b/>
          <w:bCs/>
          <w:noProof/>
          <w:szCs w:val="20"/>
          <w:rtl/>
        </w:rPr>
        <w:t xml:space="preserve"> </w:t>
      </w:r>
    </w:p>
    <w:p w:rsidR="007F5C58" w:rsidRPr="007F5C58" w:rsidRDefault="007F5C58" w:rsidP="007F5C58">
      <w:pPr>
        <w:spacing w:line="288" w:lineRule="auto"/>
        <w:ind w:left="-568" w:right="-567"/>
        <w:contextualSpacing/>
        <w:rPr>
          <w:rFonts w:ascii="Tahoma" w:eastAsia="Calibri" w:hAnsi="Tahoma" w:cs="Tahoma"/>
          <w:sz w:val="14"/>
          <w:szCs w:val="14"/>
          <w:rtl/>
        </w:rPr>
      </w:pPr>
      <w:bookmarkStart w:id="4" w:name="_Hlk205817835"/>
    </w:p>
    <w:p w:rsidR="007F5C58" w:rsidRPr="007F5C58" w:rsidRDefault="007F5C58" w:rsidP="008751CA">
      <w:pPr>
        <w:numPr>
          <w:ilvl w:val="1"/>
          <w:numId w:val="27"/>
        </w:numPr>
        <w:spacing w:after="120" w:line="288" w:lineRule="auto"/>
        <w:ind w:left="708" w:hanging="357"/>
        <w:contextualSpacing/>
        <w:rPr>
          <w:rFonts w:ascii="Tahoma" w:eastAsia="Calibri" w:hAnsi="Tahoma" w:cs="Tahoma"/>
          <w:sz w:val="19"/>
          <w:szCs w:val="19"/>
        </w:rPr>
      </w:pPr>
      <w:r w:rsidRPr="007F5C58">
        <w:rPr>
          <w:rFonts w:ascii="Tahoma" w:eastAsia="Calibri" w:hAnsi="Tahoma" w:cs="Tahoma" w:hint="cs"/>
          <w:sz w:val="19"/>
          <w:szCs w:val="19"/>
          <w:rtl/>
        </w:rPr>
        <w:t>בעקבות</w:t>
      </w:r>
      <w:r w:rsidRPr="007F5C58">
        <w:rPr>
          <w:rFonts w:ascii="Tahoma" w:eastAsia="Calibri" w:hAnsi="Tahoma" w:cs="Tahoma"/>
          <w:sz w:val="19"/>
          <w:szCs w:val="19"/>
          <w:rtl/>
        </w:rPr>
        <w:t xml:space="preserve"> מלחמת חרבות ברזל </w:t>
      </w:r>
      <w:bookmarkEnd w:id="4"/>
      <w:r w:rsidRPr="007F5C58">
        <w:rPr>
          <w:rFonts w:ascii="Tahoma" w:eastAsia="Calibri" w:hAnsi="Tahoma" w:cs="Tahoma" w:hint="cs"/>
          <w:sz w:val="19"/>
          <w:szCs w:val="19"/>
          <w:rtl/>
        </w:rPr>
        <w:t xml:space="preserve">גיבש </w:t>
      </w:r>
      <w:r w:rsidRPr="007F5C58">
        <w:rPr>
          <w:rFonts w:ascii="Tahoma" w:eastAsia="Calibri" w:hAnsi="Tahoma" w:cs="Tahoma"/>
          <w:sz w:val="19"/>
          <w:szCs w:val="19"/>
          <w:rtl/>
        </w:rPr>
        <w:t xml:space="preserve">משרד החינוך </w:t>
      </w:r>
      <w:r w:rsidRPr="007F5C58">
        <w:rPr>
          <w:rFonts w:ascii="Tahoma" w:eastAsia="Calibri" w:hAnsi="Tahoma" w:cs="Tahoma" w:hint="cs"/>
          <w:sz w:val="19"/>
          <w:szCs w:val="19"/>
          <w:rtl/>
        </w:rPr>
        <w:t>מתווה</w:t>
      </w:r>
      <w:r w:rsidRPr="007F5C58">
        <w:rPr>
          <w:rFonts w:ascii="Tahoma" w:eastAsia="Calibri" w:hAnsi="Tahoma" w:cs="Tahoma"/>
          <w:sz w:val="19"/>
          <w:szCs w:val="19"/>
          <w:rtl/>
        </w:rPr>
        <w:t xml:space="preserve"> הקלות בבחינות הבגרות</w:t>
      </w:r>
      <w:r w:rsidRPr="007F5C58">
        <w:rPr>
          <w:rFonts w:ascii="Tahoma" w:eastAsia="Calibri" w:hAnsi="Tahoma" w:cs="Tahoma" w:hint="cs"/>
          <w:sz w:val="19"/>
          <w:szCs w:val="19"/>
          <w:rtl/>
        </w:rPr>
        <w:t xml:space="preserve"> שכלל </w:t>
      </w:r>
      <w:r w:rsidRPr="007F5C58">
        <w:rPr>
          <w:rFonts w:ascii="Tahoma" w:eastAsia="Calibri" w:hAnsi="Tahoma" w:cs="Tahoma"/>
          <w:sz w:val="19"/>
          <w:szCs w:val="19"/>
          <w:rtl/>
        </w:rPr>
        <w:t>הקלות לנבחנים תוך הבחנה בין כלל</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 xml:space="preserve">הנבחנים בארץ ובין נבחנים </w:t>
      </w:r>
      <w:r w:rsidRPr="007F5C58">
        <w:rPr>
          <w:rFonts w:ascii="Tahoma" w:eastAsia="Calibri" w:hAnsi="Tahoma" w:cs="Tahoma" w:hint="cs"/>
          <w:sz w:val="19"/>
          <w:szCs w:val="19"/>
          <w:rtl/>
        </w:rPr>
        <w:t>מ</w:t>
      </w:r>
      <w:r w:rsidRPr="007F5C58">
        <w:rPr>
          <w:rFonts w:ascii="Tahoma" w:eastAsia="Calibri" w:hAnsi="Tahoma" w:cs="Tahoma"/>
          <w:sz w:val="19"/>
          <w:szCs w:val="19"/>
          <w:rtl/>
        </w:rPr>
        <w:t>אוכלוסיות שנפגעו במידה רבה במיוחד מהמלחמה.</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 xml:space="preserve">משרד החינוך חילק את בתי הספר שתלמידיהם ניגשו לבחינות הבגרות לקבוצות ("מעגלי פגיעה") לפי רמת הפגיעה בהם במלחמת חרבות ברזל: </w:t>
      </w:r>
      <w:r w:rsidRPr="007F5C58">
        <w:rPr>
          <w:rFonts w:ascii="Tahoma" w:eastAsia="Calibri" w:hAnsi="Tahoma" w:cs="Tahoma" w:hint="cs"/>
          <w:sz w:val="19"/>
          <w:szCs w:val="19"/>
          <w:rtl/>
        </w:rPr>
        <w:t xml:space="preserve">מעגל 1 - </w:t>
      </w:r>
      <w:r w:rsidRPr="007F5C58">
        <w:rPr>
          <w:rFonts w:ascii="Tahoma" w:eastAsia="Calibri" w:hAnsi="Tahoma" w:cs="Tahoma"/>
          <w:sz w:val="19"/>
          <w:szCs w:val="19"/>
          <w:rtl/>
        </w:rPr>
        <w:t xml:space="preserve">רמת הפגיעה הנמוכה ביותר </w:t>
      </w:r>
      <w:r w:rsidRPr="007F5C58">
        <w:rPr>
          <w:rFonts w:ascii="Tahoma" w:eastAsia="Calibri" w:hAnsi="Tahoma" w:cs="Tahoma" w:hint="cs"/>
          <w:sz w:val="19"/>
          <w:szCs w:val="19"/>
          <w:rtl/>
        </w:rPr>
        <w:t>(</w:t>
      </w:r>
      <w:r w:rsidRPr="007F5C58">
        <w:rPr>
          <w:rFonts w:ascii="Tahoma" w:eastAsia="Calibri" w:hAnsi="Tahoma" w:cs="Tahoma"/>
          <w:sz w:val="19"/>
          <w:szCs w:val="19"/>
          <w:rtl/>
        </w:rPr>
        <w:t>רוב התלמידים</w:t>
      </w:r>
      <w:r w:rsidRPr="007F5C58">
        <w:rPr>
          <w:rFonts w:ascii="Tahoma" w:eastAsia="Calibri" w:hAnsi="Tahoma" w:cs="Tahoma" w:hint="cs"/>
          <w:sz w:val="19"/>
          <w:szCs w:val="19"/>
          <w:rtl/>
        </w:rPr>
        <w:t>);</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 xml:space="preserve">מעגלים 2 - 3.5 - </w:t>
      </w:r>
      <w:r w:rsidRPr="007F5C58">
        <w:rPr>
          <w:rFonts w:ascii="Tahoma" w:eastAsia="Calibri" w:hAnsi="Tahoma" w:cs="Tahoma"/>
          <w:sz w:val="19"/>
          <w:szCs w:val="19"/>
          <w:rtl/>
        </w:rPr>
        <w:t>רמת פגיעה גבוהה יותר (תלמידים שפונו, תלמידים שיישובם נפגע מאירועי השבעה באוקטובר)</w:t>
      </w:r>
      <w:r w:rsidRPr="007F5C58">
        <w:rPr>
          <w:rFonts w:ascii="Tahoma" w:eastAsia="Calibri" w:hAnsi="Tahoma" w:cs="Tahoma" w:hint="cs"/>
          <w:sz w:val="19"/>
          <w:szCs w:val="19"/>
          <w:rtl/>
        </w:rPr>
        <w:t>;</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ו</w:t>
      </w:r>
      <w:r w:rsidRPr="007F5C58">
        <w:rPr>
          <w:rFonts w:ascii="Tahoma" w:eastAsia="Calibri" w:hAnsi="Tahoma" w:cs="Tahoma"/>
          <w:sz w:val="19"/>
          <w:szCs w:val="19"/>
          <w:rtl/>
        </w:rPr>
        <w:t xml:space="preserve">מעגל 4 </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 xml:space="preserve">רמת הפגיעה הגבוהה ביותר (כמה בתי ספר שנפגעו באופן </w:t>
      </w:r>
      <w:r w:rsidRPr="007F5C58">
        <w:rPr>
          <w:rFonts w:ascii="Tahoma" w:eastAsia="Calibri" w:hAnsi="Tahoma" w:cs="Tahoma"/>
          <w:sz w:val="19"/>
          <w:szCs w:val="19"/>
          <w:rtl/>
        </w:rPr>
        <w:lastRenderedPageBreak/>
        <w:t xml:space="preserve">קשה במיוחד). ככל שמעגל הפגיעה גבוה יותר, </w:t>
      </w:r>
      <w:r w:rsidRPr="007F5C58">
        <w:rPr>
          <w:rFonts w:ascii="Tahoma" w:eastAsia="Calibri" w:hAnsi="Tahoma" w:cs="Tahoma" w:hint="cs"/>
          <w:sz w:val="19"/>
          <w:szCs w:val="19"/>
          <w:rtl/>
        </w:rPr>
        <w:t xml:space="preserve">כך </w:t>
      </w:r>
      <w:r w:rsidRPr="007F5C58">
        <w:rPr>
          <w:rFonts w:ascii="Tahoma" w:eastAsia="Calibri" w:hAnsi="Tahoma" w:cs="Tahoma"/>
          <w:sz w:val="19"/>
          <w:szCs w:val="19"/>
          <w:rtl/>
        </w:rPr>
        <w:t>ההקלות שניתנו לתלמידים</w:t>
      </w:r>
      <w:r w:rsidRPr="007F5C58">
        <w:rPr>
          <w:rFonts w:ascii="Tahoma" w:eastAsia="Calibri" w:hAnsi="Tahoma" w:cs="Tahoma" w:hint="cs"/>
          <w:sz w:val="19"/>
          <w:szCs w:val="19"/>
          <w:rtl/>
        </w:rPr>
        <w:t xml:space="preserve"> המסווגים בו</w:t>
      </w:r>
      <w:r w:rsidRPr="007F5C58">
        <w:rPr>
          <w:rFonts w:ascii="Tahoma" w:eastAsia="Calibri" w:hAnsi="Tahoma" w:cs="Tahoma"/>
          <w:sz w:val="19"/>
          <w:szCs w:val="19"/>
          <w:rtl/>
        </w:rPr>
        <w:t xml:space="preserve"> היו גדולות יותר</w:t>
      </w:r>
      <w:r w:rsidRPr="007F5C58">
        <w:rPr>
          <w:rFonts w:ascii="Tahoma" w:eastAsia="Calibri" w:hAnsi="Tahoma" w:cs="Tahoma" w:hint="cs"/>
          <w:sz w:val="19"/>
          <w:szCs w:val="19"/>
          <w:rtl/>
        </w:rPr>
        <w:t>.</w:t>
      </w:r>
    </w:p>
    <w:p w:rsidR="007F5C58" w:rsidRPr="007F5C58" w:rsidRDefault="007F5C58" w:rsidP="007F5C58">
      <w:pPr>
        <w:spacing w:line="288" w:lineRule="auto"/>
        <w:ind w:left="-568" w:right="-567"/>
        <w:contextualSpacing/>
        <w:rPr>
          <w:rFonts w:ascii="Tahoma" w:eastAsia="Calibri" w:hAnsi="Tahoma" w:cs="Tahoma"/>
          <w:sz w:val="8"/>
          <w:szCs w:val="8"/>
          <w:rtl/>
        </w:rPr>
      </w:pPr>
    </w:p>
    <w:p w:rsidR="007F5C58" w:rsidRPr="007F5C58" w:rsidRDefault="007F5C58" w:rsidP="008751CA">
      <w:pPr>
        <w:spacing w:after="120" w:line="288" w:lineRule="auto"/>
        <w:ind w:left="708"/>
        <w:contextualSpacing/>
        <w:rPr>
          <w:rFonts w:ascii="Tahoma" w:eastAsia="Calibri" w:hAnsi="Tahoma" w:cs="Tahoma"/>
          <w:sz w:val="19"/>
          <w:szCs w:val="19"/>
          <w:rtl/>
        </w:rPr>
      </w:pPr>
      <w:r w:rsidRPr="007F5C58">
        <w:rPr>
          <w:rFonts w:ascii="Tahoma" w:eastAsia="Calibri" w:hAnsi="Tahoma" w:cs="Tahoma" w:hint="cs"/>
          <w:sz w:val="19"/>
          <w:szCs w:val="19"/>
          <w:rtl/>
        </w:rPr>
        <w:t xml:space="preserve">בביקורת עלה כי </w:t>
      </w:r>
      <w:r w:rsidRPr="007F5C58">
        <w:rPr>
          <w:rFonts w:ascii="Tahoma" w:eastAsia="Calibri" w:hAnsi="Tahoma" w:cs="Tahoma"/>
          <w:sz w:val="19"/>
          <w:szCs w:val="19"/>
          <w:rtl/>
        </w:rPr>
        <w:t>מדיניות ההקלות בבחינות הבגרות אכן מנעה פגיעה בציוני הנבחנים, אולם, כפי שקרה במשבר הקורונה, היא גם הביאה לעליות, לע</w:t>
      </w:r>
      <w:r w:rsidRPr="007F5C58">
        <w:rPr>
          <w:rFonts w:ascii="Tahoma" w:eastAsia="Calibri" w:hAnsi="Tahoma" w:cs="Tahoma" w:hint="cs"/>
          <w:sz w:val="19"/>
          <w:szCs w:val="19"/>
          <w:rtl/>
        </w:rPr>
        <w:t>י</w:t>
      </w:r>
      <w:r w:rsidRPr="007F5C58">
        <w:rPr>
          <w:rFonts w:ascii="Tahoma" w:eastAsia="Calibri" w:hAnsi="Tahoma" w:cs="Tahoma"/>
          <w:sz w:val="19"/>
          <w:szCs w:val="19"/>
          <w:rtl/>
        </w:rPr>
        <w:t xml:space="preserve">תים ניכרות, בציוני הנבחנים. ככלל, ככל שמעגל ההקלות היה גבוה יותר, דהיינו ככל שההקלות היו </w:t>
      </w:r>
      <w:r w:rsidRPr="007F5C58">
        <w:rPr>
          <w:rFonts w:ascii="Tahoma" w:eastAsia="Calibri" w:hAnsi="Tahoma" w:cs="Tahoma" w:hint="cs"/>
          <w:sz w:val="19"/>
          <w:szCs w:val="19"/>
          <w:rtl/>
        </w:rPr>
        <w:t>רבות</w:t>
      </w:r>
      <w:r w:rsidRPr="007F5C58">
        <w:rPr>
          <w:rFonts w:ascii="Tahoma" w:eastAsia="Calibri" w:hAnsi="Tahoma" w:cs="Tahoma"/>
          <w:sz w:val="19"/>
          <w:szCs w:val="19"/>
          <w:rtl/>
        </w:rPr>
        <w:t xml:space="preserve"> יותר, שיעור העלייה בציוני הנבחנים מ-2023 ל-2024 היה גבוה יותר. לדוגמ</w:t>
      </w:r>
      <w:r w:rsidRPr="007F5C58">
        <w:rPr>
          <w:rFonts w:ascii="Tahoma" w:eastAsia="Calibri" w:hAnsi="Tahoma" w:cs="Tahoma" w:hint="cs"/>
          <w:sz w:val="19"/>
          <w:szCs w:val="19"/>
          <w:rtl/>
        </w:rPr>
        <w:t>ה</w:t>
      </w:r>
      <w:r w:rsidRPr="007F5C58">
        <w:rPr>
          <w:rFonts w:ascii="Tahoma" w:eastAsia="Calibri" w:hAnsi="Tahoma" w:cs="Tahoma"/>
          <w:sz w:val="19"/>
          <w:szCs w:val="19"/>
          <w:rtl/>
        </w:rPr>
        <w:t xml:space="preserve">, </w:t>
      </w:r>
      <w:r w:rsidRPr="007F5C58">
        <w:rPr>
          <w:rFonts w:ascii="Tahoma" w:eastAsia="Calibri" w:hAnsi="Tahoma" w:cs="Tahoma" w:hint="cs"/>
          <w:sz w:val="19"/>
          <w:szCs w:val="19"/>
          <w:rtl/>
        </w:rPr>
        <w:t xml:space="preserve">בשנים 2023 - 2024 עלו </w:t>
      </w:r>
      <w:r w:rsidRPr="007F5C58">
        <w:rPr>
          <w:rFonts w:ascii="Tahoma" w:eastAsia="Calibri" w:hAnsi="Tahoma" w:cs="Tahoma"/>
          <w:sz w:val="19"/>
          <w:szCs w:val="19"/>
          <w:rtl/>
        </w:rPr>
        <w:t xml:space="preserve">הציונים הממוצעים בבחינת הבגרות במתמטיקה 4 </w:t>
      </w:r>
      <w:proofErr w:type="spellStart"/>
      <w:r w:rsidRPr="007F5C58">
        <w:rPr>
          <w:rFonts w:ascii="Tahoma" w:eastAsia="Calibri" w:hAnsi="Tahoma" w:cs="Tahoma"/>
          <w:sz w:val="19"/>
          <w:szCs w:val="19"/>
          <w:rtl/>
        </w:rPr>
        <w:t>יח"ל</w:t>
      </w:r>
      <w:proofErr w:type="spellEnd"/>
      <w:r w:rsidRPr="007F5C58">
        <w:rPr>
          <w:rFonts w:ascii="Tahoma" w:eastAsia="Calibri" w:hAnsi="Tahoma" w:cs="Tahoma"/>
          <w:sz w:val="19"/>
          <w:szCs w:val="19"/>
          <w:rtl/>
        </w:rPr>
        <w:t xml:space="preserve"> מ-77.3 ל-80</w:t>
      </w:r>
      <w:r w:rsidR="00FE3505">
        <w:rPr>
          <w:rFonts w:ascii="Tahoma" w:eastAsia="Calibri" w:hAnsi="Tahoma" w:cs="Tahoma" w:hint="cs"/>
          <w:sz w:val="19"/>
          <w:szCs w:val="19"/>
          <w:rtl/>
        </w:rPr>
        <w:t xml:space="preserve"> </w:t>
      </w:r>
      <w:r w:rsidRPr="007F5C58">
        <w:rPr>
          <w:rFonts w:ascii="Tahoma" w:eastAsia="Calibri" w:hAnsi="Tahoma" w:cs="Tahoma"/>
          <w:sz w:val="19"/>
          <w:szCs w:val="19"/>
          <w:rtl/>
        </w:rPr>
        <w:t>במעגל 1</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(על</w:t>
      </w:r>
      <w:r w:rsidRPr="007F5C58">
        <w:rPr>
          <w:rFonts w:ascii="Tahoma" w:eastAsia="Calibri" w:hAnsi="Tahoma" w:cs="Tahoma" w:hint="cs"/>
          <w:sz w:val="19"/>
          <w:szCs w:val="19"/>
          <w:rtl/>
        </w:rPr>
        <w:t>י</w:t>
      </w:r>
      <w:r w:rsidRPr="007F5C58">
        <w:rPr>
          <w:rFonts w:ascii="Tahoma" w:eastAsia="Calibri" w:hAnsi="Tahoma" w:cs="Tahoma"/>
          <w:sz w:val="19"/>
          <w:szCs w:val="19"/>
          <w:rtl/>
        </w:rPr>
        <w:t>יה של 3.</w:t>
      </w:r>
      <w:r w:rsidRPr="007F5C58">
        <w:rPr>
          <w:rFonts w:ascii="Tahoma" w:eastAsia="Calibri" w:hAnsi="Tahoma" w:cs="Tahoma" w:hint="cs"/>
          <w:sz w:val="19"/>
          <w:szCs w:val="19"/>
          <w:rtl/>
        </w:rPr>
        <w:t>5</w:t>
      </w:r>
      <w:r w:rsidRPr="007F5C58">
        <w:rPr>
          <w:rFonts w:ascii="Tahoma" w:eastAsia="Calibri" w:hAnsi="Tahoma" w:cs="Tahoma"/>
          <w:sz w:val="19"/>
          <w:szCs w:val="19"/>
          <w:rtl/>
        </w:rPr>
        <w:t>%); מ-76.</w:t>
      </w:r>
      <w:r w:rsidRPr="007F5C58">
        <w:rPr>
          <w:rFonts w:ascii="Tahoma" w:eastAsia="Calibri" w:hAnsi="Tahoma" w:cs="Tahoma" w:hint="cs"/>
          <w:sz w:val="19"/>
          <w:szCs w:val="19"/>
          <w:rtl/>
        </w:rPr>
        <w:t>4</w:t>
      </w:r>
      <w:r w:rsidRPr="007F5C58">
        <w:rPr>
          <w:rFonts w:ascii="Tahoma" w:eastAsia="Calibri" w:hAnsi="Tahoma" w:cs="Tahoma"/>
          <w:sz w:val="19"/>
          <w:szCs w:val="19"/>
          <w:rtl/>
        </w:rPr>
        <w:t xml:space="preserve"> ל-</w:t>
      </w:r>
      <w:r w:rsidRPr="007F5C58">
        <w:rPr>
          <w:rFonts w:ascii="Tahoma" w:eastAsia="Calibri" w:hAnsi="Tahoma" w:cs="Tahoma" w:hint="cs"/>
          <w:sz w:val="19"/>
          <w:szCs w:val="19"/>
          <w:rtl/>
        </w:rPr>
        <w:t>79</w:t>
      </w:r>
      <w:r w:rsidRPr="007F5C58">
        <w:rPr>
          <w:rFonts w:ascii="Tahoma" w:eastAsia="Calibri" w:hAnsi="Tahoma" w:cs="Tahoma"/>
          <w:sz w:val="19"/>
          <w:szCs w:val="19"/>
          <w:rtl/>
        </w:rPr>
        <w:t>.</w:t>
      </w:r>
      <w:r w:rsidRPr="007F5C58">
        <w:rPr>
          <w:rFonts w:ascii="Tahoma" w:eastAsia="Calibri" w:hAnsi="Tahoma" w:cs="Tahoma" w:hint="cs"/>
          <w:sz w:val="19"/>
          <w:szCs w:val="19"/>
          <w:rtl/>
        </w:rPr>
        <w:t>7</w:t>
      </w:r>
      <w:r w:rsidRPr="007F5C58">
        <w:rPr>
          <w:rFonts w:ascii="Tahoma" w:eastAsia="Calibri" w:hAnsi="Tahoma" w:cs="Tahoma"/>
          <w:sz w:val="19"/>
          <w:szCs w:val="19"/>
          <w:rtl/>
        </w:rPr>
        <w:t xml:space="preserve"> במעגל 2</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(4.</w:t>
      </w:r>
      <w:r w:rsidRPr="007F5C58">
        <w:rPr>
          <w:rFonts w:ascii="Tahoma" w:eastAsia="Calibri" w:hAnsi="Tahoma" w:cs="Tahoma" w:hint="cs"/>
          <w:sz w:val="19"/>
          <w:szCs w:val="19"/>
          <w:rtl/>
        </w:rPr>
        <w:t>3</w:t>
      </w:r>
      <w:r w:rsidRPr="007F5C58">
        <w:rPr>
          <w:rFonts w:ascii="Tahoma" w:eastAsia="Calibri" w:hAnsi="Tahoma" w:cs="Tahoma"/>
          <w:sz w:val="19"/>
          <w:szCs w:val="19"/>
          <w:rtl/>
        </w:rPr>
        <w:t xml:space="preserve">%); </w:t>
      </w:r>
      <w:r w:rsidR="005A5204">
        <w:rPr>
          <w:rFonts w:ascii="Tahoma" w:eastAsia="Calibri" w:hAnsi="Tahoma" w:cs="Tahoma"/>
          <w:sz w:val="19"/>
          <w:szCs w:val="19"/>
          <w:rtl/>
        </w:rPr>
        <w:br/>
      </w:r>
      <w:r w:rsidRPr="007F5C58">
        <w:rPr>
          <w:rFonts w:ascii="Tahoma" w:eastAsia="Calibri" w:hAnsi="Tahoma" w:cs="Tahoma"/>
          <w:sz w:val="19"/>
          <w:szCs w:val="19"/>
          <w:rtl/>
        </w:rPr>
        <w:t>מ-73.9 ל-80.2 במעגל 3</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(8.5%); מ-78.3 ל-86.4 במעגל 3.5</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(10.</w:t>
      </w:r>
      <w:r w:rsidRPr="007F5C58">
        <w:rPr>
          <w:rFonts w:ascii="Tahoma" w:eastAsia="Calibri" w:hAnsi="Tahoma" w:cs="Tahoma" w:hint="cs"/>
          <w:sz w:val="19"/>
          <w:szCs w:val="19"/>
          <w:rtl/>
        </w:rPr>
        <w:t>3</w:t>
      </w:r>
      <w:r w:rsidRPr="007F5C58">
        <w:rPr>
          <w:rFonts w:ascii="Tahoma" w:eastAsia="Calibri" w:hAnsi="Tahoma" w:cs="Tahoma"/>
          <w:sz w:val="19"/>
          <w:szCs w:val="19"/>
          <w:rtl/>
        </w:rPr>
        <w:t>%); ומ-74.3 ל-87.3 במעגל 4</w:t>
      </w:r>
      <w:r w:rsidRPr="007F5C58">
        <w:rPr>
          <w:rFonts w:ascii="Tahoma" w:eastAsia="Calibri" w:hAnsi="Tahoma" w:cs="Tahoma" w:hint="cs"/>
          <w:sz w:val="19"/>
          <w:szCs w:val="19"/>
          <w:rtl/>
        </w:rPr>
        <w:t xml:space="preserve"> </w:t>
      </w:r>
      <w:r w:rsidRPr="007F5C58">
        <w:rPr>
          <w:rFonts w:ascii="Tahoma" w:eastAsia="Calibri" w:hAnsi="Tahoma" w:cs="Tahoma"/>
          <w:sz w:val="19"/>
          <w:szCs w:val="19"/>
          <w:rtl/>
        </w:rPr>
        <w:t>(17.</w:t>
      </w:r>
      <w:r w:rsidRPr="007F5C58">
        <w:rPr>
          <w:rFonts w:ascii="Tahoma" w:eastAsia="Calibri" w:hAnsi="Tahoma" w:cs="Tahoma" w:hint="cs"/>
          <w:sz w:val="19"/>
          <w:szCs w:val="19"/>
          <w:rtl/>
        </w:rPr>
        <w:t>5</w:t>
      </w:r>
      <w:r w:rsidRPr="007F5C58">
        <w:rPr>
          <w:rFonts w:ascii="Tahoma" w:eastAsia="Calibri" w:hAnsi="Tahoma" w:cs="Tahoma"/>
          <w:sz w:val="19"/>
          <w:szCs w:val="19"/>
          <w:rtl/>
        </w:rPr>
        <w:t>%).</w:t>
      </w:r>
    </w:p>
    <w:p w:rsidR="007F5C58" w:rsidRPr="007F5C58" w:rsidRDefault="007F5C58" w:rsidP="007F5C58">
      <w:pPr>
        <w:spacing w:line="288" w:lineRule="auto"/>
        <w:ind w:left="-1" w:right="-567"/>
        <w:contextualSpacing/>
        <w:rPr>
          <w:rFonts w:ascii="Tahoma" w:eastAsia="Calibri" w:hAnsi="Tahoma" w:cs="Tahoma"/>
          <w:sz w:val="8"/>
          <w:szCs w:val="8"/>
        </w:rPr>
      </w:pPr>
    </w:p>
    <w:p w:rsidR="007F5C58" w:rsidRPr="007F5C58" w:rsidRDefault="007F5C58" w:rsidP="007F4DA9">
      <w:pPr>
        <w:spacing w:after="120" w:line="288" w:lineRule="auto"/>
        <w:ind w:left="708"/>
        <w:contextualSpacing/>
        <w:rPr>
          <w:rFonts w:ascii="Tahoma" w:eastAsia="Calibri" w:hAnsi="Tahoma" w:cs="Tahoma"/>
          <w:sz w:val="19"/>
          <w:szCs w:val="19"/>
          <w:rtl/>
        </w:rPr>
      </w:pPr>
      <w:r w:rsidRPr="007F5C58">
        <w:rPr>
          <w:rFonts w:ascii="Tahoma" w:eastAsia="Calibri" w:hAnsi="Tahoma" w:cs="Tahoma" w:hint="cs"/>
          <w:sz w:val="19"/>
          <w:szCs w:val="19"/>
          <w:rtl/>
        </w:rPr>
        <w:t xml:space="preserve">משמעות הדבר היא כי </w:t>
      </w:r>
      <w:r w:rsidRPr="007F5C58">
        <w:rPr>
          <w:rFonts w:ascii="Tahoma" w:eastAsia="Calibri" w:hAnsi="Tahoma" w:cs="Tahoma"/>
          <w:sz w:val="19"/>
          <w:szCs w:val="19"/>
          <w:rtl/>
        </w:rPr>
        <w:t xml:space="preserve">מדיניות </w:t>
      </w:r>
      <w:r w:rsidRPr="007F5C58">
        <w:rPr>
          <w:rFonts w:ascii="Tahoma" w:eastAsia="Calibri" w:hAnsi="Tahoma" w:cs="Tahoma" w:hint="cs"/>
          <w:sz w:val="19"/>
          <w:szCs w:val="19"/>
          <w:rtl/>
        </w:rPr>
        <w:t xml:space="preserve">ההקלות </w:t>
      </w:r>
      <w:r w:rsidRPr="007F5C58">
        <w:rPr>
          <w:rFonts w:ascii="Tahoma" w:eastAsia="Calibri" w:hAnsi="Tahoma" w:cs="Tahoma"/>
          <w:sz w:val="19"/>
          <w:szCs w:val="19"/>
          <w:rtl/>
        </w:rPr>
        <w:t>א</w:t>
      </w:r>
      <w:r w:rsidR="005A5204">
        <w:rPr>
          <w:rFonts w:ascii="Tahoma" w:eastAsia="Calibri" w:hAnsi="Tahoma" w:cs="Tahoma" w:hint="cs"/>
          <w:sz w:val="19"/>
          <w:szCs w:val="19"/>
          <w:rtl/>
        </w:rPr>
        <w:t>ו</w:t>
      </w:r>
      <w:r w:rsidRPr="007F5C58">
        <w:rPr>
          <w:rFonts w:ascii="Tahoma" w:eastAsia="Calibri" w:hAnsi="Tahoma" w:cs="Tahoma"/>
          <w:sz w:val="19"/>
          <w:szCs w:val="19"/>
          <w:rtl/>
        </w:rPr>
        <w:t>מנם מנעה פגיעה של מצב החירום בציוני הנבחנים, אך י</w:t>
      </w:r>
      <w:r w:rsidRPr="007F5C58">
        <w:rPr>
          <w:rFonts w:ascii="Tahoma" w:eastAsia="Calibri" w:hAnsi="Tahoma" w:cs="Tahoma" w:hint="cs"/>
          <w:sz w:val="19"/>
          <w:szCs w:val="19"/>
          <w:rtl/>
        </w:rPr>
        <w:t>י</w:t>
      </w:r>
      <w:r w:rsidRPr="007F5C58">
        <w:rPr>
          <w:rFonts w:ascii="Tahoma" w:eastAsia="Calibri" w:hAnsi="Tahoma" w:cs="Tahoma"/>
          <w:sz w:val="19"/>
          <w:szCs w:val="19"/>
          <w:rtl/>
        </w:rPr>
        <w:t>תכן שהביאה להינף יתר (</w:t>
      </w:r>
      <w:r w:rsidR="005A5204">
        <w:rPr>
          <w:rFonts w:ascii="Tahoma" w:eastAsia="Calibri" w:hAnsi="Tahoma" w:cs="Tahoma"/>
          <w:sz w:val="19"/>
          <w:szCs w:val="19"/>
        </w:rPr>
        <w:t>o</w:t>
      </w:r>
      <w:r w:rsidRPr="007F5C58">
        <w:rPr>
          <w:rFonts w:ascii="Tahoma" w:eastAsia="Calibri" w:hAnsi="Tahoma" w:cs="Tahoma"/>
          <w:sz w:val="19"/>
          <w:szCs w:val="19"/>
        </w:rPr>
        <w:t>vershoot</w:t>
      </w:r>
      <w:r w:rsidRPr="007F5C58">
        <w:rPr>
          <w:rFonts w:ascii="Tahoma" w:eastAsia="Calibri" w:hAnsi="Tahoma" w:cs="Tahoma"/>
          <w:sz w:val="19"/>
          <w:szCs w:val="19"/>
          <w:rtl/>
        </w:rPr>
        <w:t>) בציוניהם, ובכך עלולה לפגוע במעמדן של בחינות הבגרות כמשקפות בין השאר את היכולת האקדמית של התלמידים</w:t>
      </w:r>
      <w:r w:rsidRPr="007F5C58">
        <w:rPr>
          <w:rFonts w:ascii="Tahoma" w:eastAsia="Calibri" w:hAnsi="Tahoma" w:cs="Tahoma" w:hint="cs"/>
          <w:sz w:val="19"/>
          <w:szCs w:val="19"/>
          <w:rtl/>
        </w:rPr>
        <w:t>.</w:t>
      </w:r>
    </w:p>
    <w:p w:rsidR="001D3DA9" w:rsidRPr="000B463F" w:rsidRDefault="009961E8" w:rsidP="001D3DA9">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8751CA" w:rsidRPr="007F5C58" w:rsidRDefault="008751CA" w:rsidP="007F4DA9">
      <w:pPr>
        <w:pStyle w:val="73"/>
        <w:rPr>
          <w:rFonts w:eastAsia="Calibri"/>
          <w:sz w:val="19"/>
          <w:szCs w:val="19"/>
        </w:rPr>
      </w:pPr>
      <w:bookmarkStart w:id="5" w:name="_Hlk155546745"/>
      <w:r w:rsidRPr="007F5C58">
        <w:rPr>
          <w:rFonts w:eastAsia="Calibri" w:hint="cs"/>
          <w:b/>
          <w:bCs/>
          <w:sz w:val="19"/>
          <w:szCs w:val="19"/>
          <w:rtl/>
        </w:rPr>
        <w:t>פעילותם של</w:t>
      </w:r>
      <w:r w:rsidRPr="007F5C58">
        <w:rPr>
          <w:rFonts w:eastAsia="Calibri"/>
          <w:b/>
          <w:bCs/>
          <w:sz w:val="19"/>
          <w:szCs w:val="19"/>
          <w:rtl/>
        </w:rPr>
        <w:t xml:space="preserve"> </w:t>
      </w:r>
      <w:r w:rsidRPr="007F5C58">
        <w:rPr>
          <w:rFonts w:eastAsia="Calibri" w:hint="eastAsia"/>
          <w:b/>
          <w:bCs/>
          <w:sz w:val="19"/>
          <w:szCs w:val="19"/>
          <w:rtl/>
        </w:rPr>
        <w:t>עובדי</w:t>
      </w:r>
      <w:r w:rsidRPr="007F5C58">
        <w:rPr>
          <w:rFonts w:eastAsia="Calibri"/>
          <w:b/>
          <w:bCs/>
          <w:sz w:val="19"/>
          <w:szCs w:val="19"/>
          <w:rtl/>
        </w:rPr>
        <w:t xml:space="preserve"> </w:t>
      </w:r>
      <w:r w:rsidRPr="007F5C58">
        <w:rPr>
          <w:rFonts w:eastAsia="Calibri" w:hint="eastAsia"/>
          <w:b/>
          <w:bCs/>
          <w:sz w:val="19"/>
          <w:szCs w:val="19"/>
          <w:rtl/>
        </w:rPr>
        <w:t>מערכת</w:t>
      </w:r>
      <w:r w:rsidRPr="007F5C58">
        <w:rPr>
          <w:rFonts w:eastAsia="Calibri"/>
          <w:b/>
          <w:bCs/>
          <w:sz w:val="19"/>
          <w:szCs w:val="19"/>
          <w:rtl/>
        </w:rPr>
        <w:t xml:space="preserve"> </w:t>
      </w:r>
      <w:r w:rsidRPr="007F5C58">
        <w:rPr>
          <w:rFonts w:eastAsia="Calibri" w:hint="eastAsia"/>
          <w:b/>
          <w:bCs/>
          <w:sz w:val="19"/>
          <w:szCs w:val="19"/>
          <w:rtl/>
        </w:rPr>
        <w:t>החינוך</w:t>
      </w:r>
      <w:r w:rsidRPr="007F5C58">
        <w:rPr>
          <w:rFonts w:eastAsia="Calibri"/>
          <w:b/>
          <w:bCs/>
          <w:sz w:val="19"/>
          <w:szCs w:val="19"/>
          <w:rtl/>
        </w:rPr>
        <w:t xml:space="preserve"> </w:t>
      </w:r>
      <w:r w:rsidRPr="007F5C58">
        <w:rPr>
          <w:rFonts w:eastAsia="Calibri" w:hint="eastAsia"/>
          <w:b/>
          <w:bCs/>
          <w:sz w:val="19"/>
          <w:szCs w:val="19"/>
          <w:rtl/>
        </w:rPr>
        <w:t>בעת</w:t>
      </w:r>
      <w:r w:rsidRPr="007F5C58">
        <w:rPr>
          <w:rFonts w:eastAsia="Calibri"/>
          <w:b/>
          <w:bCs/>
          <w:sz w:val="19"/>
          <w:szCs w:val="19"/>
          <w:rtl/>
        </w:rPr>
        <w:t xml:space="preserve"> </w:t>
      </w:r>
      <w:r w:rsidRPr="007F5C58">
        <w:rPr>
          <w:rFonts w:eastAsia="Calibri" w:hint="eastAsia"/>
          <w:b/>
          <w:bCs/>
          <w:sz w:val="19"/>
          <w:szCs w:val="19"/>
          <w:rtl/>
        </w:rPr>
        <w:t>המלחמה</w:t>
      </w:r>
      <w:r w:rsidRPr="007F5C58">
        <w:rPr>
          <w:rFonts w:eastAsia="Calibri" w:hint="cs"/>
          <w:sz w:val="19"/>
          <w:szCs w:val="19"/>
          <w:rtl/>
        </w:rPr>
        <w:t xml:space="preserve"> - לאורך תקופה ארוכה נרתמו </w:t>
      </w:r>
      <w:r w:rsidRPr="007F5C58">
        <w:rPr>
          <w:rFonts w:eastAsia="Calibri"/>
          <w:sz w:val="19"/>
          <w:szCs w:val="19"/>
          <w:rtl/>
        </w:rPr>
        <w:t>צוותי ההוראה והחינוך בבתי הספר והגורמים במטה משרד החינוך ומחוזותיו לספק שירותי חינוך לכלל ילדי ישראל, ובהם גם אלו שפונו מבתיהם, ברחבי המדינה, לרבות באזורים שהיו תחת אש.</w:t>
      </w:r>
    </w:p>
    <w:bookmarkEnd w:id="5"/>
    <w:p w:rsidR="008751CA" w:rsidRPr="007F5C58" w:rsidRDefault="008751CA" w:rsidP="008751CA">
      <w:pPr>
        <w:pStyle w:val="73"/>
        <w:rPr>
          <w:rFonts w:eastAsia="Calibri"/>
          <w:sz w:val="19"/>
          <w:szCs w:val="19"/>
          <w:rtl/>
        </w:rPr>
      </w:pPr>
      <w:r w:rsidRPr="007F5C58">
        <w:rPr>
          <w:rFonts w:eastAsia="Calibri"/>
          <w:b/>
          <w:bCs/>
          <w:sz w:val="19"/>
          <w:szCs w:val="19"/>
          <w:rtl/>
        </w:rPr>
        <w:t>משרד החינוך הקים</w:t>
      </w:r>
      <w:r w:rsidRPr="007F5C58">
        <w:rPr>
          <w:rFonts w:eastAsia="Calibri"/>
          <w:sz w:val="19"/>
          <w:szCs w:val="19"/>
          <w:rtl/>
        </w:rPr>
        <w:t xml:space="preserve"> </w:t>
      </w:r>
      <w:r w:rsidRPr="007F5C58">
        <w:rPr>
          <w:rFonts w:eastAsia="Calibri"/>
          <w:b/>
          <w:bCs/>
          <w:sz w:val="19"/>
          <w:szCs w:val="19"/>
          <w:rtl/>
        </w:rPr>
        <w:t>מיזמים ייעודיים לתמיכה מרחוק בתלמידים בחברה הערבית, הבדואית והדרוזית</w:t>
      </w:r>
      <w:r w:rsidRPr="007F5C58">
        <w:rPr>
          <w:rFonts w:eastAsia="Calibri"/>
          <w:sz w:val="19"/>
          <w:szCs w:val="19"/>
          <w:rtl/>
        </w:rPr>
        <w:t xml:space="preserve"> </w:t>
      </w:r>
      <w:r w:rsidRPr="007F5C58">
        <w:rPr>
          <w:rFonts w:eastAsia="Calibri" w:hint="cs"/>
          <w:sz w:val="19"/>
          <w:szCs w:val="19"/>
          <w:rtl/>
        </w:rPr>
        <w:t xml:space="preserve">- </w:t>
      </w:r>
      <w:r w:rsidRPr="007F5C58">
        <w:rPr>
          <w:rFonts w:eastAsia="Calibri"/>
          <w:sz w:val="19"/>
          <w:szCs w:val="19"/>
          <w:rtl/>
        </w:rPr>
        <w:t xml:space="preserve">המשרד הקים מיזמים אלה </w:t>
      </w:r>
      <w:r w:rsidRPr="007F5C58">
        <w:rPr>
          <w:rFonts w:eastAsia="Calibri" w:hint="cs"/>
          <w:sz w:val="19"/>
          <w:szCs w:val="19"/>
          <w:rtl/>
        </w:rPr>
        <w:t xml:space="preserve">בעקבות הקורונה </w:t>
      </w:r>
      <w:r w:rsidRPr="007F5C58">
        <w:rPr>
          <w:rFonts w:eastAsia="Calibri"/>
          <w:sz w:val="19"/>
          <w:szCs w:val="19"/>
          <w:rtl/>
        </w:rPr>
        <w:t xml:space="preserve">במקומות שהיו בהם תשתית טכנולוגית מתאימה ואמצעי קצה, באמצעות סטודנטים </w:t>
      </w:r>
      <w:r w:rsidRPr="007F5C58">
        <w:rPr>
          <w:rFonts w:eastAsia="Calibri" w:hint="cs"/>
          <w:sz w:val="19"/>
          <w:szCs w:val="19"/>
          <w:rtl/>
        </w:rPr>
        <w:t>הפועלים מטעם</w:t>
      </w:r>
      <w:r w:rsidRPr="007F5C58">
        <w:rPr>
          <w:rFonts w:eastAsia="Calibri"/>
          <w:sz w:val="19"/>
          <w:szCs w:val="19"/>
          <w:rtl/>
        </w:rPr>
        <w:t xml:space="preserve"> רשויות מקומיות ומוסדות אקדמיים, משרתים מטעם השירות הלאומי האזרחי ומתנדבים. </w:t>
      </w:r>
    </w:p>
    <w:p w:rsidR="008751CA" w:rsidRPr="007F5C58" w:rsidRDefault="008751CA" w:rsidP="008751CA">
      <w:pPr>
        <w:pStyle w:val="73"/>
        <w:rPr>
          <w:rFonts w:eastAsia="Calibri"/>
          <w:sz w:val="19"/>
          <w:szCs w:val="19"/>
          <w:rtl/>
        </w:rPr>
      </w:pPr>
      <w:r w:rsidRPr="007F5C58">
        <w:rPr>
          <w:rFonts w:eastAsia="Calibri" w:hint="eastAsia"/>
          <w:b/>
          <w:bCs/>
          <w:sz w:val="19"/>
          <w:szCs w:val="19"/>
          <w:rtl/>
        </w:rPr>
        <w:t>משרד</w:t>
      </w:r>
      <w:r w:rsidRPr="007F5C58">
        <w:rPr>
          <w:rFonts w:eastAsia="Calibri"/>
          <w:b/>
          <w:bCs/>
          <w:sz w:val="19"/>
          <w:szCs w:val="19"/>
          <w:rtl/>
        </w:rPr>
        <w:t xml:space="preserve"> </w:t>
      </w:r>
      <w:r w:rsidRPr="007F5C58">
        <w:rPr>
          <w:rFonts w:eastAsia="Calibri" w:hint="eastAsia"/>
          <w:b/>
          <w:bCs/>
          <w:sz w:val="19"/>
          <w:szCs w:val="19"/>
          <w:rtl/>
        </w:rPr>
        <w:t>החינוך</w:t>
      </w:r>
      <w:r w:rsidRPr="007F5C58">
        <w:rPr>
          <w:rFonts w:eastAsia="Calibri"/>
          <w:b/>
          <w:bCs/>
          <w:sz w:val="19"/>
          <w:szCs w:val="19"/>
          <w:rtl/>
        </w:rPr>
        <w:t xml:space="preserve"> </w:t>
      </w:r>
      <w:r w:rsidRPr="007F5C58">
        <w:rPr>
          <w:rFonts w:eastAsia="Calibri" w:hint="eastAsia"/>
          <w:b/>
          <w:bCs/>
          <w:sz w:val="19"/>
          <w:szCs w:val="19"/>
          <w:rtl/>
        </w:rPr>
        <w:t>הנהיג</w:t>
      </w:r>
      <w:r w:rsidRPr="007F5C58">
        <w:rPr>
          <w:rFonts w:eastAsia="Calibri"/>
          <w:b/>
          <w:bCs/>
          <w:sz w:val="19"/>
          <w:szCs w:val="19"/>
          <w:rtl/>
        </w:rPr>
        <w:t xml:space="preserve"> </w:t>
      </w:r>
      <w:r w:rsidRPr="007F5C58">
        <w:rPr>
          <w:rFonts w:eastAsia="Calibri" w:hint="eastAsia"/>
          <w:b/>
          <w:bCs/>
          <w:sz w:val="19"/>
          <w:szCs w:val="19"/>
          <w:rtl/>
        </w:rPr>
        <w:t>מסגרת</w:t>
      </w:r>
      <w:r w:rsidRPr="007F5C58">
        <w:rPr>
          <w:rFonts w:eastAsia="Calibri"/>
          <w:b/>
          <w:bCs/>
          <w:sz w:val="19"/>
          <w:szCs w:val="19"/>
          <w:rtl/>
        </w:rPr>
        <w:t xml:space="preserve"> </w:t>
      </w:r>
      <w:r w:rsidRPr="007F5C58">
        <w:rPr>
          <w:rFonts w:eastAsia="Calibri" w:hint="eastAsia"/>
          <w:b/>
          <w:bCs/>
          <w:sz w:val="19"/>
          <w:szCs w:val="19"/>
          <w:rtl/>
        </w:rPr>
        <w:t>לתיאום</w:t>
      </w:r>
      <w:r w:rsidRPr="007F5C58">
        <w:rPr>
          <w:rFonts w:eastAsia="Calibri"/>
          <w:b/>
          <w:bCs/>
          <w:sz w:val="19"/>
          <w:szCs w:val="19"/>
          <w:rtl/>
        </w:rPr>
        <w:t xml:space="preserve"> </w:t>
      </w:r>
      <w:r w:rsidRPr="007F5C58">
        <w:rPr>
          <w:rFonts w:eastAsia="Calibri" w:hint="eastAsia"/>
          <w:b/>
          <w:bCs/>
          <w:sz w:val="19"/>
          <w:szCs w:val="19"/>
          <w:rtl/>
        </w:rPr>
        <w:t>ולשיתוף</w:t>
      </w:r>
      <w:r w:rsidRPr="007F5C58">
        <w:rPr>
          <w:rFonts w:eastAsia="Calibri"/>
          <w:b/>
          <w:bCs/>
          <w:sz w:val="19"/>
          <w:szCs w:val="19"/>
          <w:rtl/>
        </w:rPr>
        <w:t xml:space="preserve"> </w:t>
      </w:r>
      <w:r w:rsidRPr="007F5C58">
        <w:rPr>
          <w:rFonts w:eastAsia="Calibri" w:hint="eastAsia"/>
          <w:b/>
          <w:bCs/>
          <w:sz w:val="19"/>
          <w:szCs w:val="19"/>
          <w:rtl/>
        </w:rPr>
        <w:t>פעולה</w:t>
      </w:r>
      <w:r w:rsidRPr="007F5C58">
        <w:rPr>
          <w:rFonts w:eastAsia="Calibri"/>
          <w:b/>
          <w:bCs/>
          <w:sz w:val="19"/>
          <w:szCs w:val="19"/>
          <w:rtl/>
        </w:rPr>
        <w:t xml:space="preserve"> </w:t>
      </w:r>
      <w:r w:rsidRPr="007F5C58">
        <w:rPr>
          <w:rFonts w:eastAsia="Calibri" w:hint="eastAsia"/>
          <w:b/>
          <w:bCs/>
          <w:sz w:val="19"/>
          <w:szCs w:val="19"/>
          <w:rtl/>
        </w:rPr>
        <w:t>עם</w:t>
      </w:r>
      <w:r w:rsidRPr="007F5C58">
        <w:rPr>
          <w:rFonts w:eastAsia="Calibri"/>
          <w:b/>
          <w:bCs/>
          <w:sz w:val="19"/>
          <w:szCs w:val="19"/>
          <w:rtl/>
        </w:rPr>
        <w:t xml:space="preserve"> </w:t>
      </w:r>
      <w:r w:rsidRPr="007F5C58">
        <w:rPr>
          <w:rFonts w:eastAsia="Calibri" w:hint="eastAsia"/>
          <w:b/>
          <w:bCs/>
          <w:sz w:val="19"/>
          <w:szCs w:val="19"/>
          <w:rtl/>
        </w:rPr>
        <w:t>בעלי</w:t>
      </w:r>
      <w:r w:rsidRPr="007F5C58">
        <w:rPr>
          <w:rFonts w:eastAsia="Calibri"/>
          <w:b/>
          <w:bCs/>
          <w:sz w:val="19"/>
          <w:szCs w:val="19"/>
          <w:rtl/>
        </w:rPr>
        <w:t xml:space="preserve"> </w:t>
      </w:r>
      <w:r w:rsidRPr="007F5C58">
        <w:rPr>
          <w:rFonts w:eastAsia="Calibri" w:hint="eastAsia"/>
          <w:b/>
          <w:bCs/>
          <w:sz w:val="19"/>
          <w:szCs w:val="19"/>
          <w:rtl/>
        </w:rPr>
        <w:t>העניין</w:t>
      </w:r>
      <w:r w:rsidRPr="007F5C58">
        <w:rPr>
          <w:rFonts w:eastAsia="Calibri"/>
          <w:b/>
          <w:bCs/>
          <w:sz w:val="19"/>
          <w:szCs w:val="19"/>
          <w:rtl/>
        </w:rPr>
        <w:t xml:space="preserve"> </w:t>
      </w:r>
      <w:r w:rsidRPr="007F5C58">
        <w:rPr>
          <w:rFonts w:eastAsia="Calibri" w:hint="eastAsia"/>
          <w:b/>
          <w:bCs/>
          <w:sz w:val="19"/>
          <w:szCs w:val="19"/>
          <w:rtl/>
        </w:rPr>
        <w:t>במערכת</w:t>
      </w:r>
      <w:r w:rsidRPr="007F5C58">
        <w:rPr>
          <w:rFonts w:eastAsia="Calibri"/>
          <w:b/>
          <w:bCs/>
          <w:sz w:val="19"/>
          <w:szCs w:val="19"/>
          <w:rtl/>
        </w:rPr>
        <w:t xml:space="preserve"> </w:t>
      </w:r>
      <w:r w:rsidRPr="007F5C58">
        <w:rPr>
          <w:rFonts w:eastAsia="Calibri" w:hint="eastAsia"/>
          <w:b/>
          <w:bCs/>
          <w:sz w:val="19"/>
          <w:szCs w:val="19"/>
          <w:rtl/>
        </w:rPr>
        <w:t>החינוך</w:t>
      </w:r>
      <w:r w:rsidRPr="007F5C58">
        <w:rPr>
          <w:rFonts w:eastAsia="Calibri" w:hint="cs"/>
          <w:sz w:val="19"/>
          <w:szCs w:val="19"/>
          <w:rtl/>
        </w:rPr>
        <w:t xml:space="preserve"> - </w:t>
      </w:r>
      <w:r w:rsidRPr="007F5C58">
        <w:rPr>
          <w:rFonts w:eastAsia="Calibri"/>
          <w:sz w:val="19"/>
          <w:szCs w:val="19"/>
          <w:rtl/>
        </w:rPr>
        <w:t xml:space="preserve">בסמוך לפרוץ המלחמה </w:t>
      </w:r>
      <w:r w:rsidRPr="007F5C58">
        <w:rPr>
          <w:rFonts w:eastAsia="Calibri" w:hint="cs"/>
          <w:sz w:val="19"/>
          <w:szCs w:val="19"/>
          <w:rtl/>
        </w:rPr>
        <w:t>הנהיג</w:t>
      </w:r>
      <w:r w:rsidRPr="007F5C58">
        <w:rPr>
          <w:rFonts w:eastAsia="Calibri"/>
          <w:sz w:val="19"/>
          <w:szCs w:val="19"/>
          <w:rtl/>
        </w:rPr>
        <w:t xml:space="preserve"> משרד החינוך "פורום שותפים בחירום" בניהול מטה המשרד ובהשתתפות נציגים של מחלקות החינוך של הרשויות המקומיות, הנהגת ההורים, מועצת התלמידים הארצית, החברה למתנ"סים, ועד ראשי הרשויות הערביות ורשתות חינוך. מטרות הפורום היו ליצור שפה משותפת לכל הגורמים המובילים את מערכת החינוך, להתעדכן ולהעביר הנחיות אחידות לשטח.</w:t>
      </w:r>
    </w:p>
    <w:p w:rsidR="001D3DA9" w:rsidRPr="00084768" w:rsidRDefault="001D3DA9" w:rsidP="0032268D">
      <w:pPr>
        <w:pStyle w:val="73"/>
        <w:rPr>
          <w:sz w:val="19"/>
          <w:szCs w:val="19"/>
        </w:rPr>
      </w:pP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0314B9">
            <w:pPr>
              <w:spacing w:before="600" w:after="180" w:line="288" w:lineRule="auto"/>
              <w:ind w:left="-1"/>
              <w:rPr>
                <w:rFonts w:ascii="Tahoma" w:hAnsi="Tahoma" w:cs="Tahoma"/>
                <w:sz w:val="19"/>
                <w:szCs w:val="19"/>
                <w:rtl/>
              </w:rPr>
            </w:pPr>
            <w:r w:rsidRPr="00F66FC8">
              <w:rPr>
                <w:rFonts w:ascii="Tahoma" w:hAnsi="Tahoma" w:cs="Tahoma"/>
                <w:noProof/>
                <w:sz w:val="19"/>
                <w:szCs w:val="19"/>
                <w:rtl/>
              </w:rPr>
              <w:lastRenderedPageBreak/>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BC7B12" w:rsidRPr="00BC7B12" w:rsidRDefault="00BC7B12" w:rsidP="00BC7B12">
            <w:pPr>
              <w:pStyle w:val="73"/>
              <w:ind w:right="174"/>
              <w:rPr>
                <w:sz w:val="7"/>
                <w:szCs w:val="7"/>
              </w:rPr>
            </w:pPr>
          </w:p>
          <w:p w:rsidR="008751CA" w:rsidRPr="008751CA" w:rsidRDefault="008751CA" w:rsidP="006571E8">
            <w:pPr>
              <w:pStyle w:val="73"/>
              <w:numPr>
                <w:ilvl w:val="0"/>
                <w:numId w:val="19"/>
              </w:numPr>
              <w:ind w:right="174"/>
              <w:rPr>
                <w:sz w:val="19"/>
                <w:szCs w:val="19"/>
                <w:rtl/>
              </w:rPr>
            </w:pPr>
            <w:r w:rsidRPr="009B1ADC">
              <w:rPr>
                <w:b/>
                <w:bCs/>
                <w:sz w:val="19"/>
                <w:szCs w:val="19"/>
                <w:rtl/>
              </w:rPr>
              <w:t>גיבוש תוכנית אסטרטגית לאומית רב-שנתית לקידום למידה דיגיטלית במערכת החינוך</w:t>
            </w:r>
            <w:r w:rsidRPr="008751CA">
              <w:rPr>
                <w:sz w:val="19"/>
                <w:szCs w:val="19"/>
                <w:rtl/>
              </w:rPr>
              <w:t xml:space="preserve"> - מומלץ כי משרד החינוך יסיים לגבש תוכנית אסטרטגית לקידום למידה דיגיטלית כבסיס לפעולות ולתהליכים של כל יחידות המטה העוסקות בנושא, על פי תחומי האחריות והמומחיות שלהן, וממנה יגזור תוכניות אופרטיביות לקידום הלמידה הדיגיטלית לכל שלבי החינוך, ובפרט לחינוך העל-יסודי. תוכניות אלו יכללו יעדים, מדדי הצלחה ומנגנוני מעקב ובקרה. עוד מומלץ לקבוע גורם מתכלל שיוביל את התוכנית, יתאם בין הגורמים, יקבל החלטות ליישומה ולעדכונה ויקשר בין התהליכים המתבצעים ברמת המטה ואלה המתבצעים ברמת השטח. </w:t>
            </w:r>
          </w:p>
          <w:p w:rsidR="008751CA" w:rsidRPr="008751CA" w:rsidRDefault="008751CA" w:rsidP="006571E8">
            <w:pPr>
              <w:pStyle w:val="73"/>
              <w:numPr>
                <w:ilvl w:val="0"/>
                <w:numId w:val="19"/>
              </w:numPr>
              <w:ind w:right="174"/>
              <w:rPr>
                <w:sz w:val="19"/>
                <w:szCs w:val="19"/>
                <w:rtl/>
              </w:rPr>
            </w:pPr>
            <w:r w:rsidRPr="009B1ADC">
              <w:rPr>
                <w:b/>
                <w:bCs/>
                <w:sz w:val="19"/>
                <w:szCs w:val="19"/>
                <w:rtl/>
              </w:rPr>
              <w:t>תרגול והטמעה של הלמידה הדיגיטלית</w:t>
            </w:r>
            <w:r w:rsidRPr="008751CA">
              <w:rPr>
                <w:sz w:val="19"/>
                <w:szCs w:val="19"/>
                <w:rtl/>
              </w:rPr>
              <w:t xml:space="preserve"> - שילוב של למידה דיגיטלית </w:t>
            </w:r>
            <w:r w:rsidR="00CA738E">
              <w:rPr>
                <w:rFonts w:hint="cs"/>
                <w:sz w:val="19"/>
                <w:szCs w:val="19"/>
                <w:rtl/>
              </w:rPr>
              <w:t xml:space="preserve">בלימודים </w:t>
            </w:r>
            <w:r w:rsidRPr="008751CA">
              <w:rPr>
                <w:sz w:val="19"/>
                <w:szCs w:val="19"/>
                <w:rtl/>
              </w:rPr>
              <w:t xml:space="preserve">בעת שגרה הוא הבסיס לקיומה של למידה מרחוק אפקטיבית בשעת חירום. לפיכך, מיעוט השילוב של למידה דיגיטלית </w:t>
            </w:r>
            <w:r w:rsidR="00CA738E">
              <w:rPr>
                <w:rFonts w:hint="cs"/>
                <w:sz w:val="19"/>
                <w:szCs w:val="19"/>
                <w:rtl/>
              </w:rPr>
              <w:t xml:space="preserve">בלימודים </w:t>
            </w:r>
            <w:r w:rsidRPr="008751CA">
              <w:rPr>
                <w:sz w:val="19"/>
                <w:szCs w:val="19"/>
                <w:rtl/>
              </w:rPr>
              <w:t xml:space="preserve">בעת שגרה פוגע ביכולת לקיים למידה מרחוק אפקטיבית בשעת חירום. מומלץ כי משרד החינוך ישלב למידה מרחוק כולל למידה סינכרונית בעת שגרה באופן קבוע ומשמעותי ויגדיל את מספר ימי התרגול של למידה מרחוק בחירום. מומלץ כי משרד החינוך יערוך בקרה הדוקה על ההשתתפות בתרגילי הלמידה מרחוק ויאכוף אותה על כלל בתיה"ס, ובפרט בתיה"ס של המחוז החרדי, ובכלל זה ימפה את בתיה"ס שאינם משתתפים בתרגיל הלמידה מרחוק או שתלמידיהם משתתפים בו בשיעור נמוך ויוודא </w:t>
            </w:r>
            <w:r w:rsidR="00CA738E">
              <w:rPr>
                <w:rFonts w:hint="cs"/>
                <w:sz w:val="19"/>
                <w:szCs w:val="19"/>
                <w:rtl/>
              </w:rPr>
              <w:t xml:space="preserve">את </w:t>
            </w:r>
            <w:r w:rsidRPr="008751CA">
              <w:rPr>
                <w:sz w:val="19"/>
                <w:szCs w:val="19"/>
                <w:rtl/>
              </w:rPr>
              <w:t xml:space="preserve">השתתפותם בתרגילים בעתיד כדי להבטיח שכלל התלמידים והמורים ישתתפו בתרגיל כנדרש. עוד מומלץ כי משרד החינוך יוודא תרגול של שיעור סינכרוני באורך מלא (בהתאם למומלץ לפי שכבת הגיל) בכל בתיה"ס במסגרת תרגילי הלמידה מרחוק. </w:t>
            </w:r>
          </w:p>
          <w:p w:rsidR="008751CA" w:rsidRPr="008751CA" w:rsidRDefault="008751CA" w:rsidP="006571E8">
            <w:pPr>
              <w:pStyle w:val="73"/>
              <w:numPr>
                <w:ilvl w:val="0"/>
                <w:numId w:val="19"/>
              </w:numPr>
              <w:ind w:right="174"/>
              <w:rPr>
                <w:sz w:val="19"/>
                <w:szCs w:val="19"/>
                <w:rtl/>
              </w:rPr>
            </w:pPr>
            <w:r w:rsidRPr="009B1ADC">
              <w:rPr>
                <w:b/>
                <w:bCs/>
                <w:sz w:val="19"/>
                <w:szCs w:val="19"/>
                <w:rtl/>
              </w:rPr>
              <w:t>הכשרת המורים להוראה מרחוק ותמיכה בהם</w:t>
            </w:r>
            <w:r w:rsidRPr="008751CA">
              <w:rPr>
                <w:sz w:val="19"/>
                <w:szCs w:val="19"/>
                <w:rtl/>
              </w:rPr>
              <w:t xml:space="preserve"> - מומלץ כי המשרד יוודא שכל צוותי ההוראה במערכת החינוך יעברו הכשרות מספקות להוראה מרחוק שיקנו להם את הכלים והמיומנויות הנדרשים למטרה זו, באופן עיתי כדי לשמור על עדכניות הידע והכלים שרכשו. מומלץ כי משרד החינוך יפעל להשלמת מינוים של רכזי תקשוב בכלל בתיה"ס ויקבע את היקף המשרה שלהם בהתאם לגודל ביה"ס לשם קידום אפקטיבי יותר של הלמידה הדיגיטלית.</w:t>
            </w:r>
          </w:p>
          <w:p w:rsidR="008751CA" w:rsidRDefault="008751CA" w:rsidP="00BC7B12">
            <w:pPr>
              <w:pStyle w:val="73"/>
              <w:numPr>
                <w:ilvl w:val="0"/>
                <w:numId w:val="19"/>
              </w:numPr>
              <w:spacing w:after="360"/>
              <w:ind w:right="176"/>
              <w:rPr>
                <w:sz w:val="19"/>
                <w:szCs w:val="19"/>
              </w:rPr>
            </w:pPr>
            <w:r w:rsidRPr="009B1ADC">
              <w:rPr>
                <w:b/>
                <w:bCs/>
                <w:sz w:val="19"/>
                <w:szCs w:val="19"/>
                <w:rtl/>
              </w:rPr>
              <w:t>מחסור בתשתיות טכנולוגיות ללמידה דיגיטלית ול</w:t>
            </w:r>
            <w:r w:rsidR="00CA738E">
              <w:rPr>
                <w:rFonts w:hint="cs"/>
                <w:b/>
                <w:bCs/>
                <w:sz w:val="19"/>
                <w:szCs w:val="19"/>
                <w:rtl/>
              </w:rPr>
              <w:t>ל</w:t>
            </w:r>
            <w:r w:rsidRPr="009B1ADC">
              <w:rPr>
                <w:b/>
                <w:bCs/>
                <w:sz w:val="19"/>
                <w:szCs w:val="19"/>
                <w:rtl/>
              </w:rPr>
              <w:t>מידה מרחוק</w:t>
            </w:r>
            <w:r w:rsidRPr="008751CA">
              <w:rPr>
                <w:sz w:val="19"/>
                <w:szCs w:val="19"/>
                <w:rtl/>
              </w:rPr>
              <w:t xml:space="preserve"> - מומלץ כי משרד החינוך ירכז את הנתונים על המחסור באמצעי קצה באופן עיתי ויבחן אם יש צורך לשנות את מדיניותו בנושא הטיפול בהצטיידות באמצעים ללמידה דיגיטלית, לכל הפחות לאוכלוסיות ספציפיות, ולפעול להשלמת המחסור.</w:t>
            </w:r>
          </w:p>
          <w:p w:rsidR="005A2DD8" w:rsidRPr="00CA738E" w:rsidRDefault="005A2DD8" w:rsidP="00CA738E">
            <w:pPr>
              <w:pStyle w:val="73"/>
              <w:spacing w:line="240" w:lineRule="auto"/>
              <w:ind w:right="174"/>
              <w:rPr>
                <w:sz w:val="3"/>
                <w:szCs w:val="3"/>
                <w:rtl/>
              </w:rPr>
            </w:pPr>
          </w:p>
          <w:p w:rsidR="008751CA" w:rsidRPr="008751CA" w:rsidRDefault="008751CA" w:rsidP="006571E8">
            <w:pPr>
              <w:pStyle w:val="73"/>
              <w:numPr>
                <w:ilvl w:val="0"/>
                <w:numId w:val="19"/>
              </w:numPr>
              <w:ind w:right="174"/>
              <w:rPr>
                <w:sz w:val="19"/>
                <w:szCs w:val="19"/>
                <w:rtl/>
              </w:rPr>
            </w:pPr>
            <w:r w:rsidRPr="009B1ADC">
              <w:rPr>
                <w:b/>
                <w:bCs/>
                <w:sz w:val="19"/>
                <w:szCs w:val="19"/>
                <w:rtl/>
              </w:rPr>
              <w:t>שיפור עמידת התלמידים בזמן ההגעה הנדרש למרחבים המוגנים</w:t>
            </w:r>
            <w:r w:rsidRPr="008751CA">
              <w:rPr>
                <w:sz w:val="19"/>
                <w:szCs w:val="19"/>
                <w:rtl/>
              </w:rPr>
              <w:t xml:space="preserve"> - מומלץ כי משרד החינוך יעדכן את סקר המיגון שערך, או יבצע סקר מיגון עדכני ובו ישלים את הנתונים בדבר המרחקים בין המרחבים המוגנים לכיתות הלימוד בכל בתיה"ס תוך התייחסות כוללת לנושא העמידה של התלמידים בזמני ההגעה למרחבים המוגנים, ויפעל לצמצום הפערים שיעלו מן הסקר. יש לתת תשומת לב מיוחדת לנושא בבתי"ס לחינוך מיוחד.</w:t>
            </w:r>
          </w:p>
          <w:p w:rsidR="008751CA" w:rsidRPr="008751CA" w:rsidRDefault="008751CA" w:rsidP="006571E8">
            <w:pPr>
              <w:pStyle w:val="73"/>
              <w:numPr>
                <w:ilvl w:val="0"/>
                <w:numId w:val="19"/>
              </w:numPr>
              <w:ind w:right="174"/>
              <w:rPr>
                <w:sz w:val="19"/>
                <w:szCs w:val="19"/>
                <w:rtl/>
              </w:rPr>
            </w:pPr>
            <w:r w:rsidRPr="009B1ADC">
              <w:rPr>
                <w:b/>
                <w:bCs/>
                <w:sz w:val="19"/>
                <w:szCs w:val="19"/>
                <w:rtl/>
              </w:rPr>
              <w:t>הבטחת תקינות המרחבים המוגנים</w:t>
            </w:r>
            <w:r w:rsidRPr="008751CA">
              <w:rPr>
                <w:sz w:val="19"/>
                <w:szCs w:val="19"/>
                <w:rtl/>
              </w:rPr>
              <w:t xml:space="preserve"> - על משרד החינוך לוודא שיושלמו המרכיבים החיוניים שצוינו לעיל במרחבים המוגנים בבתיה"ס, וכן שיתוקנו המרכיבים שנמצאו בלתי תקינים. היעדרם או אי-תקינותם של מרכיבים חיוניים במרחבים המוגנים עלולים לפגוע בבטיחותם וברווחתם של התלמידים בעת שהייתם במרחבים הללו. </w:t>
            </w:r>
          </w:p>
          <w:p w:rsidR="008751CA" w:rsidRPr="008751CA" w:rsidRDefault="008751CA" w:rsidP="006571E8">
            <w:pPr>
              <w:pStyle w:val="73"/>
              <w:numPr>
                <w:ilvl w:val="0"/>
                <w:numId w:val="19"/>
              </w:numPr>
              <w:ind w:right="174"/>
              <w:rPr>
                <w:sz w:val="19"/>
                <w:szCs w:val="19"/>
                <w:rtl/>
              </w:rPr>
            </w:pPr>
            <w:r w:rsidRPr="009B1ADC">
              <w:rPr>
                <w:b/>
                <w:bCs/>
                <w:sz w:val="19"/>
                <w:szCs w:val="19"/>
                <w:rtl/>
              </w:rPr>
              <w:t>הסדרת נושא רכזי הביטחון בבתי הספר</w:t>
            </w:r>
            <w:r w:rsidRPr="008751CA">
              <w:rPr>
                <w:sz w:val="19"/>
                <w:szCs w:val="19"/>
                <w:rtl/>
              </w:rPr>
              <w:t xml:space="preserve"> - על משרד החינוך לערוך בדיקה מהירה ועדכנית בכל בתיה"ס בנושא איושו של תפקיד רכז הביטחון והכשרתו המקצועית, ובהתאם לתוצאותיה לפעול בדחיפות למינוי רכזי ביטחון בבתיה"ס שאין בהם בעל תפקיד כזה, ולהכשרתם המקצועית של רכזי הביטחון שלא קיבלו הכשרה מתאימה.</w:t>
            </w:r>
          </w:p>
          <w:p w:rsidR="008751CA" w:rsidRPr="008751CA" w:rsidRDefault="008751CA" w:rsidP="006571E8">
            <w:pPr>
              <w:pStyle w:val="73"/>
              <w:numPr>
                <w:ilvl w:val="0"/>
                <w:numId w:val="19"/>
              </w:numPr>
              <w:ind w:right="174"/>
              <w:rPr>
                <w:sz w:val="19"/>
                <w:szCs w:val="19"/>
                <w:rtl/>
              </w:rPr>
            </w:pPr>
            <w:r w:rsidRPr="009B1ADC">
              <w:rPr>
                <w:b/>
                <w:bCs/>
                <w:sz w:val="19"/>
                <w:szCs w:val="19"/>
                <w:rtl/>
              </w:rPr>
              <w:t>שיפור הקשר עם הורי התלמידים בשעת חירום</w:t>
            </w:r>
            <w:r w:rsidRPr="008751CA">
              <w:rPr>
                <w:sz w:val="19"/>
                <w:szCs w:val="19"/>
                <w:rtl/>
              </w:rPr>
              <w:t xml:space="preserve"> - מומלץ שמשרד החינוך ינחה את בתיה"ס להגביר את הקשר האישי של מחנכי הכיתות עם ההורים בעיתות חירום - לעדכן אותם באופן תדיר ובפירוט, ככל הניתן, על פעילות ביה"ס והכיתה ולקיים עימם שיחה אישית על אודות ילדיהם.</w:t>
            </w:r>
          </w:p>
          <w:p w:rsidR="006571E8" w:rsidRPr="006571E8" w:rsidRDefault="008751CA" w:rsidP="006571E8">
            <w:pPr>
              <w:pStyle w:val="73"/>
              <w:numPr>
                <w:ilvl w:val="0"/>
                <w:numId w:val="19"/>
              </w:numPr>
              <w:ind w:right="174"/>
              <w:rPr>
                <w:sz w:val="19"/>
                <w:szCs w:val="19"/>
                <w:rtl/>
              </w:rPr>
            </w:pPr>
            <w:r w:rsidRPr="009B1ADC">
              <w:rPr>
                <w:b/>
                <w:bCs/>
                <w:sz w:val="19"/>
                <w:szCs w:val="19"/>
                <w:rtl/>
              </w:rPr>
              <w:t>שיפור הגיבוש של מדיניות הקלות במתווה בחינות בגרות עתידי</w:t>
            </w:r>
            <w:r w:rsidRPr="008751CA">
              <w:rPr>
                <w:sz w:val="19"/>
                <w:szCs w:val="19"/>
                <w:rtl/>
              </w:rPr>
              <w:t xml:space="preserve"> - כדי שבמצבי חירום עתידיים משרד החינוך יגבש מדיניות הקלות מדויקת יותר, עליו להפיק את הלקחים ממדיניות ההקלות שנקט במלחמת חרבות ברזל - מדיניות שאומנם מנעה פגיעה של מצב החירום בציוני הנבחנים, אך ייתכן שהביאה להינף יתר (</w:t>
            </w:r>
            <w:r w:rsidR="00BC7B12">
              <w:rPr>
                <w:sz w:val="19"/>
                <w:szCs w:val="19"/>
              </w:rPr>
              <w:t>o</w:t>
            </w:r>
            <w:r w:rsidRPr="008751CA">
              <w:rPr>
                <w:sz w:val="19"/>
                <w:szCs w:val="19"/>
              </w:rPr>
              <w:t>vershoot</w:t>
            </w:r>
            <w:r w:rsidRPr="008751CA">
              <w:rPr>
                <w:sz w:val="19"/>
                <w:szCs w:val="19"/>
                <w:rtl/>
              </w:rPr>
              <w:t xml:space="preserve">) בציוניהם, ובכך עלולה לפגוע במעמדן של בחינות הבגרות כמשקפות בין השאר את היכולת האקדמית של התלמידים. </w:t>
            </w:r>
          </w:p>
        </w:tc>
      </w:tr>
    </w:tbl>
    <w:p w:rsidR="001D3DA9" w:rsidRPr="00DA3406" w:rsidRDefault="001D3DA9" w:rsidP="001D3DA9">
      <w:pPr>
        <w:bidi w:val="0"/>
        <w:spacing w:after="160" w:line="259" w:lineRule="auto"/>
        <w:ind w:left="-1"/>
        <w:jc w:val="left"/>
        <w:rPr>
          <w:sz w:val="2"/>
          <w:szCs w:val="2"/>
          <w:rtl/>
        </w:rPr>
      </w:pPr>
    </w:p>
    <w:p w:rsidR="001D3DA9" w:rsidRDefault="009961E8" w:rsidP="001D3DA9">
      <w:pPr>
        <w:bidi w:val="0"/>
        <w:spacing w:after="200" w:line="276" w:lineRule="auto"/>
        <w:ind w:left="-1"/>
        <w:rPr>
          <w:rtl/>
        </w:rPr>
      </w:pPr>
      <w:r>
        <w:rPr>
          <w:rtl/>
        </w:rPr>
        <w:br w:type="page"/>
      </w:r>
    </w:p>
    <w:p w:rsidR="001D3DA9" w:rsidRPr="00D57BE9" w:rsidRDefault="006571E8" w:rsidP="001D3DA9">
      <w:pPr>
        <w:rPr>
          <w:rtl/>
        </w:rPr>
      </w:pPr>
      <w:r w:rsidRPr="00D527BD">
        <w:rPr>
          <w:noProof/>
          <w:szCs w:val="20"/>
          <w:rtl/>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102870</wp:posOffset>
                </wp:positionV>
                <wp:extent cx="5570220" cy="434975"/>
                <wp:effectExtent l="0" t="0" r="0" b="3175"/>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434975"/>
                        </a:xfrm>
                        <a:prstGeom prst="rect">
                          <a:avLst/>
                        </a:prstGeom>
                        <a:solidFill>
                          <a:srgbClr val="F05260"/>
                        </a:solidFill>
                        <a:ln w="9525">
                          <a:noFill/>
                          <a:miter lim="800000"/>
                          <a:headEnd/>
                          <a:tailEnd/>
                        </a:ln>
                      </wps:spPr>
                      <wps:txbx>
                        <w:txbxContent>
                          <w:p w:rsidR="001D3DA9" w:rsidRPr="005C7ABF" w:rsidRDefault="006571E8" w:rsidP="007F4DA9">
                            <w:pPr>
                              <w:pStyle w:val="733"/>
                              <w:ind w:left="-28"/>
                              <w:rPr>
                                <w:rtl/>
                              </w:rPr>
                            </w:pPr>
                            <w:r w:rsidRPr="006571E8">
                              <w:rPr>
                                <w:rtl/>
                              </w:rPr>
                              <w:t>תשובות מנהלי בתיה"ס על השאלה: באיזו מידה משולבת בבית ספרך למידה מרחוק בעת שגרה?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7.4pt;margin-top:8.1pt;width:438.6pt;height:3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" fillcolor="#f05260" stroked="f">
                <v:textbox>
                  <w:txbxContent>
                    <w:p w:rsidR="001D3DA9" w:rsidRPr="005C7ABF" w:rsidRDefault="006571E8" w:rsidP="007F4DA9">
                      <w:pPr>
                        <w:pStyle w:val="733"/>
                        <w:ind w:left="-28"/>
                        <w:rPr>
                          <w:rtl/>
                        </w:rPr>
                      </w:pPr>
                      <w:r w:rsidRPr="006571E8">
                        <w:rPr>
                          <w:rtl/>
                        </w:rPr>
                        <w:t>תשובות מנהלי בתיה"ס על השאלה: באיזו מידה משולבת בבית ספרך למידה מרחוק בעת שגרה?</w:t>
                      </w:r>
                    </w:p>
                  </w:txbxContent>
                </v:textbox>
                <w10:wrap anchorx="margin"/>
              </v:shape>
            </w:pict>
          </mc:Fallback>
        </mc:AlternateContent>
      </w:r>
      <w:r w:rsidR="009961E8" w:rsidRPr="00D527BD">
        <w:rPr>
          <w:noProof/>
          <w:szCs w:val="20"/>
          <w:rtl/>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-1905</wp:posOffset>
            </wp:positionV>
            <wp:extent cx="6015355" cy="761365"/>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15355" cy="761365"/>
                    </a:xfrm>
                    <a:prstGeom prst="rect">
                      <a:avLst/>
                    </a:prstGeom>
                  </pic:spPr>
                </pic:pic>
              </a:graphicData>
            </a:graphic>
            <wp14:sizeRelH relativeFrom="margin">
              <wp14:pctWidth>0</wp14:pctWidth>
            </wp14:sizeRelH>
            <wp14:sizeRelV relativeFrom="margin">
              <wp14:pctHeight>0</wp14:pctHeight>
            </wp14:sizeRelV>
          </wp:anchor>
        </w:drawing>
      </w:r>
    </w:p>
    <w:p w:rsidR="001D3DA9" w:rsidRPr="00D57BE9" w:rsidRDefault="006571E8" w:rsidP="006571E8">
      <w:pPr>
        <w:spacing w:before="840"/>
        <w:jc w:val="center"/>
        <w:rPr>
          <w:rtl/>
        </w:rPr>
      </w:pPr>
      <w:r w:rsidRPr="006571E8">
        <w:rPr>
          <w:rFonts w:ascii="Tahoma" w:eastAsia="Calibri" w:hAnsi="Tahoma" w:cs="Tahoma" w:hint="cs"/>
          <w:noProof/>
          <w:szCs w:val="20"/>
          <w:rtl/>
          <w:lang w:val="he-IL"/>
        </w:rPr>
        <w:drawing>
          <wp:inline distT="0" distB="0" distL="0" distR="0" wp14:anchorId="7BDA3EAC" wp14:editId="7EA347AA">
            <wp:extent cx="5220335" cy="3043450"/>
            <wp:effectExtent l="0" t="0" r="0" b="5080"/>
            <wp:docPr id="40" name="תמונה 40" descr="תרשים עוגה שמציג את התפלגות תשובות מנהלי בתי הספר על השאלה: באיזו מידה משולבת בבית ספרך למידה מרחוק בעת שגרה?&#10;במידה מועטה או בכלל לא - 59% (795 מנהלים)&#10;במידה בינונית - 20% (268 מנהלים)&#10;במידה רבה או רבה מאוד - 21% (284 מנהלי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רשים 13.JPG"/>
                    <pic:cNvPicPr/>
                  </pic:nvPicPr>
                  <pic:blipFill rotWithShape="1">
                    <a:blip r:embed="rId24">
                      <a:extLst>
                        <a:ext uri="{28A0092B-C50C-407E-A947-70E740481C1C}">
                          <a14:useLocalDpi xmlns:a14="http://schemas.microsoft.com/office/drawing/2010/main" val="0"/>
                        </a:ext>
                      </a:extLst>
                    </a:blip>
                    <a:srcRect b="5224"/>
                    <a:stretch/>
                  </pic:blipFill>
                  <pic:spPr bwMode="auto">
                    <a:xfrm>
                      <a:off x="0" y="0"/>
                      <a:ext cx="5220335" cy="3043450"/>
                    </a:xfrm>
                    <a:prstGeom prst="rect">
                      <a:avLst/>
                    </a:prstGeom>
                    <a:ln>
                      <a:noFill/>
                    </a:ln>
                    <a:extLst>
                      <a:ext uri="{53640926-AAD7-44D8-BBD7-CCE9431645EC}">
                        <a14:shadowObscured xmlns:a14="http://schemas.microsoft.com/office/drawing/2010/main"/>
                      </a:ext>
                    </a:extLst>
                  </pic:spPr>
                </pic:pic>
              </a:graphicData>
            </a:graphic>
          </wp:inline>
        </w:drawing>
      </w:r>
    </w:p>
    <w:p w:rsidR="001D3DA9" w:rsidRDefault="006571E8" w:rsidP="001D3DA9">
      <w:pPr>
        <w:pStyle w:val="731"/>
        <w:rPr>
          <w:rtl/>
        </w:rPr>
      </w:pPr>
      <w:r w:rsidRPr="006571E8">
        <w:rPr>
          <w:rtl/>
        </w:rPr>
        <w:t>על פי סקר המנהלים שערך משרד מבקר המדינה</w:t>
      </w:r>
      <w:r w:rsidR="009961E8" w:rsidRPr="00D57BE9">
        <w:rPr>
          <w:rFonts w:hint="cs"/>
          <w:rtl/>
        </w:rPr>
        <w:t>.</w:t>
      </w:r>
    </w:p>
    <w:p w:rsidR="001D3DA9" w:rsidRDefault="001D3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7F4DA9" w:rsidRDefault="007F4DA9" w:rsidP="001D3DA9">
      <w:pPr>
        <w:ind w:left="-1"/>
        <w:jc w:val="left"/>
        <w:rPr>
          <w:rtl/>
        </w:rPr>
      </w:pPr>
    </w:p>
    <w:p w:rsidR="00B04D91" w:rsidRPr="007F4DA9" w:rsidRDefault="007F4DA9" w:rsidP="007F4DA9">
      <w:pPr>
        <w:bidi w:val="0"/>
        <w:spacing w:after="200" w:line="276" w:lineRule="auto"/>
        <w:ind w:right="-284"/>
        <w:jc w:val="right"/>
        <w:rPr>
          <w:rFonts w:ascii="Tahoma" w:eastAsia="Calibri" w:hAnsi="Tahoma" w:cs="Tahoma"/>
          <w:sz w:val="16"/>
          <w:szCs w:val="16"/>
        </w:rPr>
      </w:pPr>
      <w:bookmarkStart w:id="6" w:name="_GoBack"/>
      <w:r w:rsidRPr="00B04D91">
        <w:rPr>
          <w:rFonts w:eastAsia="Calibri"/>
          <w:noProof/>
          <w:rtl/>
          <w:lang w:val="he-IL"/>
        </w:rPr>
        <w:lastRenderedPageBreak/>
        <w:drawing>
          <wp:anchor distT="0" distB="0" distL="114300" distR="114300" simplePos="0" relativeHeight="251663360" behindDoc="1" locked="0" layoutInCell="1" allowOverlap="1" wp14:anchorId="40C47048">
            <wp:simplePos x="0" y="0"/>
            <wp:positionH relativeFrom="column">
              <wp:posOffset>275590</wp:posOffset>
            </wp:positionH>
            <wp:positionV relativeFrom="paragraph">
              <wp:posOffset>773099</wp:posOffset>
            </wp:positionV>
            <wp:extent cx="5220335" cy="2379345"/>
            <wp:effectExtent l="0" t="0" r="0" b="1905"/>
            <wp:wrapTight wrapText="bothSides">
              <wp:wrapPolygon edited="0">
                <wp:start x="0" y="0"/>
                <wp:lineTo x="0" y="21444"/>
                <wp:lineTo x="21519" y="21444"/>
                <wp:lineTo x="21519" y="0"/>
                <wp:lineTo x="0" y="0"/>
              </wp:wrapPolygon>
            </wp:wrapTight>
            <wp:docPr id="41" name="תמונה 41" descr="תרשים עמודות שמציג את תשובות מנהלי בתיה&quot;ס על השאלה: מה הם שלושת הקשיים העיקריים שנתקלתם בהם בלמידה מרחוק בזמן המלחמה? &#10;קושי של התלמידים להתמיד בלמידה מרחוק - 79% (950 מנהלים)&#10;השתתפות בלמידה מרחוק רק בתמיכה צמודה ועידוד של ההורים - 36% (430 מנהלים)&#10;חוסר באמצעים ובתנאים מתאימים לתלמידים ללמידה מרחוק - 35% (426 מנהלים)&#10;קושי של תלמידים בתפעול מערכות ללמידה מרחוק - 25% (305 מנהלים)&#10;חוסר במורים/ות בשל גיוסם/גיוס בנות זוגם/בני זוגן - 18% (218 מנהלים)&#10;חוסר באמצעים ובתנאים מתאימים למורים להוראה מרחוק - 18% (215 מנהלים)&#10;אין די תכנים ופעילויות מתאימים ללמידה מרחוק - 10% (120 מנהלים)&#10;חוסר בידע או בכלים אצל המורים להוראה ולמידה מרחוק - 8% (97 מנה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תרשים 17.JPG"/>
                    <pic:cNvPicPr/>
                  </pic:nvPicPr>
                  <pic:blipFill>
                    <a:blip r:embed="rId25">
                      <a:extLst>
                        <a:ext uri="{28A0092B-C50C-407E-A947-70E740481C1C}">
                          <a14:useLocalDpi xmlns:a14="http://schemas.microsoft.com/office/drawing/2010/main" val="0"/>
                        </a:ext>
                      </a:extLst>
                    </a:blip>
                    <a:stretch>
                      <a:fillRect/>
                    </a:stretch>
                  </pic:blipFill>
                  <pic:spPr>
                    <a:xfrm>
                      <a:off x="0" y="0"/>
                      <a:ext cx="5220335" cy="2379345"/>
                    </a:xfrm>
                    <a:prstGeom prst="rect">
                      <a:avLst/>
                    </a:prstGeom>
                  </pic:spPr>
                </pic:pic>
              </a:graphicData>
            </a:graphic>
          </wp:anchor>
        </w:drawing>
      </w:r>
      <w:bookmarkEnd w:id="6"/>
      <w:r w:rsidR="00B04D91" w:rsidRPr="00B04D91">
        <w:rPr>
          <w:rFonts w:ascii="Tahoma" w:eastAsia="Calibri" w:hAnsi="Tahoma" w:cs="Tahoma" w:hint="cs"/>
          <w:noProof/>
          <w:sz w:val="19"/>
          <w:szCs w:val="19"/>
        </w:rPr>
        <mc:AlternateContent>
          <mc:Choice Requires="wpg">
            <w:drawing>
              <wp:anchor distT="0" distB="0" distL="114300" distR="114300" simplePos="0" relativeHeight="251662336" behindDoc="1" locked="0" layoutInCell="1" allowOverlap="1" wp14:anchorId="6643DA36" wp14:editId="54172CBF">
                <wp:simplePos x="0" y="0"/>
                <wp:positionH relativeFrom="margin">
                  <wp:posOffset>-68580</wp:posOffset>
                </wp:positionH>
                <wp:positionV relativeFrom="paragraph">
                  <wp:posOffset>0</wp:posOffset>
                </wp:positionV>
                <wp:extent cx="5906770" cy="1188720"/>
                <wp:effectExtent l="0" t="0" r="0" b="0"/>
                <wp:wrapTight wrapText="bothSides">
                  <wp:wrapPolygon edited="0">
                    <wp:start x="0" y="0"/>
                    <wp:lineTo x="0" y="13154"/>
                    <wp:lineTo x="209" y="21115"/>
                    <wp:lineTo x="21386" y="21115"/>
                    <wp:lineTo x="21526" y="11077"/>
                    <wp:lineTo x="21526" y="0"/>
                    <wp:lineTo x="0" y="0"/>
                  </wp:wrapPolygon>
                </wp:wrapTight>
                <wp:docPr id="7174" name="קבוצה 7174"/>
                <wp:cNvGraphicFramePr/>
                <a:graphic xmlns:a="http://schemas.openxmlformats.org/drawingml/2006/main">
                  <a:graphicData uri="http://schemas.microsoft.com/office/word/2010/wordprocessingGroup">
                    <wpg:wgp>
                      <wpg:cNvGrpSpPr/>
                      <wpg:grpSpPr>
                        <a:xfrm>
                          <a:off x="0" y="0"/>
                          <a:ext cx="5906770" cy="1188720"/>
                          <a:chOff x="387705" y="-7315"/>
                          <a:chExt cx="6820549" cy="1073129"/>
                        </a:xfrm>
                      </wpg:grpSpPr>
                      <pic:pic xmlns:pic="http://schemas.openxmlformats.org/drawingml/2006/picture">
                        <pic:nvPicPr>
                          <pic:cNvPr id="7175" name="תמונה 717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387705" y="-7315"/>
                            <a:ext cx="6796405" cy="659130"/>
                          </a:xfrm>
                          <a:prstGeom prst="rect">
                            <a:avLst/>
                          </a:prstGeom>
                        </pic:spPr>
                      </pic:pic>
                      <wps:wsp>
                        <wps:cNvPr id="7176" name="תיבת טקסט 2"/>
                        <wps:cNvSpPr txBox="1">
                          <a:spLocks noChangeArrowheads="1"/>
                        </wps:cNvSpPr>
                        <wps:spPr bwMode="auto">
                          <a:xfrm flipH="1">
                            <a:off x="387705" y="12390"/>
                            <a:ext cx="6820549" cy="1053424"/>
                          </a:xfrm>
                          <a:prstGeom prst="rect">
                            <a:avLst/>
                          </a:prstGeom>
                          <a:noFill/>
                          <a:ln w="9525">
                            <a:noFill/>
                            <a:miter lim="800000"/>
                            <a:headEnd/>
                            <a:tailEnd/>
                          </a:ln>
                        </wps:spPr>
                        <wps:txbx>
                          <w:txbxContent>
                            <w:p w:rsidR="00B04D91" w:rsidRPr="007F4DA9" w:rsidRDefault="00B04D91" w:rsidP="00BC7B12">
                              <w:pPr>
                                <w:spacing w:before="22"/>
                                <w:suppressOverlap/>
                                <w:jc w:val="left"/>
                                <w:rPr>
                                  <w:rFonts w:ascii="Tahoma" w:hAnsi="Tahoma" w:cs="Tahoma"/>
                                  <w:b/>
                                  <w:bCs/>
                                  <w:noProof/>
                                  <w:color w:val="FFFFFF"/>
                                  <w:sz w:val="22"/>
                                  <w:szCs w:val="22"/>
                                  <w:rtl/>
                                </w:rPr>
                              </w:pPr>
                              <w:r w:rsidRPr="007F4DA9">
                                <w:rPr>
                                  <w:rFonts w:ascii="Tahoma" w:hAnsi="Tahoma" w:cs="Tahoma" w:hint="cs"/>
                                  <w:b/>
                                  <w:bCs/>
                                  <w:noProof/>
                                  <w:color w:val="FFFFFF"/>
                                  <w:sz w:val="22"/>
                                  <w:szCs w:val="22"/>
                                  <w:rtl/>
                                </w:rPr>
                                <w:t xml:space="preserve">תשובות מנהלי בתיה"ס על השאלה: </w:t>
                              </w:r>
                              <w:r w:rsidRPr="007F4DA9">
                                <w:rPr>
                                  <w:rFonts w:ascii="Tahoma" w:hAnsi="Tahoma" w:cs="Tahoma"/>
                                  <w:b/>
                                  <w:bCs/>
                                  <w:noProof/>
                                  <w:color w:val="FFFFFF"/>
                                  <w:sz w:val="22"/>
                                  <w:szCs w:val="22"/>
                                  <w:rtl/>
                                </w:rPr>
                                <w:t>מה</w:t>
                              </w:r>
                              <w:r w:rsidRPr="007F4DA9">
                                <w:rPr>
                                  <w:rFonts w:ascii="Tahoma" w:hAnsi="Tahoma" w:cs="Tahoma" w:hint="cs"/>
                                  <w:b/>
                                  <w:bCs/>
                                  <w:noProof/>
                                  <w:color w:val="FFFFFF"/>
                                  <w:sz w:val="22"/>
                                  <w:szCs w:val="22"/>
                                  <w:rtl/>
                                </w:rPr>
                                <w:t xml:space="preserve"> ה</w:t>
                              </w:r>
                              <w:r w:rsidRPr="007F4DA9">
                                <w:rPr>
                                  <w:rFonts w:ascii="Tahoma" w:hAnsi="Tahoma" w:cs="Tahoma"/>
                                  <w:b/>
                                  <w:bCs/>
                                  <w:noProof/>
                                  <w:color w:val="FFFFFF"/>
                                  <w:sz w:val="22"/>
                                  <w:szCs w:val="22"/>
                                  <w:rtl/>
                                </w:rPr>
                                <w:t>ם שלושת הקשיים העיקריים שנתקל</w:t>
                              </w:r>
                              <w:r w:rsidRPr="007F4DA9">
                                <w:rPr>
                                  <w:rFonts w:ascii="Tahoma" w:hAnsi="Tahoma" w:cs="Tahoma" w:hint="cs"/>
                                  <w:b/>
                                  <w:bCs/>
                                  <w:noProof/>
                                  <w:color w:val="FFFFFF"/>
                                  <w:sz w:val="22"/>
                                  <w:szCs w:val="22"/>
                                  <w:rtl/>
                                </w:rPr>
                                <w:t>תם</w:t>
                              </w:r>
                              <w:r w:rsidRPr="007F4DA9">
                                <w:rPr>
                                  <w:rFonts w:ascii="Tahoma" w:hAnsi="Tahoma" w:cs="Tahoma"/>
                                  <w:b/>
                                  <w:bCs/>
                                  <w:noProof/>
                                  <w:color w:val="FFFFFF"/>
                                  <w:sz w:val="22"/>
                                  <w:szCs w:val="22"/>
                                  <w:rtl/>
                                </w:rPr>
                                <w:t xml:space="preserve"> בהם בלמידה מרחוק בזמן המלחמה</w:t>
                              </w:r>
                              <w:r w:rsidRPr="007F4DA9">
                                <w:rPr>
                                  <w:rFonts w:ascii="Tahoma" w:hAnsi="Tahoma" w:cs="Tahoma" w:hint="cs"/>
                                  <w:b/>
                                  <w:bCs/>
                                  <w:noProof/>
                                  <w:color w:val="FFFFFF"/>
                                  <w:sz w:val="22"/>
                                  <w:szCs w:val="22"/>
                                  <w:rtl/>
                                </w:rPr>
                                <w:t>?</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6643DA36" id="קבוצה 7174" o:spid="_x0000_s1027" style="position:absolute;left:0;text-align:left;margin-left:-5.4pt;margin-top:0;width:465.1pt;height:93.6pt;z-index:-251654144;mso-position-horizontal-relative:margin;mso-width-relative:margin;mso-height-relative:margin" coordorigin="3877,-73" coordsize="68205,10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">
                <v:shape id="תמונה 7175" o:spid="_x0000_s1028" type="#_x0000_t75" style="position:absolute;left:3877;top:-73;width:67964;height: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">
                  <v:imagedata r:id="rId27" o:title=""/>
                </v:shape>
                <v:shape id="תיבת טקסט 2" o:spid="_x0000_s1029" type="#_x0000_t202" style="position:absolute;left:3877;top:123;width:68205;height:105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" filled="f" stroked="f">
                  <v:textbox>
                    <w:txbxContent>
                      <w:p w:rsidR="00B04D91" w:rsidRPr="007F4DA9" w:rsidRDefault="00B04D91" w:rsidP="00BC7B12">
                        <w:pPr>
                          <w:spacing w:before="22"/>
                          <w:suppressOverlap/>
                          <w:jc w:val="left"/>
                          <w:rPr>
                            <w:rFonts w:ascii="Tahoma" w:hAnsi="Tahoma" w:cs="Tahoma"/>
                            <w:b/>
                            <w:bCs/>
                            <w:noProof/>
                            <w:color w:val="FFFFFF"/>
                            <w:sz w:val="22"/>
                            <w:szCs w:val="22"/>
                            <w:rtl/>
                          </w:rPr>
                        </w:pPr>
                        <w:r w:rsidRPr="007F4DA9">
                          <w:rPr>
                            <w:rFonts w:ascii="Tahoma" w:hAnsi="Tahoma" w:cs="Tahoma" w:hint="cs"/>
                            <w:b/>
                            <w:bCs/>
                            <w:noProof/>
                            <w:color w:val="FFFFFF"/>
                            <w:sz w:val="22"/>
                            <w:szCs w:val="22"/>
                            <w:rtl/>
                          </w:rPr>
                          <w:t xml:space="preserve">תשובות מנהלי בתיה"ס על השאלה: </w:t>
                        </w:r>
                        <w:r w:rsidRPr="007F4DA9">
                          <w:rPr>
                            <w:rFonts w:ascii="Tahoma" w:hAnsi="Tahoma" w:cs="Tahoma"/>
                            <w:b/>
                            <w:bCs/>
                            <w:noProof/>
                            <w:color w:val="FFFFFF"/>
                            <w:sz w:val="22"/>
                            <w:szCs w:val="22"/>
                            <w:rtl/>
                          </w:rPr>
                          <w:t>מה</w:t>
                        </w:r>
                        <w:r w:rsidRPr="007F4DA9">
                          <w:rPr>
                            <w:rFonts w:ascii="Tahoma" w:hAnsi="Tahoma" w:cs="Tahoma" w:hint="cs"/>
                            <w:b/>
                            <w:bCs/>
                            <w:noProof/>
                            <w:color w:val="FFFFFF"/>
                            <w:sz w:val="22"/>
                            <w:szCs w:val="22"/>
                            <w:rtl/>
                          </w:rPr>
                          <w:t xml:space="preserve"> ה</w:t>
                        </w:r>
                        <w:r w:rsidRPr="007F4DA9">
                          <w:rPr>
                            <w:rFonts w:ascii="Tahoma" w:hAnsi="Tahoma" w:cs="Tahoma"/>
                            <w:b/>
                            <w:bCs/>
                            <w:noProof/>
                            <w:color w:val="FFFFFF"/>
                            <w:sz w:val="22"/>
                            <w:szCs w:val="22"/>
                            <w:rtl/>
                          </w:rPr>
                          <w:t>ם שלושת הקשיים העיקריים שנתקל</w:t>
                        </w:r>
                        <w:r w:rsidRPr="007F4DA9">
                          <w:rPr>
                            <w:rFonts w:ascii="Tahoma" w:hAnsi="Tahoma" w:cs="Tahoma" w:hint="cs"/>
                            <w:b/>
                            <w:bCs/>
                            <w:noProof/>
                            <w:color w:val="FFFFFF"/>
                            <w:sz w:val="22"/>
                            <w:szCs w:val="22"/>
                            <w:rtl/>
                          </w:rPr>
                          <w:t>תם</w:t>
                        </w:r>
                        <w:r w:rsidRPr="007F4DA9">
                          <w:rPr>
                            <w:rFonts w:ascii="Tahoma" w:hAnsi="Tahoma" w:cs="Tahoma"/>
                            <w:b/>
                            <w:bCs/>
                            <w:noProof/>
                            <w:color w:val="FFFFFF"/>
                            <w:sz w:val="22"/>
                            <w:szCs w:val="22"/>
                            <w:rtl/>
                          </w:rPr>
                          <w:t xml:space="preserve"> בהם בלמידה מרחוק בזמן המלחמה</w:t>
                        </w:r>
                        <w:r w:rsidRPr="007F4DA9">
                          <w:rPr>
                            <w:rFonts w:ascii="Tahoma" w:hAnsi="Tahoma" w:cs="Tahoma" w:hint="cs"/>
                            <w:b/>
                            <w:bCs/>
                            <w:noProof/>
                            <w:color w:val="FFFFFF"/>
                            <w:sz w:val="22"/>
                            <w:szCs w:val="22"/>
                            <w:rtl/>
                          </w:rPr>
                          <w:t>?</w:t>
                        </w:r>
                      </w:p>
                    </w:txbxContent>
                  </v:textbox>
                </v:shape>
                <w10:wrap type="tight" anchorx="margin"/>
              </v:group>
            </w:pict>
          </mc:Fallback>
        </mc:AlternateContent>
      </w:r>
      <w:r w:rsidR="00B04D91" w:rsidRPr="00B04D91">
        <w:rPr>
          <w:rFonts w:ascii="Tahoma" w:eastAsia="Calibri" w:hAnsi="Tahoma" w:cs="Tahoma" w:hint="cs"/>
          <w:sz w:val="16"/>
          <w:szCs w:val="16"/>
          <w:rtl/>
        </w:rPr>
        <w:t>על פי נתוני סקר המנהלים, בעיבוד משרד מבקר המדינה.</w:t>
      </w:r>
    </w:p>
    <w:p w:rsidR="00B04D91" w:rsidRDefault="00B04D91" w:rsidP="001D3DA9">
      <w:pPr>
        <w:spacing w:after="160" w:line="288" w:lineRule="auto"/>
        <w:ind w:left="-1"/>
        <w:rPr>
          <w:rFonts w:ascii="Tahoma" w:hAnsi="Tahoma" w:cs="Tahoma"/>
        </w:rPr>
      </w:pP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B04D91" w:rsidRPr="00B04D91" w:rsidRDefault="00B04D91" w:rsidP="00B04D91">
      <w:pPr>
        <w:pStyle w:val="739"/>
        <w:rPr>
          <w:sz w:val="19"/>
          <w:szCs w:val="19"/>
          <w:rtl/>
        </w:rPr>
      </w:pPr>
      <w:r w:rsidRPr="00B04D91">
        <w:rPr>
          <w:sz w:val="19"/>
          <w:szCs w:val="19"/>
          <w:rtl/>
        </w:rPr>
        <w:t>במצב החירום המתמשך שהחל עם פרוץ מלחמת חרבות ברזל היה על מערכת החינוך, בהובלת משרד החינוך, לקיים שגרת לימודים רציפה ואיכותית ככל הניתן. לשם כך נדרש לקיים למידה איכותית מרחוק ולהפעיל מנגנון יעיל להחזרת בתיה"ס ללמידה פיזית בהקדם האפשרי.</w:t>
      </w:r>
    </w:p>
    <w:p w:rsidR="00B04D91" w:rsidRPr="00B04D91" w:rsidRDefault="00B04D91" w:rsidP="00B04D91">
      <w:pPr>
        <w:pStyle w:val="739"/>
        <w:rPr>
          <w:sz w:val="19"/>
          <w:szCs w:val="19"/>
          <w:rtl/>
        </w:rPr>
      </w:pPr>
      <w:r w:rsidRPr="00B04D91">
        <w:rPr>
          <w:sz w:val="19"/>
          <w:szCs w:val="19"/>
          <w:rtl/>
        </w:rPr>
        <w:t>על אף החשיבות של קידום למידה דיגיטלית בשגרה כתשתית ללמידה מרחוק במצבי חירום, משרד החינוך לא גיבש תוכנית אסטרטגית משרדית כוללת בנושא זה ופערים מרכזיים בתחום זה שעלו בתקופת הקורונה עדיין קיימים, ובהם הכשרה בלתי מספקת להוראה דיגיטלית בקרב המורים, תרגול לוקה בחסר של הלמידה מרחוק ובעיקר הסינכרונית, וחס</w:t>
      </w:r>
      <w:r w:rsidR="00D10A99">
        <w:rPr>
          <w:rFonts w:hint="cs"/>
          <w:sz w:val="19"/>
          <w:szCs w:val="19"/>
          <w:rtl/>
        </w:rPr>
        <w:t>ָ</w:t>
      </w:r>
      <w:r w:rsidRPr="00B04D91">
        <w:rPr>
          <w:sz w:val="19"/>
          <w:szCs w:val="19"/>
          <w:rtl/>
        </w:rPr>
        <w:t>רים בתחום התוכן הדיגיטלי ובאמצעי קצה לתלמידים. הלמידה הדיגיטלית ובכללה הסינכרונית לא הפכה לחלק בלתי נפרד מתהליכי הלמידה וההוראה בעת שגרה, ומשכך בשעת החירום שבה נדרשה מערכת החינוך לעבור ללמידה מרחוק לא הייתה למידה זו אפקטיבית כפי שניתן היה לצפות לאחר הניסיון שרכשה מערכת החינוך בתקופת הקורונה.</w:t>
      </w:r>
    </w:p>
    <w:p w:rsidR="00B04D91" w:rsidRPr="00B04D91" w:rsidRDefault="00B04D91" w:rsidP="00B04D91">
      <w:pPr>
        <w:pStyle w:val="739"/>
        <w:rPr>
          <w:sz w:val="19"/>
          <w:szCs w:val="19"/>
          <w:rtl/>
        </w:rPr>
      </w:pPr>
      <w:r w:rsidRPr="00B04D91">
        <w:rPr>
          <w:sz w:val="19"/>
          <w:szCs w:val="19"/>
          <w:rtl/>
        </w:rPr>
        <w:t xml:space="preserve">כדי לקיים למידה פיזית בבית הספר בעת חירום, עליו להיות בעל מרחב מוגן תקין. בסקר המיגון שערך משרד החינוך נמצאו במרחבים המוגנים בבתי"ס רכיבים חיוניים בלתי תקינים, ובשיעורים ניכרים מבתיה"ס חסרו </w:t>
      </w:r>
      <w:r w:rsidRPr="00B04D91">
        <w:rPr>
          <w:sz w:val="19"/>
          <w:szCs w:val="19"/>
          <w:rtl/>
        </w:rPr>
        <w:lastRenderedPageBreak/>
        <w:t>במרחבים המוגנים רכיבים חיוניים ובהם שירותים, מערכת סינון אוויר ומערכת תקשורת. עוד נמצא כי בחלק מבתיה"ס לא מונה רכז ביטחון או שרכז הביטחון לא עבר הכשרה מקצועית מתאימה. מסקר המנהלים שערך משרד מבקר המדינה עלה כי בשיעור ניכר מבתיה"ס לא כל התלמידים הצליחו להגיע למרחבים המוגנים בתוך זמן ההתרעה שקבע פיקוד העורף. כמו כן, מסקר ההורים שערך משרד מבקר המדינה עלה כי למעלה ממחצית מההורים היו מרוצים במידה בינונית או מועטה מהקשר שקיימו בתיה"ס עימם בזמן המלחמה, או שכלל לא היו מרוצים ממנו; בין היתר בשל מיעוט תקשורת אישית.</w:t>
      </w:r>
    </w:p>
    <w:p w:rsidR="00B04D91" w:rsidRPr="00B04D91" w:rsidRDefault="00B04D91" w:rsidP="00B04D91">
      <w:pPr>
        <w:pStyle w:val="739"/>
        <w:rPr>
          <w:sz w:val="19"/>
          <w:szCs w:val="19"/>
          <w:rtl/>
        </w:rPr>
      </w:pPr>
      <w:r w:rsidRPr="00B04D91">
        <w:rPr>
          <w:sz w:val="19"/>
          <w:szCs w:val="19"/>
          <w:rtl/>
        </w:rPr>
        <w:t xml:space="preserve">שילוב של למידה דיגיטלית </w:t>
      </w:r>
      <w:r w:rsidR="002C76F0">
        <w:rPr>
          <w:rFonts w:hint="cs"/>
          <w:sz w:val="19"/>
          <w:szCs w:val="19"/>
          <w:rtl/>
        </w:rPr>
        <w:t xml:space="preserve">בלימודים </w:t>
      </w:r>
      <w:r w:rsidRPr="00B04D91">
        <w:rPr>
          <w:sz w:val="19"/>
          <w:szCs w:val="19"/>
          <w:rtl/>
        </w:rPr>
        <w:t xml:space="preserve">בעת שגרה הוא הבסיס לקיומה של למידה אפקטיבית מרחוק בשעת חירום. מיעוט השילוב של למידה דיגיטלית </w:t>
      </w:r>
      <w:r w:rsidR="002C76F0">
        <w:rPr>
          <w:rFonts w:hint="cs"/>
          <w:sz w:val="19"/>
          <w:szCs w:val="19"/>
          <w:rtl/>
        </w:rPr>
        <w:t xml:space="preserve">בלימודים </w:t>
      </w:r>
      <w:r w:rsidRPr="00B04D91">
        <w:rPr>
          <w:sz w:val="19"/>
          <w:szCs w:val="19"/>
          <w:rtl/>
        </w:rPr>
        <w:t>בעת שגרה פוגע ביכולת לקיים למידה אפקטיבית מרחוק בשעת חירום. מומלץ כי משרד החינוך יפעל באופן סדור ומערכתי להטמעת הלמידה הדיגיטלית בכל שלבי החינוך, בעת שגרה ובאופן קבוע. בכלל זה מומלץ לקבוע גורם מתכלל להובלת הנושא ולתיאום בין הגורמים העוסקים בו, וכן לסיים את גיבושה של תוכנית אסטרטגית לקידום למידה דיגיטלית שממנה ייגזרו תוכניות אופרטיביות לקידום הלמידה הדיגיטלית בכל שלבי החינוך.</w:t>
      </w:r>
    </w:p>
    <w:p w:rsidR="00B04D91" w:rsidRPr="00B04D91" w:rsidRDefault="00B04D91" w:rsidP="00B04D91">
      <w:pPr>
        <w:pStyle w:val="739"/>
        <w:rPr>
          <w:sz w:val="19"/>
          <w:szCs w:val="19"/>
          <w:rtl/>
        </w:rPr>
      </w:pPr>
      <w:r w:rsidRPr="00B04D91">
        <w:rPr>
          <w:sz w:val="19"/>
          <w:szCs w:val="19"/>
          <w:rtl/>
        </w:rPr>
        <w:t xml:space="preserve">על משרד החינוך לוודא שבמרחבים המוגנים של בתיה"ס יתוקנו המרכיבים שנמצאו בלתי תקינים ויושלמו המרכיבים החיוניים החסרים, לפעול למינוי רכזי ביטחון בבתיה"ס שאין בהם בעל תפקיד כזה, ולקדם את הכשרתם המקצועית של </w:t>
      </w:r>
      <w:r w:rsidR="002C76F0">
        <w:rPr>
          <w:rFonts w:hint="cs"/>
          <w:sz w:val="19"/>
          <w:szCs w:val="19"/>
          <w:rtl/>
        </w:rPr>
        <w:t>מי</w:t>
      </w:r>
      <w:r w:rsidRPr="00B04D91">
        <w:rPr>
          <w:sz w:val="19"/>
          <w:szCs w:val="19"/>
          <w:rtl/>
        </w:rPr>
        <w:t xml:space="preserve"> שלא קיבלו הכשרה מתאימה. עוד מומלץ שמשרד החינוך ינחה את בתיה"ס להגביר את הקשר האישי של מחנכי הכיתות עם ההורים בעיתות חירום. בכל הנוגע למדיניות ההקלות בבחינות הבגרות במצבי חירום, על משרד החינוך להפיק את הלקחים ממדיניות ההקלות שנקט במלחמת חרבות ברזל, כדי שיוכל לגבש מדיניות הקלות שתוצאותיה יהיו מדויקות ככל הניתן. </w:t>
      </w:r>
    </w:p>
    <w:p w:rsidR="001D3DA9" w:rsidRDefault="00B04D91" w:rsidP="00B04D91">
      <w:pPr>
        <w:pStyle w:val="739"/>
        <w:rPr>
          <w:rtl/>
        </w:rPr>
      </w:pPr>
      <w:r w:rsidRPr="00B04D91">
        <w:rPr>
          <w:sz w:val="19"/>
          <w:szCs w:val="19"/>
          <w:rtl/>
        </w:rPr>
        <w:t>הפקת הלקחים ממלחמת חרבות ברזל והטמעתם ובפרט תרגול והגברת המוכנות בשגרה הם תנאי יסודי לתפקוד מיטבי של מערכת החינוך בעת חירום; מרכיב מרכזי ביכולתה של מדינת ישראל לשמור על רציפות תפקודית ובשימור החוסן הלאומי.</w:t>
      </w:r>
    </w:p>
    <w:p w:rsidR="001D3DA9" w:rsidRDefault="001D3DA9" w:rsidP="001D3DA9">
      <w:pPr>
        <w:spacing w:before="120" w:line="288" w:lineRule="auto"/>
        <w:ind w:left="-1"/>
        <w:rPr>
          <w:rFonts w:ascii="Tahoma" w:hAnsi="Tahoma" w:cs="Tahoma"/>
          <w:sz w:val="19"/>
          <w:szCs w:val="19"/>
          <w:rtl/>
        </w:rPr>
      </w:pPr>
    </w:p>
    <w:p w:rsidR="009A6817" w:rsidRPr="004E2733" w:rsidRDefault="009A6817" w:rsidP="001D3DA9">
      <w:pPr>
        <w:spacing w:after="160" w:line="259" w:lineRule="auto"/>
        <w:jc w:val="left"/>
        <w:rPr>
          <w:rFonts w:ascii="Tahoma" w:hAnsi="Tahoma" w:cs="Tahoma"/>
          <w:noProof/>
          <w:rtl/>
        </w:rPr>
      </w:pPr>
    </w:p>
    <w:sectPr w:rsidR="009A6817" w:rsidRPr="004E2733" w:rsidSect="00030DCF">
      <w:headerReference w:type="first" r:id="rId29"/>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טבת</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9912C8">
                              <w:rPr>
                                <w:rFonts w:asciiTheme="minorHAnsi" w:hAnsiTheme="minorHAnsi" w:cstheme="minorHAnsi" w:hint="cs"/>
                                <w:color w:val="002060"/>
                                <w:spacing w:val="20"/>
                                <w:sz w:val="22"/>
                                <w:szCs w:val="22"/>
                                <w:rtl/>
                              </w:rPr>
                              <w:t>ינואר</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6"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7"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טבת</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9912C8">
                        <w:rPr>
                          <w:rFonts w:asciiTheme="minorHAnsi" w:hAnsiTheme="minorHAnsi" w:cstheme="minorHAnsi" w:hint="cs"/>
                          <w:color w:val="002060"/>
                          <w:spacing w:val="20"/>
                          <w:sz w:val="22"/>
                          <w:szCs w:val="22"/>
                          <w:rtl/>
                        </w:rPr>
                        <w:t>ינואר</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8"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9"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50"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8B22D4" w:rsidRPr="00BB6A46" w:rsidRDefault="008B22D4" w:rsidP="008B22D4">
      <w:pPr>
        <w:pStyle w:val="af"/>
        <w:ind w:right="-709"/>
        <w:rPr>
          <w:rFonts w:ascii="Tahoma" w:hAnsi="Tahoma" w:cs="Tahoma"/>
          <w:sz w:val="16"/>
          <w:szCs w:val="16"/>
          <w:rtl/>
        </w:rPr>
      </w:pPr>
      <w:r w:rsidRPr="00BB6A46">
        <w:rPr>
          <w:rStyle w:val="af1"/>
          <w:rFonts w:ascii="Tahoma" w:hAnsi="Tahoma" w:cs="Tahoma"/>
          <w:sz w:val="16"/>
          <w:szCs w:val="16"/>
        </w:rPr>
        <w:footnoteRef/>
      </w:r>
      <w:r w:rsidRPr="00BB6A46">
        <w:rPr>
          <w:rFonts w:ascii="Tahoma" w:hAnsi="Tahoma" w:cs="Tahoma"/>
          <w:sz w:val="16"/>
          <w:szCs w:val="16"/>
          <w:rtl/>
        </w:rPr>
        <w:t xml:space="preserve"> </w:t>
      </w:r>
      <w:r w:rsidRPr="00BB6A46">
        <w:rPr>
          <w:rFonts w:ascii="Tahoma" w:hAnsi="Tahoma" w:cs="Tahoma"/>
          <w:sz w:val="16"/>
          <w:szCs w:val="16"/>
          <w:rtl/>
        </w:rPr>
        <w:tab/>
        <w:t>שיעור שנערך במרחב וידאו המאפשר למשתתפים בו, מורים ותלמידים, לדבר, לשמוע ולראות זה את זה (כגון בזום).</w:t>
      </w:r>
    </w:p>
  </w:footnote>
  <w:footnote w:id="2">
    <w:p w:rsidR="008B22D4" w:rsidRPr="00BB6A46" w:rsidRDefault="008B22D4" w:rsidP="008B22D4">
      <w:pPr>
        <w:pStyle w:val="af"/>
        <w:ind w:right="-284"/>
        <w:rPr>
          <w:rFonts w:ascii="Tahoma" w:hAnsi="Tahoma" w:cs="Tahoma"/>
          <w:sz w:val="16"/>
          <w:szCs w:val="16"/>
        </w:rPr>
      </w:pPr>
      <w:r w:rsidRPr="00BB6A46">
        <w:rPr>
          <w:rStyle w:val="af1"/>
          <w:rFonts w:ascii="Tahoma" w:hAnsi="Tahoma" w:cs="Tahoma"/>
          <w:sz w:val="16"/>
          <w:szCs w:val="16"/>
        </w:rPr>
        <w:footnoteRef/>
      </w:r>
      <w:r w:rsidRPr="00BB6A46">
        <w:rPr>
          <w:rFonts w:ascii="Tahoma" w:hAnsi="Tahoma" w:cs="Tahoma"/>
          <w:sz w:val="16"/>
          <w:szCs w:val="16"/>
          <w:rtl/>
        </w:rPr>
        <w:t xml:space="preserve"> </w:t>
      </w:r>
      <w:r w:rsidRPr="00BB6A46">
        <w:rPr>
          <w:rFonts w:ascii="Tahoma" w:hAnsi="Tahoma" w:cs="Tahoma"/>
          <w:sz w:val="16"/>
          <w:szCs w:val="16"/>
          <w:rtl/>
        </w:rPr>
        <w:tab/>
        <w:t xml:space="preserve">משרד החינוך חילק את בתי הספר שתלמידיהם ניגשו לבחינות הבגרות לקבוצות ("מעגלי פגיעה") לפי רמת הפגיעה בהם במלחמת חרבות ברזל: מעגל 1 - רמת הפגיעה הנמוכה ביותר (רוב התלמידים); מעגלים 2 </w:t>
      </w:r>
      <w:r>
        <w:rPr>
          <w:rFonts w:ascii="Tahoma" w:hAnsi="Tahoma" w:cs="Tahoma" w:hint="cs"/>
          <w:sz w:val="16"/>
          <w:szCs w:val="16"/>
          <w:rtl/>
        </w:rPr>
        <w:t>-</w:t>
      </w:r>
      <w:r w:rsidRPr="00BB6A46">
        <w:rPr>
          <w:rFonts w:ascii="Tahoma" w:hAnsi="Tahoma" w:cs="Tahoma"/>
          <w:sz w:val="16"/>
          <w:szCs w:val="16"/>
          <w:rtl/>
        </w:rPr>
        <w:t xml:space="preserve"> 3.5 - רמת פגיעה גבוהה יותר (תלמידים שפונו, תלמידים שיישובם נפגע </w:t>
      </w:r>
      <w:r w:rsidR="00DC4605">
        <w:rPr>
          <w:rFonts w:ascii="Tahoma" w:hAnsi="Tahoma" w:cs="Tahoma" w:hint="cs"/>
          <w:sz w:val="16"/>
          <w:szCs w:val="16"/>
          <w:rtl/>
        </w:rPr>
        <w:t xml:space="preserve">עקב </w:t>
      </w:r>
      <w:r w:rsidRPr="00BB6A46">
        <w:rPr>
          <w:rFonts w:ascii="Tahoma" w:hAnsi="Tahoma" w:cs="Tahoma"/>
          <w:sz w:val="16"/>
          <w:szCs w:val="16"/>
          <w:rtl/>
        </w:rPr>
        <w:t>אירועי שבעה באוקטובר); ומעגל 4 - רמת הפגיעה הגבוהה ביותר (כמה בתי ספר שנפגעו באופן קשה במיוחד). ככל שמעגל הפגיעה גבוה יותר, כך ההקלות שניתנו לתלמידים המסווגים בו היו גדולות יותר.</w:t>
      </w:r>
    </w:p>
  </w:footnote>
  <w:footnote w:id="3">
    <w:p w:rsidR="007F5C58" w:rsidRPr="00BB6A46" w:rsidRDefault="007F5C58" w:rsidP="008751CA">
      <w:pPr>
        <w:pStyle w:val="af"/>
        <w:rPr>
          <w:rFonts w:ascii="Tahoma" w:hAnsi="Tahoma" w:cs="Tahoma"/>
          <w:sz w:val="16"/>
          <w:szCs w:val="16"/>
        </w:rPr>
      </w:pPr>
      <w:r w:rsidRPr="00BB6A46">
        <w:rPr>
          <w:rStyle w:val="af1"/>
          <w:rFonts w:ascii="Tahoma" w:hAnsi="Tahoma" w:cs="Tahoma"/>
          <w:sz w:val="16"/>
          <w:szCs w:val="16"/>
        </w:rPr>
        <w:footnoteRef/>
      </w:r>
      <w:r w:rsidRPr="00BB6A46">
        <w:rPr>
          <w:rFonts w:ascii="Tahoma" w:hAnsi="Tahoma" w:cs="Tahoma"/>
          <w:sz w:val="16"/>
          <w:szCs w:val="16"/>
          <w:rtl/>
        </w:rPr>
        <w:t xml:space="preserve"> </w:t>
      </w:r>
      <w:r w:rsidRPr="00BB6A46">
        <w:rPr>
          <w:rFonts w:ascii="Tahoma" w:hAnsi="Tahoma" w:cs="Tahoma"/>
          <w:sz w:val="16"/>
          <w:szCs w:val="16"/>
          <w:rtl/>
        </w:rPr>
        <w:tab/>
        <w:t xml:space="preserve">מבקר המדינה, </w:t>
      </w:r>
      <w:r w:rsidRPr="00BB6A46">
        <w:rPr>
          <w:rFonts w:ascii="Tahoma" w:hAnsi="Tahoma" w:cs="Tahoma"/>
          <w:b/>
          <w:bCs/>
          <w:sz w:val="16"/>
          <w:szCs w:val="16"/>
          <w:rtl/>
        </w:rPr>
        <w:t>דוח מיוחד: התמודדות מדינת ישראל עם משבר הקורונה</w:t>
      </w:r>
      <w:r w:rsidRPr="00BB6A46">
        <w:rPr>
          <w:rFonts w:ascii="Tahoma" w:hAnsi="Tahoma" w:cs="Tahoma"/>
          <w:sz w:val="16"/>
          <w:szCs w:val="16"/>
          <w:rtl/>
        </w:rPr>
        <w:t xml:space="preserve"> (2021), "הוראה ולמידה מרחוק בתקופת הקורונה".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30"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31"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32"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3"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4"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3" name="גרפיק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592A9D"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5"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40"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41"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42"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3"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4"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9912C8" w:rsidP="00276705">
                            <w:pPr>
                              <w:spacing w:line="240" w:lineRule="auto"/>
                              <w:jc w:val="right"/>
                              <w:rPr>
                                <w:rFonts w:ascii="Calibri" w:hAnsi="Calibri" w:cs="Calibri"/>
                                <w:color w:val="002060"/>
                                <w:szCs w:val="20"/>
                                <w:rtl/>
                              </w:rPr>
                            </w:pPr>
                            <w:r>
                              <w:rPr>
                                <w:rFonts w:ascii="Calibri" w:hAnsi="Calibri" w:cs="Calibri" w:hint="cs"/>
                                <w:color w:val="002060"/>
                                <w:szCs w:val="20"/>
                                <w:rtl/>
                              </w:rPr>
                              <w:t>טבת</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ינואר</w:t>
                            </w:r>
                            <w:r w:rsidR="009961E8">
                              <w:rPr>
                                <w:rFonts w:ascii="Calibri" w:hAnsi="Calibri" w:cs="Calibri" w:hint="cs"/>
                                <w:color w:val="002060"/>
                                <w:szCs w:val="20"/>
                                <w:rtl/>
                              </w:rPr>
                              <w:t xml:space="preserve"> </w:t>
                            </w:r>
                            <w:r>
                              <w:rPr>
                                <w:rFonts w:ascii="Calibri" w:hAnsi="Calibri" w:cs="Calibri" w:hint="cs"/>
                                <w:color w:val="002060"/>
                                <w:szCs w:val="20"/>
                                <w:rtl/>
                              </w:rPr>
                              <w:t>2026</w:t>
                            </w:r>
                          </w:p>
                        </w:txbxContent>
                      </wps:txbx>
                      <wps:bodyPr rot="0" vert="horz" wrap="square" lIns="91440" tIns="45720" rIns="91440" bIns="45720" anchor="t" anchorCtr="0"/>
                    </wps:wsp>
                    <wps:wsp>
                      <wps:cNvPr id="41" name="תיבת טקסט 2"/>
                      <wps:cNvSpPr txBox="1">
                        <a:spLocks noChangeArrowheads="1"/>
                      </wps:cNvSpPr>
                      <wps:spPr bwMode="auto">
                        <a:xfrm flipH="1">
                          <a:off x="2254250" y="318163"/>
                          <a:ext cx="3923288" cy="285750"/>
                        </a:xfrm>
                        <a:prstGeom prst="rect">
                          <a:avLst/>
                        </a:prstGeom>
                        <a:noFill/>
                        <a:ln w="9525">
                          <a:noFill/>
                          <a:miter lim="800000"/>
                          <a:headEnd/>
                          <a:tailEnd/>
                        </a:ln>
                      </wps:spPr>
                      <wps:txbx>
                        <w:txbxContent>
                          <w:p w:rsidR="00E678C7" w:rsidRPr="001E204F" w:rsidRDefault="008B22D4" w:rsidP="00B4321D">
                            <w:pPr>
                              <w:rPr>
                                <w:rFonts w:ascii="Calibri" w:hAnsi="Calibri" w:cs="Calibri"/>
                                <w:color w:val="002060"/>
                                <w:szCs w:val="20"/>
                                <w:rtl/>
                              </w:rPr>
                            </w:pPr>
                            <w:r w:rsidRPr="008B22D4">
                              <w:rPr>
                                <w:rFonts w:ascii="Calibri" w:hAnsi="Calibri" w:cs="Calibri"/>
                                <w:color w:val="002060"/>
                                <w:szCs w:val="20"/>
                                <w:rtl/>
                              </w:rPr>
                              <w:t>היערכות מערכת החינוך ללמידה במצב חירום והפעלתה במלחמת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5"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">
              <v:line id="מחבר ישר 38" o:spid="_x0000_s1046"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7"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8"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9912C8" w:rsidP="00276705">
                      <w:pPr>
                        <w:spacing w:line="240" w:lineRule="auto"/>
                        <w:jc w:val="right"/>
                        <w:rPr>
                          <w:rFonts w:ascii="Calibri" w:hAnsi="Calibri" w:cs="Calibri"/>
                          <w:color w:val="002060"/>
                          <w:szCs w:val="20"/>
                          <w:rtl/>
                        </w:rPr>
                      </w:pPr>
                      <w:r>
                        <w:rPr>
                          <w:rFonts w:ascii="Calibri" w:hAnsi="Calibri" w:cs="Calibri" w:hint="cs"/>
                          <w:color w:val="002060"/>
                          <w:szCs w:val="20"/>
                          <w:rtl/>
                        </w:rPr>
                        <w:t>טבת</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ינואר</w:t>
                      </w:r>
                      <w:r w:rsidR="009961E8">
                        <w:rPr>
                          <w:rFonts w:ascii="Calibri" w:hAnsi="Calibri" w:cs="Calibri" w:hint="cs"/>
                          <w:color w:val="002060"/>
                          <w:szCs w:val="20"/>
                          <w:rtl/>
                        </w:rPr>
                        <w:t xml:space="preserve"> </w:t>
                      </w:r>
                      <w:r>
                        <w:rPr>
                          <w:rFonts w:ascii="Calibri" w:hAnsi="Calibri" w:cs="Calibri" w:hint="cs"/>
                          <w:color w:val="002060"/>
                          <w:szCs w:val="20"/>
                          <w:rtl/>
                        </w:rPr>
                        <w:t>2026</w:t>
                      </w:r>
                    </w:p>
                  </w:txbxContent>
                </v:textbox>
              </v:shape>
              <v:shape id="תיבת טקסט 2" o:spid="_x0000_s1049" type="#_x0000_t202" style="position:absolute;left:22542;top:3181;width:39233;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8B22D4" w:rsidP="00B4321D">
                      <w:pPr>
                        <w:rPr>
                          <w:rFonts w:ascii="Calibri" w:hAnsi="Calibri" w:cs="Calibri"/>
                          <w:color w:val="002060"/>
                          <w:szCs w:val="20"/>
                          <w:rtl/>
                        </w:rPr>
                      </w:pPr>
                      <w:r w:rsidRPr="008B22D4">
                        <w:rPr>
                          <w:rFonts w:ascii="Calibri" w:hAnsi="Calibri" w:cs="Calibri"/>
                          <w:color w:val="002060"/>
                          <w:szCs w:val="20"/>
                          <w:rtl/>
                        </w:rPr>
                        <w:t>היערכות מערכת החינוך ללמידה במצב חירום והפעלתה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51"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5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53"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5"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6.5pt" o:bullet="t">
        <v:imagedata r:id="rId1" o:title="hand-red"/>
      </v:shape>
    </w:pict>
  </w:numPicBullet>
  <w:numPicBullet w:numPicBulletId="1">
    <w:pict>
      <v:shape id="_x0000_i1027" type="#_x0000_t75" style="width:254.25pt;height:254.25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7"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8"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9"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0" w15:restartNumberingAfterBreak="0">
    <w:nsid w:val="31F40C69"/>
    <w:multiLevelType w:val="hybridMultilevel"/>
    <w:tmpl w:val="8090BC94"/>
    <w:lvl w:ilvl="0" w:tplc="B406F7D2">
      <w:start w:val="1"/>
      <w:numFmt w:val="bullet"/>
      <w:lvlText w:val=""/>
      <w:lvlJc w:val="left"/>
      <w:pPr>
        <w:ind w:left="-18" w:hanging="360"/>
      </w:pPr>
      <w:rPr>
        <w:rFonts w:ascii="Wingdings" w:hAnsi="Wingdings" w:cs="Wingdings" w:hint="default"/>
        <w:b/>
        <w:i w:val="0"/>
        <w:caps w:val="0"/>
        <w:strike w:val="0"/>
        <w:dstrike w:val="0"/>
        <w:vanish w:val="0"/>
        <w:color w:val="FF0000"/>
        <w:sz w:val="40"/>
        <w:szCs w:val="25"/>
        <w:vertAlign w:val="baseline"/>
      </w:rPr>
    </w:lvl>
    <w:lvl w:ilvl="1" w:tplc="2766C36C">
      <w:start w:val="1"/>
      <w:numFmt w:val="bullet"/>
      <w:lvlText w:val=""/>
      <w:lvlJc w:val="left"/>
      <w:pPr>
        <w:ind w:left="702" w:hanging="360"/>
      </w:pPr>
      <w:rPr>
        <w:rFonts w:ascii="Symbol" w:hAnsi="Symbol" w:hint="default"/>
        <w:color w:val="FF0000"/>
        <w:sz w:val="19"/>
        <w:szCs w:val="19"/>
      </w:rPr>
    </w:lvl>
    <w:lvl w:ilvl="2" w:tplc="04090005">
      <w:start w:val="1"/>
      <w:numFmt w:val="bullet"/>
      <w:lvlText w:val=""/>
      <w:lvlJc w:val="left"/>
      <w:pPr>
        <w:ind w:left="1422" w:hanging="360"/>
      </w:pPr>
      <w:rPr>
        <w:rFonts w:ascii="Wingdings" w:hAnsi="Wingdings" w:hint="default"/>
      </w:rPr>
    </w:lvl>
    <w:lvl w:ilvl="3" w:tplc="04090001" w:tentative="1">
      <w:start w:val="1"/>
      <w:numFmt w:val="bullet"/>
      <w:lvlText w:val=""/>
      <w:lvlJc w:val="left"/>
      <w:pPr>
        <w:ind w:left="2142" w:hanging="360"/>
      </w:pPr>
      <w:rPr>
        <w:rFonts w:ascii="Symbol" w:hAnsi="Symbol" w:hint="default"/>
      </w:rPr>
    </w:lvl>
    <w:lvl w:ilvl="4" w:tplc="04090003" w:tentative="1">
      <w:start w:val="1"/>
      <w:numFmt w:val="bullet"/>
      <w:lvlText w:val="o"/>
      <w:lvlJc w:val="left"/>
      <w:pPr>
        <w:ind w:left="2862" w:hanging="360"/>
      </w:pPr>
      <w:rPr>
        <w:rFonts w:ascii="Courier New" w:hAnsi="Courier New" w:cs="Courier New" w:hint="default"/>
      </w:rPr>
    </w:lvl>
    <w:lvl w:ilvl="5" w:tplc="04090005" w:tentative="1">
      <w:start w:val="1"/>
      <w:numFmt w:val="bullet"/>
      <w:lvlText w:val=""/>
      <w:lvlJc w:val="left"/>
      <w:pPr>
        <w:ind w:left="3582" w:hanging="360"/>
      </w:pPr>
      <w:rPr>
        <w:rFonts w:ascii="Wingdings" w:hAnsi="Wingdings" w:hint="default"/>
      </w:rPr>
    </w:lvl>
    <w:lvl w:ilvl="6" w:tplc="04090001" w:tentative="1">
      <w:start w:val="1"/>
      <w:numFmt w:val="bullet"/>
      <w:lvlText w:val=""/>
      <w:lvlJc w:val="left"/>
      <w:pPr>
        <w:ind w:left="4302" w:hanging="360"/>
      </w:pPr>
      <w:rPr>
        <w:rFonts w:ascii="Symbol" w:hAnsi="Symbol" w:hint="default"/>
      </w:rPr>
    </w:lvl>
    <w:lvl w:ilvl="7" w:tplc="04090003" w:tentative="1">
      <w:start w:val="1"/>
      <w:numFmt w:val="bullet"/>
      <w:lvlText w:val="o"/>
      <w:lvlJc w:val="left"/>
      <w:pPr>
        <w:ind w:left="5022" w:hanging="360"/>
      </w:pPr>
      <w:rPr>
        <w:rFonts w:ascii="Courier New" w:hAnsi="Courier New" w:cs="Courier New" w:hint="default"/>
      </w:rPr>
    </w:lvl>
    <w:lvl w:ilvl="8" w:tplc="04090005" w:tentative="1">
      <w:start w:val="1"/>
      <w:numFmt w:val="bullet"/>
      <w:lvlText w:val=""/>
      <w:lvlJc w:val="left"/>
      <w:pPr>
        <w:ind w:left="5742" w:hanging="360"/>
      </w:pPr>
      <w:rPr>
        <w:rFonts w:ascii="Wingdings" w:hAnsi="Wingdings" w:hint="default"/>
      </w:rPr>
    </w:lvl>
  </w:abstractNum>
  <w:abstractNum w:abstractNumId="11"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2"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3" w15:restartNumberingAfterBreak="0">
    <w:nsid w:val="392E622D"/>
    <w:multiLevelType w:val="hybridMultilevel"/>
    <w:tmpl w:val="7D5E01EA"/>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D9C27C78" w:tentative="1">
      <w:start w:val="1"/>
      <w:numFmt w:val="bullet"/>
      <w:lvlText w:val="o"/>
      <w:lvlJc w:val="left"/>
      <w:pPr>
        <w:ind w:left="1837" w:hanging="360"/>
      </w:pPr>
      <w:rPr>
        <w:rFonts w:ascii="Courier New" w:hAnsi="Courier New" w:cs="Courier New" w:hint="default"/>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4"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5"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6"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7"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8"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19"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20"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1"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2"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3"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4" w15:restartNumberingAfterBreak="0">
    <w:nsid w:val="6699458C"/>
    <w:multiLevelType w:val="hybridMultilevel"/>
    <w:tmpl w:val="B9E2BA98"/>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tentative="1">
      <w:start w:val="1"/>
      <w:numFmt w:val="bullet"/>
      <w:lvlText w:val="o"/>
      <w:lvlJc w:val="left"/>
      <w:pPr>
        <w:ind w:left="1080" w:hanging="360"/>
      </w:pPr>
      <w:rPr>
        <w:rFonts w:ascii="Courier New" w:hAnsi="Courier New" w:cs="Courier New" w:hint="default"/>
      </w:rPr>
    </w:lvl>
    <w:lvl w:ilvl="2" w:tplc="034607C4" w:tentative="1">
      <w:start w:val="1"/>
      <w:numFmt w:val="bullet"/>
      <w:lvlText w:val=""/>
      <w:lvlJc w:val="left"/>
      <w:pPr>
        <w:ind w:left="1800" w:hanging="360"/>
      </w:pPr>
      <w:rPr>
        <w:rFonts w:ascii="Wingdings" w:hAnsi="Wingdings" w:hint="default"/>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5"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6"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6"/>
  </w:num>
  <w:num w:numId="2">
    <w:abstractNumId w:val="19"/>
  </w:num>
  <w:num w:numId="3">
    <w:abstractNumId w:val="17"/>
  </w:num>
  <w:num w:numId="4">
    <w:abstractNumId w:val="0"/>
  </w:num>
  <w:num w:numId="5">
    <w:abstractNumId w:val="18"/>
  </w:num>
  <w:num w:numId="6">
    <w:abstractNumId w:val="23"/>
  </w:num>
  <w:num w:numId="7">
    <w:abstractNumId w:val="14"/>
  </w:num>
  <w:num w:numId="8">
    <w:abstractNumId w:val="9"/>
  </w:num>
  <w:num w:numId="9">
    <w:abstractNumId w:val="8"/>
  </w:num>
  <w:num w:numId="10">
    <w:abstractNumId w:val="11"/>
  </w:num>
  <w:num w:numId="11">
    <w:abstractNumId w:val="24"/>
  </w:num>
  <w:num w:numId="12">
    <w:abstractNumId w:val="21"/>
  </w:num>
  <w:num w:numId="13">
    <w:abstractNumId w:val="20"/>
  </w:num>
  <w:num w:numId="14">
    <w:abstractNumId w:val="22"/>
  </w:num>
  <w:num w:numId="15">
    <w:abstractNumId w:val="1"/>
  </w:num>
  <w:num w:numId="16">
    <w:abstractNumId w:val="6"/>
  </w:num>
  <w:num w:numId="17">
    <w:abstractNumId w:val="7"/>
  </w:num>
  <w:num w:numId="18">
    <w:abstractNumId w:val="2"/>
  </w:num>
  <w:num w:numId="19">
    <w:abstractNumId w:val="12"/>
  </w:num>
  <w:num w:numId="20">
    <w:abstractNumId w:val="16"/>
  </w:num>
  <w:num w:numId="21">
    <w:abstractNumId w:val="5"/>
  </w:num>
  <w:num w:numId="22">
    <w:abstractNumId w:val="3"/>
  </w:num>
  <w:num w:numId="23">
    <w:abstractNumId w:val="25"/>
  </w:num>
  <w:num w:numId="24">
    <w:abstractNumId w:val="4"/>
  </w:num>
  <w:num w:numId="25">
    <w:abstractNumId w:val="13"/>
  </w:num>
  <w:num w:numId="26">
    <w:abstractNumId w:val="15"/>
  </w:num>
  <w:num w:numId="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30DCF"/>
    <w:rsid w:val="000314B9"/>
    <w:rsid w:val="00042837"/>
    <w:rsid w:val="000501A4"/>
    <w:rsid w:val="000532AA"/>
    <w:rsid w:val="00084768"/>
    <w:rsid w:val="00092F16"/>
    <w:rsid w:val="000B1102"/>
    <w:rsid w:val="000B463F"/>
    <w:rsid w:val="000C6528"/>
    <w:rsid w:val="000C7459"/>
    <w:rsid w:val="000D221E"/>
    <w:rsid w:val="000E013E"/>
    <w:rsid w:val="000F7725"/>
    <w:rsid w:val="00101D0F"/>
    <w:rsid w:val="00113E28"/>
    <w:rsid w:val="00114325"/>
    <w:rsid w:val="00130A2A"/>
    <w:rsid w:val="00164D9B"/>
    <w:rsid w:val="00166477"/>
    <w:rsid w:val="001730B0"/>
    <w:rsid w:val="001960B4"/>
    <w:rsid w:val="0019747C"/>
    <w:rsid w:val="001A3BBC"/>
    <w:rsid w:val="001A613C"/>
    <w:rsid w:val="001B2821"/>
    <w:rsid w:val="001C057E"/>
    <w:rsid w:val="001C6185"/>
    <w:rsid w:val="001D3DA9"/>
    <w:rsid w:val="001E204F"/>
    <w:rsid w:val="001F0CD9"/>
    <w:rsid w:val="00203604"/>
    <w:rsid w:val="002064F7"/>
    <w:rsid w:val="00212D9D"/>
    <w:rsid w:val="00240887"/>
    <w:rsid w:val="002602F0"/>
    <w:rsid w:val="00263521"/>
    <w:rsid w:val="00276705"/>
    <w:rsid w:val="00282770"/>
    <w:rsid w:val="00291629"/>
    <w:rsid w:val="002A7D21"/>
    <w:rsid w:val="002C0C75"/>
    <w:rsid w:val="002C0FD0"/>
    <w:rsid w:val="002C1EE0"/>
    <w:rsid w:val="002C4139"/>
    <w:rsid w:val="002C76F0"/>
    <w:rsid w:val="00301153"/>
    <w:rsid w:val="0030602D"/>
    <w:rsid w:val="00310345"/>
    <w:rsid w:val="00313DEA"/>
    <w:rsid w:val="0032268D"/>
    <w:rsid w:val="00323027"/>
    <w:rsid w:val="00330009"/>
    <w:rsid w:val="00340353"/>
    <w:rsid w:val="0036735A"/>
    <w:rsid w:val="0037370B"/>
    <w:rsid w:val="0037752E"/>
    <w:rsid w:val="0037780B"/>
    <w:rsid w:val="00380052"/>
    <w:rsid w:val="00386E9B"/>
    <w:rsid w:val="0039415D"/>
    <w:rsid w:val="003D61C6"/>
    <w:rsid w:val="003E58C2"/>
    <w:rsid w:val="003E6853"/>
    <w:rsid w:val="00411396"/>
    <w:rsid w:val="0042177E"/>
    <w:rsid w:val="00450C77"/>
    <w:rsid w:val="004562F8"/>
    <w:rsid w:val="004672FB"/>
    <w:rsid w:val="004779AA"/>
    <w:rsid w:val="00493AB8"/>
    <w:rsid w:val="004A0385"/>
    <w:rsid w:val="004C7D9F"/>
    <w:rsid w:val="004E2733"/>
    <w:rsid w:val="004E488A"/>
    <w:rsid w:val="004F0AB4"/>
    <w:rsid w:val="005006C5"/>
    <w:rsid w:val="00524C99"/>
    <w:rsid w:val="00551B42"/>
    <w:rsid w:val="00551FF7"/>
    <w:rsid w:val="00574579"/>
    <w:rsid w:val="00577CAE"/>
    <w:rsid w:val="00580C5C"/>
    <w:rsid w:val="005A021D"/>
    <w:rsid w:val="005A09B4"/>
    <w:rsid w:val="005A2DD8"/>
    <w:rsid w:val="005A5204"/>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571E8"/>
    <w:rsid w:val="006615C6"/>
    <w:rsid w:val="006A0446"/>
    <w:rsid w:val="006A646E"/>
    <w:rsid w:val="006B1593"/>
    <w:rsid w:val="006B7706"/>
    <w:rsid w:val="006C4033"/>
    <w:rsid w:val="006D4161"/>
    <w:rsid w:val="006D786C"/>
    <w:rsid w:val="006E1414"/>
    <w:rsid w:val="006F285F"/>
    <w:rsid w:val="00716AFD"/>
    <w:rsid w:val="0072219B"/>
    <w:rsid w:val="007474F0"/>
    <w:rsid w:val="00753ADE"/>
    <w:rsid w:val="00773F61"/>
    <w:rsid w:val="007A4EBD"/>
    <w:rsid w:val="007B112B"/>
    <w:rsid w:val="007B5B26"/>
    <w:rsid w:val="007B691A"/>
    <w:rsid w:val="007C1FF6"/>
    <w:rsid w:val="007D61B8"/>
    <w:rsid w:val="007E24BD"/>
    <w:rsid w:val="007F4DA9"/>
    <w:rsid w:val="007F5C58"/>
    <w:rsid w:val="007F7FF2"/>
    <w:rsid w:val="00805B42"/>
    <w:rsid w:val="008102AD"/>
    <w:rsid w:val="00824AB2"/>
    <w:rsid w:val="00837997"/>
    <w:rsid w:val="008654CB"/>
    <w:rsid w:val="00867FC5"/>
    <w:rsid w:val="008751CA"/>
    <w:rsid w:val="0088743F"/>
    <w:rsid w:val="00892F80"/>
    <w:rsid w:val="00897698"/>
    <w:rsid w:val="008A2E0E"/>
    <w:rsid w:val="008B22D4"/>
    <w:rsid w:val="008B4F41"/>
    <w:rsid w:val="008B5B82"/>
    <w:rsid w:val="008C1428"/>
    <w:rsid w:val="008C6F75"/>
    <w:rsid w:val="008D750B"/>
    <w:rsid w:val="008F1C2E"/>
    <w:rsid w:val="009015B2"/>
    <w:rsid w:val="00906E90"/>
    <w:rsid w:val="0091051D"/>
    <w:rsid w:val="00936F84"/>
    <w:rsid w:val="00940851"/>
    <w:rsid w:val="009679D9"/>
    <w:rsid w:val="009912C8"/>
    <w:rsid w:val="009961E8"/>
    <w:rsid w:val="009A6817"/>
    <w:rsid w:val="009B0AEC"/>
    <w:rsid w:val="009B1ADC"/>
    <w:rsid w:val="009B497A"/>
    <w:rsid w:val="009C6066"/>
    <w:rsid w:val="009D3BB8"/>
    <w:rsid w:val="009D45C5"/>
    <w:rsid w:val="009D73F5"/>
    <w:rsid w:val="009E1A3F"/>
    <w:rsid w:val="009E53CF"/>
    <w:rsid w:val="009F0BD3"/>
    <w:rsid w:val="00A055D0"/>
    <w:rsid w:val="00A222E2"/>
    <w:rsid w:val="00A30B00"/>
    <w:rsid w:val="00A56F3E"/>
    <w:rsid w:val="00A61AD5"/>
    <w:rsid w:val="00A73038"/>
    <w:rsid w:val="00A76C99"/>
    <w:rsid w:val="00A81EBE"/>
    <w:rsid w:val="00A84232"/>
    <w:rsid w:val="00AB465B"/>
    <w:rsid w:val="00AB66C8"/>
    <w:rsid w:val="00AC6B95"/>
    <w:rsid w:val="00AD1000"/>
    <w:rsid w:val="00AE741B"/>
    <w:rsid w:val="00AF3B73"/>
    <w:rsid w:val="00B00E5C"/>
    <w:rsid w:val="00B04068"/>
    <w:rsid w:val="00B04D91"/>
    <w:rsid w:val="00B14FC8"/>
    <w:rsid w:val="00B4321D"/>
    <w:rsid w:val="00B666B9"/>
    <w:rsid w:val="00B75E06"/>
    <w:rsid w:val="00B76DC1"/>
    <w:rsid w:val="00B80696"/>
    <w:rsid w:val="00B862C0"/>
    <w:rsid w:val="00BC7B12"/>
    <w:rsid w:val="00BD2291"/>
    <w:rsid w:val="00BD291C"/>
    <w:rsid w:val="00BE22D7"/>
    <w:rsid w:val="00BE2DD8"/>
    <w:rsid w:val="00C2305A"/>
    <w:rsid w:val="00C23CC9"/>
    <w:rsid w:val="00C30B3D"/>
    <w:rsid w:val="00C33AE2"/>
    <w:rsid w:val="00C36C5E"/>
    <w:rsid w:val="00C4664C"/>
    <w:rsid w:val="00C4789A"/>
    <w:rsid w:val="00C55387"/>
    <w:rsid w:val="00C75A49"/>
    <w:rsid w:val="00C8096C"/>
    <w:rsid w:val="00C8100B"/>
    <w:rsid w:val="00C92141"/>
    <w:rsid w:val="00CA38DE"/>
    <w:rsid w:val="00CA41D2"/>
    <w:rsid w:val="00CA4EB1"/>
    <w:rsid w:val="00CA4F20"/>
    <w:rsid w:val="00CA6B28"/>
    <w:rsid w:val="00CA738E"/>
    <w:rsid w:val="00CD5320"/>
    <w:rsid w:val="00CD6EEC"/>
    <w:rsid w:val="00CF6518"/>
    <w:rsid w:val="00D10A99"/>
    <w:rsid w:val="00D22748"/>
    <w:rsid w:val="00D26918"/>
    <w:rsid w:val="00D37121"/>
    <w:rsid w:val="00D53CC5"/>
    <w:rsid w:val="00D57BE9"/>
    <w:rsid w:val="00D71966"/>
    <w:rsid w:val="00D779F7"/>
    <w:rsid w:val="00D87542"/>
    <w:rsid w:val="00D95C20"/>
    <w:rsid w:val="00D97C16"/>
    <w:rsid w:val="00DA3406"/>
    <w:rsid w:val="00DA67CB"/>
    <w:rsid w:val="00DB2E3A"/>
    <w:rsid w:val="00DB6E18"/>
    <w:rsid w:val="00DC4605"/>
    <w:rsid w:val="00DE1DAB"/>
    <w:rsid w:val="00DE20A2"/>
    <w:rsid w:val="00DF0B89"/>
    <w:rsid w:val="00E35682"/>
    <w:rsid w:val="00E46EA3"/>
    <w:rsid w:val="00E51C1B"/>
    <w:rsid w:val="00E52143"/>
    <w:rsid w:val="00E53DA7"/>
    <w:rsid w:val="00E678C7"/>
    <w:rsid w:val="00E725B9"/>
    <w:rsid w:val="00EC6B44"/>
    <w:rsid w:val="00EE37A3"/>
    <w:rsid w:val="00EE407E"/>
    <w:rsid w:val="00EE7FC9"/>
    <w:rsid w:val="00F30558"/>
    <w:rsid w:val="00F4385E"/>
    <w:rsid w:val="00F56CE4"/>
    <w:rsid w:val="00F627EB"/>
    <w:rsid w:val="00F66FC8"/>
    <w:rsid w:val="00F75A10"/>
    <w:rsid w:val="00F76BEE"/>
    <w:rsid w:val="00F77276"/>
    <w:rsid w:val="00F92629"/>
    <w:rsid w:val="00F95853"/>
    <w:rsid w:val="00FA48C8"/>
    <w:rsid w:val="00FB3F26"/>
    <w:rsid w:val="00FB414E"/>
    <w:rsid w:val="00FC3213"/>
    <w:rsid w:val="00FC48C6"/>
    <w:rsid w:val="00FE3505"/>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aliases w:val="ללא"/>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2D4107-26CC-424D-8498-74AD4FBFDF38}">
  <ds:schemaRefs>
    <ds:schemaRef ds:uri="http://schemas.openxmlformats.org/officeDocument/2006/bibliography"/>
  </ds:schemaRefs>
</ds:datastoreItem>
</file>

<file path=customXml/itemProps2.xml><?xml version="1.0" encoding="utf-8"?>
<ds:datastoreItem xmlns:ds="http://schemas.openxmlformats.org/officeDocument/2006/customXml" ds:itemID="{C0783D80-C892-4256-9110-850DD132193A}"/>
</file>

<file path=customXml/itemProps3.xml><?xml version="1.0" encoding="utf-8"?>
<ds:datastoreItem xmlns:ds="http://schemas.openxmlformats.org/officeDocument/2006/customXml" ds:itemID="{8B5268D5-82F0-4D77-B222-2A4FA8800977}"/>
</file>

<file path=customXml/itemProps4.xml><?xml version="1.0" encoding="utf-8"?>
<ds:datastoreItem xmlns:ds="http://schemas.openxmlformats.org/officeDocument/2006/customXml" ds:itemID="{02B6E5B9-9B8A-445C-BE34-B1C72505ABDB}"/>
</file>

<file path=docProps/app.xml><?xml version="1.0" encoding="utf-8"?>
<Properties xmlns="http://schemas.openxmlformats.org/officeDocument/2006/extended-properties" xmlns:vt="http://schemas.openxmlformats.org/officeDocument/2006/docPropsVTypes">
  <Template>Normal.dotm</Template>
  <TotalTime>81</TotalTime>
  <Pages>14</Pages>
  <Words>3343</Words>
  <Characters>16716</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הילה מסקלצ'י</cp:lastModifiedBy>
  <cp:revision>12</cp:revision>
  <cp:lastPrinted>2025-10-15T10:06:00Z</cp:lastPrinted>
  <dcterms:created xsi:type="dcterms:W3CDTF">2025-12-29T11:14:00Z</dcterms:created>
  <dcterms:modified xsi:type="dcterms:W3CDTF">2025-12-31T09:54:00Z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