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6.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414E" w:rsidRDefault="002A06E2" w:rsidP="006E1414">
      <w:pPr>
        <w:spacing w:before="3480" w:after="2040" w:line="800" w:lineRule="exact"/>
        <w:jc w:val="center"/>
        <w:rPr>
          <w:rFonts w:ascii="Calibri" w:hAnsi="Calibri" w:cs="Calibri"/>
          <w:b/>
          <w:bCs/>
          <w:color w:val="002060"/>
          <w:sz w:val="80"/>
          <w:szCs w:val="80"/>
          <w:rtl/>
        </w:rPr>
        <w:sectPr w:rsidR="00FB414E" w:rsidSect="00FB414E">
          <w:headerReference w:type="default" r:id="rId8"/>
          <w:headerReference w:type="first" r:id="rId9"/>
          <w:footerReference w:type="first" r:id="rId10"/>
          <w:pgSz w:w="11340" w:h="14175" w:code="9"/>
          <w:pgMar w:top="2268" w:right="1276" w:bottom="1588" w:left="1134" w:header="709" w:footer="709" w:gutter="0"/>
          <w:cols w:space="708"/>
          <w:titlePg/>
          <w:bidi/>
          <w:rtlGutter/>
          <w:docGrid w:linePitch="360"/>
        </w:sectPr>
      </w:pPr>
      <w:bookmarkStart w:id="0" w:name="_GoBack"/>
      <w:bookmarkEnd w:id="0"/>
      <w:r w:rsidRPr="002A06E2">
        <w:rPr>
          <w:rFonts w:ascii="Calibri" w:hAnsi="Calibri" w:cs="Calibri"/>
          <w:b/>
          <w:bCs/>
          <w:color w:val="002060"/>
          <w:sz w:val="80"/>
          <w:szCs w:val="80"/>
          <w:rtl/>
        </w:rPr>
        <w:t>פרק ד</w:t>
      </w:r>
      <w:r>
        <w:rPr>
          <w:rFonts w:ascii="Calibri" w:hAnsi="Calibri" w:cs="Calibri" w:hint="cs"/>
          <w:b/>
          <w:bCs/>
          <w:color w:val="002060"/>
          <w:sz w:val="80"/>
          <w:szCs w:val="80"/>
          <w:rtl/>
        </w:rPr>
        <w:t>'</w:t>
      </w:r>
      <w:r w:rsidRPr="002A06E2">
        <w:rPr>
          <w:rFonts w:ascii="Calibri" w:hAnsi="Calibri" w:cs="Calibri"/>
          <w:b/>
          <w:bCs/>
          <w:color w:val="002060"/>
          <w:sz w:val="80"/>
          <w:szCs w:val="80"/>
          <w:rtl/>
        </w:rPr>
        <w:t xml:space="preserve"> - ההיערכות לקליטת אוכלוסייה ברשויות המקומיות</w:t>
      </w:r>
    </w:p>
    <w:p w:rsidR="0020669C" w:rsidRPr="006A7359" w:rsidRDefault="0020669C" w:rsidP="006A7359">
      <w:pPr>
        <w:pStyle w:val="11"/>
        <w:rPr>
          <w:rtl/>
        </w:rPr>
      </w:pPr>
      <w:bookmarkStart w:id="1" w:name="_Hlk192594390"/>
      <w:r w:rsidRPr="006A7359">
        <w:rPr>
          <w:rFonts w:hint="cs"/>
          <w:rtl/>
        </w:rPr>
        <w:lastRenderedPageBreak/>
        <w:t>ההיערכות לקליטת אוכלוסייה ברשויות המקומיות</w:t>
      </w:r>
    </w:p>
    <w:p w:rsidR="0020669C" w:rsidRPr="0020669C" w:rsidRDefault="0020669C" w:rsidP="0020669C">
      <w:pPr>
        <w:spacing w:line="269" w:lineRule="auto"/>
        <w:rPr>
          <w:rFonts w:eastAsia="Calibri"/>
          <w:rtl/>
        </w:rPr>
      </w:pPr>
    </w:p>
    <w:p w:rsidR="0020669C" w:rsidRPr="006A7359" w:rsidRDefault="0020669C" w:rsidP="006A7359">
      <w:pPr>
        <w:pStyle w:val="31"/>
        <w:rPr>
          <w:rtl/>
        </w:rPr>
      </w:pPr>
      <w:bookmarkStart w:id="2" w:name="tempMark"/>
      <w:bookmarkEnd w:id="2"/>
      <w:r w:rsidRPr="006A7359">
        <w:rPr>
          <w:rFonts w:hint="cs"/>
          <w:rtl/>
        </w:rPr>
        <w:t>הבסיס הנורמטיבי</w:t>
      </w:r>
    </w:p>
    <w:p w:rsidR="0020669C" w:rsidRPr="0020669C" w:rsidRDefault="0020669C" w:rsidP="0020669C">
      <w:pPr>
        <w:spacing w:line="269" w:lineRule="auto"/>
        <w:ind w:left="-567"/>
        <w:rPr>
          <w:rFonts w:eastAsia="Calibri"/>
          <w:szCs w:val="20"/>
          <w:rtl/>
        </w:rPr>
      </w:pPr>
    </w:p>
    <w:p w:rsidR="0020669C" w:rsidRPr="0020669C" w:rsidRDefault="0020669C" w:rsidP="0020669C">
      <w:pPr>
        <w:spacing w:line="269" w:lineRule="auto"/>
        <w:rPr>
          <w:rFonts w:eastAsia="Calibri"/>
          <w:rtl/>
        </w:rPr>
      </w:pPr>
      <w:r w:rsidRPr="0020669C">
        <w:rPr>
          <w:rFonts w:eastAsia="Calibri" w:hint="cs"/>
          <w:rtl/>
        </w:rPr>
        <w:t>כדי להתמודד בזמן אמת עם אירועי חירום משמעותיים ורחבי היקף העלולים לפקוד את העורף האזרחי של המדינה, נדרשת היערכות מוקדמת מערכתית של גופים רבים ובהם הרשויות המקומיות וכן איגום של משאבים לאומיים ומיצוי מיטבי שלהם</w:t>
      </w:r>
      <w:r w:rsidRPr="0020669C">
        <w:rPr>
          <w:rFonts w:eastAsia="Calibri"/>
          <w:vertAlign w:val="superscript"/>
          <w:rtl/>
        </w:rPr>
        <w:footnoteReference w:id="1"/>
      </w:r>
      <w:r w:rsidRPr="0020669C">
        <w:rPr>
          <w:rFonts w:eastAsia="Calibri" w:hint="cs"/>
          <w:rtl/>
        </w:rPr>
        <w:t xml:space="preserve">. </w:t>
      </w:r>
    </w:p>
    <w:p w:rsidR="0020669C" w:rsidRPr="0020669C" w:rsidRDefault="0020669C" w:rsidP="0020669C">
      <w:pPr>
        <w:spacing w:line="269" w:lineRule="auto"/>
        <w:ind w:left="-567"/>
        <w:rPr>
          <w:rFonts w:eastAsia="Calibri"/>
          <w:szCs w:val="20"/>
          <w:rtl/>
        </w:rPr>
      </w:pPr>
    </w:p>
    <w:p w:rsidR="0020669C" w:rsidRPr="0020669C" w:rsidRDefault="0020669C" w:rsidP="0020669C">
      <w:pPr>
        <w:spacing w:line="269" w:lineRule="auto"/>
        <w:rPr>
          <w:rFonts w:eastAsia="Calibri"/>
          <w:rtl/>
        </w:rPr>
      </w:pPr>
      <w:r w:rsidRPr="0020669C">
        <w:rPr>
          <w:rFonts w:eastAsia="Calibri"/>
          <w:rtl/>
        </w:rPr>
        <w:t xml:space="preserve">תפקידה של רשות מקומית, </w:t>
      </w:r>
      <w:r w:rsidRPr="0020669C">
        <w:rPr>
          <w:rFonts w:eastAsia="Calibri" w:hint="cs"/>
          <w:rtl/>
        </w:rPr>
        <w:t>בזמני</w:t>
      </w:r>
      <w:r w:rsidRPr="0020669C">
        <w:rPr>
          <w:rFonts w:eastAsia="Calibri"/>
          <w:rtl/>
        </w:rPr>
        <w:t xml:space="preserve"> חירום כבעת רגיעה, לספק לתושבים את כלל השירותים גם </w:t>
      </w:r>
      <w:r w:rsidRPr="0020669C">
        <w:rPr>
          <w:rFonts w:eastAsia="Calibri" w:hint="cs"/>
          <w:rtl/>
        </w:rPr>
        <w:t xml:space="preserve">כשקיימות </w:t>
      </w:r>
      <w:r w:rsidRPr="0020669C">
        <w:rPr>
          <w:rFonts w:eastAsia="Calibri"/>
          <w:rtl/>
        </w:rPr>
        <w:t xml:space="preserve">מגבלות </w:t>
      </w:r>
      <w:r w:rsidRPr="0020669C">
        <w:rPr>
          <w:rFonts w:eastAsia="Calibri" w:hint="cs"/>
          <w:rtl/>
        </w:rPr>
        <w:t xml:space="preserve">ויש </w:t>
      </w:r>
      <w:r w:rsidRPr="0020669C">
        <w:rPr>
          <w:rFonts w:eastAsia="Calibri"/>
          <w:rtl/>
        </w:rPr>
        <w:t>תנאים מיוחדים, כגון חוסר בכוח אדם ובציוד</w:t>
      </w:r>
      <w:r w:rsidRPr="0020669C">
        <w:rPr>
          <w:rFonts w:eastAsia="Calibri" w:hint="cs"/>
          <w:rtl/>
        </w:rPr>
        <w:t>.</w:t>
      </w:r>
      <w:r w:rsidRPr="0020669C">
        <w:rPr>
          <w:rFonts w:eastAsia="Calibri"/>
          <w:rtl/>
        </w:rPr>
        <w:t xml:space="preserve"> כלל </w:t>
      </w:r>
      <w:r w:rsidRPr="0020669C">
        <w:rPr>
          <w:rFonts w:eastAsia="Calibri" w:hint="cs"/>
          <w:rtl/>
        </w:rPr>
        <w:t>תפקידי הרשויות</w:t>
      </w:r>
      <w:r w:rsidRPr="0020669C">
        <w:rPr>
          <w:rFonts w:eastAsia="Calibri"/>
          <w:rtl/>
        </w:rPr>
        <w:t xml:space="preserve"> </w:t>
      </w:r>
      <w:r w:rsidRPr="0020669C">
        <w:rPr>
          <w:rFonts w:eastAsia="Calibri" w:hint="cs"/>
          <w:rtl/>
        </w:rPr>
        <w:t xml:space="preserve">הם בין היתר אלו: מתן </w:t>
      </w:r>
      <w:r w:rsidRPr="0020669C">
        <w:rPr>
          <w:rFonts w:eastAsia="Calibri"/>
          <w:rtl/>
        </w:rPr>
        <w:t xml:space="preserve">שירותים בסיסיים לתושבים ובהם אספקת מזון </w:t>
      </w:r>
      <w:r w:rsidRPr="0020669C">
        <w:rPr>
          <w:rFonts w:eastAsia="Calibri" w:hint="cs"/>
          <w:rtl/>
        </w:rPr>
        <w:t>ו</w:t>
      </w:r>
      <w:r w:rsidRPr="0020669C">
        <w:rPr>
          <w:rFonts w:eastAsia="Calibri"/>
          <w:rtl/>
        </w:rPr>
        <w:t xml:space="preserve">מים; טיפול באוכלוסייה נזקקת; העברת מידע לציבור; הסברה ודוברות; מתן שירותים חיוניים בתחום ההנדסה והתשתיות (מים, ביוב ובינוי); פינוי אוכלוסייה למרכזי פינוי; </w:t>
      </w:r>
      <w:r w:rsidRPr="0020669C">
        <w:rPr>
          <w:rFonts w:eastAsia="Calibri" w:hint="cs"/>
          <w:rtl/>
        </w:rPr>
        <w:t xml:space="preserve">קליטת אוכלוסייה מפונה; </w:t>
      </w:r>
      <w:r w:rsidRPr="0020669C">
        <w:rPr>
          <w:rFonts w:eastAsia="Calibri"/>
          <w:rtl/>
        </w:rPr>
        <w:t xml:space="preserve">הפעלת מערכת החינוך בהתאם למדיניות הממשלה; הכשרת מערך כוח האדם אשר </w:t>
      </w:r>
      <w:r w:rsidRPr="0020669C">
        <w:rPr>
          <w:rFonts w:eastAsia="Calibri" w:hint="cs"/>
          <w:rtl/>
        </w:rPr>
        <w:t>יפעל בזמני</w:t>
      </w:r>
      <w:r w:rsidRPr="0020669C">
        <w:rPr>
          <w:rFonts w:eastAsia="Calibri"/>
          <w:rtl/>
        </w:rPr>
        <w:t xml:space="preserve"> חירום </w:t>
      </w:r>
      <w:r w:rsidRPr="0020669C">
        <w:rPr>
          <w:rFonts w:eastAsia="Calibri" w:hint="cs"/>
          <w:rtl/>
        </w:rPr>
        <w:t>ו</w:t>
      </w:r>
      <w:r w:rsidRPr="0020669C">
        <w:rPr>
          <w:rFonts w:eastAsia="Calibri"/>
          <w:rtl/>
        </w:rPr>
        <w:t>יסייע לראש הרשות המקומית</w:t>
      </w:r>
      <w:r w:rsidRPr="0020669C">
        <w:rPr>
          <w:rFonts w:eastAsia="Calibri"/>
          <w:vertAlign w:val="superscript"/>
          <w:rtl/>
        </w:rPr>
        <w:footnoteReference w:id="2"/>
      </w:r>
      <w:r w:rsidRPr="0020669C">
        <w:rPr>
          <w:rFonts w:eastAsia="Calibri"/>
          <w:rtl/>
        </w:rPr>
        <w:t>.</w:t>
      </w:r>
    </w:p>
    <w:p w:rsidR="0020669C" w:rsidRPr="0020669C" w:rsidRDefault="0020669C" w:rsidP="0020669C">
      <w:pPr>
        <w:spacing w:line="269" w:lineRule="auto"/>
        <w:ind w:left="-567"/>
        <w:rPr>
          <w:rFonts w:eastAsia="Calibri"/>
          <w:szCs w:val="20"/>
          <w:rtl/>
        </w:rPr>
      </w:pPr>
    </w:p>
    <w:p w:rsidR="0020669C" w:rsidRPr="0020669C" w:rsidRDefault="0020669C" w:rsidP="0020669C">
      <w:pPr>
        <w:spacing w:line="269" w:lineRule="auto"/>
        <w:rPr>
          <w:rFonts w:eastAsia="Calibri"/>
          <w:rtl/>
        </w:rPr>
      </w:pPr>
      <w:r w:rsidRPr="0020669C">
        <w:rPr>
          <w:rFonts w:eastAsia="Calibri"/>
          <w:rtl/>
        </w:rPr>
        <w:t xml:space="preserve">כדי שרשות מקומית תוכל לעמוד במשימתה זו עליה לפעול מבעוד מועד במכלול תחומים וכן לקיים הוראות ונהלים של הדרגים המנחים, המעורבים ומשולבים </w:t>
      </w:r>
      <w:r w:rsidRPr="0020669C">
        <w:rPr>
          <w:rFonts w:eastAsia="Calibri" w:hint="cs"/>
          <w:rtl/>
        </w:rPr>
        <w:t>בשעת</w:t>
      </w:r>
      <w:r w:rsidRPr="0020669C">
        <w:rPr>
          <w:rFonts w:eastAsia="Calibri"/>
          <w:rtl/>
        </w:rPr>
        <w:t xml:space="preserve"> חירום בפעילות בשטח ונועדו להעלות את רמת המוכנות </w:t>
      </w:r>
      <w:r w:rsidRPr="0020669C">
        <w:rPr>
          <w:rFonts w:eastAsia="Calibri" w:hint="cs"/>
          <w:rtl/>
        </w:rPr>
        <w:t>למצבי</w:t>
      </w:r>
      <w:r w:rsidRPr="0020669C">
        <w:rPr>
          <w:rFonts w:eastAsia="Calibri"/>
          <w:rtl/>
        </w:rPr>
        <w:t xml:space="preserve"> חירום; לדאוג לקיומם של האמצעים הנחוצים לפעילות </w:t>
      </w:r>
      <w:r w:rsidRPr="0020669C">
        <w:rPr>
          <w:rFonts w:eastAsia="Calibri" w:hint="cs"/>
          <w:rtl/>
        </w:rPr>
        <w:t>בשעת</w:t>
      </w:r>
      <w:r w:rsidRPr="0020669C">
        <w:rPr>
          <w:rFonts w:eastAsia="Calibri"/>
          <w:rtl/>
        </w:rPr>
        <w:t xml:space="preserve"> חירום; להכשיר את מערך כוח האדם, לתדרך ולתרגל אותו</w:t>
      </w:r>
      <w:r w:rsidRPr="0020669C">
        <w:rPr>
          <w:rFonts w:eastAsia="Calibri"/>
          <w:vertAlign w:val="superscript"/>
          <w:rtl/>
        </w:rPr>
        <w:footnoteReference w:id="3"/>
      </w:r>
      <w:r w:rsidRPr="0020669C">
        <w:rPr>
          <w:rFonts w:eastAsia="Calibri"/>
          <w:rtl/>
        </w:rPr>
        <w:t>.</w:t>
      </w:r>
    </w:p>
    <w:p w:rsidR="0020669C" w:rsidRPr="0020669C" w:rsidRDefault="0020669C" w:rsidP="0020669C">
      <w:pPr>
        <w:spacing w:line="269" w:lineRule="auto"/>
        <w:ind w:left="-567"/>
        <w:rPr>
          <w:rFonts w:eastAsia="Calibri"/>
          <w:szCs w:val="20"/>
          <w:rtl/>
        </w:rPr>
      </w:pPr>
    </w:p>
    <w:p w:rsidR="0020669C" w:rsidRDefault="0020669C" w:rsidP="0020669C">
      <w:pPr>
        <w:spacing w:line="269" w:lineRule="auto"/>
        <w:rPr>
          <w:rFonts w:eastAsia="Calibri"/>
          <w:rtl/>
        </w:rPr>
      </w:pPr>
      <w:r w:rsidRPr="0020669C">
        <w:rPr>
          <w:rFonts w:eastAsia="Calibri"/>
          <w:rtl/>
        </w:rPr>
        <w:t>פקודת העיריות</w:t>
      </w:r>
      <w:r w:rsidRPr="0020669C">
        <w:rPr>
          <w:rFonts w:eastAsia="Calibri" w:hint="cs"/>
          <w:rtl/>
        </w:rPr>
        <w:t xml:space="preserve"> [נוסח חדש]</w:t>
      </w:r>
      <w:r w:rsidRPr="0020669C">
        <w:rPr>
          <w:rFonts w:eastAsia="Calibri"/>
          <w:vertAlign w:val="superscript"/>
          <w:rtl/>
        </w:rPr>
        <w:footnoteReference w:id="4"/>
      </w:r>
      <w:r w:rsidRPr="0020669C">
        <w:rPr>
          <w:rFonts w:eastAsia="Calibri" w:hint="cs"/>
          <w:rtl/>
        </w:rPr>
        <w:t xml:space="preserve"> </w:t>
      </w:r>
      <w:r w:rsidRPr="0020669C">
        <w:rPr>
          <w:rFonts w:eastAsia="Calibri"/>
          <w:rtl/>
        </w:rPr>
        <w:t xml:space="preserve">קובעת </w:t>
      </w:r>
      <w:r w:rsidRPr="0020669C">
        <w:rPr>
          <w:rFonts w:eastAsia="Calibri" w:hint="eastAsia"/>
          <w:rtl/>
        </w:rPr>
        <w:t>כי</w:t>
      </w:r>
      <w:r w:rsidRPr="0020669C">
        <w:rPr>
          <w:rFonts w:eastAsia="Calibri"/>
          <w:rtl/>
        </w:rPr>
        <w:t xml:space="preserve"> "העיריה תעשה את כל הדרוש להכנתו של המשק לשעת חירום ולהפעלתו אותו זמן, למעט גיוסם של כוח אדם וציוד אשר חל עליהם חיקוק אחר, הכל בכפוף להוראות השר הממונה על הפעולות בתחום הנוגע בדבר ובהתאם לתכנית שאישרה הממשלה או מי שהסמיכה לכך". באופן דומה נקבע לגבי המועצות המקומיות והמועצות האזוריות כי </w:t>
      </w:r>
      <w:r w:rsidRPr="0020669C">
        <w:rPr>
          <w:rFonts w:eastAsia="Calibri" w:hint="cs"/>
          <w:rtl/>
        </w:rPr>
        <w:t>בסמכותן</w:t>
      </w:r>
      <w:r w:rsidRPr="0020669C">
        <w:rPr>
          <w:rFonts w:eastAsia="Calibri"/>
          <w:rtl/>
        </w:rPr>
        <w:t xml:space="preserve"> לעשות את כל הדרוש להכנתו של המשק לשעת חירום ולהפעלתו, לרבות ארגונם והסדרתם של אספקת מצרכים ושירותים חיוניים</w:t>
      </w:r>
      <w:r w:rsidRPr="0020669C">
        <w:rPr>
          <w:rFonts w:eastAsia="Calibri"/>
          <w:vertAlign w:val="superscript"/>
          <w:rtl/>
        </w:rPr>
        <w:footnoteReference w:id="5"/>
      </w:r>
      <w:r w:rsidRPr="0020669C">
        <w:rPr>
          <w:rFonts w:eastAsia="Calibri"/>
          <w:rtl/>
        </w:rPr>
        <w:t>.</w:t>
      </w:r>
    </w:p>
    <w:p w:rsidR="0020669C" w:rsidRDefault="0020669C" w:rsidP="0020669C">
      <w:pPr>
        <w:spacing w:line="269" w:lineRule="auto"/>
        <w:rPr>
          <w:rFonts w:eastAsia="Calibri"/>
          <w:rtl/>
        </w:rPr>
      </w:pPr>
    </w:p>
    <w:p w:rsidR="0020669C" w:rsidRDefault="0020669C" w:rsidP="0020669C">
      <w:pPr>
        <w:spacing w:line="269" w:lineRule="auto"/>
        <w:rPr>
          <w:rFonts w:eastAsia="Calibri"/>
          <w:rtl/>
        </w:rPr>
      </w:pPr>
      <w:r w:rsidRPr="0020669C">
        <w:rPr>
          <w:rFonts w:eastAsia="Calibri"/>
          <w:rtl/>
        </w:rPr>
        <w:t xml:space="preserve">הבסיס </w:t>
      </w:r>
      <w:r w:rsidRPr="0020669C">
        <w:rPr>
          <w:rFonts w:eastAsia="Calibri" w:hint="cs"/>
          <w:rtl/>
        </w:rPr>
        <w:t>ה</w:t>
      </w:r>
      <w:r w:rsidRPr="0020669C">
        <w:rPr>
          <w:rFonts w:eastAsia="Calibri"/>
          <w:rtl/>
        </w:rPr>
        <w:t xml:space="preserve">תורתי להיערכות הרשות לשעת חירום כולל בין היתר את </w:t>
      </w:r>
      <w:r w:rsidRPr="0020669C">
        <w:rPr>
          <w:rFonts w:eastAsia="Calibri" w:hint="cs"/>
          <w:rtl/>
        </w:rPr>
        <w:t>"</w:t>
      </w:r>
      <w:r w:rsidRPr="0020669C">
        <w:rPr>
          <w:rFonts w:eastAsia="Calibri"/>
          <w:rtl/>
        </w:rPr>
        <w:t>תיק האב להיערכות העירייה והמועצה המקומית לחירום</w:t>
      </w:r>
      <w:r w:rsidRPr="0020669C">
        <w:rPr>
          <w:rFonts w:eastAsia="Calibri" w:hint="cs"/>
          <w:rtl/>
        </w:rPr>
        <w:t xml:space="preserve">", 2021 (להלן - </w:t>
      </w:r>
      <w:r w:rsidRPr="0020669C">
        <w:rPr>
          <w:rFonts w:eastAsia="Calibri"/>
          <w:rtl/>
        </w:rPr>
        <w:t>תיק האב</w:t>
      </w:r>
      <w:r w:rsidRPr="0020669C">
        <w:rPr>
          <w:rFonts w:eastAsia="Calibri" w:hint="cs"/>
          <w:rtl/>
        </w:rPr>
        <w:t>), "תיק האב להיערכות המועצה האזורית לחירום", 2024</w:t>
      </w:r>
      <w:r w:rsidRPr="0020669C">
        <w:rPr>
          <w:rFonts w:eastAsia="Calibri"/>
          <w:vertAlign w:val="superscript"/>
          <w:rtl/>
        </w:rPr>
        <w:footnoteReference w:id="6"/>
      </w:r>
      <w:r w:rsidRPr="0020669C">
        <w:rPr>
          <w:rFonts w:eastAsia="Calibri" w:hint="cs"/>
          <w:rtl/>
        </w:rPr>
        <w:t>,</w:t>
      </w:r>
      <w:r w:rsidRPr="0020669C">
        <w:rPr>
          <w:rFonts w:eastAsia="Calibri"/>
          <w:rtl/>
        </w:rPr>
        <w:t xml:space="preserve"> </w:t>
      </w:r>
      <w:r w:rsidRPr="0020669C">
        <w:rPr>
          <w:rFonts w:eastAsia="Calibri" w:hint="eastAsia"/>
          <w:rtl/>
        </w:rPr>
        <w:t>ואת</w:t>
      </w:r>
      <w:r w:rsidRPr="0020669C">
        <w:rPr>
          <w:rFonts w:eastAsia="Calibri"/>
          <w:rtl/>
        </w:rPr>
        <w:t xml:space="preserve"> </w:t>
      </w:r>
      <w:r w:rsidRPr="0020669C">
        <w:rPr>
          <w:rFonts w:eastAsia="Calibri" w:hint="cs"/>
          <w:rtl/>
        </w:rPr>
        <w:t xml:space="preserve">מסמך </w:t>
      </w:r>
      <w:r w:rsidRPr="0020669C">
        <w:rPr>
          <w:rFonts w:eastAsia="Calibri" w:hint="eastAsia"/>
          <w:rtl/>
        </w:rPr>
        <w:t>ה</w:t>
      </w:r>
      <w:r w:rsidRPr="0020669C">
        <w:rPr>
          <w:rFonts w:eastAsia="Calibri"/>
          <w:rtl/>
        </w:rPr>
        <w:t xml:space="preserve">תבנית </w:t>
      </w:r>
      <w:r w:rsidRPr="0020669C">
        <w:rPr>
          <w:rFonts w:eastAsia="Calibri" w:hint="cs"/>
          <w:rtl/>
        </w:rPr>
        <w:t>(</w:t>
      </w:r>
      <w:r w:rsidRPr="0020669C">
        <w:rPr>
          <w:rFonts w:eastAsia="Calibri"/>
          <w:rtl/>
        </w:rPr>
        <w:t>משנת 2016</w:t>
      </w:r>
      <w:r w:rsidRPr="0020669C">
        <w:rPr>
          <w:rFonts w:eastAsia="Calibri" w:hint="cs"/>
          <w:rtl/>
        </w:rPr>
        <w:t xml:space="preserve">) </w:t>
      </w:r>
      <w:r w:rsidRPr="0020669C">
        <w:rPr>
          <w:rFonts w:eastAsia="Calibri"/>
          <w:rtl/>
        </w:rPr>
        <w:t xml:space="preserve">להכנת תיק חירום רשותי (להלן </w:t>
      </w:r>
      <w:r w:rsidRPr="0020669C">
        <w:rPr>
          <w:rFonts w:eastAsia="Calibri" w:hint="cs"/>
          <w:rtl/>
        </w:rPr>
        <w:t>-</w:t>
      </w:r>
      <w:r w:rsidRPr="0020669C">
        <w:rPr>
          <w:rFonts w:eastAsia="Calibri"/>
          <w:rtl/>
        </w:rPr>
        <w:t xml:space="preserve"> </w:t>
      </w:r>
      <w:r w:rsidRPr="0020669C">
        <w:rPr>
          <w:rFonts w:eastAsia="Calibri" w:hint="cs"/>
          <w:rtl/>
        </w:rPr>
        <w:t>תבנית ל</w:t>
      </w:r>
      <w:r w:rsidRPr="0020669C">
        <w:rPr>
          <w:rFonts w:eastAsia="Calibri"/>
          <w:rtl/>
        </w:rPr>
        <w:t xml:space="preserve">תיק </w:t>
      </w:r>
      <w:r w:rsidRPr="0020669C">
        <w:rPr>
          <w:rFonts w:eastAsia="Calibri" w:hint="cs"/>
          <w:rtl/>
        </w:rPr>
        <w:t>ה</w:t>
      </w:r>
      <w:r w:rsidRPr="0020669C">
        <w:rPr>
          <w:rFonts w:eastAsia="Calibri"/>
          <w:rtl/>
        </w:rPr>
        <w:t>חירום</w:t>
      </w:r>
      <w:r w:rsidRPr="0020669C">
        <w:rPr>
          <w:rFonts w:eastAsia="Calibri" w:hint="cs"/>
          <w:rtl/>
        </w:rPr>
        <w:t xml:space="preserve"> העירוני</w:t>
      </w:r>
      <w:r w:rsidRPr="0020669C">
        <w:rPr>
          <w:rFonts w:eastAsia="Calibri"/>
          <w:rtl/>
        </w:rPr>
        <w:t xml:space="preserve">). תיק </w:t>
      </w:r>
      <w:r w:rsidRPr="0020669C">
        <w:rPr>
          <w:rFonts w:eastAsia="Calibri" w:hint="eastAsia"/>
          <w:rtl/>
        </w:rPr>
        <w:lastRenderedPageBreak/>
        <w:t>האב</w:t>
      </w:r>
      <w:r w:rsidRPr="0020669C">
        <w:rPr>
          <w:rFonts w:eastAsia="Calibri"/>
          <w:rtl/>
        </w:rPr>
        <w:t xml:space="preserve"> </w:t>
      </w:r>
      <w:r w:rsidRPr="0020669C">
        <w:rPr>
          <w:rFonts w:eastAsia="Calibri" w:hint="eastAsia"/>
          <w:rtl/>
        </w:rPr>
        <w:t>מגדיר</w:t>
      </w:r>
      <w:r w:rsidRPr="0020669C">
        <w:rPr>
          <w:rFonts w:eastAsia="Calibri"/>
          <w:rtl/>
        </w:rPr>
        <w:t xml:space="preserve"> </w:t>
      </w:r>
      <w:r w:rsidRPr="0020669C">
        <w:rPr>
          <w:rFonts w:eastAsia="Calibri" w:hint="eastAsia"/>
          <w:rtl/>
        </w:rPr>
        <w:t>את</w:t>
      </w:r>
      <w:r w:rsidRPr="0020669C">
        <w:rPr>
          <w:rFonts w:eastAsia="Calibri"/>
          <w:rtl/>
        </w:rPr>
        <w:t xml:space="preserve"> </w:t>
      </w:r>
      <w:r w:rsidRPr="0020669C">
        <w:rPr>
          <w:rFonts w:eastAsia="Calibri" w:hint="eastAsia"/>
          <w:rtl/>
        </w:rPr>
        <w:t>העקרונות</w:t>
      </w:r>
      <w:r w:rsidRPr="0020669C">
        <w:rPr>
          <w:rFonts w:eastAsia="Calibri"/>
          <w:rtl/>
        </w:rPr>
        <w:t xml:space="preserve"> </w:t>
      </w:r>
      <w:r w:rsidRPr="0020669C">
        <w:rPr>
          <w:rFonts w:eastAsia="Calibri" w:hint="eastAsia"/>
          <w:rtl/>
        </w:rPr>
        <w:t>ואת</w:t>
      </w:r>
      <w:r w:rsidRPr="0020669C">
        <w:rPr>
          <w:rFonts w:eastAsia="Calibri"/>
          <w:rtl/>
        </w:rPr>
        <w:t xml:space="preserve"> </w:t>
      </w:r>
      <w:r w:rsidRPr="0020669C">
        <w:rPr>
          <w:rFonts w:eastAsia="Calibri" w:hint="eastAsia"/>
          <w:rtl/>
        </w:rPr>
        <w:t>המשימות</w:t>
      </w:r>
      <w:r w:rsidRPr="0020669C">
        <w:rPr>
          <w:rFonts w:eastAsia="Calibri"/>
          <w:rtl/>
        </w:rPr>
        <w:t xml:space="preserve"> </w:t>
      </w:r>
      <w:r w:rsidRPr="0020669C">
        <w:rPr>
          <w:rFonts w:eastAsia="Calibri" w:hint="eastAsia"/>
          <w:rtl/>
        </w:rPr>
        <w:t>הנדרשות</w:t>
      </w:r>
      <w:r w:rsidRPr="0020669C">
        <w:rPr>
          <w:rFonts w:eastAsia="Calibri"/>
          <w:rtl/>
        </w:rPr>
        <w:t xml:space="preserve"> </w:t>
      </w:r>
      <w:r w:rsidRPr="0020669C">
        <w:rPr>
          <w:rFonts w:eastAsia="Calibri" w:hint="eastAsia"/>
          <w:rtl/>
        </w:rPr>
        <w:t>להתארגנות</w:t>
      </w:r>
      <w:r w:rsidRPr="0020669C">
        <w:rPr>
          <w:rFonts w:eastAsia="Calibri"/>
          <w:rtl/>
        </w:rPr>
        <w:t xml:space="preserve"> </w:t>
      </w:r>
      <w:r w:rsidRPr="0020669C">
        <w:rPr>
          <w:rFonts w:eastAsia="Calibri" w:hint="eastAsia"/>
          <w:rtl/>
        </w:rPr>
        <w:t>הרשות</w:t>
      </w:r>
      <w:r w:rsidRPr="0020669C">
        <w:rPr>
          <w:rFonts w:eastAsia="Calibri"/>
          <w:rtl/>
        </w:rPr>
        <w:t xml:space="preserve"> </w:t>
      </w:r>
      <w:r w:rsidRPr="0020669C">
        <w:rPr>
          <w:rFonts w:eastAsia="Calibri" w:hint="cs"/>
          <w:rtl/>
        </w:rPr>
        <w:t xml:space="preserve">לשעת </w:t>
      </w:r>
      <w:r w:rsidRPr="0020669C">
        <w:rPr>
          <w:rFonts w:eastAsia="Calibri" w:hint="eastAsia"/>
          <w:rtl/>
        </w:rPr>
        <w:t>חירום</w:t>
      </w:r>
      <w:r w:rsidRPr="0020669C">
        <w:rPr>
          <w:rFonts w:eastAsia="Calibri"/>
          <w:rtl/>
        </w:rPr>
        <w:t xml:space="preserve">, </w:t>
      </w:r>
      <w:r w:rsidRPr="0020669C">
        <w:rPr>
          <w:rFonts w:eastAsia="Calibri" w:hint="eastAsia"/>
          <w:rtl/>
        </w:rPr>
        <w:t>אך</w:t>
      </w:r>
      <w:r w:rsidRPr="0020669C">
        <w:rPr>
          <w:rFonts w:eastAsia="Calibri"/>
          <w:rtl/>
        </w:rPr>
        <w:t xml:space="preserve"> </w:t>
      </w:r>
      <w:r w:rsidRPr="0020669C">
        <w:rPr>
          <w:rFonts w:eastAsia="Calibri" w:hint="eastAsia"/>
          <w:rtl/>
        </w:rPr>
        <w:t>כל</w:t>
      </w:r>
      <w:r w:rsidRPr="0020669C">
        <w:rPr>
          <w:rFonts w:eastAsia="Calibri"/>
          <w:rtl/>
        </w:rPr>
        <w:t xml:space="preserve"> </w:t>
      </w:r>
      <w:r w:rsidRPr="0020669C">
        <w:rPr>
          <w:rFonts w:eastAsia="Calibri" w:hint="eastAsia"/>
          <w:rtl/>
        </w:rPr>
        <w:t>רשות</w:t>
      </w:r>
      <w:r w:rsidRPr="0020669C">
        <w:rPr>
          <w:rFonts w:eastAsia="Calibri"/>
          <w:rtl/>
        </w:rPr>
        <w:t xml:space="preserve"> </w:t>
      </w:r>
      <w:r w:rsidRPr="0020669C">
        <w:rPr>
          <w:rFonts w:eastAsia="Calibri" w:hint="eastAsia"/>
          <w:rtl/>
        </w:rPr>
        <w:t>נדרשת</w:t>
      </w:r>
      <w:r w:rsidRPr="0020669C">
        <w:rPr>
          <w:rFonts w:eastAsia="Calibri"/>
          <w:rtl/>
        </w:rPr>
        <w:t xml:space="preserve"> </w:t>
      </w:r>
      <w:r w:rsidRPr="0020669C">
        <w:rPr>
          <w:rFonts w:eastAsia="Calibri" w:hint="eastAsia"/>
          <w:rtl/>
        </w:rPr>
        <w:t>לבצע</w:t>
      </w:r>
      <w:r w:rsidRPr="0020669C">
        <w:rPr>
          <w:rFonts w:eastAsia="Calibri"/>
          <w:rtl/>
        </w:rPr>
        <w:t xml:space="preserve"> </w:t>
      </w:r>
      <w:r w:rsidRPr="0020669C">
        <w:rPr>
          <w:rFonts w:eastAsia="Calibri" w:hint="eastAsia"/>
          <w:rtl/>
        </w:rPr>
        <w:t>את</w:t>
      </w:r>
      <w:r w:rsidRPr="0020669C">
        <w:rPr>
          <w:rFonts w:eastAsia="Calibri"/>
          <w:rtl/>
        </w:rPr>
        <w:t xml:space="preserve"> </w:t>
      </w:r>
      <w:r w:rsidRPr="0020669C">
        <w:rPr>
          <w:rFonts w:eastAsia="Calibri" w:hint="eastAsia"/>
          <w:rtl/>
        </w:rPr>
        <w:t>ההתאמות</w:t>
      </w:r>
      <w:r w:rsidRPr="0020669C">
        <w:rPr>
          <w:rFonts w:eastAsia="Calibri"/>
          <w:rtl/>
        </w:rPr>
        <w:t xml:space="preserve"> </w:t>
      </w:r>
      <w:r w:rsidRPr="0020669C">
        <w:rPr>
          <w:rFonts w:eastAsia="Calibri" w:hint="eastAsia"/>
          <w:rtl/>
        </w:rPr>
        <w:t>להיערכות</w:t>
      </w:r>
      <w:r w:rsidRPr="0020669C">
        <w:rPr>
          <w:rFonts w:eastAsia="Calibri"/>
          <w:rtl/>
        </w:rPr>
        <w:t xml:space="preserve"> </w:t>
      </w:r>
      <w:r w:rsidRPr="0020669C">
        <w:rPr>
          <w:rFonts w:eastAsia="Calibri" w:hint="eastAsia"/>
          <w:rtl/>
        </w:rPr>
        <w:t>בהתאם</w:t>
      </w:r>
      <w:r w:rsidRPr="0020669C">
        <w:rPr>
          <w:rFonts w:eastAsia="Calibri"/>
          <w:rtl/>
        </w:rPr>
        <w:t xml:space="preserve"> </w:t>
      </w:r>
      <w:r w:rsidRPr="0020669C">
        <w:rPr>
          <w:rFonts w:eastAsia="Calibri" w:hint="eastAsia"/>
          <w:rtl/>
        </w:rPr>
        <w:t>למאפיינים</w:t>
      </w:r>
      <w:r w:rsidRPr="0020669C">
        <w:rPr>
          <w:rFonts w:eastAsia="Calibri"/>
          <w:rtl/>
        </w:rPr>
        <w:t xml:space="preserve"> </w:t>
      </w:r>
      <w:r w:rsidRPr="0020669C">
        <w:rPr>
          <w:rFonts w:eastAsia="Calibri" w:hint="eastAsia"/>
          <w:rtl/>
        </w:rPr>
        <w:t>הייחודיים</w:t>
      </w:r>
      <w:r w:rsidRPr="0020669C">
        <w:rPr>
          <w:rFonts w:eastAsia="Calibri"/>
          <w:rtl/>
        </w:rPr>
        <w:t xml:space="preserve"> </w:t>
      </w:r>
      <w:r w:rsidRPr="0020669C">
        <w:rPr>
          <w:rFonts w:eastAsia="Calibri" w:hint="eastAsia"/>
          <w:rtl/>
        </w:rPr>
        <w:t>שלה</w:t>
      </w:r>
      <w:r w:rsidRPr="0020669C">
        <w:rPr>
          <w:rFonts w:eastAsia="Calibri"/>
          <w:rtl/>
        </w:rPr>
        <w:t>.</w:t>
      </w:r>
    </w:p>
    <w:p w:rsidR="0020669C" w:rsidRDefault="0020669C" w:rsidP="0020669C">
      <w:pPr>
        <w:spacing w:line="269" w:lineRule="auto"/>
        <w:rPr>
          <w:rFonts w:eastAsia="Calibri"/>
          <w:rtl/>
        </w:rPr>
      </w:pPr>
    </w:p>
    <w:p w:rsidR="0020669C" w:rsidRDefault="0020669C" w:rsidP="0020669C">
      <w:pPr>
        <w:spacing w:line="269" w:lineRule="auto"/>
        <w:rPr>
          <w:rtl/>
        </w:rPr>
      </w:pPr>
      <w:r w:rsidRPr="00F41413">
        <w:rPr>
          <w:rFonts w:hint="eastAsia"/>
          <w:rtl/>
        </w:rPr>
        <w:t>על</w:t>
      </w:r>
      <w:r w:rsidRPr="00F41413">
        <w:rPr>
          <w:rtl/>
        </w:rPr>
        <w:t xml:space="preserve"> </w:t>
      </w:r>
      <w:r w:rsidRPr="00F41413">
        <w:rPr>
          <w:rFonts w:hint="eastAsia"/>
          <w:rtl/>
        </w:rPr>
        <w:t>פי</w:t>
      </w:r>
      <w:r w:rsidRPr="00F41413">
        <w:rPr>
          <w:rtl/>
        </w:rPr>
        <w:t xml:space="preserve"> תיק האב, </w:t>
      </w:r>
      <w:r w:rsidRPr="00F41413">
        <w:rPr>
          <w:rFonts w:hint="eastAsia"/>
          <w:rtl/>
        </w:rPr>
        <w:t>בשעת</w:t>
      </w:r>
      <w:r w:rsidRPr="00F41413">
        <w:rPr>
          <w:rtl/>
        </w:rPr>
        <w:t xml:space="preserve"> חירום </w:t>
      </w:r>
      <w:r w:rsidRPr="00F41413">
        <w:rPr>
          <w:rFonts w:hint="eastAsia"/>
          <w:rtl/>
        </w:rPr>
        <w:t>תפעל</w:t>
      </w:r>
      <w:r w:rsidRPr="00F41413">
        <w:rPr>
          <w:rtl/>
        </w:rPr>
        <w:t xml:space="preserve"> </w:t>
      </w:r>
      <w:r w:rsidRPr="00F41413">
        <w:rPr>
          <w:rFonts w:hint="eastAsia"/>
          <w:rtl/>
        </w:rPr>
        <w:t>הרשות</w:t>
      </w:r>
      <w:r w:rsidRPr="00F41413">
        <w:rPr>
          <w:rtl/>
        </w:rPr>
        <w:t xml:space="preserve"> </w:t>
      </w:r>
      <w:r w:rsidRPr="00F41413">
        <w:rPr>
          <w:rFonts w:hint="eastAsia"/>
          <w:rtl/>
        </w:rPr>
        <w:t>המקומית</w:t>
      </w:r>
      <w:r w:rsidRPr="00F41413">
        <w:rPr>
          <w:rtl/>
        </w:rPr>
        <w:t xml:space="preserve"> </w:t>
      </w:r>
      <w:r w:rsidRPr="00F41413">
        <w:rPr>
          <w:rFonts w:hint="eastAsia"/>
          <w:rtl/>
        </w:rPr>
        <w:t>באמצעות</w:t>
      </w:r>
      <w:r w:rsidRPr="00F41413">
        <w:rPr>
          <w:rtl/>
        </w:rPr>
        <w:t xml:space="preserve"> </w:t>
      </w:r>
      <w:r w:rsidRPr="00F41413">
        <w:rPr>
          <w:rFonts w:hint="eastAsia"/>
          <w:rtl/>
        </w:rPr>
        <w:t>מטה</w:t>
      </w:r>
      <w:r w:rsidRPr="00F41413">
        <w:rPr>
          <w:rtl/>
        </w:rPr>
        <w:t xml:space="preserve"> </w:t>
      </w:r>
      <w:r w:rsidRPr="00F41413">
        <w:rPr>
          <w:rFonts w:hint="eastAsia"/>
          <w:rtl/>
        </w:rPr>
        <w:t>חירום</w:t>
      </w:r>
      <w:r w:rsidRPr="00F41413">
        <w:rPr>
          <w:rtl/>
        </w:rPr>
        <w:t xml:space="preserve"> רשותי</w:t>
      </w:r>
      <w:r>
        <w:rPr>
          <w:vertAlign w:val="superscript"/>
          <w:rtl/>
        </w:rPr>
        <w:footnoteReference w:id="7"/>
      </w:r>
      <w:r w:rsidRPr="00F41413">
        <w:rPr>
          <w:rtl/>
        </w:rPr>
        <w:t xml:space="preserve">, </w:t>
      </w:r>
      <w:r w:rsidRPr="00F41413">
        <w:rPr>
          <w:rFonts w:hint="eastAsia"/>
          <w:rtl/>
        </w:rPr>
        <w:t>שיתפקד</w:t>
      </w:r>
      <w:r w:rsidRPr="00F41413">
        <w:rPr>
          <w:rtl/>
        </w:rPr>
        <w:t xml:space="preserve"> </w:t>
      </w:r>
      <w:r w:rsidRPr="00F41413">
        <w:rPr>
          <w:rFonts w:hint="eastAsia"/>
          <w:rtl/>
        </w:rPr>
        <w:t>כגוף</w:t>
      </w:r>
      <w:r w:rsidRPr="00F41413">
        <w:rPr>
          <w:rtl/>
        </w:rPr>
        <w:t xml:space="preserve"> </w:t>
      </w:r>
      <w:r w:rsidRPr="00F41413">
        <w:rPr>
          <w:rFonts w:hint="eastAsia"/>
          <w:rtl/>
        </w:rPr>
        <w:t>השליטה</w:t>
      </w:r>
      <w:r w:rsidRPr="00F41413">
        <w:rPr>
          <w:rtl/>
        </w:rPr>
        <w:t xml:space="preserve"> </w:t>
      </w:r>
      <w:r w:rsidRPr="00F41413">
        <w:rPr>
          <w:rFonts w:hint="eastAsia"/>
          <w:rtl/>
        </w:rPr>
        <w:t>והביצוע</w:t>
      </w:r>
      <w:r w:rsidRPr="00F41413">
        <w:rPr>
          <w:rtl/>
        </w:rPr>
        <w:t xml:space="preserve"> </w:t>
      </w:r>
      <w:r w:rsidRPr="00F41413">
        <w:rPr>
          <w:rFonts w:hint="eastAsia"/>
          <w:rtl/>
        </w:rPr>
        <w:t>שלה</w:t>
      </w:r>
      <w:r w:rsidRPr="00F41413">
        <w:rPr>
          <w:rtl/>
        </w:rPr>
        <w:t xml:space="preserve">, </w:t>
      </w:r>
      <w:r w:rsidRPr="00F41413">
        <w:rPr>
          <w:rFonts w:hint="cs"/>
          <w:rtl/>
        </w:rPr>
        <w:t>ו</w:t>
      </w:r>
      <w:r w:rsidRPr="00F41413">
        <w:rPr>
          <w:rFonts w:hint="eastAsia"/>
          <w:rtl/>
        </w:rPr>
        <w:t>בראשו</w:t>
      </w:r>
      <w:r w:rsidRPr="00F41413">
        <w:rPr>
          <w:rtl/>
        </w:rPr>
        <w:t xml:space="preserve"> </w:t>
      </w:r>
      <w:r w:rsidRPr="00F41413">
        <w:rPr>
          <w:rFonts w:hint="cs"/>
          <w:rtl/>
        </w:rPr>
        <w:t>י</w:t>
      </w:r>
      <w:r w:rsidRPr="00F41413">
        <w:rPr>
          <w:rFonts w:hint="eastAsia"/>
          <w:rtl/>
        </w:rPr>
        <w:t>עמ</w:t>
      </w:r>
      <w:r w:rsidRPr="00F41413">
        <w:rPr>
          <w:rFonts w:hint="cs"/>
          <w:rtl/>
        </w:rPr>
        <w:t>ו</w:t>
      </w:r>
      <w:r w:rsidRPr="00F41413">
        <w:rPr>
          <w:rFonts w:hint="eastAsia"/>
          <w:rtl/>
        </w:rPr>
        <w:t>ד</w:t>
      </w:r>
      <w:r w:rsidRPr="00F41413">
        <w:rPr>
          <w:rtl/>
        </w:rPr>
        <w:t xml:space="preserve"> </w:t>
      </w:r>
      <w:r w:rsidRPr="00F41413">
        <w:rPr>
          <w:rFonts w:hint="eastAsia"/>
          <w:rtl/>
        </w:rPr>
        <w:t>ראש</w:t>
      </w:r>
      <w:r w:rsidRPr="00F41413">
        <w:rPr>
          <w:rtl/>
        </w:rPr>
        <w:t xml:space="preserve"> </w:t>
      </w:r>
      <w:r w:rsidRPr="00F41413">
        <w:rPr>
          <w:rFonts w:hint="cs"/>
          <w:rtl/>
        </w:rPr>
        <w:t>הרשות</w:t>
      </w:r>
      <w:r w:rsidRPr="00F41413">
        <w:rPr>
          <w:rtl/>
        </w:rPr>
        <w:t xml:space="preserve"> או המנכ"ל. אגפי הרשות יאוגדו ויפעלו </w:t>
      </w:r>
      <w:r w:rsidRPr="00F41413">
        <w:rPr>
          <w:rFonts w:hint="eastAsia"/>
          <w:rtl/>
        </w:rPr>
        <w:t>בשבעה</w:t>
      </w:r>
      <w:r w:rsidRPr="00F41413">
        <w:rPr>
          <w:rtl/>
        </w:rPr>
        <w:t xml:space="preserve"> מכלולים</w:t>
      </w:r>
      <w:r w:rsidRPr="00F41413">
        <w:rPr>
          <w:rFonts w:hint="cs"/>
          <w:rtl/>
        </w:rPr>
        <w:t>:</w:t>
      </w:r>
      <w:r w:rsidRPr="00F41413">
        <w:rPr>
          <w:rtl/>
        </w:rPr>
        <w:t xml:space="preserve"> </w:t>
      </w:r>
      <w:r w:rsidRPr="00F41413">
        <w:rPr>
          <w:rFonts w:hint="eastAsia"/>
          <w:rtl/>
        </w:rPr>
        <w:t>מרכז</w:t>
      </w:r>
      <w:r w:rsidRPr="00F41413">
        <w:rPr>
          <w:rtl/>
        </w:rPr>
        <w:t xml:space="preserve"> השליטה והדיווח </w:t>
      </w:r>
      <w:r w:rsidRPr="00F41413">
        <w:rPr>
          <w:rFonts w:hint="eastAsia"/>
          <w:rtl/>
        </w:rPr>
        <w:t>הרשותי</w:t>
      </w:r>
      <w:r w:rsidRPr="00F41413">
        <w:rPr>
          <w:rtl/>
        </w:rPr>
        <w:t xml:space="preserve">, </w:t>
      </w:r>
      <w:r w:rsidRPr="00F41413">
        <w:rPr>
          <w:rFonts w:hint="eastAsia"/>
          <w:rtl/>
        </w:rPr>
        <w:t>אוכלוסייה</w:t>
      </w:r>
      <w:r w:rsidRPr="00F41413">
        <w:rPr>
          <w:rtl/>
        </w:rPr>
        <w:t xml:space="preserve">, </w:t>
      </w:r>
      <w:r w:rsidRPr="00F41413">
        <w:rPr>
          <w:rFonts w:hint="eastAsia"/>
          <w:rtl/>
        </w:rPr>
        <w:t>חינוך</w:t>
      </w:r>
      <w:r w:rsidRPr="00F41413">
        <w:rPr>
          <w:rtl/>
        </w:rPr>
        <w:t xml:space="preserve">, </w:t>
      </w:r>
      <w:r w:rsidRPr="00F41413">
        <w:rPr>
          <w:rFonts w:hint="eastAsia"/>
          <w:rtl/>
        </w:rPr>
        <w:t>מידע</w:t>
      </w:r>
      <w:r w:rsidRPr="00F41413">
        <w:rPr>
          <w:rtl/>
        </w:rPr>
        <w:t xml:space="preserve"> </w:t>
      </w:r>
      <w:r w:rsidRPr="00F41413">
        <w:rPr>
          <w:rFonts w:hint="eastAsia"/>
          <w:rtl/>
        </w:rPr>
        <w:t>לציבור</w:t>
      </w:r>
      <w:r w:rsidRPr="00F41413">
        <w:rPr>
          <w:rtl/>
        </w:rPr>
        <w:t xml:space="preserve">, </w:t>
      </w:r>
      <w:r w:rsidRPr="00F41413">
        <w:rPr>
          <w:rFonts w:hint="eastAsia"/>
          <w:rtl/>
        </w:rPr>
        <w:t>הנדסה</w:t>
      </w:r>
      <w:r w:rsidRPr="00F41413">
        <w:rPr>
          <w:rtl/>
        </w:rPr>
        <w:t xml:space="preserve"> </w:t>
      </w:r>
      <w:r w:rsidRPr="00F41413">
        <w:rPr>
          <w:rFonts w:hint="eastAsia"/>
          <w:rtl/>
        </w:rPr>
        <w:t>ותשתיות</w:t>
      </w:r>
      <w:r w:rsidRPr="00F41413">
        <w:rPr>
          <w:rtl/>
        </w:rPr>
        <w:t xml:space="preserve">, </w:t>
      </w:r>
      <w:r w:rsidRPr="00F41413">
        <w:rPr>
          <w:rFonts w:hint="eastAsia"/>
          <w:rtl/>
        </w:rPr>
        <w:t>לוגיסטיקה</w:t>
      </w:r>
      <w:r w:rsidRPr="00F41413">
        <w:rPr>
          <w:rtl/>
        </w:rPr>
        <w:t xml:space="preserve"> </w:t>
      </w:r>
      <w:r w:rsidRPr="00F41413">
        <w:rPr>
          <w:rFonts w:hint="eastAsia"/>
          <w:rtl/>
        </w:rPr>
        <w:t>ותפעול</w:t>
      </w:r>
      <w:r w:rsidRPr="00F41413">
        <w:rPr>
          <w:rFonts w:hint="cs"/>
          <w:rtl/>
        </w:rPr>
        <w:t>,</w:t>
      </w:r>
      <w:r w:rsidRPr="00F41413">
        <w:rPr>
          <w:rtl/>
        </w:rPr>
        <w:t xml:space="preserve"> </w:t>
      </w:r>
      <w:r w:rsidRPr="00F41413">
        <w:rPr>
          <w:rFonts w:hint="eastAsia"/>
          <w:rtl/>
        </w:rPr>
        <w:t>משאבי</w:t>
      </w:r>
      <w:r w:rsidRPr="00F41413">
        <w:rPr>
          <w:rtl/>
        </w:rPr>
        <w:t xml:space="preserve"> אנוש </w:t>
      </w:r>
      <w:r w:rsidRPr="00F41413">
        <w:rPr>
          <w:rFonts w:hint="eastAsia"/>
          <w:rtl/>
        </w:rPr>
        <w:t>ומינהל</w:t>
      </w:r>
      <w:r w:rsidRPr="00F41413">
        <w:rPr>
          <w:rtl/>
        </w:rPr>
        <w:t xml:space="preserve"> כללי. מבנה המכלולים </w:t>
      </w:r>
      <w:r w:rsidRPr="00F41413">
        <w:rPr>
          <w:rFonts w:hint="eastAsia"/>
          <w:rtl/>
        </w:rPr>
        <w:t>הוא</w:t>
      </w:r>
      <w:r w:rsidRPr="00F41413">
        <w:rPr>
          <w:rtl/>
        </w:rPr>
        <w:t xml:space="preserve"> </w:t>
      </w:r>
      <w:r w:rsidRPr="00F41413">
        <w:rPr>
          <w:rFonts w:hint="eastAsia"/>
          <w:rtl/>
        </w:rPr>
        <w:t>מודל</w:t>
      </w:r>
      <w:r w:rsidRPr="00F41413">
        <w:rPr>
          <w:rtl/>
        </w:rPr>
        <w:t xml:space="preserve"> </w:t>
      </w:r>
      <w:r w:rsidRPr="00F41413">
        <w:rPr>
          <w:rFonts w:hint="eastAsia"/>
          <w:rtl/>
        </w:rPr>
        <w:t>לארגון</w:t>
      </w:r>
      <w:r w:rsidRPr="00F41413">
        <w:rPr>
          <w:rtl/>
        </w:rPr>
        <w:t xml:space="preserve"> </w:t>
      </w:r>
      <w:r w:rsidRPr="00F41413">
        <w:rPr>
          <w:rFonts w:hint="eastAsia"/>
          <w:rtl/>
        </w:rPr>
        <w:t>מטה</w:t>
      </w:r>
      <w:r w:rsidRPr="00F41413">
        <w:rPr>
          <w:rtl/>
        </w:rPr>
        <w:t xml:space="preserve"> </w:t>
      </w:r>
      <w:r w:rsidRPr="00F41413">
        <w:rPr>
          <w:rFonts w:hint="eastAsia"/>
          <w:rtl/>
        </w:rPr>
        <w:t>החירום</w:t>
      </w:r>
      <w:r w:rsidRPr="00F41413">
        <w:rPr>
          <w:rtl/>
        </w:rPr>
        <w:t xml:space="preserve">, </w:t>
      </w:r>
      <w:r w:rsidRPr="00F41413">
        <w:rPr>
          <w:rFonts w:hint="eastAsia"/>
          <w:rtl/>
        </w:rPr>
        <w:t>אך</w:t>
      </w:r>
      <w:r w:rsidRPr="00F41413">
        <w:rPr>
          <w:rtl/>
        </w:rPr>
        <w:t xml:space="preserve"> </w:t>
      </w:r>
      <w:r w:rsidRPr="00F41413">
        <w:rPr>
          <w:rFonts w:hint="eastAsia"/>
          <w:rtl/>
        </w:rPr>
        <w:t>כיוון</w:t>
      </w:r>
      <w:r w:rsidRPr="00F41413">
        <w:rPr>
          <w:rtl/>
        </w:rPr>
        <w:t xml:space="preserve"> שהמכלולים אינם קיימים בעת שגרה</w:t>
      </w:r>
      <w:r w:rsidRPr="00F41413">
        <w:rPr>
          <w:rFonts w:hint="cs"/>
          <w:rtl/>
        </w:rPr>
        <w:t>,</w:t>
      </w:r>
      <w:r w:rsidRPr="00F41413">
        <w:rPr>
          <w:rtl/>
        </w:rPr>
        <w:t xml:space="preserve"> </w:t>
      </w:r>
      <w:r w:rsidRPr="00F41413">
        <w:rPr>
          <w:rFonts w:hint="eastAsia"/>
          <w:rtl/>
        </w:rPr>
        <w:t>כל</w:t>
      </w:r>
      <w:r w:rsidRPr="00F41413">
        <w:rPr>
          <w:rtl/>
        </w:rPr>
        <w:t xml:space="preserve"> רשות </w:t>
      </w:r>
      <w:r w:rsidRPr="00F41413">
        <w:rPr>
          <w:rFonts w:hint="eastAsia"/>
          <w:rtl/>
        </w:rPr>
        <w:t>תוכל</w:t>
      </w:r>
      <w:r w:rsidRPr="00F41413">
        <w:rPr>
          <w:rtl/>
        </w:rPr>
        <w:t xml:space="preserve"> </w:t>
      </w:r>
      <w:r w:rsidRPr="00F41413">
        <w:rPr>
          <w:rFonts w:hint="eastAsia"/>
          <w:rtl/>
        </w:rPr>
        <w:t>להתאים</w:t>
      </w:r>
      <w:r w:rsidRPr="00F41413">
        <w:rPr>
          <w:rtl/>
        </w:rPr>
        <w:t xml:space="preserve"> בין מודל זה לבין מבנה הרשות בעת שגרה. </w:t>
      </w:r>
    </w:p>
    <w:p w:rsidR="0020669C" w:rsidRDefault="0020669C" w:rsidP="0020669C">
      <w:pPr>
        <w:spacing w:line="269" w:lineRule="auto"/>
        <w:rPr>
          <w:rtl/>
        </w:rPr>
      </w:pPr>
    </w:p>
    <w:p w:rsidR="0020669C" w:rsidRPr="00F41413" w:rsidRDefault="0020669C" w:rsidP="0020669C">
      <w:pPr>
        <w:spacing w:line="269" w:lineRule="auto"/>
        <w:rPr>
          <w:rtl/>
        </w:rPr>
      </w:pPr>
      <w:bookmarkStart w:id="3" w:name="_Hlk217915136"/>
      <w:r w:rsidRPr="00F41413">
        <w:rPr>
          <w:rtl/>
        </w:rPr>
        <w:t>משרד הפנים, באמצעות</w:t>
      </w:r>
      <w:r w:rsidRPr="00F41413">
        <w:rPr>
          <w:rFonts w:hint="cs"/>
          <w:rtl/>
        </w:rPr>
        <w:t xml:space="preserve"> </w:t>
      </w:r>
      <w:r>
        <w:rPr>
          <w:rFonts w:hint="cs"/>
          <w:rtl/>
        </w:rPr>
        <w:t xml:space="preserve">אגף </w:t>
      </w:r>
      <w:r w:rsidRPr="00F41413">
        <w:rPr>
          <w:rFonts w:hint="cs"/>
          <w:rtl/>
        </w:rPr>
        <w:t>הרשות העליונה לפס"ח</w:t>
      </w:r>
      <w:r w:rsidRPr="00F41413">
        <w:rPr>
          <w:rtl/>
        </w:rPr>
        <w:t xml:space="preserve"> (פינוי, סעד, חללים</w:t>
      </w:r>
      <w:r w:rsidRPr="00F41413">
        <w:rPr>
          <w:rFonts w:hint="cs"/>
          <w:rtl/>
        </w:rPr>
        <w:t xml:space="preserve">) (להלן - </w:t>
      </w:r>
      <w:r>
        <w:rPr>
          <w:rFonts w:hint="cs"/>
          <w:rtl/>
        </w:rPr>
        <w:t>אגף</w:t>
      </w:r>
      <w:r w:rsidRPr="00F41413">
        <w:rPr>
          <w:rtl/>
        </w:rPr>
        <w:t xml:space="preserve"> פס"ח)</w:t>
      </w:r>
      <w:r w:rsidRPr="00F41413">
        <w:rPr>
          <w:rStyle w:val="af2"/>
          <w:rtl/>
        </w:rPr>
        <w:footnoteReference w:id="8"/>
      </w:r>
      <w:r w:rsidRPr="00F41413">
        <w:rPr>
          <w:rtl/>
        </w:rPr>
        <w:t xml:space="preserve">, פועל ברמה הארצית </w:t>
      </w:r>
      <w:r w:rsidRPr="00F41413">
        <w:rPr>
          <w:rFonts w:hint="cs"/>
          <w:rtl/>
        </w:rPr>
        <w:t xml:space="preserve">וברמה </w:t>
      </w:r>
      <w:r w:rsidRPr="00F41413">
        <w:rPr>
          <w:rFonts w:hint="eastAsia"/>
          <w:rtl/>
        </w:rPr>
        <w:t>המחוזית</w:t>
      </w:r>
      <w:r w:rsidRPr="00F41413">
        <w:rPr>
          <w:rtl/>
        </w:rPr>
        <w:t xml:space="preserve"> </w:t>
      </w:r>
      <w:r w:rsidRPr="00F41413">
        <w:rPr>
          <w:rFonts w:hint="eastAsia"/>
          <w:rtl/>
        </w:rPr>
        <w:t>והוא</w:t>
      </w:r>
      <w:r w:rsidRPr="00F41413">
        <w:rPr>
          <w:rtl/>
        </w:rPr>
        <w:t xml:space="preserve"> גורם מנחה, מתאם ומפקח</w:t>
      </w:r>
      <w:r w:rsidRPr="00F41413">
        <w:rPr>
          <w:rFonts w:hint="cs"/>
          <w:rtl/>
        </w:rPr>
        <w:t xml:space="preserve"> בכל הנוגע</w:t>
      </w:r>
      <w:r w:rsidRPr="00F41413">
        <w:rPr>
          <w:rtl/>
        </w:rPr>
        <w:t xml:space="preserve"> </w:t>
      </w:r>
      <w:r w:rsidRPr="00F41413">
        <w:rPr>
          <w:rFonts w:hint="cs"/>
          <w:rtl/>
        </w:rPr>
        <w:t>ל</w:t>
      </w:r>
      <w:r w:rsidRPr="00F41413">
        <w:rPr>
          <w:rtl/>
        </w:rPr>
        <w:t>מערך קליטת האוכלוסייה המפונה בשע</w:t>
      </w:r>
      <w:r w:rsidRPr="00F41413">
        <w:rPr>
          <w:rFonts w:hint="eastAsia"/>
          <w:rtl/>
        </w:rPr>
        <w:t>ת</w:t>
      </w:r>
      <w:r w:rsidRPr="00F41413">
        <w:rPr>
          <w:rtl/>
        </w:rPr>
        <w:t xml:space="preserve"> </w:t>
      </w:r>
      <w:r w:rsidRPr="00F41413">
        <w:rPr>
          <w:rFonts w:hint="eastAsia"/>
          <w:rtl/>
        </w:rPr>
        <w:t>חירום</w:t>
      </w:r>
      <w:bookmarkStart w:id="4" w:name="_Hlk217915365"/>
      <w:r w:rsidRPr="00F41413">
        <w:rPr>
          <w:rtl/>
        </w:rPr>
        <w:t xml:space="preserve">. </w:t>
      </w:r>
      <w:bookmarkEnd w:id="3"/>
      <w:r>
        <w:rPr>
          <w:rFonts w:hint="cs"/>
          <w:rtl/>
        </w:rPr>
        <w:t>אגף</w:t>
      </w:r>
      <w:r>
        <w:rPr>
          <w:rtl/>
        </w:rPr>
        <w:t xml:space="preserve"> פס"ח </w:t>
      </w:r>
      <w:r>
        <w:rPr>
          <w:rFonts w:hint="cs"/>
          <w:rtl/>
        </w:rPr>
        <w:t>נ</w:t>
      </w:r>
      <w:r>
        <w:rPr>
          <w:rtl/>
        </w:rPr>
        <w:t>דרש לתת מענה לקליטת האוכלוסייה המפונה או שהיא חסרת קורת הגג,</w:t>
      </w:r>
      <w:r>
        <w:rPr>
          <w:rFonts w:hint="cs"/>
          <w:rtl/>
        </w:rPr>
        <w:t xml:space="preserve"> </w:t>
      </w:r>
      <w:r>
        <w:rPr>
          <w:rtl/>
        </w:rPr>
        <w:t>במתקני הקליטה השונים</w:t>
      </w:r>
      <w:r>
        <w:rPr>
          <w:rStyle w:val="af2"/>
          <w:rtl/>
        </w:rPr>
        <w:footnoteReference w:id="9"/>
      </w:r>
      <w:r>
        <w:rPr>
          <w:rtl/>
        </w:rPr>
        <w:t>.</w:t>
      </w:r>
      <w:r>
        <w:rPr>
          <w:rFonts w:hint="cs"/>
          <w:rtl/>
        </w:rPr>
        <w:t xml:space="preserve"> </w:t>
      </w:r>
      <w:r w:rsidRPr="00F41413">
        <w:rPr>
          <w:rtl/>
        </w:rPr>
        <w:t xml:space="preserve">הרשויות המקומיות </w:t>
      </w:r>
      <w:r w:rsidRPr="00F41413">
        <w:rPr>
          <w:rFonts w:hint="cs"/>
          <w:rtl/>
        </w:rPr>
        <w:t>הן</w:t>
      </w:r>
      <w:r w:rsidRPr="00F41413">
        <w:rPr>
          <w:rtl/>
        </w:rPr>
        <w:t xml:space="preserve"> גופי הביצוע</w:t>
      </w:r>
      <w:r w:rsidRPr="00F41413">
        <w:rPr>
          <w:rFonts w:hint="cs"/>
          <w:rtl/>
        </w:rPr>
        <w:t xml:space="preserve"> </w:t>
      </w:r>
      <w:r w:rsidRPr="00F41413">
        <w:rPr>
          <w:rtl/>
        </w:rPr>
        <w:t>והאחראיות לה</w:t>
      </w:r>
      <w:r w:rsidRPr="00F41413">
        <w:rPr>
          <w:rFonts w:hint="cs"/>
          <w:rtl/>
        </w:rPr>
        <w:t>י</w:t>
      </w:r>
      <w:r w:rsidRPr="00F41413">
        <w:rPr>
          <w:rtl/>
        </w:rPr>
        <w:t xml:space="preserve">ערכות בעת שגרה </w:t>
      </w:r>
      <w:r w:rsidRPr="00F41413">
        <w:rPr>
          <w:rFonts w:hint="cs"/>
          <w:rtl/>
        </w:rPr>
        <w:t>ול</w:t>
      </w:r>
      <w:r w:rsidRPr="00F41413">
        <w:rPr>
          <w:rtl/>
        </w:rPr>
        <w:t>קליטת המפונים</w:t>
      </w:r>
      <w:r w:rsidRPr="00F41413">
        <w:rPr>
          <w:rFonts w:hint="cs"/>
          <w:rtl/>
        </w:rPr>
        <w:t xml:space="preserve"> בשעת חירום</w:t>
      </w:r>
      <w:r>
        <w:rPr>
          <w:rFonts w:hint="cs"/>
          <w:rtl/>
        </w:rPr>
        <w:t>.</w:t>
      </w:r>
    </w:p>
    <w:bookmarkEnd w:id="4"/>
    <w:p w:rsidR="0020669C" w:rsidRDefault="0020669C" w:rsidP="0020669C">
      <w:pPr>
        <w:pStyle w:val="a8"/>
        <w:spacing w:line="269" w:lineRule="auto"/>
        <w:rPr>
          <w:rtl/>
        </w:rPr>
      </w:pPr>
    </w:p>
    <w:p w:rsidR="0020669C" w:rsidRDefault="0020669C" w:rsidP="0020669C">
      <w:pPr>
        <w:spacing w:line="269" w:lineRule="auto"/>
        <w:contextualSpacing/>
        <w:rPr>
          <w:rFonts w:ascii="Calibri" w:eastAsia="Calibri" w:hAnsi="Calibri"/>
          <w:rtl/>
        </w:rPr>
      </w:pPr>
      <w:bookmarkStart w:id="5" w:name="_Hlk217915466"/>
      <w:r>
        <w:rPr>
          <w:rFonts w:ascii="Calibri" w:eastAsia="Calibri" w:hAnsi="Calibri" w:hint="cs"/>
          <w:rtl/>
        </w:rPr>
        <w:t xml:space="preserve">לפי </w:t>
      </w:r>
      <w:r w:rsidRPr="0069625A">
        <w:rPr>
          <w:rFonts w:ascii="Calibri" w:hAnsi="Calibri" w:hint="cs"/>
          <w:rtl/>
        </w:rPr>
        <w:t xml:space="preserve">החלטת הממשלה </w:t>
      </w:r>
      <w:r>
        <w:rPr>
          <w:rFonts w:ascii="Calibri" w:hAnsi="Calibri" w:hint="cs"/>
          <w:rtl/>
        </w:rPr>
        <w:t>"</w:t>
      </w:r>
      <w:r w:rsidRPr="0069625A">
        <w:rPr>
          <w:rFonts w:ascii="Calibri" w:hAnsi="Calibri" w:hint="cs"/>
          <w:rtl/>
        </w:rPr>
        <w:t>מלון אורחים</w:t>
      </w:r>
      <w:r>
        <w:rPr>
          <w:rFonts w:ascii="Calibri" w:hAnsi="Calibri" w:hint="cs"/>
          <w:rtl/>
        </w:rPr>
        <w:t>"</w:t>
      </w:r>
      <w:r>
        <w:rPr>
          <w:rFonts w:ascii="Calibri" w:eastAsia="Calibri" w:hAnsi="Calibri" w:hint="cs"/>
          <w:rtl/>
        </w:rPr>
        <w:t xml:space="preserve"> משנת 2012,</w:t>
      </w:r>
      <w:r w:rsidRPr="0069625A">
        <w:rPr>
          <w:rFonts w:ascii="Calibri" w:hAnsi="Calibri" w:hint="cs"/>
          <w:rtl/>
        </w:rPr>
        <w:t xml:space="preserve"> על משרד הפנים לאתר מתקני קליטה </w:t>
      </w:r>
      <w:r>
        <w:rPr>
          <w:rFonts w:ascii="Calibri" w:eastAsia="Calibri" w:hAnsi="Calibri" w:hint="cs"/>
          <w:rtl/>
        </w:rPr>
        <w:t xml:space="preserve">בפריסה ארצית, בעיקר מתקני קליטה </w:t>
      </w:r>
      <w:r w:rsidRPr="0069625A">
        <w:rPr>
          <w:rFonts w:ascii="Calibri" w:hAnsi="Calibri" w:hint="cs"/>
          <w:rtl/>
        </w:rPr>
        <w:t>מקומיים</w:t>
      </w:r>
      <w:r>
        <w:rPr>
          <w:rFonts w:ascii="Calibri" w:eastAsia="Calibri" w:hAnsi="Calibri" w:hint="cs"/>
          <w:rtl/>
        </w:rPr>
        <w:t>, אך גם מתקני קליטה ארציים,</w:t>
      </w:r>
      <w:r w:rsidRPr="0069625A">
        <w:rPr>
          <w:rFonts w:ascii="Calibri" w:hAnsi="Calibri" w:hint="cs"/>
          <w:rtl/>
        </w:rPr>
        <w:t xml:space="preserve"> המסוגלים לקלוט כ-300,000 נפש</w:t>
      </w:r>
      <w:r>
        <w:rPr>
          <w:rFonts w:ascii="Calibri" w:eastAsia="Calibri" w:hAnsi="Calibri" w:hint="cs"/>
          <w:rtl/>
        </w:rPr>
        <w:t>.</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1A4219">
        <w:rPr>
          <w:rFonts w:hint="cs"/>
          <w:rtl/>
        </w:rPr>
        <w:t xml:space="preserve">על </w:t>
      </w:r>
      <w:r w:rsidRPr="00846F15">
        <w:rPr>
          <w:rFonts w:hint="cs"/>
          <w:rtl/>
        </w:rPr>
        <w:t xml:space="preserve">פי החלטת </w:t>
      </w:r>
      <w:r>
        <w:rPr>
          <w:rFonts w:hint="cs"/>
          <w:rtl/>
        </w:rPr>
        <w:t>הממשלה "</w:t>
      </w:r>
      <w:r w:rsidRPr="00846F15">
        <w:rPr>
          <w:rFonts w:hint="cs"/>
          <w:rtl/>
        </w:rPr>
        <w:t>מלון אורחים</w:t>
      </w:r>
      <w:r>
        <w:rPr>
          <w:rFonts w:hint="cs"/>
          <w:rtl/>
        </w:rPr>
        <w:t>"</w:t>
      </w:r>
      <w:r w:rsidRPr="00846F15">
        <w:rPr>
          <w:rFonts w:hint="cs"/>
          <w:rtl/>
        </w:rPr>
        <w:t>,</w:t>
      </w:r>
      <w:r w:rsidRPr="00846F15">
        <w:rPr>
          <w:rtl/>
        </w:rPr>
        <w:t xml:space="preserve"> כל</w:t>
      </w:r>
      <w:r w:rsidRPr="00F41413">
        <w:rPr>
          <w:rtl/>
        </w:rPr>
        <w:t xml:space="preserve"> הרשויות המקומיות נדרשות להיערך לקליטת אוכלוסייה </w:t>
      </w:r>
      <w:r w:rsidRPr="00F41413">
        <w:rPr>
          <w:rFonts w:hint="eastAsia"/>
          <w:rtl/>
        </w:rPr>
        <w:t>בהיקף</w:t>
      </w:r>
      <w:r w:rsidRPr="00F41413">
        <w:rPr>
          <w:rtl/>
        </w:rPr>
        <w:t xml:space="preserve"> של</w:t>
      </w:r>
      <w:r>
        <w:rPr>
          <w:rFonts w:hint="cs"/>
          <w:rtl/>
        </w:rPr>
        <w:t xml:space="preserve"> לפחות</w:t>
      </w:r>
      <w:r w:rsidRPr="00F41413">
        <w:rPr>
          <w:rtl/>
        </w:rPr>
        <w:t xml:space="preserve"> 4% ממספר תושביהן בין </w:t>
      </w:r>
      <w:r w:rsidRPr="00F41413">
        <w:rPr>
          <w:rFonts w:hint="cs"/>
          <w:rtl/>
        </w:rPr>
        <w:t>ש</w:t>
      </w:r>
      <w:r w:rsidRPr="00F41413">
        <w:rPr>
          <w:rtl/>
        </w:rPr>
        <w:t xml:space="preserve">המפונים הם מקרב תושביהן </w:t>
      </w:r>
      <w:r w:rsidRPr="00F41413">
        <w:rPr>
          <w:rFonts w:hint="cs"/>
          <w:rtl/>
        </w:rPr>
        <w:t>ובין שהם</w:t>
      </w:r>
      <w:r w:rsidRPr="00F41413">
        <w:rPr>
          <w:rtl/>
        </w:rPr>
        <w:t xml:space="preserve"> </w:t>
      </w:r>
      <w:r w:rsidRPr="00F41413">
        <w:rPr>
          <w:rFonts w:hint="cs"/>
          <w:rtl/>
        </w:rPr>
        <w:t>מ</w:t>
      </w:r>
      <w:r w:rsidRPr="00F41413">
        <w:rPr>
          <w:rtl/>
        </w:rPr>
        <w:t>רשות אחרת</w:t>
      </w:r>
      <w:r>
        <w:rPr>
          <w:rFonts w:hint="cs"/>
          <w:rtl/>
        </w:rPr>
        <w:t>,</w:t>
      </w:r>
      <w:r w:rsidRPr="00F41413">
        <w:rPr>
          <w:rtl/>
        </w:rPr>
        <w:t xml:space="preserve"> </w:t>
      </w:r>
      <w:r w:rsidRPr="00F41413">
        <w:rPr>
          <w:rFonts w:hint="cs"/>
          <w:rtl/>
        </w:rPr>
        <w:t>כ</w:t>
      </w:r>
      <w:r w:rsidRPr="00F41413">
        <w:rPr>
          <w:rtl/>
        </w:rPr>
        <w:t xml:space="preserve">פי שתגדיר </w:t>
      </w:r>
      <w:r>
        <w:rPr>
          <w:rFonts w:hint="cs"/>
          <w:rtl/>
        </w:rPr>
        <w:t>ועדת</w:t>
      </w:r>
      <w:r w:rsidRPr="00F41413">
        <w:rPr>
          <w:rtl/>
        </w:rPr>
        <w:t xml:space="preserve"> </w:t>
      </w:r>
      <w:r w:rsidRPr="00F41413">
        <w:rPr>
          <w:rFonts w:hint="eastAsia"/>
          <w:rtl/>
        </w:rPr>
        <w:t>פס</w:t>
      </w:r>
      <w:r w:rsidRPr="00F41413">
        <w:rPr>
          <w:rtl/>
        </w:rPr>
        <w:t xml:space="preserve">"ח </w:t>
      </w:r>
      <w:r w:rsidRPr="00F41413">
        <w:rPr>
          <w:rFonts w:hint="cs"/>
          <w:rtl/>
        </w:rPr>
        <w:t xml:space="preserve">מחוזית </w:t>
      </w:r>
      <w:r w:rsidRPr="00F41413">
        <w:rPr>
          <w:rtl/>
        </w:rPr>
        <w:t>לרשויות המקומיות בעת קרות אירוע.</w:t>
      </w:r>
      <w:bookmarkEnd w:id="5"/>
    </w:p>
    <w:p w:rsidR="0020669C" w:rsidRDefault="0020669C" w:rsidP="0020669C">
      <w:pPr>
        <w:pStyle w:val="a8"/>
        <w:spacing w:line="269" w:lineRule="auto"/>
        <w:rPr>
          <w:rtl/>
        </w:rPr>
      </w:pPr>
    </w:p>
    <w:p w:rsidR="0020669C" w:rsidRPr="001C3D60" w:rsidRDefault="0020669C" w:rsidP="0020669C">
      <w:pPr>
        <w:spacing w:line="269" w:lineRule="auto"/>
        <w:rPr>
          <w:b/>
          <w:bCs/>
          <w:rtl/>
        </w:rPr>
      </w:pPr>
      <w:r w:rsidRPr="001C3D60">
        <w:rPr>
          <w:rFonts w:hint="cs"/>
          <w:b/>
          <w:bCs/>
          <w:rtl/>
        </w:rPr>
        <w:t xml:space="preserve">הקביעה כי על הרשויות המקומיות להיערך לקליטת 4% ממספר תושביהן </w:t>
      </w:r>
      <w:r>
        <w:rPr>
          <w:rFonts w:hint="cs"/>
          <w:b/>
          <w:bCs/>
          <w:rtl/>
        </w:rPr>
        <w:t xml:space="preserve">לפחות </w:t>
      </w:r>
      <w:r w:rsidRPr="001C3D60">
        <w:rPr>
          <w:rFonts w:hint="cs"/>
          <w:b/>
          <w:bCs/>
          <w:rtl/>
        </w:rPr>
        <w:t>ללא</w:t>
      </w:r>
      <w:r w:rsidRPr="001C3D60">
        <w:rPr>
          <w:b/>
          <w:bCs/>
          <w:rtl/>
        </w:rPr>
        <w:t xml:space="preserve"> הבחנה אם מדובר בתושבי הרשות או תושבים של רשות</w:t>
      </w:r>
      <w:r w:rsidRPr="001C3D60">
        <w:rPr>
          <w:rFonts w:hint="cs"/>
          <w:b/>
          <w:bCs/>
          <w:rtl/>
        </w:rPr>
        <w:t xml:space="preserve"> </w:t>
      </w:r>
      <w:r w:rsidRPr="001C3D60">
        <w:rPr>
          <w:b/>
          <w:bCs/>
          <w:rtl/>
        </w:rPr>
        <w:t>אחרת</w:t>
      </w:r>
      <w:r w:rsidRPr="001C3D60">
        <w:rPr>
          <w:rFonts w:hint="cs"/>
          <w:b/>
          <w:bCs/>
          <w:rtl/>
        </w:rPr>
        <w:t xml:space="preserve"> עלולה להשפיע על </w:t>
      </w:r>
      <w:r>
        <w:rPr>
          <w:rFonts w:hint="cs"/>
          <w:b/>
          <w:bCs/>
          <w:rtl/>
        </w:rPr>
        <w:t xml:space="preserve">יכולת </w:t>
      </w:r>
      <w:r w:rsidRPr="001C3D60">
        <w:rPr>
          <w:rFonts w:hint="cs"/>
          <w:b/>
          <w:bCs/>
          <w:rtl/>
        </w:rPr>
        <w:t>הרשויות המקומיות הקולטות</w:t>
      </w:r>
      <w:r>
        <w:rPr>
          <w:rFonts w:hint="cs"/>
          <w:b/>
          <w:bCs/>
          <w:rtl/>
        </w:rPr>
        <w:t xml:space="preserve"> לבצע זאת באופן הולם,</w:t>
      </w:r>
      <w:r w:rsidRPr="00846F15">
        <w:rPr>
          <w:rFonts w:hint="cs"/>
          <w:b/>
          <w:bCs/>
          <w:rtl/>
        </w:rPr>
        <w:t xml:space="preserve"> </w:t>
      </w:r>
      <w:r w:rsidRPr="005608C1">
        <w:rPr>
          <w:rFonts w:hint="cs"/>
          <w:b/>
          <w:bCs/>
          <w:rtl/>
        </w:rPr>
        <w:t>בעיקר כשמדובר בפינוי לתקופה ממושכת</w:t>
      </w:r>
      <w:r w:rsidRPr="001C3D60">
        <w:rPr>
          <w:rFonts w:hint="cs"/>
          <w:b/>
          <w:bCs/>
          <w:rtl/>
        </w:rPr>
        <w:t xml:space="preserve"> שכן הן יידרשו לספק</w:t>
      </w:r>
      <w:r w:rsidRPr="001C3D60">
        <w:rPr>
          <w:b/>
          <w:bCs/>
          <w:rtl/>
        </w:rPr>
        <w:t xml:space="preserve"> שירותים </w:t>
      </w:r>
      <w:r w:rsidRPr="001C3D60">
        <w:rPr>
          <w:rFonts w:hint="cs"/>
          <w:b/>
          <w:bCs/>
          <w:rtl/>
        </w:rPr>
        <w:t xml:space="preserve">נוספים כגון שירותי חינוך </w:t>
      </w:r>
      <w:r>
        <w:rPr>
          <w:rFonts w:hint="cs"/>
          <w:b/>
          <w:bCs/>
          <w:rtl/>
        </w:rPr>
        <w:t xml:space="preserve">ורווחה </w:t>
      </w:r>
      <w:r w:rsidRPr="001C3D60">
        <w:rPr>
          <w:rFonts w:hint="cs"/>
          <w:b/>
          <w:bCs/>
          <w:rtl/>
        </w:rPr>
        <w:t>באופן יחסי לגידול באוכלוסייה.</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lastRenderedPageBreak/>
        <w:t xml:space="preserve">החלטת </w:t>
      </w:r>
      <w:r>
        <w:rPr>
          <w:rFonts w:hint="cs"/>
          <w:rtl/>
        </w:rPr>
        <w:t>"</w:t>
      </w:r>
      <w:r w:rsidRPr="00F41413">
        <w:rPr>
          <w:rFonts w:hint="cs"/>
          <w:rtl/>
        </w:rPr>
        <w:t>מלון אורחים</w:t>
      </w:r>
      <w:r>
        <w:rPr>
          <w:rFonts w:hint="cs"/>
          <w:rtl/>
        </w:rPr>
        <w:t>"</w:t>
      </w:r>
      <w:r w:rsidRPr="00F41413">
        <w:rPr>
          <w:rFonts w:hint="cs"/>
          <w:rtl/>
        </w:rPr>
        <w:t xml:space="preserve"> קובעת כי על הרשויות המקומיות הקולטות לדאוג למילוי צורכי המפונים במתקני הקליטה ברשויות למשך שבוע ימים</w:t>
      </w:r>
      <w:r>
        <w:rPr>
          <w:rStyle w:val="af2"/>
          <w:rtl/>
        </w:rPr>
        <w:footnoteReference w:id="10"/>
      </w:r>
      <w:r w:rsidRPr="00F41413">
        <w:rPr>
          <w:rFonts w:hint="cs"/>
          <w:rtl/>
        </w:rPr>
        <w:t xml:space="preserve"> על פי סל הקליטה</w:t>
      </w:r>
      <w:r>
        <w:rPr>
          <w:rStyle w:val="af2"/>
          <w:rtl/>
        </w:rPr>
        <w:footnoteReference w:id="11"/>
      </w:r>
      <w:r w:rsidRPr="00F41413">
        <w:rPr>
          <w:rFonts w:hint="cs"/>
          <w:rtl/>
        </w:rPr>
        <w:t xml:space="preserve"> ובאישור משרד הפנים; ועל משרדי הממשלה הנוגעים בדבר להכין תוכניות למתן סיוע ושירותים בסיסיים לאוכלוסייה המפונה, כל משרד בתחום אחריותו וסמכותו.</w:t>
      </w:r>
    </w:p>
    <w:p w:rsidR="0020669C" w:rsidRDefault="0020669C" w:rsidP="0020669C">
      <w:pPr>
        <w:pStyle w:val="a8"/>
        <w:spacing w:line="269" w:lineRule="auto"/>
        <w:rPr>
          <w:rtl/>
        </w:rPr>
      </w:pPr>
    </w:p>
    <w:p w:rsidR="0020669C" w:rsidRDefault="0020669C" w:rsidP="00C32955">
      <w:pPr>
        <w:spacing w:line="269" w:lineRule="auto"/>
        <w:rPr>
          <w:rtl/>
        </w:rPr>
      </w:pPr>
      <w:r>
        <w:rPr>
          <w:rFonts w:hint="cs"/>
          <w:rtl/>
        </w:rPr>
        <w:t>אגף</w:t>
      </w:r>
      <w:r w:rsidRPr="00F41413">
        <w:rPr>
          <w:rFonts w:hint="cs"/>
          <w:rtl/>
        </w:rPr>
        <w:t xml:space="preserve"> פס"ח ו</w:t>
      </w:r>
      <w:r>
        <w:rPr>
          <w:rFonts w:hint="cs"/>
          <w:rtl/>
        </w:rPr>
        <w:t xml:space="preserve">רשות החירום הלאומית (להלן - </w:t>
      </w:r>
      <w:r w:rsidRPr="00F41413">
        <w:rPr>
          <w:rFonts w:hint="cs"/>
          <w:rtl/>
        </w:rPr>
        <w:t>רח"ל</w:t>
      </w:r>
      <w:r>
        <w:rPr>
          <w:rFonts w:hint="cs"/>
          <w:rtl/>
        </w:rPr>
        <w:t>)</w:t>
      </w:r>
      <w:r w:rsidRPr="00F41413">
        <w:rPr>
          <w:rFonts w:hint="cs"/>
          <w:rtl/>
        </w:rPr>
        <w:t xml:space="preserve"> כתבו הנחיות מקצועיות שנועדו להנחות את פעילות הרשויות המקומיות בשעת חירום בתחום (להלן - קונטרס פס"ח) והן עוסקות, בין היתר, בהיערכות הרשויות המקומיות לטיפול באוכלוסייה מפונה. על פי ההנחיות האמורות, מערך קליטת המפונים ברשות המקומית מבוסס על ארבעה רכיבים המאפשרים יכולת קליטה, כמפורט </w:t>
      </w:r>
      <w:r>
        <w:rPr>
          <w:rFonts w:hint="cs"/>
          <w:rtl/>
        </w:rPr>
        <w:t xml:space="preserve">בתרשים </w:t>
      </w:r>
      <w:r w:rsidRPr="00F41413">
        <w:rPr>
          <w:rFonts w:hint="cs"/>
          <w:rtl/>
        </w:rPr>
        <w:t>להלן:</w:t>
      </w:r>
    </w:p>
    <w:p w:rsidR="00C32955" w:rsidRDefault="00C32955" w:rsidP="00C32955">
      <w:pPr>
        <w:spacing w:line="269" w:lineRule="auto"/>
        <w:rPr>
          <w:rtl/>
        </w:rPr>
      </w:pPr>
    </w:p>
    <w:p w:rsidR="0020669C" w:rsidRPr="00F41413" w:rsidRDefault="0020669C" w:rsidP="006A7359">
      <w:pPr>
        <w:spacing w:line="360" w:lineRule="auto"/>
        <w:jc w:val="center"/>
        <w:rPr>
          <w:rtl/>
        </w:rPr>
      </w:pPr>
      <w:r w:rsidRPr="00F41413">
        <w:rPr>
          <w:rFonts w:hint="cs"/>
          <w:rtl/>
        </w:rPr>
        <w:t xml:space="preserve">תרשים ד1: </w:t>
      </w:r>
      <w:r w:rsidRPr="00F41413">
        <w:rPr>
          <w:rFonts w:hint="cs"/>
          <w:b/>
          <w:bCs/>
          <w:rtl/>
        </w:rPr>
        <w:t>מערך קליטת המפונים ברשות המקומית</w:t>
      </w:r>
    </w:p>
    <w:p w:rsidR="0020669C" w:rsidRPr="00F41413" w:rsidRDefault="0020669C" w:rsidP="0020669C">
      <w:pPr>
        <w:spacing w:line="269" w:lineRule="auto"/>
        <w:rPr>
          <w:rtl/>
        </w:rPr>
      </w:pPr>
    </w:p>
    <w:p w:rsidR="0020669C" w:rsidRPr="00F41413" w:rsidRDefault="006F0687" w:rsidP="0020669C">
      <w:pPr>
        <w:spacing w:line="269" w:lineRule="auto"/>
        <w:rPr>
          <w:rtl/>
        </w:rPr>
      </w:pPr>
      <w:r>
        <w:rPr>
          <w:noProof/>
        </w:rPr>
        <w:drawing>
          <wp:inline distT="0" distB="0" distL="0" distR="0" wp14:anchorId="74134470">
            <wp:extent cx="5218430" cy="1979875"/>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b="18613"/>
                    <a:stretch/>
                  </pic:blipFill>
                  <pic:spPr bwMode="auto">
                    <a:xfrm>
                      <a:off x="0" y="0"/>
                      <a:ext cx="5218430" cy="1979875"/>
                    </a:xfrm>
                    <a:prstGeom prst="rect">
                      <a:avLst/>
                    </a:prstGeom>
                    <a:noFill/>
                    <a:ln>
                      <a:noFill/>
                    </a:ln>
                    <a:extLst>
                      <a:ext uri="{53640926-AAD7-44D8-BBD7-CCE9431645EC}">
                        <a14:shadowObscured xmlns:a14="http://schemas.microsoft.com/office/drawing/2010/main"/>
                      </a:ext>
                    </a:extLst>
                  </pic:spPr>
                </pic:pic>
              </a:graphicData>
            </a:graphic>
          </wp:inline>
        </w:drawing>
      </w:r>
    </w:p>
    <w:p w:rsidR="0020669C" w:rsidRPr="00F41413" w:rsidRDefault="0020669C" w:rsidP="0020669C">
      <w:pPr>
        <w:spacing w:line="269" w:lineRule="auto"/>
        <w:rPr>
          <w:szCs w:val="20"/>
          <w:rtl/>
        </w:rPr>
      </w:pPr>
      <w:r w:rsidRPr="00F41413">
        <w:rPr>
          <w:rFonts w:hint="cs"/>
          <w:szCs w:val="20"/>
          <w:rtl/>
        </w:rPr>
        <w:t xml:space="preserve">על פי </w:t>
      </w:r>
      <w:r w:rsidRPr="00F41413">
        <w:rPr>
          <w:rFonts w:hint="eastAsia"/>
          <w:b/>
          <w:bCs/>
          <w:szCs w:val="20"/>
          <w:rtl/>
        </w:rPr>
        <w:t>קונטרס</w:t>
      </w:r>
      <w:r w:rsidRPr="00F41413">
        <w:rPr>
          <w:b/>
          <w:bCs/>
          <w:szCs w:val="20"/>
          <w:rtl/>
        </w:rPr>
        <w:t xml:space="preserve"> </w:t>
      </w:r>
      <w:r w:rsidRPr="00F41413">
        <w:rPr>
          <w:rFonts w:hint="eastAsia"/>
          <w:b/>
          <w:bCs/>
          <w:szCs w:val="20"/>
          <w:rtl/>
        </w:rPr>
        <w:t>פס</w:t>
      </w:r>
      <w:r w:rsidRPr="00F41413">
        <w:rPr>
          <w:b/>
          <w:bCs/>
          <w:szCs w:val="20"/>
          <w:rtl/>
        </w:rPr>
        <w:t>"ח</w:t>
      </w:r>
      <w:r w:rsidRPr="00F41413">
        <w:rPr>
          <w:rFonts w:hint="cs"/>
          <w:szCs w:val="20"/>
          <w:rtl/>
        </w:rPr>
        <w:t>, בעיבוד משרד מבקר המדינה.</w:t>
      </w:r>
    </w:p>
    <w:p w:rsidR="0020669C" w:rsidRPr="00F41413" w:rsidRDefault="0020669C" w:rsidP="0020669C">
      <w:pPr>
        <w:tabs>
          <w:tab w:val="left" w:pos="4819"/>
        </w:tabs>
        <w:spacing w:line="269" w:lineRule="auto"/>
        <w:rPr>
          <w:szCs w:val="20"/>
          <w:rtl/>
        </w:rPr>
      </w:pPr>
    </w:p>
    <w:p w:rsidR="0020669C" w:rsidRPr="00F41413" w:rsidRDefault="0020669C" w:rsidP="0020669C">
      <w:pPr>
        <w:tabs>
          <w:tab w:val="left" w:pos="4819"/>
        </w:tabs>
        <w:spacing w:line="269" w:lineRule="auto"/>
        <w:rPr>
          <w:rtl/>
        </w:rPr>
      </w:pPr>
      <w:r>
        <w:rPr>
          <w:rFonts w:hint="cs"/>
          <w:rtl/>
        </w:rPr>
        <w:t>אגף</w:t>
      </w:r>
      <w:r w:rsidRPr="00F41413">
        <w:rPr>
          <w:rFonts w:hint="cs"/>
          <w:rtl/>
        </w:rPr>
        <w:t xml:space="preserve"> פס"ח קבע גם נהלים פרטניים בנושא קליטת אוכלוסייה ובהם נוהל 24, העוסק בבניית מערך הקליטה ברשות המקומית (להלן - נוהל 24)</w:t>
      </w:r>
      <w:r>
        <w:rPr>
          <w:rFonts w:hint="cs"/>
          <w:rtl/>
        </w:rPr>
        <w:t>.</w:t>
      </w:r>
      <w:r w:rsidRPr="00F41413">
        <w:rPr>
          <w:rFonts w:hint="cs"/>
          <w:rtl/>
        </w:rPr>
        <w:t xml:space="preserve"> מטרת הנוהל היא הגדרת התהליך ברשויות המקומיות לבניית מערך הקליטה, הן לגבי מתקני קליטה מקומיים והן לגבי מתקני קליטה ארציים, והפעלתם בשעת חירום. </w:t>
      </w:r>
    </w:p>
    <w:p w:rsidR="0020669C" w:rsidRDefault="0020669C" w:rsidP="0020669C">
      <w:pPr>
        <w:pStyle w:val="a8"/>
        <w:tabs>
          <w:tab w:val="left" w:pos="4819"/>
        </w:tabs>
        <w:spacing w:line="269" w:lineRule="auto"/>
        <w:rPr>
          <w:rtl/>
        </w:rPr>
      </w:pPr>
    </w:p>
    <w:p w:rsidR="0020669C" w:rsidRDefault="0020669C" w:rsidP="0020669C">
      <w:pPr>
        <w:tabs>
          <w:tab w:val="left" w:pos="4819"/>
        </w:tabs>
        <w:spacing w:line="269" w:lineRule="auto"/>
        <w:rPr>
          <w:rtl/>
        </w:rPr>
      </w:pPr>
      <w:r w:rsidRPr="00F41413">
        <w:rPr>
          <w:rFonts w:hint="cs"/>
          <w:rtl/>
        </w:rPr>
        <w:t>פרק זה עוסק ברשויות המקומיות שקלטו בפועל מפונים ומתפנים עצמאיים במלחמת חרבות ברזל בכל הנוגע להיערכותן ולהיערכות</w:t>
      </w:r>
      <w:r>
        <w:rPr>
          <w:rFonts w:hint="cs"/>
          <w:rtl/>
        </w:rPr>
        <w:t>ו</w:t>
      </w:r>
      <w:r w:rsidRPr="00F41413">
        <w:rPr>
          <w:rFonts w:hint="cs"/>
          <w:rtl/>
        </w:rPr>
        <w:t xml:space="preserve"> של </w:t>
      </w:r>
      <w:r>
        <w:rPr>
          <w:rFonts w:hint="cs"/>
          <w:rtl/>
        </w:rPr>
        <w:t>אגף</w:t>
      </w:r>
      <w:r w:rsidRPr="00F41413">
        <w:rPr>
          <w:rFonts w:hint="cs"/>
          <w:rtl/>
        </w:rPr>
        <w:t xml:space="preserve"> פס"ח לקליטת אוכלוסייה בשעת חירום עוד לפני פרוץ המלחמה. </w:t>
      </w:r>
    </w:p>
    <w:p w:rsidR="0020669C" w:rsidRDefault="0020669C" w:rsidP="0020669C">
      <w:pPr>
        <w:tabs>
          <w:tab w:val="left" w:pos="4819"/>
        </w:tabs>
        <w:spacing w:line="269" w:lineRule="auto"/>
        <w:rPr>
          <w:rtl/>
        </w:rPr>
      </w:pPr>
    </w:p>
    <w:p w:rsidR="006F0687" w:rsidRDefault="006F0687">
      <w:pPr>
        <w:bidi w:val="0"/>
        <w:spacing w:after="200" w:line="276" w:lineRule="auto"/>
        <w:rPr>
          <w:rFonts w:eastAsiaTheme="majorEastAsia"/>
          <w:bCs/>
          <w:szCs w:val="28"/>
          <w:u w:val="single"/>
          <w:rtl/>
        </w:rPr>
      </w:pPr>
      <w:r>
        <w:rPr>
          <w:rtl/>
        </w:rPr>
        <w:br w:type="page"/>
      </w:r>
    </w:p>
    <w:p w:rsidR="0020669C" w:rsidRPr="00F41413" w:rsidRDefault="0020669C" w:rsidP="006A7359">
      <w:pPr>
        <w:pStyle w:val="31"/>
        <w:rPr>
          <w:rtl/>
        </w:rPr>
      </w:pPr>
      <w:r>
        <w:rPr>
          <w:rFonts w:hint="cs"/>
          <w:rtl/>
        </w:rPr>
        <w:lastRenderedPageBreak/>
        <w:t>פעולות הביקורת</w:t>
      </w:r>
    </w:p>
    <w:p w:rsidR="0020669C" w:rsidRDefault="0020669C" w:rsidP="0020669C">
      <w:pPr>
        <w:pStyle w:val="a8"/>
        <w:spacing w:line="269" w:lineRule="auto"/>
        <w:rPr>
          <w:rtl/>
        </w:rPr>
      </w:pPr>
    </w:p>
    <w:p w:rsidR="0020669C" w:rsidRDefault="0020669C" w:rsidP="0020669C">
      <w:pPr>
        <w:spacing w:line="269" w:lineRule="auto"/>
        <w:rPr>
          <w:rtl/>
        </w:rPr>
      </w:pPr>
      <w:r w:rsidRPr="00F46C34">
        <w:rPr>
          <w:rFonts w:hint="cs"/>
          <w:rtl/>
        </w:rPr>
        <w:t xml:space="preserve">בחודשים דצמבר 2023 עד יולי 2024 בדק משרד מבקר המדינה את הפינוי והקליטה של המפונים במלחמת חרבות ברזל. הביקורת נעשתה ב-13 רשויות מקומיות מפונות וכן ב-14 רשויות שקלטו בתחומיהן מפונים: העיריות </w:t>
      </w:r>
      <w:r w:rsidRPr="00B06AE9">
        <w:rPr>
          <w:rFonts w:hint="eastAsia"/>
          <w:b/>
          <w:bCs/>
          <w:rtl/>
        </w:rPr>
        <w:t>אילת</w:t>
      </w:r>
      <w:r w:rsidRPr="00F46C34">
        <w:rPr>
          <w:rFonts w:hint="cs"/>
          <w:rtl/>
        </w:rPr>
        <w:t xml:space="preserve">, </w:t>
      </w:r>
      <w:r w:rsidRPr="00B06AE9">
        <w:rPr>
          <w:rFonts w:hint="eastAsia"/>
          <w:b/>
          <w:bCs/>
          <w:rtl/>
        </w:rPr>
        <w:t>הרצלייה</w:t>
      </w:r>
      <w:r w:rsidRPr="00F46C34">
        <w:rPr>
          <w:rFonts w:hint="cs"/>
          <w:rtl/>
        </w:rPr>
        <w:t xml:space="preserve">, </w:t>
      </w:r>
      <w:r w:rsidRPr="00F46C34">
        <w:rPr>
          <w:rFonts w:hint="eastAsia"/>
          <w:rtl/>
        </w:rPr>
        <w:t>חיפה</w:t>
      </w:r>
      <w:r w:rsidRPr="00F46C34">
        <w:rPr>
          <w:rFonts w:hint="cs"/>
          <w:rtl/>
        </w:rPr>
        <w:t xml:space="preserve">, </w:t>
      </w:r>
      <w:r w:rsidRPr="00B06AE9">
        <w:rPr>
          <w:rFonts w:hint="eastAsia"/>
          <w:b/>
          <w:bCs/>
          <w:rtl/>
        </w:rPr>
        <w:t>טבריה</w:t>
      </w:r>
      <w:r w:rsidRPr="00F46C34">
        <w:rPr>
          <w:rFonts w:hint="cs"/>
          <w:rtl/>
        </w:rPr>
        <w:t xml:space="preserve">, </w:t>
      </w:r>
      <w:r w:rsidRPr="00B06AE9">
        <w:rPr>
          <w:rFonts w:hint="eastAsia"/>
          <w:b/>
          <w:bCs/>
          <w:rtl/>
        </w:rPr>
        <w:t>ירושלים</w:t>
      </w:r>
      <w:r w:rsidRPr="00F46C34">
        <w:rPr>
          <w:rFonts w:hint="cs"/>
          <w:rtl/>
        </w:rPr>
        <w:t xml:space="preserve">, </w:t>
      </w:r>
      <w:r w:rsidRPr="00B06AE9">
        <w:rPr>
          <w:rFonts w:hint="eastAsia"/>
          <w:b/>
          <w:bCs/>
          <w:rtl/>
        </w:rPr>
        <w:t>נוף</w:t>
      </w:r>
      <w:r w:rsidRPr="00F46C34">
        <w:rPr>
          <w:rtl/>
        </w:rPr>
        <w:t xml:space="preserve"> </w:t>
      </w:r>
      <w:r w:rsidRPr="00B06AE9">
        <w:rPr>
          <w:rFonts w:hint="eastAsia"/>
          <w:b/>
          <w:bCs/>
          <w:rtl/>
        </w:rPr>
        <w:t>הגליל</w:t>
      </w:r>
      <w:r w:rsidRPr="00F46C34">
        <w:rPr>
          <w:rFonts w:hint="cs"/>
          <w:rtl/>
        </w:rPr>
        <w:t xml:space="preserve">, </w:t>
      </w:r>
      <w:r w:rsidRPr="00B06AE9">
        <w:rPr>
          <w:rFonts w:hint="eastAsia"/>
          <w:b/>
          <w:bCs/>
          <w:rtl/>
        </w:rPr>
        <w:t>נתניה</w:t>
      </w:r>
      <w:r w:rsidRPr="00F46C34">
        <w:rPr>
          <w:rFonts w:hint="cs"/>
          <w:rtl/>
        </w:rPr>
        <w:t xml:space="preserve">, </w:t>
      </w:r>
      <w:r w:rsidRPr="00B06AE9">
        <w:rPr>
          <w:rFonts w:hint="eastAsia"/>
          <w:b/>
          <w:bCs/>
          <w:rtl/>
        </w:rPr>
        <w:t>רמת</w:t>
      </w:r>
      <w:r w:rsidRPr="00F46C34">
        <w:rPr>
          <w:rtl/>
        </w:rPr>
        <w:t xml:space="preserve"> </w:t>
      </w:r>
      <w:r w:rsidRPr="00B06AE9">
        <w:rPr>
          <w:rFonts w:hint="eastAsia"/>
          <w:b/>
          <w:bCs/>
          <w:rtl/>
        </w:rPr>
        <w:t>גן</w:t>
      </w:r>
      <w:r w:rsidRPr="00F46C34">
        <w:rPr>
          <w:rFonts w:hint="cs"/>
          <w:rtl/>
        </w:rPr>
        <w:t xml:space="preserve">, </w:t>
      </w:r>
      <w:r w:rsidRPr="00B06AE9">
        <w:rPr>
          <w:rFonts w:hint="eastAsia"/>
          <w:b/>
          <w:bCs/>
          <w:rtl/>
        </w:rPr>
        <w:t>תל</w:t>
      </w:r>
      <w:r w:rsidRPr="00B06AE9">
        <w:rPr>
          <w:b/>
          <w:bCs/>
          <w:rtl/>
        </w:rPr>
        <w:t xml:space="preserve"> אביב-יפו</w:t>
      </w:r>
      <w:r w:rsidRPr="00F46C34">
        <w:rPr>
          <w:rFonts w:hint="cs"/>
          <w:rtl/>
        </w:rPr>
        <w:t xml:space="preserve">; המועצה המקומית </w:t>
      </w:r>
      <w:r w:rsidRPr="00B06AE9">
        <w:rPr>
          <w:rFonts w:hint="eastAsia"/>
          <w:b/>
          <w:bCs/>
          <w:rtl/>
        </w:rPr>
        <w:t>זיכרון</w:t>
      </w:r>
      <w:r w:rsidRPr="00B06AE9">
        <w:rPr>
          <w:b/>
          <w:bCs/>
          <w:rtl/>
        </w:rPr>
        <w:t xml:space="preserve"> </w:t>
      </w:r>
      <w:r w:rsidRPr="00B06AE9">
        <w:rPr>
          <w:rFonts w:hint="eastAsia"/>
          <w:b/>
          <w:bCs/>
          <w:rtl/>
        </w:rPr>
        <w:t>יעקב</w:t>
      </w:r>
      <w:r w:rsidRPr="00F46C34">
        <w:rPr>
          <w:rFonts w:hint="cs"/>
          <w:rtl/>
        </w:rPr>
        <w:t xml:space="preserve">; והמועצות האזוריות </w:t>
      </w:r>
      <w:r w:rsidRPr="00B06AE9">
        <w:rPr>
          <w:rFonts w:hint="eastAsia"/>
          <w:b/>
          <w:bCs/>
          <w:rtl/>
        </w:rPr>
        <w:t>חוף</w:t>
      </w:r>
      <w:r w:rsidRPr="00B06AE9">
        <w:rPr>
          <w:b/>
          <w:bCs/>
          <w:rtl/>
        </w:rPr>
        <w:t xml:space="preserve"> </w:t>
      </w:r>
      <w:r w:rsidRPr="00B06AE9">
        <w:rPr>
          <w:rFonts w:hint="eastAsia"/>
          <w:b/>
          <w:bCs/>
          <w:rtl/>
        </w:rPr>
        <w:t>הכרמל</w:t>
      </w:r>
      <w:r w:rsidRPr="00F46C34">
        <w:rPr>
          <w:rFonts w:hint="cs"/>
          <w:rtl/>
        </w:rPr>
        <w:t xml:space="preserve">, </w:t>
      </w:r>
      <w:r w:rsidRPr="00B06AE9">
        <w:rPr>
          <w:rFonts w:hint="eastAsia"/>
          <w:b/>
          <w:bCs/>
          <w:rtl/>
        </w:rPr>
        <w:t>מטה</w:t>
      </w:r>
      <w:r w:rsidRPr="00B06AE9">
        <w:rPr>
          <w:b/>
          <w:bCs/>
          <w:rtl/>
        </w:rPr>
        <w:t xml:space="preserve"> </w:t>
      </w:r>
      <w:r w:rsidRPr="00B06AE9">
        <w:rPr>
          <w:rFonts w:hint="eastAsia"/>
          <w:b/>
          <w:bCs/>
          <w:rtl/>
        </w:rPr>
        <w:t>יהודה</w:t>
      </w:r>
      <w:r w:rsidRPr="00F46C34">
        <w:rPr>
          <w:rFonts w:hint="cs"/>
          <w:rtl/>
        </w:rPr>
        <w:t xml:space="preserve">, </w:t>
      </w:r>
      <w:r w:rsidRPr="00B06AE9">
        <w:rPr>
          <w:rFonts w:hint="eastAsia"/>
          <w:b/>
          <w:bCs/>
          <w:rtl/>
        </w:rPr>
        <w:t>עמק</w:t>
      </w:r>
      <w:r w:rsidRPr="00B06AE9">
        <w:rPr>
          <w:b/>
          <w:bCs/>
          <w:rtl/>
        </w:rPr>
        <w:t xml:space="preserve"> </w:t>
      </w:r>
      <w:r w:rsidRPr="00B06AE9">
        <w:rPr>
          <w:rFonts w:hint="eastAsia"/>
          <w:b/>
          <w:bCs/>
          <w:rtl/>
        </w:rPr>
        <w:t>הירדן</w:t>
      </w:r>
      <w:r w:rsidRPr="00F46C34">
        <w:rPr>
          <w:rFonts w:hint="cs"/>
          <w:rtl/>
        </w:rPr>
        <w:t xml:space="preserve"> ו</w:t>
      </w:r>
      <w:r w:rsidRPr="00B06AE9">
        <w:rPr>
          <w:rFonts w:hint="eastAsia"/>
          <w:b/>
          <w:bCs/>
          <w:rtl/>
        </w:rPr>
        <w:t>תמר</w:t>
      </w:r>
      <w:r w:rsidRPr="00F46C34">
        <w:rPr>
          <w:rFonts w:hint="cs"/>
          <w:rtl/>
        </w:rPr>
        <w:t xml:space="preserve"> (להלן - הרשויות הקולטות שנבדקו או הרשויות שנבדקו). פרק זה עוסק בהיערכות לקליטת אוכלוסייה ברשויות המקומיות האמורות. </w:t>
      </w:r>
    </w:p>
    <w:p w:rsidR="0020669C" w:rsidRDefault="0020669C" w:rsidP="0020669C">
      <w:pPr>
        <w:pStyle w:val="a8"/>
        <w:spacing w:line="269" w:lineRule="auto"/>
        <w:rPr>
          <w:rtl/>
        </w:rPr>
      </w:pPr>
    </w:p>
    <w:p w:rsidR="0020669C" w:rsidRDefault="0020669C" w:rsidP="0020669C">
      <w:pPr>
        <w:spacing w:line="269" w:lineRule="auto"/>
        <w:rPr>
          <w:rtl/>
        </w:rPr>
      </w:pPr>
      <w:r w:rsidRPr="00F46C34">
        <w:rPr>
          <w:rFonts w:hint="cs"/>
          <w:rtl/>
        </w:rPr>
        <w:t>בדיקות השלמה נעשו ברשות החירום הלאומית (רח"ל) שבמשרד הביטחון, בפיקוד העורף (להלן - פקע"ר), במשרד הפנים, במשרד החינוך, במשרד הרווחה והביטחון החברתי (להלן - משרד הרווחה)</w:t>
      </w:r>
      <w:r>
        <w:rPr>
          <w:rFonts w:hint="cs"/>
          <w:rtl/>
        </w:rPr>
        <w:t>.</w:t>
      </w:r>
    </w:p>
    <w:p w:rsidR="0020669C" w:rsidRDefault="0020669C" w:rsidP="0020669C">
      <w:pPr>
        <w:spacing w:line="269" w:lineRule="auto"/>
        <w:rPr>
          <w:rtl/>
        </w:rPr>
      </w:pPr>
    </w:p>
    <w:p w:rsidR="0020669C" w:rsidRPr="00F41413" w:rsidRDefault="0020669C" w:rsidP="006A7359">
      <w:pPr>
        <w:pStyle w:val="31"/>
        <w:rPr>
          <w:rtl/>
        </w:rPr>
      </w:pPr>
      <w:r>
        <w:rPr>
          <w:rFonts w:hint="cs"/>
          <w:rtl/>
        </w:rPr>
        <w:t>ה</w:t>
      </w:r>
      <w:r w:rsidRPr="00F41413">
        <w:rPr>
          <w:rFonts w:hint="cs"/>
          <w:rtl/>
        </w:rPr>
        <w:t xml:space="preserve">מענה לתרחישי </w:t>
      </w:r>
      <w:r>
        <w:rPr>
          <w:rFonts w:hint="cs"/>
          <w:rtl/>
        </w:rPr>
        <w:t>ה</w:t>
      </w:r>
      <w:r w:rsidRPr="00F41413">
        <w:rPr>
          <w:rFonts w:hint="cs"/>
          <w:rtl/>
        </w:rPr>
        <w:t xml:space="preserve">ייחוס </w:t>
      </w:r>
      <w:r w:rsidRPr="006A7359">
        <w:rPr>
          <w:rFonts w:hint="cs"/>
          <w:rtl/>
        </w:rPr>
        <w:t>ברשויות</w:t>
      </w:r>
      <w:r w:rsidRPr="00F41413">
        <w:rPr>
          <w:rFonts w:hint="cs"/>
          <w:rtl/>
        </w:rPr>
        <w:t xml:space="preserve"> הקולטות</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תרחיש ייחוס הוא </w:t>
      </w:r>
      <w:r w:rsidRPr="00F41413">
        <w:rPr>
          <w:rtl/>
        </w:rPr>
        <w:t xml:space="preserve">מתאר אפשרי של אירועים </w:t>
      </w:r>
      <w:r>
        <w:rPr>
          <w:rFonts w:hint="cs"/>
          <w:rtl/>
        </w:rPr>
        <w:t xml:space="preserve">אשר </w:t>
      </w:r>
      <w:r w:rsidRPr="00F41413">
        <w:rPr>
          <w:rtl/>
        </w:rPr>
        <w:t>להם עשויה להיות השלכה ישירה על יכולתו של גוף</w:t>
      </w:r>
      <w:r w:rsidRPr="00F41413">
        <w:rPr>
          <w:rFonts w:hint="cs"/>
          <w:rtl/>
        </w:rPr>
        <w:t xml:space="preserve"> </w:t>
      </w:r>
      <w:r w:rsidRPr="00F41413">
        <w:rPr>
          <w:rtl/>
        </w:rPr>
        <w:t>לפעול ולספק את השירותים והמוצרים שאותם הוא נועד לספק.</w:t>
      </w:r>
      <w:r w:rsidRPr="00F41413">
        <w:rPr>
          <w:rFonts w:hint="cs"/>
          <w:rtl/>
        </w:rPr>
        <w:t xml:space="preserve"> </w:t>
      </w:r>
      <w:r w:rsidRPr="00F41413">
        <w:rPr>
          <w:rtl/>
        </w:rPr>
        <w:t xml:space="preserve">תרחיש הייחוס מגדיר את סוגי האיומים שיש להיערך אליהם, והוא </w:t>
      </w:r>
      <w:r w:rsidRPr="00F41413">
        <w:rPr>
          <w:rFonts w:hint="cs"/>
          <w:rtl/>
        </w:rPr>
        <w:t>בגדר ה</w:t>
      </w:r>
      <w:r w:rsidRPr="00F41413">
        <w:rPr>
          <w:rtl/>
        </w:rPr>
        <w:t>בסיס לבניין הכוח של</w:t>
      </w:r>
      <w:r w:rsidRPr="00F41413">
        <w:rPr>
          <w:rFonts w:hint="cs"/>
          <w:rtl/>
        </w:rPr>
        <w:t xml:space="preserve"> </w:t>
      </w:r>
      <w:r w:rsidRPr="00F41413">
        <w:rPr>
          <w:rtl/>
        </w:rPr>
        <w:t>הגופים השונים בהיבט</w:t>
      </w:r>
      <w:r w:rsidRPr="00F41413">
        <w:rPr>
          <w:rFonts w:hint="cs"/>
          <w:rtl/>
        </w:rPr>
        <w:t>ים של</w:t>
      </w:r>
      <w:r w:rsidRPr="00F41413">
        <w:rPr>
          <w:rtl/>
        </w:rPr>
        <w:t xml:space="preserve"> כוח אדם, </w:t>
      </w:r>
      <w:r w:rsidRPr="00F41413">
        <w:rPr>
          <w:rFonts w:hint="cs"/>
          <w:rtl/>
        </w:rPr>
        <w:t>ה</w:t>
      </w:r>
      <w:r w:rsidRPr="00F41413">
        <w:rPr>
          <w:rtl/>
        </w:rPr>
        <w:t xml:space="preserve">תשתיות </w:t>
      </w:r>
      <w:r w:rsidRPr="00F41413">
        <w:rPr>
          <w:rFonts w:hint="cs"/>
          <w:rtl/>
        </w:rPr>
        <w:t>ה</w:t>
      </w:r>
      <w:r w:rsidRPr="00F41413">
        <w:rPr>
          <w:rtl/>
        </w:rPr>
        <w:t>נדרשות לשעת חירום, הצטיידות, אימונים, תורה ונהלים.</w:t>
      </w:r>
      <w:r>
        <w:rPr>
          <w:rFonts w:hint="cs"/>
          <w:rtl/>
        </w:rPr>
        <w:t xml:space="preserve"> </w:t>
      </w:r>
      <w:r w:rsidRPr="00F41413">
        <w:rPr>
          <w:rtl/>
        </w:rPr>
        <w:t>האיומים על העורף נגזרים</w:t>
      </w:r>
      <w:r>
        <w:rPr>
          <w:rFonts w:hint="cs"/>
          <w:rtl/>
        </w:rPr>
        <w:t>, בין היתר,</w:t>
      </w:r>
      <w:r w:rsidRPr="00F41413">
        <w:rPr>
          <w:rtl/>
        </w:rPr>
        <w:t xml:space="preserve"> מתרחיש הייחוס המלחמתי </w:t>
      </w:r>
      <w:r w:rsidRPr="00F41413">
        <w:rPr>
          <w:rFonts w:hint="cs"/>
          <w:rtl/>
        </w:rPr>
        <w:t>(</w:t>
      </w:r>
      <w:r w:rsidRPr="00F41413">
        <w:rPr>
          <w:rtl/>
        </w:rPr>
        <w:t xml:space="preserve">המוגדר </w:t>
      </w:r>
      <w:r w:rsidRPr="00F41413">
        <w:rPr>
          <w:rFonts w:hint="cs"/>
          <w:rtl/>
        </w:rPr>
        <w:t>על ידי צה"ל)</w:t>
      </w:r>
      <w:r w:rsidRPr="00F41413">
        <w:rPr>
          <w:rStyle w:val="af2"/>
          <w:rtl/>
        </w:rPr>
        <w:footnoteReference w:id="12"/>
      </w:r>
      <w:r w:rsidRPr="00F41413">
        <w:rPr>
          <w:rFonts w:hint="cs"/>
          <w:rtl/>
        </w:rPr>
        <w:t xml:space="preserve"> </w:t>
      </w:r>
      <w:r w:rsidRPr="00F41413">
        <w:rPr>
          <w:rtl/>
        </w:rPr>
        <w:t>ומתרחיש הייחוס</w:t>
      </w:r>
      <w:r w:rsidRPr="00F41413">
        <w:rPr>
          <w:rFonts w:hint="cs"/>
          <w:rtl/>
        </w:rPr>
        <w:t xml:space="preserve"> </w:t>
      </w:r>
      <w:r w:rsidRPr="00F41413">
        <w:rPr>
          <w:rtl/>
        </w:rPr>
        <w:t>המשקי</w:t>
      </w:r>
      <w:r>
        <w:rPr>
          <w:rFonts w:hint="cs"/>
          <w:rtl/>
        </w:rPr>
        <w:t xml:space="preserve">, המוגדר על ידי </w:t>
      </w:r>
      <w:r w:rsidRPr="00F41413">
        <w:rPr>
          <w:rFonts w:hint="cs"/>
          <w:rtl/>
        </w:rPr>
        <w:t>רשות החירום הלאומית</w:t>
      </w:r>
      <w:r>
        <w:rPr>
          <w:rFonts w:hint="cs"/>
          <w:rtl/>
        </w:rPr>
        <w:t xml:space="preserve"> (להלן - רח"ל) </w:t>
      </w:r>
      <w:r w:rsidRPr="00F41413">
        <w:rPr>
          <w:rtl/>
        </w:rPr>
        <w:t xml:space="preserve">אשר אושרו </w:t>
      </w:r>
      <w:r w:rsidRPr="00F41413">
        <w:rPr>
          <w:rFonts w:hint="cs"/>
          <w:rtl/>
        </w:rPr>
        <w:t>על ידי</w:t>
      </w:r>
      <w:r w:rsidRPr="00F41413">
        <w:rPr>
          <w:rtl/>
        </w:rPr>
        <w:t xml:space="preserve"> ממשלת ישראל.</w:t>
      </w:r>
      <w:r>
        <w:rPr>
          <w:rFonts w:hint="cs"/>
          <w:rtl/>
        </w:rPr>
        <w:t xml:space="preserve"> רח"ל</w:t>
      </w:r>
      <w:r w:rsidRPr="00A6737C">
        <w:rPr>
          <w:rtl/>
        </w:rPr>
        <w:t xml:space="preserve"> מאגדת את תרחישי הייחוס על פי מידע הנמסר מהגופים המוסמכים (צה׳׳ל, כיבוי והצלה, משטרת ישראל, מערך הסייבר ועוד) </w:t>
      </w:r>
      <w:r>
        <w:rPr>
          <w:rFonts w:hint="cs"/>
          <w:rtl/>
        </w:rPr>
        <w:t>לתרחיש מצרפי למוכנות הזירה האזרחית למצבי חירום</w:t>
      </w:r>
      <w:r w:rsidRPr="00F41413">
        <w:rPr>
          <w:rStyle w:val="af2"/>
          <w:rtl/>
        </w:rPr>
        <w:footnoteReference w:id="13"/>
      </w:r>
      <w:r>
        <w:rPr>
          <w:rFonts w:hint="cs"/>
          <w:rtl/>
        </w:rPr>
        <w:t>.</w:t>
      </w:r>
      <w:r w:rsidRPr="00F41413">
        <w:rPr>
          <w:rFonts w:hint="cs"/>
          <w:rtl/>
        </w:rPr>
        <w:t xml:space="preserve"> </w:t>
      </w:r>
      <w:r>
        <w:rPr>
          <w:rFonts w:hint="cs"/>
          <w:rtl/>
        </w:rPr>
        <w:t xml:space="preserve">על פי תיק האב, </w:t>
      </w:r>
      <w:r w:rsidRPr="00F41413">
        <w:rPr>
          <w:rtl/>
        </w:rPr>
        <w:t xml:space="preserve">תרחיש הייחוס </w:t>
      </w:r>
      <w:r>
        <w:rPr>
          <w:rFonts w:hint="cs"/>
          <w:rtl/>
        </w:rPr>
        <w:t xml:space="preserve">שיש להיערך על פיו לחירום </w:t>
      </w:r>
      <w:r w:rsidRPr="00F41413">
        <w:rPr>
          <w:rFonts w:hint="cs"/>
          <w:rtl/>
        </w:rPr>
        <w:t>הוא</w:t>
      </w:r>
      <w:r w:rsidRPr="00F41413">
        <w:rPr>
          <w:rtl/>
        </w:rPr>
        <w:t xml:space="preserve"> מצרפי ומתייחס לכמה תרחישים שיכולים לה</w:t>
      </w:r>
      <w:r>
        <w:rPr>
          <w:rFonts w:hint="cs"/>
          <w:rtl/>
        </w:rPr>
        <w:t>תרחש</w:t>
      </w:r>
      <w:r w:rsidRPr="00F41413">
        <w:rPr>
          <w:rtl/>
        </w:rPr>
        <w:t xml:space="preserve"> ברשות בו</w:t>
      </w:r>
      <w:r w:rsidRPr="00F41413">
        <w:rPr>
          <w:rFonts w:hint="cs"/>
          <w:rtl/>
        </w:rPr>
        <w:t>-זמנית</w:t>
      </w:r>
      <w:r>
        <w:rPr>
          <w:rFonts w:hint="cs"/>
          <w:rtl/>
        </w:rPr>
        <w:t>, לרבות אירועי חירום שמקורם באסונות טבע כמו רעידות אדמה</w:t>
      </w:r>
      <w:r w:rsidRPr="00F41413">
        <w:rPr>
          <w:rtl/>
        </w:rPr>
        <w:t>.</w:t>
      </w:r>
    </w:p>
    <w:p w:rsidR="0020669C" w:rsidRDefault="0020669C" w:rsidP="0020669C">
      <w:pPr>
        <w:pStyle w:val="a8"/>
        <w:spacing w:line="269" w:lineRule="auto"/>
        <w:rPr>
          <w:rtl/>
        </w:rPr>
      </w:pPr>
    </w:p>
    <w:p w:rsidR="0020669C" w:rsidRDefault="0020669C" w:rsidP="0020669C">
      <w:pPr>
        <w:spacing w:line="269" w:lineRule="auto"/>
        <w:rPr>
          <w:rtl/>
        </w:rPr>
      </w:pPr>
      <w:r w:rsidRPr="00F41413">
        <w:rPr>
          <w:rFonts w:hint="cs"/>
          <w:rtl/>
        </w:rPr>
        <w:t xml:space="preserve">על פי תיק האב, </w:t>
      </w:r>
      <w:r w:rsidRPr="00F41413">
        <w:rPr>
          <w:rtl/>
        </w:rPr>
        <w:t xml:space="preserve">במסגרת ההיערכות של הרשות </w:t>
      </w:r>
      <w:r w:rsidRPr="00F41413">
        <w:rPr>
          <w:rFonts w:hint="cs"/>
          <w:rtl/>
        </w:rPr>
        <w:t xml:space="preserve">המקומית לשעת </w:t>
      </w:r>
      <w:r w:rsidRPr="00F41413">
        <w:rPr>
          <w:rtl/>
        </w:rPr>
        <w:t xml:space="preserve">חירום </w:t>
      </w:r>
      <w:r w:rsidRPr="00F41413">
        <w:rPr>
          <w:rFonts w:hint="cs"/>
          <w:rtl/>
        </w:rPr>
        <w:t>ונוכח</w:t>
      </w:r>
      <w:r w:rsidRPr="00F41413">
        <w:rPr>
          <w:rtl/>
        </w:rPr>
        <w:t xml:space="preserve"> האיומים שהוגדרו בעת שגרה, תקבל הרשות את תרחיש הייחוס המלחמתי מפקע"ר ואת תרחיש הייחוס המ</w:t>
      </w:r>
      <w:r w:rsidRPr="00F41413">
        <w:rPr>
          <w:rFonts w:hint="eastAsia"/>
          <w:rtl/>
        </w:rPr>
        <w:t>שקי</w:t>
      </w:r>
      <w:r w:rsidRPr="00F41413">
        <w:rPr>
          <w:rtl/>
        </w:rPr>
        <w:t xml:space="preserve"> מרח"ל.</w:t>
      </w:r>
      <w:r>
        <w:rPr>
          <w:rFonts w:hint="cs"/>
          <w:rtl/>
        </w:rPr>
        <w:t xml:space="preserve"> הרשות המקומית נדרשת להכין תוכנית מענה לתרחישי הייחוס</w:t>
      </w:r>
      <w:r w:rsidRPr="00F41413">
        <w:rPr>
          <w:rtl/>
        </w:rPr>
        <w:t xml:space="preserve">. </w:t>
      </w:r>
      <w:r w:rsidRPr="00F41413">
        <w:rPr>
          <w:rFonts w:hint="eastAsia"/>
          <w:rtl/>
        </w:rPr>
        <w:t>המענה</w:t>
      </w:r>
      <w:r w:rsidRPr="00F41413">
        <w:rPr>
          <w:rtl/>
        </w:rPr>
        <w:t xml:space="preserve"> </w:t>
      </w:r>
      <w:r w:rsidRPr="00F41413">
        <w:rPr>
          <w:rFonts w:hint="cs"/>
          <w:rtl/>
        </w:rPr>
        <w:t>של הרשות, שלמימושו היא</w:t>
      </w:r>
      <w:r w:rsidRPr="00F41413">
        <w:rPr>
          <w:rtl/>
        </w:rPr>
        <w:t xml:space="preserve"> </w:t>
      </w:r>
      <w:r w:rsidRPr="00F41413">
        <w:rPr>
          <w:rFonts w:hint="eastAsia"/>
          <w:rtl/>
        </w:rPr>
        <w:t>נדרשת</w:t>
      </w:r>
      <w:r w:rsidRPr="00F41413">
        <w:rPr>
          <w:rtl/>
        </w:rPr>
        <w:t xml:space="preserve"> </w:t>
      </w:r>
      <w:r w:rsidRPr="00F41413">
        <w:rPr>
          <w:rFonts w:hint="eastAsia"/>
          <w:rtl/>
        </w:rPr>
        <w:t>להיערך</w:t>
      </w:r>
      <w:r w:rsidRPr="00F41413">
        <w:rPr>
          <w:rFonts w:hint="cs"/>
          <w:rtl/>
        </w:rPr>
        <w:t>,</w:t>
      </w:r>
      <w:r w:rsidRPr="00F41413">
        <w:rPr>
          <w:rtl/>
        </w:rPr>
        <w:t xml:space="preserve"> </w:t>
      </w:r>
      <w:r w:rsidRPr="00F41413">
        <w:rPr>
          <w:rFonts w:hint="eastAsia"/>
          <w:rtl/>
        </w:rPr>
        <w:t>כולל</w:t>
      </w:r>
      <w:r w:rsidRPr="00F41413">
        <w:rPr>
          <w:rtl/>
        </w:rPr>
        <w:t xml:space="preserve"> </w:t>
      </w:r>
      <w:r w:rsidRPr="00F41413">
        <w:rPr>
          <w:rFonts w:hint="eastAsia"/>
          <w:rtl/>
        </w:rPr>
        <w:t>בין</w:t>
      </w:r>
      <w:r w:rsidRPr="00F41413">
        <w:rPr>
          <w:rtl/>
        </w:rPr>
        <w:t xml:space="preserve"> </w:t>
      </w:r>
      <w:r w:rsidRPr="00F41413">
        <w:rPr>
          <w:rFonts w:hint="eastAsia"/>
          <w:rtl/>
        </w:rPr>
        <w:t>היתר</w:t>
      </w:r>
      <w:r w:rsidRPr="00F41413">
        <w:rPr>
          <w:rtl/>
        </w:rPr>
        <w:t xml:space="preserve"> </w:t>
      </w:r>
      <w:r w:rsidRPr="00F41413">
        <w:rPr>
          <w:rFonts w:hint="eastAsia"/>
          <w:rtl/>
        </w:rPr>
        <w:t>קליטה</w:t>
      </w:r>
      <w:r w:rsidRPr="00F41413">
        <w:rPr>
          <w:rtl/>
        </w:rPr>
        <w:t xml:space="preserve"> </w:t>
      </w:r>
      <w:r w:rsidRPr="00F41413">
        <w:rPr>
          <w:rFonts w:hint="eastAsia"/>
          <w:rtl/>
        </w:rPr>
        <w:t>ומתן</w:t>
      </w:r>
      <w:r w:rsidRPr="00F41413">
        <w:rPr>
          <w:rtl/>
        </w:rPr>
        <w:t xml:space="preserve"> </w:t>
      </w:r>
      <w:r w:rsidRPr="00F41413">
        <w:rPr>
          <w:rFonts w:hint="eastAsia"/>
          <w:rtl/>
        </w:rPr>
        <w:t>מענה</w:t>
      </w:r>
      <w:r w:rsidRPr="00F41413">
        <w:rPr>
          <w:rtl/>
        </w:rPr>
        <w:t xml:space="preserve"> </w:t>
      </w:r>
      <w:r w:rsidRPr="00F41413">
        <w:rPr>
          <w:rFonts w:hint="eastAsia"/>
          <w:rtl/>
        </w:rPr>
        <w:t>לאוכלוסייה</w:t>
      </w:r>
      <w:r w:rsidRPr="00F41413">
        <w:rPr>
          <w:rtl/>
        </w:rPr>
        <w:t xml:space="preserve"> </w:t>
      </w:r>
      <w:r w:rsidRPr="00F41413">
        <w:rPr>
          <w:rFonts w:hint="eastAsia"/>
          <w:rtl/>
        </w:rPr>
        <w:t>ללא</w:t>
      </w:r>
      <w:r w:rsidRPr="00F41413">
        <w:rPr>
          <w:rtl/>
        </w:rPr>
        <w:t xml:space="preserve"> </w:t>
      </w:r>
      <w:r w:rsidRPr="00F41413">
        <w:rPr>
          <w:rFonts w:hint="eastAsia"/>
          <w:rtl/>
        </w:rPr>
        <w:t>קורת</w:t>
      </w:r>
      <w:r w:rsidRPr="00F41413">
        <w:rPr>
          <w:rtl/>
        </w:rPr>
        <w:t xml:space="preserve"> </w:t>
      </w:r>
      <w:r w:rsidRPr="00F41413">
        <w:rPr>
          <w:rFonts w:hint="eastAsia"/>
          <w:rtl/>
        </w:rPr>
        <w:t>גג</w:t>
      </w:r>
      <w:r w:rsidRPr="00F41413">
        <w:rPr>
          <w:rtl/>
        </w:rPr>
        <w:t xml:space="preserve">. </w:t>
      </w:r>
      <w:r w:rsidRPr="00846F15">
        <w:rPr>
          <w:rFonts w:hint="cs"/>
          <w:rtl/>
        </w:rPr>
        <w:t>בפגישה עם פקע</w:t>
      </w:r>
      <w:r w:rsidRPr="00846F15">
        <w:rPr>
          <w:rtl/>
        </w:rPr>
        <w:t>"</w:t>
      </w:r>
      <w:r w:rsidRPr="00846F15">
        <w:rPr>
          <w:rFonts w:hint="cs"/>
          <w:rtl/>
        </w:rPr>
        <w:t>ר נמסר</w:t>
      </w:r>
      <w:r w:rsidRPr="00F41413">
        <w:rPr>
          <w:rFonts w:hint="cs"/>
          <w:rtl/>
        </w:rPr>
        <w:t xml:space="preserve"> כי תוכנית המענה לתרחיש הייחוס אמורה להיות מאושרת על ידי </w:t>
      </w:r>
      <w:r w:rsidRPr="001D185E">
        <w:rPr>
          <w:rFonts w:hint="cs"/>
          <w:rtl/>
        </w:rPr>
        <w:t>מפקד המחוז ב</w:t>
      </w:r>
      <w:r>
        <w:rPr>
          <w:rFonts w:hint="cs"/>
          <w:rtl/>
        </w:rPr>
        <w:t>פקע</w:t>
      </w:r>
      <w:r>
        <w:rPr>
          <w:rtl/>
        </w:rPr>
        <w:t>"</w:t>
      </w:r>
      <w:r>
        <w:rPr>
          <w:rFonts w:hint="cs"/>
          <w:rtl/>
        </w:rPr>
        <w:t>ר</w:t>
      </w:r>
      <w:r w:rsidRPr="001D185E">
        <w:rPr>
          <w:rFonts w:hint="cs"/>
          <w:rtl/>
        </w:rPr>
        <w:t>, שעורך ביקורת על התוכנית עצמה, והרשויות מקבלות ציונים בהתאם לטיב התוכניות שהכינו והפירוט שלהן</w:t>
      </w:r>
      <w:r>
        <w:rPr>
          <w:rFonts w:hint="cs"/>
          <w:rtl/>
        </w:rPr>
        <w:t>.</w:t>
      </w:r>
    </w:p>
    <w:p w:rsidR="0020669C" w:rsidRDefault="0020669C" w:rsidP="0020669C">
      <w:pPr>
        <w:pStyle w:val="a8"/>
        <w:spacing w:line="269" w:lineRule="auto"/>
        <w:rPr>
          <w:rtl/>
        </w:rPr>
      </w:pPr>
    </w:p>
    <w:p w:rsidR="0020669C" w:rsidRDefault="0020669C" w:rsidP="0020669C">
      <w:pPr>
        <w:spacing w:line="269" w:lineRule="auto"/>
        <w:rPr>
          <w:rtl/>
        </w:rPr>
      </w:pPr>
      <w:r w:rsidRPr="00F41413">
        <w:rPr>
          <w:rFonts w:ascii="David" w:hint="cs"/>
          <w:sz w:val="24"/>
          <w:rtl/>
        </w:rPr>
        <w:lastRenderedPageBreak/>
        <w:t xml:space="preserve">במסגרת הביקורת </w:t>
      </w:r>
      <w:r>
        <w:rPr>
          <w:rFonts w:ascii="David" w:hint="cs"/>
          <w:sz w:val="24"/>
          <w:rtl/>
        </w:rPr>
        <w:t xml:space="preserve">הנוכחית </w:t>
      </w:r>
      <w:r w:rsidRPr="00F41413">
        <w:rPr>
          <w:rFonts w:ascii="David" w:hint="cs"/>
          <w:sz w:val="24"/>
          <w:rtl/>
        </w:rPr>
        <w:t xml:space="preserve">נבדק אם </w:t>
      </w:r>
      <w:r w:rsidRPr="00F41413">
        <w:rPr>
          <w:rFonts w:ascii="David" w:hint="eastAsia"/>
          <w:sz w:val="24"/>
          <w:rtl/>
        </w:rPr>
        <w:t>הייתה</w:t>
      </w:r>
      <w:r w:rsidRPr="00F41413">
        <w:rPr>
          <w:rFonts w:ascii="David"/>
          <w:sz w:val="24"/>
          <w:rtl/>
        </w:rPr>
        <w:t xml:space="preserve"> </w:t>
      </w:r>
      <w:r w:rsidRPr="00F41413">
        <w:rPr>
          <w:rFonts w:ascii="David" w:hint="eastAsia"/>
          <w:sz w:val="24"/>
          <w:rtl/>
        </w:rPr>
        <w:t>לרשויות</w:t>
      </w:r>
      <w:r w:rsidRPr="00F41413">
        <w:rPr>
          <w:rFonts w:ascii="David"/>
          <w:sz w:val="24"/>
          <w:rtl/>
        </w:rPr>
        <w:t xml:space="preserve"> הקולטות שנבדקו </w:t>
      </w:r>
      <w:r w:rsidRPr="00F41413">
        <w:rPr>
          <w:rFonts w:ascii="David" w:hint="eastAsia"/>
          <w:sz w:val="24"/>
          <w:rtl/>
        </w:rPr>
        <w:t>תוכניות</w:t>
      </w:r>
      <w:r w:rsidRPr="00F41413">
        <w:rPr>
          <w:rFonts w:ascii="David"/>
          <w:sz w:val="24"/>
          <w:rtl/>
        </w:rPr>
        <w:t xml:space="preserve"> מענה לתרחיש ייחוס טרם פרוץ המלחמה,</w:t>
      </w:r>
      <w:r w:rsidRPr="00F41413">
        <w:rPr>
          <w:rFonts w:ascii="David" w:hint="cs"/>
          <w:sz w:val="24"/>
          <w:rtl/>
        </w:rPr>
        <w:t xml:space="preserve"> כנדרש בתיק החירום הרשותי. להלן הפרטים</w:t>
      </w:r>
      <w:r w:rsidRPr="00F41413">
        <w:rPr>
          <w:rFonts w:hint="cs"/>
          <w:rtl/>
        </w:rPr>
        <w:t>:</w:t>
      </w:r>
    </w:p>
    <w:p w:rsidR="003E5012" w:rsidRPr="00F41413" w:rsidRDefault="003E5012" w:rsidP="0020669C">
      <w:pPr>
        <w:spacing w:line="269" w:lineRule="auto"/>
        <w:rPr>
          <w:rtl/>
        </w:rPr>
      </w:pPr>
    </w:p>
    <w:p w:rsidR="0020669C" w:rsidRPr="00F41413" w:rsidRDefault="0020669C" w:rsidP="0020669C">
      <w:pPr>
        <w:spacing w:line="269" w:lineRule="auto"/>
        <w:rPr>
          <w:rFonts w:ascii="David"/>
          <w:sz w:val="24"/>
          <w:rtl/>
        </w:rPr>
      </w:pPr>
      <w:r w:rsidRPr="00F41413">
        <w:rPr>
          <w:rFonts w:ascii="David" w:hint="eastAsia"/>
          <w:sz w:val="24"/>
          <w:rtl/>
        </w:rPr>
        <w:t>לעיר</w:t>
      </w:r>
      <w:r w:rsidRPr="00F41413">
        <w:rPr>
          <w:rFonts w:ascii="David" w:hint="cs"/>
          <w:sz w:val="24"/>
          <w:rtl/>
        </w:rPr>
        <w:t>יית</w:t>
      </w:r>
      <w:r w:rsidRPr="00F41413">
        <w:rPr>
          <w:rFonts w:ascii="David"/>
          <w:sz w:val="24"/>
          <w:rtl/>
        </w:rPr>
        <w:t xml:space="preserve"> </w:t>
      </w:r>
      <w:r w:rsidRPr="00F41413">
        <w:rPr>
          <w:rFonts w:ascii="David" w:hint="eastAsia"/>
          <w:b/>
          <w:bCs/>
          <w:sz w:val="24"/>
          <w:rtl/>
        </w:rPr>
        <w:t>אילת</w:t>
      </w:r>
      <w:r w:rsidRPr="00F41413">
        <w:rPr>
          <w:rFonts w:ascii="David"/>
          <w:sz w:val="24"/>
          <w:rtl/>
        </w:rPr>
        <w:t xml:space="preserve"> </w:t>
      </w:r>
      <w:r w:rsidRPr="00F41413">
        <w:rPr>
          <w:rFonts w:ascii="David" w:hint="cs"/>
          <w:sz w:val="24"/>
          <w:rtl/>
        </w:rPr>
        <w:t>הייתה</w:t>
      </w:r>
      <w:r w:rsidRPr="00F41413">
        <w:rPr>
          <w:rFonts w:ascii="David"/>
          <w:sz w:val="24"/>
          <w:rtl/>
        </w:rPr>
        <w:t xml:space="preserve"> ת</w:t>
      </w:r>
      <w:r w:rsidRPr="00F41413">
        <w:rPr>
          <w:rFonts w:ascii="David" w:hint="eastAsia"/>
          <w:sz w:val="24"/>
          <w:rtl/>
        </w:rPr>
        <w:t>ו</w:t>
      </w:r>
      <w:r w:rsidRPr="00F41413">
        <w:rPr>
          <w:rFonts w:ascii="David"/>
          <w:sz w:val="24"/>
          <w:rtl/>
        </w:rPr>
        <w:t>כנית למתן מענה לקליטת אוכלוסייה מתפנה</w:t>
      </w:r>
      <w:r>
        <w:rPr>
          <w:rFonts w:ascii="David" w:hint="cs"/>
          <w:sz w:val="24"/>
          <w:rtl/>
        </w:rPr>
        <w:t xml:space="preserve">, </w:t>
      </w:r>
      <w:r w:rsidRPr="00F41413">
        <w:rPr>
          <w:rFonts w:ascii="David" w:hint="cs"/>
          <w:sz w:val="24"/>
          <w:rtl/>
        </w:rPr>
        <w:t>לפי</w:t>
      </w:r>
      <w:r>
        <w:rPr>
          <w:rFonts w:ascii="David" w:hint="cs"/>
          <w:sz w:val="24"/>
          <w:rtl/>
        </w:rPr>
        <w:t>ה היא</w:t>
      </w:r>
      <w:r w:rsidRPr="00F41413">
        <w:rPr>
          <w:rFonts w:ascii="David"/>
          <w:sz w:val="24"/>
          <w:rtl/>
        </w:rPr>
        <w:t xml:space="preserve"> תזדקק למשאבים ולאמצעים </w:t>
      </w:r>
      <w:r w:rsidRPr="00F41413">
        <w:rPr>
          <w:rFonts w:ascii="David" w:hint="cs"/>
          <w:sz w:val="24"/>
          <w:rtl/>
        </w:rPr>
        <w:t>שאינם</w:t>
      </w:r>
      <w:r w:rsidRPr="00F41413">
        <w:rPr>
          <w:rFonts w:ascii="David"/>
          <w:sz w:val="24"/>
          <w:rtl/>
        </w:rPr>
        <w:t xml:space="preserve"> עומדים לרשותה בעת רגיעה כדי לתת מענה בסיסי </w:t>
      </w:r>
      <w:r w:rsidRPr="00F41413">
        <w:rPr>
          <w:rFonts w:ascii="David" w:hint="eastAsia"/>
          <w:sz w:val="24"/>
          <w:rtl/>
        </w:rPr>
        <w:t>למפונים</w:t>
      </w:r>
      <w:r w:rsidRPr="00F41413">
        <w:rPr>
          <w:rFonts w:ascii="David"/>
          <w:sz w:val="24"/>
          <w:rtl/>
        </w:rPr>
        <w:t xml:space="preserve"> הרבים שישהו בעיר.</w:t>
      </w:r>
      <w:r w:rsidRPr="00F41413">
        <w:rPr>
          <w:rFonts w:ascii="David" w:hint="cs"/>
          <w:sz w:val="24"/>
          <w:rtl/>
        </w:rPr>
        <w:t xml:space="preserve"> פוטנציאל הקליטה לפי</w:t>
      </w:r>
      <w:r w:rsidRPr="00F41413">
        <w:rPr>
          <w:rFonts w:ascii="David"/>
          <w:sz w:val="24"/>
          <w:rtl/>
        </w:rPr>
        <w:t xml:space="preserve"> התוכנית </w:t>
      </w:r>
      <w:r w:rsidRPr="00F41413">
        <w:rPr>
          <w:rFonts w:ascii="David" w:hint="cs"/>
          <w:sz w:val="24"/>
          <w:rtl/>
        </w:rPr>
        <w:t>הוא</w:t>
      </w:r>
      <w:r w:rsidRPr="00F41413">
        <w:rPr>
          <w:rFonts w:ascii="David"/>
          <w:sz w:val="24"/>
          <w:rtl/>
        </w:rPr>
        <w:t xml:space="preserve"> בסדר גודל של 57,000 </w:t>
      </w:r>
      <w:r w:rsidRPr="00F41413">
        <w:rPr>
          <w:rFonts w:ascii="David" w:hint="eastAsia"/>
          <w:sz w:val="24"/>
          <w:rtl/>
        </w:rPr>
        <w:t>מפונים</w:t>
      </w:r>
      <w:r>
        <w:rPr>
          <w:rStyle w:val="af2"/>
          <w:rFonts w:ascii="David"/>
          <w:sz w:val="24"/>
          <w:rtl/>
        </w:rPr>
        <w:footnoteReference w:id="14"/>
      </w:r>
      <w:r w:rsidRPr="00F41413">
        <w:rPr>
          <w:rFonts w:ascii="David"/>
          <w:sz w:val="24"/>
          <w:rtl/>
        </w:rPr>
        <w:t>.</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tl/>
        </w:rPr>
        <w:t xml:space="preserve">לעיריית </w:t>
      </w:r>
      <w:r w:rsidRPr="00F41413">
        <w:rPr>
          <w:rFonts w:hint="cs"/>
          <w:b/>
          <w:bCs/>
          <w:rtl/>
        </w:rPr>
        <w:t>הרצלייה</w:t>
      </w:r>
      <w:r w:rsidRPr="00F41413">
        <w:rPr>
          <w:b/>
          <w:bCs/>
          <w:rtl/>
        </w:rPr>
        <w:t xml:space="preserve"> </w:t>
      </w:r>
      <w:r w:rsidRPr="00F41413">
        <w:rPr>
          <w:rFonts w:hint="cs"/>
          <w:rtl/>
        </w:rPr>
        <w:t>היה</w:t>
      </w:r>
      <w:r w:rsidRPr="00F41413">
        <w:rPr>
          <w:rtl/>
        </w:rPr>
        <w:t xml:space="preserve"> תיק חירום רשותי </w:t>
      </w:r>
      <w:r w:rsidRPr="00F41413">
        <w:rPr>
          <w:rFonts w:hint="cs"/>
          <w:rtl/>
        </w:rPr>
        <w:t>ובו בין היתר תוכניות</w:t>
      </w:r>
      <w:r w:rsidRPr="00F41413">
        <w:rPr>
          <w:rtl/>
        </w:rPr>
        <w:t xml:space="preserve"> למתן מענה לתושבי העיר במצבי חירום בתרחישים שונים</w:t>
      </w:r>
      <w:r w:rsidRPr="00F41413">
        <w:rPr>
          <w:rFonts w:hint="cs"/>
          <w:rtl/>
        </w:rPr>
        <w:t>, שבמסגרתם האיום העיקרי הוא ירי טילים ורקטות. על פי תוכנית המענה, העירייה ערוכה לקליטת 4,586 תושבים, שהם כ-4% מאוכלוסיית הרשות, ב-15 מוסדות חינוך.</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לעיריית </w:t>
      </w:r>
      <w:r w:rsidRPr="00F41413">
        <w:rPr>
          <w:rFonts w:hint="cs"/>
          <w:b/>
          <w:bCs/>
          <w:rtl/>
        </w:rPr>
        <w:t>חיפה</w:t>
      </w:r>
      <w:r w:rsidRPr="00F41413">
        <w:rPr>
          <w:rFonts w:hint="cs"/>
          <w:rtl/>
        </w:rPr>
        <w:t xml:space="preserve"> הייתה תוכנית מענה לתרחישי ייחוס שונים ובה צוין, בין היתר, כי בתרחיש מלחמה על הרשות להיערך לקליטת 4% מאוכלוסיית העיר במרכזי קליטה, וכי בעת אירוע על הרשות לפנות אוכלוסייה ולקלוט אותה על פי הצורך במתקני קליטה רשותיים. </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tl/>
        </w:rPr>
        <w:t xml:space="preserve">לעיריית </w:t>
      </w:r>
      <w:r w:rsidRPr="00F41413">
        <w:rPr>
          <w:b/>
          <w:bCs/>
          <w:rtl/>
        </w:rPr>
        <w:t xml:space="preserve">טבריה </w:t>
      </w:r>
      <w:r w:rsidRPr="00F41413">
        <w:rPr>
          <w:rFonts w:hint="cs"/>
          <w:rtl/>
        </w:rPr>
        <w:t>הייתה</w:t>
      </w:r>
      <w:r w:rsidRPr="00F41413">
        <w:rPr>
          <w:rtl/>
        </w:rPr>
        <w:t xml:space="preserve"> </w:t>
      </w:r>
      <w:r w:rsidRPr="00F41413">
        <w:rPr>
          <w:rFonts w:hint="eastAsia"/>
          <w:rtl/>
        </w:rPr>
        <w:t>ת</w:t>
      </w:r>
      <w:r w:rsidRPr="00F41413">
        <w:rPr>
          <w:rFonts w:hint="cs"/>
          <w:rtl/>
        </w:rPr>
        <w:t>ו</w:t>
      </w:r>
      <w:r w:rsidRPr="00F41413">
        <w:rPr>
          <w:rFonts w:hint="eastAsia"/>
          <w:rtl/>
        </w:rPr>
        <w:t>כנית</w:t>
      </w:r>
      <w:r w:rsidRPr="00F41413">
        <w:rPr>
          <w:rtl/>
        </w:rPr>
        <w:t xml:space="preserve"> מענה לתרחיש </w:t>
      </w:r>
      <w:r w:rsidRPr="00F41413">
        <w:rPr>
          <w:rFonts w:hint="cs"/>
          <w:rtl/>
        </w:rPr>
        <w:t>מלחמה</w:t>
      </w:r>
      <w:r w:rsidRPr="00F41413">
        <w:rPr>
          <w:rtl/>
        </w:rPr>
        <w:t xml:space="preserve">, </w:t>
      </w:r>
      <w:r>
        <w:rPr>
          <w:rFonts w:hint="cs"/>
          <w:rtl/>
        </w:rPr>
        <w:t>ו</w:t>
      </w:r>
      <w:r w:rsidRPr="00F41413">
        <w:rPr>
          <w:rFonts w:hint="eastAsia"/>
          <w:rtl/>
        </w:rPr>
        <w:t>במסגרת</w:t>
      </w:r>
      <w:r w:rsidRPr="00F41413">
        <w:rPr>
          <w:rFonts w:hint="cs"/>
          <w:rtl/>
        </w:rPr>
        <w:t>ה</w:t>
      </w:r>
      <w:r w:rsidRPr="00F41413">
        <w:rPr>
          <w:rtl/>
        </w:rPr>
        <w:t xml:space="preserve"> </w:t>
      </w:r>
      <w:r w:rsidRPr="00F41413">
        <w:rPr>
          <w:rFonts w:hint="eastAsia"/>
          <w:rtl/>
        </w:rPr>
        <w:t>הוגדר</w:t>
      </w:r>
      <w:r w:rsidRPr="00F41413">
        <w:rPr>
          <w:rtl/>
        </w:rPr>
        <w:t xml:space="preserve"> </w:t>
      </w:r>
      <w:r w:rsidRPr="00F41413">
        <w:rPr>
          <w:rFonts w:hint="eastAsia"/>
          <w:rtl/>
        </w:rPr>
        <w:t>האיום</w:t>
      </w:r>
      <w:r w:rsidRPr="00F41413">
        <w:rPr>
          <w:rtl/>
        </w:rPr>
        <w:t xml:space="preserve"> </w:t>
      </w:r>
      <w:r w:rsidRPr="00F41413">
        <w:rPr>
          <w:rFonts w:hint="eastAsia"/>
          <w:rtl/>
        </w:rPr>
        <w:t>לעיר</w:t>
      </w:r>
      <w:r w:rsidRPr="00F41413">
        <w:rPr>
          <w:rtl/>
        </w:rPr>
        <w:t xml:space="preserve"> </w:t>
      </w:r>
      <w:r w:rsidRPr="00F41413">
        <w:rPr>
          <w:rFonts w:hint="eastAsia"/>
          <w:rtl/>
        </w:rPr>
        <w:t>באירוע</w:t>
      </w:r>
      <w:r w:rsidRPr="00F41413">
        <w:rPr>
          <w:rtl/>
        </w:rPr>
        <w:t xml:space="preserve"> </w:t>
      </w:r>
      <w:r w:rsidRPr="00F41413">
        <w:rPr>
          <w:rFonts w:hint="eastAsia"/>
          <w:rtl/>
        </w:rPr>
        <w:t>מלחמה</w:t>
      </w:r>
      <w:r w:rsidRPr="00F41413">
        <w:rPr>
          <w:rtl/>
        </w:rPr>
        <w:t xml:space="preserve"> </w:t>
      </w:r>
      <w:r w:rsidRPr="00F41413">
        <w:rPr>
          <w:rFonts w:hint="eastAsia"/>
          <w:rtl/>
        </w:rPr>
        <w:t>ותפקיד</w:t>
      </w:r>
      <w:r w:rsidRPr="00F41413">
        <w:rPr>
          <w:rFonts w:hint="cs"/>
          <w:rtl/>
        </w:rPr>
        <w:t>י</w:t>
      </w:r>
      <w:r w:rsidRPr="00F41413">
        <w:rPr>
          <w:rtl/>
        </w:rPr>
        <w:t xml:space="preserve"> </w:t>
      </w:r>
      <w:r w:rsidRPr="00F41413">
        <w:rPr>
          <w:rFonts w:hint="eastAsia"/>
          <w:rtl/>
        </w:rPr>
        <w:t>המכלולים</w:t>
      </w:r>
      <w:r w:rsidRPr="00F41413">
        <w:rPr>
          <w:rtl/>
        </w:rPr>
        <w:t xml:space="preserve"> </w:t>
      </w:r>
      <w:r w:rsidRPr="00F41413">
        <w:rPr>
          <w:rFonts w:hint="eastAsia"/>
          <w:rtl/>
        </w:rPr>
        <w:t>ומטה</w:t>
      </w:r>
      <w:r w:rsidRPr="00F41413">
        <w:rPr>
          <w:rtl/>
        </w:rPr>
        <w:t xml:space="preserve"> </w:t>
      </w:r>
      <w:r w:rsidRPr="00F41413">
        <w:rPr>
          <w:rFonts w:hint="eastAsia"/>
          <w:rtl/>
        </w:rPr>
        <w:t>החירום</w:t>
      </w:r>
      <w:r w:rsidRPr="00F41413">
        <w:rPr>
          <w:rtl/>
        </w:rPr>
        <w:t xml:space="preserve"> </w:t>
      </w:r>
      <w:r w:rsidRPr="00F41413">
        <w:rPr>
          <w:rFonts w:hint="eastAsia"/>
          <w:rtl/>
        </w:rPr>
        <w:t>העירוני</w:t>
      </w:r>
      <w:r w:rsidRPr="00F41413">
        <w:rPr>
          <w:rtl/>
        </w:rPr>
        <w:t xml:space="preserve"> </w:t>
      </w:r>
      <w:r w:rsidRPr="00F41413">
        <w:rPr>
          <w:rFonts w:hint="eastAsia"/>
          <w:rtl/>
        </w:rPr>
        <w:t>ב</w:t>
      </w:r>
      <w:r w:rsidRPr="00F41413">
        <w:rPr>
          <w:rFonts w:hint="cs"/>
          <w:rtl/>
        </w:rPr>
        <w:t>ש</w:t>
      </w:r>
      <w:r w:rsidRPr="00F41413">
        <w:rPr>
          <w:rFonts w:hint="eastAsia"/>
          <w:rtl/>
        </w:rPr>
        <w:t>עת</w:t>
      </w:r>
      <w:r w:rsidRPr="00F41413">
        <w:rPr>
          <w:rtl/>
        </w:rPr>
        <w:t xml:space="preserve"> </w:t>
      </w:r>
      <w:r w:rsidRPr="00F41413">
        <w:rPr>
          <w:rFonts w:hint="eastAsia"/>
          <w:rtl/>
        </w:rPr>
        <w:t>חירום</w:t>
      </w:r>
      <w:r w:rsidRPr="00F41413">
        <w:rPr>
          <w:rFonts w:hint="cs"/>
          <w:rtl/>
        </w:rPr>
        <w:t>.</w:t>
      </w:r>
      <w:r w:rsidRPr="00F41413">
        <w:rPr>
          <w:rtl/>
        </w:rPr>
        <w:t xml:space="preserve"> </w:t>
      </w:r>
      <w:r w:rsidRPr="00F41413">
        <w:rPr>
          <w:rFonts w:hint="eastAsia"/>
          <w:rtl/>
        </w:rPr>
        <w:t>בין</w:t>
      </w:r>
      <w:r w:rsidRPr="00F41413">
        <w:rPr>
          <w:rtl/>
        </w:rPr>
        <w:t xml:space="preserve"> </w:t>
      </w:r>
      <w:r w:rsidRPr="00F41413">
        <w:rPr>
          <w:rFonts w:hint="cs"/>
          <w:rtl/>
        </w:rPr>
        <w:t>התפקידים</w:t>
      </w:r>
      <w:r w:rsidRPr="00F41413">
        <w:rPr>
          <w:rtl/>
        </w:rPr>
        <w:t xml:space="preserve"> "ניהול חיי התושבים בעיר (באמצעות הרובעים, המכלולים וגופי החירום) ומתן מענה לצורכי האוכלוסייה". </w:t>
      </w:r>
      <w:r w:rsidRPr="00F41413">
        <w:rPr>
          <w:rFonts w:hint="eastAsia"/>
          <w:rtl/>
        </w:rPr>
        <w:t>בדוח</w:t>
      </w:r>
      <w:r w:rsidRPr="00F41413">
        <w:rPr>
          <w:rtl/>
        </w:rPr>
        <w:t xml:space="preserve"> הביקורת של </w:t>
      </w:r>
      <w:r w:rsidRPr="00F41413">
        <w:rPr>
          <w:rFonts w:hint="cs"/>
          <w:rtl/>
        </w:rPr>
        <w:t>רח"ל</w:t>
      </w:r>
      <w:r w:rsidRPr="00F41413">
        <w:rPr>
          <w:rtl/>
        </w:rPr>
        <w:t xml:space="preserve"> מאוקטובר 2021</w:t>
      </w:r>
      <w:r w:rsidRPr="00F41413">
        <w:rPr>
          <w:rFonts w:hint="cs"/>
          <w:rtl/>
        </w:rPr>
        <w:t xml:space="preserve"> בנוגע </w:t>
      </w:r>
      <w:r w:rsidRPr="00F41413">
        <w:rPr>
          <w:rtl/>
        </w:rPr>
        <w:t xml:space="preserve">למוכנות עיריית </w:t>
      </w:r>
      <w:r w:rsidRPr="00F41413">
        <w:rPr>
          <w:rFonts w:hint="eastAsia"/>
          <w:b/>
          <w:bCs/>
          <w:rtl/>
        </w:rPr>
        <w:t>טבריה</w:t>
      </w:r>
      <w:r w:rsidRPr="00F41413">
        <w:rPr>
          <w:rtl/>
        </w:rPr>
        <w:t xml:space="preserve"> לשעת חירום </w:t>
      </w:r>
      <w:r w:rsidRPr="00F41413">
        <w:rPr>
          <w:rFonts w:hint="eastAsia"/>
          <w:rtl/>
        </w:rPr>
        <w:t>צוין</w:t>
      </w:r>
      <w:r w:rsidRPr="00F41413">
        <w:rPr>
          <w:rtl/>
        </w:rPr>
        <w:t xml:space="preserve"> </w:t>
      </w:r>
      <w:r w:rsidRPr="00F41413">
        <w:rPr>
          <w:rFonts w:hint="eastAsia"/>
          <w:rtl/>
        </w:rPr>
        <w:t>כי</w:t>
      </w:r>
      <w:r w:rsidRPr="00F41413">
        <w:rPr>
          <w:rtl/>
        </w:rPr>
        <w:t xml:space="preserve"> התרחיש ותוכנית מענה הרשות למלחמה </w:t>
      </w:r>
      <w:r w:rsidRPr="00F41413">
        <w:rPr>
          <w:rFonts w:hint="cs"/>
          <w:rtl/>
        </w:rPr>
        <w:t>הם</w:t>
      </w:r>
      <w:r w:rsidRPr="00F41413">
        <w:rPr>
          <w:rtl/>
        </w:rPr>
        <w:t xml:space="preserve"> ברמה טובה מאוד.</w:t>
      </w:r>
    </w:p>
    <w:p w:rsidR="0020669C" w:rsidRDefault="0020669C" w:rsidP="0020669C">
      <w:pPr>
        <w:pStyle w:val="a8"/>
        <w:spacing w:line="269" w:lineRule="auto"/>
        <w:rPr>
          <w:rtl/>
        </w:rPr>
      </w:pPr>
    </w:p>
    <w:p w:rsidR="0020669C" w:rsidRPr="00F41413" w:rsidRDefault="0020669C" w:rsidP="0020669C">
      <w:pPr>
        <w:spacing w:line="269" w:lineRule="auto"/>
        <w:rPr>
          <w:rFonts w:ascii="David"/>
          <w:sz w:val="24"/>
          <w:rtl/>
        </w:rPr>
      </w:pPr>
      <w:r w:rsidRPr="00F41413">
        <w:rPr>
          <w:rFonts w:ascii="David" w:hint="eastAsia"/>
          <w:sz w:val="24"/>
          <w:rtl/>
        </w:rPr>
        <w:t>לעיריית</w:t>
      </w:r>
      <w:r w:rsidRPr="00F41413">
        <w:rPr>
          <w:rFonts w:ascii="David"/>
          <w:sz w:val="24"/>
          <w:rtl/>
        </w:rPr>
        <w:t xml:space="preserve"> </w:t>
      </w:r>
      <w:r w:rsidRPr="00F41413">
        <w:rPr>
          <w:rFonts w:ascii="David" w:hint="eastAsia"/>
          <w:b/>
          <w:bCs/>
          <w:sz w:val="24"/>
          <w:rtl/>
        </w:rPr>
        <w:t>ירושלים</w:t>
      </w:r>
      <w:r w:rsidRPr="00F41413">
        <w:rPr>
          <w:rFonts w:ascii="David"/>
          <w:sz w:val="24"/>
          <w:rtl/>
        </w:rPr>
        <w:t xml:space="preserve"> </w:t>
      </w:r>
      <w:r w:rsidRPr="00F41413">
        <w:rPr>
          <w:rFonts w:ascii="David" w:hint="cs"/>
          <w:sz w:val="24"/>
          <w:rtl/>
        </w:rPr>
        <w:t>הייתה</w:t>
      </w:r>
      <w:r w:rsidRPr="00F41413">
        <w:rPr>
          <w:rFonts w:ascii="David"/>
          <w:sz w:val="24"/>
          <w:rtl/>
        </w:rPr>
        <w:t xml:space="preserve"> </w:t>
      </w:r>
      <w:r w:rsidRPr="00F41413">
        <w:rPr>
          <w:rFonts w:ascii="David" w:hint="eastAsia"/>
          <w:sz w:val="24"/>
          <w:rtl/>
        </w:rPr>
        <w:t>תוכנית</w:t>
      </w:r>
      <w:r w:rsidRPr="00F41413">
        <w:rPr>
          <w:rFonts w:ascii="David"/>
          <w:sz w:val="24"/>
          <w:rtl/>
        </w:rPr>
        <w:t xml:space="preserve"> מענה לתרחישי ייחוס שונים, </w:t>
      </w:r>
      <w:r>
        <w:rPr>
          <w:rFonts w:ascii="David" w:hint="cs"/>
          <w:sz w:val="24"/>
          <w:rtl/>
        </w:rPr>
        <w:t>ו</w:t>
      </w:r>
      <w:r w:rsidRPr="00F41413">
        <w:rPr>
          <w:rFonts w:ascii="David"/>
          <w:sz w:val="24"/>
          <w:rtl/>
        </w:rPr>
        <w:t xml:space="preserve">ביניהם תרחיש ייחוס למצב מלחמה שמשכה עד 50 </w:t>
      </w:r>
      <w:r w:rsidRPr="00F41413">
        <w:rPr>
          <w:rFonts w:ascii="David" w:hint="cs"/>
          <w:sz w:val="24"/>
          <w:rtl/>
        </w:rPr>
        <w:t>יום</w:t>
      </w:r>
      <w:r w:rsidRPr="00F41413">
        <w:rPr>
          <w:rFonts w:ascii="David"/>
          <w:sz w:val="24"/>
          <w:rtl/>
        </w:rPr>
        <w:t xml:space="preserve">. התרחיש צופה </w:t>
      </w:r>
      <w:r w:rsidRPr="00F41413">
        <w:rPr>
          <w:rFonts w:ascii="David" w:hint="eastAsia"/>
          <w:sz w:val="24"/>
          <w:rtl/>
        </w:rPr>
        <w:t>התמודדות</w:t>
      </w:r>
      <w:r w:rsidRPr="00F41413">
        <w:rPr>
          <w:rFonts w:ascii="David"/>
          <w:sz w:val="24"/>
          <w:rtl/>
        </w:rPr>
        <w:t xml:space="preserve"> עם אוכלוסייה </w:t>
      </w:r>
      <w:r w:rsidRPr="00F41413">
        <w:rPr>
          <w:rFonts w:ascii="David" w:hint="eastAsia"/>
          <w:sz w:val="24"/>
          <w:rtl/>
        </w:rPr>
        <w:t>מפונה</w:t>
      </w:r>
      <w:r w:rsidRPr="00F41413">
        <w:rPr>
          <w:rFonts w:ascii="David"/>
          <w:sz w:val="24"/>
          <w:rtl/>
        </w:rPr>
        <w:t xml:space="preserve"> </w:t>
      </w:r>
      <w:r w:rsidRPr="00F41413">
        <w:rPr>
          <w:rFonts w:ascii="David" w:hint="eastAsia"/>
          <w:sz w:val="24"/>
          <w:rtl/>
        </w:rPr>
        <w:t>במחוז</w:t>
      </w:r>
      <w:r w:rsidRPr="00F41413">
        <w:rPr>
          <w:rFonts w:ascii="David"/>
          <w:sz w:val="24"/>
          <w:rtl/>
        </w:rPr>
        <w:t xml:space="preserve"> </w:t>
      </w:r>
      <w:r w:rsidRPr="00F41413">
        <w:rPr>
          <w:rFonts w:ascii="David" w:hint="eastAsia"/>
          <w:sz w:val="24"/>
          <w:rtl/>
        </w:rPr>
        <w:t>ירושלים</w:t>
      </w:r>
      <w:r w:rsidRPr="00F41413">
        <w:rPr>
          <w:rFonts w:ascii="David"/>
          <w:sz w:val="24"/>
          <w:rtl/>
        </w:rPr>
        <w:t xml:space="preserve"> </w:t>
      </w:r>
      <w:r w:rsidRPr="00F41413">
        <w:rPr>
          <w:rFonts w:ascii="David" w:hint="eastAsia"/>
          <w:sz w:val="24"/>
          <w:rtl/>
        </w:rPr>
        <w:t>בהיקף</w:t>
      </w:r>
      <w:r w:rsidRPr="00F41413">
        <w:rPr>
          <w:rFonts w:ascii="David"/>
          <w:sz w:val="24"/>
          <w:rtl/>
        </w:rPr>
        <w:t xml:space="preserve"> </w:t>
      </w:r>
      <w:r w:rsidRPr="00F41413">
        <w:rPr>
          <w:rFonts w:ascii="David" w:hint="eastAsia"/>
          <w:sz w:val="24"/>
          <w:rtl/>
        </w:rPr>
        <w:t>של</w:t>
      </w:r>
      <w:r w:rsidRPr="00F41413">
        <w:rPr>
          <w:rFonts w:ascii="David"/>
          <w:sz w:val="24"/>
          <w:rtl/>
        </w:rPr>
        <w:t xml:space="preserve"> </w:t>
      </w:r>
      <w:r w:rsidRPr="00F41413">
        <w:rPr>
          <w:rFonts w:ascii="David" w:hint="eastAsia"/>
          <w:sz w:val="24"/>
          <w:rtl/>
        </w:rPr>
        <w:t>כ</w:t>
      </w:r>
      <w:r w:rsidRPr="00F41413">
        <w:rPr>
          <w:rFonts w:ascii="David"/>
          <w:sz w:val="24"/>
          <w:rtl/>
        </w:rPr>
        <w:t>-65,000</w:t>
      </w:r>
      <w:r>
        <w:rPr>
          <w:rStyle w:val="af2"/>
          <w:rFonts w:ascii="David"/>
          <w:sz w:val="24"/>
          <w:rtl/>
        </w:rPr>
        <w:footnoteReference w:id="15"/>
      </w:r>
      <w:r w:rsidRPr="00F41413">
        <w:rPr>
          <w:rFonts w:ascii="David"/>
          <w:sz w:val="24"/>
          <w:rtl/>
        </w:rPr>
        <w:t xml:space="preserve"> </w:t>
      </w:r>
      <w:r w:rsidRPr="00F41413">
        <w:rPr>
          <w:rFonts w:ascii="David" w:hint="eastAsia"/>
          <w:sz w:val="24"/>
          <w:rtl/>
        </w:rPr>
        <w:t>מפונים</w:t>
      </w:r>
      <w:r w:rsidRPr="00F41413">
        <w:rPr>
          <w:rFonts w:ascii="David"/>
          <w:sz w:val="24"/>
          <w:rtl/>
        </w:rPr>
        <w:t xml:space="preserve">, </w:t>
      </w:r>
      <w:r w:rsidRPr="00F41413">
        <w:rPr>
          <w:rFonts w:ascii="David" w:hint="cs"/>
          <w:sz w:val="24"/>
          <w:rtl/>
        </w:rPr>
        <w:t>וכי</w:t>
      </w:r>
      <w:r w:rsidRPr="00F41413">
        <w:rPr>
          <w:rFonts w:ascii="David"/>
          <w:sz w:val="24"/>
          <w:rtl/>
        </w:rPr>
        <w:t xml:space="preserve"> </w:t>
      </w:r>
      <w:r w:rsidRPr="00F41413">
        <w:rPr>
          <w:rFonts w:ascii="David" w:hint="eastAsia"/>
          <w:sz w:val="24"/>
          <w:rtl/>
        </w:rPr>
        <w:t>מהעיר</w:t>
      </w:r>
      <w:r w:rsidRPr="00F41413">
        <w:rPr>
          <w:rFonts w:ascii="David"/>
          <w:sz w:val="24"/>
          <w:rtl/>
        </w:rPr>
        <w:t xml:space="preserve"> </w:t>
      </w:r>
      <w:r w:rsidRPr="00F41413">
        <w:rPr>
          <w:rFonts w:ascii="David" w:hint="eastAsia"/>
          <w:sz w:val="24"/>
          <w:rtl/>
        </w:rPr>
        <w:t>ירושלים</w:t>
      </w:r>
      <w:r w:rsidRPr="00F41413">
        <w:rPr>
          <w:rFonts w:ascii="David"/>
          <w:sz w:val="24"/>
          <w:rtl/>
        </w:rPr>
        <w:t xml:space="preserve"> </w:t>
      </w:r>
      <w:r w:rsidRPr="00F41413">
        <w:rPr>
          <w:rFonts w:ascii="David" w:hint="eastAsia"/>
          <w:sz w:val="24"/>
          <w:rtl/>
        </w:rPr>
        <w:t>עצמה</w:t>
      </w:r>
      <w:r w:rsidRPr="00F41413">
        <w:rPr>
          <w:rFonts w:ascii="David"/>
          <w:sz w:val="24"/>
          <w:rtl/>
        </w:rPr>
        <w:t xml:space="preserve"> </w:t>
      </w:r>
      <w:r w:rsidRPr="00F41413">
        <w:rPr>
          <w:rFonts w:ascii="David" w:hint="eastAsia"/>
          <w:sz w:val="24"/>
          <w:rtl/>
        </w:rPr>
        <w:t>יהיו</w:t>
      </w:r>
      <w:r w:rsidRPr="00F41413">
        <w:rPr>
          <w:rFonts w:ascii="David"/>
          <w:sz w:val="24"/>
          <w:rtl/>
        </w:rPr>
        <w:t xml:space="preserve"> </w:t>
      </w:r>
      <w:r w:rsidRPr="00F41413">
        <w:rPr>
          <w:rFonts w:ascii="David" w:hint="eastAsia"/>
          <w:sz w:val="24"/>
          <w:rtl/>
        </w:rPr>
        <w:t>רק</w:t>
      </w:r>
      <w:r w:rsidRPr="00F41413">
        <w:rPr>
          <w:rFonts w:ascii="David"/>
          <w:sz w:val="24"/>
          <w:rtl/>
        </w:rPr>
        <w:t xml:space="preserve"> </w:t>
      </w:r>
      <w:r w:rsidRPr="00F41413">
        <w:rPr>
          <w:rFonts w:ascii="David" w:hint="eastAsia"/>
          <w:sz w:val="24"/>
          <w:rtl/>
        </w:rPr>
        <w:t>כמה</w:t>
      </w:r>
      <w:r w:rsidRPr="00F41413">
        <w:rPr>
          <w:rFonts w:ascii="David"/>
          <w:sz w:val="24"/>
          <w:rtl/>
        </w:rPr>
        <w:t xml:space="preserve"> </w:t>
      </w:r>
      <w:r w:rsidRPr="00F41413">
        <w:rPr>
          <w:rFonts w:ascii="David" w:hint="eastAsia"/>
          <w:sz w:val="24"/>
          <w:rtl/>
        </w:rPr>
        <w:t>מאות</w:t>
      </w:r>
      <w:r w:rsidRPr="00F41413">
        <w:rPr>
          <w:rFonts w:ascii="David"/>
          <w:sz w:val="24"/>
          <w:rtl/>
        </w:rPr>
        <w:t xml:space="preserve"> </w:t>
      </w:r>
      <w:r w:rsidRPr="00F41413">
        <w:rPr>
          <w:rFonts w:ascii="David" w:hint="eastAsia"/>
          <w:sz w:val="24"/>
          <w:rtl/>
        </w:rPr>
        <w:t>מפונים</w:t>
      </w:r>
      <w:r w:rsidRPr="00F41413">
        <w:rPr>
          <w:rFonts w:ascii="David"/>
          <w:sz w:val="24"/>
          <w:rtl/>
        </w:rPr>
        <w:t xml:space="preserve"> </w:t>
      </w:r>
      <w:r w:rsidRPr="00F41413">
        <w:rPr>
          <w:rFonts w:ascii="David" w:hint="eastAsia"/>
          <w:sz w:val="24"/>
          <w:rtl/>
        </w:rPr>
        <w:t>חסרי</w:t>
      </w:r>
      <w:r w:rsidRPr="00F41413">
        <w:rPr>
          <w:rFonts w:ascii="David"/>
          <w:sz w:val="24"/>
          <w:rtl/>
        </w:rPr>
        <w:t xml:space="preserve"> </w:t>
      </w:r>
      <w:r w:rsidRPr="00F41413">
        <w:rPr>
          <w:rFonts w:ascii="David" w:hint="eastAsia"/>
          <w:sz w:val="24"/>
          <w:rtl/>
        </w:rPr>
        <w:t>קורת</w:t>
      </w:r>
      <w:r w:rsidRPr="00F41413">
        <w:rPr>
          <w:rFonts w:ascii="David"/>
          <w:sz w:val="24"/>
          <w:rtl/>
        </w:rPr>
        <w:t xml:space="preserve"> </w:t>
      </w:r>
      <w:r w:rsidRPr="00F41413">
        <w:rPr>
          <w:rFonts w:ascii="David" w:hint="eastAsia"/>
          <w:sz w:val="24"/>
          <w:rtl/>
        </w:rPr>
        <w:t>גג</w:t>
      </w:r>
      <w:r w:rsidRPr="00F41413">
        <w:rPr>
          <w:rFonts w:ascii="David" w:hint="cs"/>
          <w:sz w:val="24"/>
          <w:rtl/>
        </w:rPr>
        <w:t xml:space="preserve">. </w:t>
      </w:r>
      <w:r w:rsidRPr="00F41413">
        <w:rPr>
          <w:rFonts w:ascii="David" w:hint="eastAsia"/>
          <w:sz w:val="24"/>
          <w:rtl/>
        </w:rPr>
        <w:t>העירייה</w:t>
      </w:r>
      <w:r w:rsidRPr="00F41413">
        <w:rPr>
          <w:rFonts w:ascii="David"/>
          <w:sz w:val="24"/>
          <w:rtl/>
        </w:rPr>
        <w:t xml:space="preserve"> </w:t>
      </w:r>
      <w:r w:rsidRPr="00F41413">
        <w:rPr>
          <w:rFonts w:ascii="David" w:hint="eastAsia"/>
          <w:sz w:val="24"/>
          <w:rtl/>
        </w:rPr>
        <w:t>מסרה</w:t>
      </w:r>
      <w:r w:rsidRPr="00F41413">
        <w:rPr>
          <w:rFonts w:ascii="David"/>
          <w:sz w:val="24"/>
          <w:rtl/>
        </w:rPr>
        <w:t xml:space="preserve"> למשרד מבקר המדינה </w:t>
      </w:r>
      <w:r w:rsidRPr="00F41413">
        <w:rPr>
          <w:rFonts w:ascii="David" w:hint="eastAsia"/>
          <w:sz w:val="24"/>
          <w:rtl/>
        </w:rPr>
        <w:t>כי</w:t>
      </w:r>
      <w:r w:rsidRPr="00F41413">
        <w:rPr>
          <w:rFonts w:ascii="David"/>
          <w:sz w:val="24"/>
          <w:rtl/>
        </w:rPr>
        <w:t xml:space="preserve"> תרחיש הייחוס מתייחס לפינוי אוכלוסיית </w:t>
      </w:r>
      <w:r w:rsidRPr="00F41413">
        <w:rPr>
          <w:rFonts w:ascii="David" w:hint="eastAsia"/>
          <w:sz w:val="24"/>
          <w:rtl/>
        </w:rPr>
        <w:t>ה</w:t>
      </w:r>
      <w:r w:rsidRPr="00F41413">
        <w:rPr>
          <w:rFonts w:ascii="David"/>
          <w:sz w:val="24"/>
          <w:rtl/>
        </w:rPr>
        <w:t>מועצ</w:t>
      </w:r>
      <w:r w:rsidRPr="00F41413">
        <w:rPr>
          <w:rFonts w:ascii="David" w:hint="eastAsia"/>
          <w:sz w:val="24"/>
          <w:rtl/>
        </w:rPr>
        <w:t>ה</w:t>
      </w:r>
      <w:r w:rsidRPr="00F41413">
        <w:rPr>
          <w:rFonts w:ascii="David"/>
          <w:sz w:val="24"/>
          <w:rtl/>
        </w:rPr>
        <w:t xml:space="preserve"> </w:t>
      </w:r>
      <w:r w:rsidRPr="00F41413">
        <w:rPr>
          <w:rFonts w:ascii="David" w:hint="eastAsia"/>
          <w:sz w:val="24"/>
          <w:rtl/>
        </w:rPr>
        <w:t>המקומית</w:t>
      </w:r>
      <w:r w:rsidRPr="00F41413">
        <w:rPr>
          <w:rFonts w:ascii="David"/>
          <w:sz w:val="24"/>
          <w:rtl/>
        </w:rPr>
        <w:t xml:space="preserve"> שלומי. </w:t>
      </w:r>
      <w:r w:rsidRPr="00F41413">
        <w:rPr>
          <w:rFonts w:ascii="David" w:hint="cs"/>
          <w:sz w:val="24"/>
          <w:rtl/>
        </w:rPr>
        <w:t xml:space="preserve">העירייה העריכה שייקלטו </w:t>
      </w:r>
      <w:r w:rsidRPr="00F41413">
        <w:rPr>
          <w:rFonts w:ascii="David"/>
          <w:sz w:val="24"/>
          <w:rtl/>
        </w:rPr>
        <w:t>עד 4% ממספר התושבים</w:t>
      </w:r>
      <w:r w:rsidRPr="00F41413">
        <w:rPr>
          <w:rFonts w:ascii="David" w:hint="cs"/>
          <w:sz w:val="24"/>
          <w:rtl/>
        </w:rPr>
        <w:t>,</w:t>
      </w:r>
      <w:r w:rsidRPr="00F41413">
        <w:rPr>
          <w:rFonts w:ascii="David"/>
          <w:sz w:val="24"/>
          <w:rtl/>
        </w:rPr>
        <w:t xml:space="preserve"> בהתאם להנחיית החלטת</w:t>
      </w:r>
      <w:r>
        <w:rPr>
          <w:rFonts w:ascii="David" w:hint="cs"/>
          <w:sz w:val="24"/>
          <w:rtl/>
        </w:rPr>
        <w:t xml:space="preserve"> "</w:t>
      </w:r>
      <w:r w:rsidRPr="00F41413">
        <w:rPr>
          <w:rFonts w:ascii="David"/>
          <w:sz w:val="24"/>
          <w:rtl/>
        </w:rPr>
        <w:t>מלון אורחים</w:t>
      </w:r>
      <w:r>
        <w:rPr>
          <w:rFonts w:ascii="David" w:hint="cs"/>
          <w:sz w:val="24"/>
          <w:rtl/>
        </w:rPr>
        <w:t>"</w:t>
      </w:r>
      <w:r w:rsidRPr="00F41413">
        <w:rPr>
          <w:rFonts w:ascii="David"/>
          <w:sz w:val="24"/>
          <w:rtl/>
        </w:rPr>
        <w:t xml:space="preserve">, </w:t>
      </w:r>
      <w:r w:rsidRPr="00F41413">
        <w:rPr>
          <w:rFonts w:ascii="David" w:hint="cs"/>
          <w:sz w:val="24"/>
          <w:rtl/>
        </w:rPr>
        <w:t>שהם</w:t>
      </w:r>
      <w:r w:rsidRPr="00F41413">
        <w:rPr>
          <w:rFonts w:ascii="David"/>
          <w:sz w:val="24"/>
          <w:rtl/>
        </w:rPr>
        <w:t xml:space="preserve"> 40,000 </w:t>
      </w:r>
      <w:r w:rsidRPr="00F41413">
        <w:rPr>
          <w:rFonts w:ascii="David" w:hint="eastAsia"/>
          <w:sz w:val="24"/>
          <w:rtl/>
        </w:rPr>
        <w:t>מפונים</w:t>
      </w:r>
      <w:r w:rsidRPr="00F41413">
        <w:rPr>
          <w:rFonts w:ascii="David"/>
          <w:sz w:val="24"/>
          <w:rtl/>
        </w:rPr>
        <w:t>.</w:t>
      </w:r>
    </w:p>
    <w:p w:rsidR="0020669C" w:rsidRDefault="0020669C" w:rsidP="0020669C">
      <w:pPr>
        <w:pStyle w:val="a8"/>
        <w:spacing w:line="269" w:lineRule="auto"/>
        <w:rPr>
          <w:rtl/>
        </w:rPr>
      </w:pPr>
    </w:p>
    <w:p w:rsidR="0020669C" w:rsidRDefault="0020669C" w:rsidP="0020669C">
      <w:pPr>
        <w:spacing w:line="269" w:lineRule="auto"/>
        <w:rPr>
          <w:rtl/>
        </w:rPr>
      </w:pPr>
      <w:r w:rsidRPr="00F41413">
        <w:rPr>
          <w:rFonts w:hint="eastAsia"/>
          <w:rtl/>
        </w:rPr>
        <w:t>לעיריית</w:t>
      </w:r>
      <w:r w:rsidRPr="00F41413">
        <w:rPr>
          <w:rtl/>
        </w:rPr>
        <w:t xml:space="preserve"> </w:t>
      </w:r>
      <w:r w:rsidRPr="00F41413">
        <w:rPr>
          <w:rFonts w:hint="eastAsia"/>
          <w:b/>
          <w:bCs/>
          <w:rtl/>
        </w:rPr>
        <w:t>נוף</w:t>
      </w:r>
      <w:r w:rsidRPr="00F41413">
        <w:rPr>
          <w:b/>
          <w:bCs/>
          <w:rtl/>
        </w:rPr>
        <w:t xml:space="preserve"> </w:t>
      </w:r>
      <w:r w:rsidRPr="00F41413">
        <w:rPr>
          <w:rFonts w:hint="eastAsia"/>
          <w:b/>
          <w:bCs/>
          <w:rtl/>
        </w:rPr>
        <w:t>הגליל</w:t>
      </w:r>
      <w:r w:rsidRPr="00F41413">
        <w:rPr>
          <w:rtl/>
        </w:rPr>
        <w:t xml:space="preserve"> </w:t>
      </w:r>
      <w:r w:rsidRPr="00F41413">
        <w:rPr>
          <w:rFonts w:hint="cs"/>
          <w:rtl/>
        </w:rPr>
        <w:t xml:space="preserve">לא הייתה </w:t>
      </w:r>
      <w:r w:rsidRPr="00F41413">
        <w:rPr>
          <w:rtl/>
        </w:rPr>
        <w:t>ת</w:t>
      </w:r>
      <w:r w:rsidRPr="00F41413">
        <w:rPr>
          <w:rFonts w:hint="cs"/>
          <w:rtl/>
        </w:rPr>
        <w:t>ו</w:t>
      </w:r>
      <w:r w:rsidRPr="00F41413">
        <w:rPr>
          <w:rtl/>
        </w:rPr>
        <w:t xml:space="preserve">כנית מענה </w:t>
      </w:r>
      <w:r w:rsidRPr="00F41413">
        <w:rPr>
          <w:rFonts w:hint="eastAsia"/>
          <w:rtl/>
        </w:rPr>
        <w:t>לתרחיש</w:t>
      </w:r>
      <w:r w:rsidRPr="00F41413">
        <w:rPr>
          <w:rtl/>
        </w:rPr>
        <w:t xml:space="preserve"> ייחוס </w:t>
      </w:r>
      <w:r w:rsidRPr="00F41413">
        <w:rPr>
          <w:rFonts w:hint="cs"/>
          <w:rtl/>
        </w:rPr>
        <w:t xml:space="preserve">למצב </w:t>
      </w:r>
      <w:r w:rsidRPr="00F41413">
        <w:rPr>
          <w:rtl/>
        </w:rPr>
        <w:t xml:space="preserve">מלחמה. בדוח הביקורת של </w:t>
      </w:r>
      <w:r w:rsidRPr="00F41413">
        <w:rPr>
          <w:rFonts w:hint="cs"/>
          <w:rtl/>
        </w:rPr>
        <w:t>רח"ל</w:t>
      </w:r>
      <w:r w:rsidRPr="00F41413">
        <w:rPr>
          <w:rtl/>
        </w:rPr>
        <w:t xml:space="preserve"> מדצמבר 2022</w:t>
      </w:r>
      <w:r w:rsidRPr="00F41413">
        <w:rPr>
          <w:rFonts w:hint="cs"/>
          <w:rtl/>
        </w:rPr>
        <w:t xml:space="preserve"> בנוגע </w:t>
      </w:r>
      <w:r w:rsidRPr="00F41413">
        <w:rPr>
          <w:rtl/>
        </w:rPr>
        <w:t xml:space="preserve">למוכנות עיריית </w:t>
      </w:r>
      <w:r w:rsidRPr="00F41413">
        <w:rPr>
          <w:b/>
          <w:bCs/>
          <w:rtl/>
        </w:rPr>
        <w:t>נוף הגליל</w:t>
      </w:r>
      <w:r w:rsidRPr="00F41413">
        <w:rPr>
          <w:rtl/>
        </w:rPr>
        <w:t xml:space="preserve"> לשעת חירום צוין כי </w:t>
      </w:r>
      <w:r w:rsidRPr="00F41413">
        <w:rPr>
          <w:rFonts w:hint="cs"/>
          <w:rtl/>
        </w:rPr>
        <w:t>"</w:t>
      </w:r>
      <w:r w:rsidRPr="00F41413">
        <w:rPr>
          <w:rtl/>
        </w:rPr>
        <w:t>קיים תרחיש יחוס צבאי המגדיר את עוצמת האיום, היקפי הפגיעות והכמות וכמות נפגעים</w:t>
      </w:r>
      <w:r w:rsidRPr="00F41413">
        <w:rPr>
          <w:rFonts w:hint="cs"/>
          <w:rtl/>
        </w:rPr>
        <w:t>,</w:t>
      </w:r>
      <w:r w:rsidRPr="00F41413">
        <w:rPr>
          <w:rtl/>
        </w:rPr>
        <w:t xml:space="preserve"> אך </w:t>
      </w:r>
      <w:r w:rsidRPr="00F41413">
        <w:rPr>
          <w:b/>
          <w:bCs/>
          <w:rtl/>
        </w:rPr>
        <w:t>הרשות לא גיבשה ת</w:t>
      </w:r>
      <w:r w:rsidRPr="00F41413">
        <w:rPr>
          <w:rFonts w:hint="cs"/>
          <w:b/>
          <w:bCs/>
          <w:rtl/>
        </w:rPr>
        <w:t>ו</w:t>
      </w:r>
      <w:r w:rsidRPr="00F41413">
        <w:rPr>
          <w:b/>
          <w:bCs/>
          <w:rtl/>
        </w:rPr>
        <w:t>כנית מענה רשותית כנגזרת מתרחיש הייחוס כלל</w:t>
      </w:r>
      <w:r w:rsidRPr="00F41413">
        <w:rPr>
          <w:rtl/>
        </w:rPr>
        <w:t xml:space="preserve"> </w:t>
      </w:r>
      <w:r w:rsidRPr="00F41413">
        <w:rPr>
          <w:rFonts w:hint="cs"/>
          <w:rtl/>
        </w:rPr>
        <w:t>[</w:t>
      </w:r>
      <w:r w:rsidRPr="00F41413">
        <w:rPr>
          <w:rtl/>
        </w:rPr>
        <w:t>ההדגשה במקור</w:t>
      </w:r>
      <w:r w:rsidRPr="00F41413">
        <w:rPr>
          <w:rFonts w:hint="cs"/>
          <w:rtl/>
        </w:rPr>
        <w:t>]"</w:t>
      </w:r>
      <w:r w:rsidRPr="00F41413">
        <w:rPr>
          <w:rtl/>
        </w:rPr>
        <w:t>. בעיקרי ההמלצות בדוח הומלץ בין היתר לגבש ת</w:t>
      </w:r>
      <w:r w:rsidRPr="00F41413">
        <w:rPr>
          <w:rFonts w:hint="cs"/>
          <w:rtl/>
        </w:rPr>
        <w:t>ו</w:t>
      </w:r>
      <w:r w:rsidRPr="00F41413">
        <w:rPr>
          <w:rtl/>
        </w:rPr>
        <w:t xml:space="preserve">כניות מענה ברמת הרשות, </w:t>
      </w:r>
      <w:r w:rsidRPr="00F41413">
        <w:rPr>
          <w:rFonts w:hint="cs"/>
          <w:rtl/>
        </w:rPr>
        <w:t>ו</w:t>
      </w:r>
      <w:r w:rsidRPr="00F41413">
        <w:rPr>
          <w:rtl/>
        </w:rPr>
        <w:t xml:space="preserve">זאת כנגזרת מתרחיש הייחוס </w:t>
      </w:r>
      <w:r w:rsidRPr="00F41413">
        <w:rPr>
          <w:rFonts w:hint="cs"/>
          <w:rtl/>
        </w:rPr>
        <w:t>בנוגע</w:t>
      </w:r>
      <w:r w:rsidRPr="00F41413">
        <w:rPr>
          <w:rtl/>
        </w:rPr>
        <w:t xml:space="preserve"> </w:t>
      </w:r>
      <w:r w:rsidRPr="00F41413">
        <w:rPr>
          <w:rFonts w:hint="cs"/>
          <w:rtl/>
        </w:rPr>
        <w:t>ל</w:t>
      </w:r>
      <w:r w:rsidRPr="00F41413">
        <w:rPr>
          <w:rtl/>
        </w:rPr>
        <w:t xml:space="preserve">מלחמה, </w:t>
      </w:r>
      <w:r w:rsidRPr="00F41413">
        <w:rPr>
          <w:rFonts w:hint="cs"/>
          <w:rtl/>
        </w:rPr>
        <w:t>לרעידות אדמה</w:t>
      </w:r>
      <w:r w:rsidRPr="00F41413">
        <w:rPr>
          <w:rtl/>
        </w:rPr>
        <w:t xml:space="preserve"> </w:t>
      </w:r>
      <w:r w:rsidRPr="00F41413">
        <w:rPr>
          <w:rFonts w:hint="cs"/>
          <w:rtl/>
        </w:rPr>
        <w:t>ולמגפה</w:t>
      </w:r>
      <w:r w:rsidRPr="00F41413">
        <w:rPr>
          <w:rtl/>
        </w:rPr>
        <w:t>.</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ascii="David" w:hint="cs"/>
          <w:sz w:val="24"/>
          <w:rtl/>
        </w:rPr>
        <w:t xml:space="preserve">לעיריית </w:t>
      </w:r>
      <w:r w:rsidRPr="00F41413">
        <w:rPr>
          <w:rFonts w:ascii="David" w:hint="cs"/>
          <w:b/>
          <w:bCs/>
          <w:sz w:val="24"/>
          <w:rtl/>
        </w:rPr>
        <w:t>נתניה</w:t>
      </w:r>
      <w:r w:rsidRPr="00F41413">
        <w:rPr>
          <w:rFonts w:ascii="David" w:hint="cs"/>
          <w:sz w:val="24"/>
          <w:rtl/>
        </w:rPr>
        <w:t xml:space="preserve"> הייתה תוכנית מענה לתרחישי הייחוס השונים</w:t>
      </w:r>
      <w:r>
        <w:rPr>
          <w:rFonts w:ascii="David" w:hint="cs"/>
          <w:sz w:val="24"/>
          <w:rtl/>
        </w:rPr>
        <w:t>,</w:t>
      </w:r>
      <w:r w:rsidRPr="00F41413">
        <w:rPr>
          <w:rFonts w:ascii="David" w:hint="cs"/>
          <w:sz w:val="24"/>
          <w:rtl/>
        </w:rPr>
        <w:t xml:space="preserve"> ובכללה מתן מענה במתקני קליטה עבור תושבים שנותרו ללא קורת גג. על פי התוכנית, קליטת האוכלוסייה ללא קורת גג בשעת חירום תיעשה </w:t>
      </w:r>
      <w:r w:rsidRPr="00F41413">
        <w:rPr>
          <w:rFonts w:ascii="David" w:hint="cs"/>
          <w:sz w:val="24"/>
          <w:rtl/>
        </w:rPr>
        <w:lastRenderedPageBreak/>
        <w:t xml:space="preserve">במתקני קליטה מקומיים (בתי ספר), וצוותי הניהול של בתי הספר בעיר ישמשו כצוותי מרכזי הקליטה בשעת חירום. </w:t>
      </w:r>
    </w:p>
    <w:p w:rsidR="0020669C" w:rsidRDefault="0020669C" w:rsidP="0020669C">
      <w:pPr>
        <w:pStyle w:val="a8"/>
        <w:spacing w:line="269" w:lineRule="auto"/>
        <w:rPr>
          <w:rtl/>
        </w:rPr>
      </w:pPr>
    </w:p>
    <w:p w:rsidR="0020669C" w:rsidRDefault="0020669C" w:rsidP="0020669C">
      <w:pPr>
        <w:spacing w:line="269" w:lineRule="auto"/>
        <w:rPr>
          <w:rFonts w:ascii="David"/>
          <w:sz w:val="24"/>
          <w:rtl/>
        </w:rPr>
      </w:pPr>
      <w:r w:rsidRPr="00F41413">
        <w:rPr>
          <w:rFonts w:ascii="David" w:hint="cs"/>
          <w:sz w:val="24"/>
          <w:rtl/>
        </w:rPr>
        <w:t xml:space="preserve">לעיריית </w:t>
      </w:r>
      <w:r w:rsidRPr="00F41413">
        <w:rPr>
          <w:rFonts w:ascii="David" w:hint="cs"/>
          <w:b/>
          <w:bCs/>
          <w:sz w:val="24"/>
          <w:rtl/>
        </w:rPr>
        <w:t>רמת גן</w:t>
      </w:r>
      <w:r w:rsidRPr="00F41413">
        <w:rPr>
          <w:rFonts w:ascii="David" w:hint="cs"/>
          <w:sz w:val="24"/>
          <w:rtl/>
        </w:rPr>
        <w:t xml:space="preserve"> הייתה תוכנית מענה לתרחישי ייחוס שונים, ביניהם תרחיש מלחמה. בתרחיש מלחמה יש התייחסות לפינוי ולקליטה של 1,150 - 3,000 מפונים ומתפנים במתקני קליטה מקומיים וארציים ובאתרי קליטה נוספים, כגון משפחות קולטות ואתרי קליטה בבעלות פרטית (בתי מלון, צימרים, ישיבות ופנימיות). על פי התרחיש, כמות בתי האב הצפויה להיקלט תיקבע על פי רמת האיום בעיר ועל פי פוטנציאל הקליטה במרחבה. בתרחיש לא צוין אם המפונים שצפויים להיקלט בעיר הם מפונים מתוך הרשות בלבד או גם מפונים מחוצה לה. כמו כן, בתרחיש מפורטות בין היתר הפעולות הנדרשות לטיפול במפונים, לרבות אספקת מזון למרכזי הקליטה ובחינת תוכנית לשיכון לטווח ארוך לאוכלוסייה שלא מצאה פתרון עצמאי.</w:t>
      </w:r>
    </w:p>
    <w:p w:rsidR="0020669C" w:rsidRDefault="0020669C" w:rsidP="0020669C">
      <w:pPr>
        <w:pStyle w:val="a8"/>
        <w:spacing w:line="269" w:lineRule="auto"/>
        <w:rPr>
          <w:rtl/>
        </w:rPr>
      </w:pPr>
    </w:p>
    <w:p w:rsidR="0020669C" w:rsidRPr="00F41413" w:rsidRDefault="0020669C" w:rsidP="0020669C">
      <w:pPr>
        <w:spacing w:line="269" w:lineRule="auto"/>
        <w:rPr>
          <w:rFonts w:ascii="David"/>
          <w:sz w:val="24"/>
          <w:rtl/>
        </w:rPr>
      </w:pPr>
      <w:r w:rsidRPr="00F41413">
        <w:rPr>
          <w:rFonts w:ascii="David" w:hint="eastAsia"/>
          <w:sz w:val="24"/>
          <w:rtl/>
        </w:rPr>
        <w:t>לעיריית</w:t>
      </w:r>
      <w:r w:rsidRPr="00F41413">
        <w:rPr>
          <w:rFonts w:ascii="David"/>
          <w:sz w:val="24"/>
          <w:rtl/>
        </w:rPr>
        <w:t xml:space="preserve"> </w:t>
      </w:r>
      <w:r w:rsidRPr="00F41413">
        <w:rPr>
          <w:rFonts w:ascii="David" w:hint="cs"/>
          <w:b/>
          <w:bCs/>
          <w:sz w:val="24"/>
          <w:rtl/>
        </w:rPr>
        <w:t>תל אביב-יפו</w:t>
      </w:r>
      <w:r w:rsidRPr="00F41413">
        <w:rPr>
          <w:rFonts w:ascii="David"/>
          <w:sz w:val="24"/>
          <w:rtl/>
        </w:rPr>
        <w:t xml:space="preserve"> </w:t>
      </w:r>
      <w:r w:rsidRPr="00F41413">
        <w:rPr>
          <w:rFonts w:ascii="David" w:hint="cs"/>
          <w:sz w:val="24"/>
          <w:rtl/>
        </w:rPr>
        <w:t>הייתה</w:t>
      </w:r>
      <w:r w:rsidRPr="00F41413">
        <w:rPr>
          <w:rFonts w:ascii="David"/>
          <w:sz w:val="24"/>
          <w:rtl/>
        </w:rPr>
        <w:t xml:space="preserve"> </w:t>
      </w:r>
      <w:r w:rsidRPr="00F41413">
        <w:rPr>
          <w:rFonts w:ascii="David" w:hint="cs"/>
          <w:sz w:val="24"/>
          <w:rtl/>
        </w:rPr>
        <w:t xml:space="preserve">תוכנית </w:t>
      </w:r>
      <w:r w:rsidRPr="00F41413">
        <w:rPr>
          <w:rFonts w:ascii="David"/>
          <w:sz w:val="24"/>
          <w:rtl/>
        </w:rPr>
        <w:t xml:space="preserve">מענה לתרחישי ייחוס שונים, </w:t>
      </w:r>
      <w:r w:rsidRPr="00F41413">
        <w:rPr>
          <w:rFonts w:ascii="David" w:hint="cs"/>
          <w:sz w:val="24"/>
          <w:rtl/>
        </w:rPr>
        <w:t>ו</w:t>
      </w:r>
      <w:r w:rsidRPr="00F41413">
        <w:rPr>
          <w:rFonts w:ascii="David"/>
          <w:sz w:val="24"/>
          <w:rtl/>
        </w:rPr>
        <w:t xml:space="preserve">ביניהם תרחיש ייחוס למצב מלחמה שמשכה עד 50 </w:t>
      </w:r>
      <w:r w:rsidRPr="00F41413">
        <w:rPr>
          <w:rFonts w:ascii="David" w:hint="cs"/>
          <w:sz w:val="24"/>
          <w:rtl/>
        </w:rPr>
        <w:t>יום (הכולל את שלב ההיערכות ללחימה ושלב השיקום)</w:t>
      </w:r>
      <w:r w:rsidRPr="00F41413">
        <w:rPr>
          <w:rFonts w:ascii="David"/>
          <w:sz w:val="24"/>
          <w:rtl/>
        </w:rPr>
        <w:t xml:space="preserve">. </w:t>
      </w:r>
      <w:r w:rsidRPr="00F41413">
        <w:rPr>
          <w:rFonts w:ascii="David" w:hint="cs"/>
          <w:sz w:val="24"/>
          <w:rtl/>
        </w:rPr>
        <w:t>בתרחיש מלחמה העירייה ערוכה לקליטת עד 4%</w:t>
      </w:r>
      <w:r w:rsidRPr="00F41413">
        <w:rPr>
          <w:rFonts w:ascii="David" w:hint="cs"/>
          <w:sz w:val="24"/>
        </w:rPr>
        <w:t xml:space="preserve"> </w:t>
      </w:r>
      <w:r w:rsidRPr="00F41413">
        <w:rPr>
          <w:rFonts w:ascii="David" w:hint="cs"/>
          <w:sz w:val="24"/>
          <w:rtl/>
        </w:rPr>
        <w:t xml:space="preserve">מתושביה </w:t>
      </w:r>
      <w:r w:rsidRPr="00F41413">
        <w:rPr>
          <w:rFonts w:ascii="David"/>
          <w:sz w:val="24"/>
          <w:rtl/>
        </w:rPr>
        <w:t xml:space="preserve">בהתאם להחלטת </w:t>
      </w:r>
      <w:r>
        <w:rPr>
          <w:rFonts w:ascii="David" w:hint="cs"/>
          <w:sz w:val="24"/>
          <w:rtl/>
        </w:rPr>
        <w:t>"</w:t>
      </w:r>
      <w:r w:rsidRPr="00F41413">
        <w:rPr>
          <w:rFonts w:ascii="David"/>
          <w:sz w:val="24"/>
          <w:rtl/>
        </w:rPr>
        <w:t>מלון אורחים</w:t>
      </w:r>
      <w:r>
        <w:rPr>
          <w:rFonts w:ascii="David" w:hint="cs"/>
          <w:sz w:val="24"/>
          <w:rtl/>
        </w:rPr>
        <w:t>"</w:t>
      </w:r>
      <w:r w:rsidRPr="00F41413">
        <w:rPr>
          <w:rFonts w:ascii="David" w:hint="cs"/>
          <w:sz w:val="24"/>
          <w:rtl/>
        </w:rPr>
        <w:t xml:space="preserve"> (כ-19,000 מפונים).</w:t>
      </w:r>
    </w:p>
    <w:p w:rsidR="0020669C" w:rsidRDefault="0020669C" w:rsidP="0020669C">
      <w:pPr>
        <w:pStyle w:val="a8"/>
        <w:spacing w:line="269" w:lineRule="auto"/>
        <w:rPr>
          <w:rtl/>
        </w:rPr>
      </w:pPr>
    </w:p>
    <w:p w:rsidR="0020669C" w:rsidRPr="00F41413" w:rsidRDefault="0020669C" w:rsidP="0020669C">
      <w:pPr>
        <w:spacing w:line="269" w:lineRule="auto"/>
        <w:rPr>
          <w:rFonts w:ascii="David"/>
          <w:b/>
          <w:bCs/>
          <w:sz w:val="24"/>
          <w:rtl/>
        </w:rPr>
      </w:pPr>
      <w:r w:rsidRPr="00F41413">
        <w:rPr>
          <w:rFonts w:ascii="David" w:hint="cs"/>
          <w:b/>
          <w:bCs/>
          <w:sz w:val="24"/>
          <w:rtl/>
        </w:rPr>
        <w:t xml:space="preserve">עם זאת, בבדיקה שערכה מבקרת עיריית תל אביב-יפו לבחינת היערכות והתנהלות העירייה עם פרוץ המלחמה (להלן - דוח </w:t>
      </w:r>
      <w:r>
        <w:rPr>
          <w:rFonts w:ascii="David" w:hint="cs"/>
          <w:b/>
          <w:bCs/>
          <w:sz w:val="24"/>
          <w:rtl/>
        </w:rPr>
        <w:t>ה</w:t>
      </w:r>
      <w:r w:rsidRPr="00F41413">
        <w:rPr>
          <w:rFonts w:ascii="David" w:hint="cs"/>
          <w:b/>
          <w:bCs/>
          <w:sz w:val="24"/>
          <w:rtl/>
        </w:rPr>
        <w:t xml:space="preserve">ביקורת </w:t>
      </w:r>
      <w:r>
        <w:rPr>
          <w:rFonts w:ascii="David" w:hint="cs"/>
          <w:b/>
          <w:bCs/>
          <w:sz w:val="24"/>
          <w:rtl/>
        </w:rPr>
        <w:t>ה</w:t>
      </w:r>
      <w:r w:rsidRPr="00F41413">
        <w:rPr>
          <w:rFonts w:ascii="David" w:hint="cs"/>
          <w:b/>
          <w:bCs/>
          <w:sz w:val="24"/>
          <w:rtl/>
        </w:rPr>
        <w:t>פנימית) היא ציינה כי נמצאו שלוש גרסאות שונות של נוהלי החירום העירוניים, שחלק</w:t>
      </w:r>
      <w:r>
        <w:rPr>
          <w:rFonts w:ascii="David" w:hint="cs"/>
          <w:b/>
          <w:bCs/>
          <w:sz w:val="24"/>
          <w:rtl/>
        </w:rPr>
        <w:t>ן</w:t>
      </w:r>
      <w:r w:rsidRPr="00F41413">
        <w:rPr>
          <w:rFonts w:ascii="David" w:hint="cs"/>
          <w:b/>
          <w:bCs/>
          <w:sz w:val="24"/>
          <w:rtl/>
        </w:rPr>
        <w:t xml:space="preserve"> אף התבררו כטיוטות שהופצו להתייחסות הגורמים העירוניים הרלוונטיים בדצמבר 2023, כלומר לאחר פרוץ המלחמה, וטרם אושררו</w:t>
      </w:r>
      <w:r>
        <w:rPr>
          <w:rStyle w:val="af2"/>
          <w:rFonts w:ascii="David"/>
          <w:b/>
          <w:bCs/>
          <w:sz w:val="24"/>
          <w:rtl/>
        </w:rPr>
        <w:footnoteReference w:id="16"/>
      </w:r>
      <w:r w:rsidRPr="00F41413">
        <w:rPr>
          <w:rFonts w:ascii="David" w:hint="cs"/>
          <w:b/>
          <w:bCs/>
          <w:sz w:val="24"/>
          <w:rtl/>
        </w:rPr>
        <w:t xml:space="preserve">. </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eastAsia"/>
          <w:rtl/>
        </w:rPr>
        <w:t>למועצה</w:t>
      </w:r>
      <w:r w:rsidRPr="00F41413">
        <w:rPr>
          <w:rtl/>
        </w:rPr>
        <w:t xml:space="preserve"> </w:t>
      </w:r>
      <w:r w:rsidRPr="00F41413">
        <w:rPr>
          <w:rFonts w:hint="eastAsia"/>
          <w:rtl/>
        </w:rPr>
        <w:t>האזורית</w:t>
      </w:r>
      <w:r w:rsidRPr="00F41413">
        <w:rPr>
          <w:rtl/>
        </w:rPr>
        <w:t xml:space="preserve"> </w:t>
      </w:r>
      <w:r w:rsidRPr="00F41413">
        <w:rPr>
          <w:rFonts w:hint="eastAsia"/>
          <w:b/>
          <w:bCs/>
          <w:rtl/>
        </w:rPr>
        <w:t>חוף</w:t>
      </w:r>
      <w:r w:rsidRPr="00F41413">
        <w:rPr>
          <w:b/>
          <w:bCs/>
          <w:rtl/>
        </w:rPr>
        <w:t xml:space="preserve"> </w:t>
      </w:r>
      <w:r w:rsidRPr="00F41413">
        <w:rPr>
          <w:rFonts w:hint="eastAsia"/>
          <w:b/>
          <w:bCs/>
          <w:rtl/>
        </w:rPr>
        <w:t>הכרמל</w:t>
      </w:r>
      <w:r w:rsidRPr="00F41413">
        <w:rPr>
          <w:rtl/>
        </w:rPr>
        <w:t xml:space="preserve"> </w:t>
      </w:r>
      <w:r w:rsidRPr="00F41413">
        <w:rPr>
          <w:rFonts w:hint="cs"/>
          <w:rtl/>
        </w:rPr>
        <w:t>הייתה</w:t>
      </w:r>
      <w:r w:rsidRPr="00F41413">
        <w:rPr>
          <w:rtl/>
        </w:rPr>
        <w:t xml:space="preserve"> </w:t>
      </w:r>
      <w:r w:rsidRPr="00F41413">
        <w:rPr>
          <w:rFonts w:hint="eastAsia"/>
          <w:rtl/>
        </w:rPr>
        <w:t>תוכנית</w:t>
      </w:r>
      <w:r w:rsidRPr="00F41413">
        <w:rPr>
          <w:rtl/>
        </w:rPr>
        <w:t xml:space="preserve"> </w:t>
      </w:r>
      <w:r w:rsidRPr="00F41413">
        <w:rPr>
          <w:rFonts w:hint="eastAsia"/>
          <w:rtl/>
        </w:rPr>
        <w:t>מענה</w:t>
      </w:r>
      <w:r w:rsidRPr="00F41413">
        <w:rPr>
          <w:rtl/>
        </w:rPr>
        <w:t xml:space="preserve"> לתרחיש מלחמה, המפרט</w:t>
      </w:r>
      <w:r w:rsidRPr="00F41413">
        <w:rPr>
          <w:rFonts w:hint="eastAsia"/>
          <w:rtl/>
        </w:rPr>
        <w:t>ת</w:t>
      </w:r>
      <w:r w:rsidRPr="00F41413">
        <w:rPr>
          <w:rtl/>
        </w:rPr>
        <w:t xml:space="preserve"> את פעילות המועצה </w:t>
      </w:r>
      <w:r w:rsidRPr="00F41413">
        <w:rPr>
          <w:rFonts w:hint="eastAsia"/>
          <w:rtl/>
        </w:rPr>
        <w:t>בתחומים</w:t>
      </w:r>
      <w:r w:rsidRPr="00F41413">
        <w:rPr>
          <w:rtl/>
        </w:rPr>
        <w:t xml:space="preserve"> </w:t>
      </w:r>
      <w:r w:rsidRPr="00F41413">
        <w:rPr>
          <w:rFonts w:hint="eastAsia"/>
          <w:rtl/>
        </w:rPr>
        <w:t>שונים</w:t>
      </w:r>
      <w:r w:rsidRPr="00F41413">
        <w:rPr>
          <w:rtl/>
        </w:rPr>
        <w:t xml:space="preserve"> </w:t>
      </w:r>
      <w:r w:rsidRPr="00F41413">
        <w:rPr>
          <w:rFonts w:hint="eastAsia"/>
          <w:rtl/>
        </w:rPr>
        <w:t>ובהתאם</w:t>
      </w:r>
      <w:r w:rsidRPr="00F41413">
        <w:rPr>
          <w:rtl/>
        </w:rPr>
        <w:t xml:space="preserve"> </w:t>
      </w:r>
      <w:r w:rsidRPr="00F41413">
        <w:rPr>
          <w:rFonts w:hint="eastAsia"/>
          <w:rtl/>
        </w:rPr>
        <w:t>לנזק</w:t>
      </w:r>
      <w:r w:rsidRPr="00F41413">
        <w:rPr>
          <w:rtl/>
        </w:rPr>
        <w:t xml:space="preserve"> </w:t>
      </w:r>
      <w:r w:rsidRPr="00F41413">
        <w:rPr>
          <w:rFonts w:hint="eastAsia"/>
          <w:rtl/>
        </w:rPr>
        <w:t>שייגרם</w:t>
      </w:r>
      <w:r w:rsidRPr="00F41413">
        <w:rPr>
          <w:rtl/>
        </w:rPr>
        <w:t xml:space="preserve"> בכל תחום</w:t>
      </w:r>
      <w:r>
        <w:rPr>
          <w:rStyle w:val="af2"/>
          <w:rtl/>
        </w:rPr>
        <w:footnoteReference w:id="17"/>
      </w:r>
      <w:r w:rsidRPr="00F41413">
        <w:rPr>
          <w:rtl/>
        </w:rPr>
        <w:t>. תוכנית המענה כוללת התייחסו</w:t>
      </w:r>
      <w:r w:rsidRPr="00F41413">
        <w:rPr>
          <w:rFonts w:hint="eastAsia"/>
          <w:rtl/>
        </w:rPr>
        <w:t>ת</w:t>
      </w:r>
      <w:r w:rsidRPr="00F41413">
        <w:rPr>
          <w:rtl/>
        </w:rPr>
        <w:t xml:space="preserve"> לפתיחה של מרכזי </w:t>
      </w:r>
      <w:r w:rsidRPr="00F41413">
        <w:rPr>
          <w:rFonts w:hint="eastAsia"/>
          <w:rtl/>
        </w:rPr>
        <w:t>הקליטה</w:t>
      </w:r>
      <w:r w:rsidRPr="00F41413">
        <w:rPr>
          <w:rtl/>
        </w:rPr>
        <w:t xml:space="preserve"> לקליטת כ-850 </w:t>
      </w:r>
      <w:r w:rsidRPr="00F41413">
        <w:rPr>
          <w:rFonts w:hint="eastAsia"/>
          <w:rtl/>
        </w:rPr>
        <w:t>מפונים</w:t>
      </w:r>
      <w:r w:rsidRPr="00F41413">
        <w:rPr>
          <w:rtl/>
        </w:rPr>
        <w:t xml:space="preserve"> מתוך </w:t>
      </w:r>
      <w:r w:rsidRPr="00F41413">
        <w:rPr>
          <w:rFonts w:hint="cs"/>
          <w:rtl/>
        </w:rPr>
        <w:t xml:space="preserve">תושבי </w:t>
      </w:r>
      <w:r w:rsidRPr="00F41413">
        <w:rPr>
          <w:rtl/>
        </w:rPr>
        <w:t xml:space="preserve">המועצה, </w:t>
      </w:r>
      <w:r w:rsidRPr="00F41413">
        <w:rPr>
          <w:rFonts w:hint="eastAsia"/>
          <w:rtl/>
        </w:rPr>
        <w:t>לרבות</w:t>
      </w:r>
      <w:r w:rsidRPr="00F41413">
        <w:rPr>
          <w:rtl/>
        </w:rPr>
        <w:t xml:space="preserve"> האמצעים </w:t>
      </w:r>
      <w:r w:rsidRPr="00F41413">
        <w:rPr>
          <w:rFonts w:hint="eastAsia"/>
          <w:rtl/>
        </w:rPr>
        <w:t>למתן</w:t>
      </w:r>
      <w:r w:rsidRPr="00F41413">
        <w:rPr>
          <w:rtl/>
        </w:rPr>
        <w:t xml:space="preserve"> </w:t>
      </w:r>
      <w:r w:rsidRPr="00F41413">
        <w:rPr>
          <w:rFonts w:hint="eastAsia"/>
          <w:rtl/>
        </w:rPr>
        <w:t>המענה</w:t>
      </w:r>
      <w:r w:rsidRPr="00F41413">
        <w:rPr>
          <w:rtl/>
        </w:rPr>
        <w:t xml:space="preserve"> בנושא זה (אנשי צוות לכל מרכז קליטה, </w:t>
      </w:r>
      <w:r w:rsidRPr="00F41413">
        <w:rPr>
          <w:rFonts w:hint="eastAsia"/>
          <w:rtl/>
        </w:rPr>
        <w:t>ציוד</w:t>
      </w:r>
      <w:r>
        <w:rPr>
          <w:rFonts w:hint="cs"/>
          <w:rtl/>
        </w:rPr>
        <w:t xml:space="preserve"> ו</w:t>
      </w:r>
      <w:r w:rsidRPr="00F41413">
        <w:rPr>
          <w:rFonts w:hint="eastAsia"/>
          <w:rtl/>
        </w:rPr>
        <w:t>אוטובוסים</w:t>
      </w:r>
      <w:r w:rsidRPr="00F41413">
        <w:rPr>
          <w:rtl/>
        </w:rPr>
        <w:t xml:space="preserve">). </w:t>
      </w:r>
      <w:r w:rsidRPr="00F41413">
        <w:rPr>
          <w:rFonts w:hint="eastAsia"/>
          <w:rtl/>
        </w:rPr>
        <w:t>בתוכנית</w:t>
      </w:r>
      <w:r w:rsidRPr="00F41413">
        <w:rPr>
          <w:rtl/>
        </w:rPr>
        <w:t xml:space="preserve"> </w:t>
      </w:r>
      <w:r w:rsidRPr="00F41413">
        <w:rPr>
          <w:rFonts w:hint="eastAsia"/>
          <w:rtl/>
        </w:rPr>
        <w:t>המענה</w:t>
      </w:r>
      <w:r w:rsidRPr="00F41413">
        <w:rPr>
          <w:rtl/>
        </w:rPr>
        <w:t xml:space="preserve"> </w:t>
      </w:r>
      <w:r w:rsidRPr="00F41413">
        <w:rPr>
          <w:rFonts w:hint="eastAsia"/>
          <w:rtl/>
        </w:rPr>
        <w:t>צוין</w:t>
      </w:r>
      <w:r w:rsidRPr="00F41413">
        <w:rPr>
          <w:rtl/>
        </w:rPr>
        <w:t xml:space="preserve"> </w:t>
      </w:r>
      <w:r w:rsidRPr="00F41413">
        <w:rPr>
          <w:rFonts w:hint="eastAsia"/>
          <w:rtl/>
        </w:rPr>
        <w:t>כי</w:t>
      </w:r>
      <w:r w:rsidRPr="00F41413">
        <w:rPr>
          <w:rtl/>
        </w:rPr>
        <w:t xml:space="preserve"> </w:t>
      </w:r>
      <w:r w:rsidRPr="00F41413">
        <w:rPr>
          <w:rFonts w:hint="eastAsia"/>
          <w:rtl/>
        </w:rPr>
        <w:t>קיימים</w:t>
      </w:r>
      <w:r w:rsidRPr="00F41413">
        <w:rPr>
          <w:rtl/>
        </w:rPr>
        <w:t xml:space="preserve"> פערים בכמות כוח האדם הנדרש למרכזי הקליטה</w:t>
      </w:r>
      <w:r w:rsidRPr="00F41413">
        <w:rPr>
          <w:rFonts w:hint="cs"/>
          <w:rtl/>
        </w:rPr>
        <w:t>,</w:t>
      </w:r>
      <w:r w:rsidRPr="00F41413">
        <w:rPr>
          <w:rtl/>
        </w:rPr>
        <w:t xml:space="preserve"> ו</w:t>
      </w:r>
      <w:r w:rsidRPr="00F41413">
        <w:rPr>
          <w:rFonts w:hint="eastAsia"/>
          <w:rtl/>
        </w:rPr>
        <w:t>כי</w:t>
      </w:r>
      <w:r w:rsidRPr="00F41413">
        <w:rPr>
          <w:rtl/>
        </w:rPr>
        <w:t xml:space="preserve"> </w:t>
      </w:r>
      <w:r w:rsidRPr="00F41413">
        <w:rPr>
          <w:rFonts w:hint="eastAsia"/>
          <w:rtl/>
        </w:rPr>
        <w:t>יש</w:t>
      </w:r>
      <w:r w:rsidRPr="00F41413">
        <w:rPr>
          <w:rtl/>
        </w:rPr>
        <w:t xml:space="preserve"> </w:t>
      </w:r>
      <w:r w:rsidRPr="00F41413">
        <w:rPr>
          <w:rFonts w:hint="eastAsia"/>
          <w:rtl/>
        </w:rPr>
        <w:t>לבחון</w:t>
      </w:r>
      <w:r w:rsidRPr="00F41413">
        <w:rPr>
          <w:rtl/>
        </w:rPr>
        <w:t xml:space="preserve"> </w:t>
      </w:r>
      <w:r w:rsidRPr="00F41413">
        <w:rPr>
          <w:rFonts w:hint="eastAsia"/>
          <w:rtl/>
        </w:rPr>
        <w:t>את</w:t>
      </w:r>
      <w:r w:rsidRPr="00F41413">
        <w:rPr>
          <w:rtl/>
        </w:rPr>
        <w:t xml:space="preserve"> </w:t>
      </w:r>
      <w:r w:rsidRPr="00F41413">
        <w:rPr>
          <w:rFonts w:hint="eastAsia"/>
          <w:rtl/>
        </w:rPr>
        <w:t>החוזה</w:t>
      </w:r>
      <w:r w:rsidRPr="00F41413">
        <w:rPr>
          <w:rtl/>
        </w:rPr>
        <w:t xml:space="preserve"> </w:t>
      </w:r>
      <w:r w:rsidRPr="00F41413">
        <w:rPr>
          <w:rFonts w:hint="eastAsia"/>
          <w:rtl/>
        </w:rPr>
        <w:t>לאספקת</w:t>
      </w:r>
      <w:r w:rsidRPr="00F41413">
        <w:rPr>
          <w:rtl/>
        </w:rPr>
        <w:t xml:space="preserve"> </w:t>
      </w:r>
      <w:r w:rsidRPr="00F41413">
        <w:rPr>
          <w:rFonts w:hint="eastAsia"/>
          <w:rtl/>
        </w:rPr>
        <w:t>שירותים</w:t>
      </w:r>
      <w:r w:rsidRPr="00F41413">
        <w:rPr>
          <w:rtl/>
        </w:rPr>
        <w:t xml:space="preserve"> </w:t>
      </w:r>
      <w:r w:rsidRPr="00F41413">
        <w:rPr>
          <w:rFonts w:hint="eastAsia"/>
          <w:rtl/>
        </w:rPr>
        <w:t>בשעת חירום</w:t>
      </w:r>
      <w:r w:rsidRPr="00F41413">
        <w:rPr>
          <w:rtl/>
        </w:rPr>
        <w:t>.</w:t>
      </w:r>
    </w:p>
    <w:p w:rsidR="0020669C" w:rsidRDefault="0020669C" w:rsidP="0020669C">
      <w:pPr>
        <w:pStyle w:val="a8"/>
        <w:spacing w:line="269" w:lineRule="auto"/>
        <w:rPr>
          <w:rtl/>
        </w:rPr>
      </w:pPr>
    </w:p>
    <w:p w:rsidR="0020669C" w:rsidRDefault="0020669C" w:rsidP="0020669C">
      <w:pPr>
        <w:spacing w:line="269" w:lineRule="auto"/>
        <w:rPr>
          <w:rFonts w:ascii="David"/>
          <w:sz w:val="24"/>
          <w:rtl/>
        </w:rPr>
      </w:pPr>
      <w:r w:rsidRPr="00F41413">
        <w:rPr>
          <w:rFonts w:ascii="David" w:hint="cs"/>
          <w:sz w:val="24"/>
          <w:rtl/>
        </w:rPr>
        <w:t>ל</w:t>
      </w:r>
      <w:r w:rsidRPr="00F41413">
        <w:rPr>
          <w:rFonts w:ascii="David" w:hint="eastAsia"/>
          <w:sz w:val="24"/>
          <w:rtl/>
        </w:rPr>
        <w:t>מועצה</w:t>
      </w:r>
      <w:r w:rsidRPr="00F41413">
        <w:rPr>
          <w:rFonts w:ascii="David"/>
          <w:sz w:val="24"/>
          <w:rtl/>
        </w:rPr>
        <w:t xml:space="preserve"> האזורית </w:t>
      </w:r>
      <w:r w:rsidRPr="00F41413">
        <w:rPr>
          <w:rFonts w:ascii="David" w:hint="eastAsia"/>
          <w:b/>
          <w:bCs/>
          <w:sz w:val="24"/>
          <w:rtl/>
        </w:rPr>
        <w:t>מטה</w:t>
      </w:r>
      <w:r w:rsidRPr="00F41413">
        <w:rPr>
          <w:rFonts w:ascii="David"/>
          <w:b/>
          <w:bCs/>
          <w:sz w:val="24"/>
          <w:rtl/>
        </w:rPr>
        <w:t xml:space="preserve"> </w:t>
      </w:r>
      <w:r w:rsidRPr="00F41413">
        <w:rPr>
          <w:rFonts w:ascii="David" w:hint="eastAsia"/>
          <w:b/>
          <w:bCs/>
          <w:sz w:val="24"/>
          <w:rtl/>
        </w:rPr>
        <w:t>יהודה</w:t>
      </w:r>
      <w:r w:rsidRPr="00F41413">
        <w:rPr>
          <w:rFonts w:ascii="David"/>
          <w:sz w:val="24"/>
          <w:rtl/>
        </w:rPr>
        <w:t xml:space="preserve"> </w:t>
      </w:r>
      <w:r w:rsidRPr="00F41413">
        <w:rPr>
          <w:rFonts w:ascii="David" w:hint="cs"/>
          <w:sz w:val="24"/>
          <w:rtl/>
        </w:rPr>
        <w:t>הייתה תוכנית</w:t>
      </w:r>
      <w:r w:rsidRPr="00F41413">
        <w:rPr>
          <w:rFonts w:ascii="David"/>
          <w:sz w:val="24"/>
          <w:rtl/>
        </w:rPr>
        <w:t xml:space="preserve"> מענה לתרחיש ייחוס בעת מלחמה</w:t>
      </w:r>
      <w:r w:rsidRPr="00F41413">
        <w:rPr>
          <w:rFonts w:ascii="David" w:hint="cs"/>
          <w:sz w:val="24"/>
          <w:rtl/>
        </w:rPr>
        <w:t>.</w:t>
      </w:r>
      <w:r w:rsidRPr="00F41413">
        <w:rPr>
          <w:rFonts w:ascii="David"/>
          <w:sz w:val="24"/>
          <w:rtl/>
        </w:rPr>
        <w:t xml:space="preserve"> </w:t>
      </w:r>
      <w:r w:rsidRPr="00F41413">
        <w:rPr>
          <w:rFonts w:ascii="David" w:hint="cs"/>
          <w:sz w:val="24"/>
          <w:rtl/>
        </w:rPr>
        <w:t>על פי התוכנית,</w:t>
      </w:r>
      <w:r w:rsidRPr="00F41413">
        <w:rPr>
          <w:rFonts w:ascii="David"/>
          <w:sz w:val="24"/>
          <w:rtl/>
        </w:rPr>
        <w:t xml:space="preserve"> בשעת חירום תמשיך המועצה לספק את כלל השירותים החיוניים לתושביה, ברציפות ככל שניתן ובהתאם למצב החירום, בשיתוף פעולה עם ארגוני החירום וההצלה ומשרדי הממשלה</w:t>
      </w:r>
      <w:r w:rsidRPr="00F41413">
        <w:rPr>
          <w:rFonts w:ascii="David" w:hint="cs"/>
          <w:sz w:val="24"/>
          <w:rtl/>
        </w:rPr>
        <w:t>.</w:t>
      </w:r>
      <w:r w:rsidRPr="00F41413">
        <w:rPr>
          <w:rFonts w:ascii="David"/>
          <w:sz w:val="24"/>
          <w:rtl/>
        </w:rPr>
        <w:t xml:space="preserve"> ב</w:t>
      </w:r>
      <w:r w:rsidRPr="00F41413">
        <w:rPr>
          <w:rFonts w:ascii="David" w:hint="cs"/>
          <w:sz w:val="24"/>
          <w:rtl/>
        </w:rPr>
        <w:t>תוכנית ה</w:t>
      </w:r>
      <w:r w:rsidRPr="00F41413">
        <w:rPr>
          <w:rFonts w:ascii="David"/>
          <w:sz w:val="24"/>
          <w:rtl/>
        </w:rPr>
        <w:t xml:space="preserve">מענה לתרחיש הייחוס </w:t>
      </w:r>
      <w:r w:rsidRPr="00F41413">
        <w:rPr>
          <w:rFonts w:ascii="David" w:hint="cs"/>
          <w:sz w:val="24"/>
          <w:rtl/>
        </w:rPr>
        <w:t xml:space="preserve">צוין </w:t>
      </w:r>
      <w:r w:rsidRPr="00F41413">
        <w:rPr>
          <w:rFonts w:ascii="David"/>
          <w:sz w:val="24"/>
          <w:rtl/>
        </w:rPr>
        <w:t>כי הרשות תפעל לקליט</w:t>
      </w:r>
      <w:r w:rsidRPr="00F41413">
        <w:rPr>
          <w:rFonts w:ascii="David" w:hint="eastAsia"/>
          <w:sz w:val="24"/>
          <w:rtl/>
        </w:rPr>
        <w:t>ת</w:t>
      </w:r>
      <w:r w:rsidRPr="00F41413">
        <w:rPr>
          <w:rFonts w:ascii="David"/>
          <w:sz w:val="24"/>
          <w:rtl/>
        </w:rPr>
        <w:t xml:space="preserve"> </w:t>
      </w:r>
      <w:r w:rsidRPr="00F41413">
        <w:rPr>
          <w:rFonts w:ascii="David" w:hint="eastAsia"/>
          <w:sz w:val="24"/>
          <w:rtl/>
        </w:rPr>
        <w:t>מפונים</w:t>
      </w:r>
      <w:r w:rsidRPr="00F41413">
        <w:rPr>
          <w:rFonts w:ascii="David"/>
          <w:sz w:val="24"/>
          <w:rtl/>
        </w:rPr>
        <w:t xml:space="preserve"> </w:t>
      </w:r>
      <w:r w:rsidRPr="00F41413">
        <w:rPr>
          <w:rFonts w:ascii="David" w:hint="eastAsia"/>
          <w:sz w:val="24"/>
          <w:rtl/>
        </w:rPr>
        <w:t>ולסיוע</w:t>
      </w:r>
      <w:r w:rsidRPr="00F41413">
        <w:rPr>
          <w:rFonts w:ascii="David"/>
          <w:sz w:val="24"/>
          <w:rtl/>
        </w:rPr>
        <w:t xml:space="preserve"> למפונים מאזורים שונים ע</w:t>
      </w:r>
      <w:r w:rsidRPr="00F41413">
        <w:rPr>
          <w:rFonts w:ascii="David" w:hint="eastAsia"/>
          <w:sz w:val="24"/>
          <w:rtl/>
        </w:rPr>
        <w:t>ל</w:t>
      </w:r>
      <w:r w:rsidRPr="00F41413">
        <w:rPr>
          <w:rFonts w:ascii="David"/>
          <w:sz w:val="24"/>
          <w:rtl/>
        </w:rPr>
        <w:t xml:space="preserve"> </w:t>
      </w:r>
      <w:r w:rsidRPr="00F41413">
        <w:rPr>
          <w:rFonts w:ascii="David" w:hint="eastAsia"/>
          <w:sz w:val="24"/>
          <w:rtl/>
        </w:rPr>
        <w:t>פי</w:t>
      </w:r>
      <w:r w:rsidRPr="00F41413">
        <w:rPr>
          <w:rFonts w:ascii="David"/>
          <w:sz w:val="24"/>
          <w:rtl/>
        </w:rPr>
        <w:t xml:space="preserve"> תוכניות המדינה. </w:t>
      </w:r>
    </w:p>
    <w:p w:rsidR="0020669C" w:rsidRDefault="0020669C" w:rsidP="0020669C">
      <w:pPr>
        <w:pStyle w:val="a8"/>
        <w:spacing w:line="269" w:lineRule="auto"/>
        <w:rPr>
          <w:rtl/>
        </w:rPr>
      </w:pPr>
    </w:p>
    <w:p w:rsidR="0020669C" w:rsidRPr="00F41413" w:rsidRDefault="0020669C" w:rsidP="0020669C">
      <w:pPr>
        <w:spacing w:line="269" w:lineRule="auto"/>
        <w:rPr>
          <w:rtl/>
        </w:rPr>
      </w:pPr>
      <w:r>
        <w:rPr>
          <w:rFonts w:hint="cs"/>
          <w:rtl/>
        </w:rPr>
        <w:t>ל</w:t>
      </w:r>
      <w:r w:rsidRPr="00F41413">
        <w:rPr>
          <w:rFonts w:hint="eastAsia"/>
          <w:rtl/>
        </w:rPr>
        <w:t>מועצה</w:t>
      </w:r>
      <w:r w:rsidRPr="00F41413">
        <w:rPr>
          <w:rtl/>
        </w:rPr>
        <w:t xml:space="preserve"> </w:t>
      </w:r>
      <w:r w:rsidRPr="00F41413">
        <w:rPr>
          <w:rFonts w:hint="eastAsia"/>
          <w:rtl/>
        </w:rPr>
        <w:t>האזורית</w:t>
      </w:r>
      <w:r w:rsidRPr="00F41413">
        <w:rPr>
          <w:rtl/>
        </w:rPr>
        <w:t xml:space="preserve"> </w:t>
      </w:r>
      <w:r w:rsidRPr="00F41413">
        <w:rPr>
          <w:rFonts w:hint="eastAsia"/>
          <w:b/>
          <w:bCs/>
          <w:rtl/>
        </w:rPr>
        <w:t>עמק</w:t>
      </w:r>
      <w:r w:rsidRPr="00F41413">
        <w:rPr>
          <w:b/>
          <w:bCs/>
          <w:rtl/>
        </w:rPr>
        <w:t xml:space="preserve"> </w:t>
      </w:r>
      <w:r w:rsidRPr="00F41413">
        <w:rPr>
          <w:rFonts w:hint="eastAsia"/>
          <w:b/>
          <w:bCs/>
          <w:rtl/>
        </w:rPr>
        <w:t>הירדן</w:t>
      </w:r>
      <w:r w:rsidRPr="00F41413">
        <w:rPr>
          <w:rtl/>
        </w:rPr>
        <w:t xml:space="preserve"> </w:t>
      </w:r>
      <w:r>
        <w:rPr>
          <w:rFonts w:hint="cs"/>
          <w:rtl/>
        </w:rPr>
        <w:t>לא הייתה</w:t>
      </w:r>
      <w:r w:rsidRPr="00F41413">
        <w:rPr>
          <w:rtl/>
        </w:rPr>
        <w:t xml:space="preserve"> </w:t>
      </w:r>
      <w:r w:rsidRPr="00F41413">
        <w:rPr>
          <w:rFonts w:hint="cs"/>
          <w:rtl/>
        </w:rPr>
        <w:t xml:space="preserve">תוכנית </w:t>
      </w:r>
      <w:r w:rsidRPr="00F41413">
        <w:rPr>
          <w:rFonts w:hint="eastAsia"/>
          <w:rtl/>
        </w:rPr>
        <w:t>מענה</w:t>
      </w:r>
      <w:r w:rsidRPr="00F41413">
        <w:rPr>
          <w:rtl/>
        </w:rPr>
        <w:t xml:space="preserve"> </w:t>
      </w:r>
      <w:r w:rsidRPr="00F41413">
        <w:rPr>
          <w:rFonts w:hint="eastAsia"/>
          <w:rtl/>
        </w:rPr>
        <w:t>ייעודי</w:t>
      </w:r>
      <w:r w:rsidRPr="00F41413">
        <w:rPr>
          <w:rFonts w:hint="cs"/>
          <w:rtl/>
        </w:rPr>
        <w:t>ת</w:t>
      </w:r>
      <w:r w:rsidRPr="00F41413">
        <w:rPr>
          <w:rtl/>
        </w:rPr>
        <w:t xml:space="preserve"> </w:t>
      </w:r>
      <w:r w:rsidRPr="00F41413">
        <w:rPr>
          <w:rFonts w:hint="eastAsia"/>
          <w:rtl/>
        </w:rPr>
        <w:t>לתרחיש</w:t>
      </w:r>
      <w:r w:rsidRPr="00F41413">
        <w:rPr>
          <w:rtl/>
        </w:rPr>
        <w:t xml:space="preserve"> </w:t>
      </w:r>
      <w:r w:rsidRPr="00F41413">
        <w:rPr>
          <w:rFonts w:hint="eastAsia"/>
          <w:rtl/>
        </w:rPr>
        <w:t>הייחוס</w:t>
      </w:r>
      <w:r w:rsidRPr="00F41413">
        <w:rPr>
          <w:rtl/>
        </w:rPr>
        <w:t>.</w:t>
      </w:r>
    </w:p>
    <w:p w:rsidR="0020669C" w:rsidRDefault="0020669C" w:rsidP="0020669C">
      <w:pPr>
        <w:pStyle w:val="a8"/>
        <w:spacing w:line="269" w:lineRule="auto"/>
        <w:rPr>
          <w:rtl/>
        </w:rPr>
      </w:pPr>
    </w:p>
    <w:p w:rsidR="0020669C" w:rsidRPr="00F41413" w:rsidRDefault="0020669C" w:rsidP="0020669C">
      <w:pPr>
        <w:spacing w:line="269" w:lineRule="auto"/>
        <w:rPr>
          <w:rFonts w:ascii="David"/>
          <w:sz w:val="24"/>
          <w:rtl/>
        </w:rPr>
      </w:pPr>
      <w:r w:rsidRPr="00F41413">
        <w:rPr>
          <w:rFonts w:hint="eastAsia"/>
          <w:rtl/>
        </w:rPr>
        <w:t>למועצה</w:t>
      </w:r>
      <w:r w:rsidRPr="00F41413">
        <w:rPr>
          <w:rtl/>
        </w:rPr>
        <w:t xml:space="preserve"> האזורית </w:t>
      </w:r>
      <w:r w:rsidRPr="00F41413">
        <w:rPr>
          <w:rFonts w:hint="eastAsia"/>
          <w:b/>
          <w:bCs/>
          <w:rtl/>
        </w:rPr>
        <w:t>תמר</w:t>
      </w:r>
      <w:r w:rsidRPr="00F41413">
        <w:rPr>
          <w:rtl/>
        </w:rPr>
        <w:t xml:space="preserve"> </w:t>
      </w:r>
      <w:r w:rsidRPr="00F41413">
        <w:rPr>
          <w:rFonts w:hint="cs"/>
          <w:rtl/>
        </w:rPr>
        <w:t>הייתה</w:t>
      </w:r>
      <w:r w:rsidRPr="00F41413">
        <w:rPr>
          <w:rtl/>
        </w:rPr>
        <w:t xml:space="preserve"> </w:t>
      </w:r>
      <w:r w:rsidRPr="00F41413">
        <w:rPr>
          <w:rFonts w:hint="eastAsia"/>
          <w:rtl/>
        </w:rPr>
        <w:t>תוכנית</w:t>
      </w:r>
      <w:r w:rsidRPr="00F41413">
        <w:rPr>
          <w:rtl/>
        </w:rPr>
        <w:t xml:space="preserve"> מענה לתרחיש </w:t>
      </w:r>
      <w:r w:rsidRPr="00F41413">
        <w:rPr>
          <w:rFonts w:hint="cs"/>
          <w:rtl/>
        </w:rPr>
        <w:t xml:space="preserve">של </w:t>
      </w:r>
      <w:r w:rsidRPr="00F41413">
        <w:rPr>
          <w:rFonts w:hint="eastAsia"/>
          <w:rtl/>
        </w:rPr>
        <w:t>מלחמה</w:t>
      </w:r>
      <w:r w:rsidRPr="00F41413">
        <w:rPr>
          <w:rtl/>
        </w:rPr>
        <w:t xml:space="preserve"> שמשכה כ-30 </w:t>
      </w:r>
      <w:r w:rsidRPr="00F41413">
        <w:rPr>
          <w:rFonts w:hint="cs"/>
          <w:rtl/>
        </w:rPr>
        <w:t>יום</w:t>
      </w:r>
      <w:r w:rsidRPr="00F41413">
        <w:rPr>
          <w:rtl/>
        </w:rPr>
        <w:t xml:space="preserve">, </w:t>
      </w:r>
      <w:r w:rsidRPr="00F41413">
        <w:rPr>
          <w:rFonts w:hint="cs"/>
          <w:rtl/>
        </w:rPr>
        <w:t>הכוללת בין היתר</w:t>
      </w:r>
      <w:r w:rsidRPr="00F41413">
        <w:rPr>
          <w:rtl/>
        </w:rPr>
        <w:t xml:space="preserve"> </w:t>
      </w:r>
      <w:r w:rsidRPr="00F41413">
        <w:rPr>
          <w:rFonts w:hint="cs"/>
          <w:rtl/>
        </w:rPr>
        <w:t>מענה פוטנציאלי לקליטת</w:t>
      </w:r>
      <w:r w:rsidRPr="00F41413">
        <w:rPr>
          <w:rtl/>
        </w:rPr>
        <w:t xml:space="preserve"> </w:t>
      </w:r>
      <w:r w:rsidRPr="00F41413">
        <w:rPr>
          <w:rFonts w:ascii="David" w:hint="eastAsia"/>
          <w:sz w:val="24"/>
          <w:rtl/>
        </w:rPr>
        <w:t>כ</w:t>
      </w:r>
      <w:r w:rsidRPr="00F41413">
        <w:rPr>
          <w:rFonts w:ascii="David"/>
          <w:sz w:val="24"/>
          <w:rtl/>
        </w:rPr>
        <w:t xml:space="preserve">-29,000 </w:t>
      </w:r>
      <w:r w:rsidRPr="00F41413">
        <w:rPr>
          <w:rFonts w:hint="eastAsia"/>
          <w:rtl/>
        </w:rPr>
        <w:t>מפונים</w:t>
      </w:r>
      <w:r w:rsidRPr="00F41413">
        <w:rPr>
          <w:rFonts w:ascii="David" w:hint="cs"/>
          <w:sz w:val="24"/>
          <w:rtl/>
        </w:rPr>
        <w:t>,</w:t>
      </w:r>
      <w:r w:rsidRPr="00F41413">
        <w:rPr>
          <w:rFonts w:ascii="David"/>
          <w:sz w:val="24"/>
          <w:rtl/>
        </w:rPr>
        <w:t xml:space="preserve"> </w:t>
      </w:r>
      <w:r w:rsidRPr="00F41413">
        <w:rPr>
          <w:rFonts w:ascii="David" w:hint="cs"/>
          <w:sz w:val="24"/>
          <w:rtl/>
        </w:rPr>
        <w:t>בכפוף</w:t>
      </w:r>
      <w:r w:rsidRPr="00F41413">
        <w:rPr>
          <w:rFonts w:ascii="David"/>
          <w:sz w:val="24"/>
          <w:rtl/>
        </w:rPr>
        <w:t xml:space="preserve"> </w:t>
      </w:r>
      <w:r w:rsidRPr="00F41413">
        <w:rPr>
          <w:rFonts w:ascii="David" w:hint="cs"/>
          <w:sz w:val="24"/>
          <w:rtl/>
        </w:rPr>
        <w:t>ל</w:t>
      </w:r>
      <w:r w:rsidRPr="00F41413">
        <w:rPr>
          <w:rFonts w:ascii="David"/>
          <w:sz w:val="24"/>
          <w:rtl/>
        </w:rPr>
        <w:t>סיוע מוגבר של כל משרדי הממשלה והרשויות הייעודיות</w:t>
      </w:r>
      <w:r w:rsidRPr="00F41413">
        <w:rPr>
          <w:rFonts w:ascii="David" w:hint="cs"/>
          <w:sz w:val="24"/>
          <w:rtl/>
        </w:rPr>
        <w:t>,</w:t>
      </w:r>
      <w:r w:rsidRPr="00F41413">
        <w:rPr>
          <w:rFonts w:ascii="David"/>
          <w:sz w:val="24"/>
          <w:rtl/>
        </w:rPr>
        <w:t xml:space="preserve"> לרבות גופי התשתית (בעיקר בכל הקשור לקליטת מתפנים).</w:t>
      </w:r>
    </w:p>
    <w:p w:rsidR="0020669C" w:rsidRDefault="0020669C" w:rsidP="0020669C">
      <w:pPr>
        <w:pStyle w:val="a8"/>
        <w:spacing w:line="269" w:lineRule="auto"/>
        <w:rPr>
          <w:rtl/>
        </w:rPr>
      </w:pPr>
    </w:p>
    <w:p w:rsidR="0020669C" w:rsidRDefault="0020669C" w:rsidP="0020669C">
      <w:pPr>
        <w:spacing w:line="269" w:lineRule="auto"/>
        <w:rPr>
          <w:rFonts w:ascii="David"/>
          <w:b/>
          <w:bCs/>
          <w:sz w:val="24"/>
          <w:rtl/>
        </w:rPr>
      </w:pPr>
      <w:r w:rsidRPr="00F41413">
        <w:rPr>
          <w:rFonts w:ascii="David"/>
          <w:b/>
          <w:bCs/>
          <w:sz w:val="24"/>
          <w:rtl/>
        </w:rPr>
        <w:t xml:space="preserve">עלה כי </w:t>
      </w:r>
      <w:bookmarkStart w:id="6" w:name="_Hlk217916834"/>
      <w:r w:rsidRPr="00F41413">
        <w:rPr>
          <w:rFonts w:ascii="David" w:hint="cs"/>
          <w:b/>
          <w:bCs/>
          <w:sz w:val="24"/>
          <w:rtl/>
        </w:rPr>
        <w:t xml:space="preserve">לעיריות אילת, הרצלייה, חיפה, טבריה, ירושלים, נתניה, רמת גן ותל אביב-יפו </w:t>
      </w:r>
      <w:r w:rsidRPr="00F41413">
        <w:rPr>
          <w:rFonts w:ascii="David" w:hint="eastAsia"/>
          <w:b/>
          <w:bCs/>
          <w:sz w:val="24"/>
          <w:rtl/>
        </w:rPr>
        <w:t>ו</w:t>
      </w:r>
      <w:r w:rsidRPr="00F41413">
        <w:rPr>
          <w:rFonts w:ascii="David" w:hint="cs"/>
          <w:b/>
          <w:bCs/>
          <w:sz w:val="24"/>
          <w:rtl/>
        </w:rPr>
        <w:t>ל</w:t>
      </w:r>
      <w:r w:rsidRPr="00F41413">
        <w:rPr>
          <w:rFonts w:ascii="David" w:hint="eastAsia"/>
          <w:b/>
          <w:bCs/>
          <w:sz w:val="24"/>
          <w:rtl/>
        </w:rPr>
        <w:t>מועצות</w:t>
      </w:r>
      <w:r w:rsidRPr="00F41413">
        <w:rPr>
          <w:rFonts w:ascii="David"/>
          <w:b/>
          <w:bCs/>
          <w:sz w:val="24"/>
          <w:rtl/>
        </w:rPr>
        <w:t xml:space="preserve"> </w:t>
      </w:r>
      <w:r w:rsidRPr="00F41413">
        <w:rPr>
          <w:rFonts w:ascii="David" w:hint="eastAsia"/>
          <w:b/>
          <w:bCs/>
          <w:sz w:val="24"/>
          <w:rtl/>
        </w:rPr>
        <w:t>האזוריות</w:t>
      </w:r>
      <w:r w:rsidRPr="00F41413">
        <w:rPr>
          <w:rFonts w:ascii="David"/>
          <w:b/>
          <w:bCs/>
          <w:sz w:val="24"/>
          <w:rtl/>
        </w:rPr>
        <w:t xml:space="preserve"> </w:t>
      </w:r>
      <w:r w:rsidRPr="00F41413">
        <w:rPr>
          <w:rFonts w:ascii="David" w:hint="cs"/>
          <w:b/>
          <w:bCs/>
          <w:sz w:val="24"/>
          <w:rtl/>
        </w:rPr>
        <w:t xml:space="preserve">חוף הכרמל, </w:t>
      </w:r>
      <w:r w:rsidRPr="00F41413">
        <w:rPr>
          <w:rFonts w:ascii="David" w:hint="eastAsia"/>
          <w:b/>
          <w:bCs/>
          <w:sz w:val="24"/>
          <w:rtl/>
        </w:rPr>
        <w:t>מטה</w:t>
      </w:r>
      <w:r w:rsidRPr="00F41413">
        <w:rPr>
          <w:rFonts w:ascii="David"/>
          <w:b/>
          <w:bCs/>
          <w:sz w:val="24"/>
          <w:rtl/>
        </w:rPr>
        <w:t xml:space="preserve"> </w:t>
      </w:r>
      <w:r w:rsidRPr="00F41413">
        <w:rPr>
          <w:rFonts w:ascii="David" w:hint="eastAsia"/>
          <w:b/>
          <w:bCs/>
          <w:sz w:val="24"/>
          <w:rtl/>
        </w:rPr>
        <w:t>יהודה</w:t>
      </w:r>
      <w:r w:rsidRPr="00F41413">
        <w:rPr>
          <w:rFonts w:ascii="David"/>
          <w:b/>
          <w:bCs/>
          <w:sz w:val="24"/>
          <w:rtl/>
        </w:rPr>
        <w:t xml:space="preserve"> ו</w:t>
      </w:r>
      <w:r w:rsidRPr="00F41413">
        <w:rPr>
          <w:rFonts w:ascii="David" w:hint="eastAsia"/>
          <w:b/>
          <w:bCs/>
          <w:sz w:val="24"/>
          <w:rtl/>
        </w:rPr>
        <w:t>תמר</w:t>
      </w:r>
      <w:r w:rsidRPr="00F41413">
        <w:rPr>
          <w:rFonts w:ascii="David"/>
          <w:b/>
          <w:bCs/>
          <w:sz w:val="24"/>
          <w:rtl/>
        </w:rPr>
        <w:t xml:space="preserve"> </w:t>
      </w:r>
      <w:r w:rsidRPr="00F41413">
        <w:rPr>
          <w:rFonts w:ascii="David" w:hint="eastAsia"/>
          <w:b/>
          <w:bCs/>
          <w:sz w:val="24"/>
          <w:rtl/>
        </w:rPr>
        <w:t>הייתה</w:t>
      </w:r>
      <w:r w:rsidRPr="00F41413">
        <w:rPr>
          <w:rFonts w:ascii="David"/>
          <w:b/>
          <w:bCs/>
          <w:sz w:val="24"/>
          <w:rtl/>
        </w:rPr>
        <w:t xml:space="preserve"> </w:t>
      </w:r>
      <w:r w:rsidRPr="00F41413">
        <w:rPr>
          <w:rFonts w:ascii="David" w:hint="cs"/>
          <w:b/>
          <w:bCs/>
          <w:sz w:val="24"/>
          <w:rtl/>
        </w:rPr>
        <w:t>לפני</w:t>
      </w:r>
      <w:r w:rsidRPr="00F41413">
        <w:rPr>
          <w:rFonts w:ascii="David"/>
          <w:b/>
          <w:bCs/>
          <w:sz w:val="24"/>
          <w:rtl/>
        </w:rPr>
        <w:t xml:space="preserve"> </w:t>
      </w:r>
      <w:r w:rsidRPr="00F41413">
        <w:rPr>
          <w:rFonts w:ascii="David" w:hint="eastAsia"/>
          <w:b/>
          <w:bCs/>
          <w:sz w:val="24"/>
          <w:rtl/>
        </w:rPr>
        <w:t>פרוץ</w:t>
      </w:r>
      <w:r w:rsidRPr="00F41413">
        <w:rPr>
          <w:rFonts w:ascii="David"/>
          <w:b/>
          <w:bCs/>
          <w:sz w:val="24"/>
          <w:rtl/>
        </w:rPr>
        <w:t xml:space="preserve"> </w:t>
      </w:r>
      <w:r w:rsidRPr="00F41413">
        <w:rPr>
          <w:rFonts w:ascii="David" w:hint="eastAsia"/>
          <w:b/>
          <w:bCs/>
          <w:sz w:val="24"/>
          <w:rtl/>
        </w:rPr>
        <w:t>המלחמה</w:t>
      </w:r>
      <w:r w:rsidRPr="00F41413">
        <w:rPr>
          <w:rFonts w:ascii="David" w:hint="cs"/>
          <w:b/>
          <w:bCs/>
          <w:sz w:val="24"/>
          <w:rtl/>
        </w:rPr>
        <w:t xml:space="preserve"> תוכנית</w:t>
      </w:r>
      <w:r w:rsidRPr="00F41413">
        <w:rPr>
          <w:rFonts w:ascii="David"/>
          <w:b/>
          <w:bCs/>
          <w:sz w:val="24"/>
          <w:rtl/>
        </w:rPr>
        <w:t xml:space="preserve"> מענה לתרחיש ייחוס רשותי</w:t>
      </w:r>
      <w:r w:rsidRPr="00F41413">
        <w:rPr>
          <w:rFonts w:ascii="David" w:hint="cs"/>
          <w:b/>
          <w:bCs/>
          <w:sz w:val="24"/>
          <w:rtl/>
        </w:rPr>
        <w:t>,</w:t>
      </w:r>
      <w:r w:rsidRPr="00F41413">
        <w:rPr>
          <w:rFonts w:ascii="David"/>
          <w:b/>
          <w:bCs/>
          <w:sz w:val="24"/>
          <w:rtl/>
        </w:rPr>
        <w:t xml:space="preserve"> </w:t>
      </w:r>
      <w:r w:rsidRPr="00F41413">
        <w:rPr>
          <w:rFonts w:ascii="David" w:hint="eastAsia"/>
          <w:b/>
          <w:bCs/>
          <w:sz w:val="24"/>
          <w:rtl/>
        </w:rPr>
        <w:t>הכולל</w:t>
      </w:r>
      <w:r w:rsidRPr="00F41413">
        <w:rPr>
          <w:rFonts w:ascii="David" w:hint="cs"/>
          <w:b/>
          <w:bCs/>
          <w:sz w:val="24"/>
          <w:rtl/>
        </w:rPr>
        <w:t>ת</w:t>
      </w:r>
      <w:r w:rsidRPr="00F41413">
        <w:rPr>
          <w:rFonts w:ascii="David"/>
          <w:b/>
          <w:bCs/>
          <w:sz w:val="24"/>
          <w:rtl/>
        </w:rPr>
        <w:t xml:space="preserve"> מענה לקליטת אוכלוסייה ללא קורת גג.</w:t>
      </w:r>
      <w:r w:rsidRPr="00F41413">
        <w:rPr>
          <w:rFonts w:ascii="David" w:hint="cs"/>
          <w:b/>
          <w:bCs/>
          <w:sz w:val="24"/>
          <w:rtl/>
        </w:rPr>
        <w:t xml:space="preserve"> למועצה המקומית זיכרון יעקב הייתה תוכנית מענה שלא כללה התייחסות לקליטת אוכלוסייה. לעיריית נוף הגליל ולמועצה האזורית עמק הירדן לא הייתה תוכנית מענה כאמור. </w:t>
      </w:r>
      <w:r w:rsidRPr="00F41413">
        <w:rPr>
          <w:rFonts w:ascii="David" w:hint="eastAsia"/>
          <w:b/>
          <w:bCs/>
          <w:sz w:val="24"/>
          <w:rtl/>
        </w:rPr>
        <w:t>עם</w:t>
      </w:r>
      <w:r w:rsidRPr="00F41413">
        <w:rPr>
          <w:rFonts w:ascii="David"/>
          <w:b/>
          <w:bCs/>
          <w:sz w:val="24"/>
          <w:rtl/>
        </w:rPr>
        <w:t xml:space="preserve"> </w:t>
      </w:r>
      <w:r w:rsidRPr="00F41413">
        <w:rPr>
          <w:rFonts w:ascii="David" w:hint="eastAsia"/>
          <w:b/>
          <w:bCs/>
          <w:sz w:val="24"/>
          <w:rtl/>
        </w:rPr>
        <w:t>זאת</w:t>
      </w:r>
      <w:r w:rsidRPr="00F41413">
        <w:rPr>
          <w:rFonts w:ascii="David"/>
          <w:b/>
          <w:bCs/>
          <w:sz w:val="24"/>
          <w:rtl/>
        </w:rPr>
        <w:t xml:space="preserve">, </w:t>
      </w:r>
      <w:r w:rsidRPr="00F41413">
        <w:rPr>
          <w:rFonts w:ascii="David" w:hint="eastAsia"/>
          <w:b/>
          <w:bCs/>
          <w:sz w:val="24"/>
          <w:rtl/>
        </w:rPr>
        <w:t>נמצא</w:t>
      </w:r>
      <w:r w:rsidRPr="00F41413">
        <w:rPr>
          <w:rFonts w:ascii="David" w:hint="cs"/>
          <w:b/>
          <w:bCs/>
          <w:sz w:val="24"/>
          <w:rtl/>
        </w:rPr>
        <w:t xml:space="preserve"> כי תוכניות המענה שנערכו בהתאם לתרחישי הייחוס שהוגדרו לרשויות שנבדקו, התייחסו ככלל לפינוי אוכלוסייה למתקני קליטה מקומיים ולא למתקני קליטה ארציים, והתייחסו לפינוי לזמן קצר בלבד ולא לזמן ממושך.</w:t>
      </w:r>
    </w:p>
    <w:bookmarkEnd w:id="6"/>
    <w:p w:rsidR="0020669C" w:rsidRDefault="0020669C" w:rsidP="0020669C">
      <w:pPr>
        <w:pStyle w:val="a8"/>
        <w:spacing w:line="269" w:lineRule="auto"/>
        <w:rPr>
          <w:rtl/>
        </w:rPr>
      </w:pPr>
    </w:p>
    <w:p w:rsidR="0020669C" w:rsidRPr="00254DD8" w:rsidRDefault="0020669C" w:rsidP="0020669C">
      <w:pPr>
        <w:spacing w:line="269" w:lineRule="auto"/>
        <w:rPr>
          <w:rtl/>
        </w:rPr>
      </w:pPr>
      <w:r w:rsidRPr="00110FF6">
        <w:rPr>
          <w:rFonts w:hint="cs"/>
          <w:rtl/>
        </w:rPr>
        <w:t xml:space="preserve">עיריית </w:t>
      </w:r>
      <w:r w:rsidRPr="00110FF6">
        <w:rPr>
          <w:rFonts w:hint="cs"/>
          <w:b/>
          <w:bCs/>
          <w:rtl/>
        </w:rPr>
        <w:t>רמת גן</w:t>
      </w:r>
      <w:r w:rsidRPr="00110FF6">
        <w:rPr>
          <w:rtl/>
        </w:rPr>
        <w:t xml:space="preserve"> מסרה </w:t>
      </w:r>
      <w:r w:rsidRPr="00110FF6">
        <w:rPr>
          <w:rFonts w:hint="cs"/>
          <w:rtl/>
        </w:rPr>
        <w:t>בתשובתה</w:t>
      </w:r>
      <w:r>
        <w:rPr>
          <w:rFonts w:hint="cs"/>
          <w:rtl/>
        </w:rPr>
        <w:t xml:space="preserve"> מפברואר 2025</w:t>
      </w:r>
      <w:r w:rsidRPr="0063017A">
        <w:rPr>
          <w:rtl/>
        </w:rPr>
        <w:t xml:space="preserve"> כי היא ערוכה מ</w:t>
      </w:r>
      <w:r>
        <w:rPr>
          <w:rFonts w:hint="cs"/>
          <w:rtl/>
        </w:rPr>
        <w:t>י</w:t>
      </w:r>
      <w:r w:rsidRPr="0063017A">
        <w:rPr>
          <w:rtl/>
        </w:rPr>
        <w:t xml:space="preserve">נהלית, תשתיתית ואופרטיבית לקליטת 8,800 תושבים מתוך הרשות או מחוץ לה על בסיס תרחיש הייחוס המעודכן והנחיות </w:t>
      </w:r>
      <w:r>
        <w:rPr>
          <w:rFonts w:hint="cs"/>
          <w:rtl/>
        </w:rPr>
        <w:t>ועדת</w:t>
      </w:r>
      <w:r w:rsidRPr="0063017A">
        <w:rPr>
          <w:rtl/>
        </w:rPr>
        <w:t xml:space="preserve"> פס״ח מחוזית, ואף נערכה במהלך שנת 2024 להגדיל את יכולת הקליטה שלה למתן מענה לעד 10,000 תושבים. כמו כן, </w:t>
      </w:r>
      <w:r>
        <w:rPr>
          <w:rFonts w:hint="cs"/>
          <w:rtl/>
        </w:rPr>
        <w:t>העירייה מסרה</w:t>
      </w:r>
      <w:r w:rsidRPr="0063017A">
        <w:rPr>
          <w:rtl/>
        </w:rPr>
        <w:t xml:space="preserve"> כי ממונה פס״ח מחוזי עדכן את הרשות בתחילת שנת 2023 כי הרשות צפויה לקלוט 75% מתושבי הי</w:t>
      </w:r>
      <w:r>
        <w:rPr>
          <w:rFonts w:hint="cs"/>
          <w:rtl/>
        </w:rPr>
        <w:t>י</w:t>
      </w:r>
      <w:r w:rsidRPr="0063017A">
        <w:rPr>
          <w:rtl/>
        </w:rPr>
        <w:t xml:space="preserve">שוב </w:t>
      </w:r>
      <w:r w:rsidRPr="009C5693">
        <w:rPr>
          <w:b/>
          <w:bCs/>
          <w:rtl/>
        </w:rPr>
        <w:t>מצובה</w:t>
      </w:r>
      <w:r>
        <w:rPr>
          <w:rFonts w:hint="cs"/>
          <w:rtl/>
        </w:rPr>
        <w:t>,</w:t>
      </w:r>
      <w:r w:rsidRPr="0063017A">
        <w:rPr>
          <w:rtl/>
        </w:rPr>
        <w:t xml:space="preserve"> כלומר 300 תושבים. בהתאם לכך בוצע תרגיל שולחני ונכתבו נ</w:t>
      </w:r>
      <w:r>
        <w:rPr>
          <w:rFonts w:hint="cs"/>
          <w:rtl/>
        </w:rPr>
        <w:t>ו</w:t>
      </w:r>
      <w:r w:rsidRPr="0063017A">
        <w:rPr>
          <w:rtl/>
        </w:rPr>
        <w:t xml:space="preserve">הלי מענה פרטניים בתיאום מול </w:t>
      </w:r>
      <w:r w:rsidRPr="009C5693">
        <w:rPr>
          <w:b/>
          <w:bCs/>
          <w:rtl/>
        </w:rPr>
        <w:t>מצובה</w:t>
      </w:r>
      <w:r w:rsidRPr="0063017A">
        <w:rPr>
          <w:rtl/>
        </w:rPr>
        <w:t xml:space="preserve">. </w:t>
      </w:r>
      <w:r>
        <w:rPr>
          <w:rFonts w:hint="cs"/>
          <w:rtl/>
        </w:rPr>
        <w:t xml:space="preserve">עוד מסרה העירייה </w:t>
      </w:r>
      <w:r w:rsidRPr="00254DD8">
        <w:rPr>
          <w:rtl/>
        </w:rPr>
        <w:t>כי ההיערכות הייתה לקליטה למשך תקופה של 90 ימים על בסיס משאבי הרשות הקיימים</w:t>
      </w:r>
      <w:r>
        <w:rPr>
          <w:rFonts w:hint="cs"/>
          <w:rtl/>
        </w:rPr>
        <w:t>,</w:t>
      </w:r>
      <w:r w:rsidRPr="00254DD8">
        <w:rPr>
          <w:rtl/>
        </w:rPr>
        <w:t xml:space="preserve"> וכי בנהלים צוין מפורשות כי לאחר מכך, וכתלות </w:t>
      </w:r>
      <w:r>
        <w:rPr>
          <w:rFonts w:hint="cs"/>
          <w:rtl/>
        </w:rPr>
        <w:t>ב</w:t>
      </w:r>
      <w:r w:rsidRPr="00254DD8">
        <w:rPr>
          <w:rtl/>
        </w:rPr>
        <w:t xml:space="preserve">גורמים </w:t>
      </w:r>
      <w:r>
        <w:rPr>
          <w:rFonts w:hint="cs"/>
          <w:rtl/>
        </w:rPr>
        <w:t xml:space="preserve">אחדים </w:t>
      </w:r>
      <w:r w:rsidRPr="00254DD8">
        <w:rPr>
          <w:rtl/>
        </w:rPr>
        <w:t>(</w:t>
      </w:r>
      <w:r>
        <w:rPr>
          <w:rFonts w:hint="cs"/>
          <w:rtl/>
        </w:rPr>
        <w:t>ובהם</w:t>
      </w:r>
      <w:r w:rsidRPr="00254DD8">
        <w:rPr>
          <w:rtl/>
        </w:rPr>
        <w:t xml:space="preserve"> שיפוי מפס"ח או מגורמים ממשלתיים עבור קליטת האוכלוסייה)</w:t>
      </w:r>
      <w:r>
        <w:rPr>
          <w:rFonts w:hint="cs"/>
          <w:rtl/>
        </w:rPr>
        <w:t>,</w:t>
      </w:r>
      <w:r w:rsidRPr="00254DD8">
        <w:rPr>
          <w:rtl/>
        </w:rPr>
        <w:t xml:space="preserve"> הרשות תיערך להמשך הקליטה על בסיס הנחיות מנכ״ל</w:t>
      </w:r>
      <w:r>
        <w:rPr>
          <w:rFonts w:hint="cs"/>
          <w:rtl/>
        </w:rPr>
        <w:t xml:space="preserve"> או </w:t>
      </w:r>
      <w:r w:rsidRPr="00254DD8">
        <w:rPr>
          <w:rtl/>
        </w:rPr>
        <w:t>ראש העיר ובהימצא מקור תקציבי.</w:t>
      </w:r>
    </w:p>
    <w:p w:rsidR="0020669C" w:rsidRDefault="0020669C" w:rsidP="0020669C">
      <w:pPr>
        <w:pStyle w:val="a8"/>
        <w:spacing w:line="269" w:lineRule="auto"/>
        <w:rPr>
          <w:rtl/>
        </w:rPr>
      </w:pPr>
    </w:p>
    <w:p w:rsidR="0020669C" w:rsidRDefault="0020669C" w:rsidP="0020669C">
      <w:pPr>
        <w:spacing w:line="269" w:lineRule="auto"/>
        <w:rPr>
          <w:rFonts w:ascii="David"/>
          <w:b/>
          <w:bCs/>
          <w:sz w:val="24"/>
          <w:rtl/>
        </w:rPr>
      </w:pPr>
      <w:r w:rsidRPr="00F41413">
        <w:rPr>
          <w:rFonts w:hint="cs"/>
          <w:b/>
          <w:bCs/>
          <w:rtl/>
        </w:rPr>
        <w:t xml:space="preserve">על עיריית </w:t>
      </w:r>
      <w:r w:rsidRPr="008C69FE">
        <w:rPr>
          <w:rFonts w:hint="eastAsia"/>
          <w:b/>
          <w:bCs/>
          <w:rtl/>
        </w:rPr>
        <w:t>נוף</w:t>
      </w:r>
      <w:r w:rsidRPr="008C69FE">
        <w:rPr>
          <w:b/>
          <w:bCs/>
          <w:rtl/>
        </w:rPr>
        <w:t xml:space="preserve"> </w:t>
      </w:r>
      <w:r w:rsidRPr="008C69FE">
        <w:rPr>
          <w:rFonts w:hint="eastAsia"/>
          <w:b/>
          <w:bCs/>
          <w:rtl/>
        </w:rPr>
        <w:t>הגליל</w:t>
      </w:r>
      <w:r w:rsidRPr="008C69FE">
        <w:rPr>
          <w:rFonts w:hint="cs"/>
          <w:b/>
          <w:bCs/>
          <w:rtl/>
        </w:rPr>
        <w:t xml:space="preserve"> והמועצה</w:t>
      </w:r>
      <w:r w:rsidRPr="00F41413">
        <w:rPr>
          <w:rFonts w:hint="cs"/>
          <w:b/>
          <w:bCs/>
          <w:rtl/>
        </w:rPr>
        <w:t xml:space="preserve"> האזורית עמק הירדן להכין תוכניות מענה לתרחישי הייחוס שלהן</w:t>
      </w:r>
      <w:r>
        <w:rPr>
          <w:rFonts w:hint="cs"/>
          <w:b/>
          <w:bCs/>
          <w:rtl/>
        </w:rPr>
        <w:t>.</w:t>
      </w:r>
      <w:r w:rsidRPr="00F41413">
        <w:rPr>
          <w:rFonts w:ascii="David" w:hint="cs"/>
          <w:b/>
          <w:bCs/>
          <w:sz w:val="24"/>
          <w:rtl/>
        </w:rPr>
        <w:t xml:space="preserve"> </w:t>
      </w:r>
    </w:p>
    <w:p w:rsidR="0020669C" w:rsidRDefault="0020669C" w:rsidP="0020669C">
      <w:pPr>
        <w:pStyle w:val="a8"/>
        <w:spacing w:line="269" w:lineRule="auto"/>
        <w:rPr>
          <w:rtl/>
        </w:rPr>
      </w:pPr>
    </w:p>
    <w:p w:rsidR="0020669C" w:rsidRDefault="0020669C" w:rsidP="0020669C">
      <w:pPr>
        <w:spacing w:line="269" w:lineRule="auto"/>
        <w:rPr>
          <w:rtl/>
        </w:rPr>
      </w:pPr>
      <w:r w:rsidRPr="00110FF6">
        <w:rPr>
          <w:rtl/>
        </w:rPr>
        <w:t xml:space="preserve">בתשובת עיריית </w:t>
      </w:r>
      <w:r w:rsidRPr="00110FF6">
        <w:rPr>
          <w:b/>
          <w:bCs/>
          <w:rtl/>
        </w:rPr>
        <w:t>נוף הגליל</w:t>
      </w:r>
      <w:r w:rsidRPr="00D04272">
        <w:rPr>
          <w:rtl/>
        </w:rPr>
        <w:t xml:space="preserve"> מינואר 2025 </w:t>
      </w:r>
      <w:r w:rsidRPr="006E0D64">
        <w:rPr>
          <w:rtl/>
        </w:rPr>
        <w:t xml:space="preserve">נמסר כי העירייה ערוכה למתן מענה לכל תרחישי הייחוס כפי שהוגדרו על ידי </w:t>
      </w:r>
      <w:r>
        <w:rPr>
          <w:rtl/>
        </w:rPr>
        <w:t>פקע"ר</w:t>
      </w:r>
      <w:r w:rsidRPr="006E0D64">
        <w:rPr>
          <w:rtl/>
        </w:rPr>
        <w:t xml:space="preserve"> ומשרד הפנים. </w:t>
      </w:r>
      <w:r w:rsidRPr="006E0D64">
        <w:rPr>
          <w:rFonts w:hint="cs"/>
          <w:rtl/>
        </w:rPr>
        <w:t xml:space="preserve">עוד צוין כי </w:t>
      </w:r>
      <w:r w:rsidRPr="006E0D64">
        <w:rPr>
          <w:rtl/>
        </w:rPr>
        <w:t xml:space="preserve">בכל התרגולים, המסמכים ותרחישי הייחוס מעולם לא </w:t>
      </w:r>
      <w:r w:rsidRPr="006E0D64">
        <w:rPr>
          <w:rFonts w:hint="cs"/>
          <w:rtl/>
        </w:rPr>
        <w:t>נדרשה העירייה</w:t>
      </w:r>
      <w:r w:rsidRPr="006E0D64">
        <w:rPr>
          <w:rtl/>
        </w:rPr>
        <w:t xml:space="preserve"> </w:t>
      </w:r>
      <w:r w:rsidRPr="006E0D64">
        <w:rPr>
          <w:rFonts w:hint="cs"/>
          <w:rtl/>
        </w:rPr>
        <w:t>להיערך</w:t>
      </w:r>
      <w:r w:rsidRPr="006E0D64">
        <w:rPr>
          <w:rtl/>
        </w:rPr>
        <w:t xml:space="preserve"> לקליטת מפונים מחוץ ל</w:t>
      </w:r>
      <w:r w:rsidRPr="009C5693">
        <w:rPr>
          <w:b/>
          <w:bCs/>
          <w:rtl/>
        </w:rPr>
        <w:t>נוף הגליל</w:t>
      </w:r>
      <w:r w:rsidRPr="006E0D64">
        <w:rPr>
          <w:rFonts w:hint="cs"/>
          <w:rtl/>
        </w:rPr>
        <w:t>.</w:t>
      </w:r>
    </w:p>
    <w:p w:rsidR="0020669C" w:rsidRDefault="0020669C" w:rsidP="0020669C">
      <w:pPr>
        <w:pStyle w:val="a8"/>
        <w:spacing w:line="269" w:lineRule="auto"/>
        <w:rPr>
          <w:rtl/>
        </w:rPr>
      </w:pPr>
    </w:p>
    <w:p w:rsidR="0020669C" w:rsidRPr="001C3D60" w:rsidRDefault="0020669C" w:rsidP="0020669C">
      <w:pPr>
        <w:spacing w:line="269" w:lineRule="auto"/>
        <w:rPr>
          <w:rtl/>
        </w:rPr>
      </w:pPr>
      <w:r>
        <w:rPr>
          <w:rFonts w:hint="cs"/>
          <w:rtl/>
        </w:rPr>
        <w:t xml:space="preserve">בתשובת המועצה המקומית </w:t>
      </w:r>
      <w:r w:rsidRPr="008C7651">
        <w:rPr>
          <w:rFonts w:hint="cs"/>
          <w:b/>
          <w:bCs/>
          <w:rtl/>
        </w:rPr>
        <w:t>ז</w:t>
      </w:r>
      <w:r>
        <w:rPr>
          <w:rFonts w:hint="cs"/>
          <w:b/>
          <w:bCs/>
          <w:rtl/>
        </w:rPr>
        <w:t>י</w:t>
      </w:r>
      <w:r w:rsidRPr="008C7651">
        <w:rPr>
          <w:rFonts w:hint="cs"/>
          <w:b/>
          <w:bCs/>
          <w:rtl/>
        </w:rPr>
        <w:t>כרון יעקב</w:t>
      </w:r>
      <w:r>
        <w:rPr>
          <w:rFonts w:hint="cs"/>
          <w:rtl/>
        </w:rPr>
        <w:t xml:space="preserve"> מינואר 2025 נמסר כי</w:t>
      </w:r>
      <w:r w:rsidRPr="008C7651">
        <w:rPr>
          <w:rtl/>
        </w:rPr>
        <w:t xml:space="preserve"> הרשות אינה רשות קולטת</w:t>
      </w:r>
      <w:r>
        <w:rPr>
          <w:rFonts w:hint="cs"/>
          <w:rtl/>
        </w:rPr>
        <w:t>,</w:t>
      </w:r>
      <w:r w:rsidRPr="008C7651">
        <w:rPr>
          <w:rtl/>
        </w:rPr>
        <w:t xml:space="preserve"> ולכן אין תוכנית שמתייחסת לקליטת </w:t>
      </w:r>
      <w:r w:rsidRPr="001C3D60">
        <w:rPr>
          <w:rtl/>
        </w:rPr>
        <w:t xml:space="preserve">אוכלוסייה. </w:t>
      </w:r>
    </w:p>
    <w:p w:rsidR="0020669C" w:rsidRDefault="0020669C" w:rsidP="0020669C">
      <w:pPr>
        <w:pStyle w:val="a8"/>
        <w:spacing w:line="269" w:lineRule="auto"/>
        <w:rPr>
          <w:rtl/>
        </w:rPr>
      </w:pPr>
    </w:p>
    <w:p w:rsidR="0020669C" w:rsidRDefault="0020669C" w:rsidP="0020669C">
      <w:pPr>
        <w:spacing w:line="269" w:lineRule="auto"/>
        <w:rPr>
          <w:rFonts w:ascii="David"/>
          <w:b/>
          <w:bCs/>
          <w:sz w:val="24"/>
          <w:rtl/>
        </w:rPr>
      </w:pPr>
      <w:r w:rsidRPr="006E17DE">
        <w:rPr>
          <w:rFonts w:ascii="David" w:hint="eastAsia"/>
          <w:b/>
          <w:bCs/>
          <w:sz w:val="24"/>
          <w:rtl/>
        </w:rPr>
        <w:t>על</w:t>
      </w:r>
      <w:r w:rsidRPr="006E17DE">
        <w:rPr>
          <w:rFonts w:ascii="David"/>
          <w:b/>
          <w:bCs/>
          <w:sz w:val="24"/>
          <w:rtl/>
        </w:rPr>
        <w:t xml:space="preserve"> </w:t>
      </w:r>
      <w:r w:rsidRPr="006E17DE">
        <w:rPr>
          <w:rFonts w:ascii="David" w:hint="cs"/>
          <w:b/>
          <w:bCs/>
          <w:sz w:val="24"/>
          <w:rtl/>
        </w:rPr>
        <w:t xml:space="preserve">פקע"ר </w:t>
      </w:r>
      <w:r w:rsidRPr="006E17DE">
        <w:rPr>
          <w:rFonts w:ascii="David"/>
          <w:b/>
          <w:bCs/>
          <w:sz w:val="24"/>
          <w:rtl/>
        </w:rPr>
        <w:t xml:space="preserve">להנחות את הרשויות המקומיות לעדכן את </w:t>
      </w:r>
      <w:r w:rsidRPr="006E17DE">
        <w:rPr>
          <w:rFonts w:ascii="David" w:hint="eastAsia"/>
          <w:b/>
          <w:bCs/>
          <w:sz w:val="24"/>
          <w:rtl/>
        </w:rPr>
        <w:t>תוכניות</w:t>
      </w:r>
      <w:r w:rsidRPr="006E17DE">
        <w:rPr>
          <w:rFonts w:ascii="David"/>
          <w:b/>
          <w:bCs/>
          <w:sz w:val="24"/>
          <w:rtl/>
        </w:rPr>
        <w:t xml:space="preserve"> המענה לקליטת אוכלוסייה </w:t>
      </w:r>
      <w:r w:rsidRPr="006E17DE">
        <w:rPr>
          <w:rFonts w:ascii="David" w:hint="cs"/>
          <w:b/>
          <w:bCs/>
          <w:sz w:val="24"/>
          <w:rtl/>
        </w:rPr>
        <w:t xml:space="preserve">בהתאם לתרחישי ייחוס רלוונטיים </w:t>
      </w:r>
      <w:r w:rsidRPr="006E17DE">
        <w:rPr>
          <w:rFonts w:ascii="David"/>
          <w:b/>
          <w:bCs/>
          <w:sz w:val="24"/>
          <w:rtl/>
        </w:rPr>
        <w:t>בעקבות לקחי מלחמת חרבות ברזל</w:t>
      </w:r>
      <w:r w:rsidRPr="006E17DE">
        <w:rPr>
          <w:rFonts w:ascii="David" w:hint="cs"/>
          <w:b/>
          <w:bCs/>
          <w:sz w:val="24"/>
          <w:rtl/>
        </w:rPr>
        <w:t xml:space="preserve">. </w:t>
      </w:r>
    </w:p>
    <w:p w:rsidR="0020669C" w:rsidRDefault="0020669C" w:rsidP="0020669C">
      <w:pPr>
        <w:pStyle w:val="a8"/>
        <w:spacing w:line="269" w:lineRule="auto"/>
        <w:rPr>
          <w:rtl/>
        </w:rPr>
      </w:pPr>
    </w:p>
    <w:p w:rsidR="0020669C" w:rsidRPr="009523F4" w:rsidRDefault="0020669C" w:rsidP="0020669C">
      <w:pPr>
        <w:spacing w:line="269" w:lineRule="auto"/>
        <w:rPr>
          <w:rtl/>
        </w:rPr>
      </w:pPr>
      <w:r w:rsidRPr="00FB734A">
        <w:rPr>
          <w:rFonts w:hint="cs"/>
          <w:rtl/>
        </w:rPr>
        <w:t>בתשובה מיולי 2025 ציי</w:t>
      </w:r>
      <w:r>
        <w:rPr>
          <w:rFonts w:hint="cs"/>
          <w:rtl/>
        </w:rPr>
        <w:t>ן</w:t>
      </w:r>
      <w:r w:rsidRPr="00FB734A">
        <w:rPr>
          <w:rFonts w:hint="cs"/>
          <w:rtl/>
        </w:rPr>
        <w:t xml:space="preserve"> </w:t>
      </w:r>
      <w:r w:rsidRPr="00436382">
        <w:rPr>
          <w:rFonts w:hint="eastAsia"/>
          <w:rtl/>
        </w:rPr>
        <w:t>פקע</w:t>
      </w:r>
      <w:r w:rsidRPr="00436382">
        <w:rPr>
          <w:rtl/>
        </w:rPr>
        <w:t>"ר</w:t>
      </w:r>
      <w:r w:rsidRPr="00FB734A">
        <w:rPr>
          <w:rFonts w:hint="cs"/>
          <w:rtl/>
        </w:rPr>
        <w:t xml:space="preserve"> כי התהליך יבוצע לא</w:t>
      </w:r>
      <w:r>
        <w:rPr>
          <w:rFonts w:hint="cs"/>
          <w:rtl/>
        </w:rPr>
        <w:t>ח</w:t>
      </w:r>
      <w:r w:rsidRPr="00FB734A">
        <w:rPr>
          <w:rFonts w:hint="cs"/>
          <w:rtl/>
        </w:rPr>
        <w:t xml:space="preserve">ר תיקוף תרחיש הייחוס ותוכנית </w:t>
      </w:r>
      <w:r>
        <w:rPr>
          <w:rFonts w:hint="cs"/>
          <w:rtl/>
        </w:rPr>
        <w:t>"</w:t>
      </w:r>
      <w:r w:rsidRPr="00FB734A">
        <w:rPr>
          <w:rFonts w:hint="cs"/>
          <w:rtl/>
        </w:rPr>
        <w:t>מרחק בטוח</w:t>
      </w:r>
      <w:r>
        <w:rPr>
          <w:rFonts w:hint="cs"/>
          <w:rtl/>
        </w:rPr>
        <w:t>"</w:t>
      </w:r>
      <w:r w:rsidRPr="00FB734A">
        <w:rPr>
          <w:rFonts w:hint="cs"/>
          <w:rtl/>
        </w:rPr>
        <w:t xml:space="preserve"> לאומית ומטכ"לית.</w:t>
      </w:r>
      <w:r>
        <w:rPr>
          <w:rFonts w:hint="cs"/>
          <w:rtl/>
        </w:rPr>
        <w:t xml:space="preserve"> </w:t>
      </w:r>
    </w:p>
    <w:p w:rsidR="0020669C" w:rsidRDefault="0020669C" w:rsidP="0020669C">
      <w:pPr>
        <w:pStyle w:val="a8"/>
        <w:spacing w:line="269" w:lineRule="auto"/>
        <w:rPr>
          <w:rtl/>
        </w:rPr>
      </w:pPr>
    </w:p>
    <w:p w:rsidR="0020669C" w:rsidRPr="00CC27CD" w:rsidRDefault="0020669C" w:rsidP="0020669C">
      <w:pPr>
        <w:spacing w:line="269" w:lineRule="auto"/>
        <w:rPr>
          <w:rtl/>
        </w:rPr>
      </w:pPr>
      <w:r w:rsidRPr="00110FF6">
        <w:rPr>
          <w:rFonts w:hint="cs"/>
          <w:rtl/>
        </w:rPr>
        <w:t xml:space="preserve">בתשובה ממרץ 2025 ציין </w:t>
      </w:r>
      <w:r w:rsidRPr="00110FF6">
        <w:rPr>
          <w:rFonts w:hint="eastAsia"/>
          <w:rtl/>
        </w:rPr>
        <w:t>מרכז</w:t>
      </w:r>
      <w:r w:rsidRPr="00110FF6">
        <w:rPr>
          <w:rtl/>
        </w:rPr>
        <w:t xml:space="preserve"> </w:t>
      </w:r>
      <w:r w:rsidRPr="00110FF6">
        <w:rPr>
          <w:rFonts w:hint="eastAsia"/>
          <w:rtl/>
        </w:rPr>
        <w:t>השלטון</w:t>
      </w:r>
      <w:r w:rsidRPr="00110FF6">
        <w:rPr>
          <w:rtl/>
        </w:rPr>
        <w:t xml:space="preserve"> </w:t>
      </w:r>
      <w:r w:rsidRPr="00110FF6">
        <w:rPr>
          <w:rFonts w:hint="eastAsia"/>
          <w:rtl/>
        </w:rPr>
        <w:t>המקומי</w:t>
      </w:r>
      <w:r>
        <w:rPr>
          <w:rFonts w:hint="cs"/>
          <w:rtl/>
        </w:rPr>
        <w:t xml:space="preserve"> כי </w:t>
      </w:r>
      <w:r>
        <w:rPr>
          <w:rtl/>
        </w:rPr>
        <w:t>יש לתרגל תרחישי פינוי וקליטה לכלל האופציות והת</w:t>
      </w:r>
      <w:r>
        <w:rPr>
          <w:rFonts w:hint="cs"/>
          <w:rtl/>
        </w:rPr>
        <w:t>ו</w:t>
      </w:r>
      <w:r>
        <w:rPr>
          <w:rtl/>
        </w:rPr>
        <w:t>כניות האפשריות, ולא</w:t>
      </w:r>
      <w:r>
        <w:rPr>
          <w:rFonts w:hint="cs"/>
          <w:rtl/>
        </w:rPr>
        <w:t xml:space="preserve"> </w:t>
      </w:r>
      <w:r>
        <w:rPr>
          <w:rtl/>
        </w:rPr>
        <w:t>להסתפק בהערכות לת</w:t>
      </w:r>
      <w:r>
        <w:rPr>
          <w:rFonts w:hint="cs"/>
          <w:rtl/>
        </w:rPr>
        <w:t>ו</w:t>
      </w:r>
      <w:r>
        <w:rPr>
          <w:rtl/>
        </w:rPr>
        <w:t xml:space="preserve">כנית </w:t>
      </w:r>
      <w:r>
        <w:rPr>
          <w:rFonts w:hint="cs"/>
          <w:rtl/>
        </w:rPr>
        <w:t>"</w:t>
      </w:r>
      <w:r>
        <w:rPr>
          <w:rtl/>
        </w:rPr>
        <w:t>מלון אורחים</w:t>
      </w:r>
      <w:r>
        <w:rPr>
          <w:rFonts w:hint="cs"/>
          <w:rtl/>
        </w:rPr>
        <w:t>"</w:t>
      </w:r>
      <w:r>
        <w:rPr>
          <w:rtl/>
        </w:rPr>
        <w:t xml:space="preserve"> בלבד.</w:t>
      </w:r>
      <w:r w:rsidRPr="00EC0580">
        <w:rPr>
          <w:rtl/>
        </w:rPr>
        <w:t xml:space="preserve"> </w:t>
      </w:r>
      <w:r>
        <w:rPr>
          <w:rtl/>
        </w:rPr>
        <w:t>נוסף</w:t>
      </w:r>
      <w:r>
        <w:rPr>
          <w:rFonts w:hint="cs"/>
          <w:rtl/>
        </w:rPr>
        <w:t xml:space="preserve"> על כך</w:t>
      </w:r>
      <w:r>
        <w:rPr>
          <w:rtl/>
        </w:rPr>
        <w:t>, יש להכין מענה לפינוי לטווח ארוך, שיאפשר לרשויות המפונות</w:t>
      </w:r>
      <w:r>
        <w:rPr>
          <w:rFonts w:hint="cs"/>
          <w:rtl/>
        </w:rPr>
        <w:t xml:space="preserve"> </w:t>
      </w:r>
      <w:r>
        <w:rPr>
          <w:rtl/>
        </w:rPr>
        <w:t>והקולטות ה</w:t>
      </w:r>
      <w:r>
        <w:rPr>
          <w:rFonts w:hint="cs"/>
          <w:rtl/>
        </w:rPr>
        <w:t>י</w:t>
      </w:r>
      <w:r>
        <w:rPr>
          <w:rtl/>
        </w:rPr>
        <w:t>ערכות מתאימה למתן שירותים טובים יותר לתושבים המפונים</w:t>
      </w:r>
      <w:r>
        <w:rPr>
          <w:rFonts w:hint="cs"/>
          <w:rtl/>
        </w:rPr>
        <w:t xml:space="preserve"> </w:t>
      </w:r>
      <w:r>
        <w:rPr>
          <w:rtl/>
        </w:rPr>
        <w:t>לאורך זמן ולתיאום טוב יותר בין הממשלה</w:t>
      </w:r>
      <w:r>
        <w:rPr>
          <w:rFonts w:hint="cs"/>
          <w:rtl/>
        </w:rPr>
        <w:t>,</w:t>
      </w:r>
      <w:r>
        <w:rPr>
          <w:rtl/>
        </w:rPr>
        <w:t xml:space="preserve"> הרשויות המפונות </w:t>
      </w:r>
      <w:r>
        <w:rPr>
          <w:rFonts w:hint="cs"/>
          <w:rtl/>
        </w:rPr>
        <w:t>וה</w:t>
      </w:r>
      <w:r>
        <w:rPr>
          <w:rtl/>
        </w:rPr>
        <w:t>רשויות</w:t>
      </w:r>
      <w:r>
        <w:rPr>
          <w:rFonts w:hint="cs"/>
          <w:rtl/>
        </w:rPr>
        <w:t xml:space="preserve"> </w:t>
      </w:r>
      <w:r>
        <w:rPr>
          <w:rtl/>
        </w:rPr>
        <w:t>הקולטות.</w:t>
      </w:r>
      <w:r w:rsidRPr="00EA3132">
        <w:rPr>
          <w:rtl/>
        </w:rPr>
        <w:t xml:space="preserve"> </w:t>
      </w:r>
    </w:p>
    <w:p w:rsidR="0020669C" w:rsidRDefault="0020669C" w:rsidP="0020669C">
      <w:pPr>
        <w:pStyle w:val="a8"/>
        <w:spacing w:line="269" w:lineRule="auto"/>
        <w:rPr>
          <w:rtl/>
        </w:rPr>
      </w:pPr>
    </w:p>
    <w:p w:rsidR="0020669C" w:rsidRDefault="0020669C" w:rsidP="0020669C">
      <w:pPr>
        <w:spacing w:line="269" w:lineRule="auto"/>
        <w:rPr>
          <w:rtl/>
        </w:rPr>
      </w:pPr>
      <w:r w:rsidRPr="00F41413">
        <w:rPr>
          <w:rFonts w:hint="cs"/>
          <w:rtl/>
        </w:rPr>
        <w:lastRenderedPageBreak/>
        <w:t xml:space="preserve">בלוח שלהלן מפורטים נתוני מספר התושבים בכל רשות מקומית, היקף האוכלוסייה שלקליטתה צריכה הרשות המקומית להיערך </w:t>
      </w:r>
      <w:r>
        <w:rPr>
          <w:rFonts w:hint="cs"/>
          <w:rtl/>
        </w:rPr>
        <w:t xml:space="preserve">לכל הפחות </w:t>
      </w:r>
      <w:r w:rsidRPr="00F41413">
        <w:rPr>
          <w:rFonts w:hint="cs"/>
          <w:rtl/>
        </w:rPr>
        <w:t>לפי החלטת מלון אורחים</w:t>
      </w:r>
      <w:r>
        <w:rPr>
          <w:rFonts w:hint="cs"/>
          <w:rtl/>
        </w:rPr>
        <w:t xml:space="preserve"> והיקף האוכלוסייה שלקליטתה היא צריכה להיערך </w:t>
      </w:r>
      <w:r w:rsidRPr="00F41413">
        <w:rPr>
          <w:rFonts w:hint="cs"/>
          <w:rtl/>
        </w:rPr>
        <w:t>לפי תוכנית המענה לתרחיש הייחוס שלה</w:t>
      </w:r>
      <w:r>
        <w:rPr>
          <w:rFonts w:hint="cs"/>
          <w:rtl/>
        </w:rPr>
        <w:t>, אשר בחלק מהמקרים מתייחסת גם למתפנים עצמאית ולא רק למפונים</w:t>
      </w:r>
      <w:r w:rsidRPr="00F41413">
        <w:rPr>
          <w:rFonts w:hint="cs"/>
          <w:rtl/>
        </w:rPr>
        <w:t xml:space="preserve">. </w:t>
      </w:r>
    </w:p>
    <w:p w:rsidR="006A7359" w:rsidRDefault="006A7359" w:rsidP="0020669C">
      <w:pPr>
        <w:spacing w:line="269" w:lineRule="auto"/>
        <w:rPr>
          <w:rtl/>
        </w:rPr>
      </w:pPr>
    </w:p>
    <w:p w:rsidR="0020669C" w:rsidRDefault="0020669C" w:rsidP="0020669C">
      <w:pPr>
        <w:spacing w:line="269" w:lineRule="auto"/>
        <w:jc w:val="center"/>
        <w:rPr>
          <w:rtl/>
        </w:rPr>
      </w:pPr>
      <w:r w:rsidRPr="00F41413">
        <w:rPr>
          <w:rFonts w:hint="cs"/>
          <w:rtl/>
        </w:rPr>
        <w:t>לוח ד1</w:t>
      </w:r>
      <w:r w:rsidRPr="00F41413">
        <w:rPr>
          <w:rtl/>
        </w:rPr>
        <w:t xml:space="preserve">: </w:t>
      </w:r>
      <w:r w:rsidRPr="00F41413">
        <w:rPr>
          <w:rFonts w:ascii="David" w:hint="eastAsia"/>
          <w:b/>
          <w:bCs/>
          <w:sz w:val="24"/>
          <w:rtl/>
        </w:rPr>
        <w:t>מספר</w:t>
      </w:r>
      <w:r w:rsidRPr="00F41413">
        <w:rPr>
          <w:rFonts w:ascii="David"/>
          <w:b/>
          <w:bCs/>
          <w:sz w:val="24"/>
          <w:rtl/>
        </w:rPr>
        <w:t xml:space="preserve"> </w:t>
      </w:r>
      <w:r w:rsidRPr="00F41413">
        <w:rPr>
          <w:rFonts w:ascii="David" w:hint="eastAsia"/>
          <w:b/>
          <w:bCs/>
          <w:sz w:val="24"/>
          <w:rtl/>
        </w:rPr>
        <w:t>התושבים</w:t>
      </w:r>
      <w:r w:rsidRPr="00F41413">
        <w:rPr>
          <w:rFonts w:ascii="David"/>
          <w:b/>
          <w:bCs/>
          <w:sz w:val="24"/>
          <w:rtl/>
        </w:rPr>
        <w:t xml:space="preserve"> ברשויות הקולטות </w:t>
      </w:r>
      <w:r w:rsidRPr="00F41413">
        <w:rPr>
          <w:rFonts w:ascii="David" w:hint="cs"/>
          <w:b/>
          <w:bCs/>
          <w:sz w:val="24"/>
          <w:rtl/>
        </w:rPr>
        <w:t>שנבדקו</w:t>
      </w:r>
      <w:r w:rsidRPr="00F41413">
        <w:rPr>
          <w:rFonts w:ascii="David"/>
          <w:b/>
          <w:bCs/>
          <w:sz w:val="24"/>
          <w:rtl/>
        </w:rPr>
        <w:t xml:space="preserve"> ומספר </w:t>
      </w:r>
      <w:r w:rsidRPr="00F41413">
        <w:rPr>
          <w:rFonts w:ascii="David" w:hint="eastAsia"/>
          <w:b/>
          <w:bCs/>
          <w:sz w:val="24"/>
          <w:rtl/>
        </w:rPr>
        <w:t>המפונים</w:t>
      </w:r>
      <w:r w:rsidRPr="00F41413">
        <w:rPr>
          <w:rFonts w:ascii="David"/>
          <w:b/>
          <w:bCs/>
          <w:sz w:val="24"/>
          <w:rtl/>
        </w:rPr>
        <w:t xml:space="preserve"> </w:t>
      </w:r>
      <w:r w:rsidRPr="00F41413">
        <w:rPr>
          <w:rFonts w:ascii="David" w:hint="eastAsia"/>
          <w:b/>
          <w:bCs/>
          <w:sz w:val="24"/>
          <w:rtl/>
        </w:rPr>
        <w:t>הצפויים</w:t>
      </w:r>
      <w:r w:rsidRPr="00F41413">
        <w:rPr>
          <w:rFonts w:ascii="David"/>
          <w:b/>
          <w:bCs/>
          <w:sz w:val="24"/>
          <w:rtl/>
        </w:rPr>
        <w:t xml:space="preserve"> </w:t>
      </w:r>
      <w:r w:rsidRPr="00F41413">
        <w:rPr>
          <w:rFonts w:ascii="David" w:hint="eastAsia"/>
          <w:b/>
          <w:bCs/>
          <w:sz w:val="24"/>
          <w:rtl/>
        </w:rPr>
        <w:t>להיקלט</w:t>
      </w:r>
      <w:r w:rsidRPr="00F41413">
        <w:rPr>
          <w:rFonts w:ascii="David"/>
          <w:b/>
          <w:bCs/>
          <w:sz w:val="24"/>
          <w:rtl/>
        </w:rPr>
        <w:t xml:space="preserve"> </w:t>
      </w:r>
      <w:r w:rsidRPr="00F41413">
        <w:rPr>
          <w:rFonts w:ascii="David" w:hint="eastAsia"/>
          <w:b/>
          <w:bCs/>
          <w:sz w:val="24"/>
          <w:rtl/>
        </w:rPr>
        <w:t>בכל</w:t>
      </w:r>
      <w:r w:rsidRPr="00F41413">
        <w:rPr>
          <w:rFonts w:ascii="David"/>
          <w:b/>
          <w:bCs/>
          <w:sz w:val="24"/>
          <w:rtl/>
        </w:rPr>
        <w:t xml:space="preserve"> </w:t>
      </w:r>
      <w:r w:rsidRPr="00F41413">
        <w:rPr>
          <w:rFonts w:ascii="David" w:hint="eastAsia"/>
          <w:b/>
          <w:bCs/>
          <w:sz w:val="24"/>
          <w:rtl/>
        </w:rPr>
        <w:t>אחת</w:t>
      </w:r>
      <w:r w:rsidRPr="00F41413">
        <w:rPr>
          <w:rFonts w:ascii="David"/>
          <w:b/>
          <w:bCs/>
          <w:sz w:val="24"/>
          <w:rtl/>
        </w:rPr>
        <w:t xml:space="preserve"> </w:t>
      </w:r>
      <w:r w:rsidRPr="00F41413">
        <w:rPr>
          <w:rFonts w:ascii="David" w:hint="eastAsia"/>
          <w:b/>
          <w:bCs/>
          <w:sz w:val="24"/>
          <w:rtl/>
        </w:rPr>
        <w:t>מהן</w:t>
      </w:r>
      <w:r w:rsidRPr="00F41413">
        <w:rPr>
          <w:rFonts w:ascii="David"/>
          <w:b/>
          <w:bCs/>
          <w:sz w:val="24"/>
          <w:rtl/>
        </w:rPr>
        <w:t xml:space="preserve">, </w:t>
      </w:r>
      <w:r w:rsidRPr="00F41413">
        <w:rPr>
          <w:rFonts w:ascii="David" w:hint="cs"/>
          <w:b/>
          <w:bCs/>
          <w:sz w:val="24"/>
          <w:rtl/>
        </w:rPr>
        <w:t xml:space="preserve">על פי החלטת </w:t>
      </w:r>
      <w:r>
        <w:rPr>
          <w:rFonts w:ascii="David" w:hint="cs"/>
          <w:b/>
          <w:bCs/>
          <w:sz w:val="24"/>
          <w:rtl/>
        </w:rPr>
        <w:t>"</w:t>
      </w:r>
      <w:r w:rsidRPr="00F41413">
        <w:rPr>
          <w:rFonts w:ascii="David" w:hint="cs"/>
          <w:b/>
          <w:bCs/>
          <w:sz w:val="24"/>
          <w:rtl/>
        </w:rPr>
        <w:t>מלון אורחי</w:t>
      </w:r>
      <w:r w:rsidRPr="00F41413">
        <w:rPr>
          <w:rFonts w:ascii="David" w:hint="eastAsia"/>
          <w:b/>
          <w:bCs/>
          <w:sz w:val="24"/>
          <w:rtl/>
        </w:rPr>
        <w:t>ם</w:t>
      </w:r>
      <w:r>
        <w:rPr>
          <w:rFonts w:ascii="David" w:hint="cs"/>
          <w:b/>
          <w:bCs/>
          <w:sz w:val="24"/>
          <w:rtl/>
        </w:rPr>
        <w:t>"</w:t>
      </w:r>
      <w:r w:rsidRPr="00F41413">
        <w:rPr>
          <w:rFonts w:ascii="David"/>
          <w:b/>
          <w:bCs/>
          <w:sz w:val="24"/>
          <w:rtl/>
        </w:rPr>
        <w:t xml:space="preserve"> ו</w:t>
      </w:r>
      <w:r>
        <w:rPr>
          <w:rFonts w:ascii="David" w:hint="cs"/>
          <w:b/>
          <w:bCs/>
          <w:sz w:val="24"/>
          <w:rtl/>
        </w:rPr>
        <w:t xml:space="preserve">מספר המפונים והמתפנים עצמאית שצפויים להיקלט </w:t>
      </w:r>
      <w:r w:rsidRPr="00F41413">
        <w:rPr>
          <w:rFonts w:ascii="David"/>
          <w:b/>
          <w:bCs/>
          <w:sz w:val="24"/>
          <w:rtl/>
        </w:rPr>
        <w:t>על פי תוכני</w:t>
      </w:r>
      <w:r w:rsidRPr="00F41413">
        <w:rPr>
          <w:rFonts w:ascii="David" w:hint="cs"/>
          <w:b/>
          <w:bCs/>
          <w:sz w:val="24"/>
          <w:rtl/>
        </w:rPr>
        <w:t>ו</w:t>
      </w:r>
      <w:r w:rsidRPr="00F41413">
        <w:rPr>
          <w:rFonts w:ascii="David"/>
          <w:b/>
          <w:bCs/>
          <w:sz w:val="24"/>
          <w:rtl/>
        </w:rPr>
        <w:t>ת המענה לתרחיש</w:t>
      </w:r>
      <w:r w:rsidRPr="00F41413">
        <w:rPr>
          <w:rFonts w:ascii="David" w:hint="cs"/>
          <w:b/>
          <w:bCs/>
          <w:sz w:val="24"/>
          <w:rtl/>
        </w:rPr>
        <w:t>י</w:t>
      </w:r>
      <w:r w:rsidRPr="00F41413">
        <w:rPr>
          <w:rFonts w:ascii="David"/>
          <w:b/>
          <w:bCs/>
          <w:sz w:val="24"/>
          <w:rtl/>
        </w:rPr>
        <w:t xml:space="preserve"> הייחוס</w:t>
      </w:r>
    </w:p>
    <w:tbl>
      <w:tblPr>
        <w:tblStyle w:val="af5"/>
        <w:bidiVisual/>
        <w:tblW w:w="0" w:type="auto"/>
        <w:jc w:val="center"/>
        <w:tblLook w:val="04A0" w:firstRow="1" w:lastRow="0" w:firstColumn="1" w:lastColumn="0" w:noHBand="0" w:noVBand="1"/>
      </w:tblPr>
      <w:tblGrid>
        <w:gridCol w:w="2154"/>
        <w:gridCol w:w="2203"/>
        <w:gridCol w:w="2001"/>
        <w:gridCol w:w="1742"/>
      </w:tblGrid>
      <w:tr w:rsidR="0020669C" w:rsidTr="00FF015D">
        <w:trPr>
          <w:trHeight w:val="1317"/>
          <w:jc w:val="center"/>
        </w:trPr>
        <w:tc>
          <w:tcPr>
            <w:tcW w:w="2154" w:type="dxa"/>
          </w:tcPr>
          <w:p w:rsidR="0020669C" w:rsidRPr="00F41413" w:rsidRDefault="0020669C" w:rsidP="002A06E2">
            <w:pPr>
              <w:spacing w:line="269" w:lineRule="auto"/>
              <w:jc w:val="center"/>
              <w:rPr>
                <w:b/>
                <w:bCs/>
                <w:sz w:val="22"/>
                <w:szCs w:val="22"/>
                <w:rtl/>
              </w:rPr>
            </w:pPr>
            <w:r w:rsidRPr="00F41413">
              <w:rPr>
                <w:rFonts w:hint="eastAsia"/>
                <w:b/>
                <w:bCs/>
                <w:sz w:val="22"/>
                <w:szCs w:val="22"/>
                <w:rtl/>
              </w:rPr>
              <w:t>הרשות</w:t>
            </w:r>
            <w:r w:rsidRPr="00F41413">
              <w:rPr>
                <w:b/>
                <w:bCs/>
                <w:sz w:val="22"/>
                <w:szCs w:val="22"/>
                <w:rtl/>
              </w:rPr>
              <w:t xml:space="preserve"> </w:t>
            </w:r>
            <w:r w:rsidRPr="00F41413">
              <w:rPr>
                <w:rFonts w:hint="eastAsia"/>
                <w:b/>
                <w:bCs/>
                <w:sz w:val="22"/>
                <w:szCs w:val="22"/>
                <w:rtl/>
              </w:rPr>
              <w:t>המקומית</w:t>
            </w:r>
          </w:p>
        </w:tc>
        <w:tc>
          <w:tcPr>
            <w:tcW w:w="2203" w:type="dxa"/>
          </w:tcPr>
          <w:p w:rsidR="0020669C" w:rsidRPr="00F41413" w:rsidRDefault="0020669C" w:rsidP="002A06E2">
            <w:pPr>
              <w:spacing w:line="269" w:lineRule="auto"/>
              <w:jc w:val="center"/>
              <w:rPr>
                <w:b/>
                <w:bCs/>
                <w:sz w:val="22"/>
                <w:szCs w:val="22"/>
                <w:rtl/>
              </w:rPr>
            </w:pPr>
            <w:r w:rsidRPr="00F41413">
              <w:rPr>
                <w:rFonts w:hint="eastAsia"/>
                <w:b/>
                <w:bCs/>
                <w:sz w:val="22"/>
                <w:szCs w:val="22"/>
                <w:rtl/>
              </w:rPr>
              <w:t>מספר</w:t>
            </w:r>
            <w:r w:rsidRPr="00F41413">
              <w:rPr>
                <w:b/>
                <w:bCs/>
                <w:sz w:val="22"/>
                <w:szCs w:val="22"/>
                <w:rtl/>
              </w:rPr>
              <w:t xml:space="preserve"> </w:t>
            </w:r>
            <w:r w:rsidRPr="00F41413">
              <w:rPr>
                <w:rFonts w:hint="eastAsia"/>
                <w:b/>
                <w:bCs/>
                <w:sz w:val="22"/>
                <w:szCs w:val="22"/>
                <w:rtl/>
              </w:rPr>
              <w:t>התושבים</w:t>
            </w:r>
            <w:r w:rsidRPr="00F41413">
              <w:rPr>
                <w:b/>
                <w:bCs/>
                <w:sz w:val="22"/>
                <w:szCs w:val="22"/>
                <w:rtl/>
              </w:rPr>
              <w:t xml:space="preserve"> </w:t>
            </w:r>
            <w:r w:rsidRPr="00F41413">
              <w:rPr>
                <w:rFonts w:hint="eastAsia"/>
                <w:b/>
                <w:bCs/>
                <w:sz w:val="22"/>
                <w:szCs w:val="22"/>
                <w:rtl/>
              </w:rPr>
              <w:t>ברשות</w:t>
            </w:r>
            <w:r w:rsidRPr="00F41413">
              <w:rPr>
                <w:b/>
                <w:bCs/>
                <w:sz w:val="22"/>
                <w:szCs w:val="22"/>
                <w:rtl/>
              </w:rPr>
              <w:t xml:space="preserve"> בשנת 2022</w:t>
            </w:r>
          </w:p>
        </w:tc>
        <w:tc>
          <w:tcPr>
            <w:tcW w:w="2001" w:type="dxa"/>
          </w:tcPr>
          <w:p w:rsidR="0020669C" w:rsidRPr="00F41413" w:rsidRDefault="0020669C" w:rsidP="002A06E2">
            <w:pPr>
              <w:spacing w:line="269" w:lineRule="auto"/>
              <w:jc w:val="center"/>
              <w:rPr>
                <w:b/>
                <w:bCs/>
                <w:sz w:val="22"/>
                <w:szCs w:val="22"/>
                <w:rtl/>
              </w:rPr>
            </w:pPr>
            <w:r w:rsidRPr="00F41413">
              <w:rPr>
                <w:b/>
                <w:bCs/>
                <w:sz w:val="22"/>
                <w:szCs w:val="22"/>
                <w:rtl/>
              </w:rPr>
              <w:t>4% מאוכלוסיית הרשות (</w:t>
            </w:r>
            <w:r w:rsidRPr="00F41413">
              <w:rPr>
                <w:rFonts w:hint="eastAsia"/>
                <w:b/>
                <w:bCs/>
                <w:sz w:val="22"/>
                <w:szCs w:val="22"/>
                <w:rtl/>
              </w:rPr>
              <w:t>הסף</w:t>
            </w:r>
            <w:r w:rsidRPr="00F41413">
              <w:rPr>
                <w:b/>
                <w:bCs/>
                <w:sz w:val="22"/>
                <w:szCs w:val="22"/>
                <w:rtl/>
              </w:rPr>
              <w:t xml:space="preserve"> המינימלי </w:t>
            </w:r>
            <w:r w:rsidRPr="00F41413">
              <w:rPr>
                <w:rFonts w:hint="eastAsia"/>
                <w:b/>
                <w:bCs/>
                <w:sz w:val="22"/>
                <w:szCs w:val="22"/>
                <w:rtl/>
              </w:rPr>
              <w:t>הנדרש</w:t>
            </w:r>
            <w:r w:rsidRPr="00F41413">
              <w:rPr>
                <w:b/>
                <w:bCs/>
                <w:sz w:val="22"/>
                <w:szCs w:val="22"/>
                <w:rtl/>
              </w:rPr>
              <w:t xml:space="preserve"> </w:t>
            </w:r>
            <w:r w:rsidRPr="00F41413">
              <w:rPr>
                <w:rFonts w:hint="eastAsia"/>
                <w:b/>
                <w:bCs/>
                <w:sz w:val="22"/>
                <w:szCs w:val="22"/>
                <w:rtl/>
              </w:rPr>
              <w:t>בהחלטת</w:t>
            </w:r>
            <w:r w:rsidRPr="00F41413">
              <w:rPr>
                <w:b/>
                <w:bCs/>
                <w:sz w:val="22"/>
                <w:szCs w:val="22"/>
                <w:rtl/>
              </w:rPr>
              <w:t xml:space="preserve"> </w:t>
            </w:r>
            <w:r>
              <w:rPr>
                <w:rFonts w:hint="cs"/>
                <w:b/>
                <w:bCs/>
                <w:sz w:val="22"/>
                <w:szCs w:val="22"/>
                <w:rtl/>
              </w:rPr>
              <w:t>"</w:t>
            </w:r>
            <w:r w:rsidRPr="00F41413">
              <w:rPr>
                <w:rFonts w:hint="eastAsia"/>
                <w:b/>
                <w:bCs/>
                <w:sz w:val="22"/>
                <w:szCs w:val="22"/>
                <w:rtl/>
              </w:rPr>
              <w:t>מלון</w:t>
            </w:r>
            <w:r w:rsidRPr="00F41413">
              <w:rPr>
                <w:b/>
                <w:bCs/>
                <w:sz w:val="22"/>
                <w:szCs w:val="22"/>
                <w:rtl/>
              </w:rPr>
              <w:t xml:space="preserve"> </w:t>
            </w:r>
            <w:r w:rsidRPr="00F41413">
              <w:rPr>
                <w:rFonts w:hint="eastAsia"/>
                <w:b/>
                <w:bCs/>
                <w:sz w:val="22"/>
                <w:szCs w:val="22"/>
                <w:rtl/>
              </w:rPr>
              <w:t>אורחים</w:t>
            </w:r>
            <w:r>
              <w:rPr>
                <w:rFonts w:hint="cs"/>
                <w:b/>
                <w:bCs/>
                <w:sz w:val="22"/>
                <w:szCs w:val="22"/>
                <w:rtl/>
              </w:rPr>
              <w:t>"</w:t>
            </w:r>
            <w:r w:rsidRPr="00F41413">
              <w:rPr>
                <w:b/>
                <w:bCs/>
                <w:sz w:val="22"/>
                <w:szCs w:val="22"/>
                <w:rtl/>
              </w:rPr>
              <w:t xml:space="preserve"> </w:t>
            </w:r>
            <w:r w:rsidRPr="00F41413">
              <w:rPr>
                <w:rFonts w:hint="eastAsia"/>
                <w:b/>
                <w:bCs/>
                <w:sz w:val="22"/>
                <w:szCs w:val="22"/>
                <w:rtl/>
              </w:rPr>
              <w:t>ובנוהל</w:t>
            </w:r>
            <w:r w:rsidRPr="00F41413">
              <w:rPr>
                <w:b/>
                <w:bCs/>
                <w:sz w:val="22"/>
                <w:szCs w:val="22"/>
                <w:rtl/>
              </w:rPr>
              <w:t xml:space="preserve"> 24</w:t>
            </w:r>
            <w:r w:rsidRPr="00F41413">
              <w:rPr>
                <w:rFonts w:hint="cs"/>
                <w:b/>
                <w:bCs/>
                <w:sz w:val="22"/>
                <w:szCs w:val="22"/>
                <w:rtl/>
              </w:rPr>
              <w:t>)</w:t>
            </w:r>
          </w:p>
        </w:tc>
        <w:tc>
          <w:tcPr>
            <w:tcW w:w="1742" w:type="dxa"/>
          </w:tcPr>
          <w:p w:rsidR="0020669C" w:rsidRPr="00F41413" w:rsidRDefault="0020669C" w:rsidP="002A06E2">
            <w:pPr>
              <w:spacing w:line="269" w:lineRule="auto"/>
              <w:jc w:val="center"/>
              <w:rPr>
                <w:b/>
                <w:bCs/>
                <w:sz w:val="22"/>
                <w:szCs w:val="22"/>
                <w:rtl/>
              </w:rPr>
            </w:pPr>
            <w:r w:rsidRPr="00F41413">
              <w:rPr>
                <w:rFonts w:hint="eastAsia"/>
                <w:b/>
                <w:bCs/>
                <w:sz w:val="22"/>
                <w:szCs w:val="22"/>
                <w:rtl/>
              </w:rPr>
              <w:t>מספר</w:t>
            </w:r>
            <w:r w:rsidRPr="00F41413">
              <w:rPr>
                <w:b/>
                <w:bCs/>
                <w:sz w:val="22"/>
                <w:szCs w:val="22"/>
                <w:rtl/>
              </w:rPr>
              <w:t xml:space="preserve"> </w:t>
            </w:r>
            <w:r w:rsidRPr="00F41413">
              <w:rPr>
                <w:rFonts w:hint="eastAsia"/>
                <w:b/>
                <w:bCs/>
                <w:sz w:val="22"/>
                <w:szCs w:val="22"/>
                <w:rtl/>
              </w:rPr>
              <w:t>המפונים</w:t>
            </w:r>
            <w:r w:rsidRPr="00F41413">
              <w:rPr>
                <w:b/>
                <w:bCs/>
                <w:sz w:val="22"/>
                <w:szCs w:val="22"/>
                <w:rtl/>
              </w:rPr>
              <w:t xml:space="preserve"> </w:t>
            </w:r>
            <w:r w:rsidRPr="00F41413">
              <w:rPr>
                <w:rFonts w:hint="eastAsia"/>
                <w:b/>
                <w:bCs/>
                <w:sz w:val="22"/>
                <w:szCs w:val="22"/>
                <w:rtl/>
              </w:rPr>
              <w:t>שצפויים</w:t>
            </w:r>
            <w:r w:rsidRPr="00F41413">
              <w:rPr>
                <w:b/>
                <w:bCs/>
                <w:sz w:val="22"/>
                <w:szCs w:val="22"/>
                <w:rtl/>
              </w:rPr>
              <w:t xml:space="preserve"> </w:t>
            </w:r>
            <w:r w:rsidRPr="00F41413">
              <w:rPr>
                <w:rFonts w:hint="eastAsia"/>
                <w:b/>
                <w:bCs/>
                <w:sz w:val="22"/>
                <w:szCs w:val="22"/>
                <w:rtl/>
              </w:rPr>
              <w:t>להיקלט</w:t>
            </w:r>
            <w:r w:rsidRPr="00F41413">
              <w:rPr>
                <w:b/>
                <w:bCs/>
                <w:sz w:val="22"/>
                <w:szCs w:val="22"/>
                <w:rtl/>
              </w:rPr>
              <w:t xml:space="preserve"> </w:t>
            </w:r>
            <w:r w:rsidRPr="00F41413">
              <w:rPr>
                <w:rFonts w:hint="eastAsia"/>
                <w:b/>
                <w:bCs/>
                <w:sz w:val="22"/>
                <w:szCs w:val="22"/>
                <w:rtl/>
              </w:rPr>
              <w:t>ברשות</w:t>
            </w:r>
            <w:r w:rsidRPr="00F41413">
              <w:rPr>
                <w:b/>
                <w:bCs/>
                <w:sz w:val="22"/>
                <w:szCs w:val="22"/>
                <w:rtl/>
              </w:rPr>
              <w:t xml:space="preserve"> (לפי תוכנית המענה)</w:t>
            </w:r>
          </w:p>
        </w:tc>
      </w:tr>
      <w:tr w:rsidR="0020669C" w:rsidTr="00FF015D">
        <w:trPr>
          <w:trHeight w:val="310"/>
          <w:jc w:val="center"/>
        </w:trPr>
        <w:tc>
          <w:tcPr>
            <w:tcW w:w="2154" w:type="dxa"/>
          </w:tcPr>
          <w:p w:rsidR="0020669C" w:rsidRPr="00370103" w:rsidRDefault="0020669C" w:rsidP="002A06E2">
            <w:pPr>
              <w:spacing w:line="269" w:lineRule="auto"/>
              <w:rPr>
                <w:b/>
                <w:bCs/>
                <w:sz w:val="22"/>
                <w:szCs w:val="22"/>
                <w:rtl/>
              </w:rPr>
            </w:pPr>
            <w:r w:rsidRPr="00370103">
              <w:rPr>
                <w:rFonts w:hint="eastAsia"/>
                <w:b/>
                <w:bCs/>
                <w:sz w:val="22"/>
                <w:szCs w:val="22"/>
                <w:rtl/>
              </w:rPr>
              <w:t>אילת</w:t>
            </w:r>
          </w:p>
        </w:tc>
        <w:tc>
          <w:tcPr>
            <w:tcW w:w="2203" w:type="dxa"/>
          </w:tcPr>
          <w:p w:rsidR="0020669C" w:rsidRPr="00F41413" w:rsidRDefault="0020669C" w:rsidP="002A06E2">
            <w:pPr>
              <w:spacing w:line="269" w:lineRule="auto"/>
              <w:rPr>
                <w:sz w:val="22"/>
                <w:szCs w:val="22"/>
                <w:rtl/>
              </w:rPr>
            </w:pPr>
            <w:r w:rsidRPr="00F41413">
              <w:rPr>
                <w:sz w:val="22"/>
                <w:szCs w:val="22"/>
                <w:rtl/>
              </w:rPr>
              <w:t>53,151</w:t>
            </w:r>
          </w:p>
        </w:tc>
        <w:tc>
          <w:tcPr>
            <w:tcW w:w="2001" w:type="dxa"/>
          </w:tcPr>
          <w:p w:rsidR="0020669C" w:rsidRPr="00F41413" w:rsidRDefault="0020669C" w:rsidP="002A06E2">
            <w:pPr>
              <w:spacing w:line="269" w:lineRule="auto"/>
              <w:rPr>
                <w:sz w:val="22"/>
                <w:szCs w:val="22"/>
                <w:rtl/>
              </w:rPr>
            </w:pPr>
            <w:r w:rsidRPr="00F41413">
              <w:rPr>
                <w:sz w:val="22"/>
                <w:szCs w:val="22"/>
                <w:rtl/>
              </w:rPr>
              <w:t>2,126</w:t>
            </w:r>
          </w:p>
        </w:tc>
        <w:tc>
          <w:tcPr>
            <w:tcW w:w="1742" w:type="dxa"/>
          </w:tcPr>
          <w:p w:rsidR="0020669C" w:rsidRPr="00F41413" w:rsidRDefault="0020669C" w:rsidP="002A06E2">
            <w:pPr>
              <w:spacing w:line="269" w:lineRule="auto"/>
              <w:jc w:val="left"/>
              <w:rPr>
                <w:sz w:val="22"/>
                <w:szCs w:val="22"/>
                <w:rtl/>
              </w:rPr>
            </w:pPr>
            <w:r w:rsidRPr="00F41413">
              <w:rPr>
                <w:rFonts w:ascii="David"/>
                <w:sz w:val="22"/>
                <w:szCs w:val="22"/>
                <w:rtl/>
              </w:rPr>
              <w:t>57,000</w:t>
            </w:r>
          </w:p>
        </w:tc>
      </w:tr>
      <w:tr w:rsidR="0020669C" w:rsidTr="00FF015D">
        <w:trPr>
          <w:trHeight w:val="299"/>
          <w:jc w:val="center"/>
        </w:trPr>
        <w:tc>
          <w:tcPr>
            <w:tcW w:w="2154" w:type="dxa"/>
          </w:tcPr>
          <w:p w:rsidR="0020669C" w:rsidRPr="00370103" w:rsidRDefault="0020669C" w:rsidP="002A06E2">
            <w:pPr>
              <w:spacing w:line="269" w:lineRule="auto"/>
              <w:rPr>
                <w:b/>
                <w:bCs/>
                <w:sz w:val="22"/>
                <w:szCs w:val="22"/>
                <w:rtl/>
              </w:rPr>
            </w:pPr>
            <w:r w:rsidRPr="00370103">
              <w:rPr>
                <w:rFonts w:hint="eastAsia"/>
                <w:b/>
                <w:bCs/>
                <w:sz w:val="22"/>
                <w:szCs w:val="22"/>
                <w:rtl/>
              </w:rPr>
              <w:t>הרצלייה</w:t>
            </w:r>
          </w:p>
        </w:tc>
        <w:tc>
          <w:tcPr>
            <w:tcW w:w="2203" w:type="dxa"/>
          </w:tcPr>
          <w:p w:rsidR="0020669C" w:rsidRPr="00F41413" w:rsidRDefault="0020669C" w:rsidP="002A06E2">
            <w:pPr>
              <w:spacing w:line="269" w:lineRule="auto"/>
              <w:rPr>
                <w:sz w:val="22"/>
                <w:szCs w:val="22"/>
                <w:rtl/>
              </w:rPr>
            </w:pPr>
            <w:r w:rsidRPr="00F41413">
              <w:rPr>
                <w:sz w:val="22"/>
                <w:szCs w:val="22"/>
                <w:rtl/>
              </w:rPr>
              <w:t>106,741</w:t>
            </w:r>
          </w:p>
        </w:tc>
        <w:tc>
          <w:tcPr>
            <w:tcW w:w="2001" w:type="dxa"/>
          </w:tcPr>
          <w:p w:rsidR="0020669C" w:rsidRPr="00F41413" w:rsidRDefault="0020669C" w:rsidP="002A06E2">
            <w:pPr>
              <w:spacing w:line="269" w:lineRule="auto"/>
              <w:rPr>
                <w:sz w:val="22"/>
                <w:szCs w:val="22"/>
                <w:rtl/>
              </w:rPr>
            </w:pPr>
            <w:r w:rsidRPr="00F41413">
              <w:rPr>
                <w:sz w:val="22"/>
                <w:szCs w:val="22"/>
                <w:rtl/>
              </w:rPr>
              <w:t>4,270</w:t>
            </w:r>
          </w:p>
        </w:tc>
        <w:tc>
          <w:tcPr>
            <w:tcW w:w="1742" w:type="dxa"/>
          </w:tcPr>
          <w:p w:rsidR="0020669C" w:rsidRPr="00F41413" w:rsidRDefault="0020669C" w:rsidP="002A06E2">
            <w:pPr>
              <w:spacing w:line="269" w:lineRule="auto"/>
              <w:jc w:val="left"/>
              <w:rPr>
                <w:sz w:val="22"/>
                <w:szCs w:val="22"/>
                <w:rtl/>
              </w:rPr>
            </w:pPr>
            <w:r w:rsidRPr="00F41413">
              <w:rPr>
                <w:sz w:val="22"/>
                <w:szCs w:val="22"/>
                <w:rtl/>
              </w:rPr>
              <w:t>4,</w:t>
            </w:r>
            <w:r>
              <w:rPr>
                <w:rFonts w:hint="cs"/>
                <w:sz w:val="22"/>
                <w:szCs w:val="22"/>
                <w:rtl/>
              </w:rPr>
              <w:t>000</w:t>
            </w:r>
          </w:p>
        </w:tc>
      </w:tr>
      <w:tr w:rsidR="0020669C" w:rsidTr="00FF015D">
        <w:trPr>
          <w:trHeight w:val="310"/>
          <w:jc w:val="center"/>
        </w:trPr>
        <w:tc>
          <w:tcPr>
            <w:tcW w:w="2154" w:type="dxa"/>
          </w:tcPr>
          <w:p w:rsidR="0020669C" w:rsidRPr="00370103" w:rsidRDefault="0020669C" w:rsidP="002A06E2">
            <w:pPr>
              <w:spacing w:line="269" w:lineRule="auto"/>
              <w:rPr>
                <w:b/>
                <w:bCs/>
                <w:sz w:val="22"/>
                <w:szCs w:val="22"/>
                <w:rtl/>
              </w:rPr>
            </w:pPr>
            <w:r w:rsidRPr="00370103">
              <w:rPr>
                <w:rFonts w:hint="eastAsia"/>
                <w:b/>
                <w:bCs/>
                <w:sz w:val="22"/>
                <w:szCs w:val="22"/>
                <w:rtl/>
              </w:rPr>
              <w:t>חיפה</w:t>
            </w:r>
          </w:p>
        </w:tc>
        <w:tc>
          <w:tcPr>
            <w:tcW w:w="2203" w:type="dxa"/>
          </w:tcPr>
          <w:p w:rsidR="0020669C" w:rsidRPr="00F41413" w:rsidRDefault="0020669C" w:rsidP="002A06E2">
            <w:pPr>
              <w:spacing w:line="269" w:lineRule="auto"/>
              <w:rPr>
                <w:sz w:val="22"/>
                <w:szCs w:val="22"/>
                <w:rtl/>
              </w:rPr>
            </w:pPr>
            <w:r w:rsidRPr="00F41413">
              <w:rPr>
                <w:sz w:val="22"/>
                <w:szCs w:val="22"/>
                <w:rtl/>
              </w:rPr>
              <w:t>290,306</w:t>
            </w:r>
          </w:p>
        </w:tc>
        <w:tc>
          <w:tcPr>
            <w:tcW w:w="2001" w:type="dxa"/>
          </w:tcPr>
          <w:p w:rsidR="0020669C" w:rsidRPr="00F41413" w:rsidRDefault="0020669C" w:rsidP="002A06E2">
            <w:pPr>
              <w:spacing w:line="269" w:lineRule="auto"/>
              <w:rPr>
                <w:sz w:val="22"/>
                <w:szCs w:val="22"/>
                <w:rtl/>
              </w:rPr>
            </w:pPr>
            <w:r w:rsidRPr="00F41413">
              <w:rPr>
                <w:sz w:val="22"/>
                <w:szCs w:val="22"/>
                <w:rtl/>
              </w:rPr>
              <w:t>11,612</w:t>
            </w:r>
          </w:p>
        </w:tc>
        <w:tc>
          <w:tcPr>
            <w:tcW w:w="1742" w:type="dxa"/>
          </w:tcPr>
          <w:p w:rsidR="0020669C" w:rsidRPr="00F41413" w:rsidRDefault="0020669C" w:rsidP="002A06E2">
            <w:pPr>
              <w:spacing w:line="269" w:lineRule="auto"/>
              <w:jc w:val="left"/>
              <w:rPr>
                <w:sz w:val="22"/>
                <w:szCs w:val="22"/>
                <w:rtl/>
              </w:rPr>
            </w:pPr>
            <w:r w:rsidRPr="00F41413">
              <w:rPr>
                <w:rFonts w:hint="eastAsia"/>
                <w:sz w:val="22"/>
                <w:szCs w:val="22"/>
                <w:rtl/>
              </w:rPr>
              <w:t>לא</w:t>
            </w:r>
            <w:r w:rsidRPr="00F41413">
              <w:rPr>
                <w:sz w:val="22"/>
                <w:szCs w:val="22"/>
                <w:rtl/>
              </w:rPr>
              <w:t xml:space="preserve"> </w:t>
            </w:r>
            <w:r w:rsidRPr="00F41413">
              <w:rPr>
                <w:rFonts w:hint="eastAsia"/>
                <w:sz w:val="22"/>
                <w:szCs w:val="22"/>
                <w:rtl/>
              </w:rPr>
              <w:t>נקבע</w:t>
            </w:r>
            <w:r w:rsidRPr="00F41413">
              <w:rPr>
                <w:sz w:val="22"/>
                <w:szCs w:val="22"/>
                <w:rtl/>
              </w:rPr>
              <w:t xml:space="preserve"> </w:t>
            </w:r>
            <w:r w:rsidRPr="00F41413">
              <w:rPr>
                <w:rFonts w:hint="eastAsia"/>
                <w:sz w:val="22"/>
                <w:szCs w:val="22"/>
                <w:rtl/>
              </w:rPr>
              <w:t>מספר</w:t>
            </w:r>
            <w:r w:rsidRPr="00F41413">
              <w:rPr>
                <w:sz w:val="22"/>
                <w:szCs w:val="22"/>
                <w:rtl/>
              </w:rPr>
              <w:t xml:space="preserve"> </w:t>
            </w:r>
            <w:r w:rsidRPr="00F41413">
              <w:rPr>
                <w:rFonts w:hint="eastAsia"/>
                <w:sz w:val="22"/>
                <w:szCs w:val="22"/>
                <w:rtl/>
              </w:rPr>
              <w:t>בתוכנית</w:t>
            </w:r>
            <w:r w:rsidRPr="00F41413">
              <w:rPr>
                <w:sz w:val="22"/>
                <w:szCs w:val="22"/>
                <w:rtl/>
              </w:rPr>
              <w:t xml:space="preserve"> </w:t>
            </w:r>
            <w:r w:rsidRPr="00F41413">
              <w:rPr>
                <w:rFonts w:hint="eastAsia"/>
                <w:sz w:val="22"/>
                <w:szCs w:val="22"/>
                <w:rtl/>
              </w:rPr>
              <w:t>המענה</w:t>
            </w:r>
            <w:r w:rsidRPr="00F41413">
              <w:rPr>
                <w:sz w:val="22"/>
                <w:szCs w:val="22"/>
                <w:rtl/>
              </w:rPr>
              <w:t xml:space="preserve">, </w:t>
            </w:r>
            <w:r w:rsidRPr="00F41413">
              <w:rPr>
                <w:rFonts w:hint="eastAsia"/>
                <w:sz w:val="22"/>
                <w:szCs w:val="22"/>
                <w:rtl/>
              </w:rPr>
              <w:t>אלא</w:t>
            </w:r>
            <w:r w:rsidRPr="00F41413">
              <w:rPr>
                <w:sz w:val="22"/>
                <w:szCs w:val="22"/>
                <w:rtl/>
              </w:rPr>
              <w:t xml:space="preserve"> רק </w:t>
            </w:r>
            <w:r w:rsidRPr="00F41413">
              <w:rPr>
                <w:rFonts w:hint="eastAsia"/>
                <w:sz w:val="22"/>
                <w:szCs w:val="22"/>
                <w:rtl/>
              </w:rPr>
              <w:t>השיעור</w:t>
            </w:r>
            <w:r w:rsidRPr="00F41413">
              <w:rPr>
                <w:sz w:val="22"/>
                <w:szCs w:val="22"/>
                <w:rtl/>
              </w:rPr>
              <w:t xml:space="preserve"> (4%)</w:t>
            </w:r>
          </w:p>
        </w:tc>
      </w:tr>
      <w:tr w:rsidR="0020669C" w:rsidTr="00FF015D">
        <w:trPr>
          <w:trHeight w:val="310"/>
          <w:jc w:val="center"/>
        </w:trPr>
        <w:tc>
          <w:tcPr>
            <w:tcW w:w="2154" w:type="dxa"/>
          </w:tcPr>
          <w:p w:rsidR="0020669C" w:rsidRPr="00370103" w:rsidRDefault="0020669C" w:rsidP="002A06E2">
            <w:pPr>
              <w:spacing w:line="269" w:lineRule="auto"/>
              <w:rPr>
                <w:b/>
                <w:bCs/>
                <w:sz w:val="22"/>
                <w:szCs w:val="22"/>
                <w:rtl/>
              </w:rPr>
            </w:pPr>
            <w:r w:rsidRPr="00370103">
              <w:rPr>
                <w:rFonts w:hint="eastAsia"/>
                <w:b/>
                <w:bCs/>
                <w:sz w:val="22"/>
                <w:szCs w:val="22"/>
                <w:rtl/>
              </w:rPr>
              <w:t>טבריה</w:t>
            </w:r>
          </w:p>
        </w:tc>
        <w:tc>
          <w:tcPr>
            <w:tcW w:w="2203" w:type="dxa"/>
          </w:tcPr>
          <w:p w:rsidR="0020669C" w:rsidRPr="00F41413" w:rsidRDefault="0020669C" w:rsidP="002A06E2">
            <w:pPr>
              <w:spacing w:line="269" w:lineRule="auto"/>
              <w:rPr>
                <w:sz w:val="22"/>
                <w:szCs w:val="22"/>
                <w:rtl/>
              </w:rPr>
            </w:pPr>
            <w:r w:rsidRPr="00F41413">
              <w:rPr>
                <w:sz w:val="22"/>
                <w:szCs w:val="22"/>
                <w:rtl/>
              </w:rPr>
              <w:t>48,472</w:t>
            </w:r>
          </w:p>
        </w:tc>
        <w:tc>
          <w:tcPr>
            <w:tcW w:w="2001" w:type="dxa"/>
          </w:tcPr>
          <w:p w:rsidR="0020669C" w:rsidRPr="00F41413" w:rsidRDefault="0020669C" w:rsidP="002A06E2">
            <w:pPr>
              <w:spacing w:line="269" w:lineRule="auto"/>
              <w:rPr>
                <w:sz w:val="22"/>
                <w:szCs w:val="22"/>
                <w:rtl/>
              </w:rPr>
            </w:pPr>
            <w:r w:rsidRPr="00F41413">
              <w:rPr>
                <w:sz w:val="22"/>
                <w:szCs w:val="22"/>
                <w:rtl/>
              </w:rPr>
              <w:t>1,939</w:t>
            </w:r>
          </w:p>
        </w:tc>
        <w:tc>
          <w:tcPr>
            <w:tcW w:w="1742" w:type="dxa"/>
          </w:tcPr>
          <w:p w:rsidR="0020669C" w:rsidRPr="00F41413" w:rsidRDefault="0020669C" w:rsidP="002A06E2">
            <w:pPr>
              <w:spacing w:line="269" w:lineRule="auto"/>
              <w:jc w:val="left"/>
              <w:rPr>
                <w:sz w:val="22"/>
                <w:szCs w:val="22"/>
                <w:rtl/>
              </w:rPr>
            </w:pPr>
            <w:r w:rsidRPr="00F41413">
              <w:rPr>
                <w:rFonts w:hint="eastAsia"/>
                <w:sz w:val="22"/>
                <w:szCs w:val="22"/>
                <w:rtl/>
              </w:rPr>
              <w:t>לא</w:t>
            </w:r>
            <w:r w:rsidRPr="00F41413">
              <w:rPr>
                <w:sz w:val="22"/>
                <w:szCs w:val="22"/>
                <w:rtl/>
              </w:rPr>
              <w:t xml:space="preserve"> </w:t>
            </w:r>
            <w:r w:rsidRPr="00F41413">
              <w:rPr>
                <w:rFonts w:hint="eastAsia"/>
                <w:sz w:val="22"/>
                <w:szCs w:val="22"/>
                <w:rtl/>
              </w:rPr>
              <w:t>נקבע</w:t>
            </w:r>
            <w:r w:rsidRPr="00F41413">
              <w:rPr>
                <w:sz w:val="22"/>
                <w:szCs w:val="22"/>
                <w:rtl/>
              </w:rPr>
              <w:t xml:space="preserve"> </w:t>
            </w:r>
            <w:r w:rsidRPr="00F41413">
              <w:rPr>
                <w:rFonts w:hint="eastAsia"/>
                <w:sz w:val="22"/>
                <w:szCs w:val="22"/>
                <w:rtl/>
              </w:rPr>
              <w:t>מספר</w:t>
            </w:r>
            <w:r w:rsidRPr="00F41413">
              <w:rPr>
                <w:sz w:val="22"/>
                <w:szCs w:val="22"/>
                <w:rtl/>
              </w:rPr>
              <w:t xml:space="preserve"> </w:t>
            </w:r>
            <w:r w:rsidRPr="00F41413">
              <w:rPr>
                <w:rFonts w:hint="eastAsia"/>
                <w:sz w:val="22"/>
                <w:szCs w:val="22"/>
                <w:rtl/>
              </w:rPr>
              <w:t>בתוכנית</w:t>
            </w:r>
            <w:r w:rsidRPr="00F41413">
              <w:rPr>
                <w:sz w:val="22"/>
                <w:szCs w:val="22"/>
                <w:rtl/>
              </w:rPr>
              <w:t xml:space="preserve"> </w:t>
            </w:r>
            <w:r w:rsidRPr="00F41413">
              <w:rPr>
                <w:rFonts w:hint="eastAsia"/>
                <w:sz w:val="22"/>
                <w:szCs w:val="22"/>
                <w:rtl/>
              </w:rPr>
              <w:t>המענה</w:t>
            </w:r>
            <w:r w:rsidRPr="00F41413">
              <w:rPr>
                <w:sz w:val="22"/>
                <w:szCs w:val="22"/>
                <w:rtl/>
              </w:rPr>
              <w:t xml:space="preserve">, </w:t>
            </w:r>
            <w:r w:rsidRPr="00F41413">
              <w:rPr>
                <w:rFonts w:hint="eastAsia"/>
                <w:sz w:val="22"/>
                <w:szCs w:val="22"/>
                <w:rtl/>
              </w:rPr>
              <w:t>אלא</w:t>
            </w:r>
            <w:r w:rsidRPr="00F41413">
              <w:rPr>
                <w:sz w:val="22"/>
                <w:szCs w:val="22"/>
                <w:rtl/>
              </w:rPr>
              <w:t xml:space="preserve"> רק </w:t>
            </w:r>
            <w:r w:rsidRPr="00F41413">
              <w:rPr>
                <w:rFonts w:hint="eastAsia"/>
                <w:sz w:val="22"/>
                <w:szCs w:val="22"/>
                <w:rtl/>
              </w:rPr>
              <w:t>השיעור</w:t>
            </w:r>
            <w:r w:rsidRPr="00F41413">
              <w:rPr>
                <w:sz w:val="22"/>
                <w:szCs w:val="22"/>
                <w:rtl/>
              </w:rPr>
              <w:t xml:space="preserve"> (4%)</w:t>
            </w:r>
          </w:p>
        </w:tc>
      </w:tr>
      <w:tr w:rsidR="0020669C" w:rsidTr="00FF015D">
        <w:trPr>
          <w:trHeight w:val="310"/>
          <w:jc w:val="center"/>
        </w:trPr>
        <w:tc>
          <w:tcPr>
            <w:tcW w:w="2154" w:type="dxa"/>
          </w:tcPr>
          <w:p w:rsidR="0020669C" w:rsidRPr="00370103" w:rsidRDefault="0020669C" w:rsidP="002A06E2">
            <w:pPr>
              <w:spacing w:line="269" w:lineRule="auto"/>
              <w:rPr>
                <w:b/>
                <w:bCs/>
                <w:sz w:val="22"/>
                <w:szCs w:val="22"/>
                <w:rtl/>
              </w:rPr>
            </w:pPr>
            <w:r w:rsidRPr="00370103">
              <w:rPr>
                <w:rFonts w:hint="eastAsia"/>
                <w:b/>
                <w:bCs/>
                <w:sz w:val="22"/>
                <w:szCs w:val="22"/>
                <w:rtl/>
              </w:rPr>
              <w:t>ירושלים</w:t>
            </w:r>
          </w:p>
        </w:tc>
        <w:tc>
          <w:tcPr>
            <w:tcW w:w="2203" w:type="dxa"/>
          </w:tcPr>
          <w:p w:rsidR="0020669C" w:rsidRPr="00F41413" w:rsidRDefault="0020669C" w:rsidP="002A06E2">
            <w:pPr>
              <w:spacing w:line="269" w:lineRule="auto"/>
              <w:rPr>
                <w:sz w:val="22"/>
                <w:szCs w:val="22"/>
                <w:rtl/>
              </w:rPr>
            </w:pPr>
            <w:r w:rsidRPr="00F41413">
              <w:rPr>
                <w:rFonts w:ascii="David"/>
                <w:sz w:val="22"/>
                <w:szCs w:val="22"/>
                <w:rtl/>
              </w:rPr>
              <w:t>981,711</w:t>
            </w:r>
          </w:p>
        </w:tc>
        <w:tc>
          <w:tcPr>
            <w:tcW w:w="2001" w:type="dxa"/>
          </w:tcPr>
          <w:p w:rsidR="0020669C" w:rsidRPr="00F41413" w:rsidRDefault="0020669C" w:rsidP="002A06E2">
            <w:pPr>
              <w:spacing w:line="269" w:lineRule="auto"/>
              <w:rPr>
                <w:sz w:val="22"/>
                <w:szCs w:val="22"/>
                <w:rtl/>
              </w:rPr>
            </w:pPr>
            <w:r w:rsidRPr="00F41413">
              <w:rPr>
                <w:sz w:val="22"/>
                <w:szCs w:val="22"/>
                <w:rtl/>
              </w:rPr>
              <w:t>39,268</w:t>
            </w:r>
          </w:p>
        </w:tc>
        <w:tc>
          <w:tcPr>
            <w:tcW w:w="1742" w:type="dxa"/>
          </w:tcPr>
          <w:p w:rsidR="0020669C" w:rsidRPr="00F41413" w:rsidRDefault="0020669C" w:rsidP="002A06E2">
            <w:pPr>
              <w:spacing w:line="269" w:lineRule="auto"/>
              <w:jc w:val="left"/>
              <w:rPr>
                <w:sz w:val="22"/>
                <w:szCs w:val="22"/>
                <w:rtl/>
              </w:rPr>
            </w:pPr>
            <w:r w:rsidRPr="00F41413">
              <w:rPr>
                <w:rFonts w:ascii="David"/>
                <w:sz w:val="22"/>
                <w:szCs w:val="22"/>
                <w:rtl/>
              </w:rPr>
              <w:t>65,000</w:t>
            </w:r>
          </w:p>
        </w:tc>
      </w:tr>
      <w:tr w:rsidR="0020669C" w:rsidTr="00FF015D">
        <w:trPr>
          <w:trHeight w:val="310"/>
          <w:jc w:val="center"/>
        </w:trPr>
        <w:tc>
          <w:tcPr>
            <w:tcW w:w="2154" w:type="dxa"/>
          </w:tcPr>
          <w:p w:rsidR="0020669C" w:rsidRPr="00370103" w:rsidRDefault="0020669C" w:rsidP="002A06E2">
            <w:pPr>
              <w:spacing w:line="269" w:lineRule="auto"/>
              <w:rPr>
                <w:b/>
                <w:bCs/>
                <w:sz w:val="22"/>
                <w:szCs w:val="22"/>
                <w:rtl/>
              </w:rPr>
            </w:pPr>
            <w:r w:rsidRPr="00370103">
              <w:rPr>
                <w:rFonts w:hint="eastAsia"/>
                <w:b/>
                <w:bCs/>
                <w:sz w:val="22"/>
                <w:szCs w:val="22"/>
                <w:rtl/>
              </w:rPr>
              <w:t>נוף</w:t>
            </w:r>
            <w:r w:rsidRPr="00370103">
              <w:rPr>
                <w:b/>
                <w:bCs/>
                <w:sz w:val="22"/>
                <w:szCs w:val="22"/>
                <w:rtl/>
              </w:rPr>
              <w:t xml:space="preserve"> </w:t>
            </w:r>
            <w:r w:rsidRPr="00370103">
              <w:rPr>
                <w:rFonts w:hint="eastAsia"/>
                <w:b/>
                <w:bCs/>
                <w:sz w:val="22"/>
                <w:szCs w:val="22"/>
                <w:rtl/>
              </w:rPr>
              <w:t>הגליל</w:t>
            </w:r>
          </w:p>
        </w:tc>
        <w:tc>
          <w:tcPr>
            <w:tcW w:w="2203" w:type="dxa"/>
          </w:tcPr>
          <w:p w:rsidR="0020669C" w:rsidRPr="00F41413" w:rsidRDefault="0020669C" w:rsidP="002A06E2">
            <w:pPr>
              <w:spacing w:line="269" w:lineRule="auto"/>
              <w:rPr>
                <w:sz w:val="22"/>
                <w:szCs w:val="22"/>
                <w:rtl/>
              </w:rPr>
            </w:pPr>
            <w:r w:rsidRPr="00F41413">
              <w:rPr>
                <w:sz w:val="22"/>
                <w:szCs w:val="22"/>
                <w:rtl/>
              </w:rPr>
              <w:t>44,184</w:t>
            </w:r>
          </w:p>
        </w:tc>
        <w:tc>
          <w:tcPr>
            <w:tcW w:w="2001" w:type="dxa"/>
          </w:tcPr>
          <w:p w:rsidR="0020669C" w:rsidRPr="00F41413" w:rsidRDefault="0020669C" w:rsidP="002A06E2">
            <w:pPr>
              <w:spacing w:line="269" w:lineRule="auto"/>
              <w:rPr>
                <w:sz w:val="22"/>
                <w:szCs w:val="22"/>
                <w:rtl/>
              </w:rPr>
            </w:pPr>
            <w:r w:rsidRPr="00F41413">
              <w:rPr>
                <w:sz w:val="22"/>
                <w:szCs w:val="22"/>
                <w:rtl/>
              </w:rPr>
              <w:t>1,767</w:t>
            </w:r>
          </w:p>
        </w:tc>
        <w:tc>
          <w:tcPr>
            <w:tcW w:w="1742" w:type="dxa"/>
          </w:tcPr>
          <w:p w:rsidR="0020669C" w:rsidRPr="00F41413" w:rsidRDefault="0020669C" w:rsidP="002A06E2">
            <w:pPr>
              <w:spacing w:line="269" w:lineRule="auto"/>
              <w:jc w:val="left"/>
              <w:rPr>
                <w:sz w:val="22"/>
                <w:szCs w:val="22"/>
                <w:rtl/>
              </w:rPr>
            </w:pPr>
            <w:r w:rsidRPr="00F41413">
              <w:rPr>
                <w:rFonts w:hint="eastAsia"/>
                <w:sz w:val="22"/>
                <w:szCs w:val="22"/>
                <w:rtl/>
              </w:rPr>
              <w:t>אין</w:t>
            </w:r>
            <w:r w:rsidRPr="00F41413">
              <w:rPr>
                <w:sz w:val="22"/>
                <w:szCs w:val="22"/>
                <w:rtl/>
              </w:rPr>
              <w:t xml:space="preserve"> </w:t>
            </w:r>
            <w:r w:rsidRPr="00F41413">
              <w:rPr>
                <w:rFonts w:hint="eastAsia"/>
                <w:sz w:val="22"/>
                <w:szCs w:val="22"/>
                <w:rtl/>
              </w:rPr>
              <w:t>תוכנית</w:t>
            </w:r>
            <w:r w:rsidRPr="00F41413">
              <w:rPr>
                <w:sz w:val="22"/>
                <w:szCs w:val="22"/>
                <w:rtl/>
              </w:rPr>
              <w:t xml:space="preserve"> </w:t>
            </w:r>
            <w:r w:rsidRPr="00F41413">
              <w:rPr>
                <w:rFonts w:hint="eastAsia"/>
                <w:sz w:val="22"/>
                <w:szCs w:val="22"/>
                <w:rtl/>
              </w:rPr>
              <w:t>מענה</w:t>
            </w:r>
            <w:r w:rsidRPr="00F41413">
              <w:rPr>
                <w:sz w:val="22"/>
                <w:szCs w:val="22"/>
                <w:rtl/>
              </w:rPr>
              <w:t xml:space="preserve"> </w:t>
            </w:r>
          </w:p>
        </w:tc>
      </w:tr>
      <w:tr w:rsidR="0020669C" w:rsidTr="00FF015D">
        <w:trPr>
          <w:trHeight w:val="310"/>
          <w:jc w:val="center"/>
        </w:trPr>
        <w:tc>
          <w:tcPr>
            <w:tcW w:w="2154" w:type="dxa"/>
          </w:tcPr>
          <w:p w:rsidR="0020669C" w:rsidRPr="00370103" w:rsidRDefault="0020669C" w:rsidP="002A06E2">
            <w:pPr>
              <w:spacing w:line="269" w:lineRule="auto"/>
              <w:rPr>
                <w:b/>
                <w:bCs/>
                <w:sz w:val="22"/>
                <w:szCs w:val="22"/>
                <w:rtl/>
              </w:rPr>
            </w:pPr>
            <w:r w:rsidRPr="00370103">
              <w:rPr>
                <w:rFonts w:hint="eastAsia"/>
                <w:b/>
                <w:bCs/>
                <w:sz w:val="22"/>
                <w:szCs w:val="22"/>
                <w:rtl/>
              </w:rPr>
              <w:t>נתניה</w:t>
            </w:r>
          </w:p>
        </w:tc>
        <w:tc>
          <w:tcPr>
            <w:tcW w:w="2203" w:type="dxa"/>
          </w:tcPr>
          <w:p w:rsidR="0020669C" w:rsidRPr="00F41413" w:rsidRDefault="0020669C" w:rsidP="002A06E2">
            <w:pPr>
              <w:spacing w:line="269" w:lineRule="auto"/>
              <w:rPr>
                <w:sz w:val="22"/>
                <w:szCs w:val="22"/>
                <w:rtl/>
              </w:rPr>
            </w:pPr>
            <w:r w:rsidRPr="00F41413">
              <w:rPr>
                <w:sz w:val="22"/>
                <w:szCs w:val="22"/>
                <w:rtl/>
              </w:rPr>
              <w:t>233,104</w:t>
            </w:r>
          </w:p>
        </w:tc>
        <w:tc>
          <w:tcPr>
            <w:tcW w:w="2001" w:type="dxa"/>
          </w:tcPr>
          <w:p w:rsidR="0020669C" w:rsidRPr="00F41413" w:rsidRDefault="0020669C" w:rsidP="002A06E2">
            <w:pPr>
              <w:spacing w:line="269" w:lineRule="auto"/>
              <w:rPr>
                <w:sz w:val="22"/>
                <w:szCs w:val="22"/>
                <w:rtl/>
              </w:rPr>
            </w:pPr>
            <w:r w:rsidRPr="00F41413">
              <w:rPr>
                <w:sz w:val="22"/>
                <w:szCs w:val="22"/>
                <w:rtl/>
              </w:rPr>
              <w:t>9,324</w:t>
            </w:r>
          </w:p>
        </w:tc>
        <w:tc>
          <w:tcPr>
            <w:tcW w:w="1742" w:type="dxa"/>
          </w:tcPr>
          <w:p w:rsidR="0020669C" w:rsidRPr="00F41413" w:rsidRDefault="0020669C" w:rsidP="002A06E2">
            <w:pPr>
              <w:spacing w:line="269" w:lineRule="auto"/>
              <w:jc w:val="left"/>
              <w:rPr>
                <w:sz w:val="22"/>
                <w:szCs w:val="22"/>
                <w:rtl/>
              </w:rPr>
            </w:pPr>
            <w:r w:rsidRPr="00136F62">
              <w:rPr>
                <w:sz w:val="22"/>
                <w:szCs w:val="22"/>
                <w:rtl/>
              </w:rPr>
              <w:t>14</w:t>
            </w:r>
            <w:r>
              <w:rPr>
                <w:rFonts w:hint="cs"/>
                <w:sz w:val="22"/>
                <w:szCs w:val="22"/>
                <w:rtl/>
              </w:rPr>
              <w:t>,</w:t>
            </w:r>
            <w:r w:rsidRPr="00136F62">
              <w:rPr>
                <w:sz w:val="22"/>
                <w:szCs w:val="22"/>
                <w:rtl/>
              </w:rPr>
              <w:t>376</w:t>
            </w:r>
          </w:p>
        </w:tc>
      </w:tr>
      <w:tr w:rsidR="0020669C" w:rsidTr="00FF015D">
        <w:trPr>
          <w:trHeight w:val="310"/>
          <w:jc w:val="center"/>
        </w:trPr>
        <w:tc>
          <w:tcPr>
            <w:tcW w:w="2154" w:type="dxa"/>
          </w:tcPr>
          <w:p w:rsidR="0020669C" w:rsidRPr="00370103" w:rsidRDefault="0020669C" w:rsidP="002A06E2">
            <w:pPr>
              <w:spacing w:line="269" w:lineRule="auto"/>
              <w:rPr>
                <w:b/>
                <w:bCs/>
                <w:sz w:val="22"/>
                <w:szCs w:val="22"/>
                <w:rtl/>
              </w:rPr>
            </w:pPr>
            <w:r w:rsidRPr="00370103">
              <w:rPr>
                <w:rFonts w:hint="eastAsia"/>
                <w:b/>
                <w:bCs/>
                <w:sz w:val="22"/>
                <w:szCs w:val="22"/>
                <w:rtl/>
              </w:rPr>
              <w:t>רמת</w:t>
            </w:r>
            <w:r w:rsidRPr="00370103">
              <w:rPr>
                <w:b/>
                <w:bCs/>
                <w:sz w:val="22"/>
                <w:szCs w:val="22"/>
                <w:rtl/>
              </w:rPr>
              <w:t xml:space="preserve"> </w:t>
            </w:r>
            <w:r w:rsidRPr="00370103">
              <w:rPr>
                <w:rFonts w:hint="eastAsia"/>
                <w:b/>
                <w:bCs/>
                <w:sz w:val="22"/>
                <w:szCs w:val="22"/>
                <w:rtl/>
              </w:rPr>
              <w:t>גן</w:t>
            </w:r>
          </w:p>
        </w:tc>
        <w:tc>
          <w:tcPr>
            <w:tcW w:w="2203" w:type="dxa"/>
          </w:tcPr>
          <w:p w:rsidR="0020669C" w:rsidRPr="00F41413" w:rsidRDefault="0020669C" w:rsidP="002A06E2">
            <w:pPr>
              <w:spacing w:line="269" w:lineRule="auto"/>
              <w:rPr>
                <w:sz w:val="22"/>
                <w:szCs w:val="22"/>
                <w:rtl/>
              </w:rPr>
            </w:pPr>
            <w:r w:rsidRPr="00F41413">
              <w:rPr>
                <w:sz w:val="22"/>
                <w:szCs w:val="22"/>
                <w:rtl/>
              </w:rPr>
              <w:t>172,486</w:t>
            </w:r>
          </w:p>
        </w:tc>
        <w:tc>
          <w:tcPr>
            <w:tcW w:w="2001" w:type="dxa"/>
          </w:tcPr>
          <w:p w:rsidR="0020669C" w:rsidRPr="00F41413" w:rsidRDefault="0020669C" w:rsidP="002A06E2">
            <w:pPr>
              <w:spacing w:line="269" w:lineRule="auto"/>
              <w:rPr>
                <w:sz w:val="22"/>
                <w:szCs w:val="22"/>
                <w:rtl/>
              </w:rPr>
            </w:pPr>
            <w:r w:rsidRPr="00F41413">
              <w:rPr>
                <w:sz w:val="22"/>
                <w:szCs w:val="22"/>
                <w:rtl/>
              </w:rPr>
              <w:t>6,899</w:t>
            </w:r>
          </w:p>
        </w:tc>
        <w:tc>
          <w:tcPr>
            <w:tcW w:w="1742" w:type="dxa"/>
          </w:tcPr>
          <w:p w:rsidR="0020669C" w:rsidRPr="00F41413" w:rsidRDefault="0020669C" w:rsidP="002A06E2">
            <w:pPr>
              <w:spacing w:line="269" w:lineRule="auto"/>
              <w:jc w:val="left"/>
              <w:rPr>
                <w:sz w:val="22"/>
                <w:szCs w:val="22"/>
                <w:rtl/>
              </w:rPr>
            </w:pPr>
            <w:r>
              <w:rPr>
                <w:rFonts w:hint="cs"/>
                <w:sz w:val="22"/>
                <w:szCs w:val="22"/>
                <w:rtl/>
              </w:rPr>
              <w:t>8,300*</w:t>
            </w:r>
          </w:p>
        </w:tc>
      </w:tr>
      <w:tr w:rsidR="0020669C" w:rsidTr="00FF015D">
        <w:trPr>
          <w:trHeight w:val="310"/>
          <w:jc w:val="center"/>
        </w:trPr>
        <w:tc>
          <w:tcPr>
            <w:tcW w:w="2154" w:type="dxa"/>
          </w:tcPr>
          <w:p w:rsidR="0020669C" w:rsidRPr="00370103" w:rsidRDefault="0020669C" w:rsidP="002A06E2">
            <w:pPr>
              <w:spacing w:line="269" w:lineRule="auto"/>
              <w:rPr>
                <w:b/>
                <w:bCs/>
                <w:sz w:val="22"/>
                <w:szCs w:val="22"/>
                <w:rtl/>
              </w:rPr>
            </w:pPr>
            <w:r w:rsidRPr="00370103">
              <w:rPr>
                <w:rFonts w:hint="eastAsia"/>
                <w:b/>
                <w:bCs/>
                <w:sz w:val="22"/>
                <w:szCs w:val="22"/>
                <w:rtl/>
              </w:rPr>
              <w:t>תל</w:t>
            </w:r>
            <w:r w:rsidRPr="00370103">
              <w:rPr>
                <w:b/>
                <w:bCs/>
                <w:sz w:val="22"/>
                <w:szCs w:val="22"/>
                <w:rtl/>
              </w:rPr>
              <w:t xml:space="preserve"> </w:t>
            </w:r>
            <w:r w:rsidRPr="00370103">
              <w:rPr>
                <w:rFonts w:hint="eastAsia"/>
                <w:b/>
                <w:bCs/>
                <w:sz w:val="22"/>
                <w:szCs w:val="22"/>
                <w:rtl/>
              </w:rPr>
              <w:t>אביב</w:t>
            </w:r>
            <w:r>
              <w:rPr>
                <w:rFonts w:hint="cs"/>
                <w:b/>
                <w:bCs/>
                <w:sz w:val="22"/>
                <w:szCs w:val="22"/>
                <w:rtl/>
              </w:rPr>
              <w:t>-יפו</w:t>
            </w:r>
          </w:p>
        </w:tc>
        <w:tc>
          <w:tcPr>
            <w:tcW w:w="2203" w:type="dxa"/>
          </w:tcPr>
          <w:p w:rsidR="0020669C" w:rsidRPr="00F41413" w:rsidRDefault="0020669C" w:rsidP="002A06E2">
            <w:pPr>
              <w:spacing w:line="269" w:lineRule="auto"/>
              <w:rPr>
                <w:sz w:val="22"/>
                <w:szCs w:val="22"/>
                <w:rtl/>
              </w:rPr>
            </w:pPr>
            <w:r w:rsidRPr="00F41413">
              <w:rPr>
                <w:sz w:val="22"/>
                <w:szCs w:val="22"/>
                <w:rtl/>
              </w:rPr>
              <w:t>474,530</w:t>
            </w:r>
          </w:p>
        </w:tc>
        <w:tc>
          <w:tcPr>
            <w:tcW w:w="2001" w:type="dxa"/>
          </w:tcPr>
          <w:p w:rsidR="0020669C" w:rsidRPr="00F41413" w:rsidRDefault="0020669C" w:rsidP="002A06E2">
            <w:pPr>
              <w:spacing w:line="269" w:lineRule="auto"/>
              <w:rPr>
                <w:sz w:val="22"/>
                <w:szCs w:val="22"/>
                <w:rtl/>
              </w:rPr>
            </w:pPr>
            <w:r w:rsidRPr="00F41413">
              <w:rPr>
                <w:sz w:val="22"/>
                <w:szCs w:val="22"/>
                <w:rtl/>
              </w:rPr>
              <w:t>18,981</w:t>
            </w:r>
          </w:p>
        </w:tc>
        <w:tc>
          <w:tcPr>
            <w:tcW w:w="1742" w:type="dxa"/>
          </w:tcPr>
          <w:p w:rsidR="0020669C" w:rsidRPr="00F41413" w:rsidRDefault="0020669C" w:rsidP="002A06E2">
            <w:pPr>
              <w:spacing w:line="269" w:lineRule="auto"/>
              <w:jc w:val="left"/>
              <w:rPr>
                <w:sz w:val="22"/>
                <w:szCs w:val="22"/>
                <w:rtl/>
              </w:rPr>
            </w:pPr>
            <w:r w:rsidRPr="00F41413">
              <w:rPr>
                <w:sz w:val="22"/>
                <w:szCs w:val="22"/>
                <w:rtl/>
              </w:rPr>
              <w:t>19,000</w:t>
            </w:r>
          </w:p>
        </w:tc>
      </w:tr>
      <w:tr w:rsidR="0020669C" w:rsidTr="00FF015D">
        <w:trPr>
          <w:trHeight w:val="310"/>
          <w:jc w:val="center"/>
        </w:trPr>
        <w:tc>
          <w:tcPr>
            <w:tcW w:w="2154" w:type="dxa"/>
          </w:tcPr>
          <w:p w:rsidR="0020669C" w:rsidRPr="00370103" w:rsidRDefault="0020669C" w:rsidP="002A06E2">
            <w:pPr>
              <w:spacing w:line="269" w:lineRule="auto"/>
              <w:rPr>
                <w:b/>
                <w:bCs/>
                <w:sz w:val="22"/>
                <w:szCs w:val="22"/>
                <w:rtl/>
              </w:rPr>
            </w:pPr>
            <w:r w:rsidRPr="00370103">
              <w:rPr>
                <w:rFonts w:hint="eastAsia"/>
                <w:b/>
                <w:bCs/>
                <w:sz w:val="22"/>
                <w:szCs w:val="22"/>
                <w:rtl/>
              </w:rPr>
              <w:t>זיכרון</w:t>
            </w:r>
            <w:r w:rsidRPr="00370103">
              <w:rPr>
                <w:b/>
                <w:bCs/>
                <w:sz w:val="22"/>
                <w:szCs w:val="22"/>
                <w:rtl/>
              </w:rPr>
              <w:t xml:space="preserve"> </w:t>
            </w:r>
            <w:r w:rsidRPr="00370103">
              <w:rPr>
                <w:rFonts w:hint="eastAsia"/>
                <w:b/>
                <w:bCs/>
                <w:sz w:val="22"/>
                <w:szCs w:val="22"/>
                <w:rtl/>
              </w:rPr>
              <w:t>יעקב</w:t>
            </w:r>
          </w:p>
        </w:tc>
        <w:tc>
          <w:tcPr>
            <w:tcW w:w="2203" w:type="dxa"/>
          </w:tcPr>
          <w:p w:rsidR="0020669C" w:rsidRPr="00F41413" w:rsidRDefault="0020669C" w:rsidP="002A06E2">
            <w:pPr>
              <w:spacing w:line="269" w:lineRule="auto"/>
              <w:rPr>
                <w:sz w:val="22"/>
                <w:szCs w:val="22"/>
                <w:rtl/>
              </w:rPr>
            </w:pPr>
            <w:r w:rsidRPr="00F41413">
              <w:rPr>
                <w:sz w:val="22"/>
                <w:szCs w:val="22"/>
                <w:rtl/>
              </w:rPr>
              <w:t>24,145</w:t>
            </w:r>
          </w:p>
        </w:tc>
        <w:tc>
          <w:tcPr>
            <w:tcW w:w="2001" w:type="dxa"/>
          </w:tcPr>
          <w:p w:rsidR="0020669C" w:rsidRPr="00F41413" w:rsidRDefault="0020669C" w:rsidP="002A06E2">
            <w:pPr>
              <w:spacing w:line="269" w:lineRule="auto"/>
              <w:rPr>
                <w:sz w:val="22"/>
                <w:szCs w:val="22"/>
                <w:rtl/>
              </w:rPr>
            </w:pPr>
            <w:r w:rsidRPr="00F41413">
              <w:rPr>
                <w:sz w:val="22"/>
                <w:szCs w:val="22"/>
                <w:rtl/>
              </w:rPr>
              <w:t>966</w:t>
            </w:r>
          </w:p>
        </w:tc>
        <w:tc>
          <w:tcPr>
            <w:tcW w:w="1742" w:type="dxa"/>
          </w:tcPr>
          <w:p w:rsidR="0020669C" w:rsidRPr="00F41413" w:rsidRDefault="0020669C" w:rsidP="002A06E2">
            <w:pPr>
              <w:spacing w:line="269" w:lineRule="auto"/>
              <w:jc w:val="left"/>
              <w:rPr>
                <w:sz w:val="22"/>
                <w:szCs w:val="22"/>
                <w:rtl/>
              </w:rPr>
            </w:pPr>
            <w:r w:rsidRPr="00F41413">
              <w:rPr>
                <w:rFonts w:hint="eastAsia"/>
                <w:sz w:val="22"/>
                <w:szCs w:val="22"/>
                <w:rtl/>
              </w:rPr>
              <w:t>לא</w:t>
            </w:r>
            <w:r w:rsidRPr="00F41413">
              <w:rPr>
                <w:sz w:val="22"/>
                <w:szCs w:val="22"/>
                <w:rtl/>
              </w:rPr>
              <w:t xml:space="preserve"> </w:t>
            </w:r>
            <w:r w:rsidRPr="00F41413">
              <w:rPr>
                <w:rFonts w:hint="eastAsia"/>
                <w:sz w:val="22"/>
                <w:szCs w:val="22"/>
                <w:rtl/>
              </w:rPr>
              <w:t>נקבע</w:t>
            </w:r>
            <w:r w:rsidRPr="00F41413">
              <w:rPr>
                <w:sz w:val="22"/>
                <w:szCs w:val="22"/>
                <w:rtl/>
              </w:rPr>
              <w:t xml:space="preserve"> </w:t>
            </w:r>
            <w:r w:rsidRPr="00F41413">
              <w:rPr>
                <w:rFonts w:hint="eastAsia"/>
                <w:sz w:val="22"/>
                <w:szCs w:val="22"/>
                <w:rtl/>
              </w:rPr>
              <w:t>מספר</w:t>
            </w:r>
            <w:r w:rsidRPr="00F41413">
              <w:rPr>
                <w:sz w:val="22"/>
                <w:szCs w:val="22"/>
                <w:rtl/>
              </w:rPr>
              <w:t xml:space="preserve"> </w:t>
            </w:r>
          </w:p>
        </w:tc>
      </w:tr>
      <w:tr w:rsidR="0020669C" w:rsidTr="00FF015D">
        <w:trPr>
          <w:trHeight w:val="299"/>
          <w:jc w:val="center"/>
        </w:trPr>
        <w:tc>
          <w:tcPr>
            <w:tcW w:w="2154" w:type="dxa"/>
          </w:tcPr>
          <w:p w:rsidR="0020669C" w:rsidRPr="00370103" w:rsidRDefault="0020669C" w:rsidP="00FF015D">
            <w:pPr>
              <w:spacing w:line="269" w:lineRule="auto"/>
              <w:jc w:val="left"/>
              <w:rPr>
                <w:b/>
                <w:bCs/>
                <w:sz w:val="22"/>
                <w:szCs w:val="22"/>
                <w:rtl/>
              </w:rPr>
            </w:pPr>
            <w:r w:rsidRPr="00370103">
              <w:rPr>
                <w:rFonts w:hint="eastAsia"/>
                <w:b/>
                <w:bCs/>
                <w:sz w:val="22"/>
                <w:szCs w:val="22"/>
                <w:rtl/>
              </w:rPr>
              <w:t>המועצה</w:t>
            </w:r>
            <w:r w:rsidRPr="00370103">
              <w:rPr>
                <w:b/>
                <w:bCs/>
                <w:sz w:val="22"/>
                <w:szCs w:val="22"/>
                <w:rtl/>
              </w:rPr>
              <w:t xml:space="preserve"> </w:t>
            </w:r>
            <w:r w:rsidRPr="00370103">
              <w:rPr>
                <w:rFonts w:hint="eastAsia"/>
                <w:b/>
                <w:bCs/>
                <w:sz w:val="22"/>
                <w:szCs w:val="22"/>
                <w:rtl/>
              </w:rPr>
              <w:t>ה</w:t>
            </w:r>
            <w:r w:rsidRPr="00370103">
              <w:rPr>
                <w:b/>
                <w:bCs/>
                <w:sz w:val="22"/>
                <w:szCs w:val="22"/>
                <w:rtl/>
              </w:rPr>
              <w:t xml:space="preserve">אזורית </w:t>
            </w:r>
            <w:r w:rsidRPr="00370103">
              <w:rPr>
                <w:rFonts w:hint="eastAsia"/>
                <w:b/>
                <w:bCs/>
                <w:sz w:val="22"/>
                <w:szCs w:val="22"/>
                <w:rtl/>
              </w:rPr>
              <w:t>חוף</w:t>
            </w:r>
            <w:r w:rsidRPr="00370103">
              <w:rPr>
                <w:b/>
                <w:bCs/>
                <w:sz w:val="22"/>
                <w:szCs w:val="22"/>
                <w:rtl/>
              </w:rPr>
              <w:t xml:space="preserve"> </w:t>
            </w:r>
            <w:r w:rsidRPr="00370103">
              <w:rPr>
                <w:rFonts w:hint="eastAsia"/>
                <w:b/>
                <w:bCs/>
                <w:sz w:val="22"/>
                <w:szCs w:val="22"/>
                <w:rtl/>
              </w:rPr>
              <w:t>הכרמל</w:t>
            </w:r>
          </w:p>
        </w:tc>
        <w:tc>
          <w:tcPr>
            <w:tcW w:w="2203" w:type="dxa"/>
          </w:tcPr>
          <w:p w:rsidR="0020669C" w:rsidRPr="00F41413" w:rsidRDefault="0020669C" w:rsidP="002A06E2">
            <w:pPr>
              <w:spacing w:line="269" w:lineRule="auto"/>
              <w:rPr>
                <w:sz w:val="22"/>
                <w:szCs w:val="22"/>
                <w:rtl/>
              </w:rPr>
            </w:pPr>
            <w:r w:rsidRPr="00F41413">
              <w:rPr>
                <w:sz w:val="22"/>
                <w:szCs w:val="22"/>
                <w:rtl/>
              </w:rPr>
              <w:t>36,468</w:t>
            </w:r>
          </w:p>
        </w:tc>
        <w:tc>
          <w:tcPr>
            <w:tcW w:w="2001" w:type="dxa"/>
          </w:tcPr>
          <w:p w:rsidR="0020669C" w:rsidRPr="00F41413" w:rsidRDefault="0020669C" w:rsidP="002A06E2">
            <w:pPr>
              <w:spacing w:line="269" w:lineRule="auto"/>
              <w:rPr>
                <w:sz w:val="22"/>
                <w:szCs w:val="22"/>
                <w:rtl/>
              </w:rPr>
            </w:pPr>
            <w:r w:rsidRPr="00F41413">
              <w:rPr>
                <w:sz w:val="22"/>
                <w:szCs w:val="22"/>
                <w:rtl/>
              </w:rPr>
              <w:t>1,459</w:t>
            </w:r>
          </w:p>
        </w:tc>
        <w:tc>
          <w:tcPr>
            <w:tcW w:w="1742" w:type="dxa"/>
          </w:tcPr>
          <w:p w:rsidR="0020669C" w:rsidRPr="00F41413" w:rsidRDefault="0020669C" w:rsidP="002A06E2">
            <w:pPr>
              <w:spacing w:line="269" w:lineRule="auto"/>
              <w:jc w:val="left"/>
              <w:rPr>
                <w:sz w:val="22"/>
                <w:szCs w:val="22"/>
                <w:rtl/>
              </w:rPr>
            </w:pPr>
            <w:r w:rsidRPr="00F41413">
              <w:rPr>
                <w:sz w:val="22"/>
                <w:szCs w:val="22"/>
                <w:rtl/>
              </w:rPr>
              <w:t xml:space="preserve">850 </w:t>
            </w:r>
            <w:r w:rsidRPr="00F41413">
              <w:rPr>
                <w:rFonts w:hint="eastAsia"/>
                <w:sz w:val="22"/>
                <w:szCs w:val="22"/>
                <w:rtl/>
              </w:rPr>
              <w:t>מפונים</w:t>
            </w:r>
            <w:r w:rsidRPr="00F41413">
              <w:rPr>
                <w:sz w:val="22"/>
                <w:szCs w:val="22"/>
                <w:rtl/>
              </w:rPr>
              <w:t xml:space="preserve"> </w:t>
            </w:r>
            <w:r w:rsidRPr="00F41413">
              <w:rPr>
                <w:rFonts w:hint="eastAsia"/>
                <w:sz w:val="22"/>
                <w:szCs w:val="22"/>
                <w:rtl/>
              </w:rPr>
              <w:t>מתוך</w:t>
            </w:r>
            <w:r w:rsidRPr="00F41413">
              <w:rPr>
                <w:sz w:val="22"/>
                <w:szCs w:val="22"/>
                <w:rtl/>
              </w:rPr>
              <w:t xml:space="preserve"> </w:t>
            </w:r>
            <w:r w:rsidRPr="00F41413">
              <w:rPr>
                <w:rFonts w:hint="eastAsia"/>
                <w:sz w:val="22"/>
                <w:szCs w:val="22"/>
                <w:rtl/>
              </w:rPr>
              <w:t>המועצה</w:t>
            </w:r>
          </w:p>
        </w:tc>
      </w:tr>
      <w:tr w:rsidR="0020669C" w:rsidTr="00FF015D">
        <w:trPr>
          <w:trHeight w:val="310"/>
          <w:jc w:val="center"/>
        </w:trPr>
        <w:tc>
          <w:tcPr>
            <w:tcW w:w="2154" w:type="dxa"/>
          </w:tcPr>
          <w:p w:rsidR="0020669C" w:rsidRPr="00370103" w:rsidRDefault="0020669C" w:rsidP="00FF015D">
            <w:pPr>
              <w:spacing w:line="269" w:lineRule="auto"/>
              <w:jc w:val="left"/>
              <w:rPr>
                <w:b/>
                <w:bCs/>
                <w:sz w:val="22"/>
                <w:szCs w:val="22"/>
                <w:rtl/>
              </w:rPr>
            </w:pPr>
            <w:r w:rsidRPr="00370103">
              <w:rPr>
                <w:rFonts w:hint="eastAsia"/>
                <w:b/>
                <w:bCs/>
                <w:sz w:val="22"/>
                <w:szCs w:val="22"/>
                <w:rtl/>
              </w:rPr>
              <w:t>המועצה</w:t>
            </w:r>
            <w:r w:rsidRPr="00370103">
              <w:rPr>
                <w:b/>
                <w:bCs/>
                <w:sz w:val="22"/>
                <w:szCs w:val="22"/>
                <w:rtl/>
              </w:rPr>
              <w:t xml:space="preserve"> </w:t>
            </w:r>
            <w:r w:rsidRPr="00370103">
              <w:rPr>
                <w:rFonts w:hint="eastAsia"/>
                <w:b/>
                <w:bCs/>
                <w:sz w:val="22"/>
                <w:szCs w:val="22"/>
                <w:rtl/>
              </w:rPr>
              <w:t>ה</w:t>
            </w:r>
            <w:r w:rsidRPr="00370103">
              <w:rPr>
                <w:b/>
                <w:bCs/>
                <w:sz w:val="22"/>
                <w:szCs w:val="22"/>
                <w:rtl/>
              </w:rPr>
              <w:t xml:space="preserve">אזורית </w:t>
            </w:r>
            <w:r w:rsidRPr="00370103">
              <w:rPr>
                <w:rFonts w:hint="eastAsia"/>
                <w:b/>
                <w:bCs/>
                <w:sz w:val="22"/>
                <w:szCs w:val="22"/>
                <w:rtl/>
              </w:rPr>
              <w:t>מטה</w:t>
            </w:r>
            <w:r w:rsidRPr="00370103">
              <w:rPr>
                <w:b/>
                <w:bCs/>
                <w:sz w:val="22"/>
                <w:szCs w:val="22"/>
                <w:rtl/>
              </w:rPr>
              <w:t xml:space="preserve"> </w:t>
            </w:r>
            <w:r w:rsidRPr="00370103">
              <w:rPr>
                <w:rFonts w:hint="eastAsia"/>
                <w:b/>
                <w:bCs/>
                <w:sz w:val="22"/>
                <w:szCs w:val="22"/>
                <w:rtl/>
              </w:rPr>
              <w:t>יהודה</w:t>
            </w:r>
          </w:p>
        </w:tc>
        <w:tc>
          <w:tcPr>
            <w:tcW w:w="2203" w:type="dxa"/>
          </w:tcPr>
          <w:p w:rsidR="0020669C" w:rsidRPr="00F41413" w:rsidRDefault="0020669C" w:rsidP="002A06E2">
            <w:pPr>
              <w:spacing w:line="269" w:lineRule="auto"/>
              <w:rPr>
                <w:sz w:val="22"/>
                <w:szCs w:val="22"/>
                <w:rtl/>
              </w:rPr>
            </w:pPr>
            <w:r w:rsidRPr="00F41413">
              <w:rPr>
                <w:sz w:val="22"/>
                <w:szCs w:val="22"/>
                <w:rtl/>
              </w:rPr>
              <w:t>62,881</w:t>
            </w:r>
          </w:p>
        </w:tc>
        <w:tc>
          <w:tcPr>
            <w:tcW w:w="2001" w:type="dxa"/>
          </w:tcPr>
          <w:p w:rsidR="0020669C" w:rsidRPr="00F41413" w:rsidRDefault="0020669C" w:rsidP="002A06E2">
            <w:pPr>
              <w:spacing w:line="269" w:lineRule="auto"/>
              <w:rPr>
                <w:sz w:val="22"/>
                <w:szCs w:val="22"/>
                <w:rtl/>
              </w:rPr>
            </w:pPr>
            <w:r w:rsidRPr="00F41413">
              <w:rPr>
                <w:sz w:val="22"/>
                <w:szCs w:val="22"/>
                <w:rtl/>
              </w:rPr>
              <w:t>2,515</w:t>
            </w:r>
          </w:p>
        </w:tc>
        <w:tc>
          <w:tcPr>
            <w:tcW w:w="1742" w:type="dxa"/>
          </w:tcPr>
          <w:p w:rsidR="0020669C" w:rsidRPr="00F41413" w:rsidRDefault="0020669C" w:rsidP="002A06E2">
            <w:pPr>
              <w:spacing w:line="269" w:lineRule="auto"/>
              <w:jc w:val="left"/>
              <w:rPr>
                <w:sz w:val="22"/>
                <w:szCs w:val="22"/>
                <w:rtl/>
              </w:rPr>
            </w:pPr>
            <w:r w:rsidRPr="00F41413">
              <w:rPr>
                <w:rFonts w:hint="eastAsia"/>
                <w:sz w:val="22"/>
                <w:szCs w:val="22"/>
                <w:rtl/>
              </w:rPr>
              <w:t>לא</w:t>
            </w:r>
            <w:r w:rsidRPr="00F41413">
              <w:rPr>
                <w:sz w:val="22"/>
                <w:szCs w:val="22"/>
                <w:rtl/>
              </w:rPr>
              <w:t xml:space="preserve"> </w:t>
            </w:r>
            <w:r w:rsidRPr="00F41413">
              <w:rPr>
                <w:rFonts w:hint="eastAsia"/>
                <w:sz w:val="22"/>
                <w:szCs w:val="22"/>
                <w:rtl/>
              </w:rPr>
              <w:t>נקבע</w:t>
            </w:r>
            <w:r w:rsidRPr="00F41413">
              <w:rPr>
                <w:sz w:val="22"/>
                <w:szCs w:val="22"/>
                <w:rtl/>
              </w:rPr>
              <w:t xml:space="preserve"> </w:t>
            </w:r>
            <w:r w:rsidRPr="00F41413">
              <w:rPr>
                <w:rFonts w:hint="eastAsia"/>
                <w:sz w:val="22"/>
                <w:szCs w:val="22"/>
                <w:rtl/>
              </w:rPr>
              <w:t>מספר</w:t>
            </w:r>
            <w:r w:rsidRPr="00F41413">
              <w:rPr>
                <w:sz w:val="22"/>
                <w:szCs w:val="22"/>
                <w:rtl/>
              </w:rPr>
              <w:t xml:space="preserve"> </w:t>
            </w:r>
          </w:p>
        </w:tc>
      </w:tr>
      <w:tr w:rsidR="0020669C" w:rsidTr="00FF015D">
        <w:trPr>
          <w:trHeight w:val="299"/>
          <w:jc w:val="center"/>
        </w:trPr>
        <w:tc>
          <w:tcPr>
            <w:tcW w:w="2154" w:type="dxa"/>
          </w:tcPr>
          <w:p w:rsidR="0020669C" w:rsidRPr="00370103" w:rsidRDefault="0020669C" w:rsidP="00FF015D">
            <w:pPr>
              <w:spacing w:line="269" w:lineRule="auto"/>
              <w:jc w:val="left"/>
              <w:rPr>
                <w:b/>
                <w:bCs/>
                <w:sz w:val="22"/>
                <w:szCs w:val="22"/>
                <w:rtl/>
              </w:rPr>
            </w:pPr>
            <w:r w:rsidRPr="00370103">
              <w:rPr>
                <w:rFonts w:hint="eastAsia"/>
                <w:b/>
                <w:bCs/>
                <w:sz w:val="22"/>
                <w:szCs w:val="22"/>
                <w:rtl/>
              </w:rPr>
              <w:t>המועצה</w:t>
            </w:r>
            <w:r w:rsidRPr="00370103">
              <w:rPr>
                <w:b/>
                <w:bCs/>
                <w:sz w:val="22"/>
                <w:szCs w:val="22"/>
                <w:rtl/>
              </w:rPr>
              <w:t xml:space="preserve"> </w:t>
            </w:r>
            <w:r w:rsidRPr="00370103">
              <w:rPr>
                <w:rFonts w:hint="eastAsia"/>
                <w:b/>
                <w:bCs/>
                <w:sz w:val="22"/>
                <w:szCs w:val="22"/>
                <w:rtl/>
              </w:rPr>
              <w:t>ה</w:t>
            </w:r>
            <w:r w:rsidRPr="00370103">
              <w:rPr>
                <w:b/>
                <w:bCs/>
                <w:sz w:val="22"/>
                <w:szCs w:val="22"/>
                <w:rtl/>
              </w:rPr>
              <w:t xml:space="preserve">אזורית </w:t>
            </w:r>
            <w:r w:rsidRPr="00370103">
              <w:rPr>
                <w:rFonts w:hint="eastAsia"/>
                <w:b/>
                <w:bCs/>
                <w:sz w:val="22"/>
                <w:szCs w:val="22"/>
                <w:rtl/>
              </w:rPr>
              <w:t>עמק</w:t>
            </w:r>
            <w:r w:rsidRPr="00370103">
              <w:rPr>
                <w:b/>
                <w:bCs/>
                <w:sz w:val="22"/>
                <w:szCs w:val="22"/>
                <w:rtl/>
              </w:rPr>
              <w:t xml:space="preserve"> </w:t>
            </w:r>
            <w:r w:rsidRPr="00370103">
              <w:rPr>
                <w:rFonts w:hint="eastAsia"/>
                <w:b/>
                <w:bCs/>
                <w:sz w:val="22"/>
                <w:szCs w:val="22"/>
                <w:rtl/>
              </w:rPr>
              <w:t>הירדן</w:t>
            </w:r>
          </w:p>
        </w:tc>
        <w:tc>
          <w:tcPr>
            <w:tcW w:w="2203" w:type="dxa"/>
          </w:tcPr>
          <w:p w:rsidR="0020669C" w:rsidRPr="00F41413" w:rsidRDefault="0020669C" w:rsidP="002A06E2">
            <w:pPr>
              <w:spacing w:line="269" w:lineRule="auto"/>
              <w:rPr>
                <w:sz w:val="22"/>
                <w:szCs w:val="22"/>
                <w:rtl/>
              </w:rPr>
            </w:pPr>
            <w:r w:rsidRPr="00F41413">
              <w:rPr>
                <w:sz w:val="22"/>
                <w:szCs w:val="22"/>
                <w:rtl/>
              </w:rPr>
              <w:t>14,584</w:t>
            </w:r>
          </w:p>
        </w:tc>
        <w:tc>
          <w:tcPr>
            <w:tcW w:w="2001" w:type="dxa"/>
          </w:tcPr>
          <w:p w:rsidR="0020669C" w:rsidRPr="00F41413" w:rsidRDefault="0020669C" w:rsidP="002A06E2">
            <w:pPr>
              <w:spacing w:line="269" w:lineRule="auto"/>
              <w:rPr>
                <w:sz w:val="22"/>
                <w:szCs w:val="22"/>
                <w:rtl/>
              </w:rPr>
            </w:pPr>
            <w:r w:rsidRPr="00F41413">
              <w:rPr>
                <w:sz w:val="22"/>
                <w:szCs w:val="22"/>
                <w:rtl/>
              </w:rPr>
              <w:t>583</w:t>
            </w:r>
          </w:p>
        </w:tc>
        <w:tc>
          <w:tcPr>
            <w:tcW w:w="1742" w:type="dxa"/>
          </w:tcPr>
          <w:p w:rsidR="0020669C" w:rsidRPr="00F41413" w:rsidRDefault="0020669C" w:rsidP="002A06E2">
            <w:pPr>
              <w:spacing w:line="269" w:lineRule="auto"/>
              <w:jc w:val="left"/>
              <w:rPr>
                <w:sz w:val="22"/>
                <w:szCs w:val="22"/>
                <w:rtl/>
              </w:rPr>
            </w:pPr>
            <w:r w:rsidRPr="00F41413">
              <w:rPr>
                <w:rFonts w:hint="eastAsia"/>
                <w:sz w:val="22"/>
                <w:szCs w:val="22"/>
                <w:rtl/>
              </w:rPr>
              <w:t>אין</w:t>
            </w:r>
            <w:r w:rsidRPr="00F41413">
              <w:rPr>
                <w:sz w:val="22"/>
                <w:szCs w:val="22"/>
                <w:rtl/>
              </w:rPr>
              <w:t xml:space="preserve"> </w:t>
            </w:r>
            <w:r w:rsidRPr="00F41413">
              <w:rPr>
                <w:rFonts w:hint="eastAsia"/>
                <w:sz w:val="22"/>
                <w:szCs w:val="22"/>
                <w:rtl/>
              </w:rPr>
              <w:t>תוכנית</w:t>
            </w:r>
            <w:r w:rsidRPr="00F41413">
              <w:rPr>
                <w:sz w:val="22"/>
                <w:szCs w:val="22"/>
                <w:rtl/>
              </w:rPr>
              <w:t xml:space="preserve"> </w:t>
            </w:r>
            <w:r w:rsidRPr="00F41413">
              <w:rPr>
                <w:rFonts w:hint="eastAsia"/>
                <w:sz w:val="22"/>
                <w:szCs w:val="22"/>
                <w:rtl/>
              </w:rPr>
              <w:t>מענה</w:t>
            </w:r>
          </w:p>
        </w:tc>
      </w:tr>
      <w:tr w:rsidR="0020669C" w:rsidTr="00FF015D">
        <w:trPr>
          <w:trHeight w:val="310"/>
          <w:jc w:val="center"/>
        </w:trPr>
        <w:tc>
          <w:tcPr>
            <w:tcW w:w="2154" w:type="dxa"/>
          </w:tcPr>
          <w:p w:rsidR="0020669C" w:rsidRPr="00370103" w:rsidRDefault="0020669C" w:rsidP="00FF015D">
            <w:pPr>
              <w:spacing w:line="269" w:lineRule="auto"/>
              <w:jc w:val="left"/>
              <w:rPr>
                <w:b/>
                <w:bCs/>
                <w:sz w:val="22"/>
                <w:szCs w:val="22"/>
                <w:rtl/>
              </w:rPr>
            </w:pPr>
            <w:r w:rsidRPr="00370103">
              <w:rPr>
                <w:rFonts w:hint="eastAsia"/>
                <w:b/>
                <w:bCs/>
                <w:sz w:val="22"/>
                <w:szCs w:val="22"/>
                <w:rtl/>
              </w:rPr>
              <w:t>המועצה</w:t>
            </w:r>
            <w:r w:rsidRPr="00370103">
              <w:rPr>
                <w:b/>
                <w:bCs/>
                <w:sz w:val="22"/>
                <w:szCs w:val="22"/>
                <w:rtl/>
              </w:rPr>
              <w:t xml:space="preserve"> </w:t>
            </w:r>
            <w:r w:rsidRPr="00370103">
              <w:rPr>
                <w:rFonts w:hint="eastAsia"/>
                <w:b/>
                <w:bCs/>
                <w:sz w:val="22"/>
                <w:szCs w:val="22"/>
                <w:rtl/>
              </w:rPr>
              <w:t>האזורית</w:t>
            </w:r>
            <w:r w:rsidRPr="00370103">
              <w:rPr>
                <w:b/>
                <w:bCs/>
                <w:sz w:val="22"/>
                <w:szCs w:val="22"/>
                <w:rtl/>
              </w:rPr>
              <w:t xml:space="preserve"> </w:t>
            </w:r>
            <w:r w:rsidRPr="00370103">
              <w:rPr>
                <w:rFonts w:hint="eastAsia"/>
                <w:b/>
                <w:bCs/>
                <w:sz w:val="22"/>
                <w:szCs w:val="22"/>
                <w:rtl/>
              </w:rPr>
              <w:t>תמר</w:t>
            </w:r>
          </w:p>
        </w:tc>
        <w:tc>
          <w:tcPr>
            <w:tcW w:w="2203" w:type="dxa"/>
          </w:tcPr>
          <w:p w:rsidR="0020669C" w:rsidRPr="00F41413" w:rsidRDefault="0020669C" w:rsidP="002A06E2">
            <w:pPr>
              <w:spacing w:line="269" w:lineRule="auto"/>
              <w:rPr>
                <w:sz w:val="22"/>
                <w:szCs w:val="22"/>
                <w:rtl/>
              </w:rPr>
            </w:pPr>
            <w:r w:rsidRPr="00F41413">
              <w:rPr>
                <w:rFonts w:ascii="David"/>
                <w:sz w:val="22"/>
                <w:szCs w:val="22"/>
                <w:rtl/>
              </w:rPr>
              <w:t xml:space="preserve">1,594 </w:t>
            </w:r>
          </w:p>
        </w:tc>
        <w:tc>
          <w:tcPr>
            <w:tcW w:w="2001" w:type="dxa"/>
          </w:tcPr>
          <w:p w:rsidR="0020669C" w:rsidRPr="00F41413" w:rsidRDefault="0020669C" w:rsidP="002A06E2">
            <w:pPr>
              <w:spacing w:line="269" w:lineRule="auto"/>
              <w:rPr>
                <w:sz w:val="22"/>
                <w:szCs w:val="22"/>
                <w:rtl/>
              </w:rPr>
            </w:pPr>
            <w:r w:rsidRPr="00F41413">
              <w:rPr>
                <w:sz w:val="22"/>
                <w:szCs w:val="22"/>
                <w:rtl/>
              </w:rPr>
              <w:t>64</w:t>
            </w:r>
          </w:p>
        </w:tc>
        <w:tc>
          <w:tcPr>
            <w:tcW w:w="1742" w:type="dxa"/>
          </w:tcPr>
          <w:p w:rsidR="0020669C" w:rsidRPr="00F41413" w:rsidRDefault="0020669C" w:rsidP="002A06E2">
            <w:pPr>
              <w:spacing w:line="269" w:lineRule="auto"/>
              <w:rPr>
                <w:sz w:val="22"/>
                <w:szCs w:val="22"/>
                <w:rtl/>
              </w:rPr>
            </w:pPr>
            <w:r w:rsidRPr="00F41413">
              <w:rPr>
                <w:sz w:val="22"/>
                <w:szCs w:val="22"/>
                <w:rtl/>
              </w:rPr>
              <w:t>29,000</w:t>
            </w:r>
          </w:p>
        </w:tc>
      </w:tr>
    </w:tbl>
    <w:p w:rsidR="0020669C" w:rsidRPr="00F41413" w:rsidRDefault="0020669C" w:rsidP="0020669C">
      <w:pPr>
        <w:spacing w:line="269" w:lineRule="auto"/>
        <w:rPr>
          <w:rFonts w:ascii="David"/>
          <w:i/>
          <w:iCs/>
          <w:color w:val="215868" w:themeColor="accent5" w:themeShade="80"/>
          <w:szCs w:val="20"/>
          <w:rtl/>
        </w:rPr>
      </w:pPr>
      <w:r w:rsidRPr="00F41413">
        <w:rPr>
          <w:rFonts w:hint="eastAsia"/>
          <w:szCs w:val="20"/>
          <w:rtl/>
        </w:rPr>
        <w:t>על</w:t>
      </w:r>
      <w:r w:rsidRPr="00F41413">
        <w:rPr>
          <w:szCs w:val="20"/>
          <w:rtl/>
        </w:rPr>
        <w:t xml:space="preserve"> פי נתוני </w:t>
      </w:r>
      <w:r w:rsidRPr="00F41413">
        <w:rPr>
          <w:rFonts w:hint="eastAsia"/>
          <w:szCs w:val="20"/>
          <w:rtl/>
        </w:rPr>
        <w:t>הלמ</w:t>
      </w:r>
      <w:r w:rsidRPr="00F41413">
        <w:rPr>
          <w:szCs w:val="20"/>
          <w:rtl/>
        </w:rPr>
        <w:t xml:space="preserve">"ס </w:t>
      </w:r>
      <w:r w:rsidRPr="00F41413">
        <w:rPr>
          <w:rFonts w:hint="eastAsia"/>
          <w:szCs w:val="20"/>
          <w:rtl/>
        </w:rPr>
        <w:t>לשנת</w:t>
      </w:r>
      <w:r w:rsidRPr="00F41413">
        <w:rPr>
          <w:szCs w:val="20"/>
          <w:rtl/>
        </w:rPr>
        <w:t xml:space="preserve"> 2022 </w:t>
      </w:r>
      <w:r w:rsidRPr="00F41413">
        <w:rPr>
          <w:rFonts w:hint="eastAsia"/>
          <w:szCs w:val="20"/>
          <w:rtl/>
        </w:rPr>
        <w:t>ונתוני</w:t>
      </w:r>
      <w:r w:rsidRPr="00F41413">
        <w:rPr>
          <w:szCs w:val="20"/>
          <w:rtl/>
        </w:rPr>
        <w:t xml:space="preserve"> </w:t>
      </w:r>
      <w:r w:rsidRPr="00F41413">
        <w:rPr>
          <w:rFonts w:hint="eastAsia"/>
          <w:szCs w:val="20"/>
          <w:rtl/>
        </w:rPr>
        <w:t>הרשויות</w:t>
      </w:r>
      <w:r w:rsidRPr="00F41413">
        <w:rPr>
          <w:szCs w:val="20"/>
          <w:rtl/>
        </w:rPr>
        <w:t xml:space="preserve"> </w:t>
      </w:r>
      <w:r w:rsidRPr="00F41413">
        <w:rPr>
          <w:rFonts w:hint="eastAsia"/>
          <w:szCs w:val="20"/>
          <w:rtl/>
        </w:rPr>
        <w:t>הקולטות</w:t>
      </w:r>
      <w:r w:rsidRPr="00F41413">
        <w:rPr>
          <w:szCs w:val="20"/>
          <w:rtl/>
        </w:rPr>
        <w:t xml:space="preserve"> </w:t>
      </w:r>
      <w:r w:rsidRPr="00F41413">
        <w:rPr>
          <w:rFonts w:hint="eastAsia"/>
          <w:szCs w:val="20"/>
          <w:rtl/>
        </w:rPr>
        <w:t>שנבדקו</w:t>
      </w:r>
      <w:r w:rsidRPr="00F41413">
        <w:rPr>
          <w:szCs w:val="20"/>
          <w:rtl/>
        </w:rPr>
        <w:t xml:space="preserve">, </w:t>
      </w:r>
      <w:r w:rsidRPr="00F41413">
        <w:rPr>
          <w:rFonts w:hint="eastAsia"/>
          <w:szCs w:val="20"/>
          <w:rtl/>
        </w:rPr>
        <w:t>בעיבוד</w:t>
      </w:r>
      <w:r w:rsidRPr="00F41413">
        <w:rPr>
          <w:szCs w:val="20"/>
          <w:rtl/>
        </w:rPr>
        <w:t xml:space="preserve"> </w:t>
      </w:r>
      <w:r w:rsidRPr="00F41413">
        <w:rPr>
          <w:rFonts w:hint="eastAsia"/>
          <w:szCs w:val="20"/>
          <w:rtl/>
        </w:rPr>
        <w:t>משרד</w:t>
      </w:r>
      <w:r w:rsidRPr="00F41413">
        <w:rPr>
          <w:szCs w:val="20"/>
          <w:rtl/>
        </w:rPr>
        <w:t xml:space="preserve"> </w:t>
      </w:r>
      <w:r w:rsidRPr="00F41413">
        <w:rPr>
          <w:rFonts w:hint="eastAsia"/>
          <w:szCs w:val="20"/>
          <w:rtl/>
        </w:rPr>
        <w:t>מבקר</w:t>
      </w:r>
      <w:r w:rsidRPr="00F41413">
        <w:rPr>
          <w:szCs w:val="20"/>
          <w:rtl/>
        </w:rPr>
        <w:t xml:space="preserve"> </w:t>
      </w:r>
      <w:r w:rsidRPr="00F41413">
        <w:rPr>
          <w:rFonts w:hint="eastAsia"/>
          <w:szCs w:val="20"/>
          <w:rtl/>
        </w:rPr>
        <w:t>המדינה</w:t>
      </w:r>
      <w:r w:rsidRPr="00F41413">
        <w:rPr>
          <w:szCs w:val="20"/>
          <w:rtl/>
        </w:rPr>
        <w:t>.</w:t>
      </w:r>
    </w:p>
    <w:p w:rsidR="0020669C" w:rsidRPr="00370103" w:rsidRDefault="0020669C" w:rsidP="0020669C">
      <w:pPr>
        <w:spacing w:line="269" w:lineRule="auto"/>
        <w:rPr>
          <w:rFonts w:ascii="David"/>
          <w:szCs w:val="20"/>
          <w:rtl/>
        </w:rPr>
      </w:pPr>
      <w:r>
        <w:rPr>
          <w:rFonts w:ascii="David" w:hint="cs"/>
          <w:szCs w:val="20"/>
          <w:rtl/>
        </w:rPr>
        <w:t xml:space="preserve">* </w:t>
      </w:r>
      <w:r w:rsidRPr="00755961">
        <w:rPr>
          <w:rFonts w:ascii="David"/>
          <w:szCs w:val="20"/>
          <w:rtl/>
        </w:rPr>
        <w:t xml:space="preserve">מספר </w:t>
      </w:r>
      <w:r>
        <w:rPr>
          <w:rFonts w:ascii="David" w:hint="cs"/>
          <w:szCs w:val="20"/>
          <w:rtl/>
        </w:rPr>
        <w:t>ה</w:t>
      </w:r>
      <w:r w:rsidRPr="00755961">
        <w:rPr>
          <w:rFonts w:ascii="David"/>
          <w:szCs w:val="20"/>
          <w:rtl/>
        </w:rPr>
        <w:t>מפונים</w:t>
      </w:r>
      <w:r w:rsidRPr="00370103">
        <w:rPr>
          <w:rFonts w:ascii="David"/>
          <w:szCs w:val="20"/>
          <w:rtl/>
        </w:rPr>
        <w:t xml:space="preserve"> לפי </w:t>
      </w:r>
      <w:r w:rsidRPr="00755961">
        <w:rPr>
          <w:rFonts w:ascii="David"/>
          <w:szCs w:val="20"/>
          <w:rtl/>
        </w:rPr>
        <w:t>ת</w:t>
      </w:r>
      <w:r>
        <w:rPr>
          <w:rFonts w:ascii="David" w:hint="cs"/>
          <w:szCs w:val="20"/>
          <w:rtl/>
        </w:rPr>
        <w:t>ו</w:t>
      </w:r>
      <w:r w:rsidRPr="00755961">
        <w:rPr>
          <w:rFonts w:ascii="David"/>
          <w:szCs w:val="20"/>
          <w:rtl/>
        </w:rPr>
        <w:t>כנית</w:t>
      </w:r>
      <w:r w:rsidRPr="00370103">
        <w:rPr>
          <w:rFonts w:ascii="David"/>
          <w:szCs w:val="20"/>
          <w:rtl/>
        </w:rPr>
        <w:t xml:space="preserve"> </w:t>
      </w:r>
      <w:r w:rsidRPr="00370103">
        <w:rPr>
          <w:rFonts w:ascii="David" w:hint="cs"/>
          <w:szCs w:val="20"/>
          <w:rtl/>
        </w:rPr>
        <w:t>ה</w:t>
      </w:r>
      <w:r w:rsidRPr="00370103">
        <w:rPr>
          <w:rFonts w:ascii="David"/>
          <w:szCs w:val="20"/>
          <w:rtl/>
        </w:rPr>
        <w:t>מענה</w:t>
      </w:r>
      <w:r w:rsidRPr="00755961">
        <w:rPr>
          <w:rFonts w:ascii="David"/>
          <w:szCs w:val="20"/>
          <w:rtl/>
        </w:rPr>
        <w:t>: 3,000 נקלטים מיידית</w:t>
      </w:r>
      <w:r>
        <w:rPr>
          <w:rFonts w:ascii="David" w:hint="cs"/>
          <w:szCs w:val="20"/>
          <w:rtl/>
        </w:rPr>
        <w:t xml:space="preserve"> </w:t>
      </w:r>
      <w:r w:rsidRPr="00755961">
        <w:rPr>
          <w:rFonts w:ascii="David"/>
          <w:szCs w:val="20"/>
          <w:rtl/>
        </w:rPr>
        <w:t xml:space="preserve">(פ+3) </w:t>
      </w:r>
      <w:r>
        <w:rPr>
          <w:rFonts w:ascii="David" w:hint="cs"/>
          <w:szCs w:val="20"/>
          <w:rtl/>
        </w:rPr>
        <w:t>ו</w:t>
      </w:r>
      <w:r w:rsidRPr="00755961">
        <w:rPr>
          <w:rFonts w:ascii="David"/>
          <w:szCs w:val="20"/>
          <w:rtl/>
        </w:rPr>
        <w:t>לאחר 48 שעות (פ+48) היערכות</w:t>
      </w:r>
      <w:r w:rsidRPr="00370103">
        <w:rPr>
          <w:rFonts w:ascii="David"/>
          <w:szCs w:val="20"/>
          <w:rtl/>
        </w:rPr>
        <w:t xml:space="preserve"> לקליטת </w:t>
      </w:r>
      <w:r w:rsidRPr="00755961">
        <w:rPr>
          <w:rFonts w:ascii="David"/>
          <w:szCs w:val="20"/>
          <w:rtl/>
        </w:rPr>
        <w:t>5,300 נוספים.</w:t>
      </w:r>
    </w:p>
    <w:p w:rsidR="0020669C" w:rsidRDefault="0020669C" w:rsidP="0020669C">
      <w:pPr>
        <w:spacing w:line="269" w:lineRule="auto"/>
        <w:rPr>
          <w:rFonts w:ascii="David"/>
          <w:b/>
          <w:bCs/>
          <w:sz w:val="24"/>
          <w:rtl/>
        </w:rPr>
      </w:pPr>
      <w:r w:rsidRPr="00F41413">
        <w:rPr>
          <w:rFonts w:ascii="David" w:hint="cs"/>
          <w:b/>
          <w:bCs/>
          <w:sz w:val="24"/>
          <w:rtl/>
        </w:rPr>
        <w:lastRenderedPageBreak/>
        <w:t xml:space="preserve">מנתוני הלוח עולה כי </w:t>
      </w:r>
      <w:bookmarkStart w:id="7" w:name="_Hlk217916933"/>
      <w:r w:rsidRPr="00F41413">
        <w:rPr>
          <w:rFonts w:ascii="David" w:hint="cs"/>
          <w:b/>
          <w:bCs/>
          <w:sz w:val="24"/>
          <w:rtl/>
        </w:rPr>
        <w:t>לפי תוכניות המענה של עיריית אילת והמועצה האזורית תמר, הן צפויות לקלוט אוכלוסייה בהיקף העולה על מספר תושביהן (אילת כ-110% ותמר כ-1,820%). היקף האוכלוסייה הצפויה להיקלט ברשויות אלה עלול לפגוע ביכולתן לספק לאוכלוסייה הנקלטת את השירותים הנדרשים, דבר המחייב מעטפת של השלטון המרכזי שתסייע לרשויות</w:t>
      </w:r>
      <w:r>
        <w:rPr>
          <w:rStyle w:val="af2"/>
          <w:rFonts w:ascii="David"/>
          <w:b/>
          <w:bCs/>
          <w:sz w:val="24"/>
          <w:rtl/>
        </w:rPr>
        <w:footnoteReference w:id="18"/>
      </w:r>
      <w:bookmarkEnd w:id="7"/>
      <w:r w:rsidRPr="00F41413">
        <w:rPr>
          <w:rFonts w:ascii="David" w:hint="cs"/>
          <w:b/>
          <w:bCs/>
          <w:sz w:val="24"/>
          <w:rtl/>
        </w:rPr>
        <w:t xml:space="preserve">. </w:t>
      </w:r>
    </w:p>
    <w:p w:rsidR="0020669C" w:rsidRDefault="0020669C" w:rsidP="0020669C">
      <w:pPr>
        <w:pStyle w:val="a8"/>
        <w:spacing w:line="269" w:lineRule="auto"/>
        <w:rPr>
          <w:rtl/>
        </w:rPr>
      </w:pPr>
    </w:p>
    <w:p w:rsidR="0020669C" w:rsidRDefault="0020669C" w:rsidP="0020669C">
      <w:pPr>
        <w:spacing w:line="269" w:lineRule="auto"/>
        <w:rPr>
          <w:rtl/>
        </w:rPr>
      </w:pPr>
      <w:r w:rsidRPr="00055CB9">
        <w:rPr>
          <w:rFonts w:hint="cs"/>
          <w:rtl/>
        </w:rPr>
        <w:t xml:space="preserve">בתשובת המועצה האזורית </w:t>
      </w:r>
      <w:r w:rsidRPr="00055CB9">
        <w:rPr>
          <w:rFonts w:hint="cs"/>
          <w:b/>
          <w:bCs/>
          <w:rtl/>
        </w:rPr>
        <w:t>תמר</w:t>
      </w:r>
      <w:r>
        <w:rPr>
          <w:rFonts w:hint="cs"/>
          <w:rtl/>
        </w:rPr>
        <w:t xml:space="preserve"> מינואר 2025 נמסר כי גם </w:t>
      </w:r>
      <w:r w:rsidRPr="00EF76D2">
        <w:rPr>
          <w:rtl/>
        </w:rPr>
        <w:t>בהתאם לתרחיש ה</w:t>
      </w:r>
      <w:r>
        <w:rPr>
          <w:rFonts w:hint="cs"/>
          <w:rtl/>
        </w:rPr>
        <w:t>י</w:t>
      </w:r>
      <w:r w:rsidRPr="00EF76D2">
        <w:rPr>
          <w:rtl/>
        </w:rPr>
        <w:t>יחוס שניתן מ</w:t>
      </w:r>
      <w:r>
        <w:rPr>
          <w:rtl/>
        </w:rPr>
        <w:t>פקע"ר</w:t>
      </w:r>
      <w:r>
        <w:rPr>
          <w:rFonts w:hint="cs"/>
          <w:rtl/>
        </w:rPr>
        <w:t xml:space="preserve"> </w:t>
      </w:r>
      <w:r w:rsidRPr="00EF76D2">
        <w:rPr>
          <w:rtl/>
        </w:rPr>
        <w:t>(קליטה של 2%) וגם לפי ההבהרה של רשות פס״ח</w:t>
      </w:r>
      <w:r>
        <w:rPr>
          <w:rFonts w:hint="cs"/>
          <w:rtl/>
        </w:rPr>
        <w:t xml:space="preserve"> </w:t>
      </w:r>
      <w:r w:rsidRPr="00EF76D2">
        <w:rPr>
          <w:rtl/>
        </w:rPr>
        <w:t>(קליטה של 4%), ברור כי יש פער משמעותי בין</w:t>
      </w:r>
      <w:r>
        <w:rPr>
          <w:rFonts w:hint="cs"/>
          <w:rtl/>
        </w:rPr>
        <w:t xml:space="preserve"> כמות האוכלוסייה שתיקלט לפי תרחיש הייחוס לבין</w:t>
      </w:r>
      <w:r w:rsidRPr="00EF76D2">
        <w:rPr>
          <w:rtl/>
        </w:rPr>
        <w:t xml:space="preserve"> כמות האוכלוסייה שתיקלט בפועל במועצה האזורית </w:t>
      </w:r>
      <w:r w:rsidRPr="003E5F60">
        <w:rPr>
          <w:b/>
          <w:bCs/>
          <w:rtl/>
        </w:rPr>
        <w:t>תמר</w:t>
      </w:r>
      <w:r>
        <w:rPr>
          <w:rFonts w:hint="cs"/>
          <w:rtl/>
        </w:rPr>
        <w:t>.</w:t>
      </w:r>
      <w:r w:rsidRPr="00EF76D2">
        <w:rPr>
          <w:rtl/>
        </w:rPr>
        <w:t xml:space="preserve"> על כן, יש להתאים את תרחישי הי</w:t>
      </w:r>
      <w:r>
        <w:rPr>
          <w:rFonts w:hint="cs"/>
          <w:rtl/>
        </w:rPr>
        <w:t>י</w:t>
      </w:r>
      <w:r w:rsidRPr="00EF76D2">
        <w:rPr>
          <w:rtl/>
        </w:rPr>
        <w:t>חוס במועצה למצב שיתקיים בפועל</w:t>
      </w:r>
      <w:r>
        <w:rPr>
          <w:rFonts w:hint="cs"/>
          <w:rtl/>
        </w:rPr>
        <w:t>,</w:t>
      </w:r>
      <w:r w:rsidRPr="00EF76D2">
        <w:rPr>
          <w:rtl/>
        </w:rPr>
        <w:t xml:space="preserve"> וכפועל יוצא מכך להקצות את המשאבים הנדרשים כדי לצלוח אותו</w:t>
      </w:r>
      <w:r>
        <w:rPr>
          <w:rFonts w:hint="cs"/>
          <w:rtl/>
        </w:rPr>
        <w:t xml:space="preserve">. עוד הדגישה </w:t>
      </w:r>
      <w:r w:rsidRPr="00EF76D2">
        <w:rPr>
          <w:rtl/>
        </w:rPr>
        <w:t>כי תיקון תרחיש ה</w:t>
      </w:r>
      <w:r>
        <w:rPr>
          <w:rFonts w:hint="cs"/>
          <w:rtl/>
        </w:rPr>
        <w:t>י</w:t>
      </w:r>
      <w:r w:rsidRPr="00EF76D2">
        <w:rPr>
          <w:rtl/>
        </w:rPr>
        <w:t>יחוס ידרוש גם מתן משאבים משמעותיים מעבר ל</w:t>
      </w:r>
      <w:r>
        <w:rPr>
          <w:rFonts w:hint="cs"/>
          <w:rtl/>
        </w:rPr>
        <w:t>"</w:t>
      </w:r>
      <w:r w:rsidRPr="00EF76D2">
        <w:rPr>
          <w:rtl/>
        </w:rPr>
        <w:t>סיוע״ של השלטון המרכזי.</w:t>
      </w:r>
    </w:p>
    <w:p w:rsidR="0020669C" w:rsidRDefault="0020669C" w:rsidP="0020669C">
      <w:pPr>
        <w:pStyle w:val="a8"/>
        <w:spacing w:line="269" w:lineRule="auto"/>
        <w:rPr>
          <w:rtl/>
        </w:rPr>
      </w:pPr>
    </w:p>
    <w:p w:rsidR="0020669C" w:rsidRPr="003360A4" w:rsidRDefault="0020669C" w:rsidP="0020669C">
      <w:pPr>
        <w:spacing w:line="269" w:lineRule="auto"/>
        <w:rPr>
          <w:rFonts w:ascii="David"/>
          <w:b/>
          <w:bCs/>
          <w:sz w:val="24"/>
          <w:rtl/>
        </w:rPr>
      </w:pPr>
      <w:r w:rsidRPr="003360A4">
        <w:rPr>
          <w:rFonts w:ascii="David" w:hint="cs"/>
          <w:b/>
          <w:bCs/>
          <w:sz w:val="24"/>
          <w:rtl/>
        </w:rPr>
        <w:t>מומלץ כי משרד הפנים יוודא כי הרשויות הקולטות שנבדקו ערוכות לקליטת אוכלוסייה בהיקף של לפחות 4% ממספר תושביהן כנדרש בהחלטת ממשלה מלון אורחים ובנוהל 24. עוד מומלץ כי משרד הפנים ימפה</w:t>
      </w:r>
      <w:r w:rsidRPr="003360A4">
        <w:rPr>
          <w:rFonts w:ascii="David"/>
          <w:b/>
          <w:bCs/>
          <w:sz w:val="24"/>
          <w:rtl/>
        </w:rPr>
        <w:t xml:space="preserve"> את </w:t>
      </w:r>
      <w:r w:rsidRPr="003360A4">
        <w:rPr>
          <w:rFonts w:ascii="David" w:hint="cs"/>
          <w:b/>
          <w:bCs/>
          <w:sz w:val="24"/>
          <w:rtl/>
        </w:rPr>
        <w:t>ה</w:t>
      </w:r>
      <w:r w:rsidRPr="003360A4">
        <w:rPr>
          <w:rFonts w:ascii="David"/>
          <w:b/>
          <w:bCs/>
          <w:sz w:val="24"/>
          <w:rtl/>
        </w:rPr>
        <w:t xml:space="preserve">רשויות </w:t>
      </w:r>
      <w:r w:rsidRPr="003360A4">
        <w:rPr>
          <w:rFonts w:ascii="David" w:hint="cs"/>
          <w:b/>
          <w:bCs/>
          <w:sz w:val="24"/>
          <w:rtl/>
        </w:rPr>
        <w:t>המקומיות</w:t>
      </w:r>
      <w:r w:rsidRPr="003360A4">
        <w:rPr>
          <w:rFonts w:ascii="David"/>
          <w:b/>
          <w:bCs/>
          <w:sz w:val="24"/>
          <w:rtl/>
        </w:rPr>
        <w:t xml:space="preserve"> שיכולות לקלוט </w:t>
      </w:r>
      <w:r w:rsidRPr="003360A4">
        <w:rPr>
          <w:rFonts w:ascii="David" w:hint="cs"/>
          <w:b/>
          <w:bCs/>
          <w:sz w:val="24"/>
          <w:rtl/>
        </w:rPr>
        <w:t xml:space="preserve">אוכלוסייה בהיקף העולה על </w:t>
      </w:r>
      <w:r w:rsidRPr="003360A4">
        <w:rPr>
          <w:rFonts w:ascii="David"/>
          <w:b/>
          <w:bCs/>
          <w:sz w:val="24"/>
          <w:rtl/>
        </w:rPr>
        <w:t xml:space="preserve">4% </w:t>
      </w:r>
      <w:r w:rsidRPr="003360A4">
        <w:rPr>
          <w:rFonts w:ascii="David" w:hint="cs"/>
          <w:b/>
          <w:bCs/>
          <w:sz w:val="24"/>
          <w:rtl/>
        </w:rPr>
        <w:t xml:space="preserve">מתושביהן כדי לאפשר יותר גמישות ויכולת להתחשב בצרכים מיוחדים של אוכלוסיות בקביעת יעדי קליטה מראש בתוכניות פינוי או בעת פיזור מפונים בזמן אמת, ומתן מעטפת של השלטון המרכזי להיערכותן של אותן הרשויות המקומיות בהתאם מראש. </w:t>
      </w:r>
    </w:p>
    <w:p w:rsidR="0020669C" w:rsidRDefault="0020669C" w:rsidP="0020669C">
      <w:pPr>
        <w:pStyle w:val="a8"/>
        <w:spacing w:line="269" w:lineRule="auto"/>
        <w:rPr>
          <w:rtl/>
        </w:rPr>
      </w:pPr>
    </w:p>
    <w:p w:rsidR="0020669C" w:rsidRPr="00F41413" w:rsidRDefault="0020669C" w:rsidP="0020669C">
      <w:pPr>
        <w:spacing w:line="269" w:lineRule="auto"/>
        <w:rPr>
          <w:rFonts w:ascii="David"/>
          <w:b/>
          <w:bCs/>
          <w:sz w:val="24"/>
          <w:rtl/>
        </w:rPr>
      </w:pPr>
      <w:r w:rsidRPr="003360A4">
        <w:rPr>
          <w:rFonts w:ascii="David" w:hint="cs"/>
          <w:b/>
          <w:bCs/>
          <w:sz w:val="24"/>
          <w:rtl/>
        </w:rPr>
        <w:t>עוד מומלץ כי משרד הפנים יבחן את יכולתן של עיריית אילת והמועצה האזורית תמר לקלוט אלפי מתפנים עצמאית: בעיריית אילת פי 1.1 מסך תושביה ובמועצה האזורית תמר פי 18, ובכלל זאת מהו הסיוע שיידרש להעמיד לרשותן לשם כך וכיצד ניתן להבטיח כי יינתן בעת הצורך.</w:t>
      </w:r>
      <w:r w:rsidRPr="003360A4">
        <w:rPr>
          <w:rFonts w:ascii="David"/>
          <w:b/>
          <w:bCs/>
          <w:sz w:val="24"/>
          <w:rtl/>
        </w:rPr>
        <w:t xml:space="preserve"> ללא היערכות הולמת לקליטה של היקף גדול של מפונים </w:t>
      </w:r>
      <w:r w:rsidRPr="003360A4">
        <w:rPr>
          <w:rFonts w:ascii="David" w:hint="cs"/>
          <w:b/>
          <w:bCs/>
          <w:sz w:val="24"/>
          <w:rtl/>
        </w:rPr>
        <w:t xml:space="preserve">או מתפנים עצמאית </w:t>
      </w:r>
      <w:r w:rsidRPr="003360A4">
        <w:rPr>
          <w:rFonts w:ascii="David"/>
          <w:b/>
          <w:bCs/>
          <w:sz w:val="24"/>
          <w:rtl/>
        </w:rPr>
        <w:t>ביחס למספר התושבים ברשות המקומית, עלול גם השירות לתושבי הרשו</w:t>
      </w:r>
      <w:r w:rsidRPr="003360A4">
        <w:rPr>
          <w:rFonts w:ascii="David" w:hint="eastAsia"/>
          <w:b/>
          <w:bCs/>
          <w:sz w:val="24"/>
          <w:rtl/>
        </w:rPr>
        <w:t>ת</w:t>
      </w:r>
      <w:r w:rsidRPr="003360A4">
        <w:rPr>
          <w:rFonts w:ascii="David"/>
          <w:b/>
          <w:bCs/>
          <w:sz w:val="24"/>
          <w:rtl/>
        </w:rPr>
        <w:t xml:space="preserve"> </w:t>
      </w:r>
      <w:r w:rsidRPr="003360A4">
        <w:rPr>
          <w:rFonts w:ascii="David" w:hint="eastAsia"/>
          <w:b/>
          <w:bCs/>
          <w:sz w:val="24"/>
          <w:rtl/>
        </w:rPr>
        <w:t>להיפגע</w:t>
      </w:r>
      <w:r w:rsidRPr="003360A4">
        <w:rPr>
          <w:rFonts w:ascii="David"/>
          <w:b/>
          <w:bCs/>
          <w:sz w:val="24"/>
          <w:rtl/>
        </w:rPr>
        <w:t xml:space="preserve"> </w:t>
      </w:r>
      <w:r w:rsidRPr="003360A4">
        <w:rPr>
          <w:rFonts w:ascii="David" w:hint="eastAsia"/>
          <w:b/>
          <w:bCs/>
          <w:sz w:val="24"/>
          <w:rtl/>
        </w:rPr>
        <w:t>בשעת חירום</w:t>
      </w:r>
      <w:r w:rsidRPr="003360A4">
        <w:rPr>
          <w:rFonts w:ascii="David" w:hint="cs"/>
          <w:b/>
          <w:bCs/>
          <w:sz w:val="24"/>
          <w:rtl/>
        </w:rPr>
        <w:t>.</w:t>
      </w:r>
    </w:p>
    <w:p w:rsidR="0020669C" w:rsidRPr="00F41413" w:rsidRDefault="0020669C" w:rsidP="0020669C">
      <w:pPr>
        <w:spacing w:line="269" w:lineRule="auto"/>
        <w:rPr>
          <w:rFonts w:ascii="David"/>
          <w:color w:val="215868" w:themeColor="accent5" w:themeShade="80"/>
          <w:szCs w:val="20"/>
          <w:rtl/>
        </w:rPr>
      </w:pPr>
    </w:p>
    <w:p w:rsidR="0020669C" w:rsidRPr="006A7359" w:rsidRDefault="0020669C" w:rsidP="006A7359">
      <w:pPr>
        <w:pStyle w:val="31"/>
        <w:rPr>
          <w:rtl/>
        </w:rPr>
      </w:pPr>
      <w:r w:rsidRPr="006A7359">
        <w:rPr>
          <w:rFonts w:hint="cs"/>
          <w:rtl/>
        </w:rPr>
        <w:t>מערך קליטת המפונים ברשות המקומית</w:t>
      </w:r>
    </w:p>
    <w:p w:rsidR="0020669C" w:rsidRPr="00F41413" w:rsidRDefault="0020669C" w:rsidP="0020669C">
      <w:pPr>
        <w:spacing w:line="269" w:lineRule="auto"/>
        <w:rPr>
          <w:rtl/>
        </w:rPr>
      </w:pPr>
    </w:p>
    <w:p w:rsidR="0020669C" w:rsidRPr="006A7359" w:rsidRDefault="0020669C" w:rsidP="006A7359">
      <w:pPr>
        <w:pStyle w:val="4"/>
      </w:pPr>
      <w:r w:rsidRPr="006A7359">
        <w:rPr>
          <w:rFonts w:hint="cs"/>
          <w:rtl/>
        </w:rPr>
        <w:t>מערך מתקני קליטה מקומיים וארציים</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eastAsia"/>
          <w:rtl/>
        </w:rPr>
        <w:t>נוהל</w:t>
      </w:r>
      <w:r w:rsidRPr="00F41413">
        <w:rPr>
          <w:rtl/>
        </w:rPr>
        <w:t xml:space="preserve"> </w:t>
      </w:r>
      <w:r w:rsidRPr="00F41413">
        <w:rPr>
          <w:rFonts w:hint="cs"/>
          <w:rtl/>
        </w:rPr>
        <w:t>24</w:t>
      </w:r>
      <w:r w:rsidRPr="00F41413">
        <w:rPr>
          <w:rtl/>
        </w:rPr>
        <w:t xml:space="preserve"> </w:t>
      </w:r>
      <w:r w:rsidRPr="00F41413">
        <w:rPr>
          <w:rFonts w:hint="cs"/>
          <w:rtl/>
        </w:rPr>
        <w:t>קובע</w:t>
      </w:r>
      <w:r w:rsidRPr="00F41413">
        <w:rPr>
          <w:rtl/>
        </w:rPr>
        <w:t xml:space="preserve"> </w:t>
      </w:r>
      <w:r w:rsidRPr="00F41413">
        <w:rPr>
          <w:rFonts w:hint="cs"/>
          <w:rtl/>
        </w:rPr>
        <w:t xml:space="preserve">כי </w:t>
      </w:r>
      <w:r w:rsidRPr="00F41413">
        <w:rPr>
          <w:rFonts w:hint="eastAsia"/>
          <w:rtl/>
        </w:rPr>
        <w:t>כל</w:t>
      </w:r>
      <w:r w:rsidRPr="00F41413">
        <w:rPr>
          <w:rtl/>
        </w:rPr>
        <w:t xml:space="preserve"> רשות מקומית</w:t>
      </w:r>
      <w:r w:rsidRPr="00F41413">
        <w:rPr>
          <w:rFonts w:hint="cs"/>
          <w:rtl/>
        </w:rPr>
        <w:t xml:space="preserve"> </w:t>
      </w:r>
      <w:r w:rsidRPr="00F41413">
        <w:rPr>
          <w:rtl/>
        </w:rPr>
        <w:t xml:space="preserve">תתכנן ותכין מתקני קליטה מקומיים כמענה לקליטת אוכלוסייה בתחום שיפוטה, </w:t>
      </w:r>
      <w:r w:rsidRPr="00F41413">
        <w:rPr>
          <w:rFonts w:hint="cs"/>
          <w:rtl/>
        </w:rPr>
        <w:t>ו</w:t>
      </w:r>
      <w:r w:rsidRPr="00F41413">
        <w:rPr>
          <w:rtl/>
        </w:rPr>
        <w:t xml:space="preserve">בהם תתאפשר שהייה ומנוחה למשך כל תקופת החירום. תכנון המענה ייעשה בהתאם להנחיית </w:t>
      </w:r>
      <w:r>
        <w:rPr>
          <w:rFonts w:hint="cs"/>
          <w:rtl/>
        </w:rPr>
        <w:t>אגף</w:t>
      </w:r>
      <w:r w:rsidRPr="00F41413">
        <w:rPr>
          <w:rtl/>
        </w:rPr>
        <w:t xml:space="preserve"> פס"ח. </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eastAsia"/>
          <w:rtl/>
        </w:rPr>
        <w:lastRenderedPageBreak/>
        <w:t>לפי</w:t>
      </w:r>
      <w:r w:rsidRPr="00F41413">
        <w:rPr>
          <w:rtl/>
        </w:rPr>
        <w:t xml:space="preserve"> </w:t>
      </w:r>
      <w:r w:rsidRPr="00F41413">
        <w:rPr>
          <w:rFonts w:hint="eastAsia"/>
          <w:rtl/>
        </w:rPr>
        <w:t>הנוהל</w:t>
      </w:r>
      <w:r w:rsidRPr="00F41413">
        <w:rPr>
          <w:rFonts w:hint="cs"/>
          <w:rtl/>
        </w:rPr>
        <w:t>, איתור מתקני הקליטה המקומיים ייעשה מתוך המבנים הציבוריים שבבעלות הרשות המקומית, בעדיפות לבתי ספר ולמתנ"סים, ועל</w:t>
      </w:r>
      <w:r w:rsidRPr="00F41413">
        <w:rPr>
          <w:rFonts w:hint="eastAsia"/>
          <w:rtl/>
        </w:rPr>
        <w:t xml:space="preserve"> כל</w:t>
      </w:r>
      <w:r w:rsidRPr="00F41413">
        <w:rPr>
          <w:rFonts w:hint="cs"/>
          <w:rtl/>
        </w:rPr>
        <w:t xml:space="preserve"> רשות להכין מענה לקליטת אוכלוסייה מפונה</w:t>
      </w:r>
      <w:r>
        <w:rPr>
          <w:rStyle w:val="af2"/>
          <w:rtl/>
        </w:rPr>
        <w:footnoteReference w:id="19"/>
      </w:r>
      <w:r w:rsidRPr="00F41413">
        <w:rPr>
          <w:rFonts w:hint="cs"/>
          <w:rtl/>
        </w:rPr>
        <w:t xml:space="preserve"> במתקני קליטה מקומיים בהיקף של לפחות 4% מאוכלוסייתה.</w:t>
      </w:r>
    </w:p>
    <w:p w:rsidR="0020669C" w:rsidRDefault="0020669C" w:rsidP="0020669C">
      <w:pPr>
        <w:pStyle w:val="a8"/>
        <w:spacing w:line="269" w:lineRule="auto"/>
        <w:rPr>
          <w:rtl/>
        </w:rPr>
      </w:pPr>
    </w:p>
    <w:p w:rsidR="0020669C" w:rsidRDefault="0020669C" w:rsidP="0020669C">
      <w:pPr>
        <w:spacing w:line="269" w:lineRule="auto"/>
        <w:rPr>
          <w:rtl/>
        </w:rPr>
      </w:pPr>
      <w:r w:rsidRPr="00F41413">
        <w:rPr>
          <w:rFonts w:ascii="David" w:hint="cs"/>
          <w:sz w:val="24"/>
          <w:rtl/>
        </w:rPr>
        <w:t xml:space="preserve">עוד קובע הנוהל כי נוסף על מערך מתקני הקליטה המקומיים, </w:t>
      </w:r>
      <w:r w:rsidRPr="00997FFE">
        <w:rPr>
          <w:rFonts w:ascii="David" w:hint="cs"/>
          <w:sz w:val="24"/>
          <w:rtl/>
        </w:rPr>
        <w:t>אגף פס"ח יגדיר לרשות</w:t>
      </w:r>
      <w:r w:rsidRPr="00F41413">
        <w:rPr>
          <w:rFonts w:ascii="David" w:hint="cs"/>
          <w:sz w:val="24"/>
          <w:rtl/>
        </w:rPr>
        <w:t xml:space="preserve"> המקומית את הצורך במערך מתקני קליטה ארציים. </w:t>
      </w:r>
      <w:r w:rsidRPr="00F41413">
        <w:rPr>
          <w:rFonts w:ascii="David"/>
          <w:sz w:val="24"/>
          <w:rtl/>
        </w:rPr>
        <w:t xml:space="preserve">מערך זה יתבסס על מתקנים בבעלות פרטית </w:t>
      </w:r>
      <w:r w:rsidRPr="00F41413">
        <w:rPr>
          <w:rFonts w:ascii="David" w:hint="cs"/>
          <w:sz w:val="24"/>
          <w:rtl/>
        </w:rPr>
        <w:t>הכוללים</w:t>
      </w:r>
      <w:r w:rsidRPr="00F41413">
        <w:rPr>
          <w:rFonts w:ascii="David"/>
          <w:sz w:val="24"/>
          <w:rtl/>
        </w:rPr>
        <w:t xml:space="preserve"> תשתיות לינה וכלכלה </w:t>
      </w:r>
      <w:r w:rsidRPr="00F41413">
        <w:rPr>
          <w:rFonts w:ascii="David" w:hint="cs"/>
          <w:sz w:val="24"/>
          <w:rtl/>
        </w:rPr>
        <w:t xml:space="preserve">כמו </w:t>
      </w:r>
      <w:r w:rsidRPr="00F41413">
        <w:rPr>
          <w:rFonts w:ascii="David"/>
          <w:sz w:val="24"/>
          <w:rtl/>
        </w:rPr>
        <w:t>פנימיות, אכסניות</w:t>
      </w:r>
      <w:r w:rsidRPr="00F41413">
        <w:rPr>
          <w:rFonts w:ascii="David" w:hint="cs"/>
          <w:sz w:val="24"/>
          <w:rtl/>
        </w:rPr>
        <w:t xml:space="preserve"> </w:t>
      </w:r>
      <w:r w:rsidRPr="00F41413">
        <w:rPr>
          <w:rFonts w:ascii="David"/>
          <w:sz w:val="24"/>
          <w:rtl/>
        </w:rPr>
        <w:t xml:space="preserve">ובתי מלון. האחריות לאיתור </w:t>
      </w:r>
      <w:r w:rsidRPr="00F41413">
        <w:rPr>
          <w:rFonts w:ascii="David" w:hint="cs"/>
          <w:sz w:val="24"/>
          <w:rtl/>
        </w:rPr>
        <w:t xml:space="preserve">מתקני הקליטה הארציים </w:t>
      </w:r>
      <w:r w:rsidRPr="00F41413">
        <w:rPr>
          <w:rFonts w:ascii="David"/>
          <w:sz w:val="24"/>
          <w:rtl/>
        </w:rPr>
        <w:t>הי</w:t>
      </w:r>
      <w:r w:rsidRPr="00F41413">
        <w:rPr>
          <w:rFonts w:ascii="David" w:hint="cs"/>
          <w:sz w:val="24"/>
          <w:rtl/>
        </w:rPr>
        <w:t>א</w:t>
      </w:r>
      <w:r w:rsidRPr="00F41413">
        <w:rPr>
          <w:rFonts w:ascii="David"/>
          <w:sz w:val="24"/>
          <w:rtl/>
        </w:rPr>
        <w:t xml:space="preserve"> של </w:t>
      </w:r>
      <w:r>
        <w:rPr>
          <w:rFonts w:ascii="David" w:hint="cs"/>
          <w:sz w:val="24"/>
          <w:rtl/>
        </w:rPr>
        <w:t>ועדת</w:t>
      </w:r>
      <w:r w:rsidRPr="00F41413">
        <w:rPr>
          <w:rFonts w:ascii="David"/>
          <w:sz w:val="24"/>
          <w:rtl/>
        </w:rPr>
        <w:t xml:space="preserve"> פס"ח</w:t>
      </w:r>
      <w:r w:rsidRPr="00F41413">
        <w:rPr>
          <w:rFonts w:ascii="David" w:hint="cs"/>
          <w:sz w:val="24"/>
          <w:rtl/>
        </w:rPr>
        <w:t xml:space="preserve"> </w:t>
      </w:r>
      <w:r w:rsidRPr="00F41413">
        <w:rPr>
          <w:rFonts w:ascii="David"/>
          <w:sz w:val="24"/>
          <w:rtl/>
        </w:rPr>
        <w:t>מחוזית, בסיוע הרשות המקומית</w:t>
      </w:r>
      <w:r w:rsidRPr="00F41413">
        <w:rPr>
          <w:rFonts w:ascii="David" w:hint="cs"/>
          <w:sz w:val="24"/>
          <w:rtl/>
        </w:rPr>
        <w:t xml:space="preserve">. </w:t>
      </w:r>
      <w:r w:rsidRPr="00F41413">
        <w:rPr>
          <w:rFonts w:hint="cs"/>
          <w:rtl/>
        </w:rPr>
        <w:t>הצורך לאתר מתקנים ארציים מוגדר מתוך הסתכלות כלל-ארצית ובהתאמה לכל סוגי האיומים האפשריים. לפיכך</w:t>
      </w:r>
      <w:r>
        <w:rPr>
          <w:rFonts w:hint="cs"/>
          <w:rtl/>
        </w:rPr>
        <w:t>,</w:t>
      </w:r>
      <w:r w:rsidRPr="00F41413">
        <w:rPr>
          <w:rFonts w:hint="cs"/>
          <w:rtl/>
        </w:rPr>
        <w:t xml:space="preserve"> אין תקן מספרי מוגדר ואחיד לקיום מתקני קליטה ארציים ברשויות המקומיות כפי שהוגדר למתקני הקליטה המקומיים, אלא הגדרה דיפרנציאלית, בהתאם לצורכי </w:t>
      </w:r>
      <w:r>
        <w:rPr>
          <w:rFonts w:hint="cs"/>
          <w:rtl/>
        </w:rPr>
        <w:t>אגף</w:t>
      </w:r>
      <w:r w:rsidRPr="00F41413">
        <w:rPr>
          <w:rFonts w:hint="cs"/>
          <w:rtl/>
        </w:rPr>
        <w:t xml:space="preserve"> פס"ח.</w:t>
      </w:r>
    </w:p>
    <w:p w:rsidR="0020669C" w:rsidRDefault="0020669C" w:rsidP="0020669C">
      <w:pPr>
        <w:spacing w:line="269" w:lineRule="auto"/>
        <w:rPr>
          <w:rtl/>
        </w:rPr>
      </w:pPr>
    </w:p>
    <w:p w:rsidR="0020669C" w:rsidRPr="00F41413" w:rsidRDefault="0020669C" w:rsidP="0020669C">
      <w:pPr>
        <w:spacing w:line="269" w:lineRule="auto"/>
        <w:jc w:val="center"/>
        <w:rPr>
          <w:rtl/>
        </w:rPr>
      </w:pPr>
      <w:r w:rsidRPr="00F41413">
        <w:rPr>
          <w:rFonts w:hint="cs"/>
          <w:rtl/>
        </w:rPr>
        <w:t xml:space="preserve">תרשים ד2: </w:t>
      </w:r>
      <w:r w:rsidRPr="00F41413">
        <w:rPr>
          <w:rFonts w:hint="cs"/>
          <w:b/>
          <w:bCs/>
          <w:rtl/>
        </w:rPr>
        <w:t>מערך מתקני קליטה ברשות המקומית</w:t>
      </w:r>
    </w:p>
    <w:p w:rsidR="0020669C" w:rsidRPr="00F41413" w:rsidRDefault="0020669C" w:rsidP="00FF015D">
      <w:pPr>
        <w:spacing w:line="269" w:lineRule="auto"/>
        <w:jc w:val="center"/>
        <w:rPr>
          <w:rtl/>
        </w:rPr>
      </w:pPr>
      <w:r w:rsidRPr="00F41413">
        <w:rPr>
          <w:rFonts w:hint="cs"/>
          <w:noProof/>
          <w:rtl/>
        </w:rPr>
        <w:drawing>
          <wp:inline distT="0" distB="0" distL="0" distR="0" wp14:anchorId="3D296E49" wp14:editId="7978CAC5">
            <wp:extent cx="3456727" cy="3826944"/>
            <wp:effectExtent l="0" t="0" r="0" b="2540"/>
            <wp:docPr id="20" name="תמונה 20" descr="תרשים 'מערך מתקני קליטה ברשות המקומית' מציג השוואה בין מתקני קליטה מקומיים למתקני קליטה ארציים. במתקנים מקומיים הרשות המקומית אחראית לאיתורם, הם נמצאים במבנים בבעלותה (כגון בתי ספר) והיקף הקליטה בהם הוא עד ארבעה אחוזים מאוכלוסיית הרשות המקומית. מתקני קליטה ארציים, רשות פס&quot;ח מחוזית אחראית לאתרם, הם נמצאים במבנים בבעלות פרטית שיש להם תשתיות של לינה וכלכלה (כמו בתי מלון ואכסניות) ואין תקן מוגדר להיקף הקליטה בהם, שיוגדר בהתאם לצורכי רשות פס&quot;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12"/>
                    <a:stretch>
                      <a:fillRect/>
                    </a:stretch>
                  </pic:blipFill>
                  <pic:spPr>
                    <a:xfrm>
                      <a:off x="0" y="0"/>
                      <a:ext cx="3513710" cy="3890030"/>
                    </a:xfrm>
                    <a:prstGeom prst="rect">
                      <a:avLst/>
                    </a:prstGeom>
                  </pic:spPr>
                </pic:pic>
              </a:graphicData>
            </a:graphic>
          </wp:inline>
        </w:drawing>
      </w:r>
    </w:p>
    <w:p w:rsidR="0020669C" w:rsidRPr="00B07600" w:rsidRDefault="0020669C" w:rsidP="0020669C">
      <w:pPr>
        <w:spacing w:line="269" w:lineRule="auto"/>
        <w:rPr>
          <w:szCs w:val="20"/>
          <w:rtl/>
        </w:rPr>
      </w:pPr>
      <w:r w:rsidRPr="00F41413">
        <w:rPr>
          <w:rFonts w:hint="cs"/>
          <w:szCs w:val="20"/>
          <w:rtl/>
        </w:rPr>
        <w:t>על פי נוהל 24, בעיבוד משרד מבקר המדינה.</w:t>
      </w:r>
    </w:p>
    <w:p w:rsidR="0020669C" w:rsidRPr="00F41413" w:rsidRDefault="0020669C" w:rsidP="0020669C">
      <w:pPr>
        <w:spacing w:line="269" w:lineRule="auto"/>
        <w:rPr>
          <w:rFonts w:ascii="David"/>
          <w:color w:val="7030A0"/>
          <w:sz w:val="24"/>
          <w:rtl/>
        </w:rPr>
      </w:pPr>
      <w:r w:rsidRPr="00F41413">
        <w:rPr>
          <w:rFonts w:ascii="David" w:hint="cs"/>
          <w:sz w:val="24"/>
          <w:rtl/>
        </w:rPr>
        <w:lastRenderedPageBreak/>
        <w:t xml:space="preserve">נמצא כי נכון למאי 2024 איתר </w:t>
      </w:r>
      <w:r>
        <w:rPr>
          <w:rFonts w:ascii="David" w:hint="cs"/>
          <w:sz w:val="24"/>
          <w:rtl/>
        </w:rPr>
        <w:t>אגף</w:t>
      </w:r>
      <w:r w:rsidRPr="00F41413">
        <w:rPr>
          <w:rFonts w:ascii="David" w:hint="cs"/>
          <w:sz w:val="24"/>
          <w:rtl/>
        </w:rPr>
        <w:t xml:space="preserve"> פס"ח 106 מתקני קליטה ארציים, ופוטנציאל הקליטה הכולל שלהם עומד על 40,300 נפשות</w:t>
      </w:r>
      <w:r>
        <w:rPr>
          <w:rStyle w:val="af2"/>
          <w:rFonts w:ascii="David"/>
          <w:sz w:val="24"/>
          <w:rtl/>
        </w:rPr>
        <w:footnoteReference w:id="20"/>
      </w:r>
      <w:r w:rsidRPr="00F41413">
        <w:rPr>
          <w:rFonts w:ascii="David" w:hint="cs"/>
          <w:sz w:val="24"/>
          <w:rtl/>
        </w:rPr>
        <w:t>.</w:t>
      </w:r>
    </w:p>
    <w:p w:rsidR="0020669C" w:rsidRDefault="0020669C" w:rsidP="0020669C">
      <w:pPr>
        <w:pStyle w:val="a8"/>
        <w:spacing w:line="269" w:lineRule="auto"/>
        <w:rPr>
          <w:rtl/>
        </w:rPr>
      </w:pPr>
    </w:p>
    <w:p w:rsidR="0020669C" w:rsidRDefault="0020669C" w:rsidP="0020669C">
      <w:pPr>
        <w:spacing w:line="269" w:lineRule="auto"/>
        <w:rPr>
          <w:rtl/>
        </w:rPr>
      </w:pPr>
      <w:r w:rsidRPr="00F41413">
        <w:rPr>
          <w:rFonts w:hint="cs"/>
          <w:rtl/>
        </w:rPr>
        <w:t>להלן פירוט מתקני הקליטה ברשויות הקולטות שנבדקו</w:t>
      </w:r>
      <w:r>
        <w:rPr>
          <w:rFonts w:hint="cs"/>
          <w:rtl/>
        </w:rPr>
        <w:t>:</w:t>
      </w:r>
    </w:p>
    <w:p w:rsidR="0020669C" w:rsidRDefault="0020669C" w:rsidP="0020669C">
      <w:pPr>
        <w:pStyle w:val="a8"/>
        <w:spacing w:line="269" w:lineRule="auto"/>
        <w:rPr>
          <w:rtl/>
        </w:rPr>
      </w:pPr>
    </w:p>
    <w:p w:rsidR="0020669C" w:rsidRPr="00F41413" w:rsidRDefault="0020669C" w:rsidP="006A7359">
      <w:pPr>
        <w:spacing w:line="360" w:lineRule="auto"/>
        <w:jc w:val="center"/>
        <w:rPr>
          <w:rFonts w:ascii="David"/>
          <w:b/>
          <w:bCs/>
          <w:color w:val="7030A0"/>
          <w:sz w:val="24"/>
          <w:rtl/>
        </w:rPr>
      </w:pPr>
      <w:r w:rsidRPr="00F41413">
        <w:rPr>
          <w:rFonts w:ascii="David" w:hint="cs"/>
          <w:sz w:val="24"/>
          <w:rtl/>
        </w:rPr>
        <w:t xml:space="preserve">לוח ד2: </w:t>
      </w:r>
      <w:r w:rsidRPr="00F41413">
        <w:rPr>
          <w:rFonts w:ascii="David" w:hint="cs"/>
          <w:b/>
          <w:bCs/>
          <w:sz w:val="24"/>
          <w:rtl/>
        </w:rPr>
        <w:t>מספר מתקני הקליטה המקומיים והארציים ברשויות הקולטות שנבדקו</w:t>
      </w:r>
    </w:p>
    <w:tbl>
      <w:tblPr>
        <w:tblStyle w:val="af5"/>
        <w:bidiVisual/>
        <w:tblW w:w="5000" w:type="pct"/>
        <w:tblLook w:val="04A0" w:firstRow="1" w:lastRow="0" w:firstColumn="1" w:lastColumn="0" w:noHBand="0" w:noVBand="1"/>
      </w:tblPr>
      <w:tblGrid>
        <w:gridCol w:w="2686"/>
        <w:gridCol w:w="1700"/>
        <w:gridCol w:w="1843"/>
        <w:gridCol w:w="1276"/>
        <w:gridCol w:w="1415"/>
      </w:tblGrid>
      <w:tr w:rsidR="0020669C" w:rsidTr="00FF015D">
        <w:tc>
          <w:tcPr>
            <w:tcW w:w="1505" w:type="pct"/>
          </w:tcPr>
          <w:p w:rsidR="0020669C" w:rsidRPr="00F41413" w:rsidRDefault="0020669C" w:rsidP="002A06E2">
            <w:pPr>
              <w:spacing w:line="269" w:lineRule="auto"/>
              <w:jc w:val="center"/>
              <w:rPr>
                <w:b/>
                <w:bCs/>
                <w:sz w:val="22"/>
                <w:szCs w:val="22"/>
                <w:rtl/>
              </w:rPr>
            </w:pPr>
            <w:r w:rsidRPr="00F41413">
              <w:rPr>
                <w:rFonts w:hint="eastAsia"/>
                <w:b/>
                <w:bCs/>
                <w:sz w:val="22"/>
                <w:szCs w:val="22"/>
                <w:rtl/>
              </w:rPr>
              <w:t>שם</w:t>
            </w:r>
            <w:r w:rsidRPr="00F41413">
              <w:rPr>
                <w:b/>
                <w:bCs/>
                <w:sz w:val="22"/>
                <w:szCs w:val="22"/>
                <w:rtl/>
              </w:rPr>
              <w:t xml:space="preserve"> </w:t>
            </w:r>
            <w:r w:rsidRPr="00F41413">
              <w:rPr>
                <w:rFonts w:hint="eastAsia"/>
                <w:b/>
                <w:bCs/>
                <w:sz w:val="22"/>
                <w:szCs w:val="22"/>
                <w:rtl/>
              </w:rPr>
              <w:t>הרשות</w:t>
            </w:r>
            <w:r w:rsidRPr="00F41413">
              <w:rPr>
                <w:b/>
                <w:bCs/>
                <w:sz w:val="22"/>
                <w:szCs w:val="22"/>
                <w:rtl/>
              </w:rPr>
              <w:t xml:space="preserve"> </w:t>
            </w:r>
            <w:r w:rsidRPr="00F41413">
              <w:rPr>
                <w:rFonts w:hint="eastAsia"/>
                <w:b/>
                <w:bCs/>
                <w:sz w:val="22"/>
                <w:szCs w:val="22"/>
                <w:rtl/>
              </w:rPr>
              <w:t>הקולטת</w:t>
            </w:r>
          </w:p>
        </w:tc>
        <w:tc>
          <w:tcPr>
            <w:tcW w:w="953" w:type="pct"/>
          </w:tcPr>
          <w:p w:rsidR="0020669C" w:rsidRPr="00F41413" w:rsidRDefault="0020669C" w:rsidP="002A06E2">
            <w:pPr>
              <w:spacing w:line="269" w:lineRule="auto"/>
              <w:jc w:val="center"/>
              <w:rPr>
                <w:b/>
                <w:bCs/>
                <w:sz w:val="22"/>
                <w:szCs w:val="22"/>
                <w:rtl/>
              </w:rPr>
            </w:pPr>
            <w:r w:rsidRPr="00F41413">
              <w:rPr>
                <w:rFonts w:ascii="David" w:hint="eastAsia"/>
                <w:b/>
                <w:bCs/>
                <w:sz w:val="22"/>
                <w:szCs w:val="22"/>
                <w:rtl/>
              </w:rPr>
              <w:t>מספר</w:t>
            </w:r>
            <w:r w:rsidRPr="00F41413">
              <w:rPr>
                <w:rFonts w:ascii="David"/>
                <w:b/>
                <w:bCs/>
                <w:sz w:val="22"/>
                <w:szCs w:val="22"/>
                <w:rtl/>
              </w:rPr>
              <w:t xml:space="preserve"> </w:t>
            </w:r>
            <w:r w:rsidRPr="00F41413">
              <w:rPr>
                <w:rFonts w:ascii="David" w:hint="eastAsia"/>
                <w:b/>
                <w:bCs/>
                <w:sz w:val="22"/>
                <w:szCs w:val="22"/>
                <w:rtl/>
              </w:rPr>
              <w:t>המתקנים</w:t>
            </w:r>
            <w:r w:rsidRPr="00F41413">
              <w:rPr>
                <w:rFonts w:ascii="David"/>
                <w:b/>
                <w:bCs/>
                <w:sz w:val="22"/>
                <w:szCs w:val="22"/>
                <w:rtl/>
              </w:rPr>
              <w:t xml:space="preserve"> </w:t>
            </w:r>
            <w:r w:rsidRPr="00F41413">
              <w:rPr>
                <w:rFonts w:ascii="David" w:hint="eastAsia"/>
                <w:b/>
                <w:bCs/>
                <w:sz w:val="22"/>
                <w:szCs w:val="22"/>
                <w:rtl/>
              </w:rPr>
              <w:t>המקומיים</w:t>
            </w:r>
            <w:r w:rsidRPr="00F41413">
              <w:rPr>
                <w:rFonts w:ascii="David"/>
                <w:b/>
                <w:bCs/>
                <w:sz w:val="22"/>
                <w:szCs w:val="22"/>
                <w:rtl/>
              </w:rPr>
              <w:t xml:space="preserve"> </w:t>
            </w:r>
            <w:r w:rsidRPr="00F41413">
              <w:rPr>
                <w:rFonts w:ascii="David" w:hint="cs"/>
                <w:b/>
                <w:bCs/>
                <w:sz w:val="22"/>
                <w:szCs w:val="22"/>
                <w:rtl/>
              </w:rPr>
              <w:t>ברשויות הקולטות</w:t>
            </w:r>
            <w:r w:rsidRPr="00F41413">
              <w:rPr>
                <w:b/>
                <w:bCs/>
                <w:sz w:val="22"/>
                <w:szCs w:val="22"/>
                <w:rtl/>
              </w:rPr>
              <w:t xml:space="preserve"> </w:t>
            </w:r>
            <w:r w:rsidRPr="00F41413">
              <w:rPr>
                <w:rFonts w:hint="cs"/>
                <w:b/>
                <w:bCs/>
                <w:sz w:val="22"/>
                <w:szCs w:val="22"/>
                <w:rtl/>
              </w:rPr>
              <w:t xml:space="preserve">שנבדקו </w:t>
            </w:r>
            <w:r w:rsidRPr="00F41413">
              <w:rPr>
                <w:b/>
                <w:bCs/>
                <w:sz w:val="22"/>
                <w:szCs w:val="22"/>
                <w:rtl/>
              </w:rPr>
              <w:t>(מוסדות חינוך)</w:t>
            </w:r>
          </w:p>
        </w:tc>
        <w:tc>
          <w:tcPr>
            <w:tcW w:w="1033" w:type="pct"/>
          </w:tcPr>
          <w:p w:rsidR="0020669C" w:rsidRPr="00F41413" w:rsidRDefault="0020669C" w:rsidP="002A06E2">
            <w:pPr>
              <w:spacing w:line="269" w:lineRule="auto"/>
              <w:jc w:val="center"/>
              <w:rPr>
                <w:b/>
                <w:bCs/>
                <w:sz w:val="22"/>
                <w:szCs w:val="22"/>
                <w:rtl/>
              </w:rPr>
            </w:pPr>
            <w:r w:rsidRPr="00F41413">
              <w:rPr>
                <w:rFonts w:ascii="David" w:hint="eastAsia"/>
                <w:b/>
                <w:bCs/>
                <w:sz w:val="22"/>
                <w:szCs w:val="22"/>
                <w:rtl/>
              </w:rPr>
              <w:t>מספר</w:t>
            </w:r>
            <w:r w:rsidRPr="00F41413">
              <w:rPr>
                <w:rFonts w:ascii="David"/>
                <w:b/>
                <w:bCs/>
                <w:sz w:val="22"/>
                <w:szCs w:val="22"/>
                <w:rtl/>
              </w:rPr>
              <w:t xml:space="preserve"> המתקנים הארציים </w:t>
            </w:r>
            <w:r w:rsidRPr="00F41413">
              <w:rPr>
                <w:rFonts w:hint="cs"/>
                <w:b/>
                <w:bCs/>
                <w:sz w:val="22"/>
                <w:szCs w:val="22"/>
                <w:rtl/>
              </w:rPr>
              <w:t xml:space="preserve">ברשויות </w:t>
            </w:r>
            <w:r w:rsidRPr="00F41413">
              <w:rPr>
                <w:rFonts w:hint="eastAsia"/>
                <w:b/>
                <w:bCs/>
                <w:sz w:val="22"/>
                <w:szCs w:val="22"/>
                <w:rtl/>
              </w:rPr>
              <w:t>הקולטות</w:t>
            </w:r>
            <w:r w:rsidRPr="00F41413">
              <w:rPr>
                <w:b/>
                <w:bCs/>
                <w:sz w:val="22"/>
                <w:szCs w:val="22"/>
                <w:rtl/>
              </w:rPr>
              <w:t xml:space="preserve"> </w:t>
            </w:r>
            <w:r w:rsidRPr="00F41413">
              <w:rPr>
                <w:rFonts w:hint="eastAsia"/>
                <w:b/>
                <w:bCs/>
                <w:sz w:val="22"/>
                <w:szCs w:val="22"/>
                <w:rtl/>
              </w:rPr>
              <w:t>שנבדקו</w:t>
            </w:r>
            <w:r w:rsidRPr="00F41413">
              <w:rPr>
                <w:rFonts w:hint="cs"/>
                <w:b/>
                <w:bCs/>
                <w:sz w:val="22"/>
                <w:szCs w:val="22"/>
                <w:rtl/>
              </w:rPr>
              <w:t xml:space="preserve"> (</w:t>
            </w:r>
            <w:r w:rsidRPr="00F41413">
              <w:rPr>
                <w:b/>
                <w:bCs/>
                <w:sz w:val="22"/>
                <w:szCs w:val="22"/>
                <w:rtl/>
              </w:rPr>
              <w:t>על פי נתוני הרשויות</w:t>
            </w:r>
            <w:r w:rsidRPr="00F41413">
              <w:rPr>
                <w:rFonts w:hint="cs"/>
                <w:b/>
                <w:bCs/>
                <w:sz w:val="22"/>
                <w:szCs w:val="22"/>
                <w:rtl/>
              </w:rPr>
              <w:t>)</w:t>
            </w:r>
          </w:p>
        </w:tc>
        <w:tc>
          <w:tcPr>
            <w:tcW w:w="715" w:type="pct"/>
          </w:tcPr>
          <w:p w:rsidR="0020669C" w:rsidRPr="00F41413" w:rsidRDefault="0020669C" w:rsidP="002A06E2">
            <w:pPr>
              <w:spacing w:line="269" w:lineRule="auto"/>
              <w:jc w:val="center"/>
              <w:rPr>
                <w:rFonts w:ascii="David"/>
                <w:b/>
                <w:bCs/>
                <w:sz w:val="22"/>
                <w:szCs w:val="22"/>
                <w:rtl/>
              </w:rPr>
            </w:pPr>
            <w:r w:rsidRPr="00F41413">
              <w:rPr>
                <w:rFonts w:ascii="David" w:hint="eastAsia"/>
                <w:b/>
                <w:bCs/>
                <w:sz w:val="22"/>
                <w:szCs w:val="22"/>
                <w:rtl/>
              </w:rPr>
              <w:t>מספר</w:t>
            </w:r>
            <w:r w:rsidRPr="00F41413">
              <w:rPr>
                <w:rFonts w:ascii="David"/>
                <w:b/>
                <w:bCs/>
                <w:sz w:val="22"/>
                <w:szCs w:val="22"/>
                <w:rtl/>
              </w:rPr>
              <w:t xml:space="preserve"> </w:t>
            </w:r>
            <w:r w:rsidRPr="00F41413">
              <w:rPr>
                <w:rFonts w:ascii="David" w:hint="eastAsia"/>
                <w:b/>
                <w:bCs/>
                <w:sz w:val="22"/>
                <w:szCs w:val="22"/>
                <w:rtl/>
              </w:rPr>
              <w:t>המתקנים</w:t>
            </w:r>
            <w:r w:rsidRPr="00F41413">
              <w:rPr>
                <w:rFonts w:ascii="David"/>
                <w:b/>
                <w:bCs/>
                <w:sz w:val="22"/>
                <w:szCs w:val="22"/>
                <w:rtl/>
              </w:rPr>
              <w:t xml:space="preserve"> </w:t>
            </w:r>
            <w:r w:rsidRPr="00F41413">
              <w:rPr>
                <w:rFonts w:ascii="David" w:hint="eastAsia"/>
                <w:b/>
                <w:bCs/>
                <w:sz w:val="22"/>
                <w:szCs w:val="22"/>
                <w:rtl/>
              </w:rPr>
              <w:t>הארציים</w:t>
            </w:r>
            <w:r w:rsidRPr="00F41413">
              <w:rPr>
                <w:rFonts w:ascii="David"/>
                <w:b/>
                <w:bCs/>
                <w:sz w:val="22"/>
                <w:szCs w:val="22"/>
                <w:rtl/>
              </w:rPr>
              <w:t xml:space="preserve"> </w:t>
            </w:r>
            <w:r w:rsidRPr="00F41413">
              <w:rPr>
                <w:rFonts w:hint="cs"/>
                <w:b/>
                <w:bCs/>
                <w:sz w:val="22"/>
                <w:szCs w:val="22"/>
                <w:rtl/>
              </w:rPr>
              <w:t xml:space="preserve">ברשויות </w:t>
            </w:r>
            <w:r w:rsidRPr="00F41413">
              <w:rPr>
                <w:rFonts w:hint="eastAsia"/>
                <w:b/>
                <w:bCs/>
                <w:sz w:val="22"/>
                <w:szCs w:val="22"/>
                <w:rtl/>
              </w:rPr>
              <w:t>הקולטות</w:t>
            </w:r>
            <w:r w:rsidRPr="00F41413">
              <w:rPr>
                <w:b/>
                <w:bCs/>
                <w:sz w:val="22"/>
                <w:szCs w:val="22"/>
                <w:rtl/>
              </w:rPr>
              <w:t xml:space="preserve"> </w:t>
            </w:r>
            <w:r w:rsidRPr="00F41413">
              <w:rPr>
                <w:rFonts w:hint="eastAsia"/>
                <w:b/>
                <w:bCs/>
                <w:sz w:val="22"/>
                <w:szCs w:val="22"/>
                <w:rtl/>
              </w:rPr>
              <w:t>שנבדקו</w:t>
            </w:r>
            <w:r w:rsidRPr="00F41413">
              <w:rPr>
                <w:rFonts w:hint="cs"/>
                <w:b/>
                <w:bCs/>
                <w:sz w:val="22"/>
                <w:szCs w:val="22"/>
                <w:rtl/>
              </w:rPr>
              <w:t xml:space="preserve"> (</w:t>
            </w:r>
            <w:r w:rsidRPr="00F41413">
              <w:rPr>
                <w:rFonts w:ascii="David" w:hint="eastAsia"/>
                <w:b/>
                <w:bCs/>
                <w:sz w:val="22"/>
                <w:szCs w:val="22"/>
                <w:rtl/>
              </w:rPr>
              <w:t>על</w:t>
            </w:r>
            <w:r w:rsidRPr="00F41413">
              <w:rPr>
                <w:rFonts w:ascii="David"/>
                <w:b/>
                <w:bCs/>
                <w:sz w:val="22"/>
                <w:szCs w:val="22"/>
                <w:rtl/>
              </w:rPr>
              <w:t xml:space="preserve"> </w:t>
            </w:r>
            <w:r w:rsidRPr="00F41413">
              <w:rPr>
                <w:rFonts w:ascii="David" w:hint="eastAsia"/>
                <w:b/>
                <w:bCs/>
                <w:sz w:val="22"/>
                <w:szCs w:val="22"/>
                <w:rtl/>
              </w:rPr>
              <w:t>פי</w:t>
            </w:r>
            <w:r w:rsidRPr="00F41413">
              <w:rPr>
                <w:rFonts w:ascii="David"/>
                <w:b/>
                <w:bCs/>
                <w:sz w:val="22"/>
                <w:szCs w:val="22"/>
                <w:rtl/>
              </w:rPr>
              <w:t xml:space="preserve"> </w:t>
            </w:r>
            <w:r w:rsidRPr="00F41413">
              <w:rPr>
                <w:rFonts w:ascii="David" w:hint="eastAsia"/>
                <w:b/>
                <w:bCs/>
                <w:sz w:val="22"/>
                <w:szCs w:val="22"/>
                <w:rtl/>
              </w:rPr>
              <w:t>נתוני</w:t>
            </w:r>
            <w:r w:rsidRPr="00F41413">
              <w:rPr>
                <w:rFonts w:ascii="David"/>
                <w:b/>
                <w:bCs/>
                <w:sz w:val="22"/>
                <w:szCs w:val="22"/>
                <w:rtl/>
              </w:rPr>
              <w:t xml:space="preserve"> </w:t>
            </w:r>
            <w:r>
              <w:rPr>
                <w:rFonts w:ascii="David" w:hint="cs"/>
                <w:b/>
                <w:bCs/>
                <w:sz w:val="22"/>
                <w:szCs w:val="22"/>
                <w:rtl/>
              </w:rPr>
              <w:t xml:space="preserve">אגף </w:t>
            </w:r>
            <w:r w:rsidRPr="00F41413">
              <w:rPr>
                <w:rFonts w:ascii="David" w:hint="eastAsia"/>
                <w:b/>
                <w:bCs/>
                <w:sz w:val="22"/>
                <w:szCs w:val="22"/>
                <w:rtl/>
              </w:rPr>
              <w:t>פס</w:t>
            </w:r>
            <w:r w:rsidRPr="00F41413">
              <w:rPr>
                <w:rFonts w:ascii="David"/>
                <w:b/>
                <w:bCs/>
                <w:sz w:val="22"/>
                <w:szCs w:val="22"/>
                <w:rtl/>
              </w:rPr>
              <w:t>"ח</w:t>
            </w:r>
            <w:r w:rsidRPr="00F41413">
              <w:rPr>
                <w:rFonts w:ascii="David" w:hint="cs"/>
                <w:b/>
                <w:bCs/>
                <w:sz w:val="22"/>
                <w:szCs w:val="22"/>
                <w:rtl/>
              </w:rPr>
              <w:t>)</w:t>
            </w:r>
          </w:p>
        </w:tc>
        <w:tc>
          <w:tcPr>
            <w:tcW w:w="793" w:type="pct"/>
          </w:tcPr>
          <w:p w:rsidR="0020669C" w:rsidRPr="00F41413" w:rsidRDefault="0020669C" w:rsidP="002A06E2">
            <w:pPr>
              <w:spacing w:line="269" w:lineRule="auto"/>
              <w:jc w:val="center"/>
              <w:rPr>
                <w:b/>
                <w:bCs/>
                <w:sz w:val="22"/>
                <w:szCs w:val="22"/>
                <w:rtl/>
              </w:rPr>
            </w:pPr>
            <w:r w:rsidRPr="00F41413">
              <w:rPr>
                <w:rFonts w:ascii="David" w:hint="eastAsia"/>
                <w:b/>
                <w:bCs/>
                <w:sz w:val="22"/>
                <w:szCs w:val="22"/>
                <w:rtl/>
              </w:rPr>
              <w:t>פוטנציאל</w:t>
            </w:r>
            <w:r w:rsidRPr="00F41413">
              <w:rPr>
                <w:rFonts w:ascii="David"/>
                <w:b/>
                <w:bCs/>
                <w:sz w:val="22"/>
                <w:szCs w:val="22"/>
                <w:rtl/>
              </w:rPr>
              <w:t xml:space="preserve"> </w:t>
            </w:r>
            <w:r w:rsidRPr="00F41413">
              <w:rPr>
                <w:rFonts w:ascii="David" w:hint="eastAsia"/>
                <w:b/>
                <w:bCs/>
                <w:sz w:val="22"/>
                <w:szCs w:val="22"/>
                <w:rtl/>
              </w:rPr>
              <w:t>הקליטה</w:t>
            </w:r>
            <w:r w:rsidRPr="00F41413">
              <w:rPr>
                <w:rFonts w:ascii="David"/>
                <w:b/>
                <w:bCs/>
                <w:sz w:val="22"/>
                <w:szCs w:val="22"/>
                <w:rtl/>
              </w:rPr>
              <w:t xml:space="preserve"> </w:t>
            </w:r>
            <w:r w:rsidRPr="00F41413">
              <w:rPr>
                <w:rFonts w:ascii="David" w:hint="eastAsia"/>
                <w:b/>
                <w:bCs/>
                <w:sz w:val="22"/>
                <w:szCs w:val="22"/>
                <w:rtl/>
              </w:rPr>
              <w:t>של</w:t>
            </w:r>
            <w:r w:rsidRPr="00F41413">
              <w:rPr>
                <w:rFonts w:ascii="David"/>
                <w:b/>
                <w:bCs/>
                <w:sz w:val="22"/>
                <w:szCs w:val="22"/>
                <w:rtl/>
              </w:rPr>
              <w:t xml:space="preserve"> </w:t>
            </w:r>
            <w:r w:rsidRPr="00F41413">
              <w:rPr>
                <w:rFonts w:ascii="David" w:hint="eastAsia"/>
                <w:b/>
                <w:bCs/>
                <w:sz w:val="22"/>
                <w:szCs w:val="22"/>
                <w:rtl/>
              </w:rPr>
              <w:t>המתקנים</w:t>
            </w:r>
            <w:r w:rsidRPr="00F41413">
              <w:rPr>
                <w:rFonts w:ascii="David"/>
                <w:b/>
                <w:bCs/>
                <w:sz w:val="22"/>
                <w:szCs w:val="22"/>
                <w:rtl/>
              </w:rPr>
              <w:t xml:space="preserve"> </w:t>
            </w:r>
            <w:r w:rsidRPr="00F41413">
              <w:rPr>
                <w:rFonts w:ascii="David" w:hint="eastAsia"/>
                <w:b/>
                <w:bCs/>
                <w:sz w:val="22"/>
                <w:szCs w:val="22"/>
                <w:rtl/>
              </w:rPr>
              <w:t>הארציים</w:t>
            </w:r>
            <w:r w:rsidRPr="00F41413">
              <w:rPr>
                <w:rFonts w:ascii="David"/>
                <w:b/>
                <w:bCs/>
                <w:sz w:val="22"/>
                <w:szCs w:val="22"/>
                <w:rtl/>
              </w:rPr>
              <w:t xml:space="preserve"> </w:t>
            </w:r>
            <w:r w:rsidRPr="00F41413">
              <w:rPr>
                <w:rFonts w:ascii="David" w:hint="eastAsia"/>
                <w:b/>
                <w:bCs/>
                <w:sz w:val="22"/>
                <w:szCs w:val="22"/>
                <w:rtl/>
              </w:rPr>
              <w:t>המתוכננים</w:t>
            </w:r>
          </w:p>
        </w:tc>
      </w:tr>
      <w:tr w:rsidR="0020669C" w:rsidTr="00FF015D">
        <w:tc>
          <w:tcPr>
            <w:tcW w:w="1505" w:type="pct"/>
          </w:tcPr>
          <w:p w:rsidR="0020669C" w:rsidRPr="00D302AE" w:rsidRDefault="0020669C" w:rsidP="002A06E2">
            <w:pPr>
              <w:spacing w:line="269" w:lineRule="auto"/>
              <w:jc w:val="left"/>
              <w:rPr>
                <w:b/>
                <w:bCs/>
                <w:sz w:val="22"/>
                <w:szCs w:val="22"/>
                <w:rtl/>
              </w:rPr>
            </w:pPr>
            <w:r w:rsidRPr="00D302AE">
              <w:rPr>
                <w:rFonts w:hint="eastAsia"/>
                <w:b/>
                <w:bCs/>
                <w:sz w:val="22"/>
                <w:szCs w:val="22"/>
                <w:rtl/>
              </w:rPr>
              <w:t>אילת</w:t>
            </w:r>
          </w:p>
        </w:tc>
        <w:tc>
          <w:tcPr>
            <w:tcW w:w="953" w:type="pct"/>
          </w:tcPr>
          <w:p w:rsidR="0020669C" w:rsidRPr="00F41413" w:rsidRDefault="0020669C" w:rsidP="002A06E2">
            <w:pPr>
              <w:spacing w:line="269" w:lineRule="auto"/>
              <w:jc w:val="left"/>
              <w:rPr>
                <w:sz w:val="22"/>
                <w:szCs w:val="22"/>
                <w:rtl/>
              </w:rPr>
            </w:pPr>
            <w:r w:rsidRPr="00F41413">
              <w:rPr>
                <w:rFonts w:ascii="David"/>
                <w:sz w:val="22"/>
                <w:szCs w:val="22"/>
                <w:rtl/>
              </w:rPr>
              <w:t>13</w:t>
            </w:r>
          </w:p>
        </w:tc>
        <w:tc>
          <w:tcPr>
            <w:tcW w:w="1033" w:type="pct"/>
            <w:shd w:val="clear" w:color="auto" w:fill="E5B8B7" w:themeFill="accent2" w:themeFillTint="66"/>
          </w:tcPr>
          <w:p w:rsidR="0020669C" w:rsidRPr="00F41413" w:rsidRDefault="0020669C" w:rsidP="002A06E2">
            <w:pPr>
              <w:spacing w:line="269" w:lineRule="auto"/>
              <w:jc w:val="left"/>
              <w:rPr>
                <w:sz w:val="22"/>
                <w:szCs w:val="22"/>
                <w:rtl/>
              </w:rPr>
            </w:pPr>
            <w:r w:rsidRPr="00F41413">
              <w:rPr>
                <w:rFonts w:ascii="David"/>
                <w:sz w:val="22"/>
                <w:szCs w:val="22"/>
                <w:rtl/>
              </w:rPr>
              <w:t>0</w:t>
            </w:r>
          </w:p>
        </w:tc>
        <w:tc>
          <w:tcPr>
            <w:tcW w:w="715" w:type="pct"/>
            <w:shd w:val="clear" w:color="auto" w:fill="E5B8B7" w:themeFill="accent2" w:themeFillTint="66"/>
          </w:tcPr>
          <w:p w:rsidR="0020669C" w:rsidRPr="00F41413" w:rsidRDefault="0020669C" w:rsidP="002A06E2">
            <w:pPr>
              <w:spacing w:line="269" w:lineRule="auto"/>
              <w:jc w:val="left"/>
              <w:rPr>
                <w:sz w:val="22"/>
                <w:szCs w:val="22"/>
                <w:rtl/>
              </w:rPr>
            </w:pPr>
            <w:r w:rsidRPr="00F41413">
              <w:rPr>
                <w:sz w:val="22"/>
                <w:szCs w:val="22"/>
                <w:rtl/>
              </w:rPr>
              <w:t>1</w:t>
            </w:r>
          </w:p>
        </w:tc>
        <w:tc>
          <w:tcPr>
            <w:tcW w:w="793" w:type="pct"/>
          </w:tcPr>
          <w:p w:rsidR="0020669C" w:rsidRPr="00F41413" w:rsidRDefault="0020669C" w:rsidP="002A06E2">
            <w:pPr>
              <w:spacing w:line="269" w:lineRule="auto"/>
              <w:jc w:val="left"/>
              <w:rPr>
                <w:sz w:val="22"/>
                <w:szCs w:val="22"/>
                <w:rtl/>
              </w:rPr>
            </w:pPr>
            <w:r w:rsidRPr="00F41413">
              <w:rPr>
                <w:sz w:val="22"/>
                <w:szCs w:val="22"/>
                <w:rtl/>
              </w:rPr>
              <w:t>411</w:t>
            </w:r>
          </w:p>
        </w:tc>
      </w:tr>
      <w:tr w:rsidR="0020669C" w:rsidTr="00FF015D">
        <w:trPr>
          <w:trHeight w:val="252"/>
        </w:trPr>
        <w:tc>
          <w:tcPr>
            <w:tcW w:w="1505" w:type="pct"/>
          </w:tcPr>
          <w:p w:rsidR="0020669C" w:rsidRPr="00D302AE" w:rsidRDefault="0020669C" w:rsidP="002A06E2">
            <w:pPr>
              <w:spacing w:line="269" w:lineRule="auto"/>
              <w:jc w:val="left"/>
              <w:rPr>
                <w:b/>
                <w:bCs/>
                <w:sz w:val="22"/>
                <w:szCs w:val="22"/>
                <w:rtl/>
              </w:rPr>
            </w:pPr>
            <w:r w:rsidRPr="00D302AE">
              <w:rPr>
                <w:rFonts w:hint="eastAsia"/>
                <w:b/>
                <w:bCs/>
                <w:sz w:val="22"/>
                <w:szCs w:val="22"/>
                <w:rtl/>
              </w:rPr>
              <w:t>הרצלייה</w:t>
            </w:r>
          </w:p>
        </w:tc>
        <w:tc>
          <w:tcPr>
            <w:tcW w:w="953" w:type="pct"/>
          </w:tcPr>
          <w:p w:rsidR="0020669C" w:rsidRPr="00F41413" w:rsidRDefault="0020669C" w:rsidP="002A06E2">
            <w:pPr>
              <w:spacing w:line="269" w:lineRule="auto"/>
              <w:jc w:val="left"/>
              <w:rPr>
                <w:rFonts w:ascii="David"/>
                <w:sz w:val="22"/>
                <w:szCs w:val="22"/>
                <w:rtl/>
              </w:rPr>
            </w:pPr>
            <w:r w:rsidRPr="00F41413">
              <w:rPr>
                <w:rFonts w:ascii="David"/>
                <w:sz w:val="22"/>
                <w:szCs w:val="22"/>
                <w:rtl/>
              </w:rPr>
              <w:t xml:space="preserve">17 </w:t>
            </w:r>
          </w:p>
        </w:tc>
        <w:tc>
          <w:tcPr>
            <w:tcW w:w="1033" w:type="pct"/>
          </w:tcPr>
          <w:p w:rsidR="0020669C" w:rsidRPr="00FF015D" w:rsidRDefault="0020669C" w:rsidP="00FF015D">
            <w:pPr>
              <w:spacing w:line="269" w:lineRule="auto"/>
              <w:jc w:val="left"/>
              <w:rPr>
                <w:rFonts w:ascii="David"/>
                <w:sz w:val="22"/>
                <w:szCs w:val="22"/>
                <w:rtl/>
              </w:rPr>
            </w:pPr>
            <w:r w:rsidRPr="00F41413">
              <w:rPr>
                <w:rFonts w:ascii="David"/>
                <w:sz w:val="22"/>
                <w:szCs w:val="22"/>
                <w:rtl/>
              </w:rPr>
              <w:t xml:space="preserve">1 </w:t>
            </w:r>
          </w:p>
        </w:tc>
        <w:tc>
          <w:tcPr>
            <w:tcW w:w="715" w:type="pct"/>
          </w:tcPr>
          <w:p w:rsidR="0020669C" w:rsidRPr="00F41413" w:rsidRDefault="0020669C" w:rsidP="002A06E2">
            <w:pPr>
              <w:spacing w:line="269" w:lineRule="auto"/>
              <w:jc w:val="left"/>
              <w:rPr>
                <w:rFonts w:ascii="David"/>
                <w:sz w:val="22"/>
                <w:szCs w:val="22"/>
                <w:rtl/>
              </w:rPr>
            </w:pPr>
            <w:r w:rsidRPr="00F41413">
              <w:rPr>
                <w:sz w:val="22"/>
                <w:szCs w:val="22"/>
                <w:rtl/>
              </w:rPr>
              <w:t>1</w:t>
            </w:r>
          </w:p>
        </w:tc>
        <w:tc>
          <w:tcPr>
            <w:tcW w:w="793" w:type="pct"/>
          </w:tcPr>
          <w:p w:rsidR="0020669C" w:rsidRPr="00F41413" w:rsidRDefault="0020669C" w:rsidP="002A06E2">
            <w:pPr>
              <w:spacing w:line="269" w:lineRule="auto"/>
              <w:jc w:val="left"/>
              <w:rPr>
                <w:sz w:val="22"/>
                <w:szCs w:val="22"/>
                <w:rtl/>
              </w:rPr>
            </w:pPr>
            <w:r>
              <w:rPr>
                <w:rFonts w:ascii="David" w:hint="cs"/>
                <w:sz w:val="22"/>
                <w:szCs w:val="22"/>
                <w:rtl/>
              </w:rPr>
              <w:t>254</w:t>
            </w:r>
          </w:p>
        </w:tc>
      </w:tr>
      <w:tr w:rsidR="0020669C" w:rsidTr="00FF015D">
        <w:tc>
          <w:tcPr>
            <w:tcW w:w="1505" w:type="pct"/>
          </w:tcPr>
          <w:p w:rsidR="0020669C" w:rsidRPr="00370103" w:rsidRDefault="0020669C" w:rsidP="002A06E2">
            <w:pPr>
              <w:spacing w:line="269" w:lineRule="auto"/>
              <w:jc w:val="left"/>
              <w:rPr>
                <w:b/>
                <w:bCs/>
                <w:sz w:val="22"/>
                <w:szCs w:val="22"/>
                <w:rtl/>
              </w:rPr>
            </w:pPr>
            <w:r w:rsidRPr="00370103">
              <w:rPr>
                <w:rFonts w:hint="eastAsia"/>
                <w:b/>
                <w:bCs/>
                <w:sz w:val="22"/>
                <w:szCs w:val="22"/>
                <w:rtl/>
              </w:rPr>
              <w:t>חיפה</w:t>
            </w:r>
          </w:p>
        </w:tc>
        <w:tc>
          <w:tcPr>
            <w:tcW w:w="953" w:type="pct"/>
          </w:tcPr>
          <w:p w:rsidR="0020669C" w:rsidRPr="00F41413" w:rsidRDefault="0020669C" w:rsidP="002A06E2">
            <w:pPr>
              <w:spacing w:line="269" w:lineRule="auto"/>
              <w:jc w:val="left"/>
              <w:rPr>
                <w:rFonts w:ascii="David"/>
                <w:sz w:val="22"/>
                <w:szCs w:val="22"/>
                <w:rtl/>
              </w:rPr>
            </w:pPr>
            <w:r w:rsidRPr="00F41413">
              <w:rPr>
                <w:rFonts w:ascii="David"/>
                <w:sz w:val="22"/>
                <w:szCs w:val="22"/>
                <w:rtl/>
              </w:rPr>
              <w:t xml:space="preserve">47 </w:t>
            </w:r>
          </w:p>
        </w:tc>
        <w:tc>
          <w:tcPr>
            <w:tcW w:w="1033" w:type="pct"/>
          </w:tcPr>
          <w:p w:rsidR="0020669C" w:rsidRPr="00F41413" w:rsidRDefault="0020669C" w:rsidP="002A06E2">
            <w:pPr>
              <w:spacing w:line="269" w:lineRule="auto"/>
              <w:jc w:val="left"/>
              <w:rPr>
                <w:rFonts w:ascii="David"/>
                <w:sz w:val="22"/>
                <w:szCs w:val="22"/>
                <w:rtl/>
              </w:rPr>
            </w:pPr>
            <w:r w:rsidRPr="00F41413">
              <w:rPr>
                <w:rFonts w:ascii="David"/>
                <w:sz w:val="22"/>
                <w:szCs w:val="22"/>
                <w:rtl/>
              </w:rPr>
              <w:t xml:space="preserve">3 </w:t>
            </w:r>
          </w:p>
        </w:tc>
        <w:tc>
          <w:tcPr>
            <w:tcW w:w="715" w:type="pct"/>
          </w:tcPr>
          <w:p w:rsidR="0020669C" w:rsidRPr="00F41413" w:rsidRDefault="0020669C" w:rsidP="002A06E2">
            <w:pPr>
              <w:spacing w:line="269" w:lineRule="auto"/>
              <w:jc w:val="left"/>
              <w:rPr>
                <w:rFonts w:ascii="David"/>
                <w:sz w:val="22"/>
                <w:szCs w:val="22"/>
                <w:rtl/>
              </w:rPr>
            </w:pPr>
            <w:r w:rsidRPr="00F41413">
              <w:rPr>
                <w:rFonts w:ascii="David"/>
                <w:sz w:val="22"/>
                <w:szCs w:val="22"/>
                <w:rtl/>
              </w:rPr>
              <w:t xml:space="preserve">3 </w:t>
            </w:r>
          </w:p>
        </w:tc>
        <w:tc>
          <w:tcPr>
            <w:tcW w:w="793" w:type="pct"/>
          </w:tcPr>
          <w:p w:rsidR="0020669C" w:rsidRPr="00F41413" w:rsidRDefault="0020669C" w:rsidP="002A06E2">
            <w:pPr>
              <w:spacing w:line="269" w:lineRule="auto"/>
              <w:jc w:val="left"/>
              <w:rPr>
                <w:rFonts w:ascii="David"/>
                <w:sz w:val="22"/>
                <w:szCs w:val="22"/>
                <w:rtl/>
              </w:rPr>
            </w:pPr>
            <w:r w:rsidRPr="00F41413">
              <w:rPr>
                <w:rFonts w:ascii="David"/>
                <w:sz w:val="22"/>
                <w:szCs w:val="22"/>
                <w:rtl/>
              </w:rPr>
              <w:t>1,338</w:t>
            </w:r>
          </w:p>
        </w:tc>
      </w:tr>
      <w:tr w:rsidR="0020669C" w:rsidTr="00FF015D">
        <w:tc>
          <w:tcPr>
            <w:tcW w:w="1505" w:type="pct"/>
          </w:tcPr>
          <w:p w:rsidR="0020669C" w:rsidRPr="00370103" w:rsidRDefault="0020669C" w:rsidP="002A06E2">
            <w:pPr>
              <w:spacing w:line="269" w:lineRule="auto"/>
              <w:jc w:val="left"/>
              <w:rPr>
                <w:b/>
                <w:bCs/>
                <w:sz w:val="22"/>
                <w:szCs w:val="22"/>
                <w:rtl/>
              </w:rPr>
            </w:pPr>
            <w:r w:rsidRPr="00370103">
              <w:rPr>
                <w:rFonts w:hint="eastAsia"/>
                <w:b/>
                <w:bCs/>
                <w:sz w:val="22"/>
                <w:szCs w:val="22"/>
                <w:rtl/>
              </w:rPr>
              <w:t>טבריה</w:t>
            </w:r>
          </w:p>
        </w:tc>
        <w:tc>
          <w:tcPr>
            <w:tcW w:w="953" w:type="pct"/>
          </w:tcPr>
          <w:p w:rsidR="0020669C" w:rsidRPr="00F41413" w:rsidRDefault="0020669C" w:rsidP="00FF015D">
            <w:pPr>
              <w:spacing w:line="269" w:lineRule="auto"/>
              <w:jc w:val="left"/>
              <w:rPr>
                <w:rFonts w:ascii="David"/>
                <w:sz w:val="22"/>
                <w:szCs w:val="22"/>
                <w:rtl/>
              </w:rPr>
            </w:pPr>
            <w:r w:rsidRPr="00F41413">
              <w:rPr>
                <w:rFonts w:ascii="David"/>
                <w:sz w:val="22"/>
                <w:szCs w:val="22"/>
                <w:rtl/>
              </w:rPr>
              <w:t xml:space="preserve">5 </w:t>
            </w:r>
          </w:p>
        </w:tc>
        <w:tc>
          <w:tcPr>
            <w:tcW w:w="1033" w:type="pct"/>
          </w:tcPr>
          <w:p w:rsidR="0020669C" w:rsidRPr="00F41413" w:rsidRDefault="0020669C" w:rsidP="00FF015D">
            <w:pPr>
              <w:spacing w:line="269" w:lineRule="auto"/>
              <w:jc w:val="left"/>
              <w:rPr>
                <w:rFonts w:ascii="David"/>
                <w:sz w:val="22"/>
                <w:szCs w:val="22"/>
                <w:rtl/>
              </w:rPr>
            </w:pPr>
            <w:r w:rsidRPr="00F41413">
              <w:rPr>
                <w:rFonts w:ascii="David"/>
                <w:sz w:val="22"/>
                <w:szCs w:val="22"/>
                <w:rtl/>
              </w:rPr>
              <w:t xml:space="preserve">4 </w:t>
            </w:r>
          </w:p>
        </w:tc>
        <w:tc>
          <w:tcPr>
            <w:tcW w:w="715" w:type="pct"/>
          </w:tcPr>
          <w:p w:rsidR="0020669C" w:rsidRPr="00F41413" w:rsidRDefault="0020669C" w:rsidP="002A06E2">
            <w:pPr>
              <w:spacing w:line="269" w:lineRule="auto"/>
              <w:jc w:val="left"/>
              <w:rPr>
                <w:sz w:val="22"/>
                <w:szCs w:val="22"/>
                <w:rtl/>
              </w:rPr>
            </w:pPr>
            <w:r w:rsidRPr="00F41413">
              <w:rPr>
                <w:sz w:val="22"/>
                <w:szCs w:val="22"/>
                <w:rtl/>
              </w:rPr>
              <w:t xml:space="preserve">4 </w:t>
            </w:r>
          </w:p>
        </w:tc>
        <w:tc>
          <w:tcPr>
            <w:tcW w:w="793" w:type="pct"/>
          </w:tcPr>
          <w:p w:rsidR="0020669C" w:rsidRPr="00F41413" w:rsidRDefault="0020669C" w:rsidP="002A06E2">
            <w:pPr>
              <w:spacing w:line="269" w:lineRule="auto"/>
              <w:jc w:val="left"/>
              <w:rPr>
                <w:rFonts w:ascii="David"/>
                <w:sz w:val="22"/>
                <w:szCs w:val="22"/>
                <w:rtl/>
              </w:rPr>
            </w:pPr>
            <w:r w:rsidRPr="00F41413">
              <w:rPr>
                <w:sz w:val="22"/>
                <w:szCs w:val="22"/>
                <w:rtl/>
              </w:rPr>
              <w:t xml:space="preserve">1,761 </w:t>
            </w:r>
          </w:p>
        </w:tc>
      </w:tr>
      <w:tr w:rsidR="0020669C" w:rsidTr="00FF015D">
        <w:tc>
          <w:tcPr>
            <w:tcW w:w="1505" w:type="pct"/>
          </w:tcPr>
          <w:p w:rsidR="0020669C" w:rsidRPr="00370103" w:rsidRDefault="0020669C" w:rsidP="002A06E2">
            <w:pPr>
              <w:spacing w:line="269" w:lineRule="auto"/>
              <w:jc w:val="left"/>
              <w:rPr>
                <w:b/>
                <w:bCs/>
                <w:sz w:val="22"/>
                <w:szCs w:val="22"/>
                <w:rtl/>
              </w:rPr>
            </w:pPr>
            <w:r w:rsidRPr="00370103">
              <w:rPr>
                <w:rFonts w:hint="eastAsia"/>
                <w:b/>
                <w:bCs/>
                <w:sz w:val="22"/>
                <w:szCs w:val="22"/>
                <w:rtl/>
              </w:rPr>
              <w:t>ירושלים</w:t>
            </w:r>
          </w:p>
        </w:tc>
        <w:tc>
          <w:tcPr>
            <w:tcW w:w="953" w:type="pct"/>
          </w:tcPr>
          <w:p w:rsidR="0020669C" w:rsidRPr="00F41413" w:rsidRDefault="0020669C" w:rsidP="002A06E2">
            <w:pPr>
              <w:spacing w:line="269" w:lineRule="auto"/>
              <w:jc w:val="left"/>
              <w:rPr>
                <w:rFonts w:ascii="David"/>
                <w:sz w:val="22"/>
                <w:szCs w:val="22"/>
                <w:rtl/>
              </w:rPr>
            </w:pPr>
            <w:r w:rsidRPr="00F41413">
              <w:rPr>
                <w:rFonts w:ascii="David"/>
                <w:sz w:val="22"/>
                <w:szCs w:val="22"/>
                <w:rtl/>
              </w:rPr>
              <w:t>127</w:t>
            </w:r>
          </w:p>
        </w:tc>
        <w:tc>
          <w:tcPr>
            <w:tcW w:w="1033" w:type="pct"/>
          </w:tcPr>
          <w:p w:rsidR="0020669C" w:rsidRPr="00F41413" w:rsidRDefault="0020669C" w:rsidP="002A06E2">
            <w:pPr>
              <w:spacing w:line="269" w:lineRule="auto"/>
              <w:jc w:val="left"/>
              <w:rPr>
                <w:rFonts w:ascii="David"/>
                <w:sz w:val="22"/>
                <w:szCs w:val="22"/>
                <w:rtl/>
              </w:rPr>
            </w:pPr>
            <w:r w:rsidRPr="00F41413">
              <w:rPr>
                <w:rFonts w:ascii="David"/>
                <w:sz w:val="22"/>
                <w:szCs w:val="22"/>
                <w:rtl/>
              </w:rPr>
              <w:t>14</w:t>
            </w:r>
          </w:p>
        </w:tc>
        <w:tc>
          <w:tcPr>
            <w:tcW w:w="715" w:type="pct"/>
          </w:tcPr>
          <w:p w:rsidR="0020669C" w:rsidRPr="00F41413" w:rsidRDefault="0020669C" w:rsidP="002A06E2">
            <w:pPr>
              <w:spacing w:line="269" w:lineRule="auto"/>
              <w:jc w:val="left"/>
              <w:rPr>
                <w:rFonts w:ascii="David"/>
                <w:sz w:val="22"/>
                <w:szCs w:val="22"/>
                <w:rtl/>
              </w:rPr>
            </w:pPr>
            <w:r w:rsidRPr="00F41413">
              <w:rPr>
                <w:rFonts w:ascii="David"/>
                <w:sz w:val="22"/>
                <w:szCs w:val="22"/>
                <w:rtl/>
              </w:rPr>
              <w:t xml:space="preserve">14 </w:t>
            </w:r>
          </w:p>
        </w:tc>
        <w:tc>
          <w:tcPr>
            <w:tcW w:w="793" w:type="pct"/>
          </w:tcPr>
          <w:p w:rsidR="0020669C" w:rsidRPr="00F41413" w:rsidRDefault="0020669C" w:rsidP="002A06E2">
            <w:pPr>
              <w:spacing w:line="269" w:lineRule="auto"/>
              <w:jc w:val="left"/>
              <w:rPr>
                <w:rFonts w:ascii="David"/>
                <w:sz w:val="22"/>
                <w:szCs w:val="22"/>
                <w:rtl/>
              </w:rPr>
            </w:pPr>
            <w:r w:rsidRPr="00F41413">
              <w:rPr>
                <w:rFonts w:ascii="David"/>
                <w:sz w:val="22"/>
                <w:szCs w:val="22"/>
                <w:rtl/>
              </w:rPr>
              <w:t>7,618</w:t>
            </w:r>
          </w:p>
        </w:tc>
      </w:tr>
      <w:tr w:rsidR="0020669C" w:rsidTr="00FF015D">
        <w:tc>
          <w:tcPr>
            <w:tcW w:w="1505" w:type="pct"/>
          </w:tcPr>
          <w:p w:rsidR="0020669C" w:rsidRPr="00370103" w:rsidRDefault="0020669C" w:rsidP="002A06E2">
            <w:pPr>
              <w:spacing w:line="269" w:lineRule="auto"/>
              <w:jc w:val="left"/>
              <w:rPr>
                <w:b/>
                <w:bCs/>
                <w:sz w:val="22"/>
                <w:szCs w:val="22"/>
                <w:rtl/>
              </w:rPr>
            </w:pPr>
            <w:r w:rsidRPr="00370103">
              <w:rPr>
                <w:rFonts w:hint="eastAsia"/>
                <w:b/>
                <w:bCs/>
                <w:sz w:val="22"/>
                <w:szCs w:val="22"/>
                <w:rtl/>
              </w:rPr>
              <w:t>נוף</w:t>
            </w:r>
            <w:r w:rsidRPr="00370103">
              <w:rPr>
                <w:b/>
                <w:bCs/>
                <w:sz w:val="22"/>
                <w:szCs w:val="22"/>
                <w:rtl/>
              </w:rPr>
              <w:t xml:space="preserve"> </w:t>
            </w:r>
            <w:r w:rsidRPr="00370103">
              <w:rPr>
                <w:rFonts w:hint="eastAsia"/>
                <w:b/>
                <w:bCs/>
                <w:sz w:val="22"/>
                <w:szCs w:val="22"/>
                <w:rtl/>
              </w:rPr>
              <w:t>הגליל</w:t>
            </w:r>
          </w:p>
        </w:tc>
        <w:tc>
          <w:tcPr>
            <w:tcW w:w="953" w:type="pct"/>
          </w:tcPr>
          <w:p w:rsidR="0020669C" w:rsidRPr="00F41413" w:rsidRDefault="0020669C" w:rsidP="002A06E2">
            <w:pPr>
              <w:spacing w:line="269" w:lineRule="auto"/>
              <w:jc w:val="left"/>
              <w:rPr>
                <w:rFonts w:ascii="David"/>
                <w:sz w:val="22"/>
                <w:szCs w:val="22"/>
                <w:rtl/>
              </w:rPr>
            </w:pPr>
            <w:r w:rsidRPr="00F41413">
              <w:rPr>
                <w:sz w:val="22"/>
                <w:szCs w:val="22"/>
                <w:rtl/>
              </w:rPr>
              <w:t xml:space="preserve">6 </w:t>
            </w:r>
          </w:p>
        </w:tc>
        <w:tc>
          <w:tcPr>
            <w:tcW w:w="1033" w:type="pct"/>
          </w:tcPr>
          <w:p w:rsidR="0020669C" w:rsidRPr="00F41413" w:rsidRDefault="0020669C" w:rsidP="002A06E2">
            <w:pPr>
              <w:spacing w:line="269" w:lineRule="auto"/>
              <w:jc w:val="left"/>
              <w:rPr>
                <w:rFonts w:ascii="David"/>
                <w:sz w:val="22"/>
                <w:szCs w:val="22"/>
                <w:rtl/>
              </w:rPr>
            </w:pPr>
            <w:r w:rsidRPr="00F41413">
              <w:rPr>
                <w:sz w:val="22"/>
                <w:szCs w:val="22"/>
                <w:rtl/>
              </w:rPr>
              <w:t>0</w:t>
            </w:r>
          </w:p>
        </w:tc>
        <w:tc>
          <w:tcPr>
            <w:tcW w:w="715" w:type="pct"/>
          </w:tcPr>
          <w:p w:rsidR="0020669C" w:rsidRPr="00F41413" w:rsidRDefault="0020669C" w:rsidP="002A06E2">
            <w:pPr>
              <w:spacing w:line="269" w:lineRule="auto"/>
              <w:jc w:val="left"/>
              <w:rPr>
                <w:rFonts w:ascii="David"/>
                <w:sz w:val="22"/>
                <w:szCs w:val="22"/>
                <w:rtl/>
              </w:rPr>
            </w:pPr>
            <w:r w:rsidRPr="00F41413">
              <w:rPr>
                <w:rFonts w:ascii="David"/>
                <w:sz w:val="22"/>
                <w:szCs w:val="22"/>
                <w:rtl/>
              </w:rPr>
              <w:t>0</w:t>
            </w:r>
          </w:p>
        </w:tc>
        <w:tc>
          <w:tcPr>
            <w:tcW w:w="793" w:type="pct"/>
          </w:tcPr>
          <w:p w:rsidR="0020669C" w:rsidRPr="00F41413" w:rsidRDefault="0020669C" w:rsidP="002A06E2">
            <w:pPr>
              <w:spacing w:line="269" w:lineRule="auto"/>
              <w:jc w:val="left"/>
              <w:rPr>
                <w:rFonts w:ascii="David"/>
                <w:sz w:val="22"/>
                <w:szCs w:val="22"/>
                <w:rtl/>
              </w:rPr>
            </w:pPr>
            <w:r w:rsidRPr="00F41413">
              <w:rPr>
                <w:rFonts w:ascii="David"/>
                <w:sz w:val="22"/>
                <w:szCs w:val="22"/>
                <w:rtl/>
              </w:rPr>
              <w:t>-</w:t>
            </w:r>
          </w:p>
        </w:tc>
      </w:tr>
      <w:tr w:rsidR="0020669C" w:rsidTr="00FF015D">
        <w:trPr>
          <w:trHeight w:val="246"/>
        </w:trPr>
        <w:tc>
          <w:tcPr>
            <w:tcW w:w="1505" w:type="pct"/>
          </w:tcPr>
          <w:p w:rsidR="0020669C" w:rsidRPr="00370103" w:rsidRDefault="0020669C" w:rsidP="002A06E2">
            <w:pPr>
              <w:spacing w:line="269" w:lineRule="auto"/>
              <w:jc w:val="left"/>
              <w:rPr>
                <w:b/>
                <w:bCs/>
                <w:sz w:val="22"/>
                <w:szCs w:val="22"/>
                <w:rtl/>
              </w:rPr>
            </w:pPr>
            <w:r w:rsidRPr="00370103">
              <w:rPr>
                <w:rFonts w:hint="eastAsia"/>
                <w:b/>
                <w:bCs/>
                <w:sz w:val="22"/>
                <w:szCs w:val="22"/>
                <w:rtl/>
              </w:rPr>
              <w:t>נתניה</w:t>
            </w:r>
          </w:p>
        </w:tc>
        <w:tc>
          <w:tcPr>
            <w:tcW w:w="953" w:type="pct"/>
          </w:tcPr>
          <w:p w:rsidR="0020669C" w:rsidRPr="00F41413" w:rsidRDefault="0020669C" w:rsidP="002A06E2">
            <w:pPr>
              <w:spacing w:line="269" w:lineRule="auto"/>
              <w:jc w:val="left"/>
              <w:rPr>
                <w:rFonts w:ascii="David"/>
                <w:sz w:val="22"/>
                <w:szCs w:val="22"/>
                <w:rtl/>
              </w:rPr>
            </w:pPr>
            <w:r w:rsidRPr="00F41413">
              <w:rPr>
                <w:rFonts w:ascii="David"/>
                <w:sz w:val="22"/>
                <w:szCs w:val="22"/>
                <w:rtl/>
              </w:rPr>
              <w:t xml:space="preserve">26 </w:t>
            </w:r>
          </w:p>
        </w:tc>
        <w:tc>
          <w:tcPr>
            <w:tcW w:w="1033" w:type="pct"/>
            <w:shd w:val="clear" w:color="auto" w:fill="auto"/>
          </w:tcPr>
          <w:p w:rsidR="0020669C" w:rsidRPr="00D36D38" w:rsidRDefault="0020669C" w:rsidP="00FF015D">
            <w:pPr>
              <w:spacing w:line="269" w:lineRule="auto"/>
              <w:jc w:val="left"/>
              <w:rPr>
                <w:rFonts w:ascii="David"/>
                <w:sz w:val="22"/>
                <w:szCs w:val="22"/>
                <w:rtl/>
              </w:rPr>
            </w:pPr>
            <w:r w:rsidRPr="00D36D38">
              <w:rPr>
                <w:rFonts w:ascii="David" w:hint="cs"/>
                <w:sz w:val="22"/>
                <w:szCs w:val="22"/>
                <w:rtl/>
              </w:rPr>
              <w:t>1</w:t>
            </w:r>
          </w:p>
        </w:tc>
        <w:tc>
          <w:tcPr>
            <w:tcW w:w="715" w:type="pct"/>
            <w:shd w:val="clear" w:color="auto" w:fill="auto"/>
          </w:tcPr>
          <w:p w:rsidR="0020669C" w:rsidRPr="00D36D38" w:rsidRDefault="0020669C" w:rsidP="002A06E2">
            <w:pPr>
              <w:spacing w:line="269" w:lineRule="auto"/>
              <w:jc w:val="left"/>
              <w:rPr>
                <w:rFonts w:ascii="David"/>
                <w:sz w:val="22"/>
                <w:szCs w:val="22"/>
                <w:rtl/>
              </w:rPr>
            </w:pPr>
            <w:r w:rsidRPr="00D36D38">
              <w:rPr>
                <w:sz w:val="22"/>
                <w:szCs w:val="22"/>
                <w:rtl/>
              </w:rPr>
              <w:t>1</w:t>
            </w:r>
          </w:p>
        </w:tc>
        <w:tc>
          <w:tcPr>
            <w:tcW w:w="793" w:type="pct"/>
          </w:tcPr>
          <w:p w:rsidR="0020669C" w:rsidRPr="00F41413" w:rsidRDefault="0020669C" w:rsidP="002A06E2">
            <w:pPr>
              <w:spacing w:line="269" w:lineRule="auto"/>
              <w:jc w:val="left"/>
              <w:rPr>
                <w:rFonts w:ascii="David"/>
                <w:sz w:val="22"/>
                <w:szCs w:val="22"/>
                <w:rtl/>
              </w:rPr>
            </w:pPr>
            <w:r w:rsidRPr="00F41413">
              <w:rPr>
                <w:rFonts w:ascii="David"/>
                <w:sz w:val="22"/>
                <w:szCs w:val="22"/>
                <w:rtl/>
              </w:rPr>
              <w:t>332</w:t>
            </w:r>
          </w:p>
        </w:tc>
      </w:tr>
      <w:tr w:rsidR="0020669C" w:rsidTr="00FF015D">
        <w:tc>
          <w:tcPr>
            <w:tcW w:w="1505" w:type="pct"/>
          </w:tcPr>
          <w:p w:rsidR="0020669C" w:rsidRPr="00D302AE" w:rsidRDefault="0020669C" w:rsidP="002A06E2">
            <w:pPr>
              <w:spacing w:line="269" w:lineRule="auto"/>
              <w:jc w:val="left"/>
              <w:rPr>
                <w:b/>
                <w:bCs/>
                <w:sz w:val="22"/>
                <w:szCs w:val="22"/>
                <w:rtl/>
              </w:rPr>
            </w:pPr>
            <w:r w:rsidRPr="00D302AE">
              <w:rPr>
                <w:rFonts w:hint="eastAsia"/>
                <w:b/>
                <w:bCs/>
                <w:sz w:val="22"/>
                <w:szCs w:val="22"/>
                <w:rtl/>
              </w:rPr>
              <w:t>רמת</w:t>
            </w:r>
            <w:r w:rsidRPr="00D302AE">
              <w:rPr>
                <w:b/>
                <w:bCs/>
                <w:sz w:val="22"/>
                <w:szCs w:val="22"/>
                <w:rtl/>
              </w:rPr>
              <w:t xml:space="preserve"> </w:t>
            </w:r>
            <w:r w:rsidRPr="00D302AE">
              <w:rPr>
                <w:rFonts w:hint="eastAsia"/>
                <w:b/>
                <w:bCs/>
                <w:sz w:val="22"/>
                <w:szCs w:val="22"/>
                <w:rtl/>
              </w:rPr>
              <w:t>גן</w:t>
            </w:r>
          </w:p>
        </w:tc>
        <w:tc>
          <w:tcPr>
            <w:tcW w:w="953" w:type="pct"/>
          </w:tcPr>
          <w:p w:rsidR="0020669C" w:rsidRPr="00F41413" w:rsidRDefault="0020669C" w:rsidP="002A06E2">
            <w:pPr>
              <w:spacing w:line="269" w:lineRule="auto"/>
              <w:jc w:val="left"/>
              <w:rPr>
                <w:rFonts w:ascii="David"/>
                <w:sz w:val="22"/>
                <w:szCs w:val="22"/>
                <w:rtl/>
              </w:rPr>
            </w:pPr>
            <w:r w:rsidRPr="00F41413">
              <w:rPr>
                <w:rFonts w:ascii="David"/>
                <w:sz w:val="22"/>
                <w:szCs w:val="22"/>
                <w:rtl/>
              </w:rPr>
              <w:t xml:space="preserve">23 </w:t>
            </w:r>
          </w:p>
        </w:tc>
        <w:tc>
          <w:tcPr>
            <w:tcW w:w="1033" w:type="pct"/>
          </w:tcPr>
          <w:p w:rsidR="0020669C" w:rsidRPr="00F41413" w:rsidRDefault="0020669C" w:rsidP="002A06E2">
            <w:pPr>
              <w:spacing w:line="269" w:lineRule="auto"/>
              <w:jc w:val="left"/>
              <w:rPr>
                <w:rFonts w:ascii="David"/>
                <w:sz w:val="22"/>
                <w:szCs w:val="22"/>
                <w:rtl/>
              </w:rPr>
            </w:pPr>
            <w:r w:rsidRPr="00F41413">
              <w:rPr>
                <w:rFonts w:ascii="David"/>
                <w:sz w:val="22"/>
                <w:szCs w:val="22"/>
                <w:rtl/>
              </w:rPr>
              <w:t>1</w:t>
            </w:r>
          </w:p>
        </w:tc>
        <w:tc>
          <w:tcPr>
            <w:tcW w:w="715" w:type="pct"/>
          </w:tcPr>
          <w:p w:rsidR="0020669C" w:rsidRPr="00F41413" w:rsidRDefault="0020669C" w:rsidP="002A06E2">
            <w:pPr>
              <w:spacing w:line="269" w:lineRule="auto"/>
              <w:jc w:val="left"/>
              <w:rPr>
                <w:rFonts w:ascii="David"/>
                <w:sz w:val="22"/>
                <w:szCs w:val="22"/>
                <w:rtl/>
              </w:rPr>
            </w:pPr>
            <w:r w:rsidRPr="00F41413">
              <w:rPr>
                <w:sz w:val="22"/>
                <w:szCs w:val="22"/>
                <w:rtl/>
              </w:rPr>
              <w:t>1</w:t>
            </w:r>
          </w:p>
        </w:tc>
        <w:tc>
          <w:tcPr>
            <w:tcW w:w="793" w:type="pct"/>
          </w:tcPr>
          <w:p w:rsidR="0020669C" w:rsidRPr="00F41413" w:rsidRDefault="0020669C" w:rsidP="002A06E2">
            <w:pPr>
              <w:spacing w:line="269" w:lineRule="auto"/>
              <w:jc w:val="left"/>
              <w:rPr>
                <w:rFonts w:ascii="David"/>
                <w:sz w:val="22"/>
                <w:szCs w:val="22"/>
                <w:rtl/>
              </w:rPr>
            </w:pPr>
            <w:r w:rsidRPr="00F41413">
              <w:rPr>
                <w:rFonts w:ascii="David"/>
                <w:sz w:val="22"/>
                <w:szCs w:val="22"/>
                <w:rtl/>
              </w:rPr>
              <w:t>634</w:t>
            </w:r>
          </w:p>
        </w:tc>
      </w:tr>
      <w:tr w:rsidR="0020669C" w:rsidTr="00FF015D">
        <w:tc>
          <w:tcPr>
            <w:tcW w:w="1505" w:type="pct"/>
          </w:tcPr>
          <w:p w:rsidR="0020669C" w:rsidRPr="00D302AE" w:rsidRDefault="0020669C" w:rsidP="002A06E2">
            <w:pPr>
              <w:spacing w:line="269" w:lineRule="auto"/>
              <w:jc w:val="left"/>
              <w:rPr>
                <w:b/>
                <w:bCs/>
                <w:sz w:val="22"/>
                <w:szCs w:val="22"/>
                <w:rtl/>
              </w:rPr>
            </w:pPr>
            <w:r w:rsidRPr="00D302AE">
              <w:rPr>
                <w:rFonts w:hint="eastAsia"/>
                <w:b/>
                <w:bCs/>
                <w:sz w:val="22"/>
                <w:szCs w:val="22"/>
                <w:rtl/>
              </w:rPr>
              <w:t>תל</w:t>
            </w:r>
            <w:r w:rsidRPr="00D302AE">
              <w:rPr>
                <w:b/>
                <w:bCs/>
                <w:sz w:val="22"/>
                <w:szCs w:val="22"/>
                <w:rtl/>
              </w:rPr>
              <w:t xml:space="preserve"> </w:t>
            </w:r>
            <w:r w:rsidRPr="00D302AE">
              <w:rPr>
                <w:rFonts w:hint="eastAsia"/>
                <w:b/>
                <w:bCs/>
                <w:sz w:val="22"/>
                <w:szCs w:val="22"/>
                <w:rtl/>
              </w:rPr>
              <w:t>אביב</w:t>
            </w:r>
            <w:r w:rsidRPr="00D302AE">
              <w:rPr>
                <w:b/>
                <w:bCs/>
                <w:sz w:val="22"/>
                <w:szCs w:val="22"/>
                <w:rtl/>
              </w:rPr>
              <w:t>-יפו</w:t>
            </w:r>
          </w:p>
        </w:tc>
        <w:tc>
          <w:tcPr>
            <w:tcW w:w="953" w:type="pct"/>
          </w:tcPr>
          <w:p w:rsidR="0020669C" w:rsidRPr="00F41413" w:rsidRDefault="0020669C" w:rsidP="002A06E2">
            <w:pPr>
              <w:spacing w:line="269" w:lineRule="auto"/>
              <w:jc w:val="left"/>
              <w:rPr>
                <w:rFonts w:ascii="David"/>
                <w:sz w:val="22"/>
                <w:szCs w:val="22"/>
                <w:rtl/>
              </w:rPr>
            </w:pPr>
            <w:r w:rsidRPr="00F41413">
              <w:rPr>
                <w:rFonts w:ascii="David"/>
                <w:sz w:val="22"/>
                <w:szCs w:val="22"/>
                <w:rtl/>
              </w:rPr>
              <w:t>87</w:t>
            </w:r>
            <w:r>
              <w:rPr>
                <w:rStyle w:val="af2"/>
                <w:rFonts w:ascii="David"/>
                <w:sz w:val="22"/>
                <w:szCs w:val="22"/>
                <w:rtl/>
              </w:rPr>
              <w:footnoteReference w:id="21"/>
            </w:r>
            <w:r w:rsidRPr="00F41413">
              <w:rPr>
                <w:rFonts w:ascii="David"/>
                <w:sz w:val="22"/>
                <w:szCs w:val="22"/>
                <w:rtl/>
              </w:rPr>
              <w:t xml:space="preserve"> </w:t>
            </w:r>
          </w:p>
        </w:tc>
        <w:tc>
          <w:tcPr>
            <w:tcW w:w="1033" w:type="pct"/>
          </w:tcPr>
          <w:p w:rsidR="0020669C" w:rsidRPr="00F41413" w:rsidRDefault="0020669C" w:rsidP="002A06E2">
            <w:pPr>
              <w:spacing w:line="269" w:lineRule="auto"/>
              <w:jc w:val="left"/>
              <w:rPr>
                <w:rFonts w:ascii="David"/>
                <w:sz w:val="22"/>
                <w:szCs w:val="22"/>
                <w:rtl/>
              </w:rPr>
            </w:pPr>
            <w:r w:rsidRPr="00F41413">
              <w:rPr>
                <w:rFonts w:ascii="David"/>
                <w:sz w:val="22"/>
                <w:szCs w:val="22"/>
                <w:rtl/>
              </w:rPr>
              <w:t>3</w:t>
            </w:r>
          </w:p>
        </w:tc>
        <w:tc>
          <w:tcPr>
            <w:tcW w:w="715" w:type="pct"/>
          </w:tcPr>
          <w:p w:rsidR="0020669C" w:rsidRPr="00F41413" w:rsidRDefault="0020669C" w:rsidP="002A06E2">
            <w:pPr>
              <w:spacing w:line="269" w:lineRule="auto"/>
              <w:jc w:val="left"/>
              <w:rPr>
                <w:rFonts w:ascii="David"/>
                <w:sz w:val="22"/>
                <w:szCs w:val="22"/>
                <w:rtl/>
              </w:rPr>
            </w:pPr>
            <w:r w:rsidRPr="00F41413">
              <w:rPr>
                <w:rFonts w:ascii="David"/>
                <w:sz w:val="22"/>
                <w:szCs w:val="22"/>
                <w:rtl/>
              </w:rPr>
              <w:t xml:space="preserve">3 </w:t>
            </w:r>
          </w:p>
        </w:tc>
        <w:tc>
          <w:tcPr>
            <w:tcW w:w="793" w:type="pct"/>
          </w:tcPr>
          <w:p w:rsidR="0020669C" w:rsidRPr="00F41413" w:rsidRDefault="0020669C" w:rsidP="002A06E2">
            <w:pPr>
              <w:spacing w:line="269" w:lineRule="auto"/>
              <w:jc w:val="left"/>
              <w:rPr>
                <w:rFonts w:ascii="David"/>
                <w:sz w:val="22"/>
                <w:szCs w:val="22"/>
                <w:rtl/>
              </w:rPr>
            </w:pPr>
            <w:r w:rsidRPr="00F41413">
              <w:rPr>
                <w:rFonts w:ascii="David"/>
                <w:sz w:val="22"/>
                <w:szCs w:val="22"/>
                <w:rtl/>
              </w:rPr>
              <w:t>1,194</w:t>
            </w:r>
          </w:p>
        </w:tc>
      </w:tr>
      <w:tr w:rsidR="0020669C" w:rsidTr="00FF015D">
        <w:tc>
          <w:tcPr>
            <w:tcW w:w="1505" w:type="pct"/>
          </w:tcPr>
          <w:p w:rsidR="0020669C" w:rsidRPr="00370103" w:rsidRDefault="0020669C" w:rsidP="002A06E2">
            <w:pPr>
              <w:spacing w:line="269" w:lineRule="auto"/>
              <w:jc w:val="left"/>
              <w:rPr>
                <w:b/>
                <w:bCs/>
                <w:sz w:val="22"/>
                <w:szCs w:val="22"/>
                <w:rtl/>
              </w:rPr>
            </w:pPr>
            <w:r w:rsidRPr="00370103">
              <w:rPr>
                <w:rFonts w:hint="eastAsia"/>
                <w:b/>
                <w:bCs/>
                <w:sz w:val="22"/>
                <w:szCs w:val="22"/>
                <w:rtl/>
              </w:rPr>
              <w:t>זיכרון</w:t>
            </w:r>
            <w:r w:rsidRPr="00370103">
              <w:rPr>
                <w:b/>
                <w:bCs/>
                <w:sz w:val="22"/>
                <w:szCs w:val="22"/>
                <w:rtl/>
              </w:rPr>
              <w:t xml:space="preserve"> </w:t>
            </w:r>
            <w:r w:rsidRPr="00370103">
              <w:rPr>
                <w:rFonts w:hint="eastAsia"/>
                <w:b/>
                <w:bCs/>
                <w:sz w:val="22"/>
                <w:szCs w:val="22"/>
                <w:rtl/>
              </w:rPr>
              <w:t>יעקב</w:t>
            </w:r>
          </w:p>
        </w:tc>
        <w:tc>
          <w:tcPr>
            <w:tcW w:w="953" w:type="pct"/>
          </w:tcPr>
          <w:p w:rsidR="0020669C" w:rsidRPr="00F41413" w:rsidRDefault="0020669C" w:rsidP="002A06E2">
            <w:pPr>
              <w:spacing w:line="269" w:lineRule="auto"/>
              <w:jc w:val="left"/>
              <w:rPr>
                <w:sz w:val="22"/>
                <w:szCs w:val="22"/>
                <w:rtl/>
              </w:rPr>
            </w:pPr>
            <w:r w:rsidRPr="00F41413">
              <w:rPr>
                <w:rFonts w:ascii="David"/>
                <w:sz w:val="22"/>
                <w:szCs w:val="22"/>
                <w:rtl/>
              </w:rPr>
              <w:t xml:space="preserve">3 </w:t>
            </w:r>
          </w:p>
        </w:tc>
        <w:tc>
          <w:tcPr>
            <w:tcW w:w="1033" w:type="pct"/>
          </w:tcPr>
          <w:p w:rsidR="0020669C" w:rsidRPr="00F41413" w:rsidRDefault="0020669C" w:rsidP="002A06E2">
            <w:pPr>
              <w:spacing w:line="269" w:lineRule="auto"/>
              <w:jc w:val="left"/>
              <w:rPr>
                <w:sz w:val="22"/>
                <w:szCs w:val="22"/>
                <w:rtl/>
              </w:rPr>
            </w:pPr>
            <w:r w:rsidRPr="00F41413">
              <w:rPr>
                <w:rFonts w:ascii="David"/>
                <w:sz w:val="22"/>
                <w:szCs w:val="22"/>
                <w:rtl/>
              </w:rPr>
              <w:t>0</w:t>
            </w:r>
          </w:p>
        </w:tc>
        <w:tc>
          <w:tcPr>
            <w:tcW w:w="715" w:type="pct"/>
          </w:tcPr>
          <w:p w:rsidR="0020669C" w:rsidRPr="00F41413" w:rsidRDefault="0020669C" w:rsidP="002A06E2">
            <w:pPr>
              <w:spacing w:line="269" w:lineRule="auto"/>
              <w:jc w:val="left"/>
              <w:rPr>
                <w:rFonts w:ascii="David"/>
                <w:sz w:val="22"/>
                <w:szCs w:val="22"/>
                <w:rtl/>
              </w:rPr>
            </w:pPr>
            <w:r w:rsidRPr="00F41413">
              <w:rPr>
                <w:rFonts w:ascii="David"/>
                <w:sz w:val="22"/>
                <w:szCs w:val="22"/>
                <w:rtl/>
              </w:rPr>
              <w:t xml:space="preserve">0 </w:t>
            </w:r>
          </w:p>
        </w:tc>
        <w:tc>
          <w:tcPr>
            <w:tcW w:w="793" w:type="pct"/>
          </w:tcPr>
          <w:p w:rsidR="0020669C" w:rsidRPr="00F41413" w:rsidRDefault="0020669C" w:rsidP="002A06E2">
            <w:pPr>
              <w:spacing w:line="269" w:lineRule="auto"/>
              <w:jc w:val="left"/>
              <w:rPr>
                <w:sz w:val="22"/>
                <w:szCs w:val="22"/>
                <w:rtl/>
              </w:rPr>
            </w:pPr>
            <w:r w:rsidRPr="00F41413">
              <w:rPr>
                <w:rFonts w:ascii="David"/>
                <w:sz w:val="22"/>
                <w:szCs w:val="22"/>
                <w:rtl/>
              </w:rPr>
              <w:t>-</w:t>
            </w:r>
          </w:p>
        </w:tc>
      </w:tr>
      <w:tr w:rsidR="0020669C" w:rsidTr="00FF015D">
        <w:tc>
          <w:tcPr>
            <w:tcW w:w="1505" w:type="pct"/>
          </w:tcPr>
          <w:p w:rsidR="0020669C" w:rsidRPr="00370103" w:rsidRDefault="0020669C" w:rsidP="002A06E2">
            <w:pPr>
              <w:spacing w:line="269" w:lineRule="auto"/>
              <w:jc w:val="left"/>
              <w:rPr>
                <w:b/>
                <w:bCs/>
                <w:sz w:val="22"/>
                <w:szCs w:val="22"/>
                <w:rtl/>
              </w:rPr>
            </w:pPr>
            <w:r w:rsidRPr="00370103">
              <w:rPr>
                <w:rFonts w:hint="eastAsia"/>
                <w:b/>
                <w:bCs/>
                <w:sz w:val="22"/>
                <w:szCs w:val="22"/>
                <w:rtl/>
              </w:rPr>
              <w:t>המועצה</w:t>
            </w:r>
            <w:r w:rsidRPr="00370103">
              <w:rPr>
                <w:b/>
                <w:bCs/>
                <w:sz w:val="22"/>
                <w:szCs w:val="22"/>
                <w:rtl/>
              </w:rPr>
              <w:t xml:space="preserve"> </w:t>
            </w:r>
            <w:r w:rsidRPr="00370103">
              <w:rPr>
                <w:rFonts w:hint="eastAsia"/>
                <w:b/>
                <w:bCs/>
                <w:sz w:val="22"/>
                <w:szCs w:val="22"/>
                <w:rtl/>
              </w:rPr>
              <w:t>האזורית</w:t>
            </w:r>
            <w:r w:rsidRPr="00370103">
              <w:rPr>
                <w:b/>
                <w:bCs/>
                <w:sz w:val="22"/>
                <w:szCs w:val="22"/>
                <w:rtl/>
              </w:rPr>
              <w:t xml:space="preserve"> </w:t>
            </w:r>
            <w:r w:rsidRPr="00370103">
              <w:rPr>
                <w:rFonts w:hint="eastAsia"/>
                <w:b/>
                <w:bCs/>
                <w:sz w:val="22"/>
                <w:szCs w:val="22"/>
                <w:rtl/>
              </w:rPr>
              <w:t>חוף</w:t>
            </w:r>
            <w:r w:rsidRPr="00370103">
              <w:rPr>
                <w:b/>
                <w:bCs/>
                <w:sz w:val="22"/>
                <w:szCs w:val="22"/>
                <w:rtl/>
              </w:rPr>
              <w:t xml:space="preserve"> </w:t>
            </w:r>
            <w:r w:rsidRPr="00370103">
              <w:rPr>
                <w:rFonts w:hint="eastAsia"/>
                <w:b/>
                <w:bCs/>
                <w:sz w:val="22"/>
                <w:szCs w:val="22"/>
                <w:rtl/>
              </w:rPr>
              <w:t>הכרמל</w:t>
            </w:r>
          </w:p>
        </w:tc>
        <w:tc>
          <w:tcPr>
            <w:tcW w:w="953" w:type="pct"/>
          </w:tcPr>
          <w:p w:rsidR="0020669C" w:rsidRPr="00F41413" w:rsidRDefault="0020669C" w:rsidP="002A06E2">
            <w:pPr>
              <w:spacing w:line="269" w:lineRule="auto"/>
              <w:jc w:val="left"/>
              <w:rPr>
                <w:sz w:val="22"/>
                <w:szCs w:val="22"/>
                <w:rtl/>
              </w:rPr>
            </w:pPr>
            <w:r w:rsidRPr="00F41413">
              <w:rPr>
                <w:rFonts w:ascii="David"/>
                <w:sz w:val="22"/>
                <w:szCs w:val="22"/>
                <w:rtl/>
              </w:rPr>
              <w:t>6</w:t>
            </w:r>
          </w:p>
        </w:tc>
        <w:tc>
          <w:tcPr>
            <w:tcW w:w="1033" w:type="pct"/>
          </w:tcPr>
          <w:p w:rsidR="0020669C" w:rsidRPr="00F41413" w:rsidRDefault="0020669C" w:rsidP="002A06E2">
            <w:pPr>
              <w:spacing w:line="269" w:lineRule="auto"/>
              <w:jc w:val="left"/>
              <w:rPr>
                <w:sz w:val="22"/>
                <w:szCs w:val="22"/>
                <w:rtl/>
              </w:rPr>
            </w:pPr>
            <w:r w:rsidRPr="00F41413">
              <w:rPr>
                <w:rFonts w:ascii="David"/>
                <w:sz w:val="22"/>
                <w:szCs w:val="22"/>
                <w:rtl/>
              </w:rPr>
              <w:t xml:space="preserve">3 </w:t>
            </w:r>
          </w:p>
        </w:tc>
        <w:tc>
          <w:tcPr>
            <w:tcW w:w="715" w:type="pct"/>
          </w:tcPr>
          <w:p w:rsidR="0020669C" w:rsidRPr="00F41413" w:rsidRDefault="0020669C" w:rsidP="002A06E2">
            <w:pPr>
              <w:spacing w:line="269" w:lineRule="auto"/>
              <w:jc w:val="left"/>
              <w:rPr>
                <w:rFonts w:ascii="David"/>
                <w:sz w:val="22"/>
                <w:szCs w:val="22"/>
                <w:rtl/>
              </w:rPr>
            </w:pPr>
            <w:r w:rsidRPr="00F41413">
              <w:rPr>
                <w:rFonts w:ascii="David"/>
                <w:sz w:val="22"/>
                <w:szCs w:val="22"/>
                <w:rtl/>
              </w:rPr>
              <w:t xml:space="preserve">3 </w:t>
            </w:r>
          </w:p>
        </w:tc>
        <w:tc>
          <w:tcPr>
            <w:tcW w:w="793" w:type="pct"/>
          </w:tcPr>
          <w:p w:rsidR="0020669C" w:rsidRPr="00F41413" w:rsidRDefault="0020669C" w:rsidP="002A06E2">
            <w:pPr>
              <w:spacing w:line="269" w:lineRule="auto"/>
              <w:jc w:val="left"/>
              <w:rPr>
                <w:sz w:val="22"/>
                <w:szCs w:val="22"/>
                <w:rtl/>
              </w:rPr>
            </w:pPr>
            <w:r w:rsidRPr="00F41413">
              <w:rPr>
                <w:rFonts w:ascii="David"/>
                <w:sz w:val="22"/>
                <w:szCs w:val="22"/>
                <w:rtl/>
              </w:rPr>
              <w:t>980</w:t>
            </w:r>
          </w:p>
        </w:tc>
      </w:tr>
      <w:tr w:rsidR="0020669C" w:rsidTr="00FF015D">
        <w:tc>
          <w:tcPr>
            <w:tcW w:w="1505" w:type="pct"/>
          </w:tcPr>
          <w:p w:rsidR="0020669C" w:rsidRPr="00D302AE" w:rsidRDefault="0020669C" w:rsidP="002A06E2">
            <w:pPr>
              <w:spacing w:line="269" w:lineRule="auto"/>
              <w:jc w:val="left"/>
              <w:rPr>
                <w:b/>
                <w:bCs/>
                <w:sz w:val="22"/>
                <w:szCs w:val="22"/>
                <w:rtl/>
              </w:rPr>
            </w:pPr>
            <w:r w:rsidRPr="00D302AE">
              <w:rPr>
                <w:rFonts w:hint="eastAsia"/>
                <w:b/>
                <w:bCs/>
                <w:sz w:val="22"/>
                <w:szCs w:val="22"/>
                <w:rtl/>
              </w:rPr>
              <w:t>המועצה</w:t>
            </w:r>
            <w:r w:rsidRPr="00D302AE">
              <w:rPr>
                <w:b/>
                <w:bCs/>
                <w:sz w:val="22"/>
                <w:szCs w:val="22"/>
                <w:rtl/>
              </w:rPr>
              <w:t xml:space="preserve"> </w:t>
            </w:r>
            <w:r w:rsidRPr="00D302AE">
              <w:rPr>
                <w:rFonts w:hint="eastAsia"/>
                <w:b/>
                <w:bCs/>
                <w:sz w:val="22"/>
                <w:szCs w:val="22"/>
                <w:rtl/>
              </w:rPr>
              <w:t>האזורית</w:t>
            </w:r>
            <w:r w:rsidRPr="00D302AE">
              <w:rPr>
                <w:b/>
                <w:bCs/>
                <w:sz w:val="22"/>
                <w:szCs w:val="22"/>
                <w:rtl/>
              </w:rPr>
              <w:t xml:space="preserve"> </w:t>
            </w:r>
            <w:r w:rsidRPr="00D302AE">
              <w:rPr>
                <w:rFonts w:hint="eastAsia"/>
                <w:b/>
                <w:bCs/>
                <w:sz w:val="22"/>
                <w:szCs w:val="22"/>
                <w:rtl/>
              </w:rPr>
              <w:t>מטה</w:t>
            </w:r>
            <w:r w:rsidRPr="00D302AE">
              <w:rPr>
                <w:b/>
                <w:bCs/>
                <w:sz w:val="22"/>
                <w:szCs w:val="22"/>
                <w:rtl/>
              </w:rPr>
              <w:t xml:space="preserve"> </w:t>
            </w:r>
            <w:r w:rsidRPr="00D302AE">
              <w:rPr>
                <w:rFonts w:hint="eastAsia"/>
                <w:b/>
                <w:bCs/>
                <w:sz w:val="22"/>
                <w:szCs w:val="22"/>
                <w:rtl/>
              </w:rPr>
              <w:t>יהודה</w:t>
            </w:r>
          </w:p>
        </w:tc>
        <w:tc>
          <w:tcPr>
            <w:tcW w:w="953" w:type="pct"/>
          </w:tcPr>
          <w:p w:rsidR="0020669C" w:rsidRPr="00F41413" w:rsidRDefault="0020669C" w:rsidP="002A06E2">
            <w:pPr>
              <w:spacing w:line="269" w:lineRule="auto"/>
              <w:jc w:val="left"/>
              <w:rPr>
                <w:rFonts w:asciiTheme="minorHAnsi" w:hAnsiTheme="minorHAnsi"/>
                <w:sz w:val="22"/>
                <w:szCs w:val="22"/>
              </w:rPr>
            </w:pPr>
            <w:r>
              <w:rPr>
                <w:rFonts w:asciiTheme="minorHAnsi" w:hAnsiTheme="minorHAnsi" w:hint="cs"/>
                <w:sz w:val="22"/>
                <w:szCs w:val="22"/>
                <w:rtl/>
              </w:rPr>
              <w:t>7</w:t>
            </w:r>
          </w:p>
        </w:tc>
        <w:tc>
          <w:tcPr>
            <w:tcW w:w="1033" w:type="pct"/>
          </w:tcPr>
          <w:p w:rsidR="0020669C" w:rsidRPr="00F41413" w:rsidRDefault="0020669C" w:rsidP="002A06E2">
            <w:pPr>
              <w:spacing w:line="269" w:lineRule="auto"/>
              <w:jc w:val="left"/>
              <w:rPr>
                <w:sz w:val="22"/>
                <w:szCs w:val="22"/>
                <w:rtl/>
              </w:rPr>
            </w:pPr>
            <w:r w:rsidRPr="00F41413">
              <w:rPr>
                <w:rFonts w:ascii="David"/>
                <w:sz w:val="22"/>
                <w:szCs w:val="22"/>
                <w:rtl/>
              </w:rPr>
              <w:t>5</w:t>
            </w:r>
          </w:p>
        </w:tc>
        <w:tc>
          <w:tcPr>
            <w:tcW w:w="715" w:type="pct"/>
          </w:tcPr>
          <w:p w:rsidR="0020669C" w:rsidRPr="00F41413" w:rsidRDefault="0020669C" w:rsidP="002A06E2">
            <w:pPr>
              <w:spacing w:line="269" w:lineRule="auto"/>
              <w:jc w:val="left"/>
              <w:rPr>
                <w:sz w:val="22"/>
                <w:szCs w:val="22"/>
                <w:rtl/>
              </w:rPr>
            </w:pPr>
            <w:r w:rsidRPr="00F41413">
              <w:rPr>
                <w:sz w:val="22"/>
                <w:szCs w:val="22"/>
                <w:rtl/>
              </w:rPr>
              <w:t xml:space="preserve">5 </w:t>
            </w:r>
          </w:p>
        </w:tc>
        <w:tc>
          <w:tcPr>
            <w:tcW w:w="793" w:type="pct"/>
          </w:tcPr>
          <w:p w:rsidR="0020669C" w:rsidRPr="00F41413" w:rsidRDefault="0020669C" w:rsidP="002A06E2">
            <w:pPr>
              <w:spacing w:line="269" w:lineRule="auto"/>
              <w:jc w:val="left"/>
              <w:rPr>
                <w:sz w:val="22"/>
                <w:szCs w:val="22"/>
                <w:rtl/>
              </w:rPr>
            </w:pPr>
            <w:r w:rsidRPr="00F41413">
              <w:rPr>
                <w:sz w:val="22"/>
                <w:szCs w:val="22"/>
                <w:rtl/>
              </w:rPr>
              <w:t>2,450</w:t>
            </w:r>
          </w:p>
        </w:tc>
      </w:tr>
      <w:tr w:rsidR="0020669C" w:rsidTr="00FF015D">
        <w:tc>
          <w:tcPr>
            <w:tcW w:w="1505" w:type="pct"/>
          </w:tcPr>
          <w:p w:rsidR="0020669C" w:rsidRPr="00370103" w:rsidRDefault="0020669C" w:rsidP="002A06E2">
            <w:pPr>
              <w:spacing w:line="269" w:lineRule="auto"/>
              <w:jc w:val="left"/>
              <w:rPr>
                <w:b/>
                <w:bCs/>
                <w:sz w:val="22"/>
                <w:szCs w:val="22"/>
                <w:rtl/>
              </w:rPr>
            </w:pPr>
            <w:r w:rsidRPr="00370103">
              <w:rPr>
                <w:rFonts w:hint="eastAsia"/>
                <w:b/>
                <w:bCs/>
                <w:sz w:val="22"/>
                <w:szCs w:val="22"/>
                <w:rtl/>
              </w:rPr>
              <w:t>המועצה</w:t>
            </w:r>
            <w:r w:rsidRPr="00370103">
              <w:rPr>
                <w:b/>
                <w:bCs/>
                <w:sz w:val="22"/>
                <w:szCs w:val="22"/>
                <w:rtl/>
              </w:rPr>
              <w:t xml:space="preserve"> </w:t>
            </w:r>
            <w:r w:rsidRPr="00370103">
              <w:rPr>
                <w:rFonts w:hint="eastAsia"/>
                <w:b/>
                <w:bCs/>
                <w:sz w:val="22"/>
                <w:szCs w:val="22"/>
                <w:rtl/>
              </w:rPr>
              <w:t>האזורית</w:t>
            </w:r>
            <w:r w:rsidRPr="00370103">
              <w:rPr>
                <w:b/>
                <w:bCs/>
                <w:sz w:val="22"/>
                <w:szCs w:val="22"/>
                <w:rtl/>
              </w:rPr>
              <w:t xml:space="preserve"> </w:t>
            </w:r>
            <w:r w:rsidRPr="00370103">
              <w:rPr>
                <w:rFonts w:hint="eastAsia"/>
                <w:b/>
                <w:bCs/>
                <w:sz w:val="22"/>
                <w:szCs w:val="22"/>
                <w:rtl/>
              </w:rPr>
              <w:t>עמק</w:t>
            </w:r>
            <w:r w:rsidRPr="00370103">
              <w:rPr>
                <w:b/>
                <w:bCs/>
                <w:sz w:val="22"/>
                <w:szCs w:val="22"/>
                <w:rtl/>
              </w:rPr>
              <w:t xml:space="preserve"> </w:t>
            </w:r>
            <w:r w:rsidRPr="00370103">
              <w:rPr>
                <w:rFonts w:hint="eastAsia"/>
                <w:b/>
                <w:bCs/>
                <w:sz w:val="22"/>
                <w:szCs w:val="22"/>
                <w:rtl/>
              </w:rPr>
              <w:t>הירדן</w:t>
            </w:r>
          </w:p>
        </w:tc>
        <w:tc>
          <w:tcPr>
            <w:tcW w:w="953" w:type="pct"/>
          </w:tcPr>
          <w:p w:rsidR="0020669C" w:rsidRPr="00F41413" w:rsidRDefault="0020669C" w:rsidP="002A06E2">
            <w:pPr>
              <w:spacing w:line="269" w:lineRule="auto"/>
              <w:rPr>
                <w:sz w:val="22"/>
                <w:szCs w:val="22"/>
              </w:rPr>
            </w:pPr>
            <w:r w:rsidRPr="00F41413">
              <w:rPr>
                <w:rFonts w:ascii="David"/>
                <w:sz w:val="22"/>
                <w:szCs w:val="22"/>
                <w:rtl/>
              </w:rPr>
              <w:t>2</w:t>
            </w:r>
          </w:p>
        </w:tc>
        <w:tc>
          <w:tcPr>
            <w:tcW w:w="1033" w:type="pct"/>
          </w:tcPr>
          <w:p w:rsidR="0020669C" w:rsidRPr="00F41413" w:rsidRDefault="0020669C" w:rsidP="002A06E2">
            <w:pPr>
              <w:spacing w:line="269" w:lineRule="auto"/>
              <w:rPr>
                <w:sz w:val="22"/>
                <w:szCs w:val="22"/>
                <w:rtl/>
              </w:rPr>
            </w:pPr>
            <w:r w:rsidRPr="00F41413">
              <w:rPr>
                <w:rFonts w:ascii="David"/>
                <w:sz w:val="22"/>
                <w:szCs w:val="22"/>
                <w:rtl/>
              </w:rPr>
              <w:t>3</w:t>
            </w:r>
          </w:p>
        </w:tc>
        <w:tc>
          <w:tcPr>
            <w:tcW w:w="715" w:type="pct"/>
          </w:tcPr>
          <w:p w:rsidR="0020669C" w:rsidRPr="00F41413" w:rsidRDefault="0020669C" w:rsidP="002A06E2">
            <w:pPr>
              <w:spacing w:line="269" w:lineRule="auto"/>
              <w:rPr>
                <w:sz w:val="22"/>
                <w:szCs w:val="22"/>
                <w:rtl/>
              </w:rPr>
            </w:pPr>
            <w:r w:rsidRPr="00F41413">
              <w:rPr>
                <w:sz w:val="22"/>
                <w:szCs w:val="22"/>
                <w:rtl/>
              </w:rPr>
              <w:t xml:space="preserve">3 </w:t>
            </w:r>
          </w:p>
        </w:tc>
        <w:tc>
          <w:tcPr>
            <w:tcW w:w="793" w:type="pct"/>
          </w:tcPr>
          <w:p w:rsidR="0020669C" w:rsidRPr="00F41413" w:rsidRDefault="0020669C" w:rsidP="002A06E2">
            <w:pPr>
              <w:spacing w:line="269" w:lineRule="auto"/>
              <w:rPr>
                <w:sz w:val="22"/>
                <w:szCs w:val="22"/>
                <w:rtl/>
              </w:rPr>
            </w:pPr>
            <w:r w:rsidRPr="00F41413">
              <w:rPr>
                <w:sz w:val="22"/>
                <w:szCs w:val="22"/>
                <w:rtl/>
              </w:rPr>
              <w:t>1,202</w:t>
            </w:r>
          </w:p>
        </w:tc>
      </w:tr>
      <w:tr w:rsidR="0020669C" w:rsidTr="00FF015D">
        <w:tc>
          <w:tcPr>
            <w:tcW w:w="1505" w:type="pct"/>
          </w:tcPr>
          <w:p w:rsidR="0020669C" w:rsidRPr="00D302AE" w:rsidRDefault="0020669C" w:rsidP="002A06E2">
            <w:pPr>
              <w:spacing w:line="269" w:lineRule="auto"/>
              <w:jc w:val="left"/>
              <w:rPr>
                <w:b/>
                <w:bCs/>
                <w:sz w:val="22"/>
                <w:szCs w:val="22"/>
                <w:rtl/>
              </w:rPr>
            </w:pPr>
            <w:r w:rsidRPr="00D302AE">
              <w:rPr>
                <w:rFonts w:hint="eastAsia"/>
                <w:b/>
                <w:bCs/>
                <w:sz w:val="22"/>
                <w:szCs w:val="22"/>
                <w:rtl/>
              </w:rPr>
              <w:t>המועצה</w:t>
            </w:r>
            <w:r w:rsidRPr="00D302AE">
              <w:rPr>
                <w:b/>
                <w:bCs/>
                <w:sz w:val="22"/>
                <w:szCs w:val="22"/>
                <w:rtl/>
              </w:rPr>
              <w:t xml:space="preserve"> </w:t>
            </w:r>
            <w:r w:rsidRPr="00D302AE">
              <w:rPr>
                <w:rFonts w:hint="eastAsia"/>
                <w:b/>
                <w:bCs/>
                <w:sz w:val="22"/>
                <w:szCs w:val="22"/>
                <w:rtl/>
              </w:rPr>
              <w:t>האזורית</w:t>
            </w:r>
            <w:r w:rsidRPr="00D302AE">
              <w:rPr>
                <w:b/>
                <w:bCs/>
                <w:sz w:val="22"/>
                <w:szCs w:val="22"/>
                <w:rtl/>
              </w:rPr>
              <w:t xml:space="preserve"> </w:t>
            </w:r>
            <w:r w:rsidRPr="00D302AE">
              <w:rPr>
                <w:rFonts w:hint="eastAsia"/>
                <w:b/>
                <w:bCs/>
                <w:sz w:val="22"/>
                <w:szCs w:val="22"/>
                <w:rtl/>
              </w:rPr>
              <w:t>תמר</w:t>
            </w:r>
          </w:p>
        </w:tc>
        <w:tc>
          <w:tcPr>
            <w:tcW w:w="953" w:type="pct"/>
          </w:tcPr>
          <w:p w:rsidR="0020669C" w:rsidRPr="00F41413" w:rsidRDefault="0020669C" w:rsidP="002A06E2">
            <w:pPr>
              <w:spacing w:line="269" w:lineRule="auto"/>
              <w:rPr>
                <w:sz w:val="22"/>
                <w:szCs w:val="22"/>
                <w:rtl/>
              </w:rPr>
            </w:pPr>
            <w:r w:rsidRPr="00F41413">
              <w:rPr>
                <w:rFonts w:ascii="David"/>
                <w:sz w:val="22"/>
                <w:szCs w:val="22"/>
                <w:rtl/>
              </w:rPr>
              <w:t>1</w:t>
            </w:r>
          </w:p>
        </w:tc>
        <w:tc>
          <w:tcPr>
            <w:tcW w:w="1033" w:type="pct"/>
            <w:shd w:val="clear" w:color="auto" w:fill="E5B8B7" w:themeFill="accent2" w:themeFillTint="66"/>
          </w:tcPr>
          <w:p w:rsidR="0020669C" w:rsidRPr="00FF015D" w:rsidRDefault="0020669C" w:rsidP="00FF015D">
            <w:pPr>
              <w:spacing w:line="269" w:lineRule="auto"/>
              <w:rPr>
                <w:rFonts w:asciiTheme="minorHAnsi" w:hAnsiTheme="minorHAnsi"/>
                <w:sz w:val="22"/>
                <w:szCs w:val="22"/>
                <w:rtl/>
              </w:rPr>
            </w:pPr>
            <w:r w:rsidRPr="00F41413">
              <w:rPr>
                <w:rFonts w:ascii="David"/>
                <w:sz w:val="22"/>
                <w:szCs w:val="22"/>
                <w:rtl/>
              </w:rPr>
              <w:t>4</w:t>
            </w:r>
          </w:p>
        </w:tc>
        <w:tc>
          <w:tcPr>
            <w:tcW w:w="715" w:type="pct"/>
            <w:shd w:val="clear" w:color="auto" w:fill="E5B8B7" w:themeFill="accent2" w:themeFillTint="66"/>
          </w:tcPr>
          <w:p w:rsidR="0020669C" w:rsidRPr="00F41413" w:rsidRDefault="0020669C" w:rsidP="002A06E2">
            <w:pPr>
              <w:spacing w:line="269" w:lineRule="auto"/>
              <w:rPr>
                <w:rFonts w:ascii="David"/>
                <w:sz w:val="22"/>
                <w:szCs w:val="22"/>
                <w:rtl/>
              </w:rPr>
            </w:pPr>
            <w:r w:rsidRPr="00F41413">
              <w:rPr>
                <w:rFonts w:ascii="David"/>
                <w:sz w:val="22"/>
                <w:szCs w:val="22"/>
                <w:rtl/>
              </w:rPr>
              <w:t xml:space="preserve">2 </w:t>
            </w:r>
          </w:p>
        </w:tc>
        <w:tc>
          <w:tcPr>
            <w:tcW w:w="793" w:type="pct"/>
          </w:tcPr>
          <w:p w:rsidR="0020669C" w:rsidRPr="00F41413" w:rsidRDefault="0020669C" w:rsidP="002A06E2">
            <w:pPr>
              <w:spacing w:line="269" w:lineRule="auto"/>
              <w:rPr>
                <w:sz w:val="22"/>
                <w:szCs w:val="22"/>
                <w:rtl/>
              </w:rPr>
            </w:pPr>
            <w:r w:rsidRPr="00F41413">
              <w:rPr>
                <w:rFonts w:ascii="David"/>
                <w:sz w:val="22"/>
                <w:szCs w:val="22"/>
                <w:rtl/>
              </w:rPr>
              <w:t>720</w:t>
            </w:r>
          </w:p>
        </w:tc>
      </w:tr>
    </w:tbl>
    <w:p w:rsidR="0020669C" w:rsidRDefault="0020669C" w:rsidP="0020669C">
      <w:pPr>
        <w:pStyle w:val="a8"/>
        <w:spacing w:line="269" w:lineRule="auto"/>
        <w:rPr>
          <w:rFonts w:ascii="David"/>
          <w:b/>
          <w:bCs/>
          <w:color w:val="7030A0"/>
          <w:sz w:val="24"/>
          <w:rtl/>
        </w:rPr>
      </w:pPr>
    </w:p>
    <w:p w:rsidR="0020669C" w:rsidRDefault="0020669C" w:rsidP="0020669C">
      <w:pPr>
        <w:spacing w:line="269" w:lineRule="auto"/>
        <w:rPr>
          <w:b/>
          <w:bCs/>
          <w:rtl/>
        </w:rPr>
      </w:pPr>
      <w:r w:rsidRPr="00F41413">
        <w:rPr>
          <w:rFonts w:hint="eastAsia"/>
          <w:b/>
          <w:bCs/>
          <w:rtl/>
        </w:rPr>
        <w:t>מנתוני</w:t>
      </w:r>
      <w:r w:rsidRPr="00F41413">
        <w:rPr>
          <w:b/>
          <w:bCs/>
          <w:rtl/>
        </w:rPr>
        <w:t xml:space="preserve"> </w:t>
      </w:r>
      <w:r w:rsidRPr="00F41413">
        <w:rPr>
          <w:rFonts w:hint="eastAsia"/>
          <w:b/>
          <w:bCs/>
          <w:rtl/>
        </w:rPr>
        <w:t>הלוח</w:t>
      </w:r>
      <w:r w:rsidRPr="00F41413">
        <w:rPr>
          <w:b/>
          <w:bCs/>
          <w:rtl/>
        </w:rPr>
        <w:t xml:space="preserve"> </w:t>
      </w:r>
      <w:r w:rsidRPr="00F41413">
        <w:rPr>
          <w:rFonts w:hint="eastAsia"/>
          <w:b/>
          <w:bCs/>
          <w:rtl/>
        </w:rPr>
        <w:t>ע</w:t>
      </w:r>
      <w:r w:rsidRPr="00F41413">
        <w:rPr>
          <w:rFonts w:hint="cs"/>
          <w:b/>
          <w:bCs/>
          <w:rtl/>
        </w:rPr>
        <w:t>ו</w:t>
      </w:r>
      <w:r w:rsidRPr="00F41413">
        <w:rPr>
          <w:rFonts w:hint="eastAsia"/>
          <w:b/>
          <w:bCs/>
          <w:rtl/>
        </w:rPr>
        <w:t>לה</w:t>
      </w:r>
      <w:r w:rsidRPr="00F41413">
        <w:rPr>
          <w:b/>
          <w:bCs/>
          <w:rtl/>
        </w:rPr>
        <w:t xml:space="preserve"> </w:t>
      </w:r>
      <w:r w:rsidRPr="00F41413">
        <w:rPr>
          <w:rFonts w:hint="eastAsia"/>
          <w:b/>
          <w:bCs/>
          <w:rtl/>
        </w:rPr>
        <w:t>כי</w:t>
      </w:r>
      <w:r w:rsidRPr="00F41413">
        <w:rPr>
          <w:rFonts w:hint="cs"/>
          <w:b/>
          <w:bCs/>
          <w:rtl/>
        </w:rPr>
        <w:t xml:space="preserve"> קיים פער בין נתוני </w:t>
      </w:r>
      <w:r w:rsidRPr="00F41413">
        <w:rPr>
          <w:rFonts w:hint="eastAsia"/>
          <w:b/>
          <w:bCs/>
          <w:rtl/>
        </w:rPr>
        <w:t>עירי</w:t>
      </w:r>
      <w:r>
        <w:rPr>
          <w:rFonts w:hint="cs"/>
          <w:b/>
          <w:bCs/>
          <w:rtl/>
        </w:rPr>
        <w:t>י</w:t>
      </w:r>
      <w:r w:rsidRPr="00F41413">
        <w:rPr>
          <w:rFonts w:hint="eastAsia"/>
          <w:b/>
          <w:bCs/>
          <w:rtl/>
        </w:rPr>
        <w:t>ת</w:t>
      </w:r>
      <w:r w:rsidRPr="00F41413">
        <w:rPr>
          <w:b/>
          <w:bCs/>
          <w:rtl/>
        </w:rPr>
        <w:t xml:space="preserve"> אילת </w:t>
      </w:r>
      <w:r w:rsidRPr="00F41413">
        <w:rPr>
          <w:rFonts w:hint="cs"/>
          <w:b/>
          <w:bCs/>
          <w:rtl/>
        </w:rPr>
        <w:t>והמועצה האזורית תמר</w:t>
      </w:r>
      <w:r w:rsidRPr="00F41413">
        <w:rPr>
          <w:b/>
          <w:bCs/>
          <w:rtl/>
        </w:rPr>
        <w:t xml:space="preserve"> </w:t>
      </w:r>
      <w:r w:rsidRPr="00F41413">
        <w:rPr>
          <w:rFonts w:hint="cs"/>
          <w:b/>
          <w:bCs/>
          <w:rtl/>
        </w:rPr>
        <w:t xml:space="preserve">לבין נתוני </w:t>
      </w:r>
      <w:r>
        <w:rPr>
          <w:rFonts w:hint="cs"/>
          <w:b/>
          <w:bCs/>
          <w:rtl/>
        </w:rPr>
        <w:t>אגף</w:t>
      </w:r>
      <w:r w:rsidRPr="00F41413">
        <w:rPr>
          <w:b/>
          <w:bCs/>
          <w:rtl/>
        </w:rPr>
        <w:t xml:space="preserve"> </w:t>
      </w:r>
      <w:r w:rsidRPr="00F41413">
        <w:rPr>
          <w:rFonts w:hint="eastAsia"/>
          <w:b/>
          <w:bCs/>
          <w:rtl/>
        </w:rPr>
        <w:t>פס</w:t>
      </w:r>
      <w:r w:rsidRPr="00F41413">
        <w:rPr>
          <w:b/>
          <w:bCs/>
          <w:rtl/>
        </w:rPr>
        <w:t>"ח</w:t>
      </w:r>
      <w:r w:rsidRPr="00F41413">
        <w:rPr>
          <w:rFonts w:hint="cs"/>
          <w:b/>
          <w:bCs/>
          <w:rtl/>
        </w:rPr>
        <w:t xml:space="preserve"> לגבי מספר המתקנים הארציים שאותרו ברשויות אלה</w:t>
      </w:r>
      <w:r w:rsidRPr="00F41413">
        <w:rPr>
          <w:b/>
          <w:bCs/>
          <w:rtl/>
        </w:rPr>
        <w:t xml:space="preserve">. </w:t>
      </w:r>
      <w:r w:rsidRPr="00F41413">
        <w:rPr>
          <w:rFonts w:hint="eastAsia"/>
          <w:b/>
          <w:bCs/>
          <w:rtl/>
        </w:rPr>
        <w:t>פער</w:t>
      </w:r>
      <w:r w:rsidRPr="00F41413">
        <w:rPr>
          <w:b/>
          <w:bCs/>
          <w:rtl/>
        </w:rPr>
        <w:t xml:space="preserve"> </w:t>
      </w:r>
      <w:r w:rsidRPr="00F41413">
        <w:rPr>
          <w:rFonts w:hint="eastAsia"/>
          <w:b/>
          <w:bCs/>
          <w:rtl/>
        </w:rPr>
        <w:t>זה</w:t>
      </w:r>
      <w:r w:rsidRPr="00F41413">
        <w:rPr>
          <w:b/>
          <w:bCs/>
          <w:rtl/>
        </w:rPr>
        <w:t xml:space="preserve"> </w:t>
      </w:r>
      <w:r w:rsidRPr="00F41413">
        <w:rPr>
          <w:rFonts w:hint="eastAsia"/>
          <w:b/>
          <w:bCs/>
          <w:rtl/>
        </w:rPr>
        <w:t>מצביע</w:t>
      </w:r>
      <w:r w:rsidRPr="00F41413">
        <w:rPr>
          <w:b/>
          <w:bCs/>
          <w:rtl/>
        </w:rPr>
        <w:t xml:space="preserve"> </w:t>
      </w:r>
      <w:r w:rsidRPr="00F41413">
        <w:rPr>
          <w:rFonts w:hint="eastAsia"/>
          <w:b/>
          <w:bCs/>
          <w:rtl/>
        </w:rPr>
        <w:t>על</w:t>
      </w:r>
      <w:r w:rsidRPr="00F41413">
        <w:rPr>
          <w:b/>
          <w:bCs/>
          <w:rtl/>
        </w:rPr>
        <w:t xml:space="preserve"> </w:t>
      </w:r>
      <w:r w:rsidRPr="00F41413">
        <w:rPr>
          <w:rFonts w:hint="eastAsia"/>
          <w:b/>
          <w:bCs/>
          <w:rtl/>
        </w:rPr>
        <w:t>חוסר</w:t>
      </w:r>
      <w:r w:rsidRPr="00F41413">
        <w:rPr>
          <w:b/>
          <w:bCs/>
          <w:rtl/>
        </w:rPr>
        <w:t xml:space="preserve"> התאמה בין </w:t>
      </w:r>
      <w:r w:rsidRPr="00F41413">
        <w:rPr>
          <w:rFonts w:hint="eastAsia"/>
          <w:b/>
          <w:bCs/>
          <w:rtl/>
        </w:rPr>
        <w:t>היערכות</w:t>
      </w:r>
      <w:r w:rsidRPr="00F41413">
        <w:rPr>
          <w:b/>
          <w:bCs/>
          <w:rtl/>
        </w:rPr>
        <w:t xml:space="preserve"> </w:t>
      </w:r>
      <w:r>
        <w:rPr>
          <w:rFonts w:hint="cs"/>
          <w:b/>
          <w:bCs/>
          <w:rtl/>
        </w:rPr>
        <w:t>אגף</w:t>
      </w:r>
      <w:r w:rsidRPr="00F41413">
        <w:rPr>
          <w:b/>
          <w:bCs/>
          <w:rtl/>
        </w:rPr>
        <w:t xml:space="preserve"> </w:t>
      </w:r>
      <w:r w:rsidRPr="00F41413">
        <w:rPr>
          <w:rFonts w:hint="eastAsia"/>
          <w:b/>
          <w:bCs/>
          <w:rtl/>
        </w:rPr>
        <w:t>פס</w:t>
      </w:r>
      <w:r w:rsidRPr="00F41413">
        <w:rPr>
          <w:b/>
          <w:bCs/>
          <w:rtl/>
        </w:rPr>
        <w:t>"ח להיערכות הרשויות המקומיות, שיש ב</w:t>
      </w:r>
      <w:r>
        <w:rPr>
          <w:rFonts w:hint="cs"/>
          <w:b/>
          <w:bCs/>
          <w:rtl/>
        </w:rPr>
        <w:t>ה</w:t>
      </w:r>
      <w:r w:rsidRPr="00F41413">
        <w:rPr>
          <w:b/>
          <w:bCs/>
          <w:rtl/>
        </w:rPr>
        <w:t xml:space="preserve"> כדי לפגוע במוכנותן של הרשויות המקומיות לשעת חירום.</w:t>
      </w:r>
    </w:p>
    <w:p w:rsidR="0020669C" w:rsidRDefault="0020669C" w:rsidP="0020669C">
      <w:pPr>
        <w:pStyle w:val="a8"/>
        <w:spacing w:line="269" w:lineRule="auto"/>
        <w:rPr>
          <w:rtl/>
        </w:rPr>
      </w:pPr>
    </w:p>
    <w:p w:rsidR="0020669C" w:rsidRPr="00D95AE5" w:rsidRDefault="0020669C" w:rsidP="0020669C">
      <w:pPr>
        <w:spacing w:line="269" w:lineRule="auto"/>
        <w:rPr>
          <w:b/>
          <w:bCs/>
          <w:rtl/>
        </w:rPr>
      </w:pPr>
      <w:r w:rsidRPr="00D95AE5">
        <w:rPr>
          <w:rFonts w:hint="eastAsia"/>
          <w:b/>
          <w:bCs/>
          <w:rtl/>
        </w:rPr>
        <w:t>היערכות</w:t>
      </w:r>
      <w:r w:rsidRPr="00D95AE5">
        <w:rPr>
          <w:b/>
          <w:bCs/>
          <w:rtl/>
        </w:rPr>
        <w:t xml:space="preserve"> נכונה של הרשויות המקומיות, בהנחיית </w:t>
      </w:r>
      <w:r w:rsidRPr="00D95AE5">
        <w:rPr>
          <w:rFonts w:hint="cs"/>
          <w:b/>
          <w:bCs/>
          <w:rtl/>
        </w:rPr>
        <w:t>אגף</w:t>
      </w:r>
      <w:r w:rsidRPr="00D95AE5">
        <w:rPr>
          <w:b/>
          <w:bCs/>
          <w:rtl/>
        </w:rPr>
        <w:t xml:space="preserve"> פס"ח, לתרחיש של קליטת אוכלוסייה במתקנים ארציים בתחומן, לרבות מיפוי צ</w:t>
      </w:r>
      <w:r w:rsidRPr="00D95AE5">
        <w:rPr>
          <w:rFonts w:hint="cs"/>
          <w:b/>
          <w:bCs/>
          <w:rtl/>
        </w:rPr>
        <w:t>ו</w:t>
      </w:r>
      <w:r w:rsidRPr="00D95AE5">
        <w:rPr>
          <w:b/>
          <w:bCs/>
          <w:rtl/>
        </w:rPr>
        <w:t xml:space="preserve">רכי האוכלוסייה הנקלטת </w:t>
      </w:r>
      <w:r w:rsidRPr="00D95AE5">
        <w:rPr>
          <w:rFonts w:hint="eastAsia"/>
          <w:b/>
          <w:bCs/>
          <w:rtl/>
        </w:rPr>
        <w:t>מול</w:t>
      </w:r>
      <w:r w:rsidRPr="00D95AE5">
        <w:rPr>
          <w:b/>
          <w:bCs/>
          <w:rtl/>
        </w:rPr>
        <w:t xml:space="preserve"> </w:t>
      </w:r>
      <w:r w:rsidRPr="00D95AE5">
        <w:rPr>
          <w:rFonts w:hint="cs"/>
          <w:b/>
          <w:bCs/>
          <w:rtl/>
        </w:rPr>
        <w:t>מספר</w:t>
      </w:r>
      <w:r w:rsidRPr="00D95AE5">
        <w:rPr>
          <w:b/>
          <w:bCs/>
          <w:rtl/>
        </w:rPr>
        <w:t xml:space="preserve"> </w:t>
      </w:r>
      <w:r w:rsidRPr="00D95AE5">
        <w:rPr>
          <w:rFonts w:hint="eastAsia"/>
          <w:b/>
          <w:bCs/>
          <w:rtl/>
        </w:rPr>
        <w:t>מתקני</w:t>
      </w:r>
      <w:r w:rsidRPr="00D95AE5">
        <w:rPr>
          <w:b/>
          <w:bCs/>
          <w:rtl/>
        </w:rPr>
        <w:t xml:space="preserve"> </w:t>
      </w:r>
      <w:r w:rsidRPr="00D95AE5">
        <w:rPr>
          <w:rFonts w:hint="eastAsia"/>
          <w:b/>
          <w:bCs/>
          <w:rtl/>
        </w:rPr>
        <w:t>הקליטה</w:t>
      </w:r>
      <w:r w:rsidRPr="00D95AE5">
        <w:rPr>
          <w:b/>
          <w:bCs/>
          <w:rtl/>
        </w:rPr>
        <w:t xml:space="preserve"> </w:t>
      </w:r>
      <w:r w:rsidRPr="00D95AE5">
        <w:rPr>
          <w:rFonts w:hint="eastAsia"/>
          <w:b/>
          <w:bCs/>
          <w:rtl/>
        </w:rPr>
        <w:t>הארציים</w:t>
      </w:r>
      <w:r w:rsidRPr="00D95AE5">
        <w:rPr>
          <w:b/>
          <w:bCs/>
          <w:rtl/>
        </w:rPr>
        <w:t xml:space="preserve"> </w:t>
      </w:r>
      <w:r w:rsidRPr="00D95AE5">
        <w:rPr>
          <w:rFonts w:hint="eastAsia"/>
          <w:b/>
          <w:bCs/>
          <w:rtl/>
        </w:rPr>
        <w:t>ו</w:t>
      </w:r>
      <w:r w:rsidRPr="00D95AE5">
        <w:rPr>
          <w:b/>
          <w:bCs/>
          <w:rtl/>
        </w:rPr>
        <w:t xml:space="preserve">בהתאם </w:t>
      </w:r>
      <w:r w:rsidRPr="00D95AE5">
        <w:rPr>
          <w:b/>
          <w:bCs/>
          <w:rtl/>
        </w:rPr>
        <w:lastRenderedPageBreak/>
        <w:t xml:space="preserve">לתרחישי הייחוס שנקבעו להן, </w:t>
      </w:r>
      <w:r w:rsidRPr="00D95AE5">
        <w:rPr>
          <w:rFonts w:hint="eastAsia"/>
          <w:b/>
          <w:bCs/>
          <w:rtl/>
        </w:rPr>
        <w:t>הייתה</w:t>
      </w:r>
      <w:r w:rsidRPr="00D95AE5">
        <w:rPr>
          <w:b/>
          <w:bCs/>
          <w:rtl/>
        </w:rPr>
        <w:t xml:space="preserve"> </w:t>
      </w:r>
      <w:r w:rsidRPr="00D95AE5">
        <w:rPr>
          <w:rFonts w:hint="eastAsia"/>
          <w:b/>
          <w:bCs/>
          <w:rtl/>
        </w:rPr>
        <w:t>מק</w:t>
      </w:r>
      <w:r w:rsidRPr="00D95AE5">
        <w:rPr>
          <w:rFonts w:hint="cs"/>
          <w:b/>
          <w:bCs/>
          <w:rtl/>
        </w:rPr>
        <w:t>י</w:t>
      </w:r>
      <w:r w:rsidRPr="00D95AE5">
        <w:rPr>
          <w:rFonts w:hint="eastAsia"/>
          <w:b/>
          <w:bCs/>
          <w:rtl/>
        </w:rPr>
        <w:t>לה</w:t>
      </w:r>
      <w:r w:rsidRPr="00D95AE5">
        <w:rPr>
          <w:b/>
          <w:bCs/>
          <w:rtl/>
        </w:rPr>
        <w:t xml:space="preserve"> </w:t>
      </w:r>
      <w:r w:rsidRPr="00D95AE5">
        <w:rPr>
          <w:rFonts w:hint="eastAsia"/>
          <w:b/>
          <w:bCs/>
          <w:rtl/>
        </w:rPr>
        <w:t>על</w:t>
      </w:r>
      <w:r w:rsidRPr="00D95AE5">
        <w:rPr>
          <w:b/>
          <w:bCs/>
          <w:rtl/>
        </w:rPr>
        <w:t xml:space="preserve"> </w:t>
      </w:r>
      <w:r w:rsidRPr="00D95AE5">
        <w:rPr>
          <w:rFonts w:hint="eastAsia"/>
          <w:b/>
          <w:bCs/>
          <w:rtl/>
        </w:rPr>
        <w:t>ה</w:t>
      </w:r>
      <w:r w:rsidRPr="00D95AE5">
        <w:rPr>
          <w:b/>
          <w:bCs/>
          <w:rtl/>
        </w:rPr>
        <w:t>התמודד</w:t>
      </w:r>
      <w:r w:rsidRPr="00D95AE5">
        <w:rPr>
          <w:rFonts w:hint="eastAsia"/>
          <w:b/>
          <w:bCs/>
          <w:rtl/>
        </w:rPr>
        <w:t>ות</w:t>
      </w:r>
      <w:r w:rsidRPr="00D95AE5">
        <w:rPr>
          <w:b/>
          <w:bCs/>
          <w:rtl/>
        </w:rPr>
        <w:t xml:space="preserve"> בזמן אמת עם מצב החירום שהחל באוקטובר 2023.</w:t>
      </w:r>
    </w:p>
    <w:p w:rsidR="0020669C" w:rsidRDefault="0020669C" w:rsidP="0020669C">
      <w:pPr>
        <w:pStyle w:val="a8"/>
        <w:spacing w:line="269" w:lineRule="auto"/>
        <w:rPr>
          <w:rtl/>
        </w:rPr>
      </w:pPr>
    </w:p>
    <w:p w:rsidR="0020669C" w:rsidRDefault="0020669C" w:rsidP="0020669C">
      <w:pPr>
        <w:spacing w:line="269" w:lineRule="auto"/>
        <w:rPr>
          <w:b/>
          <w:bCs/>
          <w:rtl/>
        </w:rPr>
      </w:pPr>
      <w:r w:rsidRPr="00D95AE5">
        <w:rPr>
          <w:rFonts w:hint="cs"/>
          <w:b/>
          <w:bCs/>
          <w:rtl/>
        </w:rPr>
        <w:t>כדי שמערך מתקני הקליטה יהיה מוכן לשעת חירום, על אגף פס"ח לעדכן את הרשויות המקומיות בדבר איתור מתקני הקליטה הארציים שבתחומן ולוודא כי הנתונים שבידי הרשויות המקומיות מעודכנים.</w:t>
      </w:r>
    </w:p>
    <w:p w:rsidR="0020669C" w:rsidRPr="00F41413" w:rsidRDefault="0020669C" w:rsidP="0020669C">
      <w:pPr>
        <w:spacing w:line="269" w:lineRule="auto"/>
        <w:rPr>
          <w:b/>
          <w:bCs/>
          <w:rtl/>
        </w:rPr>
      </w:pPr>
      <w:r w:rsidRPr="00F41413">
        <w:rPr>
          <w:rFonts w:hint="cs"/>
          <w:b/>
          <w:bCs/>
          <w:rtl/>
        </w:rPr>
        <w:t xml:space="preserve"> </w:t>
      </w:r>
    </w:p>
    <w:p w:rsidR="0020669C" w:rsidRPr="00F41413" w:rsidRDefault="0020669C" w:rsidP="0020669C">
      <w:pPr>
        <w:pStyle w:val="4"/>
        <w:spacing w:before="0" w:line="269" w:lineRule="auto"/>
        <w:rPr>
          <w:rtl/>
        </w:rPr>
      </w:pPr>
      <w:r w:rsidRPr="00F41413">
        <w:rPr>
          <w:rFonts w:hint="cs"/>
          <w:rtl/>
        </w:rPr>
        <w:t>קליטת מפונים ברשויות שלא אותרו בהן מתקני קליטה ארציים</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כאמור לעיל, לא בכל הרשויות הקולטות שנבדקו אותרו מתקני קליטה ארציים. כך, בעיריית </w:t>
      </w:r>
      <w:r w:rsidRPr="00F41413">
        <w:rPr>
          <w:rFonts w:hint="cs"/>
          <w:b/>
          <w:bCs/>
          <w:rtl/>
        </w:rPr>
        <w:t xml:space="preserve">נוף הגליל </w:t>
      </w:r>
      <w:r w:rsidRPr="00F41413">
        <w:rPr>
          <w:rFonts w:hint="cs"/>
          <w:rtl/>
        </w:rPr>
        <w:t>ובמועצה המקומית</w:t>
      </w:r>
      <w:r w:rsidRPr="00F41413">
        <w:rPr>
          <w:rFonts w:hint="cs"/>
          <w:b/>
          <w:bCs/>
          <w:rtl/>
        </w:rPr>
        <w:t xml:space="preserve"> זיכרון יעקב</w:t>
      </w:r>
      <w:r w:rsidRPr="00F41413">
        <w:rPr>
          <w:rFonts w:hint="cs"/>
          <w:rtl/>
        </w:rPr>
        <w:t xml:space="preserve"> לא אותרו מתקני קליטה ארציים, והן היו ערוכות לקליטת אוכלוסייה רק במתקנים מקומיים בתחומן.</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b/>
          <w:bCs/>
          <w:rtl/>
        </w:rPr>
        <w:t xml:space="preserve">הבדיקה </w:t>
      </w:r>
      <w:bookmarkStart w:id="8" w:name="_Hlk217917131"/>
      <w:r w:rsidRPr="00F41413">
        <w:rPr>
          <w:rFonts w:hint="cs"/>
          <w:b/>
          <w:bCs/>
          <w:rtl/>
        </w:rPr>
        <w:t>בעיריית נוף הגליל ובמועצה המקומית זיכרון יעקב העלתה כי אף על פי ש</w:t>
      </w:r>
      <w:r>
        <w:rPr>
          <w:rFonts w:hint="cs"/>
          <w:b/>
          <w:bCs/>
          <w:rtl/>
        </w:rPr>
        <w:t>אגף</w:t>
      </w:r>
      <w:r w:rsidRPr="00F41413">
        <w:rPr>
          <w:rFonts w:hint="cs"/>
          <w:b/>
          <w:bCs/>
          <w:rtl/>
        </w:rPr>
        <w:t xml:space="preserve"> פס"ח לא </w:t>
      </w:r>
      <w:r>
        <w:rPr>
          <w:rFonts w:hint="cs"/>
          <w:b/>
          <w:bCs/>
          <w:rtl/>
        </w:rPr>
        <w:t>הגדיר</w:t>
      </w:r>
      <w:r w:rsidRPr="00F41413">
        <w:rPr>
          <w:rFonts w:hint="cs"/>
          <w:b/>
          <w:bCs/>
          <w:rtl/>
        </w:rPr>
        <w:t xml:space="preserve"> בתחומן מתקני קליטה ארציים, </w:t>
      </w:r>
      <w:r>
        <w:rPr>
          <w:rFonts w:hint="cs"/>
          <w:b/>
          <w:bCs/>
          <w:rtl/>
        </w:rPr>
        <w:t xml:space="preserve">בתחומי </w:t>
      </w:r>
      <w:r w:rsidRPr="00F41413">
        <w:rPr>
          <w:rFonts w:hint="cs"/>
          <w:b/>
          <w:bCs/>
          <w:rtl/>
        </w:rPr>
        <w:t xml:space="preserve">עיריית נוף הגליל </w:t>
      </w:r>
      <w:r>
        <w:rPr>
          <w:rFonts w:hint="cs"/>
          <w:b/>
          <w:bCs/>
          <w:rtl/>
        </w:rPr>
        <w:t>נ</w:t>
      </w:r>
      <w:r w:rsidRPr="00F41413">
        <w:rPr>
          <w:rFonts w:hint="cs"/>
          <w:b/>
          <w:bCs/>
          <w:rtl/>
        </w:rPr>
        <w:t>קלט</w:t>
      </w:r>
      <w:r>
        <w:rPr>
          <w:rFonts w:hint="cs"/>
          <w:b/>
          <w:bCs/>
          <w:rtl/>
        </w:rPr>
        <w:t>ו</w:t>
      </w:r>
      <w:r w:rsidRPr="00F41413">
        <w:rPr>
          <w:rFonts w:hint="cs"/>
          <w:b/>
          <w:bCs/>
          <w:rtl/>
        </w:rPr>
        <w:t xml:space="preserve"> כ-715 מפונים, ו</w:t>
      </w:r>
      <w:r>
        <w:rPr>
          <w:rFonts w:hint="cs"/>
          <w:b/>
          <w:bCs/>
          <w:rtl/>
        </w:rPr>
        <w:t xml:space="preserve">בתחומי </w:t>
      </w:r>
      <w:r w:rsidRPr="00F41413">
        <w:rPr>
          <w:rFonts w:hint="cs"/>
          <w:b/>
          <w:bCs/>
          <w:rtl/>
        </w:rPr>
        <w:t xml:space="preserve">המועצה המקומית זיכרון יעקב </w:t>
      </w:r>
      <w:r>
        <w:rPr>
          <w:rFonts w:hint="cs"/>
          <w:b/>
          <w:bCs/>
          <w:rtl/>
        </w:rPr>
        <w:t>נ</w:t>
      </w:r>
      <w:r w:rsidRPr="00F41413">
        <w:rPr>
          <w:rFonts w:hint="cs"/>
          <w:b/>
          <w:bCs/>
          <w:rtl/>
        </w:rPr>
        <w:t>קלט</w:t>
      </w:r>
      <w:r>
        <w:rPr>
          <w:rFonts w:hint="cs"/>
          <w:b/>
          <w:bCs/>
          <w:rtl/>
        </w:rPr>
        <w:t>ו</w:t>
      </w:r>
      <w:r w:rsidRPr="00F41413">
        <w:rPr>
          <w:rFonts w:hint="cs"/>
          <w:b/>
          <w:bCs/>
          <w:rtl/>
        </w:rPr>
        <w:t xml:space="preserve"> כ-1,168 מפונים במהלך המלחמה </w:t>
      </w:r>
      <w:r>
        <w:rPr>
          <w:rFonts w:hint="cs"/>
          <w:b/>
          <w:bCs/>
          <w:rtl/>
        </w:rPr>
        <w:t>במלונות</w:t>
      </w:r>
      <w:r w:rsidRPr="00F41413">
        <w:rPr>
          <w:rFonts w:hint="cs"/>
          <w:b/>
          <w:bCs/>
          <w:rtl/>
        </w:rPr>
        <w:t xml:space="preserve"> </w:t>
      </w:r>
      <w:r w:rsidRPr="00F41413">
        <w:rPr>
          <w:rFonts w:hint="eastAsia"/>
          <w:b/>
          <w:bCs/>
          <w:rtl/>
        </w:rPr>
        <w:t>בתחום</w:t>
      </w:r>
      <w:r w:rsidRPr="00F41413">
        <w:rPr>
          <w:b/>
          <w:bCs/>
          <w:rtl/>
        </w:rPr>
        <w:t xml:space="preserve"> </w:t>
      </w:r>
      <w:r w:rsidRPr="00F41413">
        <w:rPr>
          <w:rFonts w:hint="eastAsia"/>
          <w:b/>
          <w:bCs/>
          <w:rtl/>
        </w:rPr>
        <w:t>שיפוטן</w:t>
      </w:r>
      <w:r w:rsidRPr="00F41413">
        <w:rPr>
          <w:rFonts w:hint="cs"/>
          <w:b/>
          <w:bCs/>
          <w:rtl/>
        </w:rPr>
        <w:t>.</w:t>
      </w:r>
      <w:r w:rsidRPr="00F41413">
        <w:rPr>
          <w:rFonts w:hint="cs"/>
          <w:rtl/>
        </w:rPr>
        <w:t xml:space="preserve"> </w:t>
      </w:r>
    </w:p>
    <w:bookmarkEnd w:id="8"/>
    <w:p w:rsidR="0020669C" w:rsidRDefault="0020669C" w:rsidP="0020669C">
      <w:pPr>
        <w:pStyle w:val="a8"/>
        <w:spacing w:line="269" w:lineRule="auto"/>
        <w:rPr>
          <w:rtl/>
        </w:rPr>
      </w:pPr>
    </w:p>
    <w:p w:rsidR="0020669C" w:rsidRPr="003D0B81" w:rsidRDefault="0020669C" w:rsidP="0020669C">
      <w:pPr>
        <w:spacing w:line="269" w:lineRule="auto"/>
        <w:rPr>
          <w:rtl/>
        </w:rPr>
      </w:pPr>
      <w:r w:rsidRPr="00D302AE">
        <w:rPr>
          <w:rFonts w:hint="eastAsia"/>
          <w:sz w:val="24"/>
          <w:rtl/>
        </w:rPr>
        <w:t>במסגרת</w:t>
      </w:r>
      <w:r w:rsidRPr="00D302AE">
        <w:rPr>
          <w:sz w:val="24"/>
          <w:rtl/>
        </w:rPr>
        <w:t xml:space="preserve"> הביקורת מסרה המועצה המקומית </w:t>
      </w:r>
      <w:r w:rsidRPr="00D302AE">
        <w:rPr>
          <w:rFonts w:hint="eastAsia"/>
          <w:b/>
          <w:bCs/>
          <w:sz w:val="24"/>
          <w:rtl/>
        </w:rPr>
        <w:t>זיכרון</w:t>
      </w:r>
      <w:r w:rsidRPr="00D302AE">
        <w:rPr>
          <w:b/>
          <w:bCs/>
          <w:sz w:val="24"/>
          <w:rtl/>
        </w:rPr>
        <w:t xml:space="preserve"> </w:t>
      </w:r>
      <w:r w:rsidRPr="00D302AE">
        <w:rPr>
          <w:rFonts w:hint="eastAsia"/>
          <w:b/>
          <w:bCs/>
          <w:sz w:val="24"/>
          <w:rtl/>
        </w:rPr>
        <w:t>יעקב</w:t>
      </w:r>
      <w:r w:rsidRPr="005B1993">
        <w:rPr>
          <w:sz w:val="24"/>
          <w:rtl/>
        </w:rPr>
        <w:t xml:space="preserve"> ביוני 2024</w:t>
      </w:r>
      <w:r w:rsidRPr="00D302AE">
        <w:rPr>
          <w:sz w:val="24"/>
          <w:rtl/>
        </w:rPr>
        <w:t xml:space="preserve"> כי המוכנות לקליטת אוכלוסייה במתקני קליטה מקומיים שונה במהותה מהמוכנות לקליטה במתקנים ארציים, בין היתר מבחינת כוח האדם שאמור לטפל במפונים ומבחינת הציוד הנדרש להיערכות. לדברי המועצה, אם מבקשים שרשות מקומית תיערך לקליטת אוכלוסייה במתקנים ארציים, עליה להיערך לכך בהתאם ועל פי הנהלים המתאימים. לפיכך, לא ניתן להקיש ממוכנות והיערכות של רשות מקומית לקליטת אוכלוסייה במתקנים מקומיים להיערכות הנדרשת במתקני קליטה ארציים בכלל </w:t>
      </w:r>
      <w:r>
        <w:rPr>
          <w:rFonts w:hint="cs"/>
          <w:sz w:val="24"/>
          <w:rtl/>
        </w:rPr>
        <w:t>ובמלונות</w:t>
      </w:r>
      <w:r w:rsidRPr="00D302AE">
        <w:rPr>
          <w:sz w:val="24"/>
          <w:rtl/>
        </w:rPr>
        <w:t xml:space="preserve"> בפרט</w:t>
      </w:r>
      <w:r w:rsidRPr="005B1993">
        <w:rPr>
          <w:sz w:val="24"/>
          <w:rtl/>
        </w:rPr>
        <w:t>.</w:t>
      </w:r>
    </w:p>
    <w:p w:rsidR="0020669C" w:rsidRDefault="0020669C" w:rsidP="0020669C">
      <w:pPr>
        <w:pStyle w:val="a8"/>
        <w:spacing w:line="269" w:lineRule="auto"/>
        <w:rPr>
          <w:rtl/>
        </w:rPr>
      </w:pPr>
    </w:p>
    <w:p w:rsidR="0020669C" w:rsidRPr="00F41413" w:rsidRDefault="0020669C" w:rsidP="0020669C">
      <w:pPr>
        <w:spacing w:line="269" w:lineRule="auto"/>
        <w:rPr>
          <w:b/>
          <w:bCs/>
          <w:rtl/>
        </w:rPr>
      </w:pPr>
      <w:r w:rsidRPr="00D95AE5">
        <w:rPr>
          <w:rFonts w:hint="cs"/>
          <w:b/>
          <w:bCs/>
          <w:rtl/>
        </w:rPr>
        <w:t xml:space="preserve">נוכח המציאות אשר בה נדרשו רשויות מקומיות לספק שירותים לכלל האוכלוסייה שנקלטה בתחומן לרבות בבתי מלון ובתי הארחה שלא הוגדרו כמתקני קליטה ארציים, ומבלי שנערכו לכך מראש, על אגף פס"ח להביא בחשבון אפשרות זו בנהלים </w:t>
      </w:r>
      <w:r w:rsidRPr="00D95AE5">
        <w:rPr>
          <w:rFonts w:hint="eastAsia"/>
          <w:b/>
          <w:bCs/>
          <w:rtl/>
        </w:rPr>
        <w:t>ו</w:t>
      </w:r>
      <w:r w:rsidRPr="00D95AE5">
        <w:rPr>
          <w:rFonts w:hint="cs"/>
          <w:b/>
          <w:bCs/>
          <w:rtl/>
        </w:rPr>
        <w:t xml:space="preserve">להנחות את הרשויות כיצד </w:t>
      </w:r>
      <w:r w:rsidRPr="00D95AE5">
        <w:rPr>
          <w:rFonts w:hint="eastAsia"/>
          <w:b/>
          <w:bCs/>
          <w:rtl/>
        </w:rPr>
        <w:t>להיערך</w:t>
      </w:r>
      <w:r w:rsidRPr="00D95AE5">
        <w:rPr>
          <w:b/>
          <w:bCs/>
          <w:rtl/>
        </w:rPr>
        <w:t xml:space="preserve"> לחלופות </w:t>
      </w:r>
      <w:r w:rsidRPr="00D95AE5">
        <w:rPr>
          <w:rFonts w:hint="cs"/>
          <w:b/>
          <w:bCs/>
          <w:rtl/>
        </w:rPr>
        <w:t>קליטה</w:t>
      </w:r>
      <w:r w:rsidRPr="00D95AE5">
        <w:rPr>
          <w:b/>
          <w:bCs/>
          <w:rtl/>
        </w:rPr>
        <w:t xml:space="preserve"> שונות</w:t>
      </w:r>
      <w:r w:rsidRPr="00D95AE5">
        <w:rPr>
          <w:rFonts w:hint="cs"/>
          <w:b/>
          <w:bCs/>
          <w:rtl/>
        </w:rPr>
        <w:t>. זאת</w:t>
      </w:r>
      <w:r w:rsidRPr="00D95AE5">
        <w:rPr>
          <w:b/>
          <w:bCs/>
          <w:rtl/>
        </w:rPr>
        <w:t xml:space="preserve"> כדי להבטיח </w:t>
      </w:r>
      <w:r w:rsidRPr="00D95AE5">
        <w:rPr>
          <w:rFonts w:hint="eastAsia"/>
          <w:b/>
          <w:bCs/>
          <w:rtl/>
        </w:rPr>
        <w:t>ש</w:t>
      </w:r>
      <w:r w:rsidRPr="00D95AE5">
        <w:rPr>
          <w:b/>
          <w:bCs/>
          <w:rtl/>
        </w:rPr>
        <w:t xml:space="preserve">הרשויות המקומיות </w:t>
      </w:r>
      <w:r w:rsidRPr="00D95AE5">
        <w:rPr>
          <w:rFonts w:hint="eastAsia"/>
          <w:b/>
          <w:bCs/>
          <w:rtl/>
        </w:rPr>
        <w:t>יוכלו</w:t>
      </w:r>
      <w:r w:rsidRPr="00D95AE5">
        <w:rPr>
          <w:b/>
          <w:bCs/>
          <w:rtl/>
        </w:rPr>
        <w:t xml:space="preserve"> </w:t>
      </w:r>
      <w:r w:rsidRPr="00D95AE5">
        <w:rPr>
          <w:rFonts w:hint="eastAsia"/>
          <w:b/>
          <w:bCs/>
          <w:rtl/>
        </w:rPr>
        <w:t>להיערך</w:t>
      </w:r>
      <w:r w:rsidRPr="00D95AE5">
        <w:rPr>
          <w:b/>
          <w:bCs/>
          <w:rtl/>
        </w:rPr>
        <w:t xml:space="preserve"> בצורה מיטבית </w:t>
      </w:r>
      <w:r w:rsidRPr="00D95AE5">
        <w:rPr>
          <w:rFonts w:hint="eastAsia"/>
          <w:b/>
          <w:bCs/>
          <w:rtl/>
        </w:rPr>
        <w:t>לקליטת</w:t>
      </w:r>
      <w:r w:rsidRPr="00D95AE5">
        <w:rPr>
          <w:b/>
          <w:bCs/>
          <w:rtl/>
        </w:rPr>
        <w:t xml:space="preserve"> </w:t>
      </w:r>
      <w:r w:rsidRPr="00D95AE5">
        <w:rPr>
          <w:rFonts w:hint="eastAsia"/>
          <w:b/>
          <w:bCs/>
          <w:rtl/>
        </w:rPr>
        <w:t>אוכלוסייה</w:t>
      </w:r>
      <w:r w:rsidRPr="00D95AE5">
        <w:rPr>
          <w:b/>
          <w:bCs/>
          <w:rtl/>
        </w:rPr>
        <w:t xml:space="preserve"> </w:t>
      </w:r>
      <w:r w:rsidRPr="00D95AE5">
        <w:rPr>
          <w:rFonts w:hint="eastAsia"/>
          <w:b/>
          <w:bCs/>
          <w:rtl/>
        </w:rPr>
        <w:t>גם</w:t>
      </w:r>
      <w:r w:rsidRPr="00D95AE5">
        <w:rPr>
          <w:b/>
          <w:bCs/>
          <w:rtl/>
        </w:rPr>
        <w:t xml:space="preserve"> </w:t>
      </w:r>
      <w:r w:rsidRPr="00D95AE5">
        <w:rPr>
          <w:rFonts w:hint="cs"/>
          <w:b/>
          <w:bCs/>
          <w:rtl/>
        </w:rPr>
        <w:t xml:space="preserve">במלונות </w:t>
      </w:r>
      <w:r w:rsidRPr="00D95AE5">
        <w:rPr>
          <w:rFonts w:hint="eastAsia"/>
          <w:b/>
          <w:bCs/>
          <w:rtl/>
        </w:rPr>
        <w:t>ו</w:t>
      </w:r>
      <w:r w:rsidRPr="00D95AE5">
        <w:rPr>
          <w:rFonts w:hint="cs"/>
          <w:b/>
          <w:bCs/>
          <w:rtl/>
        </w:rPr>
        <w:t>ב</w:t>
      </w:r>
      <w:r w:rsidRPr="00D95AE5">
        <w:rPr>
          <w:rFonts w:hint="eastAsia"/>
          <w:b/>
          <w:bCs/>
          <w:rtl/>
        </w:rPr>
        <w:t>חדרי</w:t>
      </w:r>
      <w:r w:rsidRPr="00D95AE5">
        <w:rPr>
          <w:b/>
          <w:bCs/>
          <w:rtl/>
        </w:rPr>
        <w:t xml:space="preserve"> </w:t>
      </w:r>
      <w:r w:rsidRPr="00D95AE5">
        <w:rPr>
          <w:rFonts w:hint="eastAsia"/>
          <w:b/>
          <w:bCs/>
          <w:rtl/>
        </w:rPr>
        <w:t>הארחה</w:t>
      </w:r>
      <w:r w:rsidRPr="00D95AE5">
        <w:rPr>
          <w:b/>
          <w:bCs/>
          <w:rtl/>
        </w:rPr>
        <w:t xml:space="preserve"> </w:t>
      </w:r>
      <w:r w:rsidRPr="00D95AE5">
        <w:rPr>
          <w:rFonts w:hint="cs"/>
          <w:b/>
          <w:bCs/>
          <w:rtl/>
        </w:rPr>
        <w:t>לסוגיהם השונים, ולא רק במתקנים מקומיים</w:t>
      </w:r>
      <w:r w:rsidRPr="00D95AE5">
        <w:rPr>
          <w:b/>
          <w:bCs/>
          <w:rtl/>
        </w:rPr>
        <w:t>.</w:t>
      </w:r>
      <w:r w:rsidRPr="00F41413">
        <w:rPr>
          <w:rFonts w:hint="cs"/>
          <w:b/>
          <w:bCs/>
          <w:rtl/>
        </w:rPr>
        <w:t xml:space="preserve"> </w:t>
      </w:r>
    </w:p>
    <w:p w:rsidR="0020669C" w:rsidRDefault="0020669C" w:rsidP="0020669C">
      <w:pPr>
        <w:pStyle w:val="a8"/>
        <w:spacing w:line="269" w:lineRule="auto"/>
        <w:rPr>
          <w:rtl/>
        </w:rPr>
      </w:pPr>
    </w:p>
    <w:p w:rsidR="0020669C" w:rsidRDefault="0020669C" w:rsidP="0020669C">
      <w:pPr>
        <w:spacing w:line="269" w:lineRule="auto"/>
        <w:rPr>
          <w:rtl/>
        </w:rPr>
      </w:pPr>
      <w:r>
        <w:rPr>
          <w:rFonts w:hint="cs"/>
          <w:rtl/>
        </w:rPr>
        <w:t xml:space="preserve">משרד הפנים ציין </w:t>
      </w:r>
      <w:r>
        <w:rPr>
          <w:rtl/>
        </w:rPr>
        <w:t>ב</w:t>
      </w:r>
      <w:r>
        <w:rPr>
          <w:rFonts w:hint="cs"/>
          <w:rtl/>
        </w:rPr>
        <w:t>תשוב</w:t>
      </w:r>
      <w:r>
        <w:rPr>
          <w:rtl/>
        </w:rPr>
        <w:t>ת</w:t>
      </w:r>
      <w:r>
        <w:rPr>
          <w:rFonts w:hint="cs"/>
          <w:rtl/>
        </w:rPr>
        <w:t>ו</w:t>
      </w:r>
      <w:r>
        <w:rPr>
          <w:rtl/>
        </w:rPr>
        <w:t xml:space="preserve"> כי</w:t>
      </w:r>
      <w:r>
        <w:rPr>
          <w:rFonts w:hint="cs"/>
          <w:rtl/>
        </w:rPr>
        <w:t xml:space="preserve"> בהתאם להחלטת הממשלה,</w:t>
      </w:r>
      <w:r>
        <w:rPr>
          <w:rtl/>
        </w:rPr>
        <w:t xml:space="preserve"> המפונים </w:t>
      </w:r>
      <w:r>
        <w:rPr>
          <w:rFonts w:hint="cs"/>
          <w:rtl/>
        </w:rPr>
        <w:t xml:space="preserve">נקלטו </w:t>
      </w:r>
      <w:r>
        <w:rPr>
          <w:rtl/>
        </w:rPr>
        <w:t xml:space="preserve">בבתי מלון ובמקומות אכסון שאינם </w:t>
      </w:r>
      <w:r>
        <w:rPr>
          <w:rFonts w:hint="cs"/>
          <w:rtl/>
        </w:rPr>
        <w:t>בבעלות הרשויות המקומיות הקולטות</w:t>
      </w:r>
      <w:r>
        <w:rPr>
          <w:rtl/>
        </w:rPr>
        <w:t xml:space="preserve"> ומתופעלים ללא כל זיקה </w:t>
      </w:r>
      <w:r>
        <w:rPr>
          <w:rFonts w:hint="cs"/>
          <w:rtl/>
        </w:rPr>
        <w:t>אליהן,</w:t>
      </w:r>
      <w:r w:rsidRPr="006B62B2">
        <w:rPr>
          <w:rtl/>
        </w:rPr>
        <w:t xml:space="preserve"> </w:t>
      </w:r>
      <w:r>
        <w:rPr>
          <w:rFonts w:hint="cs"/>
          <w:rtl/>
        </w:rPr>
        <w:t xml:space="preserve">וכי </w:t>
      </w:r>
      <w:r>
        <w:rPr>
          <w:rtl/>
        </w:rPr>
        <w:t>אין קשר להיערכות מקדימה של הרשויות המקומיות לבין המענה שניתן בפ</w:t>
      </w:r>
      <w:r>
        <w:rPr>
          <w:rFonts w:hint="cs"/>
          <w:rtl/>
        </w:rPr>
        <w:t>ועל</w:t>
      </w:r>
      <w:r>
        <w:rPr>
          <w:rtl/>
        </w:rPr>
        <w:t xml:space="preserve"> </w:t>
      </w:r>
      <w:r>
        <w:rPr>
          <w:rFonts w:hint="cs"/>
          <w:rtl/>
        </w:rPr>
        <w:t>במתקנים</w:t>
      </w:r>
      <w:r>
        <w:rPr>
          <w:rtl/>
        </w:rPr>
        <w:t xml:space="preserve"> שאינן באחריות</w:t>
      </w:r>
      <w:r>
        <w:rPr>
          <w:rFonts w:hint="cs"/>
          <w:rtl/>
        </w:rPr>
        <w:t>ן</w:t>
      </w:r>
      <w:r>
        <w:rPr>
          <w:rtl/>
        </w:rPr>
        <w:t xml:space="preserve">. </w:t>
      </w:r>
      <w:r>
        <w:rPr>
          <w:rFonts w:hint="cs"/>
          <w:rtl/>
        </w:rPr>
        <w:t xml:space="preserve">עוד ציין </w:t>
      </w:r>
      <w:r>
        <w:rPr>
          <w:rtl/>
        </w:rPr>
        <w:t>משרד הפנים</w:t>
      </w:r>
      <w:r>
        <w:rPr>
          <w:rFonts w:hint="cs"/>
          <w:rtl/>
        </w:rPr>
        <w:t xml:space="preserve"> בתשובתו</w:t>
      </w:r>
      <w:r>
        <w:rPr>
          <w:rtl/>
        </w:rPr>
        <w:t xml:space="preserve"> </w:t>
      </w:r>
      <w:r>
        <w:rPr>
          <w:rFonts w:hint="cs"/>
          <w:rtl/>
        </w:rPr>
        <w:t xml:space="preserve">כי </w:t>
      </w:r>
      <w:r>
        <w:rPr>
          <w:rtl/>
        </w:rPr>
        <w:t xml:space="preserve">אינו מחויב </w:t>
      </w:r>
      <w:r>
        <w:rPr>
          <w:rFonts w:hint="cs"/>
          <w:rtl/>
        </w:rPr>
        <w:t>על פי</w:t>
      </w:r>
      <w:r>
        <w:rPr>
          <w:rtl/>
        </w:rPr>
        <w:t xml:space="preserve"> החלטת </w:t>
      </w:r>
      <w:r>
        <w:rPr>
          <w:rFonts w:hint="cs"/>
          <w:rtl/>
        </w:rPr>
        <w:t>"</w:t>
      </w:r>
      <w:r>
        <w:rPr>
          <w:rtl/>
        </w:rPr>
        <w:t>מלון אורחים</w:t>
      </w:r>
      <w:r>
        <w:rPr>
          <w:rFonts w:hint="cs"/>
          <w:rtl/>
        </w:rPr>
        <w:t>"</w:t>
      </w:r>
      <w:r>
        <w:rPr>
          <w:rtl/>
        </w:rPr>
        <w:t xml:space="preserve"> לאתר מתקנים ארציים בכל רשות מקומית</w:t>
      </w:r>
      <w:r>
        <w:rPr>
          <w:rFonts w:hint="cs"/>
          <w:rtl/>
        </w:rPr>
        <w:t>.</w:t>
      </w:r>
    </w:p>
    <w:p w:rsidR="0020669C" w:rsidRDefault="0020669C" w:rsidP="0020669C">
      <w:pPr>
        <w:pStyle w:val="a8"/>
        <w:spacing w:line="269" w:lineRule="auto"/>
        <w:rPr>
          <w:rtl/>
        </w:rPr>
      </w:pPr>
    </w:p>
    <w:p w:rsidR="0020669C" w:rsidRDefault="0020669C" w:rsidP="0020669C">
      <w:pPr>
        <w:spacing w:line="269" w:lineRule="auto"/>
        <w:rPr>
          <w:rtl/>
        </w:rPr>
      </w:pPr>
      <w:r w:rsidRPr="00D95AE5">
        <w:rPr>
          <w:rFonts w:hint="cs"/>
          <w:b/>
          <w:bCs/>
          <w:rtl/>
        </w:rPr>
        <w:t>אחריות ה</w:t>
      </w:r>
      <w:r w:rsidRPr="00D95AE5">
        <w:rPr>
          <w:b/>
          <w:bCs/>
          <w:rtl/>
        </w:rPr>
        <w:t xml:space="preserve">רשויות </w:t>
      </w:r>
      <w:r w:rsidRPr="00D95AE5">
        <w:rPr>
          <w:rFonts w:hint="cs"/>
          <w:b/>
          <w:bCs/>
          <w:rtl/>
        </w:rPr>
        <w:t>המקומיות הקולטות לספק שירותים</w:t>
      </w:r>
      <w:r w:rsidRPr="00D95AE5">
        <w:rPr>
          <w:b/>
          <w:bCs/>
          <w:rtl/>
        </w:rPr>
        <w:t xml:space="preserve"> </w:t>
      </w:r>
      <w:r w:rsidRPr="00D95AE5">
        <w:rPr>
          <w:rFonts w:hint="cs"/>
          <w:b/>
          <w:bCs/>
          <w:rtl/>
        </w:rPr>
        <w:t>למפונים</w:t>
      </w:r>
      <w:r w:rsidRPr="00D95AE5">
        <w:rPr>
          <w:b/>
          <w:bCs/>
          <w:rtl/>
        </w:rPr>
        <w:t xml:space="preserve"> </w:t>
      </w:r>
      <w:r w:rsidRPr="00D95AE5">
        <w:rPr>
          <w:rFonts w:hint="cs"/>
          <w:b/>
          <w:bCs/>
          <w:rtl/>
        </w:rPr>
        <w:t>שנ</w:t>
      </w:r>
      <w:r w:rsidRPr="00D95AE5">
        <w:rPr>
          <w:b/>
          <w:bCs/>
          <w:rtl/>
        </w:rPr>
        <w:t xml:space="preserve">קלטו </w:t>
      </w:r>
      <w:r w:rsidRPr="00D95AE5">
        <w:rPr>
          <w:rFonts w:hint="cs"/>
          <w:b/>
          <w:bCs/>
          <w:rtl/>
        </w:rPr>
        <w:t xml:space="preserve">בתחומן אינה תלויה בקליטתם במתקנים שהוגדרו מלכתחילה כמתקני קליטה, והרשויות המקומיות מבינות זאת כפי שעלה מפועלן במלחמה, ולכן קיימת חשיבות </w:t>
      </w:r>
      <w:r w:rsidRPr="00D95AE5">
        <w:rPr>
          <w:b/>
          <w:bCs/>
          <w:rtl/>
        </w:rPr>
        <w:t xml:space="preserve">שמשרד הפנים </w:t>
      </w:r>
      <w:r w:rsidRPr="00D95AE5">
        <w:rPr>
          <w:rFonts w:hint="cs"/>
          <w:b/>
          <w:bCs/>
          <w:rtl/>
        </w:rPr>
        <w:t xml:space="preserve">ינחה את הרשויות המקומיות כיצד עליהן </w:t>
      </w:r>
      <w:r w:rsidRPr="00D95AE5">
        <w:rPr>
          <w:rFonts w:hint="eastAsia"/>
          <w:b/>
          <w:bCs/>
          <w:rtl/>
        </w:rPr>
        <w:t>להיערך</w:t>
      </w:r>
      <w:r w:rsidRPr="00D95AE5">
        <w:rPr>
          <w:b/>
          <w:bCs/>
          <w:rtl/>
        </w:rPr>
        <w:t xml:space="preserve"> </w:t>
      </w:r>
      <w:r w:rsidRPr="00D95AE5">
        <w:rPr>
          <w:rFonts w:hint="cs"/>
          <w:b/>
          <w:bCs/>
          <w:rtl/>
        </w:rPr>
        <w:t>גם במקרים אלו</w:t>
      </w:r>
      <w:r w:rsidRPr="00D95AE5">
        <w:rPr>
          <w:rtl/>
        </w:rPr>
        <w:t>.</w:t>
      </w:r>
      <w:r>
        <w:rPr>
          <w:rtl/>
        </w:rPr>
        <w:t xml:space="preserve"> </w:t>
      </w:r>
    </w:p>
    <w:p w:rsidR="0020669C" w:rsidRPr="00283293" w:rsidRDefault="0020669C" w:rsidP="0020669C">
      <w:pPr>
        <w:spacing w:line="269" w:lineRule="auto"/>
        <w:rPr>
          <w:rtl/>
        </w:rPr>
      </w:pPr>
    </w:p>
    <w:p w:rsidR="0020669C" w:rsidRPr="00F41413" w:rsidRDefault="0020669C" w:rsidP="006A7359">
      <w:pPr>
        <w:pStyle w:val="4"/>
        <w:rPr>
          <w:rtl/>
        </w:rPr>
      </w:pPr>
      <w:r w:rsidRPr="00F41413">
        <w:rPr>
          <w:rFonts w:hint="cs"/>
          <w:rtl/>
        </w:rPr>
        <w:lastRenderedPageBreak/>
        <w:t xml:space="preserve">תיקי מתקן </w:t>
      </w:r>
      <w:r w:rsidRPr="006A7359">
        <w:rPr>
          <w:rFonts w:hint="cs"/>
          <w:rtl/>
        </w:rPr>
        <w:t>קליטה</w:t>
      </w:r>
      <w:r w:rsidRPr="00F41413">
        <w:rPr>
          <w:rFonts w:hint="cs"/>
          <w:rtl/>
        </w:rPr>
        <w:t xml:space="preserve"> ארצי </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ascii="David" w:hint="cs"/>
          <w:sz w:val="24"/>
          <w:rtl/>
        </w:rPr>
        <w:t xml:space="preserve">נוהל 24 קובע כי מנהל תחום החירום והפס"ח המחוזי יכין תיק מתקן הכולל תכנון פרטני של המתקן ויעביר העתק ממנו להנהלת המתקן והעתק נוסף לרשות המקומית. </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במאי 2024 </w:t>
      </w:r>
      <w:r w:rsidRPr="00F41413">
        <w:rPr>
          <w:rtl/>
        </w:rPr>
        <w:t>מסר</w:t>
      </w:r>
      <w:r>
        <w:rPr>
          <w:rFonts w:hint="cs"/>
          <w:rtl/>
        </w:rPr>
        <w:t xml:space="preserve"> אגף</w:t>
      </w:r>
      <w:r w:rsidRPr="00F41413">
        <w:rPr>
          <w:rtl/>
        </w:rPr>
        <w:t xml:space="preserve"> </w:t>
      </w:r>
      <w:r w:rsidRPr="00F41413">
        <w:rPr>
          <w:rFonts w:hint="eastAsia"/>
          <w:rtl/>
        </w:rPr>
        <w:t>פס</w:t>
      </w:r>
      <w:r w:rsidRPr="00F41413">
        <w:rPr>
          <w:rtl/>
        </w:rPr>
        <w:t xml:space="preserve">"ח למשרד מבקר המדינה כי העביר העתקים של </w:t>
      </w:r>
      <w:r w:rsidRPr="00F41413">
        <w:rPr>
          <w:rFonts w:hint="cs"/>
          <w:rtl/>
        </w:rPr>
        <w:t>כל</w:t>
      </w:r>
      <w:r w:rsidRPr="00F41413">
        <w:rPr>
          <w:rtl/>
        </w:rPr>
        <w:t xml:space="preserve"> תיקי </w:t>
      </w:r>
      <w:r w:rsidRPr="00F41413">
        <w:rPr>
          <w:rFonts w:hint="cs"/>
          <w:rtl/>
        </w:rPr>
        <w:t>ה</w:t>
      </w:r>
      <w:r w:rsidRPr="00F41413">
        <w:rPr>
          <w:rtl/>
        </w:rPr>
        <w:t xml:space="preserve">מתקן </w:t>
      </w:r>
      <w:r w:rsidRPr="00F41413">
        <w:rPr>
          <w:rFonts w:hint="cs"/>
          <w:rtl/>
        </w:rPr>
        <w:t>ה</w:t>
      </w:r>
      <w:r w:rsidRPr="00F41413">
        <w:rPr>
          <w:rtl/>
        </w:rPr>
        <w:t xml:space="preserve">ארציים </w:t>
      </w:r>
      <w:r w:rsidRPr="00F41413">
        <w:rPr>
          <w:rFonts w:hint="cs"/>
          <w:rtl/>
        </w:rPr>
        <w:t>שאותרו על יד</w:t>
      </w:r>
      <w:r>
        <w:rPr>
          <w:rFonts w:hint="cs"/>
          <w:rtl/>
        </w:rPr>
        <w:t>ו</w:t>
      </w:r>
      <w:r w:rsidRPr="00F41413">
        <w:rPr>
          <w:rFonts w:hint="cs"/>
          <w:rtl/>
        </w:rPr>
        <w:t xml:space="preserve"> ל</w:t>
      </w:r>
      <w:r w:rsidRPr="00F41413">
        <w:rPr>
          <w:rFonts w:hint="eastAsia"/>
          <w:rtl/>
        </w:rPr>
        <w:t>רשויות</w:t>
      </w:r>
      <w:r w:rsidRPr="00F41413">
        <w:rPr>
          <w:rtl/>
        </w:rPr>
        <w:t xml:space="preserve"> </w:t>
      </w:r>
      <w:r w:rsidRPr="00F41413">
        <w:rPr>
          <w:rFonts w:hint="eastAsia"/>
          <w:rtl/>
        </w:rPr>
        <w:t>הקולטות</w:t>
      </w:r>
      <w:r w:rsidRPr="00F41413">
        <w:rPr>
          <w:rtl/>
        </w:rPr>
        <w:t xml:space="preserve"> </w:t>
      </w:r>
      <w:r w:rsidRPr="00F41413">
        <w:rPr>
          <w:rFonts w:hint="eastAsia"/>
          <w:rtl/>
        </w:rPr>
        <w:t>שנבדקו</w:t>
      </w:r>
      <w:r w:rsidRPr="00F41413">
        <w:rPr>
          <w:rFonts w:hint="cs"/>
          <w:rtl/>
        </w:rPr>
        <w:t>.</w:t>
      </w:r>
    </w:p>
    <w:p w:rsidR="0020669C" w:rsidRDefault="0020669C" w:rsidP="0020669C">
      <w:pPr>
        <w:pStyle w:val="a8"/>
        <w:spacing w:line="269" w:lineRule="auto"/>
        <w:rPr>
          <w:rtl/>
        </w:rPr>
      </w:pPr>
    </w:p>
    <w:p w:rsidR="0020669C" w:rsidRPr="00F41413" w:rsidRDefault="0020669C" w:rsidP="0020669C">
      <w:pPr>
        <w:spacing w:line="269" w:lineRule="auto"/>
        <w:rPr>
          <w:b/>
          <w:bCs/>
          <w:rtl/>
        </w:rPr>
      </w:pPr>
      <w:r w:rsidRPr="00F41413">
        <w:rPr>
          <w:rFonts w:hint="cs"/>
          <w:b/>
          <w:bCs/>
          <w:rtl/>
        </w:rPr>
        <w:t>אף ש</w:t>
      </w:r>
      <w:r w:rsidRPr="00F41413">
        <w:rPr>
          <w:b/>
          <w:bCs/>
          <w:rtl/>
        </w:rPr>
        <w:t xml:space="preserve">נוהל 24 קובע כי </w:t>
      </w:r>
      <w:r>
        <w:rPr>
          <w:rFonts w:hint="cs"/>
          <w:b/>
          <w:bCs/>
          <w:rtl/>
        </w:rPr>
        <w:t>אגף</w:t>
      </w:r>
      <w:r w:rsidRPr="00F41413">
        <w:rPr>
          <w:rFonts w:hint="cs"/>
          <w:b/>
          <w:bCs/>
          <w:rtl/>
        </w:rPr>
        <w:t xml:space="preserve"> פס"ח </w:t>
      </w:r>
      <w:r>
        <w:rPr>
          <w:rFonts w:hint="cs"/>
          <w:b/>
          <w:bCs/>
          <w:rtl/>
        </w:rPr>
        <w:t>י</w:t>
      </w:r>
      <w:r w:rsidRPr="00F41413">
        <w:rPr>
          <w:b/>
          <w:bCs/>
          <w:rtl/>
        </w:rPr>
        <w:t xml:space="preserve">כין תיק מתקן הכולל תכנון פרטני של המתקן </w:t>
      </w:r>
      <w:r w:rsidRPr="00F41413">
        <w:rPr>
          <w:rFonts w:hint="cs"/>
          <w:b/>
          <w:bCs/>
          <w:rtl/>
        </w:rPr>
        <w:t xml:space="preserve">תוך העברת העתק גם </w:t>
      </w:r>
      <w:r w:rsidRPr="00F41413">
        <w:rPr>
          <w:b/>
          <w:bCs/>
          <w:rtl/>
        </w:rPr>
        <w:t>לרשות המקומית</w:t>
      </w:r>
      <w:r>
        <w:rPr>
          <w:rFonts w:hint="cs"/>
          <w:b/>
          <w:bCs/>
          <w:rtl/>
        </w:rPr>
        <w:t>,</w:t>
      </w:r>
      <w:r w:rsidRPr="00F41413">
        <w:rPr>
          <w:rFonts w:hint="cs"/>
          <w:b/>
          <w:bCs/>
          <w:rtl/>
        </w:rPr>
        <w:t xml:space="preserve"> הביקורת העלתה כי </w:t>
      </w:r>
      <w:r>
        <w:rPr>
          <w:rFonts w:hint="cs"/>
          <w:b/>
          <w:bCs/>
          <w:rtl/>
        </w:rPr>
        <w:t xml:space="preserve">רק </w:t>
      </w:r>
      <w:r w:rsidRPr="00F41413">
        <w:rPr>
          <w:rFonts w:hint="cs"/>
          <w:b/>
          <w:bCs/>
          <w:rtl/>
        </w:rPr>
        <w:t xml:space="preserve">לעיריות הרצלייה, חיפה, רמת גן ותל אביב-יפו ולמועצה האזורית חוף הכרמל </w:t>
      </w:r>
      <w:r>
        <w:rPr>
          <w:rFonts w:hint="cs"/>
          <w:b/>
          <w:bCs/>
          <w:rtl/>
        </w:rPr>
        <w:t xml:space="preserve">אכן </w:t>
      </w:r>
      <w:r w:rsidRPr="00F41413">
        <w:rPr>
          <w:rFonts w:hint="cs"/>
          <w:b/>
          <w:bCs/>
          <w:rtl/>
        </w:rPr>
        <w:t xml:space="preserve">יש העתקים של כל תיקי מתקני הקליטה הארציים שבתחומן; לעיריית ירושלים יש העתקים של </w:t>
      </w:r>
      <w:r>
        <w:rPr>
          <w:rFonts w:hint="cs"/>
          <w:b/>
          <w:bCs/>
          <w:rtl/>
        </w:rPr>
        <w:t>ארבעה</w:t>
      </w:r>
      <w:r w:rsidRPr="00F41413">
        <w:rPr>
          <w:rFonts w:hint="cs"/>
          <w:b/>
          <w:bCs/>
          <w:rtl/>
        </w:rPr>
        <w:t xml:space="preserve"> תיקי מתקן (מתוך 14 מתקנים); למועצה האזורית מטה יהודה יש העתק של תיק מתקן אחד (מתוך </w:t>
      </w:r>
      <w:r>
        <w:rPr>
          <w:rFonts w:hint="cs"/>
          <w:b/>
          <w:bCs/>
          <w:rtl/>
        </w:rPr>
        <w:t>חמישה</w:t>
      </w:r>
      <w:r w:rsidRPr="00F41413">
        <w:rPr>
          <w:rFonts w:hint="cs"/>
          <w:b/>
          <w:bCs/>
          <w:rtl/>
        </w:rPr>
        <w:t xml:space="preserve"> מתקנים); ולמועצה האזורית תמר יש העתק של תיק מתקן אחד (מתוך שני מתקנים). לעיריות אילת, טבריה ונתניה ולמועצה האזורית עמק הירדן אין העתקים של תיקי המתקן הארציים כלל. </w:t>
      </w:r>
    </w:p>
    <w:p w:rsidR="0020669C" w:rsidRDefault="0020669C" w:rsidP="0020669C">
      <w:pPr>
        <w:pStyle w:val="a8"/>
        <w:spacing w:line="269" w:lineRule="auto"/>
        <w:rPr>
          <w:rtl/>
        </w:rPr>
      </w:pPr>
    </w:p>
    <w:p w:rsidR="0020669C" w:rsidRPr="00D302AE" w:rsidRDefault="0020669C" w:rsidP="0020669C">
      <w:pPr>
        <w:spacing w:line="269" w:lineRule="auto"/>
        <w:rPr>
          <w:rtl/>
        </w:rPr>
      </w:pPr>
      <w:r w:rsidRPr="00D302AE">
        <w:rPr>
          <w:rFonts w:hint="eastAsia"/>
          <w:b/>
          <w:bCs/>
          <w:sz w:val="24"/>
          <w:rtl/>
        </w:rPr>
        <w:t>על</w:t>
      </w:r>
      <w:r w:rsidRPr="00D302AE">
        <w:rPr>
          <w:b/>
          <w:bCs/>
          <w:sz w:val="24"/>
          <w:rtl/>
        </w:rPr>
        <w:t xml:space="preserve"> עיריות אילת, טבריה ונתניה והמועצה האזורית עמק הירדן לוודא כי יש ברשותן העתקים של תיקי המתקן הארציים </w:t>
      </w:r>
      <w:r>
        <w:rPr>
          <w:rFonts w:hint="cs"/>
          <w:b/>
          <w:bCs/>
          <w:sz w:val="24"/>
          <w:rtl/>
        </w:rPr>
        <w:t>ש</w:t>
      </w:r>
      <w:r w:rsidRPr="005B1993">
        <w:rPr>
          <w:b/>
          <w:bCs/>
          <w:sz w:val="24"/>
          <w:rtl/>
        </w:rPr>
        <w:t xml:space="preserve">בתחומן, כנדרש בנוהל 24. </w:t>
      </w:r>
      <w:r w:rsidRPr="005B1993">
        <w:rPr>
          <w:rFonts w:hint="eastAsia"/>
          <w:b/>
          <w:bCs/>
          <w:sz w:val="24"/>
          <w:rtl/>
        </w:rPr>
        <w:t>על</w:t>
      </w:r>
      <w:r w:rsidRPr="005B1993">
        <w:rPr>
          <w:b/>
          <w:bCs/>
          <w:sz w:val="24"/>
          <w:rtl/>
        </w:rPr>
        <w:t xml:space="preserve"> </w:t>
      </w:r>
      <w:r w:rsidRPr="005B1993">
        <w:rPr>
          <w:rFonts w:hint="eastAsia"/>
          <w:b/>
          <w:bCs/>
          <w:sz w:val="24"/>
          <w:rtl/>
        </w:rPr>
        <w:t>עיריית</w:t>
      </w:r>
      <w:r w:rsidRPr="005B1993">
        <w:rPr>
          <w:b/>
          <w:bCs/>
          <w:sz w:val="24"/>
          <w:rtl/>
        </w:rPr>
        <w:t xml:space="preserve"> </w:t>
      </w:r>
      <w:r w:rsidRPr="005B1993">
        <w:rPr>
          <w:rFonts w:hint="eastAsia"/>
          <w:b/>
          <w:bCs/>
          <w:sz w:val="24"/>
          <w:rtl/>
        </w:rPr>
        <w:t>ירושלים</w:t>
      </w:r>
      <w:r w:rsidRPr="005B1993">
        <w:rPr>
          <w:b/>
          <w:bCs/>
          <w:sz w:val="24"/>
          <w:rtl/>
        </w:rPr>
        <w:t xml:space="preserve"> והמועצות האזוריות מטה יהודה ותמר לוודא כי ברשותן העתקים של כל תיקי המתקן הארציים שבתחומן, כנדרש בנוהל 24.</w:t>
      </w:r>
    </w:p>
    <w:p w:rsidR="0020669C" w:rsidRDefault="0020669C" w:rsidP="0020669C">
      <w:pPr>
        <w:pStyle w:val="a8"/>
        <w:spacing w:line="269" w:lineRule="auto"/>
        <w:rPr>
          <w:rtl/>
        </w:rPr>
      </w:pPr>
    </w:p>
    <w:p w:rsidR="0020669C" w:rsidRPr="00B92A21" w:rsidRDefault="0020669C" w:rsidP="0020669C">
      <w:pPr>
        <w:spacing w:line="269" w:lineRule="auto"/>
        <w:rPr>
          <w:rtl/>
        </w:rPr>
      </w:pPr>
      <w:r w:rsidRPr="00B92A21">
        <w:rPr>
          <w:rtl/>
        </w:rPr>
        <w:t xml:space="preserve">משרד הפנים מסר </w:t>
      </w:r>
      <w:r w:rsidRPr="00B92A21">
        <w:rPr>
          <w:rFonts w:hint="cs"/>
          <w:rtl/>
        </w:rPr>
        <w:t xml:space="preserve">בתשובתו </w:t>
      </w:r>
      <w:r w:rsidRPr="00B92A21">
        <w:rPr>
          <w:rtl/>
        </w:rPr>
        <w:t>כי</w:t>
      </w:r>
      <w:r w:rsidRPr="00B92A21">
        <w:rPr>
          <w:rFonts w:hint="cs"/>
          <w:rtl/>
        </w:rPr>
        <w:t xml:space="preserve"> </w:t>
      </w:r>
      <w:r w:rsidRPr="00B92A21">
        <w:rPr>
          <w:rtl/>
        </w:rPr>
        <w:t>"כפי שנמסר על ידי מנהל חירום תיקי המתקנים מתעדכנים לאחר כל ביקורת מתק"א</w:t>
      </w:r>
      <w:r w:rsidRPr="00B92A21">
        <w:rPr>
          <w:rFonts w:hint="cs"/>
          <w:rtl/>
        </w:rPr>
        <w:t xml:space="preserve"> [מתקני קליטה ארציים]</w:t>
      </w:r>
      <w:r w:rsidRPr="00B92A21">
        <w:rPr>
          <w:rtl/>
        </w:rPr>
        <w:t xml:space="preserve"> שמבוצעת על ידי המחוזות</w:t>
      </w:r>
      <w:r w:rsidRPr="00B92A21">
        <w:rPr>
          <w:rFonts w:hint="cs"/>
          <w:rtl/>
        </w:rPr>
        <w:t>,</w:t>
      </w:r>
      <w:r w:rsidRPr="00B92A21">
        <w:rPr>
          <w:rtl/>
        </w:rPr>
        <w:t xml:space="preserve"> ונשלחים למחזיקי תיק פס"ח ברשויות ביחד עם סיכום הביקורת".</w:t>
      </w:r>
    </w:p>
    <w:p w:rsidR="0020669C" w:rsidRDefault="0020669C" w:rsidP="0020669C">
      <w:pPr>
        <w:pStyle w:val="a8"/>
        <w:spacing w:line="269" w:lineRule="auto"/>
        <w:rPr>
          <w:rtl/>
        </w:rPr>
      </w:pPr>
    </w:p>
    <w:p w:rsidR="0020669C" w:rsidRDefault="0020669C" w:rsidP="0020669C">
      <w:pPr>
        <w:spacing w:line="269" w:lineRule="auto"/>
        <w:rPr>
          <w:b/>
          <w:bCs/>
          <w:rtl/>
        </w:rPr>
      </w:pPr>
      <w:r w:rsidRPr="005275C6">
        <w:rPr>
          <w:rFonts w:hint="cs"/>
          <w:b/>
          <w:bCs/>
          <w:rtl/>
        </w:rPr>
        <w:t>על אגף פס"ח לוודא מול כלל הרשויות המקומיות שהוגדרו בתחומן מתקני קליטה ארציים כי יש ברשותן העתקים של תיקי המתקנים הללו.</w:t>
      </w:r>
      <w:r w:rsidRPr="00F41413">
        <w:rPr>
          <w:rFonts w:hint="cs"/>
          <w:b/>
          <w:bCs/>
          <w:rtl/>
        </w:rPr>
        <w:t xml:space="preserve"> </w:t>
      </w:r>
    </w:p>
    <w:p w:rsidR="0020669C" w:rsidRDefault="0020669C" w:rsidP="0020669C">
      <w:pPr>
        <w:pStyle w:val="a8"/>
        <w:spacing w:line="269" w:lineRule="auto"/>
        <w:rPr>
          <w:rtl/>
        </w:rPr>
      </w:pPr>
    </w:p>
    <w:p w:rsidR="0020669C" w:rsidRPr="004E6562" w:rsidRDefault="0020669C" w:rsidP="0020669C">
      <w:pPr>
        <w:spacing w:line="269" w:lineRule="auto"/>
        <w:rPr>
          <w:rtl/>
        </w:rPr>
      </w:pPr>
      <w:r w:rsidRPr="003930FB">
        <w:rPr>
          <w:rtl/>
        </w:rPr>
        <w:t>המועצה</w:t>
      </w:r>
      <w:r w:rsidRPr="003930FB">
        <w:rPr>
          <w:rFonts w:hint="cs"/>
          <w:rtl/>
        </w:rPr>
        <w:t xml:space="preserve"> האזורית </w:t>
      </w:r>
      <w:r w:rsidRPr="003930FB">
        <w:rPr>
          <w:rFonts w:hint="cs"/>
          <w:b/>
          <w:bCs/>
          <w:rtl/>
        </w:rPr>
        <w:t>מטה יהודה</w:t>
      </w:r>
      <w:r>
        <w:rPr>
          <w:rFonts w:hint="cs"/>
          <w:rtl/>
        </w:rPr>
        <w:t xml:space="preserve"> מסרה בתשובתה מינואר 2025 כי</w:t>
      </w:r>
      <w:r w:rsidRPr="004E6562">
        <w:rPr>
          <w:rtl/>
        </w:rPr>
        <w:t xml:space="preserve"> תלמד את ההמלצות ותפעל ליישומן בשיתוף ממונה פס״ח מטעם משרד הפנים.</w:t>
      </w:r>
      <w:r w:rsidRPr="00B93C7B">
        <w:rPr>
          <w:rtl/>
        </w:rPr>
        <w:t xml:space="preserve"> </w:t>
      </w:r>
      <w:r>
        <w:rPr>
          <w:rFonts w:hint="cs"/>
          <w:rtl/>
        </w:rPr>
        <w:t>עוד ציינה המועצה כי</w:t>
      </w:r>
      <w:r w:rsidRPr="00B93C7B">
        <w:rPr>
          <w:rtl/>
        </w:rPr>
        <w:t xml:space="preserve"> על המדינה לתת את הדעת </w:t>
      </w:r>
      <w:r>
        <w:rPr>
          <w:rFonts w:hint="cs"/>
          <w:rtl/>
        </w:rPr>
        <w:t>על</w:t>
      </w:r>
      <w:r w:rsidRPr="00B93C7B">
        <w:rPr>
          <w:rtl/>
        </w:rPr>
        <w:t xml:space="preserve"> ריענון נוהל 24 לקליטת מפונים</w:t>
      </w:r>
      <w:r>
        <w:rPr>
          <w:rFonts w:hint="cs"/>
          <w:rtl/>
        </w:rPr>
        <w:t xml:space="preserve">, שכן </w:t>
      </w:r>
      <w:r w:rsidRPr="00B93C7B">
        <w:rPr>
          <w:rtl/>
        </w:rPr>
        <w:t>ב</w:t>
      </w:r>
      <w:r>
        <w:rPr>
          <w:rFonts w:hint="cs"/>
          <w:rtl/>
        </w:rPr>
        <w:t>מלחמת</w:t>
      </w:r>
      <w:r w:rsidRPr="00B93C7B">
        <w:rPr>
          <w:rtl/>
        </w:rPr>
        <w:t xml:space="preserve"> חרבות בר</w:t>
      </w:r>
      <w:r>
        <w:rPr>
          <w:rFonts w:hint="cs"/>
          <w:rtl/>
        </w:rPr>
        <w:t>ז</w:t>
      </w:r>
      <w:r w:rsidRPr="00B93C7B">
        <w:rPr>
          <w:rtl/>
        </w:rPr>
        <w:t>ל אך גם במבצעים קודמים</w:t>
      </w:r>
      <w:r>
        <w:rPr>
          <w:rFonts w:hint="cs"/>
          <w:rtl/>
        </w:rPr>
        <w:t xml:space="preserve"> </w:t>
      </w:r>
      <w:r w:rsidRPr="00B93C7B">
        <w:rPr>
          <w:rtl/>
        </w:rPr>
        <w:t xml:space="preserve">הגיעו מפונים ישירות </w:t>
      </w:r>
      <w:r>
        <w:rPr>
          <w:rFonts w:hint="cs"/>
          <w:rtl/>
        </w:rPr>
        <w:t>למלונות</w:t>
      </w:r>
      <w:r w:rsidRPr="00B93C7B">
        <w:rPr>
          <w:rtl/>
        </w:rPr>
        <w:t xml:space="preserve"> ולאכסניות</w:t>
      </w:r>
      <w:r>
        <w:rPr>
          <w:rFonts w:hint="cs"/>
          <w:rtl/>
        </w:rPr>
        <w:t xml:space="preserve"> </w:t>
      </w:r>
      <w:r w:rsidRPr="00B93C7B">
        <w:rPr>
          <w:rtl/>
        </w:rPr>
        <w:t xml:space="preserve">- קרי </w:t>
      </w:r>
      <w:r>
        <w:rPr>
          <w:rFonts w:hint="cs"/>
          <w:rtl/>
        </w:rPr>
        <w:t>ל</w:t>
      </w:r>
      <w:r w:rsidRPr="00B93C7B">
        <w:rPr>
          <w:rtl/>
        </w:rPr>
        <w:t xml:space="preserve">מתקני קליטה ארציים ולא מקומיים. </w:t>
      </w:r>
    </w:p>
    <w:p w:rsidR="0020669C" w:rsidRPr="004E6562" w:rsidRDefault="0020669C" w:rsidP="0020669C">
      <w:pPr>
        <w:spacing w:line="269" w:lineRule="auto"/>
        <w:rPr>
          <w:rtl/>
        </w:rPr>
      </w:pPr>
    </w:p>
    <w:p w:rsidR="0020669C" w:rsidRPr="00F41413" w:rsidRDefault="0020669C" w:rsidP="006A7359">
      <w:pPr>
        <w:pStyle w:val="4"/>
        <w:rPr>
          <w:rtl/>
        </w:rPr>
      </w:pPr>
      <w:r w:rsidRPr="00F41413">
        <w:rPr>
          <w:rFonts w:hint="cs"/>
          <w:rtl/>
        </w:rPr>
        <w:t xml:space="preserve">ביקורות תקופתיות </w:t>
      </w:r>
      <w:r w:rsidRPr="006A7359">
        <w:rPr>
          <w:rFonts w:hint="cs"/>
          <w:rtl/>
        </w:rPr>
        <w:t>במתקני</w:t>
      </w:r>
      <w:r w:rsidRPr="00F41413">
        <w:rPr>
          <w:rFonts w:hint="cs"/>
          <w:rtl/>
        </w:rPr>
        <w:t xml:space="preserve"> קליטה ארציים </w:t>
      </w:r>
    </w:p>
    <w:p w:rsidR="0020669C" w:rsidRDefault="0020669C" w:rsidP="0020669C">
      <w:pPr>
        <w:pStyle w:val="a8"/>
        <w:spacing w:line="269" w:lineRule="auto"/>
        <w:rPr>
          <w:rtl/>
        </w:rPr>
      </w:pPr>
    </w:p>
    <w:p w:rsidR="0020669C" w:rsidRPr="00F41413" w:rsidRDefault="0020669C" w:rsidP="0020669C">
      <w:pPr>
        <w:spacing w:line="269" w:lineRule="auto"/>
        <w:rPr>
          <w:rFonts w:ascii="David"/>
          <w:sz w:val="24"/>
          <w:rtl/>
        </w:rPr>
      </w:pPr>
      <w:r w:rsidRPr="00F41413">
        <w:rPr>
          <w:rFonts w:ascii="David" w:hint="cs"/>
          <w:sz w:val="24"/>
          <w:rtl/>
        </w:rPr>
        <w:t>נוהלי פס"ח 23 ו-24 קובעים כי ביקורת במתקן קליטה ארצי תבוצע אחת לשנתיים בהובלת מ</w:t>
      </w:r>
      <w:r>
        <w:rPr>
          <w:rFonts w:ascii="David" w:hint="cs"/>
          <w:sz w:val="24"/>
          <w:rtl/>
        </w:rPr>
        <w:t>י</w:t>
      </w:r>
      <w:r w:rsidRPr="00F41413">
        <w:rPr>
          <w:rFonts w:ascii="David" w:hint="cs"/>
          <w:sz w:val="24"/>
          <w:rtl/>
        </w:rPr>
        <w:t>נהלת תחום החירום והפס"ח המחוזי ובהשתתפות נציג הרשות המקומית, וכי במסגרת הביקורת תיבדק מוכנות המתקן לצורכי רשות פס"ח העליונה בשעת חירום (תשתיות וכוח אדם). נוהל 24 קובע כי במסגרת הביקורת גם יעודכן תיק המתקן.</w:t>
      </w:r>
    </w:p>
    <w:p w:rsidR="0020669C" w:rsidRDefault="0020669C" w:rsidP="0020669C">
      <w:pPr>
        <w:pStyle w:val="a8"/>
        <w:spacing w:line="269" w:lineRule="auto"/>
        <w:rPr>
          <w:rtl/>
        </w:rPr>
      </w:pPr>
    </w:p>
    <w:p w:rsidR="0020669C" w:rsidRPr="00F41413" w:rsidRDefault="0020669C" w:rsidP="0020669C">
      <w:pPr>
        <w:spacing w:line="269" w:lineRule="auto"/>
        <w:rPr>
          <w:b/>
          <w:bCs/>
          <w:rtl/>
        </w:rPr>
      </w:pPr>
      <w:r w:rsidRPr="00F41413">
        <w:rPr>
          <w:rFonts w:hint="cs"/>
          <w:b/>
          <w:bCs/>
          <w:rtl/>
        </w:rPr>
        <w:lastRenderedPageBreak/>
        <w:t>אף ש</w:t>
      </w:r>
      <w:r w:rsidRPr="00F41413">
        <w:rPr>
          <w:b/>
          <w:bCs/>
          <w:rtl/>
        </w:rPr>
        <w:t xml:space="preserve">נוהלי פס"ח 23 ו-24 קובעים </w:t>
      </w:r>
      <w:r>
        <w:rPr>
          <w:rFonts w:hint="cs"/>
          <w:b/>
          <w:bCs/>
          <w:rtl/>
        </w:rPr>
        <w:t>את החובה לבצע</w:t>
      </w:r>
      <w:r w:rsidRPr="00F41413">
        <w:rPr>
          <w:rFonts w:hint="cs"/>
          <w:b/>
          <w:bCs/>
          <w:rtl/>
        </w:rPr>
        <w:t xml:space="preserve"> ביקורת</w:t>
      </w:r>
      <w:r w:rsidRPr="00F41413">
        <w:rPr>
          <w:b/>
          <w:bCs/>
          <w:rtl/>
        </w:rPr>
        <w:t xml:space="preserve"> אחת לשנתיים</w:t>
      </w:r>
      <w:r>
        <w:rPr>
          <w:rFonts w:hint="cs"/>
          <w:b/>
          <w:bCs/>
          <w:rtl/>
        </w:rPr>
        <w:t>,</w:t>
      </w:r>
      <w:r w:rsidRPr="00F41413">
        <w:rPr>
          <w:b/>
          <w:bCs/>
          <w:rtl/>
        </w:rPr>
        <w:t xml:space="preserve"> </w:t>
      </w:r>
      <w:r w:rsidRPr="00F41413">
        <w:rPr>
          <w:rFonts w:hint="cs"/>
          <w:b/>
          <w:bCs/>
          <w:rtl/>
        </w:rPr>
        <w:t>נמצא כי משנת</w:t>
      </w:r>
      <w:r w:rsidRPr="00F41413">
        <w:rPr>
          <w:b/>
          <w:bCs/>
          <w:rtl/>
        </w:rPr>
        <w:t xml:space="preserve"> 2022 </w:t>
      </w:r>
      <w:r w:rsidRPr="00F41413">
        <w:rPr>
          <w:rFonts w:hint="cs"/>
          <w:b/>
          <w:bCs/>
          <w:rtl/>
        </w:rPr>
        <w:t>ועד ינואר</w:t>
      </w:r>
      <w:r w:rsidRPr="00F41413">
        <w:rPr>
          <w:b/>
          <w:bCs/>
          <w:rtl/>
        </w:rPr>
        <w:t xml:space="preserve"> </w:t>
      </w:r>
      <w:r w:rsidRPr="00F41413">
        <w:rPr>
          <w:rFonts w:hint="cs"/>
          <w:b/>
          <w:bCs/>
          <w:rtl/>
        </w:rPr>
        <w:t>2024</w:t>
      </w:r>
      <w:r w:rsidRPr="00F41413">
        <w:rPr>
          <w:b/>
          <w:bCs/>
          <w:rtl/>
        </w:rPr>
        <w:t xml:space="preserve"> ער</w:t>
      </w:r>
      <w:r>
        <w:rPr>
          <w:rFonts w:hint="cs"/>
          <w:b/>
          <w:bCs/>
          <w:rtl/>
        </w:rPr>
        <w:t>ך אגף</w:t>
      </w:r>
      <w:r w:rsidRPr="00F41413">
        <w:rPr>
          <w:rFonts w:hint="cs"/>
          <w:b/>
          <w:bCs/>
          <w:rtl/>
        </w:rPr>
        <w:t xml:space="preserve"> פס"ח</w:t>
      </w:r>
      <w:r w:rsidRPr="00F41413">
        <w:rPr>
          <w:b/>
          <w:bCs/>
          <w:rtl/>
        </w:rPr>
        <w:t xml:space="preserve"> ביקורות ל-</w:t>
      </w:r>
      <w:r w:rsidRPr="00F41413">
        <w:rPr>
          <w:rFonts w:hint="cs"/>
          <w:b/>
          <w:bCs/>
          <w:rtl/>
        </w:rPr>
        <w:t>37</w:t>
      </w:r>
      <w:r w:rsidRPr="00F41413">
        <w:rPr>
          <w:b/>
          <w:bCs/>
          <w:rtl/>
        </w:rPr>
        <w:t xml:space="preserve"> </w:t>
      </w:r>
      <w:r w:rsidRPr="00F41413">
        <w:rPr>
          <w:rFonts w:hint="cs"/>
          <w:b/>
          <w:bCs/>
          <w:rtl/>
        </w:rPr>
        <w:t xml:space="preserve">מתוך 41 </w:t>
      </w:r>
      <w:r w:rsidRPr="00F41413">
        <w:rPr>
          <w:b/>
          <w:bCs/>
          <w:rtl/>
        </w:rPr>
        <w:t xml:space="preserve">מתקני </w:t>
      </w:r>
      <w:r w:rsidRPr="00F41413">
        <w:rPr>
          <w:rFonts w:hint="cs"/>
          <w:b/>
          <w:bCs/>
          <w:rtl/>
        </w:rPr>
        <w:t>ה</w:t>
      </w:r>
      <w:r w:rsidRPr="00F41413">
        <w:rPr>
          <w:b/>
          <w:bCs/>
          <w:rtl/>
        </w:rPr>
        <w:t xml:space="preserve">קליטה </w:t>
      </w:r>
      <w:r w:rsidRPr="00F41413">
        <w:rPr>
          <w:rFonts w:hint="cs"/>
          <w:b/>
          <w:bCs/>
          <w:rtl/>
        </w:rPr>
        <w:t>ה</w:t>
      </w:r>
      <w:r w:rsidRPr="00F41413">
        <w:rPr>
          <w:b/>
          <w:bCs/>
          <w:rtl/>
        </w:rPr>
        <w:t xml:space="preserve">ארציים </w:t>
      </w:r>
      <w:r w:rsidRPr="00F41413">
        <w:rPr>
          <w:rFonts w:hint="cs"/>
          <w:b/>
          <w:bCs/>
          <w:rtl/>
        </w:rPr>
        <w:t>שאותרו ברשויות הקולטות שנבדקו.</w:t>
      </w:r>
      <w:r w:rsidRPr="00F41413">
        <w:rPr>
          <w:b/>
          <w:bCs/>
          <w:rtl/>
        </w:rPr>
        <w:t xml:space="preserve"> </w:t>
      </w:r>
      <w:r w:rsidRPr="00F41413">
        <w:rPr>
          <w:rFonts w:hint="cs"/>
          <w:b/>
          <w:bCs/>
          <w:rtl/>
        </w:rPr>
        <w:t>לארבעת</w:t>
      </w:r>
      <w:r w:rsidRPr="00F41413">
        <w:rPr>
          <w:b/>
          <w:bCs/>
          <w:rtl/>
        </w:rPr>
        <w:t xml:space="preserve"> מתקני הקליטה הארציים האחרים</w:t>
      </w:r>
      <w:r w:rsidRPr="00F41413">
        <w:rPr>
          <w:rFonts w:hint="cs"/>
          <w:b/>
          <w:bCs/>
          <w:rtl/>
        </w:rPr>
        <w:t xml:space="preserve"> - בעיריית ירושלים ובמועצה האזורית מטה יהודה</w:t>
      </w:r>
      <w:r w:rsidRPr="00F41413">
        <w:rPr>
          <w:b/>
          <w:bCs/>
          <w:rtl/>
        </w:rPr>
        <w:t xml:space="preserve"> </w:t>
      </w:r>
      <w:r w:rsidRPr="00F41413">
        <w:rPr>
          <w:rFonts w:hint="cs"/>
          <w:b/>
          <w:bCs/>
          <w:rtl/>
        </w:rPr>
        <w:t>- ה</w:t>
      </w:r>
      <w:r>
        <w:rPr>
          <w:rFonts w:hint="cs"/>
          <w:b/>
          <w:bCs/>
          <w:rtl/>
        </w:rPr>
        <w:t>ו</w:t>
      </w:r>
      <w:r w:rsidRPr="00F41413">
        <w:rPr>
          <w:rFonts w:hint="cs"/>
          <w:b/>
          <w:bCs/>
          <w:rtl/>
        </w:rPr>
        <w:t xml:space="preserve">א </w:t>
      </w:r>
      <w:r w:rsidRPr="00F41413">
        <w:rPr>
          <w:b/>
          <w:bCs/>
          <w:rtl/>
        </w:rPr>
        <w:t>ער</w:t>
      </w:r>
      <w:r>
        <w:rPr>
          <w:rFonts w:hint="cs"/>
          <w:b/>
          <w:bCs/>
          <w:rtl/>
        </w:rPr>
        <w:t>ך</w:t>
      </w:r>
      <w:r w:rsidRPr="00F41413">
        <w:rPr>
          <w:b/>
          <w:bCs/>
          <w:rtl/>
        </w:rPr>
        <w:t xml:space="preserve"> ביקורות</w:t>
      </w:r>
      <w:r w:rsidRPr="00F41413">
        <w:rPr>
          <w:rFonts w:hint="cs"/>
          <w:b/>
          <w:bCs/>
          <w:rtl/>
        </w:rPr>
        <w:t xml:space="preserve"> לאחרונה</w:t>
      </w:r>
      <w:r w:rsidRPr="00F41413">
        <w:rPr>
          <w:b/>
          <w:bCs/>
          <w:rtl/>
        </w:rPr>
        <w:t xml:space="preserve"> בשנים </w:t>
      </w:r>
      <w:r w:rsidRPr="00F41413">
        <w:rPr>
          <w:rFonts w:hint="cs"/>
          <w:b/>
          <w:bCs/>
          <w:rtl/>
        </w:rPr>
        <w:t xml:space="preserve">2020 ו-2021. </w:t>
      </w:r>
    </w:p>
    <w:p w:rsidR="0020669C" w:rsidRDefault="0020669C" w:rsidP="0020669C">
      <w:pPr>
        <w:pStyle w:val="a8"/>
        <w:spacing w:line="269" w:lineRule="auto"/>
        <w:rPr>
          <w:rtl/>
        </w:rPr>
      </w:pPr>
    </w:p>
    <w:p w:rsidR="0020669C" w:rsidRDefault="0020669C" w:rsidP="0020669C">
      <w:pPr>
        <w:spacing w:line="269" w:lineRule="auto"/>
        <w:rPr>
          <w:b/>
          <w:bCs/>
          <w:rtl/>
        </w:rPr>
      </w:pPr>
      <w:r w:rsidRPr="00F41413">
        <w:rPr>
          <w:rFonts w:hint="eastAsia"/>
          <w:b/>
          <w:bCs/>
          <w:rtl/>
        </w:rPr>
        <w:t>במהלך</w:t>
      </w:r>
      <w:r w:rsidRPr="00F41413">
        <w:rPr>
          <w:b/>
          <w:bCs/>
          <w:rtl/>
        </w:rPr>
        <w:t xml:space="preserve"> מלחמת חרבות ברזל הרשויות שנבדקו קלטו מפונים ב-317 </w:t>
      </w:r>
      <w:r w:rsidRPr="00F41413">
        <w:rPr>
          <w:rFonts w:hint="eastAsia"/>
          <w:b/>
          <w:bCs/>
          <w:rtl/>
        </w:rPr>
        <w:t>מתקני</w:t>
      </w:r>
      <w:r w:rsidRPr="00F41413">
        <w:rPr>
          <w:b/>
          <w:bCs/>
          <w:rtl/>
        </w:rPr>
        <w:t xml:space="preserve"> </w:t>
      </w:r>
      <w:r w:rsidRPr="00F41413">
        <w:rPr>
          <w:rFonts w:hint="eastAsia"/>
          <w:b/>
          <w:bCs/>
          <w:rtl/>
        </w:rPr>
        <w:t>אירוח</w:t>
      </w:r>
      <w:r w:rsidRPr="00F41413">
        <w:rPr>
          <w:b/>
          <w:bCs/>
          <w:rtl/>
        </w:rPr>
        <w:t xml:space="preserve"> </w:t>
      </w:r>
      <w:r w:rsidRPr="00F41413">
        <w:rPr>
          <w:rFonts w:hint="eastAsia"/>
          <w:b/>
          <w:bCs/>
          <w:rtl/>
        </w:rPr>
        <w:t>בתחומן</w:t>
      </w:r>
      <w:r w:rsidRPr="00F41413">
        <w:rPr>
          <w:b/>
          <w:bCs/>
          <w:rtl/>
        </w:rPr>
        <w:t xml:space="preserve">, </w:t>
      </w:r>
      <w:r>
        <w:rPr>
          <w:rFonts w:hint="cs"/>
          <w:b/>
          <w:bCs/>
          <w:rtl/>
        </w:rPr>
        <w:t>ו</w:t>
      </w:r>
      <w:r w:rsidRPr="0071504E">
        <w:rPr>
          <w:rFonts w:hint="eastAsia"/>
          <w:b/>
          <w:bCs/>
          <w:rtl/>
        </w:rPr>
        <w:t>רק</w:t>
      </w:r>
      <w:r w:rsidRPr="0071504E">
        <w:rPr>
          <w:b/>
          <w:bCs/>
          <w:rtl/>
        </w:rPr>
        <w:t xml:space="preserve"> 41 </w:t>
      </w:r>
      <w:r w:rsidRPr="0071504E">
        <w:rPr>
          <w:rFonts w:hint="eastAsia"/>
          <w:b/>
          <w:bCs/>
          <w:rtl/>
        </w:rPr>
        <w:t>הוגדרו</w:t>
      </w:r>
      <w:r w:rsidRPr="0071504E">
        <w:rPr>
          <w:b/>
          <w:bCs/>
          <w:rtl/>
        </w:rPr>
        <w:t xml:space="preserve"> על ידי </w:t>
      </w:r>
      <w:r>
        <w:rPr>
          <w:rFonts w:hint="cs"/>
          <w:b/>
          <w:bCs/>
          <w:rtl/>
        </w:rPr>
        <w:t>אגף</w:t>
      </w:r>
      <w:r w:rsidRPr="0071504E">
        <w:rPr>
          <w:b/>
          <w:bCs/>
          <w:rtl/>
        </w:rPr>
        <w:t xml:space="preserve"> </w:t>
      </w:r>
      <w:r w:rsidRPr="0071504E">
        <w:rPr>
          <w:rFonts w:hint="eastAsia"/>
          <w:b/>
          <w:bCs/>
          <w:rtl/>
        </w:rPr>
        <w:t>פס</w:t>
      </w:r>
      <w:r w:rsidRPr="0071504E">
        <w:rPr>
          <w:b/>
          <w:bCs/>
          <w:rtl/>
        </w:rPr>
        <w:t xml:space="preserve">"ח </w:t>
      </w:r>
      <w:r w:rsidRPr="0071504E">
        <w:rPr>
          <w:rFonts w:hint="eastAsia"/>
          <w:b/>
          <w:bCs/>
          <w:rtl/>
        </w:rPr>
        <w:t>כמתקני</w:t>
      </w:r>
      <w:r w:rsidRPr="0071504E">
        <w:rPr>
          <w:b/>
          <w:bCs/>
          <w:rtl/>
        </w:rPr>
        <w:t xml:space="preserve"> קליטה </w:t>
      </w:r>
      <w:r w:rsidRPr="0071504E">
        <w:rPr>
          <w:rFonts w:hint="eastAsia"/>
          <w:b/>
          <w:bCs/>
          <w:rtl/>
        </w:rPr>
        <w:t>ארציים</w:t>
      </w:r>
      <w:r w:rsidRPr="0071504E">
        <w:rPr>
          <w:b/>
          <w:bCs/>
          <w:rtl/>
        </w:rPr>
        <w:t>.</w:t>
      </w:r>
      <w:r>
        <w:rPr>
          <w:rFonts w:hint="cs"/>
          <w:b/>
          <w:bCs/>
          <w:rtl/>
        </w:rPr>
        <w:t xml:space="preserve"> </w:t>
      </w:r>
      <w:r w:rsidRPr="0071504E">
        <w:rPr>
          <w:rFonts w:hint="eastAsia"/>
          <w:b/>
          <w:bCs/>
          <w:rtl/>
        </w:rPr>
        <w:t>יוצא</w:t>
      </w:r>
      <w:r w:rsidRPr="0071504E">
        <w:rPr>
          <w:b/>
          <w:bCs/>
          <w:rtl/>
        </w:rPr>
        <w:t xml:space="preserve"> </w:t>
      </w:r>
      <w:r w:rsidRPr="0071504E">
        <w:rPr>
          <w:rFonts w:hint="eastAsia"/>
          <w:b/>
          <w:bCs/>
          <w:rtl/>
        </w:rPr>
        <w:t>אפוא</w:t>
      </w:r>
      <w:r w:rsidRPr="0071504E">
        <w:rPr>
          <w:b/>
          <w:bCs/>
          <w:rtl/>
        </w:rPr>
        <w:t xml:space="preserve"> שמרבית </w:t>
      </w:r>
      <w:r w:rsidRPr="0071504E">
        <w:rPr>
          <w:rFonts w:hint="eastAsia"/>
          <w:b/>
          <w:bCs/>
          <w:rtl/>
        </w:rPr>
        <w:t>מתקני</w:t>
      </w:r>
      <w:r w:rsidRPr="0071504E">
        <w:rPr>
          <w:b/>
          <w:bCs/>
          <w:rtl/>
        </w:rPr>
        <w:t xml:space="preserve"> </w:t>
      </w:r>
      <w:r w:rsidRPr="0071504E">
        <w:rPr>
          <w:rFonts w:hint="eastAsia"/>
          <w:b/>
          <w:bCs/>
          <w:rtl/>
        </w:rPr>
        <w:t>האירוח</w:t>
      </w:r>
      <w:r w:rsidRPr="0071504E">
        <w:rPr>
          <w:b/>
          <w:bCs/>
          <w:rtl/>
        </w:rPr>
        <w:t xml:space="preserve"> שקלטו מפונים </w:t>
      </w:r>
      <w:r w:rsidRPr="0071504E">
        <w:rPr>
          <w:rFonts w:hint="eastAsia"/>
          <w:b/>
          <w:bCs/>
          <w:rtl/>
        </w:rPr>
        <w:t>בפועל</w:t>
      </w:r>
      <w:r w:rsidRPr="0071504E">
        <w:rPr>
          <w:b/>
          <w:bCs/>
          <w:rtl/>
        </w:rPr>
        <w:t xml:space="preserve"> </w:t>
      </w:r>
      <w:r>
        <w:rPr>
          <w:rFonts w:hint="cs"/>
          <w:b/>
          <w:bCs/>
          <w:rtl/>
        </w:rPr>
        <w:t xml:space="preserve">במלחמה </w:t>
      </w:r>
      <w:r w:rsidRPr="0071504E">
        <w:rPr>
          <w:rFonts w:hint="eastAsia"/>
          <w:b/>
          <w:bCs/>
          <w:rtl/>
        </w:rPr>
        <w:t>לא</w:t>
      </w:r>
      <w:r w:rsidRPr="0071504E">
        <w:rPr>
          <w:b/>
          <w:bCs/>
          <w:rtl/>
        </w:rPr>
        <w:t xml:space="preserve"> </w:t>
      </w:r>
      <w:r w:rsidRPr="0071504E">
        <w:rPr>
          <w:rFonts w:hint="eastAsia"/>
          <w:b/>
          <w:bCs/>
          <w:rtl/>
        </w:rPr>
        <w:t>היו</w:t>
      </w:r>
      <w:r w:rsidRPr="0071504E">
        <w:rPr>
          <w:b/>
          <w:bCs/>
          <w:rtl/>
        </w:rPr>
        <w:t xml:space="preserve"> </w:t>
      </w:r>
      <w:r w:rsidRPr="0071504E">
        <w:rPr>
          <w:rFonts w:hint="eastAsia"/>
          <w:b/>
          <w:bCs/>
          <w:rtl/>
        </w:rPr>
        <w:t>כפופים</w:t>
      </w:r>
      <w:r w:rsidRPr="0071504E">
        <w:rPr>
          <w:b/>
          <w:bCs/>
          <w:rtl/>
        </w:rPr>
        <w:t xml:space="preserve"> מבעוד מועד </w:t>
      </w:r>
      <w:r w:rsidRPr="0071504E">
        <w:rPr>
          <w:rFonts w:hint="eastAsia"/>
          <w:b/>
          <w:bCs/>
          <w:rtl/>
        </w:rPr>
        <w:t>לביקורת</w:t>
      </w:r>
      <w:r w:rsidRPr="0071504E">
        <w:rPr>
          <w:b/>
          <w:bCs/>
          <w:rtl/>
        </w:rPr>
        <w:t xml:space="preserve"> </w:t>
      </w:r>
      <w:r>
        <w:rPr>
          <w:rFonts w:hint="cs"/>
          <w:b/>
          <w:bCs/>
          <w:rtl/>
        </w:rPr>
        <w:t>מוכנות לשעת חירום על ידי</w:t>
      </w:r>
      <w:r w:rsidRPr="0071504E">
        <w:rPr>
          <w:b/>
          <w:bCs/>
          <w:rtl/>
        </w:rPr>
        <w:t xml:space="preserve"> </w:t>
      </w:r>
      <w:r>
        <w:rPr>
          <w:rFonts w:hint="cs"/>
          <w:b/>
          <w:bCs/>
          <w:rtl/>
        </w:rPr>
        <w:t xml:space="preserve">אגף </w:t>
      </w:r>
      <w:r w:rsidRPr="0071504E">
        <w:rPr>
          <w:rFonts w:hint="eastAsia"/>
          <w:b/>
          <w:bCs/>
          <w:rtl/>
        </w:rPr>
        <w:t>פס</w:t>
      </w:r>
      <w:r w:rsidRPr="0071504E">
        <w:rPr>
          <w:b/>
          <w:bCs/>
          <w:rtl/>
        </w:rPr>
        <w:t>"ח</w:t>
      </w:r>
      <w:r w:rsidRPr="0071504E">
        <w:rPr>
          <w:rFonts w:hint="cs"/>
          <w:b/>
          <w:bCs/>
          <w:rtl/>
        </w:rPr>
        <w:t xml:space="preserve"> </w:t>
      </w:r>
      <w:r w:rsidRPr="0071504E">
        <w:rPr>
          <w:b/>
          <w:bCs/>
          <w:rtl/>
        </w:rPr>
        <w:t>או על ידי כל גורם אחר.</w:t>
      </w:r>
    </w:p>
    <w:p w:rsidR="0020669C" w:rsidRDefault="0020669C" w:rsidP="0020669C">
      <w:pPr>
        <w:pStyle w:val="a8"/>
        <w:spacing w:line="269" w:lineRule="auto"/>
        <w:rPr>
          <w:rtl/>
        </w:rPr>
      </w:pPr>
    </w:p>
    <w:p w:rsidR="0020669C" w:rsidRPr="00081ABC" w:rsidRDefault="0020669C" w:rsidP="0020669C">
      <w:pPr>
        <w:spacing w:line="269" w:lineRule="auto"/>
        <w:rPr>
          <w:rtl/>
        </w:rPr>
      </w:pPr>
      <w:r w:rsidRPr="007A5429">
        <w:rPr>
          <w:rtl/>
        </w:rPr>
        <w:t xml:space="preserve">בתשובת </w:t>
      </w:r>
      <w:r w:rsidRPr="00BB5192">
        <w:rPr>
          <w:b/>
          <w:bCs/>
          <w:rtl/>
        </w:rPr>
        <w:t>משרד הפנים</w:t>
      </w:r>
      <w:r w:rsidRPr="007A5429">
        <w:rPr>
          <w:rtl/>
        </w:rPr>
        <w:t xml:space="preserve"> ממאי 2025 נמסר לגבי ארבעת מתקני הקליטה שלא בוצעה בהם ביקורת בין 2022 עד ינואר 2024, כי משרד העבודה מחייב ביצוע ביקורות למפעלים חיוניים אחת לשלוש שנים. משרד הפנים מחמיר מבחינתו ומנחה ביצוע אחת לשנתיים</w:t>
      </w:r>
      <w:r>
        <w:rPr>
          <w:rFonts w:hint="cs"/>
          <w:rtl/>
        </w:rPr>
        <w:t>,</w:t>
      </w:r>
      <w:r w:rsidRPr="007A5429">
        <w:rPr>
          <w:rtl/>
        </w:rPr>
        <w:t xml:space="preserve"> אולם בנסיבות מסוימות מתאפשרת דחייה של ביקורת. עקב החלפת בעלי תפקידים במחוז ירושלים </w:t>
      </w:r>
      <w:r>
        <w:rPr>
          <w:rFonts w:hint="cs"/>
          <w:rtl/>
        </w:rPr>
        <w:t>בשנת העבודה</w:t>
      </w:r>
      <w:r w:rsidRPr="007A5429">
        <w:rPr>
          <w:rtl/>
        </w:rPr>
        <w:t xml:space="preserve"> 2022 ניתנה ארכה לביצוע הביקורות בשנים </w:t>
      </w:r>
      <w:r>
        <w:rPr>
          <w:rFonts w:hint="cs"/>
          <w:rtl/>
        </w:rPr>
        <w:t xml:space="preserve">2023 - 2024 </w:t>
      </w:r>
      <w:r w:rsidRPr="007A5429">
        <w:rPr>
          <w:rtl/>
        </w:rPr>
        <w:t>בהתאמה. מלחמת חרבות ברזל הביאה לדחיית הביקורות ליולי 2024.</w:t>
      </w:r>
    </w:p>
    <w:p w:rsidR="0020669C" w:rsidRDefault="0020669C" w:rsidP="0020669C">
      <w:pPr>
        <w:pStyle w:val="a8"/>
        <w:spacing w:line="269" w:lineRule="auto"/>
        <w:rPr>
          <w:rtl/>
        </w:rPr>
      </w:pPr>
    </w:p>
    <w:p w:rsidR="0020669C" w:rsidRDefault="0020669C" w:rsidP="0020669C">
      <w:pPr>
        <w:spacing w:line="269" w:lineRule="auto"/>
        <w:rPr>
          <w:b/>
          <w:bCs/>
          <w:rtl/>
        </w:rPr>
      </w:pPr>
      <w:r w:rsidRPr="005275C6">
        <w:rPr>
          <w:rFonts w:hint="cs"/>
          <w:b/>
          <w:bCs/>
          <w:rtl/>
        </w:rPr>
        <w:t xml:space="preserve">על אגף פס"ח להקפיד לבצע ביקורות במתקני הקליטה הארציים מדי שנתיים, כנדרש בנוהל 24. </w:t>
      </w:r>
    </w:p>
    <w:p w:rsidR="0020669C" w:rsidRDefault="0020669C" w:rsidP="0020669C">
      <w:pPr>
        <w:spacing w:line="269" w:lineRule="auto"/>
        <w:rPr>
          <w:b/>
          <w:bCs/>
          <w:rtl/>
        </w:rPr>
      </w:pPr>
    </w:p>
    <w:p w:rsidR="0020669C" w:rsidRPr="006A7359" w:rsidRDefault="0020669C" w:rsidP="006A7359">
      <w:pPr>
        <w:pStyle w:val="4"/>
        <w:rPr>
          <w:rStyle w:val="60"/>
          <w:spacing w:val="0"/>
          <w:szCs w:val="20"/>
          <w:rtl/>
        </w:rPr>
      </w:pPr>
      <w:bookmarkStart w:id="9" w:name="_Hlk217916138"/>
      <w:r w:rsidRPr="006A7359">
        <w:rPr>
          <w:rFonts w:hint="eastAsia"/>
          <w:rtl/>
        </w:rPr>
        <w:t>הדרכת</w:t>
      </w:r>
      <w:r w:rsidRPr="006A7359">
        <w:rPr>
          <w:rtl/>
        </w:rPr>
        <w:t xml:space="preserve"> </w:t>
      </w:r>
      <w:r w:rsidRPr="006A7359">
        <w:rPr>
          <w:rFonts w:hint="eastAsia"/>
          <w:rtl/>
        </w:rPr>
        <w:t>סגל</w:t>
      </w:r>
      <w:r w:rsidRPr="006A7359">
        <w:rPr>
          <w:rtl/>
        </w:rPr>
        <w:t xml:space="preserve"> </w:t>
      </w:r>
      <w:r w:rsidRPr="006A7359">
        <w:rPr>
          <w:rFonts w:hint="eastAsia"/>
          <w:rtl/>
        </w:rPr>
        <w:t>מתקן</w:t>
      </w:r>
      <w:r w:rsidRPr="006A7359">
        <w:rPr>
          <w:rtl/>
        </w:rPr>
        <w:t xml:space="preserve"> </w:t>
      </w:r>
      <w:r w:rsidRPr="006A7359">
        <w:rPr>
          <w:rFonts w:hint="eastAsia"/>
          <w:rtl/>
        </w:rPr>
        <w:t>קליטה</w:t>
      </w:r>
      <w:r w:rsidRPr="006A7359">
        <w:rPr>
          <w:rFonts w:hint="cs"/>
          <w:rtl/>
        </w:rPr>
        <w:t xml:space="preserve"> ארצי</w:t>
      </w:r>
      <w:r w:rsidRPr="006A7359">
        <w:rPr>
          <w:rStyle w:val="60"/>
          <w:rFonts w:hint="cs"/>
          <w:spacing w:val="0"/>
          <w:szCs w:val="20"/>
          <w:rtl/>
        </w:rPr>
        <w:t xml:space="preserve"> </w:t>
      </w:r>
    </w:p>
    <w:bookmarkEnd w:id="9"/>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על פי נוהל 24, הדרכה פרונטלית לחברי הסגל של מתקני הקליטה תבוצע אחת לשלוש שנים באחריות</w:t>
      </w:r>
      <w:r>
        <w:rPr>
          <w:rFonts w:hint="cs"/>
          <w:rtl/>
        </w:rPr>
        <w:t xml:space="preserve"> אגף</w:t>
      </w:r>
      <w:r w:rsidRPr="00F41413">
        <w:rPr>
          <w:rFonts w:hint="cs"/>
          <w:rtl/>
        </w:rPr>
        <w:t xml:space="preserve"> פס"ח, בתיאום עם </w:t>
      </w:r>
      <w:r>
        <w:rPr>
          <w:rFonts w:hint="cs"/>
          <w:rtl/>
        </w:rPr>
        <w:t>ועדת</w:t>
      </w:r>
      <w:r w:rsidRPr="00F41413">
        <w:rPr>
          <w:rFonts w:hint="cs"/>
          <w:rtl/>
        </w:rPr>
        <w:t xml:space="preserve"> פס"ח מחוזית והרשות המקומית. כמו כן, אחת לשנה יתבקשו חברי הסגל של מתקני הקליטה לעבור הכשרה באמצעות לומדה ייעודית בנושא.</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נוהל 23 קובע</w:t>
      </w:r>
      <w:r>
        <w:rPr>
          <w:vertAlign w:val="superscript"/>
          <w:rtl/>
        </w:rPr>
        <w:footnoteReference w:id="22"/>
      </w:r>
      <w:r w:rsidRPr="00F41413">
        <w:rPr>
          <w:rFonts w:hint="cs"/>
          <w:rtl/>
        </w:rPr>
        <w:t xml:space="preserve"> כי </w:t>
      </w:r>
      <w:r w:rsidRPr="00F41413">
        <w:rPr>
          <w:rtl/>
        </w:rPr>
        <w:t xml:space="preserve">יש לבדוק אם צוות מתקן </w:t>
      </w:r>
      <w:r w:rsidRPr="00F41413">
        <w:rPr>
          <w:rFonts w:hint="cs"/>
          <w:rtl/>
        </w:rPr>
        <w:t xml:space="preserve">הקליטה הארצי </w:t>
      </w:r>
      <w:r w:rsidRPr="00F41413">
        <w:rPr>
          <w:rtl/>
        </w:rPr>
        <w:t>הודרך ותורגל למשימותיו ומתי</w:t>
      </w:r>
      <w:r w:rsidRPr="00F41413">
        <w:rPr>
          <w:rFonts w:hint="cs"/>
          <w:rtl/>
        </w:rPr>
        <w:t xml:space="preserve">, וכי </w:t>
      </w:r>
      <w:r w:rsidRPr="00F41413">
        <w:rPr>
          <w:rtl/>
        </w:rPr>
        <w:t xml:space="preserve">במידה </w:t>
      </w:r>
      <w:r w:rsidRPr="00F41413">
        <w:rPr>
          <w:rFonts w:hint="cs"/>
          <w:rtl/>
        </w:rPr>
        <w:t xml:space="preserve">שהצוות </w:t>
      </w:r>
      <w:r w:rsidRPr="00F41413">
        <w:rPr>
          <w:rtl/>
        </w:rPr>
        <w:t>לא הודרך</w:t>
      </w:r>
      <w:r w:rsidRPr="00F41413">
        <w:rPr>
          <w:rFonts w:hint="cs"/>
          <w:rtl/>
        </w:rPr>
        <w:t xml:space="preserve"> או </w:t>
      </w:r>
      <w:r w:rsidRPr="00F41413">
        <w:rPr>
          <w:rtl/>
        </w:rPr>
        <w:t>תורגל, יש להמליץ על ביצוע לומדת פס"ח או הדרכה של מ</w:t>
      </w:r>
      <w:r w:rsidRPr="00F41413">
        <w:rPr>
          <w:rFonts w:hint="cs"/>
          <w:rtl/>
        </w:rPr>
        <w:t>י</w:t>
      </w:r>
      <w:r w:rsidRPr="00F41413">
        <w:rPr>
          <w:rtl/>
        </w:rPr>
        <w:t xml:space="preserve">נהל תחום החירום </w:t>
      </w:r>
      <w:r>
        <w:rPr>
          <w:rFonts w:hint="cs"/>
          <w:rtl/>
        </w:rPr>
        <w:t xml:space="preserve">וועדת </w:t>
      </w:r>
      <w:r w:rsidRPr="00F41413">
        <w:rPr>
          <w:rtl/>
        </w:rPr>
        <w:t>פס"ח מחוזי</w:t>
      </w:r>
      <w:r>
        <w:rPr>
          <w:rFonts w:hint="cs"/>
          <w:rtl/>
        </w:rPr>
        <w:t>ת</w:t>
      </w:r>
      <w:r w:rsidRPr="00F41413">
        <w:rPr>
          <w:rFonts w:hint="cs"/>
          <w:rtl/>
        </w:rPr>
        <w:t>.</w:t>
      </w:r>
    </w:p>
    <w:p w:rsidR="0020669C" w:rsidRDefault="0020669C" w:rsidP="0020669C">
      <w:pPr>
        <w:pStyle w:val="a8"/>
        <w:spacing w:line="269" w:lineRule="auto"/>
        <w:rPr>
          <w:rtl/>
        </w:rPr>
      </w:pPr>
    </w:p>
    <w:p w:rsidR="0020669C" w:rsidRPr="00F41413" w:rsidRDefault="0020669C" w:rsidP="0020669C">
      <w:pPr>
        <w:spacing w:line="269" w:lineRule="auto"/>
        <w:rPr>
          <w:b/>
          <w:bCs/>
          <w:rtl/>
        </w:rPr>
      </w:pPr>
      <w:r>
        <w:rPr>
          <w:rFonts w:hint="cs"/>
          <w:b/>
          <w:bCs/>
          <w:rtl/>
        </w:rPr>
        <w:t xml:space="preserve">אגף </w:t>
      </w:r>
      <w:r w:rsidRPr="00F41413">
        <w:rPr>
          <w:rFonts w:hint="cs"/>
          <w:b/>
          <w:bCs/>
          <w:rtl/>
        </w:rPr>
        <w:t>פס"ח מסר באפריל 2024 שאינ</w:t>
      </w:r>
      <w:r>
        <w:rPr>
          <w:rFonts w:hint="cs"/>
          <w:b/>
          <w:bCs/>
          <w:rtl/>
        </w:rPr>
        <w:t>ו</w:t>
      </w:r>
      <w:r w:rsidRPr="00F41413">
        <w:rPr>
          <w:rFonts w:hint="cs"/>
          <w:b/>
          <w:bCs/>
          <w:rtl/>
        </w:rPr>
        <w:t xml:space="preserve"> מקיי</w:t>
      </w:r>
      <w:r>
        <w:rPr>
          <w:rFonts w:hint="cs"/>
          <w:b/>
          <w:bCs/>
          <w:rtl/>
        </w:rPr>
        <w:t>ם</w:t>
      </w:r>
      <w:r w:rsidRPr="00F41413">
        <w:rPr>
          <w:rFonts w:hint="cs"/>
          <w:b/>
          <w:bCs/>
          <w:rtl/>
        </w:rPr>
        <w:t xml:space="preserve"> הדרכות לחברי הסגל במתקני הקליטה הארציים, שכן </w:t>
      </w:r>
      <w:r>
        <w:rPr>
          <w:rFonts w:hint="cs"/>
          <w:b/>
          <w:bCs/>
          <w:rtl/>
        </w:rPr>
        <w:t xml:space="preserve">אלו </w:t>
      </w:r>
      <w:r w:rsidRPr="00F41413">
        <w:rPr>
          <w:rFonts w:hint="cs"/>
          <w:b/>
          <w:bCs/>
          <w:rtl/>
        </w:rPr>
        <w:t>אינן רלוונטיות</w:t>
      </w:r>
      <w:r w:rsidRPr="00F41413">
        <w:rPr>
          <w:b/>
          <w:bCs/>
          <w:rtl/>
        </w:rPr>
        <w:t>.</w:t>
      </w:r>
      <w:r w:rsidRPr="00F41413">
        <w:rPr>
          <w:rFonts w:hint="cs"/>
          <w:b/>
          <w:bCs/>
          <w:rtl/>
        </w:rPr>
        <w:t xml:space="preserve"> חברי הסגל במתקני הקליטה האלו קולטים מפונים כפי שהם קולטים אורחים בעת שגרה, וממילא המלון מספק לינה וכלכלה בלבד</w:t>
      </w:r>
      <w:r w:rsidRPr="00F41413">
        <w:rPr>
          <w:b/>
          <w:bCs/>
          <w:rtl/>
        </w:rPr>
        <w:t xml:space="preserve">. </w:t>
      </w:r>
    </w:p>
    <w:p w:rsidR="0020669C" w:rsidRDefault="0020669C" w:rsidP="0020669C">
      <w:pPr>
        <w:pStyle w:val="a8"/>
        <w:spacing w:line="269" w:lineRule="auto"/>
        <w:rPr>
          <w:rtl/>
        </w:rPr>
      </w:pPr>
    </w:p>
    <w:p w:rsidR="0020669C" w:rsidRDefault="0020669C" w:rsidP="0020669C">
      <w:pPr>
        <w:spacing w:line="269" w:lineRule="auto"/>
        <w:rPr>
          <w:b/>
          <w:bCs/>
          <w:rtl/>
        </w:rPr>
      </w:pPr>
      <w:r w:rsidRPr="005275C6">
        <w:rPr>
          <w:rFonts w:hint="eastAsia"/>
          <w:b/>
          <w:bCs/>
          <w:rtl/>
        </w:rPr>
        <w:t>מהאמור</w:t>
      </w:r>
      <w:r w:rsidRPr="005275C6">
        <w:rPr>
          <w:b/>
          <w:bCs/>
          <w:rtl/>
        </w:rPr>
        <w:t xml:space="preserve"> עולה כי בניגוד ל</w:t>
      </w:r>
      <w:r w:rsidRPr="005275C6">
        <w:rPr>
          <w:rFonts w:hint="cs"/>
          <w:b/>
          <w:bCs/>
          <w:rtl/>
        </w:rPr>
        <w:t>דרישות ה</w:t>
      </w:r>
      <w:r w:rsidRPr="005275C6">
        <w:rPr>
          <w:b/>
          <w:bCs/>
          <w:rtl/>
        </w:rPr>
        <w:t>נהל</w:t>
      </w:r>
      <w:r w:rsidRPr="005275C6">
        <w:rPr>
          <w:rFonts w:hint="cs"/>
          <w:b/>
          <w:bCs/>
          <w:rtl/>
        </w:rPr>
        <w:t>ים</w:t>
      </w:r>
      <w:r w:rsidRPr="005275C6">
        <w:rPr>
          <w:b/>
          <w:bCs/>
          <w:rtl/>
        </w:rPr>
        <w:t xml:space="preserve"> </w:t>
      </w:r>
      <w:r w:rsidRPr="005275C6">
        <w:rPr>
          <w:rFonts w:hint="cs"/>
          <w:b/>
          <w:bCs/>
          <w:rtl/>
        </w:rPr>
        <w:t>23 ו-24</w:t>
      </w:r>
      <w:r w:rsidRPr="005275C6">
        <w:rPr>
          <w:b/>
          <w:bCs/>
          <w:rtl/>
        </w:rPr>
        <w:t xml:space="preserve">, </w:t>
      </w:r>
      <w:r w:rsidRPr="005275C6">
        <w:rPr>
          <w:rFonts w:hint="cs"/>
          <w:b/>
          <w:bCs/>
          <w:rtl/>
        </w:rPr>
        <w:t xml:space="preserve">לפיהן יש לבצע </w:t>
      </w:r>
      <w:r w:rsidRPr="005275C6">
        <w:rPr>
          <w:b/>
          <w:bCs/>
          <w:rtl/>
        </w:rPr>
        <w:t xml:space="preserve">הדרכה פרונטלית לחברי הסגל של מתקני הקליטה אחת לשלוש שנים </w:t>
      </w:r>
      <w:r w:rsidRPr="005275C6">
        <w:rPr>
          <w:rFonts w:hint="cs"/>
          <w:b/>
          <w:bCs/>
          <w:rtl/>
        </w:rPr>
        <w:t xml:space="preserve">ולעבור הכשרה באמצעות לומדה ייעודית </w:t>
      </w:r>
      <w:r w:rsidRPr="005275C6">
        <w:rPr>
          <w:b/>
          <w:bCs/>
          <w:rtl/>
        </w:rPr>
        <w:t>אחת לשנה</w:t>
      </w:r>
      <w:r w:rsidRPr="005275C6">
        <w:rPr>
          <w:rFonts w:hint="cs"/>
          <w:b/>
          <w:bCs/>
          <w:rtl/>
        </w:rPr>
        <w:t>,</w:t>
      </w:r>
      <w:r w:rsidRPr="005275C6">
        <w:rPr>
          <w:b/>
          <w:bCs/>
          <w:rtl/>
        </w:rPr>
        <w:t xml:space="preserve"> </w:t>
      </w:r>
      <w:r w:rsidRPr="005275C6">
        <w:rPr>
          <w:rFonts w:hint="cs"/>
          <w:b/>
          <w:bCs/>
          <w:rtl/>
        </w:rPr>
        <w:t>אגף</w:t>
      </w:r>
      <w:r w:rsidRPr="005275C6">
        <w:rPr>
          <w:b/>
          <w:bCs/>
          <w:rtl/>
        </w:rPr>
        <w:t xml:space="preserve"> </w:t>
      </w:r>
      <w:r w:rsidRPr="005275C6">
        <w:rPr>
          <w:rFonts w:hint="eastAsia"/>
          <w:b/>
          <w:bCs/>
          <w:rtl/>
        </w:rPr>
        <w:t>פס</w:t>
      </w:r>
      <w:r w:rsidRPr="005275C6">
        <w:rPr>
          <w:b/>
          <w:bCs/>
          <w:rtl/>
        </w:rPr>
        <w:t xml:space="preserve">"ח לא </w:t>
      </w:r>
      <w:r w:rsidRPr="005275C6">
        <w:rPr>
          <w:rFonts w:hint="eastAsia"/>
          <w:b/>
          <w:bCs/>
          <w:rtl/>
        </w:rPr>
        <w:t>יז</w:t>
      </w:r>
      <w:r w:rsidRPr="005275C6">
        <w:rPr>
          <w:rFonts w:hint="cs"/>
          <w:b/>
          <w:bCs/>
          <w:rtl/>
        </w:rPr>
        <w:t>ם</w:t>
      </w:r>
      <w:r w:rsidRPr="005275C6">
        <w:rPr>
          <w:b/>
          <w:bCs/>
          <w:rtl/>
        </w:rPr>
        <w:t xml:space="preserve"> </w:t>
      </w:r>
      <w:r w:rsidRPr="005275C6">
        <w:rPr>
          <w:rFonts w:hint="cs"/>
          <w:b/>
          <w:bCs/>
          <w:rtl/>
        </w:rPr>
        <w:t>הדרכות</w:t>
      </w:r>
      <w:r w:rsidRPr="005275C6">
        <w:rPr>
          <w:b/>
          <w:bCs/>
          <w:rtl/>
        </w:rPr>
        <w:t xml:space="preserve"> </w:t>
      </w:r>
      <w:r w:rsidRPr="005275C6">
        <w:rPr>
          <w:rFonts w:hint="eastAsia"/>
          <w:b/>
          <w:bCs/>
          <w:rtl/>
        </w:rPr>
        <w:t>ל</w:t>
      </w:r>
      <w:r w:rsidRPr="005275C6">
        <w:rPr>
          <w:rFonts w:hint="cs"/>
          <w:b/>
          <w:bCs/>
          <w:rtl/>
        </w:rPr>
        <w:t xml:space="preserve">חברי </w:t>
      </w:r>
      <w:r w:rsidRPr="005275C6">
        <w:rPr>
          <w:rFonts w:hint="eastAsia"/>
          <w:b/>
          <w:bCs/>
          <w:rtl/>
        </w:rPr>
        <w:t>סגל</w:t>
      </w:r>
      <w:r w:rsidRPr="005275C6">
        <w:rPr>
          <w:b/>
          <w:bCs/>
          <w:rtl/>
        </w:rPr>
        <w:t xml:space="preserve"> </w:t>
      </w:r>
      <w:r w:rsidRPr="005275C6">
        <w:rPr>
          <w:rFonts w:hint="eastAsia"/>
          <w:b/>
          <w:bCs/>
          <w:rtl/>
        </w:rPr>
        <w:t>המתקנים</w:t>
      </w:r>
      <w:r w:rsidRPr="005275C6">
        <w:rPr>
          <w:b/>
          <w:bCs/>
          <w:rtl/>
        </w:rPr>
        <w:t xml:space="preserve"> הארציים</w:t>
      </w:r>
      <w:r w:rsidRPr="005275C6">
        <w:rPr>
          <w:rFonts w:hint="cs"/>
          <w:b/>
          <w:bCs/>
          <w:rtl/>
        </w:rPr>
        <w:t xml:space="preserve"> ו</w:t>
      </w:r>
      <w:r w:rsidRPr="005275C6">
        <w:rPr>
          <w:b/>
          <w:bCs/>
          <w:rtl/>
        </w:rPr>
        <w:t>לא הפי</w:t>
      </w:r>
      <w:r w:rsidRPr="005275C6">
        <w:rPr>
          <w:rFonts w:hint="cs"/>
          <w:b/>
          <w:bCs/>
          <w:rtl/>
        </w:rPr>
        <w:t>ץ</w:t>
      </w:r>
      <w:r w:rsidRPr="005275C6">
        <w:rPr>
          <w:b/>
          <w:bCs/>
          <w:rtl/>
        </w:rPr>
        <w:t xml:space="preserve"> לומדה </w:t>
      </w:r>
      <w:r w:rsidRPr="005275C6">
        <w:rPr>
          <w:rFonts w:hint="cs"/>
          <w:b/>
          <w:bCs/>
          <w:rtl/>
        </w:rPr>
        <w:t xml:space="preserve">ייעודית </w:t>
      </w:r>
      <w:r w:rsidRPr="005275C6">
        <w:rPr>
          <w:b/>
          <w:bCs/>
          <w:rtl/>
        </w:rPr>
        <w:t>כנדרש</w:t>
      </w:r>
      <w:r w:rsidRPr="005275C6">
        <w:rPr>
          <w:rFonts w:hint="cs"/>
          <w:b/>
          <w:bCs/>
          <w:rtl/>
        </w:rPr>
        <w:t>.</w:t>
      </w:r>
      <w:r w:rsidRPr="00F41413">
        <w:rPr>
          <w:b/>
          <w:bCs/>
          <w:rtl/>
        </w:rPr>
        <w:t xml:space="preserve"> </w:t>
      </w:r>
    </w:p>
    <w:p w:rsidR="0020669C" w:rsidRDefault="0020669C" w:rsidP="0020669C">
      <w:pPr>
        <w:pStyle w:val="a8"/>
        <w:spacing w:line="269" w:lineRule="auto"/>
        <w:rPr>
          <w:rtl/>
        </w:rPr>
      </w:pPr>
    </w:p>
    <w:p w:rsidR="0020669C" w:rsidRPr="005349E4" w:rsidRDefault="0020669C" w:rsidP="0020669C">
      <w:pPr>
        <w:spacing w:line="269" w:lineRule="auto"/>
        <w:rPr>
          <w:rtl/>
        </w:rPr>
      </w:pPr>
      <w:r>
        <w:rPr>
          <w:rtl/>
        </w:rPr>
        <w:lastRenderedPageBreak/>
        <w:t xml:space="preserve">בהתייחסות משרד הפנים צוין כי בהחלטת </w:t>
      </w:r>
      <w:r>
        <w:rPr>
          <w:rFonts w:hint="cs"/>
          <w:rtl/>
        </w:rPr>
        <w:t>"</w:t>
      </w:r>
      <w:r>
        <w:rPr>
          <w:rtl/>
        </w:rPr>
        <w:t>מלון אורחים</w:t>
      </w:r>
      <w:r>
        <w:rPr>
          <w:rFonts w:hint="cs"/>
          <w:rtl/>
        </w:rPr>
        <w:t>"</w:t>
      </w:r>
      <w:r>
        <w:rPr>
          <w:rtl/>
        </w:rPr>
        <w:t xml:space="preserve"> לא קיימת משימה להכשרה ו</w:t>
      </w:r>
      <w:r>
        <w:rPr>
          <w:rFonts w:hint="cs"/>
          <w:rtl/>
        </w:rPr>
        <w:t>ל</w:t>
      </w:r>
      <w:r>
        <w:rPr>
          <w:rtl/>
        </w:rPr>
        <w:t>תרגול של סגלי הקליטה</w:t>
      </w:r>
      <w:r>
        <w:rPr>
          <w:rFonts w:hint="cs"/>
          <w:rtl/>
        </w:rPr>
        <w:t>,</w:t>
      </w:r>
      <w:r>
        <w:rPr>
          <w:rtl/>
        </w:rPr>
        <w:t xml:space="preserve"> ולמרות זאת משרד הפנים יזם</w:t>
      </w:r>
      <w:r>
        <w:rPr>
          <w:rFonts w:hint="cs"/>
          <w:rtl/>
        </w:rPr>
        <w:t>,</w:t>
      </w:r>
      <w:r>
        <w:rPr>
          <w:rtl/>
        </w:rPr>
        <w:t xml:space="preserve"> בתיאום עם משרד החינוך והרשויות המקומיות</w:t>
      </w:r>
      <w:r>
        <w:rPr>
          <w:rFonts w:hint="cs"/>
          <w:rtl/>
        </w:rPr>
        <w:t>,</w:t>
      </w:r>
      <w:r>
        <w:rPr>
          <w:rtl/>
        </w:rPr>
        <w:t xml:space="preserve"> הדרכ</w:t>
      </w:r>
      <w:r>
        <w:rPr>
          <w:rFonts w:hint="cs"/>
          <w:rtl/>
        </w:rPr>
        <w:t>ה</w:t>
      </w:r>
      <w:r>
        <w:rPr>
          <w:rtl/>
        </w:rPr>
        <w:t xml:space="preserve"> ותרגול </w:t>
      </w:r>
      <w:r>
        <w:rPr>
          <w:rFonts w:hint="cs"/>
          <w:rtl/>
        </w:rPr>
        <w:t xml:space="preserve">של </w:t>
      </w:r>
      <w:r>
        <w:rPr>
          <w:rtl/>
        </w:rPr>
        <w:t xml:space="preserve">סגלי מתקני הקליטה </w:t>
      </w:r>
      <w:r>
        <w:rPr>
          <w:rFonts w:hint="cs"/>
          <w:rtl/>
        </w:rPr>
        <w:t>ה</w:t>
      </w:r>
      <w:r>
        <w:rPr>
          <w:rtl/>
        </w:rPr>
        <w:t>מקומיים</w:t>
      </w:r>
      <w:r>
        <w:rPr>
          <w:rFonts w:hint="cs"/>
          <w:rtl/>
        </w:rPr>
        <w:t>,</w:t>
      </w:r>
      <w:r>
        <w:rPr>
          <w:rtl/>
        </w:rPr>
        <w:t xml:space="preserve"> </w:t>
      </w:r>
      <w:r>
        <w:rPr>
          <w:rFonts w:hint="cs"/>
          <w:rtl/>
        </w:rPr>
        <w:t>ו</w:t>
      </w:r>
      <w:r>
        <w:rPr>
          <w:rtl/>
        </w:rPr>
        <w:t xml:space="preserve">משרד הפנים </w:t>
      </w:r>
      <w:r>
        <w:rPr>
          <w:rFonts w:hint="cs"/>
          <w:rtl/>
        </w:rPr>
        <w:t xml:space="preserve">מתקצב זאת </w:t>
      </w:r>
      <w:r>
        <w:rPr>
          <w:rtl/>
        </w:rPr>
        <w:t>באופן משמעותי.</w:t>
      </w:r>
      <w:r>
        <w:rPr>
          <w:rFonts w:hint="cs"/>
          <w:rtl/>
        </w:rPr>
        <w:t xml:space="preserve"> עוד צוין</w:t>
      </w:r>
      <w:r>
        <w:rPr>
          <w:rtl/>
        </w:rPr>
        <w:t xml:space="preserve"> </w:t>
      </w:r>
      <w:r>
        <w:rPr>
          <w:rFonts w:hint="cs"/>
          <w:rtl/>
        </w:rPr>
        <w:t xml:space="preserve">בתשובה </w:t>
      </w:r>
      <w:r>
        <w:rPr>
          <w:rtl/>
        </w:rPr>
        <w:t>כי</w:t>
      </w:r>
      <w:r>
        <w:rPr>
          <w:rFonts w:hint="cs"/>
          <w:rtl/>
        </w:rPr>
        <w:t xml:space="preserve"> </w:t>
      </w:r>
      <w:r>
        <w:rPr>
          <w:rtl/>
        </w:rPr>
        <w:t>הנהלות בתי המלון והאכסניות הודרכו אחת לשנתיים במסגרת הביקורת הע</w:t>
      </w:r>
      <w:r>
        <w:rPr>
          <w:rFonts w:hint="cs"/>
          <w:rtl/>
        </w:rPr>
        <w:t>י</w:t>
      </w:r>
      <w:r>
        <w:rPr>
          <w:rtl/>
        </w:rPr>
        <w:t>תית המחייבת למפעל חיוני</w:t>
      </w:r>
      <w:r>
        <w:rPr>
          <w:rFonts w:hint="cs"/>
          <w:rtl/>
        </w:rPr>
        <w:t>, ו</w:t>
      </w:r>
      <w:r>
        <w:rPr>
          <w:rtl/>
        </w:rPr>
        <w:t>כפרי הנוער</w:t>
      </w:r>
      <w:r>
        <w:rPr>
          <w:rFonts w:hint="cs"/>
          <w:rtl/>
        </w:rPr>
        <w:t xml:space="preserve"> </w:t>
      </w:r>
      <w:r>
        <w:rPr>
          <w:rtl/>
        </w:rPr>
        <w:t>מקבלים הדרכה ותרגול בצורה מרוכזת</w:t>
      </w:r>
      <w:r>
        <w:rPr>
          <w:rFonts w:hint="cs"/>
          <w:rtl/>
        </w:rPr>
        <w:t xml:space="preserve"> </w:t>
      </w:r>
      <w:r>
        <w:rPr>
          <w:rtl/>
        </w:rPr>
        <w:t>בתיאום מול משרד החינוך והמ</w:t>
      </w:r>
      <w:r>
        <w:rPr>
          <w:rFonts w:hint="cs"/>
          <w:rtl/>
        </w:rPr>
        <w:t>י</w:t>
      </w:r>
      <w:r>
        <w:rPr>
          <w:rtl/>
        </w:rPr>
        <w:t xml:space="preserve">נהל לחינוך התיישבותי. </w:t>
      </w:r>
    </w:p>
    <w:p w:rsidR="0020669C" w:rsidRDefault="0020669C" w:rsidP="0020669C">
      <w:pPr>
        <w:pStyle w:val="a8"/>
        <w:spacing w:line="269" w:lineRule="auto"/>
        <w:rPr>
          <w:rtl/>
        </w:rPr>
      </w:pPr>
    </w:p>
    <w:p w:rsidR="0020669C" w:rsidRPr="00F41413" w:rsidRDefault="0020669C" w:rsidP="0020669C">
      <w:pPr>
        <w:spacing w:line="269" w:lineRule="auto"/>
        <w:rPr>
          <w:b/>
          <w:bCs/>
          <w:rtl/>
        </w:rPr>
      </w:pPr>
      <w:r w:rsidRPr="005275C6">
        <w:rPr>
          <w:rFonts w:hint="cs"/>
          <w:b/>
          <w:bCs/>
          <w:rtl/>
        </w:rPr>
        <w:t xml:space="preserve">משרד מבקר המדינה </w:t>
      </w:r>
      <w:r w:rsidRPr="005275C6">
        <w:rPr>
          <w:rFonts w:hint="eastAsia"/>
          <w:b/>
          <w:bCs/>
          <w:rtl/>
        </w:rPr>
        <w:t>מעיר</w:t>
      </w:r>
      <w:r w:rsidRPr="005275C6">
        <w:rPr>
          <w:b/>
          <w:bCs/>
          <w:rtl/>
        </w:rPr>
        <w:t xml:space="preserve"> </w:t>
      </w:r>
      <w:r w:rsidRPr="005275C6">
        <w:rPr>
          <w:rFonts w:hint="eastAsia"/>
          <w:b/>
          <w:bCs/>
          <w:rtl/>
        </w:rPr>
        <w:t>ל</w:t>
      </w:r>
      <w:r w:rsidRPr="005275C6">
        <w:rPr>
          <w:rFonts w:hint="cs"/>
          <w:b/>
          <w:bCs/>
          <w:rtl/>
        </w:rPr>
        <w:t>משרד הפנים</w:t>
      </w:r>
      <w:r w:rsidRPr="005275C6">
        <w:rPr>
          <w:b/>
          <w:bCs/>
          <w:rtl/>
        </w:rPr>
        <w:t xml:space="preserve"> על כי </w:t>
      </w:r>
      <w:r w:rsidRPr="005275C6">
        <w:rPr>
          <w:rFonts w:hint="eastAsia"/>
          <w:b/>
          <w:bCs/>
          <w:rtl/>
        </w:rPr>
        <w:t>לא</w:t>
      </w:r>
      <w:r w:rsidRPr="005275C6">
        <w:rPr>
          <w:rFonts w:hint="cs"/>
          <w:b/>
          <w:bCs/>
          <w:rtl/>
        </w:rPr>
        <w:t xml:space="preserve"> בוצעו הדרכות לחברי סגל מתקני הקליטה הארציים, שכן נסיבות קליטה של אוכלוסייה מפונה במצב חירום שונים בתכלית מנסיבות קליטת אורחים בשגרה וכך גם צרכיה של אוכלוסייה מפונה שונים בתכלית מצרכיהם של אורחי מלון רגילים, ולכן נדרשות הדרכות מתאימות. הדרכות כאמור חשובות גם כדי ללמד את אגף פס"ח אודות הקשיים שחברי הסגל עשויים להיתקל בהם בזמן אמת או לגבי בעיות שעשויות להתעורר בממשקים בין מתקני הקליטה הארציים לבין הרשויות המקומיות או השלטון המרכזי במצב חירום ולאפשר לו היערך לכך.</w:t>
      </w:r>
    </w:p>
    <w:p w:rsidR="0020669C" w:rsidRDefault="0020669C" w:rsidP="0020669C">
      <w:pPr>
        <w:pStyle w:val="a8"/>
        <w:spacing w:line="269" w:lineRule="auto"/>
        <w:rPr>
          <w:rtl/>
        </w:rPr>
      </w:pPr>
    </w:p>
    <w:p w:rsidR="0020669C" w:rsidRPr="00F41413" w:rsidRDefault="0020669C" w:rsidP="0020669C">
      <w:pPr>
        <w:spacing w:line="269" w:lineRule="auto"/>
        <w:rPr>
          <w:b/>
          <w:bCs/>
          <w:rtl/>
        </w:rPr>
      </w:pPr>
      <w:r w:rsidRPr="005275C6">
        <w:rPr>
          <w:rFonts w:hint="cs"/>
          <w:b/>
          <w:bCs/>
          <w:rtl/>
        </w:rPr>
        <w:t>על אגף</w:t>
      </w:r>
      <w:r w:rsidRPr="005275C6">
        <w:rPr>
          <w:b/>
          <w:bCs/>
          <w:rtl/>
        </w:rPr>
        <w:t xml:space="preserve"> </w:t>
      </w:r>
      <w:r w:rsidRPr="005275C6">
        <w:rPr>
          <w:rFonts w:hint="eastAsia"/>
          <w:b/>
          <w:bCs/>
          <w:rtl/>
        </w:rPr>
        <w:t>פס</w:t>
      </w:r>
      <w:r w:rsidRPr="005275C6">
        <w:rPr>
          <w:b/>
          <w:bCs/>
          <w:rtl/>
        </w:rPr>
        <w:t xml:space="preserve">"ח </w:t>
      </w:r>
      <w:r w:rsidRPr="005275C6">
        <w:rPr>
          <w:rFonts w:hint="cs"/>
          <w:b/>
          <w:bCs/>
          <w:rtl/>
        </w:rPr>
        <w:t xml:space="preserve">לפעול כנדרש בנהליו ולקיים </w:t>
      </w:r>
      <w:r w:rsidRPr="005275C6">
        <w:rPr>
          <w:rFonts w:hint="eastAsia"/>
          <w:b/>
          <w:bCs/>
          <w:rtl/>
        </w:rPr>
        <w:t>הדרכות</w:t>
      </w:r>
      <w:r w:rsidRPr="005275C6">
        <w:rPr>
          <w:b/>
          <w:bCs/>
          <w:rtl/>
        </w:rPr>
        <w:t xml:space="preserve"> </w:t>
      </w:r>
      <w:r w:rsidRPr="005275C6">
        <w:rPr>
          <w:rFonts w:hint="eastAsia"/>
          <w:b/>
          <w:bCs/>
          <w:rtl/>
        </w:rPr>
        <w:t>לסגלי</w:t>
      </w:r>
      <w:r w:rsidRPr="005275C6">
        <w:rPr>
          <w:b/>
          <w:bCs/>
          <w:rtl/>
        </w:rPr>
        <w:t xml:space="preserve"> </w:t>
      </w:r>
      <w:r w:rsidRPr="005275C6">
        <w:rPr>
          <w:rFonts w:hint="eastAsia"/>
          <w:b/>
          <w:bCs/>
          <w:rtl/>
        </w:rPr>
        <w:t>מתקני</w:t>
      </w:r>
      <w:r w:rsidRPr="005275C6">
        <w:rPr>
          <w:b/>
          <w:bCs/>
          <w:rtl/>
        </w:rPr>
        <w:t xml:space="preserve"> </w:t>
      </w:r>
      <w:r w:rsidRPr="005275C6">
        <w:rPr>
          <w:rFonts w:hint="cs"/>
          <w:b/>
          <w:bCs/>
          <w:rtl/>
        </w:rPr>
        <w:t>ה</w:t>
      </w:r>
      <w:r w:rsidRPr="005275C6">
        <w:rPr>
          <w:rFonts w:hint="eastAsia"/>
          <w:b/>
          <w:bCs/>
          <w:rtl/>
        </w:rPr>
        <w:t>קליטה</w:t>
      </w:r>
      <w:r w:rsidRPr="005275C6">
        <w:rPr>
          <w:b/>
          <w:bCs/>
          <w:rtl/>
        </w:rPr>
        <w:t xml:space="preserve"> </w:t>
      </w:r>
      <w:r w:rsidRPr="005275C6">
        <w:rPr>
          <w:rFonts w:hint="cs"/>
          <w:b/>
          <w:bCs/>
          <w:rtl/>
        </w:rPr>
        <w:t>ה</w:t>
      </w:r>
      <w:r w:rsidRPr="005275C6">
        <w:rPr>
          <w:rFonts w:hint="eastAsia"/>
          <w:b/>
          <w:bCs/>
          <w:rtl/>
        </w:rPr>
        <w:t>ארציים</w:t>
      </w:r>
      <w:r w:rsidRPr="005275C6">
        <w:rPr>
          <w:rFonts w:hint="cs"/>
          <w:b/>
          <w:bCs/>
          <w:rtl/>
        </w:rPr>
        <w:t xml:space="preserve"> בהיבטים הייחודיים לקליטת מפונים וכן להפיץ לומדה מתאימה</w:t>
      </w:r>
      <w:r w:rsidRPr="005275C6">
        <w:rPr>
          <w:rFonts w:hint="eastAsia"/>
          <w:b/>
          <w:bCs/>
          <w:rtl/>
        </w:rPr>
        <w:t xml:space="preserve"> לגבי</w:t>
      </w:r>
      <w:r w:rsidRPr="005275C6">
        <w:rPr>
          <w:b/>
          <w:bCs/>
          <w:rtl/>
        </w:rPr>
        <w:t xml:space="preserve"> </w:t>
      </w:r>
      <w:r w:rsidRPr="005275C6">
        <w:rPr>
          <w:rFonts w:hint="eastAsia"/>
          <w:b/>
          <w:bCs/>
          <w:rtl/>
        </w:rPr>
        <w:t>ההיבטים</w:t>
      </w:r>
      <w:r w:rsidRPr="005275C6">
        <w:rPr>
          <w:b/>
          <w:bCs/>
          <w:rtl/>
        </w:rPr>
        <w:t xml:space="preserve"> </w:t>
      </w:r>
      <w:r w:rsidRPr="005275C6">
        <w:rPr>
          <w:rFonts w:hint="eastAsia"/>
          <w:b/>
          <w:bCs/>
          <w:rtl/>
        </w:rPr>
        <w:t>הייחודיים</w:t>
      </w:r>
      <w:r w:rsidRPr="005275C6">
        <w:rPr>
          <w:b/>
          <w:bCs/>
          <w:rtl/>
        </w:rPr>
        <w:t xml:space="preserve"> </w:t>
      </w:r>
      <w:r w:rsidRPr="005275C6">
        <w:rPr>
          <w:rFonts w:hint="eastAsia"/>
          <w:b/>
          <w:bCs/>
          <w:rtl/>
        </w:rPr>
        <w:t>של</w:t>
      </w:r>
      <w:r w:rsidRPr="005275C6">
        <w:rPr>
          <w:b/>
          <w:bCs/>
          <w:rtl/>
        </w:rPr>
        <w:t xml:space="preserve"> </w:t>
      </w:r>
      <w:r w:rsidRPr="005275C6">
        <w:rPr>
          <w:rFonts w:hint="cs"/>
          <w:b/>
          <w:bCs/>
          <w:rtl/>
        </w:rPr>
        <w:t>ק</w:t>
      </w:r>
      <w:r w:rsidRPr="005275C6">
        <w:rPr>
          <w:rFonts w:hint="eastAsia"/>
          <w:b/>
          <w:bCs/>
          <w:rtl/>
        </w:rPr>
        <w:t>ליטת</w:t>
      </w:r>
      <w:r w:rsidRPr="005275C6">
        <w:rPr>
          <w:b/>
          <w:bCs/>
          <w:rtl/>
        </w:rPr>
        <w:t xml:space="preserve"> </w:t>
      </w:r>
      <w:r w:rsidRPr="005275C6">
        <w:rPr>
          <w:rFonts w:hint="eastAsia"/>
          <w:b/>
          <w:bCs/>
          <w:rtl/>
        </w:rPr>
        <w:t>מפונים</w:t>
      </w:r>
      <w:r w:rsidRPr="005275C6">
        <w:rPr>
          <w:b/>
          <w:bCs/>
          <w:rtl/>
        </w:rPr>
        <w:t xml:space="preserve"> </w:t>
      </w:r>
      <w:r w:rsidRPr="005275C6">
        <w:rPr>
          <w:rFonts w:hint="cs"/>
          <w:b/>
          <w:bCs/>
          <w:rtl/>
        </w:rPr>
        <w:t xml:space="preserve">במלונות. זאת </w:t>
      </w:r>
      <w:r w:rsidRPr="005275C6">
        <w:rPr>
          <w:rFonts w:hint="eastAsia"/>
          <w:b/>
          <w:bCs/>
          <w:rtl/>
        </w:rPr>
        <w:t>בין</w:t>
      </w:r>
      <w:r w:rsidRPr="005275C6">
        <w:rPr>
          <w:b/>
          <w:bCs/>
          <w:rtl/>
        </w:rPr>
        <w:t xml:space="preserve"> </w:t>
      </w:r>
      <w:r w:rsidRPr="005275C6">
        <w:rPr>
          <w:rFonts w:hint="eastAsia"/>
          <w:b/>
          <w:bCs/>
          <w:rtl/>
        </w:rPr>
        <w:t>היתר</w:t>
      </w:r>
      <w:r w:rsidRPr="005275C6">
        <w:rPr>
          <w:b/>
          <w:bCs/>
          <w:rtl/>
        </w:rPr>
        <w:t xml:space="preserve"> </w:t>
      </w:r>
      <w:r w:rsidRPr="005275C6">
        <w:rPr>
          <w:rFonts w:hint="eastAsia"/>
          <w:b/>
          <w:bCs/>
          <w:rtl/>
        </w:rPr>
        <w:t>בהתבסס</w:t>
      </w:r>
      <w:r w:rsidRPr="005275C6">
        <w:rPr>
          <w:b/>
          <w:bCs/>
          <w:rtl/>
        </w:rPr>
        <w:t xml:space="preserve"> </w:t>
      </w:r>
      <w:r w:rsidRPr="005275C6">
        <w:rPr>
          <w:rFonts w:hint="eastAsia"/>
          <w:b/>
          <w:bCs/>
          <w:rtl/>
        </w:rPr>
        <w:t>על</w:t>
      </w:r>
      <w:r w:rsidRPr="005275C6">
        <w:rPr>
          <w:b/>
          <w:bCs/>
          <w:rtl/>
        </w:rPr>
        <w:t xml:space="preserve"> </w:t>
      </w:r>
      <w:r w:rsidRPr="005275C6">
        <w:rPr>
          <w:rFonts w:hint="eastAsia"/>
          <w:b/>
          <w:bCs/>
          <w:rtl/>
        </w:rPr>
        <w:t>הניסיון</w:t>
      </w:r>
      <w:r w:rsidRPr="005275C6">
        <w:rPr>
          <w:b/>
          <w:bCs/>
          <w:rtl/>
        </w:rPr>
        <w:t xml:space="preserve"> </w:t>
      </w:r>
      <w:r w:rsidRPr="005275C6">
        <w:rPr>
          <w:rFonts w:hint="cs"/>
          <w:b/>
          <w:bCs/>
          <w:rtl/>
        </w:rPr>
        <w:t>ש</w:t>
      </w:r>
      <w:r w:rsidRPr="005275C6">
        <w:rPr>
          <w:rFonts w:hint="eastAsia"/>
          <w:b/>
          <w:bCs/>
          <w:rtl/>
        </w:rPr>
        <w:t>נצבר</w:t>
      </w:r>
      <w:r w:rsidRPr="005275C6">
        <w:rPr>
          <w:b/>
          <w:bCs/>
          <w:rtl/>
        </w:rPr>
        <w:t xml:space="preserve"> </w:t>
      </w:r>
      <w:r w:rsidRPr="005275C6">
        <w:rPr>
          <w:rFonts w:hint="eastAsia"/>
          <w:b/>
          <w:bCs/>
          <w:rtl/>
        </w:rPr>
        <w:t>במלחמ</w:t>
      </w:r>
      <w:r w:rsidRPr="005275C6">
        <w:rPr>
          <w:rFonts w:hint="cs"/>
          <w:b/>
          <w:bCs/>
          <w:rtl/>
        </w:rPr>
        <w:t>ת</w:t>
      </w:r>
      <w:r w:rsidRPr="005275C6">
        <w:rPr>
          <w:b/>
          <w:bCs/>
          <w:rtl/>
        </w:rPr>
        <w:t xml:space="preserve"> </w:t>
      </w:r>
      <w:r w:rsidRPr="005275C6">
        <w:rPr>
          <w:rFonts w:hint="cs"/>
          <w:b/>
          <w:bCs/>
          <w:rtl/>
        </w:rPr>
        <w:t>חרבות ברזל.</w:t>
      </w:r>
    </w:p>
    <w:p w:rsidR="0020669C" w:rsidRPr="0077564D" w:rsidRDefault="0020669C" w:rsidP="0020669C">
      <w:pPr>
        <w:rPr>
          <w:rtl/>
        </w:rPr>
      </w:pPr>
    </w:p>
    <w:p w:rsidR="0020669C" w:rsidRPr="00F41413" w:rsidRDefault="0020669C" w:rsidP="006A7359">
      <w:pPr>
        <w:pStyle w:val="4"/>
        <w:rPr>
          <w:color w:val="7030A0"/>
          <w:rtl/>
        </w:rPr>
      </w:pPr>
      <w:r w:rsidRPr="00F41413">
        <w:rPr>
          <w:rFonts w:hint="cs"/>
          <w:rtl/>
        </w:rPr>
        <w:t xml:space="preserve">תרגול שעת חירום במתקני קליטה ארציים </w:t>
      </w:r>
    </w:p>
    <w:p w:rsidR="0020669C" w:rsidRDefault="0020669C" w:rsidP="0020669C">
      <w:pPr>
        <w:pStyle w:val="a8"/>
        <w:spacing w:line="269" w:lineRule="auto"/>
        <w:rPr>
          <w:rtl/>
        </w:rPr>
      </w:pPr>
    </w:p>
    <w:p w:rsidR="0020669C" w:rsidRPr="00F41413" w:rsidRDefault="0020669C" w:rsidP="0020669C">
      <w:pPr>
        <w:spacing w:line="269" w:lineRule="auto"/>
        <w:rPr>
          <w:rFonts w:ascii="David"/>
          <w:sz w:val="24"/>
          <w:rtl/>
        </w:rPr>
      </w:pPr>
      <w:r w:rsidRPr="00F41413">
        <w:rPr>
          <w:rFonts w:ascii="David" w:hint="cs"/>
          <w:sz w:val="24"/>
          <w:rtl/>
        </w:rPr>
        <w:t xml:space="preserve">על פי נוהל 24, תרגול מתקני הקליטה הארציים יבוצע בהובלת </w:t>
      </w:r>
      <w:r>
        <w:rPr>
          <w:rFonts w:ascii="David" w:hint="cs"/>
          <w:sz w:val="24"/>
          <w:rtl/>
        </w:rPr>
        <w:t>ועדת</w:t>
      </w:r>
      <w:r w:rsidRPr="00F41413">
        <w:rPr>
          <w:rFonts w:ascii="David" w:hint="cs"/>
          <w:sz w:val="24"/>
          <w:rtl/>
        </w:rPr>
        <w:t xml:space="preserve"> פס"ח מחוזית ובתיאום עם הרשות המקומית, בכפוף להסכמת הנהלת מתקן הקליטה. </w:t>
      </w:r>
    </w:p>
    <w:p w:rsidR="0020669C" w:rsidRDefault="0020669C" w:rsidP="0020669C">
      <w:pPr>
        <w:pStyle w:val="a8"/>
        <w:spacing w:line="269" w:lineRule="auto"/>
        <w:rPr>
          <w:rtl/>
        </w:rPr>
      </w:pPr>
    </w:p>
    <w:p w:rsidR="0020669C" w:rsidRPr="00F41413" w:rsidRDefault="0020669C" w:rsidP="0020669C">
      <w:pPr>
        <w:spacing w:line="269" w:lineRule="auto"/>
        <w:rPr>
          <w:b/>
          <w:bCs/>
          <w:rtl/>
        </w:rPr>
      </w:pPr>
      <w:r w:rsidRPr="005275C6">
        <w:rPr>
          <w:rFonts w:hint="cs"/>
          <w:b/>
          <w:bCs/>
          <w:rtl/>
        </w:rPr>
        <w:t>אף שנוהל 24 מחייב תרגול במתקני הקליטה הארציים, אגף פס"ח מסר באפריל 2024 כי אינו מקיים תרגולים למתקני הקליטה הארציים, למעט בכפרי נוער לעיתים מזומנות</w:t>
      </w:r>
      <w:r w:rsidRPr="005275C6">
        <w:rPr>
          <w:b/>
          <w:bCs/>
          <w:rtl/>
        </w:rPr>
        <w:t>.</w:t>
      </w:r>
      <w:r w:rsidRPr="00F41413">
        <w:rPr>
          <w:b/>
          <w:bCs/>
          <w:rtl/>
        </w:rPr>
        <w:t xml:space="preserve"> </w:t>
      </w:r>
    </w:p>
    <w:p w:rsidR="0020669C" w:rsidRDefault="0020669C" w:rsidP="0020669C">
      <w:pPr>
        <w:pStyle w:val="a8"/>
        <w:spacing w:line="269" w:lineRule="auto"/>
        <w:rPr>
          <w:rtl/>
        </w:rPr>
      </w:pPr>
    </w:p>
    <w:p w:rsidR="0020669C" w:rsidRPr="00F41413" w:rsidRDefault="0020669C" w:rsidP="0020669C">
      <w:pPr>
        <w:spacing w:line="269" w:lineRule="auto"/>
        <w:rPr>
          <w:rtl/>
        </w:rPr>
      </w:pPr>
      <w:r>
        <w:rPr>
          <w:rFonts w:hint="cs"/>
          <w:rtl/>
        </w:rPr>
        <w:t xml:space="preserve">על פי תורת הפס"ח, </w:t>
      </w:r>
      <w:r w:rsidRPr="00F41413">
        <w:rPr>
          <w:rFonts w:hint="eastAsia"/>
          <w:rtl/>
        </w:rPr>
        <w:t>אימון</w:t>
      </w:r>
      <w:r w:rsidRPr="00F41413">
        <w:rPr>
          <w:rtl/>
        </w:rPr>
        <w:t xml:space="preserve"> ותרגול הם עשייה עיקרית, מהותית וחשובה למוכנות מערך </w:t>
      </w:r>
      <w:r w:rsidRPr="00F41413">
        <w:rPr>
          <w:rFonts w:hint="eastAsia"/>
          <w:rtl/>
        </w:rPr>
        <w:t>הפס</w:t>
      </w:r>
      <w:r w:rsidRPr="00F41413">
        <w:rPr>
          <w:rtl/>
        </w:rPr>
        <w:t xml:space="preserve">"ח למלא את ייעודו ואת משימותיו, ותכליתם היא ליצור ולשמר מוכנות וכשירות לביצוע יעיל ומועיל של המשימות. </w:t>
      </w:r>
    </w:p>
    <w:p w:rsidR="0020669C" w:rsidRDefault="0020669C" w:rsidP="0020669C">
      <w:pPr>
        <w:pStyle w:val="a8"/>
        <w:spacing w:line="269" w:lineRule="auto"/>
        <w:rPr>
          <w:rtl/>
        </w:rPr>
      </w:pPr>
    </w:p>
    <w:p w:rsidR="0020669C" w:rsidRPr="005275C6" w:rsidRDefault="0020669C" w:rsidP="0020669C">
      <w:pPr>
        <w:spacing w:line="269" w:lineRule="auto"/>
        <w:rPr>
          <w:b/>
          <w:bCs/>
          <w:rtl/>
        </w:rPr>
      </w:pPr>
      <w:r w:rsidRPr="00F41413">
        <w:rPr>
          <w:rFonts w:hint="eastAsia"/>
          <w:b/>
          <w:bCs/>
          <w:rtl/>
        </w:rPr>
        <w:t>משרד</w:t>
      </w:r>
      <w:r w:rsidRPr="00F41413">
        <w:rPr>
          <w:b/>
          <w:bCs/>
          <w:rtl/>
        </w:rPr>
        <w:t xml:space="preserve"> </w:t>
      </w:r>
      <w:r w:rsidRPr="00F41413">
        <w:rPr>
          <w:rFonts w:hint="eastAsia"/>
          <w:b/>
          <w:bCs/>
          <w:rtl/>
        </w:rPr>
        <w:t>מבקר</w:t>
      </w:r>
      <w:r w:rsidRPr="00F41413">
        <w:rPr>
          <w:b/>
          <w:bCs/>
          <w:rtl/>
        </w:rPr>
        <w:t xml:space="preserve"> </w:t>
      </w:r>
      <w:r w:rsidRPr="00F41413">
        <w:rPr>
          <w:rFonts w:hint="eastAsia"/>
          <w:b/>
          <w:bCs/>
          <w:rtl/>
        </w:rPr>
        <w:t>המדינה</w:t>
      </w:r>
      <w:r w:rsidRPr="00F41413">
        <w:rPr>
          <w:b/>
          <w:bCs/>
          <w:rtl/>
        </w:rPr>
        <w:t xml:space="preserve"> </w:t>
      </w:r>
      <w:r w:rsidRPr="00F41413">
        <w:rPr>
          <w:rFonts w:hint="eastAsia"/>
          <w:b/>
          <w:bCs/>
          <w:rtl/>
        </w:rPr>
        <w:t>הצביע</w:t>
      </w:r>
      <w:r w:rsidRPr="00F41413">
        <w:rPr>
          <w:b/>
          <w:bCs/>
          <w:rtl/>
        </w:rPr>
        <w:t xml:space="preserve"> </w:t>
      </w:r>
      <w:r w:rsidRPr="00F41413">
        <w:rPr>
          <w:rFonts w:hint="eastAsia"/>
          <w:b/>
          <w:bCs/>
          <w:rtl/>
        </w:rPr>
        <w:t>בעבר</w:t>
      </w:r>
      <w:r w:rsidRPr="00F41413">
        <w:rPr>
          <w:b/>
          <w:bCs/>
          <w:rtl/>
        </w:rPr>
        <w:t xml:space="preserve"> </w:t>
      </w:r>
      <w:r w:rsidRPr="00F41413">
        <w:rPr>
          <w:rFonts w:hint="eastAsia"/>
          <w:b/>
          <w:bCs/>
          <w:rtl/>
        </w:rPr>
        <w:t>על</w:t>
      </w:r>
      <w:r w:rsidRPr="00F41413">
        <w:rPr>
          <w:b/>
          <w:bCs/>
          <w:rtl/>
        </w:rPr>
        <w:t xml:space="preserve"> </w:t>
      </w:r>
      <w:r w:rsidRPr="00F41413">
        <w:rPr>
          <w:rFonts w:hint="eastAsia"/>
          <w:b/>
          <w:bCs/>
          <w:rtl/>
        </w:rPr>
        <w:t>חשיבותו</w:t>
      </w:r>
      <w:r w:rsidRPr="00F41413">
        <w:rPr>
          <w:b/>
          <w:bCs/>
          <w:rtl/>
        </w:rPr>
        <w:t xml:space="preserve"> </w:t>
      </w:r>
      <w:r w:rsidRPr="00F41413">
        <w:rPr>
          <w:rFonts w:hint="eastAsia"/>
          <w:b/>
          <w:bCs/>
          <w:rtl/>
        </w:rPr>
        <w:t>של</w:t>
      </w:r>
      <w:r w:rsidRPr="00F41413">
        <w:rPr>
          <w:b/>
          <w:bCs/>
          <w:rtl/>
        </w:rPr>
        <w:t xml:space="preserve"> </w:t>
      </w:r>
      <w:r w:rsidRPr="00F41413">
        <w:rPr>
          <w:rFonts w:hint="eastAsia"/>
          <w:b/>
          <w:bCs/>
          <w:rtl/>
        </w:rPr>
        <w:t>התרגול</w:t>
      </w:r>
      <w:r w:rsidRPr="00F41413">
        <w:rPr>
          <w:b/>
          <w:bCs/>
          <w:rtl/>
        </w:rPr>
        <w:t xml:space="preserve"> </w:t>
      </w:r>
      <w:r w:rsidRPr="00F41413">
        <w:rPr>
          <w:rFonts w:hint="cs"/>
          <w:b/>
          <w:bCs/>
          <w:rtl/>
        </w:rPr>
        <w:t>בהכנה</w:t>
      </w:r>
      <w:r w:rsidRPr="00F41413">
        <w:rPr>
          <w:b/>
          <w:bCs/>
          <w:rtl/>
        </w:rPr>
        <w:t xml:space="preserve"> </w:t>
      </w:r>
      <w:r w:rsidRPr="00F41413">
        <w:rPr>
          <w:rFonts w:hint="eastAsia"/>
          <w:b/>
          <w:bCs/>
          <w:rtl/>
        </w:rPr>
        <w:t>ל</w:t>
      </w:r>
      <w:r w:rsidRPr="00F41413">
        <w:rPr>
          <w:rFonts w:hint="cs"/>
          <w:b/>
          <w:bCs/>
          <w:rtl/>
        </w:rPr>
        <w:t>ש</w:t>
      </w:r>
      <w:r w:rsidRPr="00F41413">
        <w:rPr>
          <w:rFonts w:hint="eastAsia"/>
          <w:b/>
          <w:bCs/>
          <w:rtl/>
        </w:rPr>
        <w:t>עת</w:t>
      </w:r>
      <w:r w:rsidRPr="00F41413">
        <w:rPr>
          <w:b/>
          <w:bCs/>
          <w:rtl/>
        </w:rPr>
        <w:t xml:space="preserve"> </w:t>
      </w:r>
      <w:r w:rsidRPr="00F41413">
        <w:rPr>
          <w:rFonts w:hint="eastAsia"/>
          <w:b/>
          <w:bCs/>
          <w:rtl/>
        </w:rPr>
        <w:t>חירום</w:t>
      </w:r>
      <w:r w:rsidRPr="00F41413">
        <w:rPr>
          <w:b/>
          <w:bCs/>
          <w:rtl/>
        </w:rPr>
        <w:t xml:space="preserve"> </w:t>
      </w:r>
      <w:r w:rsidRPr="00F41413">
        <w:rPr>
          <w:rFonts w:hint="cs"/>
          <w:b/>
          <w:bCs/>
          <w:rtl/>
        </w:rPr>
        <w:t xml:space="preserve">של </w:t>
      </w:r>
      <w:r w:rsidRPr="00F41413">
        <w:rPr>
          <w:rFonts w:hint="eastAsia"/>
          <w:b/>
          <w:bCs/>
          <w:rtl/>
        </w:rPr>
        <w:t>העורף</w:t>
      </w:r>
      <w:r w:rsidRPr="00F41413">
        <w:rPr>
          <w:b/>
          <w:bCs/>
          <w:rtl/>
        </w:rPr>
        <w:t xml:space="preserve"> </w:t>
      </w:r>
      <w:r w:rsidRPr="00F41413">
        <w:rPr>
          <w:rFonts w:hint="eastAsia"/>
          <w:b/>
          <w:bCs/>
          <w:rtl/>
        </w:rPr>
        <w:t>בכלל</w:t>
      </w:r>
      <w:r w:rsidRPr="00F41413">
        <w:rPr>
          <w:b/>
          <w:bCs/>
          <w:rtl/>
        </w:rPr>
        <w:t xml:space="preserve"> </w:t>
      </w:r>
      <w:r w:rsidRPr="00F41413">
        <w:rPr>
          <w:rFonts w:hint="cs"/>
          <w:b/>
          <w:bCs/>
          <w:rtl/>
        </w:rPr>
        <w:t>ושל</w:t>
      </w:r>
      <w:r w:rsidRPr="00F41413">
        <w:rPr>
          <w:b/>
          <w:bCs/>
          <w:rtl/>
        </w:rPr>
        <w:t xml:space="preserve"> </w:t>
      </w:r>
      <w:r w:rsidRPr="00F41413">
        <w:rPr>
          <w:rFonts w:hint="eastAsia"/>
          <w:b/>
          <w:bCs/>
          <w:rtl/>
        </w:rPr>
        <w:t>הרשויות</w:t>
      </w:r>
      <w:r w:rsidRPr="00F41413">
        <w:rPr>
          <w:b/>
          <w:bCs/>
          <w:rtl/>
        </w:rPr>
        <w:t xml:space="preserve"> </w:t>
      </w:r>
      <w:r w:rsidRPr="00F41413">
        <w:rPr>
          <w:rFonts w:hint="eastAsia"/>
          <w:b/>
          <w:bCs/>
          <w:rtl/>
        </w:rPr>
        <w:t>המקומיות</w:t>
      </w:r>
      <w:r w:rsidRPr="00F41413">
        <w:rPr>
          <w:b/>
          <w:bCs/>
          <w:rtl/>
        </w:rPr>
        <w:t xml:space="preserve"> </w:t>
      </w:r>
      <w:r w:rsidRPr="00F41413">
        <w:rPr>
          <w:rFonts w:hint="eastAsia"/>
          <w:b/>
          <w:bCs/>
          <w:rtl/>
        </w:rPr>
        <w:t>בפרט</w:t>
      </w:r>
      <w:r w:rsidRPr="00F41413">
        <w:rPr>
          <w:rFonts w:hint="cs"/>
          <w:b/>
          <w:bCs/>
          <w:rtl/>
        </w:rPr>
        <w:t>,</w:t>
      </w:r>
      <w:r w:rsidRPr="00F41413">
        <w:rPr>
          <w:rFonts w:hint="eastAsia"/>
          <w:b/>
          <w:bCs/>
          <w:rtl/>
        </w:rPr>
        <w:t xml:space="preserve"> </w:t>
      </w:r>
      <w:r w:rsidRPr="00F41413">
        <w:rPr>
          <w:rFonts w:hint="cs"/>
          <w:b/>
          <w:bCs/>
          <w:rtl/>
        </w:rPr>
        <w:t xml:space="preserve">כדי שיוכלו </w:t>
      </w:r>
      <w:r w:rsidRPr="00F41413">
        <w:rPr>
          <w:rFonts w:hint="eastAsia"/>
          <w:b/>
          <w:bCs/>
          <w:rtl/>
        </w:rPr>
        <w:t>לתפקד</w:t>
      </w:r>
      <w:r w:rsidRPr="00F41413">
        <w:rPr>
          <w:b/>
          <w:bCs/>
          <w:rtl/>
        </w:rPr>
        <w:t xml:space="preserve"> </w:t>
      </w:r>
      <w:r w:rsidRPr="00F41413">
        <w:rPr>
          <w:rFonts w:hint="cs"/>
          <w:b/>
          <w:bCs/>
          <w:rtl/>
        </w:rPr>
        <w:t xml:space="preserve">בזמני חירום </w:t>
      </w:r>
      <w:r w:rsidRPr="00F41413">
        <w:rPr>
          <w:rFonts w:hint="eastAsia"/>
          <w:b/>
          <w:bCs/>
          <w:rtl/>
        </w:rPr>
        <w:t>כנדרש</w:t>
      </w:r>
      <w:r w:rsidRPr="00F41413">
        <w:rPr>
          <w:b/>
          <w:bCs/>
          <w:rtl/>
        </w:rPr>
        <w:t xml:space="preserve"> </w:t>
      </w:r>
      <w:r w:rsidRPr="00F41413">
        <w:rPr>
          <w:rFonts w:hint="eastAsia"/>
          <w:b/>
          <w:bCs/>
          <w:rtl/>
        </w:rPr>
        <w:t>וביעילות</w:t>
      </w:r>
      <w:r>
        <w:rPr>
          <w:rStyle w:val="af2"/>
          <w:b/>
          <w:bCs/>
          <w:rtl/>
        </w:rPr>
        <w:footnoteReference w:id="23"/>
      </w:r>
      <w:r w:rsidRPr="00F41413">
        <w:rPr>
          <w:b/>
          <w:bCs/>
          <w:rtl/>
        </w:rPr>
        <w:t>.</w:t>
      </w:r>
      <w:r w:rsidRPr="00F41413">
        <w:rPr>
          <w:rFonts w:hint="cs"/>
          <w:b/>
          <w:bCs/>
          <w:rtl/>
        </w:rPr>
        <w:t xml:space="preserve"> אי-ביצוע </w:t>
      </w:r>
      <w:r w:rsidRPr="005275C6">
        <w:rPr>
          <w:rFonts w:hint="cs"/>
          <w:b/>
          <w:bCs/>
          <w:rtl/>
        </w:rPr>
        <w:t>פעילויות של תרגול והדרכה עלול לפגוע בכשירות מערך הקליטה.</w:t>
      </w:r>
    </w:p>
    <w:p w:rsidR="0020669C" w:rsidRDefault="0020669C" w:rsidP="0020669C">
      <w:pPr>
        <w:pStyle w:val="a8"/>
        <w:spacing w:line="269" w:lineRule="auto"/>
        <w:rPr>
          <w:rtl/>
        </w:rPr>
      </w:pPr>
    </w:p>
    <w:p w:rsidR="0020669C" w:rsidRPr="00F41413" w:rsidRDefault="0020669C" w:rsidP="0020669C">
      <w:pPr>
        <w:spacing w:line="269" w:lineRule="auto"/>
        <w:rPr>
          <w:b/>
          <w:bCs/>
          <w:rtl/>
        </w:rPr>
      </w:pPr>
      <w:r w:rsidRPr="005275C6">
        <w:rPr>
          <w:rFonts w:hint="cs"/>
          <w:b/>
          <w:bCs/>
          <w:rtl/>
        </w:rPr>
        <w:t>ביצוע תרגילים הוא אבן יסוד במוכנות ובהיערכות לשעת חירום, ולפיכך על אגף פס"ח לערוך תרגילים במתקני הקליטה הארציים, כפי שקבע בנוהל 24.</w:t>
      </w:r>
    </w:p>
    <w:p w:rsidR="0020669C" w:rsidRPr="00F41413" w:rsidRDefault="0020669C" w:rsidP="0020669C">
      <w:pPr>
        <w:spacing w:line="269" w:lineRule="auto"/>
        <w:rPr>
          <w:b/>
          <w:bCs/>
          <w:rtl/>
        </w:rPr>
      </w:pPr>
    </w:p>
    <w:p w:rsidR="0020669C" w:rsidRPr="00F41413" w:rsidRDefault="0020669C" w:rsidP="006A7359">
      <w:pPr>
        <w:pStyle w:val="4"/>
      </w:pPr>
      <w:r w:rsidRPr="00F41413">
        <w:rPr>
          <w:rFonts w:hint="eastAsia"/>
          <w:rtl/>
        </w:rPr>
        <w:lastRenderedPageBreak/>
        <w:t>תיק</w:t>
      </w:r>
      <w:r w:rsidRPr="00F41413">
        <w:rPr>
          <w:rtl/>
        </w:rPr>
        <w:t xml:space="preserve"> תכנון </w:t>
      </w:r>
      <w:r w:rsidRPr="00F41413">
        <w:rPr>
          <w:rFonts w:hint="cs"/>
          <w:rtl/>
        </w:rPr>
        <w:t xml:space="preserve">פס"ח </w:t>
      </w:r>
      <w:r w:rsidRPr="00F41413">
        <w:rPr>
          <w:rFonts w:hint="eastAsia"/>
          <w:rtl/>
        </w:rPr>
        <w:t>רשותי</w:t>
      </w:r>
      <w:r w:rsidRPr="00F41413">
        <w:rPr>
          <w:rtl/>
        </w:rPr>
        <w:t xml:space="preserve"> </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על פי אוגדן מערך הפס"ח לרשויות המקומיות</w:t>
      </w:r>
      <w:r>
        <w:rPr>
          <w:rStyle w:val="af2"/>
          <w:rtl/>
        </w:rPr>
        <w:footnoteReference w:id="24"/>
      </w:r>
      <w:r w:rsidRPr="00F41413">
        <w:rPr>
          <w:rFonts w:hint="cs"/>
          <w:rtl/>
        </w:rPr>
        <w:t>, על מנהל תא פס"ח ברשות המקומית להכין תיק תכנון פס"ח רשותי (להלן - תיק תכנון רשותי).</w:t>
      </w:r>
      <w:r>
        <w:rPr>
          <w:rFonts w:hint="cs"/>
          <w:rtl/>
        </w:rPr>
        <w:t xml:space="preserve"> אגף</w:t>
      </w:r>
      <w:r w:rsidRPr="00F41413">
        <w:rPr>
          <w:rFonts w:hint="cs"/>
          <w:rtl/>
        </w:rPr>
        <w:t xml:space="preserve"> פס"ח קבע תבנית להכנת תיק תכנון רשותי</w:t>
      </w:r>
      <w:r>
        <w:rPr>
          <w:rStyle w:val="af2"/>
          <w:rtl/>
        </w:rPr>
        <w:footnoteReference w:id="25"/>
      </w:r>
      <w:r w:rsidRPr="00F41413">
        <w:rPr>
          <w:rFonts w:hint="cs"/>
          <w:rtl/>
        </w:rPr>
        <w:t xml:space="preserve">, שמטרתה לקבוע מתכונת לריכוז נתונים בתיק התכנון בנושא קליטת אוכלוסייה וטיפול בחללים ברשות המקומית. </w:t>
      </w:r>
      <w:r w:rsidRPr="00F41413">
        <w:rPr>
          <w:rtl/>
        </w:rPr>
        <w:t xml:space="preserve">תיק התכנון </w:t>
      </w:r>
      <w:r w:rsidRPr="00F41413">
        <w:rPr>
          <w:rFonts w:hint="cs"/>
          <w:rtl/>
        </w:rPr>
        <w:t>ו</w:t>
      </w:r>
      <w:r w:rsidRPr="00F41413">
        <w:rPr>
          <w:rtl/>
        </w:rPr>
        <w:t xml:space="preserve">תיקי המתקנים המעודכנים </w:t>
      </w:r>
      <w:r w:rsidRPr="00F41413">
        <w:rPr>
          <w:rFonts w:hint="cs"/>
          <w:rtl/>
        </w:rPr>
        <w:t>הם המסגרת</w:t>
      </w:r>
      <w:r w:rsidRPr="00F41413">
        <w:rPr>
          <w:rtl/>
        </w:rPr>
        <w:t xml:space="preserve"> של המערך לקליטת אוכלוסייה ו</w:t>
      </w:r>
      <w:r w:rsidRPr="00F41413">
        <w:rPr>
          <w:rFonts w:hint="cs"/>
          <w:rtl/>
        </w:rPr>
        <w:t>ל</w:t>
      </w:r>
      <w:r w:rsidRPr="00F41413">
        <w:rPr>
          <w:rtl/>
        </w:rPr>
        <w:t xml:space="preserve">טיפול בחללים ברשות המקומית. התיק </w:t>
      </w:r>
      <w:r w:rsidRPr="00F41413">
        <w:rPr>
          <w:rFonts w:hint="cs"/>
          <w:rtl/>
        </w:rPr>
        <w:t>אמור לכלול,</w:t>
      </w:r>
      <w:r w:rsidRPr="00F41413">
        <w:rPr>
          <w:rtl/>
        </w:rPr>
        <w:t xml:space="preserve"> </w:t>
      </w:r>
      <w:r w:rsidRPr="00F41413">
        <w:rPr>
          <w:rFonts w:hint="eastAsia"/>
          <w:rtl/>
        </w:rPr>
        <w:t>בין</w:t>
      </w:r>
      <w:r w:rsidRPr="00F41413">
        <w:rPr>
          <w:rtl/>
        </w:rPr>
        <w:t xml:space="preserve"> </w:t>
      </w:r>
      <w:r w:rsidRPr="00F41413">
        <w:rPr>
          <w:rFonts w:hint="eastAsia"/>
          <w:rtl/>
        </w:rPr>
        <w:t>היתר</w:t>
      </w:r>
      <w:r w:rsidRPr="00F41413">
        <w:rPr>
          <w:rFonts w:hint="cs"/>
          <w:rtl/>
        </w:rPr>
        <w:t>,</w:t>
      </w:r>
      <w:r w:rsidRPr="00F41413">
        <w:rPr>
          <w:rtl/>
        </w:rPr>
        <w:t xml:space="preserve"> </w:t>
      </w:r>
      <w:r w:rsidRPr="00F41413">
        <w:rPr>
          <w:rFonts w:hint="eastAsia"/>
          <w:rtl/>
        </w:rPr>
        <w:t>נתונים</w:t>
      </w:r>
      <w:r w:rsidRPr="00F41413">
        <w:rPr>
          <w:rtl/>
        </w:rPr>
        <w:t xml:space="preserve"> </w:t>
      </w:r>
      <w:r w:rsidRPr="00F41413">
        <w:rPr>
          <w:rFonts w:hint="cs"/>
          <w:rtl/>
        </w:rPr>
        <w:t xml:space="preserve">מרוכזים </w:t>
      </w:r>
      <w:r w:rsidRPr="00F41413">
        <w:rPr>
          <w:rFonts w:hint="eastAsia"/>
          <w:rtl/>
        </w:rPr>
        <w:t>בנושא</w:t>
      </w:r>
      <w:r w:rsidRPr="00F41413">
        <w:rPr>
          <w:rFonts w:hint="cs"/>
          <w:rtl/>
        </w:rPr>
        <w:t>י</w:t>
      </w:r>
      <w:r w:rsidRPr="00F41413">
        <w:rPr>
          <w:rtl/>
        </w:rPr>
        <w:t xml:space="preserve"> </w:t>
      </w:r>
      <w:r w:rsidRPr="00F41413">
        <w:rPr>
          <w:rFonts w:hint="eastAsia"/>
          <w:rtl/>
        </w:rPr>
        <w:t>קליטת</w:t>
      </w:r>
      <w:r w:rsidRPr="00F41413">
        <w:rPr>
          <w:rtl/>
        </w:rPr>
        <w:t xml:space="preserve"> </w:t>
      </w:r>
      <w:r w:rsidRPr="00F41413">
        <w:rPr>
          <w:rFonts w:hint="eastAsia"/>
          <w:rtl/>
        </w:rPr>
        <w:t>אוכלוסייה</w:t>
      </w:r>
      <w:r w:rsidRPr="00F41413">
        <w:rPr>
          <w:rtl/>
        </w:rPr>
        <w:t xml:space="preserve"> </w:t>
      </w:r>
      <w:r w:rsidRPr="00F41413">
        <w:rPr>
          <w:rFonts w:hint="eastAsia"/>
          <w:rtl/>
        </w:rPr>
        <w:t>ברשות</w:t>
      </w:r>
      <w:r w:rsidRPr="00F41413">
        <w:rPr>
          <w:rtl/>
        </w:rPr>
        <w:t xml:space="preserve"> </w:t>
      </w:r>
      <w:r w:rsidRPr="00F41413">
        <w:rPr>
          <w:rFonts w:hint="eastAsia"/>
          <w:rtl/>
        </w:rPr>
        <w:t>המקומית</w:t>
      </w:r>
      <w:r w:rsidRPr="00F41413">
        <w:rPr>
          <w:rtl/>
        </w:rPr>
        <w:t xml:space="preserve">, </w:t>
      </w:r>
      <w:r w:rsidRPr="00F41413">
        <w:rPr>
          <w:rFonts w:hint="eastAsia"/>
          <w:rtl/>
        </w:rPr>
        <w:t>מערך</w:t>
      </w:r>
      <w:r w:rsidRPr="00F41413">
        <w:rPr>
          <w:rtl/>
        </w:rPr>
        <w:t xml:space="preserve"> </w:t>
      </w:r>
      <w:r w:rsidRPr="00F41413">
        <w:rPr>
          <w:rFonts w:hint="eastAsia"/>
          <w:rtl/>
        </w:rPr>
        <w:t>מתקני</w:t>
      </w:r>
      <w:r w:rsidRPr="00F41413">
        <w:rPr>
          <w:rtl/>
        </w:rPr>
        <w:t xml:space="preserve"> </w:t>
      </w:r>
      <w:r w:rsidRPr="00F41413">
        <w:rPr>
          <w:rFonts w:hint="eastAsia"/>
          <w:rtl/>
        </w:rPr>
        <w:t>הקליטה</w:t>
      </w:r>
      <w:r w:rsidRPr="00F41413">
        <w:rPr>
          <w:rFonts w:hint="cs"/>
          <w:rtl/>
        </w:rPr>
        <w:t xml:space="preserve"> המקומיים והארציים</w:t>
      </w:r>
      <w:r w:rsidRPr="00F41413">
        <w:rPr>
          <w:rtl/>
        </w:rPr>
        <w:t xml:space="preserve">, </w:t>
      </w:r>
      <w:r w:rsidRPr="00F41413">
        <w:rPr>
          <w:rFonts w:hint="eastAsia"/>
          <w:rtl/>
        </w:rPr>
        <w:t>נתוני</w:t>
      </w:r>
      <w:r w:rsidRPr="00F41413">
        <w:rPr>
          <w:rtl/>
        </w:rPr>
        <w:t xml:space="preserve"> </w:t>
      </w:r>
      <w:r w:rsidRPr="00F41413">
        <w:rPr>
          <w:rFonts w:hint="eastAsia"/>
          <w:rtl/>
        </w:rPr>
        <w:t>כוח</w:t>
      </w:r>
      <w:r w:rsidRPr="00F41413">
        <w:rPr>
          <w:rtl/>
        </w:rPr>
        <w:t xml:space="preserve"> </w:t>
      </w:r>
      <w:r w:rsidRPr="00F41413">
        <w:rPr>
          <w:rFonts w:hint="cs"/>
          <w:rtl/>
        </w:rPr>
        <w:t>ה</w:t>
      </w:r>
      <w:r w:rsidRPr="00F41413">
        <w:rPr>
          <w:rFonts w:hint="eastAsia"/>
          <w:rtl/>
        </w:rPr>
        <w:t>אדם</w:t>
      </w:r>
      <w:r w:rsidRPr="00F41413">
        <w:rPr>
          <w:rtl/>
        </w:rPr>
        <w:t xml:space="preserve"> </w:t>
      </w:r>
      <w:r w:rsidRPr="00F41413">
        <w:rPr>
          <w:rFonts w:hint="eastAsia"/>
          <w:rtl/>
        </w:rPr>
        <w:t>לפי</w:t>
      </w:r>
      <w:r w:rsidRPr="00F41413">
        <w:rPr>
          <w:rtl/>
        </w:rPr>
        <w:t xml:space="preserve"> </w:t>
      </w:r>
      <w:r w:rsidRPr="00F41413">
        <w:rPr>
          <w:rFonts w:hint="eastAsia"/>
          <w:rtl/>
        </w:rPr>
        <w:t>מתקנים</w:t>
      </w:r>
      <w:r w:rsidRPr="00F41413">
        <w:rPr>
          <w:rtl/>
        </w:rPr>
        <w:t xml:space="preserve"> </w:t>
      </w:r>
      <w:r w:rsidRPr="00F41413">
        <w:rPr>
          <w:rFonts w:hint="eastAsia"/>
          <w:rtl/>
        </w:rPr>
        <w:t>וכלכלת</w:t>
      </w:r>
      <w:r w:rsidRPr="00F41413">
        <w:rPr>
          <w:rtl/>
        </w:rPr>
        <w:t xml:space="preserve"> </w:t>
      </w:r>
      <w:r w:rsidRPr="00F41413">
        <w:rPr>
          <w:rFonts w:hint="eastAsia"/>
          <w:rtl/>
        </w:rPr>
        <w:t>מפונים</w:t>
      </w:r>
      <w:r w:rsidRPr="00F41413">
        <w:rPr>
          <w:rtl/>
        </w:rPr>
        <w:t>.</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עיריית </w:t>
      </w:r>
      <w:r w:rsidRPr="00F41413">
        <w:rPr>
          <w:rFonts w:hint="cs"/>
          <w:b/>
          <w:bCs/>
          <w:rtl/>
        </w:rPr>
        <w:t>טבריה</w:t>
      </w:r>
      <w:r w:rsidRPr="00F41413">
        <w:rPr>
          <w:rFonts w:hint="cs"/>
          <w:rtl/>
        </w:rPr>
        <w:t xml:space="preserve"> הכינה ריכוזי נתונים, לרבות </w:t>
      </w:r>
      <w:r w:rsidRPr="00F41413">
        <w:rPr>
          <w:rtl/>
        </w:rPr>
        <w:t>סך קיבולת הקליטה במתקני הקליטה ומצאי ציוד במחסני הרשות; פירוט נתונים של מתקני הקליטה; טבלת ריכוז כוח אדם לפי מתקנים; ופרטי חברת הסעדה</w:t>
      </w:r>
      <w:r w:rsidRPr="00F41413">
        <w:rPr>
          <w:rFonts w:hint="cs"/>
          <w:rtl/>
        </w:rPr>
        <w:t xml:space="preserve">. אולם נתונים אלה קיימים במסגרת תיק חירום רשותי מורחב, אלפון כוח אדם רשותי ובתיקי המתקן המקומיים, </w:t>
      </w:r>
      <w:bookmarkStart w:id="10" w:name="_Hlk184803653"/>
      <w:r w:rsidRPr="00F41413">
        <w:rPr>
          <w:rFonts w:hint="cs"/>
          <w:rtl/>
        </w:rPr>
        <w:t xml:space="preserve">ואינם מאוגדים בתיק תכנון רשותי בהתאם לתבנית שקבעה </w:t>
      </w:r>
      <w:r>
        <w:rPr>
          <w:rFonts w:hint="cs"/>
          <w:rtl/>
        </w:rPr>
        <w:t>אגף</w:t>
      </w:r>
      <w:r w:rsidRPr="00F41413">
        <w:rPr>
          <w:rFonts w:hint="cs"/>
          <w:rtl/>
        </w:rPr>
        <w:t xml:space="preserve"> פס"ח. </w:t>
      </w:r>
    </w:p>
    <w:bookmarkEnd w:id="10"/>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עיריית </w:t>
      </w:r>
      <w:r w:rsidRPr="00F41413">
        <w:rPr>
          <w:rFonts w:hint="cs"/>
          <w:b/>
          <w:bCs/>
          <w:rtl/>
        </w:rPr>
        <w:t>נוף הגליל</w:t>
      </w:r>
      <w:r w:rsidRPr="00F41413">
        <w:rPr>
          <w:rFonts w:hint="cs"/>
          <w:rtl/>
        </w:rPr>
        <w:t xml:space="preserve"> הכינה תיק תכנון רשותי לקליטת אוכלוסייה בשעת חירום ולטיפול בחללים. התיק </w:t>
      </w:r>
      <w:r w:rsidRPr="00F41413">
        <w:rPr>
          <w:rtl/>
        </w:rPr>
        <w:t xml:space="preserve">כולל ריכוז </w:t>
      </w:r>
      <w:r w:rsidRPr="00F41413">
        <w:rPr>
          <w:rFonts w:hint="cs"/>
          <w:rtl/>
        </w:rPr>
        <w:t xml:space="preserve">של </w:t>
      </w:r>
      <w:r w:rsidRPr="00F41413">
        <w:rPr>
          <w:rtl/>
        </w:rPr>
        <w:t>נתוני ה</w:t>
      </w:r>
      <w:r w:rsidRPr="00F41413">
        <w:rPr>
          <w:rFonts w:hint="cs"/>
          <w:rtl/>
        </w:rPr>
        <w:t>י</w:t>
      </w:r>
      <w:r w:rsidRPr="00F41413">
        <w:rPr>
          <w:rtl/>
        </w:rPr>
        <w:t xml:space="preserve">ערכות הרשות </w:t>
      </w:r>
      <w:r w:rsidRPr="00F41413">
        <w:rPr>
          <w:rFonts w:hint="cs"/>
          <w:rtl/>
        </w:rPr>
        <w:t xml:space="preserve">לשעת </w:t>
      </w:r>
      <w:r w:rsidRPr="00F41413">
        <w:rPr>
          <w:rtl/>
        </w:rPr>
        <w:t xml:space="preserve">חירום </w:t>
      </w:r>
      <w:r w:rsidRPr="00F41413">
        <w:rPr>
          <w:rFonts w:hint="cs"/>
          <w:rtl/>
        </w:rPr>
        <w:t>בששת</w:t>
      </w:r>
      <w:r w:rsidRPr="00F41413">
        <w:rPr>
          <w:rtl/>
        </w:rPr>
        <w:t xml:space="preserve"> מרכזי הקליטה המקומיים הנמצאים בה, נתונים על ועדת פס"ח </w:t>
      </w:r>
      <w:r w:rsidRPr="00F41413">
        <w:rPr>
          <w:rFonts w:hint="cs"/>
          <w:rtl/>
        </w:rPr>
        <w:t>ה</w:t>
      </w:r>
      <w:r w:rsidRPr="00F41413">
        <w:rPr>
          <w:rtl/>
        </w:rPr>
        <w:t xml:space="preserve">מקומית, מספר צוותי המתקנים </w:t>
      </w:r>
      <w:r w:rsidRPr="00F41413">
        <w:rPr>
          <w:rFonts w:hint="cs"/>
          <w:rtl/>
        </w:rPr>
        <w:t>ו</w:t>
      </w:r>
      <w:r w:rsidRPr="00F41413">
        <w:rPr>
          <w:rtl/>
        </w:rPr>
        <w:t xml:space="preserve">מפת תכנון פס"ח רשותי. </w:t>
      </w:r>
      <w:r w:rsidRPr="00F41413">
        <w:rPr>
          <w:rFonts w:hint="cs"/>
          <w:rtl/>
        </w:rPr>
        <w:t>עם זאת, חסרים בתיק פרטים של חמישה מתוך ששת מתקני הקליטה; מועד עדכון</w:t>
      </w:r>
      <w:r w:rsidRPr="00F41413">
        <w:rPr>
          <w:rtl/>
        </w:rPr>
        <w:t xml:space="preserve"> התיק</w:t>
      </w:r>
      <w:r w:rsidRPr="00F41413">
        <w:rPr>
          <w:rFonts w:hint="cs"/>
          <w:rtl/>
        </w:rPr>
        <w:t>;</w:t>
      </w:r>
      <w:r w:rsidRPr="00F41413">
        <w:rPr>
          <w:rtl/>
        </w:rPr>
        <w:t xml:space="preserve"> פרטים בנוגע לרשימות שמיות של צוותי מתקני הקליטה ופרטי הקשר שלהם; </w:t>
      </w:r>
      <w:r w:rsidRPr="00F41413">
        <w:rPr>
          <w:rFonts w:hint="cs"/>
          <w:rtl/>
        </w:rPr>
        <w:t>ו</w:t>
      </w:r>
      <w:r w:rsidRPr="00F41413">
        <w:rPr>
          <w:rtl/>
        </w:rPr>
        <w:t xml:space="preserve">פרטי חברות </w:t>
      </w:r>
      <w:r w:rsidRPr="00F41413">
        <w:rPr>
          <w:rFonts w:hint="cs"/>
          <w:rtl/>
        </w:rPr>
        <w:t>ההסעדה.</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המועצה המקומית </w:t>
      </w:r>
      <w:r w:rsidRPr="00F41413">
        <w:rPr>
          <w:rFonts w:hint="cs"/>
          <w:b/>
          <w:bCs/>
          <w:rtl/>
        </w:rPr>
        <w:t>זיכרון יעקב</w:t>
      </w:r>
      <w:r w:rsidRPr="00F41413">
        <w:rPr>
          <w:rFonts w:hint="cs"/>
          <w:rtl/>
        </w:rPr>
        <w:t xml:space="preserve"> הכינה תיק תכנון רשותי לקליטת אוכלוסייה ולטיפול בחללים</w:t>
      </w:r>
      <w:r w:rsidRPr="00F41413">
        <w:rPr>
          <w:rFonts w:ascii="David" w:hAnsi="David" w:hint="cs"/>
          <w:sz w:val="24"/>
          <w:rtl/>
        </w:rPr>
        <w:t xml:space="preserve"> במתקני קליטה מקומיים,</w:t>
      </w:r>
      <w:r w:rsidRPr="00F41413">
        <w:rPr>
          <w:rFonts w:ascii="David" w:hAnsi="David"/>
          <w:sz w:val="24"/>
          <w:rtl/>
        </w:rPr>
        <w:t xml:space="preserve"> לרבות נתונים מרכזים של סך קיבולת הקליטה במתקני הקליטה ומצאי </w:t>
      </w:r>
      <w:r w:rsidRPr="00F41413">
        <w:rPr>
          <w:rFonts w:ascii="David" w:hAnsi="David" w:hint="cs"/>
          <w:sz w:val="24"/>
          <w:rtl/>
        </w:rPr>
        <w:t>ה</w:t>
      </w:r>
      <w:r w:rsidRPr="00F41413">
        <w:rPr>
          <w:rFonts w:ascii="David" w:hAnsi="David"/>
          <w:sz w:val="24"/>
          <w:rtl/>
        </w:rPr>
        <w:t xml:space="preserve">ציוד </w:t>
      </w:r>
      <w:r w:rsidRPr="00F41413">
        <w:rPr>
          <w:rFonts w:ascii="David" w:hAnsi="David" w:hint="cs"/>
          <w:sz w:val="24"/>
          <w:rtl/>
        </w:rPr>
        <w:t>ש</w:t>
      </w:r>
      <w:r w:rsidRPr="00F41413">
        <w:rPr>
          <w:rFonts w:ascii="David" w:hAnsi="David"/>
          <w:sz w:val="24"/>
          <w:rtl/>
        </w:rPr>
        <w:t xml:space="preserve">במחסני הרשות; </w:t>
      </w:r>
      <w:r w:rsidRPr="00F41413">
        <w:rPr>
          <w:rFonts w:ascii="David" w:hAnsi="David" w:hint="cs"/>
          <w:sz w:val="24"/>
          <w:rtl/>
        </w:rPr>
        <w:t>ה</w:t>
      </w:r>
      <w:r w:rsidRPr="00F41413">
        <w:rPr>
          <w:rFonts w:ascii="David" w:hAnsi="David"/>
          <w:sz w:val="24"/>
          <w:rtl/>
        </w:rPr>
        <w:t>נתונים של מתקני הקליטה; טבלת ריכוז כוח אדם לפי מתקנים; ופרטי חברת הסעדה.</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ה</w:t>
      </w:r>
      <w:r w:rsidRPr="00F41413">
        <w:rPr>
          <w:rFonts w:hint="eastAsia"/>
          <w:rtl/>
        </w:rPr>
        <w:t>מועצה</w:t>
      </w:r>
      <w:r w:rsidRPr="00F41413">
        <w:rPr>
          <w:rtl/>
        </w:rPr>
        <w:t xml:space="preserve"> </w:t>
      </w:r>
      <w:r w:rsidRPr="00F41413">
        <w:rPr>
          <w:rFonts w:hint="eastAsia"/>
          <w:rtl/>
        </w:rPr>
        <w:t>האזורית</w:t>
      </w:r>
      <w:r w:rsidRPr="00F41413">
        <w:rPr>
          <w:rtl/>
        </w:rPr>
        <w:t xml:space="preserve"> </w:t>
      </w:r>
      <w:r w:rsidRPr="00F41413">
        <w:rPr>
          <w:rFonts w:hint="eastAsia"/>
          <w:b/>
          <w:bCs/>
          <w:rtl/>
        </w:rPr>
        <w:t>חוף</w:t>
      </w:r>
      <w:r w:rsidRPr="00F41413">
        <w:rPr>
          <w:b/>
          <w:bCs/>
          <w:rtl/>
        </w:rPr>
        <w:t xml:space="preserve"> </w:t>
      </w:r>
      <w:r w:rsidRPr="00F41413">
        <w:rPr>
          <w:rFonts w:hint="eastAsia"/>
          <w:b/>
          <w:bCs/>
          <w:rtl/>
        </w:rPr>
        <w:t>הכרמל</w:t>
      </w:r>
      <w:r w:rsidRPr="00F41413">
        <w:rPr>
          <w:rtl/>
        </w:rPr>
        <w:t xml:space="preserve"> </w:t>
      </w:r>
      <w:r w:rsidRPr="00F41413">
        <w:rPr>
          <w:rFonts w:hint="cs"/>
          <w:rtl/>
        </w:rPr>
        <w:t>הכינה</w:t>
      </w:r>
      <w:r w:rsidRPr="00F41413">
        <w:rPr>
          <w:rtl/>
        </w:rPr>
        <w:t xml:space="preserve"> </w:t>
      </w:r>
      <w:r w:rsidRPr="00F41413">
        <w:rPr>
          <w:rFonts w:hint="eastAsia"/>
          <w:rtl/>
        </w:rPr>
        <w:t>תיק</w:t>
      </w:r>
      <w:r w:rsidRPr="00F41413">
        <w:rPr>
          <w:rtl/>
        </w:rPr>
        <w:t xml:space="preserve"> </w:t>
      </w:r>
      <w:r w:rsidRPr="00F41413">
        <w:rPr>
          <w:rFonts w:hint="eastAsia"/>
          <w:rtl/>
        </w:rPr>
        <w:t>תכנון</w:t>
      </w:r>
      <w:r w:rsidRPr="00F41413">
        <w:rPr>
          <w:rtl/>
        </w:rPr>
        <w:t xml:space="preserve"> </w:t>
      </w:r>
      <w:r w:rsidRPr="00F41413">
        <w:rPr>
          <w:rFonts w:hint="eastAsia"/>
          <w:rtl/>
        </w:rPr>
        <w:t>רשותי</w:t>
      </w:r>
      <w:r w:rsidRPr="00F41413">
        <w:rPr>
          <w:rFonts w:hint="cs"/>
          <w:rtl/>
        </w:rPr>
        <w:t xml:space="preserve"> </w:t>
      </w:r>
      <w:r w:rsidRPr="00F41413">
        <w:rPr>
          <w:rtl/>
        </w:rPr>
        <w:t>לקליטת אוכלוסייה ו</w:t>
      </w:r>
      <w:r w:rsidRPr="00F41413">
        <w:rPr>
          <w:rFonts w:hint="cs"/>
          <w:rtl/>
        </w:rPr>
        <w:t>ל</w:t>
      </w:r>
      <w:r w:rsidRPr="00F41413">
        <w:rPr>
          <w:rtl/>
        </w:rPr>
        <w:t xml:space="preserve">טיפול בחללים במועצה, </w:t>
      </w:r>
      <w:r w:rsidRPr="00F41413">
        <w:rPr>
          <w:rFonts w:hint="cs"/>
          <w:rtl/>
        </w:rPr>
        <w:t>ו</w:t>
      </w:r>
      <w:r w:rsidRPr="00F41413">
        <w:rPr>
          <w:rtl/>
        </w:rPr>
        <w:t>אולם חסרה בו התייחסות לכלכלת המפונים.</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ה</w:t>
      </w:r>
      <w:r w:rsidRPr="00F41413">
        <w:rPr>
          <w:rFonts w:hint="eastAsia"/>
          <w:rtl/>
        </w:rPr>
        <w:t>מועצה</w:t>
      </w:r>
      <w:r w:rsidRPr="00F41413">
        <w:rPr>
          <w:rtl/>
        </w:rPr>
        <w:t xml:space="preserve"> </w:t>
      </w:r>
      <w:r w:rsidRPr="00F41413">
        <w:rPr>
          <w:rFonts w:hint="eastAsia"/>
          <w:rtl/>
        </w:rPr>
        <w:t>האזורית</w:t>
      </w:r>
      <w:r w:rsidRPr="00F41413">
        <w:rPr>
          <w:rtl/>
        </w:rPr>
        <w:t xml:space="preserve"> </w:t>
      </w:r>
      <w:r w:rsidRPr="00F41413">
        <w:rPr>
          <w:rFonts w:hint="eastAsia"/>
          <w:b/>
          <w:bCs/>
          <w:rtl/>
        </w:rPr>
        <w:t>עמק</w:t>
      </w:r>
      <w:r w:rsidRPr="00F41413">
        <w:rPr>
          <w:b/>
          <w:bCs/>
          <w:rtl/>
        </w:rPr>
        <w:t xml:space="preserve"> </w:t>
      </w:r>
      <w:r w:rsidRPr="00F41413">
        <w:rPr>
          <w:rFonts w:hint="eastAsia"/>
          <w:b/>
          <w:bCs/>
          <w:rtl/>
        </w:rPr>
        <w:t>הירדן</w:t>
      </w:r>
      <w:r w:rsidRPr="00F41413">
        <w:rPr>
          <w:rtl/>
        </w:rPr>
        <w:t xml:space="preserve"> </w:t>
      </w:r>
      <w:r w:rsidRPr="00F41413">
        <w:rPr>
          <w:rFonts w:hint="cs"/>
          <w:rtl/>
        </w:rPr>
        <w:t>הכינה</w:t>
      </w:r>
      <w:r w:rsidRPr="00F41413">
        <w:rPr>
          <w:rtl/>
        </w:rPr>
        <w:t xml:space="preserve"> </w:t>
      </w:r>
      <w:r w:rsidRPr="00F41413">
        <w:rPr>
          <w:rFonts w:hint="eastAsia"/>
          <w:rtl/>
        </w:rPr>
        <w:t>תיק</w:t>
      </w:r>
      <w:r w:rsidRPr="00F41413">
        <w:rPr>
          <w:rtl/>
        </w:rPr>
        <w:t xml:space="preserve"> </w:t>
      </w:r>
      <w:r w:rsidRPr="00F41413">
        <w:rPr>
          <w:rFonts w:hint="eastAsia"/>
          <w:rtl/>
        </w:rPr>
        <w:t>תכנון</w:t>
      </w:r>
      <w:r w:rsidRPr="00F41413">
        <w:rPr>
          <w:rtl/>
        </w:rPr>
        <w:t xml:space="preserve"> </w:t>
      </w:r>
      <w:r w:rsidRPr="00F41413">
        <w:rPr>
          <w:rFonts w:hint="eastAsia"/>
          <w:rtl/>
        </w:rPr>
        <w:t>רשותי</w:t>
      </w:r>
      <w:r w:rsidRPr="00F41413">
        <w:rPr>
          <w:rtl/>
        </w:rPr>
        <w:t xml:space="preserve"> לקליטת אוכלוסייה ו</w:t>
      </w:r>
      <w:r w:rsidRPr="00F41413">
        <w:rPr>
          <w:rFonts w:hint="cs"/>
          <w:rtl/>
        </w:rPr>
        <w:t>ל</w:t>
      </w:r>
      <w:r w:rsidRPr="00F41413">
        <w:rPr>
          <w:rtl/>
        </w:rPr>
        <w:t xml:space="preserve">טיפול בחללים במועצה, אולם </w:t>
      </w:r>
      <w:r w:rsidRPr="00F41413">
        <w:rPr>
          <w:rFonts w:hint="cs"/>
          <w:rtl/>
        </w:rPr>
        <w:t>אין</w:t>
      </w:r>
      <w:r w:rsidRPr="00F41413">
        <w:rPr>
          <w:rtl/>
        </w:rPr>
        <w:t xml:space="preserve"> בו רשימת שמות של כוח האדם במתקני הקליטה </w:t>
      </w:r>
      <w:r w:rsidRPr="00F41413">
        <w:rPr>
          <w:rFonts w:hint="cs"/>
          <w:rtl/>
        </w:rPr>
        <w:t>ו</w:t>
      </w:r>
      <w:r w:rsidRPr="00F41413">
        <w:rPr>
          <w:rtl/>
        </w:rPr>
        <w:t>התייחסות לכלכלת המפונים</w:t>
      </w:r>
      <w:r w:rsidRPr="00F41413">
        <w:rPr>
          <w:rFonts w:hint="cs"/>
          <w:rtl/>
        </w:rPr>
        <w:t xml:space="preserve"> ולהצטיידות</w:t>
      </w:r>
      <w:r w:rsidRPr="00F41413">
        <w:rPr>
          <w:rtl/>
        </w:rPr>
        <w:t>.</w:t>
      </w:r>
    </w:p>
    <w:p w:rsidR="0020669C" w:rsidRDefault="0020669C" w:rsidP="0020669C">
      <w:pPr>
        <w:pStyle w:val="a8"/>
        <w:spacing w:line="269" w:lineRule="auto"/>
        <w:rPr>
          <w:rtl/>
        </w:rPr>
      </w:pPr>
    </w:p>
    <w:p w:rsidR="0020669C" w:rsidRPr="00F41413" w:rsidRDefault="0020669C" w:rsidP="0020669C">
      <w:pPr>
        <w:spacing w:line="269" w:lineRule="auto"/>
        <w:rPr>
          <w:b/>
          <w:bCs/>
          <w:rtl/>
        </w:rPr>
      </w:pPr>
      <w:r w:rsidRPr="00F41413">
        <w:rPr>
          <w:rFonts w:hint="cs"/>
          <w:b/>
          <w:bCs/>
          <w:rtl/>
        </w:rPr>
        <w:t xml:space="preserve">על פי </w:t>
      </w:r>
      <w:r w:rsidRPr="00F41413">
        <w:rPr>
          <w:b/>
          <w:bCs/>
          <w:rtl/>
        </w:rPr>
        <w:t>אוגדן מערך הפס"ח לרשויות המקומיות</w:t>
      </w:r>
      <w:r>
        <w:rPr>
          <w:rFonts w:hint="cs"/>
          <w:b/>
          <w:bCs/>
          <w:rtl/>
        </w:rPr>
        <w:t>, על</w:t>
      </w:r>
      <w:r w:rsidRPr="00F41413">
        <w:rPr>
          <w:rFonts w:hint="cs"/>
          <w:b/>
          <w:bCs/>
          <w:rtl/>
        </w:rPr>
        <w:t xml:space="preserve"> הרשויות המקומיות </w:t>
      </w:r>
      <w:r w:rsidRPr="00F41413">
        <w:rPr>
          <w:b/>
          <w:bCs/>
          <w:rtl/>
        </w:rPr>
        <w:t>להכין תיק תכנון רשותי</w:t>
      </w:r>
      <w:r w:rsidRPr="00F41413">
        <w:rPr>
          <w:rFonts w:hint="cs"/>
          <w:b/>
          <w:bCs/>
          <w:rtl/>
        </w:rPr>
        <w:t xml:space="preserve"> על פי תבנית ייעודית. נמצא כי עיריות אילת, הרצלייה, חיפה, ירושלים, נוף הגליל ורמת גן, המועצה המקומית זיכרון יעקב והמועצות האזוריות חוף הכרמל, מטה יהודה ועמק הירדן הכינו תיק תכנון רשותי. עיריית טבריה </w:t>
      </w:r>
      <w:bookmarkStart w:id="11" w:name="_Hlk184803591"/>
      <w:r w:rsidRPr="00F41413">
        <w:rPr>
          <w:rFonts w:hint="cs"/>
          <w:b/>
          <w:bCs/>
          <w:rtl/>
        </w:rPr>
        <w:t xml:space="preserve">הכינה את ריכוזי הנתונים הנדרשים להיות בתיק תכנון רשותי, </w:t>
      </w:r>
      <w:r>
        <w:rPr>
          <w:rFonts w:hint="cs"/>
          <w:b/>
          <w:bCs/>
          <w:rtl/>
        </w:rPr>
        <w:t>אולם הם לא אוגדו</w:t>
      </w:r>
      <w:r w:rsidRPr="00F41413">
        <w:rPr>
          <w:rFonts w:hint="cs"/>
          <w:b/>
          <w:bCs/>
          <w:rtl/>
        </w:rPr>
        <w:t xml:space="preserve"> </w:t>
      </w:r>
      <w:r>
        <w:rPr>
          <w:rFonts w:hint="cs"/>
          <w:b/>
          <w:bCs/>
          <w:rtl/>
        </w:rPr>
        <w:t>ב</w:t>
      </w:r>
      <w:r w:rsidRPr="00F41413">
        <w:rPr>
          <w:rFonts w:hint="cs"/>
          <w:b/>
          <w:bCs/>
          <w:rtl/>
        </w:rPr>
        <w:t>תיק תכנון רשותי</w:t>
      </w:r>
      <w:r>
        <w:rPr>
          <w:rFonts w:hint="cs"/>
          <w:b/>
          <w:bCs/>
          <w:rtl/>
        </w:rPr>
        <w:t xml:space="preserve"> בהתאם לתבנית שנקבעה על ידי פס"ח</w:t>
      </w:r>
      <w:r w:rsidRPr="00F41413">
        <w:rPr>
          <w:rFonts w:hint="cs"/>
          <w:b/>
          <w:bCs/>
          <w:rtl/>
        </w:rPr>
        <w:t>.</w:t>
      </w:r>
      <w:bookmarkEnd w:id="11"/>
      <w:r w:rsidRPr="00F41413">
        <w:rPr>
          <w:rFonts w:hint="cs"/>
          <w:rtl/>
        </w:rPr>
        <w:t xml:space="preserve"> </w:t>
      </w:r>
      <w:r w:rsidRPr="00F41413">
        <w:rPr>
          <w:rFonts w:hint="cs"/>
          <w:b/>
          <w:bCs/>
          <w:rtl/>
        </w:rPr>
        <w:t>עוד נמצא כי לעיריות אילת ונוף הגליל ולמועצות האזוריות חוף הכרמל</w:t>
      </w:r>
      <w:r>
        <w:rPr>
          <w:rFonts w:hint="cs"/>
          <w:b/>
          <w:bCs/>
          <w:rtl/>
        </w:rPr>
        <w:t>, מטה יהודה</w:t>
      </w:r>
      <w:r w:rsidRPr="00F41413">
        <w:rPr>
          <w:rFonts w:hint="cs"/>
          <w:b/>
          <w:bCs/>
          <w:rtl/>
        </w:rPr>
        <w:t xml:space="preserve"> ועמק הירדן חסרים נתונים בתיק התכנון הרשותי. </w:t>
      </w:r>
    </w:p>
    <w:p w:rsidR="0020669C" w:rsidRPr="00F41413" w:rsidRDefault="0020669C" w:rsidP="0020669C">
      <w:pPr>
        <w:spacing w:line="269" w:lineRule="auto"/>
        <w:rPr>
          <w:rtl/>
        </w:rPr>
      </w:pPr>
      <w:r w:rsidRPr="00F41413">
        <w:rPr>
          <w:rFonts w:hint="cs"/>
          <w:b/>
          <w:bCs/>
          <w:rtl/>
        </w:rPr>
        <w:lastRenderedPageBreak/>
        <w:t>הבדיקה העלתה כי בתיקי התכנון של הרשויות שנבדקו אין התייחסות מפורשת להתקשרות עם ספק מזון לכלכלה הרלוונטית לאוכלוסיות מיוחדות כגון תינוקות</w:t>
      </w:r>
      <w:r>
        <w:rPr>
          <w:rFonts w:hint="cs"/>
          <w:b/>
          <w:bCs/>
          <w:rtl/>
        </w:rPr>
        <w:t>, קשישים</w:t>
      </w:r>
      <w:r w:rsidRPr="00F41413">
        <w:rPr>
          <w:rFonts w:hint="cs"/>
          <w:b/>
          <w:bCs/>
          <w:rtl/>
        </w:rPr>
        <w:t xml:space="preserve"> ובעלי דרישות מזון ייחודיות.</w:t>
      </w:r>
    </w:p>
    <w:p w:rsidR="0020669C" w:rsidRDefault="0020669C" w:rsidP="0020669C">
      <w:pPr>
        <w:pStyle w:val="a8"/>
        <w:spacing w:line="269" w:lineRule="auto"/>
        <w:rPr>
          <w:rtl/>
        </w:rPr>
      </w:pPr>
    </w:p>
    <w:p w:rsidR="0020669C" w:rsidRPr="00F41413" w:rsidRDefault="0020669C" w:rsidP="0020669C">
      <w:pPr>
        <w:spacing w:line="269" w:lineRule="auto"/>
        <w:rPr>
          <w:b/>
          <w:bCs/>
          <w:rtl/>
        </w:rPr>
      </w:pPr>
      <w:r w:rsidRPr="00F41413">
        <w:rPr>
          <w:rFonts w:hint="cs"/>
          <w:b/>
          <w:bCs/>
          <w:rtl/>
        </w:rPr>
        <w:t>על הרשויות שנבדקו לכלול במסגרת ההתקשרויות שלהן התקשרויות עם ספקי מזון ש</w:t>
      </w:r>
      <w:r>
        <w:rPr>
          <w:rFonts w:hint="cs"/>
          <w:b/>
          <w:bCs/>
          <w:rtl/>
        </w:rPr>
        <w:t>י</w:t>
      </w:r>
      <w:r w:rsidRPr="00F41413">
        <w:rPr>
          <w:rFonts w:hint="cs"/>
          <w:b/>
          <w:bCs/>
          <w:rtl/>
        </w:rPr>
        <w:t>יתנו מענה לאוכלוסיות מיוחדות כגון מזון לתינוקות, קשישים ואנשים בעלי רגישויות למזון.</w:t>
      </w:r>
    </w:p>
    <w:p w:rsidR="0020669C" w:rsidRDefault="0020669C" w:rsidP="0020669C">
      <w:pPr>
        <w:pStyle w:val="a8"/>
        <w:spacing w:line="269" w:lineRule="auto"/>
        <w:rPr>
          <w:rtl/>
        </w:rPr>
      </w:pPr>
    </w:p>
    <w:p w:rsidR="0020669C" w:rsidRDefault="0020669C" w:rsidP="0020669C">
      <w:pPr>
        <w:spacing w:line="269" w:lineRule="auto"/>
        <w:rPr>
          <w:b/>
          <w:bCs/>
          <w:rtl/>
        </w:rPr>
      </w:pPr>
      <w:r w:rsidRPr="00F41413">
        <w:rPr>
          <w:rFonts w:hint="cs"/>
          <w:b/>
          <w:bCs/>
          <w:rtl/>
        </w:rPr>
        <w:t xml:space="preserve">על עיריות אילת, נוף הגליל והמועצות האזוריות חוף הכרמל ועמק הירדן להשלים את הנתונים החסרים בתיק התכנון הרשותי שלהן. על עיריית טבריה לרכז את הנתונים בתיק תכנון רשותי בהתאם לתבנית שקבע </w:t>
      </w:r>
      <w:r>
        <w:rPr>
          <w:rFonts w:hint="cs"/>
          <w:b/>
          <w:bCs/>
          <w:rtl/>
        </w:rPr>
        <w:t>אגף</w:t>
      </w:r>
      <w:r w:rsidRPr="00F41413">
        <w:rPr>
          <w:rFonts w:hint="cs"/>
          <w:b/>
          <w:bCs/>
          <w:rtl/>
        </w:rPr>
        <w:t xml:space="preserve"> פס"ח.</w:t>
      </w:r>
    </w:p>
    <w:p w:rsidR="0020669C" w:rsidRPr="00F41413" w:rsidRDefault="0020669C" w:rsidP="0020669C">
      <w:pPr>
        <w:spacing w:line="269" w:lineRule="auto"/>
        <w:rPr>
          <w:b/>
          <w:bCs/>
          <w:rtl/>
        </w:rPr>
      </w:pPr>
    </w:p>
    <w:p w:rsidR="0020669C" w:rsidRPr="00F41413" w:rsidRDefault="0020669C" w:rsidP="006A7359">
      <w:pPr>
        <w:pStyle w:val="4"/>
        <w:rPr>
          <w:rtl/>
        </w:rPr>
      </w:pPr>
      <w:r w:rsidRPr="00F41413">
        <w:rPr>
          <w:rFonts w:hint="cs"/>
          <w:rtl/>
        </w:rPr>
        <w:t>היערכות ל</w:t>
      </w:r>
      <w:r w:rsidRPr="00F41413">
        <w:rPr>
          <w:rFonts w:hint="eastAsia"/>
          <w:rtl/>
        </w:rPr>
        <w:t>מענה</w:t>
      </w:r>
      <w:r w:rsidRPr="00F41413">
        <w:rPr>
          <w:rtl/>
        </w:rPr>
        <w:t xml:space="preserve"> </w:t>
      </w:r>
      <w:r w:rsidRPr="00F41413">
        <w:rPr>
          <w:rFonts w:hint="eastAsia"/>
          <w:rtl/>
        </w:rPr>
        <w:t>רשותי</w:t>
      </w:r>
      <w:r w:rsidRPr="00F41413">
        <w:rPr>
          <w:rFonts w:hint="cs"/>
          <w:rtl/>
        </w:rPr>
        <w:t xml:space="preserve"> לפרט</w:t>
      </w:r>
    </w:p>
    <w:p w:rsidR="0020669C" w:rsidRDefault="0020669C" w:rsidP="0020669C">
      <w:pPr>
        <w:pStyle w:val="a8"/>
        <w:spacing w:line="269" w:lineRule="auto"/>
        <w:rPr>
          <w:rtl/>
        </w:rPr>
      </w:pPr>
    </w:p>
    <w:p w:rsidR="0020669C" w:rsidRPr="006B6F1A" w:rsidRDefault="0020669C" w:rsidP="0020669C">
      <w:pPr>
        <w:spacing w:line="269" w:lineRule="auto"/>
        <w:rPr>
          <w:rtl/>
        </w:rPr>
      </w:pPr>
      <w:r w:rsidRPr="00F41413">
        <w:rPr>
          <w:rFonts w:hint="cs"/>
          <w:rtl/>
        </w:rPr>
        <w:t>על פי נוהל 24, על רשות מקומית להיערך מבעוד מועד ולהכין תוכנית מענה לאוכלוסייה שנקלטת במתקני הקליטה הנמצאים בתחומה</w:t>
      </w:r>
      <w:r>
        <w:rPr>
          <w:rFonts w:hint="cs"/>
          <w:rtl/>
        </w:rPr>
        <w:t xml:space="preserve"> ולפי החלטת הממשלה "מלון אורחים", על משרד הפנים לפקח על היערכות זו של הרשות המקומית</w:t>
      </w:r>
      <w:r w:rsidRPr="00F41413">
        <w:rPr>
          <w:rFonts w:hint="cs"/>
          <w:rtl/>
        </w:rPr>
        <w:t xml:space="preserve">. תוכנית זו כוללת היערכות, בין היתר, בתחומים של לינה וציוד לינה, כלכלה, שירותים ומקלחות, כביסה ושירותים מוניציפליים, כמפורט להלן: </w:t>
      </w:r>
    </w:p>
    <w:p w:rsidR="0020669C" w:rsidRDefault="0020669C" w:rsidP="0020669C">
      <w:pPr>
        <w:pStyle w:val="a8"/>
        <w:spacing w:line="269" w:lineRule="auto"/>
        <w:rPr>
          <w:rtl/>
        </w:rPr>
      </w:pPr>
    </w:p>
    <w:p w:rsidR="0020669C" w:rsidRDefault="0020669C" w:rsidP="0020669C">
      <w:pPr>
        <w:pStyle w:val="af3"/>
        <w:numPr>
          <w:ilvl w:val="0"/>
          <w:numId w:val="12"/>
        </w:numPr>
        <w:spacing w:line="269" w:lineRule="auto"/>
      </w:pPr>
      <w:r w:rsidRPr="00F41413">
        <w:rPr>
          <w:rFonts w:hint="cs"/>
          <w:rtl/>
        </w:rPr>
        <w:t>שירותים מוניציפליים המונגשים למתקן (ככל הניתן): תברואה, תכנון מערך הרווחה משלב הקליטה ועד לסיום האירוע או לחזרתם של המפונים לבתיהם; תכנון שירותי חינוך לילדי הנקלטים, הכולל תכנון היסעים במידת הצורך; פינוי אשפה; תכנון אבטחה וסדר ציבורי; שירותי דת; תוכנית הפ</w:t>
      </w:r>
      <w:r>
        <w:rPr>
          <w:rFonts w:hint="cs"/>
          <w:rtl/>
        </w:rPr>
        <w:t>ו</w:t>
      </w:r>
      <w:r w:rsidRPr="00F41413">
        <w:rPr>
          <w:rFonts w:hint="cs"/>
          <w:rtl/>
        </w:rPr>
        <w:t>גות לתושבים ותיקים; פעילות פנאי בהתאם ליכולת הרשות ובסיוע ארגוני מתנדבים; מידע חיוני (הנחיות לשעת חירום, מידע על שירותים שניתן לקבל וכדומה).</w:t>
      </w:r>
    </w:p>
    <w:p w:rsidR="0020669C" w:rsidRPr="009B1EDA" w:rsidRDefault="0020669C" w:rsidP="0020669C"/>
    <w:p w:rsidR="0020669C" w:rsidRDefault="0020669C" w:rsidP="0020669C">
      <w:pPr>
        <w:pStyle w:val="af3"/>
        <w:numPr>
          <w:ilvl w:val="0"/>
          <w:numId w:val="12"/>
        </w:numPr>
        <w:spacing w:line="269" w:lineRule="auto"/>
      </w:pPr>
      <w:r w:rsidRPr="00F41413">
        <w:rPr>
          <w:rFonts w:hint="cs"/>
          <w:rtl/>
        </w:rPr>
        <w:t>שירותים מוניציפליי</w:t>
      </w:r>
      <w:r w:rsidRPr="00F41413">
        <w:rPr>
          <w:rFonts w:hint="eastAsia"/>
          <w:rtl/>
        </w:rPr>
        <w:t>ם</w:t>
      </w:r>
      <w:r w:rsidRPr="00F41413">
        <w:rPr>
          <w:rFonts w:hint="cs"/>
          <w:rtl/>
        </w:rPr>
        <w:t xml:space="preserve"> מרחביים לרבות שירותי בריאות, דואר, בנקים, מרכולים ושירותי דת. </w:t>
      </w:r>
    </w:p>
    <w:p w:rsidR="0020669C" w:rsidRDefault="0020669C" w:rsidP="0020669C">
      <w:pPr>
        <w:pStyle w:val="a8"/>
        <w:spacing w:line="269" w:lineRule="auto"/>
        <w:rPr>
          <w:rtl/>
        </w:rPr>
      </w:pPr>
    </w:p>
    <w:p w:rsidR="00BA5D9C" w:rsidRDefault="00BA5D9C">
      <w:pPr>
        <w:bidi w:val="0"/>
        <w:spacing w:after="200" w:line="276" w:lineRule="auto"/>
        <w:rPr>
          <w:rtl/>
        </w:rPr>
      </w:pPr>
      <w:r>
        <w:rPr>
          <w:rtl/>
        </w:rPr>
        <w:br w:type="page"/>
      </w:r>
    </w:p>
    <w:p w:rsidR="0020669C" w:rsidRPr="00F41413" w:rsidRDefault="00BA5D9C" w:rsidP="0020669C">
      <w:pPr>
        <w:spacing w:line="269" w:lineRule="auto"/>
        <w:jc w:val="center"/>
        <w:rPr>
          <w:rtl/>
        </w:rPr>
      </w:pPr>
      <w:r>
        <w:rPr>
          <w:noProof/>
        </w:rPr>
        <w:lastRenderedPageBreak/>
        <w:drawing>
          <wp:anchor distT="0" distB="0" distL="114300" distR="114300" simplePos="0" relativeHeight="251659264" behindDoc="0" locked="0" layoutInCell="1" allowOverlap="1" wp14:anchorId="2A07E91E" wp14:editId="0C86FFFD">
            <wp:simplePos x="0" y="0"/>
            <wp:positionH relativeFrom="page">
              <wp:posOffset>1100925</wp:posOffset>
            </wp:positionH>
            <wp:positionV relativeFrom="page">
              <wp:posOffset>1672866</wp:posOffset>
            </wp:positionV>
            <wp:extent cx="5219700" cy="2948305"/>
            <wp:effectExtent l="0" t="0" r="0" b="4445"/>
            <wp:wrapTopAndBottom/>
            <wp:docPr id="5" name="תמונה 5" descr="תרשים 'מענה לפרט לאוכלוסייה הנקלטת במתקני הקליטה ברשות המקומית' מציג את סל השירותים הניתנים למפונים ובהם שישה תחומים מרכזיים: לינה, כלכלה (מזון וקיום), מקלחות ושירותים, כביסה, תשתית הסברה (מוקד ואתר עירוני) ומגוון שירותים מוניציפאליים מורחבים כגון חינוך, רווחה, בריאות ופנאי.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219700" cy="2948305"/>
                    </a:xfrm>
                    <a:prstGeom prst="rect">
                      <a:avLst/>
                    </a:prstGeom>
                  </pic:spPr>
                </pic:pic>
              </a:graphicData>
            </a:graphic>
            <wp14:sizeRelH relativeFrom="margin">
              <wp14:pctWidth>0</wp14:pctWidth>
            </wp14:sizeRelH>
            <wp14:sizeRelV relativeFrom="margin">
              <wp14:pctHeight>0</wp14:pctHeight>
            </wp14:sizeRelV>
          </wp:anchor>
        </w:drawing>
      </w:r>
      <w:r w:rsidR="0020669C" w:rsidRPr="00F41413">
        <w:rPr>
          <w:rFonts w:hint="cs"/>
          <w:rtl/>
        </w:rPr>
        <w:t xml:space="preserve">תרשים ד3: </w:t>
      </w:r>
      <w:r w:rsidR="0020669C" w:rsidRPr="00F41413">
        <w:rPr>
          <w:rFonts w:hint="cs"/>
          <w:b/>
          <w:bCs/>
          <w:rtl/>
        </w:rPr>
        <w:t>מענה לפרט לאוכלוסייה הנקלטת במתקני הקליטה ברשות המקומית</w:t>
      </w:r>
    </w:p>
    <w:p w:rsidR="0020669C" w:rsidRPr="00F41413" w:rsidRDefault="0020669C" w:rsidP="0020669C">
      <w:pPr>
        <w:spacing w:line="269" w:lineRule="auto"/>
        <w:rPr>
          <w:szCs w:val="20"/>
          <w:rtl/>
        </w:rPr>
      </w:pPr>
      <w:r w:rsidRPr="00F41413">
        <w:rPr>
          <w:rFonts w:hint="cs"/>
          <w:szCs w:val="20"/>
          <w:rtl/>
        </w:rPr>
        <w:t>על פי נוהל 24, בעיבוד משרד מבקר המדינה.</w:t>
      </w:r>
    </w:p>
    <w:p w:rsidR="0020669C" w:rsidRPr="008F6E1E"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יובהר כי על פי נוהל 24, על הרשות המקומית להכין תוכנית מענה לאוכלוסייה הנקלטת השוהה הן במתקני הקליטה המקומיים והן במתקני הקליטה הארציים, אולם תוכנית המענה לאוכלוסייה במתקנים הארציים לא תכלול לינה וכלכלה, שיסופקו על ידי המתקן הארצי. כמו כן, על הרשות הקולטת במתקני הקליטה הארציים </w:t>
      </w:r>
      <w:r>
        <w:rPr>
          <w:rFonts w:ascii="David" w:hint="cs"/>
          <w:sz w:val="24"/>
          <w:rtl/>
        </w:rPr>
        <w:t xml:space="preserve">שבתחומה </w:t>
      </w:r>
      <w:r w:rsidRPr="00F41413">
        <w:rPr>
          <w:rFonts w:ascii="David" w:hint="cs"/>
          <w:sz w:val="24"/>
          <w:rtl/>
        </w:rPr>
        <w:t xml:space="preserve">לבנות </w:t>
      </w:r>
      <w:r w:rsidRPr="00F41413">
        <w:rPr>
          <w:rFonts w:ascii="David"/>
          <w:sz w:val="24"/>
          <w:rtl/>
        </w:rPr>
        <w:t>ת</w:t>
      </w:r>
      <w:r w:rsidRPr="00F41413">
        <w:rPr>
          <w:rFonts w:ascii="David" w:hint="cs"/>
          <w:sz w:val="24"/>
          <w:rtl/>
        </w:rPr>
        <w:t>ו</w:t>
      </w:r>
      <w:r w:rsidRPr="00F41413">
        <w:rPr>
          <w:rFonts w:ascii="David"/>
          <w:sz w:val="24"/>
          <w:rtl/>
        </w:rPr>
        <w:t xml:space="preserve">כנית </w:t>
      </w:r>
      <w:r w:rsidRPr="00F41413">
        <w:rPr>
          <w:rFonts w:ascii="David" w:hint="cs"/>
          <w:sz w:val="24"/>
          <w:rtl/>
        </w:rPr>
        <w:t>הסברה לאוכלוסייה המפונה באמצעות המוקד העירוני, אתר האינטרנט הרשותי והרשתות החברתיות.</w:t>
      </w:r>
    </w:p>
    <w:p w:rsidR="0020669C" w:rsidRDefault="0020669C" w:rsidP="0020669C">
      <w:pPr>
        <w:pStyle w:val="a8"/>
        <w:spacing w:line="269" w:lineRule="auto"/>
        <w:rPr>
          <w:rtl/>
        </w:rPr>
      </w:pPr>
    </w:p>
    <w:p w:rsidR="0020669C" w:rsidRPr="00F41413" w:rsidRDefault="0020669C" w:rsidP="0020669C">
      <w:pPr>
        <w:spacing w:line="269" w:lineRule="auto"/>
      </w:pPr>
      <w:r>
        <w:rPr>
          <w:rFonts w:hint="cs"/>
          <w:rtl/>
        </w:rPr>
        <w:t>אגף</w:t>
      </w:r>
      <w:r w:rsidRPr="00F41413">
        <w:rPr>
          <w:rFonts w:hint="cs"/>
          <w:rtl/>
        </w:rPr>
        <w:t xml:space="preserve"> פס</w:t>
      </w:r>
      <w:r>
        <w:rPr>
          <w:rFonts w:hint="cs"/>
          <w:rtl/>
        </w:rPr>
        <w:t>"</w:t>
      </w:r>
      <w:r w:rsidRPr="00F41413">
        <w:rPr>
          <w:rFonts w:hint="cs"/>
          <w:rtl/>
        </w:rPr>
        <w:t>ח מסר באפריל 2024 כי בנוגע ל</w:t>
      </w:r>
      <w:r w:rsidRPr="00F41413">
        <w:rPr>
          <w:rtl/>
        </w:rPr>
        <w:t>מתן שירותים מוניציפליים לאוכלוסייה הנקלטת</w:t>
      </w:r>
      <w:r w:rsidRPr="00F41413">
        <w:rPr>
          <w:rFonts w:hint="cs"/>
          <w:rtl/>
        </w:rPr>
        <w:t xml:space="preserve">, </w:t>
      </w:r>
      <w:r w:rsidRPr="00EF7E36">
        <w:rPr>
          <w:rtl/>
        </w:rPr>
        <w:t xml:space="preserve">למשרד הפנים אין אחריות או סמכות לתכלל את כל </w:t>
      </w:r>
      <w:r w:rsidRPr="00EF7E36">
        <w:rPr>
          <w:rFonts w:hint="eastAsia"/>
          <w:rtl/>
        </w:rPr>
        <w:t>ה</w:t>
      </w:r>
      <w:r w:rsidRPr="00EF7E36">
        <w:rPr>
          <w:rtl/>
        </w:rPr>
        <w:t>היבטי</w:t>
      </w:r>
      <w:r w:rsidRPr="00EF7E36">
        <w:rPr>
          <w:rFonts w:hint="eastAsia"/>
          <w:rtl/>
        </w:rPr>
        <w:t>ם</w:t>
      </w:r>
      <w:r w:rsidRPr="00EF7E36">
        <w:rPr>
          <w:rtl/>
        </w:rPr>
        <w:t xml:space="preserve"> שבסמכותם של משרדי הממשלה האחרים </w:t>
      </w:r>
      <w:r w:rsidRPr="00EF7E36">
        <w:rPr>
          <w:rFonts w:hint="eastAsia"/>
          <w:rtl/>
        </w:rPr>
        <w:t>בכל</w:t>
      </w:r>
      <w:r w:rsidRPr="00EF7E36">
        <w:rPr>
          <w:rtl/>
        </w:rPr>
        <w:t xml:space="preserve"> </w:t>
      </w:r>
      <w:r w:rsidRPr="00EF7E36">
        <w:rPr>
          <w:rFonts w:hint="eastAsia"/>
          <w:rtl/>
        </w:rPr>
        <w:t>הנוגע</w:t>
      </w:r>
      <w:r w:rsidRPr="00EF7E36">
        <w:rPr>
          <w:rtl/>
        </w:rPr>
        <w:t xml:space="preserve"> </w:t>
      </w:r>
      <w:r w:rsidRPr="00EF7E36">
        <w:rPr>
          <w:rFonts w:hint="eastAsia"/>
          <w:rtl/>
        </w:rPr>
        <w:t>ל</w:t>
      </w:r>
      <w:r w:rsidRPr="00EF7E36">
        <w:rPr>
          <w:rtl/>
        </w:rPr>
        <w:t>קליטת אוכלוסייה</w:t>
      </w:r>
      <w:r w:rsidRPr="00EF7E36">
        <w:rPr>
          <w:rFonts w:hint="cs"/>
          <w:rtl/>
        </w:rPr>
        <w:t>. כך</w:t>
      </w:r>
      <w:r w:rsidRPr="00F41413">
        <w:rPr>
          <w:rFonts w:hint="cs"/>
          <w:rtl/>
        </w:rPr>
        <w:t xml:space="preserve"> למשל,</w:t>
      </w:r>
      <w:r w:rsidRPr="00F41413">
        <w:rPr>
          <w:rtl/>
        </w:rPr>
        <w:t xml:space="preserve"> </w:t>
      </w:r>
      <w:r w:rsidRPr="00F41413">
        <w:rPr>
          <w:rFonts w:hint="cs"/>
          <w:rtl/>
        </w:rPr>
        <w:t>אף</w:t>
      </w:r>
      <w:r w:rsidRPr="00F41413">
        <w:rPr>
          <w:rtl/>
        </w:rPr>
        <w:t xml:space="preserve"> שנוהל 24 </w:t>
      </w:r>
      <w:r w:rsidRPr="00F41413">
        <w:rPr>
          <w:rFonts w:hint="cs"/>
          <w:rtl/>
        </w:rPr>
        <w:t>מנחה רשויות מקומיות לספק</w:t>
      </w:r>
      <w:r w:rsidRPr="00F41413">
        <w:rPr>
          <w:rtl/>
        </w:rPr>
        <w:t xml:space="preserve"> שירותי חינוך</w:t>
      </w:r>
      <w:r w:rsidRPr="00F41413">
        <w:rPr>
          <w:rFonts w:hint="cs"/>
          <w:rtl/>
        </w:rPr>
        <w:t xml:space="preserve"> ורווחה למפונים, </w:t>
      </w:r>
      <w:r w:rsidRPr="00F41413">
        <w:rPr>
          <w:rtl/>
        </w:rPr>
        <w:t xml:space="preserve">משרד הפנים </w:t>
      </w:r>
      <w:r w:rsidRPr="00F41413">
        <w:rPr>
          <w:rFonts w:hint="cs"/>
          <w:rtl/>
        </w:rPr>
        <w:t>אינו</w:t>
      </w:r>
      <w:r w:rsidRPr="00F41413">
        <w:rPr>
          <w:rtl/>
        </w:rPr>
        <w:t xml:space="preserve"> </w:t>
      </w:r>
      <w:r w:rsidRPr="00F41413">
        <w:rPr>
          <w:rFonts w:hint="cs"/>
          <w:rtl/>
        </w:rPr>
        <w:t xml:space="preserve">מוודא שהמשרדים הרלוונטיים (לעניין זה, משרד החינוך ומשרד הרווחה) בודקים אם בוצעה ההיערכות בהתאם להנחיות שהם העבירו לבעלי התפקידים ברשויות המקומיות. </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עוד מסר </w:t>
      </w:r>
      <w:r>
        <w:rPr>
          <w:rFonts w:hint="cs"/>
          <w:rtl/>
        </w:rPr>
        <w:t>אגף</w:t>
      </w:r>
      <w:r w:rsidRPr="00F41413">
        <w:rPr>
          <w:rFonts w:hint="cs"/>
          <w:rtl/>
        </w:rPr>
        <w:t xml:space="preserve"> פס"ח שה</w:t>
      </w:r>
      <w:r>
        <w:rPr>
          <w:rFonts w:hint="cs"/>
          <w:rtl/>
        </w:rPr>
        <w:t>ו</w:t>
      </w:r>
      <w:r w:rsidRPr="00F41413">
        <w:rPr>
          <w:rFonts w:hint="cs"/>
          <w:rtl/>
        </w:rPr>
        <w:t xml:space="preserve">א מבצע ביקורת בהתאם לנוהל 51 של פס"ח, העוסק בביקורות במחוז וברשות המקומית. על פי נוהל זה, </w:t>
      </w:r>
      <w:r>
        <w:rPr>
          <w:rFonts w:hint="cs"/>
          <w:rtl/>
        </w:rPr>
        <w:t>אגף</w:t>
      </w:r>
      <w:r w:rsidRPr="00F41413">
        <w:rPr>
          <w:rFonts w:hint="cs"/>
          <w:rtl/>
        </w:rPr>
        <w:t xml:space="preserve"> פס"ח אינ</w:t>
      </w:r>
      <w:r>
        <w:rPr>
          <w:rFonts w:hint="cs"/>
          <w:rtl/>
        </w:rPr>
        <w:t>ו</w:t>
      </w:r>
      <w:r w:rsidRPr="00F41413">
        <w:rPr>
          <w:rFonts w:hint="cs"/>
          <w:rtl/>
        </w:rPr>
        <w:t xml:space="preserve"> בודק או עוקב אחר היערכות הרשויות המקומיות למתן שירותים מוניציפליים, אלא בודק את רמת המוכנות של הרשות המקומית לשעת חירום, וזאת בין היתר בנושאים הבאים: עמידה ביעד של לפחות 4% לקליטת אוכלוסייה, עמידה ביעד הציוד הקיים ברשות, סדרי מתקני הקליטה והמענה לכלכלת המפונים.</w:t>
      </w:r>
    </w:p>
    <w:p w:rsidR="0020669C" w:rsidRDefault="0020669C" w:rsidP="0020669C">
      <w:pPr>
        <w:pStyle w:val="a8"/>
        <w:spacing w:line="269" w:lineRule="auto"/>
        <w:rPr>
          <w:rtl/>
        </w:rPr>
      </w:pPr>
    </w:p>
    <w:p w:rsidR="0020669C" w:rsidRDefault="0020669C" w:rsidP="0020669C">
      <w:pPr>
        <w:spacing w:line="269" w:lineRule="auto"/>
        <w:rPr>
          <w:b/>
          <w:bCs/>
          <w:rtl/>
        </w:rPr>
      </w:pPr>
      <w:r w:rsidRPr="0000537F">
        <w:rPr>
          <w:rFonts w:hint="cs"/>
          <w:b/>
          <w:bCs/>
          <w:rtl/>
        </w:rPr>
        <w:lastRenderedPageBreak/>
        <w:t xml:space="preserve">יוצא אפוא שאגף פס"ח אינו מוודא כי הרשויות המקומיות נערכו למתן שירותים מוניציפליים כגון </w:t>
      </w:r>
      <w:r w:rsidRPr="0000537F">
        <w:rPr>
          <w:b/>
          <w:bCs/>
          <w:rtl/>
        </w:rPr>
        <w:t xml:space="preserve">תברואה, תכנון מערך רווחה </w:t>
      </w:r>
      <w:r w:rsidRPr="0000537F">
        <w:rPr>
          <w:rFonts w:hint="cs"/>
          <w:b/>
          <w:bCs/>
          <w:rtl/>
        </w:rPr>
        <w:t>ו</w:t>
      </w:r>
      <w:r w:rsidRPr="0000537F">
        <w:rPr>
          <w:b/>
          <w:bCs/>
          <w:rtl/>
        </w:rPr>
        <w:t>שירותי חינוך</w:t>
      </w:r>
      <w:r w:rsidRPr="0000537F">
        <w:rPr>
          <w:rFonts w:hint="cs"/>
          <w:b/>
          <w:bCs/>
          <w:rtl/>
        </w:rPr>
        <w:t>,</w:t>
      </w:r>
      <w:r w:rsidRPr="0000537F">
        <w:rPr>
          <w:b/>
          <w:bCs/>
          <w:rtl/>
        </w:rPr>
        <w:t xml:space="preserve"> אבטחה וסדר ציבורי</w:t>
      </w:r>
      <w:r w:rsidRPr="0000537F">
        <w:rPr>
          <w:rFonts w:hint="cs"/>
          <w:b/>
          <w:bCs/>
          <w:rtl/>
        </w:rPr>
        <w:t>,</w:t>
      </w:r>
      <w:r w:rsidRPr="0000537F">
        <w:rPr>
          <w:b/>
          <w:bCs/>
          <w:rtl/>
        </w:rPr>
        <w:t xml:space="preserve"> שירותי דת </w:t>
      </w:r>
      <w:r w:rsidRPr="0000537F">
        <w:rPr>
          <w:rFonts w:hint="cs"/>
          <w:b/>
          <w:bCs/>
          <w:rtl/>
        </w:rPr>
        <w:t>ו</w:t>
      </w:r>
      <w:r w:rsidRPr="0000537F">
        <w:rPr>
          <w:b/>
          <w:bCs/>
          <w:rtl/>
        </w:rPr>
        <w:t xml:space="preserve">מידע חיוני </w:t>
      </w:r>
      <w:r w:rsidRPr="0000537F">
        <w:rPr>
          <w:rFonts w:hint="cs"/>
          <w:b/>
          <w:bCs/>
          <w:rtl/>
        </w:rPr>
        <w:t>לאוכלוסייה הנקלטת בתחומן</w:t>
      </w:r>
      <w:r w:rsidRPr="0000537F">
        <w:rPr>
          <w:b/>
          <w:bCs/>
          <w:rtl/>
        </w:rPr>
        <w:t xml:space="preserve"> על שירותים שניתן לקבל</w:t>
      </w:r>
      <w:r w:rsidRPr="0000537F">
        <w:rPr>
          <w:rFonts w:hint="cs"/>
          <w:b/>
          <w:bCs/>
          <w:rtl/>
        </w:rPr>
        <w:t>, בהתאם לנדרש מהן בנוהל 24.</w:t>
      </w:r>
      <w:r w:rsidRPr="00F41413">
        <w:rPr>
          <w:rFonts w:hint="cs"/>
          <w:b/>
          <w:bCs/>
          <w:rtl/>
        </w:rPr>
        <w:t xml:space="preserve"> </w:t>
      </w:r>
    </w:p>
    <w:p w:rsidR="0020669C" w:rsidRDefault="0020669C" w:rsidP="0020669C">
      <w:pPr>
        <w:pStyle w:val="a8"/>
        <w:spacing w:line="269" w:lineRule="auto"/>
        <w:rPr>
          <w:rtl/>
        </w:rPr>
      </w:pPr>
    </w:p>
    <w:p w:rsidR="0020669C" w:rsidRPr="00F41413" w:rsidRDefault="0020669C" w:rsidP="0020669C">
      <w:pPr>
        <w:spacing w:line="269" w:lineRule="auto"/>
        <w:rPr>
          <w:rFonts w:ascii="David"/>
          <w:sz w:val="24"/>
          <w:rtl/>
        </w:rPr>
      </w:pPr>
      <w:r w:rsidRPr="00F41413">
        <w:rPr>
          <w:rFonts w:ascii="David" w:hint="cs"/>
          <w:sz w:val="24"/>
          <w:rtl/>
        </w:rPr>
        <w:t>יצוין כי נוהל 24 אינו כולל תבנית כלשהי שבה אמור</w:t>
      </w:r>
      <w:r>
        <w:rPr>
          <w:rFonts w:ascii="David" w:hint="cs"/>
          <w:sz w:val="24"/>
          <w:rtl/>
        </w:rPr>
        <w:t>ות</w:t>
      </w:r>
      <w:r w:rsidRPr="00F41413">
        <w:rPr>
          <w:rFonts w:ascii="David" w:hint="cs"/>
          <w:sz w:val="24"/>
          <w:rtl/>
        </w:rPr>
        <w:t xml:space="preserve"> להיכתב תוכנית מענה לפרט והמענה הנדרש בכל תחום מהרשות המקומית. משרד מבקר המדינה בחן אילו מענים לאוכלוסייה מפונה תוכננו על ידי הרשויות הקולטות שנבדקו ובאילו תחומים. במסגרת הביקורת נבחן אם הרשויות הקולטות הכינו תוכניות מענה לפרט, בין במסגרת תוכנית כוללת ובין במסגרת נהלים של הרשות. להלן הפרטים:</w:t>
      </w:r>
    </w:p>
    <w:p w:rsidR="0020669C" w:rsidRDefault="0020669C" w:rsidP="0020669C">
      <w:pPr>
        <w:pStyle w:val="a8"/>
        <w:spacing w:line="269" w:lineRule="auto"/>
        <w:rPr>
          <w:rtl/>
        </w:rPr>
      </w:pPr>
    </w:p>
    <w:p w:rsidR="0020669C" w:rsidRPr="00F41413" w:rsidRDefault="0020669C" w:rsidP="0020669C">
      <w:pPr>
        <w:spacing w:line="269" w:lineRule="auto"/>
        <w:rPr>
          <w:rFonts w:ascii="David"/>
          <w:sz w:val="24"/>
          <w:rtl/>
        </w:rPr>
      </w:pPr>
      <w:r w:rsidRPr="00F41413">
        <w:rPr>
          <w:rFonts w:ascii="David" w:hint="cs"/>
          <w:sz w:val="24"/>
          <w:rtl/>
        </w:rPr>
        <w:t xml:space="preserve">עיריית </w:t>
      </w:r>
      <w:r w:rsidRPr="00F41413">
        <w:rPr>
          <w:rFonts w:ascii="David" w:hint="cs"/>
          <w:b/>
          <w:bCs/>
          <w:sz w:val="24"/>
          <w:rtl/>
        </w:rPr>
        <w:t>אילת</w:t>
      </w:r>
      <w:r w:rsidRPr="00F41413">
        <w:rPr>
          <w:rFonts w:ascii="David" w:hint="cs"/>
          <w:sz w:val="24"/>
          <w:rtl/>
        </w:rPr>
        <w:t xml:space="preserve"> הכינה תוכנית מענה לקליטת אוכלוסייה בהיקף של כ-57,000 מפונים. בתוכנית זו העלתה העירייה פערים במתן המענה לפרט בשעת חירום. יצוין כי כבר בשנת 2009 הצביעה מחלקת ביטחון וחירום בעיריית </w:t>
      </w:r>
      <w:r w:rsidRPr="00F41413">
        <w:rPr>
          <w:rFonts w:ascii="David" w:hint="cs"/>
          <w:b/>
          <w:bCs/>
          <w:sz w:val="24"/>
          <w:rtl/>
        </w:rPr>
        <w:t>אילת</w:t>
      </w:r>
      <w:r w:rsidRPr="00F41413">
        <w:rPr>
          <w:rFonts w:ascii="David" w:hint="cs"/>
          <w:sz w:val="24"/>
          <w:rtl/>
        </w:rPr>
        <w:t xml:space="preserve"> על האפשרות שהעיר עשויה להתמודד עם בעיות הקשורות במתן סיוע לאוכלוסייה הגדולה פי כמה מאוכלוסייתה שלה. המחלקה גם התריעה על בעיות של קריסת קווי ביוב עירוניים ומחסור במים זורמים בשעת חירום עקב השימוש במערכות אלה על ידי מספר אנשים גדול, אשר יעלה את הסבירות למפגעים תברואתיים. </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עיריית</w:t>
      </w:r>
      <w:r w:rsidRPr="00F41413">
        <w:rPr>
          <w:rFonts w:hint="cs"/>
          <w:b/>
          <w:bCs/>
          <w:rtl/>
        </w:rPr>
        <w:t xml:space="preserve"> הרצלייה </w:t>
      </w:r>
      <w:r w:rsidRPr="00F41413">
        <w:rPr>
          <w:rFonts w:hint="cs"/>
          <w:rtl/>
        </w:rPr>
        <w:t>לא הכינה תוכנית מענה לפרט לאוכלוסייה שתיקלט בתחומה. עם זאת, בתיק האב</w:t>
      </w:r>
      <w:r>
        <w:rPr>
          <w:rFonts w:hint="cs"/>
          <w:rtl/>
        </w:rPr>
        <w:t xml:space="preserve"> העירוני</w:t>
      </w:r>
      <w:r>
        <w:rPr>
          <w:rStyle w:val="af2"/>
          <w:rtl/>
        </w:rPr>
        <w:footnoteReference w:id="26"/>
      </w:r>
      <w:r w:rsidRPr="00F41413">
        <w:rPr>
          <w:rFonts w:hint="cs"/>
          <w:rtl/>
        </w:rPr>
        <w:t xml:space="preserve"> מצוינת האחריות של כל מכלול לטיפול במפונים במרכזי הקליטה בהיבטים של קליטת מפונים במרכזים, ריכוז צורכי רווחה, רפואה, שמירה על תברואה במרכזי הקליטה, אספקת מזון, ניוד, אספקת גז וחשמל ורכש ציוד מחיה חיוני, לרבות מלבוש. העירייה מסרה כי בתיק המתקן הארצי יש מענה לנושא</w:t>
      </w:r>
      <w:r>
        <w:rPr>
          <w:rFonts w:hint="cs"/>
          <w:rtl/>
        </w:rPr>
        <w:t>י</w:t>
      </w:r>
      <w:r w:rsidRPr="00F41413">
        <w:rPr>
          <w:rFonts w:hint="cs"/>
          <w:rtl/>
        </w:rPr>
        <w:t xml:space="preserve"> לינה וכלכלה.</w:t>
      </w:r>
    </w:p>
    <w:p w:rsidR="0020669C" w:rsidRDefault="0020669C" w:rsidP="0020669C">
      <w:pPr>
        <w:pStyle w:val="a8"/>
        <w:spacing w:line="269" w:lineRule="auto"/>
        <w:rPr>
          <w:rtl/>
        </w:rPr>
      </w:pPr>
    </w:p>
    <w:p w:rsidR="0020669C" w:rsidRPr="00F41413" w:rsidRDefault="0020669C" w:rsidP="0020669C">
      <w:pPr>
        <w:spacing w:line="269" w:lineRule="auto"/>
        <w:rPr>
          <w:rFonts w:ascii="David"/>
          <w:sz w:val="24"/>
          <w:rtl/>
        </w:rPr>
      </w:pPr>
      <w:r w:rsidRPr="00F41413">
        <w:rPr>
          <w:rFonts w:ascii="David" w:hint="cs"/>
          <w:sz w:val="24"/>
          <w:rtl/>
        </w:rPr>
        <w:t xml:space="preserve">עיריית </w:t>
      </w:r>
      <w:r w:rsidRPr="00F41413">
        <w:rPr>
          <w:rFonts w:ascii="David" w:hint="cs"/>
          <w:b/>
          <w:bCs/>
          <w:sz w:val="24"/>
          <w:rtl/>
        </w:rPr>
        <w:t>חיפה</w:t>
      </w:r>
      <w:r w:rsidRPr="00F41413">
        <w:rPr>
          <w:rFonts w:ascii="David" w:hint="cs"/>
          <w:sz w:val="24"/>
          <w:rtl/>
        </w:rPr>
        <w:t xml:space="preserve"> לא הכינה תוכנית מענה לפרט, </w:t>
      </w:r>
      <w:r>
        <w:rPr>
          <w:rFonts w:ascii="David" w:hint="cs"/>
          <w:sz w:val="24"/>
          <w:rtl/>
        </w:rPr>
        <w:t>ו</w:t>
      </w:r>
      <w:r w:rsidRPr="00F41413">
        <w:rPr>
          <w:rFonts w:ascii="David" w:hint="cs"/>
          <w:sz w:val="24"/>
          <w:rtl/>
        </w:rPr>
        <w:t xml:space="preserve">אולם בתיק החירום העירוני יש מענה לכלכלת מפונים, הכולל בין היתר פירוט של שש חברות האמורות לספק מזון למפונים בשעת חירום. כמו כן, </w:t>
      </w:r>
      <w:r w:rsidRPr="00F41413">
        <w:rPr>
          <w:rFonts w:hint="cs"/>
          <w:rtl/>
        </w:rPr>
        <w:t xml:space="preserve">לעירייה יש "נוהל יחידת מרכזי קליטה" של מכלול אוכלוסייה, העוסק בהיערכות לקליטת מפונים ובטיפול בהם. </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עיריית </w:t>
      </w:r>
      <w:r w:rsidRPr="00F41413">
        <w:rPr>
          <w:rFonts w:hint="cs"/>
          <w:b/>
          <w:bCs/>
          <w:rtl/>
        </w:rPr>
        <w:t>טבריה</w:t>
      </w:r>
      <w:r w:rsidRPr="00F41413">
        <w:rPr>
          <w:rFonts w:hint="cs"/>
          <w:rtl/>
        </w:rPr>
        <w:t xml:space="preserve"> לא הכינה תוכנית מפורטת של מענה לפרט. עם זאת, נמצא כי יש התייחסות למענה לפרט בתחומים מסוימים במסגרת תיקי מתקני הקליטה המקומיים שהכינה העירייה. כן נמצא כי לעירייה יש נוהלי חירום הנוגעים לקליטת אוכלוסייה בשעת חירום. כגון </w:t>
      </w:r>
      <w:r w:rsidRPr="00F41413">
        <w:rPr>
          <w:rtl/>
        </w:rPr>
        <w:t>נוהל פינו</w:t>
      </w:r>
      <w:r w:rsidRPr="00F41413">
        <w:rPr>
          <w:rFonts w:hint="cs"/>
          <w:rtl/>
        </w:rPr>
        <w:t>י</w:t>
      </w:r>
      <w:r w:rsidRPr="00F41413">
        <w:rPr>
          <w:rtl/>
        </w:rPr>
        <w:t xml:space="preserve"> יזום לאו</w:t>
      </w:r>
      <w:r w:rsidRPr="00F41413">
        <w:rPr>
          <w:rFonts w:hint="cs"/>
          <w:rtl/>
        </w:rPr>
        <w:t>כ</w:t>
      </w:r>
      <w:r w:rsidRPr="00F41413">
        <w:rPr>
          <w:rtl/>
        </w:rPr>
        <w:t>לוס</w:t>
      </w:r>
      <w:r w:rsidRPr="00F41413">
        <w:rPr>
          <w:rFonts w:hint="cs"/>
          <w:rtl/>
        </w:rPr>
        <w:t>י</w:t>
      </w:r>
      <w:r w:rsidRPr="00F41413">
        <w:rPr>
          <w:rtl/>
        </w:rPr>
        <w:t>יה</w:t>
      </w:r>
      <w:r w:rsidRPr="00F41413">
        <w:rPr>
          <w:rFonts w:hint="cs"/>
          <w:rtl/>
        </w:rPr>
        <w:t>, נוהל הפעלת מתקן קליטה ו</w:t>
      </w:r>
      <w:r w:rsidRPr="00F41413">
        <w:rPr>
          <w:rtl/>
        </w:rPr>
        <w:t>נוהל קבלת ציוד למתקן הקליטה</w:t>
      </w:r>
      <w:r w:rsidRPr="00F41413">
        <w:rPr>
          <w:rFonts w:hint="cs"/>
          <w:rtl/>
        </w:rPr>
        <w:t>,</w:t>
      </w:r>
      <w:r>
        <w:rPr>
          <w:rFonts w:hint="cs"/>
          <w:rtl/>
        </w:rPr>
        <w:t xml:space="preserve"> </w:t>
      </w:r>
      <w:r w:rsidRPr="00F41413">
        <w:rPr>
          <w:rtl/>
        </w:rPr>
        <w:t xml:space="preserve">נוהל </w:t>
      </w:r>
      <w:r w:rsidRPr="00F41413">
        <w:rPr>
          <w:rFonts w:hint="cs"/>
          <w:rtl/>
        </w:rPr>
        <w:t>א</w:t>
      </w:r>
      <w:r w:rsidRPr="00F41413">
        <w:rPr>
          <w:rtl/>
        </w:rPr>
        <w:t>ספקת מזון</w:t>
      </w:r>
      <w:r w:rsidRPr="00F41413">
        <w:rPr>
          <w:rFonts w:hint="cs"/>
          <w:rtl/>
        </w:rPr>
        <w:t xml:space="preserve"> ו</w:t>
      </w:r>
      <w:r w:rsidRPr="00F41413">
        <w:rPr>
          <w:rtl/>
        </w:rPr>
        <w:t>בו פרטי ספק המזון</w:t>
      </w:r>
      <w:r w:rsidRPr="00F41413">
        <w:rPr>
          <w:rFonts w:hint="cs"/>
          <w:rtl/>
        </w:rPr>
        <w:t xml:space="preserve"> ונוהל בנוגע לכביסה בשעת חירום</w:t>
      </w:r>
      <w:r>
        <w:rPr>
          <w:rFonts w:hint="cs"/>
          <w:rtl/>
        </w:rPr>
        <w:t xml:space="preserve">. </w:t>
      </w:r>
      <w:r w:rsidRPr="00F41413">
        <w:rPr>
          <w:rFonts w:hint="cs"/>
          <w:rtl/>
        </w:rPr>
        <w:t>כמו כן,</w:t>
      </w:r>
      <w:r w:rsidRPr="00F41413">
        <w:rPr>
          <w:rtl/>
        </w:rPr>
        <w:t xml:space="preserve"> הוגדרו תפקידים של בעלי תפקיד</w:t>
      </w:r>
      <w:r w:rsidRPr="00F41413">
        <w:rPr>
          <w:rFonts w:hint="cs"/>
          <w:rtl/>
        </w:rPr>
        <w:t>ים</w:t>
      </w:r>
      <w:r w:rsidRPr="00F41413">
        <w:rPr>
          <w:rtl/>
        </w:rPr>
        <w:t xml:space="preserve"> במתקני הקליטה, בין היתר בנוגע ליידוע המפונים לגבי השירותים הניתנים</w:t>
      </w:r>
      <w:r>
        <w:rPr>
          <w:rFonts w:hint="cs"/>
          <w:rtl/>
        </w:rPr>
        <w:t xml:space="preserve">, לרבות ריכוז ופרסום </w:t>
      </w:r>
      <w:r w:rsidRPr="00F41413">
        <w:rPr>
          <w:rtl/>
        </w:rPr>
        <w:t xml:space="preserve">שירותי העזר השונים המתקיימים במתקן הקליטה (שירותי רווחה, בריאות, דואר, כביסה </w:t>
      </w:r>
      <w:r w:rsidRPr="00F41413">
        <w:rPr>
          <w:rFonts w:hint="cs"/>
          <w:rtl/>
        </w:rPr>
        <w:t>וכיוצא באלו</w:t>
      </w:r>
      <w:r w:rsidRPr="00F41413">
        <w:rPr>
          <w:rtl/>
        </w:rPr>
        <w:t>).</w:t>
      </w:r>
      <w:r w:rsidRPr="00F41413">
        <w:rPr>
          <w:rFonts w:hint="cs"/>
          <w:rtl/>
        </w:rPr>
        <w:t xml:space="preserve"> </w:t>
      </w:r>
    </w:p>
    <w:p w:rsidR="0020669C" w:rsidRDefault="0020669C" w:rsidP="0020669C">
      <w:pPr>
        <w:pStyle w:val="a8"/>
        <w:spacing w:line="269" w:lineRule="auto"/>
        <w:rPr>
          <w:rtl/>
        </w:rPr>
      </w:pPr>
    </w:p>
    <w:p w:rsidR="0020669C" w:rsidRPr="00F41413" w:rsidRDefault="0020669C" w:rsidP="0020669C">
      <w:pPr>
        <w:spacing w:line="269" w:lineRule="auto"/>
        <w:rPr>
          <w:rFonts w:ascii="David"/>
          <w:sz w:val="24"/>
          <w:rtl/>
        </w:rPr>
      </w:pPr>
      <w:r w:rsidRPr="00F41413">
        <w:rPr>
          <w:rFonts w:ascii="David" w:hint="cs"/>
          <w:sz w:val="24"/>
          <w:rtl/>
        </w:rPr>
        <w:t xml:space="preserve">עיריית </w:t>
      </w:r>
      <w:r w:rsidRPr="00F41413">
        <w:rPr>
          <w:rFonts w:ascii="David" w:hint="cs"/>
          <w:b/>
          <w:bCs/>
          <w:sz w:val="24"/>
          <w:rtl/>
        </w:rPr>
        <w:t>ירושלים</w:t>
      </w:r>
      <w:r w:rsidRPr="00F41413">
        <w:rPr>
          <w:rFonts w:ascii="David" w:hint="cs"/>
          <w:sz w:val="24"/>
          <w:rtl/>
        </w:rPr>
        <w:t xml:space="preserve"> לא הכינה תוכנית מענה לפרט לאוכלוסייה שתיקלט בתחומה. עם זאת, העירייה מסרה כי</w:t>
      </w:r>
      <w:r w:rsidRPr="00F41413">
        <w:rPr>
          <w:rFonts w:ascii="David"/>
          <w:sz w:val="24"/>
          <w:rtl/>
        </w:rPr>
        <w:t xml:space="preserve"> ב</w:t>
      </w:r>
      <w:r w:rsidRPr="00F41413">
        <w:rPr>
          <w:rFonts w:ascii="David" w:hint="cs"/>
          <w:sz w:val="24"/>
          <w:rtl/>
        </w:rPr>
        <w:t>מסגרת</w:t>
      </w:r>
      <w:r w:rsidRPr="00F41413">
        <w:rPr>
          <w:rFonts w:ascii="David"/>
          <w:sz w:val="24"/>
          <w:rtl/>
        </w:rPr>
        <w:t xml:space="preserve"> מכלול אוכלוסייה</w:t>
      </w:r>
      <w:r w:rsidRPr="00F41413">
        <w:rPr>
          <w:rFonts w:ascii="David" w:hint="cs"/>
          <w:sz w:val="24"/>
          <w:rtl/>
        </w:rPr>
        <w:t xml:space="preserve"> הגדירה</w:t>
      </w:r>
      <w:r w:rsidRPr="00F41413">
        <w:rPr>
          <w:rFonts w:ascii="David"/>
          <w:sz w:val="24"/>
          <w:rtl/>
        </w:rPr>
        <w:t xml:space="preserve"> אנשי מקצוע</w:t>
      </w:r>
      <w:r w:rsidRPr="00F41413">
        <w:rPr>
          <w:rFonts w:ascii="David" w:hint="cs"/>
          <w:sz w:val="24"/>
          <w:rtl/>
        </w:rPr>
        <w:t xml:space="preserve"> שיפעלו בשעת חירום. </w:t>
      </w:r>
      <w:r w:rsidRPr="00F41413">
        <w:rPr>
          <w:rFonts w:ascii="David"/>
          <w:sz w:val="24"/>
          <w:rtl/>
        </w:rPr>
        <w:t xml:space="preserve">בשעת חירום </w:t>
      </w:r>
      <w:r w:rsidRPr="00F41413">
        <w:rPr>
          <w:rFonts w:ascii="David" w:hint="cs"/>
          <w:sz w:val="24"/>
          <w:rtl/>
        </w:rPr>
        <w:t>תפרסם העירייה</w:t>
      </w:r>
      <w:r w:rsidRPr="00F41413">
        <w:rPr>
          <w:rFonts w:ascii="David"/>
          <w:sz w:val="24"/>
          <w:rtl/>
        </w:rPr>
        <w:t xml:space="preserve"> מידע רלוונטי באתר </w:t>
      </w:r>
      <w:r w:rsidRPr="00F41413">
        <w:rPr>
          <w:rFonts w:ascii="David" w:hint="cs"/>
          <w:sz w:val="24"/>
          <w:rtl/>
        </w:rPr>
        <w:t xml:space="preserve">שלה </w:t>
      </w:r>
      <w:r w:rsidRPr="00F41413">
        <w:rPr>
          <w:rFonts w:ascii="David"/>
          <w:sz w:val="24"/>
          <w:rtl/>
        </w:rPr>
        <w:t xml:space="preserve">לגבי שירותים לאוכלוסייה, מיצוי זכויות, מידע על הנחיות והתנדבות. </w:t>
      </w:r>
      <w:r w:rsidRPr="00F41413">
        <w:rPr>
          <w:rFonts w:ascii="David" w:hint="cs"/>
          <w:sz w:val="24"/>
          <w:rtl/>
        </w:rPr>
        <w:t>כן תצוות דוברי שפות לצוותי העירייה, תנגיש מידע ושירותים ותיתן מענה סוציאלי. העירייה הכינה</w:t>
      </w:r>
      <w:r w:rsidRPr="00F41413">
        <w:rPr>
          <w:rFonts w:ascii="David"/>
          <w:sz w:val="24"/>
          <w:rtl/>
        </w:rPr>
        <w:t xml:space="preserve"> </w:t>
      </w:r>
      <w:r w:rsidRPr="00F41413">
        <w:rPr>
          <w:rFonts w:ascii="David" w:hint="eastAsia"/>
          <w:sz w:val="24"/>
          <w:rtl/>
        </w:rPr>
        <w:t>ת</w:t>
      </w:r>
      <w:r w:rsidRPr="00F41413">
        <w:rPr>
          <w:rFonts w:ascii="David" w:hint="cs"/>
          <w:sz w:val="24"/>
          <w:rtl/>
        </w:rPr>
        <w:t>ו</w:t>
      </w:r>
      <w:r w:rsidRPr="00F41413">
        <w:rPr>
          <w:rFonts w:ascii="David" w:hint="eastAsia"/>
          <w:sz w:val="24"/>
          <w:rtl/>
        </w:rPr>
        <w:t>כנית</w:t>
      </w:r>
      <w:r w:rsidRPr="00F41413">
        <w:rPr>
          <w:rFonts w:ascii="David"/>
          <w:sz w:val="24"/>
          <w:rtl/>
        </w:rPr>
        <w:t xml:space="preserve"> </w:t>
      </w:r>
      <w:r w:rsidRPr="00F41413">
        <w:rPr>
          <w:rFonts w:ascii="David" w:hint="eastAsia"/>
          <w:sz w:val="24"/>
          <w:rtl/>
        </w:rPr>
        <w:t>להנפקת</w:t>
      </w:r>
      <w:r w:rsidRPr="00F41413">
        <w:rPr>
          <w:rFonts w:ascii="David"/>
          <w:sz w:val="24"/>
          <w:rtl/>
        </w:rPr>
        <w:t xml:space="preserve"> </w:t>
      </w:r>
      <w:r w:rsidRPr="00F41413">
        <w:rPr>
          <w:rFonts w:ascii="David" w:hint="eastAsia"/>
          <w:sz w:val="24"/>
          <w:rtl/>
        </w:rPr>
        <w:lastRenderedPageBreak/>
        <w:t>ציוד</w:t>
      </w:r>
      <w:r w:rsidRPr="00F41413">
        <w:rPr>
          <w:rFonts w:ascii="David"/>
          <w:sz w:val="24"/>
          <w:rtl/>
        </w:rPr>
        <w:t xml:space="preserve"> </w:t>
      </w:r>
      <w:r w:rsidRPr="00F41413">
        <w:rPr>
          <w:rFonts w:ascii="David" w:hint="eastAsia"/>
          <w:sz w:val="24"/>
          <w:rtl/>
        </w:rPr>
        <w:t>לינה</w:t>
      </w:r>
      <w:r w:rsidRPr="00F41413">
        <w:rPr>
          <w:rFonts w:ascii="David"/>
          <w:sz w:val="24"/>
          <w:rtl/>
        </w:rPr>
        <w:t xml:space="preserve"> </w:t>
      </w:r>
      <w:r w:rsidRPr="00F41413">
        <w:rPr>
          <w:rFonts w:ascii="David" w:hint="eastAsia"/>
          <w:sz w:val="24"/>
          <w:rtl/>
        </w:rPr>
        <w:t>בשעת</w:t>
      </w:r>
      <w:r w:rsidRPr="00F41413">
        <w:rPr>
          <w:rFonts w:ascii="David"/>
          <w:sz w:val="24"/>
          <w:rtl/>
        </w:rPr>
        <w:t xml:space="preserve"> </w:t>
      </w:r>
      <w:r w:rsidRPr="00F41413">
        <w:rPr>
          <w:rFonts w:ascii="David" w:hint="eastAsia"/>
          <w:sz w:val="24"/>
          <w:rtl/>
        </w:rPr>
        <w:t>חירום</w:t>
      </w:r>
      <w:r w:rsidRPr="00F41413">
        <w:rPr>
          <w:rFonts w:ascii="David" w:hint="cs"/>
          <w:sz w:val="24"/>
          <w:rtl/>
        </w:rPr>
        <w:t xml:space="preserve"> והסכמים נצורים עם ספקי מזון לשעת חירום</w:t>
      </w:r>
      <w:r w:rsidRPr="00F41413">
        <w:rPr>
          <w:rFonts w:ascii="David"/>
          <w:sz w:val="24"/>
          <w:rtl/>
        </w:rPr>
        <w:t xml:space="preserve">. </w:t>
      </w:r>
      <w:r w:rsidRPr="00F41413">
        <w:rPr>
          <w:rFonts w:ascii="David" w:hint="cs"/>
          <w:sz w:val="24"/>
          <w:rtl/>
        </w:rPr>
        <w:t xml:space="preserve">עוד נמצא כי העירייה גיבשה </w:t>
      </w:r>
      <w:r w:rsidRPr="00F41413">
        <w:rPr>
          <w:rFonts w:hint="eastAsia"/>
          <w:rtl/>
        </w:rPr>
        <w:t>נוהל</w:t>
      </w:r>
      <w:r w:rsidRPr="00F41413">
        <w:rPr>
          <w:rtl/>
        </w:rPr>
        <w:t xml:space="preserve"> </w:t>
      </w:r>
      <w:r w:rsidRPr="00F41413">
        <w:rPr>
          <w:rFonts w:hint="eastAsia"/>
          <w:rtl/>
        </w:rPr>
        <w:t>צוות</w:t>
      </w:r>
      <w:r w:rsidRPr="00F41413">
        <w:rPr>
          <w:rtl/>
        </w:rPr>
        <w:t xml:space="preserve"> </w:t>
      </w:r>
      <w:r w:rsidRPr="00F41413">
        <w:rPr>
          <w:rFonts w:hint="eastAsia"/>
          <w:rtl/>
        </w:rPr>
        <w:t>התערבות</w:t>
      </w:r>
      <w:r w:rsidRPr="00F41413">
        <w:rPr>
          <w:rtl/>
        </w:rPr>
        <w:t xml:space="preserve"> </w:t>
      </w:r>
      <w:r w:rsidRPr="00F41413">
        <w:rPr>
          <w:rFonts w:hint="eastAsia"/>
          <w:rtl/>
        </w:rPr>
        <w:t>ב</w:t>
      </w:r>
      <w:r w:rsidRPr="00F41413">
        <w:rPr>
          <w:rtl/>
        </w:rPr>
        <w:t xml:space="preserve">"מרכז </w:t>
      </w:r>
      <w:r w:rsidRPr="00F41413">
        <w:rPr>
          <w:rFonts w:hint="eastAsia"/>
          <w:rtl/>
        </w:rPr>
        <w:t>קליטה</w:t>
      </w:r>
      <w:r w:rsidRPr="00F41413">
        <w:rPr>
          <w:rtl/>
        </w:rPr>
        <w:t>"</w:t>
      </w:r>
      <w:r w:rsidRPr="00F41413">
        <w:rPr>
          <w:rFonts w:hint="cs"/>
          <w:rtl/>
        </w:rPr>
        <w:t xml:space="preserve">, המתווה הנחיות פעולה ועקרונות לטיפול באוכלוסייה ברמה פרטנית, משפחתית וקהילתית במרכז הקליטה, </w:t>
      </w:r>
      <w:r w:rsidRPr="00F41413">
        <w:rPr>
          <w:rtl/>
        </w:rPr>
        <w:t>נוהל להקצאת מתקני קליטה לאוכלוסייה בעלת צרכים מיוחדים</w:t>
      </w:r>
      <w:r w:rsidRPr="00F41413">
        <w:rPr>
          <w:rFonts w:hint="cs"/>
          <w:rtl/>
        </w:rPr>
        <w:t xml:space="preserve"> ו</w:t>
      </w:r>
      <w:r w:rsidRPr="00F41413">
        <w:rPr>
          <w:rtl/>
        </w:rPr>
        <w:t xml:space="preserve">נוהל להפעלת </w:t>
      </w:r>
      <w:r w:rsidRPr="00F41413">
        <w:rPr>
          <w:rFonts w:hint="cs"/>
          <w:rtl/>
        </w:rPr>
        <w:t>ה</w:t>
      </w:r>
      <w:r w:rsidRPr="00F41413">
        <w:rPr>
          <w:rtl/>
        </w:rPr>
        <w:t>מתנדבי</w:t>
      </w:r>
      <w:r w:rsidRPr="00F41413">
        <w:rPr>
          <w:rFonts w:hint="cs"/>
          <w:rtl/>
        </w:rPr>
        <w:t>ם</w:t>
      </w:r>
      <w:r w:rsidRPr="00F41413">
        <w:rPr>
          <w:rtl/>
        </w:rPr>
        <w:t xml:space="preserve"> </w:t>
      </w:r>
      <w:r w:rsidRPr="00F41413">
        <w:rPr>
          <w:rFonts w:hint="cs"/>
          <w:rtl/>
        </w:rPr>
        <w:t>ב</w:t>
      </w:r>
      <w:r w:rsidRPr="00F41413">
        <w:rPr>
          <w:rtl/>
        </w:rPr>
        <w:t>יחידת ההתנדבות העירונית</w:t>
      </w:r>
      <w:r w:rsidRPr="00F41413">
        <w:rPr>
          <w:rFonts w:hint="cs"/>
          <w:rtl/>
        </w:rPr>
        <w:t>.</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עיריית </w:t>
      </w:r>
      <w:r w:rsidRPr="00F41413">
        <w:rPr>
          <w:rFonts w:hint="cs"/>
          <w:b/>
          <w:bCs/>
          <w:rtl/>
        </w:rPr>
        <w:t>נוף הגליל</w:t>
      </w:r>
      <w:r w:rsidRPr="00F41413">
        <w:rPr>
          <w:rFonts w:hint="cs"/>
          <w:rtl/>
        </w:rPr>
        <w:t xml:space="preserve"> לא הכינה תוכנית מענה לפרט לאוכלוסייה שתיקלט בתחומה. </w:t>
      </w:r>
      <w:r w:rsidRPr="00F41413">
        <w:rPr>
          <w:rFonts w:hint="eastAsia"/>
          <w:rtl/>
        </w:rPr>
        <w:t>עיריית</w:t>
      </w:r>
      <w:r w:rsidRPr="00F41413">
        <w:rPr>
          <w:rtl/>
        </w:rPr>
        <w:t xml:space="preserve"> </w:t>
      </w:r>
      <w:r w:rsidRPr="00F41413">
        <w:rPr>
          <w:rFonts w:hint="eastAsia"/>
          <w:b/>
          <w:bCs/>
          <w:rtl/>
        </w:rPr>
        <w:t>נוף</w:t>
      </w:r>
      <w:r w:rsidRPr="00F41413">
        <w:rPr>
          <w:b/>
          <w:bCs/>
          <w:rtl/>
        </w:rPr>
        <w:t xml:space="preserve"> </w:t>
      </w:r>
      <w:r w:rsidRPr="00F41413">
        <w:rPr>
          <w:rFonts w:hint="eastAsia"/>
          <w:b/>
          <w:bCs/>
          <w:rtl/>
        </w:rPr>
        <w:t>הגליל</w:t>
      </w:r>
      <w:r w:rsidRPr="00F41413">
        <w:rPr>
          <w:rtl/>
        </w:rPr>
        <w:t xml:space="preserve"> מסרה</w:t>
      </w:r>
      <w:r w:rsidRPr="00F41413">
        <w:rPr>
          <w:rFonts w:hint="cs"/>
          <w:rtl/>
        </w:rPr>
        <w:t xml:space="preserve"> בינואר 2024 כי בנוגע למתקני קליטה ארציים הכנת תוכנית כאמור אינה</w:t>
      </w:r>
      <w:r w:rsidRPr="00F41413">
        <w:rPr>
          <w:rtl/>
        </w:rPr>
        <w:t xml:space="preserve"> רלוונטי</w:t>
      </w:r>
      <w:r w:rsidRPr="00F41413">
        <w:rPr>
          <w:rFonts w:hint="cs"/>
          <w:rtl/>
        </w:rPr>
        <w:t>ת</w:t>
      </w:r>
      <w:r w:rsidRPr="00F41413">
        <w:rPr>
          <w:rtl/>
        </w:rPr>
        <w:t xml:space="preserve"> </w:t>
      </w:r>
      <w:r w:rsidRPr="00F41413">
        <w:rPr>
          <w:rFonts w:hint="cs"/>
          <w:rtl/>
        </w:rPr>
        <w:t xml:space="preserve">עבורה, </w:t>
      </w:r>
      <w:r w:rsidRPr="00F41413">
        <w:rPr>
          <w:rtl/>
        </w:rPr>
        <w:t xml:space="preserve">מאחר </w:t>
      </w:r>
      <w:r w:rsidRPr="00F41413">
        <w:rPr>
          <w:rFonts w:hint="cs"/>
          <w:rtl/>
        </w:rPr>
        <w:t>ש</w:t>
      </w:r>
      <w:r w:rsidRPr="00F41413">
        <w:rPr>
          <w:rtl/>
        </w:rPr>
        <w:t xml:space="preserve">אין </w:t>
      </w:r>
      <w:r w:rsidRPr="00F41413">
        <w:rPr>
          <w:rFonts w:hint="cs"/>
          <w:rtl/>
        </w:rPr>
        <w:t xml:space="preserve">בתחומה </w:t>
      </w:r>
      <w:r w:rsidRPr="00F41413">
        <w:rPr>
          <w:rtl/>
        </w:rPr>
        <w:t>מתק</w:t>
      </w:r>
      <w:r w:rsidRPr="00F41413">
        <w:rPr>
          <w:rFonts w:hint="cs"/>
          <w:rtl/>
        </w:rPr>
        <w:t xml:space="preserve">ני </w:t>
      </w:r>
      <w:r w:rsidRPr="00F41413">
        <w:rPr>
          <w:rtl/>
        </w:rPr>
        <w:t>קליטה ארציים</w:t>
      </w:r>
      <w:r w:rsidRPr="00F41413">
        <w:rPr>
          <w:rFonts w:hint="cs"/>
          <w:rtl/>
        </w:rPr>
        <w:t>. בנוגע למתקני הקליטה המקומיים, בתיק מתקן מקומי לדוגמה קיים פירוט של שירותים בסיסיים שהמתקן מספק למפונים (שירותים ומקלחות), נוהל אספקת מזון ובו פרטי ספק המזון ונוהל לפינוי אוכלוסייה בשעת חירום</w:t>
      </w:r>
      <w:r w:rsidRPr="00D302AE">
        <w:rPr>
          <w:rFonts w:hint="cs"/>
          <w:rtl/>
        </w:rPr>
        <w:t>.</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עיריית </w:t>
      </w:r>
      <w:r w:rsidRPr="00F41413">
        <w:rPr>
          <w:rFonts w:hint="cs"/>
          <w:b/>
          <w:bCs/>
          <w:rtl/>
        </w:rPr>
        <w:t>נתניה</w:t>
      </w:r>
      <w:r w:rsidRPr="00F41413">
        <w:rPr>
          <w:rFonts w:hint="cs"/>
          <w:rtl/>
        </w:rPr>
        <w:t xml:space="preserve"> לא הכינה תוכנית מענה לפרט לאוכלוסייה שתיקלט בתחומה.</w:t>
      </w:r>
      <w:r w:rsidRPr="00F41413">
        <w:rPr>
          <w:rFonts w:hint="cs"/>
          <w:b/>
          <w:bCs/>
          <w:rtl/>
        </w:rPr>
        <w:t xml:space="preserve"> </w:t>
      </w:r>
      <w:r w:rsidRPr="00F41413">
        <w:rPr>
          <w:rFonts w:hint="cs"/>
          <w:rtl/>
        </w:rPr>
        <w:t>עם זאת,</w:t>
      </w:r>
      <w:r w:rsidRPr="00F41413">
        <w:rPr>
          <w:rFonts w:hint="cs"/>
          <w:b/>
          <w:bCs/>
          <w:rtl/>
        </w:rPr>
        <w:t xml:space="preserve"> </w:t>
      </w:r>
      <w:r w:rsidRPr="00F41413">
        <w:rPr>
          <w:rFonts w:hint="cs"/>
          <w:rtl/>
        </w:rPr>
        <w:t>הנוהל של העירייה לקליטת מפונים מפרט את פעילות העירייה לקליטת אוכלוסייה מפונה.</w:t>
      </w:r>
    </w:p>
    <w:p w:rsidR="0020669C" w:rsidRDefault="0020669C" w:rsidP="0020669C">
      <w:pPr>
        <w:pStyle w:val="a8"/>
        <w:spacing w:line="269" w:lineRule="auto"/>
        <w:rPr>
          <w:rtl/>
        </w:rPr>
      </w:pPr>
    </w:p>
    <w:p w:rsidR="0020669C" w:rsidRPr="00F41413" w:rsidRDefault="0020669C" w:rsidP="0020669C">
      <w:pPr>
        <w:spacing w:line="269" w:lineRule="auto"/>
        <w:rPr>
          <w:rFonts w:ascii="David"/>
          <w:sz w:val="24"/>
          <w:rtl/>
        </w:rPr>
      </w:pPr>
      <w:r w:rsidRPr="00F41413">
        <w:rPr>
          <w:rFonts w:ascii="David" w:hint="cs"/>
          <w:sz w:val="24"/>
          <w:rtl/>
        </w:rPr>
        <w:t xml:space="preserve">עיריית </w:t>
      </w:r>
      <w:r w:rsidRPr="00F41413">
        <w:rPr>
          <w:rFonts w:ascii="David" w:hint="cs"/>
          <w:b/>
          <w:bCs/>
          <w:sz w:val="24"/>
          <w:rtl/>
        </w:rPr>
        <w:t xml:space="preserve">רמת גן </w:t>
      </w:r>
      <w:r w:rsidRPr="00F41413">
        <w:rPr>
          <w:rFonts w:ascii="David" w:hint="cs"/>
          <w:sz w:val="24"/>
          <w:rtl/>
        </w:rPr>
        <w:t>לא הכינה תוכנית מענה לפרט במסגרת התוכנית לאוכלוסייה שתיקלט בתחומה, אולם הכינה נוהל מטה קליטה, ועל פיו ייעוד המטה הוא אספקת מענים טיפוליים סוציאליים וחברתיים לשוהים במתקני הקליטה. בתיק מכלול לוגיסטיקה ובתיק מכלול הנדסה פירטה העירייה את הפעילויות הנדרשות לאספקת צרכים בסיסיים למרכזי הקליטה, כגון מזון, חשמל וגז. בתיק מכלול חינוך מפורטת האחריות להכנת מרכזי הקליטה ברשות, הכוללת צוותי מתקן. בתיק מכלול אוכלוסייה מפורטת האחריות ל</w:t>
      </w:r>
      <w:r w:rsidRPr="00F41413">
        <w:rPr>
          <w:rFonts w:ascii="David"/>
          <w:sz w:val="24"/>
          <w:rtl/>
        </w:rPr>
        <w:t xml:space="preserve">בדיקת מצב מרכזי הפינוי והקליטה </w:t>
      </w:r>
      <w:r w:rsidRPr="00F41413">
        <w:rPr>
          <w:rFonts w:ascii="David" w:hint="cs"/>
          <w:sz w:val="24"/>
          <w:rtl/>
        </w:rPr>
        <w:t>ול</w:t>
      </w:r>
      <w:r w:rsidRPr="00F41413">
        <w:rPr>
          <w:rFonts w:ascii="David"/>
          <w:sz w:val="24"/>
          <w:rtl/>
        </w:rPr>
        <w:t>טיפול בהשלמת הציוד החסר</w:t>
      </w:r>
      <w:r w:rsidRPr="00F41413">
        <w:rPr>
          <w:rFonts w:ascii="David"/>
          <w:sz w:val="24"/>
        </w:rPr>
        <w:t>.</w:t>
      </w:r>
      <w:r w:rsidRPr="00F41413">
        <w:rPr>
          <w:rFonts w:ascii="David" w:hint="cs"/>
          <w:sz w:val="24"/>
          <w:rtl/>
        </w:rPr>
        <w:t xml:space="preserve"> בתיק מכלול כוח אדם מפורטת האחריות ל</w:t>
      </w:r>
      <w:r w:rsidRPr="00F41413">
        <w:rPr>
          <w:rFonts w:ascii="David"/>
          <w:sz w:val="24"/>
          <w:rtl/>
        </w:rPr>
        <w:t>השלמת כ</w:t>
      </w:r>
      <w:r w:rsidRPr="00F41413">
        <w:rPr>
          <w:rFonts w:ascii="David" w:hint="cs"/>
          <w:sz w:val="24"/>
          <w:rtl/>
        </w:rPr>
        <w:t>וח אדם</w:t>
      </w:r>
      <w:r w:rsidRPr="00F41413">
        <w:rPr>
          <w:rFonts w:ascii="David"/>
          <w:sz w:val="24"/>
          <w:rtl/>
        </w:rPr>
        <w:t xml:space="preserve"> חסר ומתנדבים להפעלת מתקני הקליטה</w:t>
      </w:r>
      <w:r w:rsidRPr="00F41413">
        <w:rPr>
          <w:rFonts w:ascii="David" w:hint="cs"/>
          <w:sz w:val="24"/>
          <w:rtl/>
        </w:rPr>
        <w:t xml:space="preserve">. </w:t>
      </w:r>
    </w:p>
    <w:p w:rsidR="0020669C" w:rsidRDefault="0020669C" w:rsidP="0020669C">
      <w:pPr>
        <w:pStyle w:val="a8"/>
        <w:spacing w:line="269" w:lineRule="auto"/>
        <w:rPr>
          <w:rtl/>
        </w:rPr>
      </w:pPr>
    </w:p>
    <w:p w:rsidR="0020669C" w:rsidRPr="00B07600" w:rsidRDefault="0020669C" w:rsidP="0020669C">
      <w:pPr>
        <w:spacing w:line="269" w:lineRule="auto"/>
        <w:rPr>
          <w:rFonts w:ascii="David"/>
          <w:sz w:val="24"/>
          <w:rtl/>
        </w:rPr>
      </w:pPr>
      <w:r w:rsidRPr="00F41413">
        <w:rPr>
          <w:rFonts w:ascii="David" w:hint="cs"/>
          <w:sz w:val="24"/>
          <w:rtl/>
        </w:rPr>
        <w:t xml:space="preserve">עיריית </w:t>
      </w:r>
      <w:r w:rsidRPr="00F41413">
        <w:rPr>
          <w:rFonts w:ascii="David" w:hint="cs"/>
          <w:b/>
          <w:bCs/>
          <w:sz w:val="24"/>
          <w:rtl/>
        </w:rPr>
        <w:t>תל אביב-יפו</w:t>
      </w:r>
      <w:r w:rsidRPr="00F41413">
        <w:rPr>
          <w:rFonts w:ascii="David" w:hint="cs"/>
          <w:sz w:val="24"/>
          <w:rtl/>
        </w:rPr>
        <w:t xml:space="preserve"> הכינה נוהל קליטת מפונים. הנוהל</w:t>
      </w:r>
      <w:r>
        <w:rPr>
          <w:rFonts w:ascii="David" w:hint="cs"/>
          <w:sz w:val="24"/>
          <w:rtl/>
        </w:rPr>
        <w:t xml:space="preserve"> מציין כי</w:t>
      </w:r>
      <w:r w:rsidRPr="00F41413">
        <w:rPr>
          <w:rFonts w:ascii="David" w:hint="cs"/>
          <w:sz w:val="24"/>
          <w:rtl/>
        </w:rPr>
        <w:t xml:space="preserve"> פקע</w:t>
      </w:r>
      <w:r w:rsidRPr="00F41413">
        <w:rPr>
          <w:rFonts w:ascii="David"/>
          <w:sz w:val="24"/>
          <w:rtl/>
        </w:rPr>
        <w:t>"</w:t>
      </w:r>
      <w:r w:rsidRPr="00F41413">
        <w:rPr>
          <w:rFonts w:ascii="David" w:hint="cs"/>
          <w:sz w:val="24"/>
          <w:rtl/>
        </w:rPr>
        <w:t xml:space="preserve">ר יפנה את האוכלוסייה למתקני הקליטה בעיר, הנמצאים באחריות העירייה </w:t>
      </w:r>
      <w:r>
        <w:rPr>
          <w:rFonts w:ascii="David" w:hint="cs"/>
          <w:sz w:val="24"/>
          <w:rtl/>
        </w:rPr>
        <w:t>ו</w:t>
      </w:r>
      <w:r w:rsidRPr="00F41413">
        <w:rPr>
          <w:rFonts w:ascii="David" w:hint="cs"/>
          <w:sz w:val="24"/>
          <w:rtl/>
        </w:rPr>
        <w:t>מפרט את המשימות שבאחריות המכלולים והמטות בעת קליטת מפונים. הנוהל עוסק, בין היתר, בהיבטי הפיקוח והשמירה על סדר במתקן, העברת ציוד לינה למתקן, תברואה במתקן, תחבורה, אספקת מים, תגבור כוח אדם במתקן, אספקת מזון, דוברות לציבור בנוגע למתקני הקליטה, ניהול שגרת החיים במרכז הקליטה, הכולל טיפול בתקציב השוטף של מתקני הקליטה, הפעלת מערכת לימודים לילדי המפונים, הפעלת צוותים טיפוליים במתקני הקליטה, סיוע רפואי והתקנת מערכות תקשורת ומחשוב במתקני הקליטה. עם זאת, הועלה כי הנוהל אינו מפרט באיזה אופן כל מכלול אמור לבצע את המשימות שבתחום אחריותו.</w:t>
      </w:r>
    </w:p>
    <w:p w:rsidR="0020669C" w:rsidRDefault="0020669C" w:rsidP="0020669C">
      <w:pPr>
        <w:pStyle w:val="a8"/>
        <w:spacing w:line="269" w:lineRule="auto"/>
        <w:rPr>
          <w:rtl/>
        </w:rPr>
      </w:pPr>
    </w:p>
    <w:p w:rsidR="0020669C" w:rsidRDefault="0020669C" w:rsidP="0020669C">
      <w:pPr>
        <w:spacing w:line="269" w:lineRule="auto"/>
        <w:rPr>
          <w:rtl/>
        </w:rPr>
      </w:pPr>
      <w:r w:rsidRPr="00F41413">
        <w:rPr>
          <w:rFonts w:hint="cs"/>
          <w:rtl/>
        </w:rPr>
        <w:t xml:space="preserve">המועצה המקומית </w:t>
      </w:r>
      <w:r w:rsidRPr="00F41413">
        <w:rPr>
          <w:rFonts w:hint="cs"/>
          <w:b/>
          <w:bCs/>
          <w:rtl/>
        </w:rPr>
        <w:t>זיכרון יעקב</w:t>
      </w:r>
      <w:r w:rsidRPr="00F41413">
        <w:rPr>
          <w:rFonts w:hint="cs"/>
          <w:rtl/>
        </w:rPr>
        <w:t xml:space="preserve"> לא הכינה תוכנית מענה לפרט לקליטת מפונים, אך בתיקי מתקן מקומיים מפורטים שירותים בסיסיים שהמתקן מספק למפונים וכן מצוינים פרטי ספק המזון בשעת חירום.</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eastAsia"/>
          <w:rtl/>
        </w:rPr>
        <w:t>ה</w:t>
      </w:r>
      <w:r w:rsidRPr="00F41413">
        <w:rPr>
          <w:rtl/>
        </w:rPr>
        <w:t xml:space="preserve">מועצה </w:t>
      </w:r>
      <w:r w:rsidRPr="00F41413">
        <w:rPr>
          <w:rFonts w:hint="eastAsia"/>
          <w:rtl/>
        </w:rPr>
        <w:t>ה</w:t>
      </w:r>
      <w:r w:rsidRPr="00F41413">
        <w:rPr>
          <w:rtl/>
        </w:rPr>
        <w:t xml:space="preserve">אזורית </w:t>
      </w:r>
      <w:r w:rsidRPr="00F41413">
        <w:rPr>
          <w:rFonts w:hint="eastAsia"/>
          <w:b/>
          <w:bCs/>
          <w:rtl/>
        </w:rPr>
        <w:t>חוף</w:t>
      </w:r>
      <w:r w:rsidRPr="00F41413">
        <w:rPr>
          <w:b/>
          <w:bCs/>
          <w:rtl/>
        </w:rPr>
        <w:t xml:space="preserve"> </w:t>
      </w:r>
      <w:r w:rsidRPr="00F41413">
        <w:rPr>
          <w:rFonts w:hint="eastAsia"/>
          <w:b/>
          <w:bCs/>
          <w:rtl/>
        </w:rPr>
        <w:t>הכרמל</w:t>
      </w:r>
      <w:r w:rsidRPr="00F41413">
        <w:rPr>
          <w:rtl/>
        </w:rPr>
        <w:t xml:space="preserve"> </w:t>
      </w:r>
      <w:r w:rsidRPr="00F41413">
        <w:rPr>
          <w:rFonts w:hint="cs"/>
          <w:rtl/>
        </w:rPr>
        <w:t xml:space="preserve">לא הכינה תוכנית מענה לפרט לאוכלוסייה שתיקלט בתחומה. עם זאת, בינואר 2018 </w:t>
      </w:r>
      <w:r w:rsidRPr="00F41413">
        <w:rPr>
          <w:rtl/>
        </w:rPr>
        <w:t>הכינה</w:t>
      </w:r>
      <w:r w:rsidRPr="00F41413">
        <w:rPr>
          <w:rFonts w:hint="cs"/>
          <w:rtl/>
        </w:rPr>
        <w:t xml:space="preserve"> המועצה, בשיתוף עם הקיבוצים </w:t>
      </w:r>
      <w:r w:rsidRPr="00D302AE">
        <w:rPr>
          <w:rFonts w:hint="eastAsia"/>
          <w:b/>
          <w:bCs/>
          <w:rtl/>
        </w:rPr>
        <w:t>שדות</w:t>
      </w:r>
      <w:r w:rsidRPr="00D302AE">
        <w:rPr>
          <w:b/>
          <w:bCs/>
          <w:rtl/>
        </w:rPr>
        <w:t xml:space="preserve"> </w:t>
      </w:r>
      <w:r w:rsidRPr="00D302AE">
        <w:rPr>
          <w:rFonts w:hint="eastAsia"/>
          <w:b/>
          <w:bCs/>
          <w:rtl/>
        </w:rPr>
        <w:t>ים</w:t>
      </w:r>
      <w:r w:rsidRPr="00F41413">
        <w:rPr>
          <w:rFonts w:hint="cs"/>
          <w:rtl/>
        </w:rPr>
        <w:t xml:space="preserve"> ו</w:t>
      </w:r>
      <w:r w:rsidRPr="00D302AE">
        <w:rPr>
          <w:rFonts w:hint="eastAsia"/>
          <w:b/>
          <w:bCs/>
          <w:rtl/>
        </w:rPr>
        <w:t>זיקים</w:t>
      </w:r>
      <w:r w:rsidRPr="00F41413">
        <w:rPr>
          <w:rFonts w:hint="cs"/>
          <w:rtl/>
        </w:rPr>
        <w:t>,</w:t>
      </w:r>
      <w:r w:rsidRPr="00F41413">
        <w:rPr>
          <w:rtl/>
        </w:rPr>
        <w:t xml:space="preserve"> תיק לקליטת קיבוץ </w:t>
      </w:r>
      <w:r w:rsidRPr="00D302AE">
        <w:rPr>
          <w:b/>
          <w:bCs/>
          <w:rtl/>
        </w:rPr>
        <w:t>זיקים</w:t>
      </w:r>
      <w:r w:rsidRPr="00F41413">
        <w:rPr>
          <w:rFonts w:hint="cs"/>
          <w:rtl/>
        </w:rPr>
        <w:t xml:space="preserve"> </w:t>
      </w:r>
      <w:r w:rsidRPr="00F41413">
        <w:rPr>
          <w:rtl/>
        </w:rPr>
        <w:t xml:space="preserve">בקיבוץ </w:t>
      </w:r>
      <w:r w:rsidRPr="00D302AE">
        <w:rPr>
          <w:b/>
          <w:bCs/>
          <w:rtl/>
        </w:rPr>
        <w:t>שדות ים</w:t>
      </w:r>
      <w:r w:rsidRPr="00F41413">
        <w:rPr>
          <w:rtl/>
        </w:rPr>
        <w:t xml:space="preserve"> ב</w:t>
      </w:r>
      <w:r w:rsidRPr="00F41413">
        <w:rPr>
          <w:rFonts w:hint="cs"/>
          <w:rtl/>
        </w:rPr>
        <w:t>ש</w:t>
      </w:r>
      <w:r w:rsidRPr="00F41413">
        <w:rPr>
          <w:rtl/>
        </w:rPr>
        <w:t xml:space="preserve">עת חירום. התיק כולל פירוט של ההתארגנות לקליטת קיבוץ </w:t>
      </w:r>
      <w:r w:rsidRPr="00D302AE">
        <w:rPr>
          <w:b/>
          <w:bCs/>
          <w:rtl/>
        </w:rPr>
        <w:t>זיקים</w:t>
      </w:r>
      <w:r w:rsidRPr="00F41413">
        <w:rPr>
          <w:rtl/>
        </w:rPr>
        <w:t xml:space="preserve"> בקיבוץ </w:t>
      </w:r>
      <w:r w:rsidRPr="00D302AE">
        <w:rPr>
          <w:b/>
          <w:bCs/>
          <w:rtl/>
        </w:rPr>
        <w:t>שדות ים</w:t>
      </w:r>
      <w:r w:rsidRPr="00F41413">
        <w:rPr>
          <w:rtl/>
        </w:rPr>
        <w:t>, את פרטי בעלי התפקידים הרלוונטיים ב</w:t>
      </w:r>
      <w:r w:rsidRPr="00D302AE">
        <w:rPr>
          <w:b/>
          <w:bCs/>
          <w:rtl/>
        </w:rPr>
        <w:t>זיקים</w:t>
      </w:r>
      <w:r w:rsidRPr="00F41413">
        <w:rPr>
          <w:rtl/>
        </w:rPr>
        <w:t xml:space="preserve"> וב</w:t>
      </w:r>
      <w:r w:rsidRPr="00D302AE">
        <w:rPr>
          <w:b/>
          <w:bCs/>
          <w:rtl/>
        </w:rPr>
        <w:t>שדות ים</w:t>
      </w:r>
      <w:r>
        <w:rPr>
          <w:rFonts w:hint="cs"/>
          <w:rtl/>
        </w:rPr>
        <w:t>,</w:t>
      </w:r>
      <w:r w:rsidRPr="00F41413">
        <w:rPr>
          <w:rtl/>
        </w:rPr>
        <w:t xml:space="preserve"> לרבות </w:t>
      </w:r>
      <w:r w:rsidRPr="00F41413">
        <w:rPr>
          <w:rFonts w:hint="cs"/>
          <w:rtl/>
        </w:rPr>
        <w:t xml:space="preserve">אלו </w:t>
      </w:r>
      <w:r w:rsidRPr="00F41413">
        <w:rPr>
          <w:rtl/>
        </w:rPr>
        <w:t>האחרא</w:t>
      </w:r>
      <w:r w:rsidRPr="00F41413">
        <w:rPr>
          <w:rFonts w:hint="cs"/>
          <w:rtl/>
        </w:rPr>
        <w:t>י</w:t>
      </w:r>
      <w:r w:rsidRPr="00F41413">
        <w:rPr>
          <w:rtl/>
        </w:rPr>
        <w:t xml:space="preserve">ם </w:t>
      </w:r>
      <w:r w:rsidRPr="00F41413">
        <w:rPr>
          <w:rFonts w:hint="cs"/>
          <w:rtl/>
        </w:rPr>
        <w:t>ל</w:t>
      </w:r>
      <w:r w:rsidRPr="00F41413">
        <w:rPr>
          <w:rtl/>
        </w:rPr>
        <w:t>קשר עם המועצה. התיק כולל נוהל קליטה והיערכות</w:t>
      </w:r>
      <w:r w:rsidRPr="00F41413">
        <w:rPr>
          <w:rFonts w:hint="cs"/>
          <w:rtl/>
        </w:rPr>
        <w:t>,</w:t>
      </w:r>
      <w:r w:rsidRPr="00F41413">
        <w:rPr>
          <w:rtl/>
        </w:rPr>
        <w:t xml:space="preserve"> לרבות </w:t>
      </w:r>
      <w:r w:rsidRPr="00F41413">
        <w:rPr>
          <w:rFonts w:hint="cs"/>
          <w:rtl/>
        </w:rPr>
        <w:t>בנוגע</w:t>
      </w:r>
      <w:r w:rsidRPr="00F41413">
        <w:rPr>
          <w:rtl/>
        </w:rPr>
        <w:t xml:space="preserve"> לעלויות הקליטה ו</w:t>
      </w:r>
      <w:r w:rsidRPr="00F41413">
        <w:rPr>
          <w:rFonts w:hint="cs"/>
          <w:rtl/>
        </w:rPr>
        <w:t>ל</w:t>
      </w:r>
      <w:r w:rsidRPr="00F41413">
        <w:rPr>
          <w:rtl/>
        </w:rPr>
        <w:t xml:space="preserve">רישומן, הסדרי הסעדה וחינוך, בריאות, כביסה ופעילויות פנאי. </w:t>
      </w:r>
      <w:r w:rsidRPr="00F41413">
        <w:rPr>
          <w:rFonts w:hint="eastAsia"/>
          <w:rtl/>
        </w:rPr>
        <w:t>נוסף</w:t>
      </w:r>
      <w:r w:rsidRPr="00F41413">
        <w:rPr>
          <w:rtl/>
        </w:rPr>
        <w:t xml:space="preserve"> על </w:t>
      </w:r>
      <w:r w:rsidRPr="00F41413">
        <w:rPr>
          <w:rFonts w:hint="eastAsia"/>
          <w:rtl/>
        </w:rPr>
        <w:t>כך</w:t>
      </w:r>
      <w:r w:rsidRPr="00F41413">
        <w:rPr>
          <w:rtl/>
        </w:rPr>
        <w:t xml:space="preserve">, </w:t>
      </w:r>
      <w:r w:rsidRPr="00F41413">
        <w:rPr>
          <w:rFonts w:hint="eastAsia"/>
          <w:rtl/>
        </w:rPr>
        <w:t>למועצה</w:t>
      </w:r>
      <w:r w:rsidRPr="00F41413">
        <w:rPr>
          <w:rtl/>
        </w:rPr>
        <w:t xml:space="preserve"> </w:t>
      </w:r>
      <w:r w:rsidRPr="00F41413">
        <w:rPr>
          <w:rFonts w:hint="eastAsia"/>
          <w:rtl/>
        </w:rPr>
        <w:t>יש</w:t>
      </w:r>
      <w:r w:rsidRPr="00F41413">
        <w:rPr>
          <w:rtl/>
        </w:rPr>
        <w:t xml:space="preserve"> </w:t>
      </w:r>
      <w:r w:rsidRPr="00F41413">
        <w:rPr>
          <w:rFonts w:hint="eastAsia"/>
          <w:rtl/>
        </w:rPr>
        <w:t>נוהל</w:t>
      </w:r>
      <w:r>
        <w:rPr>
          <w:rFonts w:hint="cs"/>
          <w:rtl/>
        </w:rPr>
        <w:t xml:space="preserve"> </w:t>
      </w:r>
      <w:r w:rsidRPr="00F41413">
        <w:rPr>
          <w:rFonts w:hint="cs"/>
          <w:rtl/>
        </w:rPr>
        <w:t>בנוגע</w:t>
      </w:r>
      <w:r w:rsidRPr="00F41413">
        <w:rPr>
          <w:rtl/>
        </w:rPr>
        <w:t xml:space="preserve"> </w:t>
      </w:r>
      <w:r w:rsidRPr="00F41413">
        <w:rPr>
          <w:rFonts w:hint="cs"/>
          <w:sz w:val="24"/>
          <w:rtl/>
        </w:rPr>
        <w:t>ל</w:t>
      </w:r>
      <w:r w:rsidRPr="00F41413">
        <w:rPr>
          <w:rFonts w:hint="eastAsia"/>
          <w:sz w:val="24"/>
          <w:rtl/>
        </w:rPr>
        <w:t>פינוי</w:t>
      </w:r>
      <w:r w:rsidRPr="00F41413">
        <w:rPr>
          <w:sz w:val="24"/>
          <w:rtl/>
        </w:rPr>
        <w:t xml:space="preserve"> </w:t>
      </w:r>
      <w:r w:rsidRPr="00F41413">
        <w:rPr>
          <w:rFonts w:hint="eastAsia"/>
          <w:sz w:val="24"/>
          <w:rtl/>
        </w:rPr>
        <w:t>תושבים</w:t>
      </w:r>
      <w:r w:rsidRPr="00F41413">
        <w:rPr>
          <w:sz w:val="24"/>
          <w:rtl/>
        </w:rPr>
        <w:t xml:space="preserve"> </w:t>
      </w:r>
      <w:r w:rsidRPr="00F41413">
        <w:rPr>
          <w:rFonts w:hint="eastAsia"/>
          <w:sz w:val="24"/>
          <w:rtl/>
        </w:rPr>
        <w:t>בין</w:t>
      </w:r>
      <w:r w:rsidRPr="00F41413">
        <w:rPr>
          <w:sz w:val="24"/>
          <w:rtl/>
        </w:rPr>
        <w:t xml:space="preserve"> </w:t>
      </w:r>
      <w:r w:rsidRPr="00F41413">
        <w:rPr>
          <w:rFonts w:hint="eastAsia"/>
          <w:sz w:val="24"/>
          <w:rtl/>
        </w:rPr>
        <w:t>יישובי</w:t>
      </w:r>
      <w:r w:rsidRPr="00F41413">
        <w:rPr>
          <w:sz w:val="24"/>
          <w:rtl/>
        </w:rPr>
        <w:t xml:space="preserve"> </w:t>
      </w:r>
      <w:r w:rsidRPr="00F41413">
        <w:rPr>
          <w:rFonts w:hint="eastAsia"/>
          <w:sz w:val="24"/>
          <w:rtl/>
        </w:rPr>
        <w:t>המועצה</w:t>
      </w:r>
      <w:r w:rsidRPr="00F41413">
        <w:rPr>
          <w:rFonts w:hint="cs"/>
          <w:sz w:val="24"/>
          <w:rtl/>
        </w:rPr>
        <w:t>,</w:t>
      </w:r>
      <w:r w:rsidRPr="00F41413">
        <w:rPr>
          <w:sz w:val="24"/>
          <w:rtl/>
        </w:rPr>
        <w:t xml:space="preserve"> </w:t>
      </w:r>
      <w:r w:rsidRPr="00F41413">
        <w:rPr>
          <w:rFonts w:hint="cs"/>
          <w:sz w:val="24"/>
          <w:rtl/>
        </w:rPr>
        <w:t>ה</w:t>
      </w:r>
      <w:r w:rsidRPr="00F41413">
        <w:rPr>
          <w:rFonts w:hint="eastAsia"/>
          <w:sz w:val="24"/>
          <w:rtl/>
        </w:rPr>
        <w:t>מפרט</w:t>
      </w:r>
      <w:r w:rsidRPr="00F41413">
        <w:rPr>
          <w:sz w:val="24"/>
          <w:rtl/>
        </w:rPr>
        <w:t xml:space="preserve"> </w:t>
      </w:r>
      <w:r w:rsidRPr="00F41413">
        <w:rPr>
          <w:rFonts w:hint="eastAsia"/>
          <w:sz w:val="24"/>
          <w:rtl/>
        </w:rPr>
        <w:t>את</w:t>
      </w:r>
      <w:r w:rsidRPr="00F41413">
        <w:rPr>
          <w:sz w:val="24"/>
          <w:rtl/>
        </w:rPr>
        <w:t xml:space="preserve"> </w:t>
      </w:r>
      <w:r w:rsidRPr="00F41413">
        <w:rPr>
          <w:rFonts w:hint="eastAsia"/>
          <w:sz w:val="24"/>
          <w:rtl/>
        </w:rPr>
        <w:lastRenderedPageBreak/>
        <w:t>השיטה</w:t>
      </w:r>
      <w:r w:rsidRPr="00F41413">
        <w:rPr>
          <w:sz w:val="24"/>
          <w:rtl/>
        </w:rPr>
        <w:t xml:space="preserve"> </w:t>
      </w:r>
      <w:r w:rsidRPr="00F41413">
        <w:rPr>
          <w:rFonts w:hint="cs"/>
          <w:sz w:val="24"/>
          <w:rtl/>
        </w:rPr>
        <w:t>ש</w:t>
      </w:r>
      <w:r w:rsidRPr="00F41413">
        <w:rPr>
          <w:rFonts w:hint="eastAsia"/>
          <w:sz w:val="24"/>
          <w:rtl/>
        </w:rPr>
        <w:t>בה</w:t>
      </w:r>
      <w:r w:rsidRPr="00F41413">
        <w:rPr>
          <w:sz w:val="24"/>
          <w:rtl/>
        </w:rPr>
        <w:t xml:space="preserve"> </w:t>
      </w:r>
      <w:r w:rsidRPr="00F41413">
        <w:rPr>
          <w:rFonts w:hint="eastAsia"/>
          <w:sz w:val="24"/>
          <w:rtl/>
        </w:rPr>
        <w:t>יבוצע</w:t>
      </w:r>
      <w:r w:rsidRPr="00F41413">
        <w:rPr>
          <w:sz w:val="24"/>
          <w:rtl/>
        </w:rPr>
        <w:t xml:space="preserve"> </w:t>
      </w:r>
      <w:r w:rsidRPr="00F41413">
        <w:rPr>
          <w:rFonts w:hint="eastAsia"/>
          <w:sz w:val="24"/>
          <w:rtl/>
        </w:rPr>
        <w:t>הפינוי</w:t>
      </w:r>
      <w:r w:rsidRPr="00F41413">
        <w:rPr>
          <w:rFonts w:hint="cs"/>
          <w:sz w:val="24"/>
          <w:rtl/>
        </w:rPr>
        <w:t>,</w:t>
      </w:r>
      <w:r w:rsidRPr="00F41413">
        <w:rPr>
          <w:sz w:val="24"/>
          <w:rtl/>
        </w:rPr>
        <w:t xml:space="preserve"> </w:t>
      </w:r>
      <w:r w:rsidRPr="00F41413">
        <w:rPr>
          <w:rFonts w:hint="cs"/>
          <w:sz w:val="24"/>
          <w:rtl/>
        </w:rPr>
        <w:t xml:space="preserve">מציין </w:t>
      </w:r>
      <w:r w:rsidRPr="00F41413">
        <w:rPr>
          <w:rFonts w:hint="eastAsia"/>
          <w:sz w:val="24"/>
          <w:rtl/>
        </w:rPr>
        <w:t>עקרונות</w:t>
      </w:r>
      <w:r w:rsidRPr="00F41413">
        <w:rPr>
          <w:sz w:val="24"/>
          <w:rtl/>
        </w:rPr>
        <w:t xml:space="preserve"> </w:t>
      </w:r>
      <w:r w:rsidRPr="00F41413">
        <w:rPr>
          <w:rFonts w:hint="eastAsia"/>
          <w:sz w:val="24"/>
          <w:rtl/>
        </w:rPr>
        <w:t>מרכזיים</w:t>
      </w:r>
      <w:r w:rsidRPr="00F41413">
        <w:rPr>
          <w:sz w:val="24"/>
          <w:rtl/>
        </w:rPr>
        <w:t xml:space="preserve"> </w:t>
      </w:r>
      <w:r w:rsidRPr="00F41413">
        <w:rPr>
          <w:rFonts w:hint="eastAsia"/>
          <w:sz w:val="24"/>
          <w:rtl/>
        </w:rPr>
        <w:t>בהליך</w:t>
      </w:r>
      <w:r w:rsidRPr="00F41413">
        <w:rPr>
          <w:sz w:val="24"/>
          <w:rtl/>
        </w:rPr>
        <w:t xml:space="preserve"> </w:t>
      </w:r>
      <w:r w:rsidRPr="00F41413">
        <w:rPr>
          <w:rFonts w:hint="eastAsia"/>
          <w:sz w:val="24"/>
          <w:rtl/>
        </w:rPr>
        <w:t>קליטת</w:t>
      </w:r>
      <w:r w:rsidRPr="00F41413">
        <w:rPr>
          <w:rFonts w:hint="cs"/>
          <w:sz w:val="24"/>
          <w:rtl/>
        </w:rPr>
        <w:t>ם של</w:t>
      </w:r>
      <w:r w:rsidRPr="00F41413">
        <w:rPr>
          <w:sz w:val="24"/>
          <w:rtl/>
        </w:rPr>
        <w:t xml:space="preserve"> </w:t>
      </w:r>
      <w:r w:rsidRPr="00F41413">
        <w:rPr>
          <w:rFonts w:hint="eastAsia"/>
          <w:sz w:val="24"/>
          <w:rtl/>
        </w:rPr>
        <w:t>מפונים</w:t>
      </w:r>
      <w:r w:rsidRPr="00F41413">
        <w:rPr>
          <w:rFonts w:hint="cs"/>
          <w:sz w:val="24"/>
          <w:rtl/>
        </w:rPr>
        <w:t>,</w:t>
      </w:r>
      <w:r w:rsidRPr="00F41413">
        <w:rPr>
          <w:sz w:val="24"/>
          <w:rtl/>
        </w:rPr>
        <w:t xml:space="preserve"> </w:t>
      </w:r>
      <w:r w:rsidRPr="00F41413">
        <w:rPr>
          <w:rFonts w:hint="eastAsia"/>
          <w:sz w:val="24"/>
          <w:rtl/>
        </w:rPr>
        <w:t>לרבות</w:t>
      </w:r>
      <w:r w:rsidRPr="00F41413">
        <w:rPr>
          <w:sz w:val="24"/>
          <w:rtl/>
        </w:rPr>
        <w:t xml:space="preserve"> </w:t>
      </w:r>
      <w:r w:rsidRPr="00F41413">
        <w:rPr>
          <w:rFonts w:hint="cs"/>
          <w:sz w:val="24"/>
          <w:rtl/>
        </w:rPr>
        <w:t>נקודות בתחומי</w:t>
      </w:r>
      <w:r w:rsidRPr="00F41413">
        <w:rPr>
          <w:sz w:val="24"/>
          <w:rtl/>
        </w:rPr>
        <w:t xml:space="preserve"> </w:t>
      </w:r>
      <w:r w:rsidRPr="00F41413">
        <w:rPr>
          <w:rFonts w:hint="cs"/>
          <w:sz w:val="24"/>
          <w:rtl/>
        </w:rPr>
        <w:t>ה</w:t>
      </w:r>
      <w:r w:rsidRPr="00F41413">
        <w:rPr>
          <w:rFonts w:hint="eastAsia"/>
          <w:sz w:val="24"/>
          <w:rtl/>
        </w:rPr>
        <w:t>חינוך</w:t>
      </w:r>
      <w:r w:rsidRPr="00F41413">
        <w:rPr>
          <w:sz w:val="24"/>
          <w:rtl/>
        </w:rPr>
        <w:t xml:space="preserve"> </w:t>
      </w:r>
      <w:r w:rsidRPr="00F41413">
        <w:rPr>
          <w:rFonts w:hint="eastAsia"/>
          <w:sz w:val="24"/>
          <w:rtl/>
        </w:rPr>
        <w:t>ו</w:t>
      </w:r>
      <w:r w:rsidRPr="00F41413">
        <w:rPr>
          <w:rFonts w:hint="cs"/>
          <w:sz w:val="24"/>
          <w:rtl/>
        </w:rPr>
        <w:t>ה</w:t>
      </w:r>
      <w:r w:rsidRPr="00F41413">
        <w:rPr>
          <w:rFonts w:hint="eastAsia"/>
          <w:sz w:val="24"/>
          <w:rtl/>
        </w:rPr>
        <w:t>ייעוץ</w:t>
      </w:r>
      <w:r w:rsidRPr="00F41413">
        <w:rPr>
          <w:rFonts w:hint="cs"/>
          <w:sz w:val="24"/>
          <w:rtl/>
        </w:rPr>
        <w:t xml:space="preserve"> ה</w:t>
      </w:r>
      <w:r w:rsidRPr="00F41413">
        <w:rPr>
          <w:sz w:val="24"/>
          <w:rtl/>
        </w:rPr>
        <w:t xml:space="preserve">פסיכולוגי, </w:t>
      </w:r>
      <w:r w:rsidRPr="00F41413">
        <w:rPr>
          <w:rFonts w:hint="cs"/>
          <w:sz w:val="24"/>
          <w:rtl/>
        </w:rPr>
        <w:t>ועוסק גם ב</w:t>
      </w:r>
      <w:r w:rsidRPr="00F41413">
        <w:rPr>
          <w:sz w:val="24"/>
          <w:rtl/>
        </w:rPr>
        <w:t>כוח האדם ו</w:t>
      </w:r>
      <w:r w:rsidRPr="00F41413">
        <w:rPr>
          <w:rFonts w:hint="cs"/>
          <w:sz w:val="24"/>
          <w:rtl/>
        </w:rPr>
        <w:t>ב</w:t>
      </w:r>
      <w:r w:rsidRPr="00F41413">
        <w:rPr>
          <w:sz w:val="24"/>
          <w:rtl/>
        </w:rPr>
        <w:t xml:space="preserve">ציוד הנדרש. הנוהל מפרט את רשימת המטלות הנדרשות </w:t>
      </w:r>
      <w:r w:rsidRPr="00F41413">
        <w:rPr>
          <w:rFonts w:hint="eastAsia"/>
          <w:sz w:val="24"/>
          <w:rtl/>
        </w:rPr>
        <w:t>בנושא</w:t>
      </w:r>
      <w:r w:rsidRPr="00F41413">
        <w:rPr>
          <w:sz w:val="24"/>
          <w:rtl/>
        </w:rPr>
        <w:t xml:space="preserve"> </w:t>
      </w:r>
      <w:r w:rsidRPr="00F41413">
        <w:rPr>
          <w:rFonts w:hint="eastAsia"/>
          <w:sz w:val="24"/>
          <w:rtl/>
        </w:rPr>
        <w:t>פינוי</w:t>
      </w:r>
      <w:r w:rsidRPr="00F41413">
        <w:rPr>
          <w:sz w:val="24"/>
          <w:rtl/>
        </w:rPr>
        <w:t xml:space="preserve"> </w:t>
      </w:r>
      <w:r w:rsidRPr="00F41413">
        <w:rPr>
          <w:rFonts w:hint="eastAsia"/>
          <w:sz w:val="24"/>
          <w:rtl/>
        </w:rPr>
        <w:t>וקליטה</w:t>
      </w:r>
      <w:r w:rsidRPr="00F41413">
        <w:rPr>
          <w:sz w:val="24"/>
          <w:rtl/>
        </w:rPr>
        <w:t xml:space="preserve"> </w:t>
      </w:r>
      <w:r w:rsidRPr="00F41413">
        <w:rPr>
          <w:rFonts w:hint="cs"/>
          <w:sz w:val="24"/>
          <w:rtl/>
        </w:rPr>
        <w:t xml:space="preserve">עבור </w:t>
      </w:r>
      <w:r w:rsidRPr="00F41413">
        <w:rPr>
          <w:sz w:val="24"/>
          <w:rtl/>
        </w:rPr>
        <w:t>כל בעל תפקיד בשעת חירום.</w:t>
      </w:r>
    </w:p>
    <w:p w:rsidR="0020669C" w:rsidRDefault="0020669C" w:rsidP="0020669C">
      <w:pPr>
        <w:pStyle w:val="a8"/>
        <w:spacing w:line="269" w:lineRule="auto"/>
        <w:rPr>
          <w:rtl/>
        </w:rPr>
      </w:pPr>
    </w:p>
    <w:p w:rsidR="0020669C" w:rsidRPr="00F41413" w:rsidRDefault="0020669C" w:rsidP="0020669C">
      <w:pPr>
        <w:spacing w:line="269" w:lineRule="auto"/>
        <w:rPr>
          <w:rFonts w:ascii="David"/>
          <w:sz w:val="24"/>
          <w:rtl/>
        </w:rPr>
      </w:pPr>
      <w:r w:rsidRPr="00F41413">
        <w:rPr>
          <w:rFonts w:ascii="David" w:hint="eastAsia"/>
          <w:sz w:val="24"/>
          <w:rtl/>
        </w:rPr>
        <w:t>המועצה</w:t>
      </w:r>
      <w:r w:rsidRPr="00F41413">
        <w:rPr>
          <w:rFonts w:ascii="David"/>
          <w:sz w:val="24"/>
          <w:rtl/>
        </w:rPr>
        <w:t xml:space="preserve"> </w:t>
      </w:r>
      <w:r w:rsidRPr="00F41413">
        <w:rPr>
          <w:rFonts w:ascii="David" w:hint="eastAsia"/>
          <w:sz w:val="24"/>
          <w:rtl/>
        </w:rPr>
        <w:t>האזורית</w:t>
      </w:r>
      <w:r w:rsidRPr="00F41413">
        <w:rPr>
          <w:rFonts w:ascii="David"/>
          <w:sz w:val="24"/>
          <w:rtl/>
        </w:rPr>
        <w:t xml:space="preserve"> </w:t>
      </w:r>
      <w:r w:rsidRPr="00F41413">
        <w:rPr>
          <w:rFonts w:ascii="David" w:hint="eastAsia"/>
          <w:b/>
          <w:bCs/>
          <w:sz w:val="24"/>
          <w:rtl/>
        </w:rPr>
        <w:t>מטה</w:t>
      </w:r>
      <w:r w:rsidRPr="00F41413">
        <w:rPr>
          <w:rFonts w:ascii="David"/>
          <w:b/>
          <w:bCs/>
          <w:sz w:val="24"/>
          <w:rtl/>
        </w:rPr>
        <w:t xml:space="preserve"> </w:t>
      </w:r>
      <w:r w:rsidRPr="00F41413">
        <w:rPr>
          <w:rFonts w:ascii="David" w:hint="eastAsia"/>
          <w:b/>
          <w:bCs/>
          <w:sz w:val="24"/>
          <w:rtl/>
        </w:rPr>
        <w:t>יהודה</w:t>
      </w:r>
      <w:r w:rsidRPr="00F41413">
        <w:rPr>
          <w:rFonts w:ascii="David" w:hint="cs"/>
          <w:b/>
          <w:bCs/>
          <w:sz w:val="24"/>
          <w:rtl/>
        </w:rPr>
        <w:t xml:space="preserve"> </w:t>
      </w:r>
      <w:r w:rsidRPr="00F41413">
        <w:rPr>
          <w:rFonts w:ascii="David" w:hint="cs"/>
          <w:sz w:val="24"/>
          <w:rtl/>
        </w:rPr>
        <w:t xml:space="preserve">לא הכינה תוכנית מענה לפרט לאוכלוסייה שתיקלט בתחומה. עם זאת, </w:t>
      </w:r>
      <w:r w:rsidRPr="00F41413">
        <w:rPr>
          <w:rFonts w:ascii="David" w:hint="eastAsia"/>
          <w:sz w:val="24"/>
          <w:rtl/>
        </w:rPr>
        <w:t>במסמך</w:t>
      </w:r>
      <w:r w:rsidRPr="00F41413">
        <w:rPr>
          <w:rFonts w:ascii="David"/>
          <w:sz w:val="24"/>
          <w:rtl/>
        </w:rPr>
        <w:t xml:space="preserve"> "תכנית פינוי ואנשי קשר, מועצה אזורית מטה יהודה" </w:t>
      </w:r>
      <w:r w:rsidRPr="00F41413">
        <w:rPr>
          <w:rFonts w:ascii="David" w:hint="cs"/>
          <w:sz w:val="24"/>
          <w:rtl/>
        </w:rPr>
        <w:t>מצוינים</w:t>
      </w:r>
      <w:r w:rsidRPr="00F41413">
        <w:rPr>
          <w:rFonts w:ascii="David"/>
          <w:sz w:val="24"/>
          <w:rtl/>
        </w:rPr>
        <w:t xml:space="preserve"> </w:t>
      </w:r>
      <w:r w:rsidRPr="00F41413">
        <w:rPr>
          <w:rFonts w:ascii="David" w:hint="eastAsia"/>
          <w:sz w:val="24"/>
          <w:rtl/>
        </w:rPr>
        <w:t>אנשי</w:t>
      </w:r>
      <w:r w:rsidRPr="00F41413">
        <w:rPr>
          <w:rFonts w:ascii="David"/>
          <w:sz w:val="24"/>
          <w:rtl/>
        </w:rPr>
        <w:t xml:space="preserve"> </w:t>
      </w:r>
      <w:r w:rsidRPr="00F41413">
        <w:rPr>
          <w:rFonts w:ascii="David" w:hint="eastAsia"/>
          <w:sz w:val="24"/>
          <w:rtl/>
        </w:rPr>
        <w:t>לוגיסטיקה</w:t>
      </w:r>
      <w:r w:rsidRPr="00F41413">
        <w:rPr>
          <w:rFonts w:ascii="David"/>
          <w:sz w:val="24"/>
          <w:rtl/>
        </w:rPr>
        <w:t xml:space="preserve">, </w:t>
      </w:r>
      <w:r w:rsidRPr="00F41413">
        <w:rPr>
          <w:rFonts w:ascii="David" w:hint="eastAsia"/>
          <w:sz w:val="24"/>
          <w:rtl/>
        </w:rPr>
        <w:t>ספקי</w:t>
      </w:r>
      <w:r w:rsidRPr="00F41413">
        <w:rPr>
          <w:rFonts w:ascii="David"/>
          <w:sz w:val="24"/>
          <w:rtl/>
        </w:rPr>
        <w:t xml:space="preserve"> </w:t>
      </w:r>
      <w:r w:rsidRPr="00F41413">
        <w:rPr>
          <w:rFonts w:ascii="David" w:hint="eastAsia"/>
          <w:sz w:val="24"/>
          <w:rtl/>
        </w:rPr>
        <w:t>ציוד</w:t>
      </w:r>
      <w:r w:rsidRPr="00F41413">
        <w:rPr>
          <w:rFonts w:ascii="David"/>
          <w:sz w:val="24"/>
          <w:rtl/>
        </w:rPr>
        <w:t xml:space="preserve">, </w:t>
      </w:r>
      <w:r w:rsidRPr="00F41413">
        <w:rPr>
          <w:rFonts w:ascii="David" w:hint="eastAsia"/>
          <w:sz w:val="24"/>
          <w:rtl/>
        </w:rPr>
        <w:t>ממוני</w:t>
      </w:r>
      <w:r w:rsidRPr="00F41413">
        <w:rPr>
          <w:rFonts w:ascii="David"/>
          <w:sz w:val="24"/>
          <w:rtl/>
        </w:rPr>
        <w:t xml:space="preserve"> </w:t>
      </w:r>
      <w:r w:rsidRPr="00F41413">
        <w:rPr>
          <w:rFonts w:ascii="David" w:hint="eastAsia"/>
          <w:sz w:val="24"/>
          <w:rtl/>
        </w:rPr>
        <w:t>חירום</w:t>
      </w:r>
      <w:r w:rsidRPr="00F41413">
        <w:rPr>
          <w:rFonts w:ascii="David"/>
          <w:sz w:val="24"/>
          <w:rtl/>
        </w:rPr>
        <w:t xml:space="preserve"> </w:t>
      </w:r>
      <w:r w:rsidRPr="00F41413">
        <w:rPr>
          <w:rFonts w:ascii="David" w:hint="eastAsia"/>
          <w:sz w:val="24"/>
          <w:rtl/>
        </w:rPr>
        <w:t>ונציגו</w:t>
      </w:r>
      <w:r w:rsidRPr="00F41413">
        <w:rPr>
          <w:rFonts w:ascii="David" w:hint="cs"/>
          <w:sz w:val="24"/>
          <w:rtl/>
        </w:rPr>
        <w:t>יו</w:t>
      </w:r>
      <w:r w:rsidRPr="00F41413">
        <w:rPr>
          <w:rFonts w:ascii="David" w:hint="eastAsia"/>
          <w:sz w:val="24"/>
          <w:rtl/>
        </w:rPr>
        <w:t>ת</w:t>
      </w:r>
      <w:r w:rsidRPr="00F41413">
        <w:rPr>
          <w:rFonts w:ascii="David"/>
          <w:sz w:val="24"/>
          <w:rtl/>
        </w:rPr>
        <w:t xml:space="preserve"> </w:t>
      </w:r>
      <w:r w:rsidRPr="00F41413">
        <w:rPr>
          <w:rFonts w:ascii="David" w:hint="eastAsia"/>
          <w:sz w:val="24"/>
          <w:rtl/>
        </w:rPr>
        <w:t>קופות</w:t>
      </w:r>
      <w:r w:rsidRPr="00F41413">
        <w:rPr>
          <w:rFonts w:ascii="David"/>
          <w:sz w:val="24"/>
          <w:rtl/>
        </w:rPr>
        <w:t xml:space="preserve"> </w:t>
      </w:r>
      <w:r w:rsidRPr="00F41413">
        <w:rPr>
          <w:rFonts w:ascii="David" w:hint="eastAsia"/>
          <w:sz w:val="24"/>
          <w:rtl/>
        </w:rPr>
        <w:t>החולים</w:t>
      </w:r>
      <w:r w:rsidRPr="00F41413">
        <w:rPr>
          <w:rFonts w:ascii="David"/>
          <w:sz w:val="24"/>
          <w:rtl/>
        </w:rPr>
        <w:t xml:space="preserve">. </w:t>
      </w:r>
      <w:r w:rsidRPr="00F41413">
        <w:rPr>
          <w:rFonts w:ascii="David" w:hint="eastAsia"/>
          <w:sz w:val="24"/>
          <w:rtl/>
        </w:rPr>
        <w:t>עוד</w:t>
      </w:r>
      <w:r w:rsidRPr="00F41413">
        <w:rPr>
          <w:rFonts w:ascii="David"/>
          <w:sz w:val="24"/>
          <w:rtl/>
        </w:rPr>
        <w:t xml:space="preserve"> </w:t>
      </w:r>
      <w:r w:rsidRPr="00F41413">
        <w:rPr>
          <w:rFonts w:ascii="David" w:hint="eastAsia"/>
          <w:sz w:val="24"/>
          <w:rtl/>
        </w:rPr>
        <w:t>כולל</w:t>
      </w:r>
      <w:r w:rsidRPr="00F41413">
        <w:rPr>
          <w:rFonts w:ascii="David"/>
          <w:sz w:val="24"/>
          <w:rtl/>
        </w:rPr>
        <w:t xml:space="preserve"> </w:t>
      </w:r>
      <w:r w:rsidRPr="00F41413">
        <w:rPr>
          <w:rFonts w:ascii="David" w:hint="eastAsia"/>
          <w:sz w:val="24"/>
          <w:rtl/>
        </w:rPr>
        <w:t>המסמך</w:t>
      </w:r>
      <w:r w:rsidRPr="00F41413">
        <w:rPr>
          <w:rFonts w:ascii="David"/>
          <w:sz w:val="24"/>
          <w:rtl/>
        </w:rPr>
        <w:t xml:space="preserve"> </w:t>
      </w:r>
      <w:r w:rsidRPr="00F41413">
        <w:rPr>
          <w:rFonts w:ascii="David" w:hint="eastAsia"/>
          <w:sz w:val="24"/>
          <w:rtl/>
        </w:rPr>
        <w:t>את</w:t>
      </w:r>
      <w:r w:rsidRPr="00F41413">
        <w:rPr>
          <w:rFonts w:ascii="David"/>
          <w:sz w:val="24"/>
          <w:rtl/>
        </w:rPr>
        <w:t xml:space="preserve"> </w:t>
      </w:r>
      <w:r w:rsidRPr="00F41413">
        <w:rPr>
          <w:rFonts w:ascii="David" w:hint="eastAsia"/>
          <w:sz w:val="24"/>
          <w:rtl/>
        </w:rPr>
        <w:t>פריסת</w:t>
      </w:r>
      <w:r w:rsidRPr="00F41413">
        <w:rPr>
          <w:rFonts w:ascii="David"/>
          <w:sz w:val="24"/>
          <w:rtl/>
        </w:rPr>
        <w:t xml:space="preserve"> </w:t>
      </w:r>
      <w:r w:rsidRPr="00F41413">
        <w:rPr>
          <w:rFonts w:ascii="David" w:hint="eastAsia"/>
          <w:sz w:val="24"/>
          <w:rtl/>
        </w:rPr>
        <w:t>המרפאות</w:t>
      </w:r>
      <w:r w:rsidRPr="00F41413">
        <w:rPr>
          <w:rFonts w:ascii="David"/>
          <w:sz w:val="24"/>
          <w:rtl/>
        </w:rPr>
        <w:t xml:space="preserve"> </w:t>
      </w:r>
      <w:r w:rsidRPr="00F41413">
        <w:rPr>
          <w:rFonts w:ascii="David" w:hint="eastAsia"/>
          <w:sz w:val="24"/>
          <w:rtl/>
        </w:rPr>
        <w:t>ביישובים</w:t>
      </w:r>
      <w:r w:rsidRPr="00F41413">
        <w:rPr>
          <w:rFonts w:ascii="David"/>
          <w:sz w:val="24"/>
          <w:rtl/>
        </w:rPr>
        <w:t xml:space="preserve"> </w:t>
      </w:r>
      <w:r w:rsidRPr="00F41413">
        <w:rPr>
          <w:rFonts w:ascii="David" w:hint="eastAsia"/>
          <w:sz w:val="24"/>
          <w:rtl/>
        </w:rPr>
        <w:t>הקולטים</w:t>
      </w:r>
      <w:r w:rsidRPr="00F41413">
        <w:rPr>
          <w:rFonts w:ascii="David"/>
          <w:sz w:val="24"/>
          <w:rtl/>
        </w:rPr>
        <w:t xml:space="preserve"> </w:t>
      </w:r>
      <w:r w:rsidRPr="00F41413">
        <w:rPr>
          <w:rFonts w:ascii="David" w:hint="eastAsia"/>
          <w:sz w:val="24"/>
          <w:rtl/>
        </w:rPr>
        <w:t>במועצה</w:t>
      </w:r>
      <w:r w:rsidRPr="00F41413">
        <w:rPr>
          <w:rFonts w:ascii="David"/>
          <w:sz w:val="24"/>
          <w:rtl/>
        </w:rPr>
        <w:t xml:space="preserve">. </w:t>
      </w:r>
      <w:r w:rsidRPr="00F41413">
        <w:rPr>
          <w:rFonts w:ascii="David" w:hint="cs"/>
          <w:sz w:val="24"/>
          <w:rtl/>
        </w:rPr>
        <w:t xml:space="preserve">כמו כן, </w:t>
      </w:r>
      <w:r w:rsidRPr="00F41413">
        <w:rPr>
          <w:rFonts w:ascii="David"/>
          <w:sz w:val="24"/>
          <w:rtl/>
        </w:rPr>
        <w:t xml:space="preserve">המועצה האזורית </w:t>
      </w:r>
      <w:r w:rsidRPr="00F41413">
        <w:rPr>
          <w:rFonts w:ascii="David" w:hint="eastAsia"/>
          <w:b/>
          <w:bCs/>
          <w:sz w:val="24"/>
          <w:rtl/>
        </w:rPr>
        <w:t>מטה</w:t>
      </w:r>
      <w:r w:rsidRPr="00F41413">
        <w:rPr>
          <w:rFonts w:ascii="David"/>
          <w:b/>
          <w:bCs/>
          <w:sz w:val="24"/>
          <w:rtl/>
        </w:rPr>
        <w:t xml:space="preserve"> </w:t>
      </w:r>
      <w:r w:rsidRPr="00F41413">
        <w:rPr>
          <w:rFonts w:ascii="David" w:hint="eastAsia"/>
          <w:b/>
          <w:bCs/>
          <w:sz w:val="24"/>
          <w:rtl/>
        </w:rPr>
        <w:t>יהודה</w:t>
      </w:r>
      <w:r w:rsidRPr="00F41413">
        <w:rPr>
          <w:rFonts w:ascii="David"/>
          <w:sz w:val="24"/>
          <w:rtl/>
        </w:rPr>
        <w:t xml:space="preserve"> חתמה על הסכם עם ספק מזון לשעת חירום.</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eastAsia"/>
          <w:rtl/>
        </w:rPr>
        <w:t>המועצה</w:t>
      </w:r>
      <w:r w:rsidRPr="00F41413">
        <w:rPr>
          <w:rtl/>
        </w:rPr>
        <w:t xml:space="preserve"> </w:t>
      </w:r>
      <w:r w:rsidRPr="00F41413">
        <w:rPr>
          <w:rFonts w:hint="eastAsia"/>
          <w:rtl/>
        </w:rPr>
        <w:t>האזורית</w:t>
      </w:r>
      <w:r w:rsidRPr="00F41413">
        <w:rPr>
          <w:rtl/>
        </w:rPr>
        <w:t xml:space="preserve"> </w:t>
      </w:r>
      <w:r w:rsidRPr="00F41413">
        <w:rPr>
          <w:b/>
          <w:bCs/>
          <w:rtl/>
        </w:rPr>
        <w:t>עמק הירדן</w:t>
      </w:r>
      <w:r w:rsidRPr="00F41413">
        <w:rPr>
          <w:rtl/>
        </w:rPr>
        <w:t xml:space="preserve"> לא הכינה תוכנית מענה לפרט לקליטת מפונים במתקני קליטה ארציים.</w:t>
      </w:r>
    </w:p>
    <w:p w:rsidR="0020669C" w:rsidRDefault="0020669C" w:rsidP="0020669C">
      <w:pPr>
        <w:pStyle w:val="a8"/>
        <w:spacing w:line="269" w:lineRule="auto"/>
        <w:rPr>
          <w:rtl/>
        </w:rPr>
      </w:pPr>
    </w:p>
    <w:p w:rsidR="0020669C" w:rsidRPr="00F41413" w:rsidRDefault="0020669C" w:rsidP="0020669C">
      <w:pPr>
        <w:spacing w:line="269" w:lineRule="auto"/>
        <w:rPr>
          <w:rFonts w:ascii="David"/>
          <w:sz w:val="24"/>
          <w:rtl/>
        </w:rPr>
      </w:pPr>
      <w:r w:rsidRPr="00F41413">
        <w:rPr>
          <w:rFonts w:ascii="David" w:hint="eastAsia"/>
          <w:sz w:val="24"/>
          <w:rtl/>
        </w:rPr>
        <w:t>המועצה</w:t>
      </w:r>
      <w:r w:rsidRPr="00F41413">
        <w:rPr>
          <w:rFonts w:ascii="David"/>
          <w:sz w:val="24"/>
          <w:rtl/>
        </w:rPr>
        <w:t xml:space="preserve"> </w:t>
      </w:r>
      <w:r w:rsidRPr="00F41413">
        <w:rPr>
          <w:rFonts w:ascii="David" w:hint="eastAsia"/>
          <w:sz w:val="24"/>
          <w:rtl/>
        </w:rPr>
        <w:t>האזורית</w:t>
      </w:r>
      <w:r w:rsidRPr="00F41413">
        <w:rPr>
          <w:rFonts w:ascii="David"/>
          <w:sz w:val="24"/>
          <w:rtl/>
        </w:rPr>
        <w:t xml:space="preserve"> </w:t>
      </w:r>
      <w:r w:rsidRPr="00F41413">
        <w:rPr>
          <w:rFonts w:ascii="David" w:hint="cs"/>
          <w:b/>
          <w:bCs/>
          <w:sz w:val="24"/>
          <w:rtl/>
        </w:rPr>
        <w:t>תמר</w:t>
      </w:r>
      <w:r w:rsidRPr="00D302AE">
        <w:rPr>
          <w:rFonts w:ascii="David" w:hint="cs"/>
          <w:b/>
          <w:bCs/>
          <w:sz w:val="24"/>
          <w:rtl/>
        </w:rPr>
        <w:t xml:space="preserve"> </w:t>
      </w:r>
      <w:r w:rsidRPr="00F41413">
        <w:rPr>
          <w:rFonts w:ascii="David" w:hint="cs"/>
          <w:sz w:val="24"/>
          <w:rtl/>
        </w:rPr>
        <w:t>הכינה תוכנית מענה לפרט. תוכנית המענה לתרחיש הייחוס נוגעת גם לקליטה של כ-29,000 מתפנים במועצה ולטיפול בהם. על פי התוכנית, המועצה תספק בשעת חירום מענה בנושאי בריאות, מזון, רווחה, הפגות, פינוי אשפה, מים וביוב, בנקים ודואר, דלק ומידע לציבור. בשעת חירום תפעל המועצה על פי מבנה מכלולים, תוך ביצוע שינויים מינימליים במבנה הארגוני, על בסיס ההנחה שמה שעובד בעת שגרה יעבוד נכון גם בשעת חירום. עובדי המועצה, שרובם אינם מתגוררים בתחום הרשות ואינם מגויסים לצה"ל, ירותקו בשעת חירום לרשות. המועצה הצביעה בתוכנית על פערים</w:t>
      </w:r>
      <w:r>
        <w:rPr>
          <w:rFonts w:ascii="David" w:hint="cs"/>
          <w:sz w:val="24"/>
          <w:rtl/>
        </w:rPr>
        <w:t xml:space="preserve"> בכוח אדם למתן שירות למפונים, ו</w:t>
      </w:r>
      <w:r w:rsidRPr="00F41413">
        <w:rPr>
          <w:rFonts w:ascii="David" w:hint="cs"/>
          <w:sz w:val="24"/>
          <w:rtl/>
        </w:rPr>
        <w:t>הדגישה כי בתרחיש קליטתם של המתפנים עצמאית המענה חייב להיות ברמה הלאומית, באופן שהמועצה מספקת שירותי מעטפת בלבד</w:t>
      </w:r>
      <w:r w:rsidRPr="00F41413">
        <w:rPr>
          <w:rFonts w:ascii="David"/>
          <w:sz w:val="24"/>
          <w:rtl/>
        </w:rPr>
        <w:t>.</w:t>
      </w:r>
    </w:p>
    <w:p w:rsidR="0020669C" w:rsidRDefault="0020669C" w:rsidP="0020669C">
      <w:pPr>
        <w:pStyle w:val="a8"/>
        <w:spacing w:line="269" w:lineRule="auto"/>
        <w:rPr>
          <w:rtl/>
        </w:rPr>
      </w:pPr>
    </w:p>
    <w:p w:rsidR="0020669C" w:rsidRPr="00F41413" w:rsidRDefault="0020669C" w:rsidP="0020669C">
      <w:pPr>
        <w:spacing w:line="269" w:lineRule="auto"/>
        <w:rPr>
          <w:b/>
          <w:bCs/>
          <w:rtl/>
        </w:rPr>
      </w:pPr>
      <w:r w:rsidRPr="00F41413">
        <w:rPr>
          <w:b/>
          <w:bCs/>
          <w:rtl/>
        </w:rPr>
        <w:t>נוהל 24</w:t>
      </w:r>
      <w:r w:rsidRPr="00F41413">
        <w:rPr>
          <w:rFonts w:hint="cs"/>
          <w:b/>
          <w:bCs/>
          <w:rtl/>
        </w:rPr>
        <w:t xml:space="preserve"> מחייב את ה</w:t>
      </w:r>
      <w:r w:rsidRPr="00F41413">
        <w:rPr>
          <w:b/>
          <w:bCs/>
          <w:rtl/>
        </w:rPr>
        <w:t>רשו</w:t>
      </w:r>
      <w:r w:rsidRPr="00F41413">
        <w:rPr>
          <w:rFonts w:hint="cs"/>
          <w:b/>
          <w:bCs/>
          <w:rtl/>
        </w:rPr>
        <w:t>יו</w:t>
      </w:r>
      <w:r w:rsidRPr="00F41413">
        <w:rPr>
          <w:b/>
          <w:bCs/>
          <w:rtl/>
        </w:rPr>
        <w:t xml:space="preserve">ת </w:t>
      </w:r>
      <w:r>
        <w:rPr>
          <w:rFonts w:hint="cs"/>
          <w:b/>
          <w:bCs/>
          <w:rtl/>
        </w:rPr>
        <w:t>ה</w:t>
      </w:r>
      <w:r w:rsidRPr="00F41413">
        <w:rPr>
          <w:b/>
          <w:bCs/>
          <w:rtl/>
        </w:rPr>
        <w:t>מקומי</w:t>
      </w:r>
      <w:r w:rsidRPr="00F41413">
        <w:rPr>
          <w:rFonts w:hint="cs"/>
          <w:b/>
          <w:bCs/>
          <w:rtl/>
        </w:rPr>
        <w:t>ו</w:t>
      </w:r>
      <w:r w:rsidRPr="00F41413">
        <w:rPr>
          <w:b/>
          <w:bCs/>
          <w:rtl/>
        </w:rPr>
        <w:t>ת להכין תוכנית מענה לאוכלוסייה שנקלטת במתקני הקליטה הנמצאים בתחומה</w:t>
      </w:r>
      <w:r w:rsidRPr="00F41413">
        <w:rPr>
          <w:rFonts w:hint="cs"/>
          <w:b/>
          <w:bCs/>
          <w:rtl/>
        </w:rPr>
        <w:t>, לרבות</w:t>
      </w:r>
      <w:r w:rsidRPr="00F41413">
        <w:rPr>
          <w:b/>
          <w:bCs/>
          <w:rtl/>
        </w:rPr>
        <w:t xml:space="preserve"> לינה וכלכלה</w:t>
      </w:r>
      <w:r w:rsidRPr="00F41413">
        <w:rPr>
          <w:rFonts w:hint="cs"/>
          <w:b/>
          <w:bCs/>
          <w:rtl/>
        </w:rPr>
        <w:t xml:space="preserve"> (במתקנים המקומיים)</w:t>
      </w:r>
      <w:r w:rsidRPr="00F41413">
        <w:rPr>
          <w:b/>
          <w:bCs/>
          <w:rtl/>
        </w:rPr>
        <w:t>, כביסה ושירותים מוניציפליים</w:t>
      </w:r>
      <w:r w:rsidRPr="00F41413">
        <w:rPr>
          <w:rFonts w:hint="cs"/>
          <w:b/>
          <w:bCs/>
          <w:rtl/>
        </w:rPr>
        <w:t xml:space="preserve"> </w:t>
      </w:r>
      <w:r w:rsidRPr="00F41413">
        <w:rPr>
          <w:b/>
          <w:bCs/>
          <w:rtl/>
        </w:rPr>
        <w:t>המונגשים למתקן</w:t>
      </w:r>
      <w:r w:rsidRPr="00F41413">
        <w:rPr>
          <w:rFonts w:hint="cs"/>
          <w:b/>
          <w:bCs/>
          <w:rtl/>
        </w:rPr>
        <w:t>. למרות זאת</w:t>
      </w:r>
      <w:r>
        <w:rPr>
          <w:rFonts w:hint="cs"/>
          <w:b/>
          <w:bCs/>
          <w:rtl/>
        </w:rPr>
        <w:t>,</w:t>
      </w:r>
      <w:r w:rsidRPr="00F41413">
        <w:rPr>
          <w:rFonts w:hint="cs"/>
          <w:b/>
          <w:bCs/>
          <w:rtl/>
        </w:rPr>
        <w:t xml:space="preserve"> הביקורת</w:t>
      </w:r>
      <w:r w:rsidRPr="00F41413">
        <w:rPr>
          <w:b/>
          <w:bCs/>
          <w:rtl/>
        </w:rPr>
        <w:t xml:space="preserve"> </w:t>
      </w:r>
      <w:r w:rsidRPr="00F41413">
        <w:rPr>
          <w:rFonts w:hint="cs"/>
          <w:b/>
          <w:bCs/>
          <w:rtl/>
        </w:rPr>
        <w:t xml:space="preserve">העלתה כי </w:t>
      </w:r>
      <w:bookmarkStart w:id="12" w:name="_Hlk217917643"/>
      <w:r w:rsidRPr="00F41413">
        <w:rPr>
          <w:rFonts w:hint="cs"/>
          <w:b/>
          <w:bCs/>
          <w:rtl/>
        </w:rPr>
        <w:t>עיריית נתניה והמועצה האזורית עמק הירדן</w:t>
      </w:r>
      <w:r w:rsidRPr="00F41413">
        <w:rPr>
          <w:b/>
          <w:bCs/>
          <w:rtl/>
        </w:rPr>
        <w:t xml:space="preserve"> </w:t>
      </w:r>
      <w:r w:rsidRPr="00F41413">
        <w:rPr>
          <w:rFonts w:hint="eastAsia"/>
          <w:b/>
          <w:bCs/>
          <w:rtl/>
        </w:rPr>
        <w:t>לא</w:t>
      </w:r>
      <w:r w:rsidRPr="00F41413">
        <w:rPr>
          <w:b/>
          <w:bCs/>
          <w:rtl/>
        </w:rPr>
        <w:t xml:space="preserve"> </w:t>
      </w:r>
      <w:r w:rsidRPr="00F41413">
        <w:rPr>
          <w:rFonts w:hint="cs"/>
          <w:b/>
          <w:bCs/>
          <w:rtl/>
        </w:rPr>
        <w:t>הכינו</w:t>
      </w:r>
      <w:r w:rsidRPr="00F41413">
        <w:rPr>
          <w:b/>
          <w:bCs/>
          <w:rtl/>
        </w:rPr>
        <w:t xml:space="preserve"> תוכנית מענה לפרט</w:t>
      </w:r>
      <w:r w:rsidRPr="00F41413">
        <w:rPr>
          <w:rFonts w:hint="cs"/>
          <w:b/>
          <w:bCs/>
          <w:rtl/>
        </w:rPr>
        <w:t xml:space="preserve"> כנדרש בנוהל 24. עוד עלה כי</w:t>
      </w:r>
      <w:r w:rsidRPr="00F41413">
        <w:rPr>
          <w:b/>
          <w:bCs/>
          <w:rtl/>
        </w:rPr>
        <w:t xml:space="preserve"> </w:t>
      </w:r>
      <w:r w:rsidRPr="00F41413">
        <w:rPr>
          <w:rFonts w:hint="cs"/>
          <w:b/>
          <w:bCs/>
          <w:rtl/>
        </w:rPr>
        <w:t xml:space="preserve">העיריות הרצלייה, חיפה, טבריה, ירושלים, נוף הגליל, רמת גן, תל אביב-יפו, המועצה המקומית זיכרון יעקב והמועצות האזוריות </w:t>
      </w:r>
      <w:r w:rsidRPr="00F41413">
        <w:rPr>
          <w:rFonts w:hint="eastAsia"/>
          <w:b/>
          <w:bCs/>
          <w:rtl/>
        </w:rPr>
        <w:t>חוף</w:t>
      </w:r>
      <w:r w:rsidRPr="00F41413">
        <w:rPr>
          <w:b/>
          <w:bCs/>
          <w:rtl/>
        </w:rPr>
        <w:t xml:space="preserve"> </w:t>
      </w:r>
      <w:r w:rsidRPr="00F41413">
        <w:rPr>
          <w:rFonts w:hint="eastAsia"/>
          <w:b/>
          <w:bCs/>
          <w:rtl/>
        </w:rPr>
        <w:t>הכרמל</w:t>
      </w:r>
      <w:r w:rsidRPr="00F41413">
        <w:rPr>
          <w:b/>
          <w:bCs/>
          <w:rtl/>
        </w:rPr>
        <w:t xml:space="preserve"> </w:t>
      </w:r>
      <w:r w:rsidRPr="00F41413">
        <w:rPr>
          <w:rFonts w:hint="eastAsia"/>
          <w:b/>
          <w:bCs/>
          <w:rtl/>
        </w:rPr>
        <w:t>ומטה</w:t>
      </w:r>
      <w:r w:rsidRPr="00F41413">
        <w:rPr>
          <w:b/>
          <w:bCs/>
          <w:rtl/>
        </w:rPr>
        <w:t xml:space="preserve"> </w:t>
      </w:r>
      <w:r w:rsidRPr="00F41413">
        <w:rPr>
          <w:rFonts w:hint="eastAsia"/>
          <w:b/>
          <w:bCs/>
          <w:rtl/>
        </w:rPr>
        <w:t>יהודה</w:t>
      </w:r>
      <w:r w:rsidRPr="00F41413">
        <w:rPr>
          <w:b/>
          <w:bCs/>
          <w:rtl/>
        </w:rPr>
        <w:t xml:space="preserve"> </w:t>
      </w:r>
      <w:r w:rsidRPr="00F41413">
        <w:rPr>
          <w:rFonts w:hint="cs"/>
          <w:b/>
          <w:bCs/>
          <w:rtl/>
        </w:rPr>
        <w:t xml:space="preserve">לא הכינו תוכנית מפורטת למתן מענה לפרט בעת קליטת אוכלוסייה במצבי חירום, אך </w:t>
      </w:r>
      <w:r w:rsidRPr="00F41413">
        <w:rPr>
          <w:rFonts w:hint="eastAsia"/>
          <w:b/>
          <w:bCs/>
          <w:rtl/>
        </w:rPr>
        <w:t>נערכו</w:t>
      </w:r>
      <w:r w:rsidRPr="00F41413">
        <w:rPr>
          <w:b/>
          <w:bCs/>
          <w:rtl/>
        </w:rPr>
        <w:t xml:space="preserve"> </w:t>
      </w:r>
      <w:r>
        <w:rPr>
          <w:rFonts w:hint="cs"/>
          <w:b/>
          <w:bCs/>
          <w:rtl/>
        </w:rPr>
        <w:t xml:space="preserve">לכך </w:t>
      </w:r>
      <w:r w:rsidRPr="00F41413">
        <w:rPr>
          <w:rFonts w:hint="eastAsia"/>
          <w:b/>
          <w:bCs/>
          <w:rtl/>
        </w:rPr>
        <w:t>באופן</w:t>
      </w:r>
      <w:r w:rsidRPr="00F41413">
        <w:rPr>
          <w:b/>
          <w:bCs/>
          <w:rtl/>
        </w:rPr>
        <w:t xml:space="preserve"> חלקי. </w:t>
      </w:r>
      <w:r w:rsidRPr="00F41413">
        <w:rPr>
          <w:rFonts w:hint="cs"/>
          <w:b/>
          <w:bCs/>
          <w:rtl/>
        </w:rPr>
        <w:t xml:space="preserve">עיריית </w:t>
      </w:r>
      <w:r w:rsidRPr="00F41413">
        <w:rPr>
          <w:b/>
          <w:bCs/>
          <w:rtl/>
        </w:rPr>
        <w:t xml:space="preserve">אילת </w:t>
      </w:r>
      <w:r w:rsidRPr="00F41413">
        <w:rPr>
          <w:rFonts w:hint="eastAsia"/>
          <w:b/>
          <w:bCs/>
          <w:rtl/>
        </w:rPr>
        <w:t>ו</w:t>
      </w:r>
      <w:r w:rsidRPr="00F41413">
        <w:rPr>
          <w:rFonts w:hint="cs"/>
          <w:b/>
          <w:bCs/>
          <w:rtl/>
        </w:rPr>
        <w:t xml:space="preserve">המועצה האזורית </w:t>
      </w:r>
      <w:r w:rsidRPr="00F41413">
        <w:rPr>
          <w:rFonts w:hint="eastAsia"/>
          <w:b/>
          <w:bCs/>
          <w:rtl/>
        </w:rPr>
        <w:t>תמר</w:t>
      </w:r>
      <w:r w:rsidRPr="00F41413">
        <w:rPr>
          <w:rFonts w:hint="cs"/>
          <w:b/>
          <w:bCs/>
          <w:rtl/>
        </w:rPr>
        <w:t xml:space="preserve"> ערכו תוכנית מענה לפרט</w:t>
      </w:r>
      <w:r w:rsidRPr="00F41413">
        <w:rPr>
          <w:b/>
          <w:bCs/>
          <w:rtl/>
        </w:rPr>
        <w:t xml:space="preserve"> </w:t>
      </w:r>
      <w:r w:rsidRPr="00F41413">
        <w:rPr>
          <w:rFonts w:hint="cs"/>
          <w:b/>
          <w:bCs/>
          <w:rtl/>
        </w:rPr>
        <w:t>ומיפו בה</w:t>
      </w:r>
      <w:r w:rsidRPr="00F41413">
        <w:rPr>
          <w:b/>
          <w:bCs/>
          <w:rtl/>
        </w:rPr>
        <w:t xml:space="preserve"> פערים</w:t>
      </w:r>
      <w:r w:rsidRPr="00F41413">
        <w:rPr>
          <w:rFonts w:hint="cs"/>
          <w:b/>
          <w:bCs/>
          <w:rtl/>
        </w:rPr>
        <w:t>.</w:t>
      </w:r>
      <w:r w:rsidRPr="00F41413">
        <w:rPr>
          <w:b/>
          <w:bCs/>
          <w:rtl/>
        </w:rPr>
        <w:t xml:space="preserve"> </w:t>
      </w:r>
    </w:p>
    <w:bookmarkEnd w:id="12"/>
    <w:p w:rsidR="0020669C" w:rsidRDefault="0020669C" w:rsidP="0020669C">
      <w:pPr>
        <w:pStyle w:val="a8"/>
        <w:spacing w:line="269" w:lineRule="auto"/>
        <w:rPr>
          <w:rtl/>
        </w:rPr>
      </w:pPr>
    </w:p>
    <w:p w:rsidR="0020669C" w:rsidRDefault="0020669C" w:rsidP="0020669C">
      <w:pPr>
        <w:spacing w:line="269" w:lineRule="auto"/>
        <w:rPr>
          <w:b/>
          <w:bCs/>
          <w:rtl/>
        </w:rPr>
      </w:pPr>
      <w:r w:rsidRPr="00F41413">
        <w:rPr>
          <w:rFonts w:hint="cs"/>
          <w:b/>
          <w:bCs/>
          <w:rtl/>
        </w:rPr>
        <w:t xml:space="preserve">על עיריות הרצלייה, חיפה, טבריה, ירושלים, נוף הגליל, נתניה, רמת גן, תל אביב-יפו, המועצה המקומית זיכרון יעקב והמועצות האזוריות חוף הכרמל, מטה יהודה ועמק הירדן להכין תוכנית כוללת לקליטת אוכלוסייה, שתקיף גם מענה לפרט, כנדרש בנוהל 24, ולמפות בה את הפערים הקיימים ככל הניתן. </w:t>
      </w:r>
    </w:p>
    <w:p w:rsidR="0020669C" w:rsidRDefault="0020669C" w:rsidP="0020669C">
      <w:pPr>
        <w:pStyle w:val="a8"/>
        <w:spacing w:line="269" w:lineRule="auto"/>
        <w:rPr>
          <w:rtl/>
        </w:rPr>
      </w:pPr>
    </w:p>
    <w:p w:rsidR="0020669C" w:rsidRDefault="0020669C" w:rsidP="0020669C">
      <w:pPr>
        <w:spacing w:line="269" w:lineRule="auto"/>
        <w:rPr>
          <w:rtl/>
        </w:rPr>
      </w:pPr>
      <w:r w:rsidRPr="00110FF6">
        <w:rPr>
          <w:rFonts w:hint="cs"/>
          <w:rtl/>
        </w:rPr>
        <w:t xml:space="preserve">בתשובת עיריית </w:t>
      </w:r>
      <w:r w:rsidRPr="00110FF6">
        <w:rPr>
          <w:rFonts w:hint="cs"/>
          <w:b/>
          <w:bCs/>
          <w:rtl/>
        </w:rPr>
        <w:t>נתניה</w:t>
      </w:r>
      <w:r>
        <w:rPr>
          <w:rFonts w:hint="cs"/>
          <w:rtl/>
        </w:rPr>
        <w:t xml:space="preserve"> מפברואר 2025 צוין כי היא הכינה</w:t>
      </w:r>
      <w:r w:rsidRPr="00B4175C">
        <w:rPr>
          <w:rtl/>
        </w:rPr>
        <w:t xml:space="preserve"> נוהל עירוני</w:t>
      </w:r>
      <w:r>
        <w:rPr>
          <w:rFonts w:hint="cs"/>
          <w:rtl/>
        </w:rPr>
        <w:t xml:space="preserve"> </w:t>
      </w:r>
      <w:r w:rsidRPr="00B4175C">
        <w:rPr>
          <w:rtl/>
        </w:rPr>
        <w:t xml:space="preserve">"קובץ נהלים - יחידת מרכזי קליטה" המיועד </w:t>
      </w:r>
      <w:r>
        <w:rPr>
          <w:rFonts w:hint="cs"/>
          <w:rtl/>
        </w:rPr>
        <w:t>לכל ס</w:t>
      </w:r>
      <w:r w:rsidRPr="00B4175C">
        <w:rPr>
          <w:rtl/>
        </w:rPr>
        <w:t xml:space="preserve">וגי מרכזי הקליטה (מקומיים וארציים) </w:t>
      </w:r>
      <w:r>
        <w:rPr>
          <w:rFonts w:hint="cs"/>
          <w:rtl/>
        </w:rPr>
        <w:t>אך לא כולל את כל המענים ל</w:t>
      </w:r>
      <w:r w:rsidRPr="00B4175C">
        <w:rPr>
          <w:rtl/>
        </w:rPr>
        <w:t xml:space="preserve">פרט הנדרשים לפי נוהל 24. </w:t>
      </w:r>
      <w:r>
        <w:rPr>
          <w:rFonts w:hint="cs"/>
          <w:rtl/>
        </w:rPr>
        <w:t xml:space="preserve">עוד ציינה העירייה כי </w:t>
      </w:r>
      <w:r w:rsidRPr="00B4175C">
        <w:rPr>
          <w:rtl/>
        </w:rPr>
        <w:t xml:space="preserve">נראה </w:t>
      </w:r>
      <w:r>
        <w:rPr>
          <w:rFonts w:hint="cs"/>
          <w:rtl/>
        </w:rPr>
        <w:t>ש</w:t>
      </w:r>
      <w:r w:rsidRPr="00B4175C">
        <w:rPr>
          <w:rtl/>
        </w:rPr>
        <w:t>יש מקום להרחבה של הנוהל הקיים כיום בעיריית נתניה</w:t>
      </w:r>
      <w:r>
        <w:rPr>
          <w:rFonts w:hint="cs"/>
          <w:rtl/>
        </w:rPr>
        <w:t>,</w:t>
      </w:r>
      <w:r w:rsidRPr="00B4175C">
        <w:rPr>
          <w:rtl/>
        </w:rPr>
        <w:t xml:space="preserve"> כך שיכלול את כלל מעני הפרט הנדרשים לפי נוהל 24.</w:t>
      </w:r>
    </w:p>
    <w:p w:rsidR="0020669C" w:rsidRDefault="0020669C" w:rsidP="0020669C">
      <w:pPr>
        <w:pStyle w:val="a8"/>
        <w:spacing w:line="269" w:lineRule="auto"/>
        <w:rPr>
          <w:rtl/>
        </w:rPr>
      </w:pPr>
    </w:p>
    <w:p w:rsidR="0020669C" w:rsidRDefault="0020669C" w:rsidP="0020669C">
      <w:pPr>
        <w:spacing w:line="269" w:lineRule="auto"/>
        <w:rPr>
          <w:rtl/>
        </w:rPr>
      </w:pPr>
      <w:r>
        <w:rPr>
          <w:rFonts w:hint="cs"/>
          <w:rtl/>
        </w:rPr>
        <w:t xml:space="preserve">בתשובת </w:t>
      </w:r>
      <w:r w:rsidRPr="00D122B4">
        <w:rPr>
          <w:rtl/>
        </w:rPr>
        <w:t xml:space="preserve">עיריית </w:t>
      </w:r>
      <w:r w:rsidRPr="002722DB">
        <w:rPr>
          <w:b/>
          <w:bCs/>
          <w:rtl/>
        </w:rPr>
        <w:t>רמת גן</w:t>
      </w:r>
      <w:r w:rsidRPr="00D122B4">
        <w:rPr>
          <w:rtl/>
        </w:rPr>
        <w:t xml:space="preserve"> </w:t>
      </w:r>
      <w:r>
        <w:rPr>
          <w:rFonts w:hint="cs"/>
          <w:rtl/>
        </w:rPr>
        <w:t xml:space="preserve">נמסר </w:t>
      </w:r>
      <w:r w:rsidRPr="00572C76">
        <w:rPr>
          <w:rFonts w:hint="cs"/>
          <w:rtl/>
        </w:rPr>
        <w:t xml:space="preserve">כי </w:t>
      </w:r>
      <w:r w:rsidRPr="00572C76">
        <w:rPr>
          <w:rFonts w:hint="eastAsia"/>
          <w:rtl/>
        </w:rPr>
        <w:t>נכון</w:t>
      </w:r>
      <w:r w:rsidRPr="00572C76">
        <w:rPr>
          <w:rtl/>
        </w:rPr>
        <w:t xml:space="preserve"> </w:t>
      </w:r>
      <w:r w:rsidRPr="00572C76">
        <w:rPr>
          <w:rFonts w:hint="eastAsia"/>
          <w:rtl/>
        </w:rPr>
        <w:t>ליוני</w:t>
      </w:r>
      <w:r w:rsidRPr="00572C76">
        <w:rPr>
          <w:rtl/>
        </w:rPr>
        <w:t xml:space="preserve"> 2024</w:t>
      </w:r>
      <w:r w:rsidRPr="00572C76">
        <w:rPr>
          <w:rFonts w:hint="cs"/>
          <w:rtl/>
        </w:rPr>
        <w:t xml:space="preserve"> העירייה</w:t>
      </w:r>
      <w:r>
        <w:rPr>
          <w:rFonts w:hint="cs"/>
          <w:rtl/>
        </w:rPr>
        <w:t xml:space="preserve"> </w:t>
      </w:r>
      <w:r w:rsidRPr="00D122B4">
        <w:rPr>
          <w:rtl/>
        </w:rPr>
        <w:t>הכינה ת</w:t>
      </w:r>
      <w:r>
        <w:rPr>
          <w:rFonts w:hint="cs"/>
          <w:rtl/>
        </w:rPr>
        <w:t>ו</w:t>
      </w:r>
      <w:r w:rsidRPr="00D122B4">
        <w:rPr>
          <w:rtl/>
        </w:rPr>
        <w:t>כני</w:t>
      </w:r>
      <w:r>
        <w:rPr>
          <w:rFonts w:hint="cs"/>
          <w:rtl/>
        </w:rPr>
        <w:t>ו</w:t>
      </w:r>
      <w:r w:rsidRPr="00D122B4">
        <w:rPr>
          <w:rtl/>
        </w:rPr>
        <w:t xml:space="preserve">ת מענה לפרט. התוכניות הוכנו ברמת כל אחד מהמכלולים </w:t>
      </w:r>
      <w:r>
        <w:rPr>
          <w:rFonts w:hint="cs"/>
          <w:rtl/>
        </w:rPr>
        <w:t>-</w:t>
      </w:r>
      <w:r w:rsidRPr="00D122B4">
        <w:rPr>
          <w:rtl/>
        </w:rPr>
        <w:t xml:space="preserve"> אוכלוסייה, הנדסה, חינ</w:t>
      </w:r>
      <w:r>
        <w:rPr>
          <w:rFonts w:hint="cs"/>
          <w:rtl/>
        </w:rPr>
        <w:t>ו</w:t>
      </w:r>
      <w:r w:rsidRPr="00D122B4">
        <w:rPr>
          <w:rtl/>
        </w:rPr>
        <w:t xml:space="preserve">ך, לוגיסטיקה </w:t>
      </w:r>
      <w:r>
        <w:rPr>
          <w:rFonts w:hint="cs"/>
          <w:rtl/>
        </w:rPr>
        <w:t xml:space="preserve">- </w:t>
      </w:r>
      <w:r w:rsidRPr="00D122B4">
        <w:rPr>
          <w:rtl/>
        </w:rPr>
        <w:t xml:space="preserve">ואושרו ע״י מנכ׳׳ל העירייה באפריל </w:t>
      </w:r>
      <w:r w:rsidRPr="00D122B4">
        <w:rPr>
          <w:rtl/>
        </w:rPr>
        <w:lastRenderedPageBreak/>
        <w:t xml:space="preserve">2023. </w:t>
      </w:r>
      <w:r>
        <w:rPr>
          <w:rFonts w:hint="cs"/>
          <w:rtl/>
        </w:rPr>
        <w:t>הדבר</w:t>
      </w:r>
      <w:r w:rsidRPr="00D122B4">
        <w:rPr>
          <w:rtl/>
        </w:rPr>
        <w:t xml:space="preserve"> התבטא גם בסיכום ועדת מל״ח, ונבחן גם בביקורת ״עוגן איתן״ </w:t>
      </w:r>
      <w:r w:rsidRPr="00D302AE">
        <w:rPr>
          <w:rtl/>
        </w:rPr>
        <w:t xml:space="preserve">על </w:t>
      </w:r>
      <w:r w:rsidRPr="00D122B4">
        <w:rPr>
          <w:rtl/>
        </w:rPr>
        <w:t xml:space="preserve">ידי </w:t>
      </w:r>
      <w:r>
        <w:rPr>
          <w:rtl/>
        </w:rPr>
        <w:t>פקע"ר</w:t>
      </w:r>
      <w:r w:rsidRPr="00D122B4">
        <w:rPr>
          <w:rtl/>
        </w:rPr>
        <w:t xml:space="preserve"> ומשרדי הממשלה ביוני 2024</w:t>
      </w:r>
      <w:r>
        <w:rPr>
          <w:rFonts w:hint="cs"/>
          <w:rtl/>
        </w:rPr>
        <w:t>,</w:t>
      </w:r>
      <w:r w:rsidRPr="00D122B4">
        <w:rPr>
          <w:rtl/>
        </w:rPr>
        <w:t xml:space="preserve"> ביקורת </w:t>
      </w:r>
      <w:r>
        <w:rPr>
          <w:rFonts w:hint="cs"/>
          <w:rtl/>
        </w:rPr>
        <w:t>ש</w:t>
      </w:r>
      <w:r w:rsidRPr="00D122B4">
        <w:rPr>
          <w:rtl/>
        </w:rPr>
        <w:t>אותה עברה העירייה בהצטיינות. הת</w:t>
      </w:r>
      <w:r>
        <w:rPr>
          <w:rFonts w:hint="cs"/>
          <w:rtl/>
        </w:rPr>
        <w:t>ו</w:t>
      </w:r>
      <w:r w:rsidRPr="00D122B4">
        <w:rPr>
          <w:rtl/>
        </w:rPr>
        <w:t>כניות אושרו ותוקפו שוב בנובמבר 2024 על ידי המנכ״ל.</w:t>
      </w:r>
    </w:p>
    <w:p w:rsidR="0020669C" w:rsidRDefault="0020669C" w:rsidP="0020669C">
      <w:pPr>
        <w:pStyle w:val="a8"/>
        <w:spacing w:line="269" w:lineRule="auto"/>
        <w:rPr>
          <w:rtl/>
        </w:rPr>
      </w:pPr>
    </w:p>
    <w:p w:rsidR="0020669C" w:rsidRPr="003D0501" w:rsidRDefault="0020669C" w:rsidP="0020669C">
      <w:pPr>
        <w:spacing w:line="269" w:lineRule="auto"/>
        <w:rPr>
          <w:rtl/>
        </w:rPr>
      </w:pPr>
      <w:r>
        <w:rPr>
          <w:rFonts w:hint="cs"/>
          <w:rtl/>
        </w:rPr>
        <w:t xml:space="preserve">בתשובת </w:t>
      </w:r>
      <w:r w:rsidRPr="003D0501">
        <w:rPr>
          <w:rtl/>
        </w:rPr>
        <w:t xml:space="preserve">המועצה </w:t>
      </w:r>
      <w:r>
        <w:rPr>
          <w:rFonts w:hint="cs"/>
          <w:rtl/>
        </w:rPr>
        <w:t xml:space="preserve">האזורית </w:t>
      </w:r>
      <w:r w:rsidRPr="003D0501">
        <w:rPr>
          <w:rFonts w:hint="cs"/>
          <w:b/>
          <w:bCs/>
          <w:rtl/>
        </w:rPr>
        <w:t>עמק הירדן</w:t>
      </w:r>
      <w:r>
        <w:rPr>
          <w:rFonts w:hint="cs"/>
          <w:rtl/>
        </w:rPr>
        <w:t xml:space="preserve"> מפברואר 2024 נמסר כי המועצה </w:t>
      </w:r>
      <w:r w:rsidRPr="003D0501">
        <w:rPr>
          <w:rtl/>
        </w:rPr>
        <w:t xml:space="preserve">נדרשה להיערך לקליטת קיבוץ אחד ובפועל קלטה כמה וכמה קיבוצים ויישובים. </w:t>
      </w:r>
    </w:p>
    <w:p w:rsidR="0020669C" w:rsidRDefault="0020669C" w:rsidP="0020669C">
      <w:pPr>
        <w:pStyle w:val="a8"/>
        <w:spacing w:line="269" w:lineRule="auto"/>
        <w:rPr>
          <w:rtl/>
        </w:rPr>
      </w:pPr>
    </w:p>
    <w:p w:rsidR="0020669C" w:rsidRDefault="0020669C" w:rsidP="0020669C">
      <w:pPr>
        <w:spacing w:line="269" w:lineRule="auto"/>
        <w:rPr>
          <w:rtl/>
        </w:rPr>
      </w:pPr>
      <w:r w:rsidRPr="00110FF6">
        <w:rPr>
          <w:rFonts w:hint="cs"/>
          <w:rtl/>
        </w:rPr>
        <w:t xml:space="preserve">בתשובת המועצה המקומית </w:t>
      </w:r>
      <w:r w:rsidRPr="00110FF6">
        <w:rPr>
          <w:rFonts w:hint="cs"/>
          <w:b/>
          <w:bCs/>
          <w:rtl/>
        </w:rPr>
        <w:t>זיכרון יעקב</w:t>
      </w:r>
      <w:r>
        <w:rPr>
          <w:rFonts w:hint="cs"/>
          <w:rtl/>
        </w:rPr>
        <w:t xml:space="preserve"> מינואר 2025 נמסר כי</w:t>
      </w:r>
      <w:r>
        <w:rPr>
          <w:rtl/>
        </w:rPr>
        <w:t xml:space="preserve"> המועצה פועלת במצבי חירום בהתאם לרשימת המפעלים החיוניים שמפרסם משרד העבוד</w:t>
      </w:r>
      <w:r>
        <w:rPr>
          <w:rFonts w:hint="cs"/>
          <w:rtl/>
        </w:rPr>
        <w:t>ה. כמו כן,</w:t>
      </w:r>
      <w:r>
        <w:rPr>
          <w:rtl/>
        </w:rPr>
        <w:t xml:space="preserve"> יש למועצה הסכם למתן שירות בשעת חירום עם מכולת שכונתית, שיכול</w:t>
      </w:r>
      <w:r>
        <w:rPr>
          <w:rFonts w:hint="cs"/>
          <w:rtl/>
        </w:rPr>
        <w:t>ה</w:t>
      </w:r>
      <w:r>
        <w:rPr>
          <w:rtl/>
        </w:rPr>
        <w:t xml:space="preserve"> לתת מענה</w:t>
      </w:r>
      <w:r>
        <w:rPr>
          <w:rFonts w:hint="cs"/>
          <w:rtl/>
        </w:rPr>
        <w:t>,</w:t>
      </w:r>
      <w:r>
        <w:rPr>
          <w:rtl/>
        </w:rPr>
        <w:t xml:space="preserve"> </w:t>
      </w:r>
      <w:r>
        <w:rPr>
          <w:rFonts w:hint="cs"/>
          <w:rtl/>
        </w:rPr>
        <w:t>וכן</w:t>
      </w:r>
      <w:r>
        <w:rPr>
          <w:rtl/>
        </w:rPr>
        <w:t xml:space="preserve"> </w:t>
      </w:r>
      <w:r>
        <w:rPr>
          <w:rFonts w:hint="cs"/>
          <w:rtl/>
        </w:rPr>
        <w:t xml:space="preserve">עם </w:t>
      </w:r>
      <w:r>
        <w:rPr>
          <w:rtl/>
        </w:rPr>
        <w:t>חברה למתן שירותי קייטרינג</w:t>
      </w:r>
      <w:r>
        <w:rPr>
          <w:rFonts w:hint="cs"/>
          <w:rtl/>
        </w:rPr>
        <w:t>,</w:t>
      </w:r>
      <w:r>
        <w:rPr>
          <w:rtl/>
        </w:rPr>
        <w:t xml:space="preserve"> שיכולה לספק ארוחות מוכנות.</w:t>
      </w:r>
    </w:p>
    <w:p w:rsidR="0020669C" w:rsidRDefault="0020669C" w:rsidP="0020669C">
      <w:pPr>
        <w:pStyle w:val="a8"/>
        <w:spacing w:line="269" w:lineRule="auto"/>
        <w:rPr>
          <w:rtl/>
        </w:rPr>
      </w:pPr>
    </w:p>
    <w:p w:rsidR="0020669C" w:rsidRDefault="0020669C" w:rsidP="0020669C">
      <w:pPr>
        <w:spacing w:line="269" w:lineRule="auto"/>
        <w:rPr>
          <w:rtl/>
        </w:rPr>
      </w:pPr>
      <w:r w:rsidRPr="00572C76">
        <w:rPr>
          <w:rFonts w:hint="cs"/>
          <w:rtl/>
        </w:rPr>
        <w:t xml:space="preserve">בתשובתו מיולי 2025 של יו"ר הוועדה הממונה של עיריית </w:t>
      </w:r>
      <w:r w:rsidRPr="00DC61B3">
        <w:rPr>
          <w:rFonts w:hint="cs"/>
          <w:b/>
          <w:bCs/>
          <w:rtl/>
        </w:rPr>
        <w:t>טבריה</w:t>
      </w:r>
      <w:r w:rsidRPr="00572C76">
        <w:rPr>
          <w:rFonts w:hint="cs"/>
          <w:rtl/>
        </w:rPr>
        <w:t>, שהיה בפרוץ המלחמה ראש העירייה בפועל (להלן - תשובת יו"ר הוועדה הממונה), הוא מסר כי לעירייה היה תיק לקליטת אוכלוסייה בשעת חירום שהנחות העבודה בו היו לקליטת עד 4% מהאוכלוסייה - כלומר לא יותר מ-1,700 מפונים ולשהייה של זמן קצר בלבד</w:t>
      </w:r>
      <w:r>
        <w:rPr>
          <w:rFonts w:hint="cs"/>
          <w:rtl/>
        </w:rPr>
        <w:t xml:space="preserve"> -</w:t>
      </w:r>
      <w:r w:rsidRPr="00572C76">
        <w:rPr>
          <w:rFonts w:hint="cs"/>
          <w:rtl/>
        </w:rPr>
        <w:t xml:space="preserve"> </w:t>
      </w:r>
      <w:r>
        <w:rPr>
          <w:rFonts w:hint="cs"/>
          <w:rtl/>
        </w:rPr>
        <w:t>ואילו</w:t>
      </w:r>
      <w:r w:rsidRPr="00572C76">
        <w:rPr>
          <w:rFonts w:hint="cs"/>
          <w:rtl/>
        </w:rPr>
        <w:t xml:space="preserve"> בפועל קלטה העירייה </w:t>
      </w:r>
      <w:r>
        <w:rPr>
          <w:rFonts w:hint="cs"/>
          <w:rtl/>
        </w:rPr>
        <w:t>יותר</w:t>
      </w:r>
      <w:r w:rsidRPr="00572C76">
        <w:rPr>
          <w:rFonts w:hint="cs"/>
          <w:rtl/>
        </w:rPr>
        <w:t xml:space="preserve"> מ-12,000 מפונים לתקופה של כשנה וחצי. לדבריו, למרות שלא היה תרחיש ייחוס כזה או תרגול דומה, </w:t>
      </w:r>
      <w:r>
        <w:rPr>
          <w:rFonts w:hint="cs"/>
          <w:rtl/>
        </w:rPr>
        <w:t>ע</w:t>
      </w:r>
      <w:r w:rsidRPr="00572C76">
        <w:rPr>
          <w:rFonts w:hint="cs"/>
          <w:rtl/>
        </w:rPr>
        <w:t xml:space="preserve">יריית טבריה הצליחה לקלוט ולתת מענה מלא לכל הפרטים ולכל הצרכים שנדרשו, בחינוך, בתרבות, ברווחה </w:t>
      </w:r>
      <w:r>
        <w:rPr>
          <w:rFonts w:hint="cs"/>
          <w:rtl/>
        </w:rPr>
        <w:t>ו</w:t>
      </w:r>
      <w:r w:rsidRPr="00572C76">
        <w:rPr>
          <w:rFonts w:hint="cs"/>
          <w:rtl/>
        </w:rPr>
        <w:t>בהפגה.</w:t>
      </w:r>
      <w:r>
        <w:rPr>
          <w:rFonts w:hint="cs"/>
          <w:rtl/>
        </w:rPr>
        <w:t xml:space="preserve"> </w:t>
      </w:r>
    </w:p>
    <w:p w:rsidR="0020669C" w:rsidRDefault="0020669C" w:rsidP="0020669C">
      <w:pPr>
        <w:pStyle w:val="a8"/>
        <w:spacing w:line="269" w:lineRule="auto"/>
        <w:rPr>
          <w:rtl/>
        </w:rPr>
      </w:pPr>
    </w:p>
    <w:p w:rsidR="0020669C" w:rsidRPr="009A435F" w:rsidRDefault="0020669C" w:rsidP="0020669C">
      <w:pPr>
        <w:spacing w:line="269" w:lineRule="auto"/>
        <w:rPr>
          <w:rtl/>
        </w:rPr>
      </w:pPr>
      <w:r>
        <w:rPr>
          <w:rFonts w:hint="cs"/>
          <w:rtl/>
        </w:rPr>
        <w:t>משרד הפנים מסר בתשובתו כי לפי החלטת "מלון אורחים"</w:t>
      </w:r>
      <w:r>
        <w:rPr>
          <w:rtl/>
        </w:rPr>
        <w:t xml:space="preserve"> האחריות על ריכוז עבודת המטה </w:t>
      </w:r>
      <w:r>
        <w:rPr>
          <w:rFonts w:hint="cs"/>
          <w:rtl/>
        </w:rPr>
        <w:t>הבין-משרדי</w:t>
      </w:r>
      <w:r>
        <w:rPr>
          <w:rFonts w:hint="eastAsia"/>
          <w:rtl/>
        </w:rPr>
        <w:t>ת</w:t>
      </w:r>
      <w:r>
        <w:rPr>
          <w:rtl/>
        </w:rPr>
        <w:t xml:space="preserve"> לצורך מתן מכלול השירותים הנדרשים לאוכלוס</w:t>
      </w:r>
      <w:r>
        <w:rPr>
          <w:rFonts w:hint="cs"/>
          <w:rtl/>
        </w:rPr>
        <w:t>י</w:t>
      </w:r>
      <w:r>
        <w:rPr>
          <w:rtl/>
        </w:rPr>
        <w:t>יה שפונתה</w:t>
      </w:r>
      <w:r>
        <w:rPr>
          <w:rFonts w:hint="cs"/>
          <w:rtl/>
        </w:rPr>
        <w:t xml:space="preserve"> מוטלת על רח"ל</w:t>
      </w:r>
      <w:r>
        <w:rPr>
          <w:rtl/>
        </w:rPr>
        <w:t>.</w:t>
      </w:r>
    </w:p>
    <w:p w:rsidR="0020669C" w:rsidRDefault="0020669C" w:rsidP="0020669C">
      <w:pPr>
        <w:pStyle w:val="a8"/>
        <w:spacing w:line="269" w:lineRule="auto"/>
        <w:rPr>
          <w:rtl/>
        </w:rPr>
      </w:pPr>
    </w:p>
    <w:p w:rsidR="0020669C" w:rsidRPr="006E17DE" w:rsidRDefault="0020669C" w:rsidP="0020669C">
      <w:pPr>
        <w:spacing w:line="269" w:lineRule="auto"/>
        <w:rPr>
          <w:b/>
          <w:bCs/>
          <w:rtl/>
        </w:rPr>
      </w:pPr>
      <w:r>
        <w:rPr>
          <w:rFonts w:hint="cs"/>
          <w:b/>
          <w:bCs/>
          <w:rtl/>
        </w:rPr>
        <w:t xml:space="preserve">נוכח אחריותו של משרד הפנים כמפורט בהחלטת ממשלה "מלון אורחים", עליו להנחות את הרשויות המקומיות </w:t>
      </w:r>
      <w:r w:rsidRPr="006E17DE">
        <w:rPr>
          <w:rFonts w:hint="cs"/>
          <w:b/>
          <w:bCs/>
          <w:rtl/>
        </w:rPr>
        <w:t>להיערך למתן שירותים בסיסיים לאוכלוסייה מפונה ולפקח עליהן כאמור</w:t>
      </w:r>
      <w:r>
        <w:rPr>
          <w:rFonts w:hint="cs"/>
          <w:b/>
          <w:bCs/>
          <w:rtl/>
        </w:rPr>
        <w:t>.</w:t>
      </w:r>
      <w:r w:rsidRPr="003703FB">
        <w:rPr>
          <w:rFonts w:hint="cs"/>
          <w:b/>
          <w:bCs/>
          <w:rtl/>
        </w:rPr>
        <w:t xml:space="preserve"> </w:t>
      </w:r>
      <w:r>
        <w:rPr>
          <w:rFonts w:hint="cs"/>
          <w:b/>
          <w:bCs/>
          <w:rtl/>
        </w:rPr>
        <w:t xml:space="preserve">עליו </w:t>
      </w:r>
      <w:r w:rsidRPr="006E17DE">
        <w:rPr>
          <w:rFonts w:hint="cs"/>
          <w:b/>
          <w:bCs/>
          <w:rtl/>
        </w:rPr>
        <w:t>לתאם מול משרד האוצר את התקציב שיש להקצות לרשויות המקומיות לצורך קליטה,</w:t>
      </w:r>
      <w:r w:rsidRPr="006E17DE">
        <w:rPr>
          <w:b/>
          <w:bCs/>
          <w:rtl/>
        </w:rPr>
        <w:t xml:space="preserve"> </w:t>
      </w:r>
      <w:r>
        <w:rPr>
          <w:rFonts w:hint="cs"/>
          <w:b/>
          <w:bCs/>
          <w:rtl/>
        </w:rPr>
        <w:t xml:space="preserve">ולהבטיח גיבוי תקציבי בחירום לרשויות המקומיות. עליו גם </w:t>
      </w:r>
      <w:r w:rsidRPr="006E17DE">
        <w:rPr>
          <w:rFonts w:hint="cs"/>
          <w:b/>
          <w:bCs/>
          <w:rtl/>
        </w:rPr>
        <w:t xml:space="preserve">להתוות </w:t>
      </w:r>
      <w:r w:rsidRPr="006E17DE">
        <w:rPr>
          <w:rFonts w:hint="eastAsia"/>
          <w:b/>
          <w:bCs/>
          <w:rtl/>
        </w:rPr>
        <w:t>עקרונות</w:t>
      </w:r>
      <w:r w:rsidRPr="006E17DE">
        <w:rPr>
          <w:b/>
          <w:bCs/>
          <w:rtl/>
        </w:rPr>
        <w:t xml:space="preserve"> </w:t>
      </w:r>
      <w:r w:rsidRPr="006E17DE">
        <w:rPr>
          <w:rFonts w:hint="eastAsia"/>
          <w:b/>
          <w:bCs/>
          <w:rtl/>
        </w:rPr>
        <w:t>מנחים</w:t>
      </w:r>
      <w:r w:rsidRPr="006E17DE">
        <w:rPr>
          <w:b/>
          <w:bCs/>
          <w:rtl/>
        </w:rPr>
        <w:t xml:space="preserve"> </w:t>
      </w:r>
      <w:r w:rsidRPr="006E17DE">
        <w:rPr>
          <w:rFonts w:hint="eastAsia"/>
          <w:b/>
          <w:bCs/>
          <w:rtl/>
        </w:rPr>
        <w:t>לבניית</w:t>
      </w:r>
      <w:r w:rsidRPr="006E17DE">
        <w:rPr>
          <w:rFonts w:hint="cs"/>
          <w:b/>
          <w:bCs/>
          <w:rtl/>
        </w:rPr>
        <w:t xml:space="preserve"> </w:t>
      </w:r>
      <w:r w:rsidRPr="006E17DE">
        <w:rPr>
          <w:b/>
          <w:bCs/>
          <w:rtl/>
        </w:rPr>
        <w:t>תוכנית מענה לפרט לאוכלוסייה</w:t>
      </w:r>
      <w:r w:rsidRPr="006E17DE">
        <w:rPr>
          <w:rFonts w:hint="cs"/>
          <w:b/>
          <w:bCs/>
          <w:rtl/>
        </w:rPr>
        <w:t xml:space="preserve"> נקלטת</w:t>
      </w:r>
      <w:r>
        <w:rPr>
          <w:rFonts w:hint="cs"/>
          <w:b/>
          <w:bCs/>
          <w:rtl/>
        </w:rPr>
        <w:t xml:space="preserve"> ובכלל זה לקבוע את רמת הפירוט הנדרשת בכל אחד מהתחומים בתוכנית וכן לוודא קיומם של נהלים רלוונטיים לשעת חירום.</w:t>
      </w:r>
    </w:p>
    <w:p w:rsidR="0020669C" w:rsidRDefault="0020669C" w:rsidP="0020669C">
      <w:pPr>
        <w:pStyle w:val="a8"/>
        <w:spacing w:line="269" w:lineRule="auto"/>
        <w:rPr>
          <w:rtl/>
        </w:rPr>
      </w:pPr>
    </w:p>
    <w:p w:rsidR="0020669C" w:rsidRPr="006E17DE" w:rsidRDefault="0020669C" w:rsidP="0020669C">
      <w:pPr>
        <w:spacing w:line="269" w:lineRule="auto"/>
        <w:rPr>
          <w:b/>
          <w:bCs/>
          <w:rtl/>
        </w:rPr>
      </w:pPr>
      <w:r w:rsidRPr="006E17DE">
        <w:rPr>
          <w:b/>
          <w:bCs/>
          <w:rtl/>
        </w:rPr>
        <w:t xml:space="preserve">נוכח החשיבות הרבה בהיערכותן של הרשויות המקומיות להנגשת שירותים מוניציפליים לאוכלוסייה הנקלטת במתקני הקליטה, על </w:t>
      </w:r>
      <w:r w:rsidRPr="006E17DE">
        <w:rPr>
          <w:rFonts w:hint="cs"/>
          <w:b/>
          <w:bCs/>
          <w:rtl/>
        </w:rPr>
        <w:t xml:space="preserve">אגף </w:t>
      </w:r>
      <w:r w:rsidRPr="006E17DE">
        <w:rPr>
          <w:b/>
          <w:bCs/>
          <w:rtl/>
        </w:rPr>
        <w:t>פס"ח לוודא, בתיאום עם משרדי הממשלה הרלוונטיים, שהרשויות המקומיות הכינו תוכנית מענה כוללת לפרט וכי נערכו למצב חירום כנדרש.</w:t>
      </w:r>
    </w:p>
    <w:p w:rsidR="0020669C" w:rsidRDefault="0020669C" w:rsidP="0020669C">
      <w:pPr>
        <w:pStyle w:val="a8"/>
        <w:spacing w:line="269" w:lineRule="auto"/>
        <w:rPr>
          <w:rtl/>
        </w:rPr>
      </w:pPr>
    </w:p>
    <w:p w:rsidR="0020669C" w:rsidRPr="00F41413" w:rsidRDefault="0020669C" w:rsidP="0020669C">
      <w:pPr>
        <w:spacing w:line="269" w:lineRule="auto"/>
        <w:rPr>
          <w:b/>
          <w:bCs/>
          <w:rtl/>
        </w:rPr>
      </w:pPr>
      <w:bookmarkStart w:id="13" w:name="_Hlk217917692"/>
      <w:r w:rsidRPr="006E17DE">
        <w:rPr>
          <w:rFonts w:hint="cs"/>
          <w:b/>
          <w:bCs/>
          <w:rtl/>
        </w:rPr>
        <w:t>היעדר</w:t>
      </w:r>
      <w:r w:rsidRPr="006E17DE">
        <w:rPr>
          <w:b/>
          <w:bCs/>
          <w:rtl/>
        </w:rPr>
        <w:t xml:space="preserve"> המעקב של </w:t>
      </w:r>
      <w:r w:rsidRPr="006E17DE">
        <w:rPr>
          <w:rFonts w:hint="cs"/>
          <w:b/>
          <w:bCs/>
          <w:rtl/>
        </w:rPr>
        <w:t xml:space="preserve">אגף </w:t>
      </w:r>
      <w:r w:rsidRPr="006E17DE">
        <w:rPr>
          <w:b/>
          <w:bCs/>
          <w:rtl/>
        </w:rPr>
        <w:t>פס"ח אחר התאמת תוכניות המענה לפרט לאוכלוסייה הנקלטת, פגע באיכות ההיערכות של הרשויות המקומיות לקליטת אוכלוסייה מפונה בתחומן. מיפוי צ</w:t>
      </w:r>
      <w:r w:rsidRPr="006E17DE">
        <w:rPr>
          <w:rFonts w:hint="cs"/>
          <w:b/>
          <w:bCs/>
          <w:rtl/>
        </w:rPr>
        <w:t>ו</w:t>
      </w:r>
      <w:r w:rsidRPr="006E17DE">
        <w:rPr>
          <w:b/>
          <w:bCs/>
          <w:rtl/>
        </w:rPr>
        <w:t xml:space="preserve">רכי האוכלוסייה הנקלטת </w:t>
      </w:r>
      <w:r w:rsidRPr="006E17DE">
        <w:rPr>
          <w:rFonts w:hint="cs"/>
          <w:b/>
          <w:bCs/>
          <w:rtl/>
        </w:rPr>
        <w:t xml:space="preserve">בתיאום משרדי הממשלה הרלוונטיים כמו הרווחה והחינוך, </w:t>
      </w:r>
      <w:r w:rsidRPr="006E17DE">
        <w:rPr>
          <w:b/>
          <w:bCs/>
          <w:rtl/>
        </w:rPr>
        <w:t>ובניית ת</w:t>
      </w:r>
      <w:r w:rsidRPr="006E17DE">
        <w:rPr>
          <w:rFonts w:hint="cs"/>
          <w:b/>
          <w:bCs/>
          <w:rtl/>
        </w:rPr>
        <w:t>ו</w:t>
      </w:r>
      <w:r w:rsidRPr="006E17DE">
        <w:rPr>
          <w:b/>
          <w:bCs/>
          <w:rtl/>
        </w:rPr>
        <w:t>כניות מענה לפרט בהתאם</w:t>
      </w:r>
      <w:r w:rsidRPr="006E17DE">
        <w:rPr>
          <w:rFonts w:hint="cs"/>
          <w:b/>
          <w:bCs/>
          <w:rtl/>
        </w:rPr>
        <w:t xml:space="preserve"> לכך</w:t>
      </w:r>
      <w:r w:rsidRPr="006E17DE">
        <w:rPr>
          <w:b/>
          <w:bCs/>
          <w:rtl/>
        </w:rPr>
        <w:t xml:space="preserve"> </w:t>
      </w:r>
      <w:r w:rsidRPr="006E17DE">
        <w:rPr>
          <w:rFonts w:hint="cs"/>
          <w:b/>
          <w:bCs/>
          <w:rtl/>
        </w:rPr>
        <w:t>הייתה מקילה על ההתמודדות</w:t>
      </w:r>
      <w:r w:rsidRPr="006E17DE">
        <w:rPr>
          <w:b/>
          <w:bCs/>
          <w:rtl/>
        </w:rPr>
        <w:t xml:space="preserve"> בזמן אמת עם מצב החירום שהחל בשבעה באוקטובר 2023.</w:t>
      </w:r>
      <w:r w:rsidRPr="00F41413">
        <w:rPr>
          <w:b/>
          <w:bCs/>
          <w:rtl/>
        </w:rPr>
        <w:t xml:space="preserve"> </w:t>
      </w:r>
      <w:bookmarkEnd w:id="13"/>
    </w:p>
    <w:p w:rsidR="0020669C" w:rsidRPr="0077564D" w:rsidRDefault="0020669C" w:rsidP="0020669C">
      <w:pPr>
        <w:rPr>
          <w:rtl/>
        </w:rPr>
      </w:pPr>
    </w:p>
    <w:p w:rsidR="0020669C" w:rsidRPr="00F41413" w:rsidRDefault="0020669C" w:rsidP="006A7359">
      <w:pPr>
        <w:pStyle w:val="31"/>
        <w:rPr>
          <w:rtl/>
        </w:rPr>
      </w:pPr>
      <w:r w:rsidRPr="00F41413">
        <w:rPr>
          <w:rFonts w:hint="cs"/>
          <w:rtl/>
        </w:rPr>
        <w:lastRenderedPageBreak/>
        <w:t xml:space="preserve">היערכות בתחום כוח האדם </w:t>
      </w:r>
      <w:r w:rsidRPr="006A7359">
        <w:rPr>
          <w:rFonts w:hint="cs"/>
          <w:rtl/>
        </w:rPr>
        <w:t>הרשותי</w:t>
      </w:r>
      <w:r w:rsidRPr="00F41413">
        <w:rPr>
          <w:rFonts w:hint="cs"/>
          <w:rtl/>
        </w:rPr>
        <w:t xml:space="preserve"> בשעת חירום</w:t>
      </w:r>
      <w:r w:rsidRPr="005E0EF8">
        <w:rPr>
          <w:rStyle w:val="af2"/>
          <w:u w:val="none"/>
          <w:rtl/>
        </w:rPr>
        <w:footnoteReference w:id="27"/>
      </w:r>
    </w:p>
    <w:p w:rsidR="0020669C" w:rsidRDefault="0020669C" w:rsidP="0020669C">
      <w:pPr>
        <w:pStyle w:val="a8"/>
        <w:spacing w:line="269" w:lineRule="auto"/>
        <w:rPr>
          <w:rtl/>
        </w:rPr>
      </w:pPr>
    </w:p>
    <w:p w:rsidR="0020669C" w:rsidRPr="00F41413" w:rsidRDefault="0020669C" w:rsidP="0020669C">
      <w:pPr>
        <w:spacing w:line="269" w:lineRule="auto"/>
        <w:rPr>
          <w:rtl/>
        </w:rPr>
      </w:pPr>
      <w:r>
        <w:rPr>
          <w:rFonts w:hint="cs"/>
          <w:rtl/>
        </w:rPr>
        <w:t xml:space="preserve">על פי תיק האב, </w:t>
      </w:r>
      <w:r w:rsidRPr="00F41413">
        <w:rPr>
          <w:rFonts w:hint="cs"/>
          <w:rtl/>
        </w:rPr>
        <w:t>במצבי חירום מתחוללים שינויים מהותיים במערך כוח האדם של הרשות המקומית בשל השפעות שונות, הנובעות בין היתר מגיוס עובדי הרשות לשירות מילואים, היעדרות עובדים בשל מצב החירום וצרכים מיוחדים העולים בשעת חירום. עובדה זו מצריכה תכנון והיערכות למיצוי פוטנציאל כוח האדם של הרשות בעת מלחמה לפי ארגון וסדר עדיפויות השונים מאלו הקיימים בעת שגרה.</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כוח האדם לאיוש תקני המערך לקליטת מפונים מתבסס על העובדים הבאים: עובדי הרשות המקומית, עובדי מתקני הקליטה</w:t>
      </w:r>
      <w:r>
        <w:rPr>
          <w:rStyle w:val="af2"/>
          <w:rtl/>
        </w:rPr>
        <w:footnoteReference w:id="28"/>
      </w:r>
      <w:r w:rsidRPr="00F41413">
        <w:rPr>
          <w:rFonts w:hint="cs"/>
          <w:rtl/>
        </w:rPr>
        <w:t>, מתנדבים ומגויסי חוץ. על כל אחד מהגופים הפועלים במערך הקליטה</w:t>
      </w:r>
      <w:r>
        <w:rPr>
          <w:rStyle w:val="af2"/>
          <w:rtl/>
        </w:rPr>
        <w:footnoteReference w:id="29"/>
      </w:r>
      <w:r w:rsidRPr="00F41413">
        <w:rPr>
          <w:rFonts w:hint="cs"/>
          <w:rtl/>
        </w:rPr>
        <w:t xml:space="preserve"> מוטלת האחריות לאיוש התקנים ולריתוק כוח האדם. למתקני הקליטה המקומיים והארציים נקבע תקן כוח אדם שנועד לתת מענה לצורכי האוכלוסייה המפונה בשעת חירום.</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על פי נוהל 24, ריתוק משקי לכוח האדם הנדרש להפעלת מתקני הקליטה המקומיים יבוצע בהתאם לנוהלי אגף כוח אדם לשעת חירום במשרד העבודה. גם עדכון רשימות כוח האדם לריתוק יבוצע אחת לשנה מול אגף כוח אדם לשעת חירום. מנהלי המתקנים יעדכנו את כל עובדי המתקן על היותו מפעל חיוני, ועובדים שרותקו יקבלו ממנהל המתקן אחת לשנה הודעה רשמית על היותם עובדים חיוניים. לגבי ריתוק כוח האדם במתקני הקליטה הארציים - הנוהל קובע כי הוא באחריות הנהלת המתקן.</w:t>
      </w:r>
    </w:p>
    <w:p w:rsidR="0020669C" w:rsidRPr="0077564D" w:rsidRDefault="0020669C" w:rsidP="0020669C">
      <w:pPr>
        <w:rPr>
          <w:rtl/>
        </w:rPr>
      </w:pPr>
    </w:p>
    <w:p w:rsidR="0020669C" w:rsidRPr="006A7359" w:rsidRDefault="0020669C" w:rsidP="006A7359">
      <w:pPr>
        <w:pStyle w:val="4"/>
        <w:rPr>
          <w:rtl/>
        </w:rPr>
      </w:pPr>
      <w:r w:rsidRPr="006A7359">
        <w:rPr>
          <w:rFonts w:hint="cs"/>
          <w:rtl/>
        </w:rPr>
        <w:t xml:space="preserve">שיבוץ עובדים </w:t>
      </w:r>
      <w:r w:rsidR="006A7359" w:rsidRPr="006A7359">
        <w:rPr>
          <w:rFonts w:hint="cs"/>
          <w:rtl/>
        </w:rPr>
        <w:t>ב</w:t>
      </w:r>
      <w:r w:rsidRPr="006A7359">
        <w:rPr>
          <w:rFonts w:hint="cs"/>
          <w:rtl/>
        </w:rPr>
        <w:t>תפקידים בשעת חירום</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על פי תיק האב להיערכות העירייה לשעת חירום, על הרשות להיערך בעת שגרה לארגון ולשיבוץ של עובדים שאינם משובצים כתגבורת וכהשלמה למנגנוני החירום ולקבוע איוש מלא של התפקידים הנדרשים לפעילות הרשות בשעת חירום, הכולל יתירות וחליפיות. כמו כן, עליה לתכנן את כוח האדם, ארגונו וריתוקו להפעלת הרשות לשם ביצוע תפקידיה בשעת חירום. עוד צוין כי התמחותם המקצועית של עובדי הרשות תהיה הבסיס המקצועי להפעלתם במצבי החירום. על פי תיק האב להפעלת הרשות המקומית בשעת חירום (מועצה אזורית), חלק מתפקידי המועצה האזורית בהיערכות לשעת חירום הם </w:t>
      </w:r>
      <w:r w:rsidRPr="00F41413">
        <w:rPr>
          <w:rtl/>
        </w:rPr>
        <w:t xml:space="preserve">תכנון, ארגון וריתוק </w:t>
      </w:r>
      <w:r w:rsidRPr="00F41413">
        <w:rPr>
          <w:rFonts w:hint="cs"/>
          <w:rtl/>
        </w:rPr>
        <w:t>כוח האדם</w:t>
      </w:r>
      <w:r w:rsidRPr="00F41413">
        <w:rPr>
          <w:rtl/>
        </w:rPr>
        <w:t xml:space="preserve"> הדרוש להפעלת המועצה וה</w:t>
      </w:r>
      <w:r w:rsidRPr="00F41413">
        <w:rPr>
          <w:rFonts w:hint="cs"/>
          <w:rtl/>
        </w:rPr>
        <w:t>י</w:t>
      </w:r>
      <w:r w:rsidRPr="00F41413">
        <w:rPr>
          <w:rtl/>
        </w:rPr>
        <w:t>ישובים לביצוע</w:t>
      </w:r>
      <w:r w:rsidRPr="00F41413">
        <w:rPr>
          <w:rFonts w:hint="cs"/>
          <w:rtl/>
        </w:rPr>
        <w:t xml:space="preserve"> </w:t>
      </w:r>
      <w:r w:rsidRPr="00F41413">
        <w:rPr>
          <w:rtl/>
        </w:rPr>
        <w:t>תפקידיהם בשעת חיר</w:t>
      </w:r>
      <w:r w:rsidRPr="00F41413">
        <w:rPr>
          <w:rFonts w:hint="cs"/>
          <w:rtl/>
        </w:rPr>
        <w:t>ו</w:t>
      </w:r>
      <w:r w:rsidRPr="00F41413">
        <w:rPr>
          <w:rtl/>
        </w:rPr>
        <w:t xml:space="preserve">ם </w:t>
      </w:r>
      <w:r w:rsidRPr="00F41413">
        <w:rPr>
          <w:rFonts w:hint="cs"/>
          <w:rtl/>
        </w:rPr>
        <w:t>(</w:t>
      </w:r>
      <w:r w:rsidRPr="00F41413">
        <w:rPr>
          <w:rtl/>
        </w:rPr>
        <w:t>לרבות מגויסי חוץ</w:t>
      </w:r>
      <w:r w:rsidRPr="00F41413">
        <w:rPr>
          <w:rFonts w:hint="cs"/>
          <w:rtl/>
        </w:rPr>
        <w:t xml:space="preserve">), </w:t>
      </w:r>
      <w:r w:rsidRPr="00F41413">
        <w:rPr>
          <w:rtl/>
        </w:rPr>
        <w:t>שיבוץ</w:t>
      </w:r>
      <w:r w:rsidRPr="00F41413">
        <w:rPr>
          <w:rFonts w:hint="cs"/>
          <w:rtl/>
        </w:rPr>
        <w:t xml:space="preserve"> עובדים לשעת </w:t>
      </w:r>
      <w:r w:rsidRPr="00F41413">
        <w:rPr>
          <w:rtl/>
        </w:rPr>
        <w:t xml:space="preserve">חירום </w:t>
      </w:r>
      <w:r w:rsidRPr="00F41413">
        <w:rPr>
          <w:rFonts w:hint="cs"/>
          <w:rtl/>
        </w:rPr>
        <w:t>והכנה</w:t>
      </w:r>
      <w:r w:rsidRPr="00F41413">
        <w:rPr>
          <w:rtl/>
        </w:rPr>
        <w:t xml:space="preserve"> לתפקידם בשעת חיר</w:t>
      </w:r>
      <w:r w:rsidRPr="00F41413">
        <w:rPr>
          <w:rFonts w:hint="cs"/>
          <w:rtl/>
        </w:rPr>
        <w:t>ו</w:t>
      </w:r>
      <w:r w:rsidRPr="00F41413">
        <w:rPr>
          <w:rtl/>
        </w:rPr>
        <w:t>ם.</w:t>
      </w:r>
    </w:p>
    <w:p w:rsidR="0020669C" w:rsidRDefault="0020669C" w:rsidP="0020669C">
      <w:pPr>
        <w:pStyle w:val="a8"/>
        <w:spacing w:line="269" w:lineRule="auto"/>
        <w:rPr>
          <w:rtl/>
        </w:rPr>
      </w:pPr>
    </w:p>
    <w:p w:rsidR="0020669C" w:rsidRDefault="0020669C" w:rsidP="0020669C">
      <w:pPr>
        <w:spacing w:line="269" w:lineRule="auto"/>
        <w:rPr>
          <w:rtl/>
        </w:rPr>
      </w:pPr>
      <w:r w:rsidRPr="00F41413">
        <w:rPr>
          <w:rFonts w:hint="cs"/>
          <w:rtl/>
        </w:rPr>
        <w:t>על פי תיק האב</w:t>
      </w:r>
      <w:r>
        <w:rPr>
          <w:rFonts w:hint="cs"/>
          <w:rtl/>
        </w:rPr>
        <w:t>,</w:t>
      </w:r>
      <w:r w:rsidRPr="00F41413">
        <w:rPr>
          <w:rFonts w:hint="cs"/>
          <w:rtl/>
        </w:rPr>
        <w:t xml:space="preserve"> יש לתכנן את שיבוץ כוח האדם בשעת חירום, בין היתר, לפי סדרי העדיפות והעקרונות </w:t>
      </w:r>
      <w:r>
        <w:rPr>
          <w:rFonts w:hint="cs"/>
          <w:rtl/>
        </w:rPr>
        <w:t>האלו</w:t>
      </w:r>
      <w:r w:rsidRPr="00F41413">
        <w:rPr>
          <w:rFonts w:hint="cs"/>
          <w:rtl/>
        </w:rPr>
        <w:t xml:space="preserve">: שיבוץ כוח האדם הפטור מגיוס לצה"ל; שיבוץ "מגויסי חוץ" - אנשים שאינם עובדי הרשות </w:t>
      </w:r>
      <w:r w:rsidRPr="00F41413">
        <w:rPr>
          <w:rFonts w:hint="cs"/>
          <w:rtl/>
        </w:rPr>
        <w:lastRenderedPageBreak/>
        <w:t xml:space="preserve">המקומית אך חשובים לתפקודה בשעת חירום, כגון נותני שירותים שונים המופעלים כקבלנים בשגרה; ותכנון הפעלת המתנדבים. </w:t>
      </w:r>
    </w:p>
    <w:p w:rsidR="00D03823" w:rsidRPr="00F41413" w:rsidRDefault="00D03823" w:rsidP="0020669C">
      <w:pPr>
        <w:spacing w:line="269" w:lineRule="auto"/>
        <w:rPr>
          <w:rtl/>
        </w:rPr>
      </w:pPr>
    </w:p>
    <w:p w:rsidR="0020669C" w:rsidRPr="00F41413" w:rsidRDefault="0020669C" w:rsidP="0020669C">
      <w:pPr>
        <w:spacing w:line="269" w:lineRule="auto"/>
        <w:rPr>
          <w:rtl/>
        </w:rPr>
      </w:pPr>
      <w:r w:rsidRPr="00F41413">
        <w:rPr>
          <w:rFonts w:hint="cs"/>
          <w:rtl/>
        </w:rPr>
        <w:t>לעיריית</w:t>
      </w:r>
      <w:r w:rsidRPr="00F41413">
        <w:rPr>
          <w:rFonts w:hint="cs"/>
          <w:b/>
          <w:bCs/>
          <w:rtl/>
        </w:rPr>
        <w:t xml:space="preserve"> אילת</w:t>
      </w:r>
      <w:r w:rsidRPr="00F41413">
        <w:rPr>
          <w:rFonts w:hint="cs"/>
          <w:rtl/>
        </w:rPr>
        <w:t xml:space="preserve"> הייתה רשימה של עובדים האחראים להפעלת המכלולים</w:t>
      </w:r>
      <w:r>
        <w:rPr>
          <w:rFonts w:hint="cs"/>
          <w:rtl/>
        </w:rPr>
        <w:t xml:space="preserve"> </w:t>
      </w:r>
      <w:r w:rsidRPr="00F41413">
        <w:rPr>
          <w:rFonts w:hint="eastAsia"/>
          <w:rtl/>
        </w:rPr>
        <w:t>וצוותי</w:t>
      </w:r>
      <w:r w:rsidRPr="00F41413">
        <w:rPr>
          <w:rtl/>
        </w:rPr>
        <w:t xml:space="preserve"> </w:t>
      </w:r>
      <w:r w:rsidRPr="00F41413">
        <w:rPr>
          <w:rFonts w:hint="eastAsia"/>
          <w:rtl/>
        </w:rPr>
        <w:t>מוסדות</w:t>
      </w:r>
      <w:r w:rsidRPr="00F41413">
        <w:rPr>
          <w:rtl/>
        </w:rPr>
        <w:t xml:space="preserve"> </w:t>
      </w:r>
      <w:r w:rsidRPr="00F41413">
        <w:rPr>
          <w:rFonts w:hint="eastAsia"/>
          <w:rtl/>
        </w:rPr>
        <w:t>חינוך</w:t>
      </w:r>
      <w:r w:rsidRPr="00F41413">
        <w:rPr>
          <w:rtl/>
        </w:rPr>
        <w:t xml:space="preserve"> </w:t>
      </w:r>
      <w:r w:rsidRPr="00F41413">
        <w:rPr>
          <w:rFonts w:hint="eastAsia"/>
          <w:rtl/>
        </w:rPr>
        <w:t>האחראים</w:t>
      </w:r>
      <w:r w:rsidRPr="00F41413">
        <w:rPr>
          <w:rtl/>
        </w:rPr>
        <w:t xml:space="preserve"> </w:t>
      </w:r>
      <w:r w:rsidRPr="00F41413">
        <w:rPr>
          <w:rFonts w:hint="cs"/>
          <w:rtl/>
        </w:rPr>
        <w:t>למתקנים שבאחריות הרשות. הרשימה כללה</w:t>
      </w:r>
      <w:r w:rsidRPr="00F41413">
        <w:rPr>
          <w:rtl/>
        </w:rPr>
        <w:t xml:space="preserve"> </w:t>
      </w:r>
      <w:r w:rsidRPr="00F41413">
        <w:rPr>
          <w:rFonts w:hint="eastAsia"/>
          <w:rtl/>
        </w:rPr>
        <w:t>גם</w:t>
      </w:r>
      <w:r w:rsidRPr="00F41413">
        <w:rPr>
          <w:rtl/>
        </w:rPr>
        <w:t xml:space="preserve"> </w:t>
      </w:r>
      <w:r w:rsidRPr="00F41413">
        <w:rPr>
          <w:rFonts w:hint="eastAsia"/>
          <w:rtl/>
        </w:rPr>
        <w:t>אנשי</w:t>
      </w:r>
      <w:r w:rsidRPr="00F41413">
        <w:rPr>
          <w:rtl/>
        </w:rPr>
        <w:t xml:space="preserve"> </w:t>
      </w:r>
      <w:r w:rsidRPr="00F41413">
        <w:rPr>
          <w:rFonts w:hint="eastAsia"/>
          <w:rtl/>
        </w:rPr>
        <w:t>קשר</w:t>
      </w:r>
      <w:r w:rsidRPr="00F41413">
        <w:rPr>
          <w:rtl/>
        </w:rPr>
        <w:t xml:space="preserve"> </w:t>
      </w:r>
      <w:r w:rsidRPr="00F41413">
        <w:rPr>
          <w:rFonts w:hint="eastAsia"/>
          <w:rtl/>
        </w:rPr>
        <w:t>מגורמי</w:t>
      </w:r>
      <w:r w:rsidRPr="00F41413">
        <w:rPr>
          <w:rtl/>
        </w:rPr>
        <w:t xml:space="preserve"> </w:t>
      </w:r>
      <w:r w:rsidRPr="00F41413">
        <w:rPr>
          <w:rFonts w:hint="cs"/>
          <w:rtl/>
        </w:rPr>
        <w:t>ה</w:t>
      </w:r>
      <w:r w:rsidRPr="00F41413">
        <w:rPr>
          <w:rFonts w:hint="eastAsia"/>
          <w:rtl/>
        </w:rPr>
        <w:t>ב</w:t>
      </w:r>
      <w:r w:rsidRPr="00F41413">
        <w:rPr>
          <w:rFonts w:hint="cs"/>
          <w:rtl/>
        </w:rPr>
        <w:t>י</w:t>
      </w:r>
      <w:r w:rsidRPr="00F41413">
        <w:rPr>
          <w:rFonts w:hint="eastAsia"/>
          <w:rtl/>
        </w:rPr>
        <w:t>טחון</w:t>
      </w:r>
      <w:r w:rsidRPr="00F41413">
        <w:rPr>
          <w:rtl/>
        </w:rPr>
        <w:t xml:space="preserve"> </w:t>
      </w:r>
      <w:r w:rsidRPr="00F41413">
        <w:rPr>
          <w:rFonts w:hint="eastAsia"/>
          <w:rtl/>
        </w:rPr>
        <w:t>ו</w:t>
      </w:r>
      <w:r w:rsidRPr="00F41413">
        <w:rPr>
          <w:rFonts w:hint="cs"/>
          <w:rtl/>
        </w:rPr>
        <w:t>ה</w:t>
      </w:r>
      <w:r w:rsidRPr="00F41413">
        <w:rPr>
          <w:rFonts w:hint="eastAsia"/>
          <w:rtl/>
        </w:rPr>
        <w:t>הצלה</w:t>
      </w:r>
      <w:r w:rsidRPr="00F41413">
        <w:rPr>
          <w:rtl/>
        </w:rPr>
        <w:t xml:space="preserve"> </w:t>
      </w:r>
      <w:r w:rsidRPr="00F41413">
        <w:rPr>
          <w:rFonts w:hint="eastAsia"/>
          <w:rtl/>
        </w:rPr>
        <w:t>וממשרדי</w:t>
      </w:r>
      <w:r w:rsidRPr="00F41413">
        <w:rPr>
          <w:rtl/>
        </w:rPr>
        <w:t xml:space="preserve"> </w:t>
      </w:r>
      <w:r w:rsidRPr="00F41413">
        <w:rPr>
          <w:rFonts w:hint="eastAsia"/>
          <w:rtl/>
        </w:rPr>
        <w:t>הממשלה</w:t>
      </w:r>
      <w:r w:rsidRPr="00F41413">
        <w:rPr>
          <w:rtl/>
        </w:rPr>
        <w:t>.</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לעיריית </w:t>
      </w:r>
      <w:r w:rsidRPr="00F41413">
        <w:rPr>
          <w:rFonts w:hint="cs"/>
          <w:b/>
          <w:bCs/>
          <w:rtl/>
        </w:rPr>
        <w:t>הרצלייה</w:t>
      </w:r>
      <w:r w:rsidRPr="00F41413">
        <w:rPr>
          <w:rFonts w:hint="cs"/>
          <w:rtl/>
        </w:rPr>
        <w:t xml:space="preserve"> היו רשימות שמיות לשיבוץ עובדים על פי מכלולים. הרשימות של כלל המכלולים הקיפו את פירוט התפקידים של העובדים בשעת חירום ובעת רגיעה. הרשימות כללו רשימות שמיות של 108 עובדים ממכלול אוכלוסייה לפי תפקידיהם בזמני חירום ורגיעה, מתוכם 24 עובדים האחראים להפעלת מתקני הקליטה.</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לעיריית </w:t>
      </w:r>
      <w:r w:rsidRPr="00F41413">
        <w:rPr>
          <w:rFonts w:hint="cs"/>
          <w:b/>
          <w:bCs/>
          <w:rtl/>
        </w:rPr>
        <w:t>חיפה</w:t>
      </w:r>
      <w:r w:rsidRPr="00F41413">
        <w:rPr>
          <w:rFonts w:hint="cs"/>
          <w:rtl/>
        </w:rPr>
        <w:t xml:space="preserve"> היו רשימות שמיות לשיבוץ כ-550 עובדים ממינהל רווחה ושירותים חברתיים במכלול אוכלוסייה ורשימות שמיות של כ-900 עובדי מינהל החינוך ששובצו להפעלת מתקני הקליטה המקומיים. הרשימות כללו את פירוט התפקידים של העובדים בזמני חירום ורגיעה.</w:t>
      </w:r>
    </w:p>
    <w:p w:rsidR="0020669C" w:rsidRDefault="0020669C" w:rsidP="0020669C">
      <w:pPr>
        <w:pStyle w:val="a8"/>
        <w:spacing w:line="269" w:lineRule="auto"/>
        <w:rPr>
          <w:rtl/>
        </w:rPr>
      </w:pPr>
    </w:p>
    <w:p w:rsidR="0020669C" w:rsidRPr="00F0131A" w:rsidRDefault="0020669C" w:rsidP="0020669C">
      <w:pPr>
        <w:spacing w:line="269" w:lineRule="auto"/>
      </w:pPr>
      <w:r w:rsidRPr="00F41413">
        <w:rPr>
          <w:rFonts w:hint="cs"/>
          <w:rtl/>
        </w:rPr>
        <w:t xml:space="preserve">לעיריית </w:t>
      </w:r>
      <w:r w:rsidRPr="00F41413">
        <w:rPr>
          <w:rFonts w:hint="cs"/>
          <w:b/>
          <w:bCs/>
          <w:rtl/>
        </w:rPr>
        <w:t>טבריה</w:t>
      </w:r>
      <w:r w:rsidRPr="00F41413">
        <w:rPr>
          <w:rFonts w:hint="cs"/>
          <w:rtl/>
        </w:rPr>
        <w:t xml:space="preserve"> היו רשימות עובדים לשיבוץ בשעת חירום, לרבות עובדי העירייה בשעת חירום, מטה רשותי, המכלולים, הרבעים, מתקני הקליטה המקומיים, צוות אתרי סיוע לאוכלוסייה (אס"ל), צוות סיוע עצמי ראשוני (להלן - סע"ר) וצוות חלוקת מים. נוסף על כך, לעירייה הייתה רשימת ריתוק משקי, שבהתאם לה חלק מהמשרות אינן מאוישות.</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לעיריית</w:t>
      </w:r>
      <w:r w:rsidRPr="00F41413">
        <w:rPr>
          <w:rFonts w:hint="cs"/>
          <w:b/>
          <w:bCs/>
          <w:rtl/>
        </w:rPr>
        <w:t xml:space="preserve"> ירושלים</w:t>
      </w:r>
      <w:r w:rsidRPr="00F41413">
        <w:rPr>
          <w:rFonts w:hint="cs"/>
          <w:rtl/>
        </w:rPr>
        <w:t xml:space="preserve"> היו </w:t>
      </w:r>
      <w:r w:rsidRPr="00F41413">
        <w:rPr>
          <w:rtl/>
        </w:rPr>
        <w:t>רשימות של עובדי</w:t>
      </w:r>
      <w:r w:rsidRPr="00F41413">
        <w:rPr>
          <w:rFonts w:hint="cs"/>
          <w:rtl/>
        </w:rPr>
        <w:t xml:space="preserve"> העירייה</w:t>
      </w:r>
      <w:r w:rsidRPr="00F41413">
        <w:rPr>
          <w:rtl/>
        </w:rPr>
        <w:t xml:space="preserve"> המשובצים למטה ההפעלה של פס"ח ולצוותי פס"ח העירוניים המיועדים לתגבור המערך. כמו כן</w:t>
      </w:r>
      <w:r w:rsidRPr="00F41413">
        <w:rPr>
          <w:rFonts w:hint="cs"/>
          <w:rtl/>
        </w:rPr>
        <w:t>,</w:t>
      </w:r>
      <w:r w:rsidRPr="00F41413">
        <w:rPr>
          <w:rtl/>
        </w:rPr>
        <w:t xml:space="preserve"> </w:t>
      </w:r>
      <w:r w:rsidRPr="00F41413">
        <w:rPr>
          <w:rFonts w:hint="cs"/>
          <w:rtl/>
        </w:rPr>
        <w:t>שובצו</w:t>
      </w:r>
      <w:r w:rsidRPr="00F41413">
        <w:rPr>
          <w:rtl/>
        </w:rPr>
        <w:t xml:space="preserve"> סגלי הוראה בבתי הספר </w:t>
      </w:r>
      <w:r w:rsidRPr="00F41413">
        <w:rPr>
          <w:rFonts w:hint="cs"/>
          <w:rtl/>
        </w:rPr>
        <w:t>כצוותים המיועדים ל</w:t>
      </w:r>
      <w:r w:rsidRPr="00F41413">
        <w:rPr>
          <w:rtl/>
        </w:rPr>
        <w:t>מתקני הקליטה המקומיים</w:t>
      </w:r>
      <w:r w:rsidRPr="00F41413">
        <w:rPr>
          <w:rFonts w:hint="cs"/>
          <w:rtl/>
        </w:rPr>
        <w:t xml:space="preserve"> באמצעות ריתוק משקי.</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לעיריית </w:t>
      </w:r>
      <w:r w:rsidRPr="00F41413">
        <w:rPr>
          <w:rFonts w:hint="cs"/>
          <w:b/>
          <w:bCs/>
          <w:rtl/>
        </w:rPr>
        <w:t>נוף הגליל</w:t>
      </w:r>
      <w:r w:rsidRPr="00F41413">
        <w:rPr>
          <w:rFonts w:hint="cs"/>
          <w:rtl/>
        </w:rPr>
        <w:t xml:space="preserve"> הייתה רשימת ריתוק משקי, שכללה רשימה כללית ורשימות ייעודיות של ריתוק עובדי מתקני הקליטה המקומיים.</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למועצה האזורית</w:t>
      </w:r>
      <w:r w:rsidRPr="00F41413">
        <w:rPr>
          <w:rFonts w:hint="cs"/>
          <w:b/>
          <w:bCs/>
          <w:rtl/>
        </w:rPr>
        <w:t xml:space="preserve"> חוף הכרמל</w:t>
      </w:r>
      <w:r w:rsidRPr="00F41413">
        <w:rPr>
          <w:rFonts w:hint="cs"/>
          <w:rtl/>
        </w:rPr>
        <w:t xml:space="preserve"> הייתה </w:t>
      </w:r>
      <w:r w:rsidRPr="00F41413">
        <w:rPr>
          <w:rFonts w:hint="eastAsia"/>
          <w:rtl/>
        </w:rPr>
        <w:t>רשימת</w:t>
      </w:r>
      <w:r w:rsidRPr="00F41413">
        <w:rPr>
          <w:rtl/>
        </w:rPr>
        <w:t xml:space="preserve"> </w:t>
      </w:r>
      <w:r w:rsidRPr="00F41413">
        <w:rPr>
          <w:rFonts w:hint="eastAsia"/>
          <w:rtl/>
        </w:rPr>
        <w:t>עובדים</w:t>
      </w:r>
      <w:r w:rsidRPr="00F41413">
        <w:rPr>
          <w:rtl/>
        </w:rPr>
        <w:t xml:space="preserve"> </w:t>
      </w:r>
      <w:r w:rsidRPr="00F41413">
        <w:rPr>
          <w:rFonts w:hint="eastAsia"/>
          <w:rtl/>
        </w:rPr>
        <w:t>לשיבוץ</w:t>
      </w:r>
      <w:r w:rsidRPr="00F41413">
        <w:rPr>
          <w:rtl/>
        </w:rPr>
        <w:t xml:space="preserve"> </w:t>
      </w:r>
      <w:r w:rsidRPr="00F41413">
        <w:rPr>
          <w:rFonts w:hint="eastAsia"/>
          <w:rtl/>
        </w:rPr>
        <w:t>בשעת חירום</w:t>
      </w:r>
      <w:r w:rsidRPr="00F41413">
        <w:rPr>
          <w:rtl/>
        </w:rPr>
        <w:t xml:space="preserve"> לצורך הפעלת המכלולים והמתקנים שבאחריות הרשות. במכלול אוכלוסייה נמנו שני אחראים למרכז פינוי וקליטה ויו"ר ועדת </w:t>
      </w:r>
      <w:r w:rsidRPr="00F41413">
        <w:rPr>
          <w:rFonts w:hint="eastAsia"/>
          <w:rtl/>
        </w:rPr>
        <w:t>פס</w:t>
      </w:r>
      <w:r w:rsidRPr="00F41413">
        <w:rPr>
          <w:rtl/>
        </w:rPr>
        <w:t xml:space="preserve">"ח. נוסף על כך, היו למועצה </w:t>
      </w:r>
      <w:r w:rsidRPr="00F41413">
        <w:rPr>
          <w:rFonts w:hint="eastAsia"/>
          <w:rtl/>
        </w:rPr>
        <w:t>רשימות</w:t>
      </w:r>
      <w:r w:rsidRPr="00F41413">
        <w:rPr>
          <w:rtl/>
        </w:rPr>
        <w:t xml:space="preserve"> </w:t>
      </w:r>
      <w:r w:rsidRPr="00F41413">
        <w:rPr>
          <w:rFonts w:hint="eastAsia"/>
          <w:rtl/>
        </w:rPr>
        <w:t>שמיות</w:t>
      </w:r>
      <w:r w:rsidRPr="00F41413">
        <w:rPr>
          <w:rtl/>
        </w:rPr>
        <w:t xml:space="preserve"> </w:t>
      </w:r>
      <w:r w:rsidRPr="00F41413">
        <w:rPr>
          <w:rFonts w:hint="eastAsia"/>
          <w:rtl/>
        </w:rPr>
        <w:t>של</w:t>
      </w:r>
      <w:r w:rsidRPr="00F41413">
        <w:rPr>
          <w:rtl/>
        </w:rPr>
        <w:t xml:space="preserve"> </w:t>
      </w:r>
      <w:r w:rsidRPr="00F41413">
        <w:rPr>
          <w:rFonts w:hint="eastAsia"/>
          <w:rtl/>
        </w:rPr>
        <w:t>צוותי</w:t>
      </w:r>
      <w:r w:rsidRPr="00F41413">
        <w:rPr>
          <w:rtl/>
        </w:rPr>
        <w:t xml:space="preserve"> </w:t>
      </w:r>
      <w:r w:rsidRPr="00F41413">
        <w:rPr>
          <w:rFonts w:hint="eastAsia"/>
          <w:rtl/>
        </w:rPr>
        <w:t>הקליטה</w:t>
      </w:r>
      <w:r w:rsidRPr="00F41413">
        <w:rPr>
          <w:rtl/>
        </w:rPr>
        <w:t xml:space="preserve"> במתקני</w:t>
      </w:r>
      <w:r w:rsidRPr="00F41413">
        <w:rPr>
          <w:rFonts w:hint="cs"/>
          <w:rtl/>
        </w:rPr>
        <w:t xml:space="preserve"> הקליטה המקומיים.</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המועצה האזורית </w:t>
      </w:r>
      <w:r w:rsidRPr="00F41413">
        <w:rPr>
          <w:rFonts w:hint="cs"/>
          <w:b/>
          <w:bCs/>
          <w:rtl/>
        </w:rPr>
        <w:t>מטה יהודה</w:t>
      </w:r>
      <w:r w:rsidRPr="00F41413">
        <w:rPr>
          <w:rFonts w:hint="cs"/>
          <w:rtl/>
        </w:rPr>
        <w:t xml:space="preserve"> מסרה כי </w:t>
      </w:r>
      <w:r w:rsidRPr="00F41413">
        <w:rPr>
          <w:rtl/>
        </w:rPr>
        <w:t>שובצו עובדים למתקני הקליטה המקומיים.</w:t>
      </w:r>
      <w:r w:rsidRPr="00F41413">
        <w:rPr>
          <w:rFonts w:hint="cs"/>
          <w:rtl/>
        </w:rPr>
        <w:t xml:space="preserve"> תא קהילה</w:t>
      </w:r>
      <w:r w:rsidRPr="00F41413">
        <w:rPr>
          <w:rtl/>
        </w:rPr>
        <w:t xml:space="preserve"> </w:t>
      </w:r>
      <w:r w:rsidRPr="00F41413">
        <w:rPr>
          <w:rFonts w:hint="cs"/>
          <w:rtl/>
        </w:rPr>
        <w:t xml:space="preserve">(שהוא אחד משלושת התאים </w:t>
      </w:r>
      <w:r>
        <w:rPr>
          <w:rFonts w:hint="cs"/>
          <w:rtl/>
        </w:rPr>
        <w:t>ב</w:t>
      </w:r>
      <w:r w:rsidRPr="00F41413">
        <w:rPr>
          <w:rFonts w:hint="cs"/>
          <w:rtl/>
        </w:rPr>
        <w:t xml:space="preserve">מכלול אוכלוסייה: קהילה, רווחה וחינוך) </w:t>
      </w:r>
      <w:r w:rsidRPr="00F41413">
        <w:rPr>
          <w:rtl/>
        </w:rPr>
        <w:t xml:space="preserve">נערך </w:t>
      </w:r>
      <w:r w:rsidRPr="00F41413">
        <w:rPr>
          <w:rFonts w:hint="cs"/>
          <w:rtl/>
        </w:rPr>
        <w:t xml:space="preserve">בעת </w:t>
      </w:r>
      <w:r w:rsidRPr="00F41413">
        <w:rPr>
          <w:rtl/>
        </w:rPr>
        <w:t xml:space="preserve">שגרה </w:t>
      </w:r>
      <w:r w:rsidRPr="00F41413">
        <w:rPr>
          <w:rFonts w:hint="cs"/>
          <w:rtl/>
        </w:rPr>
        <w:t>ל</w:t>
      </w:r>
      <w:r w:rsidRPr="00F41413">
        <w:rPr>
          <w:rtl/>
        </w:rPr>
        <w:t>ריתוק צוותי בתי הספר שמשמשים כמתקני קליטה מקומיים</w:t>
      </w:r>
      <w:r w:rsidRPr="00F41413">
        <w:rPr>
          <w:rFonts w:hint="cs"/>
          <w:rtl/>
        </w:rPr>
        <w:t xml:space="preserve"> בשעת חירום, ובעת הצורך יופעלו</w:t>
      </w:r>
      <w:r w:rsidRPr="00F41413">
        <w:rPr>
          <w:rtl/>
        </w:rPr>
        <w:t xml:space="preserve"> </w:t>
      </w:r>
      <w:r w:rsidRPr="00F41413">
        <w:rPr>
          <w:rFonts w:hint="cs"/>
          <w:rtl/>
        </w:rPr>
        <w:t>צוותים אלו ב</w:t>
      </w:r>
      <w:r w:rsidRPr="00F41413">
        <w:rPr>
          <w:rtl/>
        </w:rPr>
        <w:t xml:space="preserve">תחום פס"ח </w:t>
      </w:r>
      <w:r w:rsidRPr="00F41413">
        <w:rPr>
          <w:rFonts w:hint="cs"/>
          <w:rtl/>
        </w:rPr>
        <w:t xml:space="preserve">בתא </w:t>
      </w:r>
      <w:r>
        <w:rPr>
          <w:rFonts w:hint="cs"/>
          <w:rtl/>
        </w:rPr>
        <w:t>ה</w:t>
      </w:r>
      <w:r w:rsidRPr="00F41413">
        <w:rPr>
          <w:rtl/>
        </w:rPr>
        <w:t xml:space="preserve">קהילה. </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למועצה האזורית</w:t>
      </w:r>
      <w:r w:rsidRPr="00F41413">
        <w:rPr>
          <w:rFonts w:hint="cs"/>
          <w:b/>
          <w:bCs/>
          <w:rtl/>
        </w:rPr>
        <w:t xml:space="preserve"> עמק הירדן</w:t>
      </w:r>
      <w:r w:rsidRPr="00F41413">
        <w:rPr>
          <w:rFonts w:hint="cs"/>
          <w:rtl/>
        </w:rPr>
        <w:t xml:space="preserve"> הייתה רשימת עובדים וייעודם בשעת חירום לפי המכלולים השונים. ברשימה מפורט</w:t>
      </w:r>
      <w:r>
        <w:rPr>
          <w:rFonts w:hint="cs"/>
          <w:rtl/>
        </w:rPr>
        <w:t>ים</w:t>
      </w:r>
      <w:r w:rsidRPr="00F41413">
        <w:rPr>
          <w:rFonts w:hint="cs"/>
          <w:rtl/>
        </w:rPr>
        <w:t xml:space="preserve"> תפקיד העובד בעת שגרה ובשעת חירום, פרטי ההתקשרות עימו ולאיזה מכלול הוא שייך. במכלול אוכלוסייה הוגדרו שתי עובדות בתא קליטה ופינוי יישובים - המנהלת (מנהלת מחלקת ליווי יישובים בעת שגרה) וסגניתה (פרויקטורית קליטת עלייה בעת שגרה).</w:t>
      </w:r>
    </w:p>
    <w:p w:rsidR="0020669C" w:rsidRPr="00F41413" w:rsidRDefault="0020669C" w:rsidP="0020669C">
      <w:pPr>
        <w:spacing w:line="269" w:lineRule="auto"/>
        <w:rPr>
          <w:rtl/>
        </w:rPr>
      </w:pPr>
      <w:r w:rsidRPr="00F41413">
        <w:rPr>
          <w:rFonts w:hint="cs"/>
          <w:rtl/>
        </w:rPr>
        <w:lastRenderedPageBreak/>
        <w:t xml:space="preserve">למועצה האזורית </w:t>
      </w:r>
      <w:r w:rsidRPr="00F41413">
        <w:rPr>
          <w:rFonts w:hint="cs"/>
          <w:b/>
          <w:bCs/>
          <w:rtl/>
        </w:rPr>
        <w:t>תמר</w:t>
      </w:r>
      <w:r w:rsidRPr="00F41413">
        <w:rPr>
          <w:rFonts w:hint="cs"/>
          <w:rtl/>
        </w:rPr>
        <w:t xml:space="preserve"> הייתה רשימה של העובדים האחראים להפעלת המכלולים והמתקנים ברשות.</w:t>
      </w:r>
      <w:r w:rsidRPr="00F41413">
        <w:rPr>
          <w:rFonts w:hint="cs"/>
          <w:color w:val="00B050"/>
          <w:rtl/>
        </w:rPr>
        <w:t xml:space="preserve"> </w:t>
      </w:r>
    </w:p>
    <w:p w:rsidR="0020669C" w:rsidRDefault="0020669C" w:rsidP="0020669C">
      <w:pPr>
        <w:pStyle w:val="a8"/>
        <w:spacing w:line="269" w:lineRule="auto"/>
        <w:rPr>
          <w:rtl/>
        </w:rPr>
      </w:pPr>
    </w:p>
    <w:p w:rsidR="0020669C" w:rsidRPr="00F41413" w:rsidRDefault="0020669C" w:rsidP="0020669C">
      <w:pPr>
        <w:spacing w:line="269" w:lineRule="auto"/>
        <w:rPr>
          <w:b/>
          <w:bCs/>
          <w:rtl/>
        </w:rPr>
      </w:pPr>
      <w:r w:rsidRPr="00F41413">
        <w:rPr>
          <w:b/>
          <w:bCs/>
          <w:rtl/>
        </w:rPr>
        <w:t xml:space="preserve">תיק האב </w:t>
      </w:r>
      <w:r w:rsidRPr="00F41413">
        <w:rPr>
          <w:rFonts w:hint="cs"/>
          <w:b/>
          <w:bCs/>
          <w:rtl/>
        </w:rPr>
        <w:t>קובע ש</w:t>
      </w:r>
      <w:r w:rsidRPr="00F41413">
        <w:rPr>
          <w:b/>
          <w:bCs/>
          <w:rtl/>
        </w:rPr>
        <w:t xml:space="preserve">על הרשות </w:t>
      </w:r>
      <w:r w:rsidRPr="00F41413">
        <w:rPr>
          <w:rFonts w:hint="cs"/>
          <w:b/>
          <w:bCs/>
          <w:rtl/>
        </w:rPr>
        <w:t xml:space="preserve">המקומית </w:t>
      </w:r>
      <w:r w:rsidRPr="00F41413">
        <w:rPr>
          <w:b/>
          <w:bCs/>
          <w:rtl/>
        </w:rPr>
        <w:t xml:space="preserve">להיערך בעת שגרה לארגון ולשיבוץ של </w:t>
      </w:r>
      <w:r w:rsidRPr="00F41413">
        <w:rPr>
          <w:rFonts w:hint="cs"/>
          <w:b/>
          <w:bCs/>
          <w:rtl/>
        </w:rPr>
        <w:t>כוח אדם</w:t>
      </w:r>
      <w:r>
        <w:rPr>
          <w:rFonts w:hint="cs"/>
          <w:b/>
          <w:bCs/>
          <w:rtl/>
        </w:rPr>
        <w:t xml:space="preserve"> -</w:t>
      </w:r>
      <w:r w:rsidRPr="00F41413">
        <w:rPr>
          <w:b/>
          <w:bCs/>
          <w:rtl/>
        </w:rPr>
        <w:t xml:space="preserve"> כתגבורת וכהשלמה למנגנוני החירום </w:t>
      </w:r>
      <w:r>
        <w:rPr>
          <w:rFonts w:hint="cs"/>
          <w:b/>
          <w:bCs/>
          <w:rtl/>
        </w:rPr>
        <w:t xml:space="preserve">- </w:t>
      </w:r>
      <w:r w:rsidRPr="00F41413">
        <w:rPr>
          <w:rFonts w:hint="cs"/>
          <w:b/>
          <w:bCs/>
          <w:rtl/>
        </w:rPr>
        <w:t>ו</w:t>
      </w:r>
      <w:r>
        <w:rPr>
          <w:rFonts w:hint="cs"/>
          <w:b/>
          <w:bCs/>
          <w:rtl/>
        </w:rPr>
        <w:t>ל</w:t>
      </w:r>
      <w:r w:rsidRPr="00F41413">
        <w:rPr>
          <w:rFonts w:hint="cs"/>
          <w:b/>
          <w:bCs/>
          <w:rtl/>
        </w:rPr>
        <w:t xml:space="preserve">איוש </w:t>
      </w:r>
      <w:r w:rsidRPr="00F41413">
        <w:rPr>
          <w:b/>
          <w:bCs/>
          <w:rtl/>
        </w:rPr>
        <w:t>התפקידים הנדרשים לפעילות הרשות בשעת חירום</w:t>
      </w:r>
      <w:r w:rsidRPr="00F41413">
        <w:rPr>
          <w:rFonts w:hint="cs"/>
          <w:b/>
          <w:bCs/>
          <w:rtl/>
        </w:rPr>
        <w:t>.</w:t>
      </w:r>
      <w:r w:rsidRPr="00F41413">
        <w:rPr>
          <w:b/>
          <w:bCs/>
          <w:rtl/>
        </w:rPr>
        <w:t xml:space="preserve"> </w:t>
      </w:r>
      <w:r w:rsidRPr="00F41413">
        <w:rPr>
          <w:rFonts w:hint="cs"/>
          <w:b/>
          <w:bCs/>
          <w:rtl/>
        </w:rPr>
        <w:t xml:space="preserve">נמצא כי </w:t>
      </w:r>
      <w:bookmarkStart w:id="14" w:name="_Hlk217917799"/>
      <w:r w:rsidRPr="00F41413">
        <w:rPr>
          <w:rFonts w:hint="cs"/>
          <w:b/>
          <w:bCs/>
          <w:rtl/>
        </w:rPr>
        <w:t xml:space="preserve">עיריית תל אביב-יפו הכינה רשימת כוח אדם לשעת חירום המציינת תפקידים, ללא ציון שמות העובדים. שאר הרשויות </w:t>
      </w:r>
      <w:r>
        <w:rPr>
          <w:rFonts w:hint="cs"/>
          <w:b/>
          <w:bCs/>
          <w:rtl/>
        </w:rPr>
        <w:t>המקומיות</w:t>
      </w:r>
      <w:r w:rsidRPr="00F41413">
        <w:rPr>
          <w:rFonts w:hint="cs"/>
          <w:b/>
          <w:bCs/>
          <w:rtl/>
        </w:rPr>
        <w:t xml:space="preserve"> שנבדקו הכינו רשימת עובדים לשיבוץ בשעת חירום לצורך הפעלת המכלולים והמתקנים שבאחריות הרשות. עם זאת, נמצא כי רשימות השיבוץ שהכינו עיריית נוף הגליל והמועצות האזוריות חוף הכרמל, עמק הירדן ותמר אינן נושאות תאריך, כך שלא ניתן לדעת מתי עודכנו לאחרונה. כמו כן, בעיריית אילת ובמועצה המקומית זיכרון יעקב חלק מרשימות העובדים אינן נושאות תאריך. </w:t>
      </w:r>
    </w:p>
    <w:bookmarkEnd w:id="14"/>
    <w:p w:rsidR="0020669C" w:rsidRDefault="0020669C" w:rsidP="0020669C">
      <w:pPr>
        <w:pStyle w:val="a8"/>
        <w:spacing w:line="269" w:lineRule="auto"/>
        <w:rPr>
          <w:rtl/>
        </w:rPr>
      </w:pPr>
    </w:p>
    <w:p w:rsidR="0020669C" w:rsidRPr="00F41413" w:rsidRDefault="0020669C" w:rsidP="0020669C">
      <w:pPr>
        <w:spacing w:line="269" w:lineRule="auto"/>
        <w:rPr>
          <w:b/>
          <w:bCs/>
          <w:rtl/>
        </w:rPr>
      </w:pPr>
      <w:bookmarkStart w:id="15" w:name="_Hlk217917870"/>
      <w:r w:rsidRPr="00F41413">
        <w:rPr>
          <w:rFonts w:hint="cs"/>
          <w:b/>
          <w:bCs/>
          <w:rtl/>
        </w:rPr>
        <w:t>בהכנת רשימות כוח אדם ייעודיות לשיבוץ בשעת חירום ו</w:t>
      </w:r>
      <w:r>
        <w:rPr>
          <w:rFonts w:hint="cs"/>
          <w:b/>
          <w:bCs/>
          <w:rtl/>
        </w:rPr>
        <w:t>ב</w:t>
      </w:r>
      <w:r w:rsidRPr="00F41413">
        <w:rPr>
          <w:rFonts w:hint="cs"/>
          <w:b/>
          <w:bCs/>
          <w:rtl/>
        </w:rPr>
        <w:t xml:space="preserve">עדכונה מדי שנה בהתאם לנוהל 24 יש חשיבות רבה בהיערכות הרשות המקומית למצב חירום, בעיקר לאור השינויים הצפויים במצבת כוח האדם ובמשימות שלהן היא תידרש. ציון שמות העובדים ברשימות אלו הוא חיוני בהתחשב בצורכי הגיוס לצה"ל בשעת חירום ובמאפיינים נוספים הנוגעים לזהות עובדי הרשות, להבדיל מהתפקיד שאותו הם ממלאים בעת שגרה. </w:t>
      </w:r>
    </w:p>
    <w:bookmarkEnd w:id="15"/>
    <w:p w:rsidR="0020669C" w:rsidRDefault="0020669C" w:rsidP="0020669C">
      <w:pPr>
        <w:pStyle w:val="a8"/>
        <w:spacing w:line="269" w:lineRule="auto"/>
        <w:rPr>
          <w:rtl/>
        </w:rPr>
      </w:pPr>
    </w:p>
    <w:p w:rsidR="0020669C" w:rsidRDefault="0020669C" w:rsidP="0020669C">
      <w:pPr>
        <w:spacing w:line="269" w:lineRule="auto"/>
        <w:rPr>
          <w:b/>
          <w:bCs/>
          <w:rtl/>
        </w:rPr>
      </w:pPr>
      <w:r w:rsidRPr="00F41413">
        <w:rPr>
          <w:rFonts w:hint="cs"/>
          <w:b/>
          <w:bCs/>
          <w:rtl/>
        </w:rPr>
        <w:t xml:space="preserve">על עיריית תל אביב-יפו להכין רשימה הכוללת את שמותיהם של בעלי התפקידים בשעת חירום, ומומלץ כי תציין בה את תאריך עדכונה. עוד מומלץ כי עיריות אילת ונוף הגליל, המועצה המקומית זיכרון יעקב והמועצות האזוריות חוף הכרמל, עמק הירדן ותמר יעדכנו את רשימות העובדים לשעת חירום מדי שנה ויציינו על גבי רשימותיהן את תאריך העדכון של הרשימה. </w:t>
      </w:r>
    </w:p>
    <w:p w:rsidR="0020669C" w:rsidRDefault="0020669C" w:rsidP="0020669C">
      <w:pPr>
        <w:pStyle w:val="a8"/>
        <w:spacing w:line="269" w:lineRule="auto"/>
        <w:rPr>
          <w:rtl/>
        </w:rPr>
      </w:pPr>
    </w:p>
    <w:p w:rsidR="0020669C" w:rsidRPr="00EE40CF" w:rsidRDefault="0020669C" w:rsidP="0020669C">
      <w:pPr>
        <w:spacing w:line="269" w:lineRule="auto"/>
        <w:rPr>
          <w:rtl/>
        </w:rPr>
      </w:pPr>
      <w:r w:rsidRPr="00EB08E0">
        <w:rPr>
          <w:rFonts w:hint="cs"/>
          <w:rtl/>
        </w:rPr>
        <w:t xml:space="preserve">בתשובת המועצה </w:t>
      </w:r>
      <w:r>
        <w:rPr>
          <w:rFonts w:hint="cs"/>
          <w:rtl/>
        </w:rPr>
        <w:t xml:space="preserve">המקומית </w:t>
      </w:r>
      <w:r w:rsidRPr="00EE40CF">
        <w:rPr>
          <w:rFonts w:hint="cs"/>
          <w:b/>
          <w:bCs/>
          <w:rtl/>
        </w:rPr>
        <w:t>ז</w:t>
      </w:r>
      <w:r>
        <w:rPr>
          <w:rFonts w:hint="cs"/>
          <w:b/>
          <w:bCs/>
          <w:rtl/>
        </w:rPr>
        <w:t>י</w:t>
      </w:r>
      <w:r w:rsidRPr="00EE40CF">
        <w:rPr>
          <w:rFonts w:hint="cs"/>
          <w:b/>
          <w:bCs/>
          <w:rtl/>
        </w:rPr>
        <w:t>כרון יעקב</w:t>
      </w:r>
      <w:r>
        <w:rPr>
          <w:rFonts w:hint="cs"/>
          <w:rtl/>
        </w:rPr>
        <w:t xml:space="preserve"> </w:t>
      </w:r>
      <w:r w:rsidRPr="00EB08E0">
        <w:rPr>
          <w:rFonts w:hint="cs"/>
          <w:rtl/>
        </w:rPr>
        <w:t xml:space="preserve">מינואר 2025 נמסר כי </w:t>
      </w:r>
      <w:r>
        <w:rPr>
          <w:rFonts w:hint="cs"/>
          <w:rtl/>
        </w:rPr>
        <w:t xml:space="preserve">היא תוסיף </w:t>
      </w:r>
      <w:r w:rsidRPr="00EB08E0">
        <w:rPr>
          <w:rFonts w:hint="cs"/>
          <w:rtl/>
        </w:rPr>
        <w:t>תאריך עדכני לרשימות.</w:t>
      </w:r>
      <w:r w:rsidRPr="001C5B03">
        <w:rPr>
          <w:rtl/>
        </w:rPr>
        <w:t xml:space="preserve"> </w:t>
      </w:r>
    </w:p>
    <w:p w:rsidR="0020669C" w:rsidRDefault="0020669C" w:rsidP="0020669C">
      <w:pPr>
        <w:pStyle w:val="a8"/>
        <w:spacing w:line="269" w:lineRule="auto"/>
        <w:rPr>
          <w:rtl/>
        </w:rPr>
      </w:pPr>
    </w:p>
    <w:p w:rsidR="0020669C" w:rsidRPr="00F41413" w:rsidRDefault="0020669C" w:rsidP="0020669C">
      <w:pPr>
        <w:spacing w:line="269" w:lineRule="auto"/>
        <w:rPr>
          <w:b/>
          <w:bCs/>
          <w:rtl/>
        </w:rPr>
      </w:pPr>
      <w:r w:rsidRPr="00F41413">
        <w:rPr>
          <w:rFonts w:hint="eastAsia"/>
          <w:b/>
          <w:bCs/>
          <w:rtl/>
        </w:rPr>
        <w:t>על</w:t>
      </w:r>
      <w:r w:rsidRPr="00F41413">
        <w:rPr>
          <w:b/>
          <w:bCs/>
          <w:rtl/>
        </w:rPr>
        <w:t xml:space="preserve"> הרשויות המקומיות </w:t>
      </w:r>
      <w:r w:rsidRPr="00F41413">
        <w:rPr>
          <w:rFonts w:hint="eastAsia"/>
          <w:b/>
          <w:bCs/>
          <w:rtl/>
        </w:rPr>
        <w:t>לעדכן</w:t>
      </w:r>
      <w:r w:rsidRPr="00F41413">
        <w:rPr>
          <w:b/>
          <w:bCs/>
          <w:rtl/>
        </w:rPr>
        <w:t xml:space="preserve"> את </w:t>
      </w:r>
      <w:r w:rsidRPr="00F41413">
        <w:rPr>
          <w:rFonts w:hint="eastAsia"/>
          <w:b/>
          <w:bCs/>
          <w:rtl/>
        </w:rPr>
        <w:t>רשימות</w:t>
      </w:r>
      <w:r w:rsidRPr="00F41413">
        <w:rPr>
          <w:b/>
          <w:bCs/>
          <w:rtl/>
        </w:rPr>
        <w:t xml:space="preserve"> העובדים ושיבוצם ב</w:t>
      </w:r>
      <w:r>
        <w:rPr>
          <w:rFonts w:hint="cs"/>
          <w:b/>
          <w:bCs/>
          <w:rtl/>
        </w:rPr>
        <w:t>ש</w:t>
      </w:r>
      <w:r w:rsidRPr="00F41413">
        <w:rPr>
          <w:b/>
          <w:bCs/>
          <w:rtl/>
        </w:rPr>
        <w:t>עת חירום, תוך בחינת התרחישים השונים והתאמה למצבי חירום שונים</w:t>
      </w:r>
      <w:r w:rsidRPr="00F41413">
        <w:rPr>
          <w:rFonts w:hint="cs"/>
          <w:b/>
          <w:bCs/>
          <w:rtl/>
        </w:rPr>
        <w:t>.</w:t>
      </w:r>
      <w:r w:rsidRPr="00F41413">
        <w:rPr>
          <w:b/>
          <w:bCs/>
          <w:rtl/>
        </w:rPr>
        <w:t xml:space="preserve"> </w:t>
      </w:r>
      <w:r>
        <w:rPr>
          <w:rFonts w:hint="cs"/>
          <w:b/>
          <w:bCs/>
          <w:rtl/>
        </w:rPr>
        <w:t xml:space="preserve">זאת </w:t>
      </w:r>
      <w:r w:rsidRPr="00F41413">
        <w:rPr>
          <w:b/>
          <w:bCs/>
          <w:rtl/>
        </w:rPr>
        <w:t>בין היתר, בהתבסס על לקחי מגפת הקורונה ו</w:t>
      </w:r>
      <w:r w:rsidRPr="00F41413">
        <w:rPr>
          <w:rFonts w:hint="cs"/>
          <w:b/>
          <w:bCs/>
          <w:rtl/>
        </w:rPr>
        <w:t xml:space="preserve">לקחי </w:t>
      </w:r>
      <w:r w:rsidRPr="00F41413">
        <w:rPr>
          <w:b/>
          <w:bCs/>
          <w:rtl/>
        </w:rPr>
        <w:t>מלחמת חרבות ברזל</w:t>
      </w:r>
      <w:r>
        <w:rPr>
          <w:rStyle w:val="af2"/>
          <w:b/>
          <w:bCs/>
          <w:rtl/>
        </w:rPr>
        <w:footnoteReference w:id="30"/>
      </w:r>
      <w:r w:rsidRPr="00F41413">
        <w:rPr>
          <w:rFonts w:hint="cs"/>
          <w:b/>
          <w:bCs/>
          <w:rtl/>
        </w:rPr>
        <w:t>.</w:t>
      </w:r>
      <w:r w:rsidRPr="00F41413">
        <w:rPr>
          <w:b/>
          <w:bCs/>
          <w:rtl/>
        </w:rPr>
        <w:t xml:space="preserve"> </w:t>
      </w:r>
    </w:p>
    <w:p w:rsidR="0020669C" w:rsidRPr="00F41413" w:rsidRDefault="0020669C" w:rsidP="0020669C">
      <w:pPr>
        <w:spacing w:line="269" w:lineRule="auto"/>
        <w:rPr>
          <w:b/>
          <w:bCs/>
          <w:rtl/>
        </w:rPr>
      </w:pPr>
    </w:p>
    <w:p w:rsidR="0020669C" w:rsidRPr="00D03823" w:rsidRDefault="0020669C" w:rsidP="00D03823">
      <w:pPr>
        <w:pStyle w:val="4"/>
        <w:rPr>
          <w:rtl/>
        </w:rPr>
      </w:pPr>
      <w:r w:rsidRPr="00D03823">
        <w:rPr>
          <w:rFonts w:hint="cs"/>
          <w:rtl/>
        </w:rPr>
        <w:t>הכשרת עובדי הרשות המקומית לתפקידם בשעת חירום</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דפוסי העבודה של הרשות המקומית בשעת חירום אינם דומים לאלו בעת שגרה, וזאת בין היתר מהסיבות הבאות: חלק מעובדי הרשות בשעת חירום מופקדים על ביצוע מטלות השונות במהותן מתפקידם בעת שגרה; נוהלי העבודה בשעת חירום שונים מאלו הנוהגים בעת שגרה; בשעת חירום קיימים ממשקי עבודה עם גופים שעימם אין קשרי עבודה בעת שגרה. כדי לאפשר מעבר קל ככל האפשר מזמן של שגרה לשעת חירום, בעלי התפקידים ברשות נדרשים לעבור הכשרות או השתלמויות מקצועיות בתחום החירום</w:t>
      </w:r>
      <w:r>
        <w:rPr>
          <w:rStyle w:val="af2"/>
          <w:rtl/>
        </w:rPr>
        <w:footnoteReference w:id="31"/>
      </w:r>
      <w:r w:rsidRPr="00F41413">
        <w:rPr>
          <w:rFonts w:hint="cs"/>
          <w:rtl/>
        </w:rPr>
        <w:t xml:space="preserve">, </w:t>
      </w:r>
      <w:r w:rsidRPr="00F41413">
        <w:rPr>
          <w:rFonts w:hint="cs"/>
          <w:rtl/>
        </w:rPr>
        <w:lastRenderedPageBreak/>
        <w:t>ומנהלי המכלולים וסגניהם נדרשים לעבור הכשרה מקצועית במכללה הלאומית לאיתנות ישראלית</w:t>
      </w:r>
      <w:r>
        <w:rPr>
          <w:rStyle w:val="af2"/>
          <w:rtl/>
        </w:rPr>
        <w:footnoteReference w:id="32"/>
      </w:r>
      <w:r w:rsidRPr="00F41413">
        <w:rPr>
          <w:rFonts w:hint="cs"/>
          <w:rtl/>
        </w:rPr>
        <w:t xml:space="preserve"> (להלן - המכללה לאיתנות). </w:t>
      </w:r>
      <w:r>
        <w:rPr>
          <w:rFonts w:hint="cs"/>
          <w:rtl/>
        </w:rPr>
        <w:t xml:space="preserve">על פי תיק האב, </w:t>
      </w:r>
      <w:r w:rsidRPr="00F41413">
        <w:rPr>
          <w:rFonts w:hint="cs"/>
          <w:rtl/>
        </w:rPr>
        <w:t>הרשות נדרשת לתאם מול המשרד הרלוונטי את קיום ההכשרה או ההשתלמות המקצועית לבעלי התפקידים במכלולים כדי להכשירם לשעת חירום.</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על פי נוהל 24, הרשות המקומית אחראית </w:t>
      </w:r>
      <w:r w:rsidRPr="00F41413">
        <w:rPr>
          <w:rFonts w:hint="eastAsia"/>
          <w:rtl/>
        </w:rPr>
        <w:t>להכנת</w:t>
      </w:r>
      <w:r w:rsidRPr="00F41413">
        <w:rPr>
          <w:rFonts w:hint="cs"/>
          <w:rtl/>
        </w:rPr>
        <w:t xml:space="preserve"> תוכנית </w:t>
      </w:r>
      <w:r>
        <w:rPr>
          <w:rFonts w:hint="cs"/>
          <w:rtl/>
        </w:rPr>
        <w:t>ל</w:t>
      </w:r>
      <w:r w:rsidRPr="00F41413">
        <w:rPr>
          <w:rFonts w:hint="cs"/>
          <w:rtl/>
        </w:rPr>
        <w:t>הכשרה ו</w:t>
      </w:r>
      <w:r>
        <w:rPr>
          <w:rFonts w:hint="cs"/>
          <w:rtl/>
        </w:rPr>
        <w:t>ל</w:t>
      </w:r>
      <w:r w:rsidRPr="00F41413">
        <w:rPr>
          <w:rFonts w:hint="cs"/>
          <w:rtl/>
        </w:rPr>
        <w:t>תרגול של מערך הקליטה המקומי</w:t>
      </w:r>
      <w:r>
        <w:rPr>
          <w:rStyle w:val="af2"/>
          <w:rtl/>
        </w:rPr>
        <w:footnoteReference w:id="33"/>
      </w:r>
      <w:r w:rsidRPr="00F41413">
        <w:rPr>
          <w:rFonts w:hint="cs"/>
          <w:rtl/>
        </w:rPr>
        <w:t>. על פי הנוהל, הכשרת חברי סגל מתקני הקליטה תבוצע בשלושה אופנים: (א)</w:t>
      </w:r>
      <w:r w:rsidRPr="00F41413">
        <w:rPr>
          <w:rFonts w:hint="cs"/>
        </w:rPr>
        <w:t xml:space="preserve"> </w:t>
      </w:r>
      <w:r w:rsidRPr="00F41413">
        <w:rPr>
          <w:rFonts w:hint="cs"/>
          <w:rtl/>
        </w:rPr>
        <w:t>ביצוע הדרכה יזומה מטעם רשות פס"ח אחת לשלוש שנים; (ב) ביצוע הדרכות משלימות על ידי הרשות המקומית או מ</w:t>
      </w:r>
      <w:r>
        <w:rPr>
          <w:rFonts w:hint="cs"/>
          <w:rtl/>
        </w:rPr>
        <w:t>י</w:t>
      </w:r>
      <w:r w:rsidRPr="00F41413">
        <w:rPr>
          <w:rFonts w:hint="cs"/>
          <w:rtl/>
        </w:rPr>
        <w:t xml:space="preserve">נהל תחום החירום והפס"ח המחוזי; (ג) הכשרה באמצעות לומדת פס"ח אחת לשנה. </w:t>
      </w:r>
    </w:p>
    <w:p w:rsidR="0020669C" w:rsidRDefault="0020669C" w:rsidP="0020669C">
      <w:pPr>
        <w:pStyle w:val="a8"/>
        <w:spacing w:line="269" w:lineRule="auto"/>
        <w:rPr>
          <w:rtl/>
        </w:rPr>
      </w:pPr>
    </w:p>
    <w:p w:rsidR="0020669C" w:rsidRDefault="0020669C" w:rsidP="0020669C">
      <w:pPr>
        <w:spacing w:line="269" w:lineRule="auto"/>
        <w:rPr>
          <w:rFonts w:ascii="David"/>
          <w:sz w:val="24"/>
          <w:rtl/>
        </w:rPr>
      </w:pPr>
      <w:r w:rsidRPr="00F41413">
        <w:rPr>
          <w:rFonts w:hint="cs"/>
          <w:rtl/>
        </w:rPr>
        <w:t>עיריית</w:t>
      </w:r>
      <w:r w:rsidRPr="00F41413">
        <w:rPr>
          <w:rFonts w:ascii="David" w:hint="cs"/>
          <w:b/>
          <w:bCs/>
          <w:sz w:val="24"/>
          <w:rtl/>
        </w:rPr>
        <w:t xml:space="preserve"> הרצלייה </w:t>
      </w:r>
      <w:r w:rsidRPr="00F41413">
        <w:rPr>
          <w:rFonts w:ascii="David" w:hint="cs"/>
          <w:sz w:val="24"/>
          <w:rtl/>
        </w:rPr>
        <w:t>ביצעה הכשרות</w:t>
      </w:r>
      <w:r w:rsidRPr="00F41413">
        <w:rPr>
          <w:rFonts w:ascii="David"/>
          <w:sz w:val="24"/>
          <w:rtl/>
        </w:rPr>
        <w:t xml:space="preserve"> למערך הקליטה המקומי</w:t>
      </w:r>
      <w:r w:rsidRPr="00F41413">
        <w:rPr>
          <w:rFonts w:ascii="David" w:hint="cs"/>
          <w:sz w:val="24"/>
          <w:rtl/>
        </w:rPr>
        <w:t xml:space="preserve">, הכוללות את הכשרת עובדי הרשות באמצעות קורסים ובתרגילים שונים. כמו כן, מנהלות מכלול אוכלוסייה ותא רווחה עברו הכשרה במכללה לאיתנות. </w:t>
      </w:r>
    </w:p>
    <w:p w:rsidR="0020669C" w:rsidRDefault="0020669C" w:rsidP="0020669C">
      <w:pPr>
        <w:pStyle w:val="a8"/>
        <w:spacing w:line="269" w:lineRule="auto"/>
        <w:rPr>
          <w:rtl/>
        </w:rPr>
      </w:pPr>
    </w:p>
    <w:p w:rsidR="0020669C" w:rsidRPr="00F41413" w:rsidRDefault="0020669C" w:rsidP="0020669C">
      <w:pPr>
        <w:spacing w:line="269" w:lineRule="auto"/>
      </w:pPr>
      <w:r w:rsidRPr="00F41413">
        <w:rPr>
          <w:rFonts w:hint="cs"/>
          <w:rtl/>
        </w:rPr>
        <w:t xml:space="preserve">עיריית </w:t>
      </w:r>
      <w:r w:rsidRPr="00F41413">
        <w:rPr>
          <w:rFonts w:hint="cs"/>
          <w:b/>
          <w:bCs/>
          <w:rtl/>
        </w:rPr>
        <w:t>חיפה</w:t>
      </w:r>
      <w:r w:rsidRPr="00F41413">
        <w:rPr>
          <w:rFonts w:hint="cs"/>
          <w:rtl/>
        </w:rPr>
        <w:t xml:space="preserve"> ערכה הכשרות למערך הקליטה </w:t>
      </w:r>
      <w:r w:rsidRPr="00F41413">
        <w:rPr>
          <w:rFonts w:hint="eastAsia"/>
          <w:rtl/>
        </w:rPr>
        <w:t>המקומי</w:t>
      </w:r>
      <w:r w:rsidRPr="00F41413">
        <w:rPr>
          <w:rtl/>
        </w:rPr>
        <w:t xml:space="preserve"> </w:t>
      </w:r>
      <w:r w:rsidRPr="00F41413">
        <w:rPr>
          <w:rFonts w:hint="eastAsia"/>
          <w:rtl/>
        </w:rPr>
        <w:t>של</w:t>
      </w:r>
      <w:r w:rsidRPr="00F41413">
        <w:rPr>
          <w:rtl/>
        </w:rPr>
        <w:t xml:space="preserve"> </w:t>
      </w:r>
      <w:r w:rsidRPr="00F41413">
        <w:rPr>
          <w:rFonts w:hint="eastAsia"/>
          <w:rtl/>
        </w:rPr>
        <w:t>מתקני</w:t>
      </w:r>
      <w:r w:rsidRPr="00F41413">
        <w:rPr>
          <w:rtl/>
        </w:rPr>
        <w:t xml:space="preserve"> </w:t>
      </w:r>
      <w:r w:rsidRPr="00F41413">
        <w:rPr>
          <w:rFonts w:hint="eastAsia"/>
          <w:rtl/>
        </w:rPr>
        <w:t>הקליטה</w:t>
      </w:r>
      <w:r w:rsidRPr="00F41413">
        <w:rPr>
          <w:rFonts w:hint="cs"/>
          <w:rtl/>
        </w:rPr>
        <w:t xml:space="preserve"> בשנת 2021. בעלי התפקידים הרלוונטיים בעירייה עברו הכשרות במכללה לאיתנות, ומנהל אגף הביטחון בעירייה עבר קורס להכשרת ממונה חירום מטעם משרד הפנים.</w:t>
      </w:r>
    </w:p>
    <w:p w:rsidR="0020669C" w:rsidRDefault="0020669C" w:rsidP="0020669C">
      <w:pPr>
        <w:pStyle w:val="a8"/>
        <w:spacing w:line="269" w:lineRule="auto"/>
        <w:rPr>
          <w:rtl/>
        </w:rPr>
      </w:pPr>
    </w:p>
    <w:p w:rsidR="0020669C" w:rsidRDefault="0020669C" w:rsidP="0020669C">
      <w:pPr>
        <w:spacing w:line="269" w:lineRule="auto"/>
        <w:rPr>
          <w:rtl/>
        </w:rPr>
      </w:pPr>
      <w:r w:rsidRPr="00F41413">
        <w:rPr>
          <w:rFonts w:ascii="David" w:hint="cs"/>
          <w:sz w:val="24"/>
          <w:rtl/>
        </w:rPr>
        <w:t>עיריית</w:t>
      </w:r>
      <w:r w:rsidRPr="00F41413">
        <w:rPr>
          <w:rFonts w:ascii="David" w:hint="cs"/>
          <w:b/>
          <w:bCs/>
          <w:sz w:val="24"/>
          <w:rtl/>
        </w:rPr>
        <w:t xml:space="preserve"> טבריה </w:t>
      </w:r>
      <w:r w:rsidRPr="00F41413">
        <w:rPr>
          <w:rFonts w:ascii="David" w:hint="cs"/>
          <w:sz w:val="24"/>
          <w:rtl/>
        </w:rPr>
        <w:t>העבירה</w:t>
      </w:r>
      <w:r w:rsidRPr="00F41413">
        <w:rPr>
          <w:rFonts w:ascii="David"/>
          <w:sz w:val="24"/>
        </w:rPr>
        <w:t xml:space="preserve"> </w:t>
      </w:r>
      <w:r w:rsidRPr="00F41413">
        <w:rPr>
          <w:rFonts w:ascii="David" w:hint="eastAsia"/>
          <w:sz w:val="24"/>
          <w:rtl/>
        </w:rPr>
        <w:t>השתלמויות</w:t>
      </w:r>
      <w:r w:rsidRPr="00F41413">
        <w:rPr>
          <w:rFonts w:ascii="David" w:hint="cs"/>
          <w:sz w:val="24"/>
          <w:rtl/>
        </w:rPr>
        <w:t xml:space="preserve"> לצוותי מתקני הקליטה המקומיים בשנת 2023. נוסף על כך, העירייה מסרה</w:t>
      </w:r>
      <w:r>
        <w:rPr>
          <w:rFonts w:ascii="David" w:hint="cs"/>
          <w:sz w:val="24"/>
          <w:rtl/>
        </w:rPr>
        <w:t xml:space="preserve"> </w:t>
      </w:r>
      <w:r w:rsidRPr="00F41413">
        <w:rPr>
          <w:rFonts w:ascii="David" w:hint="cs"/>
          <w:sz w:val="24"/>
          <w:rtl/>
        </w:rPr>
        <w:t xml:space="preserve">בינואר 2024 כי </w:t>
      </w:r>
      <w:r w:rsidRPr="00F41413">
        <w:rPr>
          <w:rFonts w:ascii="David"/>
          <w:sz w:val="24"/>
          <w:rtl/>
        </w:rPr>
        <w:t xml:space="preserve">העובדים נשלחים </w:t>
      </w:r>
      <w:r w:rsidRPr="00F41413">
        <w:rPr>
          <w:rFonts w:ascii="David" w:hint="cs"/>
          <w:sz w:val="24"/>
          <w:rtl/>
        </w:rPr>
        <w:t xml:space="preserve">באופן </w:t>
      </w:r>
      <w:r w:rsidRPr="00F41413">
        <w:rPr>
          <w:rFonts w:ascii="David"/>
          <w:sz w:val="24"/>
          <w:rtl/>
        </w:rPr>
        <w:t>שוטף לכל ההכשרות והר</w:t>
      </w:r>
      <w:r w:rsidRPr="00F41413">
        <w:rPr>
          <w:rFonts w:ascii="David" w:hint="cs"/>
          <w:sz w:val="24"/>
          <w:rtl/>
        </w:rPr>
        <w:t>י</w:t>
      </w:r>
      <w:r w:rsidRPr="00F41413">
        <w:rPr>
          <w:rFonts w:ascii="David"/>
          <w:sz w:val="24"/>
          <w:rtl/>
        </w:rPr>
        <w:t xml:space="preserve">ענונים של המכללה לאיתנות </w:t>
      </w:r>
      <w:r w:rsidRPr="00F41413">
        <w:rPr>
          <w:rFonts w:ascii="David" w:hint="cs"/>
          <w:sz w:val="24"/>
          <w:rtl/>
        </w:rPr>
        <w:t xml:space="preserve">וכי </w:t>
      </w:r>
      <w:r w:rsidRPr="00F41413">
        <w:rPr>
          <w:rFonts w:ascii="David"/>
          <w:sz w:val="24"/>
          <w:rtl/>
        </w:rPr>
        <w:t xml:space="preserve">עד כה קיבלו את ההכשרה מנהלת אגף </w:t>
      </w:r>
      <w:r w:rsidRPr="00F41413">
        <w:rPr>
          <w:rFonts w:ascii="David" w:hint="cs"/>
          <w:sz w:val="24"/>
          <w:rtl/>
        </w:rPr>
        <w:t>ה</w:t>
      </w:r>
      <w:r w:rsidRPr="00F41413">
        <w:rPr>
          <w:rFonts w:ascii="David"/>
          <w:sz w:val="24"/>
          <w:rtl/>
        </w:rPr>
        <w:t>רווחה, דובר</w:t>
      </w:r>
      <w:r w:rsidRPr="00F41413">
        <w:rPr>
          <w:rFonts w:ascii="David" w:hint="cs"/>
          <w:sz w:val="24"/>
          <w:rtl/>
        </w:rPr>
        <w:t xml:space="preserve"> העירייה</w:t>
      </w:r>
      <w:r w:rsidRPr="00F41413">
        <w:rPr>
          <w:rFonts w:ascii="David"/>
          <w:sz w:val="24"/>
          <w:rtl/>
        </w:rPr>
        <w:t xml:space="preserve">, מנהלת אגף ההון האנושי, מנהל מכלול לוגיסטיקה </w:t>
      </w:r>
      <w:r w:rsidRPr="00F41413">
        <w:rPr>
          <w:rFonts w:ascii="David" w:hint="cs"/>
          <w:sz w:val="24"/>
          <w:rtl/>
        </w:rPr>
        <w:t>ו</w:t>
      </w:r>
      <w:r w:rsidRPr="00F41413">
        <w:rPr>
          <w:rFonts w:ascii="David"/>
          <w:sz w:val="24"/>
          <w:rtl/>
        </w:rPr>
        <w:t>ס</w:t>
      </w:r>
      <w:r w:rsidRPr="00F41413">
        <w:rPr>
          <w:rFonts w:ascii="David" w:hint="cs"/>
          <w:sz w:val="24"/>
          <w:rtl/>
        </w:rPr>
        <w:t>גן</w:t>
      </w:r>
      <w:r w:rsidRPr="00F41413">
        <w:rPr>
          <w:rFonts w:ascii="David"/>
          <w:sz w:val="24"/>
          <w:rtl/>
        </w:rPr>
        <w:t xml:space="preserve"> מנהל מכלול לוגיסטיקה</w:t>
      </w:r>
      <w:r w:rsidRPr="00F41413">
        <w:rPr>
          <w:rFonts w:ascii="David" w:hint="cs"/>
          <w:sz w:val="24"/>
          <w:rtl/>
        </w:rPr>
        <w:t xml:space="preserve">. </w:t>
      </w:r>
      <w:r w:rsidRPr="00F41413">
        <w:rPr>
          <w:rFonts w:hint="cs"/>
          <w:rtl/>
        </w:rPr>
        <w:t>כמו כן, העירייה פירטה השתלמויות, הדרכות ותרגילים, חלקם רשותיים וחלקם ארציים, שנערכו בשנים 2022, 2023 למכלולים, לבתי ספר ולקבוצות מעובדי הרשות.</w:t>
      </w:r>
    </w:p>
    <w:p w:rsidR="0020669C" w:rsidRDefault="0020669C" w:rsidP="0020669C">
      <w:pPr>
        <w:pStyle w:val="a8"/>
        <w:spacing w:line="269" w:lineRule="auto"/>
        <w:rPr>
          <w:rtl/>
        </w:rPr>
      </w:pPr>
    </w:p>
    <w:p w:rsidR="0020669C" w:rsidRPr="00F41413" w:rsidRDefault="0020669C" w:rsidP="0020669C">
      <w:pPr>
        <w:spacing w:line="269" w:lineRule="auto"/>
        <w:rPr>
          <w:rFonts w:ascii="David"/>
          <w:sz w:val="24"/>
          <w:rtl/>
        </w:rPr>
      </w:pPr>
      <w:r w:rsidRPr="00F41413">
        <w:rPr>
          <w:rFonts w:hint="cs"/>
          <w:rtl/>
        </w:rPr>
        <w:t>עיריית</w:t>
      </w:r>
      <w:r w:rsidRPr="00F41413">
        <w:rPr>
          <w:rFonts w:ascii="David" w:hint="cs"/>
          <w:b/>
          <w:bCs/>
          <w:sz w:val="24"/>
          <w:rtl/>
        </w:rPr>
        <w:t xml:space="preserve"> ירושלים</w:t>
      </w:r>
      <w:r w:rsidRPr="00F41413">
        <w:rPr>
          <w:rFonts w:ascii="David" w:hint="cs"/>
          <w:sz w:val="24"/>
          <w:rtl/>
        </w:rPr>
        <w:t xml:space="preserve"> ביצעה הכשרות</w:t>
      </w:r>
      <w:r w:rsidRPr="00F41413">
        <w:rPr>
          <w:rFonts w:ascii="David"/>
          <w:sz w:val="24"/>
          <w:rtl/>
        </w:rPr>
        <w:t xml:space="preserve"> למערך הקליטה המקומי</w:t>
      </w:r>
      <w:r w:rsidRPr="00F41413">
        <w:rPr>
          <w:rFonts w:ascii="David" w:hint="cs"/>
          <w:sz w:val="24"/>
          <w:rtl/>
        </w:rPr>
        <w:t xml:space="preserve"> הכוללות את הכשרת עובדי הרשות באמצעות קורסים ותרגילים שונים. נוסף על כך, מנהל תא פס"ח ועובד עירייה אחר ביצעו הכשרה לתפקיד בשנים 2019, 2021.</w:t>
      </w:r>
    </w:p>
    <w:p w:rsidR="0020669C" w:rsidRDefault="0020669C" w:rsidP="0020669C">
      <w:pPr>
        <w:pStyle w:val="a8"/>
        <w:spacing w:line="269" w:lineRule="auto"/>
        <w:rPr>
          <w:rtl/>
        </w:rPr>
      </w:pPr>
    </w:p>
    <w:p w:rsidR="0020669C" w:rsidRDefault="0020669C" w:rsidP="0020669C">
      <w:pPr>
        <w:spacing w:line="269" w:lineRule="auto"/>
        <w:rPr>
          <w:rtl/>
        </w:rPr>
      </w:pPr>
      <w:r w:rsidRPr="00F41413">
        <w:rPr>
          <w:rFonts w:hint="cs"/>
          <w:rtl/>
        </w:rPr>
        <w:t xml:space="preserve">עיריית </w:t>
      </w:r>
      <w:r w:rsidRPr="00F41413">
        <w:rPr>
          <w:rFonts w:hint="cs"/>
          <w:b/>
          <w:bCs/>
          <w:rtl/>
        </w:rPr>
        <w:t>נוף הגליל</w:t>
      </w:r>
      <w:r w:rsidRPr="00F41413">
        <w:rPr>
          <w:rFonts w:hint="cs"/>
          <w:rtl/>
        </w:rPr>
        <w:t xml:space="preserve"> העבירה השתלמויות לצוותי מתקני הקליטה המקומיים בשנת 2023. נוסף על כך, בוצעה השתלמות ועדת משנה לפס"ח בתחום ארגון וניהול ותרגיל רשותי חד-יומי משולב. קב"ט העירייה מסר לצוות הביקורת כי מנהלי המכלולים לא עברו את ההכשרה מטעם המכללה לאיתנות. הוא הבהיר כי מספר המפגשים הרב להשלמת ההכשרה וקיום ההכשרות באזור המרכז מקשים מאוד על בעלי התפקיד ברשויות שבצפון לעבור את ההכשרות, וכי לאחרונה נוכח החוסר בהכשרת מנהלים בחינוך </w:t>
      </w:r>
      <w:r w:rsidRPr="00F41413">
        <w:rPr>
          <w:rtl/>
        </w:rPr>
        <w:t xml:space="preserve">למספר רב של רשויות </w:t>
      </w:r>
      <w:r w:rsidRPr="00F41413">
        <w:rPr>
          <w:rFonts w:hint="cs"/>
          <w:rtl/>
        </w:rPr>
        <w:t xml:space="preserve">מקומיות </w:t>
      </w:r>
      <w:r w:rsidRPr="00F41413">
        <w:rPr>
          <w:rtl/>
        </w:rPr>
        <w:t>בצפון</w:t>
      </w:r>
      <w:r w:rsidRPr="00F41413">
        <w:rPr>
          <w:rFonts w:hint="cs"/>
          <w:rtl/>
        </w:rPr>
        <w:t>,</w:t>
      </w:r>
      <w:r w:rsidRPr="00F41413">
        <w:rPr>
          <w:rtl/>
        </w:rPr>
        <w:t xml:space="preserve"> </w:t>
      </w:r>
      <w:r w:rsidRPr="00F41413">
        <w:rPr>
          <w:rFonts w:hint="cs"/>
          <w:rtl/>
        </w:rPr>
        <w:t>הייתה פניה</w:t>
      </w:r>
      <w:r w:rsidRPr="00F41413">
        <w:rPr>
          <w:rtl/>
        </w:rPr>
        <w:t xml:space="preserve"> לפקע"ר בניסיון </w:t>
      </w:r>
      <w:r w:rsidRPr="00F41413">
        <w:rPr>
          <w:rFonts w:hint="cs"/>
          <w:rtl/>
        </w:rPr>
        <w:t>לקיים</w:t>
      </w:r>
      <w:r w:rsidRPr="00F41413">
        <w:rPr>
          <w:rtl/>
        </w:rPr>
        <w:t xml:space="preserve"> קורס למנהלי מכלולים בצפון</w:t>
      </w:r>
      <w:r w:rsidRPr="00F41413">
        <w:rPr>
          <w:rFonts w:hint="cs"/>
          <w:rtl/>
        </w:rPr>
        <w:t xml:space="preserve">. עם זאת, הוא עצמו </w:t>
      </w:r>
      <w:r w:rsidRPr="00F41413">
        <w:rPr>
          <w:rtl/>
        </w:rPr>
        <w:t xml:space="preserve">עבר הכשרות רלוונטיות לתפקידו במכללה לאיתנות. </w:t>
      </w:r>
    </w:p>
    <w:p w:rsidR="0020669C" w:rsidRDefault="0020669C" w:rsidP="0020669C">
      <w:pPr>
        <w:pStyle w:val="a8"/>
        <w:spacing w:line="269" w:lineRule="auto"/>
        <w:rPr>
          <w:rtl/>
        </w:rPr>
      </w:pPr>
    </w:p>
    <w:p w:rsidR="0020669C" w:rsidRPr="00F41413" w:rsidRDefault="0020669C" w:rsidP="0020669C">
      <w:pPr>
        <w:spacing w:line="269" w:lineRule="auto"/>
        <w:rPr>
          <w:rFonts w:ascii="David"/>
          <w:sz w:val="24"/>
          <w:rtl/>
        </w:rPr>
      </w:pPr>
      <w:r w:rsidRPr="00F41413">
        <w:rPr>
          <w:rFonts w:hint="cs"/>
          <w:rtl/>
        </w:rPr>
        <w:t>עיריית</w:t>
      </w:r>
      <w:r w:rsidRPr="00F41413">
        <w:rPr>
          <w:rFonts w:ascii="David" w:hint="cs"/>
          <w:b/>
          <w:bCs/>
          <w:sz w:val="24"/>
          <w:rtl/>
        </w:rPr>
        <w:t xml:space="preserve"> רמת גן</w:t>
      </w:r>
      <w:r w:rsidRPr="00F41413">
        <w:rPr>
          <w:rFonts w:ascii="David" w:hint="cs"/>
          <w:sz w:val="24"/>
          <w:rtl/>
        </w:rPr>
        <w:t xml:space="preserve"> הכשירה ותרגלה את</w:t>
      </w:r>
      <w:r w:rsidRPr="00F41413">
        <w:rPr>
          <w:rFonts w:ascii="David"/>
          <w:sz w:val="24"/>
          <w:rtl/>
        </w:rPr>
        <w:t xml:space="preserve"> מערך הקליטה המקומי</w:t>
      </w:r>
      <w:r w:rsidRPr="00F41413">
        <w:rPr>
          <w:rFonts w:ascii="David" w:hint="cs"/>
          <w:sz w:val="24"/>
          <w:rtl/>
        </w:rPr>
        <w:t xml:space="preserve"> ואת הדרכות הצוותים לשעת חירום (הדרכות צל"ח) ופעלה באופן מסודר ומתועד להכשרת כלל העובדים במתקני הקליטה לתפקידיהם המיועדים בשעת </w:t>
      </w:r>
      <w:r w:rsidRPr="00F41413">
        <w:rPr>
          <w:rFonts w:ascii="David" w:hint="cs"/>
          <w:sz w:val="24"/>
          <w:rtl/>
        </w:rPr>
        <w:lastRenderedPageBreak/>
        <w:t xml:space="preserve">חירום, ובכלל זאת השתתפות העובדים בקורסים ובתרגילים </w:t>
      </w:r>
      <w:r w:rsidRPr="00F41413">
        <w:rPr>
          <w:rFonts w:hint="cs"/>
          <w:rtl/>
        </w:rPr>
        <w:t>במרכזי הקליטה העירוניים.</w:t>
      </w:r>
      <w:r w:rsidRPr="00F41413">
        <w:rPr>
          <w:rFonts w:ascii="David" w:hint="cs"/>
          <w:sz w:val="24"/>
          <w:rtl/>
        </w:rPr>
        <w:t xml:space="preserve"> כמו כן, מנהלי מכלולים וסגניהם עברו הכשרות במכללה לאיתנות.</w:t>
      </w:r>
    </w:p>
    <w:p w:rsidR="0020669C" w:rsidRDefault="0020669C" w:rsidP="0020669C">
      <w:pPr>
        <w:pStyle w:val="a8"/>
        <w:spacing w:line="269" w:lineRule="auto"/>
        <w:rPr>
          <w:rtl/>
        </w:rPr>
      </w:pPr>
    </w:p>
    <w:p w:rsidR="0020669C" w:rsidRPr="00F41413" w:rsidRDefault="0020669C" w:rsidP="0020669C">
      <w:pPr>
        <w:spacing w:line="269" w:lineRule="auto"/>
        <w:rPr>
          <w:rFonts w:ascii="David"/>
          <w:sz w:val="24"/>
          <w:rtl/>
        </w:rPr>
      </w:pPr>
      <w:r w:rsidRPr="00F41413">
        <w:rPr>
          <w:rFonts w:ascii="David" w:hint="cs"/>
          <w:sz w:val="24"/>
          <w:rtl/>
        </w:rPr>
        <w:t xml:space="preserve">עיריית </w:t>
      </w:r>
      <w:r w:rsidRPr="00F41413">
        <w:rPr>
          <w:rFonts w:ascii="David" w:hint="cs"/>
          <w:b/>
          <w:bCs/>
          <w:sz w:val="24"/>
          <w:rtl/>
        </w:rPr>
        <w:t>תל אביב-יפו</w:t>
      </w:r>
      <w:r w:rsidRPr="00F41413">
        <w:rPr>
          <w:rFonts w:ascii="David" w:hint="cs"/>
          <w:sz w:val="24"/>
          <w:rtl/>
        </w:rPr>
        <w:t xml:space="preserve"> העבירה</w:t>
      </w:r>
      <w:r w:rsidRPr="00F41413">
        <w:rPr>
          <w:rFonts w:ascii="David"/>
          <w:sz w:val="24"/>
        </w:rPr>
        <w:t xml:space="preserve"> </w:t>
      </w:r>
      <w:r w:rsidRPr="00F41413">
        <w:rPr>
          <w:rFonts w:ascii="David" w:hint="eastAsia"/>
          <w:sz w:val="24"/>
          <w:rtl/>
        </w:rPr>
        <w:t>השתלמויות</w:t>
      </w:r>
      <w:r w:rsidRPr="00F41413">
        <w:rPr>
          <w:rFonts w:ascii="David" w:hint="cs"/>
          <w:sz w:val="24"/>
          <w:rtl/>
        </w:rPr>
        <w:t xml:space="preserve"> לצוותי מתקני הקליטה המקומיים.</w:t>
      </w:r>
      <w:r>
        <w:rPr>
          <w:rFonts w:ascii="David" w:hint="cs"/>
          <w:sz w:val="24"/>
          <w:rtl/>
        </w:rPr>
        <w:t xml:space="preserve"> </w:t>
      </w:r>
      <w:r w:rsidRPr="00F41413">
        <w:rPr>
          <w:rFonts w:ascii="David" w:hint="cs"/>
          <w:sz w:val="24"/>
          <w:rtl/>
        </w:rPr>
        <w:t xml:space="preserve">ההדרכות האחרונות היו במהלך החודשים אוקטובר ונובמבר 2023. </w:t>
      </w:r>
    </w:p>
    <w:p w:rsidR="0020669C" w:rsidRDefault="0020669C" w:rsidP="0020669C">
      <w:pPr>
        <w:pStyle w:val="a8"/>
        <w:spacing w:line="269" w:lineRule="auto"/>
        <w:rPr>
          <w:rtl/>
        </w:rPr>
      </w:pPr>
    </w:p>
    <w:p w:rsidR="0020669C" w:rsidRPr="00F41413" w:rsidRDefault="0020669C" w:rsidP="0020669C">
      <w:pPr>
        <w:spacing w:line="269" w:lineRule="auto"/>
        <w:rPr>
          <w:b/>
          <w:bCs/>
          <w:rtl/>
        </w:rPr>
      </w:pPr>
      <w:r w:rsidRPr="00F41413">
        <w:rPr>
          <w:rFonts w:hint="cs"/>
          <w:b/>
          <w:bCs/>
          <w:rtl/>
        </w:rPr>
        <w:t>על אף האמור, בדוח הביקורת הפנימית של עיריית תל אביב-יפו צוין כי "לא כל מנהלי בתי הספר שיועדו לשמש כמנהלי מרכזי קליטה, עברו הדרכות ספציפיות בנושא ועל כן ספק אם יכלו לדעת כיצד להתנהל במקרה של פינוי אוכלוסייה אל מרכזי הקליטה שבאחריותם"</w:t>
      </w:r>
      <w:r>
        <w:rPr>
          <w:rFonts w:hint="cs"/>
          <w:b/>
          <w:bCs/>
          <w:rtl/>
        </w:rPr>
        <w:t>.</w:t>
      </w:r>
      <w:r w:rsidRPr="00F41413">
        <w:rPr>
          <w:rFonts w:hint="cs"/>
          <w:b/>
          <w:bCs/>
          <w:rtl/>
        </w:rPr>
        <w:t xml:space="preserve"> עוד צוין כי במהלך שנת הלימודים התשפ"ג (החל מספטמבר 2022) לא בוצעו "כל הדרכות בכל בתי הספר... בשל היעדר שיתוף פעולה מצד חלק ממנהלי בתי הספר בעיר"</w:t>
      </w:r>
      <w:r>
        <w:rPr>
          <w:rStyle w:val="af2"/>
          <w:b/>
          <w:bCs/>
          <w:rtl/>
        </w:rPr>
        <w:footnoteReference w:id="34"/>
      </w:r>
      <w:r w:rsidRPr="00F41413">
        <w:rPr>
          <w:rFonts w:hint="cs"/>
          <w:b/>
          <w:bCs/>
          <w:rtl/>
        </w:rPr>
        <w:t xml:space="preserve">. </w:t>
      </w:r>
    </w:p>
    <w:p w:rsidR="0020669C" w:rsidRDefault="0020669C" w:rsidP="0020669C">
      <w:pPr>
        <w:pStyle w:val="a8"/>
        <w:spacing w:line="269" w:lineRule="auto"/>
        <w:rPr>
          <w:rtl/>
        </w:rPr>
      </w:pPr>
    </w:p>
    <w:p w:rsidR="0020669C" w:rsidRDefault="0020669C" w:rsidP="0020669C">
      <w:pPr>
        <w:spacing w:line="269" w:lineRule="auto"/>
        <w:rPr>
          <w:rtl/>
        </w:rPr>
      </w:pPr>
      <w:r w:rsidRPr="00F41413">
        <w:rPr>
          <w:rFonts w:hint="cs"/>
          <w:rtl/>
        </w:rPr>
        <w:t xml:space="preserve">המועצה המקומית </w:t>
      </w:r>
      <w:r w:rsidRPr="00F41413">
        <w:rPr>
          <w:rFonts w:hint="cs"/>
          <w:b/>
          <w:bCs/>
          <w:rtl/>
        </w:rPr>
        <w:t>זיכרון יעקב</w:t>
      </w:r>
      <w:r w:rsidRPr="00F41413">
        <w:rPr>
          <w:rFonts w:hint="cs"/>
          <w:rtl/>
        </w:rPr>
        <w:t xml:space="preserve"> מסרה כי מנהלי המכלולים במועצה עברו הכשרות לתפקידם בשעת חירום. למשל, מזכיר המועצה עבר קורס הכשרת מנכ"לים לשעת חירום ברשויות המקומיות, קב"ט העירייה עבר קורס הכשרת ממוני חירום ברשויות המקומיות, ומנהלת מחלקת רווחה ושירותים חברתיים עברה קורס לניהול מכלול אוכלוסייה ברשות מקומית בשעת חירום. לא נמצא תיעוד להכשרות של מנהלי מכלול הנדסה ותשתיות ומכלול מידע לציבור. עוד מסרה המועצה כי ערכה הכשרות למערך הקליטה המקומי שלה בשנת 2022.</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במועצה האזורית </w:t>
      </w:r>
      <w:r w:rsidRPr="00F41413">
        <w:rPr>
          <w:rFonts w:hint="cs"/>
          <w:b/>
          <w:bCs/>
          <w:rtl/>
        </w:rPr>
        <w:t xml:space="preserve">חוף הכרמל </w:t>
      </w:r>
      <w:r w:rsidRPr="00F41413">
        <w:rPr>
          <w:rFonts w:hint="cs"/>
          <w:rtl/>
        </w:rPr>
        <w:t>עברו הכשרות לשעת חירום במכללה לאיתנות</w:t>
      </w:r>
      <w:r w:rsidRPr="00494F06">
        <w:rPr>
          <w:rFonts w:hint="cs"/>
          <w:rtl/>
        </w:rPr>
        <w:t xml:space="preserve"> </w:t>
      </w:r>
      <w:r w:rsidRPr="00F41413">
        <w:rPr>
          <w:rFonts w:hint="cs"/>
          <w:rtl/>
        </w:rPr>
        <w:t xml:space="preserve">בשנים 2018 - 2022 </w:t>
      </w:r>
      <w:r w:rsidRPr="00494F06">
        <w:rPr>
          <w:rFonts w:hint="cs"/>
          <w:rtl/>
        </w:rPr>
        <w:t>מנהלי המכלולים האלה: אוכלוסייה, ביטחון, לוגיסטיקה ותפעול, רווחה ומידע לציבור. המועצה לא ערכה הכשרות למנהלי המכלולים הנדסה ותשתיות, משאבי אנוש וחינוך. נוסף על כך, המועצה הכשירה את מנהל תא פס"ח וערכה הכשרות לצוותי</w:t>
      </w:r>
      <w:r w:rsidRPr="00494F06">
        <w:rPr>
          <w:rtl/>
        </w:rPr>
        <w:t xml:space="preserve"> חירום וחוסן יישובי</w:t>
      </w:r>
      <w:r w:rsidRPr="00494F06">
        <w:rPr>
          <w:rFonts w:hint="cs"/>
          <w:rtl/>
        </w:rPr>
        <w:t xml:space="preserve"> (להלן - צוותי צח"י) במכלולים חינוך, אוכלוסייה, רפואה ומידע לציבור</w:t>
      </w:r>
      <w:r w:rsidRPr="00F41413">
        <w:rPr>
          <w:rFonts w:hint="cs"/>
          <w:rtl/>
        </w:rPr>
        <w:t>. כמו כן, המועצה ערכה הכשרות למערך הקליטה המקומי.</w:t>
      </w:r>
    </w:p>
    <w:p w:rsidR="0020669C" w:rsidRDefault="0020669C" w:rsidP="0020669C">
      <w:pPr>
        <w:pStyle w:val="a8"/>
        <w:spacing w:line="269" w:lineRule="auto"/>
        <w:rPr>
          <w:rtl/>
        </w:rPr>
      </w:pPr>
    </w:p>
    <w:p w:rsidR="0020669C" w:rsidRPr="00F41413" w:rsidRDefault="0020669C" w:rsidP="0020669C">
      <w:pPr>
        <w:spacing w:line="269" w:lineRule="auto"/>
        <w:rPr>
          <w:rFonts w:ascii="David"/>
          <w:sz w:val="24"/>
          <w:rtl/>
        </w:rPr>
      </w:pPr>
      <w:r w:rsidRPr="00F41413">
        <w:rPr>
          <w:rFonts w:ascii="David" w:hint="cs"/>
          <w:sz w:val="24"/>
          <w:rtl/>
        </w:rPr>
        <w:t xml:space="preserve">המועצה האזורית </w:t>
      </w:r>
      <w:r w:rsidRPr="00F41413">
        <w:rPr>
          <w:rFonts w:ascii="David" w:hint="cs"/>
          <w:b/>
          <w:bCs/>
          <w:sz w:val="24"/>
          <w:rtl/>
        </w:rPr>
        <w:t>מטה יהודה</w:t>
      </w:r>
      <w:r w:rsidRPr="00F41413">
        <w:rPr>
          <w:rFonts w:ascii="David" w:hint="cs"/>
          <w:sz w:val="24"/>
          <w:rtl/>
        </w:rPr>
        <w:t xml:space="preserve"> מסרה כי לא</w:t>
      </w:r>
      <w:r w:rsidRPr="00F41413">
        <w:rPr>
          <w:rFonts w:ascii="David"/>
          <w:sz w:val="24"/>
          <w:rtl/>
        </w:rPr>
        <w:t xml:space="preserve"> בנתה ת</w:t>
      </w:r>
      <w:r w:rsidRPr="00F41413">
        <w:rPr>
          <w:rFonts w:ascii="David" w:hint="cs"/>
          <w:sz w:val="24"/>
          <w:rtl/>
        </w:rPr>
        <w:t>ו</w:t>
      </w:r>
      <w:r w:rsidRPr="00F41413">
        <w:rPr>
          <w:rFonts w:ascii="David"/>
          <w:sz w:val="24"/>
          <w:rtl/>
        </w:rPr>
        <w:t>כנית להכשרה ולתרגול של מערך הקליטה המקומי</w:t>
      </w:r>
      <w:r w:rsidRPr="00F41413">
        <w:rPr>
          <w:rFonts w:ascii="David" w:hint="cs"/>
          <w:sz w:val="24"/>
          <w:rtl/>
        </w:rPr>
        <w:t xml:space="preserve"> וכן לא הכשירה</w:t>
      </w:r>
      <w:r w:rsidRPr="00F41413">
        <w:rPr>
          <w:rFonts w:ascii="David"/>
          <w:sz w:val="24"/>
          <w:rtl/>
        </w:rPr>
        <w:t xml:space="preserve"> עובדים מבעוד מועד לתפקידם במכלולים ובמתקנים שבאחריותם</w:t>
      </w:r>
      <w:r w:rsidRPr="00F41413">
        <w:rPr>
          <w:rFonts w:ascii="David" w:hint="cs"/>
          <w:sz w:val="24"/>
          <w:rtl/>
        </w:rPr>
        <w:t>. עם זאת, התקיימו הכשרות לצוותי צח"י יישוביים.</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בעלי התפקידים הרלוונטיים במועצה האזורית </w:t>
      </w:r>
      <w:r w:rsidRPr="00F41413">
        <w:rPr>
          <w:rFonts w:hint="cs"/>
          <w:b/>
          <w:bCs/>
          <w:rtl/>
        </w:rPr>
        <w:t>עמק הירדן</w:t>
      </w:r>
      <w:r w:rsidRPr="00F41413">
        <w:rPr>
          <w:rFonts w:hint="cs"/>
          <w:rtl/>
        </w:rPr>
        <w:t xml:space="preserve"> עברו הכשרות כמפורט להלן: קורס ממונה חירום וביטחון ברשות המקומית לשעת חירום בשנת 2023; קורס העשרה למנהלי מכלול החינוך ברשויות המקומיות וקורס הכשרת מנהלי מכלול הטיפול באוכלוסייה בשעת חירום ברשויות המקומיות בשנת 2017; הכשרה לניהול מכלול משאבי אנוש ומ</w:t>
      </w:r>
      <w:r>
        <w:rPr>
          <w:rFonts w:hint="cs"/>
          <w:rtl/>
        </w:rPr>
        <w:t>י</w:t>
      </w:r>
      <w:r w:rsidRPr="00F41413">
        <w:rPr>
          <w:rFonts w:hint="cs"/>
          <w:rtl/>
        </w:rPr>
        <w:t>נהל כללי ברשות המקומית בשעת חירום בשנת 2023. המועצה לא ערכה הכשרות למכלולים הנדסה ותשתיות ולוגיסטיקה. המועצה מסרה כי צוות מכלול מידע לציבור הוחלף לאחרונה, והצוות החדש היה אמור לעבור הכשרה של פקע</w:t>
      </w:r>
      <w:r w:rsidRPr="00F41413">
        <w:rPr>
          <w:rtl/>
        </w:rPr>
        <w:t>"</w:t>
      </w:r>
      <w:r w:rsidRPr="00F41413">
        <w:rPr>
          <w:rFonts w:hint="cs"/>
          <w:rtl/>
        </w:rPr>
        <w:t>ר, אך זו נדחתה בשל מלחמת חרבות ברזל. כמו כן, המועצה לא ערכה הכשרות למערך הקליטה המקומי.</w:t>
      </w:r>
    </w:p>
    <w:p w:rsidR="0020669C" w:rsidRDefault="0020669C" w:rsidP="0020669C">
      <w:pPr>
        <w:pStyle w:val="a8"/>
        <w:spacing w:line="269" w:lineRule="auto"/>
        <w:rPr>
          <w:rtl/>
        </w:rPr>
      </w:pPr>
    </w:p>
    <w:p w:rsidR="0020669C" w:rsidRDefault="0020669C" w:rsidP="0020669C">
      <w:pPr>
        <w:spacing w:line="269" w:lineRule="auto"/>
        <w:rPr>
          <w:b/>
          <w:bCs/>
          <w:rtl/>
        </w:rPr>
      </w:pPr>
      <w:r w:rsidRPr="00F41413">
        <w:rPr>
          <w:rFonts w:hint="cs"/>
          <w:b/>
          <w:bCs/>
          <w:rtl/>
        </w:rPr>
        <w:lastRenderedPageBreak/>
        <w:t>בהתאם לתיק האב, מנהלי המכלולים וסגניהם נדרשים לעבור הכשרה מקצועית לשעת חירום במכללה הלאומית לאיתנות ישראלית על ידי פקע"ר.</w:t>
      </w:r>
      <w:r w:rsidRPr="00F41413">
        <w:rPr>
          <w:b/>
          <w:bCs/>
          <w:rtl/>
        </w:rPr>
        <w:t xml:space="preserve"> </w:t>
      </w:r>
      <w:r w:rsidRPr="00F41413">
        <w:rPr>
          <w:rFonts w:hint="cs"/>
          <w:b/>
          <w:bCs/>
          <w:rtl/>
        </w:rPr>
        <w:t xml:space="preserve">הביקורת העלתה כי </w:t>
      </w:r>
      <w:bookmarkStart w:id="16" w:name="_Hlk217917941"/>
      <w:r w:rsidRPr="00F41413">
        <w:rPr>
          <w:rFonts w:hint="cs"/>
          <w:b/>
          <w:bCs/>
          <w:rtl/>
        </w:rPr>
        <w:t xml:space="preserve">מנהלי המכלולים של עיריות אילת, חיפה </w:t>
      </w:r>
      <w:r w:rsidRPr="00F41413">
        <w:rPr>
          <w:rFonts w:hint="eastAsia"/>
          <w:b/>
          <w:bCs/>
          <w:rtl/>
        </w:rPr>
        <w:t>ורמת</w:t>
      </w:r>
      <w:r w:rsidRPr="00F41413">
        <w:rPr>
          <w:b/>
          <w:bCs/>
          <w:rtl/>
        </w:rPr>
        <w:t xml:space="preserve"> </w:t>
      </w:r>
      <w:r w:rsidRPr="00F41413">
        <w:rPr>
          <w:rFonts w:hint="eastAsia"/>
          <w:b/>
          <w:bCs/>
          <w:rtl/>
        </w:rPr>
        <w:t>גן</w:t>
      </w:r>
      <w:r w:rsidRPr="00F41413">
        <w:rPr>
          <w:rFonts w:hint="cs"/>
          <w:b/>
          <w:bCs/>
          <w:rtl/>
        </w:rPr>
        <w:t xml:space="preserve"> עברו את ההכשרות כנדרש; עיריות ירושלים, נוף הגליל, נתניה, ותל אביב-יפו והמועצה האזורית מטה יהודה לא שלחו את מנהלי המכלולים </w:t>
      </w:r>
      <w:r>
        <w:rPr>
          <w:rFonts w:hint="cs"/>
          <w:b/>
          <w:bCs/>
          <w:rtl/>
        </w:rPr>
        <w:t>ל</w:t>
      </w:r>
      <w:r w:rsidRPr="00F41413">
        <w:rPr>
          <w:rFonts w:hint="cs"/>
          <w:b/>
          <w:bCs/>
          <w:rtl/>
        </w:rPr>
        <w:t>שעת חירום להכשרות כנדרש; בעיריית הרצלייה, טבריה, במועצה המקומית זיכרון יעקב ובמועצות האזוריות חוף הכרמל, עמק הירדן ותמר עברו את ההכשרות חלק מבעלי התפקיד וממנהלי המכלולים בשעת חירום</w:t>
      </w:r>
      <w:bookmarkEnd w:id="16"/>
    </w:p>
    <w:p w:rsidR="0020669C" w:rsidRDefault="0020669C" w:rsidP="0020669C">
      <w:pPr>
        <w:pStyle w:val="a8"/>
        <w:spacing w:line="269" w:lineRule="auto"/>
        <w:rPr>
          <w:rtl/>
        </w:rPr>
      </w:pPr>
    </w:p>
    <w:p w:rsidR="0020669C" w:rsidRDefault="0020669C" w:rsidP="0020669C">
      <w:pPr>
        <w:spacing w:line="269" w:lineRule="auto"/>
        <w:rPr>
          <w:b/>
          <w:bCs/>
          <w:rtl/>
        </w:rPr>
      </w:pPr>
      <w:r w:rsidRPr="00F41413">
        <w:rPr>
          <w:rFonts w:hint="eastAsia"/>
          <w:b/>
          <w:bCs/>
          <w:rtl/>
        </w:rPr>
        <w:t>נוכח</w:t>
      </w:r>
      <w:r w:rsidRPr="00F41413">
        <w:rPr>
          <w:rFonts w:hint="cs"/>
          <w:b/>
          <w:bCs/>
          <w:rtl/>
        </w:rPr>
        <w:t xml:space="preserve"> חשיבות הכשרת עובדי הרשות המקומית לתפקידם בשעת חירום, השונה באופן מהותי מתפקידם בעת שגרה, על הרשויות הקולטות שנבדקו להכשיר את מנהלי המכלולים שלהן ולהכשיר את סגל מתקני הקליטה המקומיים כנדרש. על עיריות הרצלייה, טבריה, ירושלים, נוף הגליל, נתניה רמת גן ותל אביב-יפו, המועצה המקומית זיכרון יעקב והמועצות האזורי</w:t>
      </w:r>
      <w:r>
        <w:rPr>
          <w:rFonts w:hint="cs"/>
          <w:b/>
          <w:bCs/>
          <w:rtl/>
        </w:rPr>
        <w:t>ו</w:t>
      </w:r>
      <w:r w:rsidRPr="00F41413">
        <w:rPr>
          <w:rFonts w:hint="cs"/>
          <w:b/>
          <w:bCs/>
          <w:rtl/>
        </w:rPr>
        <w:t xml:space="preserve">ת מטה יהודה, חוף הכרמל, עמק הירדן ותמר לדאוג להכשרת כלל מנהלי המכלולים שלהן לתפקידם בשעת חירום. </w:t>
      </w:r>
    </w:p>
    <w:p w:rsidR="0020669C" w:rsidRDefault="0020669C" w:rsidP="0020669C">
      <w:pPr>
        <w:pStyle w:val="a8"/>
        <w:spacing w:line="269" w:lineRule="auto"/>
        <w:rPr>
          <w:rtl/>
        </w:rPr>
      </w:pPr>
    </w:p>
    <w:p w:rsidR="0020669C" w:rsidRDefault="0020669C" w:rsidP="0020669C">
      <w:pPr>
        <w:spacing w:line="269" w:lineRule="auto"/>
        <w:rPr>
          <w:b/>
          <w:bCs/>
          <w:rtl/>
        </w:rPr>
      </w:pPr>
      <w:r w:rsidRPr="00F41413">
        <w:rPr>
          <w:b/>
          <w:bCs/>
          <w:rtl/>
        </w:rPr>
        <w:t xml:space="preserve">נוהל 24 </w:t>
      </w:r>
      <w:r w:rsidRPr="00F41413">
        <w:rPr>
          <w:rFonts w:hint="cs"/>
          <w:b/>
          <w:bCs/>
          <w:rtl/>
        </w:rPr>
        <w:t xml:space="preserve">מטיל על </w:t>
      </w:r>
      <w:r w:rsidRPr="00F41413">
        <w:rPr>
          <w:b/>
          <w:bCs/>
          <w:rtl/>
        </w:rPr>
        <w:t>הרשות המקומית אחרי</w:t>
      </w:r>
      <w:r w:rsidRPr="00F41413">
        <w:rPr>
          <w:rFonts w:hint="cs"/>
          <w:b/>
          <w:bCs/>
          <w:rtl/>
        </w:rPr>
        <w:t>ו</w:t>
      </w:r>
      <w:r w:rsidRPr="00F41413">
        <w:rPr>
          <w:b/>
          <w:bCs/>
          <w:rtl/>
        </w:rPr>
        <w:t xml:space="preserve">ת להכנת תוכנית </w:t>
      </w:r>
      <w:r>
        <w:rPr>
          <w:rFonts w:hint="cs"/>
          <w:b/>
          <w:bCs/>
          <w:rtl/>
        </w:rPr>
        <w:t>ל</w:t>
      </w:r>
      <w:r w:rsidRPr="00F41413">
        <w:rPr>
          <w:b/>
          <w:bCs/>
          <w:rtl/>
        </w:rPr>
        <w:t>הכשרה ו</w:t>
      </w:r>
      <w:r>
        <w:rPr>
          <w:rFonts w:hint="cs"/>
          <w:b/>
          <w:bCs/>
          <w:rtl/>
        </w:rPr>
        <w:t>ל</w:t>
      </w:r>
      <w:r w:rsidRPr="00F41413">
        <w:rPr>
          <w:b/>
          <w:bCs/>
          <w:rtl/>
        </w:rPr>
        <w:t>תרגול של מערך הקליטה המקומי</w:t>
      </w:r>
      <w:r w:rsidRPr="00F41413">
        <w:rPr>
          <w:rFonts w:hint="cs"/>
          <w:b/>
          <w:bCs/>
          <w:rtl/>
        </w:rPr>
        <w:t xml:space="preserve"> בתחומה. הביקורת העלתה </w:t>
      </w:r>
      <w:bookmarkStart w:id="17" w:name="_Hlk217918066"/>
      <w:r w:rsidRPr="00F41413">
        <w:rPr>
          <w:rFonts w:hint="cs"/>
          <w:b/>
          <w:bCs/>
          <w:rtl/>
        </w:rPr>
        <w:t xml:space="preserve">כי עיריות הרצלייה, חיפה, טבריה, ירושלים, נוף הגליל, נתניה, רמת גן ותל אביב-יפו, המועצה המקומית זיכרון יעקב והמועצה האזורית חוף הכרמל ותמר ביצעו הכשרות לסגלי מתקני הקליטה המקומיים שלהן. עיריית אילת והמועצות האזוריות מטה יהודה ועמק הירדן לא הכשירו את סגל מתקני הקליטה המקומיים שלהן. </w:t>
      </w:r>
    </w:p>
    <w:p w:rsidR="0020669C" w:rsidRDefault="0020669C" w:rsidP="0020669C">
      <w:pPr>
        <w:pStyle w:val="a8"/>
        <w:spacing w:line="269" w:lineRule="auto"/>
        <w:rPr>
          <w:rtl/>
        </w:rPr>
      </w:pPr>
    </w:p>
    <w:bookmarkEnd w:id="17"/>
    <w:p w:rsidR="0020669C" w:rsidRDefault="0020669C" w:rsidP="0020669C">
      <w:pPr>
        <w:spacing w:line="269" w:lineRule="auto"/>
        <w:rPr>
          <w:b/>
          <w:bCs/>
          <w:rtl/>
        </w:rPr>
      </w:pPr>
      <w:r w:rsidRPr="00F41413">
        <w:rPr>
          <w:rFonts w:hint="cs"/>
          <w:b/>
          <w:bCs/>
          <w:rtl/>
        </w:rPr>
        <w:t>מומלץ כי הרשויות המקומיות שנבדקו יבצעו מיפוי של צ</w:t>
      </w:r>
      <w:r>
        <w:rPr>
          <w:rFonts w:hint="cs"/>
          <w:b/>
          <w:bCs/>
          <w:rtl/>
        </w:rPr>
        <w:t>ו</w:t>
      </w:r>
      <w:r w:rsidRPr="00F41413">
        <w:rPr>
          <w:rFonts w:hint="cs"/>
          <w:b/>
          <w:bCs/>
          <w:rtl/>
        </w:rPr>
        <w:t>רכיהן בשעת חירום בהתאם לתרחישי הייחוס הרלוונטי</w:t>
      </w:r>
      <w:r>
        <w:rPr>
          <w:rFonts w:hint="cs"/>
          <w:b/>
          <w:bCs/>
          <w:rtl/>
        </w:rPr>
        <w:t>ים</w:t>
      </w:r>
      <w:r w:rsidRPr="00F41413">
        <w:rPr>
          <w:rFonts w:hint="cs"/>
          <w:b/>
          <w:bCs/>
          <w:rtl/>
        </w:rPr>
        <w:t xml:space="preserve"> עבורן ויפעלו לעדכון ההכשרות הנדרשות לכוח האדם בהתאם למצבי החירום השונים </w:t>
      </w:r>
      <w:r>
        <w:rPr>
          <w:rFonts w:hint="cs"/>
          <w:b/>
          <w:bCs/>
          <w:rtl/>
        </w:rPr>
        <w:t>ו</w:t>
      </w:r>
      <w:r w:rsidRPr="00F41413">
        <w:rPr>
          <w:rFonts w:hint="eastAsia"/>
          <w:b/>
          <w:bCs/>
          <w:rtl/>
        </w:rPr>
        <w:t>ללקחים</w:t>
      </w:r>
      <w:r w:rsidRPr="00F41413">
        <w:rPr>
          <w:b/>
          <w:bCs/>
          <w:rtl/>
        </w:rPr>
        <w:t xml:space="preserve"> </w:t>
      </w:r>
      <w:r w:rsidRPr="00F41413">
        <w:rPr>
          <w:rFonts w:hint="eastAsia"/>
          <w:b/>
          <w:bCs/>
          <w:rtl/>
        </w:rPr>
        <w:t>שהופקו</w:t>
      </w:r>
      <w:r w:rsidRPr="00F41413">
        <w:rPr>
          <w:b/>
          <w:bCs/>
          <w:rtl/>
        </w:rPr>
        <w:t xml:space="preserve"> </w:t>
      </w:r>
      <w:r w:rsidRPr="00F41413">
        <w:rPr>
          <w:rFonts w:hint="eastAsia"/>
          <w:b/>
          <w:bCs/>
          <w:rtl/>
        </w:rPr>
        <w:t>ממלחמת</w:t>
      </w:r>
      <w:r w:rsidRPr="00F41413">
        <w:rPr>
          <w:b/>
          <w:bCs/>
          <w:rtl/>
        </w:rPr>
        <w:t xml:space="preserve"> </w:t>
      </w:r>
      <w:r w:rsidRPr="00F41413">
        <w:rPr>
          <w:rFonts w:hint="eastAsia"/>
          <w:b/>
          <w:bCs/>
          <w:rtl/>
        </w:rPr>
        <w:t>חרבות</w:t>
      </w:r>
      <w:r w:rsidRPr="00F41413">
        <w:rPr>
          <w:b/>
          <w:bCs/>
          <w:rtl/>
        </w:rPr>
        <w:t xml:space="preserve"> </w:t>
      </w:r>
      <w:r w:rsidRPr="00F41413">
        <w:rPr>
          <w:rFonts w:hint="eastAsia"/>
          <w:b/>
          <w:bCs/>
          <w:rtl/>
        </w:rPr>
        <w:t>ברזל</w:t>
      </w:r>
      <w:r w:rsidRPr="00F41413">
        <w:rPr>
          <w:b/>
          <w:bCs/>
          <w:rtl/>
        </w:rPr>
        <w:t>.</w:t>
      </w:r>
      <w:r w:rsidRPr="00F41413">
        <w:rPr>
          <w:rFonts w:hint="cs"/>
          <w:b/>
          <w:bCs/>
          <w:rtl/>
        </w:rPr>
        <w:t xml:space="preserve"> כמו כן, על עיריית אילת והמועצות האזוריות מטה יהודה ועמק הירדן להכשיר את סגל מתקני הקליטה המקומיים שלהן כנדרש. </w:t>
      </w:r>
    </w:p>
    <w:p w:rsidR="0020669C" w:rsidRDefault="0020669C" w:rsidP="0020669C">
      <w:pPr>
        <w:pStyle w:val="a8"/>
        <w:spacing w:line="269" w:lineRule="auto"/>
        <w:rPr>
          <w:rtl/>
        </w:rPr>
      </w:pPr>
    </w:p>
    <w:p w:rsidR="0020669C" w:rsidRDefault="0020669C" w:rsidP="0020669C">
      <w:pPr>
        <w:spacing w:line="269" w:lineRule="auto"/>
        <w:rPr>
          <w:rtl/>
        </w:rPr>
      </w:pPr>
      <w:r w:rsidRPr="00110FF6">
        <w:rPr>
          <w:rFonts w:hint="cs"/>
          <w:rtl/>
        </w:rPr>
        <w:t xml:space="preserve">בתשובת עיריית </w:t>
      </w:r>
      <w:r w:rsidRPr="00110FF6">
        <w:rPr>
          <w:rFonts w:hint="cs"/>
          <w:b/>
          <w:bCs/>
          <w:rtl/>
        </w:rPr>
        <w:t>אילת</w:t>
      </w:r>
      <w:r w:rsidRPr="00EE40CF">
        <w:rPr>
          <w:b/>
          <w:bCs/>
          <w:rtl/>
        </w:rPr>
        <w:t xml:space="preserve"> </w:t>
      </w:r>
      <w:r>
        <w:rPr>
          <w:rFonts w:hint="cs"/>
          <w:rtl/>
        </w:rPr>
        <w:t>מפברואר 2025 צוין</w:t>
      </w:r>
      <w:r w:rsidRPr="00EE0445">
        <w:rPr>
          <w:rtl/>
        </w:rPr>
        <w:t xml:space="preserve"> כי הכשרות מנהלי המכלולים מתבצעת בהתאם לתרחיש</w:t>
      </w:r>
      <w:r>
        <w:rPr>
          <w:rFonts w:hint="cs"/>
          <w:rtl/>
        </w:rPr>
        <w:t>י</w:t>
      </w:r>
      <w:r w:rsidRPr="00EE0445">
        <w:rPr>
          <w:rtl/>
        </w:rPr>
        <w:t xml:space="preserve"> הייחוס של העיר אילת המוצגים על ידי </w:t>
      </w:r>
      <w:r>
        <w:rPr>
          <w:rFonts w:hint="cs"/>
          <w:rtl/>
        </w:rPr>
        <w:t>צה"ל</w:t>
      </w:r>
      <w:r w:rsidRPr="00EE0445">
        <w:rPr>
          <w:rtl/>
        </w:rPr>
        <w:t xml:space="preserve"> ו</w:t>
      </w:r>
      <w:r>
        <w:rPr>
          <w:rtl/>
        </w:rPr>
        <w:t>פקע"ר</w:t>
      </w:r>
      <w:r w:rsidRPr="00EE0445">
        <w:rPr>
          <w:rtl/>
        </w:rPr>
        <w:t>.</w:t>
      </w:r>
      <w:r w:rsidRPr="001C5B03">
        <w:rPr>
          <w:rtl/>
        </w:rPr>
        <w:t xml:space="preserve"> עוד צוין כי סגל מתקני הקליטה עבר הכשרות בש</w:t>
      </w:r>
      <w:r>
        <w:rPr>
          <w:rFonts w:hint="cs"/>
          <w:rtl/>
        </w:rPr>
        <w:t>נים</w:t>
      </w:r>
      <w:r w:rsidRPr="001C5B03">
        <w:rPr>
          <w:rtl/>
        </w:rPr>
        <w:t xml:space="preserve"> האחרונות</w:t>
      </w:r>
      <w:r>
        <w:rPr>
          <w:rFonts w:hint="cs"/>
          <w:rtl/>
        </w:rPr>
        <w:t>, אולם</w:t>
      </w:r>
      <w:r w:rsidRPr="001C5B03">
        <w:rPr>
          <w:rtl/>
        </w:rPr>
        <w:t xml:space="preserve"> עם תחילת מגפת הקורונה היו שיבושים בהכשרות ועל כן נוצרו פערים.</w:t>
      </w:r>
    </w:p>
    <w:p w:rsidR="0020669C" w:rsidRDefault="0020669C" w:rsidP="0020669C">
      <w:pPr>
        <w:pStyle w:val="a8"/>
        <w:spacing w:line="269" w:lineRule="auto"/>
        <w:rPr>
          <w:rtl/>
        </w:rPr>
      </w:pPr>
    </w:p>
    <w:p w:rsidR="0020669C" w:rsidRPr="00F8362D" w:rsidRDefault="0020669C" w:rsidP="0020669C">
      <w:pPr>
        <w:spacing w:line="269" w:lineRule="auto"/>
        <w:rPr>
          <w:rtl/>
        </w:rPr>
      </w:pPr>
      <w:r w:rsidRPr="00110FF6">
        <w:rPr>
          <w:rFonts w:hint="cs"/>
          <w:rtl/>
        </w:rPr>
        <w:t xml:space="preserve">בתשובת עיריית </w:t>
      </w:r>
      <w:r w:rsidRPr="00110FF6">
        <w:rPr>
          <w:rFonts w:hint="cs"/>
          <w:b/>
          <w:bCs/>
          <w:rtl/>
        </w:rPr>
        <w:t>הרצלייה</w:t>
      </w:r>
      <w:r>
        <w:rPr>
          <w:rFonts w:hint="cs"/>
          <w:rtl/>
        </w:rPr>
        <w:t xml:space="preserve"> מפברואר 2025 צוין כי</w:t>
      </w:r>
      <w:r w:rsidRPr="00DD13F4">
        <w:rPr>
          <w:rtl/>
        </w:rPr>
        <w:t xml:space="preserve"> בוצע מספר רב של הכשרות ברבעון </w:t>
      </w:r>
      <w:r>
        <w:rPr>
          <w:rFonts w:hint="cs"/>
          <w:rtl/>
        </w:rPr>
        <w:t>הראשון</w:t>
      </w:r>
      <w:r w:rsidRPr="00DD13F4">
        <w:rPr>
          <w:rtl/>
        </w:rPr>
        <w:t xml:space="preserve"> </w:t>
      </w:r>
      <w:r>
        <w:rPr>
          <w:rFonts w:hint="cs"/>
          <w:rtl/>
        </w:rPr>
        <w:t>ל</w:t>
      </w:r>
      <w:r w:rsidRPr="00DD13F4">
        <w:rPr>
          <w:rtl/>
        </w:rPr>
        <w:t>שנת 2025</w:t>
      </w:r>
      <w:r>
        <w:rPr>
          <w:rFonts w:hint="cs"/>
          <w:rtl/>
        </w:rPr>
        <w:t>. כמו כן,</w:t>
      </w:r>
      <w:r w:rsidRPr="00DD13F4">
        <w:rPr>
          <w:rtl/>
        </w:rPr>
        <w:t xml:space="preserve"> בוצעו הכשרות לעובדים חדשים</w:t>
      </w:r>
      <w:r>
        <w:rPr>
          <w:rFonts w:hint="cs"/>
          <w:rtl/>
        </w:rPr>
        <w:t xml:space="preserve">. </w:t>
      </w:r>
      <w:r w:rsidRPr="00FF100D">
        <w:rPr>
          <w:rFonts w:hint="eastAsia"/>
          <w:rtl/>
        </w:rPr>
        <w:t>יובהר</w:t>
      </w:r>
      <w:r w:rsidRPr="00FF100D">
        <w:rPr>
          <w:rtl/>
        </w:rPr>
        <w:t xml:space="preserve"> </w:t>
      </w:r>
      <w:r w:rsidRPr="00FF100D">
        <w:rPr>
          <w:rFonts w:hint="eastAsia"/>
          <w:rtl/>
        </w:rPr>
        <w:t>כי</w:t>
      </w:r>
      <w:r w:rsidRPr="00FF100D">
        <w:rPr>
          <w:rFonts w:hint="cs"/>
          <w:rtl/>
        </w:rPr>
        <w:t xml:space="preserve"> </w:t>
      </w:r>
      <w:r w:rsidRPr="00FF100D">
        <w:rPr>
          <w:rFonts w:hint="eastAsia"/>
          <w:rtl/>
        </w:rPr>
        <w:t>התשובה</w:t>
      </w:r>
      <w:r w:rsidRPr="00FF100D">
        <w:rPr>
          <w:rtl/>
        </w:rPr>
        <w:t xml:space="preserve"> </w:t>
      </w:r>
      <w:r w:rsidRPr="00FF100D">
        <w:rPr>
          <w:rFonts w:hint="eastAsia"/>
          <w:rtl/>
        </w:rPr>
        <w:t>מתייחסת</w:t>
      </w:r>
      <w:r w:rsidRPr="00FF100D">
        <w:rPr>
          <w:rtl/>
        </w:rPr>
        <w:t xml:space="preserve"> </w:t>
      </w:r>
      <w:r w:rsidRPr="00FF100D">
        <w:rPr>
          <w:rFonts w:hint="eastAsia"/>
          <w:rtl/>
        </w:rPr>
        <w:t>להכשרות</w:t>
      </w:r>
      <w:r w:rsidRPr="00FF100D">
        <w:rPr>
          <w:rtl/>
        </w:rPr>
        <w:t xml:space="preserve"> </w:t>
      </w:r>
      <w:r w:rsidRPr="00FF100D">
        <w:rPr>
          <w:rFonts w:hint="eastAsia"/>
          <w:rtl/>
        </w:rPr>
        <w:t>שבוצעו</w:t>
      </w:r>
      <w:r w:rsidRPr="00FF100D">
        <w:rPr>
          <w:rtl/>
        </w:rPr>
        <w:t xml:space="preserve"> </w:t>
      </w:r>
      <w:r w:rsidRPr="00FF100D">
        <w:rPr>
          <w:rFonts w:hint="eastAsia"/>
          <w:rtl/>
        </w:rPr>
        <w:t>לאחר</w:t>
      </w:r>
      <w:r w:rsidRPr="00FF100D">
        <w:rPr>
          <w:rtl/>
        </w:rPr>
        <w:t xml:space="preserve"> </w:t>
      </w:r>
      <w:r w:rsidRPr="00FF100D">
        <w:rPr>
          <w:rFonts w:hint="eastAsia"/>
          <w:rtl/>
        </w:rPr>
        <w:t>סיום</w:t>
      </w:r>
      <w:r w:rsidRPr="00FF100D">
        <w:rPr>
          <w:rtl/>
        </w:rPr>
        <w:t xml:space="preserve"> </w:t>
      </w:r>
      <w:r w:rsidRPr="00FF100D">
        <w:rPr>
          <w:rFonts w:hint="eastAsia"/>
          <w:rtl/>
        </w:rPr>
        <w:t>תקופת</w:t>
      </w:r>
      <w:r w:rsidRPr="00FF100D">
        <w:rPr>
          <w:rtl/>
        </w:rPr>
        <w:t xml:space="preserve"> </w:t>
      </w:r>
      <w:r w:rsidRPr="00FF100D">
        <w:rPr>
          <w:rFonts w:hint="eastAsia"/>
          <w:rtl/>
        </w:rPr>
        <w:t>הביקורת</w:t>
      </w:r>
      <w:r w:rsidRPr="00FF100D">
        <w:rPr>
          <w:rtl/>
        </w:rPr>
        <w:t>.</w:t>
      </w:r>
    </w:p>
    <w:p w:rsidR="0020669C" w:rsidRDefault="0020669C" w:rsidP="0020669C">
      <w:pPr>
        <w:spacing w:line="269" w:lineRule="auto"/>
        <w:rPr>
          <w:rtl/>
        </w:rPr>
      </w:pPr>
    </w:p>
    <w:p w:rsidR="0020669C" w:rsidRPr="000D72F7" w:rsidRDefault="0020669C" w:rsidP="0020669C">
      <w:pPr>
        <w:spacing w:line="269" w:lineRule="auto"/>
        <w:rPr>
          <w:rtl/>
        </w:rPr>
      </w:pPr>
      <w:r>
        <w:rPr>
          <w:rFonts w:hint="cs"/>
          <w:rtl/>
        </w:rPr>
        <w:t xml:space="preserve">בתשובה מינואר 2025 מסרה עיריית </w:t>
      </w:r>
      <w:r w:rsidRPr="007A1158">
        <w:rPr>
          <w:rFonts w:hint="cs"/>
          <w:b/>
          <w:bCs/>
          <w:rtl/>
        </w:rPr>
        <w:t>נוף הגליל</w:t>
      </w:r>
      <w:r>
        <w:rPr>
          <w:rFonts w:hint="cs"/>
          <w:rtl/>
        </w:rPr>
        <w:t xml:space="preserve"> כי היא מקבלת</w:t>
      </w:r>
      <w:r w:rsidRPr="00A37663">
        <w:rPr>
          <w:rtl/>
        </w:rPr>
        <w:t xml:space="preserve"> את הערת הביקורת</w:t>
      </w:r>
      <w:r>
        <w:rPr>
          <w:rFonts w:hint="cs"/>
          <w:rtl/>
        </w:rPr>
        <w:t>, א</w:t>
      </w:r>
      <w:r w:rsidRPr="00A37663">
        <w:rPr>
          <w:rtl/>
        </w:rPr>
        <w:t xml:space="preserve">ך </w:t>
      </w:r>
      <w:r>
        <w:rPr>
          <w:rFonts w:hint="cs"/>
          <w:rtl/>
        </w:rPr>
        <w:t xml:space="preserve">צוין </w:t>
      </w:r>
      <w:r w:rsidRPr="00A37663">
        <w:rPr>
          <w:rtl/>
        </w:rPr>
        <w:t xml:space="preserve">כי בשל מחסור בכוח אדם, </w:t>
      </w:r>
      <w:r>
        <w:rPr>
          <w:rFonts w:hint="cs"/>
          <w:rtl/>
        </w:rPr>
        <w:t>נ</w:t>
      </w:r>
      <w:r w:rsidRPr="00A37663">
        <w:rPr>
          <w:rtl/>
        </w:rPr>
        <w:t xml:space="preserve">שלחו להשתלמויות </w:t>
      </w:r>
      <w:r>
        <w:rPr>
          <w:rFonts w:hint="cs"/>
          <w:rtl/>
        </w:rPr>
        <w:t>רק חלק מ</w:t>
      </w:r>
      <w:r w:rsidRPr="00A37663">
        <w:rPr>
          <w:rtl/>
        </w:rPr>
        <w:t xml:space="preserve">המנהלים, </w:t>
      </w:r>
      <w:r>
        <w:rPr>
          <w:rFonts w:hint="cs"/>
          <w:rtl/>
        </w:rPr>
        <w:t xml:space="preserve">וכי </w:t>
      </w:r>
      <w:r w:rsidRPr="00A37663">
        <w:rPr>
          <w:rtl/>
        </w:rPr>
        <w:t xml:space="preserve">במהלך </w:t>
      </w:r>
      <w:r>
        <w:rPr>
          <w:rFonts w:hint="cs"/>
          <w:rtl/>
        </w:rPr>
        <w:t>ה</w:t>
      </w:r>
      <w:r w:rsidRPr="00A37663">
        <w:rPr>
          <w:rtl/>
        </w:rPr>
        <w:t>שנ</w:t>
      </w:r>
      <w:r>
        <w:rPr>
          <w:rFonts w:hint="cs"/>
          <w:rtl/>
        </w:rPr>
        <w:t>ים</w:t>
      </w:r>
      <w:r w:rsidRPr="00A37663">
        <w:rPr>
          <w:rtl/>
        </w:rPr>
        <w:t xml:space="preserve"> 2025 ו</w:t>
      </w:r>
      <w:r>
        <w:rPr>
          <w:rFonts w:hint="cs"/>
          <w:rtl/>
        </w:rPr>
        <w:t>-</w:t>
      </w:r>
      <w:r w:rsidRPr="00A37663">
        <w:rPr>
          <w:rtl/>
        </w:rPr>
        <w:t xml:space="preserve">2026 </w:t>
      </w:r>
      <w:r>
        <w:rPr>
          <w:rFonts w:hint="cs"/>
          <w:rtl/>
        </w:rPr>
        <w:t>ישלימו</w:t>
      </w:r>
      <w:r w:rsidRPr="00A37663">
        <w:rPr>
          <w:rtl/>
        </w:rPr>
        <w:t xml:space="preserve"> </w:t>
      </w:r>
      <w:r>
        <w:rPr>
          <w:rFonts w:hint="cs"/>
          <w:rtl/>
        </w:rPr>
        <w:t xml:space="preserve">המנהלים </w:t>
      </w:r>
      <w:r w:rsidRPr="00A37663">
        <w:rPr>
          <w:rtl/>
        </w:rPr>
        <w:t>את ביצוע ההשתלמוי</w:t>
      </w:r>
      <w:r>
        <w:rPr>
          <w:rFonts w:hint="cs"/>
          <w:rtl/>
        </w:rPr>
        <w:t>ות.</w:t>
      </w:r>
    </w:p>
    <w:p w:rsidR="0020669C" w:rsidRDefault="0020669C" w:rsidP="0020669C">
      <w:pPr>
        <w:pStyle w:val="a8"/>
        <w:spacing w:line="269" w:lineRule="auto"/>
        <w:rPr>
          <w:rtl/>
        </w:rPr>
      </w:pPr>
    </w:p>
    <w:p w:rsidR="0020669C" w:rsidRPr="003540A3" w:rsidRDefault="0020669C" w:rsidP="0020669C">
      <w:pPr>
        <w:spacing w:line="269" w:lineRule="auto"/>
        <w:rPr>
          <w:rtl/>
        </w:rPr>
      </w:pPr>
      <w:r>
        <w:rPr>
          <w:rFonts w:hint="cs"/>
          <w:rtl/>
        </w:rPr>
        <w:t xml:space="preserve">בתשובה מינואר 2025 מסרה המועצה המקומית </w:t>
      </w:r>
      <w:r w:rsidRPr="007A1158">
        <w:rPr>
          <w:rFonts w:hint="cs"/>
          <w:b/>
          <w:bCs/>
          <w:rtl/>
        </w:rPr>
        <w:t>ז</w:t>
      </w:r>
      <w:r>
        <w:rPr>
          <w:rFonts w:hint="cs"/>
          <w:b/>
          <w:bCs/>
          <w:rtl/>
        </w:rPr>
        <w:t>י</w:t>
      </w:r>
      <w:r w:rsidRPr="007A1158">
        <w:rPr>
          <w:rFonts w:hint="cs"/>
          <w:b/>
          <w:bCs/>
          <w:rtl/>
        </w:rPr>
        <w:t>כרון יעקב</w:t>
      </w:r>
      <w:r>
        <w:rPr>
          <w:rFonts w:hint="cs"/>
          <w:rtl/>
        </w:rPr>
        <w:t xml:space="preserve"> כי</w:t>
      </w:r>
      <w:r w:rsidRPr="003540A3">
        <w:rPr>
          <w:rtl/>
        </w:rPr>
        <w:t xml:space="preserve"> </w:t>
      </w:r>
      <w:r>
        <w:rPr>
          <w:rFonts w:hint="cs"/>
          <w:rtl/>
        </w:rPr>
        <w:t>נוכח</w:t>
      </w:r>
      <w:r w:rsidRPr="003540A3">
        <w:rPr>
          <w:rtl/>
        </w:rPr>
        <w:t xml:space="preserve"> העובדה שהתחלפו מרבית מנהלי המכלולים, נבנתה תוכנית להכשרת המנהלים החדשים. צ</w:t>
      </w:r>
      <w:r>
        <w:rPr>
          <w:rFonts w:hint="cs"/>
          <w:rtl/>
        </w:rPr>
        <w:t>ו</w:t>
      </w:r>
      <w:r w:rsidRPr="003540A3">
        <w:rPr>
          <w:rtl/>
        </w:rPr>
        <w:t>ין כי מהנדסת המועצה סיימה את ההכשרה</w:t>
      </w:r>
      <w:r>
        <w:rPr>
          <w:rFonts w:hint="cs"/>
          <w:rtl/>
        </w:rPr>
        <w:t>,</w:t>
      </w:r>
      <w:r w:rsidRPr="003540A3">
        <w:rPr>
          <w:rtl/>
        </w:rPr>
        <w:t xml:space="preserve"> ומנהל</w:t>
      </w:r>
      <w:r>
        <w:rPr>
          <w:rFonts w:hint="cs"/>
          <w:rtl/>
        </w:rPr>
        <w:t>ת</w:t>
      </w:r>
      <w:r w:rsidRPr="003540A3">
        <w:rPr>
          <w:rtl/>
        </w:rPr>
        <w:t xml:space="preserve"> מכלול מידע לציבור נמצאת בשלבי סיום של ההכשרה. השאיפה היא שמנהלים נוספים יעברו הכשרה במהלך 2025.</w:t>
      </w:r>
    </w:p>
    <w:p w:rsidR="0020669C" w:rsidRPr="003E1DAD" w:rsidRDefault="0020669C" w:rsidP="0020669C">
      <w:pPr>
        <w:spacing w:line="269" w:lineRule="auto"/>
        <w:rPr>
          <w:rtl/>
        </w:rPr>
      </w:pPr>
      <w:r>
        <w:rPr>
          <w:rFonts w:hint="cs"/>
          <w:rtl/>
        </w:rPr>
        <w:lastRenderedPageBreak/>
        <w:t xml:space="preserve">בתשובת המועצה האזורית </w:t>
      </w:r>
      <w:r w:rsidRPr="00D4683A">
        <w:rPr>
          <w:rFonts w:hint="cs"/>
          <w:b/>
          <w:bCs/>
          <w:rtl/>
        </w:rPr>
        <w:t>תמר</w:t>
      </w:r>
      <w:r>
        <w:rPr>
          <w:rFonts w:hint="cs"/>
          <w:rtl/>
        </w:rPr>
        <w:t xml:space="preserve"> מינואר 2025 הובהר</w:t>
      </w:r>
      <w:r>
        <w:rPr>
          <w:rtl/>
        </w:rPr>
        <w:t xml:space="preserve"> כי מחזיק תיק פס׳׳ח במועצה עבר הכשרה </w:t>
      </w:r>
      <w:r>
        <w:rPr>
          <w:rFonts w:hint="cs"/>
          <w:rtl/>
        </w:rPr>
        <w:t>על ידי</w:t>
      </w:r>
      <w:r>
        <w:rPr>
          <w:rtl/>
        </w:rPr>
        <w:t xml:space="preserve"> משרד הפנים</w:t>
      </w:r>
      <w:r>
        <w:rPr>
          <w:rFonts w:hint="cs"/>
          <w:rtl/>
        </w:rPr>
        <w:t>,</w:t>
      </w:r>
      <w:r>
        <w:rPr>
          <w:rtl/>
        </w:rPr>
        <w:t xml:space="preserve"> השתתף בקורס מנהלי פס׳׳ח והוסמך באופן רשמי לעניי</w:t>
      </w:r>
      <w:r>
        <w:rPr>
          <w:rFonts w:hint="cs"/>
          <w:rtl/>
        </w:rPr>
        <w:t xml:space="preserve">ן. </w:t>
      </w:r>
      <w:r>
        <w:rPr>
          <w:rtl/>
        </w:rPr>
        <w:t xml:space="preserve">למועצה </w:t>
      </w:r>
      <w:r>
        <w:rPr>
          <w:rFonts w:hint="cs"/>
          <w:rtl/>
        </w:rPr>
        <w:t>ה</w:t>
      </w:r>
      <w:r>
        <w:rPr>
          <w:rtl/>
        </w:rPr>
        <w:t xml:space="preserve">אזורית </w:t>
      </w:r>
      <w:r w:rsidRPr="00CD12F0">
        <w:rPr>
          <w:b/>
          <w:bCs/>
          <w:rtl/>
        </w:rPr>
        <w:t>תמר</w:t>
      </w:r>
      <w:r>
        <w:rPr>
          <w:rtl/>
        </w:rPr>
        <w:t xml:space="preserve"> מוגדר מת</w:t>
      </w:r>
      <w:r>
        <w:rPr>
          <w:rFonts w:hint="cs"/>
          <w:rtl/>
        </w:rPr>
        <w:t>קן ק</w:t>
      </w:r>
      <w:r>
        <w:rPr>
          <w:rtl/>
        </w:rPr>
        <w:t>ליטה אחד הנמצא בבית הספר התיכון ב</w:t>
      </w:r>
      <w:r w:rsidRPr="00CD12F0">
        <w:rPr>
          <w:b/>
          <w:bCs/>
          <w:rtl/>
        </w:rPr>
        <w:t>עין גדי</w:t>
      </w:r>
      <w:r>
        <w:rPr>
          <w:rFonts w:hint="cs"/>
          <w:rtl/>
        </w:rPr>
        <w:t>,</w:t>
      </w:r>
      <w:r>
        <w:rPr>
          <w:rtl/>
        </w:rPr>
        <w:t xml:space="preserve"> המוגדר לקלוט 150 תושבי המועצה בלבד.</w:t>
      </w:r>
      <w:r>
        <w:rPr>
          <w:rFonts w:hint="cs"/>
          <w:rtl/>
        </w:rPr>
        <w:t xml:space="preserve"> </w:t>
      </w:r>
      <w:r>
        <w:rPr>
          <w:rtl/>
        </w:rPr>
        <w:t xml:space="preserve">כוח האדם של מתקן קליטה זה </w:t>
      </w:r>
      <w:r>
        <w:rPr>
          <w:rFonts w:hint="cs"/>
          <w:rtl/>
        </w:rPr>
        <w:t>מונ</w:t>
      </w:r>
      <w:r>
        <w:rPr>
          <w:rtl/>
        </w:rPr>
        <w:t>ה 11 אנשים</w:t>
      </w:r>
      <w:r>
        <w:rPr>
          <w:rFonts w:hint="cs"/>
          <w:rtl/>
        </w:rPr>
        <w:t>,</w:t>
      </w:r>
      <w:r>
        <w:rPr>
          <w:rtl/>
        </w:rPr>
        <w:t xml:space="preserve"> כולם מצוות בית הספר. מנהלת בית הספר משמשת כמנהלת מתקן הקליטה</w:t>
      </w:r>
      <w:r>
        <w:rPr>
          <w:rFonts w:hint="cs"/>
          <w:rtl/>
        </w:rPr>
        <w:t>,</w:t>
      </w:r>
      <w:r>
        <w:rPr>
          <w:rtl/>
        </w:rPr>
        <w:t xml:space="preserve"> וכל אנשי הצוות עברו הכשרה בעזרת לומדה של משרד הפנים.</w:t>
      </w:r>
    </w:p>
    <w:p w:rsidR="0020669C" w:rsidRDefault="0020669C" w:rsidP="0020669C">
      <w:pPr>
        <w:pStyle w:val="a8"/>
        <w:spacing w:line="269" w:lineRule="auto"/>
        <w:rPr>
          <w:rtl/>
        </w:rPr>
      </w:pPr>
    </w:p>
    <w:p w:rsidR="0020669C" w:rsidRPr="00F41413" w:rsidRDefault="0020669C" w:rsidP="0020669C">
      <w:pPr>
        <w:spacing w:line="269" w:lineRule="auto"/>
        <w:rPr>
          <w:b/>
          <w:bCs/>
          <w:rtl/>
        </w:rPr>
      </w:pPr>
      <w:r w:rsidRPr="00F41413">
        <w:rPr>
          <w:rFonts w:hint="cs"/>
          <w:b/>
          <w:bCs/>
          <w:rtl/>
        </w:rPr>
        <w:t xml:space="preserve">הביקורת </w:t>
      </w:r>
      <w:r w:rsidRPr="00F41413">
        <w:rPr>
          <w:rFonts w:hint="eastAsia"/>
          <w:b/>
          <w:bCs/>
          <w:rtl/>
        </w:rPr>
        <w:t>העלתה</w:t>
      </w:r>
      <w:r w:rsidRPr="00F41413">
        <w:rPr>
          <w:b/>
          <w:bCs/>
          <w:rtl/>
        </w:rPr>
        <w:t xml:space="preserve"> </w:t>
      </w:r>
      <w:r w:rsidRPr="00F41413">
        <w:rPr>
          <w:rFonts w:hint="cs"/>
          <w:b/>
          <w:bCs/>
          <w:rtl/>
        </w:rPr>
        <w:t xml:space="preserve">כי </w:t>
      </w:r>
      <w:r>
        <w:rPr>
          <w:rFonts w:hint="cs"/>
          <w:b/>
          <w:bCs/>
          <w:rtl/>
        </w:rPr>
        <w:t>ל</w:t>
      </w:r>
      <w:r w:rsidRPr="00F41413">
        <w:rPr>
          <w:rFonts w:hint="eastAsia"/>
          <w:b/>
          <w:bCs/>
          <w:rtl/>
        </w:rPr>
        <w:t>עיריית</w:t>
      </w:r>
      <w:r w:rsidRPr="00F41413">
        <w:rPr>
          <w:b/>
          <w:bCs/>
          <w:rtl/>
        </w:rPr>
        <w:t xml:space="preserve"> </w:t>
      </w:r>
      <w:r w:rsidRPr="00F41413">
        <w:rPr>
          <w:rFonts w:hint="eastAsia"/>
          <w:b/>
          <w:bCs/>
          <w:rtl/>
        </w:rPr>
        <w:t>נוף</w:t>
      </w:r>
      <w:r w:rsidRPr="00F41413">
        <w:rPr>
          <w:b/>
          <w:bCs/>
          <w:rtl/>
        </w:rPr>
        <w:t xml:space="preserve"> </w:t>
      </w:r>
      <w:r w:rsidRPr="00F41413">
        <w:rPr>
          <w:rFonts w:hint="eastAsia"/>
          <w:b/>
          <w:bCs/>
          <w:rtl/>
        </w:rPr>
        <w:t>הגליל</w:t>
      </w:r>
      <w:r w:rsidRPr="00F41413">
        <w:rPr>
          <w:rFonts w:hint="cs"/>
          <w:b/>
          <w:bCs/>
          <w:rtl/>
        </w:rPr>
        <w:t xml:space="preserve"> טענות לקושי בהצטרפות מנהלי המכלולים מהרשויות בצפון להכשרות המבוצעות באזור המרכז.</w:t>
      </w:r>
    </w:p>
    <w:p w:rsidR="0020669C" w:rsidRDefault="0020669C" w:rsidP="0020669C">
      <w:pPr>
        <w:pStyle w:val="a8"/>
        <w:spacing w:line="269" w:lineRule="auto"/>
        <w:rPr>
          <w:rtl/>
        </w:rPr>
      </w:pPr>
    </w:p>
    <w:p w:rsidR="0020669C" w:rsidRPr="00F41413" w:rsidRDefault="0020669C" w:rsidP="0020669C">
      <w:pPr>
        <w:spacing w:line="269" w:lineRule="auto"/>
        <w:rPr>
          <w:b/>
          <w:bCs/>
          <w:rtl/>
        </w:rPr>
      </w:pPr>
      <w:r w:rsidRPr="006E17DE">
        <w:rPr>
          <w:rFonts w:hint="cs"/>
          <w:b/>
          <w:bCs/>
          <w:rtl/>
        </w:rPr>
        <w:t>מומלץ כי פקע</w:t>
      </w:r>
      <w:r w:rsidRPr="006E17DE">
        <w:rPr>
          <w:b/>
          <w:bCs/>
          <w:rtl/>
        </w:rPr>
        <w:t>"</w:t>
      </w:r>
      <w:r w:rsidRPr="006E17DE">
        <w:rPr>
          <w:rFonts w:hint="cs"/>
          <w:b/>
          <w:bCs/>
          <w:rtl/>
        </w:rPr>
        <w:t xml:space="preserve">ר </w:t>
      </w:r>
      <w:r w:rsidRPr="006E17DE">
        <w:rPr>
          <w:rFonts w:hint="eastAsia"/>
          <w:b/>
          <w:bCs/>
          <w:rtl/>
        </w:rPr>
        <w:t>יפעל</w:t>
      </w:r>
      <w:r w:rsidRPr="006E17DE">
        <w:rPr>
          <w:b/>
          <w:bCs/>
          <w:rtl/>
        </w:rPr>
        <w:t xml:space="preserve"> </w:t>
      </w:r>
      <w:r w:rsidRPr="006E17DE">
        <w:rPr>
          <w:rFonts w:hint="eastAsia"/>
          <w:b/>
          <w:bCs/>
          <w:rtl/>
        </w:rPr>
        <w:t>לקיום</w:t>
      </w:r>
      <w:r w:rsidRPr="006E17DE">
        <w:rPr>
          <w:rFonts w:hint="cs"/>
          <w:b/>
          <w:bCs/>
          <w:rtl/>
        </w:rPr>
        <w:t xml:space="preserve"> קורסים באזור הצפון להכשרות הנדרשות.</w:t>
      </w:r>
    </w:p>
    <w:p w:rsidR="0020669C" w:rsidRDefault="0020669C" w:rsidP="0020669C">
      <w:pPr>
        <w:pStyle w:val="a8"/>
        <w:spacing w:line="269" w:lineRule="auto"/>
        <w:rPr>
          <w:rtl/>
        </w:rPr>
      </w:pPr>
    </w:p>
    <w:p w:rsidR="0020669C" w:rsidRDefault="0020669C" w:rsidP="0020669C">
      <w:pPr>
        <w:spacing w:line="269" w:lineRule="auto"/>
        <w:rPr>
          <w:rFonts w:ascii="David"/>
          <w:b/>
          <w:bCs/>
          <w:sz w:val="24"/>
          <w:rtl/>
        </w:rPr>
      </w:pPr>
      <w:r w:rsidRPr="00F41413">
        <w:rPr>
          <w:rFonts w:ascii="David" w:hint="cs"/>
          <w:b/>
          <w:bCs/>
          <w:sz w:val="24"/>
          <w:rtl/>
        </w:rPr>
        <w:t xml:space="preserve">יודגש כי </w:t>
      </w:r>
      <w:r w:rsidRPr="00F41413">
        <w:rPr>
          <w:rFonts w:ascii="David" w:hint="eastAsia"/>
          <w:b/>
          <w:bCs/>
          <w:sz w:val="24"/>
          <w:rtl/>
        </w:rPr>
        <w:t>מערך</w:t>
      </w:r>
      <w:r w:rsidRPr="00F41413">
        <w:rPr>
          <w:rFonts w:ascii="David"/>
          <w:b/>
          <w:bCs/>
          <w:sz w:val="24"/>
          <w:rtl/>
        </w:rPr>
        <w:t xml:space="preserve"> </w:t>
      </w:r>
      <w:r w:rsidRPr="00F41413">
        <w:rPr>
          <w:rFonts w:ascii="David" w:hint="cs"/>
          <w:b/>
          <w:bCs/>
          <w:sz w:val="24"/>
          <w:rtl/>
        </w:rPr>
        <w:t xml:space="preserve">כוח אדם </w:t>
      </w:r>
      <w:r w:rsidRPr="00F41413">
        <w:rPr>
          <w:rFonts w:ascii="David" w:hint="eastAsia"/>
          <w:b/>
          <w:bCs/>
          <w:sz w:val="24"/>
          <w:rtl/>
        </w:rPr>
        <w:t>נכון</w:t>
      </w:r>
      <w:r w:rsidRPr="00F41413">
        <w:rPr>
          <w:rFonts w:ascii="David"/>
          <w:b/>
          <w:bCs/>
          <w:sz w:val="24"/>
          <w:rtl/>
        </w:rPr>
        <w:t xml:space="preserve"> לשעת חירום </w:t>
      </w:r>
      <w:r w:rsidRPr="00F41413">
        <w:rPr>
          <w:rFonts w:ascii="David" w:hint="eastAsia"/>
          <w:b/>
          <w:bCs/>
          <w:sz w:val="24"/>
          <w:rtl/>
        </w:rPr>
        <w:t>ומתורגל</w:t>
      </w:r>
      <w:r w:rsidRPr="00F41413">
        <w:rPr>
          <w:rFonts w:ascii="David"/>
          <w:b/>
          <w:bCs/>
          <w:sz w:val="24"/>
          <w:rtl/>
        </w:rPr>
        <w:t xml:space="preserve"> היטב יכול שייתן מענה טוב גם לאתגרים </w:t>
      </w:r>
      <w:r w:rsidRPr="00F41413">
        <w:rPr>
          <w:rFonts w:ascii="David" w:hint="cs"/>
          <w:b/>
          <w:bCs/>
          <w:sz w:val="24"/>
          <w:rtl/>
        </w:rPr>
        <w:t xml:space="preserve">אשר </w:t>
      </w:r>
      <w:r w:rsidRPr="00F41413">
        <w:rPr>
          <w:rFonts w:ascii="David"/>
          <w:b/>
          <w:bCs/>
          <w:sz w:val="24"/>
          <w:rtl/>
        </w:rPr>
        <w:t xml:space="preserve">להם לא </w:t>
      </w:r>
      <w:r w:rsidRPr="00F41413">
        <w:rPr>
          <w:rFonts w:ascii="David" w:hint="eastAsia"/>
          <w:b/>
          <w:bCs/>
          <w:sz w:val="24"/>
          <w:rtl/>
        </w:rPr>
        <w:t>התכוננו</w:t>
      </w:r>
      <w:r w:rsidRPr="00F41413">
        <w:rPr>
          <w:rFonts w:ascii="David"/>
          <w:b/>
          <w:bCs/>
          <w:sz w:val="24"/>
          <w:rtl/>
        </w:rPr>
        <w:t xml:space="preserve"> הרשויות ולא היו צפויים מראש. </w:t>
      </w:r>
    </w:p>
    <w:p w:rsidR="0020669C" w:rsidRDefault="0020669C" w:rsidP="0020669C">
      <w:pPr>
        <w:pStyle w:val="a8"/>
        <w:spacing w:line="269" w:lineRule="auto"/>
        <w:rPr>
          <w:rtl/>
        </w:rPr>
      </w:pPr>
    </w:p>
    <w:p w:rsidR="0020669C" w:rsidRDefault="0020669C" w:rsidP="00494F06">
      <w:pPr>
        <w:spacing w:line="269" w:lineRule="auto"/>
        <w:rPr>
          <w:rStyle w:val="32"/>
          <w:b/>
          <w:rtl/>
        </w:rPr>
      </w:pPr>
      <w:r>
        <w:rPr>
          <w:rFonts w:hint="cs"/>
          <w:rtl/>
        </w:rPr>
        <w:t xml:space="preserve">בתשובת </w:t>
      </w:r>
      <w:r w:rsidRPr="002E1D76">
        <w:rPr>
          <w:rFonts w:hint="cs"/>
          <w:b/>
          <w:bCs/>
          <w:rtl/>
        </w:rPr>
        <w:t>פקע"ר</w:t>
      </w:r>
      <w:r>
        <w:rPr>
          <w:rFonts w:hint="cs"/>
          <w:rtl/>
        </w:rPr>
        <w:t xml:space="preserve"> נמסר כי הכשרות לרשויות הצפוניות נקבעות בהתאם למחזוריות ההכשרות ולפי פוטנציאל, וכי עוד בטרם מלחמת חרבות ברזל התקיימו הכשרות בצפון. גם במהלך המלחמה ואל מול צורך מבצעי שעלה מהשטח בוצעו הכשרות מנהלי מכלולים ברשויות המקומיות בתחומי החינוך, הרווחה, המידע לציבור והנדסה ותשתיות. עוד הדגיש פקע"ר כי המכללה הלאומית לאיתנות ישראלית אמונה על הכשרת מנהלי וסגני מכלולים ברשות המקומית ולא להכשרת סגלי הקליטה שבאחריות רשות פס"ח. </w:t>
      </w:r>
    </w:p>
    <w:p w:rsidR="00494F06" w:rsidRDefault="00494F06" w:rsidP="00494F06">
      <w:pPr>
        <w:spacing w:line="269" w:lineRule="auto"/>
        <w:rPr>
          <w:rStyle w:val="32"/>
          <w:b/>
          <w:rtl/>
        </w:rPr>
      </w:pPr>
    </w:p>
    <w:p w:rsidR="0020669C" w:rsidRPr="00F41413" w:rsidRDefault="0020669C" w:rsidP="00D03823">
      <w:pPr>
        <w:pStyle w:val="31"/>
        <w:rPr>
          <w:color w:val="7030A0"/>
          <w:rtl/>
        </w:rPr>
      </w:pPr>
      <w:r w:rsidRPr="00F41413">
        <w:rPr>
          <w:rStyle w:val="32"/>
          <w:rFonts w:hint="cs"/>
          <w:b/>
          <w:bCs/>
          <w:rtl/>
        </w:rPr>
        <w:t xml:space="preserve">היערכות להפעלת מערך המתנדבים בשעת חירום </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tl/>
        </w:rPr>
        <w:t>במסמך עקרונות ומדיניות</w:t>
      </w:r>
      <w:r>
        <w:rPr>
          <w:rStyle w:val="af2"/>
          <w:rtl/>
        </w:rPr>
        <w:footnoteReference w:id="35"/>
      </w:r>
      <w:r w:rsidRPr="00F41413">
        <w:rPr>
          <w:rFonts w:hint="cs"/>
          <w:rtl/>
        </w:rPr>
        <w:t xml:space="preserve"> משנת 2020 </w:t>
      </w:r>
      <w:r w:rsidRPr="00F41413">
        <w:rPr>
          <w:rtl/>
        </w:rPr>
        <w:t xml:space="preserve">בנוגע להפעלת מתנדבים </w:t>
      </w:r>
      <w:r w:rsidRPr="00F41413">
        <w:rPr>
          <w:rFonts w:hint="cs"/>
          <w:rtl/>
        </w:rPr>
        <w:t>שהוציא</w:t>
      </w:r>
      <w:r w:rsidRPr="00F41413">
        <w:rPr>
          <w:rtl/>
        </w:rPr>
        <w:t xml:space="preserve"> משרד הרווחה</w:t>
      </w:r>
      <w:r w:rsidRPr="00F41413">
        <w:rPr>
          <w:rFonts w:hint="cs"/>
          <w:rtl/>
        </w:rPr>
        <w:t xml:space="preserve"> </w:t>
      </w:r>
      <w:r w:rsidRPr="00F41413">
        <w:rPr>
          <w:rtl/>
        </w:rPr>
        <w:t xml:space="preserve">(להלן - מסמך העקרונות להפעלת מתנדבים או מסמך העקרונות) </w:t>
      </w:r>
      <w:r w:rsidRPr="00F41413">
        <w:rPr>
          <w:rFonts w:hint="eastAsia"/>
          <w:rtl/>
        </w:rPr>
        <w:t>צוין</w:t>
      </w:r>
      <w:r w:rsidRPr="00F41413">
        <w:rPr>
          <w:rtl/>
        </w:rPr>
        <w:t xml:space="preserve"> </w:t>
      </w:r>
      <w:r w:rsidRPr="00F41413">
        <w:rPr>
          <w:rFonts w:hint="eastAsia"/>
          <w:rtl/>
        </w:rPr>
        <w:t>כי</w:t>
      </w:r>
      <w:r w:rsidRPr="00F41413">
        <w:rPr>
          <w:rFonts w:hint="cs"/>
          <w:rtl/>
        </w:rPr>
        <w:t xml:space="preserve"> </w:t>
      </w:r>
      <w:r w:rsidRPr="00F41413">
        <w:rPr>
          <w:rtl/>
        </w:rPr>
        <w:t xml:space="preserve">בשעת חירום </w:t>
      </w:r>
      <w:r w:rsidRPr="00F41413">
        <w:rPr>
          <w:rFonts w:hint="cs"/>
          <w:rtl/>
        </w:rPr>
        <w:t xml:space="preserve">ישנה </w:t>
      </w:r>
      <w:r w:rsidRPr="00F41413">
        <w:rPr>
          <w:rtl/>
        </w:rPr>
        <w:t>עלייה ישירה בצ</w:t>
      </w:r>
      <w:r w:rsidRPr="00F41413">
        <w:rPr>
          <w:rFonts w:hint="cs"/>
          <w:rtl/>
        </w:rPr>
        <w:t>ו</w:t>
      </w:r>
      <w:r w:rsidRPr="00F41413">
        <w:rPr>
          <w:rtl/>
        </w:rPr>
        <w:t xml:space="preserve">רכי הקהילה </w:t>
      </w:r>
      <w:r w:rsidRPr="00F41413">
        <w:rPr>
          <w:rFonts w:hint="cs"/>
          <w:rtl/>
        </w:rPr>
        <w:t>ואף בצורכי הרשות המקומית</w:t>
      </w:r>
      <w:r w:rsidRPr="00F41413">
        <w:rPr>
          <w:rtl/>
        </w:rPr>
        <w:t xml:space="preserve">, ונדרשת </w:t>
      </w:r>
      <w:r w:rsidRPr="00F41413">
        <w:rPr>
          <w:rFonts w:hint="cs"/>
          <w:rtl/>
        </w:rPr>
        <w:t xml:space="preserve">לה </w:t>
      </w:r>
      <w:r w:rsidRPr="00F41413">
        <w:rPr>
          <w:rtl/>
        </w:rPr>
        <w:t xml:space="preserve">תמיכה נוספת כדי לתת מענה נאות לצרכים אלו. </w:t>
      </w:r>
      <w:r>
        <w:rPr>
          <w:rFonts w:hint="cs"/>
          <w:rtl/>
        </w:rPr>
        <w:t xml:space="preserve">עוד צוין במסמך כי </w:t>
      </w:r>
      <w:r w:rsidRPr="00F41413">
        <w:rPr>
          <w:rtl/>
        </w:rPr>
        <w:t xml:space="preserve">ההתנדבות בשעת חירום </w:t>
      </w:r>
      <w:r w:rsidRPr="00F41413">
        <w:rPr>
          <w:rFonts w:hint="cs"/>
          <w:rtl/>
        </w:rPr>
        <w:t>היא בין היתר</w:t>
      </w:r>
      <w:r w:rsidRPr="00F41413">
        <w:rPr>
          <w:rtl/>
        </w:rPr>
        <w:t xml:space="preserve"> כוח תומך</w:t>
      </w:r>
      <w:r w:rsidRPr="00F41413">
        <w:rPr>
          <w:rFonts w:hint="cs"/>
          <w:rtl/>
        </w:rPr>
        <w:t>,</w:t>
      </w:r>
      <w:r w:rsidRPr="00F41413">
        <w:rPr>
          <w:rtl/>
        </w:rPr>
        <w:t xml:space="preserve"> </w:t>
      </w:r>
      <w:r w:rsidRPr="00F41413">
        <w:rPr>
          <w:rFonts w:hint="cs"/>
          <w:rtl/>
        </w:rPr>
        <w:t>ה</w:t>
      </w:r>
      <w:r w:rsidRPr="00F41413">
        <w:rPr>
          <w:rtl/>
        </w:rPr>
        <w:t>תורם לחוסנה של הקהילה במצב משבר וכוח המסייע לרשות לתת מענה לתושביה</w:t>
      </w:r>
      <w:r w:rsidRPr="00F41413">
        <w:rPr>
          <w:rFonts w:hint="cs"/>
          <w:rtl/>
        </w:rPr>
        <w:t xml:space="preserve"> </w:t>
      </w:r>
      <w:r w:rsidRPr="00F41413">
        <w:rPr>
          <w:rtl/>
        </w:rPr>
        <w:t xml:space="preserve">ולשמור על רציפות תפקודית. </w:t>
      </w:r>
      <w:r w:rsidRPr="00F41413">
        <w:rPr>
          <w:rFonts w:hint="cs"/>
          <w:rtl/>
        </w:rPr>
        <w:t xml:space="preserve">לפיכך קיימת חשיבות לתרגול, להכשרה ולשימור של מערך המתנדבים ברשויות. </w:t>
      </w:r>
      <w:r>
        <w:rPr>
          <w:rFonts w:hint="cs"/>
          <w:rtl/>
        </w:rPr>
        <w:t xml:space="preserve">על פי תיק האב, </w:t>
      </w:r>
      <w:r w:rsidRPr="00F41413">
        <w:rPr>
          <w:rFonts w:hint="cs"/>
          <w:rtl/>
        </w:rPr>
        <w:t>הסיוע נדרש בין היתר בביצוע משימות חדשות הנדרשות עקב מצב החירום, כמו למשל חלוקת מזון המונית; סיוע בביצוע משימות שוטפות ברשות שאין מי שיבצע אותן עקב פניוּת נמוכה של עובדי הרשות; סיוע לרשות לשמור על רציפות תפקודית ולאפשר לעובדים מרווח נשימה; וכן כדי לגשר בין הקהילה וצרכיה לבין הממסד בכל הקשור להצגת הצורך במענה.</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בחוזר מנכ"ל משרד הפנים 4/2009 נקבע בנושא "ארגון אוכלוסייה, מתנדבים ורובעים" כי כדי</w:t>
      </w:r>
      <w:r w:rsidRPr="00F41413">
        <w:rPr>
          <w:rtl/>
        </w:rPr>
        <w:t xml:space="preserve"> להיות ערוכים באופן מיטבי</w:t>
      </w:r>
      <w:r w:rsidRPr="00F41413">
        <w:rPr>
          <w:rFonts w:hint="cs"/>
          <w:rtl/>
        </w:rPr>
        <w:t xml:space="preserve"> בשעת חירום</w:t>
      </w:r>
      <w:r w:rsidRPr="00F41413">
        <w:rPr>
          <w:rtl/>
        </w:rPr>
        <w:t>, על הרשויות המקומיות לבצע מיפוי של כלל הצרכים והמשימות בש</w:t>
      </w:r>
      <w:r w:rsidRPr="00F41413">
        <w:rPr>
          <w:rFonts w:hint="cs"/>
          <w:rtl/>
        </w:rPr>
        <w:t>עת חירום</w:t>
      </w:r>
      <w:r w:rsidRPr="00F41413">
        <w:rPr>
          <w:rtl/>
        </w:rPr>
        <w:t xml:space="preserve"> ולבחון אם כוח האדם שברשותן יכול לתת מענה הולם לצרכים ולמשימות אלה.</w:t>
      </w:r>
      <w:r w:rsidRPr="00F41413">
        <w:rPr>
          <w:rFonts w:hint="cs"/>
          <w:rtl/>
        </w:rPr>
        <w:t xml:space="preserve"> </w:t>
      </w:r>
      <w:r w:rsidRPr="00F41413">
        <w:rPr>
          <w:rtl/>
        </w:rPr>
        <w:t xml:space="preserve">במקומות </w:t>
      </w:r>
      <w:r w:rsidRPr="00F41413">
        <w:rPr>
          <w:rFonts w:hint="cs"/>
          <w:rtl/>
        </w:rPr>
        <w:t>ש</w:t>
      </w:r>
      <w:r w:rsidRPr="00F41413">
        <w:rPr>
          <w:rtl/>
        </w:rPr>
        <w:t>בהם כוח האדם העומד לרשות הרשות אינו מספק את מלוא הצרכים והמשימות בשעת חירום</w:t>
      </w:r>
      <w:r w:rsidRPr="00F41413">
        <w:rPr>
          <w:rFonts w:hint="cs"/>
          <w:rtl/>
        </w:rPr>
        <w:t>,</w:t>
      </w:r>
      <w:r w:rsidRPr="00F41413">
        <w:rPr>
          <w:rtl/>
        </w:rPr>
        <w:t xml:space="preserve"> יש להרחיב </w:t>
      </w:r>
      <w:r w:rsidRPr="00F41413">
        <w:rPr>
          <w:rtl/>
        </w:rPr>
        <w:lastRenderedPageBreak/>
        <w:t xml:space="preserve">ולארגן את מערך המתנדבים הקיים; לבנות יכולת </w:t>
      </w:r>
      <w:r w:rsidRPr="00F41413">
        <w:rPr>
          <w:rFonts w:hint="cs"/>
          <w:rtl/>
        </w:rPr>
        <w:t>לקליטה של</w:t>
      </w:r>
      <w:r w:rsidRPr="00F41413">
        <w:rPr>
          <w:rtl/>
        </w:rPr>
        <w:t xml:space="preserve"> מתנדבים חדשים </w:t>
      </w:r>
      <w:r w:rsidRPr="00F41413">
        <w:rPr>
          <w:rFonts w:hint="cs"/>
          <w:rtl/>
        </w:rPr>
        <w:t>ה</w:t>
      </w:r>
      <w:r w:rsidRPr="00F41413">
        <w:rPr>
          <w:rtl/>
        </w:rPr>
        <w:t>מעוניינים להתגייס לסיוע לרשות; ולבסוף</w:t>
      </w:r>
      <w:r w:rsidRPr="00F41413">
        <w:rPr>
          <w:rFonts w:hint="cs"/>
          <w:rtl/>
        </w:rPr>
        <w:t>,</w:t>
      </w:r>
      <w:r w:rsidRPr="00F41413">
        <w:rPr>
          <w:rtl/>
        </w:rPr>
        <w:t xml:space="preserve"> להכשירם ולאמנם בסיוע מל״ח </w:t>
      </w:r>
      <w:r w:rsidRPr="00F41413">
        <w:rPr>
          <w:rFonts w:hint="cs"/>
          <w:rtl/>
        </w:rPr>
        <w:t>ופקע"ר</w:t>
      </w:r>
      <w:r w:rsidRPr="00F41413">
        <w:rPr>
          <w:rtl/>
        </w:rPr>
        <w:t xml:space="preserve"> למשימות הצפויות להם בשעת חירום.</w:t>
      </w:r>
    </w:p>
    <w:p w:rsidR="0020669C" w:rsidRDefault="0020669C" w:rsidP="0020669C">
      <w:pPr>
        <w:pStyle w:val="a8"/>
        <w:spacing w:line="269" w:lineRule="auto"/>
        <w:rPr>
          <w:rtl/>
        </w:rPr>
      </w:pPr>
    </w:p>
    <w:p w:rsidR="0020669C" w:rsidRDefault="0020669C" w:rsidP="0020669C">
      <w:pPr>
        <w:spacing w:line="269" w:lineRule="auto"/>
        <w:rPr>
          <w:rtl/>
        </w:rPr>
      </w:pPr>
      <w:r w:rsidRPr="00F41413">
        <w:rPr>
          <w:rFonts w:hint="cs"/>
          <w:rtl/>
        </w:rPr>
        <w:t>עוד צוין בחוזר כי כלקח מ</w:t>
      </w:r>
      <w:r w:rsidRPr="00F41413">
        <w:rPr>
          <w:rtl/>
        </w:rPr>
        <w:t>מלחמת לבנון השנייה בקיץ 2006 ו</w:t>
      </w:r>
      <w:r w:rsidRPr="00F41413">
        <w:rPr>
          <w:rFonts w:hint="cs"/>
          <w:rtl/>
        </w:rPr>
        <w:t>מ</w:t>
      </w:r>
      <w:r w:rsidRPr="00F41413">
        <w:rPr>
          <w:rtl/>
        </w:rPr>
        <w:t>מבצע ׳׳עופרת יצוקה׳׳ בחורף 2008</w:t>
      </w:r>
      <w:r w:rsidRPr="00F41413">
        <w:rPr>
          <w:rFonts w:hint="cs"/>
          <w:rtl/>
        </w:rPr>
        <w:t xml:space="preserve"> - 2009, תפיסת ההפעלה בשעת חירום ב</w:t>
      </w:r>
      <w:r w:rsidRPr="00F41413">
        <w:rPr>
          <w:rtl/>
        </w:rPr>
        <w:t>רשויות מקומיות</w:t>
      </w:r>
      <w:r w:rsidRPr="00F41413">
        <w:rPr>
          <w:rFonts w:hint="cs"/>
          <w:rtl/>
        </w:rPr>
        <w:t>, בעיקר אלה ש</w:t>
      </w:r>
      <w:r w:rsidRPr="00F41413">
        <w:rPr>
          <w:rtl/>
        </w:rPr>
        <w:t xml:space="preserve">במעמד עירייה, </w:t>
      </w:r>
      <w:r w:rsidRPr="00F41413">
        <w:rPr>
          <w:rFonts w:hint="cs"/>
          <w:rtl/>
        </w:rPr>
        <w:t>תהיה</w:t>
      </w:r>
      <w:r w:rsidRPr="00F41413">
        <w:rPr>
          <w:rtl/>
        </w:rPr>
        <w:t xml:space="preserve"> על</w:t>
      </w:r>
      <w:r w:rsidRPr="00F41413">
        <w:rPr>
          <w:rFonts w:hint="cs"/>
          <w:rtl/>
        </w:rPr>
        <w:t xml:space="preserve"> </w:t>
      </w:r>
      <w:r w:rsidRPr="00997FFE">
        <w:rPr>
          <w:rtl/>
        </w:rPr>
        <w:t>פי חלוקת שטח העיר לתת</w:t>
      </w:r>
      <w:r w:rsidR="00D03823">
        <w:rPr>
          <w:rFonts w:hint="cs"/>
          <w:rtl/>
        </w:rPr>
        <w:t>-</w:t>
      </w:r>
      <w:r w:rsidRPr="00997FFE">
        <w:rPr>
          <w:rtl/>
        </w:rPr>
        <w:t>אזורים (רבעים</w:t>
      </w:r>
      <w:r w:rsidR="00D03823">
        <w:rPr>
          <w:rFonts w:hint="cs"/>
          <w:rtl/>
        </w:rPr>
        <w:t xml:space="preserve">, </w:t>
      </w:r>
      <w:r w:rsidRPr="00997FFE">
        <w:rPr>
          <w:rtl/>
        </w:rPr>
        <w:t>שכונות</w:t>
      </w:r>
      <w:r w:rsidRPr="00997FFE">
        <w:rPr>
          <w:rFonts w:hint="cs"/>
          <w:rtl/>
        </w:rPr>
        <w:t xml:space="preserve"> </w:t>
      </w:r>
      <w:r w:rsidR="00D03823">
        <w:rPr>
          <w:rFonts w:hint="cs"/>
          <w:rtl/>
        </w:rPr>
        <w:t>או</w:t>
      </w:r>
      <w:r w:rsidRPr="00997FFE">
        <w:rPr>
          <w:rtl/>
        </w:rPr>
        <w:t xml:space="preserve"> מינהלות)</w:t>
      </w:r>
      <w:r w:rsidRPr="00997FFE">
        <w:rPr>
          <w:rStyle w:val="af2"/>
          <w:rtl/>
        </w:rPr>
        <w:footnoteReference w:id="36"/>
      </w:r>
      <w:r w:rsidRPr="00997FFE">
        <w:rPr>
          <w:rtl/>
        </w:rPr>
        <w:t>.</w:t>
      </w:r>
    </w:p>
    <w:p w:rsidR="0020669C" w:rsidRPr="00F41413" w:rsidRDefault="0020669C" w:rsidP="0020669C">
      <w:pPr>
        <w:spacing w:line="269" w:lineRule="auto"/>
        <w:rPr>
          <w:rtl/>
        </w:rPr>
      </w:pPr>
    </w:p>
    <w:p w:rsidR="0020669C" w:rsidRPr="00D03823" w:rsidRDefault="0020669C" w:rsidP="00D03823">
      <w:pPr>
        <w:pStyle w:val="4"/>
        <w:rPr>
          <w:rtl/>
        </w:rPr>
      </w:pPr>
      <w:r w:rsidRPr="00D03823">
        <w:rPr>
          <w:rFonts w:hint="cs"/>
          <w:rtl/>
        </w:rPr>
        <w:t xml:space="preserve">ניהול מערך המתנדבים </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eastAsia"/>
          <w:rtl/>
        </w:rPr>
        <w:t>במסמך</w:t>
      </w:r>
      <w:r w:rsidRPr="00F41413">
        <w:rPr>
          <w:rtl/>
        </w:rPr>
        <w:t xml:space="preserve"> </w:t>
      </w:r>
      <w:r w:rsidRPr="00F41413">
        <w:rPr>
          <w:rFonts w:hint="eastAsia"/>
          <w:rtl/>
        </w:rPr>
        <w:t>העקרונות</w:t>
      </w:r>
      <w:r w:rsidRPr="00F41413">
        <w:rPr>
          <w:rtl/>
        </w:rPr>
        <w:t xml:space="preserve"> </w:t>
      </w:r>
      <w:r w:rsidRPr="00F41413">
        <w:rPr>
          <w:rFonts w:hint="eastAsia"/>
          <w:rtl/>
        </w:rPr>
        <w:t>צוין</w:t>
      </w:r>
      <w:r w:rsidRPr="00F41413">
        <w:rPr>
          <w:rtl/>
        </w:rPr>
        <w:t xml:space="preserve"> </w:t>
      </w:r>
      <w:r w:rsidRPr="00F41413">
        <w:rPr>
          <w:rFonts w:hint="eastAsia"/>
          <w:rtl/>
        </w:rPr>
        <w:t>כי</w:t>
      </w:r>
      <w:r w:rsidRPr="00F41413">
        <w:rPr>
          <w:rFonts w:hint="cs"/>
          <w:rtl/>
        </w:rPr>
        <w:t xml:space="preserve"> יחידת ההתנדבות הרשותית</w:t>
      </w:r>
      <w:r w:rsidRPr="00F41413">
        <w:rPr>
          <w:rtl/>
        </w:rPr>
        <w:t>, הכפופה</w:t>
      </w:r>
      <w:r w:rsidRPr="00F41413">
        <w:rPr>
          <w:rFonts w:hint="cs"/>
          <w:rtl/>
        </w:rPr>
        <w:t xml:space="preserve"> בשעת חירום</w:t>
      </w:r>
      <w:r w:rsidRPr="00F41413">
        <w:rPr>
          <w:rtl/>
        </w:rPr>
        <w:t xml:space="preserve"> למנהל מכלול אוכלוסייה</w:t>
      </w:r>
      <w:r w:rsidRPr="00F41413">
        <w:rPr>
          <w:rFonts w:hint="cs"/>
          <w:rtl/>
        </w:rPr>
        <w:t xml:space="preserve">, מובילה </w:t>
      </w:r>
      <w:r w:rsidRPr="00F41413">
        <w:rPr>
          <w:rFonts w:hint="eastAsia"/>
          <w:rtl/>
        </w:rPr>
        <w:t>בעת שגרה</w:t>
      </w:r>
      <w:r w:rsidRPr="00F41413">
        <w:rPr>
          <w:rFonts w:hint="cs"/>
          <w:rtl/>
        </w:rPr>
        <w:t xml:space="preserve"> את מערך ההתנדבות הרשותי. </w:t>
      </w:r>
      <w:r w:rsidRPr="00F41413">
        <w:rPr>
          <w:rtl/>
        </w:rPr>
        <w:t xml:space="preserve">מערך ההתנדבות </w:t>
      </w:r>
      <w:r w:rsidRPr="00F41413">
        <w:rPr>
          <w:rFonts w:hint="cs"/>
          <w:rtl/>
        </w:rPr>
        <w:t>מ</w:t>
      </w:r>
      <w:r w:rsidRPr="00F41413">
        <w:rPr>
          <w:rtl/>
        </w:rPr>
        <w:t>תבסס בראש ובראשונה על כוחות מקומיים ברשות</w:t>
      </w:r>
      <w:r w:rsidRPr="00F41413">
        <w:rPr>
          <w:rFonts w:hint="cs"/>
          <w:rtl/>
        </w:rPr>
        <w:t>,</w:t>
      </w:r>
      <w:r w:rsidRPr="00F41413">
        <w:rPr>
          <w:rtl/>
        </w:rPr>
        <w:t xml:space="preserve"> הן מתנדבים והן עובדי רשות</w:t>
      </w:r>
      <w:r w:rsidRPr="00F41413">
        <w:rPr>
          <w:rFonts w:hint="cs"/>
          <w:rtl/>
        </w:rPr>
        <w:t xml:space="preserve">, </w:t>
      </w:r>
      <w:r w:rsidRPr="00F41413">
        <w:rPr>
          <w:rtl/>
        </w:rPr>
        <w:t xml:space="preserve">ורק לאחר מיצוים יפנה לכוחות ומתנדבים חיצוניים. מערך ההתנדבות </w:t>
      </w:r>
      <w:r w:rsidRPr="00F41413">
        <w:rPr>
          <w:rFonts w:hint="cs"/>
          <w:rtl/>
        </w:rPr>
        <w:t xml:space="preserve">פועל הן בעת שגרה והן בשעת חירום. בשעת חירום מבוסס מערך ההתנדבות על חדר מלחמה (להלן - חמ"ל) להתנדבות, אשר ירכז וינהל את כלל פעולות ההתנדבות ברשות. </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במסמך </w:t>
      </w:r>
      <w:r w:rsidRPr="00F41413">
        <w:rPr>
          <w:rFonts w:hint="eastAsia"/>
          <w:rtl/>
        </w:rPr>
        <w:t>ה</w:t>
      </w:r>
      <w:r w:rsidRPr="00F41413">
        <w:rPr>
          <w:rFonts w:hint="cs"/>
          <w:rtl/>
        </w:rPr>
        <w:t>עקרונות נקבע כי יחידת ההתנדבות הרשותית תכין בעת שגרה</w:t>
      </w:r>
      <w:r w:rsidRPr="00F41413">
        <w:rPr>
          <w:rtl/>
        </w:rPr>
        <w:t xml:space="preserve"> תוכנית לניהול חמ"ל התנדבות ולהפעלת מתנדבים על ידו</w:t>
      </w:r>
      <w:r w:rsidRPr="00F41413">
        <w:rPr>
          <w:rFonts w:hint="cs"/>
          <w:rtl/>
        </w:rPr>
        <w:t>;</w:t>
      </w:r>
      <w:r w:rsidRPr="00F41413">
        <w:rPr>
          <w:rtl/>
        </w:rPr>
        <w:t xml:space="preserve"> </w:t>
      </w:r>
      <w:r w:rsidRPr="00F41413">
        <w:rPr>
          <w:rFonts w:hint="cs"/>
          <w:rtl/>
        </w:rPr>
        <w:t xml:space="preserve">תמפה את </w:t>
      </w:r>
      <w:r w:rsidRPr="00F41413">
        <w:rPr>
          <w:rtl/>
        </w:rPr>
        <w:t>המשימות לשעת חירום ו</w:t>
      </w:r>
      <w:r w:rsidRPr="00F41413">
        <w:rPr>
          <w:rFonts w:hint="cs"/>
          <w:rtl/>
        </w:rPr>
        <w:t xml:space="preserve">תתכנן </w:t>
      </w:r>
      <w:r w:rsidRPr="00F41413">
        <w:rPr>
          <w:rtl/>
        </w:rPr>
        <w:t xml:space="preserve">מבנה </w:t>
      </w:r>
      <w:r w:rsidRPr="00F41413">
        <w:rPr>
          <w:rFonts w:hint="cs"/>
          <w:rtl/>
        </w:rPr>
        <w:t>ל</w:t>
      </w:r>
      <w:r w:rsidRPr="00F41413">
        <w:rPr>
          <w:rtl/>
        </w:rPr>
        <w:t>שיתוף פעולה בין הגורמים הרלוונטיים השונים ברשות ומחו</w:t>
      </w:r>
      <w:r w:rsidRPr="00F41413">
        <w:rPr>
          <w:rFonts w:hint="cs"/>
          <w:rtl/>
        </w:rPr>
        <w:t>צה</w:t>
      </w:r>
      <w:r w:rsidRPr="00F41413">
        <w:rPr>
          <w:rtl/>
        </w:rPr>
        <w:t xml:space="preserve"> לה. מיפוי </w:t>
      </w:r>
      <w:r w:rsidRPr="00F41413">
        <w:rPr>
          <w:rFonts w:hint="cs"/>
          <w:rtl/>
        </w:rPr>
        <w:t>ה</w:t>
      </w:r>
      <w:r w:rsidRPr="00F41413">
        <w:rPr>
          <w:rtl/>
        </w:rPr>
        <w:t xml:space="preserve">צרכים </w:t>
      </w:r>
      <w:r w:rsidRPr="00F41413">
        <w:rPr>
          <w:rFonts w:hint="cs"/>
          <w:rtl/>
        </w:rPr>
        <w:t>ה</w:t>
      </w:r>
      <w:r w:rsidRPr="00F41413">
        <w:rPr>
          <w:rtl/>
        </w:rPr>
        <w:t xml:space="preserve">שוטף </w:t>
      </w:r>
      <w:r w:rsidRPr="00F41413">
        <w:rPr>
          <w:rFonts w:hint="cs"/>
          <w:rtl/>
        </w:rPr>
        <w:t xml:space="preserve">יהיה </w:t>
      </w:r>
      <w:r w:rsidRPr="00F41413">
        <w:rPr>
          <w:rtl/>
        </w:rPr>
        <w:t>באמצעות פגישות עם מנהלי המכלולים,</w:t>
      </w:r>
      <w:r w:rsidRPr="00F41413">
        <w:rPr>
          <w:rFonts w:hint="cs"/>
          <w:rtl/>
        </w:rPr>
        <w:t xml:space="preserve"> ובמסגרת זו תקבע היחידה את</w:t>
      </w:r>
      <w:r w:rsidRPr="00F41413">
        <w:rPr>
          <w:rtl/>
        </w:rPr>
        <w:t xml:space="preserve"> הגורמים המפעילים </w:t>
      </w:r>
      <w:r w:rsidRPr="00F41413">
        <w:rPr>
          <w:rFonts w:hint="cs"/>
          <w:rtl/>
        </w:rPr>
        <w:t xml:space="preserve">עבור </w:t>
      </w:r>
      <w:r w:rsidRPr="00F41413">
        <w:rPr>
          <w:rtl/>
        </w:rPr>
        <w:t>כל צורך כזה בשעת חירום</w:t>
      </w:r>
      <w:r w:rsidRPr="00F41413">
        <w:rPr>
          <w:rFonts w:hint="cs"/>
          <w:rtl/>
        </w:rPr>
        <w:t xml:space="preserve"> וכן תאתר, תמיין ותגייס מתנדבים מובילים ותדאג להכשרתם</w:t>
      </w:r>
      <w:r w:rsidRPr="00F41413">
        <w:rPr>
          <w:rtl/>
        </w:rPr>
        <w:t xml:space="preserve">. </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עוד נקבע כי בשעת חירום ת</w:t>
      </w:r>
      <w:r w:rsidRPr="00F41413">
        <w:rPr>
          <w:rtl/>
        </w:rPr>
        <w:t>שמש</w:t>
      </w:r>
      <w:r w:rsidRPr="00F41413">
        <w:rPr>
          <w:rFonts w:hint="cs"/>
          <w:rtl/>
        </w:rPr>
        <w:t xml:space="preserve"> יחידת</w:t>
      </w:r>
      <w:r w:rsidRPr="00F41413">
        <w:rPr>
          <w:rtl/>
        </w:rPr>
        <w:t xml:space="preserve"> ההתנדבות </w:t>
      </w:r>
      <w:r w:rsidRPr="00F41413">
        <w:rPr>
          <w:rFonts w:hint="cs"/>
          <w:rtl/>
        </w:rPr>
        <w:t xml:space="preserve">הרשותית </w:t>
      </w:r>
      <w:r w:rsidRPr="00F41413">
        <w:rPr>
          <w:rtl/>
        </w:rPr>
        <w:t>כ"יחידת התנדבות מורחבת"</w:t>
      </w:r>
      <w:r w:rsidRPr="00F41413">
        <w:rPr>
          <w:rFonts w:hint="cs"/>
          <w:rtl/>
        </w:rPr>
        <w:t xml:space="preserve"> או חמ"ל</w:t>
      </w:r>
      <w:r w:rsidRPr="00F41413">
        <w:rPr>
          <w:rtl/>
        </w:rPr>
        <w:t xml:space="preserve">, אשר </w:t>
      </w:r>
      <w:r w:rsidRPr="00F41413">
        <w:rPr>
          <w:rFonts w:hint="cs"/>
          <w:rtl/>
        </w:rPr>
        <w:t>ישמור</w:t>
      </w:r>
      <w:r w:rsidRPr="00F41413">
        <w:rPr>
          <w:rtl/>
        </w:rPr>
        <w:t xml:space="preserve"> על תמונת מצב</w:t>
      </w:r>
      <w:r w:rsidRPr="00F41413">
        <w:rPr>
          <w:rFonts w:hint="cs"/>
          <w:rtl/>
        </w:rPr>
        <w:t xml:space="preserve"> </w:t>
      </w:r>
      <w:r w:rsidRPr="00F41413">
        <w:rPr>
          <w:rtl/>
        </w:rPr>
        <w:t xml:space="preserve">תמידית בנוגע לכלל המשימות והמתנדבים, </w:t>
      </w:r>
      <w:r w:rsidRPr="00F41413">
        <w:rPr>
          <w:rFonts w:hint="cs"/>
          <w:rtl/>
        </w:rPr>
        <w:t>יוודא ש</w:t>
      </w:r>
      <w:r w:rsidRPr="00F41413">
        <w:rPr>
          <w:rtl/>
        </w:rPr>
        <w:t>המפעילים בשטח מבצעים את עבודתם</w:t>
      </w:r>
      <w:r w:rsidRPr="00F41413">
        <w:rPr>
          <w:rFonts w:hint="cs"/>
          <w:rtl/>
        </w:rPr>
        <w:t xml:space="preserve"> </w:t>
      </w:r>
      <w:r w:rsidRPr="00F41413">
        <w:rPr>
          <w:rtl/>
        </w:rPr>
        <w:t>ומנהלים את מתנדביהם כראוי</w:t>
      </w:r>
      <w:r w:rsidRPr="00F41413">
        <w:rPr>
          <w:rFonts w:hint="cs"/>
          <w:rtl/>
        </w:rPr>
        <w:t>,</w:t>
      </w:r>
      <w:r w:rsidRPr="00F41413">
        <w:rPr>
          <w:rtl/>
        </w:rPr>
        <w:t xml:space="preserve"> ירכז את המשימות</w:t>
      </w:r>
      <w:r w:rsidRPr="00F41413">
        <w:rPr>
          <w:rFonts w:hint="cs"/>
          <w:rtl/>
        </w:rPr>
        <w:t>,</w:t>
      </w:r>
      <w:r w:rsidRPr="00F41413">
        <w:rPr>
          <w:rtl/>
        </w:rPr>
        <w:t xml:space="preserve"> </w:t>
      </w:r>
      <w:r w:rsidRPr="00F41413">
        <w:rPr>
          <w:rFonts w:hint="cs"/>
          <w:rtl/>
        </w:rPr>
        <w:t xml:space="preserve">יתאם בין </w:t>
      </w:r>
      <w:r w:rsidRPr="00F41413">
        <w:rPr>
          <w:rtl/>
        </w:rPr>
        <w:t>הגורמים והגופים המתנדבים ב</w:t>
      </w:r>
      <w:r>
        <w:rPr>
          <w:rFonts w:hint="cs"/>
          <w:rtl/>
        </w:rPr>
        <w:t>רשות</w:t>
      </w:r>
      <w:r w:rsidRPr="00F41413">
        <w:rPr>
          <w:rtl/>
        </w:rPr>
        <w:t xml:space="preserve"> </w:t>
      </w:r>
      <w:r w:rsidRPr="00F41413">
        <w:rPr>
          <w:rFonts w:hint="cs"/>
          <w:rtl/>
        </w:rPr>
        <w:t>וינהל אותם</w:t>
      </w:r>
      <w:r w:rsidRPr="00F41413">
        <w:rPr>
          <w:rtl/>
        </w:rPr>
        <w:t>.</w:t>
      </w:r>
    </w:p>
    <w:p w:rsidR="0020669C" w:rsidRDefault="0020669C" w:rsidP="0020669C">
      <w:pPr>
        <w:pStyle w:val="a8"/>
        <w:spacing w:line="269" w:lineRule="auto"/>
        <w:rPr>
          <w:rtl/>
        </w:rPr>
      </w:pPr>
    </w:p>
    <w:p w:rsidR="0020669C" w:rsidRDefault="0020669C" w:rsidP="0020669C">
      <w:pPr>
        <w:spacing w:line="269" w:lineRule="auto"/>
      </w:pPr>
      <w:r w:rsidRPr="00F41413">
        <w:rPr>
          <w:rFonts w:hint="cs"/>
          <w:rtl/>
        </w:rPr>
        <w:t xml:space="preserve">במסגרת הביקורת נבחן ניהול מערך המתנדבים ברשויות הקולטות שנבדקו, כמפורט להלן: </w:t>
      </w:r>
    </w:p>
    <w:p w:rsidR="0020669C" w:rsidRDefault="0020669C" w:rsidP="0020669C">
      <w:pPr>
        <w:pStyle w:val="a8"/>
        <w:spacing w:line="269" w:lineRule="auto"/>
        <w:rPr>
          <w:rtl/>
        </w:rPr>
      </w:pPr>
    </w:p>
    <w:p w:rsidR="0020669C" w:rsidRDefault="0020669C" w:rsidP="0020669C">
      <w:pPr>
        <w:spacing w:line="269" w:lineRule="auto"/>
        <w:rPr>
          <w:rFonts w:ascii="David" w:hAnsi="David"/>
          <w:sz w:val="24"/>
          <w:rtl/>
        </w:rPr>
      </w:pPr>
      <w:r w:rsidRPr="00F41413">
        <w:rPr>
          <w:rFonts w:ascii="David" w:hAnsi="David" w:hint="cs"/>
          <w:sz w:val="24"/>
          <w:rtl/>
        </w:rPr>
        <w:t xml:space="preserve">עיריית </w:t>
      </w:r>
      <w:r w:rsidRPr="00F41413">
        <w:rPr>
          <w:rFonts w:ascii="David" w:hAnsi="David" w:hint="cs"/>
          <w:b/>
          <w:bCs/>
          <w:sz w:val="24"/>
          <w:rtl/>
        </w:rPr>
        <w:t>הרצלייה</w:t>
      </w:r>
      <w:r w:rsidRPr="00F41413">
        <w:rPr>
          <w:rFonts w:ascii="David" w:hAnsi="David" w:hint="cs"/>
          <w:sz w:val="24"/>
          <w:rtl/>
        </w:rPr>
        <w:t xml:space="preserve"> מסרה כי היא מנהלת את מערך המתנדבים באמצעות מחלקת התנדבות, </w:t>
      </w:r>
      <w:r>
        <w:rPr>
          <w:rFonts w:ascii="David" w:hAnsi="David" w:hint="cs"/>
          <w:sz w:val="24"/>
          <w:rtl/>
        </w:rPr>
        <w:t>ה</w:t>
      </w:r>
      <w:r w:rsidRPr="00F41413">
        <w:rPr>
          <w:rFonts w:ascii="David" w:hAnsi="David" w:hint="cs"/>
          <w:sz w:val="24"/>
          <w:rtl/>
        </w:rPr>
        <w:t>משמשת ארגון גג עבור כל מעגלי ההתנדבות ביישוב. המחלקה כוללת מרכז השמה של כוח ההתנדבות בעת שגרה ובשעת חירום ובית ספר למקצועות ההתנדבות, שמשמש בית לייעוץ והדרכה, לרבות הובלת פרויקטים ומיזמים בתחום ההתנדבות. ערב המלחמה היו רשומים במערך ההתנדבות כ-1,300 מתנדבים, ומפרוץ המלחמה תפקד מערך ההתנדבות כחמ"ל.</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עיריית </w:t>
      </w:r>
      <w:r w:rsidRPr="00F41413">
        <w:rPr>
          <w:rFonts w:hint="cs"/>
          <w:b/>
          <w:bCs/>
          <w:rtl/>
        </w:rPr>
        <w:t>חיפה</w:t>
      </w:r>
      <w:r w:rsidRPr="00F41413">
        <w:rPr>
          <w:rFonts w:hint="cs"/>
          <w:rtl/>
        </w:rPr>
        <w:t xml:space="preserve"> מנהלת את מערך המתנדבים בעת שגרה באמצעות המחלקה להתנדבות בעירייה ואגף משאבי אנוש. העיריי</w:t>
      </w:r>
      <w:r w:rsidRPr="00C31B07">
        <w:rPr>
          <w:rFonts w:hint="eastAsia"/>
          <w:rtl/>
        </w:rPr>
        <w:t>ה</w:t>
      </w:r>
      <w:r w:rsidRPr="00F41413">
        <w:rPr>
          <w:rFonts w:hint="cs"/>
          <w:rtl/>
        </w:rPr>
        <w:t xml:space="preserve"> מסרה שאינה מפעילה חמ"ל מתנדבים רשותי המרכז את כל המתנדבים ברשות, אלא</w:t>
      </w:r>
      <w:r w:rsidRPr="00F41413">
        <w:rPr>
          <w:rtl/>
        </w:rPr>
        <w:t xml:space="preserve"> </w:t>
      </w:r>
      <w:r w:rsidRPr="00F41413">
        <w:rPr>
          <w:rFonts w:hint="cs"/>
          <w:rtl/>
        </w:rPr>
        <w:t xml:space="preserve">בכל </w:t>
      </w:r>
      <w:r w:rsidRPr="00F41413">
        <w:rPr>
          <w:rtl/>
        </w:rPr>
        <w:lastRenderedPageBreak/>
        <w:t>אגף</w:t>
      </w:r>
      <w:r w:rsidRPr="00F41413">
        <w:rPr>
          <w:rFonts w:hint="cs"/>
          <w:rtl/>
        </w:rPr>
        <w:t xml:space="preserve"> או </w:t>
      </w:r>
      <w:r w:rsidRPr="00F41413">
        <w:rPr>
          <w:rtl/>
        </w:rPr>
        <w:t xml:space="preserve">מינהל יש מתנדבים מקצועיים </w:t>
      </w:r>
      <w:r w:rsidRPr="00F41413">
        <w:rPr>
          <w:rFonts w:hint="cs"/>
          <w:rtl/>
        </w:rPr>
        <w:t>ה</w:t>
      </w:r>
      <w:r w:rsidRPr="00F41413">
        <w:rPr>
          <w:rtl/>
        </w:rPr>
        <w:t>מופעלים דרכו ישירות</w:t>
      </w:r>
      <w:r w:rsidRPr="00F41413">
        <w:rPr>
          <w:rFonts w:hint="cs"/>
          <w:rtl/>
        </w:rPr>
        <w:t>.</w:t>
      </w:r>
      <w:r w:rsidRPr="00F41413">
        <w:rPr>
          <w:rtl/>
        </w:rPr>
        <w:t xml:space="preserve"> </w:t>
      </w:r>
      <w:r w:rsidRPr="00F41413">
        <w:rPr>
          <w:rFonts w:hint="cs"/>
          <w:rtl/>
        </w:rPr>
        <w:t>למשל, מינהל החינוך ואגף התרבות מפעילים במישרין את ה</w:t>
      </w:r>
      <w:r w:rsidRPr="00F41413">
        <w:rPr>
          <w:rtl/>
        </w:rPr>
        <w:t>מתנדבי</w:t>
      </w:r>
      <w:r w:rsidRPr="00F41413">
        <w:rPr>
          <w:rFonts w:hint="cs"/>
          <w:rtl/>
        </w:rPr>
        <w:t>ם</w:t>
      </w:r>
      <w:r w:rsidRPr="00F41413">
        <w:rPr>
          <w:rtl/>
        </w:rPr>
        <w:t xml:space="preserve"> </w:t>
      </w:r>
      <w:r w:rsidRPr="00F41413">
        <w:rPr>
          <w:rFonts w:hint="cs"/>
          <w:rtl/>
        </w:rPr>
        <w:t xml:space="preserve">בתחומים אלה. </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עיריית </w:t>
      </w:r>
      <w:r w:rsidRPr="00F41413">
        <w:rPr>
          <w:rFonts w:hint="cs"/>
          <w:b/>
          <w:bCs/>
          <w:rtl/>
        </w:rPr>
        <w:t>טבריה</w:t>
      </w:r>
      <w:r w:rsidRPr="00F41413">
        <w:rPr>
          <w:rFonts w:hint="cs"/>
          <w:rtl/>
        </w:rPr>
        <w:t xml:space="preserve"> מסרה שאינה מפעילה חמ"ל מתנדבים לשעת חירום</w:t>
      </w:r>
      <w:r>
        <w:rPr>
          <w:rFonts w:hint="cs"/>
          <w:rtl/>
        </w:rPr>
        <w:t>,</w:t>
      </w:r>
      <w:r w:rsidRPr="00F41413">
        <w:rPr>
          <w:rFonts w:hint="cs"/>
          <w:rtl/>
        </w:rPr>
        <w:t xml:space="preserve"> ומאז פברואר 2023 אין בה יחידת התנדבות, שכן אינה מצליחה לגייס רכזת מתנדבים</w:t>
      </w:r>
      <w:r w:rsidRPr="00DC61B3">
        <w:rPr>
          <w:rFonts w:hint="cs"/>
          <w:rtl/>
        </w:rPr>
        <w:t>. בתשובת יו"ר הוועדה הממונה הוא ציין לעניין זה כי העירייה פרסמה מספר מכרזים לתפקיד זה</w:t>
      </w:r>
      <w:r>
        <w:rPr>
          <w:rFonts w:hint="cs"/>
          <w:rtl/>
        </w:rPr>
        <w:t>,</w:t>
      </w:r>
      <w:r w:rsidRPr="00DC61B3">
        <w:rPr>
          <w:rFonts w:hint="cs"/>
          <w:rtl/>
        </w:rPr>
        <w:t xml:space="preserve"> אולם גם ללא רכזת מתנדבים היו שתי עובדות עירייה </w:t>
      </w:r>
      <w:r>
        <w:rPr>
          <w:rFonts w:hint="cs"/>
          <w:rtl/>
        </w:rPr>
        <w:t>ש</w:t>
      </w:r>
      <w:r w:rsidRPr="00DC61B3">
        <w:rPr>
          <w:rFonts w:hint="cs"/>
          <w:rtl/>
        </w:rPr>
        <w:t>בשגרה עסקו רבות עם המתנדבים ועשו זאת במסירות רבה עד שנמצא מחליף לתפקיד.</w:t>
      </w:r>
      <w:r w:rsidRPr="00F41413">
        <w:rPr>
          <w:rFonts w:hint="cs"/>
          <w:rtl/>
        </w:rPr>
        <w:t xml:space="preserve"> </w:t>
      </w:r>
    </w:p>
    <w:p w:rsidR="0020669C" w:rsidRDefault="0020669C" w:rsidP="0020669C">
      <w:pPr>
        <w:pStyle w:val="a8"/>
        <w:spacing w:line="269" w:lineRule="auto"/>
        <w:rPr>
          <w:rtl/>
        </w:rPr>
      </w:pPr>
    </w:p>
    <w:p w:rsidR="0020669C" w:rsidRPr="00F41413" w:rsidRDefault="0020669C" w:rsidP="0020669C">
      <w:pPr>
        <w:spacing w:line="269" w:lineRule="auto"/>
        <w:rPr>
          <w:rFonts w:ascii="David"/>
          <w:sz w:val="24"/>
          <w:rtl/>
        </w:rPr>
      </w:pPr>
      <w:r w:rsidRPr="00F41413">
        <w:rPr>
          <w:rFonts w:ascii="David" w:hint="cs"/>
          <w:sz w:val="24"/>
          <w:rtl/>
        </w:rPr>
        <w:t>עיריית</w:t>
      </w:r>
      <w:r w:rsidRPr="00F41413">
        <w:rPr>
          <w:rFonts w:ascii="David" w:hint="cs"/>
          <w:b/>
          <w:bCs/>
          <w:sz w:val="24"/>
          <w:rtl/>
        </w:rPr>
        <w:t xml:space="preserve"> ירושלים</w:t>
      </w:r>
      <w:r w:rsidRPr="00F41413">
        <w:rPr>
          <w:rFonts w:ascii="David" w:hint="cs"/>
          <w:sz w:val="24"/>
          <w:rtl/>
        </w:rPr>
        <w:t xml:space="preserve"> הגדירה</w:t>
      </w:r>
      <w:r w:rsidRPr="00F41413">
        <w:rPr>
          <w:rFonts w:ascii="David"/>
          <w:sz w:val="24"/>
          <w:rtl/>
        </w:rPr>
        <w:t xml:space="preserve"> מנגנון </w:t>
      </w:r>
      <w:r w:rsidRPr="00F41413">
        <w:rPr>
          <w:rFonts w:ascii="David" w:hint="cs"/>
          <w:sz w:val="24"/>
          <w:rtl/>
        </w:rPr>
        <w:t xml:space="preserve">עבודה לגיוס מתנדבים </w:t>
      </w:r>
      <w:r w:rsidRPr="00F41413">
        <w:rPr>
          <w:rFonts w:ascii="David"/>
          <w:sz w:val="24"/>
          <w:rtl/>
        </w:rPr>
        <w:t>מול היחידה להתנדבות</w:t>
      </w:r>
      <w:r w:rsidRPr="00F41413">
        <w:rPr>
          <w:rFonts w:ascii="David" w:hint="cs"/>
          <w:sz w:val="24"/>
          <w:rtl/>
        </w:rPr>
        <w:t>, הכולל</w:t>
      </w:r>
      <w:r w:rsidRPr="00F41413">
        <w:rPr>
          <w:rFonts w:ascii="David"/>
          <w:sz w:val="24"/>
          <w:rtl/>
        </w:rPr>
        <w:t xml:space="preserve"> </w:t>
      </w:r>
      <w:r w:rsidRPr="00F41413">
        <w:rPr>
          <w:rFonts w:ascii="David" w:hint="cs"/>
          <w:sz w:val="24"/>
          <w:rtl/>
        </w:rPr>
        <w:t xml:space="preserve">קביעת </w:t>
      </w:r>
      <w:r w:rsidRPr="00F41413">
        <w:rPr>
          <w:rFonts w:ascii="David"/>
          <w:sz w:val="24"/>
          <w:rtl/>
        </w:rPr>
        <w:t>נוה</w:t>
      </w:r>
      <w:r w:rsidRPr="00F41413">
        <w:rPr>
          <w:rFonts w:ascii="David" w:hint="cs"/>
          <w:sz w:val="24"/>
          <w:rtl/>
        </w:rPr>
        <w:t>ל. בזמני שגרה מופעלים המתנדבים באמצעות מינהלים קהילתיים, ארגונים פרטיים ועמותות, ולא ישירות על ידי העירייה.</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בעיריית </w:t>
      </w:r>
      <w:r w:rsidRPr="00F41413">
        <w:rPr>
          <w:rFonts w:hint="cs"/>
          <w:b/>
          <w:bCs/>
          <w:rtl/>
        </w:rPr>
        <w:t>נוף הגליל</w:t>
      </w:r>
      <w:r w:rsidRPr="00F41413">
        <w:rPr>
          <w:rFonts w:hint="cs"/>
          <w:rtl/>
        </w:rPr>
        <w:t xml:space="preserve"> קיימת יחידה התנדבותית המנהלת</w:t>
      </w:r>
      <w:r w:rsidRPr="00F41413">
        <w:rPr>
          <w:rtl/>
        </w:rPr>
        <w:t xml:space="preserve"> רשימות של המתנדבים </w:t>
      </w:r>
      <w:r w:rsidRPr="00F41413">
        <w:rPr>
          <w:rFonts w:hint="cs"/>
          <w:rtl/>
        </w:rPr>
        <w:t>ל</w:t>
      </w:r>
      <w:r w:rsidRPr="00F41413">
        <w:rPr>
          <w:rtl/>
        </w:rPr>
        <w:t xml:space="preserve">שעת חירום לפי </w:t>
      </w:r>
      <w:r w:rsidRPr="00F41413">
        <w:rPr>
          <w:rFonts w:hint="cs"/>
          <w:rtl/>
        </w:rPr>
        <w:t>ה</w:t>
      </w:r>
      <w:r w:rsidRPr="00F41413">
        <w:rPr>
          <w:rtl/>
        </w:rPr>
        <w:t>הכשר</w:t>
      </w:r>
      <w:r w:rsidRPr="00F41413">
        <w:rPr>
          <w:rFonts w:hint="cs"/>
          <w:rtl/>
        </w:rPr>
        <w:t>ות</w:t>
      </w:r>
      <w:r w:rsidRPr="00F41413">
        <w:rPr>
          <w:rtl/>
        </w:rPr>
        <w:t xml:space="preserve"> שעבר</w:t>
      </w:r>
      <w:r w:rsidRPr="00F41413">
        <w:rPr>
          <w:rFonts w:hint="cs"/>
          <w:rtl/>
        </w:rPr>
        <w:t>ו</w:t>
      </w:r>
      <w:r w:rsidRPr="00F41413">
        <w:rPr>
          <w:rtl/>
        </w:rPr>
        <w:t xml:space="preserve"> </w:t>
      </w:r>
      <w:r w:rsidRPr="00F41413">
        <w:rPr>
          <w:rFonts w:hint="cs"/>
          <w:rtl/>
        </w:rPr>
        <w:t>ו</w:t>
      </w:r>
      <w:r w:rsidRPr="00F41413">
        <w:rPr>
          <w:rtl/>
        </w:rPr>
        <w:t>אזור המגורים</w:t>
      </w:r>
      <w:r w:rsidRPr="00F41413">
        <w:rPr>
          <w:rFonts w:hint="cs"/>
          <w:rtl/>
        </w:rPr>
        <w:t xml:space="preserve">. המתנדבים הודרכו לגבי תפקידיהם בשעת חירום. כך למשל, </w:t>
      </w:r>
      <w:r>
        <w:rPr>
          <w:rFonts w:hint="cs"/>
          <w:rtl/>
        </w:rPr>
        <w:t>חלק מהמתנדבים</w:t>
      </w:r>
      <w:r w:rsidRPr="00F41413">
        <w:rPr>
          <w:rFonts w:hint="cs"/>
          <w:rtl/>
        </w:rPr>
        <w:t xml:space="preserve"> משובצים להתנדבות במועדוניות או בשמרטפיות שייפתחו בשעת חירום במידת הצורך</w:t>
      </w:r>
      <w:r w:rsidRPr="00F41413">
        <w:rPr>
          <w:rtl/>
        </w:rPr>
        <w:t>.</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עיריית </w:t>
      </w:r>
      <w:r w:rsidRPr="00F41413">
        <w:rPr>
          <w:rFonts w:hint="cs"/>
          <w:b/>
          <w:bCs/>
          <w:rtl/>
        </w:rPr>
        <w:t>נתניה</w:t>
      </w:r>
      <w:r w:rsidRPr="00F41413">
        <w:rPr>
          <w:rFonts w:hint="cs"/>
          <w:rtl/>
        </w:rPr>
        <w:t xml:space="preserve"> מסרה כי היא פועלת באמצעות מחלקת התנדבות, שמשמשת מרכז מקצועי לניהול תחום ההתנדבות ועוסקת בגיוס, בהכשרה ובהפעלה של מתנדבים ובייזום פרויקטים התנדבותיים. המתנדבים משובצים ופועלים בעת שגרה בכל תחומי הפעילות העירונית. מתפקידי המחלקה, בין היתר, להכין מערך להפעלת מתנדבים בשעת חירום. ערב המלחמה היו רשומים במערך ההתנדבות כ-400 מתנדבים, ומפרוץ המלחמה תפקד מערך ההתנדבות כחמ"ל.</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עיריית </w:t>
      </w:r>
      <w:r w:rsidRPr="00F41413">
        <w:rPr>
          <w:rFonts w:hint="cs"/>
          <w:b/>
          <w:bCs/>
          <w:rtl/>
        </w:rPr>
        <w:t>רמת גן</w:t>
      </w:r>
      <w:r w:rsidRPr="00F41413">
        <w:rPr>
          <w:rFonts w:hint="cs"/>
          <w:rtl/>
        </w:rPr>
        <w:t xml:space="preserve"> מסרה כי היא פועלת באמצעות יחידת התנדבות עירונית, שעוסקת במגוון תחומים ומפתחת תוכניות ויוזמות התנדבות בהתאם לצורכי התושבים ולמען צמצום פערים חברתיים. בזמן שגרה משובצים המתנדבים למסגרות שונות הפועלות ביישוב. ערב המלחמה היו רשומים במערך ההתנדבות כ-2,700 מתנדבים, ומפרוץ המלחמה תפקד מערך ההתנדבות כחמ"ל.</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בעיריית </w:t>
      </w:r>
      <w:r w:rsidRPr="00F41413">
        <w:rPr>
          <w:rFonts w:hint="cs"/>
          <w:b/>
          <w:bCs/>
          <w:rtl/>
        </w:rPr>
        <w:t>תל אביב-יפו</w:t>
      </w:r>
      <w:r w:rsidRPr="00F41413">
        <w:rPr>
          <w:rFonts w:hint="cs"/>
          <w:rtl/>
        </w:rPr>
        <w:t xml:space="preserve"> פועלת יחידה להתנדבות, המרכזת מגוון רחב של מסגרות התנדבות, בהתאם לצורכי התושבים, והיא מספקת למתנדבים - ככל שנדרש - שירותי הכשרה, הדרכה וליווי מקצועי בידי אנשי מקצוע. ערב המלחמה היו רשומים במערך ההתנדבות כ-7,500 מתנדבים, ומפרוץ המלחמה תפקד מערך ההתנדבות כחמ"ל.</w:t>
      </w:r>
    </w:p>
    <w:p w:rsidR="0020669C" w:rsidRDefault="0020669C" w:rsidP="0020669C">
      <w:pPr>
        <w:pStyle w:val="a8"/>
        <w:spacing w:line="269" w:lineRule="auto"/>
        <w:rPr>
          <w:rtl/>
        </w:rPr>
      </w:pPr>
    </w:p>
    <w:p w:rsidR="0020669C" w:rsidRDefault="0020669C" w:rsidP="0020669C">
      <w:pPr>
        <w:spacing w:line="269" w:lineRule="auto"/>
        <w:rPr>
          <w:rtl/>
        </w:rPr>
      </w:pPr>
      <w:r w:rsidRPr="00F41413">
        <w:rPr>
          <w:rFonts w:hint="cs"/>
          <w:rtl/>
        </w:rPr>
        <w:t xml:space="preserve">המועצה המקומית </w:t>
      </w:r>
      <w:r w:rsidRPr="00F41413">
        <w:rPr>
          <w:rFonts w:hint="cs"/>
          <w:b/>
          <w:bCs/>
          <w:rtl/>
        </w:rPr>
        <w:t>זיכרון יעקב</w:t>
      </w:r>
      <w:r w:rsidRPr="00F41413">
        <w:rPr>
          <w:rFonts w:hint="cs"/>
          <w:rtl/>
        </w:rPr>
        <w:t xml:space="preserve"> מנהלת את מערך מתנדביה באמצעות יחידה להתנדבות במחלקה לשירותים חברתיים. </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eastAsia"/>
          <w:rtl/>
        </w:rPr>
        <w:t>המועצה</w:t>
      </w:r>
      <w:r w:rsidRPr="00F41413">
        <w:rPr>
          <w:rtl/>
        </w:rPr>
        <w:t xml:space="preserve"> </w:t>
      </w:r>
      <w:r w:rsidRPr="00F41413">
        <w:rPr>
          <w:rFonts w:hint="eastAsia"/>
          <w:rtl/>
        </w:rPr>
        <w:t>האזורית</w:t>
      </w:r>
      <w:r w:rsidRPr="00F41413">
        <w:rPr>
          <w:rtl/>
        </w:rPr>
        <w:t xml:space="preserve"> </w:t>
      </w:r>
      <w:r w:rsidRPr="00F41413">
        <w:rPr>
          <w:rFonts w:hint="eastAsia"/>
          <w:b/>
          <w:bCs/>
          <w:rtl/>
        </w:rPr>
        <w:t>חוף</w:t>
      </w:r>
      <w:r w:rsidRPr="00F41413">
        <w:rPr>
          <w:b/>
          <w:bCs/>
          <w:rtl/>
        </w:rPr>
        <w:t xml:space="preserve"> </w:t>
      </w:r>
      <w:r w:rsidRPr="00F41413">
        <w:rPr>
          <w:rFonts w:hint="eastAsia"/>
          <w:b/>
          <w:bCs/>
          <w:rtl/>
        </w:rPr>
        <w:t>הכרמל</w:t>
      </w:r>
      <w:r w:rsidRPr="00F41413">
        <w:rPr>
          <w:rtl/>
        </w:rPr>
        <w:t xml:space="preserve"> מסרה כי בנושא ניהול המתנדבים יש לה יחידה למעורבות חברתית שפועלת במהלך השנה, </w:t>
      </w:r>
      <w:r w:rsidRPr="00F41413">
        <w:rPr>
          <w:rFonts w:hint="eastAsia"/>
          <w:rtl/>
        </w:rPr>
        <w:t>וכי</w:t>
      </w:r>
      <w:r w:rsidRPr="00F41413">
        <w:rPr>
          <w:rtl/>
        </w:rPr>
        <w:t xml:space="preserve"> טרם המלחמה הייתה לה רשימת מתנדבים גדולה בתחומי עניין רבים, </w:t>
      </w:r>
      <w:r w:rsidRPr="00F41413">
        <w:rPr>
          <w:rFonts w:hint="eastAsia"/>
          <w:rtl/>
        </w:rPr>
        <w:t>אולם</w:t>
      </w:r>
      <w:r w:rsidRPr="00F41413">
        <w:rPr>
          <w:rtl/>
        </w:rPr>
        <w:t xml:space="preserve"> לא תוכננה פתיחה של חמ"ל לקליטת מפונים.</w:t>
      </w:r>
    </w:p>
    <w:p w:rsidR="0020669C" w:rsidRDefault="0020669C" w:rsidP="0020669C">
      <w:pPr>
        <w:pStyle w:val="a8"/>
        <w:spacing w:line="269" w:lineRule="auto"/>
        <w:rPr>
          <w:rtl/>
        </w:rPr>
      </w:pPr>
    </w:p>
    <w:p w:rsidR="0020669C" w:rsidRPr="00F41413" w:rsidRDefault="0020669C" w:rsidP="0020669C">
      <w:pPr>
        <w:spacing w:line="269" w:lineRule="auto"/>
        <w:rPr>
          <w:rFonts w:ascii="David"/>
          <w:sz w:val="24"/>
          <w:rtl/>
        </w:rPr>
      </w:pPr>
      <w:r w:rsidRPr="00F41413">
        <w:rPr>
          <w:rFonts w:ascii="David" w:hint="eastAsia"/>
          <w:sz w:val="24"/>
          <w:rtl/>
        </w:rPr>
        <w:lastRenderedPageBreak/>
        <w:t>המועצה</w:t>
      </w:r>
      <w:r w:rsidRPr="00F41413">
        <w:rPr>
          <w:rFonts w:ascii="David"/>
          <w:sz w:val="24"/>
          <w:rtl/>
        </w:rPr>
        <w:t xml:space="preserve"> האזורית </w:t>
      </w:r>
      <w:r w:rsidRPr="00F41413">
        <w:rPr>
          <w:rFonts w:ascii="David" w:hint="eastAsia"/>
          <w:b/>
          <w:bCs/>
          <w:sz w:val="24"/>
          <w:rtl/>
        </w:rPr>
        <w:t>מטה</w:t>
      </w:r>
      <w:r w:rsidRPr="00F41413">
        <w:rPr>
          <w:rFonts w:ascii="David"/>
          <w:b/>
          <w:bCs/>
          <w:sz w:val="24"/>
          <w:rtl/>
        </w:rPr>
        <w:t xml:space="preserve"> </w:t>
      </w:r>
      <w:r w:rsidRPr="00F41413">
        <w:rPr>
          <w:rFonts w:ascii="David" w:hint="eastAsia"/>
          <w:b/>
          <w:bCs/>
          <w:sz w:val="24"/>
          <w:rtl/>
        </w:rPr>
        <w:t>יהודה</w:t>
      </w:r>
      <w:r w:rsidRPr="00F41413">
        <w:rPr>
          <w:rFonts w:ascii="David"/>
          <w:sz w:val="24"/>
          <w:rtl/>
        </w:rPr>
        <w:t xml:space="preserve"> </w:t>
      </w:r>
      <w:r w:rsidRPr="00F41413">
        <w:rPr>
          <w:rFonts w:ascii="David" w:hint="cs"/>
          <w:sz w:val="24"/>
          <w:rtl/>
        </w:rPr>
        <w:t>מסרה</w:t>
      </w:r>
      <w:r w:rsidRPr="00F41413">
        <w:rPr>
          <w:rFonts w:ascii="David"/>
          <w:sz w:val="24"/>
          <w:rtl/>
        </w:rPr>
        <w:t xml:space="preserve"> כי לא הקימה מנגנון להפעלת שירות לאומי ואזרחי לסיוע לרשויות המקומיות לטיפול בנקלטים במרכזי הקליטה.</w:t>
      </w:r>
      <w:r w:rsidRPr="00F41413">
        <w:rPr>
          <w:rFonts w:ascii="David" w:hint="cs"/>
          <w:sz w:val="24"/>
          <w:rtl/>
        </w:rPr>
        <w:t xml:space="preserve"> </w:t>
      </w:r>
      <w:r>
        <w:rPr>
          <w:rFonts w:ascii="David" w:hint="cs"/>
          <w:sz w:val="24"/>
          <w:rtl/>
        </w:rPr>
        <w:t>ערב המלחמה</w:t>
      </w:r>
      <w:r w:rsidRPr="00F41413">
        <w:rPr>
          <w:rFonts w:ascii="David"/>
          <w:sz w:val="24"/>
          <w:rtl/>
        </w:rPr>
        <w:t xml:space="preserve"> כלל</w:t>
      </w:r>
      <w:r w:rsidRPr="00F41413">
        <w:rPr>
          <w:rFonts w:ascii="David" w:hint="cs"/>
          <w:sz w:val="24"/>
          <w:rtl/>
        </w:rPr>
        <w:t xml:space="preserve"> </w:t>
      </w:r>
      <w:r w:rsidRPr="00F41413">
        <w:rPr>
          <w:rFonts w:ascii="David"/>
          <w:sz w:val="24"/>
          <w:rtl/>
        </w:rPr>
        <w:t>מערך המ</w:t>
      </w:r>
      <w:r w:rsidRPr="00F41413">
        <w:rPr>
          <w:rFonts w:ascii="David" w:hint="cs"/>
          <w:sz w:val="24"/>
          <w:rtl/>
        </w:rPr>
        <w:t>ת</w:t>
      </w:r>
      <w:r w:rsidRPr="00F41413">
        <w:rPr>
          <w:rFonts w:ascii="David"/>
          <w:sz w:val="24"/>
          <w:rtl/>
        </w:rPr>
        <w:t>נדבים</w:t>
      </w:r>
      <w:r w:rsidRPr="00F41413">
        <w:rPr>
          <w:rFonts w:ascii="David" w:hint="cs"/>
          <w:sz w:val="24"/>
          <w:rtl/>
        </w:rPr>
        <w:t xml:space="preserve"> במועצה האזורית</w:t>
      </w:r>
      <w:r w:rsidRPr="00F41413">
        <w:rPr>
          <w:rFonts w:ascii="David" w:hint="cs"/>
          <w:b/>
          <w:bCs/>
          <w:sz w:val="24"/>
          <w:rtl/>
        </w:rPr>
        <w:t xml:space="preserve"> מטה יהודה</w:t>
      </w:r>
      <w:r w:rsidRPr="00F41413">
        <w:rPr>
          <w:rFonts w:ascii="David" w:hint="cs"/>
          <w:sz w:val="24"/>
          <w:rtl/>
        </w:rPr>
        <w:t xml:space="preserve"> </w:t>
      </w:r>
      <w:r w:rsidRPr="00F41413">
        <w:rPr>
          <w:rFonts w:ascii="David"/>
          <w:sz w:val="24"/>
          <w:rtl/>
        </w:rPr>
        <w:t>כ-30 מת</w:t>
      </w:r>
      <w:r w:rsidRPr="00F41413">
        <w:rPr>
          <w:rFonts w:ascii="David" w:hint="cs"/>
          <w:sz w:val="24"/>
          <w:rtl/>
        </w:rPr>
        <w:t>נ</w:t>
      </w:r>
      <w:r w:rsidRPr="00F41413">
        <w:rPr>
          <w:rFonts w:ascii="David"/>
          <w:sz w:val="24"/>
          <w:rtl/>
        </w:rPr>
        <w:t>דבים מכלל תושבי המועצה</w:t>
      </w:r>
      <w:r w:rsidRPr="00F41413">
        <w:rPr>
          <w:rFonts w:ascii="David" w:hint="cs"/>
          <w:sz w:val="24"/>
          <w:rtl/>
        </w:rPr>
        <w:t>,</w:t>
      </w:r>
      <w:r w:rsidRPr="00F41413">
        <w:rPr>
          <w:rFonts w:ascii="David"/>
          <w:sz w:val="24"/>
          <w:rtl/>
        </w:rPr>
        <w:t xml:space="preserve"> </w:t>
      </w:r>
      <w:r w:rsidRPr="00F41413">
        <w:rPr>
          <w:rFonts w:ascii="David" w:hint="cs"/>
          <w:sz w:val="24"/>
          <w:rtl/>
        </w:rPr>
        <w:t>ש</w:t>
      </w:r>
      <w:r w:rsidRPr="00F41413">
        <w:rPr>
          <w:rFonts w:ascii="David"/>
          <w:sz w:val="24"/>
          <w:rtl/>
        </w:rPr>
        <w:t xml:space="preserve">התנהלו </w:t>
      </w:r>
      <w:r w:rsidRPr="00F41413">
        <w:rPr>
          <w:rFonts w:ascii="David" w:hint="cs"/>
          <w:sz w:val="24"/>
          <w:rtl/>
        </w:rPr>
        <w:t>על פי</w:t>
      </w:r>
      <w:r w:rsidRPr="00F41413">
        <w:rPr>
          <w:rFonts w:ascii="David"/>
          <w:sz w:val="24"/>
          <w:rtl/>
        </w:rPr>
        <w:t xml:space="preserve"> </w:t>
      </w:r>
      <w:r w:rsidRPr="00F41413">
        <w:rPr>
          <w:rFonts w:ascii="David" w:hint="cs"/>
          <w:sz w:val="24"/>
          <w:rtl/>
        </w:rPr>
        <w:t>ה</w:t>
      </w:r>
      <w:r w:rsidRPr="00F41413">
        <w:rPr>
          <w:rFonts w:ascii="David"/>
          <w:sz w:val="24"/>
          <w:rtl/>
        </w:rPr>
        <w:t xml:space="preserve">צורך מול רכז המתנדבים במועצה. </w:t>
      </w:r>
      <w:r w:rsidRPr="00F41413">
        <w:rPr>
          <w:rFonts w:ascii="David" w:hint="cs"/>
          <w:sz w:val="24"/>
          <w:rtl/>
        </w:rPr>
        <w:t>כמו כן, הייתה לה יחידת מתנדבים בעת שגרה (רכז מתנדבים ורכז מתנדבי נוער), אולם לא הייתה לה תוכנית להפעלת מתנדבים בשעת חירום.</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eastAsia"/>
          <w:rtl/>
        </w:rPr>
        <w:t>המועצה</w:t>
      </w:r>
      <w:r w:rsidRPr="00F41413">
        <w:rPr>
          <w:rtl/>
        </w:rPr>
        <w:t xml:space="preserve"> </w:t>
      </w:r>
      <w:r w:rsidRPr="00F41413">
        <w:rPr>
          <w:rFonts w:hint="eastAsia"/>
          <w:rtl/>
        </w:rPr>
        <w:t>האזורית</w:t>
      </w:r>
      <w:r w:rsidRPr="00F41413">
        <w:rPr>
          <w:rtl/>
        </w:rPr>
        <w:t xml:space="preserve"> </w:t>
      </w:r>
      <w:r w:rsidRPr="00F41413">
        <w:rPr>
          <w:rFonts w:hint="eastAsia"/>
          <w:b/>
          <w:bCs/>
          <w:rtl/>
        </w:rPr>
        <w:t>עמק</w:t>
      </w:r>
      <w:r w:rsidRPr="00F41413">
        <w:rPr>
          <w:b/>
          <w:bCs/>
          <w:rtl/>
        </w:rPr>
        <w:t xml:space="preserve"> </w:t>
      </w:r>
      <w:r w:rsidRPr="00F41413">
        <w:rPr>
          <w:rFonts w:hint="eastAsia"/>
          <w:b/>
          <w:bCs/>
          <w:rtl/>
        </w:rPr>
        <w:t>הירדן</w:t>
      </w:r>
      <w:r w:rsidRPr="00F41413">
        <w:rPr>
          <w:rtl/>
        </w:rPr>
        <w:t xml:space="preserve"> </w:t>
      </w:r>
      <w:r w:rsidRPr="00F41413">
        <w:rPr>
          <w:rFonts w:hint="eastAsia"/>
          <w:rtl/>
        </w:rPr>
        <w:t>מסרה</w:t>
      </w:r>
      <w:r w:rsidRPr="00F41413">
        <w:rPr>
          <w:rtl/>
        </w:rPr>
        <w:t xml:space="preserve"> </w:t>
      </w:r>
      <w:r w:rsidRPr="00F41413">
        <w:rPr>
          <w:rFonts w:hint="eastAsia"/>
          <w:rtl/>
        </w:rPr>
        <w:t>כי</w:t>
      </w:r>
      <w:r w:rsidRPr="00F41413">
        <w:rPr>
          <w:rtl/>
        </w:rPr>
        <w:t xml:space="preserve"> </w:t>
      </w:r>
      <w:r w:rsidRPr="00F41413">
        <w:rPr>
          <w:rFonts w:hint="cs"/>
          <w:rtl/>
        </w:rPr>
        <w:t>הקימה</w:t>
      </w:r>
      <w:r w:rsidRPr="00F41413">
        <w:rPr>
          <w:rtl/>
        </w:rPr>
        <w:t xml:space="preserve"> </w:t>
      </w:r>
      <w:r w:rsidRPr="00F41413">
        <w:rPr>
          <w:rFonts w:hint="eastAsia"/>
          <w:rtl/>
        </w:rPr>
        <w:t>חמ</w:t>
      </w:r>
      <w:r w:rsidRPr="00F41413">
        <w:rPr>
          <w:rtl/>
        </w:rPr>
        <w:t xml:space="preserve">"ל </w:t>
      </w:r>
      <w:r w:rsidRPr="00F41413">
        <w:rPr>
          <w:rFonts w:hint="eastAsia"/>
          <w:rtl/>
        </w:rPr>
        <w:t>מתנדבים</w:t>
      </w:r>
      <w:r w:rsidRPr="00F41413">
        <w:rPr>
          <w:rtl/>
        </w:rPr>
        <w:t xml:space="preserve"> </w:t>
      </w:r>
      <w:r w:rsidRPr="00F41413">
        <w:rPr>
          <w:rFonts w:hint="eastAsia"/>
          <w:rtl/>
        </w:rPr>
        <w:t>של</w:t>
      </w:r>
      <w:r w:rsidRPr="00F41413">
        <w:rPr>
          <w:rtl/>
        </w:rPr>
        <w:t xml:space="preserve"> </w:t>
      </w:r>
      <w:r w:rsidRPr="00F41413">
        <w:rPr>
          <w:rFonts w:hint="eastAsia"/>
          <w:rtl/>
        </w:rPr>
        <w:t>חילוץ</w:t>
      </w:r>
      <w:r w:rsidRPr="00F41413">
        <w:rPr>
          <w:rtl/>
        </w:rPr>
        <w:t xml:space="preserve">, </w:t>
      </w:r>
      <w:r w:rsidRPr="00F41413">
        <w:rPr>
          <w:rFonts w:hint="eastAsia"/>
          <w:rtl/>
        </w:rPr>
        <w:t>עזרה</w:t>
      </w:r>
      <w:r w:rsidRPr="00F41413">
        <w:rPr>
          <w:rtl/>
        </w:rPr>
        <w:t xml:space="preserve"> </w:t>
      </w:r>
      <w:r w:rsidRPr="00F41413">
        <w:rPr>
          <w:rFonts w:hint="eastAsia"/>
          <w:rtl/>
        </w:rPr>
        <w:t>ראשונה</w:t>
      </w:r>
      <w:r w:rsidRPr="00F41413">
        <w:rPr>
          <w:rtl/>
        </w:rPr>
        <w:t xml:space="preserve">, </w:t>
      </w:r>
      <w:r w:rsidRPr="00F41413">
        <w:rPr>
          <w:rFonts w:hint="cs"/>
          <w:rtl/>
        </w:rPr>
        <w:t>משמר גבול</w:t>
      </w:r>
      <w:r>
        <w:rPr>
          <w:rFonts w:hint="cs"/>
          <w:rtl/>
        </w:rPr>
        <w:t xml:space="preserve"> </w:t>
      </w:r>
      <w:r w:rsidRPr="00F41413">
        <w:rPr>
          <w:rFonts w:hint="cs"/>
          <w:rtl/>
        </w:rPr>
        <w:t>וכיוצא באלו</w:t>
      </w:r>
      <w:r w:rsidRPr="00F41413">
        <w:rPr>
          <w:rtl/>
        </w:rPr>
        <w:t xml:space="preserve">, </w:t>
      </w:r>
      <w:r w:rsidRPr="00F41413">
        <w:rPr>
          <w:rFonts w:hint="eastAsia"/>
          <w:rtl/>
        </w:rPr>
        <w:t>המונה</w:t>
      </w:r>
      <w:r w:rsidRPr="00F41413">
        <w:rPr>
          <w:rtl/>
        </w:rPr>
        <w:t xml:space="preserve"> </w:t>
      </w:r>
      <w:r w:rsidRPr="00F41413">
        <w:rPr>
          <w:rFonts w:hint="eastAsia"/>
          <w:rtl/>
        </w:rPr>
        <w:t>כ</w:t>
      </w:r>
      <w:r w:rsidRPr="00F41413">
        <w:rPr>
          <w:rtl/>
        </w:rPr>
        <w:t xml:space="preserve">-200 </w:t>
      </w:r>
      <w:r w:rsidRPr="00F41413">
        <w:rPr>
          <w:rFonts w:hint="eastAsia"/>
          <w:rtl/>
        </w:rPr>
        <w:t>מתנדבים</w:t>
      </w:r>
      <w:r w:rsidRPr="00F41413">
        <w:rPr>
          <w:rFonts w:hint="cs"/>
          <w:rtl/>
        </w:rPr>
        <w:t>, וכי מנהל המתנדבים הוא קצין הביטחון של המועצה.</w:t>
      </w:r>
      <w:r w:rsidRPr="00F41413">
        <w:rPr>
          <w:rtl/>
        </w:rPr>
        <w:t xml:space="preserve"> </w:t>
      </w:r>
      <w:r w:rsidRPr="00F41413">
        <w:rPr>
          <w:rFonts w:hint="eastAsia"/>
          <w:rtl/>
        </w:rPr>
        <w:t>נוסף</w:t>
      </w:r>
      <w:r w:rsidRPr="00F41413">
        <w:rPr>
          <w:rtl/>
        </w:rPr>
        <w:t xml:space="preserve"> </w:t>
      </w:r>
      <w:r w:rsidRPr="00F41413">
        <w:rPr>
          <w:rFonts w:hint="eastAsia"/>
          <w:rtl/>
        </w:rPr>
        <w:t>על</w:t>
      </w:r>
      <w:r w:rsidRPr="00F41413">
        <w:rPr>
          <w:rtl/>
        </w:rPr>
        <w:t xml:space="preserve"> </w:t>
      </w:r>
      <w:r w:rsidRPr="00F41413">
        <w:rPr>
          <w:rFonts w:hint="eastAsia"/>
          <w:rtl/>
        </w:rPr>
        <w:t>כך</w:t>
      </w:r>
      <w:r w:rsidRPr="00F41413">
        <w:rPr>
          <w:rtl/>
        </w:rPr>
        <w:t xml:space="preserve">, </w:t>
      </w:r>
      <w:r w:rsidRPr="00F41413">
        <w:rPr>
          <w:rFonts w:hint="eastAsia"/>
          <w:rtl/>
        </w:rPr>
        <w:t>היא</w:t>
      </w:r>
      <w:r w:rsidRPr="00F41413">
        <w:rPr>
          <w:rtl/>
        </w:rPr>
        <w:t xml:space="preserve"> </w:t>
      </w:r>
      <w:r w:rsidRPr="00F41413">
        <w:rPr>
          <w:rFonts w:hint="eastAsia"/>
          <w:rtl/>
        </w:rPr>
        <w:t>קלטה</w:t>
      </w:r>
      <w:r w:rsidRPr="00F41413">
        <w:rPr>
          <w:rtl/>
        </w:rPr>
        <w:t xml:space="preserve"> </w:t>
      </w:r>
      <w:r w:rsidRPr="00F41413">
        <w:rPr>
          <w:rFonts w:hint="eastAsia"/>
          <w:rtl/>
        </w:rPr>
        <w:t>מפונים</w:t>
      </w:r>
      <w:r w:rsidRPr="00F41413">
        <w:rPr>
          <w:rtl/>
        </w:rPr>
        <w:t xml:space="preserve"> </w:t>
      </w:r>
      <w:r w:rsidRPr="00F41413">
        <w:rPr>
          <w:rFonts w:hint="eastAsia"/>
          <w:rtl/>
        </w:rPr>
        <w:t>מעוטף</w:t>
      </w:r>
      <w:r w:rsidRPr="00F41413">
        <w:rPr>
          <w:rtl/>
        </w:rPr>
        <w:t xml:space="preserve"> </w:t>
      </w:r>
      <w:r w:rsidRPr="00F41413">
        <w:rPr>
          <w:rFonts w:hint="eastAsia"/>
          <w:rtl/>
        </w:rPr>
        <w:t>עזה</w:t>
      </w:r>
      <w:r w:rsidRPr="00F41413">
        <w:rPr>
          <w:rtl/>
        </w:rPr>
        <w:t xml:space="preserve"> </w:t>
      </w:r>
      <w:r w:rsidRPr="00F41413">
        <w:rPr>
          <w:rFonts w:hint="eastAsia"/>
          <w:rtl/>
        </w:rPr>
        <w:t>בכל</w:t>
      </w:r>
      <w:r w:rsidRPr="00F41413">
        <w:rPr>
          <w:rtl/>
        </w:rPr>
        <w:t xml:space="preserve"> </w:t>
      </w:r>
      <w:r w:rsidRPr="00F41413">
        <w:rPr>
          <w:rFonts w:hint="eastAsia"/>
          <w:rtl/>
        </w:rPr>
        <w:t>סבבי</w:t>
      </w:r>
      <w:r w:rsidRPr="00F41413">
        <w:rPr>
          <w:rtl/>
        </w:rPr>
        <w:t xml:space="preserve"> </w:t>
      </w:r>
      <w:r w:rsidRPr="00F41413">
        <w:rPr>
          <w:rFonts w:hint="eastAsia"/>
          <w:rtl/>
        </w:rPr>
        <w:t>הלחימה</w:t>
      </w:r>
      <w:r w:rsidRPr="00F41413">
        <w:rPr>
          <w:rtl/>
        </w:rPr>
        <w:t xml:space="preserve"> </w:t>
      </w:r>
      <w:r w:rsidRPr="00F41413">
        <w:rPr>
          <w:rFonts w:hint="eastAsia"/>
          <w:rtl/>
        </w:rPr>
        <w:t>שקדמו</w:t>
      </w:r>
      <w:r w:rsidRPr="00F41413">
        <w:rPr>
          <w:rtl/>
        </w:rPr>
        <w:t xml:space="preserve"> </w:t>
      </w:r>
      <w:r w:rsidRPr="00F41413">
        <w:rPr>
          <w:rFonts w:hint="eastAsia"/>
          <w:rtl/>
        </w:rPr>
        <w:t>למלחמת</w:t>
      </w:r>
      <w:r w:rsidRPr="00F41413">
        <w:rPr>
          <w:rtl/>
        </w:rPr>
        <w:t xml:space="preserve"> </w:t>
      </w:r>
      <w:r w:rsidRPr="00F41413">
        <w:rPr>
          <w:rFonts w:hint="eastAsia"/>
          <w:rtl/>
        </w:rPr>
        <w:t>חרבות</w:t>
      </w:r>
      <w:r w:rsidRPr="00F41413">
        <w:rPr>
          <w:rtl/>
        </w:rPr>
        <w:t xml:space="preserve"> </w:t>
      </w:r>
      <w:r w:rsidRPr="00F41413">
        <w:rPr>
          <w:rFonts w:hint="eastAsia"/>
          <w:rtl/>
        </w:rPr>
        <w:t>ברזל</w:t>
      </w:r>
      <w:r w:rsidRPr="00F41413">
        <w:rPr>
          <w:rtl/>
        </w:rPr>
        <w:t xml:space="preserve"> </w:t>
      </w:r>
      <w:r w:rsidRPr="00F41413">
        <w:rPr>
          <w:rFonts w:hint="eastAsia"/>
          <w:rtl/>
        </w:rPr>
        <w:t>וקיימה</w:t>
      </w:r>
      <w:r w:rsidRPr="00F41413">
        <w:rPr>
          <w:rtl/>
        </w:rPr>
        <w:t xml:space="preserve"> </w:t>
      </w:r>
      <w:r w:rsidRPr="00F41413">
        <w:rPr>
          <w:rFonts w:hint="eastAsia"/>
          <w:rtl/>
        </w:rPr>
        <w:t>חמ</w:t>
      </w:r>
      <w:r w:rsidRPr="00F41413">
        <w:rPr>
          <w:rtl/>
        </w:rPr>
        <w:t xml:space="preserve">"ל </w:t>
      </w:r>
      <w:r w:rsidRPr="00F41413">
        <w:rPr>
          <w:rFonts w:hint="eastAsia"/>
          <w:rtl/>
        </w:rPr>
        <w:t>קליטה</w:t>
      </w:r>
      <w:r w:rsidRPr="00F41413">
        <w:rPr>
          <w:rtl/>
        </w:rPr>
        <w:t xml:space="preserve"> </w:t>
      </w:r>
      <w:r w:rsidRPr="00F41413">
        <w:rPr>
          <w:rFonts w:hint="eastAsia"/>
          <w:rtl/>
        </w:rPr>
        <w:t>באגף</w:t>
      </w:r>
      <w:r w:rsidRPr="00F41413">
        <w:rPr>
          <w:rtl/>
        </w:rPr>
        <w:t xml:space="preserve"> </w:t>
      </w:r>
      <w:r w:rsidRPr="00F41413">
        <w:rPr>
          <w:rFonts w:hint="eastAsia"/>
          <w:rtl/>
        </w:rPr>
        <w:t>יישובים</w:t>
      </w:r>
      <w:r w:rsidRPr="00F41413">
        <w:rPr>
          <w:rtl/>
        </w:rPr>
        <w:t xml:space="preserve">, </w:t>
      </w:r>
      <w:r w:rsidRPr="00F41413">
        <w:rPr>
          <w:rFonts w:hint="cs"/>
          <w:rtl/>
        </w:rPr>
        <w:t>באופן</w:t>
      </w:r>
      <w:r w:rsidRPr="00F41413">
        <w:rPr>
          <w:rtl/>
        </w:rPr>
        <w:t xml:space="preserve"> </w:t>
      </w:r>
      <w:r w:rsidRPr="00F41413">
        <w:rPr>
          <w:rFonts w:hint="cs"/>
          <w:rtl/>
        </w:rPr>
        <w:t>ש</w:t>
      </w:r>
      <w:r w:rsidRPr="00F41413">
        <w:rPr>
          <w:rFonts w:hint="eastAsia"/>
          <w:rtl/>
        </w:rPr>
        <w:t>הקליטה</w:t>
      </w:r>
      <w:r w:rsidRPr="00F41413">
        <w:rPr>
          <w:rtl/>
        </w:rPr>
        <w:t xml:space="preserve"> </w:t>
      </w:r>
      <w:r w:rsidRPr="00F41413">
        <w:rPr>
          <w:rFonts w:hint="eastAsia"/>
          <w:rtl/>
        </w:rPr>
        <w:t>בוצעה</w:t>
      </w:r>
      <w:r w:rsidRPr="00F41413">
        <w:rPr>
          <w:rtl/>
        </w:rPr>
        <w:t xml:space="preserve"> </w:t>
      </w:r>
      <w:r w:rsidRPr="00F41413">
        <w:rPr>
          <w:rFonts w:hint="eastAsia"/>
          <w:rtl/>
        </w:rPr>
        <w:t>באמצעות</w:t>
      </w:r>
      <w:r w:rsidRPr="00F41413">
        <w:rPr>
          <w:rtl/>
        </w:rPr>
        <w:t xml:space="preserve"> </w:t>
      </w:r>
      <w:r w:rsidRPr="00F41413">
        <w:rPr>
          <w:rFonts w:hint="eastAsia"/>
          <w:rtl/>
        </w:rPr>
        <w:t>רכזי</w:t>
      </w:r>
      <w:r w:rsidRPr="00F41413">
        <w:rPr>
          <w:rtl/>
        </w:rPr>
        <w:t xml:space="preserve"> </w:t>
      </w:r>
      <w:r w:rsidRPr="00F41413">
        <w:rPr>
          <w:rFonts w:hint="eastAsia"/>
          <w:rtl/>
        </w:rPr>
        <w:t>קליטה</w:t>
      </w:r>
      <w:r w:rsidRPr="00F41413">
        <w:rPr>
          <w:rtl/>
        </w:rPr>
        <w:t xml:space="preserve"> </w:t>
      </w:r>
      <w:r w:rsidRPr="00F41413">
        <w:rPr>
          <w:rFonts w:hint="eastAsia"/>
          <w:rtl/>
        </w:rPr>
        <w:t>ביישובים</w:t>
      </w:r>
      <w:r w:rsidRPr="00F41413">
        <w:rPr>
          <w:rtl/>
        </w:rPr>
        <w:t xml:space="preserve"> </w:t>
      </w:r>
      <w:r w:rsidRPr="00F41413">
        <w:rPr>
          <w:rFonts w:hint="eastAsia"/>
          <w:rtl/>
        </w:rPr>
        <w:t>בהתנדבות</w:t>
      </w:r>
      <w:r w:rsidRPr="00F41413">
        <w:rPr>
          <w:rtl/>
        </w:rPr>
        <w:t>.</w:t>
      </w:r>
    </w:p>
    <w:p w:rsidR="0020669C" w:rsidRDefault="0020669C" w:rsidP="0020669C">
      <w:pPr>
        <w:pStyle w:val="a8"/>
        <w:spacing w:line="269" w:lineRule="auto"/>
        <w:rPr>
          <w:rtl/>
        </w:rPr>
      </w:pPr>
    </w:p>
    <w:p w:rsidR="0020669C" w:rsidRPr="00F41413" w:rsidRDefault="0020669C" w:rsidP="0020669C">
      <w:pPr>
        <w:spacing w:line="269" w:lineRule="auto"/>
        <w:rPr>
          <w:rFonts w:ascii="David"/>
          <w:sz w:val="24"/>
          <w:rtl/>
        </w:rPr>
      </w:pPr>
      <w:r w:rsidRPr="00F41413">
        <w:rPr>
          <w:rFonts w:ascii="David" w:hint="cs"/>
          <w:sz w:val="24"/>
          <w:rtl/>
        </w:rPr>
        <w:t xml:space="preserve">המועצה האזורית </w:t>
      </w:r>
      <w:r w:rsidRPr="00F41413">
        <w:rPr>
          <w:rFonts w:ascii="David" w:hint="cs"/>
          <w:b/>
          <w:bCs/>
          <w:sz w:val="24"/>
          <w:rtl/>
        </w:rPr>
        <w:t>תמר</w:t>
      </w:r>
      <w:r w:rsidRPr="00F41413">
        <w:rPr>
          <w:rFonts w:ascii="David" w:hint="cs"/>
          <w:sz w:val="24"/>
          <w:rtl/>
        </w:rPr>
        <w:t xml:space="preserve"> מסרה כי לפני המלחמה לא הייתה לה תוכנית להפעלת חמ"ל מתנדבים ולא הייתה במועצה יחידת התנדבות. </w:t>
      </w:r>
      <w:r w:rsidRPr="00F41413">
        <w:rPr>
          <w:rFonts w:ascii="David" w:hint="eastAsia"/>
          <w:sz w:val="24"/>
          <w:rtl/>
        </w:rPr>
        <w:t>בת</w:t>
      </w:r>
      <w:r w:rsidRPr="00F41413">
        <w:rPr>
          <w:rFonts w:ascii="David" w:hint="cs"/>
          <w:sz w:val="24"/>
          <w:rtl/>
        </w:rPr>
        <w:t>ו</w:t>
      </w:r>
      <w:r w:rsidRPr="00F41413">
        <w:rPr>
          <w:rFonts w:ascii="David" w:hint="eastAsia"/>
          <w:sz w:val="24"/>
          <w:rtl/>
        </w:rPr>
        <w:t>כנית</w:t>
      </w:r>
      <w:r w:rsidRPr="00F41413">
        <w:rPr>
          <w:rFonts w:ascii="David"/>
          <w:sz w:val="24"/>
          <w:rtl/>
        </w:rPr>
        <w:t xml:space="preserve"> המענה לשעת חירום של המועצה האזורית </w:t>
      </w:r>
      <w:r w:rsidRPr="00F41413">
        <w:rPr>
          <w:rFonts w:ascii="David" w:hint="eastAsia"/>
          <w:b/>
          <w:bCs/>
          <w:sz w:val="24"/>
          <w:rtl/>
        </w:rPr>
        <w:t>תמר</w:t>
      </w:r>
      <w:r w:rsidRPr="00F41413">
        <w:rPr>
          <w:rFonts w:ascii="David"/>
          <w:sz w:val="24"/>
          <w:rtl/>
        </w:rPr>
        <w:t xml:space="preserve"> נקבע כי צוות החירום היישובי יפעל לגיוס מתנדבים שיסייעו בקיום שגרת חירום וניהול ת</w:t>
      </w:r>
      <w:r w:rsidRPr="00F41413">
        <w:rPr>
          <w:rFonts w:ascii="David" w:hint="cs"/>
          <w:sz w:val="24"/>
          <w:rtl/>
        </w:rPr>
        <w:t>ו</w:t>
      </w:r>
      <w:r w:rsidRPr="00F41413">
        <w:rPr>
          <w:rFonts w:ascii="David"/>
          <w:sz w:val="24"/>
          <w:rtl/>
        </w:rPr>
        <w:t>כנית המענה ביישובים. הת</w:t>
      </w:r>
      <w:r w:rsidRPr="00F41413">
        <w:rPr>
          <w:rFonts w:ascii="David" w:hint="cs"/>
          <w:sz w:val="24"/>
          <w:rtl/>
        </w:rPr>
        <w:t>ו</w:t>
      </w:r>
      <w:r w:rsidRPr="00F41413">
        <w:rPr>
          <w:rFonts w:ascii="David"/>
          <w:sz w:val="24"/>
          <w:rtl/>
        </w:rPr>
        <w:t>כנית מצביעה על מג</w:t>
      </w:r>
      <w:r w:rsidRPr="00F41413">
        <w:rPr>
          <w:rFonts w:ascii="David" w:hint="eastAsia"/>
          <w:sz w:val="24"/>
          <w:rtl/>
        </w:rPr>
        <w:t>וון</w:t>
      </w:r>
      <w:r w:rsidRPr="00F41413">
        <w:rPr>
          <w:rFonts w:ascii="David"/>
          <w:sz w:val="24"/>
          <w:rtl/>
        </w:rPr>
        <w:t xml:space="preserve"> </w:t>
      </w:r>
      <w:r w:rsidRPr="00F41413">
        <w:rPr>
          <w:rFonts w:ascii="David" w:hint="eastAsia"/>
          <w:sz w:val="24"/>
          <w:rtl/>
        </w:rPr>
        <w:t>רחב</w:t>
      </w:r>
      <w:r w:rsidRPr="00F41413">
        <w:rPr>
          <w:rFonts w:ascii="David"/>
          <w:sz w:val="24"/>
          <w:rtl/>
        </w:rPr>
        <w:t xml:space="preserve"> </w:t>
      </w:r>
      <w:r w:rsidRPr="00F41413">
        <w:rPr>
          <w:rFonts w:ascii="David" w:hint="eastAsia"/>
          <w:sz w:val="24"/>
          <w:rtl/>
        </w:rPr>
        <w:t>של</w:t>
      </w:r>
      <w:r w:rsidRPr="00F41413">
        <w:rPr>
          <w:rFonts w:ascii="David"/>
          <w:sz w:val="24"/>
          <w:rtl/>
        </w:rPr>
        <w:t xml:space="preserve"> </w:t>
      </w:r>
      <w:r w:rsidRPr="00F41413">
        <w:rPr>
          <w:rFonts w:ascii="David" w:hint="eastAsia"/>
          <w:sz w:val="24"/>
          <w:rtl/>
        </w:rPr>
        <w:t>פעולות</w:t>
      </w:r>
      <w:r w:rsidRPr="00F41413">
        <w:rPr>
          <w:rFonts w:ascii="David"/>
          <w:sz w:val="24"/>
          <w:rtl/>
        </w:rPr>
        <w:t xml:space="preserve"> </w:t>
      </w:r>
      <w:r w:rsidRPr="00F41413">
        <w:rPr>
          <w:rFonts w:ascii="David" w:hint="eastAsia"/>
          <w:sz w:val="24"/>
          <w:rtl/>
        </w:rPr>
        <w:t>שמתנדבים</w:t>
      </w:r>
      <w:r w:rsidRPr="00F41413">
        <w:rPr>
          <w:rFonts w:ascii="David"/>
          <w:sz w:val="24"/>
          <w:rtl/>
        </w:rPr>
        <w:t xml:space="preserve"> </w:t>
      </w:r>
      <w:r w:rsidRPr="00F41413">
        <w:rPr>
          <w:rFonts w:ascii="David" w:hint="eastAsia"/>
          <w:sz w:val="24"/>
          <w:rtl/>
        </w:rPr>
        <w:t>אמורים</w:t>
      </w:r>
      <w:r w:rsidRPr="00F41413">
        <w:rPr>
          <w:rFonts w:ascii="David"/>
          <w:sz w:val="24"/>
          <w:rtl/>
        </w:rPr>
        <w:t xml:space="preserve"> </w:t>
      </w:r>
      <w:r w:rsidRPr="00F41413">
        <w:rPr>
          <w:rFonts w:ascii="David" w:hint="eastAsia"/>
          <w:sz w:val="24"/>
          <w:rtl/>
        </w:rPr>
        <w:t>לבצע</w:t>
      </w:r>
      <w:r w:rsidRPr="00F41413">
        <w:rPr>
          <w:rFonts w:ascii="David"/>
          <w:sz w:val="24"/>
          <w:rtl/>
        </w:rPr>
        <w:t xml:space="preserve"> </w:t>
      </w:r>
      <w:r w:rsidRPr="00F41413">
        <w:rPr>
          <w:rFonts w:ascii="David" w:hint="eastAsia"/>
          <w:sz w:val="24"/>
          <w:rtl/>
        </w:rPr>
        <w:t>בשעת</w:t>
      </w:r>
      <w:r w:rsidRPr="00F41413">
        <w:rPr>
          <w:rFonts w:ascii="David"/>
          <w:sz w:val="24"/>
          <w:rtl/>
        </w:rPr>
        <w:t xml:space="preserve"> </w:t>
      </w:r>
      <w:r w:rsidRPr="00F41413">
        <w:rPr>
          <w:rFonts w:ascii="David" w:hint="eastAsia"/>
          <w:sz w:val="24"/>
          <w:rtl/>
        </w:rPr>
        <w:t>חירום</w:t>
      </w:r>
      <w:r w:rsidRPr="00F41413">
        <w:rPr>
          <w:rFonts w:ascii="David" w:hint="cs"/>
          <w:sz w:val="24"/>
          <w:rtl/>
        </w:rPr>
        <w:t>. עם זאת, לא ברור מי הגורם שאמור להיות אחראי בשעת חירום על פעולתם של המתנדבים הללו</w:t>
      </w:r>
      <w:r w:rsidRPr="00F41413">
        <w:rPr>
          <w:rFonts w:ascii="David"/>
          <w:sz w:val="24"/>
          <w:rtl/>
        </w:rPr>
        <w:t xml:space="preserve">. </w:t>
      </w:r>
    </w:p>
    <w:p w:rsidR="0020669C" w:rsidRDefault="0020669C" w:rsidP="0020669C">
      <w:pPr>
        <w:pStyle w:val="a8"/>
        <w:spacing w:line="269" w:lineRule="auto"/>
        <w:rPr>
          <w:rtl/>
        </w:rPr>
      </w:pPr>
    </w:p>
    <w:p w:rsidR="0020669C" w:rsidRPr="00F41413" w:rsidRDefault="0020669C" w:rsidP="0020669C">
      <w:pPr>
        <w:spacing w:line="269" w:lineRule="auto"/>
        <w:rPr>
          <w:rFonts w:ascii="David"/>
          <w:b/>
          <w:bCs/>
          <w:sz w:val="24"/>
          <w:rtl/>
        </w:rPr>
      </w:pPr>
      <w:r w:rsidRPr="00F41413">
        <w:rPr>
          <w:rFonts w:ascii="David"/>
          <w:b/>
          <w:bCs/>
          <w:sz w:val="24"/>
          <w:rtl/>
        </w:rPr>
        <w:t xml:space="preserve">מסמך העקרונות </w:t>
      </w:r>
      <w:r w:rsidRPr="00F41413">
        <w:rPr>
          <w:rFonts w:ascii="David" w:hint="cs"/>
          <w:b/>
          <w:bCs/>
          <w:sz w:val="24"/>
          <w:rtl/>
        </w:rPr>
        <w:t>קבע</w:t>
      </w:r>
      <w:r w:rsidRPr="00F41413">
        <w:rPr>
          <w:rFonts w:ascii="David"/>
          <w:b/>
          <w:bCs/>
          <w:sz w:val="24"/>
          <w:rtl/>
        </w:rPr>
        <w:t xml:space="preserve"> כי יחידת ההתנדבות הרשותית </w:t>
      </w:r>
      <w:r w:rsidRPr="00F41413">
        <w:rPr>
          <w:rFonts w:ascii="David" w:hint="cs"/>
          <w:b/>
          <w:bCs/>
          <w:sz w:val="24"/>
          <w:rtl/>
        </w:rPr>
        <w:t>תוביל</w:t>
      </w:r>
      <w:r w:rsidRPr="00F41413">
        <w:rPr>
          <w:rFonts w:ascii="David"/>
          <w:b/>
          <w:bCs/>
          <w:sz w:val="24"/>
          <w:rtl/>
        </w:rPr>
        <w:t xml:space="preserve"> בעת שגרה את מערך ההתנדבות הרשותי</w:t>
      </w:r>
      <w:r w:rsidRPr="00F41413">
        <w:rPr>
          <w:rFonts w:ascii="David" w:hint="cs"/>
          <w:b/>
          <w:bCs/>
          <w:sz w:val="24"/>
          <w:rtl/>
        </w:rPr>
        <w:t xml:space="preserve"> שיופעל בשעת חירום.</w:t>
      </w:r>
      <w:r w:rsidRPr="00F41413">
        <w:rPr>
          <w:rFonts w:ascii="David"/>
          <w:b/>
          <w:bCs/>
          <w:sz w:val="24"/>
          <w:rtl/>
        </w:rPr>
        <w:t xml:space="preserve"> </w:t>
      </w:r>
      <w:r w:rsidRPr="00F41413">
        <w:rPr>
          <w:rFonts w:ascii="David" w:hint="cs"/>
          <w:b/>
          <w:bCs/>
          <w:sz w:val="24"/>
          <w:rtl/>
        </w:rPr>
        <w:t xml:space="preserve">הביקורת העלתה כי </w:t>
      </w:r>
      <w:bookmarkStart w:id="18" w:name="_Hlk217918167"/>
      <w:r w:rsidRPr="00F41413">
        <w:rPr>
          <w:rFonts w:ascii="David" w:hint="cs"/>
          <w:b/>
          <w:bCs/>
          <w:sz w:val="24"/>
          <w:rtl/>
        </w:rPr>
        <w:t xml:space="preserve">בעיריות </w:t>
      </w:r>
      <w:r>
        <w:rPr>
          <w:rFonts w:ascii="David" w:hint="cs"/>
          <w:b/>
          <w:bCs/>
          <w:sz w:val="24"/>
          <w:rtl/>
        </w:rPr>
        <w:t xml:space="preserve">אילת, </w:t>
      </w:r>
      <w:r w:rsidRPr="00F41413">
        <w:rPr>
          <w:rFonts w:ascii="David" w:hint="cs"/>
          <w:b/>
          <w:bCs/>
          <w:sz w:val="24"/>
          <w:rtl/>
        </w:rPr>
        <w:t>הרצלייה, חיפה, ירושלים, נוף הגליל, נתניה, רמת גן ותל אביב-יפו, במועצה המקומית זיכרון יעקב ובמועצות האזוריות חוף הכרמל, מטה יהודה ועמק הירדן הוקמה בעת שגרה יחידה רשותית שנועדה, בין היתר, ל</w:t>
      </w:r>
      <w:r w:rsidRPr="00F41413">
        <w:rPr>
          <w:rFonts w:ascii="David"/>
          <w:b/>
          <w:bCs/>
          <w:sz w:val="24"/>
          <w:rtl/>
        </w:rPr>
        <w:t>רכז ו</w:t>
      </w:r>
      <w:r w:rsidRPr="00F41413">
        <w:rPr>
          <w:rFonts w:ascii="David" w:hint="cs"/>
          <w:b/>
          <w:bCs/>
          <w:sz w:val="24"/>
          <w:rtl/>
        </w:rPr>
        <w:t>ל</w:t>
      </w:r>
      <w:r w:rsidRPr="00F41413">
        <w:rPr>
          <w:rFonts w:ascii="David"/>
          <w:b/>
          <w:bCs/>
          <w:sz w:val="24"/>
          <w:rtl/>
        </w:rPr>
        <w:t xml:space="preserve">נהל את כלל פעולות ההתנדבות. </w:t>
      </w:r>
      <w:r w:rsidRPr="00F41413">
        <w:rPr>
          <w:rFonts w:ascii="David" w:hint="cs"/>
          <w:b/>
          <w:bCs/>
          <w:sz w:val="24"/>
          <w:rtl/>
        </w:rPr>
        <w:t>בעיריית טבריה הייתה רכזת מתנדבים רשותית שפעלה עד פברואר 2023. במועצה האזורית תמר לא הוקמה יחידה התנדבותית רשותית בעת שגרה ולא הייתה לה תוכנית להפעלת חמ"ל מתנדבים.</w:t>
      </w:r>
    </w:p>
    <w:bookmarkEnd w:id="18"/>
    <w:p w:rsidR="0020669C" w:rsidRDefault="0020669C" w:rsidP="0020669C">
      <w:pPr>
        <w:pStyle w:val="a8"/>
        <w:spacing w:line="269" w:lineRule="auto"/>
        <w:rPr>
          <w:rtl/>
        </w:rPr>
      </w:pPr>
    </w:p>
    <w:p w:rsidR="0020669C" w:rsidRPr="00F41413" w:rsidRDefault="0020669C" w:rsidP="0020669C">
      <w:pPr>
        <w:spacing w:line="269" w:lineRule="auto"/>
        <w:rPr>
          <w:b/>
          <w:bCs/>
          <w:rtl/>
        </w:rPr>
      </w:pPr>
      <w:bookmarkStart w:id="19" w:name="_Hlk217918198"/>
      <w:r w:rsidRPr="00F41413">
        <w:rPr>
          <w:b/>
          <w:bCs/>
          <w:rtl/>
        </w:rPr>
        <w:t>בעקבות מלחמת חרבות ברזל גדל מספר המתנדבים ברשויות המקומיות</w:t>
      </w:r>
      <w:r>
        <w:rPr>
          <w:rFonts w:hint="cs"/>
          <w:b/>
          <w:bCs/>
          <w:rtl/>
        </w:rPr>
        <w:t>,</w:t>
      </w:r>
      <w:r w:rsidRPr="00F41413">
        <w:rPr>
          <w:b/>
          <w:bCs/>
          <w:rtl/>
        </w:rPr>
        <w:t xml:space="preserve"> ורוב המתנדבים </w:t>
      </w:r>
      <w:r w:rsidRPr="00F41413">
        <w:rPr>
          <w:rFonts w:hint="eastAsia"/>
          <w:b/>
          <w:bCs/>
          <w:rtl/>
        </w:rPr>
        <w:t>לא</w:t>
      </w:r>
      <w:r w:rsidRPr="00F41413">
        <w:rPr>
          <w:b/>
          <w:bCs/>
          <w:rtl/>
        </w:rPr>
        <w:t xml:space="preserve"> </w:t>
      </w:r>
      <w:r w:rsidRPr="00F41413">
        <w:rPr>
          <w:rFonts w:hint="eastAsia"/>
          <w:b/>
          <w:bCs/>
          <w:rtl/>
        </w:rPr>
        <w:t>היו</w:t>
      </w:r>
      <w:r w:rsidRPr="00F41413">
        <w:rPr>
          <w:b/>
          <w:bCs/>
          <w:rtl/>
        </w:rPr>
        <w:t xml:space="preserve"> מוכרים לרשות המקומית. הדבר מחדד את </w:t>
      </w:r>
      <w:r w:rsidRPr="00F41413">
        <w:rPr>
          <w:rFonts w:hint="eastAsia"/>
          <w:b/>
          <w:bCs/>
          <w:rtl/>
        </w:rPr>
        <w:t>הצורך</w:t>
      </w:r>
      <w:r w:rsidRPr="00F41413">
        <w:rPr>
          <w:b/>
          <w:bCs/>
          <w:rtl/>
        </w:rPr>
        <w:t xml:space="preserve"> בקיום יחיד</w:t>
      </w:r>
      <w:r w:rsidRPr="00F41413">
        <w:rPr>
          <w:rFonts w:hint="eastAsia"/>
          <w:b/>
          <w:bCs/>
          <w:rtl/>
        </w:rPr>
        <w:t>ה</w:t>
      </w:r>
      <w:r w:rsidRPr="00F41413">
        <w:rPr>
          <w:b/>
          <w:bCs/>
          <w:rtl/>
        </w:rPr>
        <w:t xml:space="preserve"> </w:t>
      </w:r>
      <w:r w:rsidRPr="00F41413">
        <w:rPr>
          <w:rFonts w:hint="eastAsia"/>
          <w:b/>
          <w:bCs/>
          <w:rtl/>
        </w:rPr>
        <w:t>ש</w:t>
      </w:r>
      <w:r w:rsidRPr="00F41413">
        <w:rPr>
          <w:b/>
          <w:bCs/>
          <w:rtl/>
        </w:rPr>
        <w:t>תוביל בעת שגרה את מערך ההתנדבות הרשותי שיופעל בשעת חירום.</w:t>
      </w:r>
    </w:p>
    <w:bookmarkEnd w:id="19"/>
    <w:p w:rsidR="0020669C" w:rsidRDefault="0020669C" w:rsidP="0020669C">
      <w:pPr>
        <w:pStyle w:val="a8"/>
        <w:spacing w:line="269" w:lineRule="auto"/>
        <w:rPr>
          <w:rtl/>
        </w:rPr>
      </w:pPr>
    </w:p>
    <w:p w:rsidR="0020669C" w:rsidRDefault="0020669C" w:rsidP="0020669C">
      <w:pPr>
        <w:spacing w:line="269" w:lineRule="auto"/>
        <w:rPr>
          <w:b/>
          <w:bCs/>
          <w:rtl/>
        </w:rPr>
      </w:pPr>
      <w:r w:rsidRPr="00F41413">
        <w:rPr>
          <w:rFonts w:hint="cs"/>
          <w:b/>
          <w:bCs/>
          <w:rtl/>
        </w:rPr>
        <w:t>מומלץ כי עירי</w:t>
      </w:r>
      <w:r>
        <w:rPr>
          <w:rFonts w:hint="cs"/>
          <w:b/>
          <w:bCs/>
          <w:rtl/>
        </w:rPr>
        <w:t>י</w:t>
      </w:r>
      <w:r w:rsidRPr="00F41413">
        <w:rPr>
          <w:rFonts w:hint="cs"/>
          <w:b/>
          <w:bCs/>
          <w:rtl/>
        </w:rPr>
        <w:t>ת טבריה והמועצה האזורית תמר יקימו יחידה לניהול מערך המתנדבים, שתנהל את המערך בעת שגרה ובשעת חירום, כדי ליצור בסיס מתנדבים רשותי שיסייע לתושבי הרשות בשעת חירום ויאפשר לרשות לשמור על רציפות תפקודית.</w:t>
      </w:r>
    </w:p>
    <w:p w:rsidR="0020669C" w:rsidRDefault="0020669C" w:rsidP="0020669C">
      <w:pPr>
        <w:pStyle w:val="a8"/>
        <w:spacing w:line="269" w:lineRule="auto"/>
        <w:rPr>
          <w:rtl/>
        </w:rPr>
      </w:pPr>
    </w:p>
    <w:p w:rsidR="0020669C" w:rsidRPr="00F41413" w:rsidRDefault="0020669C" w:rsidP="0020669C">
      <w:pPr>
        <w:spacing w:line="269" w:lineRule="auto"/>
        <w:rPr>
          <w:rtl/>
        </w:rPr>
      </w:pPr>
      <w:r>
        <w:rPr>
          <w:rFonts w:hint="cs"/>
          <w:rtl/>
        </w:rPr>
        <w:t xml:space="preserve">בתשובת עיריית </w:t>
      </w:r>
      <w:r w:rsidRPr="007B14CA">
        <w:rPr>
          <w:rFonts w:hint="cs"/>
          <w:b/>
          <w:bCs/>
          <w:rtl/>
        </w:rPr>
        <w:t>אילת</w:t>
      </w:r>
      <w:r>
        <w:rPr>
          <w:rFonts w:hint="cs"/>
          <w:rtl/>
        </w:rPr>
        <w:t xml:space="preserve"> מפברואר 2025 נמסר כי </w:t>
      </w:r>
      <w:r w:rsidRPr="001D3691">
        <w:rPr>
          <w:rtl/>
        </w:rPr>
        <w:t>ב</w:t>
      </w:r>
      <w:r w:rsidRPr="001D3691">
        <w:rPr>
          <w:rFonts w:hint="cs"/>
          <w:b/>
          <w:bCs/>
          <w:rtl/>
        </w:rPr>
        <w:t>אילת</w:t>
      </w:r>
      <w:r w:rsidRPr="001D3691">
        <w:rPr>
          <w:rtl/>
        </w:rPr>
        <w:t xml:space="preserve"> קיימת מחלקת התנדבות </w:t>
      </w:r>
      <w:r>
        <w:rPr>
          <w:rFonts w:hint="cs"/>
          <w:rtl/>
        </w:rPr>
        <w:t>הכול</w:t>
      </w:r>
      <w:r w:rsidRPr="001D3691">
        <w:rPr>
          <w:rtl/>
        </w:rPr>
        <w:t>לת מנהלת מחלקת התנדבות ורכזת התנדבות</w:t>
      </w:r>
      <w:r>
        <w:rPr>
          <w:rFonts w:hint="cs"/>
          <w:rtl/>
        </w:rPr>
        <w:t>,</w:t>
      </w:r>
      <w:r w:rsidRPr="001D3691">
        <w:rPr>
          <w:rtl/>
        </w:rPr>
        <w:t xml:space="preserve"> המובילות ומפעילות את מערך ההתנדבות ב</w:t>
      </w:r>
      <w:r>
        <w:rPr>
          <w:rFonts w:hint="cs"/>
          <w:rtl/>
        </w:rPr>
        <w:t xml:space="preserve">עת </w:t>
      </w:r>
      <w:r w:rsidRPr="001D3691">
        <w:rPr>
          <w:rtl/>
        </w:rPr>
        <w:t>שגר</w:t>
      </w:r>
      <w:r>
        <w:rPr>
          <w:rFonts w:hint="cs"/>
          <w:rtl/>
        </w:rPr>
        <w:t>ה</w:t>
      </w:r>
      <w:r w:rsidRPr="001D3691">
        <w:rPr>
          <w:rtl/>
        </w:rPr>
        <w:t xml:space="preserve"> וב</w:t>
      </w:r>
      <w:r>
        <w:rPr>
          <w:rFonts w:hint="cs"/>
          <w:rtl/>
        </w:rPr>
        <w:t xml:space="preserve">שעת </w:t>
      </w:r>
      <w:r w:rsidRPr="001D3691">
        <w:rPr>
          <w:rtl/>
        </w:rPr>
        <w:t>חירום, לרבות הכשרות בשגרה של מתנדבים לשעת חירום.</w:t>
      </w:r>
      <w:r w:rsidRPr="001D3691">
        <w:rPr>
          <w:rFonts w:hint="cs"/>
          <w:rtl/>
        </w:rPr>
        <w:t xml:space="preserve"> </w:t>
      </w:r>
      <w:r>
        <w:rPr>
          <w:rFonts w:hint="cs"/>
          <w:rtl/>
        </w:rPr>
        <w:t xml:space="preserve">עוד נמסר כי </w:t>
      </w:r>
      <w:r w:rsidRPr="009D639C">
        <w:rPr>
          <w:rtl/>
        </w:rPr>
        <w:t>בשעת חירום מופעל מטה מל״ח עם עמדות מוקד עירוני</w:t>
      </w:r>
      <w:r>
        <w:rPr>
          <w:rFonts w:hint="cs"/>
          <w:rtl/>
        </w:rPr>
        <w:t>, וש</w:t>
      </w:r>
      <w:r w:rsidRPr="009D639C">
        <w:rPr>
          <w:rtl/>
        </w:rPr>
        <w:t xml:space="preserve">עם תחילת מלחמת חרבות ברזל הקימה העירייה מוקד </w:t>
      </w:r>
      <w:r>
        <w:rPr>
          <w:rFonts w:hint="cs"/>
          <w:rtl/>
        </w:rPr>
        <w:t>יי</w:t>
      </w:r>
      <w:r w:rsidRPr="009D639C">
        <w:rPr>
          <w:rtl/>
        </w:rPr>
        <w:t>עודי</w:t>
      </w:r>
      <w:r>
        <w:rPr>
          <w:rFonts w:hint="cs"/>
          <w:rtl/>
        </w:rPr>
        <w:t>,</w:t>
      </w:r>
      <w:r w:rsidRPr="009D639C">
        <w:rPr>
          <w:rtl/>
        </w:rPr>
        <w:t xml:space="preserve"> </w:t>
      </w:r>
      <w:r>
        <w:rPr>
          <w:rFonts w:hint="cs"/>
          <w:rtl/>
        </w:rPr>
        <w:t>ש</w:t>
      </w:r>
      <w:r w:rsidRPr="009D639C">
        <w:rPr>
          <w:rtl/>
        </w:rPr>
        <w:t xml:space="preserve">אויש </w:t>
      </w:r>
      <w:r>
        <w:rPr>
          <w:rFonts w:hint="cs"/>
          <w:rtl/>
        </w:rPr>
        <w:t>ב-</w:t>
      </w:r>
      <w:r w:rsidRPr="009D639C">
        <w:rPr>
          <w:rtl/>
        </w:rPr>
        <w:t>15 עמדות</w:t>
      </w:r>
      <w:r>
        <w:rPr>
          <w:rFonts w:hint="cs"/>
          <w:rtl/>
        </w:rPr>
        <w:t xml:space="preserve"> הפועלות</w:t>
      </w:r>
      <w:r w:rsidRPr="009D639C">
        <w:rPr>
          <w:rtl/>
        </w:rPr>
        <w:t xml:space="preserve"> </w:t>
      </w:r>
      <w:r>
        <w:rPr>
          <w:rFonts w:hint="cs"/>
          <w:rtl/>
        </w:rPr>
        <w:t>24 שעות ביממה, שבעה ימים בשבוע</w:t>
      </w:r>
      <w:r w:rsidRPr="009D639C">
        <w:rPr>
          <w:rtl/>
        </w:rPr>
        <w:t>.</w:t>
      </w:r>
      <w:r w:rsidRPr="00F90683">
        <w:rPr>
          <w:rtl/>
        </w:rPr>
        <w:t xml:space="preserve"> </w:t>
      </w:r>
    </w:p>
    <w:p w:rsidR="0020669C" w:rsidRDefault="0020669C" w:rsidP="0020669C">
      <w:pPr>
        <w:pStyle w:val="a8"/>
        <w:spacing w:line="269" w:lineRule="auto"/>
        <w:rPr>
          <w:rtl/>
        </w:rPr>
      </w:pPr>
    </w:p>
    <w:p w:rsidR="0020669C" w:rsidRDefault="0020669C" w:rsidP="0020669C">
      <w:pPr>
        <w:spacing w:line="269" w:lineRule="auto"/>
        <w:rPr>
          <w:rtl/>
        </w:rPr>
      </w:pPr>
      <w:r>
        <w:rPr>
          <w:rFonts w:hint="cs"/>
          <w:rtl/>
        </w:rPr>
        <w:lastRenderedPageBreak/>
        <w:t xml:space="preserve">בתשובת עיריית </w:t>
      </w:r>
      <w:r w:rsidRPr="007B14CA">
        <w:rPr>
          <w:rFonts w:hint="cs"/>
          <w:b/>
          <w:bCs/>
          <w:rtl/>
        </w:rPr>
        <w:t>הרצלייה</w:t>
      </w:r>
      <w:r>
        <w:rPr>
          <w:rFonts w:hint="cs"/>
          <w:rtl/>
        </w:rPr>
        <w:t xml:space="preserve"> מפברואר 2025 צוין כי </w:t>
      </w:r>
      <w:r w:rsidRPr="002D57FA">
        <w:rPr>
          <w:rtl/>
        </w:rPr>
        <w:t xml:space="preserve">בעירייה קיימת מחלקת התנדבות הכוללת כ־1200 מתנדבים. מחלקה זו הוקמה לפני </w:t>
      </w:r>
      <w:r w:rsidRPr="002D57FA">
        <w:rPr>
          <w:rFonts w:hint="cs"/>
          <w:rtl/>
        </w:rPr>
        <w:t>פרוץ</w:t>
      </w:r>
      <w:r w:rsidRPr="002D57FA">
        <w:rPr>
          <w:rtl/>
        </w:rPr>
        <w:t xml:space="preserve"> מלחמת</w:t>
      </w:r>
      <w:r>
        <w:rPr>
          <w:rtl/>
        </w:rPr>
        <w:t xml:space="preserve"> חרבות ברזל ועובדת בשיתוף פעולה עם כלל אגפי העירייה ב</w:t>
      </w:r>
      <w:r>
        <w:rPr>
          <w:rFonts w:hint="cs"/>
          <w:rtl/>
        </w:rPr>
        <w:t xml:space="preserve">עת </w:t>
      </w:r>
      <w:r>
        <w:rPr>
          <w:rtl/>
        </w:rPr>
        <w:t>שגרה</w:t>
      </w:r>
      <w:r>
        <w:rPr>
          <w:rFonts w:hint="cs"/>
          <w:rtl/>
        </w:rPr>
        <w:t>,</w:t>
      </w:r>
      <w:r>
        <w:rPr>
          <w:rtl/>
        </w:rPr>
        <w:t xml:space="preserve"> ולכן ערוכה גם ב</w:t>
      </w:r>
      <w:r>
        <w:rPr>
          <w:rFonts w:hint="cs"/>
          <w:rtl/>
        </w:rPr>
        <w:t xml:space="preserve">שעת </w:t>
      </w:r>
      <w:r>
        <w:rPr>
          <w:rtl/>
        </w:rPr>
        <w:t>חירום לכל תרחיש.</w:t>
      </w:r>
    </w:p>
    <w:p w:rsidR="0020669C" w:rsidRPr="007172EE" w:rsidRDefault="0020669C" w:rsidP="0020669C">
      <w:pPr>
        <w:spacing w:line="269" w:lineRule="auto"/>
        <w:rPr>
          <w:rtl/>
        </w:rPr>
      </w:pPr>
    </w:p>
    <w:p w:rsidR="0020669C" w:rsidRPr="00D03823" w:rsidRDefault="0020669C" w:rsidP="00D03823">
      <w:pPr>
        <w:pStyle w:val="4"/>
        <w:rPr>
          <w:sz w:val="28"/>
          <w:szCs w:val="36"/>
          <w:rtl/>
        </w:rPr>
      </w:pPr>
      <w:r w:rsidRPr="00D03823">
        <w:rPr>
          <w:rStyle w:val="40"/>
          <w:rFonts w:hint="cs"/>
          <w:bCs/>
          <w:sz w:val="28"/>
          <w:szCs w:val="28"/>
          <w:rtl/>
        </w:rPr>
        <w:t>ניהול רשימות המתנדבים</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במסמך העקרונות נקבע כי בעת שגרה תנהל הרשות רישום של מתנדבים </w:t>
      </w:r>
      <w:r>
        <w:rPr>
          <w:rFonts w:hint="cs"/>
          <w:rtl/>
        </w:rPr>
        <w:t>ש</w:t>
      </w:r>
      <w:r w:rsidRPr="00F41413">
        <w:rPr>
          <w:rFonts w:hint="cs"/>
          <w:rtl/>
        </w:rPr>
        <w:t>הצהירו שיהיו מוכנים להתנדב בשעת חירום.</w:t>
      </w:r>
      <w:r>
        <w:rPr>
          <w:rFonts w:hint="cs"/>
          <w:rtl/>
        </w:rPr>
        <w:t xml:space="preserve"> ברשימות </w:t>
      </w:r>
      <w:r w:rsidRPr="00F41413">
        <w:rPr>
          <w:rFonts w:hint="cs"/>
          <w:rtl/>
        </w:rPr>
        <w:t>יצוינו גם כישוריהם הרלוונטיים</w:t>
      </w:r>
      <w:r>
        <w:rPr>
          <w:rFonts w:hint="cs"/>
          <w:rtl/>
        </w:rPr>
        <w:t xml:space="preserve"> של המתנדבים.</w:t>
      </w:r>
    </w:p>
    <w:p w:rsidR="0020669C" w:rsidRDefault="0020669C" w:rsidP="0020669C">
      <w:pPr>
        <w:pStyle w:val="a8"/>
        <w:spacing w:line="269" w:lineRule="auto"/>
        <w:rPr>
          <w:rtl/>
        </w:rPr>
      </w:pPr>
    </w:p>
    <w:p w:rsidR="0020669C" w:rsidRPr="00F41413" w:rsidRDefault="0020669C" w:rsidP="0020669C">
      <w:pPr>
        <w:spacing w:line="269" w:lineRule="auto"/>
        <w:rPr>
          <w:rFonts w:ascii="David"/>
          <w:sz w:val="24"/>
          <w:rtl/>
        </w:rPr>
      </w:pPr>
      <w:r w:rsidRPr="00F41413">
        <w:rPr>
          <w:rFonts w:ascii="David" w:hint="cs"/>
          <w:sz w:val="24"/>
          <w:rtl/>
        </w:rPr>
        <w:t xml:space="preserve">עיריית </w:t>
      </w:r>
      <w:r w:rsidRPr="00F41413">
        <w:rPr>
          <w:rFonts w:ascii="David" w:hint="cs"/>
          <w:b/>
          <w:bCs/>
          <w:sz w:val="24"/>
          <w:rtl/>
        </w:rPr>
        <w:t>אילת</w:t>
      </w:r>
      <w:r w:rsidRPr="00F41413">
        <w:rPr>
          <w:rFonts w:ascii="David" w:hint="cs"/>
          <w:sz w:val="24"/>
          <w:rtl/>
        </w:rPr>
        <w:t xml:space="preserve"> מסרה שהיא מנהלת רשימה</w:t>
      </w:r>
      <w:r w:rsidRPr="00F41413">
        <w:rPr>
          <w:rFonts w:ascii="David"/>
          <w:sz w:val="24"/>
          <w:rtl/>
        </w:rPr>
        <w:t xml:space="preserve"> </w:t>
      </w:r>
      <w:r w:rsidRPr="00F41413">
        <w:rPr>
          <w:rFonts w:ascii="David" w:hint="cs"/>
          <w:sz w:val="24"/>
          <w:rtl/>
        </w:rPr>
        <w:t xml:space="preserve">של </w:t>
      </w:r>
      <w:r w:rsidRPr="00F41413">
        <w:rPr>
          <w:rFonts w:ascii="David"/>
          <w:sz w:val="24"/>
          <w:rtl/>
        </w:rPr>
        <w:t xml:space="preserve">כ-100 מתנדבים </w:t>
      </w:r>
      <w:r w:rsidRPr="00F41413">
        <w:rPr>
          <w:rFonts w:ascii="David" w:hint="cs"/>
          <w:sz w:val="24"/>
          <w:rtl/>
        </w:rPr>
        <w:t>בעת שגרה</w:t>
      </w:r>
      <w:r>
        <w:rPr>
          <w:rFonts w:ascii="David" w:hint="cs"/>
          <w:sz w:val="24"/>
          <w:rtl/>
        </w:rPr>
        <w:t>,</w:t>
      </w:r>
      <w:r w:rsidRPr="00F41413">
        <w:rPr>
          <w:rFonts w:ascii="David" w:hint="cs"/>
          <w:sz w:val="24"/>
          <w:rtl/>
        </w:rPr>
        <w:t xml:space="preserve"> וכי</w:t>
      </w:r>
      <w:r w:rsidRPr="00F41413">
        <w:rPr>
          <w:rFonts w:ascii="David"/>
          <w:sz w:val="24"/>
          <w:rtl/>
        </w:rPr>
        <w:t xml:space="preserve"> ארבע מתנדבות </w:t>
      </w:r>
      <w:r w:rsidRPr="00F41413">
        <w:rPr>
          <w:rFonts w:ascii="David" w:hint="cs"/>
          <w:sz w:val="24"/>
          <w:rtl/>
        </w:rPr>
        <w:t>מופקדות על</w:t>
      </w:r>
      <w:r w:rsidRPr="00F41413">
        <w:rPr>
          <w:rFonts w:ascii="David"/>
          <w:sz w:val="24"/>
          <w:rtl/>
        </w:rPr>
        <w:t xml:space="preserve"> </w:t>
      </w:r>
      <w:r w:rsidRPr="00F41413">
        <w:rPr>
          <w:rFonts w:ascii="David" w:hint="cs"/>
          <w:sz w:val="24"/>
          <w:rtl/>
        </w:rPr>
        <w:t>ה</w:t>
      </w:r>
      <w:r w:rsidRPr="00F41413">
        <w:rPr>
          <w:rFonts w:ascii="David"/>
          <w:sz w:val="24"/>
          <w:rtl/>
        </w:rPr>
        <w:t>מענה לקליטת מתנדבים</w:t>
      </w:r>
      <w:r w:rsidRPr="00F41413">
        <w:rPr>
          <w:rFonts w:ascii="David" w:hint="cs"/>
          <w:sz w:val="24"/>
          <w:rtl/>
        </w:rPr>
        <w:t xml:space="preserve"> </w:t>
      </w:r>
      <w:r w:rsidRPr="00F41413">
        <w:rPr>
          <w:rFonts w:ascii="David"/>
          <w:sz w:val="24"/>
          <w:rtl/>
        </w:rPr>
        <w:t>חדשים בשעת חירום.</w:t>
      </w:r>
      <w:r w:rsidRPr="00F41413">
        <w:rPr>
          <w:rFonts w:ascii="David" w:hint="cs"/>
          <w:sz w:val="24"/>
          <w:rtl/>
        </w:rPr>
        <w:t xml:space="preserve"> </w:t>
      </w:r>
    </w:p>
    <w:p w:rsidR="0020669C" w:rsidRDefault="0020669C" w:rsidP="0020669C">
      <w:pPr>
        <w:pStyle w:val="a8"/>
        <w:spacing w:line="269" w:lineRule="auto"/>
        <w:rPr>
          <w:rtl/>
        </w:rPr>
      </w:pPr>
    </w:p>
    <w:p w:rsidR="0020669C" w:rsidRPr="00F41413" w:rsidRDefault="0020669C" w:rsidP="0020669C">
      <w:pPr>
        <w:spacing w:line="269" w:lineRule="auto"/>
        <w:rPr>
          <w:rFonts w:ascii="David"/>
          <w:sz w:val="24"/>
          <w:rtl/>
        </w:rPr>
      </w:pPr>
      <w:r w:rsidRPr="00F41413">
        <w:rPr>
          <w:rFonts w:hint="cs"/>
          <w:rtl/>
        </w:rPr>
        <w:t xml:space="preserve">עיריית </w:t>
      </w:r>
      <w:r w:rsidRPr="00F41413">
        <w:rPr>
          <w:rFonts w:hint="cs"/>
          <w:b/>
          <w:bCs/>
          <w:rtl/>
        </w:rPr>
        <w:t>הרצלייה</w:t>
      </w:r>
      <w:r w:rsidRPr="00F41413">
        <w:rPr>
          <w:rFonts w:hint="cs"/>
          <w:rtl/>
        </w:rPr>
        <w:t xml:space="preserve"> מסרה כי ערב המלחמה היו רשומים במערך ההתנדבות כ-1,300 מתנדבים.</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עיריית </w:t>
      </w:r>
      <w:r w:rsidRPr="00F41413">
        <w:rPr>
          <w:rFonts w:hint="cs"/>
          <w:b/>
          <w:bCs/>
          <w:rtl/>
        </w:rPr>
        <w:t>חיפה</w:t>
      </w:r>
      <w:r w:rsidRPr="00F41413">
        <w:rPr>
          <w:rFonts w:hint="cs"/>
          <w:rtl/>
        </w:rPr>
        <w:t xml:space="preserve"> מסרה כי ניהלה רשימת מתנדבים לשעת חירום לפני שבעה באוקטובר 2023. 250 המתנדבים הרשומים שובצו לתפקידים כגון קליטת אוכלוסייה במתקני קליטה, סיוע לאנשים עם מוגבלות, הפעלת ילדים ומשלוחי מזון. </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עיריית </w:t>
      </w:r>
      <w:r w:rsidRPr="00F41413">
        <w:rPr>
          <w:rFonts w:hint="cs"/>
          <w:b/>
          <w:bCs/>
          <w:rtl/>
        </w:rPr>
        <w:t>טבריה</w:t>
      </w:r>
      <w:r w:rsidRPr="00F41413">
        <w:rPr>
          <w:rFonts w:hint="cs"/>
          <w:rtl/>
        </w:rPr>
        <w:t xml:space="preserve"> ערכה רשימת ארגוני מתנדבים שעימם היא עובדת בעת שגרה ובשעת חירום. הרשימה כוללת את תפקידי המתנדבים בשעת חירום, מספרם, ההכשרות שעברו וכן פרטי הקשר של אנשי הקשר בכל ארגון. כמו כן, כל ארגון מעדכן את </w:t>
      </w:r>
      <w:r w:rsidRPr="00F41413">
        <w:rPr>
          <w:rtl/>
        </w:rPr>
        <w:t>העירייה</w:t>
      </w:r>
      <w:r w:rsidRPr="00F41413">
        <w:rPr>
          <w:rFonts w:hint="cs"/>
          <w:rtl/>
        </w:rPr>
        <w:t xml:space="preserve"> </w:t>
      </w:r>
      <w:r w:rsidRPr="00F41413">
        <w:rPr>
          <w:rtl/>
        </w:rPr>
        <w:t xml:space="preserve">לגבי תחומי הסיוע שלו בשעת חירום, </w:t>
      </w:r>
      <w:r w:rsidRPr="00F41413">
        <w:rPr>
          <w:rFonts w:hint="cs"/>
          <w:rtl/>
        </w:rPr>
        <w:t>והארגונים מקצים לעירייה מתנדבים</w:t>
      </w:r>
      <w:r w:rsidRPr="00F41413">
        <w:rPr>
          <w:rtl/>
        </w:rPr>
        <w:t xml:space="preserve"> בהתאם לצ</w:t>
      </w:r>
      <w:r w:rsidRPr="00F41413">
        <w:rPr>
          <w:rFonts w:hint="cs"/>
          <w:rtl/>
        </w:rPr>
        <w:t>ו</w:t>
      </w:r>
      <w:r w:rsidRPr="00F41413">
        <w:rPr>
          <w:rtl/>
        </w:rPr>
        <w:t>ר</w:t>
      </w:r>
      <w:r w:rsidRPr="00F41413">
        <w:rPr>
          <w:rFonts w:hint="cs"/>
          <w:rtl/>
        </w:rPr>
        <w:t>ך</w:t>
      </w:r>
      <w:r w:rsidRPr="00F41413">
        <w:rPr>
          <w:rtl/>
        </w:rPr>
        <w:t xml:space="preserve">. </w:t>
      </w:r>
    </w:p>
    <w:p w:rsidR="0020669C" w:rsidRDefault="0020669C" w:rsidP="0020669C">
      <w:pPr>
        <w:pStyle w:val="a8"/>
        <w:spacing w:line="269" w:lineRule="auto"/>
        <w:rPr>
          <w:rtl/>
        </w:rPr>
      </w:pPr>
    </w:p>
    <w:p w:rsidR="0020669C" w:rsidRPr="00211358" w:rsidRDefault="0020669C" w:rsidP="0020669C">
      <w:pPr>
        <w:spacing w:line="269" w:lineRule="auto"/>
        <w:rPr>
          <w:rtl/>
        </w:rPr>
      </w:pPr>
      <w:r w:rsidRPr="00110FF6">
        <w:rPr>
          <w:rFonts w:hint="cs"/>
          <w:rtl/>
        </w:rPr>
        <w:t xml:space="preserve">בתשובתה מינואר 2025 ביקשה עיריית </w:t>
      </w:r>
      <w:r w:rsidRPr="00110FF6">
        <w:rPr>
          <w:rFonts w:hint="cs"/>
          <w:b/>
          <w:bCs/>
          <w:rtl/>
        </w:rPr>
        <w:t>ירושלים</w:t>
      </w:r>
      <w:r w:rsidRPr="00211358">
        <w:rPr>
          <w:rtl/>
        </w:rPr>
        <w:t xml:space="preserve"> להוסיף כי ישנן רשימות מתנדבים מעודכנות בתיקי החירום של המינהלים הקהילתיים, הזרוע הביצועית של העירייה בשכונות, </w:t>
      </w:r>
      <w:r>
        <w:rPr>
          <w:rFonts w:hint="cs"/>
          <w:rtl/>
        </w:rPr>
        <w:t xml:space="preserve">וכי </w:t>
      </w:r>
      <w:r w:rsidRPr="00211358">
        <w:rPr>
          <w:rtl/>
        </w:rPr>
        <w:t xml:space="preserve">המינהלים מפעילים מערך חירום קהילתי </w:t>
      </w:r>
      <w:r>
        <w:rPr>
          <w:rFonts w:hint="cs"/>
          <w:rtl/>
        </w:rPr>
        <w:t>ו</w:t>
      </w:r>
      <w:r w:rsidRPr="00211358">
        <w:rPr>
          <w:rtl/>
        </w:rPr>
        <w:t>ממנו פועלים עובדי הרשות בשע</w:t>
      </w:r>
      <w:r>
        <w:rPr>
          <w:rFonts w:hint="cs"/>
          <w:rtl/>
        </w:rPr>
        <w:t>ת חירום</w:t>
      </w:r>
      <w:r w:rsidRPr="00211358">
        <w:rPr>
          <w:rtl/>
        </w:rPr>
        <w:t>.</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עיריית </w:t>
      </w:r>
      <w:r w:rsidRPr="00F41413">
        <w:rPr>
          <w:rFonts w:hint="cs"/>
          <w:b/>
          <w:bCs/>
          <w:rtl/>
        </w:rPr>
        <w:t>נוף הגליל</w:t>
      </w:r>
      <w:r w:rsidRPr="00F41413">
        <w:rPr>
          <w:rFonts w:hint="cs"/>
          <w:rtl/>
        </w:rPr>
        <w:t xml:space="preserve"> מסרה שערכה</w:t>
      </w:r>
      <w:r w:rsidRPr="00F41413">
        <w:rPr>
          <w:rtl/>
        </w:rPr>
        <w:t xml:space="preserve"> רשימות של מתנדבים בשעת חירום לפי </w:t>
      </w:r>
      <w:r w:rsidRPr="00F41413">
        <w:rPr>
          <w:rFonts w:hint="cs"/>
          <w:rtl/>
        </w:rPr>
        <w:t>ה</w:t>
      </w:r>
      <w:r w:rsidRPr="00F41413">
        <w:rPr>
          <w:rtl/>
        </w:rPr>
        <w:t>כשר</w:t>
      </w:r>
      <w:r w:rsidRPr="00F41413">
        <w:rPr>
          <w:rFonts w:hint="cs"/>
          <w:rtl/>
        </w:rPr>
        <w:t>ות</w:t>
      </w:r>
      <w:r w:rsidRPr="00F41413">
        <w:rPr>
          <w:rtl/>
        </w:rPr>
        <w:t xml:space="preserve"> שעבר</w:t>
      </w:r>
      <w:r w:rsidRPr="00F41413">
        <w:rPr>
          <w:rFonts w:hint="cs"/>
          <w:rtl/>
        </w:rPr>
        <w:t>ו</w:t>
      </w:r>
      <w:r w:rsidRPr="00F41413">
        <w:rPr>
          <w:rtl/>
        </w:rPr>
        <w:t xml:space="preserve"> ולפי אזור המגורים.</w:t>
      </w:r>
      <w:r w:rsidRPr="00F41413">
        <w:rPr>
          <w:rFonts w:hint="cs"/>
          <w:rtl/>
        </w:rPr>
        <w:t xml:space="preserve"> </w:t>
      </w:r>
      <w:r w:rsidRPr="00F41413">
        <w:rPr>
          <w:rtl/>
        </w:rPr>
        <w:t xml:space="preserve">בעת שגרה </w:t>
      </w:r>
      <w:r w:rsidRPr="00F41413">
        <w:rPr>
          <w:rFonts w:hint="cs"/>
          <w:rtl/>
        </w:rPr>
        <w:t>יש</w:t>
      </w:r>
      <w:r w:rsidRPr="00F41413">
        <w:rPr>
          <w:rtl/>
        </w:rPr>
        <w:t xml:space="preserve"> כ</w:t>
      </w:r>
      <w:r w:rsidRPr="00F41413">
        <w:rPr>
          <w:rFonts w:hint="cs"/>
          <w:rtl/>
        </w:rPr>
        <w:t>-</w:t>
      </w:r>
      <w:r w:rsidRPr="00F41413">
        <w:rPr>
          <w:rtl/>
        </w:rPr>
        <w:t>600 מתנדבים</w:t>
      </w:r>
      <w:r w:rsidRPr="00F41413">
        <w:rPr>
          <w:rFonts w:hint="cs"/>
          <w:rtl/>
        </w:rPr>
        <w:t>,</w:t>
      </w:r>
      <w:r w:rsidRPr="00F41413">
        <w:rPr>
          <w:rtl/>
        </w:rPr>
        <w:t xml:space="preserve"> </w:t>
      </w:r>
      <w:r w:rsidRPr="00F41413">
        <w:rPr>
          <w:rFonts w:hint="cs"/>
          <w:rtl/>
        </w:rPr>
        <w:t xml:space="preserve">לרבות בגופים </w:t>
      </w:r>
      <w:r w:rsidRPr="00F41413">
        <w:rPr>
          <w:rtl/>
        </w:rPr>
        <w:t xml:space="preserve">שונים </w:t>
      </w:r>
      <w:r w:rsidRPr="00F41413">
        <w:rPr>
          <w:rFonts w:hint="cs"/>
          <w:rtl/>
        </w:rPr>
        <w:t xml:space="preserve">מהמגזר השלישי </w:t>
      </w:r>
      <w:r w:rsidRPr="00F41413">
        <w:rPr>
          <w:rtl/>
        </w:rPr>
        <w:t>בעיר.</w:t>
      </w:r>
      <w:r w:rsidRPr="00F41413">
        <w:rPr>
          <w:rFonts w:hint="cs"/>
          <w:rtl/>
        </w:rPr>
        <w:t xml:space="preserve"> </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עיריית </w:t>
      </w:r>
      <w:r w:rsidRPr="00F41413">
        <w:rPr>
          <w:rFonts w:hint="cs"/>
          <w:b/>
          <w:bCs/>
          <w:rtl/>
        </w:rPr>
        <w:t xml:space="preserve">נתניה </w:t>
      </w:r>
      <w:r w:rsidRPr="00F41413">
        <w:rPr>
          <w:rFonts w:hint="cs"/>
          <w:rtl/>
        </w:rPr>
        <w:t>מסרה כי</w:t>
      </w:r>
      <w:r w:rsidRPr="00F41413">
        <w:rPr>
          <w:rFonts w:hint="cs"/>
          <w:b/>
          <w:bCs/>
          <w:rtl/>
        </w:rPr>
        <w:t xml:space="preserve"> </w:t>
      </w:r>
      <w:r w:rsidRPr="00F41413">
        <w:rPr>
          <w:rFonts w:hint="cs"/>
          <w:rtl/>
        </w:rPr>
        <w:t>ערב המלחמה היו רשומים במערך ההתנדבות כ-400 מתנדבים.</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עיריית </w:t>
      </w:r>
      <w:r w:rsidRPr="00F41413">
        <w:rPr>
          <w:rFonts w:hint="cs"/>
          <w:b/>
          <w:bCs/>
          <w:rtl/>
        </w:rPr>
        <w:t>רמת גן</w:t>
      </w:r>
      <w:r w:rsidRPr="00F41413">
        <w:rPr>
          <w:rFonts w:hint="cs"/>
          <w:rtl/>
        </w:rPr>
        <w:t xml:space="preserve"> מסרה כי ערב המלחמה היו רשומים במערך ההתנדבות כ-2,700 מתנדבים.</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עיריית </w:t>
      </w:r>
      <w:r w:rsidRPr="00F41413">
        <w:rPr>
          <w:rFonts w:hint="cs"/>
          <w:b/>
          <w:bCs/>
          <w:rtl/>
        </w:rPr>
        <w:t>תל אביב-יפו</w:t>
      </w:r>
      <w:r w:rsidRPr="00F41413">
        <w:rPr>
          <w:rFonts w:hint="cs"/>
          <w:rtl/>
        </w:rPr>
        <w:t xml:space="preserve"> מסרה כי ערב המלחמה היו רשומים במערך ההתנדבות כ-7,500 מתנדבים.</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המועצה המקומית </w:t>
      </w:r>
      <w:r w:rsidRPr="00F41413">
        <w:rPr>
          <w:rFonts w:hint="cs"/>
          <w:b/>
          <w:bCs/>
          <w:rtl/>
        </w:rPr>
        <w:t>זיכרון יעקב</w:t>
      </w:r>
      <w:r w:rsidRPr="00F41413">
        <w:rPr>
          <w:rFonts w:hint="cs"/>
          <w:rtl/>
        </w:rPr>
        <w:t xml:space="preserve"> מסרה כי ניהלה רשימת מתנדבים לפני מלחמת חרבות ברזל, ובה 436 מתנדבים. </w:t>
      </w:r>
    </w:p>
    <w:p w:rsidR="0020669C" w:rsidRDefault="0020669C" w:rsidP="0020669C">
      <w:pPr>
        <w:pStyle w:val="a8"/>
        <w:spacing w:line="269" w:lineRule="auto"/>
        <w:rPr>
          <w:rtl/>
        </w:rPr>
      </w:pPr>
    </w:p>
    <w:p w:rsidR="0020669C" w:rsidRPr="00F41413" w:rsidRDefault="0020669C" w:rsidP="0020669C">
      <w:pPr>
        <w:spacing w:line="269" w:lineRule="auto"/>
        <w:rPr>
          <w:szCs w:val="20"/>
          <w:rtl/>
        </w:rPr>
      </w:pPr>
      <w:r w:rsidRPr="00F41413">
        <w:rPr>
          <w:rFonts w:hint="cs"/>
          <w:rtl/>
        </w:rPr>
        <w:lastRenderedPageBreak/>
        <w:t xml:space="preserve">למועצה האזורית </w:t>
      </w:r>
      <w:r w:rsidRPr="00F41413">
        <w:rPr>
          <w:rFonts w:hint="cs"/>
          <w:b/>
          <w:bCs/>
          <w:rtl/>
        </w:rPr>
        <w:t>חוף הכרמל</w:t>
      </w:r>
      <w:r w:rsidRPr="00F41413">
        <w:rPr>
          <w:rFonts w:hint="cs"/>
          <w:rtl/>
        </w:rPr>
        <w:t xml:space="preserve"> היו רשימות של שיבוץ מתנדבים לשעת חירום (טרם המלחמה) בתפקידים שונים לפי תחומי התנדבות. </w:t>
      </w:r>
    </w:p>
    <w:p w:rsidR="0020669C" w:rsidRDefault="0020669C" w:rsidP="0020669C">
      <w:pPr>
        <w:pStyle w:val="a8"/>
        <w:spacing w:line="269" w:lineRule="auto"/>
        <w:rPr>
          <w:rtl/>
        </w:rPr>
      </w:pPr>
    </w:p>
    <w:p w:rsidR="0020669C" w:rsidRPr="00F41413" w:rsidRDefault="0020669C" w:rsidP="0020669C">
      <w:pPr>
        <w:spacing w:line="269" w:lineRule="auto"/>
        <w:rPr>
          <w:rFonts w:ascii="David"/>
          <w:sz w:val="24"/>
          <w:rtl/>
        </w:rPr>
      </w:pPr>
      <w:r w:rsidRPr="00F41413">
        <w:rPr>
          <w:rFonts w:ascii="David" w:hint="cs"/>
          <w:sz w:val="24"/>
          <w:rtl/>
        </w:rPr>
        <w:t>לפני אירועי שבעה באוקטובר</w:t>
      </w:r>
      <w:r w:rsidRPr="00F41413">
        <w:rPr>
          <w:rFonts w:ascii="David"/>
          <w:sz w:val="24"/>
          <w:rtl/>
        </w:rPr>
        <w:t xml:space="preserve"> כלל</w:t>
      </w:r>
      <w:r w:rsidRPr="00F41413">
        <w:rPr>
          <w:rFonts w:ascii="David" w:hint="cs"/>
          <w:sz w:val="24"/>
          <w:rtl/>
        </w:rPr>
        <w:t xml:space="preserve"> </w:t>
      </w:r>
      <w:r w:rsidRPr="00F41413">
        <w:rPr>
          <w:rFonts w:ascii="David"/>
          <w:sz w:val="24"/>
          <w:rtl/>
        </w:rPr>
        <w:t>מערך המ</w:t>
      </w:r>
      <w:r w:rsidRPr="00F41413">
        <w:rPr>
          <w:rFonts w:ascii="David" w:hint="cs"/>
          <w:sz w:val="24"/>
          <w:rtl/>
        </w:rPr>
        <w:t>ת</w:t>
      </w:r>
      <w:r w:rsidRPr="00F41413">
        <w:rPr>
          <w:rFonts w:ascii="David"/>
          <w:sz w:val="24"/>
          <w:rtl/>
        </w:rPr>
        <w:t>נדבים</w:t>
      </w:r>
      <w:r w:rsidRPr="00F41413">
        <w:rPr>
          <w:rFonts w:ascii="David" w:hint="cs"/>
          <w:sz w:val="24"/>
          <w:rtl/>
        </w:rPr>
        <w:t xml:space="preserve"> במועצה האזורית</w:t>
      </w:r>
      <w:r w:rsidRPr="00F41413">
        <w:rPr>
          <w:rFonts w:ascii="David" w:hint="cs"/>
          <w:b/>
          <w:bCs/>
          <w:sz w:val="24"/>
          <w:rtl/>
        </w:rPr>
        <w:t xml:space="preserve"> מטה יהודה</w:t>
      </w:r>
      <w:r w:rsidRPr="00F41413">
        <w:rPr>
          <w:rFonts w:ascii="David" w:hint="cs"/>
          <w:sz w:val="24"/>
          <w:rtl/>
        </w:rPr>
        <w:t xml:space="preserve"> </w:t>
      </w:r>
      <w:r w:rsidRPr="00F41413">
        <w:rPr>
          <w:rFonts w:ascii="David"/>
          <w:sz w:val="24"/>
          <w:rtl/>
        </w:rPr>
        <w:t>כ-30 מת</w:t>
      </w:r>
      <w:r w:rsidRPr="00F41413">
        <w:rPr>
          <w:rFonts w:ascii="David" w:hint="cs"/>
          <w:sz w:val="24"/>
          <w:rtl/>
        </w:rPr>
        <w:t>נ</w:t>
      </w:r>
      <w:r w:rsidRPr="00F41413">
        <w:rPr>
          <w:rFonts w:ascii="David"/>
          <w:sz w:val="24"/>
          <w:rtl/>
        </w:rPr>
        <w:t>דבים מכלל תושבי המועצה</w:t>
      </w:r>
      <w:r w:rsidRPr="00F41413">
        <w:rPr>
          <w:rFonts w:ascii="David" w:hint="cs"/>
          <w:sz w:val="24"/>
          <w:rtl/>
        </w:rPr>
        <w:t>, ואלה</w:t>
      </w:r>
      <w:r w:rsidRPr="00F41413">
        <w:rPr>
          <w:rFonts w:ascii="David"/>
          <w:sz w:val="24"/>
          <w:rtl/>
        </w:rPr>
        <w:t xml:space="preserve"> התנהלו </w:t>
      </w:r>
      <w:r w:rsidRPr="00F41413">
        <w:rPr>
          <w:rFonts w:ascii="David" w:hint="cs"/>
          <w:sz w:val="24"/>
          <w:rtl/>
        </w:rPr>
        <w:t>על פי</w:t>
      </w:r>
      <w:r w:rsidRPr="00F41413">
        <w:rPr>
          <w:rFonts w:ascii="David"/>
          <w:sz w:val="24"/>
          <w:rtl/>
        </w:rPr>
        <w:t xml:space="preserve"> </w:t>
      </w:r>
      <w:r w:rsidRPr="00F41413">
        <w:rPr>
          <w:rFonts w:ascii="David" w:hint="cs"/>
          <w:sz w:val="24"/>
          <w:rtl/>
        </w:rPr>
        <w:t>ה</w:t>
      </w:r>
      <w:r w:rsidRPr="00F41413">
        <w:rPr>
          <w:rFonts w:ascii="David"/>
          <w:sz w:val="24"/>
          <w:rtl/>
        </w:rPr>
        <w:t>צורך מול רכז המתנדבים במועצה.</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למועצה האזורית </w:t>
      </w:r>
      <w:r w:rsidRPr="00F41413">
        <w:rPr>
          <w:rFonts w:hint="cs"/>
          <w:b/>
          <w:bCs/>
          <w:rtl/>
        </w:rPr>
        <w:t>עמק הירדן</w:t>
      </w:r>
      <w:r w:rsidRPr="00F41413">
        <w:rPr>
          <w:rFonts w:hint="cs"/>
          <w:rtl/>
        </w:rPr>
        <w:t xml:space="preserve"> היו לפני המלחמה רשימות מתנדבים בתחומים הבאים: 77 מתנדבים בתחום הביטחון, 138 ביחידות חילוץ והצלה, </w:t>
      </w:r>
      <w:r w:rsidRPr="00A85BC4">
        <w:rPr>
          <w:rtl/>
        </w:rPr>
        <w:t>133</w:t>
      </w:r>
      <w:r w:rsidRPr="00A85BC4">
        <w:rPr>
          <w:rFonts w:hint="cs"/>
          <w:rtl/>
        </w:rPr>
        <w:t xml:space="preserve"> במשמר גבול</w:t>
      </w:r>
      <w:r w:rsidRPr="00F41413">
        <w:rPr>
          <w:rFonts w:hint="cs"/>
          <w:rtl/>
        </w:rPr>
        <w:t>, 2 במרפאה ו-13 במחסני ציוד.</w:t>
      </w:r>
    </w:p>
    <w:p w:rsidR="0020669C" w:rsidRDefault="0020669C" w:rsidP="0020669C">
      <w:pPr>
        <w:pStyle w:val="a8"/>
        <w:spacing w:line="269" w:lineRule="auto"/>
        <w:rPr>
          <w:rtl/>
        </w:rPr>
      </w:pPr>
    </w:p>
    <w:p w:rsidR="0020669C" w:rsidRPr="00F41413" w:rsidRDefault="0020669C" w:rsidP="0020669C">
      <w:pPr>
        <w:spacing w:line="269" w:lineRule="auto"/>
        <w:rPr>
          <w:color w:val="00B050"/>
          <w:rtl/>
        </w:rPr>
      </w:pPr>
      <w:r w:rsidRPr="00F41413">
        <w:rPr>
          <w:rFonts w:ascii="David" w:hint="cs"/>
          <w:sz w:val="24"/>
          <w:rtl/>
        </w:rPr>
        <w:t>ב</w:t>
      </w:r>
      <w:r w:rsidRPr="00F41413">
        <w:rPr>
          <w:rFonts w:ascii="David" w:hint="eastAsia"/>
          <w:sz w:val="24"/>
          <w:rtl/>
        </w:rPr>
        <w:t>מועצה</w:t>
      </w:r>
      <w:r w:rsidRPr="00F41413">
        <w:rPr>
          <w:rFonts w:ascii="David"/>
          <w:sz w:val="24"/>
          <w:rtl/>
        </w:rPr>
        <w:t xml:space="preserve"> האזורית </w:t>
      </w:r>
      <w:r w:rsidRPr="00F41413">
        <w:rPr>
          <w:rFonts w:ascii="David" w:hint="eastAsia"/>
          <w:b/>
          <w:bCs/>
          <w:sz w:val="24"/>
          <w:rtl/>
        </w:rPr>
        <w:t>תמר</w:t>
      </w:r>
      <w:r w:rsidRPr="00F41413">
        <w:rPr>
          <w:rFonts w:ascii="David"/>
          <w:sz w:val="24"/>
          <w:rtl/>
        </w:rPr>
        <w:t xml:space="preserve"> </w:t>
      </w:r>
      <w:r w:rsidRPr="00F41413">
        <w:rPr>
          <w:rFonts w:ascii="David" w:hint="cs"/>
          <w:sz w:val="24"/>
          <w:rtl/>
        </w:rPr>
        <w:t xml:space="preserve">כללה </w:t>
      </w:r>
      <w:r w:rsidRPr="00F41413">
        <w:rPr>
          <w:rFonts w:ascii="David"/>
          <w:sz w:val="24"/>
          <w:rtl/>
        </w:rPr>
        <w:t xml:space="preserve">רשימת המתנדבים לפני המלחמה </w:t>
      </w:r>
      <w:r w:rsidRPr="00F41413">
        <w:rPr>
          <w:rFonts w:ascii="David" w:hint="cs"/>
          <w:sz w:val="24"/>
          <w:rtl/>
        </w:rPr>
        <w:t>את מי שמאיישים את</w:t>
      </w:r>
      <w:r w:rsidRPr="00F41413">
        <w:rPr>
          <w:rFonts w:ascii="David"/>
          <w:sz w:val="24"/>
          <w:rtl/>
        </w:rPr>
        <w:t xml:space="preserve"> צוותי צח"י</w:t>
      </w:r>
      <w:r w:rsidRPr="00F41413">
        <w:rPr>
          <w:rFonts w:ascii="David" w:hint="cs"/>
          <w:sz w:val="24"/>
          <w:rtl/>
        </w:rPr>
        <w:t xml:space="preserve">, והם אמורים לגייס מתנדבים </w:t>
      </w:r>
      <w:r w:rsidRPr="00F41413">
        <w:rPr>
          <w:rFonts w:ascii="David" w:hint="eastAsia"/>
          <w:sz w:val="24"/>
          <w:rtl/>
        </w:rPr>
        <w:t>נוספים</w:t>
      </w:r>
      <w:r w:rsidRPr="00F41413">
        <w:rPr>
          <w:rFonts w:ascii="David" w:hint="cs"/>
          <w:sz w:val="24"/>
          <w:rtl/>
        </w:rPr>
        <w:t>,</w:t>
      </w:r>
      <w:r w:rsidRPr="00F41413">
        <w:rPr>
          <w:rFonts w:ascii="David"/>
          <w:sz w:val="24"/>
          <w:rtl/>
        </w:rPr>
        <w:t xml:space="preserve"> </w:t>
      </w:r>
      <w:r w:rsidRPr="00F41413">
        <w:rPr>
          <w:rFonts w:ascii="David" w:hint="eastAsia"/>
          <w:sz w:val="24"/>
          <w:rtl/>
        </w:rPr>
        <w:t>שיסייעו</w:t>
      </w:r>
      <w:r w:rsidRPr="00F41413">
        <w:rPr>
          <w:rFonts w:ascii="David"/>
          <w:sz w:val="24"/>
          <w:rtl/>
        </w:rPr>
        <w:t xml:space="preserve"> </w:t>
      </w:r>
      <w:r w:rsidRPr="00F41413">
        <w:rPr>
          <w:rFonts w:ascii="David" w:hint="eastAsia"/>
          <w:sz w:val="24"/>
          <w:rtl/>
        </w:rPr>
        <w:t>בקיום</w:t>
      </w:r>
      <w:r w:rsidRPr="00F41413">
        <w:rPr>
          <w:rFonts w:ascii="David"/>
          <w:sz w:val="24"/>
          <w:rtl/>
        </w:rPr>
        <w:t xml:space="preserve"> </w:t>
      </w:r>
      <w:r w:rsidRPr="00F41413">
        <w:rPr>
          <w:rFonts w:ascii="David" w:hint="eastAsia"/>
          <w:sz w:val="24"/>
          <w:rtl/>
        </w:rPr>
        <w:t>שגרת</w:t>
      </w:r>
      <w:r w:rsidRPr="00F41413">
        <w:rPr>
          <w:rFonts w:ascii="David"/>
          <w:sz w:val="24"/>
          <w:rtl/>
        </w:rPr>
        <w:t xml:space="preserve"> </w:t>
      </w:r>
      <w:r w:rsidRPr="00F41413">
        <w:rPr>
          <w:rFonts w:ascii="David" w:hint="eastAsia"/>
          <w:sz w:val="24"/>
          <w:rtl/>
        </w:rPr>
        <w:t>החירום</w:t>
      </w:r>
      <w:r w:rsidRPr="00F41413">
        <w:rPr>
          <w:rFonts w:ascii="David"/>
          <w:sz w:val="24"/>
          <w:rtl/>
        </w:rPr>
        <w:t xml:space="preserve"> </w:t>
      </w:r>
      <w:r w:rsidRPr="00F41413">
        <w:rPr>
          <w:rFonts w:ascii="David" w:hint="eastAsia"/>
          <w:sz w:val="24"/>
          <w:rtl/>
        </w:rPr>
        <w:t>ו</w:t>
      </w:r>
      <w:r w:rsidRPr="00F41413">
        <w:rPr>
          <w:rFonts w:ascii="David" w:hint="cs"/>
          <w:sz w:val="24"/>
          <w:rtl/>
        </w:rPr>
        <w:t>ב</w:t>
      </w:r>
      <w:r w:rsidRPr="00F41413">
        <w:rPr>
          <w:rFonts w:ascii="David" w:hint="eastAsia"/>
          <w:sz w:val="24"/>
          <w:rtl/>
        </w:rPr>
        <w:t>ניהול</w:t>
      </w:r>
      <w:r w:rsidRPr="00F41413">
        <w:rPr>
          <w:rFonts w:ascii="David"/>
          <w:sz w:val="24"/>
          <w:rtl/>
        </w:rPr>
        <w:t xml:space="preserve"> </w:t>
      </w:r>
      <w:r w:rsidRPr="00F41413">
        <w:rPr>
          <w:rFonts w:ascii="David" w:hint="eastAsia"/>
          <w:sz w:val="24"/>
          <w:rtl/>
        </w:rPr>
        <w:t>תוכניות</w:t>
      </w:r>
      <w:r w:rsidRPr="00F41413">
        <w:rPr>
          <w:rFonts w:ascii="David"/>
          <w:sz w:val="24"/>
          <w:rtl/>
        </w:rPr>
        <w:t xml:space="preserve"> </w:t>
      </w:r>
      <w:r w:rsidRPr="00F41413">
        <w:rPr>
          <w:rFonts w:ascii="David" w:hint="eastAsia"/>
          <w:sz w:val="24"/>
          <w:rtl/>
        </w:rPr>
        <w:t>המענה</w:t>
      </w:r>
      <w:r w:rsidRPr="00F41413">
        <w:rPr>
          <w:rFonts w:ascii="David"/>
          <w:sz w:val="24"/>
          <w:rtl/>
        </w:rPr>
        <w:t xml:space="preserve"> </w:t>
      </w:r>
      <w:r w:rsidRPr="00F41413">
        <w:rPr>
          <w:rFonts w:ascii="David" w:hint="eastAsia"/>
          <w:sz w:val="24"/>
          <w:rtl/>
        </w:rPr>
        <w:t>ביישובים</w:t>
      </w:r>
      <w:r w:rsidRPr="00F41413">
        <w:rPr>
          <w:rFonts w:ascii="David" w:hint="cs"/>
          <w:sz w:val="24"/>
          <w:rtl/>
        </w:rPr>
        <w:t>.</w:t>
      </w:r>
    </w:p>
    <w:p w:rsidR="0020669C" w:rsidRDefault="0020669C" w:rsidP="0020669C">
      <w:pPr>
        <w:pStyle w:val="a8"/>
        <w:spacing w:line="269" w:lineRule="auto"/>
        <w:rPr>
          <w:rtl/>
        </w:rPr>
      </w:pPr>
    </w:p>
    <w:p w:rsidR="0020669C" w:rsidRPr="00F41413" w:rsidRDefault="0020669C" w:rsidP="0020669C">
      <w:pPr>
        <w:spacing w:line="269" w:lineRule="auto"/>
        <w:rPr>
          <w:rFonts w:ascii="David"/>
          <w:b/>
          <w:bCs/>
          <w:sz w:val="24"/>
          <w:rtl/>
        </w:rPr>
      </w:pPr>
      <w:r w:rsidRPr="00F41413">
        <w:rPr>
          <w:rFonts w:ascii="David" w:hint="cs"/>
          <w:b/>
          <w:bCs/>
          <w:sz w:val="24"/>
          <w:rtl/>
        </w:rPr>
        <w:t xml:space="preserve">הביקורת העלתה כי </w:t>
      </w:r>
      <w:bookmarkStart w:id="20" w:name="_Hlk217918223"/>
      <w:r w:rsidRPr="00F41413">
        <w:rPr>
          <w:rFonts w:ascii="David" w:hint="cs"/>
          <w:b/>
          <w:bCs/>
          <w:sz w:val="24"/>
          <w:rtl/>
        </w:rPr>
        <w:t>עיריות אילת, הרצלייה, חיפה, נוף הגליל, נתניה, רמת גן ותל אביב-יפו, המועצה המקומית זיכרון יעקב והמועצות האזוריות חוף הכרמל, מטה יהודה ועמק הירדן ניהלו רשימות מתנדבים לתפקידים בשעת חירום. לעיריית טבריה הייתה רשימת ארגוני מתנדבים</w:t>
      </w:r>
      <w:r>
        <w:rPr>
          <w:rFonts w:ascii="David" w:hint="cs"/>
          <w:b/>
          <w:bCs/>
          <w:sz w:val="24"/>
          <w:rtl/>
        </w:rPr>
        <w:t>,</w:t>
      </w:r>
      <w:r w:rsidRPr="00F41413">
        <w:rPr>
          <w:rFonts w:ascii="David" w:hint="cs"/>
          <w:b/>
          <w:bCs/>
          <w:sz w:val="24"/>
          <w:rtl/>
        </w:rPr>
        <w:t xml:space="preserve"> והיא לא ניהלה בעצמה את רשימות המתנדבים; </w:t>
      </w:r>
      <w:r w:rsidRPr="00F41413">
        <w:rPr>
          <w:rFonts w:ascii="David"/>
          <w:b/>
          <w:bCs/>
          <w:sz w:val="24"/>
          <w:rtl/>
        </w:rPr>
        <w:t>לעיריי</w:t>
      </w:r>
      <w:r>
        <w:rPr>
          <w:rFonts w:ascii="David" w:hint="cs"/>
          <w:b/>
          <w:bCs/>
          <w:sz w:val="24"/>
          <w:rtl/>
        </w:rPr>
        <w:t>ת</w:t>
      </w:r>
      <w:r w:rsidRPr="00F41413">
        <w:rPr>
          <w:rFonts w:ascii="David"/>
          <w:b/>
          <w:bCs/>
          <w:sz w:val="24"/>
          <w:rtl/>
        </w:rPr>
        <w:t xml:space="preserve"> </w:t>
      </w:r>
      <w:r w:rsidRPr="00F41413">
        <w:rPr>
          <w:rFonts w:ascii="David" w:hint="cs"/>
          <w:b/>
          <w:bCs/>
          <w:sz w:val="24"/>
          <w:rtl/>
        </w:rPr>
        <w:t xml:space="preserve">ירושלים </w:t>
      </w:r>
      <w:r w:rsidRPr="00F41413">
        <w:rPr>
          <w:rFonts w:ascii="David"/>
          <w:b/>
          <w:bCs/>
          <w:sz w:val="24"/>
          <w:rtl/>
        </w:rPr>
        <w:t xml:space="preserve">מערכת ייעודית </w:t>
      </w:r>
      <w:r w:rsidRPr="00F41413">
        <w:rPr>
          <w:rFonts w:ascii="David" w:hint="cs"/>
          <w:b/>
          <w:bCs/>
          <w:sz w:val="24"/>
          <w:rtl/>
        </w:rPr>
        <w:t>ש</w:t>
      </w:r>
      <w:r w:rsidRPr="00F41413">
        <w:rPr>
          <w:rFonts w:ascii="David"/>
          <w:b/>
          <w:bCs/>
          <w:sz w:val="24"/>
          <w:rtl/>
        </w:rPr>
        <w:t xml:space="preserve">בה </w:t>
      </w:r>
      <w:r w:rsidRPr="00F41413">
        <w:rPr>
          <w:rFonts w:ascii="David" w:hint="cs"/>
          <w:b/>
          <w:bCs/>
          <w:sz w:val="24"/>
          <w:rtl/>
        </w:rPr>
        <w:t xml:space="preserve">רושמים </w:t>
      </w:r>
      <w:r w:rsidRPr="00F41413">
        <w:rPr>
          <w:rFonts w:ascii="David"/>
          <w:b/>
          <w:bCs/>
          <w:sz w:val="24"/>
          <w:rtl/>
        </w:rPr>
        <w:t>ארגונים ועמותות מתנדבים לצורך הסדרת ביטוח</w:t>
      </w:r>
      <w:r w:rsidRPr="00F41413">
        <w:rPr>
          <w:rFonts w:ascii="David" w:hint="cs"/>
          <w:b/>
          <w:bCs/>
          <w:sz w:val="24"/>
          <w:rtl/>
        </w:rPr>
        <w:t>ם</w:t>
      </w:r>
      <w:r w:rsidRPr="00F41413">
        <w:rPr>
          <w:rFonts w:ascii="David"/>
          <w:b/>
          <w:bCs/>
          <w:sz w:val="24"/>
          <w:rtl/>
        </w:rPr>
        <w:t xml:space="preserve"> דרך העירייה</w:t>
      </w:r>
      <w:r w:rsidRPr="00F41413">
        <w:rPr>
          <w:rFonts w:ascii="David" w:hint="cs"/>
          <w:b/>
          <w:bCs/>
          <w:sz w:val="24"/>
          <w:rtl/>
        </w:rPr>
        <w:t>, אך העירייה אינה מנהלת את רשימת המתנדבים</w:t>
      </w:r>
      <w:r w:rsidRPr="00F41413">
        <w:rPr>
          <w:rFonts w:ascii="David"/>
          <w:b/>
          <w:bCs/>
          <w:sz w:val="24"/>
          <w:rtl/>
        </w:rPr>
        <w:t>.</w:t>
      </w:r>
      <w:r w:rsidRPr="00F41413">
        <w:rPr>
          <w:rFonts w:ascii="David" w:hint="cs"/>
          <w:b/>
          <w:bCs/>
          <w:sz w:val="24"/>
          <w:rtl/>
        </w:rPr>
        <w:t xml:space="preserve"> המועצה האזורית תמר לא ניהלה </w:t>
      </w:r>
      <w:r w:rsidRPr="00F41413">
        <w:rPr>
          <w:rFonts w:ascii="David" w:hint="eastAsia"/>
          <w:b/>
          <w:bCs/>
          <w:sz w:val="24"/>
          <w:rtl/>
        </w:rPr>
        <w:t>בעת שגרה</w:t>
      </w:r>
      <w:r w:rsidRPr="00F41413">
        <w:rPr>
          <w:rFonts w:ascii="David" w:hint="cs"/>
          <w:b/>
          <w:bCs/>
          <w:sz w:val="24"/>
          <w:rtl/>
        </w:rPr>
        <w:t xml:space="preserve"> רשימות מתנדבים לתפקידים שאותם יאיישו בשעת חירום. </w:t>
      </w:r>
    </w:p>
    <w:bookmarkEnd w:id="20"/>
    <w:p w:rsidR="0020669C" w:rsidRDefault="0020669C" w:rsidP="0020669C">
      <w:pPr>
        <w:pStyle w:val="a8"/>
        <w:spacing w:line="269" w:lineRule="auto"/>
        <w:rPr>
          <w:rtl/>
        </w:rPr>
      </w:pPr>
    </w:p>
    <w:p w:rsidR="0020669C" w:rsidRPr="00F41413" w:rsidRDefault="0020669C" w:rsidP="0020669C">
      <w:pPr>
        <w:spacing w:line="269" w:lineRule="auto"/>
        <w:rPr>
          <w:rFonts w:ascii="David"/>
          <w:b/>
          <w:bCs/>
          <w:sz w:val="24"/>
          <w:rtl/>
        </w:rPr>
      </w:pPr>
      <w:r w:rsidRPr="00F41413">
        <w:rPr>
          <w:rFonts w:ascii="David" w:hint="cs"/>
          <w:b/>
          <w:bCs/>
          <w:sz w:val="24"/>
          <w:rtl/>
        </w:rPr>
        <w:t>על</w:t>
      </w:r>
      <w:r w:rsidRPr="00F41413">
        <w:rPr>
          <w:rFonts w:ascii="David"/>
          <w:b/>
          <w:bCs/>
          <w:sz w:val="24"/>
          <w:rtl/>
        </w:rPr>
        <w:t xml:space="preserve"> </w:t>
      </w:r>
      <w:r w:rsidRPr="00F41413">
        <w:rPr>
          <w:rFonts w:ascii="David" w:hint="cs"/>
          <w:b/>
          <w:bCs/>
          <w:sz w:val="24"/>
          <w:rtl/>
        </w:rPr>
        <w:t>עיריות טבריה וירושלים והמועצה האזורית תמר לנהל</w:t>
      </w:r>
      <w:r w:rsidRPr="00F41413">
        <w:rPr>
          <w:rFonts w:ascii="David"/>
          <w:b/>
          <w:bCs/>
          <w:sz w:val="24"/>
          <w:rtl/>
        </w:rPr>
        <w:t xml:space="preserve"> </w:t>
      </w:r>
      <w:r w:rsidRPr="00F41413">
        <w:rPr>
          <w:rFonts w:ascii="David" w:hint="eastAsia"/>
          <w:b/>
          <w:bCs/>
          <w:sz w:val="24"/>
          <w:rtl/>
        </w:rPr>
        <w:t>רשימה</w:t>
      </w:r>
      <w:r w:rsidRPr="00F41413">
        <w:rPr>
          <w:rFonts w:ascii="David"/>
          <w:b/>
          <w:bCs/>
          <w:sz w:val="24"/>
          <w:rtl/>
        </w:rPr>
        <w:t xml:space="preserve"> </w:t>
      </w:r>
      <w:r w:rsidRPr="00F41413">
        <w:rPr>
          <w:rFonts w:ascii="David" w:hint="eastAsia"/>
          <w:b/>
          <w:bCs/>
          <w:sz w:val="24"/>
          <w:rtl/>
        </w:rPr>
        <w:t>של</w:t>
      </w:r>
      <w:r w:rsidRPr="00F41413">
        <w:rPr>
          <w:rFonts w:ascii="David"/>
          <w:b/>
          <w:bCs/>
          <w:sz w:val="24"/>
          <w:rtl/>
        </w:rPr>
        <w:t xml:space="preserve"> </w:t>
      </w:r>
      <w:r w:rsidRPr="00F41413">
        <w:rPr>
          <w:rFonts w:ascii="David" w:hint="eastAsia"/>
          <w:b/>
          <w:bCs/>
          <w:sz w:val="24"/>
          <w:rtl/>
        </w:rPr>
        <w:t>מתנדבים</w:t>
      </w:r>
      <w:r w:rsidRPr="00F41413">
        <w:rPr>
          <w:rFonts w:ascii="David"/>
          <w:b/>
          <w:bCs/>
          <w:sz w:val="24"/>
          <w:rtl/>
        </w:rPr>
        <w:t xml:space="preserve"> </w:t>
      </w:r>
      <w:r w:rsidRPr="00F41413">
        <w:rPr>
          <w:rFonts w:ascii="David" w:hint="eastAsia"/>
          <w:b/>
          <w:bCs/>
          <w:sz w:val="24"/>
          <w:rtl/>
        </w:rPr>
        <w:t>ל</w:t>
      </w:r>
      <w:r w:rsidRPr="00F41413">
        <w:rPr>
          <w:rFonts w:ascii="David" w:hint="cs"/>
          <w:b/>
          <w:bCs/>
          <w:sz w:val="24"/>
          <w:rtl/>
        </w:rPr>
        <w:t>תפקידים שיאיישו ב</w:t>
      </w:r>
      <w:r w:rsidRPr="00F41413">
        <w:rPr>
          <w:rFonts w:ascii="David" w:hint="eastAsia"/>
          <w:b/>
          <w:bCs/>
          <w:sz w:val="24"/>
          <w:rtl/>
        </w:rPr>
        <w:t>שעת</w:t>
      </w:r>
      <w:r w:rsidRPr="00F41413">
        <w:rPr>
          <w:rFonts w:ascii="David"/>
          <w:b/>
          <w:bCs/>
          <w:sz w:val="24"/>
          <w:rtl/>
        </w:rPr>
        <w:t xml:space="preserve"> </w:t>
      </w:r>
      <w:r w:rsidRPr="00F41413">
        <w:rPr>
          <w:rFonts w:ascii="David" w:hint="eastAsia"/>
          <w:b/>
          <w:bCs/>
          <w:sz w:val="24"/>
          <w:rtl/>
        </w:rPr>
        <w:t>חירום</w:t>
      </w:r>
      <w:r w:rsidRPr="00F41413">
        <w:rPr>
          <w:rFonts w:ascii="David"/>
          <w:b/>
          <w:bCs/>
          <w:sz w:val="24"/>
          <w:rtl/>
        </w:rPr>
        <w:t>.</w:t>
      </w:r>
      <w:r w:rsidRPr="00F41413">
        <w:rPr>
          <w:rtl/>
        </w:rPr>
        <w:t xml:space="preserve"> </w:t>
      </w:r>
      <w:r w:rsidRPr="00F41413">
        <w:rPr>
          <w:rFonts w:ascii="David" w:hint="cs"/>
          <w:b/>
          <w:bCs/>
          <w:sz w:val="24"/>
          <w:rtl/>
        </w:rPr>
        <w:t xml:space="preserve">ניהול </w:t>
      </w:r>
      <w:r w:rsidRPr="00F41413">
        <w:rPr>
          <w:rFonts w:ascii="David"/>
          <w:b/>
          <w:bCs/>
          <w:sz w:val="24"/>
          <w:rtl/>
        </w:rPr>
        <w:t>רשימ</w:t>
      </w:r>
      <w:r w:rsidRPr="00F41413">
        <w:rPr>
          <w:rFonts w:ascii="David" w:hint="cs"/>
          <w:b/>
          <w:bCs/>
          <w:sz w:val="24"/>
          <w:rtl/>
        </w:rPr>
        <w:t>ות מתנדבים</w:t>
      </w:r>
      <w:r w:rsidRPr="00F41413">
        <w:rPr>
          <w:rFonts w:ascii="David"/>
          <w:b/>
          <w:bCs/>
          <w:sz w:val="24"/>
          <w:rtl/>
        </w:rPr>
        <w:t xml:space="preserve"> </w:t>
      </w:r>
      <w:r w:rsidRPr="00F41413">
        <w:rPr>
          <w:rFonts w:ascii="David" w:hint="cs"/>
          <w:b/>
          <w:bCs/>
          <w:sz w:val="24"/>
          <w:rtl/>
        </w:rPr>
        <w:t>ייעודיות לתפקידים בשעת חירום י</w:t>
      </w:r>
      <w:r w:rsidRPr="00F41413">
        <w:rPr>
          <w:rFonts w:ascii="David"/>
          <w:b/>
          <w:bCs/>
          <w:sz w:val="24"/>
          <w:rtl/>
        </w:rPr>
        <w:t>אפשר לרש</w:t>
      </w:r>
      <w:r w:rsidRPr="00F41413">
        <w:rPr>
          <w:rFonts w:ascii="David" w:hint="cs"/>
          <w:b/>
          <w:bCs/>
          <w:sz w:val="24"/>
          <w:rtl/>
        </w:rPr>
        <w:t>ויות אלה</w:t>
      </w:r>
      <w:r w:rsidRPr="00F41413">
        <w:rPr>
          <w:rFonts w:ascii="David"/>
          <w:b/>
          <w:bCs/>
          <w:sz w:val="24"/>
          <w:rtl/>
        </w:rPr>
        <w:t xml:space="preserve"> לגייס באופן מיידי את המתנדבים</w:t>
      </w:r>
      <w:r w:rsidRPr="00F41413">
        <w:rPr>
          <w:rFonts w:ascii="David" w:hint="cs"/>
          <w:b/>
          <w:bCs/>
          <w:sz w:val="24"/>
          <w:rtl/>
        </w:rPr>
        <w:t>,</w:t>
      </w:r>
      <w:r w:rsidRPr="00F41413">
        <w:rPr>
          <w:rFonts w:ascii="David"/>
          <w:b/>
          <w:bCs/>
          <w:sz w:val="24"/>
          <w:rtl/>
        </w:rPr>
        <w:t xml:space="preserve"> </w:t>
      </w:r>
      <w:r w:rsidRPr="00F41413">
        <w:rPr>
          <w:rFonts w:ascii="David" w:hint="cs"/>
          <w:b/>
          <w:bCs/>
          <w:sz w:val="24"/>
          <w:rtl/>
        </w:rPr>
        <w:t>בהתאם</w:t>
      </w:r>
      <w:r w:rsidRPr="00F41413">
        <w:rPr>
          <w:rFonts w:ascii="David"/>
          <w:b/>
          <w:bCs/>
          <w:sz w:val="24"/>
          <w:rtl/>
        </w:rPr>
        <w:t xml:space="preserve"> </w:t>
      </w:r>
      <w:r w:rsidRPr="00F41413">
        <w:rPr>
          <w:rFonts w:ascii="David" w:hint="cs"/>
          <w:b/>
          <w:bCs/>
          <w:sz w:val="24"/>
          <w:rtl/>
        </w:rPr>
        <w:t>לסוגי ה</w:t>
      </w:r>
      <w:r w:rsidRPr="00F41413">
        <w:rPr>
          <w:rFonts w:ascii="David"/>
          <w:b/>
          <w:bCs/>
          <w:sz w:val="24"/>
          <w:rtl/>
        </w:rPr>
        <w:t>תפקיד</w:t>
      </w:r>
      <w:r w:rsidRPr="00F41413">
        <w:rPr>
          <w:rFonts w:ascii="David" w:hint="cs"/>
          <w:b/>
          <w:bCs/>
          <w:sz w:val="24"/>
          <w:rtl/>
        </w:rPr>
        <w:t>ים הנדרשים בשעת חירום.</w:t>
      </w:r>
    </w:p>
    <w:p w:rsidR="0020669C" w:rsidRPr="00F41413" w:rsidRDefault="0020669C" w:rsidP="0020669C">
      <w:pPr>
        <w:spacing w:line="269" w:lineRule="auto"/>
        <w:rPr>
          <w:rtl/>
        </w:rPr>
      </w:pPr>
    </w:p>
    <w:p w:rsidR="0020669C" w:rsidRPr="00772E3C" w:rsidRDefault="0020669C" w:rsidP="00772E3C">
      <w:pPr>
        <w:pStyle w:val="4"/>
        <w:rPr>
          <w:rtl/>
        </w:rPr>
      </w:pPr>
      <w:r w:rsidRPr="00772E3C">
        <w:rPr>
          <w:rFonts w:hint="eastAsia"/>
          <w:rtl/>
        </w:rPr>
        <w:t>הכשרות</w:t>
      </w:r>
      <w:r w:rsidRPr="00772E3C">
        <w:rPr>
          <w:rtl/>
        </w:rPr>
        <w:t xml:space="preserve"> </w:t>
      </w:r>
      <w:r w:rsidRPr="00772E3C">
        <w:rPr>
          <w:rFonts w:hint="eastAsia"/>
          <w:rtl/>
        </w:rPr>
        <w:t>למתנדבים</w:t>
      </w:r>
    </w:p>
    <w:p w:rsidR="0020669C" w:rsidRDefault="0020669C" w:rsidP="0020669C">
      <w:pPr>
        <w:pStyle w:val="a8"/>
        <w:spacing w:line="269" w:lineRule="auto"/>
        <w:rPr>
          <w:rtl/>
        </w:rPr>
      </w:pPr>
    </w:p>
    <w:p w:rsidR="0020669C" w:rsidRPr="00F41413" w:rsidRDefault="0020669C" w:rsidP="0020669C">
      <w:pPr>
        <w:spacing w:line="269" w:lineRule="auto"/>
        <w:rPr>
          <w:color w:val="FF0000"/>
          <w:rtl/>
        </w:rPr>
      </w:pPr>
      <w:r w:rsidRPr="00F41413">
        <w:rPr>
          <w:rFonts w:hint="cs"/>
          <w:rtl/>
        </w:rPr>
        <w:t>במסמך העקרונות נקבע כי יש חשיבות רבה להכשרת בעלי תפקידים בשעת חירום כבר בעת שגרה. הגורמים שאותם יש להכשיר הם בעלי התפקידים בחמ"ל המתנדבים, הגורמים המפעילים את המתנדבים, המתנדבים המובילים</w:t>
      </w:r>
      <w:r>
        <w:rPr>
          <w:rStyle w:val="af2"/>
          <w:rtl/>
        </w:rPr>
        <w:footnoteReference w:id="37"/>
      </w:r>
      <w:r w:rsidRPr="00F41413">
        <w:rPr>
          <w:rFonts w:hint="cs"/>
          <w:rtl/>
        </w:rPr>
        <w:t xml:space="preserve"> במשימות שבהן משובצים כאלו וכל גורם נוסף שתהיה לו גישה להפעלת מתנדבים בשעת חירום.</w:t>
      </w:r>
      <w:r w:rsidRPr="00F41413">
        <w:rPr>
          <w:rFonts w:hint="cs"/>
          <w:color w:val="FF0000"/>
          <w:rtl/>
        </w:rPr>
        <w:t xml:space="preserve"> </w:t>
      </w:r>
    </w:p>
    <w:p w:rsidR="0020669C" w:rsidRDefault="0020669C" w:rsidP="0020669C">
      <w:pPr>
        <w:pStyle w:val="a8"/>
        <w:spacing w:line="269" w:lineRule="auto"/>
        <w:rPr>
          <w:rtl/>
        </w:rPr>
      </w:pPr>
    </w:p>
    <w:p w:rsidR="0020669C" w:rsidRPr="00F41413" w:rsidRDefault="0020669C" w:rsidP="0020669C">
      <w:pPr>
        <w:spacing w:line="269" w:lineRule="auto"/>
        <w:rPr>
          <w:color w:val="FF0000"/>
          <w:rtl/>
        </w:rPr>
      </w:pPr>
      <w:r w:rsidRPr="00F41413">
        <w:rPr>
          <w:rFonts w:hint="cs"/>
          <w:rtl/>
        </w:rPr>
        <w:t xml:space="preserve">עוד נקבע כי הגורם האחראי להכשרת המתנדבים ברשות המקומית הוא יחידת ההתנדבות הרשותית, וכי ההכשרה </w:t>
      </w:r>
      <w:r w:rsidRPr="00F41413">
        <w:rPr>
          <w:rtl/>
        </w:rPr>
        <w:t>תכלול ידע בסיסי ומיומנויות הנדרשות לביצוע תפקידם ותתבצע עם הגורם המפעיל לכל משימה. כמו כן</w:t>
      </w:r>
      <w:r w:rsidRPr="00F41413">
        <w:rPr>
          <w:rFonts w:hint="cs"/>
          <w:rtl/>
        </w:rPr>
        <w:t>,</w:t>
      </w:r>
      <w:r w:rsidRPr="00F41413">
        <w:rPr>
          <w:rtl/>
        </w:rPr>
        <w:t xml:space="preserve"> היא יכולה</w:t>
      </w:r>
      <w:r w:rsidRPr="00F41413">
        <w:rPr>
          <w:rFonts w:hint="cs"/>
          <w:rtl/>
        </w:rPr>
        <w:t xml:space="preserve"> </w:t>
      </w:r>
      <w:r w:rsidRPr="00F41413">
        <w:rPr>
          <w:rtl/>
        </w:rPr>
        <w:t xml:space="preserve">להתבצע בשיתוף גורמי צבא </w:t>
      </w:r>
      <w:r w:rsidRPr="00F41413">
        <w:rPr>
          <w:rFonts w:hint="cs"/>
          <w:rtl/>
        </w:rPr>
        <w:t>(</w:t>
      </w:r>
      <w:r w:rsidRPr="00F41413">
        <w:rPr>
          <w:rtl/>
        </w:rPr>
        <w:t>פקע"ר</w:t>
      </w:r>
      <w:r w:rsidRPr="00F41413">
        <w:rPr>
          <w:rFonts w:hint="cs"/>
          <w:rtl/>
        </w:rPr>
        <w:t>)</w:t>
      </w:r>
      <w:r w:rsidRPr="00F41413">
        <w:rPr>
          <w:rtl/>
        </w:rPr>
        <w:t xml:space="preserve"> וארגוני </w:t>
      </w:r>
      <w:r w:rsidRPr="00F41413">
        <w:rPr>
          <w:rFonts w:hint="cs"/>
          <w:rtl/>
        </w:rPr>
        <w:t>ה</w:t>
      </w:r>
      <w:r w:rsidRPr="00F41413">
        <w:rPr>
          <w:rtl/>
        </w:rPr>
        <w:t xml:space="preserve">מגזר </w:t>
      </w:r>
      <w:r w:rsidRPr="00F41413">
        <w:rPr>
          <w:rFonts w:hint="cs"/>
          <w:rtl/>
        </w:rPr>
        <w:t>ה</w:t>
      </w:r>
      <w:r w:rsidRPr="00F41413">
        <w:rPr>
          <w:rtl/>
        </w:rPr>
        <w:t>שלישי העוסקים בתחום</w:t>
      </w:r>
      <w:r w:rsidRPr="00F41413">
        <w:rPr>
          <w:rFonts w:hint="cs"/>
          <w:rtl/>
        </w:rPr>
        <w:t>.</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A85BC4">
        <w:rPr>
          <w:rFonts w:hint="eastAsia"/>
          <w:rtl/>
        </w:rPr>
        <w:t>בהתאם</w:t>
      </w:r>
      <w:r w:rsidRPr="00A85BC4">
        <w:rPr>
          <w:rtl/>
        </w:rPr>
        <w:t xml:space="preserve"> </w:t>
      </w:r>
      <w:r w:rsidRPr="00A85BC4">
        <w:rPr>
          <w:rFonts w:hint="eastAsia"/>
          <w:rtl/>
        </w:rPr>
        <w:t>ל</w:t>
      </w:r>
      <w:r w:rsidRPr="00A85BC4">
        <w:rPr>
          <w:rtl/>
        </w:rPr>
        <w:t>נוהל בין-משרדי 98,</w:t>
      </w:r>
      <w:r w:rsidRPr="00A85BC4">
        <w:rPr>
          <w:rFonts w:hint="cs"/>
          <w:rtl/>
        </w:rPr>
        <w:t xml:space="preserve"> שהוכן בשיתוף פיקוד העורף, המועצה הלאומית להתנדבות בישראל ומטה מל"ח ארצי</w:t>
      </w:r>
      <w:r>
        <w:rPr>
          <w:rFonts w:hint="cs"/>
          <w:rtl/>
        </w:rPr>
        <w:t>,</w:t>
      </w:r>
      <w:r w:rsidRPr="0084505E">
        <w:rPr>
          <w:rtl/>
        </w:rPr>
        <w:t xml:space="preserve"> "ארגון הפעלת מתנדבים ברשות המקומית בשעת-חירום"</w:t>
      </w:r>
      <w:r w:rsidRPr="0084505E">
        <w:rPr>
          <w:rFonts w:hint="cs"/>
          <w:rtl/>
        </w:rPr>
        <w:t xml:space="preserve"> מאוגוסט 2007 (להלן</w:t>
      </w:r>
      <w:r>
        <w:rPr>
          <w:rFonts w:hint="cs"/>
          <w:rtl/>
        </w:rPr>
        <w:t xml:space="preserve"> -</w:t>
      </w:r>
      <w:r w:rsidRPr="0084505E">
        <w:rPr>
          <w:rFonts w:hint="cs"/>
          <w:rtl/>
        </w:rPr>
        <w:t xml:space="preserve"> הנוהל הבין-משרדי), ניתן לציין</w:t>
      </w:r>
      <w:r w:rsidRPr="0084505E">
        <w:rPr>
          <w:rtl/>
        </w:rPr>
        <w:t xml:space="preserve"> </w:t>
      </w:r>
      <w:r w:rsidRPr="0084505E">
        <w:rPr>
          <w:rFonts w:hint="eastAsia"/>
          <w:rtl/>
        </w:rPr>
        <w:t>שלוש</w:t>
      </w:r>
      <w:r w:rsidRPr="0084505E">
        <w:rPr>
          <w:rtl/>
        </w:rPr>
        <w:t xml:space="preserve"> קבוצות יעד עיקריות בהכשרת </w:t>
      </w:r>
      <w:r w:rsidRPr="0084505E">
        <w:rPr>
          <w:rFonts w:hint="cs"/>
          <w:rtl/>
        </w:rPr>
        <w:t xml:space="preserve">מערך </w:t>
      </w:r>
      <w:r w:rsidRPr="0084505E">
        <w:rPr>
          <w:rtl/>
        </w:rPr>
        <w:t>ההתנדבות ברשו</w:t>
      </w:r>
      <w:r w:rsidRPr="0084505E">
        <w:rPr>
          <w:rFonts w:hint="cs"/>
          <w:rtl/>
        </w:rPr>
        <w:t>יות המקומיות</w:t>
      </w:r>
      <w:r w:rsidRPr="0084505E">
        <w:rPr>
          <w:rtl/>
        </w:rPr>
        <w:t>:</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ה</w:t>
      </w:r>
      <w:r w:rsidRPr="00F41413">
        <w:rPr>
          <w:rtl/>
        </w:rPr>
        <w:t xml:space="preserve">קבוצה </w:t>
      </w:r>
      <w:r w:rsidRPr="00F41413">
        <w:rPr>
          <w:rFonts w:hint="cs"/>
          <w:rtl/>
        </w:rPr>
        <w:t>ה</w:t>
      </w:r>
      <w:r w:rsidRPr="00F41413">
        <w:rPr>
          <w:rtl/>
        </w:rPr>
        <w:t xml:space="preserve">ראשונה </w:t>
      </w:r>
      <w:r w:rsidRPr="00F41413">
        <w:rPr>
          <w:rFonts w:hint="cs"/>
          <w:rtl/>
        </w:rPr>
        <w:t>היא</w:t>
      </w:r>
      <w:r w:rsidRPr="00F41413">
        <w:rPr>
          <w:rtl/>
        </w:rPr>
        <w:t xml:space="preserve"> כ</w:t>
      </w:r>
      <w:r w:rsidRPr="00F41413">
        <w:rPr>
          <w:rFonts w:hint="cs"/>
          <w:rtl/>
        </w:rPr>
        <w:t>ו</w:t>
      </w:r>
      <w:r w:rsidRPr="00F41413">
        <w:rPr>
          <w:rtl/>
        </w:rPr>
        <w:t>ח</w:t>
      </w:r>
      <w:r w:rsidRPr="00F41413">
        <w:rPr>
          <w:rFonts w:hint="cs"/>
          <w:rtl/>
        </w:rPr>
        <w:t xml:space="preserve"> ה</w:t>
      </w:r>
      <w:r w:rsidRPr="00F41413">
        <w:rPr>
          <w:rtl/>
        </w:rPr>
        <w:t xml:space="preserve">אדם המטפל במתנדבים ואחראי עליהם. הקבוצה </w:t>
      </w:r>
      <w:r w:rsidRPr="00F41413">
        <w:rPr>
          <w:rFonts w:hint="cs"/>
          <w:rtl/>
        </w:rPr>
        <w:t>כוללת</w:t>
      </w:r>
      <w:r w:rsidRPr="00F41413">
        <w:rPr>
          <w:rtl/>
        </w:rPr>
        <w:t xml:space="preserve"> בעלי תפקידים, עובדי רשו</w:t>
      </w:r>
      <w:r w:rsidRPr="00F41413">
        <w:rPr>
          <w:rFonts w:hint="cs"/>
          <w:rtl/>
        </w:rPr>
        <w:t>יות מקומיות,</w:t>
      </w:r>
      <w:r w:rsidRPr="00F41413">
        <w:rPr>
          <w:rtl/>
        </w:rPr>
        <w:t xml:space="preserve"> מגויסים </w:t>
      </w:r>
      <w:r w:rsidRPr="00F41413">
        <w:rPr>
          <w:rFonts w:hint="cs"/>
          <w:rtl/>
        </w:rPr>
        <w:t>בשעת חירום</w:t>
      </w:r>
      <w:r w:rsidRPr="00F41413">
        <w:rPr>
          <w:rtl/>
        </w:rPr>
        <w:t xml:space="preserve"> </w:t>
      </w:r>
      <w:r w:rsidRPr="00F41413">
        <w:rPr>
          <w:rFonts w:hint="cs"/>
          <w:rtl/>
        </w:rPr>
        <w:t>ו</w:t>
      </w:r>
      <w:r w:rsidRPr="00F41413">
        <w:rPr>
          <w:rtl/>
        </w:rPr>
        <w:t>פעילים רשומים הנושאים תפקידים מוגדרים במסגרת מע</w:t>
      </w:r>
      <w:r w:rsidRPr="00F41413">
        <w:rPr>
          <w:rFonts w:hint="cs"/>
          <w:rtl/>
        </w:rPr>
        <w:t>רך</w:t>
      </w:r>
      <w:r w:rsidRPr="00F41413">
        <w:rPr>
          <w:rtl/>
        </w:rPr>
        <w:t xml:space="preserve"> ההתנדבות ברשו</w:t>
      </w:r>
      <w:r w:rsidRPr="00F41413">
        <w:rPr>
          <w:rFonts w:hint="cs"/>
          <w:rtl/>
        </w:rPr>
        <w:t>ת המקומית</w:t>
      </w:r>
      <w:r w:rsidRPr="00F41413">
        <w:rPr>
          <w:rtl/>
        </w:rPr>
        <w:t>.</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ה</w:t>
      </w:r>
      <w:r w:rsidRPr="00F41413">
        <w:rPr>
          <w:rtl/>
        </w:rPr>
        <w:t xml:space="preserve">קבוצה </w:t>
      </w:r>
      <w:r w:rsidRPr="00F41413">
        <w:rPr>
          <w:rFonts w:hint="cs"/>
          <w:rtl/>
        </w:rPr>
        <w:t>ה</w:t>
      </w:r>
      <w:r w:rsidRPr="00F41413">
        <w:rPr>
          <w:rtl/>
        </w:rPr>
        <w:t>שנ</w:t>
      </w:r>
      <w:r w:rsidRPr="00F41413">
        <w:rPr>
          <w:rFonts w:hint="cs"/>
          <w:rtl/>
        </w:rPr>
        <w:t>י</w:t>
      </w:r>
      <w:r w:rsidRPr="00F41413">
        <w:rPr>
          <w:rtl/>
        </w:rPr>
        <w:t xml:space="preserve">יה </w:t>
      </w:r>
      <w:r w:rsidRPr="00F41413">
        <w:rPr>
          <w:rFonts w:hint="cs"/>
          <w:rtl/>
        </w:rPr>
        <w:t>היא של</w:t>
      </w:r>
      <w:r w:rsidRPr="00F41413">
        <w:rPr>
          <w:rtl/>
        </w:rPr>
        <w:t xml:space="preserve"> מתנדבים רשומים שהביעו את הסכמתם מראש לבצע בעת הצורך תפקידי</w:t>
      </w:r>
      <w:r w:rsidRPr="00F41413">
        <w:rPr>
          <w:rFonts w:hint="eastAsia"/>
          <w:rtl/>
        </w:rPr>
        <w:t>ם</w:t>
      </w:r>
      <w:r w:rsidRPr="00F41413">
        <w:rPr>
          <w:rFonts w:hint="cs"/>
          <w:rtl/>
        </w:rPr>
        <w:t xml:space="preserve"> ו</w:t>
      </w:r>
      <w:r w:rsidRPr="00F41413">
        <w:rPr>
          <w:rtl/>
        </w:rPr>
        <w:t>משימות מוגדרים.</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ה</w:t>
      </w:r>
      <w:r w:rsidRPr="00F41413">
        <w:rPr>
          <w:rtl/>
        </w:rPr>
        <w:t xml:space="preserve">קבוצה </w:t>
      </w:r>
      <w:r w:rsidRPr="00F41413">
        <w:rPr>
          <w:rFonts w:hint="cs"/>
          <w:rtl/>
        </w:rPr>
        <w:t>ה</w:t>
      </w:r>
      <w:r w:rsidRPr="00F41413">
        <w:rPr>
          <w:rtl/>
        </w:rPr>
        <w:t xml:space="preserve">שלישית </w:t>
      </w:r>
      <w:r w:rsidRPr="00F41413">
        <w:rPr>
          <w:rFonts w:hint="cs"/>
          <w:rtl/>
        </w:rPr>
        <w:t>היא של</w:t>
      </w:r>
      <w:r w:rsidRPr="00F41413">
        <w:rPr>
          <w:rtl/>
        </w:rPr>
        <w:t xml:space="preserve"> מתנדבים מזדמנים, שאינם מוכרים או רשומים, אשר יתייצבו בעת הצורך לביצוע משימות התנדבות שונות. </w:t>
      </w:r>
      <w:r w:rsidRPr="00F41413">
        <w:rPr>
          <w:rFonts w:hint="cs"/>
          <w:rtl/>
        </w:rPr>
        <w:t>לא ניתן להכשיר מתנדבים אלו</w:t>
      </w:r>
      <w:r w:rsidRPr="00F41413">
        <w:rPr>
          <w:rtl/>
        </w:rPr>
        <w:t xml:space="preserve"> מראש ויש להיערך, לפי הצורך, להדרכת</w:t>
      </w:r>
      <w:r w:rsidRPr="00F41413">
        <w:rPr>
          <w:rFonts w:hint="cs"/>
          <w:rtl/>
        </w:rPr>
        <w:t>ם ול</w:t>
      </w:r>
      <w:r w:rsidRPr="00F41413">
        <w:rPr>
          <w:rtl/>
        </w:rPr>
        <w:t>הכשרתם עם התייצבותם בעת מצב חירום מתמשך</w:t>
      </w:r>
      <w:r w:rsidRPr="00F41413">
        <w:rPr>
          <w:rFonts w:hint="cs"/>
          <w:rtl/>
        </w:rPr>
        <w:t>,</w:t>
      </w:r>
      <w:r w:rsidRPr="00F41413">
        <w:rPr>
          <w:rtl/>
        </w:rPr>
        <w:t xml:space="preserve"> לפני שיוצבו למשימות הדורשות כישורים מסוימים.</w:t>
      </w:r>
    </w:p>
    <w:p w:rsidR="0020669C" w:rsidRDefault="0020669C" w:rsidP="0020669C">
      <w:pPr>
        <w:pStyle w:val="a8"/>
        <w:spacing w:line="269" w:lineRule="auto"/>
        <w:rPr>
          <w:rtl/>
        </w:rPr>
      </w:pPr>
    </w:p>
    <w:p w:rsidR="0020669C" w:rsidRPr="00F41413" w:rsidRDefault="0020669C" w:rsidP="0020669C">
      <w:pPr>
        <w:spacing w:line="269" w:lineRule="auto"/>
        <w:rPr>
          <w:rtl/>
        </w:rPr>
      </w:pPr>
      <w:r>
        <w:rPr>
          <w:rFonts w:hint="cs"/>
          <w:rtl/>
        </w:rPr>
        <w:t xml:space="preserve"> בנוהל הבין-משרדי</w:t>
      </w:r>
      <w:r w:rsidRPr="00F41413">
        <w:rPr>
          <w:rFonts w:hint="cs"/>
          <w:rtl/>
        </w:rPr>
        <w:t xml:space="preserve"> נקבע כי </w:t>
      </w:r>
      <w:r w:rsidRPr="00F41413">
        <w:rPr>
          <w:rtl/>
        </w:rPr>
        <w:t xml:space="preserve">ההדרכות </w:t>
      </w:r>
      <w:r w:rsidRPr="00F41413">
        <w:rPr>
          <w:rFonts w:hint="cs"/>
          <w:rtl/>
        </w:rPr>
        <w:t>יבוצעו</w:t>
      </w:r>
      <w:r w:rsidRPr="00F41413">
        <w:rPr>
          <w:rtl/>
        </w:rPr>
        <w:t xml:space="preserve"> בד</w:t>
      </w:r>
      <w:r w:rsidRPr="00F41413">
        <w:rPr>
          <w:rFonts w:hint="cs"/>
          <w:rtl/>
        </w:rPr>
        <w:t>רך כלל</w:t>
      </w:r>
      <w:r w:rsidRPr="00F41413">
        <w:rPr>
          <w:rtl/>
        </w:rPr>
        <w:t xml:space="preserve"> מטעם הרשו</w:t>
      </w:r>
      <w:r w:rsidRPr="00F41413">
        <w:rPr>
          <w:rFonts w:hint="cs"/>
          <w:rtl/>
        </w:rPr>
        <w:t>ת המקומית,</w:t>
      </w:r>
      <w:r w:rsidRPr="00F41413">
        <w:rPr>
          <w:rtl/>
        </w:rPr>
        <w:t xml:space="preserve"> </w:t>
      </w:r>
      <w:r w:rsidRPr="00F41413">
        <w:rPr>
          <w:rFonts w:hint="cs"/>
          <w:rtl/>
        </w:rPr>
        <w:t>ו</w:t>
      </w:r>
      <w:r w:rsidRPr="00F41413">
        <w:rPr>
          <w:rtl/>
        </w:rPr>
        <w:t xml:space="preserve">הכשרות מקצועיות </w:t>
      </w:r>
      <w:r w:rsidRPr="00F41413">
        <w:rPr>
          <w:rFonts w:hint="cs"/>
          <w:rtl/>
        </w:rPr>
        <w:t>יבוצעו</w:t>
      </w:r>
      <w:r w:rsidRPr="00F41413">
        <w:rPr>
          <w:rtl/>
        </w:rPr>
        <w:t xml:space="preserve"> מטעם הגורם המיועד להפעיל את המתנדבים </w:t>
      </w:r>
      <w:r w:rsidRPr="00F41413">
        <w:rPr>
          <w:rFonts w:hint="cs"/>
          <w:rtl/>
        </w:rPr>
        <w:t>ועל פי</w:t>
      </w:r>
      <w:r w:rsidRPr="00F41413">
        <w:rPr>
          <w:rtl/>
        </w:rPr>
        <w:t xml:space="preserve"> הנחיותיו המקצועיות.</w:t>
      </w:r>
    </w:p>
    <w:p w:rsidR="0020669C" w:rsidRDefault="0020669C" w:rsidP="0020669C">
      <w:pPr>
        <w:pStyle w:val="a8"/>
        <w:spacing w:line="269" w:lineRule="auto"/>
        <w:rPr>
          <w:rtl/>
        </w:rPr>
      </w:pPr>
    </w:p>
    <w:p w:rsidR="0020669C" w:rsidRPr="00F41413" w:rsidRDefault="0020669C" w:rsidP="0020669C">
      <w:pPr>
        <w:autoSpaceDE w:val="0"/>
        <w:autoSpaceDN w:val="0"/>
        <w:adjustRightInd w:val="0"/>
        <w:spacing w:line="269" w:lineRule="auto"/>
        <w:rPr>
          <w:rFonts w:ascii="David"/>
          <w:sz w:val="24"/>
          <w:rtl/>
        </w:rPr>
      </w:pPr>
      <w:r w:rsidRPr="00F41413">
        <w:rPr>
          <w:rFonts w:ascii="David" w:hint="cs"/>
          <w:sz w:val="24"/>
          <w:rtl/>
        </w:rPr>
        <w:t xml:space="preserve">עיריית </w:t>
      </w:r>
      <w:r w:rsidRPr="00F41413">
        <w:rPr>
          <w:rFonts w:ascii="David" w:hint="cs"/>
          <w:b/>
          <w:bCs/>
          <w:sz w:val="24"/>
          <w:rtl/>
        </w:rPr>
        <w:t>אילת</w:t>
      </w:r>
      <w:r w:rsidRPr="00F41413">
        <w:rPr>
          <w:rFonts w:ascii="David" w:hint="cs"/>
          <w:sz w:val="24"/>
          <w:rtl/>
        </w:rPr>
        <w:t xml:space="preserve"> ביצעה הכשרות</w:t>
      </w:r>
      <w:r w:rsidRPr="00F41413">
        <w:rPr>
          <w:rFonts w:ascii="David"/>
          <w:sz w:val="24"/>
          <w:rtl/>
        </w:rPr>
        <w:t xml:space="preserve"> </w:t>
      </w:r>
      <w:r w:rsidRPr="00F41413">
        <w:rPr>
          <w:rFonts w:ascii="David" w:hint="cs"/>
          <w:sz w:val="24"/>
          <w:rtl/>
        </w:rPr>
        <w:t>למתנדבים השייכים לארגוני</w:t>
      </w:r>
      <w:r>
        <w:rPr>
          <w:rFonts w:ascii="David" w:hint="cs"/>
          <w:sz w:val="24"/>
          <w:rtl/>
        </w:rPr>
        <w:t xml:space="preserve"> המגזר השלישי</w:t>
      </w:r>
      <w:r w:rsidRPr="00F41413">
        <w:rPr>
          <w:rFonts w:ascii="David" w:hint="cs"/>
          <w:sz w:val="24"/>
          <w:rtl/>
        </w:rPr>
        <w:t>.</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עיריית </w:t>
      </w:r>
      <w:r w:rsidRPr="00F41413">
        <w:rPr>
          <w:rFonts w:hint="cs"/>
          <w:b/>
          <w:bCs/>
          <w:rtl/>
        </w:rPr>
        <w:t>חיפה</w:t>
      </w:r>
      <w:r w:rsidRPr="00F41413">
        <w:rPr>
          <w:rFonts w:hint="cs"/>
          <w:rtl/>
        </w:rPr>
        <w:t xml:space="preserve"> מסרה באפריל 2024 כי קיימה עשר הדרכות למתנדבים ולפעילים בארגוני התנדבות בנושאי חוסן אישי, מודלים לטיפול בחרדות ועבודת העירייה בשעת חירום. העירייה קיימה שתי הדרכות נוספות בתחומים האמורים למובילי התנדבות עירוניים. </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עיריית </w:t>
      </w:r>
      <w:r w:rsidRPr="00F41413">
        <w:rPr>
          <w:rFonts w:hint="cs"/>
          <w:b/>
          <w:bCs/>
          <w:rtl/>
        </w:rPr>
        <w:t>טבריה</w:t>
      </w:r>
      <w:r w:rsidRPr="00F41413">
        <w:rPr>
          <w:rFonts w:hint="cs"/>
          <w:rtl/>
        </w:rPr>
        <w:t xml:space="preserve"> מסרה בינואר 2024 כי </w:t>
      </w:r>
      <w:r w:rsidRPr="00F41413">
        <w:rPr>
          <w:rtl/>
        </w:rPr>
        <w:t>אין לה מידע על הכשרות שארגוני המתנדבים ערכו למתנדבים שמגויסים</w:t>
      </w:r>
      <w:r w:rsidRPr="00F41413">
        <w:rPr>
          <w:rFonts w:hint="cs"/>
          <w:rtl/>
        </w:rPr>
        <w:t xml:space="preserve"> </w:t>
      </w:r>
      <w:r w:rsidRPr="00F41413">
        <w:rPr>
          <w:rtl/>
        </w:rPr>
        <w:t xml:space="preserve">דרכם. </w:t>
      </w:r>
    </w:p>
    <w:p w:rsidR="0020669C" w:rsidRDefault="0020669C" w:rsidP="0020669C">
      <w:pPr>
        <w:pStyle w:val="a8"/>
        <w:spacing w:line="269" w:lineRule="auto"/>
        <w:rPr>
          <w:rtl/>
        </w:rPr>
      </w:pPr>
    </w:p>
    <w:p w:rsidR="0020669C" w:rsidRPr="00F41413" w:rsidRDefault="0020669C" w:rsidP="0020669C">
      <w:pPr>
        <w:spacing w:line="269" w:lineRule="auto"/>
        <w:rPr>
          <w:rFonts w:ascii="David"/>
          <w:sz w:val="24"/>
          <w:rtl/>
        </w:rPr>
      </w:pPr>
      <w:r w:rsidRPr="00F41413">
        <w:rPr>
          <w:rFonts w:ascii="David" w:hint="cs"/>
          <w:sz w:val="24"/>
          <w:rtl/>
        </w:rPr>
        <w:t>עיריית</w:t>
      </w:r>
      <w:r w:rsidRPr="00F41413">
        <w:rPr>
          <w:rFonts w:ascii="David" w:hint="cs"/>
          <w:b/>
          <w:bCs/>
          <w:sz w:val="24"/>
          <w:rtl/>
        </w:rPr>
        <w:t xml:space="preserve"> ירושלים</w:t>
      </w:r>
      <w:r w:rsidRPr="00F41413">
        <w:rPr>
          <w:rFonts w:ascii="David" w:hint="cs"/>
          <w:sz w:val="24"/>
          <w:rtl/>
        </w:rPr>
        <w:t xml:space="preserve"> </w:t>
      </w:r>
      <w:r>
        <w:rPr>
          <w:rFonts w:ascii="David" w:hint="cs"/>
          <w:sz w:val="24"/>
          <w:rtl/>
        </w:rPr>
        <w:t>מסרה</w:t>
      </w:r>
      <w:r w:rsidRPr="00F41413">
        <w:rPr>
          <w:rFonts w:ascii="David" w:hint="cs"/>
          <w:sz w:val="24"/>
          <w:rtl/>
        </w:rPr>
        <w:t xml:space="preserve"> בינואר 2024 כי </w:t>
      </w:r>
      <w:r w:rsidRPr="00F41413">
        <w:rPr>
          <w:rFonts w:ascii="David"/>
          <w:sz w:val="24"/>
          <w:rtl/>
        </w:rPr>
        <w:t>בוצעו הדרכות למתנדב</w:t>
      </w:r>
      <w:r w:rsidRPr="00F41413">
        <w:rPr>
          <w:rFonts w:ascii="David" w:hint="cs"/>
          <w:sz w:val="24"/>
          <w:rtl/>
        </w:rPr>
        <w:t>ים</w:t>
      </w:r>
      <w:r w:rsidRPr="00F41413">
        <w:rPr>
          <w:rFonts w:ascii="David"/>
          <w:sz w:val="24"/>
          <w:rtl/>
        </w:rPr>
        <w:t xml:space="preserve"> בתרגיל קליטה </w:t>
      </w:r>
      <w:r w:rsidRPr="00F41413">
        <w:rPr>
          <w:rFonts w:ascii="David" w:hint="cs"/>
          <w:sz w:val="24"/>
          <w:rtl/>
        </w:rPr>
        <w:t>וב</w:t>
      </w:r>
      <w:r w:rsidRPr="00F41413">
        <w:rPr>
          <w:rFonts w:ascii="David"/>
          <w:sz w:val="24"/>
          <w:rtl/>
        </w:rPr>
        <w:t>תרגיל תחנת ריכוז חללים</w:t>
      </w:r>
      <w:r>
        <w:rPr>
          <w:rFonts w:ascii="David" w:hint="cs"/>
          <w:sz w:val="24"/>
          <w:rtl/>
        </w:rPr>
        <w:t>,</w:t>
      </w:r>
      <w:r w:rsidRPr="00F41413">
        <w:rPr>
          <w:rFonts w:ascii="David" w:hint="cs"/>
          <w:sz w:val="24"/>
          <w:rtl/>
        </w:rPr>
        <w:t xml:space="preserve"> וכי </w:t>
      </w:r>
      <w:r w:rsidRPr="00F41413">
        <w:rPr>
          <w:rFonts w:ascii="David"/>
          <w:sz w:val="24"/>
          <w:rtl/>
        </w:rPr>
        <w:t xml:space="preserve">תורגל נושא גיוס והפעלה של מתנדבים </w:t>
      </w:r>
      <w:r w:rsidRPr="00F41413">
        <w:rPr>
          <w:rFonts w:ascii="David" w:hint="cs"/>
          <w:sz w:val="24"/>
          <w:rtl/>
        </w:rPr>
        <w:t>על ידי</w:t>
      </w:r>
      <w:r w:rsidRPr="00F41413">
        <w:rPr>
          <w:rFonts w:ascii="David"/>
          <w:sz w:val="24"/>
          <w:rtl/>
        </w:rPr>
        <w:t xml:space="preserve"> מערך פס"ח </w:t>
      </w:r>
      <w:r w:rsidRPr="00F41413">
        <w:rPr>
          <w:rFonts w:ascii="David" w:hint="cs"/>
          <w:sz w:val="24"/>
          <w:rtl/>
        </w:rPr>
        <w:t xml:space="preserve">בימי עיון ובתרגילים שונים. כמו כן, </w:t>
      </w:r>
      <w:r w:rsidRPr="00F41413">
        <w:rPr>
          <w:rFonts w:ascii="David"/>
          <w:sz w:val="24"/>
          <w:rtl/>
        </w:rPr>
        <w:t>מבוצעות הכשרות למתנדבים במינהלים ב</w:t>
      </w:r>
      <w:r w:rsidRPr="00F41413">
        <w:rPr>
          <w:rFonts w:ascii="David" w:hint="cs"/>
          <w:sz w:val="24"/>
          <w:rtl/>
        </w:rPr>
        <w:t>זמן</w:t>
      </w:r>
      <w:r w:rsidRPr="00F41413">
        <w:rPr>
          <w:rFonts w:ascii="David"/>
          <w:sz w:val="24"/>
          <w:rtl/>
        </w:rPr>
        <w:t xml:space="preserve"> שגרה כהכנה לאירועי חירום. </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cs"/>
          <w:rtl/>
        </w:rPr>
        <w:t xml:space="preserve">המועצה האזורית </w:t>
      </w:r>
      <w:r w:rsidRPr="00F41413">
        <w:rPr>
          <w:rFonts w:hint="cs"/>
          <w:b/>
          <w:bCs/>
          <w:rtl/>
        </w:rPr>
        <w:t>חוף הכרמל</w:t>
      </w:r>
      <w:r w:rsidRPr="00F41413">
        <w:rPr>
          <w:rFonts w:hint="cs"/>
          <w:rtl/>
        </w:rPr>
        <w:t xml:space="preserve"> </w:t>
      </w:r>
      <w:r>
        <w:rPr>
          <w:rFonts w:hint="cs"/>
          <w:rtl/>
        </w:rPr>
        <w:t xml:space="preserve">ערכה </w:t>
      </w:r>
      <w:r w:rsidRPr="00F41413">
        <w:rPr>
          <w:rFonts w:hint="cs"/>
          <w:rtl/>
        </w:rPr>
        <w:t>בשנים 2020 - 2023 אימונים, הדרכות וכנסים למתנדבים בתחומי כיבוי, איחוד והצלה, סע"ר, צח"י ונושאים כלליים אחרים. המועצה מסרה כי לא הכשירה מתנדבים בנושא קליטת מפונים, מאחר שלא היה צורך ולא קיבלה הנחיה לכך מאף משרד ממשלתי.</w:t>
      </w:r>
    </w:p>
    <w:p w:rsidR="0020669C" w:rsidRDefault="0020669C" w:rsidP="0020669C">
      <w:pPr>
        <w:pStyle w:val="a8"/>
        <w:spacing w:line="269" w:lineRule="auto"/>
        <w:rPr>
          <w:rtl/>
        </w:rPr>
      </w:pPr>
    </w:p>
    <w:p w:rsidR="0020669C" w:rsidRPr="00F41413" w:rsidRDefault="0020669C" w:rsidP="0020669C">
      <w:pPr>
        <w:spacing w:line="269" w:lineRule="auto"/>
        <w:rPr>
          <w:rFonts w:ascii="David"/>
          <w:sz w:val="24"/>
          <w:rtl/>
        </w:rPr>
      </w:pPr>
      <w:r w:rsidRPr="00F41413">
        <w:rPr>
          <w:rFonts w:ascii="David" w:hint="cs"/>
          <w:sz w:val="24"/>
          <w:rtl/>
        </w:rPr>
        <w:t xml:space="preserve">המועצה האזורית </w:t>
      </w:r>
      <w:r w:rsidRPr="00F41413">
        <w:rPr>
          <w:rFonts w:ascii="David" w:hint="cs"/>
          <w:b/>
          <w:bCs/>
          <w:sz w:val="24"/>
          <w:rtl/>
        </w:rPr>
        <w:t>מטה יהודה</w:t>
      </w:r>
      <w:r w:rsidRPr="00F41413">
        <w:rPr>
          <w:rFonts w:ascii="David" w:hint="cs"/>
          <w:sz w:val="24"/>
          <w:rtl/>
        </w:rPr>
        <w:t xml:space="preserve"> דיווחה ש</w:t>
      </w:r>
      <w:r w:rsidRPr="00F41413">
        <w:rPr>
          <w:rFonts w:ascii="David"/>
          <w:sz w:val="24"/>
          <w:rtl/>
        </w:rPr>
        <w:t>בוצע</w:t>
      </w:r>
      <w:r w:rsidRPr="00F41413">
        <w:rPr>
          <w:rFonts w:ascii="David" w:hint="cs"/>
          <w:sz w:val="24"/>
          <w:rtl/>
        </w:rPr>
        <w:t>ה</w:t>
      </w:r>
      <w:r w:rsidRPr="00F41413">
        <w:rPr>
          <w:rFonts w:ascii="David"/>
          <w:sz w:val="24"/>
          <w:rtl/>
        </w:rPr>
        <w:t xml:space="preserve"> הכשרה מקצועית</w:t>
      </w:r>
      <w:r w:rsidRPr="00F41413">
        <w:rPr>
          <w:rFonts w:ascii="David" w:hint="cs"/>
          <w:sz w:val="24"/>
          <w:rtl/>
        </w:rPr>
        <w:t xml:space="preserve"> </w:t>
      </w:r>
      <w:r w:rsidRPr="00F41413">
        <w:rPr>
          <w:rFonts w:ascii="David"/>
          <w:sz w:val="24"/>
          <w:rtl/>
        </w:rPr>
        <w:t>בנושא צח"י</w:t>
      </w:r>
      <w:r w:rsidRPr="00F41413">
        <w:rPr>
          <w:rFonts w:ascii="David" w:hint="cs"/>
          <w:sz w:val="24"/>
          <w:rtl/>
        </w:rPr>
        <w:t xml:space="preserve"> </w:t>
      </w:r>
      <w:r w:rsidRPr="00F41413">
        <w:rPr>
          <w:rFonts w:ascii="David"/>
          <w:sz w:val="24"/>
          <w:rtl/>
        </w:rPr>
        <w:t xml:space="preserve">לכלל צוותי החירום </w:t>
      </w:r>
      <w:r w:rsidRPr="00F41413">
        <w:rPr>
          <w:rFonts w:ascii="David" w:hint="cs"/>
          <w:sz w:val="24"/>
          <w:rtl/>
        </w:rPr>
        <w:t>ה</w:t>
      </w:r>
      <w:r w:rsidRPr="00F41413">
        <w:rPr>
          <w:rFonts w:ascii="David"/>
          <w:sz w:val="24"/>
          <w:rtl/>
        </w:rPr>
        <w:t>יישובי</w:t>
      </w:r>
      <w:r w:rsidRPr="00F41413">
        <w:rPr>
          <w:rFonts w:ascii="David" w:hint="cs"/>
          <w:sz w:val="24"/>
          <w:rtl/>
        </w:rPr>
        <w:t>ים</w:t>
      </w:r>
      <w:r w:rsidRPr="00F41413">
        <w:rPr>
          <w:rFonts w:ascii="David"/>
          <w:sz w:val="24"/>
          <w:rtl/>
        </w:rPr>
        <w:t xml:space="preserve"> </w:t>
      </w:r>
      <w:r w:rsidRPr="00F41413">
        <w:rPr>
          <w:rFonts w:ascii="David" w:hint="cs"/>
          <w:sz w:val="24"/>
          <w:rtl/>
        </w:rPr>
        <w:t>ב</w:t>
      </w:r>
      <w:r w:rsidRPr="00F41413">
        <w:rPr>
          <w:rFonts w:ascii="David"/>
          <w:sz w:val="24"/>
          <w:rtl/>
        </w:rPr>
        <w:t>מועצה</w:t>
      </w:r>
      <w:r w:rsidRPr="00F41413">
        <w:rPr>
          <w:rFonts w:ascii="David" w:hint="cs"/>
          <w:sz w:val="24"/>
          <w:rtl/>
        </w:rPr>
        <w:t xml:space="preserve"> במהלך שלושה מפגשים</w:t>
      </w:r>
      <w:r w:rsidRPr="00F41413">
        <w:rPr>
          <w:rFonts w:ascii="David"/>
          <w:sz w:val="24"/>
          <w:rtl/>
        </w:rPr>
        <w:t xml:space="preserve"> בשנת </w:t>
      </w:r>
      <w:r w:rsidRPr="00F41413">
        <w:rPr>
          <w:rFonts w:ascii="David" w:hint="cs"/>
          <w:sz w:val="24"/>
          <w:rtl/>
        </w:rPr>
        <w:t>2023.</w:t>
      </w:r>
      <w:r w:rsidRPr="00F41413">
        <w:rPr>
          <w:rFonts w:ascii="David"/>
          <w:sz w:val="24"/>
          <w:rtl/>
        </w:rPr>
        <w:t xml:space="preserve"> ההכשרה הועברה </w:t>
      </w:r>
      <w:r w:rsidRPr="00F41413">
        <w:rPr>
          <w:rFonts w:ascii="David" w:hint="cs"/>
          <w:sz w:val="24"/>
          <w:rtl/>
        </w:rPr>
        <w:t>ל</w:t>
      </w:r>
      <w:r w:rsidRPr="00F41413">
        <w:rPr>
          <w:rFonts w:ascii="David"/>
          <w:sz w:val="24"/>
          <w:rtl/>
        </w:rPr>
        <w:t>גורמי ביטחון ורווחה ברשות ע</w:t>
      </w:r>
      <w:r w:rsidRPr="00F41413">
        <w:rPr>
          <w:rFonts w:ascii="David" w:hint="cs"/>
          <w:sz w:val="24"/>
          <w:rtl/>
        </w:rPr>
        <w:t>ל ידי</w:t>
      </w:r>
      <w:r w:rsidRPr="00F41413">
        <w:rPr>
          <w:rFonts w:ascii="David"/>
          <w:sz w:val="24"/>
          <w:rtl/>
        </w:rPr>
        <w:t xml:space="preserve"> מומחים של פקע"ר להתנהגות אוכלוסייה בשעת חירום.</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F41413">
        <w:rPr>
          <w:rFonts w:hint="eastAsia"/>
          <w:rtl/>
        </w:rPr>
        <w:t>המועצה</w:t>
      </w:r>
      <w:r w:rsidRPr="00F41413">
        <w:rPr>
          <w:rtl/>
        </w:rPr>
        <w:t xml:space="preserve"> </w:t>
      </w:r>
      <w:r w:rsidRPr="00F41413">
        <w:rPr>
          <w:rFonts w:hint="eastAsia"/>
          <w:rtl/>
        </w:rPr>
        <w:t>האזורית</w:t>
      </w:r>
      <w:r w:rsidRPr="00F41413">
        <w:rPr>
          <w:rtl/>
        </w:rPr>
        <w:t xml:space="preserve"> </w:t>
      </w:r>
      <w:r w:rsidRPr="00F41413">
        <w:rPr>
          <w:rFonts w:hint="eastAsia"/>
          <w:b/>
          <w:bCs/>
          <w:rtl/>
        </w:rPr>
        <w:t>עמק</w:t>
      </w:r>
      <w:r w:rsidRPr="00F41413">
        <w:rPr>
          <w:b/>
          <w:bCs/>
          <w:rtl/>
        </w:rPr>
        <w:t xml:space="preserve"> </w:t>
      </w:r>
      <w:r w:rsidRPr="00F41413">
        <w:rPr>
          <w:rFonts w:hint="eastAsia"/>
          <w:b/>
          <w:bCs/>
          <w:rtl/>
        </w:rPr>
        <w:t>הירדן</w:t>
      </w:r>
      <w:r w:rsidRPr="00F41413">
        <w:rPr>
          <w:rtl/>
        </w:rPr>
        <w:t xml:space="preserve"> </w:t>
      </w:r>
      <w:r w:rsidRPr="00F41413">
        <w:rPr>
          <w:rFonts w:hint="eastAsia"/>
          <w:rtl/>
        </w:rPr>
        <w:t>מסרה</w:t>
      </w:r>
      <w:r w:rsidRPr="00F41413">
        <w:rPr>
          <w:rtl/>
        </w:rPr>
        <w:t xml:space="preserve"> </w:t>
      </w:r>
      <w:r w:rsidRPr="00F41413">
        <w:rPr>
          <w:rFonts w:hint="eastAsia"/>
          <w:rtl/>
        </w:rPr>
        <w:t>כי</w:t>
      </w:r>
      <w:r w:rsidRPr="00F41413">
        <w:rPr>
          <w:rtl/>
        </w:rPr>
        <w:t xml:space="preserve"> </w:t>
      </w:r>
      <w:r w:rsidRPr="00F41413">
        <w:rPr>
          <w:rFonts w:hint="eastAsia"/>
          <w:rtl/>
        </w:rPr>
        <w:t>המתנדבים</w:t>
      </w:r>
      <w:r w:rsidRPr="00F41413">
        <w:rPr>
          <w:rtl/>
        </w:rPr>
        <w:t xml:space="preserve"> </w:t>
      </w:r>
      <w:r w:rsidRPr="00F41413">
        <w:rPr>
          <w:rFonts w:hint="eastAsia"/>
          <w:rtl/>
        </w:rPr>
        <w:t>עברו</w:t>
      </w:r>
      <w:r w:rsidRPr="00F41413">
        <w:rPr>
          <w:rtl/>
        </w:rPr>
        <w:t xml:space="preserve"> </w:t>
      </w:r>
      <w:r w:rsidRPr="00F41413">
        <w:rPr>
          <w:rFonts w:hint="eastAsia"/>
          <w:rtl/>
        </w:rPr>
        <w:t>קורס</w:t>
      </w:r>
      <w:r w:rsidRPr="00F41413">
        <w:rPr>
          <w:rtl/>
        </w:rPr>
        <w:t xml:space="preserve"> </w:t>
      </w:r>
      <w:r w:rsidRPr="00F41413">
        <w:rPr>
          <w:rFonts w:hint="eastAsia"/>
          <w:rtl/>
        </w:rPr>
        <w:t>חילוץ</w:t>
      </w:r>
      <w:r w:rsidRPr="00F41413">
        <w:rPr>
          <w:rtl/>
        </w:rPr>
        <w:t xml:space="preserve"> </w:t>
      </w:r>
      <w:r w:rsidRPr="00F41413">
        <w:rPr>
          <w:rFonts w:hint="eastAsia"/>
          <w:rtl/>
        </w:rPr>
        <w:t>וקורס</w:t>
      </w:r>
      <w:r w:rsidRPr="00F41413">
        <w:rPr>
          <w:rtl/>
        </w:rPr>
        <w:t xml:space="preserve"> </w:t>
      </w:r>
      <w:r w:rsidRPr="00F41413">
        <w:rPr>
          <w:rFonts w:hint="cs"/>
          <w:rtl/>
        </w:rPr>
        <w:t>עזרה ראשונה (</w:t>
      </w:r>
      <w:r>
        <w:rPr>
          <w:rFonts w:hint="cs"/>
          <w:rtl/>
        </w:rPr>
        <w:t xml:space="preserve">מגיש עזרה ראשונה - </w:t>
      </w:r>
      <w:r w:rsidRPr="00F41413">
        <w:rPr>
          <w:rFonts w:hint="eastAsia"/>
          <w:rtl/>
        </w:rPr>
        <w:t>מע</w:t>
      </w:r>
      <w:r w:rsidRPr="00F41413">
        <w:rPr>
          <w:rtl/>
        </w:rPr>
        <w:t>"ר</w:t>
      </w:r>
      <w:r w:rsidRPr="00F41413">
        <w:rPr>
          <w:rFonts w:hint="cs"/>
          <w:rtl/>
        </w:rPr>
        <w:t>)</w:t>
      </w:r>
      <w:r w:rsidRPr="00F41413">
        <w:rPr>
          <w:rtl/>
        </w:rPr>
        <w:t>.</w:t>
      </w:r>
    </w:p>
    <w:p w:rsidR="0020669C" w:rsidRDefault="0020669C" w:rsidP="0020669C">
      <w:pPr>
        <w:pStyle w:val="a8"/>
        <w:spacing w:line="269" w:lineRule="auto"/>
        <w:rPr>
          <w:rtl/>
        </w:rPr>
      </w:pPr>
    </w:p>
    <w:p w:rsidR="0020669C" w:rsidRDefault="0020669C" w:rsidP="0020669C">
      <w:pPr>
        <w:autoSpaceDE w:val="0"/>
        <w:autoSpaceDN w:val="0"/>
        <w:adjustRightInd w:val="0"/>
        <w:spacing w:line="269" w:lineRule="auto"/>
        <w:rPr>
          <w:rFonts w:asciiTheme="minorHAnsi" w:hAnsiTheme="minorHAnsi"/>
          <w:sz w:val="24"/>
          <w:rtl/>
        </w:rPr>
      </w:pPr>
      <w:r w:rsidRPr="00F41413">
        <w:rPr>
          <w:rFonts w:ascii="David" w:hint="eastAsia"/>
          <w:sz w:val="24"/>
          <w:rtl/>
        </w:rPr>
        <w:t>המועצה</w:t>
      </w:r>
      <w:r w:rsidRPr="00F41413">
        <w:rPr>
          <w:rFonts w:ascii="David"/>
          <w:sz w:val="24"/>
          <w:rtl/>
        </w:rPr>
        <w:t xml:space="preserve"> האזורית </w:t>
      </w:r>
      <w:r w:rsidRPr="00F41413">
        <w:rPr>
          <w:rFonts w:ascii="David" w:hint="eastAsia"/>
          <w:b/>
          <w:bCs/>
          <w:sz w:val="24"/>
          <w:rtl/>
        </w:rPr>
        <w:t>תמר</w:t>
      </w:r>
      <w:r w:rsidRPr="00F41413">
        <w:rPr>
          <w:rFonts w:ascii="David"/>
          <w:sz w:val="24"/>
          <w:rtl/>
        </w:rPr>
        <w:t xml:space="preserve"> לא ביצעה הכשרות למתנדבים</w:t>
      </w:r>
      <w:r w:rsidRPr="00F41413">
        <w:rPr>
          <w:rFonts w:ascii="David" w:hint="cs"/>
          <w:sz w:val="24"/>
          <w:rtl/>
        </w:rPr>
        <w:t>.</w:t>
      </w:r>
    </w:p>
    <w:p w:rsidR="0020669C" w:rsidRDefault="0020669C" w:rsidP="0020669C">
      <w:pPr>
        <w:pStyle w:val="a8"/>
        <w:spacing w:line="269" w:lineRule="auto"/>
        <w:rPr>
          <w:rtl/>
        </w:rPr>
      </w:pPr>
    </w:p>
    <w:p w:rsidR="0020669C" w:rsidRDefault="0020669C" w:rsidP="0020669C">
      <w:pPr>
        <w:spacing w:line="269" w:lineRule="auto"/>
        <w:rPr>
          <w:b/>
          <w:bCs/>
          <w:rtl/>
        </w:rPr>
      </w:pPr>
      <w:r w:rsidRPr="00F41413">
        <w:rPr>
          <w:b/>
          <w:bCs/>
          <w:rtl/>
        </w:rPr>
        <w:lastRenderedPageBreak/>
        <w:t xml:space="preserve">הביקורת העלתה כי </w:t>
      </w:r>
      <w:bookmarkStart w:id="21" w:name="_Hlk217918293"/>
      <w:r w:rsidRPr="00F41413">
        <w:rPr>
          <w:rFonts w:hint="cs"/>
          <w:b/>
          <w:bCs/>
          <w:rtl/>
        </w:rPr>
        <w:t>עיריות</w:t>
      </w:r>
      <w:r w:rsidRPr="00F41413">
        <w:rPr>
          <w:b/>
          <w:bCs/>
          <w:rtl/>
        </w:rPr>
        <w:t xml:space="preserve"> אילת</w:t>
      </w:r>
      <w:r w:rsidRPr="00F41413">
        <w:rPr>
          <w:rFonts w:hint="cs"/>
          <w:b/>
          <w:bCs/>
          <w:rtl/>
        </w:rPr>
        <w:t>, הרצלייה, חיפה, ירושלים, נוף הגליל, נתניה, רמת גן, תל אביב-יפו והמועצות האזוריות חוף הכרמל, מטה יהודה ועמק הירדן הכשירו מתנדבים</w:t>
      </w:r>
      <w:r w:rsidRPr="00F41413">
        <w:rPr>
          <w:b/>
          <w:bCs/>
          <w:rtl/>
        </w:rPr>
        <w:t xml:space="preserve"> </w:t>
      </w:r>
      <w:r w:rsidRPr="00F41413">
        <w:rPr>
          <w:rFonts w:hint="cs"/>
          <w:b/>
          <w:bCs/>
          <w:rtl/>
        </w:rPr>
        <w:t xml:space="preserve">בעת שגרה </w:t>
      </w:r>
      <w:r w:rsidRPr="00F41413">
        <w:rPr>
          <w:b/>
          <w:bCs/>
          <w:rtl/>
        </w:rPr>
        <w:t>ל</w:t>
      </w:r>
      <w:r w:rsidRPr="00F41413">
        <w:rPr>
          <w:rFonts w:hint="cs"/>
          <w:b/>
          <w:bCs/>
          <w:rtl/>
        </w:rPr>
        <w:t xml:space="preserve">צורך התמודדות עם מצבי </w:t>
      </w:r>
      <w:r w:rsidRPr="00F41413">
        <w:rPr>
          <w:b/>
          <w:bCs/>
          <w:rtl/>
        </w:rPr>
        <w:t>חירום.</w:t>
      </w:r>
      <w:r w:rsidRPr="00F41413">
        <w:rPr>
          <w:rFonts w:hint="cs"/>
          <w:b/>
          <w:bCs/>
          <w:rtl/>
        </w:rPr>
        <w:t xml:space="preserve"> המועצה האזורית </w:t>
      </w:r>
      <w:r w:rsidRPr="00F41413">
        <w:rPr>
          <w:b/>
          <w:bCs/>
          <w:rtl/>
        </w:rPr>
        <w:t xml:space="preserve">תמר לא </w:t>
      </w:r>
      <w:r w:rsidRPr="00F41413">
        <w:rPr>
          <w:rFonts w:hint="cs"/>
          <w:b/>
          <w:bCs/>
          <w:rtl/>
        </w:rPr>
        <w:t>הכשירה</w:t>
      </w:r>
      <w:r w:rsidRPr="00F41413">
        <w:rPr>
          <w:b/>
          <w:bCs/>
          <w:rtl/>
        </w:rPr>
        <w:t xml:space="preserve"> </w:t>
      </w:r>
      <w:r w:rsidRPr="00F41413">
        <w:rPr>
          <w:rFonts w:hint="cs"/>
          <w:b/>
          <w:bCs/>
          <w:rtl/>
        </w:rPr>
        <w:t xml:space="preserve">בעת שגרה </w:t>
      </w:r>
      <w:r w:rsidRPr="00F41413">
        <w:rPr>
          <w:b/>
          <w:bCs/>
          <w:rtl/>
        </w:rPr>
        <w:t>מתנדבים ל</w:t>
      </w:r>
      <w:r w:rsidRPr="00F41413">
        <w:rPr>
          <w:rFonts w:hint="cs"/>
          <w:b/>
          <w:bCs/>
          <w:rtl/>
        </w:rPr>
        <w:t xml:space="preserve">צורך התמודדות עם מצבי </w:t>
      </w:r>
      <w:r w:rsidRPr="00F41413">
        <w:rPr>
          <w:b/>
          <w:bCs/>
          <w:rtl/>
        </w:rPr>
        <w:t>חירום</w:t>
      </w:r>
      <w:r w:rsidRPr="00F41413">
        <w:rPr>
          <w:rFonts w:hint="cs"/>
          <w:b/>
          <w:bCs/>
          <w:rtl/>
        </w:rPr>
        <w:t>.</w:t>
      </w:r>
      <w:r w:rsidRPr="00F41413">
        <w:rPr>
          <w:b/>
          <w:bCs/>
          <w:rtl/>
        </w:rPr>
        <w:t xml:space="preserve"> </w:t>
      </w:r>
      <w:r w:rsidRPr="00F41413">
        <w:rPr>
          <w:rFonts w:hint="cs"/>
          <w:b/>
          <w:bCs/>
          <w:rtl/>
        </w:rPr>
        <w:t>לעיריית טבריה ולמועצה המקומית זיכרון יעקב לא היה מידע על הדרכות והכשרות שנערכו למתנדבים.</w:t>
      </w:r>
    </w:p>
    <w:bookmarkEnd w:id="21"/>
    <w:p w:rsidR="0020669C" w:rsidRDefault="0020669C" w:rsidP="0020669C">
      <w:pPr>
        <w:pStyle w:val="a8"/>
        <w:spacing w:line="269" w:lineRule="auto"/>
        <w:rPr>
          <w:rtl/>
        </w:rPr>
      </w:pPr>
    </w:p>
    <w:p w:rsidR="0020669C" w:rsidRDefault="0020669C" w:rsidP="0020669C">
      <w:pPr>
        <w:spacing w:line="269" w:lineRule="auto"/>
        <w:rPr>
          <w:rtl/>
        </w:rPr>
      </w:pPr>
      <w:r>
        <w:rPr>
          <w:rFonts w:hint="cs"/>
          <w:rtl/>
        </w:rPr>
        <w:t xml:space="preserve">בתשובת עיריית </w:t>
      </w:r>
      <w:r w:rsidRPr="00876051">
        <w:rPr>
          <w:rFonts w:hint="cs"/>
          <w:b/>
          <w:bCs/>
          <w:rtl/>
        </w:rPr>
        <w:t>הרצלייה</w:t>
      </w:r>
      <w:r>
        <w:rPr>
          <w:rFonts w:hint="cs"/>
          <w:rtl/>
        </w:rPr>
        <w:t xml:space="preserve"> מפברואר 2025 נמסר כי</w:t>
      </w:r>
      <w:r w:rsidRPr="00876051">
        <w:rPr>
          <w:rtl/>
        </w:rPr>
        <w:t xml:space="preserve"> בעירייה ישנם אלפי מתנדבים המחולקים למשימות ייעודיות.</w:t>
      </w:r>
      <w:r w:rsidRPr="007172EE">
        <w:rPr>
          <w:rtl/>
        </w:rPr>
        <w:t xml:space="preserve"> </w:t>
      </w:r>
      <w:r>
        <w:rPr>
          <w:rFonts w:hint="cs"/>
          <w:rtl/>
        </w:rPr>
        <w:t xml:space="preserve">כן נמסר כי </w:t>
      </w:r>
      <w:r w:rsidRPr="007172EE">
        <w:rPr>
          <w:rtl/>
        </w:rPr>
        <w:t>כלל המתנדבים מעורבים בתרגילים עירוניים ובאימונים</w:t>
      </w:r>
      <w:r>
        <w:rPr>
          <w:rFonts w:hint="cs"/>
          <w:rtl/>
        </w:rPr>
        <w:t>, וכי</w:t>
      </w:r>
      <w:r w:rsidRPr="007172EE">
        <w:rPr>
          <w:rtl/>
        </w:rPr>
        <w:t xml:space="preserve"> </w:t>
      </w:r>
      <w:r>
        <w:rPr>
          <w:rFonts w:hint="cs"/>
          <w:rtl/>
        </w:rPr>
        <w:t>ה</w:t>
      </w:r>
      <w:r w:rsidRPr="007172EE">
        <w:rPr>
          <w:rtl/>
        </w:rPr>
        <w:t>עירייה פועלת ועושה רבות לטובת תחזוקת המתנדבים.</w:t>
      </w:r>
    </w:p>
    <w:p w:rsidR="0020669C" w:rsidRDefault="0020669C" w:rsidP="0020669C">
      <w:pPr>
        <w:pStyle w:val="a8"/>
        <w:spacing w:line="269" w:lineRule="auto"/>
        <w:rPr>
          <w:rtl/>
        </w:rPr>
      </w:pPr>
    </w:p>
    <w:p w:rsidR="0020669C" w:rsidRPr="00543A1B" w:rsidRDefault="0020669C" w:rsidP="0020669C">
      <w:pPr>
        <w:spacing w:line="269" w:lineRule="auto"/>
        <w:rPr>
          <w:rtl/>
        </w:rPr>
      </w:pPr>
      <w:r>
        <w:rPr>
          <w:rFonts w:hint="cs"/>
          <w:rtl/>
        </w:rPr>
        <w:t xml:space="preserve">בתשובה מינואר 2025 מסרה העירייה כי </w:t>
      </w:r>
      <w:r w:rsidRPr="00646C21">
        <w:rPr>
          <w:rtl/>
        </w:rPr>
        <w:t>ב</w:t>
      </w:r>
      <w:r w:rsidRPr="00B66891">
        <w:rPr>
          <w:b/>
          <w:bCs/>
          <w:rtl/>
        </w:rPr>
        <w:t xml:space="preserve">נוף הגליל </w:t>
      </w:r>
      <w:r w:rsidRPr="00646C21">
        <w:rPr>
          <w:rtl/>
        </w:rPr>
        <w:t>יש מאות מתנדבים המוכשרים לתחומי עשייה שונים</w:t>
      </w:r>
      <w:r>
        <w:rPr>
          <w:rFonts w:hint="cs"/>
          <w:rtl/>
        </w:rPr>
        <w:t>, וכי העירייה</w:t>
      </w:r>
      <w:r w:rsidRPr="00646C21">
        <w:rPr>
          <w:rtl/>
        </w:rPr>
        <w:t xml:space="preserve"> נערכ</w:t>
      </w:r>
      <w:r>
        <w:rPr>
          <w:rFonts w:hint="cs"/>
          <w:rtl/>
        </w:rPr>
        <w:t>ה</w:t>
      </w:r>
      <w:r w:rsidRPr="00646C21">
        <w:rPr>
          <w:rtl/>
        </w:rPr>
        <w:t xml:space="preserve"> והכש</w:t>
      </w:r>
      <w:r>
        <w:rPr>
          <w:rFonts w:hint="cs"/>
          <w:rtl/>
        </w:rPr>
        <w:t>י</w:t>
      </w:r>
      <w:r w:rsidRPr="00646C21">
        <w:rPr>
          <w:rtl/>
        </w:rPr>
        <w:t>ר</w:t>
      </w:r>
      <w:r>
        <w:rPr>
          <w:rFonts w:hint="cs"/>
          <w:rtl/>
        </w:rPr>
        <w:t>ה</w:t>
      </w:r>
      <w:r w:rsidRPr="00646C21">
        <w:rPr>
          <w:rtl/>
        </w:rPr>
        <w:t xml:space="preserve"> </w:t>
      </w:r>
      <w:r>
        <w:rPr>
          <w:rFonts w:hint="cs"/>
          <w:rtl/>
        </w:rPr>
        <w:t xml:space="preserve">מבעוד מועד </w:t>
      </w:r>
      <w:r w:rsidRPr="00646C21">
        <w:rPr>
          <w:rtl/>
        </w:rPr>
        <w:t>את העובדים והמתנדבים לקליט</w:t>
      </w:r>
      <w:r>
        <w:rPr>
          <w:rFonts w:hint="cs"/>
          <w:rtl/>
        </w:rPr>
        <w:t>ת</w:t>
      </w:r>
      <w:r w:rsidRPr="00646C21">
        <w:rPr>
          <w:rtl/>
        </w:rPr>
        <w:t xml:space="preserve"> מפונים ב</w:t>
      </w:r>
      <w:r>
        <w:rPr>
          <w:rFonts w:hint="cs"/>
          <w:rtl/>
        </w:rPr>
        <w:t xml:space="preserve">שעת </w:t>
      </w:r>
      <w:r w:rsidRPr="00646C21">
        <w:rPr>
          <w:rtl/>
        </w:rPr>
        <w:t>חירום מתוך הרשות</w:t>
      </w:r>
      <w:r>
        <w:rPr>
          <w:rFonts w:hint="cs"/>
          <w:rtl/>
        </w:rPr>
        <w:t>,</w:t>
      </w:r>
      <w:r w:rsidRPr="00646C21">
        <w:rPr>
          <w:rtl/>
        </w:rPr>
        <w:t xml:space="preserve"> </w:t>
      </w:r>
      <w:r>
        <w:rPr>
          <w:rFonts w:hint="cs"/>
          <w:rtl/>
        </w:rPr>
        <w:t xml:space="preserve">אך </w:t>
      </w:r>
      <w:r w:rsidRPr="00646C21">
        <w:rPr>
          <w:rtl/>
        </w:rPr>
        <w:t>מכיוון שתרחיש הייחוס לא דיבר על קליטת מפונים מחוץ ל</w:t>
      </w:r>
      <w:r w:rsidRPr="003825A4">
        <w:rPr>
          <w:b/>
          <w:bCs/>
          <w:rtl/>
        </w:rPr>
        <w:t>נוף הגליל</w:t>
      </w:r>
      <w:r>
        <w:rPr>
          <w:rFonts w:hint="cs"/>
          <w:rtl/>
        </w:rPr>
        <w:t>,</w:t>
      </w:r>
      <w:r w:rsidRPr="00646C21">
        <w:rPr>
          <w:rtl/>
        </w:rPr>
        <w:t xml:space="preserve"> ניתן פחות דגש לתחום זה.</w:t>
      </w:r>
    </w:p>
    <w:p w:rsidR="0020669C" w:rsidRDefault="0020669C" w:rsidP="0020669C">
      <w:pPr>
        <w:pStyle w:val="a8"/>
        <w:spacing w:line="269" w:lineRule="auto"/>
        <w:rPr>
          <w:rtl/>
        </w:rPr>
      </w:pPr>
    </w:p>
    <w:p w:rsidR="0020669C" w:rsidRDefault="0020669C" w:rsidP="0020669C">
      <w:pPr>
        <w:spacing w:line="269" w:lineRule="auto"/>
        <w:rPr>
          <w:b/>
          <w:bCs/>
          <w:rtl/>
        </w:rPr>
      </w:pPr>
      <w:r w:rsidRPr="00F41413">
        <w:rPr>
          <w:rFonts w:hint="cs"/>
          <w:b/>
          <w:bCs/>
          <w:rtl/>
        </w:rPr>
        <w:t xml:space="preserve">נוכח החשיבות הרבה של הכשרת מתנדבים עוד בעת שגרה כדי שיוכלו לפעול ולסייע בעיתות חירום, על המועצה האזורית תמר לפעול בעת שגרה להכשרת מתנדבים לצורך התמודדות עם מצבי חירום; על עיריית טבריה והמועצה המקומית זיכרון יעקב לפעול לקבלת מידע על הכשרת המתנדבים בארגוני המתנדבים שעימם הן בקשר. </w:t>
      </w:r>
    </w:p>
    <w:p w:rsidR="0020669C" w:rsidRDefault="0020669C" w:rsidP="0020669C">
      <w:pPr>
        <w:pStyle w:val="a8"/>
        <w:spacing w:line="269" w:lineRule="auto"/>
        <w:rPr>
          <w:rtl/>
        </w:rPr>
      </w:pPr>
    </w:p>
    <w:p w:rsidR="0020669C" w:rsidRDefault="0020669C" w:rsidP="0020669C">
      <w:pPr>
        <w:spacing w:line="269" w:lineRule="auto"/>
        <w:rPr>
          <w:b/>
          <w:bCs/>
          <w:rtl/>
        </w:rPr>
      </w:pPr>
      <w:r w:rsidRPr="00720AE6">
        <w:rPr>
          <w:rFonts w:hint="cs"/>
          <w:rtl/>
        </w:rPr>
        <w:t>בתשוב</w:t>
      </w:r>
      <w:r>
        <w:rPr>
          <w:rFonts w:hint="cs"/>
          <w:rtl/>
        </w:rPr>
        <w:t>ת</w:t>
      </w:r>
      <w:r w:rsidRPr="00720AE6">
        <w:rPr>
          <w:rFonts w:hint="cs"/>
          <w:rtl/>
        </w:rPr>
        <w:t xml:space="preserve"> המועצה</w:t>
      </w:r>
      <w:r>
        <w:rPr>
          <w:rFonts w:hint="cs"/>
          <w:rtl/>
        </w:rPr>
        <w:t xml:space="preserve"> המקומית </w:t>
      </w:r>
      <w:r w:rsidRPr="000E5C25">
        <w:rPr>
          <w:rFonts w:hint="cs"/>
          <w:b/>
          <w:bCs/>
          <w:rtl/>
        </w:rPr>
        <w:t>זיכרון יעקב</w:t>
      </w:r>
      <w:r w:rsidRPr="00720AE6">
        <w:rPr>
          <w:rFonts w:hint="cs"/>
          <w:rtl/>
        </w:rPr>
        <w:t xml:space="preserve"> מינואר 2025 נמסר כי </w:t>
      </w:r>
      <w:r>
        <w:rPr>
          <w:rFonts w:hint="cs"/>
          <w:rtl/>
        </w:rPr>
        <w:t xml:space="preserve">לאחר פרוץ המלחמה </w:t>
      </w:r>
      <w:r w:rsidRPr="00720AE6">
        <w:rPr>
          <w:rFonts w:hint="cs"/>
          <w:rtl/>
        </w:rPr>
        <w:t>החל תהליך הכשרה כדלקמן:</w:t>
      </w:r>
      <w:r>
        <w:rPr>
          <w:rFonts w:hint="cs"/>
          <w:rtl/>
        </w:rPr>
        <w:t xml:space="preserve"> </w:t>
      </w:r>
      <w:r>
        <w:rPr>
          <w:rtl/>
        </w:rPr>
        <w:t>פעילות מול עמותת אור לנגב ולגליל</w:t>
      </w:r>
      <w:r>
        <w:rPr>
          <w:rFonts w:hint="cs"/>
          <w:rtl/>
        </w:rPr>
        <w:t xml:space="preserve"> - </w:t>
      </w:r>
      <w:r>
        <w:rPr>
          <w:rtl/>
        </w:rPr>
        <w:t xml:space="preserve">הכשרת כ-50 מתנדבים לחילוץ (נערכו </w:t>
      </w:r>
      <w:r>
        <w:rPr>
          <w:rFonts w:hint="cs"/>
          <w:rtl/>
        </w:rPr>
        <w:t>שני</w:t>
      </w:r>
      <w:r>
        <w:rPr>
          <w:rtl/>
        </w:rPr>
        <w:t xml:space="preserve"> קורסים </w:t>
      </w:r>
      <w:r>
        <w:rPr>
          <w:rFonts w:hint="cs"/>
          <w:rtl/>
        </w:rPr>
        <w:t>- ב</w:t>
      </w:r>
      <w:r>
        <w:rPr>
          <w:rtl/>
        </w:rPr>
        <w:t>עברית ו</w:t>
      </w:r>
      <w:r>
        <w:rPr>
          <w:rFonts w:hint="cs"/>
          <w:rtl/>
        </w:rPr>
        <w:t>ב</w:t>
      </w:r>
      <w:r>
        <w:rPr>
          <w:rtl/>
        </w:rPr>
        <w:t>אנגלית)</w:t>
      </w:r>
      <w:r>
        <w:rPr>
          <w:rFonts w:hint="cs"/>
          <w:rtl/>
        </w:rPr>
        <w:t xml:space="preserve"> ו</w:t>
      </w:r>
      <w:r>
        <w:rPr>
          <w:rtl/>
        </w:rPr>
        <w:t>הדרכת אזרחים נושאי נשק פרטי</w:t>
      </w:r>
      <w:r>
        <w:rPr>
          <w:rFonts w:hint="cs"/>
          <w:rtl/>
        </w:rPr>
        <w:t xml:space="preserve">; </w:t>
      </w:r>
      <w:r>
        <w:rPr>
          <w:rtl/>
        </w:rPr>
        <w:t>באמצעות אשכול רשויות - קור</w:t>
      </w:r>
      <w:r>
        <w:rPr>
          <w:rFonts w:hint="cs"/>
          <w:rtl/>
        </w:rPr>
        <w:t>ס</w:t>
      </w:r>
      <w:r>
        <w:rPr>
          <w:rtl/>
        </w:rPr>
        <w:t xml:space="preserve"> ער״ן בסיסי למוקדנים בהנחיית מכלול אוכלוסייה </w:t>
      </w:r>
      <w:r>
        <w:rPr>
          <w:rFonts w:hint="cs"/>
          <w:rtl/>
        </w:rPr>
        <w:t>ו</w:t>
      </w:r>
      <w:r>
        <w:rPr>
          <w:rtl/>
        </w:rPr>
        <w:t>ריענון לרופאים וחובשים מתנדבים</w:t>
      </w:r>
      <w:r>
        <w:rPr>
          <w:rFonts w:hint="cs"/>
          <w:rtl/>
        </w:rPr>
        <w:t xml:space="preserve"> על ידי מד"א</w:t>
      </w:r>
      <w:r>
        <w:rPr>
          <w:rtl/>
        </w:rPr>
        <w:t>.</w:t>
      </w:r>
    </w:p>
    <w:p w:rsidR="0020669C" w:rsidRDefault="0020669C" w:rsidP="0020669C">
      <w:pPr>
        <w:pStyle w:val="a8"/>
        <w:spacing w:line="269" w:lineRule="auto"/>
        <w:rPr>
          <w:rtl/>
        </w:rPr>
      </w:pPr>
    </w:p>
    <w:p w:rsidR="0020669C" w:rsidRPr="00B07600" w:rsidRDefault="0020669C" w:rsidP="0020669C">
      <w:pPr>
        <w:spacing w:line="269" w:lineRule="auto"/>
        <w:rPr>
          <w:rtl/>
        </w:rPr>
      </w:pPr>
      <w:r>
        <w:rPr>
          <w:rFonts w:hint="cs"/>
          <w:rtl/>
        </w:rPr>
        <w:t xml:space="preserve">בתשובת המועצה האזורית </w:t>
      </w:r>
      <w:r w:rsidRPr="00663BC7">
        <w:rPr>
          <w:rFonts w:hint="cs"/>
          <w:b/>
          <w:bCs/>
          <w:rtl/>
        </w:rPr>
        <w:t>תמר</w:t>
      </w:r>
      <w:r>
        <w:rPr>
          <w:rFonts w:hint="cs"/>
          <w:rtl/>
        </w:rPr>
        <w:t xml:space="preserve"> מינואר 2025 הובהר כי </w:t>
      </w:r>
      <w:r w:rsidRPr="00281424">
        <w:rPr>
          <w:rtl/>
        </w:rPr>
        <w:t>יש פער משמעותי בין תרחיש הייחוס</w:t>
      </w:r>
      <w:r>
        <w:rPr>
          <w:rFonts w:hint="cs"/>
          <w:rtl/>
        </w:rPr>
        <w:t xml:space="preserve"> </w:t>
      </w:r>
      <w:r w:rsidRPr="00281424">
        <w:rPr>
          <w:rtl/>
        </w:rPr>
        <w:t xml:space="preserve">(הגנרי) לבין החליפה הספציפית </w:t>
      </w:r>
      <w:r>
        <w:rPr>
          <w:rFonts w:hint="cs"/>
          <w:rtl/>
        </w:rPr>
        <w:t>ש</w:t>
      </w:r>
      <w:r w:rsidRPr="00281424">
        <w:rPr>
          <w:rtl/>
        </w:rPr>
        <w:t xml:space="preserve">אותה יש לתפור למועצה האזורית </w:t>
      </w:r>
      <w:r w:rsidRPr="003825A4">
        <w:rPr>
          <w:b/>
          <w:bCs/>
          <w:rtl/>
        </w:rPr>
        <w:t>תמר</w:t>
      </w:r>
      <w:r w:rsidRPr="00281424">
        <w:rPr>
          <w:rtl/>
        </w:rPr>
        <w:t xml:space="preserve">. </w:t>
      </w:r>
      <w:r>
        <w:rPr>
          <w:rFonts w:hint="cs"/>
          <w:rtl/>
        </w:rPr>
        <w:t>המועצה הצביעה</w:t>
      </w:r>
      <w:r w:rsidRPr="00281424">
        <w:rPr>
          <w:rtl/>
        </w:rPr>
        <w:t xml:space="preserve"> על הפער הזה לאורך הדרך, אולם תרחיש הייחוס לא שונה </w:t>
      </w:r>
      <w:r>
        <w:rPr>
          <w:rFonts w:hint="cs"/>
          <w:rtl/>
        </w:rPr>
        <w:t>ולא</w:t>
      </w:r>
      <w:r w:rsidRPr="00281424">
        <w:rPr>
          <w:rtl/>
        </w:rPr>
        <w:t xml:space="preserve"> עודכן בשום שלב.</w:t>
      </w:r>
    </w:p>
    <w:p w:rsidR="0020669C" w:rsidRDefault="0020669C" w:rsidP="0020669C">
      <w:pPr>
        <w:pStyle w:val="a8"/>
        <w:spacing w:line="269" w:lineRule="auto"/>
        <w:rPr>
          <w:rtl/>
        </w:rPr>
      </w:pPr>
    </w:p>
    <w:p w:rsidR="0020669C" w:rsidRPr="003D1484" w:rsidRDefault="0020669C" w:rsidP="0020669C">
      <w:pPr>
        <w:spacing w:line="269" w:lineRule="auto"/>
        <w:rPr>
          <w:rtl/>
        </w:rPr>
      </w:pPr>
      <w:r w:rsidRPr="00384293">
        <w:rPr>
          <w:rFonts w:hint="eastAsia"/>
          <w:b/>
          <w:bCs/>
          <w:rtl/>
        </w:rPr>
        <w:t>הועלה</w:t>
      </w:r>
      <w:r w:rsidRPr="00384293">
        <w:rPr>
          <w:b/>
          <w:bCs/>
          <w:rtl/>
        </w:rPr>
        <w:t xml:space="preserve"> כי ההכשרות </w:t>
      </w:r>
      <w:r>
        <w:rPr>
          <w:rFonts w:hint="cs"/>
          <w:b/>
          <w:bCs/>
          <w:rtl/>
        </w:rPr>
        <w:t xml:space="preserve">למתנדבים </w:t>
      </w:r>
      <w:r w:rsidRPr="00384293">
        <w:rPr>
          <w:b/>
          <w:bCs/>
          <w:rtl/>
        </w:rPr>
        <w:t xml:space="preserve">לשעת חירום </w:t>
      </w:r>
      <w:r w:rsidRPr="00384293">
        <w:rPr>
          <w:rFonts w:hint="eastAsia"/>
          <w:b/>
          <w:bCs/>
          <w:rtl/>
        </w:rPr>
        <w:t>שביצעו</w:t>
      </w:r>
      <w:r w:rsidRPr="00384293">
        <w:rPr>
          <w:b/>
          <w:bCs/>
          <w:rtl/>
        </w:rPr>
        <w:t xml:space="preserve"> הרשויות </w:t>
      </w:r>
      <w:r w:rsidRPr="00384293">
        <w:rPr>
          <w:rFonts w:hint="eastAsia"/>
          <w:b/>
          <w:bCs/>
          <w:rtl/>
        </w:rPr>
        <w:t>המקומיות</w:t>
      </w:r>
      <w:r w:rsidRPr="00384293">
        <w:rPr>
          <w:b/>
          <w:bCs/>
          <w:rtl/>
        </w:rPr>
        <w:t xml:space="preserve"> </w:t>
      </w:r>
      <w:r w:rsidRPr="00384293">
        <w:rPr>
          <w:rFonts w:hint="eastAsia"/>
          <w:b/>
          <w:bCs/>
          <w:rtl/>
        </w:rPr>
        <w:t>שנבדקו</w:t>
      </w:r>
      <w:r w:rsidRPr="00384293">
        <w:rPr>
          <w:b/>
          <w:bCs/>
          <w:rtl/>
        </w:rPr>
        <w:t xml:space="preserve"> לא עסקו בהכרח במישרין</w:t>
      </w:r>
      <w:r>
        <w:rPr>
          <w:rFonts w:hint="cs"/>
          <w:b/>
          <w:bCs/>
          <w:rtl/>
        </w:rPr>
        <w:t xml:space="preserve"> </w:t>
      </w:r>
      <w:r w:rsidRPr="00384293">
        <w:rPr>
          <w:b/>
          <w:bCs/>
          <w:rtl/>
        </w:rPr>
        <w:t xml:space="preserve">בסיוע לקליטת מפונים, אלא בתחומי חירום אחרים שעימם מתמודדת הרשות המקומית, </w:t>
      </w:r>
      <w:bookmarkStart w:id="22" w:name="_Hlk217918375"/>
      <w:r w:rsidRPr="00384293">
        <w:rPr>
          <w:rFonts w:hint="eastAsia"/>
          <w:b/>
          <w:bCs/>
          <w:rtl/>
        </w:rPr>
        <w:t>דבר</w:t>
      </w:r>
      <w:r w:rsidRPr="00384293">
        <w:rPr>
          <w:b/>
          <w:bCs/>
          <w:rtl/>
        </w:rPr>
        <w:t xml:space="preserve"> </w:t>
      </w:r>
      <w:r w:rsidRPr="00384293">
        <w:rPr>
          <w:rFonts w:hint="eastAsia"/>
          <w:b/>
          <w:bCs/>
          <w:rtl/>
        </w:rPr>
        <w:t>שמחדד</w:t>
      </w:r>
      <w:r w:rsidRPr="00384293">
        <w:rPr>
          <w:b/>
          <w:bCs/>
          <w:rtl/>
        </w:rPr>
        <w:t xml:space="preserve"> </w:t>
      </w:r>
      <w:r w:rsidRPr="00384293">
        <w:rPr>
          <w:rFonts w:hint="eastAsia"/>
          <w:b/>
          <w:bCs/>
          <w:rtl/>
        </w:rPr>
        <w:t>את</w:t>
      </w:r>
      <w:r w:rsidRPr="00384293">
        <w:rPr>
          <w:b/>
          <w:bCs/>
          <w:rtl/>
        </w:rPr>
        <w:t xml:space="preserve"> </w:t>
      </w:r>
      <w:r w:rsidRPr="00384293">
        <w:rPr>
          <w:rFonts w:hint="eastAsia"/>
          <w:b/>
          <w:bCs/>
          <w:rtl/>
        </w:rPr>
        <w:t>הצורך</w:t>
      </w:r>
      <w:r w:rsidRPr="00384293">
        <w:rPr>
          <w:b/>
          <w:bCs/>
          <w:rtl/>
        </w:rPr>
        <w:t xml:space="preserve"> </w:t>
      </w:r>
      <w:r w:rsidRPr="00384293">
        <w:rPr>
          <w:rFonts w:hint="eastAsia"/>
          <w:b/>
          <w:bCs/>
          <w:rtl/>
        </w:rPr>
        <w:t>בהכנת</w:t>
      </w:r>
      <w:r w:rsidRPr="00384293">
        <w:rPr>
          <w:b/>
          <w:bCs/>
          <w:rtl/>
        </w:rPr>
        <w:t xml:space="preserve"> </w:t>
      </w:r>
      <w:r w:rsidRPr="00384293">
        <w:rPr>
          <w:rFonts w:hint="eastAsia"/>
          <w:b/>
          <w:bCs/>
          <w:rtl/>
        </w:rPr>
        <w:t>תוכניות</w:t>
      </w:r>
      <w:r w:rsidRPr="00384293">
        <w:rPr>
          <w:b/>
          <w:bCs/>
          <w:rtl/>
        </w:rPr>
        <w:t xml:space="preserve"> </w:t>
      </w:r>
      <w:r w:rsidRPr="00384293">
        <w:rPr>
          <w:rFonts w:hint="eastAsia"/>
          <w:b/>
          <w:bCs/>
          <w:rtl/>
        </w:rPr>
        <w:t>הכשרות</w:t>
      </w:r>
      <w:r w:rsidRPr="00384293">
        <w:rPr>
          <w:b/>
          <w:bCs/>
          <w:rtl/>
        </w:rPr>
        <w:t xml:space="preserve"> </w:t>
      </w:r>
      <w:r w:rsidRPr="00384293">
        <w:rPr>
          <w:rFonts w:hint="eastAsia"/>
          <w:b/>
          <w:bCs/>
          <w:rtl/>
        </w:rPr>
        <w:t>ישימות</w:t>
      </w:r>
      <w:r w:rsidRPr="00384293">
        <w:rPr>
          <w:b/>
          <w:bCs/>
          <w:rtl/>
        </w:rPr>
        <w:t xml:space="preserve"> </w:t>
      </w:r>
      <w:r w:rsidRPr="00384293">
        <w:rPr>
          <w:rFonts w:hint="eastAsia"/>
          <w:b/>
          <w:bCs/>
          <w:rtl/>
        </w:rPr>
        <w:t>ורלוונטיות</w:t>
      </w:r>
      <w:r w:rsidRPr="00384293">
        <w:rPr>
          <w:b/>
          <w:bCs/>
          <w:rtl/>
        </w:rPr>
        <w:t xml:space="preserve"> </w:t>
      </w:r>
      <w:r w:rsidRPr="00384293">
        <w:rPr>
          <w:rFonts w:hint="eastAsia"/>
          <w:b/>
          <w:bCs/>
          <w:rtl/>
        </w:rPr>
        <w:t>על</w:t>
      </w:r>
      <w:r w:rsidRPr="00384293">
        <w:rPr>
          <w:b/>
          <w:bCs/>
          <w:rtl/>
        </w:rPr>
        <w:t xml:space="preserve"> </w:t>
      </w:r>
      <w:r w:rsidRPr="00384293">
        <w:rPr>
          <w:rFonts w:hint="eastAsia"/>
          <w:b/>
          <w:bCs/>
          <w:rtl/>
        </w:rPr>
        <w:t>ידי</w:t>
      </w:r>
      <w:r w:rsidRPr="00384293">
        <w:rPr>
          <w:b/>
          <w:bCs/>
          <w:rtl/>
        </w:rPr>
        <w:t xml:space="preserve"> </w:t>
      </w:r>
      <w:r w:rsidRPr="00384293">
        <w:rPr>
          <w:rFonts w:hint="eastAsia"/>
          <w:b/>
          <w:bCs/>
          <w:rtl/>
        </w:rPr>
        <w:t>הרשויות</w:t>
      </w:r>
      <w:r w:rsidRPr="00384293">
        <w:rPr>
          <w:b/>
          <w:bCs/>
          <w:rtl/>
        </w:rPr>
        <w:t xml:space="preserve"> </w:t>
      </w:r>
      <w:r w:rsidRPr="00384293">
        <w:rPr>
          <w:rFonts w:hint="eastAsia"/>
          <w:b/>
          <w:bCs/>
          <w:rtl/>
        </w:rPr>
        <w:t>המקומיות</w:t>
      </w:r>
      <w:r w:rsidRPr="00384293">
        <w:rPr>
          <w:b/>
          <w:bCs/>
          <w:rtl/>
        </w:rPr>
        <w:t xml:space="preserve"> בסיוע פקע"ר.</w:t>
      </w:r>
      <w:r w:rsidRPr="00384293">
        <w:rPr>
          <w:rFonts w:hint="cs"/>
          <w:b/>
          <w:bCs/>
          <w:rtl/>
        </w:rPr>
        <w:t xml:space="preserve"> </w:t>
      </w:r>
    </w:p>
    <w:bookmarkEnd w:id="22"/>
    <w:p w:rsidR="0020669C" w:rsidRDefault="0020669C" w:rsidP="0020669C">
      <w:pPr>
        <w:pStyle w:val="a8"/>
        <w:spacing w:line="269" w:lineRule="auto"/>
        <w:rPr>
          <w:rtl/>
        </w:rPr>
      </w:pPr>
    </w:p>
    <w:p w:rsidR="0020669C" w:rsidRPr="000131C4" w:rsidRDefault="0020669C" w:rsidP="0020669C">
      <w:pPr>
        <w:spacing w:line="269" w:lineRule="auto"/>
        <w:rPr>
          <w:b/>
          <w:bCs/>
          <w:rtl/>
        </w:rPr>
      </w:pPr>
      <w:r w:rsidRPr="000131C4">
        <w:rPr>
          <w:b/>
          <w:bCs/>
          <w:rtl/>
        </w:rPr>
        <w:t>עוד מומלץ לרשויות המקומיות שנבדקו לוודא שההכשרות למתנדבים נעשות לגבי כלל המשימות הצפויות להם בשעת חירום</w:t>
      </w:r>
      <w:r>
        <w:rPr>
          <w:rFonts w:hint="cs"/>
          <w:b/>
          <w:bCs/>
          <w:rtl/>
        </w:rPr>
        <w:t xml:space="preserve">, </w:t>
      </w:r>
      <w:r w:rsidRPr="000131C4">
        <w:rPr>
          <w:b/>
          <w:bCs/>
          <w:rtl/>
        </w:rPr>
        <w:t>לרבות הכשרות שיתאימו למשימות הנוגעות לקליטת מפונים</w:t>
      </w:r>
      <w:r>
        <w:rPr>
          <w:rFonts w:hint="cs"/>
          <w:b/>
          <w:bCs/>
          <w:rtl/>
        </w:rPr>
        <w:t>. זאת</w:t>
      </w:r>
      <w:r w:rsidRPr="000131C4">
        <w:rPr>
          <w:b/>
          <w:bCs/>
          <w:rtl/>
        </w:rPr>
        <w:t xml:space="preserve"> בהתאם לתרחישי הייחוס ותוכניות המענה לפרט הרלוונטיות לכל רשות מקומית ובהתאם ללקחים שניתן להפיק מאירועי מלחמת חרבות ברזל. </w:t>
      </w:r>
    </w:p>
    <w:p w:rsidR="0020669C" w:rsidRDefault="0020669C" w:rsidP="0020669C">
      <w:pPr>
        <w:pStyle w:val="a8"/>
        <w:spacing w:line="269" w:lineRule="auto"/>
        <w:rPr>
          <w:rtl/>
        </w:rPr>
      </w:pPr>
    </w:p>
    <w:p w:rsidR="0020669C" w:rsidRDefault="0020669C" w:rsidP="0020669C">
      <w:pPr>
        <w:spacing w:line="269" w:lineRule="auto"/>
        <w:rPr>
          <w:b/>
          <w:bCs/>
          <w:rtl/>
        </w:rPr>
      </w:pPr>
      <w:r w:rsidRPr="000131C4">
        <w:rPr>
          <w:b/>
          <w:bCs/>
          <w:rtl/>
        </w:rPr>
        <w:lastRenderedPageBreak/>
        <w:t>יודגש כי מערך מתנדבים יעיל בשעת חירום דורש ניהול מערך מתנדבים ב</w:t>
      </w:r>
      <w:r>
        <w:rPr>
          <w:rFonts w:hint="cs"/>
          <w:b/>
          <w:bCs/>
          <w:rtl/>
        </w:rPr>
        <w:t xml:space="preserve">עת </w:t>
      </w:r>
      <w:r w:rsidRPr="000131C4">
        <w:rPr>
          <w:b/>
          <w:bCs/>
          <w:rtl/>
        </w:rPr>
        <w:t>שגרה</w:t>
      </w:r>
      <w:r>
        <w:rPr>
          <w:rFonts w:hint="cs"/>
          <w:b/>
          <w:bCs/>
          <w:rtl/>
        </w:rPr>
        <w:t>,</w:t>
      </w:r>
      <w:r w:rsidRPr="000131C4">
        <w:rPr>
          <w:b/>
          <w:bCs/>
          <w:rtl/>
        </w:rPr>
        <w:t xml:space="preserve"> באופן שהרשות תפעל למיפוי צרכיה בשעת חירום ובהתאם לכך תנהל רשימות מתנדבים ותעדכנ</w:t>
      </w:r>
      <w:r>
        <w:rPr>
          <w:rFonts w:hint="cs"/>
          <w:b/>
          <w:bCs/>
          <w:rtl/>
        </w:rPr>
        <w:t>ן.</w:t>
      </w:r>
      <w:r w:rsidRPr="000131C4">
        <w:rPr>
          <w:b/>
          <w:bCs/>
          <w:rtl/>
        </w:rPr>
        <w:t xml:space="preserve"> </w:t>
      </w:r>
      <w:r>
        <w:rPr>
          <w:rFonts w:hint="cs"/>
          <w:b/>
          <w:bCs/>
          <w:rtl/>
        </w:rPr>
        <w:t xml:space="preserve">כמו </w:t>
      </w:r>
      <w:r w:rsidRPr="000131C4">
        <w:rPr>
          <w:b/>
          <w:bCs/>
          <w:rtl/>
        </w:rPr>
        <w:t>כן</w:t>
      </w:r>
      <w:r>
        <w:rPr>
          <w:rFonts w:hint="cs"/>
          <w:b/>
          <w:bCs/>
          <w:rtl/>
        </w:rPr>
        <w:t>, נדרש שהיא</w:t>
      </w:r>
      <w:r w:rsidRPr="000131C4">
        <w:rPr>
          <w:b/>
          <w:bCs/>
          <w:rtl/>
        </w:rPr>
        <w:t xml:space="preserve"> תכשיר את המתנדבים לתפקידים הנדרשים בשעת חירום</w:t>
      </w:r>
      <w:r>
        <w:rPr>
          <w:rFonts w:hint="cs"/>
          <w:b/>
          <w:bCs/>
          <w:rtl/>
        </w:rPr>
        <w:t>,</w:t>
      </w:r>
      <w:r w:rsidRPr="000131C4">
        <w:rPr>
          <w:b/>
          <w:bCs/>
          <w:rtl/>
        </w:rPr>
        <w:t xml:space="preserve"> באופן שייתן מענה טוב גם לתרחישים שאינם צפויים מראש.</w:t>
      </w:r>
    </w:p>
    <w:p w:rsidR="00772E3C" w:rsidRPr="00772E3C" w:rsidRDefault="00772E3C" w:rsidP="00772E3C">
      <w:pPr>
        <w:spacing w:line="269" w:lineRule="auto"/>
        <w:jc w:val="center"/>
        <w:rPr>
          <w:rFonts w:ascii="Arial" w:hAnsi="Arial" w:cs="Arial"/>
          <w:b/>
          <w:bCs/>
          <w:sz w:val="36"/>
          <w:rtl/>
        </w:rPr>
      </w:pPr>
      <w:r>
        <w:rPr>
          <w:rFonts w:ascii="Segoe UI Symbol" w:hAnsi="Segoe UI Symbol" w:cs="Segoe UI Symbol" w:hint="cs"/>
          <w:b/>
          <w:bCs/>
          <w:sz w:val="36"/>
          <w:rtl/>
        </w:rPr>
        <w:t>✰</w:t>
      </w:r>
    </w:p>
    <w:p w:rsidR="00772E3C" w:rsidRPr="005A537F" w:rsidRDefault="00772E3C" w:rsidP="0020669C">
      <w:pPr>
        <w:spacing w:line="269" w:lineRule="auto"/>
        <w:rPr>
          <w:b/>
          <w:bCs/>
          <w:rtl/>
        </w:rPr>
      </w:pPr>
    </w:p>
    <w:p w:rsidR="0020669C" w:rsidRDefault="0020669C" w:rsidP="0020669C">
      <w:pPr>
        <w:pStyle w:val="a8"/>
        <w:spacing w:line="269" w:lineRule="auto"/>
        <w:rPr>
          <w:rtl/>
        </w:rPr>
      </w:pPr>
    </w:p>
    <w:p w:rsidR="0020669C" w:rsidRDefault="0020669C" w:rsidP="0020669C">
      <w:pPr>
        <w:spacing w:line="269" w:lineRule="auto"/>
        <w:rPr>
          <w:rtl/>
        </w:rPr>
      </w:pPr>
      <w:r w:rsidRPr="00F41413">
        <w:rPr>
          <w:rFonts w:hint="cs"/>
          <w:rtl/>
        </w:rPr>
        <w:t>בלוח שלהלן מוצג סיכום הממצאים בנושאים המפורטים</w:t>
      </w:r>
      <w:r w:rsidR="00D03823">
        <w:rPr>
          <w:rFonts w:hint="cs"/>
          <w:rtl/>
        </w:rPr>
        <w:t xml:space="preserve"> בו</w:t>
      </w:r>
      <w:r w:rsidRPr="00F41413">
        <w:rPr>
          <w:rFonts w:hint="cs"/>
          <w:rtl/>
        </w:rPr>
        <w:t>:</w:t>
      </w:r>
    </w:p>
    <w:p w:rsidR="00D03823" w:rsidRDefault="00D03823" w:rsidP="0020669C">
      <w:pPr>
        <w:spacing w:line="269" w:lineRule="auto"/>
        <w:rPr>
          <w:rtl/>
        </w:rPr>
      </w:pPr>
    </w:p>
    <w:p w:rsidR="0020669C" w:rsidRPr="00F41413" w:rsidRDefault="0020669C" w:rsidP="0020669C">
      <w:pPr>
        <w:spacing w:line="269" w:lineRule="auto"/>
        <w:jc w:val="center"/>
        <w:rPr>
          <w:rtl/>
        </w:rPr>
      </w:pPr>
      <w:r w:rsidRPr="00F41413">
        <w:rPr>
          <w:rFonts w:hint="cs"/>
          <w:rtl/>
        </w:rPr>
        <w:t xml:space="preserve">לוח ד3: </w:t>
      </w:r>
      <w:r>
        <w:rPr>
          <w:rFonts w:hint="cs"/>
          <w:b/>
          <w:bCs/>
          <w:rtl/>
        </w:rPr>
        <w:t xml:space="preserve">מצב </w:t>
      </w:r>
      <w:r w:rsidRPr="00F41413">
        <w:rPr>
          <w:rFonts w:hint="cs"/>
          <w:b/>
          <w:bCs/>
          <w:rtl/>
        </w:rPr>
        <w:t>היערכות הרשויות הקולטות שנבדקו בתחו</w:t>
      </w:r>
      <w:r>
        <w:rPr>
          <w:rFonts w:hint="cs"/>
          <w:b/>
          <w:bCs/>
          <w:rtl/>
        </w:rPr>
        <w:t>מי</w:t>
      </w:r>
      <w:r w:rsidRPr="00F41413">
        <w:rPr>
          <w:rFonts w:hint="cs"/>
          <w:b/>
          <w:bCs/>
          <w:rtl/>
        </w:rPr>
        <w:t xml:space="preserve"> כוח אדם ומתנדבים</w:t>
      </w:r>
    </w:p>
    <w:tbl>
      <w:tblPr>
        <w:tblStyle w:val="af5"/>
        <w:bidiVisual/>
        <w:tblW w:w="0" w:type="auto"/>
        <w:jc w:val="center"/>
        <w:tblLayout w:type="fixed"/>
        <w:tblLook w:val="04A0" w:firstRow="1" w:lastRow="0" w:firstColumn="1" w:lastColumn="0" w:noHBand="0" w:noVBand="1"/>
      </w:tblPr>
      <w:tblGrid>
        <w:gridCol w:w="1126"/>
        <w:gridCol w:w="916"/>
        <w:gridCol w:w="927"/>
        <w:gridCol w:w="1134"/>
        <w:gridCol w:w="992"/>
        <w:gridCol w:w="1418"/>
        <w:gridCol w:w="1698"/>
      </w:tblGrid>
      <w:tr w:rsidR="0020669C" w:rsidTr="00772E3C">
        <w:trPr>
          <w:jc w:val="center"/>
        </w:trPr>
        <w:tc>
          <w:tcPr>
            <w:tcW w:w="1126" w:type="dxa"/>
          </w:tcPr>
          <w:p w:rsidR="0020669C" w:rsidRPr="003D1484" w:rsidRDefault="0020669C" w:rsidP="002A06E2">
            <w:pPr>
              <w:pStyle w:val="4"/>
              <w:spacing w:before="0" w:line="269" w:lineRule="auto"/>
              <w:jc w:val="center"/>
              <w:outlineLvl w:val="3"/>
              <w:rPr>
                <w:rFonts w:ascii="David"/>
                <w:sz w:val="22"/>
                <w:szCs w:val="22"/>
                <w:rtl/>
              </w:rPr>
            </w:pPr>
            <w:r w:rsidRPr="003D1484">
              <w:rPr>
                <w:rFonts w:ascii="David" w:hint="eastAsia"/>
                <w:sz w:val="22"/>
                <w:szCs w:val="22"/>
                <w:rtl/>
              </w:rPr>
              <w:t>שם</w:t>
            </w:r>
            <w:r w:rsidRPr="003D1484">
              <w:rPr>
                <w:rFonts w:ascii="David"/>
                <w:sz w:val="22"/>
                <w:szCs w:val="22"/>
                <w:rtl/>
              </w:rPr>
              <w:t xml:space="preserve"> </w:t>
            </w:r>
            <w:r w:rsidRPr="003D1484">
              <w:rPr>
                <w:rFonts w:ascii="David" w:hint="eastAsia"/>
                <w:sz w:val="22"/>
                <w:szCs w:val="22"/>
                <w:rtl/>
              </w:rPr>
              <w:t>הרשות</w:t>
            </w:r>
            <w:r w:rsidRPr="003D1484">
              <w:rPr>
                <w:rFonts w:ascii="David"/>
                <w:sz w:val="22"/>
                <w:szCs w:val="22"/>
                <w:rtl/>
              </w:rPr>
              <w:t xml:space="preserve"> </w:t>
            </w:r>
            <w:r w:rsidRPr="003D1484">
              <w:rPr>
                <w:rFonts w:ascii="David" w:hint="eastAsia"/>
                <w:sz w:val="22"/>
                <w:szCs w:val="22"/>
                <w:rtl/>
              </w:rPr>
              <w:t>המקומית</w:t>
            </w:r>
          </w:p>
        </w:tc>
        <w:tc>
          <w:tcPr>
            <w:tcW w:w="916" w:type="dxa"/>
          </w:tcPr>
          <w:p w:rsidR="0020669C" w:rsidRPr="003D1484" w:rsidRDefault="0020669C" w:rsidP="002A06E2">
            <w:pPr>
              <w:pStyle w:val="4"/>
              <w:spacing w:before="0" w:line="269" w:lineRule="auto"/>
              <w:jc w:val="center"/>
              <w:outlineLvl w:val="3"/>
              <w:rPr>
                <w:rFonts w:ascii="David"/>
                <w:sz w:val="22"/>
                <w:szCs w:val="22"/>
                <w:rtl/>
              </w:rPr>
            </w:pPr>
            <w:r w:rsidRPr="003D1484">
              <w:rPr>
                <w:rFonts w:ascii="David" w:hint="eastAsia"/>
                <w:sz w:val="22"/>
                <w:szCs w:val="22"/>
                <w:rtl/>
              </w:rPr>
              <w:t>שיבוץ</w:t>
            </w:r>
            <w:r w:rsidRPr="003D1484">
              <w:rPr>
                <w:rFonts w:ascii="David"/>
                <w:sz w:val="22"/>
                <w:szCs w:val="22"/>
                <w:rtl/>
              </w:rPr>
              <w:t xml:space="preserve"> </w:t>
            </w:r>
            <w:r w:rsidRPr="003D1484">
              <w:rPr>
                <w:rFonts w:ascii="David" w:hint="eastAsia"/>
                <w:sz w:val="22"/>
                <w:szCs w:val="22"/>
                <w:rtl/>
              </w:rPr>
              <w:t>כוח</w:t>
            </w:r>
            <w:r w:rsidRPr="003D1484">
              <w:rPr>
                <w:rFonts w:ascii="David"/>
                <w:sz w:val="22"/>
                <w:szCs w:val="22"/>
                <w:rtl/>
              </w:rPr>
              <w:t xml:space="preserve"> </w:t>
            </w:r>
            <w:r w:rsidRPr="003D1484">
              <w:rPr>
                <w:rFonts w:ascii="David" w:hint="eastAsia"/>
                <w:sz w:val="22"/>
                <w:szCs w:val="22"/>
                <w:rtl/>
              </w:rPr>
              <w:t>אדם</w:t>
            </w:r>
            <w:r w:rsidRPr="003D1484">
              <w:rPr>
                <w:rFonts w:ascii="David"/>
                <w:sz w:val="22"/>
                <w:szCs w:val="22"/>
                <w:rtl/>
              </w:rPr>
              <w:t xml:space="preserve"> </w:t>
            </w:r>
            <w:r w:rsidRPr="003D1484">
              <w:rPr>
                <w:rFonts w:ascii="David" w:hint="eastAsia"/>
                <w:sz w:val="22"/>
                <w:szCs w:val="22"/>
                <w:rtl/>
              </w:rPr>
              <w:t>בשעת</w:t>
            </w:r>
            <w:r w:rsidRPr="003D1484">
              <w:rPr>
                <w:rFonts w:ascii="David"/>
                <w:sz w:val="22"/>
                <w:szCs w:val="22"/>
                <w:rtl/>
              </w:rPr>
              <w:t xml:space="preserve"> </w:t>
            </w:r>
            <w:r w:rsidRPr="003D1484">
              <w:rPr>
                <w:rFonts w:ascii="David" w:hint="eastAsia"/>
                <w:sz w:val="22"/>
                <w:szCs w:val="22"/>
                <w:rtl/>
              </w:rPr>
              <w:t>חירום</w:t>
            </w:r>
          </w:p>
        </w:tc>
        <w:tc>
          <w:tcPr>
            <w:tcW w:w="927" w:type="dxa"/>
          </w:tcPr>
          <w:p w:rsidR="0020669C" w:rsidRPr="003D1484" w:rsidRDefault="0020669C" w:rsidP="002A06E2">
            <w:pPr>
              <w:pStyle w:val="4"/>
              <w:spacing w:before="0" w:line="269" w:lineRule="auto"/>
              <w:jc w:val="center"/>
              <w:outlineLvl w:val="3"/>
              <w:rPr>
                <w:rFonts w:ascii="David"/>
                <w:sz w:val="22"/>
                <w:szCs w:val="22"/>
                <w:rtl/>
              </w:rPr>
            </w:pPr>
            <w:r w:rsidRPr="003D1484">
              <w:rPr>
                <w:rFonts w:ascii="David" w:hint="eastAsia"/>
                <w:sz w:val="22"/>
                <w:szCs w:val="22"/>
                <w:rtl/>
              </w:rPr>
              <w:t>הכשרת</w:t>
            </w:r>
            <w:r w:rsidRPr="003D1484">
              <w:rPr>
                <w:rFonts w:ascii="David"/>
                <w:sz w:val="22"/>
                <w:szCs w:val="22"/>
                <w:rtl/>
              </w:rPr>
              <w:t xml:space="preserve"> </w:t>
            </w:r>
            <w:r w:rsidRPr="003D1484">
              <w:rPr>
                <w:rFonts w:ascii="David" w:hint="eastAsia"/>
                <w:sz w:val="22"/>
                <w:szCs w:val="22"/>
                <w:rtl/>
              </w:rPr>
              <w:t>מנהלי</w:t>
            </w:r>
            <w:r w:rsidRPr="003D1484">
              <w:rPr>
                <w:rFonts w:ascii="David"/>
                <w:sz w:val="22"/>
                <w:szCs w:val="22"/>
                <w:rtl/>
              </w:rPr>
              <w:t xml:space="preserve"> </w:t>
            </w:r>
            <w:r w:rsidRPr="003D1484">
              <w:rPr>
                <w:rFonts w:ascii="David" w:hint="eastAsia"/>
                <w:sz w:val="22"/>
                <w:szCs w:val="22"/>
                <w:rtl/>
              </w:rPr>
              <w:t>מכלולים</w:t>
            </w:r>
          </w:p>
        </w:tc>
        <w:tc>
          <w:tcPr>
            <w:tcW w:w="1134" w:type="dxa"/>
          </w:tcPr>
          <w:p w:rsidR="0020669C" w:rsidRPr="003D1484" w:rsidRDefault="0020669C" w:rsidP="002A06E2">
            <w:pPr>
              <w:pStyle w:val="4"/>
              <w:spacing w:before="0" w:line="269" w:lineRule="auto"/>
              <w:jc w:val="center"/>
              <w:outlineLvl w:val="3"/>
              <w:rPr>
                <w:rFonts w:ascii="David"/>
                <w:sz w:val="22"/>
                <w:szCs w:val="22"/>
                <w:rtl/>
              </w:rPr>
            </w:pPr>
            <w:r w:rsidRPr="003D1484">
              <w:rPr>
                <w:rFonts w:ascii="David" w:hint="eastAsia"/>
                <w:sz w:val="22"/>
                <w:szCs w:val="22"/>
                <w:rtl/>
              </w:rPr>
              <w:t>הכשרת</w:t>
            </w:r>
            <w:r w:rsidRPr="003D1484">
              <w:rPr>
                <w:rFonts w:ascii="David"/>
                <w:sz w:val="22"/>
                <w:szCs w:val="22"/>
                <w:rtl/>
              </w:rPr>
              <w:t xml:space="preserve"> </w:t>
            </w:r>
            <w:r w:rsidRPr="003D1484">
              <w:rPr>
                <w:rFonts w:ascii="David" w:hint="eastAsia"/>
                <w:sz w:val="22"/>
                <w:szCs w:val="22"/>
                <w:rtl/>
              </w:rPr>
              <w:t>מערך</w:t>
            </w:r>
            <w:r w:rsidRPr="003D1484">
              <w:rPr>
                <w:rFonts w:ascii="David"/>
                <w:sz w:val="22"/>
                <w:szCs w:val="22"/>
                <w:rtl/>
              </w:rPr>
              <w:t xml:space="preserve"> </w:t>
            </w:r>
            <w:r w:rsidRPr="003D1484">
              <w:rPr>
                <w:rFonts w:ascii="David" w:hint="eastAsia"/>
                <w:sz w:val="22"/>
                <w:szCs w:val="22"/>
                <w:rtl/>
              </w:rPr>
              <w:t>הקליטה</w:t>
            </w:r>
            <w:r w:rsidRPr="003D1484">
              <w:rPr>
                <w:rFonts w:ascii="David"/>
                <w:sz w:val="22"/>
                <w:szCs w:val="22"/>
                <w:rtl/>
              </w:rPr>
              <w:t xml:space="preserve"> </w:t>
            </w:r>
            <w:r w:rsidRPr="003D1484">
              <w:rPr>
                <w:rFonts w:ascii="David" w:hint="eastAsia"/>
                <w:sz w:val="22"/>
                <w:szCs w:val="22"/>
                <w:rtl/>
              </w:rPr>
              <w:t>המקומי</w:t>
            </w:r>
          </w:p>
        </w:tc>
        <w:tc>
          <w:tcPr>
            <w:tcW w:w="992" w:type="dxa"/>
          </w:tcPr>
          <w:p w:rsidR="0020669C" w:rsidRPr="003D1484" w:rsidRDefault="0020669C" w:rsidP="002A06E2">
            <w:pPr>
              <w:pStyle w:val="4"/>
              <w:spacing w:before="0" w:line="269" w:lineRule="auto"/>
              <w:jc w:val="center"/>
              <w:outlineLvl w:val="3"/>
              <w:rPr>
                <w:rFonts w:ascii="David"/>
                <w:sz w:val="22"/>
                <w:szCs w:val="22"/>
                <w:rtl/>
              </w:rPr>
            </w:pPr>
            <w:r w:rsidRPr="003D1484">
              <w:rPr>
                <w:rFonts w:ascii="David" w:hint="eastAsia"/>
                <w:sz w:val="22"/>
                <w:szCs w:val="22"/>
                <w:rtl/>
              </w:rPr>
              <w:t>ניהול</w:t>
            </w:r>
            <w:r w:rsidRPr="003D1484">
              <w:rPr>
                <w:rFonts w:ascii="David"/>
                <w:sz w:val="22"/>
                <w:szCs w:val="22"/>
                <w:rtl/>
              </w:rPr>
              <w:t xml:space="preserve"> </w:t>
            </w:r>
            <w:r w:rsidRPr="003D1484">
              <w:rPr>
                <w:rFonts w:ascii="David" w:hint="eastAsia"/>
                <w:sz w:val="22"/>
                <w:szCs w:val="22"/>
                <w:rtl/>
              </w:rPr>
              <w:t>מערך</w:t>
            </w:r>
            <w:r w:rsidRPr="003D1484">
              <w:rPr>
                <w:rFonts w:ascii="David"/>
                <w:sz w:val="22"/>
                <w:szCs w:val="22"/>
                <w:rtl/>
              </w:rPr>
              <w:t xml:space="preserve"> </w:t>
            </w:r>
            <w:r w:rsidRPr="003D1484">
              <w:rPr>
                <w:rFonts w:ascii="David" w:hint="eastAsia"/>
                <w:sz w:val="22"/>
                <w:szCs w:val="22"/>
                <w:rtl/>
              </w:rPr>
              <w:t>מתנדבים</w:t>
            </w:r>
          </w:p>
        </w:tc>
        <w:tc>
          <w:tcPr>
            <w:tcW w:w="1418" w:type="dxa"/>
          </w:tcPr>
          <w:p w:rsidR="0020669C" w:rsidRPr="003D1484" w:rsidRDefault="0020669C" w:rsidP="002A06E2">
            <w:pPr>
              <w:pStyle w:val="4"/>
              <w:spacing w:before="0" w:line="269" w:lineRule="auto"/>
              <w:jc w:val="center"/>
              <w:outlineLvl w:val="3"/>
              <w:rPr>
                <w:rFonts w:ascii="David"/>
                <w:sz w:val="22"/>
                <w:szCs w:val="22"/>
                <w:rtl/>
              </w:rPr>
            </w:pPr>
            <w:r w:rsidRPr="003D1484">
              <w:rPr>
                <w:rFonts w:ascii="David" w:hint="eastAsia"/>
                <w:sz w:val="22"/>
                <w:szCs w:val="22"/>
                <w:rtl/>
              </w:rPr>
              <w:t>ניהול</w:t>
            </w:r>
            <w:r w:rsidRPr="003D1484">
              <w:rPr>
                <w:rFonts w:ascii="David"/>
                <w:sz w:val="22"/>
                <w:szCs w:val="22"/>
                <w:rtl/>
              </w:rPr>
              <w:t xml:space="preserve"> </w:t>
            </w:r>
            <w:r w:rsidRPr="003D1484">
              <w:rPr>
                <w:rFonts w:ascii="David" w:hint="eastAsia"/>
                <w:sz w:val="22"/>
                <w:szCs w:val="22"/>
                <w:rtl/>
              </w:rPr>
              <w:t>רשימת</w:t>
            </w:r>
            <w:r w:rsidRPr="003D1484">
              <w:rPr>
                <w:rFonts w:ascii="David"/>
                <w:sz w:val="22"/>
                <w:szCs w:val="22"/>
                <w:rtl/>
              </w:rPr>
              <w:t xml:space="preserve"> </w:t>
            </w:r>
            <w:r w:rsidRPr="003D1484">
              <w:rPr>
                <w:rFonts w:ascii="David" w:hint="eastAsia"/>
                <w:sz w:val="22"/>
                <w:szCs w:val="22"/>
                <w:rtl/>
              </w:rPr>
              <w:t>מתנדבים</w:t>
            </w:r>
            <w:r w:rsidRPr="003D1484">
              <w:rPr>
                <w:rFonts w:ascii="David"/>
                <w:sz w:val="22"/>
                <w:szCs w:val="22"/>
                <w:rtl/>
              </w:rPr>
              <w:t xml:space="preserve"> </w:t>
            </w:r>
            <w:r w:rsidRPr="003D1484">
              <w:rPr>
                <w:rFonts w:ascii="David" w:hint="eastAsia"/>
                <w:sz w:val="22"/>
                <w:szCs w:val="22"/>
                <w:rtl/>
              </w:rPr>
              <w:t>לשעת</w:t>
            </w:r>
            <w:r w:rsidRPr="003D1484">
              <w:rPr>
                <w:rFonts w:ascii="David"/>
                <w:sz w:val="22"/>
                <w:szCs w:val="22"/>
                <w:rtl/>
              </w:rPr>
              <w:t xml:space="preserve"> </w:t>
            </w:r>
            <w:r w:rsidRPr="003D1484">
              <w:rPr>
                <w:rFonts w:ascii="David" w:hint="eastAsia"/>
                <w:sz w:val="22"/>
                <w:szCs w:val="22"/>
                <w:rtl/>
              </w:rPr>
              <w:t>חירום</w:t>
            </w:r>
          </w:p>
        </w:tc>
        <w:tc>
          <w:tcPr>
            <w:tcW w:w="1698" w:type="dxa"/>
          </w:tcPr>
          <w:p w:rsidR="0020669C" w:rsidRPr="003D1484" w:rsidRDefault="0020669C" w:rsidP="002A06E2">
            <w:pPr>
              <w:pStyle w:val="4"/>
              <w:spacing w:before="0" w:line="269" w:lineRule="auto"/>
              <w:jc w:val="center"/>
              <w:outlineLvl w:val="3"/>
              <w:rPr>
                <w:rFonts w:ascii="David"/>
                <w:sz w:val="22"/>
                <w:szCs w:val="22"/>
                <w:rtl/>
              </w:rPr>
            </w:pPr>
            <w:r w:rsidRPr="003D1484">
              <w:rPr>
                <w:rFonts w:ascii="David" w:hint="eastAsia"/>
                <w:sz w:val="22"/>
                <w:szCs w:val="22"/>
                <w:rtl/>
              </w:rPr>
              <w:t>הכשרת</w:t>
            </w:r>
            <w:r w:rsidRPr="003D1484">
              <w:rPr>
                <w:rFonts w:ascii="David"/>
                <w:sz w:val="22"/>
                <w:szCs w:val="22"/>
                <w:rtl/>
              </w:rPr>
              <w:t xml:space="preserve"> </w:t>
            </w:r>
            <w:r w:rsidRPr="003D1484">
              <w:rPr>
                <w:rFonts w:ascii="David" w:hint="eastAsia"/>
                <w:sz w:val="22"/>
                <w:szCs w:val="22"/>
                <w:rtl/>
              </w:rPr>
              <w:t>מתנדבים</w:t>
            </w:r>
            <w:r w:rsidRPr="003D1484">
              <w:rPr>
                <w:rFonts w:ascii="David"/>
                <w:sz w:val="22"/>
                <w:szCs w:val="22"/>
                <w:rtl/>
              </w:rPr>
              <w:t xml:space="preserve"> </w:t>
            </w:r>
            <w:r w:rsidRPr="003D1484">
              <w:rPr>
                <w:rFonts w:ascii="David" w:hint="eastAsia"/>
                <w:sz w:val="22"/>
                <w:szCs w:val="22"/>
                <w:rtl/>
              </w:rPr>
              <w:t>לתפקוד</w:t>
            </w:r>
            <w:r w:rsidRPr="003D1484">
              <w:rPr>
                <w:rFonts w:ascii="David"/>
                <w:sz w:val="22"/>
                <w:szCs w:val="22"/>
                <w:rtl/>
              </w:rPr>
              <w:t xml:space="preserve"> </w:t>
            </w:r>
            <w:r w:rsidRPr="003D1484">
              <w:rPr>
                <w:rFonts w:ascii="David" w:hint="eastAsia"/>
                <w:sz w:val="22"/>
                <w:szCs w:val="22"/>
                <w:rtl/>
              </w:rPr>
              <w:t>בשעת</w:t>
            </w:r>
            <w:r w:rsidRPr="003D1484">
              <w:rPr>
                <w:rFonts w:ascii="David"/>
                <w:sz w:val="22"/>
                <w:szCs w:val="22"/>
                <w:rtl/>
              </w:rPr>
              <w:t xml:space="preserve"> </w:t>
            </w:r>
            <w:r w:rsidRPr="003D1484">
              <w:rPr>
                <w:rFonts w:ascii="David" w:hint="eastAsia"/>
                <w:sz w:val="22"/>
                <w:szCs w:val="22"/>
                <w:rtl/>
              </w:rPr>
              <w:t>חירום</w:t>
            </w:r>
          </w:p>
        </w:tc>
      </w:tr>
      <w:tr w:rsidR="0020669C" w:rsidTr="00772E3C">
        <w:trPr>
          <w:trHeight w:val="327"/>
          <w:jc w:val="center"/>
        </w:trPr>
        <w:tc>
          <w:tcPr>
            <w:tcW w:w="1126" w:type="dxa"/>
          </w:tcPr>
          <w:p w:rsidR="0020669C" w:rsidRPr="003D1484" w:rsidRDefault="0020669C" w:rsidP="002A06E2">
            <w:pPr>
              <w:pStyle w:val="4"/>
              <w:spacing w:before="0" w:line="269" w:lineRule="auto"/>
              <w:jc w:val="left"/>
              <w:outlineLvl w:val="3"/>
              <w:rPr>
                <w:rFonts w:ascii="David"/>
                <w:sz w:val="22"/>
                <w:szCs w:val="22"/>
                <w:rtl/>
              </w:rPr>
            </w:pPr>
            <w:r w:rsidRPr="003D1484">
              <w:rPr>
                <w:rFonts w:ascii="David" w:hint="eastAsia"/>
                <w:sz w:val="22"/>
                <w:szCs w:val="22"/>
                <w:rtl/>
              </w:rPr>
              <w:t>אילת</w:t>
            </w:r>
          </w:p>
        </w:tc>
        <w:tc>
          <w:tcPr>
            <w:tcW w:w="916" w:type="dxa"/>
            <w:shd w:val="clear" w:color="auto" w:fill="D6E3BC" w:themeFill="accent3" w:themeFillTint="66"/>
          </w:tcPr>
          <w:p w:rsidR="0020669C" w:rsidRPr="00F41413" w:rsidRDefault="0020669C" w:rsidP="002A06E2">
            <w:pPr>
              <w:pStyle w:val="4"/>
              <w:spacing w:before="0" w:line="269" w:lineRule="auto"/>
              <w:outlineLvl w:val="3"/>
              <w:rPr>
                <w:rFonts w:ascii="David"/>
                <w:b/>
                <w:bCs w:val="0"/>
                <w:szCs w:val="20"/>
                <w:rtl/>
              </w:rPr>
            </w:pPr>
            <w:r w:rsidRPr="00F41413">
              <w:rPr>
                <w:rFonts w:ascii="David" w:hint="eastAsia"/>
                <w:b/>
                <w:bCs w:val="0"/>
                <w:szCs w:val="20"/>
                <w:rtl/>
              </w:rPr>
              <w:t>יש</w:t>
            </w:r>
          </w:p>
        </w:tc>
        <w:tc>
          <w:tcPr>
            <w:tcW w:w="927" w:type="dxa"/>
            <w:shd w:val="clear" w:color="auto" w:fill="D6E3BC" w:themeFill="accent3" w:themeFillTint="66"/>
          </w:tcPr>
          <w:p w:rsidR="0020669C" w:rsidRPr="00F41413" w:rsidRDefault="0020669C" w:rsidP="002A06E2">
            <w:pPr>
              <w:pStyle w:val="4"/>
              <w:spacing w:before="0" w:line="269" w:lineRule="auto"/>
              <w:outlineLvl w:val="3"/>
              <w:rPr>
                <w:rFonts w:ascii="David"/>
                <w:b/>
                <w:bCs w:val="0"/>
                <w:szCs w:val="20"/>
                <w:rtl/>
              </w:rPr>
            </w:pPr>
            <w:r w:rsidRPr="00F41413">
              <w:rPr>
                <w:rFonts w:ascii="David" w:hint="eastAsia"/>
                <w:b/>
                <w:bCs w:val="0"/>
                <w:szCs w:val="20"/>
                <w:rtl/>
              </w:rPr>
              <w:t>יש</w:t>
            </w:r>
          </w:p>
        </w:tc>
        <w:tc>
          <w:tcPr>
            <w:tcW w:w="1134" w:type="dxa"/>
            <w:shd w:val="clear" w:color="auto" w:fill="E5B8B7" w:themeFill="accent2" w:themeFillTint="66"/>
          </w:tcPr>
          <w:p w:rsidR="0020669C" w:rsidRPr="00F41413" w:rsidRDefault="0020669C" w:rsidP="002A06E2">
            <w:pPr>
              <w:pStyle w:val="4"/>
              <w:spacing w:before="0" w:line="269" w:lineRule="auto"/>
              <w:outlineLvl w:val="3"/>
              <w:rPr>
                <w:rFonts w:ascii="David"/>
                <w:b/>
                <w:bCs w:val="0"/>
                <w:szCs w:val="20"/>
                <w:rtl/>
              </w:rPr>
            </w:pPr>
            <w:r w:rsidRPr="00F41413">
              <w:rPr>
                <w:rFonts w:ascii="David" w:hint="eastAsia"/>
                <w:b/>
                <w:bCs w:val="0"/>
                <w:szCs w:val="20"/>
                <w:rtl/>
              </w:rPr>
              <w:t>אין</w:t>
            </w:r>
          </w:p>
        </w:tc>
        <w:tc>
          <w:tcPr>
            <w:tcW w:w="992" w:type="dxa"/>
            <w:shd w:val="clear" w:color="auto" w:fill="D6E3BC" w:themeFill="accent3" w:themeFillTint="66"/>
          </w:tcPr>
          <w:p w:rsidR="0020669C" w:rsidRPr="00F41413" w:rsidRDefault="0020669C" w:rsidP="002A06E2">
            <w:pPr>
              <w:pStyle w:val="4"/>
              <w:spacing w:before="0" w:line="269" w:lineRule="auto"/>
              <w:outlineLvl w:val="3"/>
              <w:rPr>
                <w:rFonts w:ascii="David"/>
                <w:b/>
                <w:bCs w:val="0"/>
                <w:szCs w:val="20"/>
                <w:rtl/>
              </w:rPr>
            </w:pPr>
            <w:r>
              <w:rPr>
                <w:rFonts w:ascii="David" w:hint="cs"/>
                <w:b/>
                <w:bCs w:val="0"/>
                <w:szCs w:val="20"/>
                <w:rtl/>
              </w:rPr>
              <w:t>יש</w:t>
            </w:r>
          </w:p>
        </w:tc>
        <w:tc>
          <w:tcPr>
            <w:tcW w:w="1418" w:type="dxa"/>
            <w:shd w:val="clear" w:color="auto" w:fill="E5B8B7" w:themeFill="accent2" w:themeFillTint="66"/>
          </w:tcPr>
          <w:p w:rsidR="0020669C" w:rsidRPr="00F41413" w:rsidRDefault="0020669C" w:rsidP="002A06E2">
            <w:pPr>
              <w:pStyle w:val="4"/>
              <w:spacing w:before="0" w:line="269" w:lineRule="auto"/>
              <w:outlineLvl w:val="3"/>
              <w:rPr>
                <w:rFonts w:ascii="David"/>
                <w:b/>
                <w:bCs w:val="0"/>
                <w:szCs w:val="20"/>
                <w:rtl/>
              </w:rPr>
            </w:pPr>
            <w:r w:rsidRPr="00F41413">
              <w:rPr>
                <w:rFonts w:ascii="David" w:hint="eastAsia"/>
                <w:b/>
                <w:bCs w:val="0"/>
                <w:szCs w:val="20"/>
                <w:rtl/>
              </w:rPr>
              <w:t>אין</w:t>
            </w:r>
          </w:p>
        </w:tc>
        <w:tc>
          <w:tcPr>
            <w:tcW w:w="1698" w:type="dxa"/>
            <w:shd w:val="clear" w:color="auto" w:fill="D6E3BC" w:themeFill="accent3" w:themeFillTint="66"/>
          </w:tcPr>
          <w:p w:rsidR="0020669C" w:rsidRPr="00F41413" w:rsidRDefault="0020669C" w:rsidP="002A06E2">
            <w:pPr>
              <w:pStyle w:val="4"/>
              <w:spacing w:before="0" w:line="269" w:lineRule="auto"/>
              <w:outlineLvl w:val="3"/>
              <w:rPr>
                <w:rFonts w:ascii="David"/>
                <w:b/>
                <w:bCs w:val="0"/>
                <w:szCs w:val="20"/>
                <w:rtl/>
              </w:rPr>
            </w:pPr>
            <w:r w:rsidRPr="00F41413">
              <w:rPr>
                <w:rFonts w:ascii="David" w:hint="eastAsia"/>
                <w:b/>
                <w:bCs w:val="0"/>
                <w:szCs w:val="20"/>
                <w:rtl/>
              </w:rPr>
              <w:t>יש</w:t>
            </w:r>
          </w:p>
        </w:tc>
      </w:tr>
      <w:tr w:rsidR="0020669C" w:rsidTr="00772E3C">
        <w:trPr>
          <w:jc w:val="center"/>
        </w:trPr>
        <w:tc>
          <w:tcPr>
            <w:tcW w:w="1126" w:type="dxa"/>
          </w:tcPr>
          <w:p w:rsidR="0020669C" w:rsidRPr="003D1484" w:rsidRDefault="0020669C" w:rsidP="002A06E2">
            <w:pPr>
              <w:pStyle w:val="4"/>
              <w:spacing w:before="0" w:line="269" w:lineRule="auto"/>
              <w:jc w:val="left"/>
              <w:outlineLvl w:val="3"/>
              <w:rPr>
                <w:rFonts w:ascii="David"/>
                <w:sz w:val="22"/>
                <w:szCs w:val="22"/>
                <w:rtl/>
              </w:rPr>
            </w:pPr>
            <w:r w:rsidRPr="003D1484">
              <w:rPr>
                <w:rFonts w:ascii="David" w:hint="eastAsia"/>
                <w:sz w:val="22"/>
                <w:szCs w:val="22"/>
                <w:rtl/>
              </w:rPr>
              <w:t>הרצלייה</w:t>
            </w:r>
          </w:p>
        </w:tc>
        <w:tc>
          <w:tcPr>
            <w:tcW w:w="916" w:type="dxa"/>
            <w:shd w:val="clear" w:color="auto" w:fill="D6E3BC" w:themeFill="accent3" w:themeFillTint="66"/>
          </w:tcPr>
          <w:p w:rsidR="0020669C" w:rsidRPr="00F41413" w:rsidRDefault="0020669C" w:rsidP="002A06E2">
            <w:pPr>
              <w:pStyle w:val="4"/>
              <w:spacing w:before="0" w:line="269" w:lineRule="auto"/>
              <w:outlineLvl w:val="3"/>
              <w:rPr>
                <w:rFonts w:ascii="David"/>
                <w:b/>
                <w:bCs w:val="0"/>
                <w:szCs w:val="20"/>
                <w:rtl/>
              </w:rPr>
            </w:pPr>
            <w:r w:rsidRPr="00F41413">
              <w:rPr>
                <w:rFonts w:ascii="David" w:hint="eastAsia"/>
                <w:b/>
                <w:bCs w:val="0"/>
                <w:szCs w:val="20"/>
                <w:rtl/>
              </w:rPr>
              <w:t>יש</w:t>
            </w:r>
          </w:p>
        </w:tc>
        <w:tc>
          <w:tcPr>
            <w:tcW w:w="927" w:type="dxa"/>
            <w:shd w:val="clear" w:color="auto" w:fill="FBD4B4" w:themeFill="accent6" w:themeFillTint="66"/>
          </w:tcPr>
          <w:p w:rsidR="0020669C" w:rsidRPr="00F41413" w:rsidRDefault="0020669C" w:rsidP="002A06E2">
            <w:pPr>
              <w:pStyle w:val="4"/>
              <w:spacing w:before="0" w:line="269" w:lineRule="auto"/>
              <w:outlineLvl w:val="3"/>
              <w:rPr>
                <w:rFonts w:ascii="David"/>
                <w:b/>
                <w:bCs w:val="0"/>
                <w:szCs w:val="20"/>
                <w:rtl/>
              </w:rPr>
            </w:pPr>
            <w:r w:rsidRPr="00F41413">
              <w:rPr>
                <w:rFonts w:ascii="David" w:hint="cs"/>
                <w:b/>
                <w:bCs w:val="0"/>
                <w:szCs w:val="20"/>
                <w:rtl/>
              </w:rPr>
              <w:t>ח</w:t>
            </w:r>
            <w:r w:rsidRPr="006D458A">
              <w:rPr>
                <w:rFonts w:ascii="David" w:hint="cs"/>
                <w:b/>
                <w:bCs w:val="0"/>
                <w:szCs w:val="20"/>
                <w:shd w:val="clear" w:color="auto" w:fill="E5B8B7" w:themeFill="accent2" w:themeFillTint="66"/>
                <w:rtl/>
              </w:rPr>
              <w:t>לקי</w:t>
            </w:r>
          </w:p>
        </w:tc>
        <w:tc>
          <w:tcPr>
            <w:tcW w:w="1134" w:type="dxa"/>
            <w:shd w:val="clear" w:color="auto" w:fill="D6E3BC" w:themeFill="accent3" w:themeFillTint="66"/>
          </w:tcPr>
          <w:p w:rsidR="0020669C" w:rsidRPr="00F41413" w:rsidRDefault="0020669C" w:rsidP="002A06E2">
            <w:pPr>
              <w:pStyle w:val="4"/>
              <w:spacing w:before="0" w:line="269" w:lineRule="auto"/>
              <w:outlineLvl w:val="3"/>
              <w:rPr>
                <w:rFonts w:ascii="David"/>
                <w:b/>
                <w:bCs w:val="0"/>
                <w:szCs w:val="20"/>
                <w:rtl/>
              </w:rPr>
            </w:pPr>
            <w:r w:rsidRPr="00F41413">
              <w:rPr>
                <w:rFonts w:ascii="David" w:hint="eastAsia"/>
                <w:b/>
                <w:bCs w:val="0"/>
                <w:szCs w:val="20"/>
                <w:rtl/>
              </w:rPr>
              <w:t>יש</w:t>
            </w:r>
          </w:p>
        </w:tc>
        <w:tc>
          <w:tcPr>
            <w:tcW w:w="992" w:type="dxa"/>
            <w:shd w:val="clear" w:color="auto" w:fill="D6E3BC" w:themeFill="accent3" w:themeFillTint="66"/>
          </w:tcPr>
          <w:p w:rsidR="0020669C" w:rsidRPr="00F41413" w:rsidRDefault="0020669C" w:rsidP="002A06E2">
            <w:pPr>
              <w:pStyle w:val="4"/>
              <w:spacing w:before="0" w:line="269" w:lineRule="auto"/>
              <w:outlineLvl w:val="3"/>
              <w:rPr>
                <w:rFonts w:ascii="David"/>
                <w:b/>
                <w:bCs w:val="0"/>
                <w:szCs w:val="20"/>
                <w:rtl/>
              </w:rPr>
            </w:pPr>
            <w:r w:rsidRPr="00F41413">
              <w:rPr>
                <w:rFonts w:ascii="David" w:hint="eastAsia"/>
                <w:b/>
                <w:bCs w:val="0"/>
                <w:szCs w:val="20"/>
                <w:rtl/>
              </w:rPr>
              <w:t>יש</w:t>
            </w:r>
          </w:p>
        </w:tc>
        <w:tc>
          <w:tcPr>
            <w:tcW w:w="1418" w:type="dxa"/>
            <w:shd w:val="clear" w:color="auto" w:fill="D6E3BC" w:themeFill="accent3" w:themeFillTint="66"/>
          </w:tcPr>
          <w:p w:rsidR="0020669C" w:rsidRPr="00F41413" w:rsidRDefault="0020669C" w:rsidP="002A06E2">
            <w:pPr>
              <w:pStyle w:val="4"/>
              <w:spacing w:before="0" w:line="269" w:lineRule="auto"/>
              <w:outlineLvl w:val="3"/>
              <w:rPr>
                <w:rFonts w:ascii="David"/>
                <w:b/>
                <w:bCs w:val="0"/>
                <w:szCs w:val="20"/>
                <w:rtl/>
              </w:rPr>
            </w:pPr>
            <w:r w:rsidRPr="00F41413">
              <w:rPr>
                <w:rFonts w:ascii="David" w:hint="eastAsia"/>
                <w:b/>
                <w:bCs w:val="0"/>
                <w:szCs w:val="20"/>
                <w:rtl/>
              </w:rPr>
              <w:t>יש</w:t>
            </w:r>
          </w:p>
        </w:tc>
        <w:tc>
          <w:tcPr>
            <w:tcW w:w="1698" w:type="dxa"/>
            <w:shd w:val="clear" w:color="auto" w:fill="D6E3BC" w:themeFill="accent3" w:themeFillTint="66"/>
          </w:tcPr>
          <w:p w:rsidR="0020669C" w:rsidRPr="00F41413" w:rsidRDefault="0020669C" w:rsidP="002A06E2">
            <w:pPr>
              <w:pStyle w:val="4"/>
              <w:spacing w:before="0" w:line="269" w:lineRule="auto"/>
              <w:outlineLvl w:val="3"/>
              <w:rPr>
                <w:rFonts w:ascii="David"/>
                <w:b/>
                <w:bCs w:val="0"/>
                <w:szCs w:val="20"/>
                <w:rtl/>
              </w:rPr>
            </w:pPr>
            <w:r w:rsidRPr="00F41413">
              <w:rPr>
                <w:rFonts w:ascii="David" w:hint="eastAsia"/>
                <w:b/>
                <w:bCs w:val="0"/>
                <w:szCs w:val="20"/>
                <w:rtl/>
              </w:rPr>
              <w:t>יש</w:t>
            </w:r>
          </w:p>
        </w:tc>
      </w:tr>
      <w:tr w:rsidR="0020669C" w:rsidTr="00772E3C">
        <w:trPr>
          <w:trHeight w:val="298"/>
          <w:jc w:val="center"/>
        </w:trPr>
        <w:tc>
          <w:tcPr>
            <w:tcW w:w="1126" w:type="dxa"/>
          </w:tcPr>
          <w:p w:rsidR="0020669C" w:rsidRPr="003D1484" w:rsidRDefault="0020669C" w:rsidP="002A06E2">
            <w:pPr>
              <w:pStyle w:val="4"/>
              <w:spacing w:before="0" w:line="269" w:lineRule="auto"/>
              <w:jc w:val="left"/>
              <w:outlineLvl w:val="3"/>
              <w:rPr>
                <w:rFonts w:ascii="David"/>
                <w:sz w:val="22"/>
                <w:szCs w:val="22"/>
                <w:rtl/>
              </w:rPr>
            </w:pPr>
            <w:r w:rsidRPr="003D1484">
              <w:rPr>
                <w:rFonts w:ascii="David" w:hint="eastAsia"/>
                <w:sz w:val="22"/>
                <w:szCs w:val="22"/>
                <w:rtl/>
              </w:rPr>
              <w:t>חיפה</w:t>
            </w:r>
          </w:p>
        </w:tc>
        <w:tc>
          <w:tcPr>
            <w:tcW w:w="916" w:type="dxa"/>
            <w:shd w:val="clear" w:color="auto" w:fill="D6E3BC" w:themeFill="accent3" w:themeFillTint="66"/>
          </w:tcPr>
          <w:p w:rsidR="0020669C" w:rsidRPr="00F41413" w:rsidRDefault="0020669C" w:rsidP="002A06E2">
            <w:pPr>
              <w:pStyle w:val="4"/>
              <w:spacing w:before="0" w:line="269" w:lineRule="auto"/>
              <w:outlineLvl w:val="3"/>
              <w:rPr>
                <w:rFonts w:ascii="David"/>
                <w:b/>
                <w:bCs w:val="0"/>
                <w:szCs w:val="20"/>
                <w:rtl/>
              </w:rPr>
            </w:pPr>
            <w:r w:rsidRPr="00F41413">
              <w:rPr>
                <w:rFonts w:ascii="David" w:hint="eastAsia"/>
                <w:b/>
                <w:bCs w:val="0"/>
                <w:szCs w:val="20"/>
                <w:rtl/>
              </w:rPr>
              <w:t>יש</w:t>
            </w:r>
          </w:p>
        </w:tc>
        <w:tc>
          <w:tcPr>
            <w:tcW w:w="927" w:type="dxa"/>
            <w:shd w:val="clear" w:color="auto" w:fill="D6E3BC" w:themeFill="accent3" w:themeFillTint="66"/>
          </w:tcPr>
          <w:p w:rsidR="0020669C" w:rsidRPr="00F41413" w:rsidRDefault="0020669C" w:rsidP="002A06E2">
            <w:pPr>
              <w:pStyle w:val="4"/>
              <w:spacing w:before="0" w:line="269" w:lineRule="auto"/>
              <w:outlineLvl w:val="3"/>
              <w:rPr>
                <w:rFonts w:ascii="David"/>
                <w:b/>
                <w:bCs w:val="0"/>
                <w:szCs w:val="20"/>
                <w:rtl/>
              </w:rPr>
            </w:pPr>
            <w:r w:rsidRPr="00F41413">
              <w:rPr>
                <w:rFonts w:ascii="David" w:hint="eastAsia"/>
                <w:b/>
                <w:bCs w:val="0"/>
                <w:szCs w:val="20"/>
                <w:rtl/>
              </w:rPr>
              <w:t>יש</w:t>
            </w:r>
          </w:p>
        </w:tc>
        <w:tc>
          <w:tcPr>
            <w:tcW w:w="1134" w:type="dxa"/>
            <w:shd w:val="clear" w:color="auto" w:fill="D6E3BC" w:themeFill="accent3" w:themeFillTint="66"/>
          </w:tcPr>
          <w:p w:rsidR="0020669C" w:rsidRPr="00F41413" w:rsidRDefault="0020669C" w:rsidP="002A06E2">
            <w:pPr>
              <w:pStyle w:val="4"/>
              <w:spacing w:before="0" w:line="269" w:lineRule="auto"/>
              <w:outlineLvl w:val="3"/>
              <w:rPr>
                <w:rFonts w:ascii="David"/>
                <w:b/>
                <w:bCs w:val="0"/>
                <w:szCs w:val="20"/>
                <w:rtl/>
              </w:rPr>
            </w:pPr>
            <w:r w:rsidRPr="00F41413">
              <w:rPr>
                <w:rFonts w:ascii="David" w:hint="eastAsia"/>
                <w:b/>
                <w:bCs w:val="0"/>
                <w:szCs w:val="20"/>
                <w:rtl/>
              </w:rPr>
              <w:t>יש</w:t>
            </w:r>
          </w:p>
        </w:tc>
        <w:tc>
          <w:tcPr>
            <w:tcW w:w="992" w:type="dxa"/>
            <w:shd w:val="clear" w:color="auto" w:fill="D6E3BC" w:themeFill="accent3" w:themeFillTint="66"/>
          </w:tcPr>
          <w:p w:rsidR="0020669C" w:rsidRPr="00F41413" w:rsidRDefault="0020669C" w:rsidP="002A06E2">
            <w:pPr>
              <w:pStyle w:val="4"/>
              <w:spacing w:before="0" w:line="269" w:lineRule="auto"/>
              <w:outlineLvl w:val="3"/>
              <w:rPr>
                <w:rFonts w:ascii="David"/>
                <w:b/>
                <w:bCs w:val="0"/>
                <w:szCs w:val="20"/>
                <w:rtl/>
              </w:rPr>
            </w:pPr>
            <w:r w:rsidRPr="00F41413">
              <w:rPr>
                <w:rFonts w:ascii="David" w:hint="eastAsia"/>
                <w:b/>
                <w:bCs w:val="0"/>
                <w:szCs w:val="20"/>
                <w:rtl/>
              </w:rPr>
              <w:t>יש</w:t>
            </w:r>
          </w:p>
        </w:tc>
        <w:tc>
          <w:tcPr>
            <w:tcW w:w="1418" w:type="dxa"/>
            <w:shd w:val="clear" w:color="auto" w:fill="D6E3BC" w:themeFill="accent3" w:themeFillTint="66"/>
          </w:tcPr>
          <w:p w:rsidR="0020669C" w:rsidRPr="00F41413" w:rsidRDefault="0020669C" w:rsidP="002A06E2">
            <w:pPr>
              <w:pStyle w:val="4"/>
              <w:spacing w:before="0" w:line="269" w:lineRule="auto"/>
              <w:outlineLvl w:val="3"/>
              <w:rPr>
                <w:rFonts w:ascii="David"/>
                <w:b/>
                <w:bCs w:val="0"/>
                <w:szCs w:val="20"/>
                <w:rtl/>
              </w:rPr>
            </w:pPr>
            <w:r w:rsidRPr="00F41413">
              <w:rPr>
                <w:rFonts w:ascii="David" w:hint="eastAsia"/>
                <w:b/>
                <w:bCs w:val="0"/>
                <w:szCs w:val="20"/>
                <w:rtl/>
              </w:rPr>
              <w:t>יש</w:t>
            </w:r>
          </w:p>
        </w:tc>
        <w:tc>
          <w:tcPr>
            <w:tcW w:w="1698" w:type="dxa"/>
            <w:shd w:val="clear" w:color="auto" w:fill="D6E3BC" w:themeFill="accent3" w:themeFillTint="66"/>
          </w:tcPr>
          <w:p w:rsidR="0020669C" w:rsidRPr="00F41413" w:rsidRDefault="0020669C" w:rsidP="002A06E2">
            <w:pPr>
              <w:pStyle w:val="4"/>
              <w:spacing w:before="0" w:line="269" w:lineRule="auto"/>
              <w:outlineLvl w:val="3"/>
              <w:rPr>
                <w:rFonts w:ascii="David"/>
                <w:b/>
                <w:bCs w:val="0"/>
                <w:szCs w:val="20"/>
                <w:rtl/>
              </w:rPr>
            </w:pPr>
            <w:r w:rsidRPr="00F41413">
              <w:rPr>
                <w:rFonts w:ascii="David" w:hint="eastAsia"/>
                <w:b/>
                <w:bCs w:val="0"/>
                <w:szCs w:val="20"/>
                <w:rtl/>
              </w:rPr>
              <w:t>יש</w:t>
            </w:r>
          </w:p>
        </w:tc>
      </w:tr>
      <w:tr w:rsidR="0020669C" w:rsidTr="00772E3C">
        <w:trPr>
          <w:jc w:val="center"/>
        </w:trPr>
        <w:tc>
          <w:tcPr>
            <w:tcW w:w="1126" w:type="dxa"/>
          </w:tcPr>
          <w:p w:rsidR="0020669C" w:rsidRPr="003D1484" w:rsidRDefault="0020669C" w:rsidP="002A06E2">
            <w:pPr>
              <w:pStyle w:val="4"/>
              <w:spacing w:before="0" w:line="269" w:lineRule="auto"/>
              <w:jc w:val="left"/>
              <w:outlineLvl w:val="3"/>
              <w:rPr>
                <w:rFonts w:ascii="David"/>
                <w:sz w:val="22"/>
                <w:szCs w:val="22"/>
                <w:rtl/>
              </w:rPr>
            </w:pPr>
            <w:r w:rsidRPr="003D1484">
              <w:rPr>
                <w:rFonts w:ascii="David" w:hint="eastAsia"/>
                <w:sz w:val="22"/>
                <w:szCs w:val="22"/>
                <w:rtl/>
              </w:rPr>
              <w:t>טבריה</w:t>
            </w:r>
          </w:p>
        </w:tc>
        <w:tc>
          <w:tcPr>
            <w:tcW w:w="916" w:type="dxa"/>
            <w:shd w:val="clear" w:color="auto" w:fill="D6E3BC" w:themeFill="accent3" w:themeFillTint="66"/>
          </w:tcPr>
          <w:p w:rsidR="0020669C" w:rsidRPr="00F41413" w:rsidRDefault="0020669C" w:rsidP="002A06E2">
            <w:pPr>
              <w:pStyle w:val="4"/>
              <w:spacing w:before="0" w:line="269" w:lineRule="auto"/>
              <w:outlineLvl w:val="3"/>
              <w:rPr>
                <w:rFonts w:ascii="David"/>
                <w:b/>
                <w:bCs w:val="0"/>
                <w:szCs w:val="20"/>
                <w:rtl/>
              </w:rPr>
            </w:pPr>
            <w:r w:rsidRPr="00F41413">
              <w:rPr>
                <w:rFonts w:ascii="David" w:hint="eastAsia"/>
                <w:b/>
                <w:bCs w:val="0"/>
                <w:szCs w:val="20"/>
                <w:rtl/>
              </w:rPr>
              <w:t>יש</w:t>
            </w:r>
          </w:p>
        </w:tc>
        <w:tc>
          <w:tcPr>
            <w:tcW w:w="927" w:type="dxa"/>
            <w:shd w:val="clear" w:color="auto" w:fill="FBD4B4" w:themeFill="accent6" w:themeFillTint="66"/>
          </w:tcPr>
          <w:p w:rsidR="0020669C" w:rsidRPr="00F41413" w:rsidRDefault="0020669C" w:rsidP="002A06E2">
            <w:pPr>
              <w:pStyle w:val="4"/>
              <w:spacing w:before="0" w:line="269" w:lineRule="auto"/>
              <w:jc w:val="left"/>
              <w:outlineLvl w:val="3"/>
              <w:rPr>
                <w:rFonts w:ascii="David"/>
                <w:b/>
                <w:bCs w:val="0"/>
                <w:szCs w:val="20"/>
                <w:rtl/>
              </w:rPr>
            </w:pPr>
            <w:r w:rsidRPr="00F41413">
              <w:rPr>
                <w:rFonts w:ascii="David" w:hint="eastAsia"/>
                <w:b/>
                <w:bCs w:val="0"/>
                <w:szCs w:val="20"/>
                <w:rtl/>
              </w:rPr>
              <w:t>חלקי</w:t>
            </w:r>
          </w:p>
        </w:tc>
        <w:tc>
          <w:tcPr>
            <w:tcW w:w="1134" w:type="dxa"/>
            <w:shd w:val="clear" w:color="auto" w:fill="D6E3BC" w:themeFill="accent3" w:themeFillTint="66"/>
          </w:tcPr>
          <w:p w:rsidR="0020669C" w:rsidRPr="00F41413" w:rsidRDefault="0020669C" w:rsidP="002A06E2">
            <w:pPr>
              <w:pStyle w:val="4"/>
              <w:spacing w:before="0" w:line="269" w:lineRule="auto"/>
              <w:outlineLvl w:val="3"/>
              <w:rPr>
                <w:rFonts w:ascii="David"/>
                <w:b/>
                <w:bCs w:val="0"/>
                <w:szCs w:val="20"/>
                <w:rtl/>
              </w:rPr>
            </w:pPr>
            <w:r w:rsidRPr="00F41413">
              <w:rPr>
                <w:rFonts w:ascii="David" w:hint="eastAsia"/>
                <w:b/>
                <w:bCs w:val="0"/>
                <w:szCs w:val="20"/>
                <w:rtl/>
              </w:rPr>
              <w:t>יש</w:t>
            </w:r>
          </w:p>
        </w:tc>
        <w:tc>
          <w:tcPr>
            <w:tcW w:w="992" w:type="dxa"/>
            <w:shd w:val="clear" w:color="auto" w:fill="E5B8B7" w:themeFill="accent2" w:themeFillTint="66"/>
          </w:tcPr>
          <w:p w:rsidR="0020669C" w:rsidRPr="00F41413" w:rsidRDefault="0020669C" w:rsidP="002A06E2">
            <w:pPr>
              <w:pStyle w:val="4"/>
              <w:spacing w:before="0" w:line="269" w:lineRule="auto"/>
              <w:outlineLvl w:val="3"/>
              <w:rPr>
                <w:rFonts w:ascii="David"/>
                <w:b/>
                <w:bCs w:val="0"/>
                <w:szCs w:val="20"/>
                <w:rtl/>
              </w:rPr>
            </w:pPr>
            <w:r w:rsidRPr="00F41413">
              <w:rPr>
                <w:rFonts w:ascii="David" w:hint="eastAsia"/>
                <w:b/>
                <w:bCs w:val="0"/>
                <w:szCs w:val="20"/>
                <w:rtl/>
              </w:rPr>
              <w:t>אין</w:t>
            </w:r>
          </w:p>
        </w:tc>
        <w:tc>
          <w:tcPr>
            <w:tcW w:w="1418" w:type="dxa"/>
            <w:shd w:val="clear" w:color="auto" w:fill="D6E3BC" w:themeFill="accent3" w:themeFillTint="66"/>
          </w:tcPr>
          <w:p w:rsidR="0020669C" w:rsidRPr="00F41413" w:rsidRDefault="0020669C" w:rsidP="002A06E2">
            <w:pPr>
              <w:pStyle w:val="4"/>
              <w:spacing w:before="0" w:line="269" w:lineRule="auto"/>
              <w:outlineLvl w:val="3"/>
              <w:rPr>
                <w:rFonts w:ascii="David"/>
                <w:b/>
                <w:bCs w:val="0"/>
                <w:szCs w:val="20"/>
                <w:rtl/>
              </w:rPr>
            </w:pPr>
            <w:r w:rsidRPr="00F41413">
              <w:rPr>
                <w:rFonts w:ascii="David" w:hint="eastAsia"/>
                <w:b/>
                <w:bCs w:val="0"/>
                <w:szCs w:val="20"/>
                <w:rtl/>
              </w:rPr>
              <w:t>יש</w:t>
            </w:r>
          </w:p>
        </w:tc>
        <w:tc>
          <w:tcPr>
            <w:tcW w:w="1698" w:type="dxa"/>
            <w:shd w:val="clear" w:color="auto" w:fill="E5B8B7" w:themeFill="accent2" w:themeFillTint="66"/>
          </w:tcPr>
          <w:p w:rsidR="0020669C" w:rsidRPr="00F41413" w:rsidRDefault="0020669C" w:rsidP="002A06E2">
            <w:pPr>
              <w:pStyle w:val="4"/>
              <w:spacing w:before="0" w:line="269" w:lineRule="auto"/>
              <w:outlineLvl w:val="3"/>
              <w:rPr>
                <w:rFonts w:ascii="David"/>
                <w:b/>
                <w:bCs w:val="0"/>
                <w:szCs w:val="20"/>
                <w:rtl/>
              </w:rPr>
            </w:pPr>
            <w:r w:rsidRPr="00F41413">
              <w:rPr>
                <w:rFonts w:ascii="David" w:hint="eastAsia"/>
                <w:b/>
                <w:bCs w:val="0"/>
                <w:szCs w:val="20"/>
                <w:rtl/>
              </w:rPr>
              <w:t>לרשות</w:t>
            </w:r>
            <w:r w:rsidRPr="00F41413">
              <w:rPr>
                <w:rFonts w:ascii="David"/>
                <w:b/>
                <w:bCs w:val="0"/>
                <w:szCs w:val="20"/>
                <w:rtl/>
              </w:rPr>
              <w:t xml:space="preserve"> </w:t>
            </w:r>
            <w:r w:rsidRPr="00F41413">
              <w:rPr>
                <w:rFonts w:ascii="David" w:hint="eastAsia"/>
                <w:b/>
                <w:bCs w:val="0"/>
                <w:szCs w:val="20"/>
                <w:rtl/>
              </w:rPr>
              <w:t>אין</w:t>
            </w:r>
            <w:r w:rsidRPr="00F41413">
              <w:rPr>
                <w:rFonts w:ascii="David"/>
                <w:b/>
                <w:bCs w:val="0"/>
                <w:szCs w:val="20"/>
                <w:rtl/>
              </w:rPr>
              <w:t xml:space="preserve"> </w:t>
            </w:r>
            <w:r w:rsidRPr="00F41413">
              <w:rPr>
                <w:rFonts w:ascii="David" w:hint="eastAsia"/>
                <w:b/>
                <w:bCs w:val="0"/>
                <w:szCs w:val="20"/>
                <w:rtl/>
              </w:rPr>
              <w:t>מידע</w:t>
            </w:r>
          </w:p>
        </w:tc>
      </w:tr>
      <w:tr w:rsidR="0020669C" w:rsidTr="00772E3C">
        <w:trPr>
          <w:jc w:val="center"/>
        </w:trPr>
        <w:tc>
          <w:tcPr>
            <w:tcW w:w="1126" w:type="dxa"/>
          </w:tcPr>
          <w:p w:rsidR="0020669C" w:rsidRPr="003D1484" w:rsidRDefault="0020669C" w:rsidP="002A06E2">
            <w:pPr>
              <w:pStyle w:val="4"/>
              <w:spacing w:before="0" w:line="269" w:lineRule="auto"/>
              <w:jc w:val="left"/>
              <w:outlineLvl w:val="3"/>
              <w:rPr>
                <w:rFonts w:ascii="David"/>
                <w:sz w:val="22"/>
                <w:szCs w:val="22"/>
                <w:rtl/>
              </w:rPr>
            </w:pPr>
            <w:r w:rsidRPr="003D1484">
              <w:rPr>
                <w:rFonts w:ascii="David" w:hint="eastAsia"/>
                <w:sz w:val="22"/>
                <w:szCs w:val="22"/>
                <w:rtl/>
              </w:rPr>
              <w:t>ירושלים</w:t>
            </w:r>
          </w:p>
        </w:tc>
        <w:tc>
          <w:tcPr>
            <w:tcW w:w="916"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tc>
        <w:tc>
          <w:tcPr>
            <w:tcW w:w="927" w:type="dxa"/>
            <w:shd w:val="clear" w:color="auto" w:fill="E5B8B7" w:themeFill="accent2"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אין</w:t>
            </w:r>
          </w:p>
        </w:tc>
        <w:tc>
          <w:tcPr>
            <w:tcW w:w="1134"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tc>
        <w:tc>
          <w:tcPr>
            <w:tcW w:w="992"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tc>
        <w:tc>
          <w:tcPr>
            <w:tcW w:w="1418" w:type="dxa"/>
            <w:shd w:val="clear" w:color="auto" w:fill="E5B8B7" w:themeFill="accent2"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אין</w:t>
            </w:r>
          </w:p>
        </w:tc>
        <w:tc>
          <w:tcPr>
            <w:tcW w:w="1698"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tc>
      </w:tr>
      <w:tr w:rsidR="0020669C" w:rsidTr="00772E3C">
        <w:trPr>
          <w:jc w:val="center"/>
        </w:trPr>
        <w:tc>
          <w:tcPr>
            <w:tcW w:w="1126" w:type="dxa"/>
          </w:tcPr>
          <w:p w:rsidR="0020669C" w:rsidRPr="003D1484" w:rsidRDefault="0020669C" w:rsidP="002A06E2">
            <w:pPr>
              <w:pStyle w:val="4"/>
              <w:spacing w:before="0" w:line="269" w:lineRule="auto"/>
              <w:jc w:val="left"/>
              <w:outlineLvl w:val="3"/>
              <w:rPr>
                <w:rFonts w:ascii="David"/>
                <w:sz w:val="22"/>
                <w:szCs w:val="22"/>
                <w:rtl/>
              </w:rPr>
            </w:pPr>
            <w:r w:rsidRPr="003D1484">
              <w:rPr>
                <w:rFonts w:ascii="David" w:hint="eastAsia"/>
                <w:sz w:val="22"/>
                <w:szCs w:val="22"/>
                <w:rtl/>
              </w:rPr>
              <w:t>נוף</w:t>
            </w:r>
            <w:r w:rsidRPr="003D1484">
              <w:rPr>
                <w:rFonts w:ascii="David"/>
                <w:sz w:val="22"/>
                <w:szCs w:val="22"/>
                <w:rtl/>
              </w:rPr>
              <w:t xml:space="preserve"> </w:t>
            </w:r>
            <w:r w:rsidRPr="003D1484">
              <w:rPr>
                <w:rFonts w:ascii="David" w:hint="eastAsia"/>
                <w:sz w:val="22"/>
                <w:szCs w:val="22"/>
                <w:rtl/>
              </w:rPr>
              <w:t>הגליל</w:t>
            </w:r>
          </w:p>
        </w:tc>
        <w:tc>
          <w:tcPr>
            <w:tcW w:w="916" w:type="dxa"/>
            <w:shd w:val="clear" w:color="auto" w:fill="D6E3BC" w:themeFill="accent3" w:themeFillTint="66"/>
          </w:tcPr>
          <w:p w:rsidR="0020669C" w:rsidRPr="00F41413" w:rsidRDefault="0020669C" w:rsidP="00772E3C">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tc>
        <w:tc>
          <w:tcPr>
            <w:tcW w:w="927" w:type="dxa"/>
            <w:shd w:val="clear" w:color="auto" w:fill="E5B8B7" w:themeFill="accent2"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אין</w:t>
            </w:r>
          </w:p>
        </w:tc>
        <w:tc>
          <w:tcPr>
            <w:tcW w:w="1134"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tc>
        <w:tc>
          <w:tcPr>
            <w:tcW w:w="992"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tc>
        <w:tc>
          <w:tcPr>
            <w:tcW w:w="1418"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tc>
        <w:tc>
          <w:tcPr>
            <w:tcW w:w="1698"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tc>
      </w:tr>
      <w:tr w:rsidR="0020669C" w:rsidTr="00772E3C">
        <w:trPr>
          <w:jc w:val="center"/>
        </w:trPr>
        <w:tc>
          <w:tcPr>
            <w:tcW w:w="1126" w:type="dxa"/>
          </w:tcPr>
          <w:p w:rsidR="0020669C" w:rsidRPr="003D1484" w:rsidRDefault="0020669C" w:rsidP="002A06E2">
            <w:pPr>
              <w:pStyle w:val="4"/>
              <w:spacing w:before="0" w:line="269" w:lineRule="auto"/>
              <w:jc w:val="left"/>
              <w:outlineLvl w:val="3"/>
              <w:rPr>
                <w:rFonts w:ascii="David"/>
                <w:sz w:val="22"/>
                <w:szCs w:val="22"/>
                <w:rtl/>
              </w:rPr>
            </w:pPr>
            <w:r w:rsidRPr="003D1484">
              <w:rPr>
                <w:rFonts w:ascii="David" w:hint="eastAsia"/>
                <w:sz w:val="22"/>
                <w:szCs w:val="22"/>
                <w:rtl/>
              </w:rPr>
              <w:t>נתניה</w:t>
            </w:r>
          </w:p>
        </w:tc>
        <w:tc>
          <w:tcPr>
            <w:tcW w:w="916"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tc>
        <w:tc>
          <w:tcPr>
            <w:tcW w:w="927" w:type="dxa"/>
            <w:shd w:val="clear" w:color="auto" w:fill="E5B8B7" w:themeFill="accent2"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cs"/>
                <w:b/>
                <w:bCs w:val="0"/>
                <w:sz w:val="22"/>
                <w:szCs w:val="22"/>
                <w:rtl/>
              </w:rPr>
              <w:t>אין</w:t>
            </w:r>
          </w:p>
        </w:tc>
        <w:tc>
          <w:tcPr>
            <w:tcW w:w="1134"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tc>
        <w:tc>
          <w:tcPr>
            <w:tcW w:w="992"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tc>
        <w:tc>
          <w:tcPr>
            <w:tcW w:w="1418"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tc>
        <w:tc>
          <w:tcPr>
            <w:tcW w:w="1698"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Cs w:val="20"/>
                <w:rtl/>
              </w:rPr>
              <w:t>יש</w:t>
            </w:r>
          </w:p>
        </w:tc>
      </w:tr>
      <w:tr w:rsidR="0020669C" w:rsidTr="00772E3C">
        <w:trPr>
          <w:jc w:val="center"/>
        </w:trPr>
        <w:tc>
          <w:tcPr>
            <w:tcW w:w="1126" w:type="dxa"/>
          </w:tcPr>
          <w:p w:rsidR="0020669C" w:rsidRPr="003D1484" w:rsidRDefault="0020669C" w:rsidP="002A06E2">
            <w:pPr>
              <w:pStyle w:val="4"/>
              <w:spacing w:before="0" w:line="269" w:lineRule="auto"/>
              <w:jc w:val="left"/>
              <w:outlineLvl w:val="3"/>
              <w:rPr>
                <w:rFonts w:ascii="David"/>
                <w:sz w:val="22"/>
                <w:szCs w:val="22"/>
                <w:rtl/>
              </w:rPr>
            </w:pPr>
            <w:r w:rsidRPr="003D1484">
              <w:rPr>
                <w:rFonts w:ascii="David" w:hint="eastAsia"/>
                <w:sz w:val="22"/>
                <w:szCs w:val="22"/>
                <w:rtl/>
              </w:rPr>
              <w:t>רמת</w:t>
            </w:r>
            <w:r w:rsidRPr="003D1484">
              <w:rPr>
                <w:rFonts w:ascii="David"/>
                <w:sz w:val="22"/>
                <w:szCs w:val="22"/>
                <w:rtl/>
              </w:rPr>
              <w:t xml:space="preserve"> </w:t>
            </w:r>
            <w:r w:rsidRPr="003D1484">
              <w:rPr>
                <w:rFonts w:ascii="David" w:hint="eastAsia"/>
                <w:sz w:val="22"/>
                <w:szCs w:val="22"/>
                <w:rtl/>
              </w:rPr>
              <w:t>גן</w:t>
            </w:r>
          </w:p>
        </w:tc>
        <w:tc>
          <w:tcPr>
            <w:tcW w:w="916"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tc>
        <w:tc>
          <w:tcPr>
            <w:tcW w:w="927" w:type="dxa"/>
            <w:shd w:val="clear" w:color="auto" w:fill="E5B8B7" w:themeFill="accent2"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cs"/>
                <w:b/>
                <w:bCs w:val="0"/>
                <w:sz w:val="22"/>
                <w:szCs w:val="22"/>
                <w:rtl/>
              </w:rPr>
              <w:t>יש</w:t>
            </w:r>
          </w:p>
        </w:tc>
        <w:tc>
          <w:tcPr>
            <w:tcW w:w="1134"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tc>
        <w:tc>
          <w:tcPr>
            <w:tcW w:w="992"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tc>
        <w:tc>
          <w:tcPr>
            <w:tcW w:w="1418"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tc>
        <w:tc>
          <w:tcPr>
            <w:tcW w:w="1698"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Cs w:val="20"/>
                <w:rtl/>
              </w:rPr>
              <w:t>יש</w:t>
            </w:r>
          </w:p>
        </w:tc>
      </w:tr>
      <w:tr w:rsidR="0020669C" w:rsidTr="00772E3C">
        <w:trPr>
          <w:jc w:val="center"/>
        </w:trPr>
        <w:tc>
          <w:tcPr>
            <w:tcW w:w="1126" w:type="dxa"/>
          </w:tcPr>
          <w:p w:rsidR="0020669C" w:rsidRPr="003D1484" w:rsidRDefault="0020669C" w:rsidP="002A06E2">
            <w:pPr>
              <w:pStyle w:val="4"/>
              <w:spacing w:before="0" w:line="269" w:lineRule="auto"/>
              <w:jc w:val="left"/>
              <w:outlineLvl w:val="3"/>
              <w:rPr>
                <w:rFonts w:ascii="David"/>
                <w:sz w:val="22"/>
                <w:szCs w:val="22"/>
                <w:rtl/>
              </w:rPr>
            </w:pPr>
            <w:r w:rsidRPr="003D1484">
              <w:rPr>
                <w:rFonts w:ascii="David" w:hint="eastAsia"/>
                <w:sz w:val="22"/>
                <w:szCs w:val="22"/>
                <w:rtl/>
              </w:rPr>
              <w:t>תל</w:t>
            </w:r>
            <w:r w:rsidRPr="003D1484">
              <w:rPr>
                <w:rFonts w:ascii="David"/>
                <w:sz w:val="22"/>
                <w:szCs w:val="22"/>
                <w:rtl/>
              </w:rPr>
              <w:t xml:space="preserve"> </w:t>
            </w:r>
            <w:r w:rsidRPr="003D1484">
              <w:rPr>
                <w:rFonts w:ascii="David" w:hint="eastAsia"/>
                <w:sz w:val="22"/>
                <w:szCs w:val="22"/>
                <w:rtl/>
              </w:rPr>
              <w:t>אביב</w:t>
            </w:r>
            <w:r w:rsidRPr="003D1484">
              <w:rPr>
                <w:rFonts w:ascii="David"/>
                <w:sz w:val="22"/>
                <w:szCs w:val="22"/>
                <w:rtl/>
              </w:rPr>
              <w:t>-יפו</w:t>
            </w:r>
          </w:p>
        </w:tc>
        <w:tc>
          <w:tcPr>
            <w:tcW w:w="916" w:type="dxa"/>
            <w:shd w:val="clear" w:color="auto" w:fill="E5B8B7" w:themeFill="accent2"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אין</w:t>
            </w:r>
          </w:p>
        </w:tc>
        <w:tc>
          <w:tcPr>
            <w:tcW w:w="927" w:type="dxa"/>
            <w:shd w:val="clear" w:color="auto" w:fill="E5B8B7" w:themeFill="accent2"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אין</w:t>
            </w:r>
          </w:p>
        </w:tc>
        <w:tc>
          <w:tcPr>
            <w:tcW w:w="1134"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tc>
        <w:tc>
          <w:tcPr>
            <w:tcW w:w="992"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tc>
        <w:tc>
          <w:tcPr>
            <w:tcW w:w="1418"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tc>
        <w:tc>
          <w:tcPr>
            <w:tcW w:w="1698"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Cs w:val="20"/>
                <w:rtl/>
              </w:rPr>
              <w:t>יש</w:t>
            </w:r>
          </w:p>
        </w:tc>
      </w:tr>
      <w:tr w:rsidR="0020669C" w:rsidTr="00772E3C">
        <w:trPr>
          <w:jc w:val="center"/>
        </w:trPr>
        <w:tc>
          <w:tcPr>
            <w:tcW w:w="1126" w:type="dxa"/>
          </w:tcPr>
          <w:p w:rsidR="0020669C" w:rsidRPr="003D1484" w:rsidRDefault="0020669C" w:rsidP="002A06E2">
            <w:pPr>
              <w:pStyle w:val="4"/>
              <w:spacing w:before="0" w:line="269" w:lineRule="auto"/>
              <w:jc w:val="left"/>
              <w:outlineLvl w:val="3"/>
              <w:rPr>
                <w:rFonts w:ascii="David"/>
                <w:sz w:val="22"/>
                <w:szCs w:val="22"/>
                <w:rtl/>
              </w:rPr>
            </w:pPr>
            <w:r w:rsidRPr="003D1484">
              <w:rPr>
                <w:rFonts w:ascii="David" w:hint="eastAsia"/>
                <w:sz w:val="22"/>
                <w:szCs w:val="22"/>
                <w:rtl/>
              </w:rPr>
              <w:t>זיכרון</w:t>
            </w:r>
            <w:r w:rsidRPr="003D1484">
              <w:rPr>
                <w:rFonts w:ascii="David"/>
                <w:sz w:val="22"/>
                <w:szCs w:val="22"/>
                <w:rtl/>
              </w:rPr>
              <w:t xml:space="preserve"> </w:t>
            </w:r>
            <w:r w:rsidRPr="003D1484">
              <w:rPr>
                <w:rFonts w:ascii="David" w:hint="eastAsia"/>
                <w:sz w:val="22"/>
                <w:szCs w:val="22"/>
                <w:rtl/>
              </w:rPr>
              <w:t>יעקב</w:t>
            </w:r>
          </w:p>
        </w:tc>
        <w:tc>
          <w:tcPr>
            <w:tcW w:w="916"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tc>
        <w:tc>
          <w:tcPr>
            <w:tcW w:w="927" w:type="dxa"/>
            <w:shd w:val="clear" w:color="auto" w:fill="FBD4B4" w:themeFill="accent6"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חלקי</w:t>
            </w:r>
          </w:p>
        </w:tc>
        <w:tc>
          <w:tcPr>
            <w:tcW w:w="1134"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tc>
        <w:tc>
          <w:tcPr>
            <w:tcW w:w="992"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tc>
        <w:tc>
          <w:tcPr>
            <w:tcW w:w="1418" w:type="dxa"/>
            <w:shd w:val="clear" w:color="auto" w:fill="E5B8B7" w:themeFill="accent2"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אין</w:t>
            </w:r>
          </w:p>
        </w:tc>
        <w:tc>
          <w:tcPr>
            <w:tcW w:w="1698" w:type="dxa"/>
            <w:shd w:val="clear" w:color="auto" w:fill="E5B8B7" w:themeFill="accent2"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לרשות</w:t>
            </w:r>
            <w:r w:rsidRPr="00F41413">
              <w:rPr>
                <w:rFonts w:ascii="David"/>
                <w:b/>
                <w:bCs w:val="0"/>
                <w:sz w:val="22"/>
                <w:szCs w:val="22"/>
                <w:rtl/>
              </w:rPr>
              <w:t xml:space="preserve"> </w:t>
            </w:r>
            <w:r w:rsidRPr="00F41413">
              <w:rPr>
                <w:rFonts w:ascii="David" w:hint="eastAsia"/>
                <w:b/>
                <w:bCs w:val="0"/>
                <w:sz w:val="22"/>
                <w:szCs w:val="22"/>
                <w:rtl/>
              </w:rPr>
              <w:t>אין</w:t>
            </w:r>
            <w:r w:rsidRPr="00F41413">
              <w:rPr>
                <w:rFonts w:ascii="David"/>
                <w:b/>
                <w:bCs w:val="0"/>
                <w:sz w:val="22"/>
                <w:szCs w:val="22"/>
                <w:rtl/>
              </w:rPr>
              <w:t xml:space="preserve"> </w:t>
            </w:r>
            <w:r w:rsidRPr="00F41413">
              <w:rPr>
                <w:rFonts w:ascii="David" w:hint="eastAsia"/>
                <w:b/>
                <w:bCs w:val="0"/>
                <w:sz w:val="22"/>
                <w:szCs w:val="22"/>
                <w:rtl/>
              </w:rPr>
              <w:t>מידע</w:t>
            </w:r>
          </w:p>
        </w:tc>
      </w:tr>
      <w:tr w:rsidR="0020669C" w:rsidTr="00772E3C">
        <w:trPr>
          <w:jc w:val="center"/>
        </w:trPr>
        <w:tc>
          <w:tcPr>
            <w:tcW w:w="1126" w:type="dxa"/>
          </w:tcPr>
          <w:p w:rsidR="0020669C" w:rsidRPr="003D1484" w:rsidRDefault="0020669C" w:rsidP="002A06E2">
            <w:pPr>
              <w:pStyle w:val="4"/>
              <w:spacing w:before="0" w:line="269" w:lineRule="auto"/>
              <w:jc w:val="left"/>
              <w:outlineLvl w:val="3"/>
              <w:rPr>
                <w:rFonts w:ascii="David"/>
                <w:sz w:val="22"/>
                <w:szCs w:val="22"/>
                <w:rtl/>
              </w:rPr>
            </w:pPr>
            <w:r w:rsidRPr="003D1484">
              <w:rPr>
                <w:rFonts w:ascii="David" w:hint="eastAsia"/>
                <w:sz w:val="22"/>
                <w:szCs w:val="22"/>
                <w:rtl/>
              </w:rPr>
              <w:t>המועצה</w:t>
            </w:r>
            <w:r w:rsidRPr="003D1484">
              <w:rPr>
                <w:rFonts w:ascii="David"/>
                <w:sz w:val="22"/>
                <w:szCs w:val="22"/>
                <w:rtl/>
              </w:rPr>
              <w:t xml:space="preserve"> </w:t>
            </w:r>
            <w:r w:rsidRPr="003D1484">
              <w:rPr>
                <w:rFonts w:ascii="David" w:hint="eastAsia"/>
                <w:sz w:val="22"/>
                <w:szCs w:val="22"/>
                <w:rtl/>
              </w:rPr>
              <w:t>האזורית</w:t>
            </w:r>
            <w:r w:rsidRPr="003D1484">
              <w:rPr>
                <w:rFonts w:ascii="David"/>
                <w:sz w:val="22"/>
                <w:szCs w:val="22"/>
                <w:rtl/>
              </w:rPr>
              <w:t xml:space="preserve"> </w:t>
            </w:r>
            <w:r w:rsidRPr="003D1484">
              <w:rPr>
                <w:rFonts w:ascii="David" w:hint="eastAsia"/>
                <w:sz w:val="22"/>
                <w:szCs w:val="22"/>
                <w:rtl/>
              </w:rPr>
              <w:t>חוף</w:t>
            </w:r>
            <w:r w:rsidRPr="003D1484">
              <w:rPr>
                <w:rFonts w:ascii="David"/>
                <w:sz w:val="22"/>
                <w:szCs w:val="22"/>
                <w:rtl/>
              </w:rPr>
              <w:t xml:space="preserve"> </w:t>
            </w:r>
            <w:r w:rsidRPr="003D1484">
              <w:rPr>
                <w:rFonts w:ascii="David" w:hint="eastAsia"/>
                <w:sz w:val="22"/>
                <w:szCs w:val="22"/>
                <w:rtl/>
              </w:rPr>
              <w:t>הכרמל</w:t>
            </w:r>
          </w:p>
        </w:tc>
        <w:tc>
          <w:tcPr>
            <w:tcW w:w="916"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p w:rsidR="0020669C" w:rsidRPr="00F41413" w:rsidRDefault="0020669C" w:rsidP="002A06E2">
            <w:pPr>
              <w:pStyle w:val="4"/>
              <w:spacing w:before="0" w:line="269" w:lineRule="auto"/>
              <w:jc w:val="left"/>
              <w:outlineLvl w:val="3"/>
              <w:rPr>
                <w:rFonts w:ascii="David"/>
                <w:b/>
                <w:bCs w:val="0"/>
                <w:sz w:val="22"/>
                <w:szCs w:val="22"/>
                <w:rtl/>
              </w:rPr>
            </w:pPr>
          </w:p>
        </w:tc>
        <w:tc>
          <w:tcPr>
            <w:tcW w:w="927" w:type="dxa"/>
            <w:shd w:val="clear" w:color="auto" w:fill="FBD4B4" w:themeFill="accent6"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חלקי</w:t>
            </w:r>
          </w:p>
        </w:tc>
        <w:tc>
          <w:tcPr>
            <w:tcW w:w="1134"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tc>
        <w:tc>
          <w:tcPr>
            <w:tcW w:w="992"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tc>
        <w:tc>
          <w:tcPr>
            <w:tcW w:w="1418"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tc>
        <w:tc>
          <w:tcPr>
            <w:tcW w:w="1698"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tc>
      </w:tr>
      <w:tr w:rsidR="0020669C" w:rsidTr="00772E3C">
        <w:trPr>
          <w:jc w:val="center"/>
        </w:trPr>
        <w:tc>
          <w:tcPr>
            <w:tcW w:w="1126" w:type="dxa"/>
          </w:tcPr>
          <w:p w:rsidR="0020669C" w:rsidRPr="003D1484" w:rsidRDefault="0020669C" w:rsidP="002A06E2">
            <w:pPr>
              <w:pStyle w:val="4"/>
              <w:spacing w:before="0" w:line="269" w:lineRule="auto"/>
              <w:jc w:val="left"/>
              <w:outlineLvl w:val="3"/>
              <w:rPr>
                <w:rFonts w:ascii="David"/>
                <w:sz w:val="22"/>
                <w:szCs w:val="22"/>
                <w:rtl/>
              </w:rPr>
            </w:pPr>
            <w:r w:rsidRPr="003D1484">
              <w:rPr>
                <w:rFonts w:hint="eastAsia"/>
                <w:sz w:val="22"/>
                <w:szCs w:val="22"/>
                <w:rtl/>
              </w:rPr>
              <w:t>ה</w:t>
            </w:r>
            <w:r w:rsidRPr="003D1484">
              <w:rPr>
                <w:sz w:val="22"/>
                <w:szCs w:val="22"/>
                <w:rtl/>
              </w:rPr>
              <w:t xml:space="preserve">מועצה </w:t>
            </w:r>
            <w:r w:rsidRPr="003D1484">
              <w:rPr>
                <w:rFonts w:hint="eastAsia"/>
                <w:sz w:val="22"/>
                <w:szCs w:val="22"/>
                <w:rtl/>
              </w:rPr>
              <w:t>ה</w:t>
            </w:r>
            <w:r w:rsidRPr="003D1484">
              <w:rPr>
                <w:sz w:val="22"/>
                <w:szCs w:val="22"/>
                <w:rtl/>
              </w:rPr>
              <w:t>אזורית</w:t>
            </w:r>
            <w:r w:rsidRPr="003D1484">
              <w:rPr>
                <w:rFonts w:ascii="David"/>
                <w:sz w:val="22"/>
                <w:szCs w:val="22"/>
                <w:rtl/>
              </w:rPr>
              <w:t xml:space="preserve"> מטה יהודה</w:t>
            </w:r>
          </w:p>
        </w:tc>
        <w:tc>
          <w:tcPr>
            <w:tcW w:w="916"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tc>
        <w:tc>
          <w:tcPr>
            <w:tcW w:w="927" w:type="dxa"/>
            <w:shd w:val="clear" w:color="auto" w:fill="E5B8B7" w:themeFill="accent2"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אין</w:t>
            </w:r>
          </w:p>
        </w:tc>
        <w:tc>
          <w:tcPr>
            <w:tcW w:w="1134" w:type="dxa"/>
            <w:shd w:val="clear" w:color="auto" w:fill="E5B8B7" w:themeFill="accent2"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אין</w:t>
            </w:r>
          </w:p>
        </w:tc>
        <w:tc>
          <w:tcPr>
            <w:tcW w:w="992"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tc>
        <w:tc>
          <w:tcPr>
            <w:tcW w:w="1418"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tc>
        <w:tc>
          <w:tcPr>
            <w:tcW w:w="1698"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tc>
      </w:tr>
      <w:tr w:rsidR="0020669C" w:rsidTr="00772E3C">
        <w:trPr>
          <w:jc w:val="center"/>
        </w:trPr>
        <w:tc>
          <w:tcPr>
            <w:tcW w:w="1126" w:type="dxa"/>
          </w:tcPr>
          <w:p w:rsidR="0020669C" w:rsidRPr="003D1484" w:rsidRDefault="0020669C" w:rsidP="002A06E2">
            <w:pPr>
              <w:pStyle w:val="4"/>
              <w:spacing w:before="0" w:line="269" w:lineRule="auto"/>
              <w:jc w:val="left"/>
              <w:outlineLvl w:val="3"/>
              <w:rPr>
                <w:rFonts w:ascii="David"/>
                <w:sz w:val="22"/>
                <w:szCs w:val="22"/>
                <w:rtl/>
              </w:rPr>
            </w:pPr>
            <w:r w:rsidRPr="003D1484">
              <w:rPr>
                <w:rFonts w:hint="eastAsia"/>
                <w:sz w:val="22"/>
                <w:szCs w:val="22"/>
                <w:rtl/>
              </w:rPr>
              <w:t>ה</w:t>
            </w:r>
            <w:r w:rsidRPr="003D1484">
              <w:rPr>
                <w:sz w:val="22"/>
                <w:szCs w:val="22"/>
                <w:rtl/>
              </w:rPr>
              <w:t xml:space="preserve">מועצה </w:t>
            </w:r>
            <w:r w:rsidRPr="003D1484">
              <w:rPr>
                <w:rFonts w:hint="eastAsia"/>
                <w:sz w:val="22"/>
                <w:szCs w:val="22"/>
                <w:rtl/>
              </w:rPr>
              <w:t>ה</w:t>
            </w:r>
            <w:r w:rsidRPr="003D1484">
              <w:rPr>
                <w:sz w:val="22"/>
                <w:szCs w:val="22"/>
                <w:rtl/>
              </w:rPr>
              <w:t>אזורית</w:t>
            </w:r>
            <w:r w:rsidRPr="003D1484">
              <w:rPr>
                <w:rFonts w:ascii="David"/>
                <w:sz w:val="22"/>
                <w:szCs w:val="22"/>
                <w:rtl/>
              </w:rPr>
              <w:t xml:space="preserve"> עמק הירדן</w:t>
            </w:r>
          </w:p>
        </w:tc>
        <w:tc>
          <w:tcPr>
            <w:tcW w:w="916"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p w:rsidR="0020669C" w:rsidRPr="00F41413" w:rsidRDefault="0020669C" w:rsidP="002A06E2">
            <w:pPr>
              <w:pStyle w:val="4"/>
              <w:spacing w:before="0" w:line="269" w:lineRule="auto"/>
              <w:jc w:val="left"/>
              <w:outlineLvl w:val="3"/>
              <w:rPr>
                <w:rFonts w:ascii="David"/>
                <w:b/>
                <w:bCs w:val="0"/>
                <w:sz w:val="22"/>
                <w:szCs w:val="22"/>
                <w:rtl/>
              </w:rPr>
            </w:pPr>
          </w:p>
        </w:tc>
        <w:tc>
          <w:tcPr>
            <w:tcW w:w="927" w:type="dxa"/>
            <w:shd w:val="clear" w:color="auto" w:fill="FBD4B4" w:themeFill="accent6"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חלקי</w:t>
            </w:r>
          </w:p>
        </w:tc>
        <w:tc>
          <w:tcPr>
            <w:tcW w:w="1134" w:type="dxa"/>
            <w:shd w:val="clear" w:color="auto" w:fill="E5B8B7" w:themeFill="accent2"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אין</w:t>
            </w:r>
          </w:p>
        </w:tc>
        <w:tc>
          <w:tcPr>
            <w:tcW w:w="992"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tc>
        <w:tc>
          <w:tcPr>
            <w:tcW w:w="1418"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tc>
        <w:tc>
          <w:tcPr>
            <w:tcW w:w="1698"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tc>
      </w:tr>
      <w:tr w:rsidR="0020669C" w:rsidTr="00772E3C">
        <w:trPr>
          <w:jc w:val="center"/>
        </w:trPr>
        <w:tc>
          <w:tcPr>
            <w:tcW w:w="1126" w:type="dxa"/>
          </w:tcPr>
          <w:p w:rsidR="0020669C" w:rsidRPr="003D1484" w:rsidRDefault="0020669C" w:rsidP="002A06E2">
            <w:pPr>
              <w:pStyle w:val="4"/>
              <w:spacing w:before="0" w:line="269" w:lineRule="auto"/>
              <w:jc w:val="left"/>
              <w:outlineLvl w:val="3"/>
              <w:rPr>
                <w:rFonts w:ascii="David"/>
                <w:sz w:val="22"/>
                <w:szCs w:val="22"/>
                <w:rtl/>
              </w:rPr>
            </w:pPr>
            <w:r w:rsidRPr="003D1484">
              <w:rPr>
                <w:rFonts w:hint="eastAsia"/>
                <w:sz w:val="22"/>
                <w:szCs w:val="22"/>
                <w:rtl/>
              </w:rPr>
              <w:t>ה</w:t>
            </w:r>
            <w:r w:rsidRPr="003D1484">
              <w:rPr>
                <w:sz w:val="22"/>
                <w:szCs w:val="22"/>
                <w:rtl/>
              </w:rPr>
              <w:t xml:space="preserve">מועצה </w:t>
            </w:r>
            <w:r w:rsidRPr="003D1484">
              <w:rPr>
                <w:rFonts w:hint="eastAsia"/>
                <w:sz w:val="22"/>
                <w:szCs w:val="22"/>
                <w:rtl/>
              </w:rPr>
              <w:t>ה</w:t>
            </w:r>
            <w:r w:rsidRPr="003D1484">
              <w:rPr>
                <w:sz w:val="22"/>
                <w:szCs w:val="22"/>
                <w:rtl/>
              </w:rPr>
              <w:t>אזורית</w:t>
            </w:r>
            <w:r w:rsidRPr="003D1484">
              <w:rPr>
                <w:rFonts w:ascii="David"/>
                <w:sz w:val="22"/>
                <w:szCs w:val="22"/>
                <w:rtl/>
              </w:rPr>
              <w:t xml:space="preserve"> תמר</w:t>
            </w:r>
          </w:p>
        </w:tc>
        <w:tc>
          <w:tcPr>
            <w:tcW w:w="916"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p w:rsidR="0020669C" w:rsidRPr="00F41413" w:rsidRDefault="0020669C" w:rsidP="002A06E2">
            <w:pPr>
              <w:pStyle w:val="4"/>
              <w:spacing w:before="0" w:line="269" w:lineRule="auto"/>
              <w:jc w:val="left"/>
              <w:outlineLvl w:val="3"/>
              <w:rPr>
                <w:rFonts w:ascii="David"/>
                <w:b/>
                <w:bCs w:val="0"/>
                <w:sz w:val="22"/>
                <w:szCs w:val="22"/>
                <w:rtl/>
              </w:rPr>
            </w:pPr>
          </w:p>
        </w:tc>
        <w:tc>
          <w:tcPr>
            <w:tcW w:w="927" w:type="dxa"/>
            <w:shd w:val="clear" w:color="auto" w:fill="FBD4B4" w:themeFill="accent6"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חלקי</w:t>
            </w:r>
          </w:p>
        </w:tc>
        <w:tc>
          <w:tcPr>
            <w:tcW w:w="1134" w:type="dxa"/>
            <w:shd w:val="clear" w:color="auto" w:fill="D6E3BC" w:themeFill="accent3"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יש</w:t>
            </w:r>
          </w:p>
        </w:tc>
        <w:tc>
          <w:tcPr>
            <w:tcW w:w="992" w:type="dxa"/>
            <w:shd w:val="clear" w:color="auto" w:fill="E5B8B7" w:themeFill="accent2"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אין</w:t>
            </w:r>
          </w:p>
        </w:tc>
        <w:tc>
          <w:tcPr>
            <w:tcW w:w="1418" w:type="dxa"/>
            <w:shd w:val="clear" w:color="auto" w:fill="E5B8B7" w:themeFill="accent2"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אין</w:t>
            </w:r>
          </w:p>
        </w:tc>
        <w:tc>
          <w:tcPr>
            <w:tcW w:w="1698" w:type="dxa"/>
            <w:shd w:val="clear" w:color="auto" w:fill="E5B8B7" w:themeFill="accent2" w:themeFillTint="66"/>
          </w:tcPr>
          <w:p w:rsidR="0020669C" w:rsidRPr="00F41413" w:rsidRDefault="0020669C" w:rsidP="002A06E2">
            <w:pPr>
              <w:pStyle w:val="4"/>
              <w:spacing w:before="0" w:line="269" w:lineRule="auto"/>
              <w:jc w:val="left"/>
              <w:outlineLvl w:val="3"/>
              <w:rPr>
                <w:rFonts w:ascii="David"/>
                <w:b/>
                <w:bCs w:val="0"/>
                <w:sz w:val="22"/>
                <w:szCs w:val="22"/>
                <w:rtl/>
              </w:rPr>
            </w:pPr>
            <w:r w:rsidRPr="00F41413">
              <w:rPr>
                <w:rFonts w:ascii="David" w:hint="eastAsia"/>
                <w:b/>
                <w:bCs w:val="0"/>
                <w:sz w:val="22"/>
                <w:szCs w:val="22"/>
                <w:rtl/>
              </w:rPr>
              <w:t>אין</w:t>
            </w:r>
          </w:p>
        </w:tc>
      </w:tr>
    </w:tbl>
    <w:p w:rsidR="0020669C" w:rsidRDefault="0020669C" w:rsidP="00772E3C">
      <w:pPr>
        <w:spacing w:before="60" w:line="269" w:lineRule="auto"/>
        <w:rPr>
          <w:szCs w:val="20"/>
          <w:rtl/>
        </w:rPr>
      </w:pPr>
      <w:r w:rsidRPr="00F41413">
        <w:rPr>
          <w:rFonts w:hint="cs"/>
          <w:szCs w:val="20"/>
          <w:rtl/>
        </w:rPr>
        <w:t>על פי נתוני הרשויות הקולטות שנבדקו, בעיבוד משרד מבקר המדינה.</w:t>
      </w:r>
    </w:p>
    <w:p w:rsidR="0020669C" w:rsidRPr="00772E3C" w:rsidRDefault="0020669C" w:rsidP="00772E3C">
      <w:pPr>
        <w:pStyle w:val="31"/>
        <w:rPr>
          <w:rtl/>
        </w:rPr>
      </w:pPr>
      <w:r w:rsidRPr="00772E3C">
        <w:rPr>
          <w:rFonts w:hint="cs"/>
          <w:rtl/>
        </w:rPr>
        <w:lastRenderedPageBreak/>
        <w:t>סיכום</w:t>
      </w:r>
    </w:p>
    <w:p w:rsidR="0020669C" w:rsidRDefault="0020669C" w:rsidP="0020669C">
      <w:pPr>
        <w:pStyle w:val="a8"/>
        <w:spacing w:line="269" w:lineRule="auto"/>
        <w:rPr>
          <w:rtl/>
        </w:rPr>
      </w:pPr>
    </w:p>
    <w:p w:rsidR="0020669C" w:rsidRPr="00F41413" w:rsidRDefault="0020669C" w:rsidP="0020669C">
      <w:pPr>
        <w:spacing w:line="269" w:lineRule="auto"/>
        <w:rPr>
          <w:b/>
          <w:bCs/>
          <w:rtl/>
        </w:rPr>
      </w:pPr>
      <w:r w:rsidRPr="00F41413">
        <w:rPr>
          <w:rFonts w:hint="cs"/>
          <w:b/>
          <w:bCs/>
          <w:rtl/>
        </w:rPr>
        <w:t>הרשויות המקומיות ממלאות תפקיד חיוני בהיערכות העורף לאירועי חירום ולטיפול בהם. על פי</w:t>
      </w:r>
      <w:r>
        <w:rPr>
          <w:rFonts w:hint="cs"/>
          <w:b/>
          <w:bCs/>
          <w:rtl/>
        </w:rPr>
        <w:t xml:space="preserve"> המדריך</w:t>
      </w:r>
      <w:r w:rsidRPr="00F41413">
        <w:rPr>
          <w:rFonts w:hint="cs"/>
          <w:b/>
          <w:bCs/>
          <w:rtl/>
        </w:rPr>
        <w:t xml:space="preserve"> "תפיסת יסוד: המענה לאירועי חירום במרחב האזרחי של מדינת ישראל"</w:t>
      </w:r>
      <w:r>
        <w:rPr>
          <w:rStyle w:val="af2"/>
          <w:b/>
          <w:bCs/>
          <w:rtl/>
        </w:rPr>
        <w:footnoteReference w:id="38"/>
      </w:r>
      <w:r w:rsidRPr="00F41413">
        <w:rPr>
          <w:rFonts w:hint="cs"/>
          <w:b/>
          <w:bCs/>
          <w:rtl/>
        </w:rPr>
        <w:t xml:space="preserve"> של רח"ל, הרשות המקומית היא </w:t>
      </w:r>
      <w:r>
        <w:rPr>
          <w:rFonts w:hint="cs"/>
          <w:b/>
          <w:bCs/>
          <w:rtl/>
        </w:rPr>
        <w:t>"</w:t>
      </w:r>
      <w:r w:rsidRPr="00F41413">
        <w:rPr>
          <w:rFonts w:hint="cs"/>
          <w:b/>
          <w:bCs/>
          <w:rtl/>
        </w:rPr>
        <w:t>לבנת היסוד</w:t>
      </w:r>
      <w:r>
        <w:rPr>
          <w:rFonts w:hint="cs"/>
          <w:b/>
          <w:bCs/>
          <w:rtl/>
        </w:rPr>
        <w:t>"</w:t>
      </w:r>
      <w:r w:rsidRPr="00F41413">
        <w:rPr>
          <w:rFonts w:hint="cs"/>
          <w:b/>
          <w:bCs/>
          <w:rtl/>
        </w:rPr>
        <w:t xml:space="preserve"> לטיפול בעורף בשעת חירום בשל הקשר הישיר והקבוע עם הציבור בתחומה, והיא אחראית להמשיך לספק לו את מרבית הצרכים והשירותים החיוניים בשעת חירום, לרבות למפונים שתקלוט בתחומה. </w:t>
      </w:r>
      <w:r>
        <w:rPr>
          <w:rFonts w:hint="cs"/>
          <w:b/>
          <w:bCs/>
          <w:rtl/>
        </w:rPr>
        <w:t>ה</w:t>
      </w:r>
      <w:r w:rsidRPr="00F41413">
        <w:rPr>
          <w:rFonts w:hint="cs"/>
          <w:b/>
          <w:bCs/>
          <w:rtl/>
        </w:rPr>
        <w:t xml:space="preserve">בסיס </w:t>
      </w:r>
      <w:r>
        <w:rPr>
          <w:rFonts w:hint="cs"/>
          <w:b/>
          <w:bCs/>
          <w:rtl/>
        </w:rPr>
        <w:t>ה</w:t>
      </w:r>
      <w:r w:rsidRPr="00F41413">
        <w:rPr>
          <w:rFonts w:hint="cs"/>
          <w:b/>
          <w:bCs/>
          <w:rtl/>
        </w:rPr>
        <w:t xml:space="preserve">תורתי להיערכות הרשות לשעת חירום כולל בין היתר את </w:t>
      </w:r>
      <w:r w:rsidRPr="00F41413">
        <w:rPr>
          <w:b/>
          <w:bCs/>
          <w:rtl/>
        </w:rPr>
        <w:t>תיק האב להיערכות העירייה והמועצה המקומית לשעת חירום משנת 2021</w:t>
      </w:r>
      <w:r>
        <w:rPr>
          <w:rFonts w:hint="cs"/>
          <w:b/>
          <w:bCs/>
          <w:rtl/>
        </w:rPr>
        <w:t xml:space="preserve">, </w:t>
      </w:r>
      <w:r w:rsidRPr="008D365E">
        <w:rPr>
          <w:b/>
          <w:bCs/>
          <w:rtl/>
        </w:rPr>
        <w:t xml:space="preserve">תיק האב להיערכות המועצה האזורית לחירום </w:t>
      </w:r>
      <w:r>
        <w:rPr>
          <w:rFonts w:hint="cs"/>
          <w:b/>
          <w:bCs/>
          <w:rtl/>
        </w:rPr>
        <w:t>משנת</w:t>
      </w:r>
      <w:r w:rsidRPr="008D365E">
        <w:rPr>
          <w:b/>
          <w:bCs/>
          <w:rtl/>
        </w:rPr>
        <w:t xml:space="preserve"> 2024</w:t>
      </w:r>
      <w:r w:rsidRPr="00F41413">
        <w:rPr>
          <w:rFonts w:hint="cs"/>
          <w:b/>
          <w:bCs/>
          <w:rtl/>
        </w:rPr>
        <w:t xml:space="preserve"> ו</w:t>
      </w:r>
      <w:r w:rsidRPr="00F41413">
        <w:rPr>
          <w:b/>
          <w:bCs/>
          <w:rtl/>
        </w:rPr>
        <w:t>תבנית להכנת תיק חירום</w:t>
      </w:r>
      <w:r w:rsidRPr="00F41413">
        <w:rPr>
          <w:rFonts w:hint="cs"/>
          <w:b/>
          <w:bCs/>
          <w:rtl/>
        </w:rPr>
        <w:t xml:space="preserve"> </w:t>
      </w:r>
      <w:r w:rsidRPr="00F41413">
        <w:rPr>
          <w:b/>
          <w:bCs/>
          <w:rtl/>
        </w:rPr>
        <w:t>רשותי</w:t>
      </w:r>
      <w:r w:rsidRPr="00F41413">
        <w:rPr>
          <w:rFonts w:hint="cs"/>
          <w:b/>
          <w:bCs/>
          <w:rtl/>
        </w:rPr>
        <w:t xml:space="preserve"> משנת 2016. </w:t>
      </w:r>
      <w:r w:rsidRPr="00F41413">
        <w:rPr>
          <w:b/>
          <w:bCs/>
          <w:rtl/>
        </w:rPr>
        <w:t xml:space="preserve">תיק </w:t>
      </w:r>
      <w:r w:rsidRPr="00F41413">
        <w:rPr>
          <w:rFonts w:hint="cs"/>
          <w:b/>
          <w:bCs/>
          <w:rtl/>
        </w:rPr>
        <w:t>האב מגדיר את העקרונות ואת המשימות הנדרשות להתארגנות הרשות לשעת חירום, אך כל רשות נדרשת לבצע את ההתאמות להיערכות בהתאם למאפיינים הייחודיים שלה. קליטת אוכלוסיי</w:t>
      </w:r>
      <w:r w:rsidRPr="00F41413">
        <w:rPr>
          <w:rFonts w:hint="eastAsia"/>
          <w:b/>
          <w:bCs/>
          <w:rtl/>
        </w:rPr>
        <w:t>ה</w:t>
      </w:r>
      <w:r w:rsidRPr="00F41413">
        <w:rPr>
          <w:rFonts w:hint="cs"/>
          <w:b/>
          <w:bCs/>
          <w:rtl/>
        </w:rPr>
        <w:t xml:space="preserve"> היא חלק משמעותי מהמענה אשר לו נדרשות הרשויות המקומיות בשעת חירום, ולפיכך עליהן להיערך לכך באופן יסודי בשיתוף כל הגורמים האחראים לנושא.</w:t>
      </w:r>
    </w:p>
    <w:p w:rsidR="0020669C" w:rsidRDefault="0020669C" w:rsidP="0020669C">
      <w:pPr>
        <w:pStyle w:val="a8"/>
        <w:spacing w:line="269" w:lineRule="auto"/>
        <w:rPr>
          <w:rtl/>
        </w:rPr>
      </w:pPr>
    </w:p>
    <w:p w:rsidR="0020669C" w:rsidRPr="00132655" w:rsidRDefault="0020669C" w:rsidP="0020669C">
      <w:pPr>
        <w:spacing w:line="269" w:lineRule="auto"/>
        <w:contextualSpacing/>
        <w:rPr>
          <w:rFonts w:ascii="Calibri" w:hAnsi="Calibri"/>
          <w:b/>
          <w:bCs/>
          <w:rtl/>
        </w:rPr>
      </w:pPr>
      <w:r w:rsidRPr="00ED24A7">
        <w:rPr>
          <w:b/>
          <w:bCs/>
          <w:rtl/>
        </w:rPr>
        <w:t>משרד הפנים, באמצעות</w:t>
      </w:r>
      <w:r w:rsidRPr="00ED24A7">
        <w:rPr>
          <w:rFonts w:hint="cs"/>
          <w:b/>
          <w:bCs/>
          <w:rtl/>
        </w:rPr>
        <w:t xml:space="preserve"> אגף פס"ח</w:t>
      </w:r>
      <w:r w:rsidRPr="00ED24A7">
        <w:rPr>
          <w:b/>
          <w:bCs/>
          <w:rtl/>
        </w:rPr>
        <w:t xml:space="preserve"> (פינוי, סעד, חללים</w:t>
      </w:r>
      <w:r w:rsidRPr="00ED24A7">
        <w:rPr>
          <w:rFonts w:hint="cs"/>
          <w:b/>
          <w:bCs/>
          <w:rtl/>
        </w:rPr>
        <w:t>)</w:t>
      </w:r>
      <w:r w:rsidRPr="00ED24A7">
        <w:rPr>
          <w:b/>
          <w:bCs/>
          <w:rtl/>
        </w:rPr>
        <w:t xml:space="preserve">, פועל ברמה הארצית </w:t>
      </w:r>
      <w:r w:rsidRPr="00ED24A7">
        <w:rPr>
          <w:rFonts w:hint="cs"/>
          <w:b/>
          <w:bCs/>
          <w:rtl/>
        </w:rPr>
        <w:t xml:space="preserve">וברמה </w:t>
      </w:r>
      <w:r w:rsidRPr="00ED24A7">
        <w:rPr>
          <w:rFonts w:hint="eastAsia"/>
          <w:b/>
          <w:bCs/>
          <w:rtl/>
        </w:rPr>
        <w:t>המחוזית</w:t>
      </w:r>
      <w:r w:rsidRPr="00ED24A7">
        <w:rPr>
          <w:b/>
          <w:bCs/>
          <w:rtl/>
        </w:rPr>
        <w:t xml:space="preserve"> </w:t>
      </w:r>
      <w:r w:rsidRPr="00ED24A7">
        <w:rPr>
          <w:rFonts w:hint="eastAsia"/>
          <w:b/>
          <w:bCs/>
          <w:rtl/>
        </w:rPr>
        <w:t>והוא</w:t>
      </w:r>
      <w:r w:rsidRPr="00ED24A7">
        <w:rPr>
          <w:b/>
          <w:bCs/>
          <w:rtl/>
        </w:rPr>
        <w:t xml:space="preserve"> גורם מנחה, מתאם ומפקח</w:t>
      </w:r>
      <w:r w:rsidRPr="00ED24A7">
        <w:rPr>
          <w:rFonts w:hint="cs"/>
          <w:b/>
          <w:bCs/>
          <w:rtl/>
        </w:rPr>
        <w:t xml:space="preserve"> בכל הנוגע</w:t>
      </w:r>
      <w:r w:rsidRPr="00ED24A7">
        <w:rPr>
          <w:b/>
          <w:bCs/>
          <w:rtl/>
        </w:rPr>
        <w:t xml:space="preserve"> </w:t>
      </w:r>
      <w:r w:rsidRPr="00ED24A7">
        <w:rPr>
          <w:rFonts w:hint="cs"/>
          <w:b/>
          <w:bCs/>
          <w:rtl/>
        </w:rPr>
        <w:t>ל</w:t>
      </w:r>
      <w:r w:rsidRPr="00ED24A7">
        <w:rPr>
          <w:b/>
          <w:bCs/>
          <w:rtl/>
        </w:rPr>
        <w:t>מערך קליטת האוכלוסייה המפונה בשע</w:t>
      </w:r>
      <w:r w:rsidRPr="00ED24A7">
        <w:rPr>
          <w:rFonts w:hint="eastAsia"/>
          <w:b/>
          <w:bCs/>
          <w:rtl/>
        </w:rPr>
        <w:t>ת</w:t>
      </w:r>
      <w:r w:rsidRPr="00ED24A7">
        <w:rPr>
          <w:b/>
          <w:bCs/>
          <w:rtl/>
        </w:rPr>
        <w:t xml:space="preserve"> </w:t>
      </w:r>
      <w:r w:rsidRPr="00ED24A7">
        <w:rPr>
          <w:rFonts w:hint="eastAsia"/>
          <w:b/>
          <w:bCs/>
          <w:rtl/>
        </w:rPr>
        <w:t>חירום</w:t>
      </w:r>
      <w:r w:rsidRPr="00ED24A7">
        <w:rPr>
          <w:b/>
          <w:bCs/>
          <w:rtl/>
        </w:rPr>
        <w:t xml:space="preserve">. </w:t>
      </w:r>
      <w:r w:rsidRPr="00ED24A7">
        <w:rPr>
          <w:rFonts w:hint="cs"/>
          <w:b/>
          <w:bCs/>
          <w:rtl/>
        </w:rPr>
        <w:t>אגף</w:t>
      </w:r>
      <w:r w:rsidRPr="00ED24A7">
        <w:rPr>
          <w:b/>
          <w:bCs/>
          <w:rtl/>
        </w:rPr>
        <w:t xml:space="preserve"> פס"ח </w:t>
      </w:r>
      <w:r w:rsidRPr="00ED24A7">
        <w:rPr>
          <w:rFonts w:hint="cs"/>
          <w:b/>
          <w:bCs/>
          <w:rtl/>
        </w:rPr>
        <w:t>נ</w:t>
      </w:r>
      <w:r w:rsidRPr="00ED24A7">
        <w:rPr>
          <w:b/>
          <w:bCs/>
          <w:rtl/>
        </w:rPr>
        <w:t>דרש</w:t>
      </w:r>
      <w:r w:rsidRPr="00ED24A7">
        <w:rPr>
          <w:rFonts w:hint="cs"/>
          <w:b/>
          <w:bCs/>
          <w:rtl/>
        </w:rPr>
        <w:t xml:space="preserve"> </w:t>
      </w:r>
      <w:r w:rsidRPr="00ED24A7">
        <w:rPr>
          <w:b/>
          <w:bCs/>
          <w:rtl/>
        </w:rPr>
        <w:t>לתת מענה לקליטת האוכלוסייה המפונה או שהיא חסרת קורת הגג,</w:t>
      </w:r>
      <w:r w:rsidRPr="00ED24A7">
        <w:rPr>
          <w:rFonts w:hint="cs"/>
          <w:b/>
          <w:bCs/>
          <w:rtl/>
        </w:rPr>
        <w:t xml:space="preserve"> </w:t>
      </w:r>
      <w:r w:rsidRPr="00ED24A7">
        <w:rPr>
          <w:b/>
          <w:bCs/>
          <w:rtl/>
        </w:rPr>
        <w:t>במתקני הקליטה השונים.</w:t>
      </w:r>
      <w:r w:rsidRPr="00ED24A7">
        <w:rPr>
          <w:rFonts w:hint="cs"/>
          <w:b/>
          <w:bCs/>
          <w:rtl/>
        </w:rPr>
        <w:t xml:space="preserve"> </w:t>
      </w:r>
      <w:r w:rsidRPr="00ED24A7">
        <w:rPr>
          <w:b/>
          <w:bCs/>
          <w:rtl/>
        </w:rPr>
        <w:t xml:space="preserve">הרשויות המקומיות </w:t>
      </w:r>
      <w:r w:rsidRPr="00ED24A7">
        <w:rPr>
          <w:rFonts w:hint="cs"/>
          <w:b/>
          <w:bCs/>
          <w:rtl/>
        </w:rPr>
        <w:t>הן</w:t>
      </w:r>
      <w:r w:rsidRPr="00ED24A7">
        <w:rPr>
          <w:b/>
          <w:bCs/>
          <w:rtl/>
        </w:rPr>
        <w:t xml:space="preserve"> גופי הביצוע</w:t>
      </w:r>
      <w:r w:rsidRPr="00ED24A7">
        <w:rPr>
          <w:rFonts w:hint="cs"/>
          <w:b/>
          <w:bCs/>
          <w:rtl/>
        </w:rPr>
        <w:t xml:space="preserve"> </w:t>
      </w:r>
      <w:r w:rsidRPr="00ED24A7">
        <w:rPr>
          <w:b/>
          <w:bCs/>
          <w:rtl/>
        </w:rPr>
        <w:t>והאחראיות לה</w:t>
      </w:r>
      <w:r w:rsidRPr="00ED24A7">
        <w:rPr>
          <w:rFonts w:hint="cs"/>
          <w:b/>
          <w:bCs/>
          <w:rtl/>
        </w:rPr>
        <w:t>י</w:t>
      </w:r>
      <w:r w:rsidRPr="00ED24A7">
        <w:rPr>
          <w:b/>
          <w:bCs/>
          <w:rtl/>
        </w:rPr>
        <w:t xml:space="preserve">ערכות בעת שגרה </w:t>
      </w:r>
      <w:r w:rsidRPr="00ED24A7">
        <w:rPr>
          <w:rFonts w:hint="cs"/>
          <w:b/>
          <w:bCs/>
          <w:rtl/>
        </w:rPr>
        <w:t>ול</w:t>
      </w:r>
      <w:r w:rsidRPr="00ED24A7">
        <w:rPr>
          <w:b/>
          <w:bCs/>
          <w:rtl/>
        </w:rPr>
        <w:t>קליטת המפונים</w:t>
      </w:r>
      <w:r w:rsidRPr="00ED24A7">
        <w:rPr>
          <w:rFonts w:hint="cs"/>
          <w:b/>
          <w:bCs/>
          <w:rtl/>
        </w:rPr>
        <w:t xml:space="preserve"> בשעת חירום. </w:t>
      </w:r>
      <w:r w:rsidRPr="00ED24A7">
        <w:rPr>
          <w:rFonts w:ascii="Calibri" w:eastAsia="Calibri" w:hAnsi="Calibri" w:hint="cs"/>
          <w:b/>
          <w:bCs/>
          <w:rtl/>
        </w:rPr>
        <w:t xml:space="preserve">לפי </w:t>
      </w:r>
      <w:r w:rsidRPr="00132655">
        <w:rPr>
          <w:rFonts w:ascii="Calibri" w:hAnsi="Calibri" w:hint="cs"/>
          <w:b/>
          <w:bCs/>
          <w:rtl/>
        </w:rPr>
        <w:t xml:space="preserve">החלטת </w:t>
      </w:r>
      <w:r w:rsidRPr="00ED24A7">
        <w:rPr>
          <w:rFonts w:ascii="Calibri" w:eastAsia="Calibri" w:hAnsi="Calibri" w:hint="cs"/>
          <w:b/>
          <w:bCs/>
          <w:rtl/>
        </w:rPr>
        <w:t xml:space="preserve">הממשלה </w:t>
      </w:r>
      <w:r>
        <w:rPr>
          <w:rFonts w:ascii="Calibri" w:hAnsi="Calibri" w:hint="cs"/>
          <w:b/>
          <w:bCs/>
          <w:rtl/>
        </w:rPr>
        <w:t>"</w:t>
      </w:r>
      <w:r w:rsidRPr="00132655">
        <w:rPr>
          <w:rFonts w:ascii="Calibri" w:hAnsi="Calibri" w:hint="cs"/>
          <w:b/>
          <w:bCs/>
          <w:rtl/>
        </w:rPr>
        <w:t>מלון אורחים</w:t>
      </w:r>
      <w:r>
        <w:rPr>
          <w:rFonts w:ascii="Calibri" w:hAnsi="Calibri" w:hint="cs"/>
          <w:b/>
          <w:bCs/>
          <w:rtl/>
        </w:rPr>
        <w:t>"</w:t>
      </w:r>
      <w:r w:rsidRPr="00132655">
        <w:rPr>
          <w:rFonts w:ascii="Calibri" w:hAnsi="Calibri" w:hint="cs"/>
          <w:b/>
          <w:bCs/>
          <w:rtl/>
        </w:rPr>
        <w:t xml:space="preserve"> משנת 2012, על משרד הפנים לאתר מתקני קליטה </w:t>
      </w:r>
      <w:r w:rsidRPr="00ED24A7">
        <w:rPr>
          <w:rFonts w:ascii="Calibri" w:eastAsia="Calibri" w:hAnsi="Calibri" w:hint="cs"/>
          <w:b/>
          <w:bCs/>
          <w:rtl/>
        </w:rPr>
        <w:t xml:space="preserve">בפריסה ארצית, בעיקר מתקני קליטה </w:t>
      </w:r>
      <w:r w:rsidRPr="00132655">
        <w:rPr>
          <w:rFonts w:ascii="Calibri" w:hAnsi="Calibri" w:hint="cs"/>
          <w:b/>
          <w:bCs/>
          <w:rtl/>
        </w:rPr>
        <w:t>מקומיים</w:t>
      </w:r>
      <w:r w:rsidRPr="00ED24A7">
        <w:rPr>
          <w:rFonts w:ascii="Calibri" w:eastAsia="Calibri" w:hAnsi="Calibri" w:hint="cs"/>
          <w:b/>
          <w:bCs/>
          <w:rtl/>
        </w:rPr>
        <w:t>, אך גם מתקני קליטה ארציים,</w:t>
      </w:r>
      <w:r w:rsidRPr="00132655">
        <w:rPr>
          <w:rFonts w:ascii="Calibri" w:hAnsi="Calibri" w:hint="cs"/>
          <w:b/>
          <w:bCs/>
          <w:rtl/>
        </w:rPr>
        <w:t xml:space="preserve"> המסוגלים לקלוט כ-300,000 נפש</w:t>
      </w:r>
      <w:r w:rsidRPr="00ED24A7">
        <w:rPr>
          <w:rFonts w:ascii="Calibri" w:eastAsia="Calibri" w:hAnsi="Calibri" w:hint="cs"/>
          <w:b/>
          <w:bCs/>
          <w:rtl/>
        </w:rPr>
        <w:t>, ו</w:t>
      </w:r>
      <w:r w:rsidRPr="00ED24A7">
        <w:rPr>
          <w:b/>
          <w:bCs/>
          <w:rtl/>
        </w:rPr>
        <w:t xml:space="preserve">כל הרשויות המקומיות נדרשות להיערך לקליטת אוכלוסייה </w:t>
      </w:r>
      <w:r w:rsidRPr="00ED24A7">
        <w:rPr>
          <w:rFonts w:hint="eastAsia"/>
          <w:b/>
          <w:bCs/>
          <w:rtl/>
        </w:rPr>
        <w:t>בהיקף</w:t>
      </w:r>
      <w:r w:rsidRPr="00ED24A7">
        <w:rPr>
          <w:b/>
          <w:bCs/>
          <w:rtl/>
        </w:rPr>
        <w:t xml:space="preserve"> של</w:t>
      </w:r>
      <w:r w:rsidRPr="00ED24A7">
        <w:rPr>
          <w:rFonts w:hint="cs"/>
          <w:b/>
          <w:bCs/>
          <w:rtl/>
        </w:rPr>
        <w:t xml:space="preserve"> לפחות</w:t>
      </w:r>
      <w:r w:rsidRPr="00ED24A7">
        <w:rPr>
          <w:b/>
          <w:bCs/>
          <w:rtl/>
        </w:rPr>
        <w:t xml:space="preserve"> 4% ממספר תושביהן בין </w:t>
      </w:r>
      <w:r w:rsidRPr="00ED24A7">
        <w:rPr>
          <w:rFonts w:hint="cs"/>
          <w:b/>
          <w:bCs/>
          <w:rtl/>
        </w:rPr>
        <w:t>ש</w:t>
      </w:r>
      <w:r w:rsidRPr="00ED24A7">
        <w:rPr>
          <w:b/>
          <w:bCs/>
          <w:rtl/>
        </w:rPr>
        <w:t xml:space="preserve">המפונים הם מקרב תושביהן </w:t>
      </w:r>
      <w:r w:rsidRPr="00ED24A7">
        <w:rPr>
          <w:rFonts w:hint="cs"/>
          <w:b/>
          <w:bCs/>
          <w:rtl/>
        </w:rPr>
        <w:t>ובין שהם</w:t>
      </w:r>
      <w:r w:rsidRPr="00ED24A7">
        <w:rPr>
          <w:b/>
          <w:bCs/>
          <w:rtl/>
        </w:rPr>
        <w:t xml:space="preserve"> </w:t>
      </w:r>
      <w:r w:rsidRPr="00ED24A7">
        <w:rPr>
          <w:rFonts w:hint="cs"/>
          <w:b/>
          <w:bCs/>
          <w:rtl/>
        </w:rPr>
        <w:t>מ</w:t>
      </w:r>
      <w:r w:rsidRPr="00ED24A7">
        <w:rPr>
          <w:b/>
          <w:bCs/>
          <w:rtl/>
        </w:rPr>
        <w:t>רשות אחרת</w:t>
      </w:r>
      <w:r w:rsidRPr="00ED24A7">
        <w:rPr>
          <w:rFonts w:hint="cs"/>
          <w:b/>
          <w:bCs/>
          <w:rtl/>
        </w:rPr>
        <w:t>.</w:t>
      </w:r>
      <w:r w:rsidRPr="00ED24A7">
        <w:rPr>
          <w:b/>
          <w:bCs/>
          <w:rtl/>
        </w:rPr>
        <w:t xml:space="preserve"> </w:t>
      </w:r>
      <w:r w:rsidRPr="00ED24A7">
        <w:rPr>
          <w:rFonts w:ascii="Calibri" w:eastAsia="Calibri" w:hAnsi="Calibri" w:hint="cs"/>
          <w:b/>
          <w:bCs/>
          <w:rtl/>
        </w:rPr>
        <w:t>על משרד הפנים לפקח</w:t>
      </w:r>
      <w:r w:rsidRPr="00132655">
        <w:rPr>
          <w:rFonts w:ascii="Calibri" w:hAnsi="Calibri" w:hint="cs"/>
          <w:b/>
          <w:bCs/>
          <w:rtl/>
        </w:rPr>
        <w:t xml:space="preserve"> </w:t>
      </w:r>
      <w:r>
        <w:rPr>
          <w:rFonts w:ascii="Calibri" w:hAnsi="Calibri" w:hint="cs"/>
          <w:b/>
          <w:bCs/>
          <w:rtl/>
        </w:rPr>
        <w:t xml:space="preserve">על </w:t>
      </w:r>
      <w:r w:rsidRPr="00132655">
        <w:rPr>
          <w:rFonts w:ascii="Calibri" w:hAnsi="Calibri" w:hint="cs"/>
          <w:b/>
          <w:bCs/>
          <w:rtl/>
        </w:rPr>
        <w:t xml:space="preserve">היערכות </w:t>
      </w:r>
      <w:r w:rsidRPr="00ED24A7">
        <w:rPr>
          <w:rFonts w:ascii="Calibri" w:eastAsia="Calibri" w:hAnsi="Calibri" w:hint="cs"/>
          <w:b/>
          <w:bCs/>
          <w:rtl/>
        </w:rPr>
        <w:t xml:space="preserve">זו של </w:t>
      </w:r>
      <w:r w:rsidRPr="00132655">
        <w:rPr>
          <w:rFonts w:ascii="Calibri" w:hAnsi="Calibri" w:hint="cs"/>
          <w:b/>
          <w:bCs/>
          <w:rtl/>
        </w:rPr>
        <w:t>הרשויות המקומיות</w:t>
      </w:r>
      <w:r w:rsidRPr="00ED24A7">
        <w:rPr>
          <w:rFonts w:ascii="Calibri" w:eastAsia="Calibri" w:hAnsi="Calibri" w:hint="cs"/>
          <w:b/>
          <w:bCs/>
          <w:rtl/>
        </w:rPr>
        <w:t xml:space="preserve">. </w:t>
      </w:r>
    </w:p>
    <w:p w:rsidR="0020669C" w:rsidRDefault="0020669C" w:rsidP="0020669C">
      <w:pPr>
        <w:pStyle w:val="a8"/>
        <w:spacing w:line="269" w:lineRule="auto"/>
        <w:rPr>
          <w:rtl/>
        </w:rPr>
      </w:pPr>
    </w:p>
    <w:p w:rsidR="0020669C" w:rsidRPr="00F41413" w:rsidRDefault="0020669C" w:rsidP="0020669C">
      <w:pPr>
        <w:spacing w:line="269" w:lineRule="auto"/>
        <w:rPr>
          <w:b/>
          <w:bCs/>
          <w:rtl/>
        </w:rPr>
      </w:pPr>
      <w:r w:rsidRPr="00EC0138">
        <w:rPr>
          <w:rStyle w:val="51"/>
          <w:rFonts w:hint="cs"/>
          <w:rtl/>
        </w:rPr>
        <w:t>פעולות להיערכות לקליטת אוכלוסייה על ידי אגף פס"ח:</w:t>
      </w:r>
      <w:r w:rsidRPr="00EC0138">
        <w:rPr>
          <w:rFonts w:hint="cs"/>
          <w:b/>
          <w:bCs/>
          <w:rtl/>
        </w:rPr>
        <w:t xml:space="preserve"> בתקופה שקדמה לפרוץ מלחמת חרבות ברזל אגף פס"ח לא הדריך את אנשי ה</w:t>
      </w:r>
      <w:r w:rsidRPr="00EC0138">
        <w:rPr>
          <w:rFonts w:hint="eastAsia"/>
          <w:b/>
          <w:bCs/>
          <w:rtl/>
        </w:rPr>
        <w:t>סגל</w:t>
      </w:r>
      <w:r w:rsidRPr="00EC0138">
        <w:rPr>
          <w:b/>
          <w:bCs/>
          <w:rtl/>
        </w:rPr>
        <w:t xml:space="preserve"> </w:t>
      </w:r>
      <w:r w:rsidRPr="00EC0138">
        <w:rPr>
          <w:rFonts w:hint="cs"/>
          <w:b/>
          <w:bCs/>
          <w:rtl/>
        </w:rPr>
        <w:t>שב</w:t>
      </w:r>
      <w:r w:rsidRPr="00EC0138">
        <w:rPr>
          <w:rFonts w:hint="eastAsia"/>
          <w:b/>
          <w:bCs/>
          <w:rtl/>
        </w:rPr>
        <w:t>מתקני</w:t>
      </w:r>
      <w:r w:rsidRPr="00EC0138">
        <w:rPr>
          <w:b/>
          <w:bCs/>
          <w:rtl/>
        </w:rPr>
        <w:t xml:space="preserve"> </w:t>
      </w:r>
      <w:r w:rsidRPr="00EC0138">
        <w:rPr>
          <w:rFonts w:hint="cs"/>
          <w:b/>
          <w:bCs/>
          <w:rtl/>
        </w:rPr>
        <w:t>ה</w:t>
      </w:r>
      <w:r w:rsidRPr="00EC0138">
        <w:rPr>
          <w:rFonts w:hint="eastAsia"/>
          <w:b/>
          <w:bCs/>
          <w:rtl/>
        </w:rPr>
        <w:t>קליטה</w:t>
      </w:r>
      <w:r w:rsidRPr="00EC0138">
        <w:rPr>
          <w:b/>
          <w:bCs/>
          <w:rtl/>
        </w:rPr>
        <w:t xml:space="preserve"> </w:t>
      </w:r>
      <w:r w:rsidRPr="00EC0138">
        <w:rPr>
          <w:rFonts w:hint="cs"/>
          <w:b/>
          <w:bCs/>
          <w:rtl/>
        </w:rPr>
        <w:t>ה</w:t>
      </w:r>
      <w:r w:rsidRPr="00EC0138">
        <w:rPr>
          <w:rFonts w:hint="eastAsia"/>
          <w:b/>
          <w:bCs/>
          <w:rtl/>
        </w:rPr>
        <w:t>ארציים</w:t>
      </w:r>
      <w:r w:rsidRPr="00EC0138">
        <w:rPr>
          <w:rFonts w:hint="cs"/>
          <w:b/>
          <w:bCs/>
          <w:rtl/>
        </w:rPr>
        <w:t xml:space="preserve"> ברשויות הקולטות שנבדקו בהיבטים הייחודיים לקליטת מפונים. הוא גם לא תרגל את השימוש במתקנים אלו ולא וידא שהרשויות המקומיות שנבדקו נערכו למתן שירותים מוניציפליים לאוכלוסייה הנקלטת בשעת חירום בתחום שיפוטן, פעולות שנדרשו לפי נוהל 24 שפרסם במרץ 2023. </w:t>
      </w:r>
    </w:p>
    <w:p w:rsidR="0020669C" w:rsidRDefault="0020669C" w:rsidP="0020669C">
      <w:pPr>
        <w:pStyle w:val="a8"/>
        <w:spacing w:line="269" w:lineRule="auto"/>
        <w:rPr>
          <w:rtl/>
        </w:rPr>
      </w:pPr>
    </w:p>
    <w:p w:rsidR="0020669C" w:rsidRDefault="0020669C" w:rsidP="0020669C">
      <w:pPr>
        <w:spacing w:line="269" w:lineRule="auto"/>
        <w:rPr>
          <w:rFonts w:ascii="David"/>
          <w:b/>
          <w:bCs/>
          <w:sz w:val="24"/>
          <w:rtl/>
        </w:rPr>
      </w:pPr>
      <w:r w:rsidRPr="003E212C">
        <w:rPr>
          <w:rStyle w:val="70"/>
          <w:rFonts w:hint="cs"/>
          <w:rtl/>
        </w:rPr>
        <w:t>מענה לתרחישי הייחוס ברשויות הקולטות שנבדקו:</w:t>
      </w:r>
      <w:r w:rsidRPr="00F41413">
        <w:rPr>
          <w:rFonts w:hint="cs"/>
          <w:rtl/>
        </w:rPr>
        <w:t xml:space="preserve"> </w:t>
      </w:r>
      <w:r w:rsidRPr="00F41413">
        <w:rPr>
          <w:rFonts w:ascii="David" w:hint="cs"/>
          <w:b/>
          <w:bCs/>
          <w:sz w:val="24"/>
          <w:rtl/>
        </w:rPr>
        <w:t xml:space="preserve">לעיריות אילת, הרצלייה, חיפה, טבריה, ירושלים, נתניה, רמת גן ותל אביב-יפו </w:t>
      </w:r>
      <w:r w:rsidRPr="00F41413">
        <w:rPr>
          <w:rFonts w:ascii="David" w:hint="eastAsia"/>
          <w:b/>
          <w:bCs/>
          <w:sz w:val="24"/>
          <w:rtl/>
        </w:rPr>
        <w:t>ו</w:t>
      </w:r>
      <w:r w:rsidRPr="00F41413">
        <w:rPr>
          <w:rFonts w:ascii="David" w:hint="cs"/>
          <w:b/>
          <w:bCs/>
          <w:sz w:val="24"/>
          <w:rtl/>
        </w:rPr>
        <w:t>ל</w:t>
      </w:r>
      <w:r w:rsidRPr="00F41413">
        <w:rPr>
          <w:rFonts w:ascii="David" w:hint="eastAsia"/>
          <w:b/>
          <w:bCs/>
          <w:sz w:val="24"/>
          <w:rtl/>
        </w:rPr>
        <w:t>מועצות</w:t>
      </w:r>
      <w:r w:rsidRPr="00F41413">
        <w:rPr>
          <w:rFonts w:ascii="David"/>
          <w:b/>
          <w:bCs/>
          <w:sz w:val="24"/>
          <w:rtl/>
        </w:rPr>
        <w:t xml:space="preserve"> </w:t>
      </w:r>
      <w:r w:rsidRPr="00F41413">
        <w:rPr>
          <w:rFonts w:ascii="David" w:hint="eastAsia"/>
          <w:b/>
          <w:bCs/>
          <w:sz w:val="24"/>
          <w:rtl/>
        </w:rPr>
        <w:t>האזוריות</w:t>
      </w:r>
      <w:r w:rsidRPr="00F41413">
        <w:rPr>
          <w:rFonts w:ascii="David"/>
          <w:b/>
          <w:bCs/>
          <w:sz w:val="24"/>
          <w:rtl/>
        </w:rPr>
        <w:t xml:space="preserve"> </w:t>
      </w:r>
      <w:r w:rsidRPr="00F41413">
        <w:rPr>
          <w:rFonts w:ascii="David" w:hint="cs"/>
          <w:b/>
          <w:bCs/>
          <w:sz w:val="24"/>
          <w:rtl/>
        </w:rPr>
        <w:t xml:space="preserve">חוף הכרמל, </w:t>
      </w:r>
      <w:r w:rsidRPr="00F41413">
        <w:rPr>
          <w:rFonts w:ascii="David" w:hint="eastAsia"/>
          <w:b/>
          <w:bCs/>
          <w:sz w:val="24"/>
          <w:rtl/>
        </w:rPr>
        <w:t>מטה</w:t>
      </w:r>
      <w:r w:rsidRPr="00F41413">
        <w:rPr>
          <w:rFonts w:ascii="David"/>
          <w:b/>
          <w:bCs/>
          <w:sz w:val="24"/>
          <w:rtl/>
        </w:rPr>
        <w:t xml:space="preserve"> </w:t>
      </w:r>
      <w:r w:rsidRPr="00F41413">
        <w:rPr>
          <w:rFonts w:ascii="David" w:hint="eastAsia"/>
          <w:b/>
          <w:bCs/>
          <w:sz w:val="24"/>
          <w:rtl/>
        </w:rPr>
        <w:t>יהודה</w:t>
      </w:r>
      <w:r w:rsidRPr="00F41413">
        <w:rPr>
          <w:rFonts w:ascii="David"/>
          <w:b/>
          <w:bCs/>
          <w:sz w:val="24"/>
          <w:rtl/>
        </w:rPr>
        <w:t xml:space="preserve"> ו</w:t>
      </w:r>
      <w:r w:rsidRPr="00F41413">
        <w:rPr>
          <w:rFonts w:ascii="David" w:hint="eastAsia"/>
          <w:b/>
          <w:bCs/>
          <w:sz w:val="24"/>
          <w:rtl/>
        </w:rPr>
        <w:t>תמר</w:t>
      </w:r>
      <w:r w:rsidRPr="00F41413">
        <w:rPr>
          <w:rFonts w:ascii="David"/>
          <w:b/>
          <w:bCs/>
          <w:sz w:val="24"/>
          <w:rtl/>
        </w:rPr>
        <w:t xml:space="preserve"> </w:t>
      </w:r>
      <w:r w:rsidRPr="00F41413">
        <w:rPr>
          <w:rFonts w:ascii="David" w:hint="eastAsia"/>
          <w:b/>
          <w:bCs/>
          <w:sz w:val="24"/>
          <w:rtl/>
        </w:rPr>
        <w:t>הייתה</w:t>
      </w:r>
      <w:r w:rsidRPr="00F41413">
        <w:rPr>
          <w:rFonts w:ascii="David"/>
          <w:b/>
          <w:bCs/>
          <w:sz w:val="24"/>
          <w:rtl/>
        </w:rPr>
        <w:t xml:space="preserve"> </w:t>
      </w:r>
      <w:r w:rsidRPr="00F41413">
        <w:rPr>
          <w:rFonts w:ascii="David" w:hint="cs"/>
          <w:b/>
          <w:bCs/>
          <w:sz w:val="24"/>
          <w:rtl/>
        </w:rPr>
        <w:t>לפני</w:t>
      </w:r>
      <w:r w:rsidRPr="00F41413">
        <w:rPr>
          <w:rFonts w:ascii="David"/>
          <w:b/>
          <w:bCs/>
          <w:sz w:val="24"/>
          <w:rtl/>
        </w:rPr>
        <w:t xml:space="preserve"> </w:t>
      </w:r>
      <w:r w:rsidRPr="00F41413">
        <w:rPr>
          <w:rFonts w:ascii="David" w:hint="eastAsia"/>
          <w:b/>
          <w:bCs/>
          <w:sz w:val="24"/>
          <w:rtl/>
        </w:rPr>
        <w:t>פרוץ</w:t>
      </w:r>
      <w:r w:rsidRPr="00F41413">
        <w:rPr>
          <w:rFonts w:ascii="David"/>
          <w:b/>
          <w:bCs/>
          <w:sz w:val="24"/>
          <w:rtl/>
        </w:rPr>
        <w:t xml:space="preserve"> </w:t>
      </w:r>
      <w:r w:rsidRPr="00F41413">
        <w:rPr>
          <w:rFonts w:ascii="David" w:hint="eastAsia"/>
          <w:b/>
          <w:bCs/>
          <w:sz w:val="24"/>
          <w:rtl/>
        </w:rPr>
        <w:t>המלחמה</w:t>
      </w:r>
      <w:r w:rsidRPr="00F41413">
        <w:rPr>
          <w:rFonts w:ascii="David" w:hint="cs"/>
          <w:b/>
          <w:bCs/>
          <w:sz w:val="24"/>
          <w:rtl/>
        </w:rPr>
        <w:t xml:space="preserve"> תוכנית</w:t>
      </w:r>
      <w:r w:rsidRPr="00F41413">
        <w:rPr>
          <w:rFonts w:ascii="David"/>
          <w:b/>
          <w:bCs/>
          <w:sz w:val="24"/>
          <w:rtl/>
        </w:rPr>
        <w:t xml:space="preserve"> מענה לתרחיש ייחוס רשותי</w:t>
      </w:r>
      <w:r w:rsidRPr="00F41413">
        <w:rPr>
          <w:rFonts w:ascii="David" w:hint="cs"/>
          <w:b/>
          <w:bCs/>
          <w:sz w:val="24"/>
          <w:rtl/>
        </w:rPr>
        <w:t>,</w:t>
      </w:r>
      <w:r w:rsidRPr="00F41413">
        <w:rPr>
          <w:rFonts w:ascii="David"/>
          <w:b/>
          <w:bCs/>
          <w:sz w:val="24"/>
          <w:rtl/>
        </w:rPr>
        <w:t xml:space="preserve"> </w:t>
      </w:r>
      <w:r w:rsidRPr="00F41413">
        <w:rPr>
          <w:rFonts w:ascii="David" w:hint="eastAsia"/>
          <w:b/>
          <w:bCs/>
          <w:sz w:val="24"/>
          <w:rtl/>
        </w:rPr>
        <w:t>הכולל</w:t>
      </w:r>
      <w:r w:rsidRPr="00F41413">
        <w:rPr>
          <w:rFonts w:ascii="David" w:hint="cs"/>
          <w:b/>
          <w:bCs/>
          <w:sz w:val="24"/>
          <w:rtl/>
        </w:rPr>
        <w:t>ת</w:t>
      </w:r>
      <w:r w:rsidRPr="00F41413">
        <w:rPr>
          <w:rFonts w:ascii="David"/>
          <w:b/>
          <w:bCs/>
          <w:sz w:val="24"/>
          <w:rtl/>
        </w:rPr>
        <w:t xml:space="preserve"> מענה לקליטת אוכלוסייה ללא קורת גג.</w:t>
      </w:r>
      <w:r w:rsidRPr="00F41413">
        <w:rPr>
          <w:rFonts w:ascii="David" w:hint="cs"/>
          <w:b/>
          <w:bCs/>
          <w:sz w:val="24"/>
          <w:rtl/>
        </w:rPr>
        <w:t xml:space="preserve"> למועצה המקומית זיכרון יעקב הייתה תוכנית מענה שלא כללה התייחסות לקליטת אוכלוסייה. לעיריית נוף הגליל ולמועצה האזורית עמק הירדן לא הייתה תוכנית מענה כאמור. לפי תוכניות המענה של עיריית אילת והמועצה האזורית תמר, הן צפויות לקלוט אוכלוסייה בהיקף העולה על מספר תושביהן </w:t>
      </w:r>
      <w:r w:rsidRPr="00F41413">
        <w:rPr>
          <w:rFonts w:ascii="David" w:hint="cs"/>
          <w:b/>
          <w:bCs/>
          <w:sz w:val="24"/>
          <w:rtl/>
        </w:rPr>
        <w:lastRenderedPageBreak/>
        <w:t>(אילת כ-110% ותמר כ-1,820%)</w:t>
      </w:r>
      <w:r>
        <w:rPr>
          <w:rFonts w:ascii="David" w:hint="cs"/>
          <w:b/>
          <w:bCs/>
          <w:sz w:val="24"/>
          <w:rtl/>
        </w:rPr>
        <w:t>, ש</w:t>
      </w:r>
      <w:r w:rsidRPr="00F41413">
        <w:rPr>
          <w:rFonts w:ascii="David" w:hint="cs"/>
          <w:b/>
          <w:bCs/>
          <w:sz w:val="24"/>
          <w:rtl/>
        </w:rPr>
        <w:t>עלול לפגוע ביכולתן לספק לאוכלוסייה הנקלטת את השירותים הנדרשים, דבר המחייב מעטפת של השלטון המרכזי שתסייע לרשויות</w:t>
      </w:r>
      <w:r>
        <w:rPr>
          <w:rFonts w:ascii="David" w:hint="cs"/>
          <w:b/>
          <w:bCs/>
          <w:sz w:val="24"/>
          <w:rtl/>
        </w:rPr>
        <w:t>.</w:t>
      </w:r>
      <w:r w:rsidRPr="00F41413">
        <w:rPr>
          <w:rFonts w:ascii="David" w:hint="cs"/>
          <w:b/>
          <w:bCs/>
          <w:sz w:val="24"/>
          <w:rtl/>
        </w:rPr>
        <w:t xml:space="preserve"> </w:t>
      </w:r>
      <w:r w:rsidRPr="00F41413">
        <w:rPr>
          <w:rFonts w:ascii="David" w:hint="eastAsia"/>
          <w:b/>
          <w:bCs/>
          <w:sz w:val="24"/>
          <w:rtl/>
        </w:rPr>
        <w:t>עם</w:t>
      </w:r>
      <w:r w:rsidRPr="00F41413">
        <w:rPr>
          <w:rFonts w:ascii="David"/>
          <w:b/>
          <w:bCs/>
          <w:sz w:val="24"/>
          <w:rtl/>
        </w:rPr>
        <w:t xml:space="preserve"> </w:t>
      </w:r>
      <w:r w:rsidRPr="00F41413">
        <w:rPr>
          <w:rFonts w:ascii="David" w:hint="eastAsia"/>
          <w:b/>
          <w:bCs/>
          <w:sz w:val="24"/>
          <w:rtl/>
        </w:rPr>
        <w:t>זאת</w:t>
      </w:r>
      <w:r w:rsidRPr="00F41413">
        <w:rPr>
          <w:rFonts w:ascii="David"/>
          <w:b/>
          <w:bCs/>
          <w:sz w:val="24"/>
          <w:rtl/>
        </w:rPr>
        <w:t xml:space="preserve">, </w:t>
      </w:r>
      <w:r w:rsidRPr="00F41413">
        <w:rPr>
          <w:rFonts w:ascii="David" w:hint="eastAsia"/>
          <w:b/>
          <w:bCs/>
          <w:sz w:val="24"/>
          <w:rtl/>
        </w:rPr>
        <w:t>נמצא</w:t>
      </w:r>
      <w:r w:rsidRPr="00F41413">
        <w:rPr>
          <w:rFonts w:ascii="David" w:hint="cs"/>
          <w:b/>
          <w:bCs/>
          <w:sz w:val="24"/>
          <w:rtl/>
        </w:rPr>
        <w:t xml:space="preserve"> כי תוכניות המענה שנערכו בהתאם לתרחישי הייחוס שהוגדרו לרשויות שנבדקו, התייחסו ככלל לפינוי אוכלוסייה למתקני קליטה מקומיים ולא למתקני קליטה ארציים, והתייחסו לפינוי לזמן קצר בלבד ולא לזמן ממושך</w:t>
      </w:r>
      <w:r w:rsidRPr="00135708">
        <w:rPr>
          <w:rFonts w:ascii="David" w:hint="eastAsia"/>
          <w:b/>
          <w:bCs/>
          <w:sz w:val="24"/>
          <w:rtl/>
        </w:rPr>
        <w:t xml:space="preserve"> </w:t>
      </w:r>
      <w:r w:rsidRPr="00110FF6">
        <w:rPr>
          <w:rFonts w:ascii="David" w:hint="eastAsia"/>
          <w:b/>
          <w:bCs/>
          <w:sz w:val="24"/>
          <w:rtl/>
        </w:rPr>
        <w:t>ומשכך</w:t>
      </w:r>
      <w:r w:rsidRPr="00110FF6">
        <w:rPr>
          <w:rFonts w:ascii="David"/>
          <w:b/>
          <w:bCs/>
          <w:sz w:val="24"/>
          <w:rtl/>
        </w:rPr>
        <w:t xml:space="preserve"> לא היו רלוונטיות </w:t>
      </w:r>
      <w:r w:rsidRPr="00110FF6">
        <w:rPr>
          <w:rFonts w:ascii="David" w:hint="eastAsia"/>
          <w:b/>
          <w:bCs/>
          <w:sz w:val="24"/>
          <w:rtl/>
        </w:rPr>
        <w:t>למימוש</w:t>
      </w:r>
      <w:r w:rsidRPr="00110FF6">
        <w:rPr>
          <w:rFonts w:ascii="David"/>
          <w:b/>
          <w:bCs/>
          <w:sz w:val="24"/>
          <w:rtl/>
        </w:rPr>
        <w:t xml:space="preserve"> </w:t>
      </w:r>
      <w:r w:rsidRPr="00110FF6">
        <w:rPr>
          <w:rFonts w:ascii="David" w:hint="eastAsia"/>
          <w:b/>
          <w:bCs/>
          <w:sz w:val="24"/>
          <w:rtl/>
        </w:rPr>
        <w:t>במהלך</w:t>
      </w:r>
      <w:r w:rsidRPr="00110FF6">
        <w:rPr>
          <w:rFonts w:ascii="David"/>
          <w:b/>
          <w:bCs/>
          <w:sz w:val="24"/>
          <w:rtl/>
        </w:rPr>
        <w:t xml:space="preserve"> </w:t>
      </w:r>
      <w:r w:rsidRPr="00110FF6">
        <w:rPr>
          <w:rFonts w:ascii="David" w:hint="eastAsia"/>
          <w:b/>
          <w:bCs/>
          <w:sz w:val="24"/>
          <w:rtl/>
        </w:rPr>
        <w:t>מלחמת</w:t>
      </w:r>
      <w:r w:rsidRPr="00110FF6">
        <w:rPr>
          <w:rFonts w:ascii="David"/>
          <w:b/>
          <w:bCs/>
          <w:sz w:val="24"/>
          <w:rtl/>
        </w:rPr>
        <w:t xml:space="preserve"> </w:t>
      </w:r>
      <w:r w:rsidRPr="00110FF6">
        <w:rPr>
          <w:rFonts w:ascii="David" w:hint="eastAsia"/>
          <w:b/>
          <w:bCs/>
          <w:sz w:val="24"/>
          <w:rtl/>
        </w:rPr>
        <w:t>חרבות</w:t>
      </w:r>
      <w:r w:rsidRPr="00110FF6">
        <w:rPr>
          <w:rFonts w:ascii="David"/>
          <w:b/>
          <w:bCs/>
          <w:sz w:val="24"/>
          <w:rtl/>
        </w:rPr>
        <w:t xml:space="preserve"> </w:t>
      </w:r>
      <w:r w:rsidRPr="00110FF6">
        <w:rPr>
          <w:rFonts w:ascii="David" w:hint="eastAsia"/>
          <w:b/>
          <w:bCs/>
          <w:sz w:val="24"/>
          <w:rtl/>
        </w:rPr>
        <w:t>ברזל</w:t>
      </w:r>
      <w:r w:rsidRPr="00110FF6">
        <w:rPr>
          <w:rFonts w:ascii="David"/>
          <w:b/>
          <w:bCs/>
          <w:sz w:val="24"/>
          <w:rtl/>
        </w:rPr>
        <w:t>.</w:t>
      </w:r>
    </w:p>
    <w:p w:rsidR="0020669C" w:rsidRDefault="0020669C" w:rsidP="0020669C">
      <w:pPr>
        <w:pStyle w:val="a8"/>
        <w:spacing w:line="269" w:lineRule="auto"/>
        <w:rPr>
          <w:rtl/>
        </w:rPr>
      </w:pPr>
    </w:p>
    <w:p w:rsidR="0020669C" w:rsidRPr="00F41413" w:rsidRDefault="0020669C" w:rsidP="0020669C">
      <w:pPr>
        <w:spacing w:line="269" w:lineRule="auto"/>
        <w:rPr>
          <w:rtl/>
        </w:rPr>
      </w:pPr>
      <w:r w:rsidRPr="003E212C">
        <w:rPr>
          <w:rStyle w:val="70"/>
          <w:rFonts w:hint="cs"/>
          <w:rtl/>
        </w:rPr>
        <w:t>קליטת מפונים ברשויות שלא אותרו בהן מתקני קליטה ארציים</w:t>
      </w:r>
      <w:r w:rsidRPr="00F41413">
        <w:rPr>
          <w:rStyle w:val="51"/>
          <w:rFonts w:hint="cs"/>
          <w:rtl/>
        </w:rPr>
        <w:t>:</w:t>
      </w:r>
      <w:r w:rsidRPr="00F41413">
        <w:rPr>
          <w:rFonts w:hint="cs"/>
          <w:b/>
          <w:bCs/>
          <w:rtl/>
        </w:rPr>
        <w:t xml:space="preserve"> אף על פי ש</w:t>
      </w:r>
      <w:r>
        <w:rPr>
          <w:rFonts w:hint="cs"/>
          <w:b/>
          <w:bCs/>
          <w:rtl/>
        </w:rPr>
        <w:t>אגף</w:t>
      </w:r>
      <w:r w:rsidRPr="00F41413">
        <w:rPr>
          <w:rFonts w:hint="cs"/>
          <w:b/>
          <w:bCs/>
          <w:rtl/>
        </w:rPr>
        <w:t xml:space="preserve"> פס"ח לא </w:t>
      </w:r>
      <w:r>
        <w:rPr>
          <w:rFonts w:hint="cs"/>
          <w:b/>
          <w:bCs/>
          <w:rtl/>
        </w:rPr>
        <w:t>הגדיר</w:t>
      </w:r>
      <w:r w:rsidRPr="00F41413">
        <w:rPr>
          <w:rFonts w:hint="cs"/>
          <w:b/>
          <w:bCs/>
          <w:rtl/>
        </w:rPr>
        <w:t xml:space="preserve"> בתחומן מתקני קליטה ארציים, </w:t>
      </w:r>
      <w:r>
        <w:rPr>
          <w:rFonts w:hint="cs"/>
          <w:b/>
          <w:bCs/>
          <w:rtl/>
        </w:rPr>
        <w:t xml:space="preserve">בתחומי </w:t>
      </w:r>
      <w:r w:rsidRPr="00F41413">
        <w:rPr>
          <w:rFonts w:hint="cs"/>
          <w:b/>
          <w:bCs/>
          <w:rtl/>
        </w:rPr>
        <w:t xml:space="preserve">עיריית נוף הגליל </w:t>
      </w:r>
      <w:r>
        <w:rPr>
          <w:rFonts w:hint="cs"/>
          <w:b/>
          <w:bCs/>
          <w:rtl/>
        </w:rPr>
        <w:t>נ</w:t>
      </w:r>
      <w:r w:rsidRPr="00F41413">
        <w:rPr>
          <w:rFonts w:hint="cs"/>
          <w:b/>
          <w:bCs/>
          <w:rtl/>
        </w:rPr>
        <w:t>קלט</w:t>
      </w:r>
      <w:r>
        <w:rPr>
          <w:rFonts w:hint="cs"/>
          <w:b/>
          <w:bCs/>
          <w:rtl/>
        </w:rPr>
        <w:t>ו</w:t>
      </w:r>
      <w:r w:rsidRPr="00F41413">
        <w:rPr>
          <w:rFonts w:hint="cs"/>
          <w:b/>
          <w:bCs/>
          <w:rtl/>
        </w:rPr>
        <w:t xml:space="preserve"> כ-715 מפונים, ו</w:t>
      </w:r>
      <w:r>
        <w:rPr>
          <w:rFonts w:hint="cs"/>
          <w:b/>
          <w:bCs/>
          <w:rtl/>
        </w:rPr>
        <w:t xml:space="preserve">בתחומי </w:t>
      </w:r>
      <w:r w:rsidRPr="00F41413">
        <w:rPr>
          <w:rFonts w:hint="cs"/>
          <w:b/>
          <w:bCs/>
          <w:rtl/>
        </w:rPr>
        <w:t xml:space="preserve">המועצה המקומית זיכרון יעקב </w:t>
      </w:r>
      <w:r>
        <w:rPr>
          <w:rFonts w:hint="cs"/>
          <w:b/>
          <w:bCs/>
          <w:rtl/>
        </w:rPr>
        <w:t>נ</w:t>
      </w:r>
      <w:r w:rsidRPr="00F41413">
        <w:rPr>
          <w:rFonts w:hint="cs"/>
          <w:b/>
          <w:bCs/>
          <w:rtl/>
        </w:rPr>
        <w:t>קלט</w:t>
      </w:r>
      <w:r>
        <w:rPr>
          <w:rFonts w:hint="cs"/>
          <w:b/>
          <w:bCs/>
          <w:rtl/>
        </w:rPr>
        <w:t>ו</w:t>
      </w:r>
      <w:r w:rsidRPr="00F41413">
        <w:rPr>
          <w:rFonts w:hint="cs"/>
          <w:b/>
          <w:bCs/>
          <w:rtl/>
        </w:rPr>
        <w:t xml:space="preserve"> כ-1,168 מפונים במהלך המלחמה </w:t>
      </w:r>
      <w:r>
        <w:rPr>
          <w:rFonts w:hint="cs"/>
          <w:b/>
          <w:bCs/>
          <w:rtl/>
        </w:rPr>
        <w:t>במלונות</w:t>
      </w:r>
      <w:r w:rsidRPr="00F41413">
        <w:rPr>
          <w:rFonts w:hint="cs"/>
          <w:b/>
          <w:bCs/>
          <w:rtl/>
        </w:rPr>
        <w:t xml:space="preserve"> </w:t>
      </w:r>
      <w:r w:rsidRPr="00F41413">
        <w:rPr>
          <w:rFonts w:hint="eastAsia"/>
          <w:b/>
          <w:bCs/>
          <w:rtl/>
        </w:rPr>
        <w:t>בתחום</w:t>
      </w:r>
      <w:r w:rsidRPr="00F41413">
        <w:rPr>
          <w:b/>
          <w:bCs/>
          <w:rtl/>
        </w:rPr>
        <w:t xml:space="preserve"> </w:t>
      </w:r>
      <w:r w:rsidRPr="00F41413">
        <w:rPr>
          <w:rFonts w:hint="eastAsia"/>
          <w:b/>
          <w:bCs/>
          <w:rtl/>
        </w:rPr>
        <w:t>שיפוטן</w:t>
      </w:r>
      <w:r w:rsidRPr="00F41413">
        <w:rPr>
          <w:rFonts w:hint="cs"/>
          <w:b/>
          <w:bCs/>
          <w:rtl/>
        </w:rPr>
        <w:t>.</w:t>
      </w:r>
      <w:r w:rsidRPr="00F41413">
        <w:rPr>
          <w:rFonts w:hint="cs"/>
          <w:rtl/>
        </w:rPr>
        <w:t xml:space="preserve"> </w:t>
      </w:r>
    </w:p>
    <w:p w:rsidR="0020669C" w:rsidRDefault="0020669C" w:rsidP="0020669C">
      <w:pPr>
        <w:pStyle w:val="a8"/>
        <w:spacing w:line="269" w:lineRule="auto"/>
        <w:rPr>
          <w:rtl/>
        </w:rPr>
      </w:pPr>
    </w:p>
    <w:p w:rsidR="0020669C" w:rsidRPr="00132655" w:rsidRDefault="0020669C" w:rsidP="0020669C">
      <w:pPr>
        <w:spacing w:line="269" w:lineRule="auto"/>
        <w:rPr>
          <w:b/>
          <w:bCs/>
          <w:rtl/>
        </w:rPr>
      </w:pPr>
      <w:r w:rsidRPr="003E212C">
        <w:rPr>
          <w:rStyle w:val="70"/>
          <w:rFonts w:hint="cs"/>
          <w:rtl/>
        </w:rPr>
        <w:t>תוכנית "מענה לפרט" ברשויות הקולטות שנבדקו</w:t>
      </w:r>
      <w:r w:rsidRPr="00F41413">
        <w:rPr>
          <w:rFonts w:hint="cs"/>
          <w:b/>
          <w:bCs/>
          <w:rtl/>
        </w:rPr>
        <w:t>: עיריית נתניה והמועצה האזורית עמק הירדן</w:t>
      </w:r>
      <w:r w:rsidRPr="00F41413">
        <w:rPr>
          <w:b/>
          <w:bCs/>
          <w:rtl/>
        </w:rPr>
        <w:t xml:space="preserve"> </w:t>
      </w:r>
      <w:r w:rsidRPr="00F41413">
        <w:rPr>
          <w:rFonts w:hint="eastAsia"/>
          <w:b/>
          <w:bCs/>
          <w:rtl/>
        </w:rPr>
        <w:t>לא</w:t>
      </w:r>
      <w:r w:rsidRPr="00F41413">
        <w:rPr>
          <w:b/>
          <w:bCs/>
          <w:rtl/>
        </w:rPr>
        <w:t xml:space="preserve"> </w:t>
      </w:r>
      <w:r w:rsidRPr="00F41413">
        <w:rPr>
          <w:rFonts w:hint="cs"/>
          <w:b/>
          <w:bCs/>
          <w:rtl/>
        </w:rPr>
        <w:t>הכינו</w:t>
      </w:r>
      <w:r w:rsidRPr="00F41413">
        <w:rPr>
          <w:b/>
          <w:bCs/>
          <w:rtl/>
        </w:rPr>
        <w:t xml:space="preserve"> תוכנית מענה לפרט</w:t>
      </w:r>
      <w:r w:rsidRPr="00F41413">
        <w:rPr>
          <w:rFonts w:hint="cs"/>
          <w:b/>
          <w:bCs/>
          <w:rtl/>
        </w:rPr>
        <w:t xml:space="preserve"> כנדרש בנוהל 24. עוד עלה כי</w:t>
      </w:r>
      <w:r w:rsidRPr="00F41413">
        <w:rPr>
          <w:b/>
          <w:bCs/>
          <w:rtl/>
        </w:rPr>
        <w:t xml:space="preserve"> </w:t>
      </w:r>
      <w:r w:rsidRPr="00F41413">
        <w:rPr>
          <w:rFonts w:hint="cs"/>
          <w:b/>
          <w:bCs/>
          <w:rtl/>
        </w:rPr>
        <w:t xml:space="preserve">העיריות הרצלייה, חיפה, טבריה, ירושלים, נוף הגליל, רמת גן, תל אביב-יפו, המועצה המקומית זיכרון יעקב והמועצות האזוריות </w:t>
      </w:r>
      <w:r w:rsidRPr="00F41413">
        <w:rPr>
          <w:rFonts w:hint="eastAsia"/>
          <w:b/>
          <w:bCs/>
          <w:rtl/>
        </w:rPr>
        <w:t>חוף</w:t>
      </w:r>
      <w:r w:rsidRPr="00F41413">
        <w:rPr>
          <w:b/>
          <w:bCs/>
          <w:rtl/>
        </w:rPr>
        <w:t xml:space="preserve"> </w:t>
      </w:r>
      <w:r w:rsidRPr="00F41413">
        <w:rPr>
          <w:rFonts w:hint="eastAsia"/>
          <w:b/>
          <w:bCs/>
          <w:rtl/>
        </w:rPr>
        <w:t>הכרמל</w:t>
      </w:r>
      <w:r w:rsidRPr="00F41413">
        <w:rPr>
          <w:b/>
          <w:bCs/>
          <w:rtl/>
        </w:rPr>
        <w:t xml:space="preserve"> </w:t>
      </w:r>
      <w:r w:rsidRPr="00F41413">
        <w:rPr>
          <w:rFonts w:hint="eastAsia"/>
          <w:b/>
          <w:bCs/>
          <w:rtl/>
        </w:rPr>
        <w:t>ומטה</w:t>
      </w:r>
      <w:r w:rsidRPr="00F41413">
        <w:rPr>
          <w:b/>
          <w:bCs/>
          <w:rtl/>
        </w:rPr>
        <w:t xml:space="preserve"> </w:t>
      </w:r>
      <w:r w:rsidRPr="00F41413">
        <w:rPr>
          <w:rFonts w:hint="eastAsia"/>
          <w:b/>
          <w:bCs/>
          <w:rtl/>
        </w:rPr>
        <w:t>יהודה</w:t>
      </w:r>
      <w:r w:rsidRPr="00F41413">
        <w:rPr>
          <w:b/>
          <w:bCs/>
          <w:rtl/>
        </w:rPr>
        <w:t xml:space="preserve"> </w:t>
      </w:r>
      <w:r w:rsidRPr="00F41413">
        <w:rPr>
          <w:rFonts w:hint="cs"/>
          <w:b/>
          <w:bCs/>
          <w:rtl/>
        </w:rPr>
        <w:t xml:space="preserve">לא הכינו תוכנית מפורטת למתן מענה לפרט בעת קליטת אוכלוסייה במצבי חירום, אך </w:t>
      </w:r>
      <w:r w:rsidRPr="00F41413">
        <w:rPr>
          <w:rFonts w:hint="eastAsia"/>
          <w:b/>
          <w:bCs/>
          <w:rtl/>
        </w:rPr>
        <w:t>נערכו</w:t>
      </w:r>
      <w:r w:rsidRPr="00F41413">
        <w:rPr>
          <w:b/>
          <w:bCs/>
          <w:rtl/>
        </w:rPr>
        <w:t xml:space="preserve"> </w:t>
      </w:r>
      <w:r>
        <w:rPr>
          <w:rFonts w:hint="cs"/>
          <w:b/>
          <w:bCs/>
          <w:rtl/>
        </w:rPr>
        <w:t xml:space="preserve">לכך </w:t>
      </w:r>
      <w:r w:rsidRPr="00F41413">
        <w:rPr>
          <w:rFonts w:hint="eastAsia"/>
          <w:b/>
          <w:bCs/>
          <w:rtl/>
        </w:rPr>
        <w:t>באופן</w:t>
      </w:r>
      <w:r w:rsidRPr="00F41413">
        <w:rPr>
          <w:b/>
          <w:bCs/>
          <w:rtl/>
        </w:rPr>
        <w:t xml:space="preserve"> חלקי. </w:t>
      </w:r>
      <w:r w:rsidRPr="00F41413">
        <w:rPr>
          <w:rFonts w:hint="cs"/>
          <w:b/>
          <w:bCs/>
          <w:rtl/>
        </w:rPr>
        <w:t xml:space="preserve">עיריית </w:t>
      </w:r>
      <w:r w:rsidRPr="00F41413">
        <w:rPr>
          <w:b/>
          <w:bCs/>
          <w:rtl/>
        </w:rPr>
        <w:t xml:space="preserve">אילת </w:t>
      </w:r>
      <w:r w:rsidRPr="00F41413">
        <w:rPr>
          <w:rFonts w:hint="eastAsia"/>
          <w:b/>
          <w:bCs/>
          <w:rtl/>
        </w:rPr>
        <w:t>ו</w:t>
      </w:r>
      <w:r w:rsidRPr="00F41413">
        <w:rPr>
          <w:rFonts w:hint="cs"/>
          <w:b/>
          <w:bCs/>
          <w:rtl/>
        </w:rPr>
        <w:t xml:space="preserve">המועצה האזורית </w:t>
      </w:r>
      <w:r w:rsidRPr="00F41413">
        <w:rPr>
          <w:rFonts w:hint="eastAsia"/>
          <w:b/>
          <w:bCs/>
          <w:rtl/>
        </w:rPr>
        <w:t>תמר</w:t>
      </w:r>
      <w:r w:rsidRPr="00F41413">
        <w:rPr>
          <w:rFonts w:hint="cs"/>
          <w:b/>
          <w:bCs/>
          <w:rtl/>
        </w:rPr>
        <w:t xml:space="preserve"> ערכו תוכנית מענ</w:t>
      </w:r>
      <w:r w:rsidRPr="009F71B0">
        <w:rPr>
          <w:rFonts w:hint="cs"/>
          <w:b/>
          <w:bCs/>
          <w:rtl/>
        </w:rPr>
        <w:t>ה לפרט</w:t>
      </w:r>
      <w:r w:rsidRPr="009F71B0">
        <w:rPr>
          <w:b/>
          <w:bCs/>
          <w:rtl/>
        </w:rPr>
        <w:t xml:space="preserve"> </w:t>
      </w:r>
      <w:r w:rsidRPr="009F71B0">
        <w:rPr>
          <w:rFonts w:hint="cs"/>
          <w:b/>
          <w:bCs/>
          <w:rtl/>
        </w:rPr>
        <w:t>ומיפו בה</w:t>
      </w:r>
      <w:r w:rsidRPr="009F71B0">
        <w:rPr>
          <w:b/>
          <w:bCs/>
          <w:rtl/>
        </w:rPr>
        <w:t xml:space="preserve"> פערים</w:t>
      </w:r>
      <w:r w:rsidRPr="009F71B0">
        <w:rPr>
          <w:rFonts w:hint="cs"/>
          <w:b/>
          <w:bCs/>
          <w:rtl/>
        </w:rPr>
        <w:t>.</w:t>
      </w:r>
      <w:r w:rsidRPr="009F71B0">
        <w:rPr>
          <w:b/>
          <w:bCs/>
          <w:rtl/>
        </w:rPr>
        <w:t xml:space="preserve"> </w:t>
      </w:r>
    </w:p>
    <w:p w:rsidR="0020669C" w:rsidRDefault="0020669C" w:rsidP="0020669C">
      <w:pPr>
        <w:pStyle w:val="a8"/>
        <w:spacing w:line="269" w:lineRule="auto"/>
        <w:rPr>
          <w:rtl/>
        </w:rPr>
      </w:pPr>
    </w:p>
    <w:p w:rsidR="0020669C" w:rsidRPr="00F41413" w:rsidRDefault="0020669C" w:rsidP="0020669C">
      <w:pPr>
        <w:spacing w:line="269" w:lineRule="auto"/>
        <w:rPr>
          <w:b/>
          <w:bCs/>
          <w:rtl/>
        </w:rPr>
      </w:pPr>
      <w:r w:rsidRPr="003E212C">
        <w:rPr>
          <w:rStyle w:val="70"/>
          <w:rFonts w:hint="cs"/>
          <w:rtl/>
        </w:rPr>
        <w:t>שיבוץ כוח אדם רשותי לשעת חירום</w:t>
      </w:r>
      <w:r w:rsidRPr="00F41413">
        <w:rPr>
          <w:rFonts w:hint="cs"/>
          <w:b/>
          <w:bCs/>
          <w:rtl/>
        </w:rPr>
        <w:t>:</w:t>
      </w:r>
      <w:r>
        <w:rPr>
          <w:rFonts w:hint="cs"/>
          <w:b/>
          <w:bCs/>
          <w:rtl/>
        </w:rPr>
        <w:t xml:space="preserve"> </w:t>
      </w:r>
      <w:r w:rsidRPr="00F41413">
        <w:rPr>
          <w:rFonts w:hint="cs"/>
          <w:b/>
          <w:bCs/>
          <w:rtl/>
        </w:rPr>
        <w:t xml:space="preserve">עיריית תל אביב-יפו הכינה רשימת כוח אדם לשעת חירום המציינת תפקידים, ללא ציון שמות העובדים. שאר הרשויות </w:t>
      </w:r>
      <w:r>
        <w:rPr>
          <w:rFonts w:hint="cs"/>
          <w:b/>
          <w:bCs/>
          <w:rtl/>
        </w:rPr>
        <w:t>הקולטות</w:t>
      </w:r>
      <w:r w:rsidRPr="00F41413">
        <w:rPr>
          <w:rFonts w:hint="cs"/>
          <w:b/>
          <w:bCs/>
          <w:rtl/>
        </w:rPr>
        <w:t xml:space="preserve"> שנבדקו הכינו רשימת עובדים לשיבוץ בשעת חירום לצורך הפעלת המכלולים והמתקנים שבאחריות הרשות. עם זאת, נמצא כי רשימות השיבוץ שהכינו עיריית נוף הגליל והמועצות האזוריות חוף הכרמל, עמק הירדן ותמר אינן נושאות תאריך, כך שלא ניתן לדעת מתי עודכנו לאחרונה. כמו כן, בעיריית אילת ובמועצה המקומית זיכרון יעקב חלק מרשימות העובדים אינן נושאות תאריך. ציון שמות העובדים ברשימות אלו הוא חיוני בהתחשב בצורכי הגיוס לצה"ל בשעת חירום ובמאפיינים נוספים הנוגעים לזהות עובדי הרשות, להבדיל מהתפקיד שאותו הם ממלאים בעת שגרה. </w:t>
      </w:r>
    </w:p>
    <w:p w:rsidR="0020669C" w:rsidRDefault="0020669C" w:rsidP="0020669C">
      <w:pPr>
        <w:pStyle w:val="a8"/>
        <w:spacing w:line="269" w:lineRule="auto"/>
        <w:rPr>
          <w:rtl/>
        </w:rPr>
      </w:pPr>
    </w:p>
    <w:p w:rsidR="0020669C" w:rsidRPr="00F41413" w:rsidRDefault="0020669C" w:rsidP="0020669C">
      <w:pPr>
        <w:spacing w:line="269" w:lineRule="auto"/>
        <w:rPr>
          <w:b/>
          <w:bCs/>
          <w:rtl/>
        </w:rPr>
      </w:pPr>
      <w:r w:rsidRPr="003E212C">
        <w:rPr>
          <w:rStyle w:val="70"/>
          <w:rFonts w:hint="cs"/>
          <w:rtl/>
        </w:rPr>
        <w:t>הכשרת מנהלי מכלולים</w:t>
      </w:r>
      <w:r w:rsidRPr="00F41413">
        <w:rPr>
          <w:rFonts w:hint="cs"/>
          <w:b/>
          <w:bCs/>
          <w:rtl/>
        </w:rPr>
        <w:t xml:space="preserve">: מנהלי המכלולים של עיריות אילת, חיפה </w:t>
      </w:r>
      <w:r w:rsidRPr="00F41413">
        <w:rPr>
          <w:rFonts w:hint="eastAsia"/>
          <w:b/>
          <w:bCs/>
          <w:rtl/>
        </w:rPr>
        <w:t>ורמת</w:t>
      </w:r>
      <w:r w:rsidRPr="00F41413">
        <w:rPr>
          <w:b/>
          <w:bCs/>
          <w:rtl/>
        </w:rPr>
        <w:t xml:space="preserve"> </w:t>
      </w:r>
      <w:r w:rsidRPr="00F41413">
        <w:rPr>
          <w:rFonts w:hint="eastAsia"/>
          <w:b/>
          <w:bCs/>
          <w:rtl/>
        </w:rPr>
        <w:t>גן</w:t>
      </w:r>
      <w:r w:rsidRPr="00F41413">
        <w:rPr>
          <w:rFonts w:hint="cs"/>
          <w:b/>
          <w:bCs/>
          <w:rtl/>
        </w:rPr>
        <w:t xml:space="preserve"> עברו את ההכשרות כנדרש; עיריות ירושלים, נוף הגליל, נתניה, ותל אביב-יפו והמועצה האזורית מטה יהודה לא שלחו את מנהלי המכלולים </w:t>
      </w:r>
      <w:r>
        <w:rPr>
          <w:rFonts w:hint="cs"/>
          <w:b/>
          <w:bCs/>
          <w:rtl/>
        </w:rPr>
        <w:t>ל</w:t>
      </w:r>
      <w:r w:rsidRPr="00F41413">
        <w:rPr>
          <w:rFonts w:hint="cs"/>
          <w:b/>
          <w:bCs/>
          <w:rtl/>
        </w:rPr>
        <w:t xml:space="preserve">שעת חירום להכשרות כנדרש; בעיריית הרצלייה, טבריה, במועצה המקומית זיכרון יעקב ובמועצות האזוריות חוף הכרמל, עמק הירדן ותמר עברו את ההכשרות חלק מבעלי התפקיד וממנהלי המכלולים בשעת חירום. </w:t>
      </w:r>
    </w:p>
    <w:p w:rsidR="0020669C" w:rsidRDefault="0020669C" w:rsidP="0020669C">
      <w:pPr>
        <w:pStyle w:val="a8"/>
        <w:spacing w:line="269" w:lineRule="auto"/>
        <w:rPr>
          <w:rtl/>
        </w:rPr>
      </w:pPr>
    </w:p>
    <w:p w:rsidR="0020669C" w:rsidRPr="00F41413" w:rsidRDefault="0020669C" w:rsidP="0020669C">
      <w:pPr>
        <w:spacing w:line="269" w:lineRule="auto"/>
        <w:rPr>
          <w:b/>
          <w:bCs/>
          <w:rtl/>
        </w:rPr>
      </w:pPr>
      <w:r w:rsidRPr="003E212C">
        <w:rPr>
          <w:rStyle w:val="70"/>
          <w:rFonts w:hint="cs"/>
          <w:rtl/>
        </w:rPr>
        <w:t>הכשרת מערך הקליטה המקומי</w:t>
      </w:r>
      <w:r w:rsidRPr="00F41413">
        <w:rPr>
          <w:rFonts w:hint="cs"/>
          <w:b/>
          <w:bCs/>
          <w:rtl/>
        </w:rPr>
        <w:t xml:space="preserve">: עיריות הרצלייה, חיפה, טבריה, ירושלים, נוף הגליל, נתניה, רמת גן ותל אביב-יפו, המועצה המקומית זיכרון יעקב והמועצה האזורית חוף הכרמל ותמר ביצעו הכשרות לסגלי מתקני הקליטה המקומיים שלהן. עיריית אילת והמועצות האזוריות מטה יהודה ועמק הירדן לא הכשירו את סגל מתקני הקליטה המקומיים שלהן. </w:t>
      </w:r>
    </w:p>
    <w:p w:rsidR="0020669C" w:rsidRDefault="0020669C" w:rsidP="0020669C">
      <w:pPr>
        <w:pStyle w:val="a8"/>
        <w:spacing w:line="269" w:lineRule="auto"/>
        <w:rPr>
          <w:rtl/>
        </w:rPr>
      </w:pPr>
    </w:p>
    <w:p w:rsidR="0020669C" w:rsidRPr="00075051" w:rsidRDefault="0020669C" w:rsidP="0020669C">
      <w:pPr>
        <w:spacing w:line="269" w:lineRule="auto"/>
        <w:rPr>
          <w:b/>
          <w:bCs/>
          <w:rtl/>
        </w:rPr>
      </w:pPr>
      <w:r w:rsidRPr="003E212C">
        <w:rPr>
          <w:rStyle w:val="70"/>
          <w:rFonts w:hint="cs"/>
          <w:rtl/>
        </w:rPr>
        <w:t>ניהול מערך מתנדבים לשעת חירום</w:t>
      </w:r>
      <w:r w:rsidRPr="00F41413">
        <w:rPr>
          <w:rStyle w:val="51"/>
          <w:rFonts w:hint="cs"/>
          <w:rtl/>
        </w:rPr>
        <w:t>:</w:t>
      </w:r>
      <w:r w:rsidRPr="00F41413">
        <w:rPr>
          <w:rFonts w:ascii="David" w:hint="cs"/>
          <w:b/>
          <w:bCs/>
          <w:sz w:val="24"/>
          <w:rtl/>
        </w:rPr>
        <w:t xml:space="preserve"> בעיריות </w:t>
      </w:r>
      <w:r>
        <w:rPr>
          <w:rFonts w:ascii="David" w:hint="cs"/>
          <w:b/>
          <w:bCs/>
          <w:sz w:val="24"/>
          <w:rtl/>
        </w:rPr>
        <w:t xml:space="preserve">אילת, </w:t>
      </w:r>
      <w:r w:rsidRPr="00F41413">
        <w:rPr>
          <w:rFonts w:ascii="David" w:hint="cs"/>
          <w:b/>
          <w:bCs/>
          <w:sz w:val="24"/>
          <w:rtl/>
        </w:rPr>
        <w:t xml:space="preserve">הרצלייה, חיפה, ירושלים, נוף הגליל, נתניה, רמת גן ותל אביב-יפו, במועצה המקומית זיכרון יעקב ובמועצות האזוריות חוף הכרמל, מטה </w:t>
      </w:r>
      <w:r w:rsidRPr="00F41413">
        <w:rPr>
          <w:rFonts w:ascii="David" w:hint="cs"/>
          <w:b/>
          <w:bCs/>
          <w:sz w:val="24"/>
          <w:rtl/>
        </w:rPr>
        <w:lastRenderedPageBreak/>
        <w:t>יהודה ועמק הירדן הוקמה בעת שגרה יחידה רשותית שנועדה, בין היתר, ל</w:t>
      </w:r>
      <w:r w:rsidRPr="00F41413">
        <w:rPr>
          <w:rFonts w:ascii="David"/>
          <w:b/>
          <w:bCs/>
          <w:sz w:val="24"/>
          <w:rtl/>
        </w:rPr>
        <w:t>רכז ו</w:t>
      </w:r>
      <w:r w:rsidRPr="00F41413">
        <w:rPr>
          <w:rFonts w:ascii="David" w:hint="cs"/>
          <w:b/>
          <w:bCs/>
          <w:sz w:val="24"/>
          <w:rtl/>
        </w:rPr>
        <w:t>ל</w:t>
      </w:r>
      <w:r w:rsidRPr="00F41413">
        <w:rPr>
          <w:rFonts w:ascii="David"/>
          <w:b/>
          <w:bCs/>
          <w:sz w:val="24"/>
          <w:rtl/>
        </w:rPr>
        <w:t xml:space="preserve">נהל את כלל פעולות ההתנדבות. </w:t>
      </w:r>
      <w:r w:rsidRPr="00F41413">
        <w:rPr>
          <w:rFonts w:ascii="David" w:hint="cs"/>
          <w:b/>
          <w:bCs/>
          <w:sz w:val="24"/>
          <w:rtl/>
        </w:rPr>
        <w:t>בעיריית טבריה הייתה רכזת מתנדבים רשותית שפעלה עד פברואר 2023. במועצה האזורית תמר לא הוקמה יחידה התנדבותית רשותית בעת שגרה ולא הייתה לה תוכנית להפעלת חמ"ל מתנדבים.</w:t>
      </w:r>
      <w:r>
        <w:rPr>
          <w:rFonts w:ascii="David" w:hint="cs"/>
          <w:b/>
          <w:bCs/>
          <w:sz w:val="24"/>
          <w:rtl/>
        </w:rPr>
        <w:t xml:space="preserve"> </w:t>
      </w:r>
      <w:r w:rsidRPr="00F41413">
        <w:rPr>
          <w:b/>
          <w:bCs/>
          <w:rtl/>
        </w:rPr>
        <w:t>בעקבות מלחמת חרבות ברזל גדל מספר המתנדבים ברשויות המקומיות</w:t>
      </w:r>
      <w:r>
        <w:rPr>
          <w:rFonts w:hint="cs"/>
          <w:b/>
          <w:bCs/>
          <w:rtl/>
        </w:rPr>
        <w:t>,</w:t>
      </w:r>
      <w:r w:rsidRPr="00F41413">
        <w:rPr>
          <w:b/>
          <w:bCs/>
          <w:rtl/>
        </w:rPr>
        <w:t xml:space="preserve"> ורוב המתנדבים </w:t>
      </w:r>
      <w:r w:rsidRPr="00F41413">
        <w:rPr>
          <w:rFonts w:hint="eastAsia"/>
          <w:b/>
          <w:bCs/>
          <w:rtl/>
        </w:rPr>
        <w:t>לא</w:t>
      </w:r>
      <w:r w:rsidRPr="00F41413">
        <w:rPr>
          <w:b/>
          <w:bCs/>
          <w:rtl/>
        </w:rPr>
        <w:t xml:space="preserve"> </w:t>
      </w:r>
      <w:r w:rsidRPr="00F41413">
        <w:rPr>
          <w:rFonts w:hint="eastAsia"/>
          <w:b/>
          <w:bCs/>
          <w:rtl/>
        </w:rPr>
        <w:t>היו</w:t>
      </w:r>
      <w:r w:rsidRPr="00F41413">
        <w:rPr>
          <w:b/>
          <w:bCs/>
          <w:rtl/>
        </w:rPr>
        <w:t xml:space="preserve"> מוכרים לרשות המקומית. הדבר מחדד את </w:t>
      </w:r>
      <w:r w:rsidRPr="00F41413">
        <w:rPr>
          <w:rFonts w:hint="eastAsia"/>
          <w:b/>
          <w:bCs/>
          <w:rtl/>
        </w:rPr>
        <w:t>הצורך</w:t>
      </w:r>
      <w:r w:rsidRPr="00F41413">
        <w:rPr>
          <w:b/>
          <w:bCs/>
          <w:rtl/>
        </w:rPr>
        <w:t xml:space="preserve"> בקיום יחיד</w:t>
      </w:r>
      <w:r w:rsidRPr="00F41413">
        <w:rPr>
          <w:rFonts w:hint="eastAsia"/>
          <w:b/>
          <w:bCs/>
          <w:rtl/>
        </w:rPr>
        <w:t>ה</w:t>
      </w:r>
      <w:r w:rsidRPr="00F41413">
        <w:rPr>
          <w:b/>
          <w:bCs/>
          <w:rtl/>
        </w:rPr>
        <w:t xml:space="preserve"> </w:t>
      </w:r>
      <w:r w:rsidRPr="00F41413">
        <w:rPr>
          <w:rFonts w:hint="eastAsia"/>
          <w:b/>
          <w:bCs/>
          <w:rtl/>
        </w:rPr>
        <w:t>ש</w:t>
      </w:r>
      <w:r w:rsidRPr="00F41413">
        <w:rPr>
          <w:b/>
          <w:bCs/>
          <w:rtl/>
        </w:rPr>
        <w:t>תוביל בעת שגרה את מערך ההתנדבות הרשותי שיופעל בשעת חירום.</w:t>
      </w:r>
    </w:p>
    <w:p w:rsidR="0020669C" w:rsidRDefault="0020669C" w:rsidP="0020669C">
      <w:pPr>
        <w:pStyle w:val="a8"/>
        <w:spacing w:line="269" w:lineRule="auto"/>
        <w:rPr>
          <w:rtl/>
        </w:rPr>
      </w:pPr>
    </w:p>
    <w:p w:rsidR="0020669C" w:rsidRPr="00075051" w:rsidRDefault="0020669C" w:rsidP="0020669C">
      <w:pPr>
        <w:spacing w:line="269" w:lineRule="auto"/>
        <w:rPr>
          <w:rFonts w:ascii="David"/>
          <w:b/>
          <w:bCs/>
          <w:sz w:val="24"/>
          <w:rtl/>
        </w:rPr>
      </w:pPr>
      <w:r w:rsidRPr="003E212C">
        <w:rPr>
          <w:rStyle w:val="70"/>
          <w:rFonts w:hint="cs"/>
          <w:rtl/>
        </w:rPr>
        <w:t>הכנת רשימות מתנדבים</w:t>
      </w:r>
      <w:r w:rsidRPr="00F41413">
        <w:rPr>
          <w:rStyle w:val="51"/>
          <w:rFonts w:hint="cs"/>
          <w:rtl/>
        </w:rPr>
        <w:t>:</w:t>
      </w:r>
      <w:r w:rsidRPr="00F41413">
        <w:rPr>
          <w:rFonts w:ascii="David" w:hint="cs"/>
          <w:b/>
          <w:bCs/>
          <w:sz w:val="24"/>
          <w:rtl/>
        </w:rPr>
        <w:t xml:space="preserve"> עיריות אילת, הרצלייה, חיפה, נוף הגליל, נתניה, רמת גן ותל אביב-יפו, המועצה המקומית זיכרון יעקב והמועצות האזוריות חוף הכרמל, מטה יהודה ועמק הירדן ניהלו רשימות מתנדבים לתפקידים בשעת חירום. לעיריית טבריה הייתה רשימת ארגוני מתנדבים</w:t>
      </w:r>
      <w:r>
        <w:rPr>
          <w:rFonts w:ascii="David" w:hint="cs"/>
          <w:b/>
          <w:bCs/>
          <w:sz w:val="24"/>
          <w:rtl/>
        </w:rPr>
        <w:t>,</w:t>
      </w:r>
      <w:r w:rsidRPr="00F41413">
        <w:rPr>
          <w:rFonts w:ascii="David" w:hint="cs"/>
          <w:b/>
          <w:bCs/>
          <w:sz w:val="24"/>
          <w:rtl/>
        </w:rPr>
        <w:t xml:space="preserve"> והיא לא ניהלה בעצמה את רשימות המתנדבים; </w:t>
      </w:r>
      <w:r w:rsidRPr="00F41413">
        <w:rPr>
          <w:rFonts w:ascii="David"/>
          <w:b/>
          <w:bCs/>
          <w:sz w:val="24"/>
          <w:rtl/>
        </w:rPr>
        <w:t>לעיריי</w:t>
      </w:r>
      <w:r>
        <w:rPr>
          <w:rFonts w:ascii="David" w:hint="cs"/>
          <w:b/>
          <w:bCs/>
          <w:sz w:val="24"/>
          <w:rtl/>
        </w:rPr>
        <w:t>ת</w:t>
      </w:r>
      <w:r w:rsidRPr="00F41413">
        <w:rPr>
          <w:rFonts w:ascii="David"/>
          <w:b/>
          <w:bCs/>
          <w:sz w:val="24"/>
          <w:rtl/>
        </w:rPr>
        <w:t xml:space="preserve"> </w:t>
      </w:r>
      <w:r w:rsidRPr="00F41413">
        <w:rPr>
          <w:rFonts w:ascii="David" w:hint="cs"/>
          <w:b/>
          <w:bCs/>
          <w:sz w:val="24"/>
          <w:rtl/>
        </w:rPr>
        <w:t xml:space="preserve">ירושלים </w:t>
      </w:r>
      <w:r w:rsidRPr="00F41413">
        <w:rPr>
          <w:rFonts w:ascii="David"/>
          <w:b/>
          <w:bCs/>
          <w:sz w:val="24"/>
          <w:rtl/>
        </w:rPr>
        <w:t xml:space="preserve">מערכת ייעודית </w:t>
      </w:r>
      <w:r w:rsidRPr="00F41413">
        <w:rPr>
          <w:rFonts w:ascii="David" w:hint="cs"/>
          <w:b/>
          <w:bCs/>
          <w:sz w:val="24"/>
          <w:rtl/>
        </w:rPr>
        <w:t>ש</w:t>
      </w:r>
      <w:r w:rsidRPr="00F41413">
        <w:rPr>
          <w:rFonts w:ascii="David"/>
          <w:b/>
          <w:bCs/>
          <w:sz w:val="24"/>
          <w:rtl/>
        </w:rPr>
        <w:t xml:space="preserve">בה </w:t>
      </w:r>
      <w:r w:rsidRPr="00F41413">
        <w:rPr>
          <w:rFonts w:ascii="David" w:hint="cs"/>
          <w:b/>
          <w:bCs/>
          <w:sz w:val="24"/>
          <w:rtl/>
        </w:rPr>
        <w:t xml:space="preserve">רושמים </w:t>
      </w:r>
      <w:r w:rsidRPr="00F41413">
        <w:rPr>
          <w:rFonts w:ascii="David"/>
          <w:b/>
          <w:bCs/>
          <w:sz w:val="24"/>
          <w:rtl/>
        </w:rPr>
        <w:t>ארגונים ועמותות מתנדבים לצורך הסדרת ביטוח</w:t>
      </w:r>
      <w:r w:rsidRPr="00F41413">
        <w:rPr>
          <w:rFonts w:ascii="David" w:hint="cs"/>
          <w:b/>
          <w:bCs/>
          <w:sz w:val="24"/>
          <w:rtl/>
        </w:rPr>
        <w:t>ם</w:t>
      </w:r>
      <w:r w:rsidRPr="00F41413">
        <w:rPr>
          <w:rFonts w:ascii="David"/>
          <w:b/>
          <w:bCs/>
          <w:sz w:val="24"/>
          <w:rtl/>
        </w:rPr>
        <w:t xml:space="preserve"> דרך העירייה</w:t>
      </w:r>
      <w:r w:rsidRPr="00F41413">
        <w:rPr>
          <w:rFonts w:ascii="David" w:hint="cs"/>
          <w:b/>
          <w:bCs/>
          <w:sz w:val="24"/>
          <w:rtl/>
        </w:rPr>
        <w:t>, אך העירייה אינה מנהלת את רשימת המתנדבים</w:t>
      </w:r>
      <w:r w:rsidRPr="00F41413">
        <w:rPr>
          <w:rFonts w:ascii="David"/>
          <w:b/>
          <w:bCs/>
          <w:sz w:val="24"/>
          <w:rtl/>
        </w:rPr>
        <w:t>.</w:t>
      </w:r>
      <w:r w:rsidRPr="00F41413">
        <w:rPr>
          <w:rFonts w:ascii="David" w:hint="cs"/>
          <w:b/>
          <w:bCs/>
          <w:sz w:val="24"/>
          <w:rtl/>
        </w:rPr>
        <w:t xml:space="preserve"> המועצה האזורית תמר לא ניהלה </w:t>
      </w:r>
      <w:r w:rsidRPr="00F41413">
        <w:rPr>
          <w:rFonts w:ascii="David" w:hint="eastAsia"/>
          <w:b/>
          <w:bCs/>
          <w:sz w:val="24"/>
          <w:rtl/>
        </w:rPr>
        <w:t>בעת שגרה</w:t>
      </w:r>
      <w:r w:rsidRPr="00F41413">
        <w:rPr>
          <w:rFonts w:ascii="David" w:hint="cs"/>
          <w:b/>
          <w:bCs/>
          <w:sz w:val="24"/>
          <w:rtl/>
        </w:rPr>
        <w:t xml:space="preserve"> רשימות מתנדבים לתפקידים שאותם יאיישו בשעת חירום. </w:t>
      </w:r>
    </w:p>
    <w:p w:rsidR="0020669C" w:rsidRDefault="0020669C" w:rsidP="0020669C">
      <w:pPr>
        <w:pStyle w:val="a8"/>
        <w:spacing w:line="269" w:lineRule="auto"/>
        <w:rPr>
          <w:rtl/>
        </w:rPr>
      </w:pPr>
    </w:p>
    <w:p w:rsidR="0020669C" w:rsidRPr="00075051" w:rsidRDefault="0020669C" w:rsidP="0020669C">
      <w:pPr>
        <w:spacing w:line="269" w:lineRule="auto"/>
        <w:rPr>
          <w:b/>
          <w:bCs/>
          <w:sz w:val="24"/>
          <w:rtl/>
        </w:rPr>
      </w:pPr>
      <w:r w:rsidRPr="003E212C">
        <w:rPr>
          <w:rStyle w:val="70"/>
          <w:rFonts w:hint="cs"/>
          <w:rtl/>
        </w:rPr>
        <w:t>הכשרת מתנדבים לשעת חירום</w:t>
      </w:r>
      <w:r w:rsidRPr="00F41413">
        <w:rPr>
          <w:rFonts w:hint="cs"/>
          <w:b/>
          <w:bCs/>
          <w:rtl/>
        </w:rPr>
        <w:t>: עיריות</w:t>
      </w:r>
      <w:r w:rsidRPr="00F41413">
        <w:rPr>
          <w:b/>
          <w:bCs/>
          <w:rtl/>
        </w:rPr>
        <w:t xml:space="preserve"> אילת</w:t>
      </w:r>
      <w:r w:rsidRPr="00F41413">
        <w:rPr>
          <w:rFonts w:hint="cs"/>
          <w:b/>
          <w:bCs/>
          <w:rtl/>
        </w:rPr>
        <w:t>, הרצלייה, חיפה, ירושלים, נוף הגליל, נתניה, רמת גן, תל אביב-יפו והמועצות האזוריות חוף הכרמל, מטה יהודה ועמק הירדן הכשירו מתנדבים</w:t>
      </w:r>
      <w:r w:rsidRPr="00F41413">
        <w:rPr>
          <w:b/>
          <w:bCs/>
          <w:rtl/>
        </w:rPr>
        <w:t xml:space="preserve"> </w:t>
      </w:r>
      <w:r w:rsidRPr="00F41413">
        <w:rPr>
          <w:rFonts w:hint="cs"/>
          <w:b/>
          <w:bCs/>
          <w:rtl/>
        </w:rPr>
        <w:t xml:space="preserve">בעת שגרה </w:t>
      </w:r>
      <w:r w:rsidRPr="00F41413">
        <w:rPr>
          <w:b/>
          <w:bCs/>
          <w:rtl/>
        </w:rPr>
        <w:t>ל</w:t>
      </w:r>
      <w:r w:rsidRPr="00F41413">
        <w:rPr>
          <w:rFonts w:hint="cs"/>
          <w:b/>
          <w:bCs/>
          <w:rtl/>
        </w:rPr>
        <w:t xml:space="preserve">צורך התמודדות עם מצבי </w:t>
      </w:r>
      <w:r w:rsidRPr="00F41413">
        <w:rPr>
          <w:b/>
          <w:bCs/>
          <w:rtl/>
        </w:rPr>
        <w:t>חירום.</w:t>
      </w:r>
      <w:r w:rsidRPr="00F41413">
        <w:rPr>
          <w:rFonts w:hint="cs"/>
          <w:b/>
          <w:bCs/>
          <w:rtl/>
        </w:rPr>
        <w:t xml:space="preserve"> המועצה האזורית </w:t>
      </w:r>
      <w:r w:rsidRPr="00F41413">
        <w:rPr>
          <w:b/>
          <w:bCs/>
          <w:rtl/>
        </w:rPr>
        <w:t xml:space="preserve">תמר לא </w:t>
      </w:r>
      <w:r w:rsidRPr="00F41413">
        <w:rPr>
          <w:rFonts w:hint="cs"/>
          <w:b/>
          <w:bCs/>
          <w:rtl/>
        </w:rPr>
        <w:t>הכשירה</w:t>
      </w:r>
      <w:r w:rsidRPr="00F41413">
        <w:rPr>
          <w:b/>
          <w:bCs/>
          <w:rtl/>
        </w:rPr>
        <w:t xml:space="preserve"> </w:t>
      </w:r>
      <w:r w:rsidRPr="00F41413">
        <w:rPr>
          <w:rFonts w:hint="cs"/>
          <w:b/>
          <w:bCs/>
          <w:rtl/>
        </w:rPr>
        <w:t xml:space="preserve">בעת שגרה </w:t>
      </w:r>
      <w:r w:rsidRPr="00F41413">
        <w:rPr>
          <w:b/>
          <w:bCs/>
          <w:rtl/>
        </w:rPr>
        <w:t>מתנדבים ל</w:t>
      </w:r>
      <w:r w:rsidRPr="00F41413">
        <w:rPr>
          <w:rFonts w:hint="cs"/>
          <w:b/>
          <w:bCs/>
          <w:rtl/>
        </w:rPr>
        <w:t xml:space="preserve">צורך התמודדות עם מצבי </w:t>
      </w:r>
      <w:r w:rsidRPr="00F41413">
        <w:rPr>
          <w:b/>
          <w:bCs/>
          <w:rtl/>
        </w:rPr>
        <w:t>חירום</w:t>
      </w:r>
      <w:r w:rsidRPr="00F41413">
        <w:rPr>
          <w:rFonts w:hint="cs"/>
          <w:b/>
          <w:bCs/>
          <w:rtl/>
        </w:rPr>
        <w:t>.</w:t>
      </w:r>
      <w:r w:rsidRPr="00F41413">
        <w:rPr>
          <w:b/>
          <w:bCs/>
          <w:rtl/>
        </w:rPr>
        <w:t xml:space="preserve"> </w:t>
      </w:r>
      <w:r w:rsidRPr="00F41413">
        <w:rPr>
          <w:rFonts w:hint="cs"/>
          <w:b/>
          <w:bCs/>
          <w:rtl/>
        </w:rPr>
        <w:t>לעיריית טבריה ולמועצה המקומית זיכרון יעקב לא היה מידע על הדרכות והכשרות שנערכו למתנדבים.</w:t>
      </w:r>
      <w:r w:rsidRPr="00075051">
        <w:rPr>
          <w:rFonts w:hint="cs"/>
          <w:b/>
          <w:bCs/>
          <w:rtl/>
        </w:rPr>
        <w:t xml:space="preserve"> </w:t>
      </w:r>
      <w:r w:rsidRPr="00F41413">
        <w:rPr>
          <w:rFonts w:hint="eastAsia"/>
          <w:b/>
          <w:bCs/>
          <w:rtl/>
        </w:rPr>
        <w:t>כאמור</w:t>
      </w:r>
      <w:r w:rsidRPr="00F41413">
        <w:rPr>
          <w:b/>
          <w:bCs/>
          <w:rtl/>
        </w:rPr>
        <w:t xml:space="preserve">, </w:t>
      </w:r>
      <w:r w:rsidRPr="00F41413">
        <w:rPr>
          <w:rFonts w:hint="eastAsia"/>
          <w:b/>
          <w:bCs/>
          <w:rtl/>
        </w:rPr>
        <w:t>ה</w:t>
      </w:r>
      <w:r w:rsidRPr="00F41413">
        <w:rPr>
          <w:b/>
          <w:bCs/>
          <w:rtl/>
        </w:rPr>
        <w:t>הכשרות לשעת חירום לא עסקו בהכרח במישרין בסיוע לקליטת מפונים, אלא בתחומי חירום אחרים שעימם מתמודדת הרשות המקומית</w:t>
      </w:r>
      <w:r>
        <w:rPr>
          <w:rFonts w:hint="cs"/>
          <w:b/>
          <w:bCs/>
          <w:rtl/>
        </w:rPr>
        <w:t>,</w:t>
      </w:r>
      <w:r w:rsidRPr="00F41413">
        <w:rPr>
          <w:b/>
          <w:bCs/>
          <w:rtl/>
        </w:rPr>
        <w:t xml:space="preserve"> ולפ</w:t>
      </w:r>
      <w:r w:rsidRPr="00F41413">
        <w:rPr>
          <w:rFonts w:hint="eastAsia"/>
          <w:b/>
          <w:bCs/>
          <w:rtl/>
        </w:rPr>
        <w:t>יכך</w:t>
      </w:r>
      <w:r w:rsidRPr="00F41413">
        <w:rPr>
          <w:b/>
          <w:bCs/>
          <w:rtl/>
        </w:rPr>
        <w:t xml:space="preserve"> </w:t>
      </w:r>
      <w:r w:rsidRPr="00F41413">
        <w:rPr>
          <w:rFonts w:hint="eastAsia"/>
          <w:b/>
          <w:bCs/>
          <w:rtl/>
        </w:rPr>
        <w:t>לא</w:t>
      </w:r>
      <w:r w:rsidRPr="00F41413">
        <w:rPr>
          <w:b/>
          <w:bCs/>
          <w:rtl/>
        </w:rPr>
        <w:t xml:space="preserve"> </w:t>
      </w:r>
      <w:r w:rsidRPr="00F41413">
        <w:rPr>
          <w:rFonts w:hint="eastAsia"/>
          <w:b/>
          <w:bCs/>
          <w:rtl/>
        </w:rPr>
        <w:t>הייתה</w:t>
      </w:r>
      <w:r w:rsidRPr="00F41413">
        <w:rPr>
          <w:b/>
          <w:bCs/>
          <w:rtl/>
        </w:rPr>
        <w:t xml:space="preserve"> </w:t>
      </w:r>
      <w:r w:rsidRPr="00F41413">
        <w:rPr>
          <w:rFonts w:hint="eastAsia"/>
          <w:b/>
          <w:bCs/>
          <w:rtl/>
        </w:rPr>
        <w:t>רלוונטית</w:t>
      </w:r>
      <w:r w:rsidRPr="00F41413">
        <w:rPr>
          <w:b/>
          <w:bCs/>
          <w:rtl/>
        </w:rPr>
        <w:t xml:space="preserve"> </w:t>
      </w:r>
      <w:r w:rsidRPr="00F41413">
        <w:rPr>
          <w:rFonts w:hint="eastAsia"/>
          <w:b/>
          <w:bCs/>
          <w:rtl/>
        </w:rPr>
        <w:t>ל</w:t>
      </w:r>
      <w:r w:rsidRPr="00F41413">
        <w:rPr>
          <w:b/>
          <w:bCs/>
          <w:rtl/>
        </w:rPr>
        <w:t>מה שיושם ב</w:t>
      </w:r>
      <w:r w:rsidRPr="00F41413">
        <w:rPr>
          <w:rFonts w:hint="eastAsia"/>
          <w:b/>
          <w:bCs/>
          <w:rtl/>
        </w:rPr>
        <w:t>מלחמת</w:t>
      </w:r>
      <w:r w:rsidRPr="00F41413">
        <w:rPr>
          <w:b/>
          <w:bCs/>
          <w:rtl/>
        </w:rPr>
        <w:t xml:space="preserve"> חרבות ברזל, </w:t>
      </w:r>
      <w:r w:rsidRPr="00075051">
        <w:rPr>
          <w:rFonts w:hint="eastAsia"/>
          <w:b/>
          <w:bCs/>
          <w:sz w:val="24"/>
          <w:rtl/>
        </w:rPr>
        <w:t>דבר</w:t>
      </w:r>
      <w:r w:rsidRPr="00075051">
        <w:rPr>
          <w:b/>
          <w:bCs/>
          <w:sz w:val="24"/>
          <w:rtl/>
        </w:rPr>
        <w:t xml:space="preserve"> </w:t>
      </w:r>
      <w:r w:rsidRPr="00075051">
        <w:rPr>
          <w:rFonts w:hint="eastAsia"/>
          <w:b/>
          <w:bCs/>
          <w:sz w:val="24"/>
          <w:rtl/>
        </w:rPr>
        <w:t>שמחדד</w:t>
      </w:r>
      <w:r w:rsidRPr="00075051">
        <w:rPr>
          <w:b/>
          <w:bCs/>
          <w:sz w:val="24"/>
          <w:rtl/>
        </w:rPr>
        <w:t xml:space="preserve"> </w:t>
      </w:r>
      <w:r w:rsidRPr="00075051">
        <w:rPr>
          <w:rFonts w:hint="eastAsia"/>
          <w:b/>
          <w:bCs/>
          <w:sz w:val="24"/>
          <w:rtl/>
        </w:rPr>
        <w:t>את</w:t>
      </w:r>
      <w:r w:rsidRPr="00075051">
        <w:rPr>
          <w:b/>
          <w:bCs/>
          <w:sz w:val="24"/>
          <w:rtl/>
        </w:rPr>
        <w:t xml:space="preserve"> </w:t>
      </w:r>
      <w:r w:rsidRPr="00075051">
        <w:rPr>
          <w:rFonts w:hint="eastAsia"/>
          <w:b/>
          <w:bCs/>
          <w:sz w:val="24"/>
          <w:rtl/>
        </w:rPr>
        <w:t>הצורך</w:t>
      </w:r>
      <w:r w:rsidRPr="00075051">
        <w:rPr>
          <w:b/>
          <w:bCs/>
          <w:sz w:val="24"/>
          <w:rtl/>
        </w:rPr>
        <w:t xml:space="preserve"> </w:t>
      </w:r>
      <w:r w:rsidRPr="00075051">
        <w:rPr>
          <w:rFonts w:hint="eastAsia"/>
          <w:b/>
          <w:bCs/>
          <w:sz w:val="24"/>
          <w:rtl/>
        </w:rPr>
        <w:t>בהכנת</w:t>
      </w:r>
      <w:r w:rsidRPr="00075051">
        <w:rPr>
          <w:b/>
          <w:bCs/>
          <w:sz w:val="24"/>
          <w:rtl/>
        </w:rPr>
        <w:t xml:space="preserve"> </w:t>
      </w:r>
      <w:r w:rsidRPr="00075051">
        <w:rPr>
          <w:rFonts w:hint="eastAsia"/>
          <w:b/>
          <w:bCs/>
          <w:sz w:val="24"/>
          <w:rtl/>
        </w:rPr>
        <w:t>תוכניות</w:t>
      </w:r>
      <w:r w:rsidRPr="00075051">
        <w:rPr>
          <w:b/>
          <w:bCs/>
          <w:sz w:val="24"/>
          <w:rtl/>
        </w:rPr>
        <w:t xml:space="preserve"> </w:t>
      </w:r>
      <w:r w:rsidRPr="00075051">
        <w:rPr>
          <w:rFonts w:hint="eastAsia"/>
          <w:b/>
          <w:bCs/>
          <w:sz w:val="24"/>
          <w:rtl/>
        </w:rPr>
        <w:t>הכשרות</w:t>
      </w:r>
      <w:r w:rsidRPr="00075051">
        <w:rPr>
          <w:b/>
          <w:bCs/>
          <w:sz w:val="24"/>
          <w:rtl/>
        </w:rPr>
        <w:t xml:space="preserve"> </w:t>
      </w:r>
      <w:r w:rsidRPr="00075051">
        <w:rPr>
          <w:rFonts w:hint="eastAsia"/>
          <w:b/>
          <w:bCs/>
          <w:sz w:val="24"/>
          <w:rtl/>
        </w:rPr>
        <w:t>ישימות</w:t>
      </w:r>
      <w:r w:rsidRPr="00075051">
        <w:rPr>
          <w:b/>
          <w:bCs/>
          <w:sz w:val="24"/>
          <w:rtl/>
        </w:rPr>
        <w:t xml:space="preserve"> </w:t>
      </w:r>
      <w:r w:rsidRPr="00075051">
        <w:rPr>
          <w:rFonts w:hint="eastAsia"/>
          <w:b/>
          <w:bCs/>
          <w:sz w:val="24"/>
          <w:rtl/>
        </w:rPr>
        <w:t>ורלוונטיות</w:t>
      </w:r>
      <w:r w:rsidRPr="00075051">
        <w:rPr>
          <w:b/>
          <w:bCs/>
          <w:sz w:val="24"/>
          <w:rtl/>
        </w:rPr>
        <w:t xml:space="preserve"> </w:t>
      </w:r>
      <w:r w:rsidRPr="00075051">
        <w:rPr>
          <w:rFonts w:hint="eastAsia"/>
          <w:b/>
          <w:bCs/>
          <w:sz w:val="24"/>
          <w:rtl/>
        </w:rPr>
        <w:t>על</w:t>
      </w:r>
      <w:r w:rsidRPr="00075051">
        <w:rPr>
          <w:b/>
          <w:bCs/>
          <w:sz w:val="24"/>
          <w:rtl/>
        </w:rPr>
        <w:t xml:space="preserve"> </w:t>
      </w:r>
      <w:r w:rsidRPr="00075051">
        <w:rPr>
          <w:rFonts w:hint="eastAsia"/>
          <w:b/>
          <w:bCs/>
          <w:sz w:val="24"/>
          <w:rtl/>
        </w:rPr>
        <w:t>ידי</w:t>
      </w:r>
      <w:r w:rsidRPr="00075051">
        <w:rPr>
          <w:b/>
          <w:bCs/>
          <w:sz w:val="24"/>
          <w:rtl/>
        </w:rPr>
        <w:t xml:space="preserve"> </w:t>
      </w:r>
      <w:r w:rsidRPr="007D2BEB">
        <w:rPr>
          <w:rFonts w:hint="eastAsia"/>
          <w:b/>
          <w:bCs/>
          <w:sz w:val="24"/>
          <w:rtl/>
        </w:rPr>
        <w:t>הרשויות</w:t>
      </w:r>
      <w:r w:rsidRPr="00075051">
        <w:rPr>
          <w:b/>
          <w:bCs/>
          <w:sz w:val="24"/>
          <w:rtl/>
        </w:rPr>
        <w:t xml:space="preserve"> </w:t>
      </w:r>
      <w:r w:rsidRPr="00075051">
        <w:rPr>
          <w:rFonts w:hint="eastAsia"/>
          <w:b/>
          <w:bCs/>
          <w:sz w:val="24"/>
          <w:rtl/>
        </w:rPr>
        <w:t>המקומיות</w:t>
      </w:r>
      <w:r w:rsidRPr="007D2BEB">
        <w:rPr>
          <w:b/>
          <w:bCs/>
          <w:sz w:val="24"/>
          <w:rtl/>
        </w:rPr>
        <w:t xml:space="preserve"> בסיוע פקע"ר</w:t>
      </w:r>
      <w:r w:rsidRPr="00075051">
        <w:rPr>
          <w:b/>
          <w:bCs/>
          <w:sz w:val="24"/>
          <w:rtl/>
        </w:rPr>
        <w:t>.</w:t>
      </w:r>
    </w:p>
    <w:p w:rsidR="0020669C" w:rsidRDefault="0020669C" w:rsidP="0020669C">
      <w:pPr>
        <w:pStyle w:val="a8"/>
        <w:spacing w:line="269" w:lineRule="auto"/>
        <w:rPr>
          <w:rtl/>
        </w:rPr>
      </w:pPr>
    </w:p>
    <w:p w:rsidR="0020669C" w:rsidRPr="0000537F" w:rsidRDefault="0020669C" w:rsidP="0020669C">
      <w:pPr>
        <w:spacing w:line="269" w:lineRule="auto"/>
        <w:rPr>
          <w:rFonts w:ascii="David"/>
          <w:b/>
          <w:bCs/>
          <w:sz w:val="24"/>
          <w:rtl/>
        </w:rPr>
      </w:pPr>
      <w:r w:rsidRPr="00F41413">
        <w:rPr>
          <w:rFonts w:ascii="David" w:hint="cs"/>
          <w:b/>
          <w:bCs/>
          <w:sz w:val="24"/>
          <w:rtl/>
        </w:rPr>
        <w:t xml:space="preserve">ממצאי הביקורת ברשויות הקולטות שנבדקו מציגים ליקויים בתחומים שונים הנוגעים להיערכותן לקליטת אוכלוסייה בשעת חירום. כמן כן, רשויות אלו לא נקטו את כל הפעולות </w:t>
      </w:r>
      <w:r w:rsidRPr="0000537F">
        <w:rPr>
          <w:rFonts w:ascii="David" w:hint="cs"/>
          <w:b/>
          <w:bCs/>
          <w:sz w:val="24"/>
          <w:rtl/>
        </w:rPr>
        <w:t>שיכולות היו לבצע כדי לשפר היערכות זו, כפי שנדרשו לעשות בתקופה שקדמה למלחמת חרבות ברזל. עוד עולה כי אגף פס"ח לא ביצע את כל המוטל עליו על פי נהליו כדי להכינן באופן ראוי לקליטת מפונים בתחומן.</w:t>
      </w:r>
    </w:p>
    <w:p w:rsidR="0020669C" w:rsidRDefault="0020669C" w:rsidP="0020669C">
      <w:pPr>
        <w:pStyle w:val="a8"/>
        <w:spacing w:line="269" w:lineRule="auto"/>
        <w:rPr>
          <w:rtl/>
        </w:rPr>
      </w:pPr>
    </w:p>
    <w:p w:rsidR="0020669C" w:rsidRDefault="0020669C" w:rsidP="0020669C">
      <w:pPr>
        <w:spacing w:line="269" w:lineRule="auto"/>
        <w:rPr>
          <w:rFonts w:ascii="David"/>
          <w:b/>
          <w:bCs/>
          <w:sz w:val="24"/>
          <w:rtl/>
        </w:rPr>
      </w:pPr>
      <w:r w:rsidRPr="0000537F">
        <w:rPr>
          <w:rFonts w:ascii="David"/>
          <w:b/>
          <w:bCs/>
          <w:sz w:val="24"/>
          <w:rtl/>
        </w:rPr>
        <w:t>חוסר ההיערכות של הגופים האמונים על מצבי חירום במדינה, של משרדי הממשלה ושל הרשויות המקומיות לקליטת אוכלוסייה מפונה ומתפנה</w:t>
      </w:r>
      <w:r w:rsidRPr="0000537F">
        <w:rPr>
          <w:rFonts w:ascii="David" w:hint="cs"/>
          <w:b/>
          <w:bCs/>
          <w:sz w:val="24"/>
          <w:rtl/>
        </w:rPr>
        <w:t>-עצמאית</w:t>
      </w:r>
      <w:r w:rsidRPr="0000537F">
        <w:rPr>
          <w:rFonts w:ascii="David"/>
          <w:b/>
          <w:bCs/>
          <w:sz w:val="24"/>
          <w:rtl/>
        </w:rPr>
        <w:t xml:space="preserve"> גרם לתחושת הזנחה ו</w:t>
      </w:r>
      <w:r w:rsidRPr="0000537F">
        <w:rPr>
          <w:rFonts w:ascii="David" w:hint="cs"/>
          <w:b/>
          <w:bCs/>
          <w:sz w:val="24"/>
          <w:rtl/>
        </w:rPr>
        <w:t>ל</w:t>
      </w:r>
      <w:r w:rsidRPr="0000537F">
        <w:rPr>
          <w:rFonts w:ascii="David"/>
          <w:b/>
          <w:bCs/>
          <w:sz w:val="24"/>
          <w:rtl/>
        </w:rPr>
        <w:t xml:space="preserve">תסכול בקרב האוכלוסייה שהתפנתה. </w:t>
      </w:r>
      <w:r w:rsidRPr="0000537F">
        <w:rPr>
          <w:rFonts w:ascii="David" w:hint="cs"/>
          <w:b/>
          <w:bCs/>
          <w:sz w:val="24"/>
          <w:rtl/>
        </w:rPr>
        <w:t>היערכותו של אגף פס"ח לקליטה במתקנים ארציים לקתה בחסר: אי</w:t>
      </w:r>
      <w:r>
        <w:rPr>
          <w:rFonts w:ascii="David" w:hint="cs"/>
          <w:b/>
          <w:bCs/>
          <w:sz w:val="24"/>
          <w:rtl/>
        </w:rPr>
        <w:t>-</w:t>
      </w:r>
      <w:r w:rsidRPr="0000537F">
        <w:rPr>
          <w:rFonts w:ascii="David" w:hint="cs"/>
          <w:b/>
          <w:bCs/>
          <w:sz w:val="24"/>
          <w:rtl/>
        </w:rPr>
        <w:t>הכנת תיקי תכנון, אי</w:t>
      </w:r>
      <w:r>
        <w:rPr>
          <w:rFonts w:ascii="David" w:hint="cs"/>
          <w:b/>
          <w:bCs/>
          <w:sz w:val="24"/>
          <w:rtl/>
        </w:rPr>
        <w:t>-</w:t>
      </w:r>
      <w:r w:rsidRPr="0000537F">
        <w:rPr>
          <w:rFonts w:ascii="David" w:hint="cs"/>
          <w:b/>
          <w:bCs/>
          <w:sz w:val="24"/>
          <w:rtl/>
        </w:rPr>
        <w:t xml:space="preserve">קיום תרגולים כנדרש ואי המעקב של </w:t>
      </w:r>
      <w:r>
        <w:rPr>
          <w:rFonts w:ascii="David" w:hint="cs"/>
          <w:b/>
          <w:bCs/>
          <w:sz w:val="24"/>
          <w:rtl/>
        </w:rPr>
        <w:t xml:space="preserve">אגף </w:t>
      </w:r>
      <w:r w:rsidRPr="0000537F">
        <w:rPr>
          <w:rFonts w:ascii="David" w:hint="cs"/>
          <w:b/>
          <w:bCs/>
          <w:sz w:val="24"/>
          <w:rtl/>
        </w:rPr>
        <w:t xml:space="preserve">פס"ח אחר התאמת תוכניות המענה לפרט לאוכלוסייה הנקלטת. כל אלה פגעו, בין היתר, </w:t>
      </w:r>
      <w:r w:rsidRPr="0000537F">
        <w:rPr>
          <w:rFonts w:ascii="David"/>
          <w:b/>
          <w:bCs/>
          <w:sz w:val="24"/>
          <w:rtl/>
        </w:rPr>
        <w:t xml:space="preserve">במוכנות של הרשויות המקומיות לקליטת אוכלוסייה באופן שנעשה </w:t>
      </w:r>
      <w:r w:rsidRPr="0000537F">
        <w:rPr>
          <w:rFonts w:ascii="David" w:hint="eastAsia"/>
          <w:b/>
          <w:bCs/>
          <w:sz w:val="24"/>
          <w:rtl/>
        </w:rPr>
        <w:t>במלחמת</w:t>
      </w:r>
      <w:r w:rsidRPr="0000537F">
        <w:rPr>
          <w:rFonts w:ascii="David"/>
          <w:b/>
          <w:bCs/>
          <w:sz w:val="24"/>
          <w:rtl/>
        </w:rPr>
        <w:t xml:space="preserve"> חרבות ברזל.</w:t>
      </w:r>
      <w:r w:rsidRPr="0000537F">
        <w:rPr>
          <w:rFonts w:ascii="David" w:hint="cs"/>
          <w:b/>
          <w:bCs/>
          <w:sz w:val="24"/>
          <w:rtl/>
        </w:rPr>
        <w:t xml:space="preserve"> יודגש כי</w:t>
      </w:r>
      <w:r w:rsidRPr="0000537F">
        <w:rPr>
          <w:rFonts w:ascii="David"/>
          <w:b/>
          <w:bCs/>
          <w:sz w:val="24"/>
          <w:rtl/>
        </w:rPr>
        <w:t xml:space="preserve"> </w:t>
      </w:r>
      <w:r w:rsidRPr="0000537F">
        <w:rPr>
          <w:rFonts w:ascii="David" w:hint="eastAsia"/>
          <w:b/>
          <w:bCs/>
          <w:sz w:val="24"/>
          <w:rtl/>
        </w:rPr>
        <w:t>מערך</w:t>
      </w:r>
      <w:r w:rsidRPr="0000537F">
        <w:rPr>
          <w:rFonts w:ascii="David"/>
          <w:b/>
          <w:bCs/>
          <w:sz w:val="24"/>
          <w:rtl/>
        </w:rPr>
        <w:t xml:space="preserve"> </w:t>
      </w:r>
      <w:r w:rsidRPr="0000537F">
        <w:rPr>
          <w:rFonts w:ascii="David" w:hint="eastAsia"/>
          <w:b/>
          <w:bCs/>
          <w:sz w:val="24"/>
          <w:rtl/>
        </w:rPr>
        <w:t>נכון</w:t>
      </w:r>
      <w:r w:rsidRPr="0000537F">
        <w:rPr>
          <w:rFonts w:ascii="David"/>
          <w:b/>
          <w:bCs/>
          <w:sz w:val="24"/>
          <w:rtl/>
        </w:rPr>
        <w:t xml:space="preserve"> לשעת חירום </w:t>
      </w:r>
      <w:r w:rsidRPr="0000537F">
        <w:rPr>
          <w:rFonts w:ascii="David" w:hint="eastAsia"/>
          <w:b/>
          <w:bCs/>
          <w:sz w:val="24"/>
          <w:rtl/>
        </w:rPr>
        <w:t>ומתורגל</w:t>
      </w:r>
      <w:r w:rsidRPr="0000537F">
        <w:rPr>
          <w:rFonts w:ascii="David"/>
          <w:b/>
          <w:bCs/>
          <w:sz w:val="24"/>
          <w:rtl/>
        </w:rPr>
        <w:t xml:space="preserve"> היטב יכול שייתן מענה טוב גם לאתגרים </w:t>
      </w:r>
      <w:r w:rsidRPr="0000537F">
        <w:rPr>
          <w:rFonts w:ascii="David" w:hint="cs"/>
          <w:b/>
          <w:bCs/>
          <w:sz w:val="24"/>
          <w:rtl/>
        </w:rPr>
        <w:t xml:space="preserve">אשר </w:t>
      </w:r>
      <w:r w:rsidRPr="0000537F">
        <w:rPr>
          <w:rFonts w:ascii="David"/>
          <w:b/>
          <w:bCs/>
          <w:sz w:val="24"/>
          <w:rtl/>
        </w:rPr>
        <w:t xml:space="preserve">להם לא </w:t>
      </w:r>
      <w:r w:rsidRPr="0000537F">
        <w:rPr>
          <w:rFonts w:ascii="David" w:hint="eastAsia"/>
          <w:b/>
          <w:bCs/>
          <w:sz w:val="24"/>
          <w:rtl/>
        </w:rPr>
        <w:t>התכוננו</w:t>
      </w:r>
      <w:r w:rsidRPr="0000537F">
        <w:rPr>
          <w:rFonts w:ascii="David"/>
          <w:b/>
          <w:bCs/>
          <w:sz w:val="24"/>
          <w:rtl/>
        </w:rPr>
        <w:t xml:space="preserve"> הרשויות ולא היו צפויים מראש.</w:t>
      </w:r>
      <w:r w:rsidRPr="00F41413">
        <w:rPr>
          <w:rFonts w:ascii="David"/>
          <w:b/>
          <w:bCs/>
          <w:sz w:val="24"/>
          <w:rtl/>
        </w:rPr>
        <w:t xml:space="preserve"> </w:t>
      </w:r>
    </w:p>
    <w:p w:rsidR="0020669C" w:rsidRDefault="0020669C" w:rsidP="0020669C">
      <w:pPr>
        <w:pStyle w:val="a8"/>
        <w:spacing w:line="269" w:lineRule="auto"/>
        <w:rPr>
          <w:rtl/>
        </w:rPr>
      </w:pPr>
    </w:p>
    <w:p w:rsidR="0020669C" w:rsidRDefault="0020669C" w:rsidP="0020669C">
      <w:pPr>
        <w:spacing w:line="269" w:lineRule="auto"/>
        <w:rPr>
          <w:rtl/>
        </w:rPr>
      </w:pPr>
      <w:r w:rsidRPr="00D95AE5">
        <w:rPr>
          <w:rFonts w:hint="cs"/>
          <w:b/>
          <w:bCs/>
          <w:rtl/>
        </w:rPr>
        <w:t>אחריות ה</w:t>
      </w:r>
      <w:r w:rsidRPr="00D95AE5">
        <w:rPr>
          <w:b/>
          <w:bCs/>
          <w:rtl/>
        </w:rPr>
        <w:t xml:space="preserve">רשויות </w:t>
      </w:r>
      <w:r w:rsidRPr="00D95AE5">
        <w:rPr>
          <w:rFonts w:hint="cs"/>
          <w:b/>
          <w:bCs/>
          <w:rtl/>
        </w:rPr>
        <w:t>המקומיות הקולטות לספק שירותים</w:t>
      </w:r>
      <w:r w:rsidRPr="00D95AE5">
        <w:rPr>
          <w:b/>
          <w:bCs/>
          <w:rtl/>
        </w:rPr>
        <w:t xml:space="preserve"> </w:t>
      </w:r>
      <w:r w:rsidRPr="00D95AE5">
        <w:rPr>
          <w:rFonts w:hint="cs"/>
          <w:b/>
          <w:bCs/>
          <w:rtl/>
        </w:rPr>
        <w:t>למפונים</w:t>
      </w:r>
      <w:r w:rsidRPr="00D95AE5">
        <w:rPr>
          <w:b/>
          <w:bCs/>
          <w:rtl/>
        </w:rPr>
        <w:t xml:space="preserve"> </w:t>
      </w:r>
      <w:r w:rsidRPr="00D95AE5">
        <w:rPr>
          <w:rFonts w:hint="cs"/>
          <w:b/>
          <w:bCs/>
          <w:rtl/>
        </w:rPr>
        <w:t>שנ</w:t>
      </w:r>
      <w:r w:rsidRPr="00D95AE5">
        <w:rPr>
          <w:b/>
          <w:bCs/>
          <w:rtl/>
        </w:rPr>
        <w:t xml:space="preserve">קלטו </w:t>
      </w:r>
      <w:r w:rsidRPr="00D95AE5">
        <w:rPr>
          <w:rFonts w:hint="cs"/>
          <w:b/>
          <w:bCs/>
          <w:rtl/>
        </w:rPr>
        <w:t xml:space="preserve">בתחומן אינה תלויה בקליטתם במתקנים שהוגדרו מלכתחילה כמתקני קליטה, והרשויות המקומיות מבינות זאת כפי שעלה מפועלן </w:t>
      </w:r>
      <w:r w:rsidRPr="00D95AE5">
        <w:rPr>
          <w:rFonts w:hint="cs"/>
          <w:b/>
          <w:bCs/>
          <w:rtl/>
        </w:rPr>
        <w:lastRenderedPageBreak/>
        <w:t xml:space="preserve">במלחמה, ולכן קיימת חשיבות </w:t>
      </w:r>
      <w:r w:rsidRPr="00D95AE5">
        <w:rPr>
          <w:b/>
          <w:bCs/>
          <w:rtl/>
        </w:rPr>
        <w:t xml:space="preserve">שמשרד הפנים </w:t>
      </w:r>
      <w:r w:rsidRPr="00D95AE5">
        <w:rPr>
          <w:rFonts w:hint="cs"/>
          <w:b/>
          <w:bCs/>
          <w:rtl/>
        </w:rPr>
        <w:t xml:space="preserve">ינחה את הרשויות המקומיות כיצד עליהן </w:t>
      </w:r>
      <w:r w:rsidRPr="00D95AE5">
        <w:rPr>
          <w:rFonts w:hint="eastAsia"/>
          <w:b/>
          <w:bCs/>
          <w:rtl/>
        </w:rPr>
        <w:t>להיערך</w:t>
      </w:r>
      <w:r w:rsidRPr="00D95AE5">
        <w:rPr>
          <w:b/>
          <w:bCs/>
          <w:rtl/>
        </w:rPr>
        <w:t xml:space="preserve"> </w:t>
      </w:r>
      <w:r w:rsidRPr="00D95AE5">
        <w:rPr>
          <w:rFonts w:hint="cs"/>
          <w:b/>
          <w:bCs/>
          <w:rtl/>
        </w:rPr>
        <w:t>גם במקרים אלו</w:t>
      </w:r>
      <w:r w:rsidRPr="00D95AE5">
        <w:rPr>
          <w:rtl/>
        </w:rPr>
        <w:t>.</w:t>
      </w:r>
      <w:r>
        <w:rPr>
          <w:rtl/>
        </w:rPr>
        <w:t xml:space="preserve"> </w:t>
      </w:r>
    </w:p>
    <w:p w:rsidR="0020669C" w:rsidRDefault="0020669C" w:rsidP="0020669C">
      <w:pPr>
        <w:pStyle w:val="a8"/>
        <w:spacing w:line="269" w:lineRule="auto"/>
        <w:rPr>
          <w:rtl/>
        </w:rPr>
      </w:pPr>
    </w:p>
    <w:p w:rsidR="0020669C" w:rsidRDefault="0020669C" w:rsidP="0020669C">
      <w:pPr>
        <w:spacing w:line="269" w:lineRule="auto"/>
        <w:rPr>
          <w:rFonts w:ascii="David"/>
          <w:b/>
          <w:bCs/>
          <w:sz w:val="24"/>
          <w:rtl/>
        </w:rPr>
      </w:pPr>
      <w:r w:rsidRPr="0000537F">
        <w:rPr>
          <w:rFonts w:hint="cs"/>
          <w:b/>
          <w:bCs/>
          <w:rtl/>
        </w:rPr>
        <w:t>היעדר</w:t>
      </w:r>
      <w:r w:rsidRPr="0000537F">
        <w:rPr>
          <w:b/>
          <w:bCs/>
          <w:rtl/>
        </w:rPr>
        <w:t xml:space="preserve"> המעקב של </w:t>
      </w:r>
      <w:r w:rsidRPr="0000537F">
        <w:rPr>
          <w:rFonts w:hint="cs"/>
          <w:b/>
          <w:bCs/>
          <w:rtl/>
        </w:rPr>
        <w:t xml:space="preserve">אגף </w:t>
      </w:r>
      <w:r w:rsidRPr="0000537F">
        <w:rPr>
          <w:b/>
          <w:bCs/>
          <w:rtl/>
        </w:rPr>
        <w:t xml:space="preserve">פס"ח אחר התאמת תוכניות המענה לפרט לאוכלוסייה הנקלטת, פגע באיכות ההיערכות של הרשויות המקומיות לקליטת אוכלוסייה מפונה בתחומן. </w:t>
      </w:r>
      <w:r w:rsidRPr="0000537F">
        <w:rPr>
          <w:rFonts w:ascii="David" w:hint="cs"/>
          <w:b/>
          <w:bCs/>
          <w:sz w:val="24"/>
          <w:rtl/>
        </w:rPr>
        <w:t xml:space="preserve">לו היו הרשויות המקומיות, בהנחיית אגף פס"ח, נערכות לתרחיש של קליטת אוכלוסייה </w:t>
      </w:r>
      <w:r w:rsidRPr="0000537F">
        <w:rPr>
          <w:rFonts w:ascii="David" w:hint="eastAsia"/>
          <w:b/>
          <w:bCs/>
          <w:sz w:val="24"/>
          <w:rtl/>
        </w:rPr>
        <w:t>במתקנים</w:t>
      </w:r>
      <w:r w:rsidRPr="0000537F">
        <w:rPr>
          <w:rFonts w:ascii="David"/>
          <w:b/>
          <w:bCs/>
          <w:sz w:val="24"/>
          <w:rtl/>
        </w:rPr>
        <w:t xml:space="preserve"> ארציים בתחומן</w:t>
      </w:r>
      <w:r w:rsidRPr="0000537F">
        <w:rPr>
          <w:rFonts w:ascii="David" w:hint="cs"/>
          <w:b/>
          <w:bCs/>
          <w:sz w:val="24"/>
          <w:rtl/>
        </w:rPr>
        <w:t>,</w:t>
      </w:r>
      <w:r w:rsidRPr="0000537F">
        <w:rPr>
          <w:rFonts w:ascii="David"/>
          <w:b/>
          <w:bCs/>
          <w:sz w:val="24"/>
          <w:rtl/>
        </w:rPr>
        <w:t xml:space="preserve"> </w:t>
      </w:r>
      <w:r w:rsidRPr="0000537F">
        <w:rPr>
          <w:rFonts w:ascii="David" w:hint="cs"/>
          <w:b/>
          <w:bCs/>
          <w:sz w:val="24"/>
          <w:rtl/>
        </w:rPr>
        <w:t>ה</w:t>
      </w:r>
      <w:r w:rsidRPr="0000537F">
        <w:rPr>
          <w:rFonts w:ascii="David" w:hint="eastAsia"/>
          <w:b/>
          <w:bCs/>
          <w:sz w:val="24"/>
          <w:rtl/>
        </w:rPr>
        <w:t>מבוסס</w:t>
      </w:r>
      <w:r w:rsidRPr="0000537F">
        <w:rPr>
          <w:rFonts w:ascii="David"/>
          <w:b/>
          <w:bCs/>
          <w:sz w:val="24"/>
          <w:rtl/>
        </w:rPr>
        <w:t xml:space="preserve"> על לינה </w:t>
      </w:r>
      <w:r w:rsidRPr="0000537F">
        <w:rPr>
          <w:rFonts w:ascii="David" w:hint="eastAsia"/>
          <w:b/>
          <w:bCs/>
          <w:sz w:val="24"/>
          <w:rtl/>
        </w:rPr>
        <w:t>בבתי</w:t>
      </w:r>
      <w:r w:rsidRPr="0000537F">
        <w:rPr>
          <w:rFonts w:ascii="David"/>
          <w:b/>
          <w:bCs/>
          <w:sz w:val="24"/>
          <w:rtl/>
        </w:rPr>
        <w:t xml:space="preserve"> מלון </w:t>
      </w:r>
      <w:r w:rsidRPr="0000537F">
        <w:rPr>
          <w:rFonts w:ascii="David" w:hint="eastAsia"/>
          <w:b/>
          <w:bCs/>
          <w:sz w:val="24"/>
          <w:rtl/>
        </w:rPr>
        <w:t>ו</w:t>
      </w:r>
      <w:r w:rsidRPr="0000537F">
        <w:rPr>
          <w:rFonts w:ascii="David" w:hint="cs"/>
          <w:b/>
          <w:bCs/>
          <w:sz w:val="24"/>
          <w:rtl/>
        </w:rPr>
        <w:t>ב</w:t>
      </w:r>
      <w:r w:rsidRPr="0000537F">
        <w:rPr>
          <w:rFonts w:ascii="David" w:hint="eastAsia"/>
          <w:b/>
          <w:bCs/>
          <w:sz w:val="24"/>
          <w:rtl/>
        </w:rPr>
        <w:t>מתקני</w:t>
      </w:r>
      <w:r w:rsidRPr="0000537F">
        <w:rPr>
          <w:rFonts w:ascii="David"/>
          <w:b/>
          <w:bCs/>
          <w:sz w:val="24"/>
          <w:rtl/>
        </w:rPr>
        <w:t xml:space="preserve"> </w:t>
      </w:r>
      <w:r w:rsidRPr="0000537F">
        <w:rPr>
          <w:rFonts w:ascii="David" w:hint="eastAsia"/>
          <w:b/>
          <w:bCs/>
          <w:sz w:val="24"/>
          <w:rtl/>
        </w:rPr>
        <w:t>הארחה</w:t>
      </w:r>
      <w:r w:rsidRPr="0000537F">
        <w:rPr>
          <w:rFonts w:ascii="David"/>
          <w:b/>
          <w:bCs/>
          <w:sz w:val="24"/>
          <w:rtl/>
        </w:rPr>
        <w:t xml:space="preserve"> - </w:t>
      </w:r>
      <w:r w:rsidRPr="0000537F">
        <w:rPr>
          <w:rFonts w:ascii="David" w:hint="eastAsia"/>
          <w:b/>
          <w:bCs/>
          <w:sz w:val="24"/>
          <w:rtl/>
        </w:rPr>
        <w:t>בדומה</w:t>
      </w:r>
      <w:r w:rsidRPr="0000537F">
        <w:rPr>
          <w:rFonts w:ascii="David"/>
          <w:b/>
          <w:bCs/>
          <w:sz w:val="24"/>
          <w:rtl/>
        </w:rPr>
        <w:t xml:space="preserve"> </w:t>
      </w:r>
      <w:r w:rsidRPr="0000537F">
        <w:rPr>
          <w:rFonts w:ascii="David" w:hint="eastAsia"/>
          <w:b/>
          <w:bCs/>
          <w:sz w:val="24"/>
          <w:rtl/>
        </w:rPr>
        <w:t>למה</w:t>
      </w:r>
      <w:r w:rsidRPr="0000537F">
        <w:rPr>
          <w:rFonts w:ascii="David"/>
          <w:b/>
          <w:bCs/>
          <w:sz w:val="24"/>
          <w:rtl/>
        </w:rPr>
        <w:t xml:space="preserve"> שהיה בפועל במהלך המלחמה</w:t>
      </w:r>
      <w:r w:rsidRPr="0000537F">
        <w:rPr>
          <w:rFonts w:ascii="David" w:hint="cs"/>
          <w:b/>
          <w:bCs/>
          <w:sz w:val="24"/>
          <w:rtl/>
        </w:rPr>
        <w:t xml:space="preserve"> -</w:t>
      </w:r>
      <w:r w:rsidRPr="0000537F">
        <w:rPr>
          <w:rFonts w:ascii="David"/>
          <w:b/>
          <w:bCs/>
          <w:sz w:val="24"/>
          <w:rtl/>
        </w:rPr>
        <w:t xml:space="preserve"> </w:t>
      </w:r>
      <w:r w:rsidRPr="0000537F">
        <w:rPr>
          <w:rFonts w:ascii="David" w:hint="cs"/>
          <w:b/>
          <w:bCs/>
          <w:sz w:val="24"/>
          <w:rtl/>
        </w:rPr>
        <w:t>לרבות מיפוי צורכי האוכלוסייה הנקלטת</w:t>
      </w:r>
      <w:r>
        <w:rPr>
          <w:rFonts w:ascii="David" w:hint="cs"/>
          <w:b/>
          <w:bCs/>
          <w:sz w:val="24"/>
          <w:rtl/>
        </w:rPr>
        <w:t xml:space="preserve"> </w:t>
      </w:r>
      <w:r w:rsidRPr="0000537F">
        <w:rPr>
          <w:rFonts w:hint="cs"/>
          <w:b/>
          <w:bCs/>
          <w:rtl/>
        </w:rPr>
        <w:t>בתיאום משרדי הממשלה הרלוונטיים כמו הרווחה והחינוך</w:t>
      </w:r>
      <w:r w:rsidRPr="00075051">
        <w:rPr>
          <w:rFonts w:hint="cs"/>
          <w:b/>
          <w:bCs/>
          <w:rtl/>
        </w:rPr>
        <w:t xml:space="preserve">, </w:t>
      </w:r>
      <w:r w:rsidRPr="0000537F">
        <w:rPr>
          <w:rFonts w:ascii="David" w:hint="cs"/>
          <w:b/>
          <w:bCs/>
          <w:sz w:val="24"/>
          <w:rtl/>
        </w:rPr>
        <w:t>ובניית תוכניות מענה לפרט</w:t>
      </w:r>
      <w:r>
        <w:rPr>
          <w:rFonts w:ascii="David" w:hint="cs"/>
          <w:b/>
          <w:bCs/>
          <w:sz w:val="24"/>
          <w:rtl/>
        </w:rPr>
        <w:t xml:space="preserve"> בהתאם לכך</w:t>
      </w:r>
      <w:r w:rsidRPr="0000537F">
        <w:rPr>
          <w:rFonts w:ascii="David" w:hint="cs"/>
          <w:b/>
          <w:bCs/>
          <w:sz w:val="24"/>
          <w:rtl/>
        </w:rPr>
        <w:t xml:space="preserve">, </w:t>
      </w:r>
      <w:r w:rsidRPr="0000537F">
        <w:rPr>
          <w:rFonts w:ascii="David"/>
          <w:b/>
          <w:bCs/>
          <w:sz w:val="24"/>
          <w:rtl/>
        </w:rPr>
        <w:t>ה</w:t>
      </w:r>
      <w:r w:rsidRPr="0000537F">
        <w:rPr>
          <w:rFonts w:ascii="David" w:hint="cs"/>
          <w:b/>
          <w:bCs/>
          <w:sz w:val="24"/>
          <w:rtl/>
        </w:rPr>
        <w:t>התמודדות עם האתגרים הרבים והמורכבים בכלל התחומים שנגרמו מ</w:t>
      </w:r>
      <w:r w:rsidRPr="0000537F">
        <w:rPr>
          <w:rFonts w:ascii="David"/>
          <w:b/>
          <w:bCs/>
          <w:sz w:val="24"/>
          <w:rtl/>
        </w:rPr>
        <w:t>מצב החירום</w:t>
      </w:r>
      <w:r w:rsidRPr="0000537F">
        <w:rPr>
          <w:rFonts w:ascii="David" w:hint="cs"/>
          <w:b/>
          <w:bCs/>
          <w:sz w:val="24"/>
          <w:rtl/>
        </w:rPr>
        <w:t>,</w:t>
      </w:r>
      <w:r w:rsidRPr="0000537F">
        <w:rPr>
          <w:rFonts w:ascii="David"/>
          <w:b/>
          <w:bCs/>
          <w:sz w:val="24"/>
          <w:rtl/>
        </w:rPr>
        <w:t xml:space="preserve"> </w:t>
      </w:r>
      <w:r w:rsidRPr="0000537F">
        <w:rPr>
          <w:rFonts w:ascii="David" w:hint="eastAsia"/>
          <w:b/>
          <w:bCs/>
          <w:sz w:val="24"/>
          <w:rtl/>
        </w:rPr>
        <w:t>שהחל</w:t>
      </w:r>
      <w:r w:rsidRPr="0000537F">
        <w:rPr>
          <w:rFonts w:ascii="David"/>
          <w:b/>
          <w:bCs/>
          <w:sz w:val="24"/>
          <w:rtl/>
        </w:rPr>
        <w:t xml:space="preserve"> </w:t>
      </w:r>
      <w:r w:rsidRPr="0000537F">
        <w:rPr>
          <w:rFonts w:ascii="David" w:hint="cs"/>
          <w:b/>
          <w:bCs/>
          <w:sz w:val="24"/>
          <w:rtl/>
        </w:rPr>
        <w:t xml:space="preserve">במתקפה </w:t>
      </w:r>
      <w:r>
        <w:rPr>
          <w:rFonts w:ascii="David" w:hint="cs"/>
          <w:b/>
          <w:bCs/>
          <w:sz w:val="24"/>
          <w:rtl/>
        </w:rPr>
        <w:t>הטרור</w:t>
      </w:r>
      <w:r w:rsidRPr="0000537F">
        <w:rPr>
          <w:rFonts w:ascii="David" w:hint="cs"/>
          <w:b/>
          <w:bCs/>
          <w:sz w:val="24"/>
          <w:rtl/>
        </w:rPr>
        <w:t xml:space="preserve"> בשבעה</w:t>
      </w:r>
      <w:r w:rsidRPr="0000537F">
        <w:rPr>
          <w:rFonts w:ascii="David"/>
          <w:b/>
          <w:bCs/>
          <w:sz w:val="24"/>
          <w:rtl/>
        </w:rPr>
        <w:t xml:space="preserve"> </w:t>
      </w:r>
      <w:r w:rsidRPr="0000537F">
        <w:rPr>
          <w:rFonts w:ascii="David" w:hint="eastAsia"/>
          <w:b/>
          <w:bCs/>
          <w:sz w:val="24"/>
          <w:rtl/>
        </w:rPr>
        <w:t>באוקטובר</w:t>
      </w:r>
      <w:r w:rsidRPr="0000537F">
        <w:rPr>
          <w:rFonts w:ascii="David"/>
          <w:b/>
          <w:bCs/>
          <w:sz w:val="24"/>
          <w:rtl/>
        </w:rPr>
        <w:t xml:space="preserve"> 2023</w:t>
      </w:r>
      <w:r w:rsidRPr="0000537F">
        <w:rPr>
          <w:rFonts w:ascii="David" w:hint="cs"/>
          <w:b/>
          <w:bCs/>
          <w:sz w:val="24"/>
          <w:rtl/>
        </w:rPr>
        <w:t>, יכולה ה</w:t>
      </w:r>
      <w:r w:rsidR="00772E3C">
        <w:rPr>
          <w:rFonts w:ascii="David" w:hint="cs"/>
          <w:b/>
          <w:bCs/>
          <w:sz w:val="24"/>
          <w:rtl/>
        </w:rPr>
        <w:t>י</w:t>
      </w:r>
      <w:r w:rsidRPr="0000537F">
        <w:rPr>
          <w:rFonts w:ascii="David" w:hint="cs"/>
          <w:b/>
          <w:bCs/>
          <w:sz w:val="24"/>
          <w:rtl/>
        </w:rPr>
        <w:t>יתה להיות טובה יותר ואפקטיבית יותר.</w:t>
      </w:r>
    </w:p>
    <w:p w:rsidR="0020669C" w:rsidRDefault="0020669C" w:rsidP="0020669C">
      <w:pPr>
        <w:pStyle w:val="a8"/>
        <w:spacing w:line="269" w:lineRule="auto"/>
        <w:rPr>
          <w:rtl/>
        </w:rPr>
      </w:pPr>
    </w:p>
    <w:p w:rsidR="00653A21" w:rsidRPr="00772E3C" w:rsidRDefault="0020669C" w:rsidP="00772E3C">
      <w:pPr>
        <w:spacing w:line="269" w:lineRule="auto"/>
        <w:rPr>
          <w:szCs w:val="20"/>
          <w:rtl/>
        </w:rPr>
        <w:sectPr w:rsidR="00653A21" w:rsidRPr="00772E3C" w:rsidSect="008654CB">
          <w:headerReference w:type="even" r:id="rId14"/>
          <w:headerReference w:type="default" r:id="rId15"/>
          <w:headerReference w:type="first" r:id="rId16"/>
          <w:footerReference w:type="first" r:id="rId17"/>
          <w:pgSz w:w="11340" w:h="14175" w:code="9"/>
          <w:pgMar w:top="2268" w:right="1276" w:bottom="1588" w:left="1134" w:header="709" w:footer="709" w:gutter="0"/>
          <w:cols w:space="708"/>
          <w:titlePg/>
          <w:bidi/>
          <w:rtlGutter/>
          <w:docGrid w:linePitch="360"/>
        </w:sectPr>
      </w:pPr>
      <w:r w:rsidRPr="00F41413">
        <w:rPr>
          <w:rFonts w:ascii="David" w:hint="cs"/>
          <w:b/>
          <w:bCs/>
          <w:sz w:val="24"/>
          <w:rtl/>
        </w:rPr>
        <w:t>היערכות נכונה לקליטת אוכלוסייה תוך הפקת לקחים מאירועי עבר והכנת מענים למגוון של תרחישים, הצפויים להתממש במוקדם</w:t>
      </w:r>
      <w:r w:rsidR="00B53B38">
        <w:rPr>
          <w:rFonts w:eastAsia="Calibri" w:hint="cs"/>
          <w:rtl/>
        </w:rPr>
        <w:t xml:space="preserve"> </w:t>
      </w:r>
      <w:r w:rsidR="00B53B38" w:rsidRPr="00F41413">
        <w:rPr>
          <w:rFonts w:ascii="David" w:hint="cs"/>
          <w:b/>
          <w:bCs/>
          <w:sz w:val="24"/>
          <w:rtl/>
        </w:rPr>
        <w:t>או במאוחר, היא הכרחית ומצילת חיים.</w:t>
      </w:r>
    </w:p>
    <w:bookmarkEnd w:id="1"/>
    <w:p w:rsidR="008B3CAB" w:rsidRDefault="008B3CAB" w:rsidP="00653A21">
      <w:pPr>
        <w:spacing w:after="160" w:line="259" w:lineRule="auto"/>
        <w:jc w:val="left"/>
        <w:rPr>
          <w:rFonts w:ascii="Tahoma" w:hAnsi="Tahoma" w:cs="Tahoma"/>
          <w:noProof/>
          <w:rtl/>
        </w:rPr>
      </w:pPr>
    </w:p>
    <w:sectPr w:rsidR="008B3CAB" w:rsidSect="00960A4D">
      <w:headerReference w:type="even" r:id="rId18"/>
      <w:type w:val="continuous"/>
      <w:pgSz w:w="11340" w:h="14175" w:code="9"/>
      <w:pgMar w:top="2268" w:right="1276" w:bottom="1588"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7359" w:rsidRDefault="006A7359">
      <w:pPr>
        <w:spacing w:line="240" w:lineRule="auto"/>
      </w:pPr>
      <w:r>
        <w:separator/>
      </w:r>
    </w:p>
  </w:endnote>
  <w:endnote w:type="continuationSeparator" w:id="0">
    <w:p w:rsidR="006A7359" w:rsidRDefault="006A73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359" w:rsidRDefault="006A7359">
    <w:pPr>
      <w:pStyle w:val="ac"/>
      <w:rPr>
        <w:rtl/>
      </w:rPr>
    </w:pPr>
    <w:r>
      <w:rPr>
        <w:noProof/>
      </w:rPr>
      <mc:AlternateContent>
        <mc:Choice Requires="wpg">
          <w:drawing>
            <wp:anchor distT="0" distB="0" distL="114300" distR="114300" simplePos="0" relativeHeight="251654656" behindDoc="0" locked="0" layoutInCell="1" allowOverlap="1">
              <wp:simplePos x="0" y="0"/>
              <wp:positionH relativeFrom="column">
                <wp:posOffset>1591311</wp:posOffset>
              </wp:positionH>
              <wp:positionV relativeFrom="paragraph">
                <wp:posOffset>-391583</wp:posOffset>
              </wp:positionV>
              <wp:extent cx="2512060" cy="2365375"/>
              <wp:effectExtent l="0" t="0" r="2540" b="0"/>
              <wp:wrapNone/>
              <wp:docPr id="58" name="קבוצה 58"/>
              <wp:cNvGraphicFramePr/>
              <a:graphic xmlns:a="http://schemas.openxmlformats.org/drawingml/2006/main">
                <a:graphicData uri="http://schemas.microsoft.com/office/word/2010/wordprocessingGroup">
                  <wpg:wgp>
                    <wpg:cNvGrpSpPr/>
                    <wpg:grpSpPr>
                      <a:xfrm>
                        <a:off x="0" y="0"/>
                        <a:ext cx="2512060" cy="2365375"/>
                        <a:chOff x="3936" y="0"/>
                        <a:chExt cx="2512060" cy="2365375"/>
                      </a:xfrm>
                    </wpg:grpSpPr>
                    <wps:wsp>
                      <wps:cNvPr id="59" name="tbMMHF"/>
                      <wps:cNvSpPr txBox="1"/>
                      <wps:spPr>
                        <a:xfrm>
                          <a:off x="3936" y="180975"/>
                          <a:ext cx="2512060" cy="304800"/>
                        </a:xfrm>
                        <a:prstGeom prst="rect">
                          <a:avLst/>
                        </a:prstGeom>
                        <a:solidFill>
                          <a:schemeClr val="bg1"/>
                        </a:solidFill>
                        <a:ln w="6350">
                          <a:noFill/>
                        </a:ln>
                      </wps:spPr>
                      <wps:txbx>
                        <w:txbxContent>
                          <w:p w:rsidR="006A7359" w:rsidRPr="0062451B" w:rsidRDefault="006A7359" w:rsidP="005E62A6">
                            <w:pPr>
                              <w:spacing w:line="240" w:lineRule="auto"/>
                              <w:jc w:val="center"/>
                              <w:rPr>
                                <w:rFonts w:asciiTheme="minorHAnsi" w:hAnsiTheme="minorHAnsi" w:cstheme="minorHAnsi"/>
                                <w:color w:val="002060"/>
                                <w:spacing w:val="20"/>
                                <w:sz w:val="22"/>
                                <w:szCs w:val="22"/>
                                <w:rtl/>
                              </w:rPr>
                            </w:pP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אדר</w:t>
                            </w:r>
                            <w:r w:rsidRPr="0062451B">
                              <w:rPr>
                                <w:rFonts w:asciiTheme="minorHAnsi" w:hAnsiTheme="minorHAnsi" w:cstheme="minorHAnsi"/>
                                <w:color w:val="002060"/>
                                <w:spacing w:val="20"/>
                                <w:sz w:val="22"/>
                                <w:szCs w:val="22"/>
                                <w:rtl/>
                              </w:rPr>
                              <w:t xml:space="preserve"> התשפ"</w:t>
                            </w:r>
                            <w:r>
                              <w:rPr>
                                <w:rFonts w:asciiTheme="minorHAnsi" w:hAnsiTheme="minorHAnsi" w:cstheme="minorHAnsi" w:hint="cs"/>
                                <w:color w:val="002060"/>
                                <w:spacing w:val="20"/>
                                <w:sz w:val="22"/>
                                <w:szCs w:val="22"/>
                                <w:rtl/>
                              </w:rPr>
                              <w:t>ו</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פברואר</w:t>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2026</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Pr>
                              <w:softHyphen/>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s:wsp>
                      <wps:cNvPr id="60" name="מחבר ישר 60"/>
                      <wps:cNvCnPr/>
                      <wps:spPr>
                        <a:xfrm>
                          <a:off x="428625" y="0"/>
                          <a:ext cx="1676400"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wps:wsp>
                      <wps:cNvPr id="61" name="מלבן 61"/>
                      <wps:cNvSpPr/>
                      <wps:spPr>
                        <a:xfrm>
                          <a:off x="452107" y="581025"/>
                          <a:ext cx="1691005" cy="178435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g:wgp>
                </a:graphicData>
              </a:graphic>
            </wp:anchor>
          </w:drawing>
        </mc:Choice>
        <mc:Fallback>
          <w:pict>
            <v:group id="קבוצה 58" o:spid="_x0000_s1032" style="position:absolute;left:0;text-align:left;margin-left:125.3pt;margin-top:-30.85pt;width:197.8pt;height:186.25pt;z-index:251654656" coordorigin="39" coordsize="25120,23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">
              <v:shapetype id="_x0000_t202" coordsize="21600,21600" o:spt="202" path="m,l,21600r21600,l21600,xe">
                <v:stroke joinstyle="miter"/>
                <v:path gradientshapeok="t" o:connecttype="rect"/>
              </v:shapetype>
              <v:shape id="tbMMHF" o:spid="_x0000_s1033" type="#_x0000_t202" style="position:absolute;left:39;top:1809;width:2512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" fillcolor="white [3212]" stroked="f" strokeweight=".5pt">
                <v:textbox>
                  <w:txbxContent>
                    <w:p w:rsidR="006A7359" w:rsidRPr="0062451B" w:rsidRDefault="006A7359" w:rsidP="005E62A6">
                      <w:pPr>
                        <w:spacing w:line="240" w:lineRule="auto"/>
                        <w:jc w:val="center"/>
                        <w:rPr>
                          <w:rFonts w:asciiTheme="minorHAnsi" w:hAnsiTheme="minorHAnsi" w:cstheme="minorHAnsi"/>
                          <w:color w:val="002060"/>
                          <w:spacing w:val="20"/>
                          <w:sz w:val="22"/>
                          <w:szCs w:val="22"/>
                          <w:rtl/>
                        </w:rPr>
                      </w:pP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אדר</w:t>
                      </w:r>
                      <w:r w:rsidRPr="0062451B">
                        <w:rPr>
                          <w:rFonts w:asciiTheme="minorHAnsi" w:hAnsiTheme="minorHAnsi" w:cstheme="minorHAnsi"/>
                          <w:color w:val="002060"/>
                          <w:spacing w:val="20"/>
                          <w:sz w:val="22"/>
                          <w:szCs w:val="22"/>
                          <w:rtl/>
                        </w:rPr>
                        <w:t xml:space="preserve"> התשפ"</w:t>
                      </w:r>
                      <w:r>
                        <w:rPr>
                          <w:rFonts w:asciiTheme="minorHAnsi" w:hAnsiTheme="minorHAnsi" w:cstheme="minorHAnsi" w:hint="cs"/>
                          <w:color w:val="002060"/>
                          <w:spacing w:val="20"/>
                          <w:sz w:val="22"/>
                          <w:szCs w:val="22"/>
                          <w:rtl/>
                        </w:rPr>
                        <w:t>ו</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פברואר</w:t>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2026</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Pr>
                        <w:softHyphen/>
                      </w:r>
                    </w:p>
                  </w:txbxContent>
                </v:textbox>
              </v:shape>
              <v:line id="מחבר ישר 60" o:spid="_x0000_s1034" style="position:absolute;visibility:visible;mso-wrap-style:square" from="4286,0" to="210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" strokecolor="#002060" strokeweight="1.25pt"/>
              <v:rect id="מלבן 61" o:spid="_x0000_s1035" style="position:absolute;left:4521;top:5810;width:16910;height:17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" fillcolor="#002060" stroked="f" strokeweight="2pt"/>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359" w:rsidRDefault="006A7359">
    <w:pPr>
      <w:pStyle w:val="ac"/>
    </w:pPr>
    <w:r>
      <w:rPr>
        <w:noProof/>
      </w:rPr>
      <mc:AlternateContent>
        <mc:Choice Requires="wps">
          <w:drawing>
            <wp:anchor distT="0" distB="0" distL="114300" distR="114300" simplePos="0" relativeHeight="251656704" behindDoc="0" locked="0" layoutInCell="1" allowOverlap="1">
              <wp:simplePos x="0" y="0"/>
              <wp:positionH relativeFrom="page">
                <wp:align>center</wp:align>
              </wp:positionH>
              <wp:positionV relativeFrom="paragraph">
                <wp:posOffset>-1106656</wp:posOffset>
              </wp:positionV>
              <wp:extent cx="2959100" cy="273050"/>
              <wp:effectExtent l="0" t="0" r="0" b="0"/>
              <wp:wrapNone/>
              <wp:docPr id="24785164" name="תיבת טקסט 24785164"/>
              <wp:cNvGraphicFramePr/>
              <a:graphic xmlns:a="http://schemas.openxmlformats.org/drawingml/2006/main">
                <a:graphicData uri="http://schemas.microsoft.com/office/word/2010/wordprocessingShape">
                  <wps:wsp>
                    <wps:cNvSpPr txBox="1"/>
                    <wps:spPr>
                      <a:xfrm>
                        <a:off x="0" y="0"/>
                        <a:ext cx="2959100" cy="273050"/>
                      </a:xfrm>
                      <a:prstGeom prst="rect">
                        <a:avLst/>
                      </a:prstGeom>
                      <a:noFill/>
                      <a:ln w="6350">
                        <a:noFill/>
                      </a:ln>
                    </wps:spPr>
                    <wps:txbx>
                      <w:txbxContent>
                        <w:p w:rsidR="006A7359" w:rsidRPr="00A222E2" w:rsidRDefault="006A7359"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תיבת טקסט 24785164" o:spid="_x0000_s1051" type="#_x0000_t202" style="position:absolute;left:0;text-align:left;margin-left:0;margin-top:-87.15pt;width:233pt;height:21.5pt;z-index:251656704;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" filled="f" stroked="f" strokeweight=".5pt">
              <v:textbox>
                <w:txbxContent>
                  <w:p w:rsidR="006A7359" w:rsidRPr="00A222E2" w:rsidRDefault="006A7359"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7359" w:rsidRDefault="006A7359">
      <w:pPr>
        <w:spacing w:line="240" w:lineRule="auto"/>
      </w:pPr>
      <w:r>
        <w:separator/>
      </w:r>
    </w:p>
  </w:footnote>
  <w:footnote w:type="continuationSeparator" w:id="0">
    <w:p w:rsidR="006A7359" w:rsidRDefault="006A7359">
      <w:pPr>
        <w:spacing w:line="240" w:lineRule="auto"/>
      </w:pPr>
      <w:r>
        <w:continuationSeparator/>
      </w:r>
    </w:p>
  </w:footnote>
  <w:footnote w:id="1">
    <w:p w:rsidR="006A7359" w:rsidRDefault="006A7359" w:rsidP="0020669C">
      <w:pPr>
        <w:pStyle w:val="af0"/>
        <w:rPr>
          <w:rtl/>
        </w:rPr>
      </w:pPr>
      <w:r>
        <w:rPr>
          <w:rStyle w:val="af2"/>
        </w:rPr>
        <w:footnoteRef/>
      </w:r>
      <w:r>
        <w:rPr>
          <w:rtl/>
        </w:rPr>
        <w:t xml:space="preserve"> </w:t>
      </w:r>
      <w:r>
        <w:rPr>
          <w:rtl/>
        </w:rPr>
        <w:tab/>
      </w:r>
      <w:r>
        <w:rPr>
          <w:rFonts w:hint="cs"/>
          <w:rtl/>
        </w:rPr>
        <w:t xml:space="preserve">מבקר המדינה, </w:t>
      </w:r>
      <w:r w:rsidRPr="00314DC0">
        <w:rPr>
          <w:rFonts w:hint="eastAsia"/>
          <w:b/>
          <w:bCs/>
          <w:rtl/>
        </w:rPr>
        <w:t>דוח</w:t>
      </w:r>
      <w:r w:rsidRPr="00314DC0">
        <w:rPr>
          <w:b/>
          <w:bCs/>
          <w:rtl/>
        </w:rPr>
        <w:t xml:space="preserve"> ביקורת מיוחד - </w:t>
      </w:r>
      <w:r w:rsidRPr="00314DC0">
        <w:rPr>
          <w:rFonts w:hint="eastAsia"/>
          <w:b/>
          <w:bCs/>
          <w:rtl/>
        </w:rPr>
        <w:t>היערכות</w:t>
      </w:r>
      <w:r w:rsidRPr="00314DC0">
        <w:rPr>
          <w:b/>
          <w:bCs/>
          <w:rtl/>
        </w:rPr>
        <w:t xml:space="preserve"> </w:t>
      </w:r>
      <w:r w:rsidRPr="00314DC0">
        <w:rPr>
          <w:rFonts w:hint="eastAsia"/>
          <w:b/>
          <w:bCs/>
          <w:rtl/>
        </w:rPr>
        <w:t>הרשויות</w:t>
      </w:r>
      <w:r w:rsidRPr="00314DC0">
        <w:rPr>
          <w:b/>
          <w:bCs/>
          <w:rtl/>
        </w:rPr>
        <w:t xml:space="preserve"> </w:t>
      </w:r>
      <w:r w:rsidRPr="00314DC0">
        <w:rPr>
          <w:rFonts w:hint="eastAsia"/>
          <w:b/>
          <w:bCs/>
          <w:rtl/>
        </w:rPr>
        <w:t>המקומיות</w:t>
      </w:r>
      <w:r w:rsidRPr="00314DC0">
        <w:rPr>
          <w:b/>
          <w:bCs/>
          <w:rtl/>
        </w:rPr>
        <w:t xml:space="preserve"> </w:t>
      </w:r>
      <w:r w:rsidRPr="00314DC0">
        <w:rPr>
          <w:rFonts w:hint="eastAsia"/>
          <w:b/>
          <w:bCs/>
          <w:rtl/>
        </w:rPr>
        <w:t>לשר</w:t>
      </w:r>
      <w:r>
        <w:rPr>
          <w:rFonts w:hint="cs"/>
          <w:b/>
          <w:bCs/>
          <w:rtl/>
        </w:rPr>
        <w:t>י</w:t>
      </w:r>
      <w:r w:rsidRPr="00314DC0">
        <w:rPr>
          <w:rFonts w:hint="eastAsia"/>
          <w:b/>
          <w:bCs/>
          <w:rtl/>
        </w:rPr>
        <w:t>פות</w:t>
      </w:r>
      <w:r w:rsidRPr="00314DC0">
        <w:rPr>
          <w:b/>
          <w:bCs/>
          <w:rtl/>
        </w:rPr>
        <w:t xml:space="preserve">, </w:t>
      </w:r>
      <w:r w:rsidRPr="00314DC0">
        <w:rPr>
          <w:rFonts w:hint="eastAsia"/>
          <w:b/>
          <w:bCs/>
          <w:rtl/>
        </w:rPr>
        <w:t>תפקודן</w:t>
      </w:r>
      <w:r w:rsidRPr="00314DC0">
        <w:rPr>
          <w:b/>
          <w:bCs/>
          <w:rtl/>
        </w:rPr>
        <w:t xml:space="preserve"> </w:t>
      </w:r>
      <w:r w:rsidRPr="00314DC0">
        <w:rPr>
          <w:rFonts w:hint="eastAsia"/>
          <w:b/>
          <w:bCs/>
          <w:rtl/>
        </w:rPr>
        <w:t>במהלך</w:t>
      </w:r>
      <w:r w:rsidRPr="00314DC0">
        <w:rPr>
          <w:b/>
          <w:bCs/>
          <w:rtl/>
        </w:rPr>
        <w:t xml:space="preserve"> </w:t>
      </w:r>
      <w:r w:rsidRPr="00314DC0">
        <w:rPr>
          <w:rFonts w:hint="eastAsia"/>
          <w:b/>
          <w:bCs/>
          <w:rtl/>
        </w:rPr>
        <w:t>גל</w:t>
      </w:r>
      <w:r w:rsidRPr="00314DC0">
        <w:rPr>
          <w:b/>
          <w:bCs/>
          <w:rtl/>
        </w:rPr>
        <w:t xml:space="preserve"> </w:t>
      </w:r>
      <w:r w:rsidRPr="00314DC0">
        <w:rPr>
          <w:rFonts w:hint="eastAsia"/>
          <w:b/>
          <w:bCs/>
          <w:rtl/>
        </w:rPr>
        <w:t>השרפות</w:t>
      </w:r>
      <w:r w:rsidRPr="00314DC0">
        <w:rPr>
          <w:b/>
          <w:bCs/>
          <w:rtl/>
        </w:rPr>
        <w:t xml:space="preserve"> </w:t>
      </w:r>
      <w:r w:rsidRPr="00314DC0">
        <w:rPr>
          <w:rFonts w:hint="eastAsia"/>
          <w:b/>
          <w:bCs/>
          <w:rtl/>
        </w:rPr>
        <w:t>בנובמבר</w:t>
      </w:r>
      <w:r w:rsidRPr="00314DC0">
        <w:rPr>
          <w:b/>
          <w:bCs/>
          <w:rtl/>
        </w:rPr>
        <w:t xml:space="preserve"> 2016, </w:t>
      </w:r>
      <w:r w:rsidRPr="00314DC0">
        <w:rPr>
          <w:rFonts w:hint="eastAsia"/>
          <w:b/>
          <w:bCs/>
          <w:rtl/>
        </w:rPr>
        <w:t>פיצוי</w:t>
      </w:r>
      <w:r w:rsidRPr="00314DC0">
        <w:rPr>
          <w:b/>
          <w:bCs/>
          <w:rtl/>
        </w:rPr>
        <w:t xml:space="preserve"> </w:t>
      </w:r>
      <w:r w:rsidRPr="00314DC0">
        <w:rPr>
          <w:rFonts w:hint="eastAsia"/>
          <w:b/>
          <w:bCs/>
          <w:rtl/>
        </w:rPr>
        <w:t>הניזוקים</w:t>
      </w:r>
      <w:r w:rsidRPr="00314DC0">
        <w:rPr>
          <w:b/>
          <w:bCs/>
          <w:rtl/>
        </w:rPr>
        <w:t xml:space="preserve"> </w:t>
      </w:r>
      <w:r w:rsidRPr="00314DC0">
        <w:rPr>
          <w:rFonts w:hint="eastAsia"/>
          <w:b/>
          <w:bCs/>
          <w:rtl/>
        </w:rPr>
        <w:t>והעלויות</w:t>
      </w:r>
      <w:r w:rsidRPr="00314DC0">
        <w:rPr>
          <w:b/>
          <w:bCs/>
          <w:rtl/>
        </w:rPr>
        <w:t xml:space="preserve"> </w:t>
      </w:r>
      <w:r w:rsidRPr="00314DC0">
        <w:rPr>
          <w:rFonts w:hint="eastAsia"/>
          <w:b/>
          <w:bCs/>
          <w:rtl/>
        </w:rPr>
        <w:t>למשק</w:t>
      </w:r>
      <w:r>
        <w:rPr>
          <w:rFonts w:hint="cs"/>
          <w:b/>
          <w:bCs/>
          <w:rtl/>
        </w:rPr>
        <w:t xml:space="preserve"> </w:t>
      </w:r>
      <w:r>
        <w:rPr>
          <w:rFonts w:hint="cs"/>
          <w:rtl/>
        </w:rPr>
        <w:t>(2018), עמ' 11.</w:t>
      </w:r>
    </w:p>
  </w:footnote>
  <w:footnote w:id="2">
    <w:p w:rsidR="006A7359" w:rsidRDefault="006A7359" w:rsidP="0020669C">
      <w:pPr>
        <w:pStyle w:val="af0"/>
      </w:pPr>
      <w:r>
        <w:rPr>
          <w:rStyle w:val="af2"/>
        </w:rPr>
        <w:footnoteRef/>
      </w:r>
      <w:r>
        <w:rPr>
          <w:rtl/>
        </w:rPr>
        <w:t xml:space="preserve"> </w:t>
      </w:r>
      <w:r>
        <w:rPr>
          <w:rtl/>
        </w:rPr>
        <w:tab/>
      </w:r>
      <w:r w:rsidRPr="00A714AD">
        <w:rPr>
          <w:rFonts w:hint="cs"/>
          <w:rtl/>
        </w:rPr>
        <w:t xml:space="preserve">מבקר המדינה, </w:t>
      </w:r>
      <w:r w:rsidRPr="00A714AD">
        <w:rPr>
          <w:rFonts w:hint="cs"/>
          <w:b/>
          <w:bCs/>
          <w:rtl/>
        </w:rPr>
        <w:t xml:space="preserve">דוח ביקורת מיוחד - תפקודן של הרשויות המקומיות בעת </w:t>
      </w:r>
      <w:r>
        <w:rPr>
          <w:rFonts w:hint="cs"/>
          <w:b/>
          <w:bCs/>
          <w:rtl/>
        </w:rPr>
        <w:t>מלחמת לבנון השנייה</w:t>
      </w:r>
      <w:r w:rsidRPr="00A714AD">
        <w:rPr>
          <w:rFonts w:hint="cs"/>
          <w:rtl/>
        </w:rPr>
        <w:t xml:space="preserve"> (2007), עמ' 493</w:t>
      </w:r>
      <w:r>
        <w:rPr>
          <w:rFonts w:hint="cs"/>
          <w:rtl/>
        </w:rPr>
        <w:t>.</w:t>
      </w:r>
    </w:p>
  </w:footnote>
  <w:footnote w:id="3">
    <w:p w:rsidR="006A7359" w:rsidRPr="00FE4801" w:rsidRDefault="006A7359" w:rsidP="0020669C">
      <w:pPr>
        <w:pStyle w:val="af0"/>
      </w:pPr>
      <w:r>
        <w:rPr>
          <w:rStyle w:val="af2"/>
        </w:rPr>
        <w:footnoteRef/>
      </w:r>
      <w:r>
        <w:rPr>
          <w:rtl/>
        </w:rPr>
        <w:t xml:space="preserve"> </w:t>
      </w:r>
      <w:r>
        <w:rPr>
          <w:rtl/>
        </w:rPr>
        <w:tab/>
      </w:r>
      <w:r>
        <w:rPr>
          <w:rFonts w:hint="cs"/>
          <w:b/>
          <w:bCs/>
          <w:rtl/>
        </w:rPr>
        <w:t>שם</w:t>
      </w:r>
      <w:r>
        <w:rPr>
          <w:rFonts w:hint="cs"/>
          <w:rtl/>
        </w:rPr>
        <w:t>, עמ' 500.</w:t>
      </w:r>
    </w:p>
  </w:footnote>
  <w:footnote w:id="4">
    <w:p w:rsidR="006A7359" w:rsidRDefault="006A7359" w:rsidP="0020669C">
      <w:pPr>
        <w:pStyle w:val="af0"/>
      </w:pPr>
      <w:r>
        <w:rPr>
          <w:rStyle w:val="af2"/>
        </w:rPr>
        <w:footnoteRef/>
      </w:r>
      <w:r>
        <w:rPr>
          <w:rtl/>
        </w:rPr>
        <w:t xml:space="preserve"> </w:t>
      </w:r>
      <w:r>
        <w:rPr>
          <w:rtl/>
        </w:rPr>
        <w:tab/>
      </w:r>
      <w:r>
        <w:rPr>
          <w:rFonts w:hint="cs"/>
          <w:rtl/>
        </w:rPr>
        <w:t xml:space="preserve">סעיף 248א(א) לפקודה. </w:t>
      </w:r>
    </w:p>
  </w:footnote>
  <w:footnote w:id="5">
    <w:p w:rsidR="006A7359" w:rsidRDefault="006A7359" w:rsidP="0020669C">
      <w:pPr>
        <w:pStyle w:val="af0"/>
        <w:rPr>
          <w:rtl/>
        </w:rPr>
      </w:pPr>
      <w:r>
        <w:rPr>
          <w:rStyle w:val="af2"/>
        </w:rPr>
        <w:footnoteRef/>
      </w:r>
      <w:r>
        <w:rPr>
          <w:rtl/>
        </w:rPr>
        <w:t xml:space="preserve"> </w:t>
      </w:r>
      <w:r>
        <w:rPr>
          <w:rtl/>
        </w:rPr>
        <w:tab/>
      </w:r>
      <w:r>
        <w:rPr>
          <w:rFonts w:hint="cs"/>
          <w:rtl/>
        </w:rPr>
        <w:t>לעניין מועצות מקומיות: סעיף 146(13) לצו המועצות המקומיות, התשי"א-1950; לעניין מועצות אזוריות:</w:t>
      </w:r>
      <w:r>
        <w:t xml:space="preserve"> </w:t>
      </w:r>
      <w:r>
        <w:rPr>
          <w:rFonts w:hint="cs"/>
          <w:rtl/>
        </w:rPr>
        <w:t>סעיף 63(12) לצו המועצות המקומיות (מועצות אזוריות), התשי"ח-1958.</w:t>
      </w:r>
    </w:p>
  </w:footnote>
  <w:footnote w:id="6">
    <w:p w:rsidR="006A7359" w:rsidRDefault="006A7359" w:rsidP="0020669C">
      <w:pPr>
        <w:pStyle w:val="af0"/>
      </w:pPr>
      <w:r>
        <w:rPr>
          <w:rStyle w:val="af2"/>
        </w:rPr>
        <w:footnoteRef/>
      </w:r>
      <w:r>
        <w:rPr>
          <w:rtl/>
        </w:rPr>
        <w:t xml:space="preserve"> </w:t>
      </w:r>
      <w:r>
        <w:rPr>
          <w:rtl/>
        </w:rPr>
        <w:tab/>
      </w:r>
      <w:r>
        <w:rPr>
          <w:rFonts w:hint="cs"/>
          <w:rtl/>
        </w:rPr>
        <w:t>תיק האב החליף את "תיק אב להפעלת הרשות המקומית בחירום (מועצה אזורית)", 2008.</w:t>
      </w:r>
    </w:p>
  </w:footnote>
  <w:footnote w:id="7">
    <w:p w:rsidR="006A7359" w:rsidRDefault="006A7359" w:rsidP="0020669C">
      <w:pPr>
        <w:pStyle w:val="af0"/>
        <w:rPr>
          <w:rtl/>
        </w:rPr>
      </w:pPr>
      <w:r>
        <w:rPr>
          <w:rStyle w:val="af2"/>
        </w:rPr>
        <w:footnoteRef/>
      </w:r>
      <w:r>
        <w:rPr>
          <w:rtl/>
        </w:rPr>
        <w:t xml:space="preserve"> </w:t>
      </w:r>
      <w:r>
        <w:rPr>
          <w:rtl/>
        </w:rPr>
        <w:tab/>
      </w:r>
      <w:r w:rsidRPr="00157E63">
        <w:rPr>
          <w:rtl/>
        </w:rPr>
        <w:t xml:space="preserve">המטה של ראש הרשות כולל את מנהלי האגפים או המחלקות של הרשות ופועל במבנה ארגוני ולפי נהלים שנקבעו למצבי חירום. </w:t>
      </w:r>
    </w:p>
  </w:footnote>
  <w:footnote w:id="8">
    <w:p w:rsidR="006A7359" w:rsidRDefault="006A7359" w:rsidP="0020669C">
      <w:pPr>
        <w:pStyle w:val="af0"/>
        <w:rPr>
          <w:rtl/>
        </w:rPr>
      </w:pPr>
      <w:r>
        <w:rPr>
          <w:rStyle w:val="af2"/>
        </w:rPr>
        <w:footnoteRef/>
      </w:r>
      <w:r>
        <w:rPr>
          <w:rtl/>
        </w:rPr>
        <w:t xml:space="preserve"> </w:t>
      </w:r>
      <w:r>
        <w:rPr>
          <w:rtl/>
        </w:rPr>
        <w:tab/>
      </w:r>
      <w:r>
        <w:rPr>
          <w:rFonts w:hint="cs"/>
          <w:rtl/>
        </w:rPr>
        <w:t xml:space="preserve">אגף הרשות העליונה לפס"ח הוא אגף במשרד הפנים אשר משמש כיחידת המטה של הרשות העליונה לפס"ח שהוקמה מתוקף החלטת הממשלה 515 (14.6.60). במסגרת זו הוא </w:t>
      </w:r>
      <w:r w:rsidRPr="00DC6D62">
        <w:rPr>
          <w:rtl/>
        </w:rPr>
        <w:t>פועל בשגרה כדי להכין את גופי החירום והרשויות המקומיות לקלוט אוכלוסייה מפונה בשעת חירום</w:t>
      </w:r>
      <w:r>
        <w:rPr>
          <w:rFonts w:hint="cs"/>
          <w:rtl/>
        </w:rPr>
        <w:t>,</w:t>
      </w:r>
      <w:r w:rsidRPr="00DC6D62">
        <w:rPr>
          <w:rtl/>
        </w:rPr>
        <w:t xml:space="preserve"> ולתת להם מענה בשל אירוע מלחמתי או אירוע חירום אזרחי</w:t>
      </w:r>
      <w:r>
        <w:rPr>
          <w:rFonts w:hint="cs"/>
          <w:rtl/>
        </w:rPr>
        <w:t>.</w:t>
      </w:r>
    </w:p>
  </w:footnote>
  <w:footnote w:id="9">
    <w:p w:rsidR="006A7359" w:rsidRDefault="006A7359" w:rsidP="0020669C">
      <w:pPr>
        <w:pStyle w:val="af0"/>
        <w:rPr>
          <w:rtl/>
        </w:rPr>
      </w:pPr>
      <w:r>
        <w:rPr>
          <w:rStyle w:val="af2"/>
        </w:rPr>
        <w:footnoteRef/>
      </w:r>
      <w:r>
        <w:rPr>
          <w:rtl/>
        </w:rPr>
        <w:t xml:space="preserve"> </w:t>
      </w:r>
      <w:r>
        <w:rPr>
          <w:rtl/>
        </w:rPr>
        <w:tab/>
      </w:r>
      <w:r>
        <w:rPr>
          <w:rFonts w:hint="cs"/>
          <w:rtl/>
        </w:rPr>
        <w:t>ה</w:t>
      </w:r>
      <w:r w:rsidRPr="00C453D3">
        <w:rPr>
          <w:rtl/>
        </w:rPr>
        <w:t xml:space="preserve">רשות </w:t>
      </w:r>
      <w:r>
        <w:rPr>
          <w:rFonts w:hint="cs"/>
          <w:rtl/>
        </w:rPr>
        <w:t>העליונה ל</w:t>
      </w:r>
      <w:r w:rsidRPr="00C453D3">
        <w:rPr>
          <w:rtl/>
        </w:rPr>
        <w:t xml:space="preserve">פס"ח, משרד הפנים, </w:t>
      </w:r>
      <w:r w:rsidRPr="0016250D">
        <w:rPr>
          <w:b/>
          <w:bCs/>
          <w:rtl/>
        </w:rPr>
        <w:t>תורת הפס"ח</w:t>
      </w:r>
      <w:r w:rsidRPr="00C453D3">
        <w:rPr>
          <w:rtl/>
        </w:rPr>
        <w:t>.</w:t>
      </w:r>
      <w:r>
        <w:rPr>
          <w:rFonts w:hint="cs"/>
          <w:rtl/>
        </w:rPr>
        <w:t xml:space="preserve"> תורת הפס"ח הוא מסמך משנת 2023 שנכתב על ידי הרשות העליונה לפס"ח עם ממוני פס"ח מחוזיים במשרד הפנים המאגד תורת ההפעלה הלאומית בישראל לניהול מצבי חירום המוניים (צבאיים או אסונות טבע), ומגדיר את משימות מערך הפס"ח בהכנה לקליטת מפונים, מתן סעד וטיפול בחללים.</w:t>
      </w:r>
    </w:p>
  </w:footnote>
  <w:footnote w:id="10">
    <w:p w:rsidR="006A7359" w:rsidRDefault="006A7359" w:rsidP="0020669C">
      <w:pPr>
        <w:pStyle w:val="af0"/>
        <w:rPr>
          <w:rtl/>
        </w:rPr>
      </w:pPr>
      <w:r>
        <w:rPr>
          <w:rStyle w:val="af2"/>
        </w:rPr>
        <w:footnoteRef/>
      </w:r>
      <w:r>
        <w:rPr>
          <w:rtl/>
        </w:rPr>
        <w:t xml:space="preserve"> </w:t>
      </w:r>
      <w:r>
        <w:rPr>
          <w:rtl/>
        </w:rPr>
        <w:tab/>
      </w:r>
      <w:r>
        <w:rPr>
          <w:rFonts w:hint="cs"/>
          <w:rtl/>
        </w:rPr>
        <w:t>הארכת תוקף מתן השירות מעבר לשבוע ימים תהיה באישור משרד הפנים ובתיאום מול משרד האוצר.</w:t>
      </w:r>
    </w:p>
  </w:footnote>
  <w:footnote w:id="11">
    <w:p w:rsidR="006A7359" w:rsidRDefault="006A7359" w:rsidP="0020669C">
      <w:pPr>
        <w:pStyle w:val="af0"/>
        <w:rPr>
          <w:rtl/>
        </w:rPr>
      </w:pPr>
      <w:r>
        <w:rPr>
          <w:rStyle w:val="af2"/>
        </w:rPr>
        <w:footnoteRef/>
      </w:r>
      <w:r>
        <w:rPr>
          <w:rtl/>
        </w:rPr>
        <w:t xml:space="preserve"> </w:t>
      </w:r>
      <w:r>
        <w:rPr>
          <w:rtl/>
        </w:rPr>
        <w:tab/>
      </w:r>
      <w:r>
        <w:rPr>
          <w:rFonts w:hint="cs"/>
          <w:rtl/>
        </w:rPr>
        <w:t xml:space="preserve">סל הקליטה כולל שירותים שתספק הרשות המקומית לנקלטים בנושאי קליטה, חינוך ורווחה. עבור שירותים אלה קובעת החלטת הממשלה כי משרד האוצר יקצה לרשויות המקומיות את התקציב הנדרש בגין הוצאותיהן. עוד קובעת ההחלטה כי משרדי הפנים והאוצר יוכלו לסכם על סל קליטה שונה, בהתאם לצרכים בפועל. </w:t>
      </w:r>
    </w:p>
  </w:footnote>
  <w:footnote w:id="12">
    <w:p w:rsidR="006A7359" w:rsidRDefault="006A7359" w:rsidP="0020669C">
      <w:pPr>
        <w:pStyle w:val="af0"/>
        <w:rPr>
          <w:rtl/>
        </w:rPr>
      </w:pPr>
      <w:r>
        <w:rPr>
          <w:rStyle w:val="af2"/>
        </w:rPr>
        <w:footnoteRef/>
      </w:r>
      <w:r>
        <w:rPr>
          <w:rtl/>
        </w:rPr>
        <w:t xml:space="preserve"> </w:t>
      </w:r>
      <w:r>
        <w:rPr>
          <w:rtl/>
        </w:rPr>
        <w:tab/>
      </w:r>
      <w:r w:rsidRPr="00DA63CC">
        <w:rPr>
          <w:rtl/>
        </w:rPr>
        <w:t xml:space="preserve">תרחיש הייחוס המלחמתי </w:t>
      </w:r>
      <w:r>
        <w:rPr>
          <w:rFonts w:hint="cs"/>
          <w:rtl/>
        </w:rPr>
        <w:t>מ</w:t>
      </w:r>
      <w:r w:rsidRPr="00DA63CC">
        <w:rPr>
          <w:rtl/>
        </w:rPr>
        <w:t>פרט את מאפייני הפגיעה של הרשות במלחמה בהיבט</w:t>
      </w:r>
      <w:r>
        <w:rPr>
          <w:rFonts w:hint="cs"/>
          <w:rtl/>
        </w:rPr>
        <w:t>ים</w:t>
      </w:r>
      <w:r w:rsidRPr="00DA63CC">
        <w:rPr>
          <w:rtl/>
        </w:rPr>
        <w:t xml:space="preserve"> של משך המלחמה,</w:t>
      </w:r>
      <w:r>
        <w:rPr>
          <w:rFonts w:hint="cs"/>
          <w:rtl/>
        </w:rPr>
        <w:t xml:space="preserve"> </w:t>
      </w:r>
      <w:r w:rsidRPr="00DA63CC">
        <w:rPr>
          <w:rtl/>
        </w:rPr>
        <w:t xml:space="preserve">היקף </w:t>
      </w:r>
      <w:r>
        <w:rPr>
          <w:rFonts w:hint="cs"/>
          <w:rtl/>
        </w:rPr>
        <w:t>ה</w:t>
      </w:r>
      <w:r w:rsidRPr="00DA63CC">
        <w:rPr>
          <w:rtl/>
        </w:rPr>
        <w:t xml:space="preserve">אירועים </w:t>
      </w:r>
      <w:r>
        <w:rPr>
          <w:rFonts w:hint="cs"/>
          <w:rtl/>
        </w:rPr>
        <w:t>ה</w:t>
      </w:r>
      <w:r w:rsidRPr="00DA63CC">
        <w:rPr>
          <w:rtl/>
        </w:rPr>
        <w:t xml:space="preserve">משוער בגזרת הרשות </w:t>
      </w:r>
      <w:r>
        <w:rPr>
          <w:rFonts w:hint="cs"/>
          <w:rtl/>
        </w:rPr>
        <w:t>וה</w:t>
      </w:r>
      <w:r w:rsidRPr="00DA63CC">
        <w:rPr>
          <w:rtl/>
        </w:rPr>
        <w:t xml:space="preserve">נזק </w:t>
      </w:r>
      <w:r>
        <w:rPr>
          <w:rFonts w:hint="cs"/>
          <w:rtl/>
        </w:rPr>
        <w:t>ה</w:t>
      </w:r>
      <w:r w:rsidRPr="00DA63CC">
        <w:rPr>
          <w:rtl/>
        </w:rPr>
        <w:t>משוער לאדם ולרכוש</w:t>
      </w:r>
      <w:r>
        <w:rPr>
          <w:rFonts w:hint="cs"/>
          <w:rtl/>
        </w:rPr>
        <w:t>.</w:t>
      </w:r>
    </w:p>
  </w:footnote>
  <w:footnote w:id="13">
    <w:p w:rsidR="006A7359" w:rsidRDefault="006A7359" w:rsidP="0020669C">
      <w:pPr>
        <w:pStyle w:val="af0"/>
        <w:rPr>
          <w:rtl/>
        </w:rPr>
      </w:pPr>
      <w:r>
        <w:rPr>
          <w:rStyle w:val="af2"/>
        </w:rPr>
        <w:footnoteRef/>
      </w:r>
      <w:r>
        <w:rPr>
          <w:rtl/>
        </w:rPr>
        <w:t xml:space="preserve"> </w:t>
      </w:r>
      <w:r>
        <w:rPr>
          <w:rtl/>
        </w:rPr>
        <w:tab/>
      </w:r>
      <w:r w:rsidRPr="00110FF6">
        <w:rPr>
          <w:rStyle w:val="Hyperlink"/>
          <w:rtl/>
        </w:rPr>
        <w:t>בתשובת רח"ל</w:t>
      </w:r>
      <w:r w:rsidRPr="00110FF6">
        <w:rPr>
          <w:rtl/>
        </w:rPr>
        <w:t xml:space="preserve"> מפברואר 2025 </w:t>
      </w:r>
      <w:r w:rsidRPr="00C723AF">
        <w:rPr>
          <w:rtl/>
        </w:rPr>
        <w:t>הובהר כי בתהליך גיבוש תרחיש הייחוס</w:t>
      </w:r>
      <w:r>
        <w:rPr>
          <w:rFonts w:hint="cs"/>
          <w:rtl/>
        </w:rPr>
        <w:t>,</w:t>
      </w:r>
      <w:r w:rsidRPr="00C723AF">
        <w:rPr>
          <w:rtl/>
        </w:rPr>
        <w:t xml:space="preserve"> רח׳׳ל מאגדת</w:t>
      </w:r>
      <w:r>
        <w:rPr>
          <w:rFonts w:hint="cs"/>
          <w:rtl/>
        </w:rPr>
        <w:t xml:space="preserve"> ומעבדת</w:t>
      </w:r>
      <w:r w:rsidRPr="00C723AF">
        <w:rPr>
          <w:rtl/>
        </w:rPr>
        <w:t xml:space="preserve"> את תרחישי הייחוס על פי מידע הנמסר מהגופים המוסמכים (צה׳׳ל, כיבוי והצלה, משטרת ישראל, מערך הסייבר ועוד), </w:t>
      </w:r>
      <w:r>
        <w:rPr>
          <w:rFonts w:hint="cs"/>
          <w:rtl/>
        </w:rPr>
        <w:t>ו</w:t>
      </w:r>
      <w:r w:rsidRPr="00C723AF">
        <w:rPr>
          <w:rtl/>
        </w:rPr>
        <w:t xml:space="preserve">מציגה </w:t>
      </w:r>
      <w:r>
        <w:rPr>
          <w:rFonts w:hint="cs"/>
          <w:rtl/>
        </w:rPr>
        <w:t xml:space="preserve">אותו </w:t>
      </w:r>
      <w:r w:rsidRPr="00C723AF">
        <w:rPr>
          <w:rtl/>
        </w:rPr>
        <w:t xml:space="preserve">לממשלה או לוועדת השרים </w:t>
      </w:r>
      <w:r>
        <w:rPr>
          <w:rFonts w:hint="cs"/>
          <w:rtl/>
        </w:rPr>
        <w:t xml:space="preserve">כתרחיש מצרפי </w:t>
      </w:r>
      <w:r w:rsidRPr="00C723AF">
        <w:rPr>
          <w:rtl/>
        </w:rPr>
        <w:t>למוכנות הזירה האזרחית למצבי חירום</w:t>
      </w:r>
      <w:r>
        <w:rPr>
          <w:rFonts w:hint="cs"/>
          <w:rtl/>
        </w:rPr>
        <w:t>.</w:t>
      </w:r>
    </w:p>
  </w:footnote>
  <w:footnote w:id="14">
    <w:p w:rsidR="006A7359" w:rsidRDefault="006A7359" w:rsidP="0020669C">
      <w:pPr>
        <w:pStyle w:val="af0"/>
        <w:rPr>
          <w:rtl/>
        </w:rPr>
      </w:pPr>
      <w:r>
        <w:rPr>
          <w:rStyle w:val="af2"/>
        </w:rPr>
        <w:footnoteRef/>
      </w:r>
      <w:r>
        <w:rPr>
          <w:rtl/>
        </w:rPr>
        <w:t xml:space="preserve"> </w:t>
      </w:r>
      <w:r>
        <w:rPr>
          <w:rtl/>
        </w:rPr>
        <w:tab/>
      </w:r>
      <w:r w:rsidRPr="00282E78">
        <w:rPr>
          <w:rtl/>
        </w:rPr>
        <w:t xml:space="preserve">35,000 מפונים ב-50 בתי מלון, 18,000 </w:t>
      </w:r>
      <w:r>
        <w:rPr>
          <w:rFonts w:hint="cs"/>
          <w:rtl/>
        </w:rPr>
        <w:t>באירוח</w:t>
      </w:r>
      <w:r w:rsidRPr="00282E78">
        <w:rPr>
          <w:rtl/>
        </w:rPr>
        <w:t xml:space="preserve"> אצל משפחות קולטות, 2,000 בכ-500 יחידות דיור </w:t>
      </w:r>
      <w:r w:rsidRPr="00282E78">
        <w:t>(Airbnb)</w:t>
      </w:r>
      <w:r>
        <w:rPr>
          <w:rFonts w:hint="cs"/>
          <w:rtl/>
        </w:rPr>
        <w:t xml:space="preserve"> ו-2,000 </w:t>
      </w:r>
      <w:r w:rsidRPr="00282E78">
        <w:rPr>
          <w:rtl/>
        </w:rPr>
        <w:t>ב-28 אכסניות</w:t>
      </w:r>
      <w:r>
        <w:rPr>
          <w:rFonts w:hint="cs"/>
          <w:rtl/>
        </w:rPr>
        <w:t>.</w:t>
      </w:r>
    </w:p>
  </w:footnote>
  <w:footnote w:id="15">
    <w:p w:rsidR="006A7359" w:rsidRPr="00FA3AA0" w:rsidRDefault="006A7359" w:rsidP="0020669C">
      <w:pPr>
        <w:pStyle w:val="af0"/>
        <w:rPr>
          <w:rtl/>
        </w:rPr>
      </w:pPr>
      <w:r w:rsidRPr="00FA3AA0">
        <w:rPr>
          <w:rStyle w:val="af2"/>
        </w:rPr>
        <w:footnoteRef/>
      </w:r>
      <w:r w:rsidRPr="00FA3AA0">
        <w:rPr>
          <w:rtl/>
        </w:rPr>
        <w:t xml:space="preserve"> </w:t>
      </w:r>
      <w:r w:rsidRPr="00FA3AA0">
        <w:rPr>
          <w:rtl/>
        </w:rPr>
        <w:tab/>
      </w:r>
      <w:r w:rsidRPr="00A714AD">
        <w:rPr>
          <w:rFonts w:hint="cs"/>
          <w:rtl/>
        </w:rPr>
        <w:t>בתשובת עיריית ירושלים לשאלות צוות הביקורת מ</w:t>
      </w:r>
      <w:r>
        <w:rPr>
          <w:rFonts w:hint="cs"/>
          <w:rtl/>
        </w:rPr>
        <w:t xml:space="preserve">אפריל 2024 </w:t>
      </w:r>
      <w:r w:rsidRPr="00FA3AA0">
        <w:rPr>
          <w:rFonts w:hint="cs"/>
          <w:rtl/>
        </w:rPr>
        <w:t>הבהירה העירייה כי הערכה זו מתבססת על תחשיב של 4% מגודל אוכלוסיית ירושלים</w:t>
      </w:r>
      <w:r>
        <w:rPr>
          <w:rFonts w:hint="cs"/>
          <w:rtl/>
        </w:rPr>
        <w:t>,</w:t>
      </w:r>
      <w:r w:rsidRPr="00FA3AA0">
        <w:rPr>
          <w:rFonts w:hint="cs"/>
          <w:rtl/>
        </w:rPr>
        <w:t xml:space="preserve"> </w:t>
      </w:r>
      <w:r>
        <w:rPr>
          <w:rFonts w:hint="cs"/>
          <w:rtl/>
        </w:rPr>
        <w:t>שהם</w:t>
      </w:r>
      <w:r w:rsidRPr="00FA3AA0">
        <w:rPr>
          <w:rFonts w:hint="cs"/>
          <w:rtl/>
        </w:rPr>
        <w:t xml:space="preserve"> 40,000 איש</w:t>
      </w:r>
      <w:r>
        <w:rPr>
          <w:rFonts w:hint="cs"/>
          <w:rtl/>
        </w:rPr>
        <w:t>,</w:t>
      </w:r>
      <w:r w:rsidRPr="00FA3AA0">
        <w:rPr>
          <w:rFonts w:hint="cs"/>
          <w:rtl/>
        </w:rPr>
        <w:t xml:space="preserve"> בתוספת 25,000 מתפנים עצמאית בתרחיש קיצון.</w:t>
      </w:r>
    </w:p>
  </w:footnote>
  <w:footnote w:id="16">
    <w:p w:rsidR="006A7359" w:rsidRDefault="006A7359" w:rsidP="0020669C">
      <w:pPr>
        <w:pStyle w:val="af0"/>
        <w:rPr>
          <w:rtl/>
        </w:rPr>
      </w:pPr>
      <w:r>
        <w:rPr>
          <w:rStyle w:val="af2"/>
        </w:rPr>
        <w:footnoteRef/>
      </w:r>
      <w:r>
        <w:rPr>
          <w:rtl/>
        </w:rPr>
        <w:t xml:space="preserve"> </w:t>
      </w:r>
      <w:r>
        <w:rPr>
          <w:rtl/>
        </w:rPr>
        <w:tab/>
      </w:r>
      <w:r w:rsidRPr="00A714AD">
        <w:rPr>
          <w:rFonts w:hint="cs"/>
          <w:rtl/>
        </w:rPr>
        <w:t xml:space="preserve">מבקרת </w:t>
      </w:r>
      <w:r>
        <w:rPr>
          <w:rFonts w:hint="cs"/>
          <w:rtl/>
        </w:rPr>
        <w:t>עיריית תל אביב-יפו</w:t>
      </w:r>
      <w:r w:rsidRPr="00A714AD">
        <w:rPr>
          <w:rFonts w:hint="cs"/>
          <w:rtl/>
        </w:rPr>
        <w:t>,</w:t>
      </w:r>
      <w:r>
        <w:rPr>
          <w:rFonts w:hint="cs"/>
          <w:rtl/>
        </w:rPr>
        <w:t xml:space="preserve"> </w:t>
      </w:r>
      <w:r w:rsidRPr="009C5693">
        <w:rPr>
          <w:rFonts w:hint="eastAsia"/>
          <w:b/>
          <w:bCs/>
          <w:rtl/>
        </w:rPr>
        <w:t>דוח</w:t>
      </w:r>
      <w:r w:rsidRPr="009C5693">
        <w:rPr>
          <w:b/>
          <w:bCs/>
          <w:rtl/>
        </w:rPr>
        <w:t xml:space="preserve"> 52</w:t>
      </w:r>
      <w:r>
        <w:rPr>
          <w:rFonts w:hint="cs"/>
          <w:rtl/>
        </w:rPr>
        <w:t>,</w:t>
      </w:r>
      <w:r w:rsidRPr="00A714AD">
        <w:rPr>
          <w:rFonts w:hint="cs"/>
          <w:rtl/>
        </w:rPr>
        <w:t xml:space="preserve"> "מלחמת </w:t>
      </w:r>
      <w:r>
        <w:rPr>
          <w:rFonts w:hint="cs"/>
          <w:rtl/>
        </w:rPr>
        <w:t>'</w:t>
      </w:r>
      <w:r w:rsidRPr="00A714AD">
        <w:rPr>
          <w:rFonts w:hint="cs"/>
          <w:rtl/>
        </w:rPr>
        <w:t>חרבות ברזל</w:t>
      </w:r>
      <w:r>
        <w:rPr>
          <w:rFonts w:hint="cs"/>
          <w:rtl/>
        </w:rPr>
        <w:t>'</w:t>
      </w:r>
      <w:r w:rsidRPr="00A714AD">
        <w:rPr>
          <w:rFonts w:hint="cs"/>
          <w:rtl/>
        </w:rPr>
        <w:t xml:space="preserve"> - היבטים בהיערכות ובהתנהלות העירונית" (2023), עמ' 13-12</w:t>
      </w:r>
      <w:r>
        <w:rPr>
          <w:rFonts w:hint="cs"/>
          <w:rtl/>
        </w:rPr>
        <w:t>,</w:t>
      </w:r>
      <w:r w:rsidRPr="00A714AD">
        <w:rPr>
          <w:rFonts w:hint="cs"/>
          <w:rtl/>
        </w:rPr>
        <w:t xml:space="preserve"> 91.</w:t>
      </w:r>
      <w:r>
        <w:rPr>
          <w:rFonts w:hint="cs"/>
          <w:rtl/>
        </w:rPr>
        <w:t xml:space="preserve"> </w:t>
      </w:r>
    </w:p>
  </w:footnote>
  <w:footnote w:id="17">
    <w:p w:rsidR="006A7359" w:rsidRDefault="006A7359" w:rsidP="0020669C">
      <w:pPr>
        <w:pStyle w:val="af0"/>
      </w:pPr>
      <w:r>
        <w:rPr>
          <w:rStyle w:val="af2"/>
        </w:rPr>
        <w:footnoteRef/>
      </w:r>
      <w:r>
        <w:rPr>
          <w:rtl/>
        </w:rPr>
        <w:t xml:space="preserve"> </w:t>
      </w:r>
      <w:r>
        <w:rPr>
          <w:rtl/>
        </w:rPr>
        <w:tab/>
      </w:r>
      <w:r>
        <w:rPr>
          <w:rFonts w:hint="cs"/>
          <w:rtl/>
        </w:rPr>
        <w:t>למשל, בתחום של תשתיות מים וביוב - אם ייפגע צינור מים, המענה שיינתן הוא פתיחת נקודת חלוקת מים לתושבים, תיקון הצינור על ידי מחלקת המים וחלוקת מים על ידי מתנדבים.</w:t>
      </w:r>
    </w:p>
  </w:footnote>
  <w:footnote w:id="18">
    <w:p w:rsidR="006A7359" w:rsidRDefault="006A7359" w:rsidP="0020669C">
      <w:pPr>
        <w:pStyle w:val="af0"/>
      </w:pPr>
      <w:r>
        <w:rPr>
          <w:rStyle w:val="af2"/>
        </w:rPr>
        <w:footnoteRef/>
      </w:r>
      <w:r>
        <w:rPr>
          <w:rtl/>
        </w:rPr>
        <w:t xml:space="preserve"> </w:t>
      </w:r>
      <w:r>
        <w:rPr>
          <w:rtl/>
        </w:rPr>
        <w:tab/>
      </w:r>
      <w:r w:rsidRPr="00B06AE9">
        <w:rPr>
          <w:rtl/>
        </w:rPr>
        <w:t>ראו להלן בקובץ דוחות זה בפרק</w:t>
      </w:r>
      <w:r>
        <w:rPr>
          <w:rFonts w:hint="cs"/>
          <w:rtl/>
        </w:rPr>
        <w:t xml:space="preserve"> </w:t>
      </w:r>
      <w:r w:rsidRPr="00B06AE9">
        <w:rPr>
          <w:rtl/>
        </w:rPr>
        <w:t>"קליטת אוכלוסייה מפונה ברשויות מקומיות"</w:t>
      </w:r>
      <w:r>
        <w:rPr>
          <w:rFonts w:hint="cs"/>
          <w:rtl/>
        </w:rPr>
        <w:t>.</w:t>
      </w:r>
    </w:p>
  </w:footnote>
  <w:footnote w:id="19">
    <w:p w:rsidR="006A7359" w:rsidRDefault="006A7359" w:rsidP="0020669C">
      <w:pPr>
        <w:pStyle w:val="af0"/>
      </w:pPr>
      <w:r>
        <w:rPr>
          <w:rStyle w:val="af2"/>
        </w:rPr>
        <w:footnoteRef/>
      </w:r>
      <w:r>
        <w:rPr>
          <w:rtl/>
        </w:rPr>
        <w:t xml:space="preserve"> </w:t>
      </w:r>
      <w:r>
        <w:rPr>
          <w:rtl/>
        </w:rPr>
        <w:tab/>
      </w:r>
      <w:r>
        <w:rPr>
          <w:rFonts w:hint="cs"/>
          <w:rtl/>
        </w:rPr>
        <w:t>בין שזו אוכלוסייתה שלה ובין שהאוכלוסייה היא מרשויות אחרות.</w:t>
      </w:r>
    </w:p>
  </w:footnote>
  <w:footnote w:id="20">
    <w:p w:rsidR="006A7359" w:rsidRDefault="006A7359" w:rsidP="0020669C">
      <w:pPr>
        <w:pStyle w:val="af0"/>
        <w:rPr>
          <w:rtl/>
        </w:rPr>
      </w:pPr>
      <w:r>
        <w:rPr>
          <w:rStyle w:val="af2"/>
        </w:rPr>
        <w:footnoteRef/>
      </w:r>
      <w:r>
        <w:rPr>
          <w:rtl/>
        </w:rPr>
        <w:t xml:space="preserve"> </w:t>
      </w:r>
      <w:r>
        <w:rPr>
          <w:rtl/>
        </w:rPr>
        <w:tab/>
      </w:r>
      <w:r>
        <w:rPr>
          <w:rFonts w:hint="cs"/>
          <w:rtl/>
        </w:rPr>
        <w:t>על פי רשימת מתקני קליטה ארציים של רשות פס"ח (מאי 2024).</w:t>
      </w:r>
    </w:p>
  </w:footnote>
  <w:footnote w:id="21">
    <w:p w:rsidR="006A7359" w:rsidRPr="00A714AD" w:rsidRDefault="006A7359" w:rsidP="0020669C">
      <w:pPr>
        <w:pStyle w:val="af0"/>
        <w:rPr>
          <w:rtl/>
        </w:rPr>
      </w:pPr>
      <w:r>
        <w:rPr>
          <w:rStyle w:val="af2"/>
        </w:rPr>
        <w:footnoteRef/>
      </w:r>
      <w:r>
        <w:rPr>
          <w:rtl/>
        </w:rPr>
        <w:t xml:space="preserve"> </w:t>
      </w:r>
      <w:r>
        <w:rPr>
          <w:rtl/>
        </w:rPr>
        <w:tab/>
      </w:r>
      <w:r w:rsidRPr="00A714AD">
        <w:rPr>
          <w:rFonts w:hint="cs"/>
          <w:rtl/>
        </w:rPr>
        <w:t>בבדיקת מבקרת עיריית תל אביב-יפו הועלה כי הנתונים בדבר מספר מתקני הקליטה בעיר אינם מעודכנים. כך למשל, על פי מנהל מטה קליטת המפונים</w:t>
      </w:r>
      <w:r>
        <w:rPr>
          <w:rFonts w:hint="cs"/>
          <w:rtl/>
        </w:rPr>
        <w:t>,</w:t>
      </w:r>
      <w:r w:rsidRPr="00A714AD">
        <w:rPr>
          <w:rFonts w:hint="cs"/>
          <w:rtl/>
        </w:rPr>
        <w:t xml:space="preserve"> מספר מתקני הקליטה הוא 102 (</w:t>
      </w:r>
      <w:r>
        <w:rPr>
          <w:rFonts w:hint="cs"/>
          <w:rtl/>
        </w:rPr>
        <w:t>ע</w:t>
      </w:r>
      <w:r w:rsidRPr="00A714AD">
        <w:rPr>
          <w:rFonts w:hint="cs"/>
          <w:rtl/>
        </w:rPr>
        <w:t xml:space="preserve">מ' 53 לדוח הביקורת הפנימית), על פי אגף ביטחון וחירום - 95, ועל פי </w:t>
      </w:r>
      <w:r w:rsidRPr="00341A99">
        <w:rPr>
          <w:rFonts w:hint="cs"/>
          <w:rtl/>
        </w:rPr>
        <w:t xml:space="preserve">המידע שהופיע </w:t>
      </w:r>
      <w:r>
        <w:rPr>
          <w:rFonts w:hint="cs"/>
          <w:rtl/>
        </w:rPr>
        <w:t>ב</w:t>
      </w:r>
      <w:r w:rsidRPr="00341A99">
        <w:rPr>
          <w:rFonts w:hint="cs"/>
          <w:rtl/>
        </w:rPr>
        <w:t>לוח המחוונים העירוני</w:t>
      </w:r>
      <w:r w:rsidRPr="00A714AD">
        <w:rPr>
          <w:rFonts w:hint="cs"/>
          <w:rtl/>
        </w:rPr>
        <w:t xml:space="preserve"> - 84 מתקני קליטה (עמ' 62 לדוח הביקורת הפנימית). </w:t>
      </w:r>
    </w:p>
  </w:footnote>
  <w:footnote w:id="22">
    <w:p w:rsidR="006A7359" w:rsidRDefault="006A7359" w:rsidP="0020669C">
      <w:pPr>
        <w:pStyle w:val="af0"/>
      </w:pPr>
      <w:r>
        <w:rPr>
          <w:rStyle w:val="af2"/>
        </w:rPr>
        <w:footnoteRef/>
      </w:r>
      <w:r>
        <w:rPr>
          <w:rtl/>
        </w:rPr>
        <w:t xml:space="preserve"> </w:t>
      </w:r>
      <w:r>
        <w:rPr>
          <w:rtl/>
        </w:rPr>
        <w:tab/>
      </w:r>
      <w:r>
        <w:rPr>
          <w:rFonts w:hint="cs"/>
          <w:rtl/>
        </w:rPr>
        <w:t>משרד הפנים, מינהל שירותי החירום, רשות פס"ח עליונה, "</w:t>
      </w:r>
      <w:r w:rsidRPr="00D302AE">
        <w:rPr>
          <w:rtl/>
        </w:rPr>
        <w:t>נוהל 23 - ביצוע ביקורות למתקני קליטה ארציים</w:t>
      </w:r>
      <w:r>
        <w:rPr>
          <w:rFonts w:hint="cs"/>
          <w:rtl/>
        </w:rPr>
        <w:t>"</w:t>
      </w:r>
      <w:r w:rsidRPr="000E526B">
        <w:rPr>
          <w:rtl/>
        </w:rPr>
        <w:t xml:space="preserve"> </w:t>
      </w:r>
      <w:r>
        <w:rPr>
          <w:rFonts w:hint="cs"/>
          <w:rtl/>
        </w:rPr>
        <w:t>(מרץ 2023), עמ' 5.</w:t>
      </w:r>
    </w:p>
  </w:footnote>
  <w:footnote w:id="23">
    <w:p w:rsidR="006A7359" w:rsidRPr="005E5A74" w:rsidRDefault="006A7359" w:rsidP="0020669C">
      <w:pPr>
        <w:pStyle w:val="af0"/>
        <w:rPr>
          <w:rtl/>
        </w:rPr>
      </w:pPr>
      <w:r>
        <w:rPr>
          <w:rStyle w:val="af2"/>
        </w:rPr>
        <w:footnoteRef/>
      </w:r>
      <w:r>
        <w:rPr>
          <w:rtl/>
        </w:rPr>
        <w:t xml:space="preserve"> </w:t>
      </w:r>
      <w:r>
        <w:rPr>
          <w:rtl/>
        </w:rPr>
        <w:tab/>
      </w:r>
      <w:r w:rsidRPr="005E5A74">
        <w:rPr>
          <w:rtl/>
        </w:rPr>
        <w:t xml:space="preserve">מבקר המדינה, </w:t>
      </w:r>
      <w:r w:rsidRPr="005E5A74">
        <w:rPr>
          <w:b/>
          <w:bCs/>
          <w:rtl/>
        </w:rPr>
        <w:t>דוחות על הביקורת בשלטון המקומי לשנת 2010</w:t>
      </w:r>
      <w:r w:rsidRPr="005E5A74">
        <w:rPr>
          <w:rtl/>
        </w:rPr>
        <w:t xml:space="preserve"> (2011), "ההיערכות והמוכנות של הרשויות המקומיות לעתות חירום", עמ' 43.</w:t>
      </w:r>
    </w:p>
  </w:footnote>
  <w:footnote w:id="24">
    <w:p w:rsidR="006A7359" w:rsidRDefault="006A7359" w:rsidP="0020669C">
      <w:pPr>
        <w:pStyle w:val="af0"/>
      </w:pPr>
      <w:r>
        <w:rPr>
          <w:rStyle w:val="af2"/>
        </w:rPr>
        <w:footnoteRef/>
      </w:r>
      <w:r>
        <w:rPr>
          <w:rtl/>
        </w:rPr>
        <w:t xml:space="preserve"> </w:t>
      </w:r>
      <w:r>
        <w:rPr>
          <w:rtl/>
        </w:rPr>
        <w:tab/>
      </w:r>
      <w:r>
        <w:rPr>
          <w:rFonts w:hint="cs"/>
          <w:rtl/>
        </w:rPr>
        <w:t xml:space="preserve">אוגדן מערך הפס"ח הוא מסמך הנחיות ותוכניות המפרט כיצד רשות מקומית נערכת ומתפקדת בשעת חירום. האוגדן מעודכן לשנת 2023. </w:t>
      </w:r>
    </w:p>
  </w:footnote>
  <w:footnote w:id="25">
    <w:p w:rsidR="006A7359" w:rsidRPr="008445FB" w:rsidRDefault="006A7359" w:rsidP="0020669C">
      <w:pPr>
        <w:pStyle w:val="af0"/>
        <w:rPr>
          <w:rtl/>
        </w:rPr>
      </w:pPr>
      <w:r w:rsidRPr="008445FB">
        <w:rPr>
          <w:rStyle w:val="af2"/>
        </w:rPr>
        <w:footnoteRef/>
      </w:r>
      <w:r w:rsidRPr="008445FB">
        <w:rPr>
          <w:rtl/>
        </w:rPr>
        <w:t xml:space="preserve"> </w:t>
      </w:r>
      <w:r w:rsidRPr="008445FB">
        <w:rPr>
          <w:rtl/>
        </w:rPr>
        <w:tab/>
      </w:r>
      <w:r w:rsidRPr="008445FB">
        <w:rPr>
          <w:rFonts w:hint="cs"/>
          <w:rtl/>
        </w:rPr>
        <w:t>התבנית מעודכנת לפברואר 2019.</w:t>
      </w:r>
    </w:p>
  </w:footnote>
  <w:footnote w:id="26">
    <w:p w:rsidR="006A7359" w:rsidRDefault="006A7359" w:rsidP="0020669C">
      <w:pPr>
        <w:pStyle w:val="af0"/>
      </w:pPr>
      <w:r>
        <w:rPr>
          <w:rStyle w:val="af2"/>
        </w:rPr>
        <w:footnoteRef/>
      </w:r>
      <w:r>
        <w:rPr>
          <w:rtl/>
        </w:rPr>
        <w:t xml:space="preserve"> </w:t>
      </w:r>
      <w:r>
        <w:rPr>
          <w:rtl/>
        </w:rPr>
        <w:tab/>
      </w:r>
      <w:r w:rsidRPr="00F42D46">
        <w:rPr>
          <w:rFonts w:hint="cs"/>
          <w:rtl/>
        </w:rPr>
        <w:t>פרק ד'</w:t>
      </w:r>
      <w:r>
        <w:rPr>
          <w:rFonts w:hint="cs"/>
          <w:rtl/>
        </w:rPr>
        <w:t>,</w:t>
      </w:r>
      <w:r w:rsidRPr="00F42D46">
        <w:rPr>
          <w:rFonts w:hint="cs"/>
          <w:rtl/>
        </w:rPr>
        <w:t xml:space="preserve"> "תוכנית המענה לתרחישי הייחוס ומצבי חירום" (ינואר 202</w:t>
      </w:r>
      <w:r w:rsidRPr="00B72CA6">
        <w:rPr>
          <w:rFonts w:hint="cs"/>
          <w:rtl/>
        </w:rPr>
        <w:t>3</w:t>
      </w:r>
      <w:r w:rsidRPr="006A7359">
        <w:rPr>
          <w:rFonts w:hint="cs"/>
          <w:rtl/>
        </w:rPr>
        <w:t>).</w:t>
      </w:r>
    </w:p>
  </w:footnote>
  <w:footnote w:id="27">
    <w:p w:rsidR="006A7359" w:rsidRDefault="006A7359" w:rsidP="0020669C">
      <w:pPr>
        <w:pStyle w:val="af0"/>
        <w:rPr>
          <w:rtl/>
        </w:rPr>
      </w:pPr>
      <w:r w:rsidRPr="007802AC">
        <w:rPr>
          <w:rStyle w:val="af2"/>
        </w:rPr>
        <w:footnoteRef/>
      </w:r>
      <w:r w:rsidRPr="007802AC">
        <w:rPr>
          <w:rtl/>
        </w:rPr>
        <w:t xml:space="preserve"> </w:t>
      </w:r>
      <w:r w:rsidRPr="007802AC">
        <w:rPr>
          <w:rtl/>
        </w:rPr>
        <w:tab/>
      </w:r>
      <w:r>
        <w:rPr>
          <w:rFonts w:hint="cs"/>
          <w:rtl/>
        </w:rPr>
        <w:t xml:space="preserve">להרחבה ראו גם </w:t>
      </w:r>
      <w:r w:rsidRPr="007802AC">
        <w:rPr>
          <w:rFonts w:hint="cs"/>
          <w:rtl/>
        </w:rPr>
        <w:t xml:space="preserve">מבקר המדינה, </w:t>
      </w:r>
      <w:r w:rsidRPr="00A85BC4">
        <w:rPr>
          <w:rFonts w:hint="eastAsia"/>
          <w:b/>
          <w:bCs/>
          <w:rtl/>
        </w:rPr>
        <w:t>דוחות</w:t>
      </w:r>
      <w:r w:rsidRPr="00A85BC4">
        <w:rPr>
          <w:b/>
          <w:bCs/>
          <w:rtl/>
        </w:rPr>
        <w:t xml:space="preserve"> על הביקורת בשלטון המקומי </w:t>
      </w:r>
      <w:r w:rsidRPr="00A85BC4">
        <w:rPr>
          <w:rFonts w:hint="eastAsia"/>
          <w:b/>
          <w:bCs/>
          <w:rtl/>
        </w:rPr>
        <w:t>לשנת</w:t>
      </w:r>
      <w:r w:rsidRPr="00A85BC4">
        <w:rPr>
          <w:b/>
          <w:bCs/>
          <w:rtl/>
        </w:rPr>
        <w:t xml:space="preserve"> 2025 (2025)</w:t>
      </w:r>
      <w:r>
        <w:rPr>
          <w:rFonts w:hint="cs"/>
          <w:rtl/>
        </w:rPr>
        <w:t xml:space="preserve">, </w:t>
      </w:r>
      <w:r w:rsidRPr="007802AC">
        <w:rPr>
          <w:rtl/>
        </w:rPr>
        <w:t>"כוח אדם ב</w:t>
      </w:r>
      <w:r w:rsidRPr="007802AC">
        <w:rPr>
          <w:rFonts w:hint="cs"/>
          <w:rtl/>
        </w:rPr>
        <w:t xml:space="preserve">עת </w:t>
      </w:r>
      <w:r w:rsidRPr="007802AC">
        <w:rPr>
          <w:rtl/>
        </w:rPr>
        <w:t>חירום ברשויות המקומיות - מלחמת חרבות ברזל"</w:t>
      </w:r>
      <w:r>
        <w:rPr>
          <w:rFonts w:hint="cs"/>
          <w:rtl/>
        </w:rPr>
        <w:t xml:space="preserve">. </w:t>
      </w:r>
    </w:p>
  </w:footnote>
  <w:footnote w:id="28">
    <w:p w:rsidR="006A7359" w:rsidRDefault="006A7359" w:rsidP="0020669C">
      <w:pPr>
        <w:pStyle w:val="af0"/>
      </w:pPr>
      <w:r>
        <w:rPr>
          <w:rStyle w:val="af2"/>
        </w:rPr>
        <w:footnoteRef/>
      </w:r>
      <w:r>
        <w:rPr>
          <w:rtl/>
        </w:rPr>
        <w:t xml:space="preserve"> </w:t>
      </w:r>
      <w:r>
        <w:rPr>
          <w:rtl/>
        </w:rPr>
        <w:tab/>
      </w:r>
      <w:r>
        <w:rPr>
          <w:rFonts w:hint="cs"/>
          <w:rtl/>
        </w:rPr>
        <w:t>עובדים שהם פטורי גיוס הממלאים ברגיעה תפקידים שונים במוסדות שנקבעו כמתקנים לקליטת מפונים ורותקו למתקן בשעת חירום. במתקני קליטה מקומיים - עובדי הוראה המועסקים על ידי הרשות המקומית או משרד החינוך; במתקני קליטה ארציים - עובדים המועסקים על ידי המתקן.</w:t>
      </w:r>
    </w:p>
  </w:footnote>
  <w:footnote w:id="29">
    <w:p w:rsidR="006A7359" w:rsidRDefault="006A7359" w:rsidP="0020669C">
      <w:pPr>
        <w:pStyle w:val="af0"/>
      </w:pPr>
      <w:r>
        <w:rPr>
          <w:rStyle w:val="af2"/>
        </w:rPr>
        <w:footnoteRef/>
      </w:r>
      <w:r>
        <w:rPr>
          <w:rtl/>
        </w:rPr>
        <w:t xml:space="preserve"> </w:t>
      </w:r>
      <w:r>
        <w:rPr>
          <w:rtl/>
        </w:rPr>
        <w:tab/>
      </w:r>
      <w:r>
        <w:rPr>
          <w:rFonts w:hint="cs"/>
          <w:rtl/>
        </w:rPr>
        <w:t>הרשות העליונה לפס"ח, רשויות מחוזיות לפס"ח, הרשויות המקומיות, משרד החינוך ובעלי מתקני הקליטה.</w:t>
      </w:r>
    </w:p>
  </w:footnote>
  <w:footnote w:id="30">
    <w:p w:rsidR="006A7359" w:rsidRDefault="006A7359" w:rsidP="0020669C">
      <w:pPr>
        <w:pStyle w:val="af0"/>
      </w:pPr>
      <w:r>
        <w:rPr>
          <w:rStyle w:val="af2"/>
        </w:rPr>
        <w:footnoteRef/>
      </w:r>
      <w:r>
        <w:rPr>
          <w:rtl/>
        </w:rPr>
        <w:t xml:space="preserve"> </w:t>
      </w:r>
      <w:r>
        <w:rPr>
          <w:rtl/>
        </w:rPr>
        <w:tab/>
      </w:r>
      <w:r w:rsidRPr="006D458A">
        <w:rPr>
          <w:rtl/>
        </w:rPr>
        <w:t>ראו בקובץ דוחות זה בפרק "קליטת אוכלוסייה מפונה ברשויות מקומיות"</w:t>
      </w:r>
      <w:r>
        <w:rPr>
          <w:rFonts w:hint="cs"/>
          <w:rtl/>
        </w:rPr>
        <w:t>.</w:t>
      </w:r>
    </w:p>
  </w:footnote>
  <w:footnote w:id="31">
    <w:p w:rsidR="006A7359" w:rsidRDefault="006A7359" w:rsidP="0020669C">
      <w:pPr>
        <w:pStyle w:val="af0"/>
      </w:pPr>
      <w:r w:rsidRPr="006C2C8D">
        <w:rPr>
          <w:rStyle w:val="af2"/>
        </w:rPr>
        <w:footnoteRef/>
      </w:r>
      <w:r w:rsidRPr="006C2C8D">
        <w:rPr>
          <w:rtl/>
        </w:rPr>
        <w:t xml:space="preserve"> </w:t>
      </w:r>
      <w:r w:rsidRPr="006C2C8D">
        <w:rPr>
          <w:rtl/>
        </w:rPr>
        <w:tab/>
      </w:r>
      <w:r w:rsidRPr="006C2C8D">
        <w:rPr>
          <w:rFonts w:hint="cs"/>
          <w:rtl/>
        </w:rPr>
        <w:t>השתלמויות או הכשרות אלו מבוצעות על ידי הגופים הבאים: פקע"ר ורח"ל באמצעות המכללה הלאומית לאיתנות ישראלית; משרד הפנים; משרדי ממשלה ורשויות ייעודיות באמצעות מנהלי מכלולי הרשות - השתלמות פנימית מקצועית.</w:t>
      </w:r>
    </w:p>
  </w:footnote>
  <w:footnote w:id="32">
    <w:p w:rsidR="006A7359" w:rsidRDefault="006A7359" w:rsidP="0020669C">
      <w:pPr>
        <w:pStyle w:val="af0"/>
      </w:pPr>
      <w:r>
        <w:rPr>
          <w:rStyle w:val="af2"/>
        </w:rPr>
        <w:footnoteRef/>
      </w:r>
      <w:r>
        <w:rPr>
          <w:rtl/>
        </w:rPr>
        <w:t xml:space="preserve"> </w:t>
      </w:r>
      <w:r>
        <w:rPr>
          <w:rtl/>
        </w:rPr>
        <w:tab/>
      </w:r>
      <w:r>
        <w:rPr>
          <w:rFonts w:hint="cs"/>
          <w:rtl/>
        </w:rPr>
        <w:t>מכללה של פקע</w:t>
      </w:r>
      <w:r>
        <w:rPr>
          <w:rtl/>
        </w:rPr>
        <w:t>"</w:t>
      </w:r>
      <w:r>
        <w:rPr>
          <w:rFonts w:hint="cs"/>
          <w:rtl/>
        </w:rPr>
        <w:t xml:space="preserve">ר העוסקת בהכשרת העורף למצבי מלחמה וחירום באמצעות אימונים והכשרות לגורמים שונים ובהם משרדי ממשלה ורשויות מקומיות. </w:t>
      </w:r>
    </w:p>
  </w:footnote>
  <w:footnote w:id="33">
    <w:p w:rsidR="006A7359" w:rsidRPr="0057363C" w:rsidRDefault="006A7359" w:rsidP="0020669C">
      <w:pPr>
        <w:pStyle w:val="af0"/>
      </w:pPr>
      <w:r>
        <w:rPr>
          <w:rStyle w:val="af2"/>
        </w:rPr>
        <w:footnoteRef/>
      </w:r>
      <w:r>
        <w:rPr>
          <w:rtl/>
        </w:rPr>
        <w:t xml:space="preserve"> </w:t>
      </w:r>
      <w:r>
        <w:rPr>
          <w:rtl/>
        </w:rPr>
        <w:tab/>
      </w:r>
      <w:r w:rsidRPr="0057363C">
        <w:rPr>
          <w:rFonts w:hint="cs"/>
          <w:rtl/>
        </w:rPr>
        <w:t xml:space="preserve">הכשירות הנדרשת ממערך הקליטה מוגדרת </w:t>
      </w:r>
      <w:r>
        <w:rPr>
          <w:rFonts w:hint="cs"/>
          <w:rtl/>
        </w:rPr>
        <w:t xml:space="preserve">במסמך </w:t>
      </w:r>
      <w:r w:rsidRPr="0057363C">
        <w:rPr>
          <w:rFonts w:hint="cs"/>
          <w:rtl/>
        </w:rPr>
        <w:t>רשות פס"ח</w:t>
      </w:r>
      <w:r>
        <w:rPr>
          <w:rFonts w:hint="cs"/>
          <w:rtl/>
        </w:rPr>
        <w:t>,</w:t>
      </w:r>
      <w:r w:rsidRPr="0057363C">
        <w:rPr>
          <w:rFonts w:hint="cs"/>
          <w:rtl/>
        </w:rPr>
        <w:t xml:space="preserve"> </w:t>
      </w:r>
      <w:r w:rsidRPr="00FB6AF6">
        <w:rPr>
          <w:rFonts w:hint="eastAsia"/>
          <w:b/>
          <w:bCs/>
          <w:rtl/>
        </w:rPr>
        <w:t>תורת</w:t>
      </w:r>
      <w:r w:rsidRPr="00FB6AF6">
        <w:rPr>
          <w:b/>
          <w:bCs/>
          <w:rtl/>
        </w:rPr>
        <w:t xml:space="preserve"> </w:t>
      </w:r>
      <w:r>
        <w:rPr>
          <w:rFonts w:hint="cs"/>
          <w:b/>
          <w:bCs/>
          <w:rtl/>
        </w:rPr>
        <w:t>ה</w:t>
      </w:r>
      <w:r w:rsidRPr="00FB6AF6">
        <w:rPr>
          <w:rFonts w:hint="eastAsia"/>
          <w:b/>
          <w:bCs/>
          <w:rtl/>
        </w:rPr>
        <w:t>פס</w:t>
      </w:r>
      <w:r w:rsidRPr="00FB6AF6">
        <w:rPr>
          <w:b/>
          <w:bCs/>
          <w:rtl/>
        </w:rPr>
        <w:t>"ח</w:t>
      </w:r>
      <w:r w:rsidRPr="0057363C">
        <w:rPr>
          <w:rFonts w:hint="cs"/>
          <w:rtl/>
        </w:rPr>
        <w:t>.</w:t>
      </w:r>
    </w:p>
  </w:footnote>
  <w:footnote w:id="34">
    <w:p w:rsidR="006A7359" w:rsidRDefault="006A7359" w:rsidP="0020669C">
      <w:pPr>
        <w:pStyle w:val="af0"/>
        <w:rPr>
          <w:rtl/>
        </w:rPr>
      </w:pPr>
      <w:r>
        <w:rPr>
          <w:rStyle w:val="af2"/>
        </w:rPr>
        <w:footnoteRef/>
      </w:r>
      <w:r>
        <w:rPr>
          <w:rtl/>
        </w:rPr>
        <w:t xml:space="preserve"> </w:t>
      </w:r>
      <w:r>
        <w:rPr>
          <w:rtl/>
        </w:rPr>
        <w:tab/>
      </w:r>
      <w:r w:rsidRPr="00A97945">
        <w:rPr>
          <w:rFonts w:hint="cs"/>
          <w:rtl/>
        </w:rPr>
        <w:t xml:space="preserve">מבקרת עיריית תל אביב-יפו, </w:t>
      </w:r>
      <w:r w:rsidRPr="00CD12F0">
        <w:rPr>
          <w:rFonts w:hint="eastAsia"/>
          <w:b/>
          <w:bCs/>
          <w:rtl/>
        </w:rPr>
        <w:t>דוח</w:t>
      </w:r>
      <w:r w:rsidRPr="00CD12F0">
        <w:rPr>
          <w:b/>
          <w:bCs/>
          <w:rtl/>
        </w:rPr>
        <w:t xml:space="preserve"> 52</w:t>
      </w:r>
      <w:r>
        <w:rPr>
          <w:rFonts w:hint="cs"/>
          <w:rtl/>
        </w:rPr>
        <w:t xml:space="preserve">, </w:t>
      </w:r>
      <w:r w:rsidRPr="00A97945">
        <w:rPr>
          <w:rFonts w:hint="cs"/>
          <w:rtl/>
        </w:rPr>
        <w:t xml:space="preserve">"מלחמת </w:t>
      </w:r>
      <w:r w:rsidR="00D03823">
        <w:rPr>
          <w:rFonts w:hint="cs"/>
          <w:rtl/>
        </w:rPr>
        <w:t>'</w:t>
      </w:r>
      <w:r w:rsidRPr="00A97945">
        <w:rPr>
          <w:rFonts w:hint="cs"/>
          <w:rtl/>
        </w:rPr>
        <w:t>חרבות ברזל</w:t>
      </w:r>
      <w:r w:rsidR="00D03823">
        <w:rPr>
          <w:rFonts w:hint="cs"/>
          <w:rtl/>
        </w:rPr>
        <w:t>'</w:t>
      </w:r>
      <w:r w:rsidRPr="00A97945">
        <w:rPr>
          <w:rFonts w:hint="cs"/>
          <w:rtl/>
        </w:rPr>
        <w:t xml:space="preserve"> - היבטים בהיערכות ובהתנהלות העירונית" </w:t>
      </w:r>
      <w:r w:rsidRPr="00D03823">
        <w:rPr>
          <w:rFonts w:hint="cs"/>
          <w:rtl/>
        </w:rPr>
        <w:t>(2023)</w:t>
      </w:r>
      <w:r w:rsidRPr="00A97945">
        <w:rPr>
          <w:rFonts w:hint="cs"/>
          <w:rtl/>
        </w:rPr>
        <w:t>, עמ' 54.</w:t>
      </w:r>
    </w:p>
  </w:footnote>
  <w:footnote w:id="35">
    <w:p w:rsidR="006A7359" w:rsidRDefault="006A7359" w:rsidP="0020669C">
      <w:pPr>
        <w:pStyle w:val="af0"/>
      </w:pPr>
      <w:r>
        <w:rPr>
          <w:rStyle w:val="af2"/>
        </w:rPr>
        <w:footnoteRef/>
      </w:r>
      <w:r>
        <w:rPr>
          <w:rtl/>
        </w:rPr>
        <w:t xml:space="preserve"> </w:t>
      </w:r>
      <w:r>
        <w:rPr>
          <w:rtl/>
        </w:rPr>
        <w:tab/>
      </w:r>
      <w:r w:rsidRPr="00671BC1">
        <w:rPr>
          <w:rtl/>
        </w:rPr>
        <w:t xml:space="preserve">משרד העבודה, הרווחה והשירותים החברתיים, </w:t>
      </w:r>
      <w:r w:rsidRPr="00D302AE">
        <w:rPr>
          <w:b/>
          <w:bCs/>
          <w:rtl/>
        </w:rPr>
        <w:t>הפעלת מתנדבים בשעת חירום: עקרונות ומדיניות</w:t>
      </w:r>
      <w:r w:rsidRPr="00671BC1">
        <w:rPr>
          <w:rtl/>
        </w:rPr>
        <w:t xml:space="preserve"> (ינואר 2020).</w:t>
      </w:r>
    </w:p>
  </w:footnote>
  <w:footnote w:id="36">
    <w:p w:rsidR="006A7359" w:rsidRPr="00803ACA" w:rsidRDefault="006A7359" w:rsidP="0020669C">
      <w:pPr>
        <w:pStyle w:val="af0"/>
        <w:rPr>
          <w:rtl/>
        </w:rPr>
      </w:pPr>
      <w:r>
        <w:rPr>
          <w:rStyle w:val="af2"/>
        </w:rPr>
        <w:footnoteRef/>
      </w:r>
      <w:r>
        <w:rPr>
          <w:rtl/>
        </w:rPr>
        <w:t xml:space="preserve"> </w:t>
      </w:r>
      <w:r>
        <w:rPr>
          <w:rtl/>
        </w:rPr>
        <w:tab/>
      </w:r>
      <w:r w:rsidRPr="00F6384C">
        <w:rPr>
          <w:rFonts w:hint="cs"/>
          <w:rtl/>
        </w:rPr>
        <w:t>חוזר מנכ"ל משרד הפנים 4/</w:t>
      </w:r>
      <w:r w:rsidRPr="00F6384C">
        <w:rPr>
          <w:rtl/>
        </w:rPr>
        <w:t>2009</w:t>
      </w:r>
      <w:r w:rsidRPr="00F6384C">
        <w:rPr>
          <w:rFonts w:hint="cs"/>
          <w:rtl/>
        </w:rPr>
        <w:t>, "</w:t>
      </w:r>
      <w:r w:rsidRPr="00F6384C">
        <w:rPr>
          <w:rtl/>
        </w:rPr>
        <w:t>ארגון האוכלוסיה - מתנדבים ורובעים</w:t>
      </w:r>
      <w:r w:rsidRPr="00F6384C">
        <w:rPr>
          <w:rFonts w:hint="cs"/>
          <w:rtl/>
        </w:rPr>
        <w:t>"</w:t>
      </w:r>
      <w:r w:rsidRPr="00F6384C">
        <w:rPr>
          <w:rtl/>
        </w:rPr>
        <w:t xml:space="preserve"> </w:t>
      </w:r>
      <w:r w:rsidRPr="00F6384C">
        <w:rPr>
          <w:rFonts w:hint="cs"/>
          <w:rtl/>
        </w:rPr>
        <w:t>(</w:t>
      </w:r>
      <w:r w:rsidRPr="00F6384C">
        <w:rPr>
          <w:rtl/>
        </w:rPr>
        <w:t>9.3.15</w:t>
      </w:r>
      <w:r w:rsidRPr="00F6384C">
        <w:rPr>
          <w:rFonts w:hint="cs"/>
          <w:rtl/>
        </w:rPr>
        <w:t>).</w:t>
      </w:r>
    </w:p>
  </w:footnote>
  <w:footnote w:id="37">
    <w:p w:rsidR="006A7359" w:rsidRDefault="006A7359" w:rsidP="0020669C">
      <w:pPr>
        <w:pStyle w:val="af0"/>
      </w:pPr>
      <w:r>
        <w:rPr>
          <w:rStyle w:val="af2"/>
        </w:rPr>
        <w:footnoteRef/>
      </w:r>
      <w:r>
        <w:rPr>
          <w:rtl/>
        </w:rPr>
        <w:t xml:space="preserve"> </w:t>
      </w:r>
      <w:r>
        <w:rPr>
          <w:rtl/>
        </w:rPr>
        <w:tab/>
      </w:r>
      <w:r>
        <w:rPr>
          <w:rFonts w:hint="cs"/>
          <w:rtl/>
        </w:rPr>
        <w:t>נקבע כי אם הגורם המפעיל אינו מסוגל לנהל את המתנדבים לבדו בשל העומס בשעת חירום או מסיבות אחרות, ימונה עבור כל משימה מתנדב מוביל שיעבוד תחת הגורם המפעיל ויבצע את משימותיו.</w:t>
      </w:r>
    </w:p>
  </w:footnote>
  <w:footnote w:id="38">
    <w:p w:rsidR="006A7359" w:rsidRDefault="006A7359" w:rsidP="0020669C">
      <w:pPr>
        <w:pStyle w:val="af0"/>
      </w:pPr>
      <w:r>
        <w:rPr>
          <w:rStyle w:val="af2"/>
        </w:rPr>
        <w:footnoteRef/>
      </w:r>
      <w:r>
        <w:rPr>
          <w:rtl/>
        </w:rPr>
        <w:t xml:space="preserve"> </w:t>
      </w:r>
      <w:r>
        <w:rPr>
          <w:rtl/>
        </w:rPr>
        <w:tab/>
      </w:r>
      <w:r w:rsidRPr="00221BDD">
        <w:rPr>
          <w:rFonts w:hint="cs"/>
          <w:rtl/>
        </w:rPr>
        <w:t>משרד הביטחון</w:t>
      </w:r>
      <w:r>
        <w:rPr>
          <w:rFonts w:hint="cs"/>
          <w:rtl/>
        </w:rPr>
        <w:t>,</w:t>
      </w:r>
      <w:r w:rsidRPr="00221BDD">
        <w:rPr>
          <w:rFonts w:hint="cs"/>
          <w:rtl/>
        </w:rPr>
        <w:t xml:space="preserve"> רשות חירום לאומית, חטיבת התורה והתרגילים</w:t>
      </w:r>
      <w:r>
        <w:rPr>
          <w:rFonts w:hint="cs"/>
          <w:rtl/>
        </w:rPr>
        <w:t>,</w:t>
      </w:r>
      <w:r w:rsidRPr="00221BDD">
        <w:rPr>
          <w:rtl/>
        </w:rPr>
        <w:t xml:space="preserve"> </w:t>
      </w:r>
      <w:r w:rsidRPr="000C6CA7">
        <w:rPr>
          <w:rFonts w:hint="eastAsia"/>
          <w:b/>
          <w:bCs/>
          <w:rtl/>
        </w:rPr>
        <w:t>תפיסת</w:t>
      </w:r>
      <w:r w:rsidRPr="000C6CA7">
        <w:rPr>
          <w:b/>
          <w:bCs/>
          <w:rtl/>
        </w:rPr>
        <w:t xml:space="preserve"> </w:t>
      </w:r>
      <w:r w:rsidRPr="000C6CA7">
        <w:rPr>
          <w:rFonts w:hint="eastAsia"/>
          <w:b/>
          <w:bCs/>
          <w:rtl/>
        </w:rPr>
        <w:t>יסוד</w:t>
      </w:r>
      <w:r w:rsidRPr="000C6CA7">
        <w:rPr>
          <w:b/>
          <w:bCs/>
          <w:rtl/>
        </w:rPr>
        <w:t xml:space="preserve">: </w:t>
      </w:r>
      <w:r w:rsidRPr="000C6CA7">
        <w:rPr>
          <w:rFonts w:hint="eastAsia"/>
          <w:b/>
          <w:bCs/>
          <w:rtl/>
        </w:rPr>
        <w:t>המענה</w:t>
      </w:r>
      <w:r w:rsidRPr="000C6CA7">
        <w:rPr>
          <w:b/>
          <w:bCs/>
          <w:rtl/>
        </w:rPr>
        <w:t xml:space="preserve"> </w:t>
      </w:r>
      <w:r w:rsidRPr="000C6CA7">
        <w:rPr>
          <w:rFonts w:hint="eastAsia"/>
          <w:b/>
          <w:bCs/>
          <w:rtl/>
        </w:rPr>
        <w:t>לאירועי</w:t>
      </w:r>
      <w:r w:rsidRPr="000C6CA7">
        <w:rPr>
          <w:b/>
          <w:bCs/>
          <w:rtl/>
        </w:rPr>
        <w:t xml:space="preserve"> </w:t>
      </w:r>
      <w:r w:rsidRPr="000C6CA7">
        <w:rPr>
          <w:rFonts w:hint="eastAsia"/>
          <w:b/>
          <w:bCs/>
          <w:rtl/>
        </w:rPr>
        <w:t>חירום</w:t>
      </w:r>
      <w:r w:rsidRPr="000C6CA7">
        <w:rPr>
          <w:b/>
          <w:bCs/>
          <w:rtl/>
        </w:rPr>
        <w:t xml:space="preserve"> </w:t>
      </w:r>
      <w:r w:rsidRPr="000C6CA7">
        <w:rPr>
          <w:rFonts w:hint="eastAsia"/>
          <w:b/>
          <w:bCs/>
          <w:rtl/>
        </w:rPr>
        <w:t>במרחב</w:t>
      </w:r>
      <w:r w:rsidRPr="000C6CA7">
        <w:rPr>
          <w:b/>
          <w:bCs/>
          <w:rtl/>
        </w:rPr>
        <w:t xml:space="preserve"> </w:t>
      </w:r>
      <w:r w:rsidRPr="000C6CA7">
        <w:rPr>
          <w:rFonts w:hint="eastAsia"/>
          <w:b/>
          <w:bCs/>
          <w:rtl/>
        </w:rPr>
        <w:t>האזרחי</w:t>
      </w:r>
      <w:r w:rsidRPr="000C6CA7">
        <w:rPr>
          <w:b/>
          <w:bCs/>
          <w:rtl/>
        </w:rPr>
        <w:t xml:space="preserve"> </w:t>
      </w:r>
      <w:r w:rsidRPr="000C6CA7">
        <w:rPr>
          <w:rFonts w:hint="eastAsia"/>
          <w:b/>
          <w:bCs/>
          <w:rtl/>
        </w:rPr>
        <w:t>של</w:t>
      </w:r>
      <w:r w:rsidRPr="000C6CA7">
        <w:rPr>
          <w:b/>
          <w:bCs/>
          <w:rtl/>
        </w:rPr>
        <w:t xml:space="preserve"> </w:t>
      </w:r>
      <w:r w:rsidRPr="000C6CA7">
        <w:rPr>
          <w:rFonts w:hint="eastAsia"/>
          <w:b/>
          <w:bCs/>
          <w:rtl/>
        </w:rPr>
        <w:t>מדינת</w:t>
      </w:r>
      <w:r w:rsidRPr="000C6CA7">
        <w:rPr>
          <w:b/>
          <w:bCs/>
          <w:rtl/>
        </w:rPr>
        <w:t xml:space="preserve"> </w:t>
      </w:r>
      <w:r w:rsidRPr="000C6CA7">
        <w:rPr>
          <w:rFonts w:hint="eastAsia"/>
          <w:b/>
          <w:bCs/>
          <w:rtl/>
        </w:rPr>
        <w:t>ישראל</w:t>
      </w:r>
      <w:r w:rsidRPr="000C6CA7">
        <w:rPr>
          <w:rFonts w:hint="cs"/>
          <w:rtl/>
        </w:rPr>
        <w:t xml:space="preserve"> (אוקטובר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359" w:rsidRPr="0062451B" w:rsidRDefault="006A7359" w:rsidP="00DA67CB">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5680"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1" name="קבוצה 1"/>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4" name="מחבר ישר 4"/>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7"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6A7359" w:rsidRPr="0062451B" w:rsidRDefault="006A735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6"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6A7359" w:rsidRPr="0062451B" w:rsidRDefault="006A7359" w:rsidP="00276705">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7"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6A7359" w:rsidRPr="001E204F" w:rsidRDefault="006A7359" w:rsidP="00B4321D">
                            <w:pPr>
                              <w:rPr>
                                <w:rFonts w:ascii="Calibri" w:hAnsi="Calibri" w:cs="Calibri"/>
                                <w:color w:val="002060"/>
                                <w:szCs w:val="20"/>
                                <w:rtl/>
                              </w:rPr>
                            </w:pPr>
                            <w:r>
                              <w:rPr>
                                <w:rFonts w:ascii="Calibri" w:hAnsi="Calibri" w:cs="Calibri" w:hint="cs"/>
                                <w:color w:val="002060"/>
                                <w:szCs w:val="20"/>
                                <w:rtl/>
                              </w:rPr>
                              <w:t>שם הדוח שם הדוח</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1" o:spid="_x0000_s1026" style="position:absolute;margin-left:-15.2pt;margin-top:-7.45pt;width:484.3pt;height:47.6pt;z-index:251655680;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">
              <v:line id="מחבר ישר 4" o:spid="_x0000_s1027"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" strokecolor="#4579b8 [3044]"/>
              <v:shapetype id="_x0000_t202" coordsize="21600,21600" o:spt="202" path="m,l,21600r21600,l21600,xe">
                <v:stroke joinstyle="miter"/>
                <v:path gradientshapeok="t" o:connecttype="rect"/>
              </v:shapetype>
              <v:shape id="תיבת טקסט 2" o:spid="_x0000_s1028"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" filled="f" stroked="f">
                <v:textbox>
                  <w:txbxContent>
                    <w:p w:rsidR="006A7359" w:rsidRPr="0062451B" w:rsidRDefault="006A735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29"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" filled="f" stroked="f">
                <v:textbox>
                  <w:txbxContent>
                    <w:p w:rsidR="006A7359" w:rsidRPr="0062451B" w:rsidRDefault="006A7359" w:rsidP="00276705">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30"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" filled="f" stroked="f">
                <v:textbox>
                  <w:txbxContent>
                    <w:p w:rsidR="006A7359" w:rsidRPr="001E204F" w:rsidRDefault="006A7359" w:rsidP="00B4321D">
                      <w:pPr>
                        <w:rPr>
                          <w:rFonts w:ascii="Calibri" w:hAnsi="Calibri" w:cs="Calibri"/>
                          <w:color w:val="002060"/>
                          <w:szCs w:val="20"/>
                          <w:rtl/>
                        </w:rPr>
                      </w:pPr>
                      <w:r>
                        <w:rPr>
                          <w:rFonts w:ascii="Calibri" w:hAnsi="Calibri" w:cs="Calibri" w:hint="cs"/>
                          <w:color w:val="002060"/>
                          <w:szCs w:val="20"/>
                          <w:rtl/>
                        </w:rPr>
                        <w:t>שם הדוח שם הדוח</w:t>
                      </w: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359" w:rsidRDefault="006A7359" w:rsidP="005E62A6">
    <w:pPr>
      <w:pStyle w:val="aa"/>
      <w:tabs>
        <w:tab w:val="clear" w:pos="8306"/>
      </w:tabs>
    </w:pPr>
    <w:r>
      <w:rPr>
        <w:noProof/>
      </w:rPr>
      <w:drawing>
        <wp:anchor distT="0" distB="0" distL="114300" distR="114300" simplePos="0" relativeHeight="251663872" behindDoc="0" locked="0" layoutInCell="1" allowOverlap="1" wp14:anchorId="6EC3A4AB" wp14:editId="62913705">
          <wp:simplePos x="0" y="0"/>
          <wp:positionH relativeFrom="column">
            <wp:posOffset>2346960</wp:posOffset>
          </wp:positionH>
          <wp:positionV relativeFrom="paragraph">
            <wp:posOffset>978535</wp:posOffset>
          </wp:positionV>
          <wp:extent cx="871220" cy="570865"/>
          <wp:effectExtent l="0" t="0" r="0" b="0"/>
          <wp:wrapNone/>
          <wp:docPr id="55" name="גרפיקה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גרפיקה 55"/>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71220" cy="570865"/>
                  </a:xfrm>
                  <a:prstGeom prst="rect">
                    <a:avLst/>
                  </a:prstGeom>
                </pic:spPr>
              </pic:pic>
            </a:graphicData>
          </a:graphic>
        </wp:anchor>
      </w:drawing>
    </w:r>
    <w:r>
      <w:rPr>
        <w:noProof/>
      </w:rPr>
      <mc:AlternateContent>
        <mc:Choice Requires="wpg">
          <w:drawing>
            <wp:anchor distT="0" distB="0" distL="114300" distR="114300" simplePos="0" relativeHeight="251653632" behindDoc="0" locked="0" layoutInCell="1" allowOverlap="1">
              <wp:simplePos x="0" y="0"/>
              <wp:positionH relativeFrom="column">
                <wp:posOffset>1946910</wp:posOffset>
              </wp:positionH>
              <wp:positionV relativeFrom="paragraph">
                <wp:posOffset>-462915</wp:posOffset>
              </wp:positionV>
              <wp:extent cx="1695450" cy="3009900"/>
              <wp:effectExtent l="0" t="0" r="19050" b="19050"/>
              <wp:wrapNone/>
              <wp:docPr id="53" name="קבוצה 53"/>
              <wp:cNvGraphicFramePr/>
              <a:graphic xmlns:a="http://schemas.openxmlformats.org/drawingml/2006/main">
                <a:graphicData uri="http://schemas.microsoft.com/office/word/2010/wordprocessingGroup">
                  <wpg:wgp>
                    <wpg:cNvGrpSpPr/>
                    <wpg:grpSpPr>
                      <a:xfrm>
                        <a:off x="0" y="0"/>
                        <a:ext cx="1695450" cy="3009900"/>
                        <a:chOff x="628650" y="0"/>
                        <a:chExt cx="1695450" cy="3009900"/>
                      </a:xfrm>
                    </wpg:grpSpPr>
                    <wps:wsp>
                      <wps:cNvPr id="54" name="מלבן 54"/>
                      <wps:cNvSpPr/>
                      <wps:spPr>
                        <a:xfrm>
                          <a:off x="628650" y="0"/>
                          <a:ext cx="1691005" cy="24638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wps:cNvPr id="56" name="מחבר ישר 56"/>
                      <wps:cNvCnPr/>
                      <wps:spPr>
                        <a:xfrm>
                          <a:off x="647700" y="3009900"/>
                          <a:ext cx="1676400" cy="0"/>
                        </a:xfrm>
                        <a:prstGeom prst="line">
                          <a:avLst/>
                        </a:prstGeom>
                        <a:ln w="25400">
                          <a:solidFill>
                            <a:srgbClr val="00206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5D5E595" id="קבוצה 53" o:spid="_x0000_s1026" style="position:absolute;left:0;text-align:left;margin-left:153.3pt;margin-top:-36.45pt;width:133.5pt;height:237pt;z-index:251653632" coordorigin="6286" coordsize="16954,30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">
              <v:rect id="מלבן 54" o:spid="_x0000_s1027" style="position:absolute;left:6286;width:16910;height:24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" fillcolor="#002060" stroked="f" strokeweight="2pt"/>
              <v:line id="מחבר ישר 56" o:spid="_x0000_s1028" style="position:absolute;visibility:visible;mso-wrap-style:square" from="6477,30099" to="23241,30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" strokecolor="#002060" strokeweight="2pt"/>
            </v:group>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1304713</wp:posOffset>
              </wp:positionH>
              <wp:positionV relativeFrom="paragraph">
                <wp:posOffset>2090420</wp:posOffset>
              </wp:positionV>
              <wp:extent cx="2959100" cy="455930"/>
              <wp:effectExtent l="0" t="0" r="0" b="1270"/>
              <wp:wrapNone/>
              <wp:docPr id="57" name="תיבת טקסט 57"/>
              <wp:cNvGraphicFramePr/>
              <a:graphic xmlns:a="http://schemas.openxmlformats.org/drawingml/2006/main">
                <a:graphicData uri="http://schemas.microsoft.com/office/word/2010/wordprocessingShape">
                  <wps:wsp>
                    <wps:cNvSpPr txBox="1"/>
                    <wps:spPr>
                      <a:xfrm>
                        <a:off x="0" y="0"/>
                        <a:ext cx="2959100" cy="455930"/>
                      </a:xfrm>
                      <a:prstGeom prst="rect">
                        <a:avLst/>
                      </a:prstGeom>
                      <a:noFill/>
                      <a:ln w="6350">
                        <a:noFill/>
                      </a:ln>
                    </wps:spPr>
                    <wps:txbx>
                      <w:txbxContent>
                        <w:p w:rsidR="006A7359" w:rsidRPr="00CE6B6A" w:rsidRDefault="006A7359" w:rsidP="006A646E">
                          <w:pPr>
                            <w:jc w:val="center"/>
                            <w:rPr>
                              <w:rFonts w:ascii="Calibri" w:hAnsi="Calibri" w:cs="Calibri"/>
                              <w:color w:val="002060"/>
                              <w:spacing w:val="80"/>
                              <w:sz w:val="28"/>
                              <w:szCs w:val="36"/>
                            </w:rPr>
                          </w:pPr>
                          <w:r w:rsidRPr="00CE6B6A">
                            <w:rPr>
                              <w:rFonts w:ascii="Calibri" w:hAnsi="Calibri" w:cs="Calibri"/>
                              <w:color w:val="002060"/>
                              <w:spacing w:val="80"/>
                              <w:sz w:val="28"/>
                              <w:szCs w:val="36"/>
                              <w:rtl/>
                            </w:rPr>
                            <w:t>מבקר המדינה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תיבת טקסט 57" o:spid="_x0000_s1031" type="#_x0000_t202" style="position:absolute;left:0;text-align:left;margin-left:102.75pt;margin-top:164.6pt;width:233pt;height:35.9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" filled="f" stroked="f" strokeweight=".5pt">
              <v:textbox>
                <w:txbxContent>
                  <w:p w:rsidR="006A7359" w:rsidRPr="00CE6B6A" w:rsidRDefault="006A7359" w:rsidP="006A646E">
                    <w:pPr>
                      <w:jc w:val="center"/>
                      <w:rPr>
                        <w:rFonts w:ascii="Calibri" w:hAnsi="Calibri" w:cs="Calibri"/>
                        <w:color w:val="002060"/>
                        <w:spacing w:val="80"/>
                        <w:sz w:val="28"/>
                        <w:szCs w:val="36"/>
                      </w:rPr>
                    </w:pPr>
                    <w:r w:rsidRPr="00CE6B6A">
                      <w:rPr>
                        <w:rFonts w:ascii="Calibri" w:hAnsi="Calibri" w:cs="Calibri"/>
                        <w:color w:val="002060"/>
                        <w:spacing w:val="80"/>
                        <w:sz w:val="28"/>
                        <w:szCs w:val="36"/>
                        <w:rtl/>
                      </w:rPr>
                      <w:t>מבקר המדינה</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359" w:rsidRPr="005C3049" w:rsidRDefault="006A7359" w:rsidP="005C3049">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60800"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453847227" name="קבוצה 453847227"/>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1834351669" name="מחבר ישר 1834351669"/>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11176935"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6A7359" w:rsidRPr="0062451B" w:rsidRDefault="006A7359"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1940763087"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6A7359" w:rsidRPr="0062451B" w:rsidRDefault="006A7359"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052732476"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6A7359" w:rsidRPr="001E204F" w:rsidRDefault="006A7359" w:rsidP="005C3049">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453847227" o:spid="_x0000_s1036" style="position:absolute;margin-left:-15.2pt;margin-top:-7.45pt;width:484.3pt;height:47.6pt;z-index:251660800;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">
              <v:line id="מחבר ישר 1834351669" o:spid="_x0000_s1037"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" strokecolor="#4579b8 [3044]"/>
              <v:shapetype id="_x0000_t202" coordsize="21600,21600" o:spt="202" path="m,l,21600r21600,l21600,xe">
                <v:stroke joinstyle="miter"/>
                <v:path gradientshapeok="t" o:connecttype="rect"/>
              </v:shapetype>
              <v:shape id="תיבת טקסט 2" o:spid="_x0000_s1038"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" filled="f" stroked="f">
                <v:textbox>
                  <w:txbxContent>
                    <w:p w:rsidR="006A7359" w:rsidRPr="0062451B" w:rsidRDefault="006A7359"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39"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" filled="f" stroked="f">
                <v:textbox>
                  <w:txbxContent>
                    <w:p w:rsidR="006A7359" w:rsidRPr="0062451B" w:rsidRDefault="006A7359"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40"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" filled="f" stroked="f">
                <v:textbox>
                  <w:txbxContent>
                    <w:p w:rsidR="006A7359" w:rsidRPr="001E204F" w:rsidRDefault="006A7359" w:rsidP="005C3049">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359" w:rsidRPr="0062451B" w:rsidRDefault="006A7359" w:rsidP="00DA67CB">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8752" behindDoc="0" locked="0" layoutInCell="1" allowOverlap="1">
              <wp:simplePos x="0" y="0"/>
              <wp:positionH relativeFrom="column">
                <wp:posOffset>-195304</wp:posOffset>
              </wp:positionH>
              <wp:positionV relativeFrom="paragraph">
                <wp:posOffset>-92406</wp:posOffset>
              </wp:positionV>
              <wp:extent cx="6150310" cy="739471"/>
              <wp:effectExtent l="0" t="0" r="3175" b="3810"/>
              <wp:wrapNone/>
              <wp:docPr id="37" name="קבוצה 37"/>
              <wp:cNvGraphicFramePr/>
              <a:graphic xmlns:a="http://schemas.openxmlformats.org/drawingml/2006/main">
                <a:graphicData uri="http://schemas.microsoft.com/office/word/2010/wordprocessingGroup">
                  <wpg:wgp>
                    <wpg:cNvGrpSpPr/>
                    <wpg:grpSpPr>
                      <a:xfrm>
                        <a:off x="0" y="0"/>
                        <a:ext cx="6150310" cy="739471"/>
                        <a:chOff x="31750" y="0"/>
                        <a:chExt cx="6150310" cy="739471"/>
                      </a:xfrm>
                    </wpg:grpSpPr>
                    <wps:wsp>
                      <wps:cNvPr id="38" name="מחבר ישר 38"/>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9"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6A7359" w:rsidRPr="0062451B" w:rsidRDefault="006A735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40"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6A7359" w:rsidRPr="0062451B" w:rsidRDefault="006A7359" w:rsidP="00276705">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D70788">
                              <w:rPr>
                                <w:rFonts w:ascii="Calibri" w:hAnsi="Calibri" w:cs="Calibri" w:hint="cs"/>
                                <w:color w:val="002060"/>
                                <w:sz w:val="34"/>
                                <w:szCs w:val="34"/>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41" name="תיבת טקסט 2"/>
                      <wps:cNvSpPr txBox="1">
                        <a:spLocks noChangeArrowheads="1"/>
                      </wps:cNvSpPr>
                      <wps:spPr bwMode="auto">
                        <a:xfrm flipH="1">
                          <a:off x="2632526" y="318163"/>
                          <a:ext cx="3545205" cy="421308"/>
                        </a:xfrm>
                        <a:prstGeom prst="rect">
                          <a:avLst/>
                        </a:prstGeom>
                        <a:noFill/>
                        <a:ln w="9525">
                          <a:noFill/>
                          <a:miter lim="800000"/>
                          <a:headEnd/>
                          <a:tailEnd/>
                        </a:ln>
                      </wps:spPr>
                      <wps:txbx>
                        <w:txbxContent>
                          <w:p w:rsidR="006A7359" w:rsidRDefault="006A7359" w:rsidP="00402882">
                            <w:pPr>
                              <w:spacing w:line="240" w:lineRule="auto"/>
                              <w:rPr>
                                <w:rFonts w:ascii="Calibri" w:hAnsi="Calibri" w:cs="Calibri"/>
                                <w:color w:val="002060"/>
                                <w:sz w:val="19"/>
                                <w:szCs w:val="19"/>
                                <w:rtl/>
                              </w:rPr>
                            </w:pPr>
                            <w:r w:rsidRPr="00512CFE">
                              <w:rPr>
                                <w:rFonts w:ascii="Calibri" w:hAnsi="Calibri" w:cs="Calibri"/>
                                <w:color w:val="002060"/>
                                <w:szCs w:val="20"/>
                                <w:rtl/>
                              </w:rPr>
                              <w:t>פינוי אוכלוסייה וקליטתה</w:t>
                            </w:r>
                            <w:r>
                              <w:rPr>
                                <w:rFonts w:ascii="Calibri" w:hAnsi="Calibri" w:cs="Calibri" w:hint="cs"/>
                                <w:color w:val="002060"/>
                                <w:szCs w:val="20"/>
                                <w:rtl/>
                              </w:rPr>
                              <w:t xml:space="preserve"> ברשויות המקומיות</w:t>
                            </w:r>
                            <w:r w:rsidRPr="00512CFE">
                              <w:rPr>
                                <w:rFonts w:ascii="Calibri" w:hAnsi="Calibri" w:cs="Calibri"/>
                                <w:color w:val="002060"/>
                                <w:szCs w:val="20"/>
                                <w:rtl/>
                              </w:rPr>
                              <w:t xml:space="preserve"> </w:t>
                            </w:r>
                          </w:p>
                          <w:p w:rsidR="006A7359" w:rsidRPr="001E204F" w:rsidRDefault="006A7359" w:rsidP="00B4321D">
                            <w:pPr>
                              <w:rPr>
                                <w:rFonts w:ascii="Calibri" w:hAnsi="Calibri" w:cs="Calibri"/>
                                <w:color w:val="002060"/>
                                <w:szCs w:val="20"/>
                                <w:rtl/>
                              </w:rPr>
                            </w:pPr>
                            <w:r w:rsidRPr="002A06E2">
                              <w:rPr>
                                <w:rFonts w:ascii="Calibri" w:hAnsi="Calibri" w:cs="Calibri"/>
                                <w:color w:val="002060"/>
                                <w:sz w:val="19"/>
                                <w:szCs w:val="19"/>
                                <w:rtl/>
                              </w:rPr>
                              <w:t>ההיערכות לקליטת אוכלוסייה ברשויות המקומיות</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7" o:spid="_x0000_s1041" style="position:absolute;margin-left:-15.4pt;margin-top:-7.3pt;width:484.3pt;height:58.25pt;z-index:251658752;mso-width-relative:margin;mso-height-relative:margin" coordorigin="317" coordsize="61503,7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">
              <v:line id="מחבר ישר 38" o:spid="_x0000_s1042"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" strokecolor="#4579b8 [3044]"/>
              <v:shapetype id="_x0000_t202" coordsize="21600,21600" o:spt="202" path="m,l,21600r21600,l21600,xe">
                <v:stroke joinstyle="miter"/>
                <v:path gradientshapeok="t" o:connecttype="rect"/>
              </v:shapetype>
              <v:shape id="תיבת טקסט 2" o:spid="_x0000_s1043"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" filled="f" stroked="f">
                <v:textbox>
                  <w:txbxContent>
                    <w:p w:rsidR="006A7359" w:rsidRPr="0062451B" w:rsidRDefault="006A735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44"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" filled="f" stroked="f">
                <v:textbox>
                  <w:txbxContent>
                    <w:p w:rsidR="006A7359" w:rsidRPr="0062451B" w:rsidRDefault="006A7359" w:rsidP="00276705">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D70788">
                        <w:rPr>
                          <w:rFonts w:ascii="Calibri" w:hAnsi="Calibri" w:cs="Calibri" w:hint="cs"/>
                          <w:color w:val="002060"/>
                          <w:sz w:val="34"/>
                          <w:szCs w:val="34"/>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v:textbox>
              </v:shape>
              <v:shape id="תיבת טקסט 2" o:spid="_x0000_s1045" type="#_x0000_t202" style="position:absolute;left:26325;top:3181;width:35452;height:421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" filled="f" stroked="f">
                <v:textbox>
                  <w:txbxContent>
                    <w:p w:rsidR="006A7359" w:rsidRDefault="006A7359" w:rsidP="00402882">
                      <w:pPr>
                        <w:spacing w:line="240" w:lineRule="auto"/>
                        <w:rPr>
                          <w:rFonts w:ascii="Calibri" w:hAnsi="Calibri" w:cs="Calibri"/>
                          <w:color w:val="002060"/>
                          <w:sz w:val="19"/>
                          <w:szCs w:val="19"/>
                          <w:rtl/>
                        </w:rPr>
                      </w:pPr>
                      <w:r w:rsidRPr="00512CFE">
                        <w:rPr>
                          <w:rFonts w:ascii="Calibri" w:hAnsi="Calibri" w:cs="Calibri"/>
                          <w:color w:val="002060"/>
                          <w:szCs w:val="20"/>
                          <w:rtl/>
                        </w:rPr>
                        <w:t>פינוי אוכלוסייה וקליטתה</w:t>
                      </w:r>
                      <w:r>
                        <w:rPr>
                          <w:rFonts w:ascii="Calibri" w:hAnsi="Calibri" w:cs="Calibri" w:hint="cs"/>
                          <w:color w:val="002060"/>
                          <w:szCs w:val="20"/>
                          <w:rtl/>
                        </w:rPr>
                        <w:t xml:space="preserve"> ברשויות המקומיות</w:t>
                      </w:r>
                      <w:r w:rsidRPr="00512CFE">
                        <w:rPr>
                          <w:rFonts w:ascii="Calibri" w:hAnsi="Calibri" w:cs="Calibri"/>
                          <w:color w:val="002060"/>
                          <w:szCs w:val="20"/>
                          <w:rtl/>
                        </w:rPr>
                        <w:t xml:space="preserve"> </w:t>
                      </w:r>
                    </w:p>
                    <w:p w:rsidR="006A7359" w:rsidRPr="001E204F" w:rsidRDefault="006A7359" w:rsidP="00B4321D">
                      <w:pPr>
                        <w:rPr>
                          <w:rFonts w:ascii="Calibri" w:hAnsi="Calibri" w:cs="Calibri"/>
                          <w:color w:val="002060"/>
                          <w:szCs w:val="20"/>
                          <w:rtl/>
                        </w:rPr>
                      </w:pPr>
                      <w:r w:rsidRPr="002A06E2">
                        <w:rPr>
                          <w:rFonts w:ascii="Calibri" w:hAnsi="Calibri" w:cs="Calibri"/>
                          <w:color w:val="002060"/>
                          <w:sz w:val="19"/>
                          <w:szCs w:val="19"/>
                          <w:rtl/>
                        </w:rPr>
                        <w:t>ההיערכות לקליטת אוכלוסייה ברשויות המקומיות</w:t>
                      </w: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359" w:rsidRPr="00FB414E" w:rsidRDefault="006A7359" w:rsidP="00FB414E">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9776"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2084162802" name="קבוצה 2084162802"/>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310852764" name="מחבר ישר 310852764"/>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96523369"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6A7359" w:rsidRPr="0062451B" w:rsidRDefault="006A7359"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376496201"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6A7359" w:rsidRPr="0062451B" w:rsidRDefault="006A7359" w:rsidP="00FB414E">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243057793"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6A7359" w:rsidRPr="001E204F" w:rsidRDefault="006A7359" w:rsidP="008F2DED">
                            <w:pPr>
                              <w:rPr>
                                <w:rFonts w:ascii="Calibri" w:hAnsi="Calibri" w:cs="Calibri"/>
                                <w:color w:val="002060"/>
                                <w:szCs w:val="20"/>
                                <w:rtl/>
                              </w:rPr>
                            </w:pPr>
                            <w:r w:rsidRPr="008F2DED">
                              <w:rPr>
                                <w:rFonts w:ascii="Calibri" w:hAnsi="Calibri" w:cs="Calibri"/>
                                <w:color w:val="002060"/>
                                <w:szCs w:val="20"/>
                                <w:rtl/>
                              </w:rPr>
                              <w:t>פינוי אוכלוסייה וקליטתה</w:t>
                            </w:r>
                            <w:r w:rsidRPr="008F2DED">
                              <w:rPr>
                                <w:rFonts w:ascii="Calibri" w:hAnsi="Calibri" w:cs="Calibri" w:hint="cs"/>
                                <w:color w:val="002060"/>
                                <w:szCs w:val="20"/>
                                <w:rtl/>
                              </w:rPr>
                              <w:t xml:space="preserve"> ברשויות המקומיות</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2084162802" o:spid="_x0000_s1046" style="position:absolute;margin-left:-15.2pt;margin-top:-7.45pt;width:484.3pt;height:47.6pt;z-index:251659776;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">
              <v:line id="מחבר ישר 310852764" o:spid="_x0000_s1047"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" strokecolor="#4579b8 [3044]"/>
              <v:shapetype id="_x0000_t202" coordsize="21600,21600" o:spt="202" path="m,l,21600r21600,l21600,xe">
                <v:stroke joinstyle="miter"/>
                <v:path gradientshapeok="t" o:connecttype="rect"/>
              </v:shapetype>
              <v:shape id="תיבת טקסט 2" o:spid="_x0000_s1048"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" filled="f" stroked="f">
                <v:textbox>
                  <w:txbxContent>
                    <w:p w:rsidR="006A7359" w:rsidRPr="0062451B" w:rsidRDefault="006A7359"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49"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" filled="f" stroked="f">
                <v:textbox>
                  <w:txbxContent>
                    <w:p w:rsidR="006A7359" w:rsidRPr="0062451B" w:rsidRDefault="006A7359" w:rsidP="00FB414E">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v:textbox>
              </v:shape>
              <v:shape id="תיבת טקסט 2" o:spid="_x0000_s1050"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" filled="f" stroked="f">
                <v:textbox>
                  <w:txbxContent>
                    <w:p w:rsidR="006A7359" w:rsidRPr="001E204F" w:rsidRDefault="006A7359" w:rsidP="008F2DED">
                      <w:pPr>
                        <w:rPr>
                          <w:rFonts w:ascii="Calibri" w:hAnsi="Calibri" w:cs="Calibri"/>
                          <w:color w:val="002060"/>
                          <w:szCs w:val="20"/>
                          <w:rtl/>
                        </w:rPr>
                      </w:pPr>
                      <w:r w:rsidRPr="008F2DED">
                        <w:rPr>
                          <w:rFonts w:ascii="Calibri" w:hAnsi="Calibri" w:cs="Calibri"/>
                          <w:color w:val="002060"/>
                          <w:szCs w:val="20"/>
                          <w:rtl/>
                        </w:rPr>
                        <w:t>פינוי אוכלוסייה וקליטתה</w:t>
                      </w:r>
                      <w:r w:rsidRPr="008F2DED">
                        <w:rPr>
                          <w:rFonts w:ascii="Calibri" w:hAnsi="Calibri" w:cs="Calibri" w:hint="cs"/>
                          <w:color w:val="002060"/>
                          <w:szCs w:val="20"/>
                          <w:rtl/>
                        </w:rPr>
                        <w:t xml:space="preserve"> ברשויות המקומיות</w:t>
                      </w: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359" w:rsidRPr="005C3049" w:rsidRDefault="006A7359" w:rsidP="005C3049">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61824"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89213021" name="קבוצה 89213021"/>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347956213" name="מחבר ישר 347956213"/>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49674053"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6A7359" w:rsidRPr="0062451B" w:rsidRDefault="006A7359"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525218000"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6A7359" w:rsidRPr="0062451B" w:rsidRDefault="006A7359"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769145022"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6A7359" w:rsidRPr="001E204F" w:rsidRDefault="006A7359" w:rsidP="005C3049">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89213021" o:spid="_x0000_s1052" style="position:absolute;margin-left:-15.2pt;margin-top:-7.45pt;width:484.3pt;height:47.6pt;z-index:251661824;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">
              <v:line id="מחבר ישר 347956213" o:spid="_x0000_s1053"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" strokecolor="#4579b8 [3044]"/>
              <v:shapetype id="_x0000_t202" coordsize="21600,21600" o:spt="202" path="m,l,21600r21600,l21600,xe">
                <v:stroke joinstyle="miter"/>
                <v:path gradientshapeok="t" o:connecttype="rect"/>
              </v:shapetype>
              <v:shape id="תיבת טקסט 2" o:spid="_x0000_s1054"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" filled="f" stroked="f">
                <v:textbox>
                  <w:txbxContent>
                    <w:p w:rsidR="006A7359" w:rsidRPr="0062451B" w:rsidRDefault="006A7359"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55"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" filled="f" stroked="f">
                <v:textbox>
                  <w:txbxContent>
                    <w:p w:rsidR="006A7359" w:rsidRPr="0062451B" w:rsidRDefault="006A7359"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56"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" filled="f" stroked="f">
                <v:textbox>
                  <w:txbxContent>
                    <w:p w:rsidR="006A7359" w:rsidRPr="001E204F" w:rsidRDefault="006A7359" w:rsidP="005C3049">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73784"/>
    <w:multiLevelType w:val="hybridMultilevel"/>
    <w:tmpl w:val="090EB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216AB"/>
    <w:multiLevelType w:val="hybridMultilevel"/>
    <w:tmpl w:val="BB7ADECA"/>
    <w:lvl w:ilvl="0" w:tplc="51FCC494">
      <w:start w:val="1"/>
      <w:numFmt w:val="hebrew1"/>
      <w:pStyle w:val="1"/>
      <w:lvlText w:val="%1."/>
      <w:lvlJc w:val="center"/>
      <w:pPr>
        <w:ind w:left="1915" w:hanging="360"/>
      </w:pPr>
    </w:lvl>
    <w:lvl w:ilvl="1" w:tplc="ED464D04" w:tentative="1">
      <w:start w:val="1"/>
      <w:numFmt w:val="lowerLetter"/>
      <w:lvlText w:val="%2."/>
      <w:lvlJc w:val="left"/>
      <w:pPr>
        <w:ind w:left="2635" w:hanging="360"/>
      </w:pPr>
    </w:lvl>
    <w:lvl w:ilvl="2" w:tplc="0CF6A778" w:tentative="1">
      <w:start w:val="1"/>
      <w:numFmt w:val="lowerRoman"/>
      <w:lvlText w:val="%3."/>
      <w:lvlJc w:val="right"/>
      <w:pPr>
        <w:ind w:left="3355" w:hanging="180"/>
      </w:pPr>
    </w:lvl>
    <w:lvl w:ilvl="3" w:tplc="2C541640" w:tentative="1">
      <w:start w:val="1"/>
      <w:numFmt w:val="decimal"/>
      <w:lvlText w:val="%4."/>
      <w:lvlJc w:val="left"/>
      <w:pPr>
        <w:ind w:left="4075" w:hanging="360"/>
      </w:pPr>
    </w:lvl>
    <w:lvl w:ilvl="4" w:tplc="1B9C8998" w:tentative="1">
      <w:start w:val="1"/>
      <w:numFmt w:val="lowerLetter"/>
      <w:lvlText w:val="%5."/>
      <w:lvlJc w:val="left"/>
      <w:pPr>
        <w:ind w:left="4795" w:hanging="360"/>
      </w:pPr>
    </w:lvl>
    <w:lvl w:ilvl="5" w:tplc="F4BA2640" w:tentative="1">
      <w:start w:val="1"/>
      <w:numFmt w:val="lowerRoman"/>
      <w:lvlText w:val="%6."/>
      <w:lvlJc w:val="right"/>
      <w:pPr>
        <w:ind w:left="5515" w:hanging="180"/>
      </w:pPr>
    </w:lvl>
    <w:lvl w:ilvl="6" w:tplc="D89A468A" w:tentative="1">
      <w:start w:val="1"/>
      <w:numFmt w:val="decimal"/>
      <w:lvlText w:val="%7."/>
      <w:lvlJc w:val="left"/>
      <w:pPr>
        <w:ind w:left="6235" w:hanging="360"/>
      </w:pPr>
    </w:lvl>
    <w:lvl w:ilvl="7" w:tplc="6B7AAB5C" w:tentative="1">
      <w:start w:val="1"/>
      <w:numFmt w:val="lowerLetter"/>
      <w:lvlText w:val="%8."/>
      <w:lvlJc w:val="left"/>
      <w:pPr>
        <w:ind w:left="6955" w:hanging="360"/>
      </w:pPr>
    </w:lvl>
    <w:lvl w:ilvl="8" w:tplc="782EE7DE" w:tentative="1">
      <w:start w:val="1"/>
      <w:numFmt w:val="lowerRoman"/>
      <w:lvlText w:val="%9."/>
      <w:lvlJc w:val="right"/>
      <w:pPr>
        <w:ind w:left="7675" w:hanging="180"/>
      </w:pPr>
    </w:lvl>
  </w:abstractNum>
  <w:abstractNum w:abstractNumId="2" w15:restartNumberingAfterBreak="0">
    <w:nsid w:val="22E55D56"/>
    <w:multiLevelType w:val="hybridMultilevel"/>
    <w:tmpl w:val="DFB6D314"/>
    <w:lvl w:ilvl="0" w:tplc="25B27668">
      <w:start w:val="1"/>
      <w:numFmt w:val="decimal"/>
      <w:pStyle w:val="a"/>
      <w:suff w:val="space"/>
      <w:lvlText w:val="תרשים %1:"/>
      <w:lvlJc w:val="left"/>
      <w:pPr>
        <w:ind w:left="2628" w:hanging="360"/>
      </w:pPr>
      <w:rPr>
        <w:rFonts w:ascii="David" w:hAnsi="David" w:cs="David" w:hint="cs"/>
        <w:b w:val="0"/>
        <w:bCs w:val="0"/>
        <w:i w:val="0"/>
        <w:iCs w:val="0"/>
        <w:sz w:val="24"/>
        <w:szCs w:val="24"/>
      </w:rPr>
    </w:lvl>
    <w:lvl w:ilvl="1" w:tplc="F23231C6" w:tentative="1">
      <w:start w:val="1"/>
      <w:numFmt w:val="lowerLetter"/>
      <w:lvlText w:val="%2."/>
      <w:lvlJc w:val="left"/>
      <w:pPr>
        <w:ind w:left="1440" w:hanging="360"/>
      </w:pPr>
    </w:lvl>
    <w:lvl w:ilvl="2" w:tplc="03F2D8C4" w:tentative="1">
      <w:start w:val="1"/>
      <w:numFmt w:val="lowerRoman"/>
      <w:lvlText w:val="%3."/>
      <w:lvlJc w:val="right"/>
      <w:pPr>
        <w:ind w:left="2160" w:hanging="180"/>
      </w:pPr>
    </w:lvl>
    <w:lvl w:ilvl="3" w:tplc="7924B826" w:tentative="1">
      <w:start w:val="1"/>
      <w:numFmt w:val="decimal"/>
      <w:lvlText w:val="%4."/>
      <w:lvlJc w:val="left"/>
      <w:pPr>
        <w:ind w:left="2880" w:hanging="360"/>
      </w:pPr>
    </w:lvl>
    <w:lvl w:ilvl="4" w:tplc="04347F4E" w:tentative="1">
      <w:start w:val="1"/>
      <w:numFmt w:val="lowerLetter"/>
      <w:lvlText w:val="%5."/>
      <w:lvlJc w:val="left"/>
      <w:pPr>
        <w:ind w:left="3600" w:hanging="360"/>
      </w:pPr>
    </w:lvl>
    <w:lvl w:ilvl="5" w:tplc="37D6566C" w:tentative="1">
      <w:start w:val="1"/>
      <w:numFmt w:val="lowerRoman"/>
      <w:lvlText w:val="%6."/>
      <w:lvlJc w:val="right"/>
      <w:pPr>
        <w:ind w:left="4320" w:hanging="180"/>
      </w:pPr>
    </w:lvl>
    <w:lvl w:ilvl="6" w:tplc="FF784D36" w:tentative="1">
      <w:start w:val="1"/>
      <w:numFmt w:val="decimal"/>
      <w:lvlText w:val="%7."/>
      <w:lvlJc w:val="left"/>
      <w:pPr>
        <w:ind w:left="5040" w:hanging="360"/>
      </w:pPr>
    </w:lvl>
    <w:lvl w:ilvl="7" w:tplc="7F684F80" w:tentative="1">
      <w:start w:val="1"/>
      <w:numFmt w:val="lowerLetter"/>
      <w:lvlText w:val="%8."/>
      <w:lvlJc w:val="left"/>
      <w:pPr>
        <w:ind w:left="5760" w:hanging="360"/>
      </w:pPr>
    </w:lvl>
    <w:lvl w:ilvl="8" w:tplc="46F6BDF2" w:tentative="1">
      <w:start w:val="1"/>
      <w:numFmt w:val="lowerRoman"/>
      <w:lvlText w:val="%9."/>
      <w:lvlJc w:val="right"/>
      <w:pPr>
        <w:ind w:left="6480" w:hanging="180"/>
      </w:pPr>
    </w:lvl>
  </w:abstractNum>
  <w:abstractNum w:abstractNumId="3" w15:restartNumberingAfterBreak="0">
    <w:nsid w:val="30D17255"/>
    <w:multiLevelType w:val="hybridMultilevel"/>
    <w:tmpl w:val="F1AE1FFC"/>
    <w:lvl w:ilvl="0" w:tplc="5B7876C0">
      <w:start w:val="1"/>
      <w:numFmt w:val="decimal"/>
      <w:pStyle w:val="a0"/>
      <w:lvlText w:val="לוח %1:"/>
      <w:lvlJc w:val="left"/>
      <w:pPr>
        <w:ind w:left="1854" w:hanging="360"/>
      </w:pPr>
      <w:rPr>
        <w:rFonts w:ascii="Calibri" w:hAnsi="Calibri" w:cs="Calibri" w:hint="default"/>
        <w:b w:val="0"/>
        <w:bCs w:val="0"/>
        <w:i w:val="0"/>
        <w:iCs w:val="0"/>
        <w:color w:val="002060"/>
        <w:sz w:val="24"/>
        <w:szCs w:val="24"/>
      </w:rPr>
    </w:lvl>
    <w:lvl w:ilvl="1" w:tplc="13AC0250" w:tentative="1">
      <w:start w:val="1"/>
      <w:numFmt w:val="lowerLetter"/>
      <w:lvlText w:val="%2."/>
      <w:lvlJc w:val="left"/>
      <w:pPr>
        <w:ind w:left="2574" w:hanging="360"/>
      </w:pPr>
    </w:lvl>
    <w:lvl w:ilvl="2" w:tplc="23446ED4" w:tentative="1">
      <w:start w:val="1"/>
      <w:numFmt w:val="lowerRoman"/>
      <w:lvlText w:val="%3."/>
      <w:lvlJc w:val="right"/>
      <w:pPr>
        <w:ind w:left="3294" w:hanging="180"/>
      </w:pPr>
    </w:lvl>
    <w:lvl w:ilvl="3" w:tplc="35FA18FC" w:tentative="1">
      <w:start w:val="1"/>
      <w:numFmt w:val="decimal"/>
      <w:lvlText w:val="%4."/>
      <w:lvlJc w:val="left"/>
      <w:pPr>
        <w:ind w:left="4014" w:hanging="360"/>
      </w:pPr>
    </w:lvl>
    <w:lvl w:ilvl="4" w:tplc="D1008A62" w:tentative="1">
      <w:start w:val="1"/>
      <w:numFmt w:val="lowerLetter"/>
      <w:lvlText w:val="%5."/>
      <w:lvlJc w:val="left"/>
      <w:pPr>
        <w:ind w:left="4734" w:hanging="360"/>
      </w:pPr>
    </w:lvl>
    <w:lvl w:ilvl="5" w:tplc="5DA4D774" w:tentative="1">
      <w:start w:val="1"/>
      <w:numFmt w:val="lowerRoman"/>
      <w:lvlText w:val="%6."/>
      <w:lvlJc w:val="right"/>
      <w:pPr>
        <w:ind w:left="5454" w:hanging="180"/>
      </w:pPr>
    </w:lvl>
    <w:lvl w:ilvl="6" w:tplc="08F4CB5A" w:tentative="1">
      <w:start w:val="1"/>
      <w:numFmt w:val="decimal"/>
      <w:lvlText w:val="%7."/>
      <w:lvlJc w:val="left"/>
      <w:pPr>
        <w:ind w:left="6174" w:hanging="360"/>
      </w:pPr>
    </w:lvl>
    <w:lvl w:ilvl="7" w:tplc="B114C324" w:tentative="1">
      <w:start w:val="1"/>
      <w:numFmt w:val="lowerLetter"/>
      <w:lvlText w:val="%8."/>
      <w:lvlJc w:val="left"/>
      <w:pPr>
        <w:ind w:left="6894" w:hanging="360"/>
      </w:pPr>
    </w:lvl>
    <w:lvl w:ilvl="8" w:tplc="E2D6EFDE" w:tentative="1">
      <w:start w:val="1"/>
      <w:numFmt w:val="lowerRoman"/>
      <w:lvlText w:val="%9."/>
      <w:lvlJc w:val="right"/>
      <w:pPr>
        <w:ind w:left="7614" w:hanging="180"/>
      </w:pPr>
    </w:lvl>
  </w:abstractNum>
  <w:abstractNum w:abstractNumId="4" w15:restartNumberingAfterBreak="0">
    <w:nsid w:val="316B14B9"/>
    <w:multiLevelType w:val="hybridMultilevel"/>
    <w:tmpl w:val="378E9214"/>
    <w:lvl w:ilvl="0" w:tplc="C50E4C78">
      <w:start w:val="1"/>
      <w:numFmt w:val="decimal"/>
      <w:pStyle w:val="a1"/>
      <w:lvlText w:val="תמונה %1:"/>
      <w:lvlJc w:val="left"/>
      <w:pPr>
        <w:ind w:left="1494" w:hanging="360"/>
      </w:pPr>
      <w:rPr>
        <w:rFonts w:ascii="Calibri" w:hAnsi="Calibri" w:cs="Calibri" w:hint="default"/>
        <w:b w:val="0"/>
        <w:bCs w:val="0"/>
        <w:i w:val="0"/>
        <w:iCs w:val="0"/>
        <w:color w:val="002060"/>
        <w:sz w:val="24"/>
        <w:szCs w:val="24"/>
      </w:rPr>
    </w:lvl>
    <w:lvl w:ilvl="1" w:tplc="23283050" w:tentative="1">
      <w:start w:val="1"/>
      <w:numFmt w:val="lowerLetter"/>
      <w:lvlText w:val="%2."/>
      <w:lvlJc w:val="left"/>
      <w:pPr>
        <w:ind w:left="2578" w:hanging="360"/>
      </w:pPr>
    </w:lvl>
    <w:lvl w:ilvl="2" w:tplc="CBD2F198" w:tentative="1">
      <w:start w:val="1"/>
      <w:numFmt w:val="lowerRoman"/>
      <w:lvlText w:val="%3."/>
      <w:lvlJc w:val="right"/>
      <w:pPr>
        <w:ind w:left="3298" w:hanging="180"/>
      </w:pPr>
    </w:lvl>
    <w:lvl w:ilvl="3" w:tplc="F856BEE4" w:tentative="1">
      <w:start w:val="1"/>
      <w:numFmt w:val="decimal"/>
      <w:lvlText w:val="%4."/>
      <w:lvlJc w:val="left"/>
      <w:pPr>
        <w:ind w:left="4018" w:hanging="360"/>
      </w:pPr>
    </w:lvl>
    <w:lvl w:ilvl="4" w:tplc="E0C231DA" w:tentative="1">
      <w:start w:val="1"/>
      <w:numFmt w:val="lowerLetter"/>
      <w:lvlText w:val="%5."/>
      <w:lvlJc w:val="left"/>
      <w:pPr>
        <w:ind w:left="4738" w:hanging="360"/>
      </w:pPr>
    </w:lvl>
    <w:lvl w:ilvl="5" w:tplc="C9705D18" w:tentative="1">
      <w:start w:val="1"/>
      <w:numFmt w:val="lowerRoman"/>
      <w:lvlText w:val="%6."/>
      <w:lvlJc w:val="right"/>
      <w:pPr>
        <w:ind w:left="5458" w:hanging="180"/>
      </w:pPr>
    </w:lvl>
    <w:lvl w:ilvl="6" w:tplc="E43C6160" w:tentative="1">
      <w:start w:val="1"/>
      <w:numFmt w:val="decimal"/>
      <w:lvlText w:val="%7."/>
      <w:lvlJc w:val="left"/>
      <w:pPr>
        <w:ind w:left="6178" w:hanging="360"/>
      </w:pPr>
    </w:lvl>
    <w:lvl w:ilvl="7" w:tplc="1A3EFC6C" w:tentative="1">
      <w:start w:val="1"/>
      <w:numFmt w:val="lowerLetter"/>
      <w:lvlText w:val="%8."/>
      <w:lvlJc w:val="left"/>
      <w:pPr>
        <w:ind w:left="6898" w:hanging="360"/>
      </w:pPr>
    </w:lvl>
    <w:lvl w:ilvl="8" w:tplc="6F8E1D6E" w:tentative="1">
      <w:start w:val="1"/>
      <w:numFmt w:val="lowerRoman"/>
      <w:lvlText w:val="%9."/>
      <w:lvlJc w:val="right"/>
      <w:pPr>
        <w:ind w:left="7618" w:hanging="180"/>
      </w:pPr>
    </w:lvl>
  </w:abstractNum>
  <w:abstractNum w:abstractNumId="5" w15:restartNumberingAfterBreak="0">
    <w:nsid w:val="33A86F96"/>
    <w:multiLevelType w:val="hybridMultilevel"/>
    <w:tmpl w:val="220A2AB2"/>
    <w:lvl w:ilvl="0" w:tplc="738C6200">
      <w:start w:val="1"/>
      <w:numFmt w:val="decimal"/>
      <w:pStyle w:val="a2"/>
      <w:lvlText w:val="מפה %1:"/>
      <w:lvlJc w:val="left"/>
      <w:pPr>
        <w:ind w:left="1858" w:hanging="360"/>
      </w:pPr>
      <w:rPr>
        <w:rFonts w:ascii="Calibri" w:hAnsi="Calibri" w:cs="Calibri" w:hint="default"/>
        <w:b w:val="0"/>
        <w:bCs w:val="0"/>
        <w:i w:val="0"/>
        <w:iCs w:val="0"/>
        <w:color w:val="002060"/>
        <w:sz w:val="24"/>
        <w:szCs w:val="24"/>
      </w:rPr>
    </w:lvl>
    <w:lvl w:ilvl="1" w:tplc="0BC0017E" w:tentative="1">
      <w:start w:val="1"/>
      <w:numFmt w:val="lowerLetter"/>
      <w:lvlText w:val="%2."/>
      <w:lvlJc w:val="left"/>
      <w:pPr>
        <w:ind w:left="2934" w:hanging="360"/>
      </w:pPr>
    </w:lvl>
    <w:lvl w:ilvl="2" w:tplc="B72A7164" w:tentative="1">
      <w:start w:val="1"/>
      <w:numFmt w:val="lowerRoman"/>
      <w:lvlText w:val="%3."/>
      <w:lvlJc w:val="right"/>
      <w:pPr>
        <w:ind w:left="3654" w:hanging="180"/>
      </w:pPr>
    </w:lvl>
    <w:lvl w:ilvl="3" w:tplc="8ED27B00" w:tentative="1">
      <w:start w:val="1"/>
      <w:numFmt w:val="decimal"/>
      <w:lvlText w:val="%4."/>
      <w:lvlJc w:val="left"/>
      <w:pPr>
        <w:ind w:left="4374" w:hanging="360"/>
      </w:pPr>
    </w:lvl>
    <w:lvl w:ilvl="4" w:tplc="10D4E1E4" w:tentative="1">
      <w:start w:val="1"/>
      <w:numFmt w:val="lowerLetter"/>
      <w:lvlText w:val="%5."/>
      <w:lvlJc w:val="left"/>
      <w:pPr>
        <w:ind w:left="5094" w:hanging="360"/>
      </w:pPr>
    </w:lvl>
    <w:lvl w:ilvl="5" w:tplc="7A582222" w:tentative="1">
      <w:start w:val="1"/>
      <w:numFmt w:val="lowerRoman"/>
      <w:lvlText w:val="%6."/>
      <w:lvlJc w:val="right"/>
      <w:pPr>
        <w:ind w:left="5814" w:hanging="180"/>
      </w:pPr>
    </w:lvl>
    <w:lvl w:ilvl="6" w:tplc="DC82F020" w:tentative="1">
      <w:start w:val="1"/>
      <w:numFmt w:val="decimal"/>
      <w:lvlText w:val="%7."/>
      <w:lvlJc w:val="left"/>
      <w:pPr>
        <w:ind w:left="6534" w:hanging="360"/>
      </w:pPr>
    </w:lvl>
    <w:lvl w:ilvl="7" w:tplc="BD3AD36A" w:tentative="1">
      <w:start w:val="1"/>
      <w:numFmt w:val="lowerLetter"/>
      <w:lvlText w:val="%8."/>
      <w:lvlJc w:val="left"/>
      <w:pPr>
        <w:ind w:left="7254" w:hanging="360"/>
      </w:pPr>
    </w:lvl>
    <w:lvl w:ilvl="8" w:tplc="442EF450" w:tentative="1">
      <w:start w:val="1"/>
      <w:numFmt w:val="lowerRoman"/>
      <w:lvlText w:val="%9."/>
      <w:lvlJc w:val="right"/>
      <w:pPr>
        <w:ind w:left="7974" w:hanging="180"/>
      </w:pPr>
    </w:lvl>
  </w:abstractNum>
  <w:abstractNum w:abstractNumId="6" w15:restartNumberingAfterBreak="0">
    <w:nsid w:val="3A923526"/>
    <w:multiLevelType w:val="hybridMultilevel"/>
    <w:tmpl w:val="4E74417E"/>
    <w:lvl w:ilvl="0" w:tplc="0368237A">
      <w:start w:val="1"/>
      <w:numFmt w:val="decimal"/>
      <w:pStyle w:val="a3"/>
      <w:lvlText w:val="תרשים %1:"/>
      <w:lvlJc w:val="left"/>
      <w:pPr>
        <w:ind w:left="1494" w:hanging="360"/>
      </w:pPr>
      <w:rPr>
        <w:rFonts w:ascii="Calibri" w:hAnsi="Calibri" w:cs="Calibri" w:hint="default"/>
        <w:b w:val="0"/>
        <w:bCs w:val="0"/>
        <w:i w:val="0"/>
        <w:iCs w:val="0"/>
        <w:color w:val="002060"/>
        <w:sz w:val="24"/>
        <w:szCs w:val="24"/>
      </w:rPr>
    </w:lvl>
    <w:lvl w:ilvl="1" w:tplc="74F2E368" w:tentative="1">
      <w:start w:val="1"/>
      <w:numFmt w:val="lowerLetter"/>
      <w:lvlText w:val="%2."/>
      <w:lvlJc w:val="left"/>
      <w:pPr>
        <w:ind w:left="2578" w:hanging="360"/>
      </w:pPr>
    </w:lvl>
    <w:lvl w:ilvl="2" w:tplc="8BAA935E" w:tentative="1">
      <w:start w:val="1"/>
      <w:numFmt w:val="lowerRoman"/>
      <w:lvlText w:val="%3."/>
      <w:lvlJc w:val="right"/>
      <w:pPr>
        <w:ind w:left="3298" w:hanging="180"/>
      </w:pPr>
    </w:lvl>
    <w:lvl w:ilvl="3" w:tplc="EB3AC694" w:tentative="1">
      <w:start w:val="1"/>
      <w:numFmt w:val="decimal"/>
      <w:lvlText w:val="%4."/>
      <w:lvlJc w:val="left"/>
      <w:pPr>
        <w:ind w:left="4018" w:hanging="360"/>
      </w:pPr>
    </w:lvl>
    <w:lvl w:ilvl="4" w:tplc="92868A74" w:tentative="1">
      <w:start w:val="1"/>
      <w:numFmt w:val="lowerLetter"/>
      <w:lvlText w:val="%5."/>
      <w:lvlJc w:val="left"/>
      <w:pPr>
        <w:ind w:left="4738" w:hanging="360"/>
      </w:pPr>
    </w:lvl>
    <w:lvl w:ilvl="5" w:tplc="E5D485D4" w:tentative="1">
      <w:start w:val="1"/>
      <w:numFmt w:val="lowerRoman"/>
      <w:lvlText w:val="%6."/>
      <w:lvlJc w:val="right"/>
      <w:pPr>
        <w:ind w:left="5458" w:hanging="180"/>
      </w:pPr>
    </w:lvl>
    <w:lvl w:ilvl="6" w:tplc="C07A9F8A" w:tentative="1">
      <w:start w:val="1"/>
      <w:numFmt w:val="decimal"/>
      <w:lvlText w:val="%7."/>
      <w:lvlJc w:val="left"/>
      <w:pPr>
        <w:ind w:left="6178" w:hanging="360"/>
      </w:pPr>
    </w:lvl>
    <w:lvl w:ilvl="7" w:tplc="16C4D6E4" w:tentative="1">
      <w:start w:val="1"/>
      <w:numFmt w:val="lowerLetter"/>
      <w:lvlText w:val="%8."/>
      <w:lvlJc w:val="left"/>
      <w:pPr>
        <w:ind w:left="6898" w:hanging="360"/>
      </w:pPr>
    </w:lvl>
    <w:lvl w:ilvl="8" w:tplc="948E7BB4" w:tentative="1">
      <w:start w:val="1"/>
      <w:numFmt w:val="lowerRoman"/>
      <w:lvlText w:val="%9."/>
      <w:lvlJc w:val="right"/>
      <w:pPr>
        <w:ind w:left="7618" w:hanging="180"/>
      </w:pPr>
    </w:lvl>
  </w:abstractNum>
  <w:abstractNum w:abstractNumId="7" w15:restartNumberingAfterBreak="0">
    <w:nsid w:val="40DC7E01"/>
    <w:multiLevelType w:val="hybridMultilevel"/>
    <w:tmpl w:val="5D24C320"/>
    <w:lvl w:ilvl="0" w:tplc="CF0EE2E4">
      <w:start w:val="1"/>
      <w:numFmt w:val="decimal"/>
      <w:pStyle w:val="3"/>
      <w:lvlText w:val="%1.1.1"/>
      <w:lvlJc w:val="left"/>
      <w:pPr>
        <w:ind w:left="1854" w:hanging="360"/>
      </w:pPr>
      <w:rPr>
        <w:rFonts w:hint="default"/>
      </w:rPr>
    </w:lvl>
    <w:lvl w:ilvl="1" w:tplc="D5F47040" w:tentative="1">
      <w:start w:val="1"/>
      <w:numFmt w:val="lowerLetter"/>
      <w:lvlText w:val="%2."/>
      <w:lvlJc w:val="left"/>
      <w:pPr>
        <w:ind w:left="2574" w:hanging="360"/>
      </w:pPr>
    </w:lvl>
    <w:lvl w:ilvl="2" w:tplc="B9986F56" w:tentative="1">
      <w:start w:val="1"/>
      <w:numFmt w:val="lowerRoman"/>
      <w:lvlText w:val="%3."/>
      <w:lvlJc w:val="right"/>
      <w:pPr>
        <w:ind w:left="3294" w:hanging="180"/>
      </w:pPr>
    </w:lvl>
    <w:lvl w:ilvl="3" w:tplc="BFFCC2E4" w:tentative="1">
      <w:start w:val="1"/>
      <w:numFmt w:val="decimal"/>
      <w:lvlText w:val="%4."/>
      <w:lvlJc w:val="left"/>
      <w:pPr>
        <w:ind w:left="4014" w:hanging="360"/>
      </w:pPr>
    </w:lvl>
    <w:lvl w:ilvl="4" w:tplc="525E7254" w:tentative="1">
      <w:start w:val="1"/>
      <w:numFmt w:val="lowerLetter"/>
      <w:lvlText w:val="%5."/>
      <w:lvlJc w:val="left"/>
      <w:pPr>
        <w:ind w:left="4734" w:hanging="360"/>
      </w:pPr>
    </w:lvl>
    <w:lvl w:ilvl="5" w:tplc="854088D6" w:tentative="1">
      <w:start w:val="1"/>
      <w:numFmt w:val="lowerRoman"/>
      <w:lvlText w:val="%6."/>
      <w:lvlJc w:val="right"/>
      <w:pPr>
        <w:ind w:left="5454" w:hanging="180"/>
      </w:pPr>
    </w:lvl>
    <w:lvl w:ilvl="6" w:tplc="15747D34" w:tentative="1">
      <w:start w:val="1"/>
      <w:numFmt w:val="decimal"/>
      <w:lvlText w:val="%7."/>
      <w:lvlJc w:val="left"/>
      <w:pPr>
        <w:ind w:left="6174" w:hanging="360"/>
      </w:pPr>
    </w:lvl>
    <w:lvl w:ilvl="7" w:tplc="A6826E0A" w:tentative="1">
      <w:start w:val="1"/>
      <w:numFmt w:val="lowerLetter"/>
      <w:lvlText w:val="%8."/>
      <w:lvlJc w:val="left"/>
      <w:pPr>
        <w:ind w:left="6894" w:hanging="360"/>
      </w:pPr>
    </w:lvl>
    <w:lvl w:ilvl="8" w:tplc="106EB362" w:tentative="1">
      <w:start w:val="1"/>
      <w:numFmt w:val="lowerRoman"/>
      <w:lvlText w:val="%9."/>
      <w:lvlJc w:val="right"/>
      <w:pPr>
        <w:ind w:left="7614" w:hanging="180"/>
      </w:pPr>
    </w:lvl>
  </w:abstractNum>
  <w:abstractNum w:abstractNumId="8" w15:restartNumberingAfterBreak="0">
    <w:nsid w:val="441A6670"/>
    <w:multiLevelType w:val="hybridMultilevel"/>
    <w:tmpl w:val="369C82D6"/>
    <w:lvl w:ilvl="0" w:tplc="6DCA7DC2">
      <w:start w:val="1"/>
      <w:numFmt w:val="hebrew1"/>
      <w:pStyle w:val="30"/>
      <w:lvlText w:val="%1."/>
      <w:lvlJc w:val="center"/>
      <w:pPr>
        <w:ind w:left="2705" w:hanging="360"/>
      </w:pPr>
    </w:lvl>
    <w:lvl w:ilvl="1" w:tplc="F2286B36" w:tentative="1">
      <w:start w:val="1"/>
      <w:numFmt w:val="lowerLetter"/>
      <w:lvlText w:val="%2."/>
      <w:lvlJc w:val="left"/>
      <w:pPr>
        <w:ind w:left="3425" w:hanging="360"/>
      </w:pPr>
    </w:lvl>
    <w:lvl w:ilvl="2" w:tplc="57E686D2" w:tentative="1">
      <w:start w:val="1"/>
      <w:numFmt w:val="lowerRoman"/>
      <w:lvlText w:val="%3."/>
      <w:lvlJc w:val="right"/>
      <w:pPr>
        <w:ind w:left="4145" w:hanging="180"/>
      </w:pPr>
    </w:lvl>
    <w:lvl w:ilvl="3" w:tplc="B3B6D222" w:tentative="1">
      <w:start w:val="1"/>
      <w:numFmt w:val="decimal"/>
      <w:lvlText w:val="%4."/>
      <w:lvlJc w:val="left"/>
      <w:pPr>
        <w:ind w:left="4865" w:hanging="360"/>
      </w:pPr>
    </w:lvl>
    <w:lvl w:ilvl="4" w:tplc="161C839C" w:tentative="1">
      <w:start w:val="1"/>
      <w:numFmt w:val="lowerLetter"/>
      <w:lvlText w:val="%5."/>
      <w:lvlJc w:val="left"/>
      <w:pPr>
        <w:ind w:left="5585" w:hanging="360"/>
      </w:pPr>
    </w:lvl>
    <w:lvl w:ilvl="5" w:tplc="7DE09600" w:tentative="1">
      <w:start w:val="1"/>
      <w:numFmt w:val="lowerRoman"/>
      <w:lvlText w:val="%6."/>
      <w:lvlJc w:val="right"/>
      <w:pPr>
        <w:ind w:left="6305" w:hanging="180"/>
      </w:pPr>
    </w:lvl>
    <w:lvl w:ilvl="6" w:tplc="23442B76" w:tentative="1">
      <w:start w:val="1"/>
      <w:numFmt w:val="decimal"/>
      <w:lvlText w:val="%7."/>
      <w:lvlJc w:val="left"/>
      <w:pPr>
        <w:ind w:left="7025" w:hanging="360"/>
      </w:pPr>
    </w:lvl>
    <w:lvl w:ilvl="7" w:tplc="B364B690" w:tentative="1">
      <w:start w:val="1"/>
      <w:numFmt w:val="lowerLetter"/>
      <w:lvlText w:val="%8."/>
      <w:lvlJc w:val="left"/>
      <w:pPr>
        <w:ind w:left="7745" w:hanging="360"/>
      </w:pPr>
    </w:lvl>
    <w:lvl w:ilvl="8" w:tplc="48CAF43E" w:tentative="1">
      <w:start w:val="1"/>
      <w:numFmt w:val="lowerRoman"/>
      <w:lvlText w:val="%9."/>
      <w:lvlJc w:val="right"/>
      <w:pPr>
        <w:ind w:left="8465" w:hanging="180"/>
      </w:pPr>
    </w:lvl>
  </w:abstractNum>
  <w:abstractNum w:abstractNumId="9" w15:restartNumberingAfterBreak="0">
    <w:nsid w:val="4DD35436"/>
    <w:multiLevelType w:val="hybridMultilevel"/>
    <w:tmpl w:val="EC1EC164"/>
    <w:lvl w:ilvl="0" w:tplc="CA0A9C68">
      <w:start w:val="1"/>
      <w:numFmt w:val="decimal"/>
      <w:pStyle w:val="2"/>
      <w:lvlText w:val="%1.1"/>
      <w:lvlJc w:val="left"/>
      <w:pPr>
        <w:ind w:left="1860" w:hanging="360"/>
      </w:pPr>
      <w:rPr>
        <w:rFonts w:hint="default"/>
      </w:rPr>
    </w:lvl>
    <w:lvl w:ilvl="1" w:tplc="E996B1D8" w:tentative="1">
      <w:start w:val="1"/>
      <w:numFmt w:val="lowerLetter"/>
      <w:lvlText w:val="%2."/>
      <w:lvlJc w:val="left"/>
      <w:pPr>
        <w:ind w:left="2580" w:hanging="360"/>
      </w:pPr>
    </w:lvl>
    <w:lvl w:ilvl="2" w:tplc="3056D902" w:tentative="1">
      <w:start w:val="1"/>
      <w:numFmt w:val="lowerRoman"/>
      <w:lvlText w:val="%3."/>
      <w:lvlJc w:val="right"/>
      <w:pPr>
        <w:ind w:left="3300" w:hanging="180"/>
      </w:pPr>
    </w:lvl>
    <w:lvl w:ilvl="3" w:tplc="D17C4076" w:tentative="1">
      <w:start w:val="1"/>
      <w:numFmt w:val="decimal"/>
      <w:lvlText w:val="%4."/>
      <w:lvlJc w:val="left"/>
      <w:pPr>
        <w:ind w:left="4020" w:hanging="360"/>
      </w:pPr>
    </w:lvl>
    <w:lvl w:ilvl="4" w:tplc="3FA4C742" w:tentative="1">
      <w:start w:val="1"/>
      <w:numFmt w:val="lowerLetter"/>
      <w:lvlText w:val="%5."/>
      <w:lvlJc w:val="left"/>
      <w:pPr>
        <w:ind w:left="4740" w:hanging="360"/>
      </w:pPr>
    </w:lvl>
    <w:lvl w:ilvl="5" w:tplc="DF321970" w:tentative="1">
      <w:start w:val="1"/>
      <w:numFmt w:val="lowerRoman"/>
      <w:lvlText w:val="%6."/>
      <w:lvlJc w:val="right"/>
      <w:pPr>
        <w:ind w:left="5460" w:hanging="180"/>
      </w:pPr>
    </w:lvl>
    <w:lvl w:ilvl="6" w:tplc="26B6638E" w:tentative="1">
      <w:start w:val="1"/>
      <w:numFmt w:val="decimal"/>
      <w:lvlText w:val="%7."/>
      <w:lvlJc w:val="left"/>
      <w:pPr>
        <w:ind w:left="6180" w:hanging="360"/>
      </w:pPr>
    </w:lvl>
    <w:lvl w:ilvl="7" w:tplc="CF602F52" w:tentative="1">
      <w:start w:val="1"/>
      <w:numFmt w:val="lowerLetter"/>
      <w:lvlText w:val="%8."/>
      <w:lvlJc w:val="left"/>
      <w:pPr>
        <w:ind w:left="6900" w:hanging="360"/>
      </w:pPr>
    </w:lvl>
    <w:lvl w:ilvl="8" w:tplc="A7F038CA" w:tentative="1">
      <w:start w:val="1"/>
      <w:numFmt w:val="lowerRoman"/>
      <w:lvlText w:val="%9."/>
      <w:lvlJc w:val="right"/>
      <w:pPr>
        <w:ind w:left="7620" w:hanging="180"/>
      </w:pPr>
    </w:lvl>
  </w:abstractNum>
  <w:abstractNum w:abstractNumId="10" w15:restartNumberingAfterBreak="0">
    <w:nsid w:val="665B09CB"/>
    <w:multiLevelType w:val="hybridMultilevel"/>
    <w:tmpl w:val="F98283A0"/>
    <w:lvl w:ilvl="0" w:tplc="FB9A0848">
      <w:start w:val="1"/>
      <w:numFmt w:val="bullet"/>
      <w:pStyle w:val="5"/>
      <w:lvlText w:val=""/>
      <w:lvlJc w:val="left"/>
      <w:pPr>
        <w:ind w:left="1854" w:hanging="360"/>
      </w:pPr>
      <w:rPr>
        <w:rFonts w:ascii="Wingdings" w:hAnsi="Wingdings" w:hint="default"/>
        <w:color w:val="FFF400"/>
      </w:rPr>
    </w:lvl>
    <w:lvl w:ilvl="1" w:tplc="32845B70" w:tentative="1">
      <w:start w:val="1"/>
      <w:numFmt w:val="lowerLetter"/>
      <w:lvlText w:val="%2."/>
      <w:lvlJc w:val="left"/>
      <w:pPr>
        <w:ind w:left="2574" w:hanging="360"/>
      </w:pPr>
    </w:lvl>
    <w:lvl w:ilvl="2" w:tplc="50A41BDE" w:tentative="1">
      <w:start w:val="1"/>
      <w:numFmt w:val="lowerRoman"/>
      <w:lvlText w:val="%3."/>
      <w:lvlJc w:val="right"/>
      <w:pPr>
        <w:ind w:left="3294" w:hanging="180"/>
      </w:pPr>
    </w:lvl>
    <w:lvl w:ilvl="3" w:tplc="728E55F8" w:tentative="1">
      <w:start w:val="1"/>
      <w:numFmt w:val="decimal"/>
      <w:lvlText w:val="%4."/>
      <w:lvlJc w:val="left"/>
      <w:pPr>
        <w:ind w:left="4014" w:hanging="360"/>
      </w:pPr>
    </w:lvl>
    <w:lvl w:ilvl="4" w:tplc="7B60AA1A" w:tentative="1">
      <w:start w:val="1"/>
      <w:numFmt w:val="lowerLetter"/>
      <w:lvlText w:val="%5."/>
      <w:lvlJc w:val="left"/>
      <w:pPr>
        <w:ind w:left="4734" w:hanging="360"/>
      </w:pPr>
    </w:lvl>
    <w:lvl w:ilvl="5" w:tplc="372C138A" w:tentative="1">
      <w:start w:val="1"/>
      <w:numFmt w:val="lowerRoman"/>
      <w:lvlText w:val="%6."/>
      <w:lvlJc w:val="right"/>
      <w:pPr>
        <w:ind w:left="5454" w:hanging="180"/>
      </w:pPr>
    </w:lvl>
    <w:lvl w:ilvl="6" w:tplc="E3C20884" w:tentative="1">
      <w:start w:val="1"/>
      <w:numFmt w:val="decimal"/>
      <w:lvlText w:val="%7."/>
      <w:lvlJc w:val="left"/>
      <w:pPr>
        <w:ind w:left="6174" w:hanging="360"/>
      </w:pPr>
    </w:lvl>
    <w:lvl w:ilvl="7" w:tplc="252C72EC" w:tentative="1">
      <w:start w:val="1"/>
      <w:numFmt w:val="lowerLetter"/>
      <w:lvlText w:val="%8."/>
      <w:lvlJc w:val="left"/>
      <w:pPr>
        <w:ind w:left="6894" w:hanging="360"/>
      </w:pPr>
    </w:lvl>
    <w:lvl w:ilvl="8" w:tplc="2E36372C" w:tentative="1">
      <w:start w:val="1"/>
      <w:numFmt w:val="lowerRoman"/>
      <w:lvlText w:val="%9."/>
      <w:lvlJc w:val="right"/>
      <w:pPr>
        <w:ind w:left="7614" w:hanging="180"/>
      </w:pPr>
    </w:lvl>
  </w:abstractNum>
  <w:abstractNum w:abstractNumId="11" w15:restartNumberingAfterBreak="0">
    <w:nsid w:val="7E431D00"/>
    <w:multiLevelType w:val="hybridMultilevel"/>
    <w:tmpl w:val="7576C230"/>
    <w:lvl w:ilvl="0" w:tplc="0220D996">
      <w:start w:val="1"/>
      <w:numFmt w:val="decimal"/>
      <w:pStyle w:val="10"/>
      <w:lvlText w:val="%1."/>
      <w:lvlJc w:val="left"/>
      <w:pPr>
        <w:ind w:left="1858" w:hanging="360"/>
      </w:pPr>
      <w:rPr>
        <w:rFonts w:ascii="Calibri" w:hAnsi="Calibri" w:cs="Calibri" w:hint="default"/>
        <w:b/>
        <w:bCs/>
        <w:i w:val="0"/>
        <w:iCs w:val="0"/>
        <w:color w:val="002060"/>
        <w:sz w:val="40"/>
        <w:szCs w:val="40"/>
      </w:rPr>
    </w:lvl>
    <w:lvl w:ilvl="1" w:tplc="D00E39FE" w:tentative="1">
      <w:start w:val="1"/>
      <w:numFmt w:val="lowerLetter"/>
      <w:lvlText w:val="%2."/>
      <w:lvlJc w:val="left"/>
      <w:pPr>
        <w:ind w:left="2578" w:hanging="360"/>
      </w:pPr>
    </w:lvl>
    <w:lvl w:ilvl="2" w:tplc="37202504" w:tentative="1">
      <w:start w:val="1"/>
      <w:numFmt w:val="lowerRoman"/>
      <w:lvlText w:val="%3."/>
      <w:lvlJc w:val="right"/>
      <w:pPr>
        <w:ind w:left="3298" w:hanging="180"/>
      </w:pPr>
    </w:lvl>
    <w:lvl w:ilvl="3" w:tplc="60B80394" w:tentative="1">
      <w:start w:val="1"/>
      <w:numFmt w:val="decimal"/>
      <w:lvlText w:val="%4."/>
      <w:lvlJc w:val="left"/>
      <w:pPr>
        <w:ind w:left="4018" w:hanging="360"/>
      </w:pPr>
    </w:lvl>
    <w:lvl w:ilvl="4" w:tplc="A33CD8D4" w:tentative="1">
      <w:start w:val="1"/>
      <w:numFmt w:val="lowerLetter"/>
      <w:lvlText w:val="%5."/>
      <w:lvlJc w:val="left"/>
      <w:pPr>
        <w:ind w:left="4738" w:hanging="360"/>
      </w:pPr>
    </w:lvl>
    <w:lvl w:ilvl="5" w:tplc="E9CCD126" w:tentative="1">
      <w:start w:val="1"/>
      <w:numFmt w:val="lowerRoman"/>
      <w:lvlText w:val="%6."/>
      <w:lvlJc w:val="right"/>
      <w:pPr>
        <w:ind w:left="5458" w:hanging="180"/>
      </w:pPr>
    </w:lvl>
    <w:lvl w:ilvl="6" w:tplc="5CB2A52C" w:tentative="1">
      <w:start w:val="1"/>
      <w:numFmt w:val="decimal"/>
      <w:lvlText w:val="%7."/>
      <w:lvlJc w:val="left"/>
      <w:pPr>
        <w:ind w:left="6178" w:hanging="360"/>
      </w:pPr>
    </w:lvl>
    <w:lvl w:ilvl="7" w:tplc="16E24C18" w:tentative="1">
      <w:start w:val="1"/>
      <w:numFmt w:val="lowerLetter"/>
      <w:lvlText w:val="%8."/>
      <w:lvlJc w:val="left"/>
      <w:pPr>
        <w:ind w:left="6898" w:hanging="360"/>
      </w:pPr>
    </w:lvl>
    <w:lvl w:ilvl="8" w:tplc="83C469C8" w:tentative="1">
      <w:start w:val="1"/>
      <w:numFmt w:val="lowerRoman"/>
      <w:lvlText w:val="%9."/>
      <w:lvlJc w:val="right"/>
      <w:pPr>
        <w:ind w:left="7618" w:hanging="180"/>
      </w:pPr>
    </w:lvl>
  </w:abstractNum>
  <w:num w:numId="1">
    <w:abstractNumId w:val="11"/>
  </w:num>
  <w:num w:numId="2">
    <w:abstractNumId w:val="9"/>
  </w:num>
  <w:num w:numId="3">
    <w:abstractNumId w:val="7"/>
  </w:num>
  <w:num w:numId="4">
    <w:abstractNumId w:val="1"/>
  </w:num>
  <w:num w:numId="5">
    <w:abstractNumId w:val="8"/>
  </w:num>
  <w:num w:numId="6">
    <w:abstractNumId w:val="10"/>
  </w:num>
  <w:num w:numId="7">
    <w:abstractNumId w:val="6"/>
  </w:num>
  <w:num w:numId="8">
    <w:abstractNumId w:val="4"/>
  </w:num>
  <w:num w:numId="9">
    <w:abstractNumId w:val="3"/>
  </w:num>
  <w:num w:numId="10">
    <w:abstractNumId w:val="5"/>
  </w:num>
  <w:num w:numId="11">
    <w:abstractNumId w:val="2"/>
  </w:num>
  <w:num w:numId="12">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SortMethod w:val="0000"/>
  <w:defaultTabStop w:val="720"/>
  <w:drawingGridHorizontalSpacing w:val="10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ivug" w:val="1"/>
    <w:docVar w:name="space" w:val="True"/>
  </w:docVars>
  <w:rsids>
    <w:rsidRoot w:val="0062451B"/>
    <w:rsid w:val="00001576"/>
    <w:rsid w:val="00003B77"/>
    <w:rsid w:val="0001735B"/>
    <w:rsid w:val="00042837"/>
    <w:rsid w:val="000501A4"/>
    <w:rsid w:val="000532AA"/>
    <w:rsid w:val="000756B7"/>
    <w:rsid w:val="00092F16"/>
    <w:rsid w:val="000B06DD"/>
    <w:rsid w:val="000B1102"/>
    <w:rsid w:val="000C4425"/>
    <w:rsid w:val="000C6528"/>
    <w:rsid w:val="000C7459"/>
    <w:rsid w:val="000D221E"/>
    <w:rsid w:val="000E013E"/>
    <w:rsid w:val="000F7725"/>
    <w:rsid w:val="00101D0F"/>
    <w:rsid w:val="00113E28"/>
    <w:rsid w:val="00114325"/>
    <w:rsid w:val="00164D9B"/>
    <w:rsid w:val="00166477"/>
    <w:rsid w:val="001730B0"/>
    <w:rsid w:val="001960B4"/>
    <w:rsid w:val="001A613C"/>
    <w:rsid w:val="001B2821"/>
    <w:rsid w:val="001C057E"/>
    <w:rsid w:val="001C6185"/>
    <w:rsid w:val="001E204F"/>
    <w:rsid w:val="00203604"/>
    <w:rsid w:val="002064F7"/>
    <w:rsid w:val="0020669C"/>
    <w:rsid w:val="00212D9D"/>
    <w:rsid w:val="00240887"/>
    <w:rsid w:val="00263521"/>
    <w:rsid w:val="00264918"/>
    <w:rsid w:val="00276705"/>
    <w:rsid w:val="002A06E2"/>
    <w:rsid w:val="002A7D21"/>
    <w:rsid w:val="002C0C75"/>
    <w:rsid w:val="002C0FD0"/>
    <w:rsid w:val="002C1EE0"/>
    <w:rsid w:val="002C4139"/>
    <w:rsid w:val="002D65D5"/>
    <w:rsid w:val="00301153"/>
    <w:rsid w:val="0030602D"/>
    <w:rsid w:val="00310345"/>
    <w:rsid w:val="00313DEA"/>
    <w:rsid w:val="00323027"/>
    <w:rsid w:val="0036735A"/>
    <w:rsid w:val="0037370B"/>
    <w:rsid w:val="0037752E"/>
    <w:rsid w:val="0037780B"/>
    <w:rsid w:val="00380052"/>
    <w:rsid w:val="00386E9B"/>
    <w:rsid w:val="0039415D"/>
    <w:rsid w:val="0039635D"/>
    <w:rsid w:val="003B12F0"/>
    <w:rsid w:val="003D61C6"/>
    <w:rsid w:val="003E5012"/>
    <w:rsid w:val="003E58C2"/>
    <w:rsid w:val="00402882"/>
    <w:rsid w:val="00450C77"/>
    <w:rsid w:val="004672FB"/>
    <w:rsid w:val="004779AA"/>
    <w:rsid w:val="0048779B"/>
    <w:rsid w:val="00494F06"/>
    <w:rsid w:val="004A0385"/>
    <w:rsid w:val="004C7D9F"/>
    <w:rsid w:val="004E2733"/>
    <w:rsid w:val="004E488A"/>
    <w:rsid w:val="004F0AB4"/>
    <w:rsid w:val="005006C5"/>
    <w:rsid w:val="00524C99"/>
    <w:rsid w:val="00551B42"/>
    <w:rsid w:val="00551FF7"/>
    <w:rsid w:val="00574579"/>
    <w:rsid w:val="00580C5C"/>
    <w:rsid w:val="005A021D"/>
    <w:rsid w:val="005A09B4"/>
    <w:rsid w:val="005A3F71"/>
    <w:rsid w:val="005B2688"/>
    <w:rsid w:val="005B3801"/>
    <w:rsid w:val="005C3049"/>
    <w:rsid w:val="005C568B"/>
    <w:rsid w:val="005E62A6"/>
    <w:rsid w:val="005F4A6D"/>
    <w:rsid w:val="00602674"/>
    <w:rsid w:val="0062451B"/>
    <w:rsid w:val="00634DAD"/>
    <w:rsid w:val="00640B60"/>
    <w:rsid w:val="006457EB"/>
    <w:rsid w:val="006531CB"/>
    <w:rsid w:val="00653A21"/>
    <w:rsid w:val="00666E5B"/>
    <w:rsid w:val="006A0446"/>
    <w:rsid w:val="006A646E"/>
    <w:rsid w:val="006A7359"/>
    <w:rsid w:val="006B1593"/>
    <w:rsid w:val="006B7706"/>
    <w:rsid w:val="006C4033"/>
    <w:rsid w:val="006D4161"/>
    <w:rsid w:val="006D786C"/>
    <w:rsid w:val="006E1414"/>
    <w:rsid w:val="006F0687"/>
    <w:rsid w:val="006F285F"/>
    <w:rsid w:val="00716AFD"/>
    <w:rsid w:val="0072219B"/>
    <w:rsid w:val="007474F0"/>
    <w:rsid w:val="00753ADE"/>
    <w:rsid w:val="00772E3C"/>
    <w:rsid w:val="00773F61"/>
    <w:rsid w:val="007A2205"/>
    <w:rsid w:val="007A4EBD"/>
    <w:rsid w:val="007B112B"/>
    <w:rsid w:val="007B5B26"/>
    <w:rsid w:val="007B691A"/>
    <w:rsid w:val="007C1FF6"/>
    <w:rsid w:val="007D61B8"/>
    <w:rsid w:val="007E24BD"/>
    <w:rsid w:val="007F7FF2"/>
    <w:rsid w:val="00805B42"/>
    <w:rsid w:val="008102AD"/>
    <w:rsid w:val="00824AB2"/>
    <w:rsid w:val="00837997"/>
    <w:rsid w:val="008654CB"/>
    <w:rsid w:val="00867FC5"/>
    <w:rsid w:val="00892F80"/>
    <w:rsid w:val="00897698"/>
    <w:rsid w:val="008A2E0E"/>
    <w:rsid w:val="008B3CAB"/>
    <w:rsid w:val="008B4F41"/>
    <w:rsid w:val="008C1428"/>
    <w:rsid w:val="008C6F75"/>
    <w:rsid w:val="008F2DED"/>
    <w:rsid w:val="009015B2"/>
    <w:rsid w:val="00906E90"/>
    <w:rsid w:val="0091051D"/>
    <w:rsid w:val="00936F84"/>
    <w:rsid w:val="009378CC"/>
    <w:rsid w:val="00940851"/>
    <w:rsid w:val="00960A4D"/>
    <w:rsid w:val="009679D9"/>
    <w:rsid w:val="009A6817"/>
    <w:rsid w:val="009B497A"/>
    <w:rsid w:val="009C6066"/>
    <w:rsid w:val="009D45C5"/>
    <w:rsid w:val="009D73F5"/>
    <w:rsid w:val="009E1A3F"/>
    <w:rsid w:val="009E53CF"/>
    <w:rsid w:val="009F0BD3"/>
    <w:rsid w:val="00A055D0"/>
    <w:rsid w:val="00A222E2"/>
    <w:rsid w:val="00A30B00"/>
    <w:rsid w:val="00A35383"/>
    <w:rsid w:val="00A61AD5"/>
    <w:rsid w:val="00A73038"/>
    <w:rsid w:val="00A76C99"/>
    <w:rsid w:val="00A81EBE"/>
    <w:rsid w:val="00A857BE"/>
    <w:rsid w:val="00AB465B"/>
    <w:rsid w:val="00AB66C8"/>
    <w:rsid w:val="00AC6B95"/>
    <w:rsid w:val="00AE741B"/>
    <w:rsid w:val="00B00E5C"/>
    <w:rsid w:val="00B14FC8"/>
    <w:rsid w:val="00B4321D"/>
    <w:rsid w:val="00B53B38"/>
    <w:rsid w:val="00B666B9"/>
    <w:rsid w:val="00B76DC1"/>
    <w:rsid w:val="00B862C0"/>
    <w:rsid w:val="00BA5D9C"/>
    <w:rsid w:val="00BD291C"/>
    <w:rsid w:val="00BE22D7"/>
    <w:rsid w:val="00BE2DD8"/>
    <w:rsid w:val="00C2305A"/>
    <w:rsid w:val="00C23CC9"/>
    <w:rsid w:val="00C30B3D"/>
    <w:rsid w:val="00C32955"/>
    <w:rsid w:val="00C33AE2"/>
    <w:rsid w:val="00C36C5E"/>
    <w:rsid w:val="00C4664C"/>
    <w:rsid w:val="00C75A49"/>
    <w:rsid w:val="00C8096C"/>
    <w:rsid w:val="00C8100B"/>
    <w:rsid w:val="00CA41D2"/>
    <w:rsid w:val="00CA4F20"/>
    <w:rsid w:val="00CD5320"/>
    <w:rsid w:val="00CD6EEC"/>
    <w:rsid w:val="00CE6B6A"/>
    <w:rsid w:val="00D03823"/>
    <w:rsid w:val="00D22748"/>
    <w:rsid w:val="00D26918"/>
    <w:rsid w:val="00D37121"/>
    <w:rsid w:val="00D55CE3"/>
    <w:rsid w:val="00D70788"/>
    <w:rsid w:val="00D71966"/>
    <w:rsid w:val="00D779F7"/>
    <w:rsid w:val="00D87542"/>
    <w:rsid w:val="00D95C20"/>
    <w:rsid w:val="00D97C16"/>
    <w:rsid w:val="00D97D95"/>
    <w:rsid w:val="00DA3406"/>
    <w:rsid w:val="00DA67CB"/>
    <w:rsid w:val="00DB2E3A"/>
    <w:rsid w:val="00DB6E18"/>
    <w:rsid w:val="00DE1DAB"/>
    <w:rsid w:val="00DE20A2"/>
    <w:rsid w:val="00DF0B89"/>
    <w:rsid w:val="00E35682"/>
    <w:rsid w:val="00E46EA3"/>
    <w:rsid w:val="00E51C1B"/>
    <w:rsid w:val="00E53DA7"/>
    <w:rsid w:val="00E678C7"/>
    <w:rsid w:val="00EC6B44"/>
    <w:rsid w:val="00EE37A3"/>
    <w:rsid w:val="00F13016"/>
    <w:rsid w:val="00F30558"/>
    <w:rsid w:val="00F4385E"/>
    <w:rsid w:val="00F56CE4"/>
    <w:rsid w:val="00F627EB"/>
    <w:rsid w:val="00F6403C"/>
    <w:rsid w:val="00F66FC8"/>
    <w:rsid w:val="00F67524"/>
    <w:rsid w:val="00F75A10"/>
    <w:rsid w:val="00F77276"/>
    <w:rsid w:val="00F92629"/>
    <w:rsid w:val="00F95853"/>
    <w:rsid w:val="00FA48C8"/>
    <w:rsid w:val="00FB3F26"/>
    <w:rsid w:val="00FB414E"/>
    <w:rsid w:val="00FC3213"/>
    <w:rsid w:val="00FC48C6"/>
    <w:rsid w:val="00FF015D"/>
    <w:rsid w:val="00FF5E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89CA0B52-15F1-4656-A946-83738ED0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0501A4"/>
    <w:pPr>
      <w:bidi/>
      <w:spacing w:after="0" w:line="312" w:lineRule="auto"/>
    </w:pPr>
  </w:style>
  <w:style w:type="paragraph" w:styleId="11">
    <w:name w:val="heading 1"/>
    <w:basedOn w:val="a4"/>
    <w:next w:val="a4"/>
    <w:link w:val="12"/>
    <w:uiPriority w:val="1"/>
    <w:qFormat/>
    <w:rsid w:val="000501A4"/>
    <w:pPr>
      <w:keepNext/>
      <w:keepLines/>
      <w:jc w:val="center"/>
      <w:outlineLvl w:val="0"/>
    </w:pPr>
    <w:rPr>
      <w:rFonts w:eastAsiaTheme="majorEastAsia"/>
      <w:bCs/>
      <w:szCs w:val="36"/>
      <w:u w:val="single"/>
    </w:rPr>
  </w:style>
  <w:style w:type="paragraph" w:styleId="20">
    <w:name w:val="heading 2"/>
    <w:basedOn w:val="a4"/>
    <w:next w:val="a4"/>
    <w:link w:val="21"/>
    <w:uiPriority w:val="1"/>
    <w:qFormat/>
    <w:rsid w:val="000501A4"/>
    <w:pPr>
      <w:keepNext/>
      <w:keepLines/>
      <w:spacing w:before="480"/>
      <w:jc w:val="center"/>
      <w:outlineLvl w:val="1"/>
    </w:pPr>
    <w:rPr>
      <w:rFonts w:eastAsiaTheme="majorEastAsia"/>
      <w:bCs/>
      <w:szCs w:val="32"/>
    </w:rPr>
  </w:style>
  <w:style w:type="paragraph" w:styleId="31">
    <w:name w:val="heading 3"/>
    <w:basedOn w:val="a4"/>
    <w:next w:val="a4"/>
    <w:link w:val="32"/>
    <w:uiPriority w:val="1"/>
    <w:qFormat/>
    <w:rsid w:val="006D786C"/>
    <w:pPr>
      <w:keepNext/>
      <w:keepLines/>
      <w:spacing w:before="120"/>
      <w:outlineLvl w:val="2"/>
    </w:pPr>
    <w:rPr>
      <w:rFonts w:eastAsiaTheme="majorEastAsia"/>
      <w:bCs/>
      <w:szCs w:val="28"/>
      <w:u w:val="single"/>
    </w:rPr>
  </w:style>
  <w:style w:type="paragraph" w:styleId="4">
    <w:name w:val="heading 4"/>
    <w:basedOn w:val="a4"/>
    <w:next w:val="a4"/>
    <w:link w:val="40"/>
    <w:uiPriority w:val="1"/>
    <w:qFormat/>
    <w:rsid w:val="006D786C"/>
    <w:pPr>
      <w:keepNext/>
      <w:keepLines/>
      <w:spacing w:before="120"/>
      <w:outlineLvl w:val="3"/>
    </w:pPr>
    <w:rPr>
      <w:rFonts w:eastAsiaTheme="majorEastAsia"/>
      <w:bCs/>
      <w:szCs w:val="26"/>
    </w:rPr>
  </w:style>
  <w:style w:type="paragraph" w:styleId="50">
    <w:name w:val="heading 5"/>
    <w:basedOn w:val="a4"/>
    <w:next w:val="a4"/>
    <w:link w:val="51"/>
    <w:uiPriority w:val="1"/>
    <w:qFormat/>
    <w:rsid w:val="000501A4"/>
    <w:pPr>
      <w:keepNext/>
      <w:keepLines/>
      <w:outlineLvl w:val="4"/>
    </w:pPr>
    <w:rPr>
      <w:rFonts w:eastAsiaTheme="majorEastAsia"/>
      <w:bCs/>
      <w:spacing w:val="40"/>
    </w:rPr>
  </w:style>
  <w:style w:type="paragraph" w:styleId="6">
    <w:name w:val="heading 6"/>
    <w:basedOn w:val="a4"/>
    <w:next w:val="a4"/>
    <w:link w:val="60"/>
    <w:uiPriority w:val="1"/>
    <w:qFormat/>
    <w:rsid w:val="000501A4"/>
    <w:pPr>
      <w:keepNext/>
      <w:keepLines/>
      <w:outlineLvl w:val="5"/>
    </w:pPr>
    <w:rPr>
      <w:rFonts w:eastAsiaTheme="majorEastAsia"/>
      <w:spacing w:val="40"/>
    </w:rPr>
  </w:style>
  <w:style w:type="paragraph" w:styleId="7">
    <w:name w:val="heading 7"/>
    <w:basedOn w:val="a4"/>
    <w:next w:val="a4"/>
    <w:link w:val="70"/>
    <w:uiPriority w:val="1"/>
    <w:qFormat/>
    <w:rsid w:val="000501A4"/>
    <w:pPr>
      <w:keepNext/>
      <w:keepLines/>
      <w:outlineLvl w:val="6"/>
    </w:pPr>
    <w:rPr>
      <w:rFonts w:eastAsiaTheme="majorEastAsia"/>
      <w:bCs/>
      <w:spacing w:val="40"/>
    </w:rPr>
  </w:style>
  <w:style w:type="paragraph" w:styleId="8">
    <w:name w:val="heading 8"/>
    <w:basedOn w:val="a4"/>
    <w:next w:val="a4"/>
    <w:link w:val="80"/>
    <w:uiPriority w:val="1"/>
    <w:qFormat/>
    <w:rsid w:val="000501A4"/>
    <w:pPr>
      <w:keepNext/>
      <w:keepLines/>
      <w:outlineLvl w:val="7"/>
    </w:pPr>
    <w:rPr>
      <w:rFonts w:eastAsiaTheme="majorEastAsia"/>
      <w:spacing w:val="4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כותרת 1 תו"/>
    <w:basedOn w:val="a5"/>
    <w:link w:val="11"/>
    <w:uiPriority w:val="1"/>
    <w:rsid w:val="000501A4"/>
    <w:rPr>
      <w:rFonts w:eastAsiaTheme="majorEastAsia"/>
      <w:bCs/>
      <w:szCs w:val="36"/>
      <w:u w:val="single"/>
    </w:rPr>
  </w:style>
  <w:style w:type="character" w:customStyle="1" w:styleId="21">
    <w:name w:val="כותרת 2 תו"/>
    <w:basedOn w:val="a5"/>
    <w:link w:val="20"/>
    <w:uiPriority w:val="1"/>
    <w:rsid w:val="000501A4"/>
    <w:rPr>
      <w:rFonts w:eastAsiaTheme="majorEastAsia"/>
      <w:bCs/>
      <w:szCs w:val="32"/>
    </w:rPr>
  </w:style>
  <w:style w:type="character" w:customStyle="1" w:styleId="32">
    <w:name w:val="כותרת 3 תו"/>
    <w:basedOn w:val="a5"/>
    <w:link w:val="31"/>
    <w:uiPriority w:val="1"/>
    <w:rsid w:val="006D786C"/>
    <w:rPr>
      <w:rFonts w:eastAsiaTheme="majorEastAsia"/>
      <w:bCs/>
      <w:szCs w:val="28"/>
      <w:u w:val="single"/>
    </w:rPr>
  </w:style>
  <w:style w:type="character" w:customStyle="1" w:styleId="40">
    <w:name w:val="כותרת 4 תו"/>
    <w:basedOn w:val="a5"/>
    <w:link w:val="4"/>
    <w:uiPriority w:val="1"/>
    <w:rsid w:val="006D786C"/>
    <w:rPr>
      <w:rFonts w:eastAsiaTheme="majorEastAsia"/>
      <w:bCs/>
      <w:szCs w:val="26"/>
    </w:rPr>
  </w:style>
  <w:style w:type="character" w:customStyle="1" w:styleId="51">
    <w:name w:val="כותרת 5 תו"/>
    <w:basedOn w:val="a5"/>
    <w:link w:val="50"/>
    <w:uiPriority w:val="1"/>
    <w:rsid w:val="000501A4"/>
    <w:rPr>
      <w:rFonts w:eastAsiaTheme="majorEastAsia"/>
      <w:bCs/>
      <w:spacing w:val="40"/>
    </w:rPr>
  </w:style>
  <w:style w:type="character" w:customStyle="1" w:styleId="60">
    <w:name w:val="כותרת 6 תו"/>
    <w:basedOn w:val="a5"/>
    <w:link w:val="6"/>
    <w:uiPriority w:val="1"/>
    <w:rsid w:val="000501A4"/>
    <w:rPr>
      <w:rFonts w:eastAsiaTheme="majorEastAsia"/>
      <w:spacing w:val="40"/>
    </w:rPr>
  </w:style>
  <w:style w:type="character" w:customStyle="1" w:styleId="70">
    <w:name w:val="כותרת 7 תו"/>
    <w:basedOn w:val="a5"/>
    <w:link w:val="7"/>
    <w:uiPriority w:val="1"/>
    <w:rsid w:val="000501A4"/>
    <w:rPr>
      <w:rFonts w:eastAsiaTheme="majorEastAsia"/>
      <w:bCs/>
      <w:spacing w:val="40"/>
    </w:rPr>
  </w:style>
  <w:style w:type="character" w:customStyle="1" w:styleId="80">
    <w:name w:val="כותרת 8 תו"/>
    <w:basedOn w:val="a5"/>
    <w:link w:val="8"/>
    <w:uiPriority w:val="1"/>
    <w:rsid w:val="000501A4"/>
    <w:rPr>
      <w:rFonts w:eastAsiaTheme="majorEastAsia"/>
      <w:spacing w:val="40"/>
    </w:rPr>
  </w:style>
  <w:style w:type="paragraph" w:customStyle="1" w:styleId="a8">
    <w:name w:val="נבנצאל"/>
    <w:basedOn w:val="a4"/>
    <w:next w:val="a4"/>
    <w:link w:val="a9"/>
    <w:uiPriority w:val="99"/>
    <w:rsid w:val="000501A4"/>
    <w:pPr>
      <w:ind w:left="-567"/>
    </w:pPr>
    <w:rPr>
      <w:szCs w:val="20"/>
    </w:rPr>
  </w:style>
  <w:style w:type="character" w:customStyle="1" w:styleId="a9">
    <w:name w:val="נבנצאל תו"/>
    <w:basedOn w:val="a5"/>
    <w:link w:val="a8"/>
    <w:uiPriority w:val="99"/>
    <w:rsid w:val="000501A4"/>
    <w:rPr>
      <w:szCs w:val="20"/>
    </w:rPr>
  </w:style>
  <w:style w:type="paragraph" w:styleId="aa">
    <w:name w:val="header"/>
    <w:basedOn w:val="a4"/>
    <w:link w:val="ab"/>
    <w:uiPriority w:val="99"/>
    <w:unhideWhenUsed/>
    <w:rsid w:val="000501A4"/>
    <w:pPr>
      <w:tabs>
        <w:tab w:val="center" w:pos="4153"/>
        <w:tab w:val="right" w:pos="8306"/>
      </w:tabs>
      <w:spacing w:line="240" w:lineRule="auto"/>
    </w:pPr>
  </w:style>
  <w:style w:type="character" w:customStyle="1" w:styleId="ab">
    <w:name w:val="כותרת עליונה תו"/>
    <w:basedOn w:val="a5"/>
    <w:link w:val="aa"/>
    <w:uiPriority w:val="99"/>
    <w:rsid w:val="000501A4"/>
  </w:style>
  <w:style w:type="paragraph" w:styleId="ac">
    <w:name w:val="footer"/>
    <w:basedOn w:val="a4"/>
    <w:link w:val="ad"/>
    <w:uiPriority w:val="99"/>
    <w:unhideWhenUsed/>
    <w:rsid w:val="000501A4"/>
    <w:pPr>
      <w:tabs>
        <w:tab w:val="center" w:pos="4153"/>
        <w:tab w:val="right" w:pos="8306"/>
      </w:tabs>
      <w:spacing w:line="240" w:lineRule="auto"/>
    </w:pPr>
  </w:style>
  <w:style w:type="character" w:customStyle="1" w:styleId="ad">
    <w:name w:val="כותרת תחתונה תו"/>
    <w:basedOn w:val="a5"/>
    <w:link w:val="ac"/>
    <w:uiPriority w:val="99"/>
    <w:rsid w:val="000501A4"/>
  </w:style>
  <w:style w:type="paragraph" w:styleId="ae">
    <w:name w:val="Date"/>
    <w:basedOn w:val="a4"/>
    <w:next w:val="a4"/>
    <w:link w:val="af"/>
    <w:uiPriority w:val="99"/>
    <w:unhideWhenUsed/>
    <w:rsid w:val="000501A4"/>
    <w:pPr>
      <w:spacing w:before="120" w:line="240" w:lineRule="auto"/>
    </w:pPr>
  </w:style>
  <w:style w:type="character" w:customStyle="1" w:styleId="af">
    <w:name w:val="תאריך תו"/>
    <w:basedOn w:val="a5"/>
    <w:link w:val="ae"/>
    <w:uiPriority w:val="99"/>
    <w:rsid w:val="000501A4"/>
  </w:style>
  <w:style w:type="paragraph" w:styleId="af0">
    <w:name w:val="footnote text"/>
    <w:aliases w:val=" Char,Char,F1,FOOTNOTES,Footnote Text - Sharp,Footnote Text - Sharp Char,Footnote Text - Sharp Char Char,Footnote Text Char Char Char Char Char,Footnote reference,Sharp - Footnote Text,Sharp - Footnote Text1 Char,fn,footnote text"/>
    <w:basedOn w:val="a4"/>
    <w:link w:val="af1"/>
    <w:uiPriority w:val="99"/>
    <w:qFormat/>
    <w:rsid w:val="00574579"/>
    <w:pPr>
      <w:spacing w:line="240" w:lineRule="auto"/>
      <w:ind w:left="720" w:hanging="720"/>
    </w:pPr>
    <w:rPr>
      <w:szCs w:val="20"/>
    </w:rPr>
  </w:style>
  <w:style w:type="character" w:customStyle="1" w:styleId="af1">
    <w:name w:val="טקסט הערת שוליים תו"/>
    <w:aliases w:val=" Char תו,Char תו,F1 תו,FOOTNOTES תו,Footnote Text - Sharp תו,Footnote Text - Sharp Char תו,Footnote Text - Sharp Char Char תו,Footnote Text Char Char Char Char Char תו,Footnote reference תו,Sharp - Footnote Text תו,fn תו"/>
    <w:basedOn w:val="a5"/>
    <w:link w:val="af0"/>
    <w:uiPriority w:val="99"/>
    <w:rsid w:val="00574579"/>
    <w:rPr>
      <w:szCs w:val="20"/>
    </w:rPr>
  </w:style>
  <w:style w:type="character" w:styleId="af2">
    <w:name w:val="footnote reference"/>
    <w:aliases w:val="Footnote Reference_0,Footnote Reference_0_0,Footnote Reference_0_0_0,Footnote Reference_0_0_0_0,Footnote Reference_1,Footnote Reference_2,Footnote Reference_3,Footnote Reference_3_0,Footnote Reference_4,Footnote text,fr,מ"/>
    <w:basedOn w:val="a5"/>
    <w:uiPriority w:val="99"/>
    <w:unhideWhenUsed/>
    <w:rsid w:val="000501A4"/>
    <w:rPr>
      <w:vertAlign w:val="superscript"/>
    </w:rPr>
  </w:style>
  <w:style w:type="paragraph" w:styleId="af3">
    <w:name w:val="List Paragraph"/>
    <w:aliases w:val="Bullet Number,Num Bullet 1,Use Case List Paragraph,style 2,פיסקת רשימה1"/>
    <w:basedOn w:val="a4"/>
    <w:link w:val="af4"/>
    <w:uiPriority w:val="34"/>
    <w:qFormat/>
    <w:rsid w:val="00B4321D"/>
    <w:pPr>
      <w:ind w:left="720"/>
      <w:contextualSpacing/>
    </w:pPr>
  </w:style>
  <w:style w:type="table" w:styleId="af5">
    <w:name w:val="Table Grid"/>
    <w:basedOn w:val="a6"/>
    <w:uiPriority w:val="59"/>
    <w:rsid w:val="00B43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4"/>
    <w:link w:val="af7"/>
    <w:uiPriority w:val="99"/>
    <w:unhideWhenUsed/>
    <w:rsid w:val="00B4321D"/>
    <w:pPr>
      <w:spacing w:line="240" w:lineRule="auto"/>
    </w:pPr>
    <w:rPr>
      <w:rFonts w:ascii="Tahoma" w:hAnsi="Tahoma" w:cs="Tahoma"/>
      <w:sz w:val="18"/>
      <w:szCs w:val="18"/>
    </w:rPr>
  </w:style>
  <w:style w:type="character" w:customStyle="1" w:styleId="af7">
    <w:name w:val="טקסט בלונים תו"/>
    <w:basedOn w:val="a5"/>
    <w:link w:val="af6"/>
    <w:uiPriority w:val="99"/>
    <w:rsid w:val="00B4321D"/>
    <w:rPr>
      <w:rFonts w:ascii="Tahoma" w:hAnsi="Tahoma" w:cs="Tahoma"/>
      <w:sz w:val="18"/>
      <w:szCs w:val="18"/>
    </w:rPr>
  </w:style>
  <w:style w:type="character" w:styleId="af8">
    <w:name w:val="annotation reference"/>
    <w:basedOn w:val="a5"/>
    <w:uiPriority w:val="99"/>
    <w:semiHidden/>
    <w:unhideWhenUsed/>
    <w:rsid w:val="00B4321D"/>
    <w:rPr>
      <w:sz w:val="16"/>
      <w:szCs w:val="16"/>
    </w:rPr>
  </w:style>
  <w:style w:type="paragraph" w:styleId="af9">
    <w:name w:val="annotation text"/>
    <w:basedOn w:val="a4"/>
    <w:link w:val="afa"/>
    <w:uiPriority w:val="99"/>
    <w:unhideWhenUsed/>
    <w:rsid w:val="00B4321D"/>
    <w:pPr>
      <w:spacing w:line="240" w:lineRule="auto"/>
    </w:pPr>
    <w:rPr>
      <w:szCs w:val="20"/>
    </w:rPr>
  </w:style>
  <w:style w:type="character" w:customStyle="1" w:styleId="afa">
    <w:name w:val="טקסט הערה תו"/>
    <w:basedOn w:val="a5"/>
    <w:link w:val="af9"/>
    <w:uiPriority w:val="99"/>
    <w:rsid w:val="00B4321D"/>
    <w:rPr>
      <w:szCs w:val="20"/>
    </w:rPr>
  </w:style>
  <w:style w:type="paragraph" w:styleId="afb">
    <w:name w:val="annotation subject"/>
    <w:basedOn w:val="af9"/>
    <w:next w:val="af9"/>
    <w:link w:val="afc"/>
    <w:uiPriority w:val="99"/>
    <w:semiHidden/>
    <w:unhideWhenUsed/>
    <w:rsid w:val="00B4321D"/>
    <w:rPr>
      <w:b/>
      <w:bCs/>
    </w:rPr>
  </w:style>
  <w:style w:type="character" w:customStyle="1" w:styleId="afc">
    <w:name w:val="נושא הערה תו"/>
    <w:basedOn w:val="afa"/>
    <w:link w:val="afb"/>
    <w:uiPriority w:val="99"/>
    <w:semiHidden/>
    <w:rsid w:val="00B4321D"/>
    <w:rPr>
      <w:b/>
      <w:bCs/>
      <w:szCs w:val="20"/>
    </w:rPr>
  </w:style>
  <w:style w:type="paragraph" w:styleId="afd">
    <w:name w:val="Revision"/>
    <w:hidden/>
    <w:uiPriority w:val="99"/>
    <w:semiHidden/>
    <w:rsid w:val="00B4321D"/>
    <w:pPr>
      <w:spacing w:after="0" w:line="240" w:lineRule="auto"/>
      <w:jc w:val="left"/>
    </w:pPr>
  </w:style>
  <w:style w:type="paragraph" w:styleId="afe">
    <w:name w:val="No Spacing"/>
    <w:aliases w:val="מספורנוהל"/>
    <w:basedOn w:val="a4"/>
    <w:link w:val="aff"/>
    <w:uiPriority w:val="1"/>
    <w:qFormat/>
    <w:rsid w:val="00B4321D"/>
    <w:pPr>
      <w:tabs>
        <w:tab w:val="left" w:pos="1701"/>
      </w:tabs>
      <w:spacing w:line="360" w:lineRule="auto"/>
      <w:contextualSpacing/>
    </w:pPr>
    <w:rPr>
      <w:rFonts w:ascii="David" w:eastAsia="Times New Roman" w:hAnsi="David"/>
      <w:b/>
      <w:sz w:val="24"/>
      <w:lang w:eastAsia="he-IL"/>
    </w:rPr>
  </w:style>
  <w:style w:type="character" w:customStyle="1" w:styleId="aff">
    <w:name w:val="ללא מרווח תו"/>
    <w:aliases w:val="מספורנוהל תו"/>
    <w:basedOn w:val="a5"/>
    <w:link w:val="afe"/>
    <w:uiPriority w:val="1"/>
    <w:rsid w:val="00B4321D"/>
    <w:rPr>
      <w:rFonts w:ascii="David" w:eastAsia="Times New Roman" w:hAnsi="David"/>
      <w:b/>
      <w:sz w:val="24"/>
      <w:lang w:eastAsia="he-IL"/>
    </w:rPr>
  </w:style>
  <w:style w:type="paragraph" w:styleId="NormalWeb">
    <w:name w:val="Normal (Web)"/>
    <w:basedOn w:val="a4"/>
    <w:uiPriority w:val="99"/>
    <w:semiHidden/>
    <w:unhideWhenUsed/>
    <w:rsid w:val="00B4321D"/>
    <w:pPr>
      <w:bidi w:val="0"/>
      <w:spacing w:before="100" w:beforeAutospacing="1" w:after="100" w:afterAutospacing="1" w:line="240" w:lineRule="auto"/>
      <w:jc w:val="left"/>
    </w:pPr>
    <w:rPr>
      <w:rFonts w:eastAsiaTheme="minorEastAsia" w:cs="Times New Roman"/>
      <w:sz w:val="24"/>
    </w:rPr>
  </w:style>
  <w:style w:type="table" w:customStyle="1" w:styleId="13">
    <w:name w:val="רשת טבלה1"/>
    <w:basedOn w:val="a6"/>
    <w:next w:val="af5"/>
    <w:uiPriority w:val="39"/>
    <w:rsid w:val="00B4321D"/>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פיסקת רשימה תו"/>
    <w:aliases w:val="Bullet Number תו,Num Bullet 1 תו,Use Case List Paragraph תו,style 2 תו,פיסקת רשימה1 תו"/>
    <w:link w:val="af3"/>
    <w:uiPriority w:val="34"/>
    <w:rsid w:val="00B4321D"/>
  </w:style>
  <w:style w:type="table" w:styleId="1-5">
    <w:name w:val="Grid Table 1 Light Accent 5"/>
    <w:basedOn w:val="a6"/>
    <w:uiPriority w:val="46"/>
    <w:rsid w:val="00B4321D"/>
    <w:pPr>
      <w:spacing w:after="0" w:line="240" w:lineRule="auto"/>
      <w:jc w:val="left"/>
    </w:pPr>
    <w:rPr>
      <w:rFonts w:ascii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Hyperlink">
    <w:name w:val="Hyperlink"/>
    <w:basedOn w:val="a5"/>
    <w:uiPriority w:val="99"/>
    <w:unhideWhenUsed/>
    <w:rsid w:val="00B4321D"/>
    <w:rPr>
      <w:color w:val="0000FF" w:themeColor="hyperlink"/>
      <w:u w:val="single"/>
    </w:rPr>
  </w:style>
  <w:style w:type="paragraph" w:customStyle="1" w:styleId="75">
    <w:name w:val="75א מספור הערות שוליים"/>
    <w:basedOn w:val="a4"/>
    <w:qFormat/>
    <w:rsid w:val="00B4321D"/>
    <w:pPr>
      <w:keepLines/>
      <w:spacing w:after="60" w:line="220" w:lineRule="exact"/>
      <w:ind w:left="397" w:hanging="397"/>
    </w:pPr>
    <w:rPr>
      <w:rFonts w:ascii="Tahoma" w:hAnsi="Tahoma" w:cs="Tahoma"/>
      <w:color w:val="0D0D0D" w:themeColor="text1" w:themeTint="F2"/>
      <w:sz w:val="14"/>
      <w:szCs w:val="14"/>
    </w:rPr>
  </w:style>
  <w:style w:type="character" w:styleId="FollowedHyperlink">
    <w:name w:val="FollowedHyperlink"/>
    <w:basedOn w:val="a5"/>
    <w:uiPriority w:val="99"/>
    <w:semiHidden/>
    <w:unhideWhenUsed/>
    <w:rsid w:val="00B4321D"/>
    <w:rPr>
      <w:color w:val="800080" w:themeColor="followedHyperlink"/>
      <w:u w:val="single"/>
    </w:rPr>
  </w:style>
  <w:style w:type="character" w:styleId="aff0">
    <w:name w:val="Unresolved Mention"/>
    <w:basedOn w:val="a5"/>
    <w:uiPriority w:val="99"/>
    <w:semiHidden/>
    <w:unhideWhenUsed/>
    <w:rsid w:val="00B4321D"/>
    <w:rPr>
      <w:color w:val="605E5C"/>
      <w:shd w:val="clear" w:color="auto" w:fill="E1DFDD"/>
    </w:rPr>
  </w:style>
  <w:style w:type="paragraph" w:customStyle="1" w:styleId="aff1">
    <w:name w:val="פרטי הדוח ממה"/>
    <w:basedOn w:val="a4"/>
    <w:qFormat/>
    <w:rsid w:val="00B4321D"/>
    <w:pPr>
      <w:spacing w:before="600" w:line="240" w:lineRule="auto"/>
      <w:ind w:left="284"/>
      <w:jc w:val="left"/>
    </w:pPr>
    <w:rPr>
      <w:rFonts w:ascii="Calibri" w:eastAsia="Calibri" w:hAnsi="Calibri" w:cs="Calibri"/>
      <w:noProof/>
      <w:color w:val="FFFFFF" w:themeColor="background1"/>
      <w:sz w:val="24"/>
    </w:rPr>
  </w:style>
  <w:style w:type="paragraph" w:customStyle="1" w:styleId="aff2">
    <w:name w:val="כותרת הדוח ממה"/>
    <w:basedOn w:val="a4"/>
    <w:link w:val="aff3"/>
    <w:qFormat/>
    <w:rsid w:val="00B4321D"/>
    <w:pPr>
      <w:widowControl w:val="0"/>
      <w:spacing w:before="600" w:line="240" w:lineRule="auto"/>
      <w:ind w:left="284"/>
      <w:jc w:val="left"/>
    </w:pPr>
    <w:rPr>
      <w:rFonts w:ascii="Calibri" w:hAnsi="Calibri" w:cs="Calibri"/>
      <w:b/>
      <w:bCs/>
      <w:color w:val="FFFFFF" w:themeColor="background1"/>
      <w:sz w:val="60"/>
      <w:szCs w:val="60"/>
    </w:rPr>
  </w:style>
  <w:style w:type="character" w:customStyle="1" w:styleId="aff3">
    <w:name w:val="כותרת הדוח ממה תו"/>
    <w:basedOn w:val="a5"/>
    <w:link w:val="aff2"/>
    <w:rsid w:val="00B4321D"/>
    <w:rPr>
      <w:rFonts w:ascii="Calibri" w:hAnsi="Calibri" w:cs="Calibri"/>
      <w:b/>
      <w:bCs/>
      <w:color w:val="FFFFFF" w:themeColor="background1"/>
      <w:sz w:val="60"/>
      <w:szCs w:val="60"/>
    </w:rPr>
  </w:style>
  <w:style w:type="paragraph" w:customStyle="1" w:styleId="aff4">
    <w:name w:val="טקסט שם מונח ממה"/>
    <w:basedOn w:val="a4"/>
    <w:qFormat/>
    <w:rsid w:val="00B4321D"/>
    <w:pPr>
      <w:suppressAutoHyphens/>
      <w:autoSpaceDE w:val="0"/>
      <w:autoSpaceDN w:val="0"/>
      <w:adjustRightInd w:val="0"/>
      <w:spacing w:before="60" w:after="60"/>
      <w:ind w:left="57" w:right="170"/>
      <w:jc w:val="left"/>
      <w:textAlignment w:val="center"/>
    </w:pPr>
    <w:rPr>
      <w:rFonts w:ascii="Calibri" w:eastAsia="DengXian" w:hAnsi="Calibri" w:cs="Calibri"/>
      <w:b/>
      <w:bCs/>
      <w:color w:val="002060"/>
      <w:sz w:val="24"/>
      <w:lang w:val="en-GB"/>
    </w:rPr>
  </w:style>
  <w:style w:type="paragraph" w:customStyle="1" w:styleId="aff5">
    <w:name w:val="טקסט הגדרת מונח ממה"/>
    <w:link w:val="aff6"/>
    <w:qFormat/>
    <w:rsid w:val="00B4321D"/>
    <w:pPr>
      <w:suppressAutoHyphens/>
      <w:autoSpaceDE w:val="0"/>
      <w:autoSpaceDN w:val="0"/>
      <w:bidi/>
      <w:adjustRightInd w:val="0"/>
      <w:spacing w:before="60" w:after="60" w:line="312" w:lineRule="auto"/>
      <w:ind w:left="57" w:right="170"/>
      <w:jc w:val="left"/>
      <w:textAlignment w:val="center"/>
    </w:pPr>
    <w:rPr>
      <w:rFonts w:ascii="Calibri" w:eastAsia="DengXian" w:hAnsi="Calibri" w:cs="Calibri"/>
      <w:color w:val="002060"/>
      <w:sz w:val="24"/>
      <w:lang w:val="en-GB"/>
    </w:rPr>
  </w:style>
  <w:style w:type="character" w:customStyle="1" w:styleId="aff6">
    <w:name w:val="טקסט הגדרת מונח ממה תו"/>
    <w:basedOn w:val="a5"/>
    <w:link w:val="aff5"/>
    <w:rsid w:val="00B4321D"/>
    <w:rPr>
      <w:rFonts w:ascii="Calibri" w:eastAsia="DengXian" w:hAnsi="Calibri" w:cs="Calibri"/>
      <w:color w:val="002060"/>
      <w:sz w:val="24"/>
      <w:lang w:val="en-GB"/>
    </w:rPr>
  </w:style>
  <w:style w:type="paragraph" w:customStyle="1" w:styleId="aff7">
    <w:name w:val="מבוא ממה"/>
    <w:basedOn w:val="a4"/>
    <w:next w:val="a4"/>
    <w:link w:val="aff8"/>
    <w:autoRedefine/>
    <w:qFormat/>
    <w:rsid w:val="00B4321D"/>
    <w:pPr>
      <w:pageBreakBefore/>
      <w:widowControl w:val="0"/>
      <w:shd w:val="clear" w:color="F3F7FF" w:fill="FFFFFF" w:themeFill="background1"/>
      <w:spacing w:before="120" w:line="276" w:lineRule="auto"/>
      <w:ind w:left="1134"/>
      <w:outlineLvl w:val="0"/>
    </w:pPr>
    <w:rPr>
      <w:rFonts w:ascii="Calibri" w:eastAsia="Calibri" w:hAnsi="Calibri" w:cs="Calibri"/>
      <w:color w:val="FFFFFF" w:themeColor="background1"/>
      <w:position w:val="6"/>
      <w:sz w:val="2"/>
      <w:szCs w:val="2"/>
      <w:u w:color="FFFFFF"/>
    </w:rPr>
  </w:style>
  <w:style w:type="character" w:customStyle="1" w:styleId="aff8">
    <w:name w:val="מבוא ממה תו"/>
    <w:basedOn w:val="a5"/>
    <w:link w:val="aff7"/>
    <w:rsid w:val="00B4321D"/>
    <w:rPr>
      <w:rFonts w:ascii="Calibri" w:eastAsia="Calibri" w:hAnsi="Calibri" w:cs="Calibri"/>
      <w:color w:val="FFFFFF" w:themeColor="background1"/>
      <w:position w:val="6"/>
      <w:sz w:val="2"/>
      <w:szCs w:val="2"/>
      <w:u w:color="FFFFFF"/>
      <w:shd w:val="clear" w:color="F3F7FF" w:fill="FFFFFF" w:themeFill="background1"/>
    </w:rPr>
  </w:style>
  <w:style w:type="paragraph" w:customStyle="1" w:styleId="aff9">
    <w:name w:val="מראה מקום ממה"/>
    <w:basedOn w:val="a4"/>
    <w:next w:val="a4"/>
    <w:link w:val="affa"/>
    <w:qFormat/>
    <w:rsid w:val="00B4321D"/>
    <w:pPr>
      <w:widowControl w:val="0"/>
      <w:pBdr>
        <w:top w:val="single" w:sz="18" w:space="1" w:color="4F81BD" w:themeColor="accent1"/>
      </w:pBdr>
      <w:shd w:val="solid" w:color="F3F7FF" w:fill="auto"/>
      <w:spacing w:before="120" w:line="240" w:lineRule="auto"/>
      <w:ind w:left="1134"/>
    </w:pPr>
    <w:rPr>
      <w:rFonts w:ascii="Calibri" w:eastAsia="Calibri" w:hAnsi="Calibri" w:cs="Calibri"/>
      <w:b/>
      <w:bCs/>
      <w:color w:val="002060"/>
      <w:sz w:val="18"/>
      <w:szCs w:val="18"/>
    </w:rPr>
  </w:style>
  <w:style w:type="character" w:customStyle="1" w:styleId="affa">
    <w:name w:val="מראה מקום ממה תו"/>
    <w:basedOn w:val="a5"/>
    <w:link w:val="aff9"/>
    <w:rsid w:val="00B4321D"/>
    <w:rPr>
      <w:rFonts w:ascii="Calibri" w:eastAsia="Calibri" w:hAnsi="Calibri" w:cs="Calibri"/>
      <w:b/>
      <w:bCs/>
      <w:color w:val="002060"/>
      <w:sz w:val="18"/>
      <w:szCs w:val="18"/>
      <w:shd w:val="solid" w:color="F3F7FF" w:fill="auto"/>
    </w:rPr>
  </w:style>
  <w:style w:type="paragraph" w:customStyle="1" w:styleId="affb">
    <w:name w:val="כותרת עליונה ממה"/>
    <w:basedOn w:val="a4"/>
    <w:next w:val="a4"/>
    <w:link w:val="affc"/>
    <w:qFormat/>
    <w:rsid w:val="00B4321D"/>
    <w:pPr>
      <w:spacing w:line="240" w:lineRule="auto"/>
      <w:ind w:left="737"/>
      <w:jc w:val="left"/>
    </w:pPr>
    <w:rPr>
      <w:rFonts w:ascii="Calibri" w:eastAsia="Calibri" w:hAnsi="Calibri" w:cs="Calibri"/>
      <w:color w:val="002060"/>
      <w:sz w:val="18"/>
      <w:szCs w:val="18"/>
    </w:rPr>
  </w:style>
  <w:style w:type="character" w:customStyle="1" w:styleId="affc">
    <w:name w:val="כותרת עליונה ממה תו"/>
    <w:basedOn w:val="a5"/>
    <w:link w:val="affb"/>
    <w:rsid w:val="00B4321D"/>
    <w:rPr>
      <w:rFonts w:ascii="Calibri" w:eastAsia="Calibri" w:hAnsi="Calibri" w:cs="Calibri"/>
      <w:color w:val="002060"/>
      <w:sz w:val="18"/>
      <w:szCs w:val="18"/>
    </w:rPr>
  </w:style>
  <w:style w:type="paragraph" w:customStyle="1" w:styleId="10">
    <w:name w:val="כותרת 1 ממה"/>
    <w:basedOn w:val="a4"/>
    <w:next w:val="a4"/>
    <w:link w:val="14"/>
    <w:qFormat/>
    <w:rsid w:val="00B4321D"/>
    <w:pPr>
      <w:keepNext/>
      <w:widowControl w:val="0"/>
      <w:numPr>
        <w:numId w:val="1"/>
      </w:numPr>
      <w:spacing w:before="240" w:after="120" w:line="440" w:lineRule="exact"/>
      <w:jc w:val="left"/>
      <w:outlineLvl w:val="0"/>
    </w:pPr>
    <w:rPr>
      <w:rFonts w:ascii="Calibri" w:eastAsia="Calibri" w:hAnsi="Calibri" w:cs="Calibri"/>
      <w:b/>
      <w:bCs/>
      <w:color w:val="002060"/>
      <w:sz w:val="40"/>
      <w:szCs w:val="40"/>
    </w:rPr>
  </w:style>
  <w:style w:type="character" w:customStyle="1" w:styleId="14">
    <w:name w:val="כותרת 1 ממה תו"/>
    <w:basedOn w:val="a5"/>
    <w:link w:val="10"/>
    <w:rsid w:val="00B4321D"/>
    <w:rPr>
      <w:rFonts w:ascii="Calibri" w:eastAsia="Calibri" w:hAnsi="Calibri" w:cs="Calibri"/>
      <w:b/>
      <w:bCs/>
      <w:color w:val="002060"/>
      <w:sz w:val="40"/>
      <w:szCs w:val="40"/>
    </w:rPr>
  </w:style>
  <w:style w:type="paragraph" w:customStyle="1" w:styleId="2">
    <w:name w:val="כותרת 2 ממה"/>
    <w:basedOn w:val="a4"/>
    <w:next w:val="a4"/>
    <w:link w:val="22"/>
    <w:qFormat/>
    <w:rsid w:val="00B4321D"/>
    <w:pPr>
      <w:keepNext/>
      <w:widowControl w:val="0"/>
      <w:numPr>
        <w:numId w:val="2"/>
      </w:numPr>
      <w:spacing w:before="240" w:line="280" w:lineRule="exact"/>
      <w:jc w:val="left"/>
      <w:outlineLvl w:val="1"/>
    </w:pPr>
    <w:rPr>
      <w:rFonts w:ascii="Calibri" w:eastAsia="Calibri" w:hAnsi="Calibri" w:cs="Calibri"/>
      <w:b/>
      <w:bCs/>
      <w:color w:val="002060"/>
      <w:sz w:val="36"/>
      <w:szCs w:val="36"/>
    </w:rPr>
  </w:style>
  <w:style w:type="character" w:customStyle="1" w:styleId="22">
    <w:name w:val="כותרת 2 ממה תו"/>
    <w:basedOn w:val="21"/>
    <w:link w:val="2"/>
    <w:rsid w:val="00B4321D"/>
    <w:rPr>
      <w:rFonts w:ascii="Calibri" w:eastAsia="Calibri" w:hAnsi="Calibri" w:cs="Calibri"/>
      <w:b/>
      <w:bCs/>
      <w:color w:val="002060"/>
      <w:sz w:val="36"/>
      <w:szCs w:val="36"/>
    </w:rPr>
  </w:style>
  <w:style w:type="paragraph" w:customStyle="1" w:styleId="3">
    <w:name w:val="כותרת 3 ממה"/>
    <w:basedOn w:val="a4"/>
    <w:next w:val="a4"/>
    <w:link w:val="33"/>
    <w:qFormat/>
    <w:rsid w:val="00B4321D"/>
    <w:pPr>
      <w:widowControl w:val="0"/>
      <w:numPr>
        <w:numId w:val="3"/>
      </w:numPr>
      <w:spacing w:before="240" w:line="280" w:lineRule="exact"/>
      <w:jc w:val="left"/>
    </w:pPr>
    <w:rPr>
      <w:rFonts w:ascii="Calibri" w:eastAsia="Calibri" w:hAnsi="Calibri" w:cs="Calibri"/>
      <w:b/>
      <w:bCs/>
      <w:color w:val="002060"/>
      <w:sz w:val="28"/>
      <w:szCs w:val="28"/>
      <w:u w:val="single"/>
    </w:rPr>
  </w:style>
  <w:style w:type="character" w:customStyle="1" w:styleId="33">
    <w:name w:val="כותרת 3 ממה תו"/>
    <w:basedOn w:val="32"/>
    <w:link w:val="3"/>
    <w:rsid w:val="00B4321D"/>
    <w:rPr>
      <w:rFonts w:ascii="Calibri" w:eastAsia="Calibri" w:hAnsi="Calibri" w:cs="Calibri"/>
      <w:b/>
      <w:bCs/>
      <w:color w:val="002060"/>
      <w:sz w:val="28"/>
      <w:szCs w:val="28"/>
      <w:u w:val="single"/>
    </w:rPr>
  </w:style>
  <w:style w:type="paragraph" w:customStyle="1" w:styleId="41">
    <w:name w:val="כותרת 4 ממה"/>
    <w:basedOn w:val="a4"/>
    <w:next w:val="a4"/>
    <w:link w:val="42"/>
    <w:qFormat/>
    <w:rsid w:val="00B4321D"/>
    <w:pPr>
      <w:keepNext/>
      <w:widowControl w:val="0"/>
      <w:spacing w:before="240" w:line="280" w:lineRule="exact"/>
      <w:ind w:left="1134"/>
      <w:jc w:val="left"/>
      <w:outlineLvl w:val="3"/>
    </w:pPr>
    <w:rPr>
      <w:rFonts w:ascii="Calibri" w:eastAsia="Calibri" w:hAnsi="Calibri" w:cs="Calibri"/>
      <w:color w:val="002060"/>
      <w:sz w:val="28"/>
      <w:szCs w:val="28"/>
    </w:rPr>
  </w:style>
  <w:style w:type="character" w:customStyle="1" w:styleId="42">
    <w:name w:val="כותרת 4 ממה תו"/>
    <w:basedOn w:val="a5"/>
    <w:link w:val="41"/>
    <w:rsid w:val="00B4321D"/>
    <w:rPr>
      <w:rFonts w:ascii="Calibri" w:eastAsia="Calibri" w:hAnsi="Calibri" w:cs="Calibri"/>
      <w:color w:val="002060"/>
      <w:sz w:val="28"/>
      <w:szCs w:val="28"/>
    </w:rPr>
  </w:style>
  <w:style w:type="paragraph" w:customStyle="1" w:styleId="1">
    <w:name w:val="רשימה1 ממה"/>
    <w:basedOn w:val="a4"/>
    <w:link w:val="15"/>
    <w:qFormat/>
    <w:rsid w:val="00B4321D"/>
    <w:pPr>
      <w:widowControl w:val="0"/>
      <w:numPr>
        <w:numId w:val="4"/>
      </w:numPr>
      <w:spacing w:line="280" w:lineRule="exact"/>
    </w:pPr>
    <w:rPr>
      <w:rFonts w:ascii="Calibri" w:eastAsia="Calibri" w:hAnsi="Calibri" w:cs="Calibri"/>
      <w:color w:val="002060"/>
      <w:sz w:val="24"/>
    </w:rPr>
  </w:style>
  <w:style w:type="character" w:customStyle="1" w:styleId="15">
    <w:name w:val="רשימה1 ממה תו"/>
    <w:basedOn w:val="a5"/>
    <w:link w:val="1"/>
    <w:rsid w:val="00B4321D"/>
    <w:rPr>
      <w:rFonts w:ascii="Calibri" w:eastAsia="Calibri" w:hAnsi="Calibri" w:cs="Calibri"/>
      <w:color w:val="002060"/>
      <w:sz w:val="24"/>
    </w:rPr>
  </w:style>
  <w:style w:type="paragraph" w:customStyle="1" w:styleId="23">
    <w:name w:val="רשימה2 ממה"/>
    <w:basedOn w:val="a4"/>
    <w:link w:val="24"/>
    <w:qFormat/>
    <w:rsid w:val="00B4321D"/>
    <w:pPr>
      <w:widowControl w:val="0"/>
      <w:spacing w:line="280" w:lineRule="exact"/>
      <w:ind w:left="1871"/>
    </w:pPr>
    <w:rPr>
      <w:rFonts w:ascii="Calibri" w:eastAsia="Calibri" w:hAnsi="Calibri" w:cs="Calibri"/>
      <w:color w:val="002060"/>
      <w:sz w:val="24"/>
    </w:rPr>
  </w:style>
  <w:style w:type="character" w:customStyle="1" w:styleId="24">
    <w:name w:val="רשימה2 ממה תו"/>
    <w:basedOn w:val="a5"/>
    <w:link w:val="23"/>
    <w:rsid w:val="00B4321D"/>
    <w:rPr>
      <w:rFonts w:ascii="Calibri" w:eastAsia="Calibri" w:hAnsi="Calibri" w:cs="Calibri"/>
      <w:color w:val="002060"/>
      <w:sz w:val="24"/>
    </w:rPr>
  </w:style>
  <w:style w:type="paragraph" w:customStyle="1" w:styleId="30">
    <w:name w:val="רשימה3 ממה"/>
    <w:basedOn w:val="a4"/>
    <w:link w:val="34"/>
    <w:qFormat/>
    <w:rsid w:val="00B4321D"/>
    <w:pPr>
      <w:widowControl w:val="0"/>
      <w:numPr>
        <w:numId w:val="5"/>
      </w:numPr>
      <w:spacing w:line="280" w:lineRule="exact"/>
    </w:pPr>
    <w:rPr>
      <w:rFonts w:ascii="Calibri" w:eastAsia="Calibri" w:hAnsi="Calibri" w:cs="Calibri"/>
      <w:color w:val="002060"/>
      <w:sz w:val="24"/>
    </w:rPr>
  </w:style>
  <w:style w:type="character" w:customStyle="1" w:styleId="34">
    <w:name w:val="רשימה3 ממה תו"/>
    <w:basedOn w:val="a5"/>
    <w:link w:val="30"/>
    <w:rsid w:val="00B4321D"/>
    <w:rPr>
      <w:rFonts w:ascii="Calibri" w:eastAsia="Calibri" w:hAnsi="Calibri" w:cs="Calibri"/>
      <w:color w:val="002060"/>
      <w:sz w:val="24"/>
    </w:rPr>
  </w:style>
  <w:style w:type="paragraph" w:customStyle="1" w:styleId="43">
    <w:name w:val="רשימה4 ממה"/>
    <w:basedOn w:val="a4"/>
    <w:link w:val="44"/>
    <w:qFormat/>
    <w:rsid w:val="00B4321D"/>
    <w:pPr>
      <w:widowControl w:val="0"/>
      <w:spacing w:line="280" w:lineRule="exact"/>
      <w:ind w:left="2552"/>
    </w:pPr>
    <w:rPr>
      <w:rFonts w:ascii="Calibri" w:eastAsia="Calibri" w:hAnsi="Calibri" w:cs="Calibri"/>
      <w:color w:val="002060"/>
      <w:sz w:val="24"/>
    </w:rPr>
  </w:style>
  <w:style w:type="character" w:customStyle="1" w:styleId="44">
    <w:name w:val="רשימה4 ממה תו"/>
    <w:basedOn w:val="a5"/>
    <w:link w:val="43"/>
    <w:rsid w:val="00B4321D"/>
    <w:rPr>
      <w:rFonts w:ascii="Calibri" w:eastAsia="Calibri" w:hAnsi="Calibri" w:cs="Calibri"/>
      <w:color w:val="002060"/>
      <w:sz w:val="24"/>
    </w:rPr>
  </w:style>
  <w:style w:type="paragraph" w:customStyle="1" w:styleId="5">
    <w:name w:val="רשימה5 ממה"/>
    <w:basedOn w:val="a4"/>
    <w:link w:val="52"/>
    <w:qFormat/>
    <w:rsid w:val="00B4321D"/>
    <w:pPr>
      <w:widowControl w:val="0"/>
      <w:numPr>
        <w:numId w:val="6"/>
      </w:numPr>
      <w:spacing w:line="280" w:lineRule="exact"/>
    </w:pPr>
    <w:rPr>
      <w:rFonts w:ascii="Calibri" w:eastAsia="Calibri" w:hAnsi="Calibri" w:cs="Calibri"/>
      <w:color w:val="002060"/>
      <w:sz w:val="24"/>
    </w:rPr>
  </w:style>
  <w:style w:type="character" w:customStyle="1" w:styleId="52">
    <w:name w:val="רשימה5 ממה תו"/>
    <w:basedOn w:val="a5"/>
    <w:link w:val="5"/>
    <w:rsid w:val="00B4321D"/>
    <w:rPr>
      <w:rFonts w:ascii="Calibri" w:eastAsia="Calibri" w:hAnsi="Calibri" w:cs="Calibri"/>
      <w:color w:val="002060"/>
      <w:sz w:val="24"/>
    </w:rPr>
  </w:style>
  <w:style w:type="paragraph" w:customStyle="1" w:styleId="affd">
    <w:name w:val="הערת שוליים ממה"/>
    <w:basedOn w:val="a4"/>
    <w:link w:val="affe"/>
    <w:qFormat/>
    <w:rsid w:val="00B4321D"/>
    <w:pPr>
      <w:widowControl w:val="0"/>
      <w:spacing w:line="280" w:lineRule="exact"/>
      <w:ind w:left="1985" w:hanging="851"/>
    </w:pPr>
    <w:rPr>
      <w:rFonts w:ascii="Calibri" w:eastAsia="Calibri" w:hAnsi="Calibri" w:cs="Calibri"/>
      <w:color w:val="002060"/>
      <w:sz w:val="24"/>
      <w:szCs w:val="20"/>
    </w:rPr>
  </w:style>
  <w:style w:type="character" w:customStyle="1" w:styleId="affe">
    <w:name w:val="הערת שוליים ממה תו"/>
    <w:basedOn w:val="a5"/>
    <w:link w:val="affd"/>
    <w:rsid w:val="00B4321D"/>
    <w:rPr>
      <w:rFonts w:ascii="Calibri" w:eastAsia="Calibri" w:hAnsi="Calibri" w:cs="Calibri"/>
      <w:color w:val="002060"/>
      <w:sz w:val="24"/>
      <w:szCs w:val="20"/>
    </w:rPr>
  </w:style>
  <w:style w:type="paragraph" w:customStyle="1" w:styleId="afff">
    <w:name w:val="הערת סיום ממה"/>
    <w:basedOn w:val="a4"/>
    <w:link w:val="afff0"/>
    <w:qFormat/>
    <w:rsid w:val="00B4321D"/>
    <w:pPr>
      <w:widowControl w:val="0"/>
      <w:spacing w:line="240" w:lineRule="auto"/>
      <w:ind w:left="1134"/>
    </w:pPr>
    <w:rPr>
      <w:rFonts w:ascii="Calibri" w:eastAsia="Calibri" w:hAnsi="Calibri" w:cs="Calibri"/>
      <w:color w:val="002060"/>
      <w:sz w:val="24"/>
      <w:szCs w:val="20"/>
    </w:rPr>
  </w:style>
  <w:style w:type="character" w:customStyle="1" w:styleId="afff0">
    <w:name w:val="הערת סיום ממה תו"/>
    <w:basedOn w:val="a5"/>
    <w:link w:val="afff"/>
    <w:rsid w:val="00B4321D"/>
    <w:rPr>
      <w:rFonts w:ascii="Calibri" w:eastAsia="Calibri" w:hAnsi="Calibri" w:cs="Calibri"/>
      <w:color w:val="002060"/>
      <w:sz w:val="24"/>
      <w:szCs w:val="20"/>
    </w:rPr>
  </w:style>
  <w:style w:type="paragraph" w:customStyle="1" w:styleId="16">
    <w:name w:val="ליקוי/ממצא חיובי/המלצה1 ממה"/>
    <w:next w:val="a4"/>
    <w:link w:val="17"/>
    <w:qFormat/>
    <w:rsid w:val="00B4321D"/>
    <w:pPr>
      <w:keepNext/>
      <w:keepLines/>
      <w:widowControl w:val="0"/>
      <w:pBdr>
        <w:bottom w:val="single" w:sz="2" w:space="1" w:color="002060"/>
      </w:pBdr>
      <w:bidi/>
      <w:spacing w:after="0" w:line="280" w:lineRule="exact"/>
      <w:ind w:left="1134"/>
      <w:outlineLvl w:val="8"/>
    </w:pPr>
    <w:rPr>
      <w:rFonts w:ascii="Calibri" w:eastAsia="Calibri" w:hAnsi="Calibri" w:cs="Calibri"/>
      <w:color w:val="002060"/>
      <w:sz w:val="24"/>
    </w:rPr>
  </w:style>
  <w:style w:type="character" w:customStyle="1" w:styleId="17">
    <w:name w:val="ליקוי/ממצא חיובי/המלצה1 ממה תו"/>
    <w:basedOn w:val="a5"/>
    <w:link w:val="16"/>
    <w:rsid w:val="00B4321D"/>
    <w:rPr>
      <w:rFonts w:ascii="Calibri" w:eastAsia="Calibri" w:hAnsi="Calibri" w:cs="Calibri"/>
      <w:color w:val="002060"/>
      <w:sz w:val="24"/>
    </w:rPr>
  </w:style>
  <w:style w:type="paragraph" w:customStyle="1" w:styleId="25">
    <w:name w:val="ליקוי/ממצא חיובי/המלצה2 ממה"/>
    <w:basedOn w:val="a4"/>
    <w:next w:val="a4"/>
    <w:link w:val="26"/>
    <w:qFormat/>
    <w:rsid w:val="00B4321D"/>
    <w:pPr>
      <w:keepNext/>
      <w:keepLines/>
      <w:widowControl w:val="0"/>
      <w:pBdr>
        <w:bottom w:val="single" w:sz="2" w:space="1" w:color="002060"/>
      </w:pBdr>
      <w:spacing w:line="280" w:lineRule="exact"/>
      <w:ind w:left="1871"/>
      <w:outlineLvl w:val="8"/>
    </w:pPr>
    <w:rPr>
      <w:rFonts w:ascii="Calibri" w:eastAsia="Calibri" w:hAnsi="Calibri" w:cs="Calibri"/>
      <w:color w:val="002060"/>
      <w:sz w:val="24"/>
    </w:rPr>
  </w:style>
  <w:style w:type="character" w:customStyle="1" w:styleId="26">
    <w:name w:val="ליקוי/ממצא חיובי/המלצה2 ממה תו"/>
    <w:basedOn w:val="17"/>
    <w:link w:val="25"/>
    <w:rsid w:val="00B4321D"/>
    <w:rPr>
      <w:rFonts w:ascii="Calibri" w:eastAsia="Calibri" w:hAnsi="Calibri" w:cs="Calibri"/>
      <w:color w:val="002060"/>
      <w:sz w:val="24"/>
    </w:rPr>
  </w:style>
  <w:style w:type="paragraph" w:customStyle="1" w:styleId="35">
    <w:name w:val="ליקוי/ממצא חיובי/המלצה3 ממה"/>
    <w:basedOn w:val="a4"/>
    <w:link w:val="36"/>
    <w:qFormat/>
    <w:rsid w:val="00B4321D"/>
    <w:pPr>
      <w:keepNext/>
      <w:keepLines/>
      <w:widowControl w:val="0"/>
      <w:pBdr>
        <w:bottom w:val="single" w:sz="4" w:space="1" w:color="002060"/>
      </w:pBdr>
      <w:spacing w:line="280" w:lineRule="exact"/>
      <w:ind w:left="2552"/>
      <w:outlineLvl w:val="8"/>
    </w:pPr>
    <w:rPr>
      <w:rFonts w:ascii="Calibri" w:eastAsia="Calibri" w:hAnsi="Calibri" w:cs="Calibri"/>
      <w:color w:val="002060"/>
      <w:sz w:val="24"/>
    </w:rPr>
  </w:style>
  <w:style w:type="character" w:customStyle="1" w:styleId="36">
    <w:name w:val="ליקוי/ממצא חיובי/המלצה3 ממה תו"/>
    <w:basedOn w:val="a5"/>
    <w:link w:val="35"/>
    <w:rsid w:val="00B4321D"/>
    <w:rPr>
      <w:rFonts w:ascii="Calibri" w:eastAsia="Calibri" w:hAnsi="Calibri" w:cs="Calibri"/>
      <w:color w:val="002060"/>
      <w:sz w:val="24"/>
    </w:rPr>
  </w:style>
  <w:style w:type="paragraph" w:customStyle="1" w:styleId="afff1">
    <w:name w:val="נבנצאל ממה"/>
    <w:basedOn w:val="a4"/>
    <w:next w:val="a4"/>
    <w:link w:val="afff2"/>
    <w:uiPriority w:val="99"/>
    <w:qFormat/>
    <w:rsid w:val="00B4321D"/>
    <w:pPr>
      <w:keepNext/>
      <w:spacing w:line="280" w:lineRule="exact"/>
      <w:jc w:val="left"/>
    </w:pPr>
    <w:rPr>
      <w:rFonts w:ascii="Calibri" w:eastAsia="Calibri" w:hAnsi="Calibri" w:cs="Calibri"/>
      <w:color w:val="002060"/>
      <w:szCs w:val="20"/>
    </w:rPr>
  </w:style>
  <w:style w:type="character" w:customStyle="1" w:styleId="afff2">
    <w:name w:val="נבנצאל ממה תו"/>
    <w:basedOn w:val="a5"/>
    <w:link w:val="afff1"/>
    <w:uiPriority w:val="99"/>
    <w:rsid w:val="00B4321D"/>
    <w:rPr>
      <w:rFonts w:ascii="Calibri" w:eastAsia="Calibri" w:hAnsi="Calibri" w:cs="Calibri"/>
      <w:color w:val="002060"/>
      <w:szCs w:val="20"/>
    </w:rPr>
  </w:style>
  <w:style w:type="paragraph" w:customStyle="1" w:styleId="afff3">
    <w:name w:val="רגיל ממה"/>
    <w:basedOn w:val="a4"/>
    <w:link w:val="afff4"/>
    <w:qFormat/>
    <w:rsid w:val="00B4321D"/>
    <w:pPr>
      <w:widowControl w:val="0"/>
      <w:spacing w:line="280" w:lineRule="exact"/>
      <w:ind w:left="1134"/>
    </w:pPr>
    <w:rPr>
      <w:rFonts w:ascii="Calibri" w:eastAsia="Calibri" w:hAnsi="Calibri" w:cs="Calibri"/>
      <w:color w:val="002060"/>
      <w:sz w:val="24"/>
    </w:rPr>
  </w:style>
  <w:style w:type="character" w:customStyle="1" w:styleId="afff4">
    <w:name w:val="רגיל ממה תו"/>
    <w:basedOn w:val="a5"/>
    <w:link w:val="afff3"/>
    <w:rsid w:val="00B4321D"/>
    <w:rPr>
      <w:rFonts w:ascii="Calibri" w:eastAsia="Calibri" w:hAnsi="Calibri" w:cs="Calibri"/>
      <w:color w:val="002060"/>
      <w:sz w:val="24"/>
    </w:rPr>
  </w:style>
  <w:style w:type="paragraph" w:customStyle="1" w:styleId="afff5">
    <w:name w:val="סיכום ממה"/>
    <w:basedOn w:val="a4"/>
    <w:next w:val="a4"/>
    <w:link w:val="afff6"/>
    <w:qFormat/>
    <w:rsid w:val="00B4321D"/>
    <w:pPr>
      <w:spacing w:line="276" w:lineRule="auto"/>
      <w:ind w:left="1140"/>
    </w:pPr>
    <w:rPr>
      <w:rFonts w:ascii="Calibri" w:eastAsia="Calibri" w:hAnsi="Calibri" w:cs="Calibri"/>
      <w:b/>
      <w:bCs/>
      <w:color w:val="FFFFFF" w:themeColor="background1"/>
      <w:sz w:val="2"/>
      <w:szCs w:val="2"/>
    </w:rPr>
  </w:style>
  <w:style w:type="character" w:customStyle="1" w:styleId="afff6">
    <w:name w:val="סיכום ממה תו"/>
    <w:basedOn w:val="a5"/>
    <w:link w:val="afff5"/>
    <w:rsid w:val="00B4321D"/>
    <w:rPr>
      <w:rFonts w:ascii="Calibri" w:eastAsia="Calibri" w:hAnsi="Calibri" w:cs="Calibri"/>
      <w:b/>
      <w:bCs/>
      <w:color w:val="FFFFFF" w:themeColor="background1"/>
      <w:sz w:val="2"/>
      <w:szCs w:val="2"/>
    </w:rPr>
  </w:style>
  <w:style w:type="paragraph" w:customStyle="1" w:styleId="afff7">
    <w:name w:val="טקסט סיכום ממה"/>
    <w:basedOn w:val="a4"/>
    <w:next w:val="a4"/>
    <w:qFormat/>
    <w:rsid w:val="00B4321D"/>
    <w:pPr>
      <w:widowControl w:val="0"/>
      <w:spacing w:after="240" w:line="280" w:lineRule="exact"/>
      <w:ind w:left="1140"/>
    </w:pPr>
    <w:rPr>
      <w:rFonts w:ascii="Calibri" w:eastAsia="Calibri" w:hAnsi="Calibri" w:cs="Calibri"/>
      <w:bCs/>
      <w:color w:val="002060"/>
      <w:sz w:val="24"/>
    </w:rPr>
  </w:style>
  <w:style w:type="paragraph" w:customStyle="1" w:styleId="afff8">
    <w:name w:val="סיכום ביניים ממה"/>
    <w:basedOn w:val="a4"/>
    <w:next w:val="a4"/>
    <w:qFormat/>
    <w:rsid w:val="00B4321D"/>
    <w:pPr>
      <w:widowControl w:val="0"/>
      <w:spacing w:before="240" w:after="240"/>
      <w:ind w:left="1134"/>
    </w:pPr>
    <w:rPr>
      <w:rFonts w:ascii="Calibri" w:eastAsia="Calibri" w:hAnsi="Calibri" w:cs="Calibri"/>
      <w:noProof/>
      <w:color w:val="002060"/>
      <w:sz w:val="24"/>
    </w:rPr>
  </w:style>
  <w:style w:type="paragraph" w:customStyle="1" w:styleId="afff9">
    <w:name w:val="טקסט סיכום ביניים ממה"/>
    <w:basedOn w:val="a4"/>
    <w:next w:val="a4"/>
    <w:qFormat/>
    <w:rsid w:val="00B4321D"/>
    <w:pPr>
      <w:widowControl w:val="0"/>
      <w:spacing w:after="240" w:line="280" w:lineRule="exact"/>
      <w:ind w:left="1134"/>
    </w:pPr>
    <w:rPr>
      <w:rFonts w:ascii="Calibri" w:eastAsia="Calibri" w:hAnsi="Calibri" w:cs="Calibri"/>
      <w:bCs/>
      <w:color w:val="002060"/>
      <w:sz w:val="24"/>
    </w:rPr>
  </w:style>
  <w:style w:type="paragraph" w:customStyle="1" w:styleId="a3">
    <w:name w:val="תרשים ממה"/>
    <w:basedOn w:val="a4"/>
    <w:next w:val="a4"/>
    <w:link w:val="afffa"/>
    <w:qFormat/>
    <w:rsid w:val="00B4321D"/>
    <w:pPr>
      <w:keepNext/>
      <w:keepLines/>
      <w:widowControl w:val="0"/>
      <w:numPr>
        <w:numId w:val="7"/>
      </w:numPr>
      <w:spacing w:line="280" w:lineRule="exact"/>
      <w:jc w:val="center"/>
      <w:outlineLvl w:val="6"/>
    </w:pPr>
    <w:rPr>
      <w:rFonts w:ascii="Calibri" w:eastAsia="Calibri" w:hAnsi="Calibri" w:cs="Calibri"/>
      <w:b/>
      <w:bCs/>
      <w:color w:val="002060"/>
      <w:sz w:val="24"/>
    </w:rPr>
  </w:style>
  <w:style w:type="character" w:customStyle="1" w:styleId="afffa">
    <w:name w:val="תרשים ממה תו"/>
    <w:basedOn w:val="a5"/>
    <w:link w:val="a3"/>
    <w:rsid w:val="00B4321D"/>
    <w:rPr>
      <w:rFonts w:ascii="Calibri" w:eastAsia="Calibri" w:hAnsi="Calibri" w:cs="Calibri"/>
      <w:b/>
      <w:bCs/>
      <w:color w:val="002060"/>
      <w:sz w:val="24"/>
    </w:rPr>
  </w:style>
  <w:style w:type="paragraph" w:customStyle="1" w:styleId="a1">
    <w:name w:val="תמונה ממה"/>
    <w:basedOn w:val="a4"/>
    <w:next w:val="a4"/>
    <w:link w:val="afffb"/>
    <w:qFormat/>
    <w:rsid w:val="00B4321D"/>
    <w:pPr>
      <w:keepNext/>
      <w:keepLines/>
      <w:widowControl w:val="0"/>
      <w:numPr>
        <w:numId w:val="8"/>
      </w:numPr>
      <w:spacing w:line="280" w:lineRule="exact"/>
      <w:jc w:val="center"/>
      <w:outlineLvl w:val="6"/>
    </w:pPr>
    <w:rPr>
      <w:rFonts w:ascii="Calibri" w:eastAsia="Calibri" w:hAnsi="Calibri" w:cs="Calibri"/>
      <w:b/>
      <w:bCs/>
      <w:color w:val="002060"/>
      <w:sz w:val="24"/>
    </w:rPr>
  </w:style>
  <w:style w:type="character" w:customStyle="1" w:styleId="afffb">
    <w:name w:val="תמונה ממה תו"/>
    <w:basedOn w:val="a5"/>
    <w:link w:val="a1"/>
    <w:rsid w:val="00B4321D"/>
    <w:rPr>
      <w:rFonts w:ascii="Calibri" w:eastAsia="Calibri" w:hAnsi="Calibri" w:cs="Calibri"/>
      <w:b/>
      <w:bCs/>
      <w:color w:val="002060"/>
      <w:sz w:val="24"/>
    </w:rPr>
  </w:style>
  <w:style w:type="paragraph" w:customStyle="1" w:styleId="a0">
    <w:name w:val="לוח ממה"/>
    <w:basedOn w:val="a4"/>
    <w:next w:val="a4"/>
    <w:link w:val="afffc"/>
    <w:qFormat/>
    <w:rsid w:val="00B4321D"/>
    <w:pPr>
      <w:keepNext/>
      <w:keepLines/>
      <w:widowControl w:val="0"/>
      <w:numPr>
        <w:numId w:val="9"/>
      </w:numPr>
      <w:spacing w:line="280" w:lineRule="exact"/>
      <w:jc w:val="center"/>
      <w:outlineLvl w:val="6"/>
    </w:pPr>
    <w:rPr>
      <w:rFonts w:ascii="Calibri" w:eastAsia="Calibri" w:hAnsi="Calibri" w:cs="Calibri"/>
      <w:b/>
      <w:bCs/>
      <w:color w:val="002060"/>
      <w:sz w:val="24"/>
    </w:rPr>
  </w:style>
  <w:style w:type="character" w:customStyle="1" w:styleId="afffc">
    <w:name w:val="לוח ממה תו"/>
    <w:basedOn w:val="a5"/>
    <w:link w:val="a0"/>
    <w:rsid w:val="00B4321D"/>
    <w:rPr>
      <w:rFonts w:ascii="Calibri" w:eastAsia="Calibri" w:hAnsi="Calibri" w:cs="Calibri"/>
      <w:b/>
      <w:bCs/>
      <w:color w:val="002060"/>
      <w:sz w:val="24"/>
    </w:rPr>
  </w:style>
  <w:style w:type="paragraph" w:customStyle="1" w:styleId="a2">
    <w:name w:val="מפה ממה"/>
    <w:basedOn w:val="a4"/>
    <w:next w:val="a4"/>
    <w:link w:val="afffd"/>
    <w:qFormat/>
    <w:rsid w:val="00B4321D"/>
    <w:pPr>
      <w:keepNext/>
      <w:keepLines/>
      <w:widowControl w:val="0"/>
      <w:numPr>
        <w:numId w:val="10"/>
      </w:numPr>
      <w:spacing w:line="280" w:lineRule="exact"/>
      <w:jc w:val="center"/>
      <w:outlineLvl w:val="6"/>
    </w:pPr>
    <w:rPr>
      <w:rFonts w:ascii="Calibri" w:eastAsia="Calibri" w:hAnsi="Calibri" w:cs="Calibri"/>
      <w:b/>
      <w:bCs/>
      <w:color w:val="002060"/>
      <w:sz w:val="24"/>
    </w:rPr>
  </w:style>
  <w:style w:type="character" w:customStyle="1" w:styleId="afffd">
    <w:name w:val="מפה ממה תו"/>
    <w:basedOn w:val="a5"/>
    <w:link w:val="a2"/>
    <w:rsid w:val="00B4321D"/>
    <w:rPr>
      <w:rFonts w:ascii="Calibri" w:eastAsia="Calibri" w:hAnsi="Calibri" w:cs="Calibri"/>
      <w:b/>
      <w:bCs/>
      <w:color w:val="002060"/>
      <w:sz w:val="24"/>
    </w:rPr>
  </w:style>
  <w:style w:type="paragraph" w:customStyle="1" w:styleId="afffe">
    <w:name w:val="מקור ממה"/>
    <w:basedOn w:val="a4"/>
    <w:next w:val="a4"/>
    <w:qFormat/>
    <w:rsid w:val="00B4321D"/>
    <w:pPr>
      <w:keepNext/>
      <w:keepLines/>
      <w:widowControl w:val="0"/>
      <w:ind w:left="1134"/>
    </w:pPr>
    <w:rPr>
      <w:rFonts w:ascii="Calibri" w:eastAsia="Calibri" w:hAnsi="Calibri" w:cs="Calibri"/>
      <w:color w:val="002060"/>
      <w:szCs w:val="20"/>
    </w:rPr>
  </w:style>
  <w:style w:type="paragraph" w:customStyle="1" w:styleId="affff">
    <w:name w:val="אובייקט ממה"/>
    <w:basedOn w:val="a4"/>
    <w:next w:val="a4"/>
    <w:qFormat/>
    <w:rsid w:val="00B4321D"/>
    <w:pPr>
      <w:keepNext/>
      <w:widowControl w:val="0"/>
      <w:spacing w:line="269" w:lineRule="auto"/>
      <w:ind w:left="1134"/>
    </w:pPr>
    <w:rPr>
      <w:rFonts w:ascii="Calibri" w:eastAsia="Calibri" w:hAnsi="Calibri" w:cs="Calibri"/>
      <w:noProof/>
      <w:color w:val="002060"/>
      <w:sz w:val="24"/>
    </w:rPr>
  </w:style>
  <w:style w:type="paragraph" w:customStyle="1" w:styleId="affff0">
    <w:name w:val="רכיבי המבוא ממה"/>
    <w:basedOn w:val="a4"/>
    <w:link w:val="affff1"/>
    <w:qFormat/>
    <w:rsid w:val="00B4321D"/>
    <w:pPr>
      <w:pBdr>
        <w:bottom w:val="single" w:sz="8" w:space="1" w:color="F2F2F2"/>
      </w:pBdr>
      <w:spacing w:before="60" w:after="60" w:line="280" w:lineRule="exact"/>
      <w:ind w:left="170" w:right="57"/>
    </w:pPr>
    <w:rPr>
      <w:rFonts w:ascii="Calibri" w:eastAsia="Calibri" w:hAnsi="Calibri" w:cs="Calibri"/>
      <w:color w:val="002060"/>
      <w:szCs w:val="20"/>
    </w:rPr>
  </w:style>
  <w:style w:type="character" w:customStyle="1" w:styleId="affff1">
    <w:name w:val="רכיבי המבוא ממה תו"/>
    <w:basedOn w:val="a5"/>
    <w:link w:val="affff0"/>
    <w:rsid w:val="00B4321D"/>
    <w:rPr>
      <w:rFonts w:ascii="Calibri" w:eastAsia="Calibri" w:hAnsi="Calibri" w:cs="Calibri"/>
      <w:color w:val="002060"/>
      <w:szCs w:val="20"/>
    </w:rPr>
  </w:style>
  <w:style w:type="paragraph" w:customStyle="1" w:styleId="affff2">
    <w:name w:val="אייקון במבוא ממה"/>
    <w:basedOn w:val="a4"/>
    <w:link w:val="affff3"/>
    <w:qFormat/>
    <w:rsid w:val="00B4321D"/>
    <w:pPr>
      <w:pBdr>
        <w:bottom w:val="single" w:sz="8" w:space="1" w:color="F2F2F2"/>
      </w:pBdr>
      <w:spacing w:line="240" w:lineRule="auto"/>
      <w:jc w:val="center"/>
    </w:pPr>
    <w:rPr>
      <w:rFonts w:ascii="Calibri" w:eastAsia="Calibri" w:hAnsi="Calibri" w:cs="Calibri"/>
      <w:bCs/>
      <w:color w:val="002060"/>
      <w:sz w:val="24"/>
      <w:szCs w:val="20"/>
    </w:rPr>
  </w:style>
  <w:style w:type="character" w:customStyle="1" w:styleId="affff3">
    <w:name w:val="אייקון במבוא ממה תו"/>
    <w:basedOn w:val="a5"/>
    <w:link w:val="affff2"/>
    <w:rsid w:val="00B4321D"/>
    <w:rPr>
      <w:rFonts w:ascii="Calibri" w:eastAsia="Calibri" w:hAnsi="Calibri" w:cs="Calibri"/>
      <w:bCs/>
      <w:color w:val="002060"/>
      <w:sz w:val="24"/>
      <w:szCs w:val="20"/>
    </w:rPr>
  </w:style>
  <w:style w:type="paragraph" w:customStyle="1" w:styleId="739">
    <w:name w:val="73א טקסט רץ 9"/>
    <w:basedOn w:val="a4"/>
    <w:link w:val="7390"/>
    <w:qFormat/>
    <w:rsid w:val="00B4321D"/>
    <w:pPr>
      <w:spacing w:after="180" w:line="260" w:lineRule="exact"/>
    </w:pPr>
    <w:rPr>
      <w:rFonts w:ascii="Tahoma" w:hAnsi="Tahoma" w:cs="Tahoma"/>
      <w:color w:val="0D0D0D" w:themeColor="text1" w:themeTint="F2"/>
      <w:sz w:val="18"/>
      <w:szCs w:val="18"/>
    </w:rPr>
  </w:style>
  <w:style w:type="character" w:customStyle="1" w:styleId="7390">
    <w:name w:val="73א טקסט רץ 9 תו"/>
    <w:basedOn w:val="a5"/>
    <w:link w:val="739"/>
    <w:rsid w:val="00B4321D"/>
    <w:rPr>
      <w:rFonts w:ascii="Tahoma" w:hAnsi="Tahoma" w:cs="Tahoma"/>
      <w:color w:val="0D0D0D" w:themeColor="text1" w:themeTint="F2"/>
      <w:sz w:val="18"/>
      <w:szCs w:val="18"/>
    </w:rPr>
  </w:style>
  <w:style w:type="paragraph" w:customStyle="1" w:styleId="71">
    <w:name w:val="71ג הערות שוליים"/>
    <w:basedOn w:val="af0"/>
    <w:link w:val="71Char"/>
    <w:qFormat/>
    <w:rsid w:val="009A6817"/>
    <w:pPr>
      <w:spacing w:after="60" w:line="220" w:lineRule="exact"/>
      <w:ind w:left="397" w:hanging="397"/>
    </w:pPr>
    <w:rPr>
      <w:rFonts w:ascii="Tahoma" w:hAnsi="Tahoma" w:cs="Tahoma"/>
      <w:color w:val="0D0D0D" w:themeColor="text1" w:themeTint="F2"/>
      <w:sz w:val="14"/>
      <w:szCs w:val="14"/>
    </w:rPr>
  </w:style>
  <w:style w:type="character" w:customStyle="1" w:styleId="71Char">
    <w:name w:val="71ג הערות שוליים Char"/>
    <w:basedOn w:val="a5"/>
    <w:link w:val="71"/>
    <w:rsid w:val="009A6817"/>
    <w:rPr>
      <w:rFonts w:ascii="Tahoma" w:hAnsi="Tahoma" w:cs="Tahoma"/>
      <w:color w:val="0D0D0D" w:themeColor="text1" w:themeTint="F2"/>
      <w:sz w:val="14"/>
      <w:szCs w:val="14"/>
    </w:rPr>
  </w:style>
  <w:style w:type="paragraph" w:customStyle="1" w:styleId="2021">
    <w:name w:val="מספרים גדולים בטבלת תקציר 2021"/>
    <w:basedOn w:val="a4"/>
    <w:link w:val="2021Char"/>
    <w:qFormat/>
    <w:rsid w:val="00BE22D7"/>
    <w:pPr>
      <w:spacing w:before="120" w:line="240" w:lineRule="auto"/>
      <w:jc w:val="left"/>
      <w:outlineLvl w:val="0"/>
    </w:pPr>
    <w:rPr>
      <w:rFonts w:ascii="Tahoma" w:eastAsiaTheme="minorEastAsia" w:hAnsi="Tahoma" w:cs="Tahoma"/>
      <w:b/>
      <w:bCs/>
      <w:color w:val="0D0D0D" w:themeColor="text1" w:themeTint="F2"/>
      <w:sz w:val="36"/>
      <w:szCs w:val="36"/>
    </w:rPr>
  </w:style>
  <w:style w:type="character" w:customStyle="1" w:styleId="2021Char">
    <w:name w:val="מספרים גדולים בטבלת תקציר 2021 Char"/>
    <w:basedOn w:val="a5"/>
    <w:link w:val="2021"/>
    <w:rsid w:val="00BE22D7"/>
    <w:rPr>
      <w:rFonts w:ascii="Tahoma" w:eastAsiaTheme="minorEastAsia" w:hAnsi="Tahoma" w:cs="Tahoma"/>
      <w:b/>
      <w:bCs/>
      <w:color w:val="0D0D0D" w:themeColor="text1" w:themeTint="F2"/>
      <w:sz w:val="36"/>
      <w:szCs w:val="36"/>
    </w:rPr>
  </w:style>
  <w:style w:type="paragraph" w:customStyle="1" w:styleId="732021">
    <w:name w:val="73א כיתוב בתוך טבלת תקציר 2021"/>
    <w:basedOn w:val="a4"/>
    <w:link w:val="7320210"/>
    <w:qFormat/>
    <w:rsid w:val="00BE22D7"/>
    <w:pPr>
      <w:keepNext/>
      <w:spacing w:before="60" w:after="180" w:line="260" w:lineRule="exact"/>
      <w:jc w:val="left"/>
      <w:outlineLvl w:val="0"/>
    </w:pPr>
    <w:rPr>
      <w:rFonts w:ascii="Tahoma" w:eastAsiaTheme="minorEastAsia" w:hAnsi="Tahoma" w:cs="Tahoma"/>
      <w:color w:val="0D0D0D" w:themeColor="text1" w:themeTint="F2"/>
      <w:w w:val="90"/>
      <w:sz w:val="18"/>
      <w:szCs w:val="18"/>
    </w:rPr>
  </w:style>
  <w:style w:type="character" w:customStyle="1" w:styleId="7320210">
    <w:name w:val="73א כיתוב בתוך טבלת תקציר 2021 תו"/>
    <w:basedOn w:val="a5"/>
    <w:link w:val="732021"/>
    <w:rsid w:val="00BE22D7"/>
    <w:rPr>
      <w:rFonts w:ascii="Tahoma" w:eastAsiaTheme="minorEastAsia" w:hAnsi="Tahoma" w:cs="Tahoma"/>
      <w:color w:val="0D0D0D" w:themeColor="text1" w:themeTint="F2"/>
      <w:w w:val="90"/>
      <w:sz w:val="18"/>
      <w:szCs w:val="18"/>
    </w:rPr>
  </w:style>
  <w:style w:type="paragraph" w:customStyle="1" w:styleId="73">
    <w:name w:val="73א הזחה ראשונה ללא מספר"/>
    <w:basedOn w:val="a4"/>
    <w:qFormat/>
    <w:rsid w:val="00BE22D7"/>
    <w:pPr>
      <w:spacing w:after="180" w:line="260" w:lineRule="exact"/>
      <w:ind w:left="397"/>
    </w:pPr>
    <w:rPr>
      <w:rFonts w:ascii="Tahoma" w:hAnsi="Tahoma" w:cs="Tahoma"/>
      <w:color w:val="0D0D0D" w:themeColor="text1" w:themeTint="F2"/>
      <w:sz w:val="18"/>
      <w:szCs w:val="18"/>
    </w:rPr>
  </w:style>
  <w:style w:type="paragraph" w:customStyle="1" w:styleId="730">
    <w:name w:val="73א פעולות ביקורת"/>
    <w:basedOn w:val="a4"/>
    <w:qFormat/>
    <w:rsid w:val="00BE22D7"/>
    <w:pPr>
      <w:keepNext/>
      <w:keepLines/>
      <w:pBdr>
        <w:top w:val="double" w:sz="12" w:space="5" w:color="auto"/>
      </w:pBdr>
      <w:spacing w:before="480" w:after="360" w:line="240" w:lineRule="atLeast"/>
      <w:jc w:val="left"/>
    </w:pPr>
    <w:rPr>
      <w:rFonts w:ascii="Tahoma" w:eastAsiaTheme="minorEastAsia" w:hAnsi="Tahoma" w:cs="Tahoma"/>
      <w:b/>
      <w:bCs/>
      <w:noProof/>
      <w:color w:val="00305F"/>
      <w:sz w:val="31"/>
      <w:szCs w:val="31"/>
      <w:lang w:val="he-IL"/>
    </w:rPr>
  </w:style>
  <w:style w:type="character" w:customStyle="1" w:styleId="737">
    <w:name w:val="73א כותרת 7 הדגשת קטע בטקסט רץ תו"/>
    <w:basedOn w:val="a5"/>
    <w:link w:val="7370"/>
    <w:rsid w:val="00BE22D7"/>
    <w:rPr>
      <w:rFonts w:ascii="Tahoma" w:hAnsi="Tahoma" w:cs="Tahoma"/>
      <w:bCs/>
      <w:color w:val="0D0D0D" w:themeColor="text1" w:themeTint="F2"/>
      <w:sz w:val="18"/>
      <w:szCs w:val="18"/>
    </w:rPr>
  </w:style>
  <w:style w:type="paragraph" w:customStyle="1" w:styleId="7370">
    <w:name w:val="73א כותרת 7 הדגשת קטע בטקסט רץ"/>
    <w:basedOn w:val="739"/>
    <w:link w:val="737"/>
    <w:qFormat/>
    <w:rsid w:val="00BE22D7"/>
    <w:rPr>
      <w:bCs/>
    </w:rPr>
  </w:style>
  <w:style w:type="paragraph" w:customStyle="1" w:styleId="731">
    <w:name w:val="73א מקרא+הערות לתרשים/לוח/תמונה"/>
    <w:basedOn w:val="a4"/>
    <w:link w:val="732"/>
    <w:qFormat/>
    <w:rsid w:val="00BE22D7"/>
    <w:pPr>
      <w:spacing w:before="120" w:after="240" w:line="260" w:lineRule="exact"/>
    </w:pPr>
    <w:rPr>
      <w:rFonts w:ascii="Tahoma" w:hAnsi="Tahoma" w:cs="Tahoma"/>
      <w:color w:val="0D0D0D" w:themeColor="text1" w:themeTint="F2"/>
      <w:sz w:val="16"/>
      <w:szCs w:val="16"/>
    </w:rPr>
  </w:style>
  <w:style w:type="character" w:customStyle="1" w:styleId="732">
    <w:name w:val="73א מקרא+הערות לתרשים/לוח/תמונה תו"/>
    <w:basedOn w:val="a5"/>
    <w:link w:val="731"/>
    <w:rsid w:val="00BE22D7"/>
    <w:rPr>
      <w:rFonts w:ascii="Tahoma" w:hAnsi="Tahoma" w:cs="Tahoma"/>
      <w:color w:val="0D0D0D" w:themeColor="text1" w:themeTint="F2"/>
      <w:sz w:val="16"/>
      <w:szCs w:val="16"/>
    </w:rPr>
  </w:style>
  <w:style w:type="paragraph" w:customStyle="1" w:styleId="733">
    <w:name w:val="73א כותרת לבנה בתוך תבנית אדומה בתקציר"/>
    <w:basedOn w:val="a4"/>
    <w:link w:val="734"/>
    <w:qFormat/>
    <w:rsid w:val="00BE22D7"/>
    <w:pPr>
      <w:keepNext/>
      <w:keepLines/>
      <w:spacing w:line="240" w:lineRule="atLeast"/>
      <w:ind w:left="170" w:right="113"/>
      <w:jc w:val="left"/>
    </w:pPr>
    <w:rPr>
      <w:rFonts w:ascii="Tahoma" w:hAnsi="Tahoma" w:cs="Tahoma"/>
      <w:b/>
      <w:bCs/>
      <w:color w:val="FFFFFF" w:themeColor="background1"/>
      <w:sz w:val="22"/>
      <w:szCs w:val="22"/>
    </w:rPr>
  </w:style>
  <w:style w:type="character" w:customStyle="1" w:styleId="734">
    <w:name w:val="73א כותרת לבנה בתוך תבנית אדומה בתקציר תו"/>
    <w:basedOn w:val="a5"/>
    <w:link w:val="733"/>
    <w:rsid w:val="00BE22D7"/>
    <w:rPr>
      <w:rFonts w:ascii="Tahoma" w:hAnsi="Tahoma" w:cs="Tahoma"/>
      <w:b/>
      <w:bCs/>
      <w:color w:val="FFFFFF" w:themeColor="background1"/>
      <w:sz w:val="22"/>
      <w:szCs w:val="22"/>
    </w:rPr>
  </w:style>
  <w:style w:type="character" w:styleId="affff4">
    <w:name w:val="page number"/>
    <w:basedOn w:val="a5"/>
    <w:uiPriority w:val="99"/>
    <w:semiHidden/>
    <w:unhideWhenUsed/>
    <w:rsid w:val="005C3049"/>
  </w:style>
  <w:style w:type="paragraph" w:customStyle="1" w:styleId="a">
    <w:name w:val="כותרת תרשים"/>
    <w:basedOn w:val="a4"/>
    <w:next w:val="a4"/>
    <w:link w:val="affff5"/>
    <w:qFormat/>
    <w:rsid w:val="00960A4D"/>
    <w:pPr>
      <w:keepNext/>
      <w:keepLines/>
      <w:numPr>
        <w:numId w:val="11"/>
      </w:numPr>
      <w:ind w:left="717"/>
      <w:jc w:val="center"/>
      <w:outlineLvl w:val="4"/>
    </w:pPr>
    <w:rPr>
      <w:bCs/>
      <w:sz w:val="24"/>
    </w:rPr>
  </w:style>
  <w:style w:type="character" w:customStyle="1" w:styleId="affff5">
    <w:name w:val="כותרת תרשים תו"/>
    <w:basedOn w:val="a5"/>
    <w:link w:val="a"/>
    <w:rsid w:val="00960A4D"/>
    <w:rPr>
      <w:bCs/>
      <w:sz w:val="24"/>
    </w:rPr>
  </w:style>
  <w:style w:type="character" w:customStyle="1" w:styleId="18">
    <w:name w:val="אזכור לא מזוהה1"/>
    <w:basedOn w:val="a5"/>
    <w:uiPriority w:val="99"/>
    <w:semiHidden/>
    <w:unhideWhenUsed/>
    <w:rsid w:val="0020669C"/>
    <w:rPr>
      <w:color w:val="605E5C"/>
      <w:shd w:val="clear" w:color="auto" w:fill="E1DFDD"/>
    </w:rPr>
  </w:style>
  <w:style w:type="character" w:styleId="affff6">
    <w:name w:val="Placeholder Text"/>
    <w:basedOn w:val="a5"/>
    <w:uiPriority w:val="99"/>
    <w:semiHidden/>
    <w:rsid w:val="0020669C"/>
    <w:rPr>
      <w:color w:val="808080"/>
    </w:rPr>
  </w:style>
  <w:style w:type="character" w:customStyle="1" w:styleId="27">
    <w:name w:val="אזכור לא מזוהה2"/>
    <w:basedOn w:val="a5"/>
    <w:uiPriority w:val="99"/>
    <w:semiHidden/>
    <w:unhideWhenUsed/>
    <w:rsid w:val="002066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customXml" Target="../customXml/item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 Id="rId22" Type="http://schemas.openxmlformats.org/officeDocument/2006/relationships/customXml" Target="../customXml/item3.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2">
      <a:majorFont>
        <a:latin typeface="Calibri"/>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E186490-6866-4AAC-91AB-F6ACB4997F7B}">
  <ds:schemaRefs>
    <ds:schemaRef ds:uri="http://schemas.openxmlformats.org/officeDocument/2006/bibliography"/>
  </ds:schemaRefs>
</ds:datastoreItem>
</file>

<file path=customXml/itemProps2.xml><?xml version="1.0" encoding="utf-8"?>
<ds:datastoreItem xmlns:ds="http://schemas.openxmlformats.org/officeDocument/2006/customXml" ds:itemID="{8E2E890B-C939-4980-8064-415A65F57E8F}"/>
</file>

<file path=customXml/itemProps3.xml><?xml version="1.0" encoding="utf-8"?>
<ds:datastoreItem xmlns:ds="http://schemas.openxmlformats.org/officeDocument/2006/customXml" ds:itemID="{DBCF1690-9688-4F60-BAD6-5B6A4B3AD3E9}"/>
</file>

<file path=customXml/itemProps4.xml><?xml version="1.0" encoding="utf-8"?>
<ds:datastoreItem xmlns:ds="http://schemas.openxmlformats.org/officeDocument/2006/customXml" ds:itemID="{0C79370B-B314-4202-9078-2C373AC3A52D}"/>
</file>

<file path=docProps/app.xml><?xml version="1.0" encoding="utf-8"?>
<Properties xmlns="http://schemas.openxmlformats.org/officeDocument/2006/extended-properties" xmlns:vt="http://schemas.openxmlformats.org/officeDocument/2006/docPropsVTypes">
  <Template>Normal</Template>
  <TotalTime>26</TotalTime>
  <Pages>42</Pages>
  <Words>13961</Words>
  <Characters>69806</Characters>
  <Application>Microsoft Office Word</Application>
  <DocSecurity>0</DocSecurity>
  <Lines>581</Lines>
  <Paragraphs>167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מירב יקיר</dc:creator>
  <cp:lastModifiedBy>מירב יקיר</cp:lastModifiedBy>
  <cp:revision>14</cp:revision>
  <dcterms:created xsi:type="dcterms:W3CDTF">2026-02-18T11:34:00Z</dcterms:created>
  <dcterms:modified xsi:type="dcterms:W3CDTF">2026-02-19T08:34:00Z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