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BE6CDC" w:rsidRPr="009E0681" w:rsidP="009E0681">
      <w:pPr>
        <w:pStyle w:val="NAME"/>
        <w:rPr>
          <w:rtl/>
        </w:rPr>
      </w:pPr>
      <w:r w:rsidRPr="009E0681">
        <w:rPr>
          <w:rFonts w:hint="cs"/>
          <w:rtl/>
        </w:rPr>
        <w:t>ה</w:t>
      </w:r>
      <w:r w:rsidRPr="009E0681">
        <w:rPr>
          <w:rtl/>
        </w:rPr>
        <w:t xml:space="preserve">יבטים בהגנת הסביבה </w:t>
      </w:r>
      <w:r w:rsidR="009E0681">
        <w:rPr>
          <w:rFonts w:hint="cs"/>
          <w:rtl/>
        </w:rPr>
        <w:br/>
      </w:r>
      <w:r w:rsidRPr="009E0681">
        <w:rPr>
          <w:rtl/>
        </w:rPr>
        <w:t>ברפאל</w:t>
      </w:r>
      <w:r w:rsidRPr="009E0681">
        <w:rPr>
          <w:rFonts w:hint="cs"/>
          <w:rtl/>
        </w:rPr>
        <w:t xml:space="preserve"> מערכות לחימה מתקדמות בע"מ</w:t>
      </w:r>
    </w:p>
    <w:p w:rsidR="009E0681" w:rsidP="009E0681">
      <w:pPr>
        <w:pStyle w:val="Footer"/>
        <w:tabs>
          <w:tab w:val="clear" w:pos="4153"/>
          <w:tab w:val="clear" w:pos="8306"/>
        </w:tabs>
        <w:spacing w:after="120" w:line="230" w:lineRule="exact"/>
        <w:jc w:val="both"/>
        <w:rPr>
          <w:rFonts w:cs="FrankRuehl"/>
          <w:szCs w:val="22"/>
          <w:rtl/>
        </w:rPr>
      </w:pPr>
    </w:p>
    <w:p w:rsidR="009E0681" w:rsidP="009E0681">
      <w:pPr>
        <w:spacing w:after="120" w:line="230" w:lineRule="exact"/>
        <w:jc w:val="both"/>
        <w:rPr>
          <w:rFonts w:cs="FrankRuehl"/>
          <w:szCs w:val="22"/>
          <w:rtl/>
        </w:rPr>
      </w:pPr>
    </w:p>
    <w:p w:rsidR="009E0681" w:rsidP="009E0681">
      <w:pPr>
        <w:pStyle w:val="KOT4"/>
        <w:rPr>
          <w:sz w:val="30"/>
          <w:szCs w:val="30"/>
          <w:rtl/>
        </w:rPr>
      </w:pPr>
      <w:r>
        <w:rPr>
          <w:sz w:val="30"/>
          <w:szCs w:val="30"/>
          <w:rtl/>
        </w:rPr>
        <w:t xml:space="preserve">תקציר </w:t>
      </w:r>
    </w:p>
    <w:p w:rsidR="00BE6CDC" w:rsidRPr="004C6496" w:rsidP="009E0681">
      <w:pPr>
        <w:pStyle w:val="takzir"/>
        <w:rPr>
          <w:rtl/>
        </w:rPr>
      </w:pPr>
      <w:r w:rsidRPr="004C6496">
        <w:rPr>
          <w:rtl/>
        </w:rPr>
        <w:t>רפאל מערכות לחימה מתקדמות בע"מ</w:t>
      </w:r>
      <w:r>
        <w:rPr>
          <w:rStyle w:val="FootnoteReference"/>
          <w:rtl/>
        </w:rPr>
        <w:footnoteReference w:id="2"/>
      </w:r>
      <w:r w:rsidRPr="004C6496">
        <w:rPr>
          <w:rtl/>
        </w:rPr>
        <w:t xml:space="preserve"> (להלן - רפאל) הוקמה כחברה ממשלתית בינואר 2002</w:t>
      </w:r>
      <w:r w:rsidRPr="004C6496">
        <w:rPr>
          <w:rFonts w:hint="cs"/>
          <w:rtl/>
        </w:rPr>
        <w:t xml:space="preserve"> תוך </w:t>
      </w:r>
      <w:r>
        <w:rPr>
          <w:rFonts w:hint="cs"/>
          <w:rtl/>
        </w:rPr>
        <w:t>ש</w:t>
      </w:r>
      <w:r w:rsidRPr="004C6496">
        <w:rPr>
          <w:rFonts w:hint="cs"/>
          <w:rtl/>
        </w:rPr>
        <w:t>ק</w:t>
      </w:r>
      <w:r>
        <w:rPr>
          <w:rFonts w:hint="cs"/>
          <w:rtl/>
        </w:rPr>
        <w:t>י</w:t>
      </w:r>
      <w:r w:rsidRPr="004C6496">
        <w:rPr>
          <w:rFonts w:hint="cs"/>
          <w:rtl/>
        </w:rPr>
        <w:t>בלה לידיה את יחידת הסמך רפא"ל - רשות לפיתוח אמצעי לחימה שבמשרד הביטחון, לרבות כל הנכסים, החובות וההתחייבויות של יחידת הסמך,</w:t>
      </w:r>
      <w:r w:rsidRPr="004C6496">
        <w:rPr>
          <w:rtl/>
        </w:rPr>
        <w:t xml:space="preserve"> </w:t>
      </w:r>
      <w:r w:rsidRPr="004C6496">
        <w:rPr>
          <w:rFonts w:hint="cs"/>
          <w:rtl/>
        </w:rPr>
        <w:t xml:space="preserve">ושטח </w:t>
      </w:r>
      <w:r w:rsidRPr="004C6496">
        <w:rPr>
          <w:rtl/>
        </w:rPr>
        <w:t>קרקע בין קריית-מוצקין לבין עכו</w:t>
      </w:r>
      <w:r w:rsidRPr="004C6496">
        <w:rPr>
          <w:rFonts w:hint="cs"/>
          <w:rtl/>
        </w:rPr>
        <w:t xml:space="preserve"> בהיקף של כ-6,850 דונם (להלן - מכון דוד או המכון)</w:t>
      </w:r>
      <w:r w:rsidRPr="004C6496">
        <w:rPr>
          <w:rtl/>
        </w:rPr>
        <w:t>.</w:t>
      </w:r>
      <w:r w:rsidRPr="004C6496">
        <w:rPr>
          <w:rFonts w:hint="cs"/>
          <w:rtl/>
        </w:rPr>
        <w:t xml:space="preserve"> </w:t>
      </w:r>
    </w:p>
    <w:p w:rsidR="00BE6CDC" w:rsidRPr="004C6496" w:rsidP="009E0681">
      <w:pPr>
        <w:pStyle w:val="takzir"/>
        <w:rPr>
          <w:rtl/>
        </w:rPr>
      </w:pPr>
      <w:r w:rsidRPr="004C6496">
        <w:rPr>
          <w:rtl/>
        </w:rPr>
        <w:t xml:space="preserve">בשטח זה, השוכן </w:t>
      </w:r>
      <w:r w:rsidRPr="004C6496">
        <w:rPr>
          <w:rFonts w:hint="cs"/>
          <w:rtl/>
        </w:rPr>
        <w:t>לאורך הים התיכון,</w:t>
      </w:r>
      <w:r w:rsidRPr="004C6496">
        <w:rPr>
          <w:rtl/>
        </w:rPr>
        <w:t xml:space="preserve"> ממוקמים חלק ממפעלי רפאל. </w:t>
      </w:r>
      <w:r w:rsidRPr="004C6496">
        <w:rPr>
          <w:rFonts w:hint="cs"/>
          <w:rtl/>
        </w:rPr>
        <w:t xml:space="preserve">בסוף שנות ה-70 של המאה הקודמת הפיקה החברה הממשלתית </w:t>
      </w:r>
      <w:r w:rsidRPr="004C6496">
        <w:rPr>
          <w:rtl/>
        </w:rPr>
        <w:t xml:space="preserve">מקורות חברת מים בע"מ </w:t>
      </w:r>
      <w:r w:rsidRPr="004C6496">
        <w:rPr>
          <w:rFonts w:hint="cs"/>
          <w:rtl/>
        </w:rPr>
        <w:t xml:space="preserve">(להלן - מקורות) </w:t>
      </w:r>
      <w:r w:rsidRPr="004C6496">
        <w:rPr>
          <w:rtl/>
        </w:rPr>
        <w:t>מקידוחים להפקת מי</w:t>
      </w:r>
      <w:r w:rsidRPr="004C6496">
        <w:rPr>
          <w:rFonts w:hint="cs"/>
          <w:rtl/>
        </w:rPr>
        <w:t xml:space="preserve"> תהום</w:t>
      </w:r>
      <w:r w:rsidRPr="004C6496">
        <w:rPr>
          <w:rtl/>
        </w:rPr>
        <w:t xml:space="preserve"> שבשטח המכון כ-</w:t>
      </w:r>
      <w:r w:rsidRPr="004C6496">
        <w:rPr>
          <w:rFonts w:hint="cs"/>
          <w:rtl/>
        </w:rPr>
        <w:t xml:space="preserve">1.6 </w:t>
      </w:r>
      <w:r w:rsidRPr="004C6496">
        <w:rPr>
          <w:rtl/>
        </w:rPr>
        <w:t>מיליון מטר מעוקב מים בשנה</w:t>
      </w:r>
      <w:r w:rsidRPr="004C6496">
        <w:rPr>
          <w:rFonts w:hint="cs"/>
          <w:rtl/>
        </w:rPr>
        <w:t>.</w:t>
      </w:r>
      <w:r w:rsidRPr="004C6496">
        <w:rPr>
          <w:rtl/>
        </w:rPr>
        <w:t xml:space="preserve"> </w:t>
      </w:r>
      <w:r w:rsidRPr="004C6496">
        <w:rPr>
          <w:rFonts w:hint="cs"/>
          <w:rtl/>
        </w:rPr>
        <w:t>לאחר מכן ירדה הכמות בהדרגה. ב</w:t>
      </w:r>
      <w:r w:rsidRPr="004C6496">
        <w:rPr>
          <w:rtl/>
        </w:rPr>
        <w:t xml:space="preserve">ראשית שנות ה-90 </w:t>
      </w:r>
      <w:r w:rsidRPr="004C6496">
        <w:rPr>
          <w:rFonts w:hint="cs"/>
          <w:rtl/>
        </w:rPr>
        <w:t>סגרה מקורות את ה</w:t>
      </w:r>
      <w:r w:rsidRPr="004C6496">
        <w:rPr>
          <w:rtl/>
        </w:rPr>
        <w:t>קידוחים</w:t>
      </w:r>
      <w:r w:rsidRPr="004C6496">
        <w:rPr>
          <w:rFonts w:hint="cs"/>
          <w:rtl/>
        </w:rPr>
        <w:t xml:space="preserve">. לדברי מקורות, זאת בעיקר עקב הימצאות זיהומים במי התהום ונוכח היעדר גישה לקידוחים, ולדברי רפאל, </w:t>
      </w:r>
      <w:r>
        <w:rPr>
          <w:rFonts w:hint="cs"/>
          <w:rtl/>
        </w:rPr>
        <w:t xml:space="preserve">זאת </w:t>
      </w:r>
      <w:r w:rsidRPr="004C6496">
        <w:rPr>
          <w:rFonts w:hint="cs"/>
          <w:rtl/>
        </w:rPr>
        <w:t>בעיקר עקב המלחת המים ואי-יכולת להפעיל את הקידוחים שהושבתו. לפי התייחסות רפאל מאוגוסט 2013 לממצאי הביקורת, יש לה "תרומה חלקית בלבד" להימצאותם של זיהומים במי התהום.</w:t>
      </w:r>
      <w:r w:rsidRPr="004C6496">
        <w:rPr>
          <w:rtl/>
        </w:rPr>
        <w:t xml:space="preserve"> </w:t>
      </w:r>
      <w:r w:rsidRPr="004C6496">
        <w:rPr>
          <w:rFonts w:hint="cs"/>
          <w:rtl/>
        </w:rPr>
        <w:t xml:space="preserve">במועד סיום הביקורת, יוני 2013, לפי נתוני מקורות, </w:t>
      </w:r>
      <w:r>
        <w:rPr>
          <w:rFonts w:hint="cs"/>
          <w:rtl/>
        </w:rPr>
        <w:t xml:space="preserve">בין היתר עקב הזיהומים </w:t>
      </w:r>
      <w:r w:rsidRPr="004C6496">
        <w:rPr>
          <w:rFonts w:hint="cs"/>
          <w:rtl/>
        </w:rPr>
        <w:t>אובד למשק המים פוטנציאל לניצול של עד כ-2.8 מיליון מטר מעוקב מים לשנה</w:t>
      </w:r>
      <w:r>
        <w:rPr>
          <w:rStyle w:val="FootnoteReference"/>
          <w:rtl/>
        </w:rPr>
        <w:footnoteReference w:id="3"/>
      </w:r>
      <w:r w:rsidRPr="004C6496">
        <w:rPr>
          <w:rFonts w:hint="cs"/>
          <w:rtl/>
        </w:rPr>
        <w:t>.</w:t>
      </w:r>
    </w:p>
    <w:p w:rsidR="00BE6CDC" w:rsidRPr="004C6496" w:rsidP="009E0681">
      <w:pPr>
        <w:pStyle w:val="takzir"/>
        <w:rPr>
          <w:rtl/>
        </w:rPr>
      </w:pPr>
      <w:r w:rsidRPr="004C6496">
        <w:rPr>
          <w:rFonts w:hint="cs"/>
          <w:rtl/>
        </w:rPr>
        <w:t>למשרד להגנת הסביבה ולרשות הממשלתית למים ולביוב שבמשרד התשתיות הלאומיות, האנרגיה והמים (להלן - רשות המים) מוקנות סמכויות על פי דין, כל אחד בתחום אחריותו, לאיתור זיהומי קרקע ומים ולטיפול בהם. בהמשך לדרישות</w:t>
      </w:r>
      <w:r w:rsidRPr="004C6496">
        <w:rPr>
          <w:rtl/>
        </w:rPr>
        <w:t xml:space="preserve"> </w:t>
      </w:r>
      <w:r w:rsidRPr="004C6496">
        <w:rPr>
          <w:rFonts w:hint="cs"/>
          <w:rtl/>
        </w:rPr>
        <w:t>ה</w:t>
      </w:r>
      <w:r w:rsidRPr="004C6496">
        <w:rPr>
          <w:rtl/>
        </w:rPr>
        <w:t>משרד להגנת הסביבה</w:t>
      </w:r>
      <w:r w:rsidRPr="004C6496">
        <w:rPr>
          <w:rFonts w:hint="cs"/>
          <w:rtl/>
        </w:rPr>
        <w:t xml:space="preserve"> באוגוסט 2010 ובספטמבר 2010 ויחידת הרישוי</w:t>
      </w:r>
      <w:r>
        <w:rPr>
          <w:rStyle w:val="FootnoteReference"/>
          <w:rtl/>
        </w:rPr>
        <w:footnoteReference w:id="4"/>
      </w:r>
      <w:r w:rsidRPr="004C6496">
        <w:rPr>
          <w:rFonts w:hint="cs"/>
          <w:rtl/>
        </w:rPr>
        <w:t xml:space="preserve"> בינואר 2011 ובספטמבר 2011 מרפאל לבצע סקר היסטורי</w:t>
      </w:r>
      <w:r>
        <w:rPr>
          <w:rStyle w:val="FootnoteReference"/>
          <w:rtl/>
        </w:rPr>
        <w:footnoteReference w:id="5"/>
      </w:r>
      <w:r w:rsidRPr="004C6496">
        <w:rPr>
          <w:rFonts w:hint="cs"/>
          <w:rtl/>
        </w:rPr>
        <w:t xml:space="preserve"> במכון דוד, הודיעה רפאל בספטמבר 2012 למשרד להגנת הסביבה, כי היא סיימה לבצעו. הסקר מלמד, בין היתר, על חומרים שהיו בשימוש רפאל, שיש "פוטנציאל גבוה" להימצאותם כמזהמים בקרקע במכון דוד ובמי התהום.</w:t>
      </w:r>
    </w:p>
    <w:p w:rsidR="00BE6CDC" w:rsidRPr="00D0572B" w:rsidP="009E0681">
      <w:pPr>
        <w:pStyle w:val="takzir"/>
        <w:rPr>
          <w:rtl/>
        </w:rPr>
      </w:pPr>
    </w:p>
    <w:p w:rsidR="00BE6CDC" w:rsidRPr="009E0681" w:rsidP="009E0681">
      <w:pPr>
        <w:pStyle w:val="KOT4"/>
        <w:rPr>
          <w:rtl/>
        </w:rPr>
      </w:pPr>
      <w:r w:rsidRPr="009E0681">
        <w:rPr>
          <w:rFonts w:hint="cs"/>
          <w:rtl/>
        </w:rPr>
        <w:t>פעולות הביקורת</w:t>
      </w:r>
    </w:p>
    <w:p w:rsidR="00BE6CDC" w:rsidRPr="009E0681" w:rsidP="009E0681">
      <w:pPr>
        <w:pStyle w:val="takzir"/>
        <w:rPr>
          <w:noProof w:val="0"/>
          <w:rtl/>
        </w:rPr>
      </w:pPr>
      <w:r w:rsidRPr="004C6496">
        <w:rPr>
          <w:noProof w:val="0"/>
          <w:rtl/>
        </w:rPr>
        <w:t xml:space="preserve">בתקופה נובמבר 2011 - </w:t>
      </w:r>
      <w:r w:rsidRPr="004C6496">
        <w:rPr>
          <w:rFonts w:hint="cs"/>
          <w:noProof w:val="0"/>
          <w:rtl/>
        </w:rPr>
        <w:t>יוני</w:t>
      </w:r>
      <w:r w:rsidRPr="004C6496">
        <w:rPr>
          <w:noProof w:val="0"/>
          <w:rtl/>
        </w:rPr>
        <w:t xml:space="preserve"> 2013, לסירוגין, בדק משרד מבקר המדינה בעיקר את </w:t>
      </w:r>
      <w:r w:rsidRPr="004C6496">
        <w:rPr>
          <w:rFonts w:hint="cs"/>
          <w:noProof w:val="0"/>
          <w:rtl/>
        </w:rPr>
        <w:t xml:space="preserve">אופן </w:t>
      </w:r>
      <w:r w:rsidRPr="004C6496">
        <w:rPr>
          <w:noProof w:val="0"/>
          <w:rtl/>
        </w:rPr>
        <w:t xml:space="preserve">הטיפול </w:t>
      </w:r>
      <w:r w:rsidRPr="004C6496">
        <w:rPr>
          <w:rFonts w:hint="cs"/>
          <w:noProof w:val="0"/>
          <w:rtl/>
        </w:rPr>
        <w:t xml:space="preserve">של רפאל ושל הגורמים הממשלתיים הנוגעים לגבי חלקה של רפאל </w:t>
      </w:r>
      <w:r w:rsidRPr="004C6496">
        <w:rPr>
          <w:noProof w:val="0"/>
          <w:rtl/>
        </w:rPr>
        <w:t>בזיהו</w:t>
      </w:r>
      <w:r w:rsidRPr="004C6496">
        <w:rPr>
          <w:rFonts w:hint="cs"/>
          <w:noProof w:val="0"/>
          <w:rtl/>
        </w:rPr>
        <w:t>ם</w:t>
      </w:r>
      <w:r w:rsidRPr="004C6496">
        <w:rPr>
          <w:noProof w:val="0"/>
          <w:rtl/>
        </w:rPr>
        <w:t xml:space="preserve"> </w:t>
      </w:r>
      <w:r w:rsidRPr="004C6496">
        <w:rPr>
          <w:rFonts w:hint="cs"/>
          <w:noProof w:val="0"/>
          <w:rtl/>
        </w:rPr>
        <w:t>ה</w:t>
      </w:r>
      <w:r w:rsidRPr="004C6496">
        <w:rPr>
          <w:noProof w:val="0"/>
          <w:rtl/>
        </w:rPr>
        <w:t xml:space="preserve">קרקע במכון דוד ובזיהום מי התהום. הביקורת נערכה ברפאל, במשרד להגנת הסביבה </w:t>
      </w:r>
      <w:r w:rsidRPr="004C6496">
        <w:rPr>
          <w:rFonts w:hint="cs"/>
          <w:noProof w:val="0"/>
          <w:rtl/>
        </w:rPr>
        <w:t>וב</w:t>
      </w:r>
      <w:r w:rsidRPr="004C6496">
        <w:rPr>
          <w:noProof w:val="0"/>
          <w:rtl/>
        </w:rPr>
        <w:t>רשות המים. בדיקות השלמה נערכו במשרד הבריאות</w:t>
      </w:r>
      <w:r w:rsidRPr="004C6496">
        <w:rPr>
          <w:rFonts w:hint="cs"/>
          <w:noProof w:val="0"/>
          <w:rtl/>
        </w:rPr>
        <w:t>,</w:t>
      </w:r>
      <w:r w:rsidRPr="004C6496">
        <w:rPr>
          <w:noProof w:val="0"/>
          <w:rtl/>
        </w:rPr>
        <w:t xml:space="preserve"> במשרד הפנים</w:t>
      </w:r>
      <w:r w:rsidRPr="004C6496">
        <w:rPr>
          <w:rFonts w:hint="cs"/>
          <w:noProof w:val="0"/>
          <w:rtl/>
        </w:rPr>
        <w:t xml:space="preserve"> ובמקורות</w:t>
      </w:r>
      <w:r w:rsidRPr="004C6496">
        <w:rPr>
          <w:noProof w:val="0"/>
          <w:rtl/>
        </w:rPr>
        <w:t>.</w:t>
      </w:r>
    </w:p>
    <w:p w:rsidR="00BE6CDC" w:rsidRPr="00540BE3" w:rsidP="009E0681">
      <w:pPr>
        <w:pStyle w:val="takzir"/>
        <w:rPr>
          <w:noProof w:val="0"/>
          <w:rtl/>
        </w:rPr>
      </w:pPr>
    </w:p>
    <w:p w:rsidR="00BE6CDC" w:rsidRPr="009E0681" w:rsidP="009E0681">
      <w:pPr>
        <w:pStyle w:val="KOT4"/>
        <w:rPr>
          <w:rtl/>
        </w:rPr>
      </w:pPr>
      <w:r w:rsidRPr="009E0681">
        <w:rPr>
          <w:rFonts w:hint="cs"/>
          <w:rtl/>
        </w:rPr>
        <w:t>עיקרי הממצאים</w:t>
      </w:r>
    </w:p>
    <w:p w:rsidR="00BE6CDC" w:rsidRPr="009E0681" w:rsidP="009E0681">
      <w:pPr>
        <w:pStyle w:val="KOT5"/>
        <w:rPr>
          <w:sz w:val="24"/>
          <w:szCs w:val="24"/>
          <w:rtl/>
        </w:rPr>
      </w:pPr>
      <w:r w:rsidRPr="009E0681">
        <w:rPr>
          <w:rFonts w:hint="cs"/>
          <w:sz w:val="24"/>
          <w:szCs w:val="24"/>
          <w:rtl/>
        </w:rPr>
        <w:t xml:space="preserve">1. </w:t>
      </w:r>
      <w:r w:rsidR="009E0681">
        <w:rPr>
          <w:rFonts w:hint="cs"/>
          <w:sz w:val="24"/>
          <w:szCs w:val="24"/>
          <w:rtl/>
        </w:rPr>
        <w:tab/>
      </w:r>
      <w:r w:rsidRPr="009E0681">
        <w:rPr>
          <w:rFonts w:hint="cs"/>
          <w:sz w:val="24"/>
          <w:szCs w:val="24"/>
          <w:rtl/>
        </w:rPr>
        <w:t>סקר היסטורי</w:t>
      </w:r>
    </w:p>
    <w:p w:rsidR="00BE6CDC" w:rsidP="009E0681">
      <w:pPr>
        <w:pStyle w:val="takzir"/>
        <w:rPr>
          <w:rtl/>
        </w:rPr>
      </w:pPr>
      <w:r w:rsidRPr="004C6496">
        <w:rPr>
          <w:rFonts w:hint="cs"/>
          <w:rtl/>
        </w:rPr>
        <w:t xml:space="preserve">המשרד להגנת הסביבה ורשות המים כשלו, כל אחד בתחום אחריותו, במשך שנים רבות, באיתור ובטיפול בזיהומי הקרקע והמים במכון דוד, </w:t>
      </w:r>
      <w:r>
        <w:rPr>
          <w:rFonts w:hint="cs"/>
          <w:rtl/>
        </w:rPr>
        <w:t xml:space="preserve">בין היתר, בכך שלא </w:t>
      </w:r>
      <w:r w:rsidRPr="004C6496">
        <w:rPr>
          <w:rFonts w:hint="cs"/>
          <w:rtl/>
        </w:rPr>
        <w:t>אכפ</w:t>
      </w:r>
      <w:r>
        <w:rPr>
          <w:rFonts w:hint="cs"/>
          <w:rtl/>
        </w:rPr>
        <w:t>ו</w:t>
      </w:r>
      <w:r w:rsidRPr="004C6496">
        <w:rPr>
          <w:rFonts w:hint="cs"/>
          <w:rtl/>
        </w:rPr>
        <w:t xml:space="preserve"> על רפאל לערוך סקר היסטורי. בדצמבר 2008, כשבע שנים לאחר שהמשרד להגנת הסביבה החל לפקח על רפאל עם הקמתה כחברה ממשלתית</w:t>
      </w:r>
      <w:r>
        <w:rPr>
          <w:rStyle w:val="FootnoteReference"/>
          <w:rtl/>
        </w:rPr>
        <w:footnoteReference w:id="6"/>
      </w:r>
      <w:r w:rsidRPr="004C6496">
        <w:rPr>
          <w:rtl/>
        </w:rPr>
        <w:t xml:space="preserve">, </w:t>
      </w:r>
      <w:r w:rsidRPr="004C6496">
        <w:rPr>
          <w:rFonts w:hint="cs"/>
          <w:rtl/>
        </w:rPr>
        <w:t>הוא כתב</w:t>
      </w:r>
      <w:r w:rsidRPr="004C6496">
        <w:rPr>
          <w:rtl/>
        </w:rPr>
        <w:t xml:space="preserve"> </w:t>
      </w:r>
      <w:r w:rsidRPr="004C6496">
        <w:rPr>
          <w:rFonts w:hint="cs"/>
          <w:rtl/>
        </w:rPr>
        <w:t>ל</w:t>
      </w:r>
      <w:r w:rsidRPr="004C6496">
        <w:rPr>
          <w:rtl/>
        </w:rPr>
        <w:t>רפאל</w:t>
      </w:r>
      <w:r w:rsidRPr="004C6496">
        <w:rPr>
          <w:rFonts w:hint="cs"/>
          <w:rtl/>
        </w:rPr>
        <w:t xml:space="preserve">, כי נדרש </w:t>
      </w:r>
      <w:r w:rsidRPr="004C6496">
        <w:rPr>
          <w:rtl/>
        </w:rPr>
        <w:t>לבצע סקר היסטורי</w:t>
      </w:r>
      <w:r w:rsidRPr="004C6496">
        <w:rPr>
          <w:rFonts w:hint="cs"/>
          <w:rtl/>
        </w:rPr>
        <w:t xml:space="preserve"> במכון דוד, וכי הדרישה תיכלל בתנאי רישיון העסק</w:t>
      </w:r>
      <w:r>
        <w:rPr>
          <w:rStyle w:val="FootnoteReference"/>
          <w:rtl/>
        </w:rPr>
        <w:footnoteReference w:id="7"/>
      </w:r>
      <w:r w:rsidRPr="004C6496">
        <w:rPr>
          <w:rFonts w:hint="cs"/>
          <w:rtl/>
        </w:rPr>
        <w:t xml:space="preserve"> ב"תקופה הקרובה". רק בספטמבר 2010</w:t>
      </w:r>
      <w:r w:rsidRPr="004C6496">
        <w:rPr>
          <w:rtl/>
        </w:rPr>
        <w:t xml:space="preserve"> </w:t>
      </w:r>
      <w:r w:rsidRPr="004C6496">
        <w:rPr>
          <w:rFonts w:hint="cs"/>
          <w:rtl/>
        </w:rPr>
        <w:t xml:space="preserve">עיגן </w:t>
      </w:r>
      <w:r w:rsidRPr="004C6496">
        <w:rPr>
          <w:rtl/>
        </w:rPr>
        <w:t xml:space="preserve">המשרד </w:t>
      </w:r>
      <w:r>
        <w:rPr>
          <w:rFonts w:hint="cs"/>
          <w:rtl/>
        </w:rPr>
        <w:t xml:space="preserve">להגנת הסביבה </w:t>
      </w:r>
      <w:r w:rsidRPr="004C6496">
        <w:rPr>
          <w:rFonts w:hint="cs"/>
          <w:rtl/>
        </w:rPr>
        <w:t>את דרישתו בהיתר</w:t>
      </w:r>
      <w:r>
        <w:rPr>
          <w:rFonts w:hint="cs"/>
          <w:rtl/>
        </w:rPr>
        <w:t xml:space="preserve"> </w:t>
      </w:r>
      <w:r w:rsidRPr="004C6496">
        <w:rPr>
          <w:rFonts w:hint="cs"/>
          <w:rtl/>
        </w:rPr>
        <w:t>רעלים</w:t>
      </w:r>
      <w:r>
        <w:rPr>
          <w:rStyle w:val="FootnoteReference"/>
          <w:rtl/>
        </w:rPr>
        <w:footnoteReference w:id="8"/>
      </w:r>
      <w:r w:rsidRPr="004C6496">
        <w:rPr>
          <w:rFonts w:hint="cs"/>
          <w:rtl/>
        </w:rPr>
        <w:t xml:space="preserve">, ובספטמבר 2011 עיגנה יחידת הרישוי דרישה כזו בתנאי רישיון העסק. רשות המים לא דרשה מרפאל לערוך סקר היסטורי עד ליולי 2010. </w:t>
      </w:r>
    </w:p>
    <w:p w:rsidR="00BE6CDC" w:rsidRPr="004C6496" w:rsidP="009E0681">
      <w:pPr>
        <w:pStyle w:val="takzir"/>
        <w:rPr>
          <w:rtl/>
        </w:rPr>
      </w:pPr>
      <w:r w:rsidRPr="004C6496">
        <w:rPr>
          <w:rFonts w:hint="cs"/>
          <w:rtl/>
        </w:rPr>
        <w:t>ממצאי הסקר ההיסטורי שהכינה רפאל מעידים</w:t>
      </w:r>
      <w:r>
        <w:rPr>
          <w:rFonts w:hint="cs"/>
          <w:rtl/>
        </w:rPr>
        <w:t>, בין היתר,</w:t>
      </w:r>
      <w:r w:rsidRPr="004C6496">
        <w:rPr>
          <w:rFonts w:hint="cs"/>
          <w:rtl/>
        </w:rPr>
        <w:t xml:space="preserve"> על פוטנציאל לזיהומים מסוגים שונים בקרקע במכון דוד ובמי תהום. לגבי עשרות אתרים נקודתיים בשטח המכון נכתב בסקר, כי </w:t>
      </w:r>
      <w:r w:rsidRPr="004C6496">
        <w:rPr>
          <w:rFonts w:hint="eastAsia"/>
          <w:rtl/>
        </w:rPr>
        <w:t>פוטנציאל</w:t>
      </w:r>
      <w:r w:rsidRPr="004C6496">
        <w:rPr>
          <w:rtl/>
        </w:rPr>
        <w:t xml:space="preserve"> </w:t>
      </w:r>
      <w:r w:rsidRPr="004C6496">
        <w:rPr>
          <w:rFonts w:hint="eastAsia"/>
          <w:rtl/>
        </w:rPr>
        <w:t>זיהום</w:t>
      </w:r>
      <w:r w:rsidRPr="004C6496">
        <w:rPr>
          <w:rtl/>
        </w:rPr>
        <w:t xml:space="preserve"> </w:t>
      </w:r>
      <w:r w:rsidRPr="004C6496">
        <w:rPr>
          <w:rFonts w:hint="eastAsia"/>
          <w:rtl/>
        </w:rPr>
        <w:t>גבוה</w:t>
      </w:r>
      <w:r w:rsidRPr="004C6496">
        <w:rPr>
          <w:rFonts w:hint="cs"/>
          <w:rtl/>
        </w:rPr>
        <w:t xml:space="preserve"> (זיהום ודאי)</w:t>
      </w:r>
      <w:r w:rsidRPr="004C6496">
        <w:rPr>
          <w:rtl/>
        </w:rPr>
        <w:t xml:space="preserve"> </w:t>
      </w:r>
      <w:r w:rsidRPr="004C6496">
        <w:rPr>
          <w:rFonts w:hint="cs"/>
          <w:rtl/>
        </w:rPr>
        <w:t>"</w:t>
      </w:r>
      <w:r w:rsidRPr="004C6496">
        <w:rPr>
          <w:rFonts w:hint="eastAsia"/>
          <w:rtl/>
        </w:rPr>
        <w:t>מתבסס</w:t>
      </w:r>
      <w:r w:rsidRPr="004C6496">
        <w:rPr>
          <w:rtl/>
        </w:rPr>
        <w:t xml:space="preserve"> </w:t>
      </w:r>
      <w:r w:rsidRPr="004C6496">
        <w:rPr>
          <w:rFonts w:hint="eastAsia"/>
          <w:rtl/>
        </w:rPr>
        <w:t>על</w:t>
      </w:r>
      <w:r w:rsidRPr="004C6496">
        <w:rPr>
          <w:rtl/>
        </w:rPr>
        <w:t xml:space="preserve"> </w:t>
      </w:r>
      <w:r w:rsidRPr="004C6496">
        <w:rPr>
          <w:rFonts w:hint="eastAsia"/>
          <w:rtl/>
        </w:rPr>
        <w:t>ממצאי</w:t>
      </w:r>
      <w:r w:rsidRPr="004C6496">
        <w:rPr>
          <w:rtl/>
        </w:rPr>
        <w:t xml:space="preserve"> </w:t>
      </w:r>
      <w:r w:rsidRPr="004C6496">
        <w:rPr>
          <w:rFonts w:hint="eastAsia"/>
          <w:rtl/>
        </w:rPr>
        <w:t>דיגום</w:t>
      </w:r>
      <w:r w:rsidRPr="004C6496">
        <w:rPr>
          <w:rtl/>
        </w:rPr>
        <w:t xml:space="preserve"> </w:t>
      </w:r>
      <w:r w:rsidRPr="004C6496">
        <w:rPr>
          <w:rFonts w:hint="eastAsia"/>
          <w:rtl/>
        </w:rPr>
        <w:t>קרקע</w:t>
      </w:r>
      <w:r w:rsidRPr="004C6496">
        <w:rPr>
          <w:rtl/>
        </w:rPr>
        <w:t xml:space="preserve"> </w:t>
      </w:r>
      <w:r w:rsidRPr="004C6496">
        <w:rPr>
          <w:rFonts w:hint="eastAsia"/>
          <w:rtl/>
        </w:rPr>
        <w:t>ו</w:t>
      </w:r>
      <w:r w:rsidRPr="004C6496">
        <w:rPr>
          <w:rtl/>
        </w:rPr>
        <w:t>/</w:t>
      </w:r>
      <w:r w:rsidRPr="004C6496">
        <w:rPr>
          <w:rFonts w:hint="eastAsia"/>
          <w:rtl/>
        </w:rPr>
        <w:t>או</w:t>
      </w:r>
      <w:r w:rsidRPr="004C6496">
        <w:rPr>
          <w:rtl/>
        </w:rPr>
        <w:t xml:space="preserve"> </w:t>
      </w:r>
      <w:r w:rsidRPr="004C6496">
        <w:rPr>
          <w:rFonts w:hint="eastAsia"/>
          <w:rtl/>
        </w:rPr>
        <w:t>מי</w:t>
      </w:r>
      <w:r w:rsidRPr="004C6496">
        <w:rPr>
          <w:rtl/>
        </w:rPr>
        <w:t xml:space="preserve"> </w:t>
      </w:r>
      <w:r w:rsidRPr="004C6496">
        <w:rPr>
          <w:rFonts w:hint="eastAsia"/>
          <w:rtl/>
        </w:rPr>
        <w:t>תהום</w:t>
      </w:r>
      <w:r w:rsidRPr="004C6496">
        <w:rPr>
          <w:rtl/>
        </w:rPr>
        <w:t xml:space="preserve">, </w:t>
      </w:r>
      <w:r w:rsidRPr="004C6496">
        <w:rPr>
          <w:rFonts w:hint="eastAsia"/>
          <w:rtl/>
        </w:rPr>
        <w:t>ממצאים</w:t>
      </w:r>
      <w:r w:rsidRPr="004C6496">
        <w:rPr>
          <w:rtl/>
        </w:rPr>
        <w:t xml:space="preserve"> </w:t>
      </w:r>
      <w:r w:rsidRPr="004C6496">
        <w:rPr>
          <w:rFonts w:hint="eastAsia"/>
          <w:rtl/>
        </w:rPr>
        <w:t>ויזואליים</w:t>
      </w:r>
      <w:r w:rsidRPr="004C6496">
        <w:rPr>
          <w:rtl/>
        </w:rPr>
        <w:t xml:space="preserve">, </w:t>
      </w:r>
      <w:r w:rsidRPr="004C6496">
        <w:rPr>
          <w:rFonts w:hint="eastAsia"/>
          <w:rtl/>
        </w:rPr>
        <w:t>עדויות</w:t>
      </w:r>
      <w:r w:rsidRPr="004C6496">
        <w:rPr>
          <w:rtl/>
        </w:rPr>
        <w:t>/</w:t>
      </w:r>
      <w:r w:rsidRPr="004C6496">
        <w:rPr>
          <w:rFonts w:hint="eastAsia"/>
          <w:rtl/>
        </w:rPr>
        <w:t>תיעוד</w:t>
      </w:r>
      <w:r w:rsidRPr="004C6496">
        <w:rPr>
          <w:rtl/>
        </w:rPr>
        <w:t xml:space="preserve"> </w:t>
      </w:r>
      <w:r w:rsidRPr="004C6496">
        <w:rPr>
          <w:rFonts w:hint="eastAsia"/>
          <w:rtl/>
        </w:rPr>
        <w:t>תהליכים</w:t>
      </w:r>
      <w:r w:rsidRPr="004C6496">
        <w:rPr>
          <w:rtl/>
        </w:rPr>
        <w:t xml:space="preserve"> </w:t>
      </w:r>
      <w:r w:rsidRPr="004C6496">
        <w:rPr>
          <w:rFonts w:hint="eastAsia"/>
          <w:rtl/>
        </w:rPr>
        <w:t>במכון</w:t>
      </w:r>
      <w:r w:rsidRPr="004C6496">
        <w:rPr>
          <w:rFonts w:hint="cs"/>
          <w:rtl/>
        </w:rPr>
        <w:t>"</w:t>
      </w:r>
      <w:r w:rsidRPr="004C6496">
        <w:rPr>
          <w:rtl/>
        </w:rPr>
        <w:t xml:space="preserve"> </w:t>
      </w:r>
      <w:r w:rsidRPr="004C6496">
        <w:rPr>
          <w:rFonts w:hint="eastAsia"/>
          <w:rtl/>
        </w:rPr>
        <w:t>שבסופם</w:t>
      </w:r>
      <w:r w:rsidRPr="004C6496">
        <w:rPr>
          <w:rtl/>
        </w:rPr>
        <w:t xml:space="preserve"> </w:t>
      </w:r>
      <w:r w:rsidRPr="004C6496">
        <w:rPr>
          <w:rFonts w:hint="cs"/>
          <w:rtl/>
        </w:rPr>
        <w:t>חומרים מסוכנים "</w:t>
      </w:r>
      <w:r w:rsidRPr="004C6496">
        <w:rPr>
          <w:rFonts w:hint="eastAsia"/>
          <w:rtl/>
        </w:rPr>
        <w:t>הגיעו</w:t>
      </w:r>
      <w:r w:rsidRPr="004C6496">
        <w:rPr>
          <w:rtl/>
        </w:rPr>
        <w:t xml:space="preserve"> </w:t>
      </w:r>
      <w:r w:rsidRPr="004C6496">
        <w:rPr>
          <w:rFonts w:hint="eastAsia"/>
          <w:rtl/>
        </w:rPr>
        <w:t>באופן</w:t>
      </w:r>
      <w:r w:rsidRPr="004C6496">
        <w:rPr>
          <w:rtl/>
        </w:rPr>
        <w:t xml:space="preserve"> </w:t>
      </w:r>
      <w:r w:rsidRPr="004C6496">
        <w:rPr>
          <w:rFonts w:hint="eastAsia"/>
          <w:rtl/>
        </w:rPr>
        <w:t>ודאי</w:t>
      </w:r>
      <w:r w:rsidRPr="004C6496">
        <w:rPr>
          <w:rtl/>
        </w:rPr>
        <w:t xml:space="preserve"> </w:t>
      </w:r>
      <w:r w:rsidRPr="004C6496">
        <w:rPr>
          <w:rFonts w:hint="eastAsia"/>
          <w:rtl/>
        </w:rPr>
        <w:t>לקרקע</w:t>
      </w:r>
      <w:r w:rsidRPr="004C6496">
        <w:rPr>
          <w:rtl/>
        </w:rPr>
        <w:t xml:space="preserve"> </w:t>
      </w:r>
      <w:r w:rsidRPr="004C6496">
        <w:rPr>
          <w:rFonts w:hint="eastAsia"/>
          <w:rtl/>
        </w:rPr>
        <w:t>ו</w:t>
      </w:r>
      <w:r w:rsidRPr="004C6496">
        <w:rPr>
          <w:rtl/>
        </w:rPr>
        <w:t>/</w:t>
      </w:r>
      <w:r w:rsidRPr="004C6496">
        <w:rPr>
          <w:rFonts w:hint="eastAsia"/>
          <w:rtl/>
        </w:rPr>
        <w:t>או</w:t>
      </w:r>
      <w:r w:rsidRPr="004C6496">
        <w:rPr>
          <w:rtl/>
        </w:rPr>
        <w:t xml:space="preserve"> </w:t>
      </w:r>
      <w:r w:rsidRPr="004C6496">
        <w:rPr>
          <w:rFonts w:hint="eastAsia"/>
          <w:rtl/>
        </w:rPr>
        <w:t>מי</w:t>
      </w:r>
      <w:r w:rsidRPr="004C6496">
        <w:rPr>
          <w:rtl/>
        </w:rPr>
        <w:t xml:space="preserve"> </w:t>
      </w:r>
      <w:r w:rsidRPr="004C6496">
        <w:rPr>
          <w:rFonts w:hint="eastAsia"/>
          <w:rtl/>
        </w:rPr>
        <w:t>תהום</w:t>
      </w:r>
      <w:r w:rsidRPr="004C6496">
        <w:rPr>
          <w:rFonts w:hint="cs"/>
          <w:rtl/>
        </w:rPr>
        <w:t>...</w:t>
      </w:r>
      <w:r w:rsidRPr="004C6496">
        <w:rPr>
          <w:rtl/>
        </w:rPr>
        <w:t xml:space="preserve"> </w:t>
      </w:r>
      <w:r w:rsidRPr="004C6496">
        <w:rPr>
          <w:rFonts w:hint="eastAsia"/>
          <w:rtl/>
        </w:rPr>
        <w:t>וכן</w:t>
      </w:r>
      <w:r w:rsidRPr="004C6496">
        <w:rPr>
          <w:rtl/>
        </w:rPr>
        <w:t xml:space="preserve"> </w:t>
      </w:r>
      <w:r w:rsidRPr="004C6496">
        <w:rPr>
          <w:rFonts w:hint="eastAsia"/>
          <w:rtl/>
        </w:rPr>
        <w:t>אירועי</w:t>
      </w:r>
      <w:r w:rsidRPr="004C6496">
        <w:rPr>
          <w:rtl/>
        </w:rPr>
        <w:t xml:space="preserve"> </w:t>
      </w:r>
      <w:r w:rsidRPr="004C6496">
        <w:rPr>
          <w:rFonts w:hint="eastAsia"/>
          <w:rtl/>
        </w:rPr>
        <w:t>דליפה</w:t>
      </w:r>
      <w:r w:rsidRPr="004C6496">
        <w:rPr>
          <w:rtl/>
        </w:rPr>
        <w:t>/</w:t>
      </w:r>
      <w:r w:rsidRPr="004C6496">
        <w:rPr>
          <w:rFonts w:hint="eastAsia"/>
          <w:rtl/>
        </w:rPr>
        <w:t>שפיכה</w:t>
      </w:r>
      <w:r w:rsidRPr="004C6496">
        <w:rPr>
          <w:rtl/>
        </w:rPr>
        <w:t xml:space="preserve"> </w:t>
      </w:r>
      <w:r w:rsidRPr="004C6496">
        <w:rPr>
          <w:rFonts w:hint="eastAsia"/>
          <w:rtl/>
        </w:rPr>
        <w:t>נקודתיים</w:t>
      </w:r>
      <w:r w:rsidRPr="004C6496">
        <w:rPr>
          <w:rtl/>
        </w:rPr>
        <w:t xml:space="preserve"> </w:t>
      </w:r>
      <w:r w:rsidRPr="004C6496">
        <w:rPr>
          <w:rFonts w:hint="eastAsia"/>
          <w:rtl/>
        </w:rPr>
        <w:t>ידועים</w:t>
      </w:r>
      <w:r w:rsidRPr="004C6496">
        <w:rPr>
          <w:rFonts w:hint="cs"/>
          <w:rtl/>
        </w:rPr>
        <w:t>"</w:t>
      </w:r>
      <w:r w:rsidRPr="004C6496">
        <w:rPr>
          <w:rtl/>
        </w:rPr>
        <w:t>.</w:t>
      </w:r>
      <w:r w:rsidRPr="004C6496">
        <w:rPr>
          <w:rFonts w:hint="cs"/>
          <w:rtl/>
        </w:rPr>
        <w:t xml:space="preserve"> </w:t>
      </w:r>
    </w:p>
    <w:p w:rsidR="00BE6CDC" w:rsidP="009E0681">
      <w:pPr>
        <w:pStyle w:val="takzir"/>
        <w:rPr>
          <w:rtl/>
        </w:rPr>
      </w:pPr>
      <w:r w:rsidRPr="004C6496">
        <w:rPr>
          <w:rFonts w:hint="cs"/>
          <w:rtl/>
        </w:rPr>
        <w:t xml:space="preserve">ביולי 2013 הכינה </w:t>
      </w:r>
      <w:r w:rsidRPr="004C6496">
        <w:rPr>
          <w:rtl/>
        </w:rPr>
        <w:t>רפאל</w:t>
      </w:r>
      <w:r w:rsidRPr="004C6496">
        <w:rPr>
          <w:rFonts w:hint="cs"/>
          <w:rtl/>
        </w:rPr>
        <w:t>,</w:t>
      </w:r>
      <w:r w:rsidRPr="004C6496">
        <w:rPr>
          <w:rtl/>
        </w:rPr>
        <w:t xml:space="preserve"> </w:t>
      </w:r>
      <w:r w:rsidRPr="004C6496">
        <w:rPr>
          <w:rFonts w:hint="cs"/>
          <w:rtl/>
        </w:rPr>
        <w:t>לפי דרישת רשות המים, תכנית לחקירת מי התהום והקרקע, המבוססת</w:t>
      </w:r>
      <w:r w:rsidRPr="004C6496">
        <w:rPr>
          <w:rtl/>
        </w:rPr>
        <w:t xml:space="preserve"> </w:t>
      </w:r>
      <w:r w:rsidRPr="004C6496">
        <w:rPr>
          <w:rFonts w:hint="cs"/>
          <w:rtl/>
        </w:rPr>
        <w:t xml:space="preserve">על ממצאי הסקר ההיסטורי מספטמבר 2012. נכון לדצמבר 2013, רשות המים והמשרד להגנת הסביבה טרם אישרו את התכנית. לפיכך, רפאל טרם החלה </w:t>
      </w:r>
      <w:r w:rsidRPr="004C6496">
        <w:rPr>
          <w:rtl/>
        </w:rPr>
        <w:t>בביצוע של סקר קרקע</w:t>
      </w:r>
      <w:r w:rsidRPr="004C6496">
        <w:rPr>
          <w:rFonts w:hint="cs"/>
          <w:rtl/>
        </w:rPr>
        <w:t xml:space="preserve"> במכון דוד וסקר מי תהום</w:t>
      </w:r>
      <w:r>
        <w:rPr>
          <w:rStyle w:val="FootnoteReference"/>
          <w:rtl/>
        </w:rPr>
        <w:footnoteReference w:id="9"/>
      </w:r>
      <w:r w:rsidRPr="004C6496">
        <w:rPr>
          <w:rFonts w:hint="cs"/>
          <w:rtl/>
        </w:rPr>
        <w:t>, שיאששו או שישללו את קיום מכלול הזיהומים בקרקע ובמי התהום, היקפם וכמותם, ויהוו צעד משמעותי להכנת תכנית לניקוים, ככל שיידרש.</w:t>
      </w:r>
    </w:p>
    <w:p w:rsidR="00BE6CDC" w:rsidRPr="009E0681" w:rsidP="009E0681">
      <w:pPr>
        <w:pStyle w:val="KOT5"/>
        <w:rPr>
          <w:sz w:val="24"/>
          <w:szCs w:val="24"/>
          <w:rtl/>
        </w:rPr>
      </w:pPr>
      <w:r w:rsidRPr="009E0681">
        <w:rPr>
          <w:rFonts w:hint="cs"/>
          <w:sz w:val="24"/>
          <w:szCs w:val="24"/>
          <w:rtl/>
        </w:rPr>
        <w:t xml:space="preserve">2. </w:t>
      </w:r>
      <w:r w:rsidR="009E0681">
        <w:rPr>
          <w:rFonts w:hint="cs"/>
          <w:sz w:val="24"/>
          <w:szCs w:val="24"/>
          <w:rtl/>
        </w:rPr>
        <w:tab/>
      </w:r>
      <w:r w:rsidRPr="009E0681">
        <w:rPr>
          <w:rFonts w:hint="cs"/>
          <w:sz w:val="24"/>
          <w:szCs w:val="24"/>
          <w:rtl/>
        </w:rPr>
        <w:t>עריכת סקרי שפכים</w:t>
      </w:r>
      <w:r>
        <w:rPr>
          <w:sz w:val="24"/>
          <w:szCs w:val="24"/>
          <w:vertAlign w:val="superscript"/>
          <w:rtl/>
        </w:rPr>
        <w:footnoteReference w:id="10"/>
      </w:r>
    </w:p>
    <w:p w:rsidR="00BE6CDC" w:rsidRPr="004C6496" w:rsidP="009E0681">
      <w:pPr>
        <w:pStyle w:val="takzir"/>
        <w:rPr>
          <w:rtl/>
        </w:rPr>
      </w:pPr>
      <w:r w:rsidRPr="004C6496">
        <w:rPr>
          <w:rFonts w:hint="cs"/>
          <w:rtl/>
        </w:rPr>
        <w:t xml:space="preserve">סקר השפכים, אשר הגישה רפאל למשרד הבריאות ביוני 2005, </w:t>
      </w:r>
      <w:r w:rsidRPr="004C6496">
        <w:rPr>
          <w:sz w:val="24"/>
          <w:rtl/>
        </w:rPr>
        <w:t xml:space="preserve">לא כלל </w:t>
      </w:r>
      <w:r w:rsidRPr="004C6496">
        <w:rPr>
          <w:rFonts w:hint="cs"/>
          <w:sz w:val="24"/>
          <w:rtl/>
        </w:rPr>
        <w:t>את פעילות סילוק השפכים</w:t>
      </w:r>
      <w:r w:rsidRPr="004C6496">
        <w:rPr>
          <w:sz w:val="24"/>
          <w:rtl/>
        </w:rPr>
        <w:t xml:space="preserve"> </w:t>
      </w:r>
      <w:r w:rsidRPr="004C6496">
        <w:rPr>
          <w:rFonts w:hint="cs"/>
          <w:sz w:val="24"/>
          <w:rtl/>
        </w:rPr>
        <w:t>הכוללים חומרי נפץ (להלן - חנ"ם). בכך</w:t>
      </w:r>
      <w:r w:rsidRPr="004C6496">
        <w:rPr>
          <w:rFonts w:hint="cs"/>
          <w:rtl/>
        </w:rPr>
        <w:t xml:space="preserve"> מסרה רפאל למשרד הבריאות נתונים לא מלאים על סילוק השפכים במכון דוד ואף דיווחה דיווח לא נכון, כיוון </w:t>
      </w:r>
      <w:r w:rsidRPr="004C6496">
        <w:rPr>
          <w:rFonts w:hint="cs"/>
          <w:sz w:val="24"/>
          <w:rtl/>
        </w:rPr>
        <w:t>שכתבה בסקר השפכים, כי כל השפכים של המכון מתנקזים למט"ש.</w:t>
      </w:r>
      <w:r w:rsidRPr="004C6496">
        <w:rPr>
          <w:rFonts w:hint="cs"/>
          <w:rtl/>
        </w:rPr>
        <w:t xml:space="preserve"> </w:t>
      </w:r>
    </w:p>
    <w:p w:rsidR="00BE6CDC" w:rsidRPr="009E0681" w:rsidP="009E0681">
      <w:pPr>
        <w:pStyle w:val="takzir"/>
        <w:rPr>
          <w:rFonts w:ascii="David" w:hAnsi="David"/>
          <w:rtl/>
        </w:rPr>
      </w:pPr>
      <w:r w:rsidRPr="009E0681">
        <w:rPr>
          <w:rFonts w:ascii="David" w:hAnsi="David" w:hint="cs"/>
          <w:rtl/>
        </w:rPr>
        <w:t>נוכח העובדה שלא היה בידי רפאל סקר שפכים, הכולל את כל השפכים, היא לא עמדה בעניין זה במפרט התנאים שברישיון עסק מספטמבר 2008, ולפיו עליה להכין סקר שפכים. רק במאי 2010 אכפו יחידת הרישוי והמשרד להגנת הסביבה את דרישתם שבתנאי רישיון העסק מספטמבר 2008, כי רפאל תגיש ליחידת הרישוי סקר שפכים. כשלושה חודשים לאחר מכן הגישה רפאל למשרד להגנת הסביבה את סקר השפכים מיוני 2005 בצירוף נספח על תשתיות הביוב. בעקבות הערות המשרד להגנת הסביבה לסקר ולנספח, סיימה רפאל להכין בפברואר 2012</w:t>
      </w:r>
      <w:r>
        <w:rPr>
          <w:rStyle w:val="FootnoteReference"/>
          <w:rFonts w:ascii="David" w:hAnsi="David" w:cs="David"/>
          <w:szCs w:val="24"/>
          <w:rtl/>
        </w:rPr>
        <w:footnoteReference w:id="11"/>
      </w:r>
      <w:r w:rsidRPr="009E0681">
        <w:rPr>
          <w:rFonts w:ascii="David" w:hAnsi="David" w:hint="cs"/>
          <w:rtl/>
        </w:rPr>
        <w:t xml:space="preserve"> סקר שפכים עדכני, העונה לדרישות המשרד ולהערותיו, והגישה אותו למשרד להגנת הסביבה. </w:t>
      </w:r>
    </w:p>
    <w:p w:rsidR="00BE6CDC" w:rsidRPr="00540BE3" w:rsidP="009E0681">
      <w:pPr>
        <w:pStyle w:val="takzir"/>
        <w:rPr>
          <w:rtl/>
        </w:rPr>
      </w:pPr>
    </w:p>
    <w:p w:rsidR="00BE6CDC" w:rsidRPr="009E0681" w:rsidP="009E0681">
      <w:pPr>
        <w:pStyle w:val="KOT5"/>
        <w:rPr>
          <w:sz w:val="24"/>
          <w:szCs w:val="24"/>
          <w:rtl/>
        </w:rPr>
      </w:pPr>
      <w:r w:rsidRPr="009E0681">
        <w:rPr>
          <w:rFonts w:hint="cs"/>
          <w:sz w:val="24"/>
          <w:szCs w:val="24"/>
          <w:rtl/>
        </w:rPr>
        <w:t xml:space="preserve">3. </w:t>
      </w:r>
      <w:r w:rsidR="009E0681">
        <w:rPr>
          <w:rFonts w:hint="cs"/>
          <w:sz w:val="24"/>
          <w:szCs w:val="24"/>
          <w:rtl/>
        </w:rPr>
        <w:tab/>
      </w:r>
      <w:r w:rsidRPr="009E0681">
        <w:rPr>
          <w:sz w:val="24"/>
          <w:szCs w:val="24"/>
          <w:rtl/>
        </w:rPr>
        <w:t xml:space="preserve">החדרת </w:t>
      </w:r>
      <w:r w:rsidRPr="009E0681">
        <w:rPr>
          <w:rFonts w:hint="cs"/>
          <w:sz w:val="24"/>
          <w:szCs w:val="24"/>
          <w:rtl/>
        </w:rPr>
        <w:t>חנ"ם</w:t>
      </w:r>
      <w:r w:rsidRPr="009E0681">
        <w:rPr>
          <w:sz w:val="24"/>
          <w:szCs w:val="24"/>
          <w:rtl/>
        </w:rPr>
        <w:t xml:space="preserve"> למי </w:t>
      </w:r>
      <w:r w:rsidRPr="009E0681">
        <w:rPr>
          <w:rFonts w:hint="cs"/>
          <w:sz w:val="24"/>
          <w:szCs w:val="24"/>
          <w:rtl/>
        </w:rPr>
        <w:t>ה</w:t>
      </w:r>
      <w:r w:rsidRPr="009E0681">
        <w:rPr>
          <w:sz w:val="24"/>
          <w:szCs w:val="24"/>
          <w:rtl/>
        </w:rPr>
        <w:t>תהום</w:t>
      </w:r>
    </w:p>
    <w:p w:rsidR="00BE6CDC" w:rsidRPr="009E0681" w:rsidP="009E0681">
      <w:pPr>
        <w:pStyle w:val="takzir"/>
        <w:rPr>
          <w:rFonts w:ascii="David" w:hAnsi="David"/>
          <w:rtl/>
        </w:rPr>
      </w:pPr>
      <w:r w:rsidRPr="009E0681">
        <w:rPr>
          <w:rFonts w:ascii="David" w:hAnsi="David" w:hint="cs"/>
          <w:rtl/>
        </w:rPr>
        <w:t>במשך שנים רבות, עד לשלהי שנת 2010, זיהמה רפאל את מי התהום בכך שהחדירה</w:t>
      </w:r>
      <w:r w:rsidRPr="009E0681">
        <w:rPr>
          <w:rFonts w:ascii="David" w:hAnsi="David"/>
          <w:rtl/>
        </w:rPr>
        <w:t xml:space="preserve"> מי</w:t>
      </w:r>
      <w:r w:rsidRPr="009E0681">
        <w:rPr>
          <w:rFonts w:ascii="David" w:hAnsi="David" w:hint="cs"/>
          <w:rtl/>
        </w:rPr>
        <w:t xml:space="preserve"> שפכים מזוהמים בחנ"ם לקרקע, כעולה גם ממסמכיה, בניגוד לאמור בחוק המים, התשי"ט-1969. זאת בלי שרפאל ביקשה וממילא לא קיבלה רישיון להחדרת מים ממנהל רשות המים. אף כי במשך שנים ערכו יחידת הרישוי והמשרד להגנת הסביבה ביקורות תקופתיות במכון דוד, והיה בידיהם תיק מפעל של מכון דוד מיוני 2002, שבו תואר הטיפול בשפכי החנ"ם, רק בתחילת 2010 גילו </w:t>
      </w:r>
      <w:r w:rsidRPr="009E0681">
        <w:rPr>
          <w:rFonts w:ascii="David" w:hAnsi="David"/>
          <w:rtl/>
        </w:rPr>
        <w:t>המשרד להגנת הסביבה</w:t>
      </w:r>
      <w:r w:rsidRPr="009E0681">
        <w:rPr>
          <w:rFonts w:ascii="David" w:hAnsi="David" w:hint="cs"/>
          <w:rtl/>
        </w:rPr>
        <w:t>, יחידת הרישוי וכן רשות המים</w:t>
      </w:r>
      <w:r w:rsidRPr="009E0681">
        <w:rPr>
          <w:rFonts w:ascii="David" w:hAnsi="David"/>
          <w:rtl/>
        </w:rPr>
        <w:t xml:space="preserve"> </w:t>
      </w:r>
      <w:r w:rsidRPr="009E0681">
        <w:rPr>
          <w:rFonts w:ascii="David" w:hAnsi="David" w:hint="cs"/>
          <w:rtl/>
        </w:rPr>
        <w:t>את ה</w:t>
      </w:r>
      <w:r w:rsidRPr="009E0681">
        <w:rPr>
          <w:rFonts w:ascii="David" w:hAnsi="David"/>
          <w:rtl/>
        </w:rPr>
        <w:t>החדר</w:t>
      </w:r>
      <w:r w:rsidRPr="009E0681">
        <w:rPr>
          <w:rFonts w:ascii="David" w:hAnsi="David" w:hint="cs"/>
          <w:rtl/>
        </w:rPr>
        <w:t>ה האמורה. הגופים האמורים כשלו, כל אחד בתחום אחריותו, בפעילויות הפיקוח והבקרה בעניין מניעת זיהומים על ידי רפאל.</w:t>
      </w:r>
    </w:p>
    <w:p w:rsidR="00BE6CDC" w:rsidRPr="009E0681" w:rsidP="009E0681">
      <w:pPr>
        <w:pStyle w:val="takzir"/>
        <w:rPr>
          <w:rFonts w:ascii="David" w:hAnsi="David"/>
          <w:rtl/>
        </w:rPr>
      </w:pPr>
      <w:r w:rsidRPr="009E0681">
        <w:rPr>
          <w:rFonts w:ascii="David" w:hAnsi="David" w:hint="cs"/>
          <w:rtl/>
        </w:rPr>
        <w:t>על אף הוראות תקנות</w:t>
      </w:r>
      <w:r w:rsidRPr="009E0681">
        <w:rPr>
          <w:rFonts w:ascii="David" w:hAnsi="David"/>
          <w:rtl/>
        </w:rPr>
        <w:t xml:space="preserve"> </w:t>
      </w:r>
      <w:r w:rsidRPr="009E0681">
        <w:rPr>
          <w:rFonts w:ascii="David" w:hAnsi="David" w:hint="cs"/>
          <w:rtl/>
        </w:rPr>
        <w:t>המים (מניעת זיהום מים) (בורות ספיגה</w:t>
      </w:r>
      <w:r>
        <w:rPr>
          <w:rStyle w:val="FootnoteReference"/>
          <w:rFonts w:ascii="David" w:hAnsi="David" w:cs="David"/>
          <w:rtl/>
        </w:rPr>
        <w:footnoteReference w:id="12"/>
      </w:r>
      <w:r w:rsidRPr="009E0681">
        <w:rPr>
          <w:rFonts w:ascii="David" w:hAnsi="David" w:hint="cs"/>
          <w:rtl/>
        </w:rPr>
        <w:t xml:space="preserve"> ובורות רקב</w:t>
      </w:r>
      <w:r>
        <w:rPr>
          <w:rStyle w:val="FootnoteReference"/>
          <w:rFonts w:ascii="David" w:hAnsi="David" w:cs="David"/>
          <w:rtl/>
        </w:rPr>
        <w:footnoteReference w:id="13"/>
      </w:r>
      <w:r w:rsidRPr="009E0681">
        <w:rPr>
          <w:rFonts w:ascii="David" w:hAnsi="David" w:hint="cs"/>
          <w:rtl/>
        </w:rPr>
        <w:t>), התשנ"ב-1992, הדורשות התנתקות מבורות ספיגה תעשייתיים עד מאי 1993, רפאל סיימה להתנתק מבורות הספיגה האחרונים</w:t>
      </w:r>
      <w:r>
        <w:rPr>
          <w:rStyle w:val="FootnoteReference"/>
          <w:rFonts w:ascii="David" w:hAnsi="David" w:cs="David"/>
          <w:rtl/>
        </w:rPr>
        <w:footnoteReference w:id="14"/>
      </w:r>
      <w:r w:rsidRPr="009E0681">
        <w:rPr>
          <w:rFonts w:ascii="David" w:hAnsi="David" w:hint="cs"/>
          <w:rtl/>
        </w:rPr>
        <w:t xml:space="preserve"> רק באוגוסט 2010. </w:t>
      </w:r>
    </w:p>
    <w:p w:rsidR="00BE6CDC" w:rsidRPr="009E0681" w:rsidP="009E0681">
      <w:pPr>
        <w:pStyle w:val="takzir"/>
        <w:rPr>
          <w:rFonts w:ascii="David" w:hAnsi="David"/>
          <w:rtl/>
        </w:rPr>
      </w:pPr>
    </w:p>
    <w:p w:rsidR="00BE6CDC" w:rsidRPr="009E0681" w:rsidP="009E0681">
      <w:pPr>
        <w:pStyle w:val="KOT5"/>
        <w:rPr>
          <w:sz w:val="24"/>
          <w:szCs w:val="24"/>
          <w:rtl/>
        </w:rPr>
      </w:pPr>
      <w:r w:rsidRPr="009E0681">
        <w:rPr>
          <w:rFonts w:hint="cs"/>
          <w:sz w:val="24"/>
          <w:szCs w:val="24"/>
          <w:rtl/>
        </w:rPr>
        <w:t xml:space="preserve">4. </w:t>
      </w:r>
      <w:r w:rsidR="009E0681">
        <w:rPr>
          <w:rFonts w:hint="cs"/>
          <w:sz w:val="24"/>
          <w:szCs w:val="24"/>
          <w:rtl/>
        </w:rPr>
        <w:tab/>
      </w:r>
      <w:r w:rsidRPr="009E0681">
        <w:rPr>
          <w:rFonts w:hint="cs"/>
          <w:sz w:val="24"/>
          <w:szCs w:val="24"/>
          <w:rtl/>
        </w:rPr>
        <w:t>המטרת קולחים</w:t>
      </w:r>
      <w:r>
        <w:rPr>
          <w:sz w:val="24"/>
          <w:szCs w:val="24"/>
          <w:vertAlign w:val="superscript"/>
          <w:rtl/>
        </w:rPr>
        <w:footnoteReference w:id="15"/>
      </w:r>
      <w:r w:rsidRPr="009E0681">
        <w:rPr>
          <w:rFonts w:hint="cs"/>
          <w:sz w:val="24"/>
          <w:szCs w:val="24"/>
          <w:rtl/>
        </w:rPr>
        <w:t xml:space="preserve"> במכון דוד</w:t>
      </w:r>
    </w:p>
    <w:p w:rsidR="00BE6CDC" w:rsidRPr="009E0681" w:rsidP="009E0681">
      <w:pPr>
        <w:pStyle w:val="takzir"/>
        <w:rPr>
          <w:rFonts w:ascii="David" w:hAnsi="David"/>
          <w:rtl/>
        </w:rPr>
      </w:pPr>
      <w:r w:rsidRPr="009E0681">
        <w:rPr>
          <w:rFonts w:ascii="David" w:hAnsi="David" w:hint="cs"/>
          <w:rtl/>
        </w:rPr>
        <w:t>רפאל המטירה לפחות משנת 2004 באזור ההמטרה שבשטח מכון דוד קולחים (סניטריים) מזוהמים</w:t>
      </w:r>
      <w:r>
        <w:rPr>
          <w:rStyle w:val="FootnoteReference"/>
          <w:rFonts w:ascii="David" w:hAnsi="David" w:cs="David"/>
          <w:rtl/>
        </w:rPr>
        <w:footnoteReference w:id="16"/>
      </w:r>
      <w:r w:rsidRPr="009E0681">
        <w:rPr>
          <w:rFonts w:ascii="David" w:hAnsi="David" w:hint="cs"/>
          <w:rtl/>
        </w:rPr>
        <w:t>, החורגים בממוצע ב-12%-10%</w:t>
      </w:r>
      <w:r>
        <w:rPr>
          <w:rStyle w:val="FootnoteReference"/>
          <w:rFonts w:ascii="David" w:hAnsi="David" w:cs="David"/>
          <w:rtl/>
        </w:rPr>
        <w:footnoteReference w:id="17"/>
      </w:r>
      <w:r w:rsidRPr="009E0681">
        <w:rPr>
          <w:rFonts w:ascii="David" w:hAnsi="David" w:hint="cs"/>
          <w:rtl/>
        </w:rPr>
        <w:t xml:space="preserve"> מערכי הסף של מזהמים </w:t>
      </w:r>
      <w:r w:rsidRPr="009E0681">
        <w:rPr>
          <w:rFonts w:ascii="David" w:hAnsi="David" w:hint="cs"/>
          <w:rtl/>
        </w:rPr>
        <w:t>בקולחים, שקבע משרד הבריאות בתנאי ההיתר מיולי 2003. בחריגה האמורה רפאל אינה עומדת בתנאי רישיון העסק שלה וב</w:t>
      </w:r>
      <w:r w:rsidRPr="009E0681">
        <w:rPr>
          <w:rFonts w:ascii="David" w:hAnsi="David"/>
          <w:rtl/>
        </w:rPr>
        <w:t>תקנות בריאות העם (קביעת תקנים</w:t>
      </w:r>
      <w:r w:rsidRPr="009E0681">
        <w:rPr>
          <w:rFonts w:ascii="David" w:hAnsi="David" w:hint="cs"/>
          <w:rtl/>
        </w:rPr>
        <w:t xml:space="preserve"> </w:t>
      </w:r>
      <w:r w:rsidRPr="009E0681">
        <w:rPr>
          <w:rFonts w:ascii="David" w:hAnsi="David"/>
          <w:rtl/>
        </w:rPr>
        <w:t>למי</w:t>
      </w:r>
      <w:r w:rsidRPr="009E0681">
        <w:rPr>
          <w:rFonts w:ascii="David" w:hAnsi="David" w:hint="cs"/>
          <w:rtl/>
        </w:rPr>
        <w:t xml:space="preserve"> </w:t>
      </w:r>
      <w:r w:rsidRPr="009E0681">
        <w:rPr>
          <w:rFonts w:ascii="David" w:hAnsi="David"/>
          <w:rtl/>
        </w:rPr>
        <w:t>שפכים),</w:t>
      </w:r>
      <w:r w:rsidRPr="009E0681">
        <w:rPr>
          <w:rFonts w:ascii="David" w:hAnsi="David" w:hint="cs"/>
          <w:rtl/>
        </w:rPr>
        <w:t xml:space="preserve"> </w:t>
      </w:r>
      <w:r w:rsidRPr="009E0681">
        <w:rPr>
          <w:rFonts w:ascii="David" w:hAnsi="David"/>
          <w:rtl/>
        </w:rPr>
        <w:t>התשנ"ב-1992</w:t>
      </w:r>
      <w:r>
        <w:rPr>
          <w:rStyle w:val="FootnoteReference"/>
          <w:rFonts w:ascii="David" w:hAnsi="David" w:cs="David"/>
          <w:rtl/>
        </w:rPr>
        <w:footnoteReference w:id="18"/>
      </w:r>
      <w:r w:rsidRPr="009E0681">
        <w:rPr>
          <w:rFonts w:ascii="David" w:hAnsi="David" w:hint="cs"/>
          <w:rtl/>
        </w:rPr>
        <w:t>. משרד הבריאות לא אכף על רפאל עד לשנת 2010 את העמידה בתקנות ובתנאי ההיתר שלעיל.</w:t>
      </w:r>
    </w:p>
    <w:p w:rsidR="00BE6CDC" w:rsidRPr="009E0681" w:rsidP="009E0681">
      <w:pPr>
        <w:pStyle w:val="takzir"/>
        <w:rPr>
          <w:rFonts w:ascii="David" w:hAnsi="David"/>
          <w:rtl/>
        </w:rPr>
      </w:pPr>
      <w:r w:rsidRPr="009E0681">
        <w:rPr>
          <w:rFonts w:ascii="David" w:hAnsi="David" w:hint="cs"/>
          <w:rtl/>
        </w:rPr>
        <w:t>באוגוסט 2013, אין עדיין בידי המשרד להגנת הסביבה תוצאות של דגימת הקרקע מאזור ההמטרה, המאששות או השוללות קיום זיהומים בקרקע, ואם כן, מה טיבם. זאת נוכח אי-הצלחת המגעים בין הגורמים הנוגעים בדבר למעלה משנתיים לבחון את דגימת הקרקע שנלקחה מהאזור.</w:t>
      </w:r>
    </w:p>
    <w:p w:rsidR="00BE6CDC" w:rsidRPr="009E0681" w:rsidP="009E0681">
      <w:pPr>
        <w:pStyle w:val="takzir"/>
        <w:rPr>
          <w:rFonts w:ascii="David" w:hAnsi="David"/>
          <w:rtl/>
        </w:rPr>
      </w:pPr>
    </w:p>
    <w:p w:rsidR="00BE6CDC" w:rsidRPr="009E0681" w:rsidP="009E0681">
      <w:pPr>
        <w:pStyle w:val="KOT4"/>
        <w:rPr>
          <w:rtl/>
        </w:rPr>
      </w:pPr>
      <w:r w:rsidRPr="009E0681">
        <w:rPr>
          <w:rFonts w:hint="cs"/>
          <w:rtl/>
        </w:rPr>
        <w:t>סיכום והמלצות</w:t>
      </w:r>
    </w:p>
    <w:p w:rsidR="00BE6CDC" w:rsidRPr="009E0681" w:rsidP="009E0681">
      <w:pPr>
        <w:pStyle w:val="takzir"/>
        <w:rPr>
          <w:rFonts w:ascii="David" w:hAnsi="David"/>
          <w:rtl/>
        </w:rPr>
      </w:pPr>
      <w:r w:rsidRPr="009E0681">
        <w:rPr>
          <w:rFonts w:ascii="David" w:hAnsi="David" w:hint="cs"/>
          <w:rtl/>
        </w:rPr>
        <w:t>רפאל מערכות לחימה מתקדמות בע"מ (רפאל) משתמשת בחומרים, העלולים לזהם את הקרקע ומי התהום, ולפיכך היא נדרשת להקפיד הקפדה יתרה על דפוסי פעילותה, כדי להבטיח שמירה נאותה על הסביבה. המשרד להגנת הסביבה והרשות הממשלתית למים ולביוב (רשות המים) שבמשרד התשתיות הלאומיות, האנרגיה והמים אחראים, כל אחד בתחומו, לטיפול בזיהומי קרקע ומים.</w:t>
      </w:r>
    </w:p>
    <w:p w:rsidR="00BE6CDC" w:rsidRPr="009E0681" w:rsidP="009E0681">
      <w:pPr>
        <w:pStyle w:val="takzir"/>
        <w:rPr>
          <w:rFonts w:ascii="David" w:hAnsi="David"/>
          <w:rtl/>
        </w:rPr>
      </w:pPr>
      <w:r w:rsidRPr="009E0681">
        <w:rPr>
          <w:rFonts w:ascii="David" w:hAnsi="David" w:hint="cs"/>
          <w:rtl/>
        </w:rPr>
        <w:t>על אף האמור לעיל, זיהמה רפאל את מי התהום לכל הפחות בחומרי נפץ, וקיים חשד כבד לזיהומי קרקע ומים בחומרים רבים נוספים בעשרות אתרים נקודתיים. מכלול הזיהומים שנמצאו והפוטנציאליים, שכמויותיהם והיקפם טרם נחקרו, עלול לפגוע בסביבה ובמקורות מים טבעיים הנמצאים במחסור. על אף האחריות המוטלת על המשרד להגנת הסביבה ו</w:t>
      </w:r>
      <w:r w:rsidRPr="009E0681">
        <w:rPr>
          <w:rFonts w:ascii="David" w:hAnsi="David"/>
          <w:rtl/>
        </w:rPr>
        <w:t xml:space="preserve">רשות </w:t>
      </w:r>
      <w:r w:rsidRPr="009E0681">
        <w:rPr>
          <w:rFonts w:ascii="David" w:hAnsi="David" w:hint="cs"/>
          <w:rtl/>
        </w:rPr>
        <w:t>המים, הם לא אכפו על רפאל במשך שנים רבות, עד לשנת 2010, ביצוע פעולות לאיתור מכלול הזיהומים ולטיפול בהם, ככל שיידרש, ולפיכך הם כשלו בפעילות הפיקוח והבקרה.</w:t>
      </w:r>
    </w:p>
    <w:p w:rsidR="00BE6CDC" w:rsidRPr="009E0681" w:rsidP="009E0681">
      <w:pPr>
        <w:pStyle w:val="takzir"/>
        <w:rPr>
          <w:rFonts w:ascii="David" w:hAnsi="David"/>
          <w:rtl/>
        </w:rPr>
      </w:pPr>
      <w:r w:rsidRPr="009E0681">
        <w:rPr>
          <w:rFonts w:ascii="David" w:hAnsi="David" w:hint="cs"/>
          <w:rtl/>
        </w:rPr>
        <w:t xml:space="preserve">לדעת משרד מבקר המדינה, היה מצופה מרפאל שתיזום את הפעילויות הנדרשות לבדיקת פוטנציאל זיהומי הקרקע ומי התהום כתוצאה מפעילותה במכון דוד, בתיאום עם הגופים הממלכתיים האחראים לנושא ובאישורם, וזאת גם בהיעדר פעילות אכיפה מספקת לאורך שנים של הגופים האמורים. </w:t>
      </w:r>
    </w:p>
    <w:p w:rsidR="00BE6CDC" w:rsidRPr="009E0681" w:rsidP="009E0681">
      <w:pPr>
        <w:pStyle w:val="takzir"/>
        <w:rPr>
          <w:rFonts w:ascii="David" w:hAnsi="David"/>
          <w:rtl/>
        </w:rPr>
      </w:pPr>
      <w:r w:rsidRPr="009E0681">
        <w:rPr>
          <w:rFonts w:ascii="David" w:hAnsi="David" w:hint="cs"/>
          <w:rtl/>
        </w:rPr>
        <w:t>משרד מבקר המדינה מדגיש מבין כלל הליקויים המתוארים בדוח זה, בעיקר את אי-הטיפול הנדרש באיתור זיהומי הקרקע במכון דוד וזיהומי מי התהום עד לשנת 2010 על ידי רפאל, המשרד להגנת הסביבה ורשות המים.</w:t>
      </w:r>
    </w:p>
    <w:p w:rsidR="00BE6CDC" w:rsidRPr="009E0681" w:rsidP="009E0681">
      <w:pPr>
        <w:pStyle w:val="takzir"/>
        <w:rPr>
          <w:rFonts w:ascii="David" w:hAnsi="David"/>
          <w:rtl/>
        </w:rPr>
      </w:pPr>
      <w:r w:rsidRPr="009E0681">
        <w:rPr>
          <w:rFonts w:ascii="David" w:hAnsi="David" w:hint="cs"/>
          <w:rtl/>
        </w:rPr>
        <w:t>מבקר המדינה חוזר ומדגיש את המלצותיו מדוחות ביקורת קודמים לגבי הטיפול הנדרש בזיהומי קרקע ומי תהום</w:t>
      </w:r>
      <w:r>
        <w:rPr>
          <w:rStyle w:val="FootnoteReference"/>
          <w:rFonts w:ascii="David" w:hAnsi="David" w:cs="David"/>
          <w:rtl/>
        </w:rPr>
        <w:footnoteReference w:id="19"/>
      </w:r>
      <w:r w:rsidRPr="009E0681">
        <w:rPr>
          <w:rFonts w:ascii="David" w:hAnsi="David" w:hint="cs"/>
          <w:rtl/>
        </w:rPr>
        <w:t xml:space="preserve">. על רפאל, המשרד להגנת הסביבה ורשות המים לפעול בנחישות כדי לטפל בזיהומי חומרי הנפץ שבמי התהום, לבצע בהקדם האפשרי </w:t>
      </w:r>
      <w:r w:rsidRPr="009E0681">
        <w:rPr>
          <w:rFonts w:ascii="David" w:hAnsi="David" w:hint="cs"/>
          <w:rtl/>
        </w:rPr>
        <w:t>את התכנית לחקירת זיהומי הקרקע ומי התהום, ולפעול לסילוק הזיהומים במידת הצורך.</w:t>
      </w:r>
    </w:p>
    <w:p w:rsidR="009E0681" w:rsidP="009E0681">
      <w:pPr>
        <w:spacing w:after="120" w:line="230" w:lineRule="exact"/>
        <w:jc w:val="both"/>
        <w:rPr>
          <w:rFonts w:cs="FrankRuehl"/>
          <w:sz w:val="20"/>
          <w:szCs w:val="22"/>
          <w:rtl/>
        </w:rPr>
      </w:pPr>
    </w:p>
    <w:p w:rsidR="009E0681" w:rsidP="009E0681">
      <w:pPr>
        <w:pStyle w:val="KOT1"/>
        <w:keepNext w:val="0"/>
        <w:spacing w:after="0" w:line="240" w:lineRule="atLeast"/>
        <w:rPr>
          <w:rFonts w:ascii="Arial" w:hAnsi="Arial" w:cs="Arial"/>
          <w:lang w:eastAsia="en-US"/>
        </w:rPr>
      </w:pPr>
      <w:r>
        <w:rPr>
          <w:rFonts w:ascii="Arial" w:hAnsi="Arial" w:cs="Arial"/>
          <w:lang w:eastAsia="en-US"/>
        </w:rPr>
        <w:t>♦</w:t>
      </w:r>
    </w:p>
    <w:p w:rsidR="009E0681" w:rsidP="009E0681">
      <w:pPr>
        <w:spacing w:after="120" w:line="230" w:lineRule="exact"/>
        <w:jc w:val="both"/>
        <w:rPr>
          <w:rFonts w:cs="FrankRuehl"/>
          <w:sz w:val="20"/>
          <w:szCs w:val="22"/>
          <w:rtl/>
        </w:rPr>
      </w:pPr>
    </w:p>
    <w:p w:rsidR="00BE6CDC" w:rsidRPr="009E0681" w:rsidP="009E0681">
      <w:pPr>
        <w:pStyle w:val="KOT4"/>
        <w:rPr>
          <w:rtl/>
        </w:rPr>
      </w:pPr>
      <w:r w:rsidRPr="009E0681">
        <w:rPr>
          <w:rtl/>
        </w:rPr>
        <w:t>מבוא</w:t>
      </w:r>
    </w:p>
    <w:p w:rsidR="00BE6CDC" w:rsidRPr="001B775F" w:rsidP="001B775F">
      <w:pPr>
        <w:spacing w:after="120" w:line="230" w:lineRule="exact"/>
        <w:jc w:val="both"/>
        <w:rPr>
          <w:rFonts w:cs="FrankRuehl"/>
          <w:sz w:val="20"/>
          <w:szCs w:val="22"/>
          <w:rtl/>
        </w:rPr>
      </w:pPr>
      <w:r w:rsidRPr="001B775F">
        <w:rPr>
          <w:rFonts w:cs="FrankRuehl"/>
          <w:sz w:val="20"/>
          <w:szCs w:val="22"/>
          <w:rtl/>
        </w:rPr>
        <w:t>רפאל מערכות לחימה מתקדמות בע"מ</w:t>
      </w:r>
      <w:r>
        <w:rPr>
          <w:rStyle w:val="FootnoteReference"/>
          <w:rFonts w:cs="FrankRuehl"/>
          <w:sz w:val="20"/>
          <w:szCs w:val="22"/>
          <w:rtl/>
        </w:rPr>
        <w:footnoteReference w:id="20"/>
      </w:r>
      <w:r w:rsidRPr="001B775F">
        <w:rPr>
          <w:rFonts w:cs="FrankRuehl"/>
          <w:sz w:val="20"/>
          <w:szCs w:val="22"/>
          <w:rtl/>
        </w:rPr>
        <w:t xml:space="preserve"> (להלן - רפאל) הוקמה כחברה ממשלתית</w:t>
      </w:r>
      <w:r w:rsidRPr="001B775F">
        <w:rPr>
          <w:rFonts w:cs="FrankRuehl" w:hint="cs"/>
          <w:sz w:val="20"/>
          <w:szCs w:val="22"/>
          <w:rtl/>
        </w:rPr>
        <w:t xml:space="preserve"> </w:t>
      </w:r>
      <w:r w:rsidRPr="001B775F">
        <w:rPr>
          <w:rFonts w:cs="FrankRuehl"/>
          <w:sz w:val="20"/>
          <w:szCs w:val="22"/>
          <w:rtl/>
        </w:rPr>
        <w:t>בינואר 2002</w:t>
      </w:r>
      <w:r w:rsidRPr="001B775F">
        <w:rPr>
          <w:rFonts w:cs="FrankRuehl" w:hint="cs"/>
          <w:sz w:val="20"/>
          <w:szCs w:val="22"/>
          <w:rtl/>
        </w:rPr>
        <w:t xml:space="preserve"> תוך שקיבלה לידיה את יחידת הסמך רפא"ל - רשות לפיתוח אמצעי לחימה שבמשרד הביטחון, לרבות כל הנכסים, הזכויות, החובות וההתחייבויות של יחידת הסמך.</w:t>
      </w:r>
      <w:r w:rsidRPr="001B775F">
        <w:rPr>
          <w:rFonts w:cs="FrankRuehl"/>
          <w:sz w:val="20"/>
          <w:szCs w:val="22"/>
          <w:rtl/>
        </w:rPr>
        <w:t xml:space="preserve"> </w:t>
      </w:r>
      <w:r w:rsidRPr="001B775F">
        <w:rPr>
          <w:rFonts w:cs="FrankRuehl" w:hint="cs"/>
          <w:sz w:val="20"/>
          <w:szCs w:val="22"/>
          <w:rtl/>
        </w:rPr>
        <w:t xml:space="preserve">במסגרת זו </w:t>
      </w:r>
      <w:r w:rsidRPr="001B775F">
        <w:rPr>
          <w:rFonts w:cs="FrankRuehl"/>
          <w:sz w:val="20"/>
          <w:szCs w:val="22"/>
          <w:rtl/>
        </w:rPr>
        <w:t>קיבלה רפאל</w:t>
      </w:r>
      <w:r w:rsidRPr="001B775F">
        <w:rPr>
          <w:rFonts w:cs="FrankRuehl" w:hint="cs"/>
          <w:sz w:val="20"/>
          <w:szCs w:val="22"/>
          <w:rtl/>
        </w:rPr>
        <w:t xml:space="preserve"> לרשותה</w:t>
      </w:r>
      <w:r w:rsidRPr="001B775F">
        <w:rPr>
          <w:rFonts w:cs="FrankRuehl"/>
          <w:sz w:val="20"/>
          <w:szCs w:val="22"/>
          <w:rtl/>
        </w:rPr>
        <w:t xml:space="preserve">, בין היתר, </w:t>
      </w:r>
      <w:r w:rsidRPr="001B775F">
        <w:rPr>
          <w:rFonts w:cs="FrankRuehl" w:hint="cs"/>
          <w:sz w:val="20"/>
          <w:szCs w:val="22"/>
          <w:rtl/>
        </w:rPr>
        <w:t xml:space="preserve">שטח </w:t>
      </w:r>
      <w:r w:rsidRPr="001B775F">
        <w:rPr>
          <w:rFonts w:cs="FrankRuehl"/>
          <w:sz w:val="20"/>
          <w:szCs w:val="22"/>
          <w:rtl/>
        </w:rPr>
        <w:t>קרקע בין קריית-מוצקין לבין עכו</w:t>
      </w:r>
      <w:r w:rsidRPr="001B775F">
        <w:rPr>
          <w:rFonts w:cs="FrankRuehl" w:hint="cs"/>
          <w:sz w:val="20"/>
          <w:szCs w:val="22"/>
          <w:rtl/>
        </w:rPr>
        <w:t xml:space="preserve"> בהיקף של כ-6,850 דונם (להלן - מכון דוד או המכון)</w:t>
      </w:r>
      <w:r w:rsidRPr="001B775F">
        <w:rPr>
          <w:rFonts w:cs="FrankRuehl"/>
          <w:sz w:val="20"/>
          <w:szCs w:val="22"/>
          <w:rtl/>
        </w:rPr>
        <w:t>.</w:t>
      </w:r>
      <w:r w:rsidRPr="001B775F">
        <w:rPr>
          <w:rFonts w:cs="FrankRuehl" w:hint="cs"/>
          <w:sz w:val="20"/>
          <w:szCs w:val="22"/>
          <w:rtl/>
        </w:rPr>
        <w:t xml:space="preserve"> </w:t>
      </w:r>
    </w:p>
    <w:p w:rsidR="00BE6CDC" w:rsidRPr="001B775F" w:rsidP="001B775F">
      <w:pPr>
        <w:spacing w:after="120" w:line="230" w:lineRule="exact"/>
        <w:jc w:val="both"/>
        <w:rPr>
          <w:rFonts w:cs="FrankRuehl"/>
          <w:sz w:val="20"/>
          <w:szCs w:val="22"/>
          <w:rtl/>
        </w:rPr>
      </w:pPr>
      <w:r w:rsidRPr="001B775F">
        <w:rPr>
          <w:rFonts w:cs="FrankRuehl"/>
          <w:sz w:val="20"/>
          <w:szCs w:val="22"/>
          <w:rtl/>
        </w:rPr>
        <w:t>בשטח זה, השוכן מעל אקוויפר</w:t>
      </w:r>
      <w:r>
        <w:rPr>
          <w:rStyle w:val="FootnoteReference"/>
          <w:rFonts w:cs="FrankRuehl"/>
          <w:sz w:val="20"/>
          <w:szCs w:val="22"/>
          <w:rtl/>
        </w:rPr>
        <w:footnoteReference w:id="21"/>
      </w:r>
      <w:r w:rsidRPr="001B775F">
        <w:rPr>
          <w:rFonts w:cs="FrankRuehl"/>
          <w:sz w:val="20"/>
          <w:szCs w:val="22"/>
          <w:rtl/>
        </w:rPr>
        <w:t xml:space="preserve"> החוף</w:t>
      </w:r>
      <w:r w:rsidRPr="001B775F">
        <w:rPr>
          <w:rFonts w:cs="FrankRuehl" w:hint="cs"/>
          <w:sz w:val="20"/>
          <w:szCs w:val="22"/>
          <w:rtl/>
        </w:rPr>
        <w:t xml:space="preserve"> שלאורך הים התיכון,</w:t>
      </w:r>
      <w:r w:rsidRPr="001B775F">
        <w:rPr>
          <w:rFonts w:cs="FrankRuehl"/>
          <w:sz w:val="20"/>
          <w:szCs w:val="22"/>
          <w:rtl/>
        </w:rPr>
        <w:t xml:space="preserve"> ממוקמים חלק ממפעלי רפאל. </w:t>
      </w:r>
      <w:r w:rsidRPr="001B775F">
        <w:rPr>
          <w:rFonts w:cs="FrankRuehl" w:hint="cs"/>
          <w:sz w:val="20"/>
          <w:szCs w:val="22"/>
          <w:rtl/>
        </w:rPr>
        <w:t xml:space="preserve">החל משנות ה-50 </w:t>
      </w:r>
      <w:r w:rsidRPr="001B775F">
        <w:rPr>
          <w:rFonts w:cs="FrankRuehl"/>
          <w:sz w:val="20"/>
          <w:szCs w:val="22"/>
          <w:rtl/>
        </w:rPr>
        <w:t xml:space="preserve">של המאה הקודמת הפיקה </w:t>
      </w:r>
      <w:r w:rsidRPr="001B775F">
        <w:rPr>
          <w:rFonts w:cs="FrankRuehl" w:hint="cs"/>
          <w:sz w:val="20"/>
          <w:szCs w:val="22"/>
          <w:rtl/>
        </w:rPr>
        <w:t xml:space="preserve">החברה הממשלתית </w:t>
      </w:r>
      <w:r w:rsidRPr="001B775F">
        <w:rPr>
          <w:rFonts w:cs="FrankRuehl"/>
          <w:sz w:val="20"/>
          <w:szCs w:val="22"/>
          <w:rtl/>
        </w:rPr>
        <w:t xml:space="preserve">מקורות חברת מים בע"מ (להלן - מקורות) </w:t>
      </w:r>
      <w:r w:rsidRPr="001B775F">
        <w:rPr>
          <w:rFonts w:cs="FrankRuehl" w:hint="cs"/>
          <w:sz w:val="20"/>
          <w:szCs w:val="22"/>
          <w:rtl/>
        </w:rPr>
        <w:t xml:space="preserve">מים </w:t>
      </w:r>
      <w:r w:rsidRPr="001B775F">
        <w:rPr>
          <w:rFonts w:cs="FrankRuehl"/>
          <w:sz w:val="20"/>
          <w:szCs w:val="22"/>
          <w:rtl/>
        </w:rPr>
        <w:t>מקידוחים להפקת מי</w:t>
      </w:r>
      <w:r w:rsidRPr="001B775F">
        <w:rPr>
          <w:rFonts w:cs="FrankRuehl" w:hint="cs"/>
          <w:sz w:val="20"/>
          <w:szCs w:val="22"/>
          <w:rtl/>
        </w:rPr>
        <w:t xml:space="preserve"> תהום</w:t>
      </w:r>
      <w:r w:rsidRPr="001B775F">
        <w:rPr>
          <w:rFonts w:cs="FrankRuehl"/>
          <w:sz w:val="20"/>
          <w:szCs w:val="22"/>
          <w:rtl/>
        </w:rPr>
        <w:t xml:space="preserve"> שבשטח המכון</w:t>
      </w:r>
      <w:r w:rsidRPr="001B775F">
        <w:rPr>
          <w:rFonts w:cs="FrankRuehl" w:hint="cs"/>
          <w:sz w:val="20"/>
          <w:szCs w:val="22"/>
          <w:rtl/>
        </w:rPr>
        <w:t>.</w:t>
      </w:r>
      <w:r w:rsidRPr="001B775F">
        <w:rPr>
          <w:rFonts w:cs="FrankRuehl"/>
          <w:sz w:val="20"/>
          <w:szCs w:val="22"/>
          <w:rtl/>
        </w:rPr>
        <w:t xml:space="preserve"> </w:t>
      </w:r>
      <w:r w:rsidRPr="001B775F">
        <w:rPr>
          <w:rFonts w:cs="FrankRuehl" w:hint="cs"/>
          <w:sz w:val="20"/>
          <w:szCs w:val="22"/>
          <w:rtl/>
        </w:rPr>
        <w:t xml:space="preserve">בסוף שנות ה-70 הפיקה מקורות </w:t>
      </w:r>
      <w:r w:rsidRPr="001B775F">
        <w:rPr>
          <w:rFonts w:cs="FrankRuehl"/>
          <w:sz w:val="20"/>
          <w:szCs w:val="22"/>
          <w:rtl/>
        </w:rPr>
        <w:t>כ-</w:t>
      </w:r>
      <w:r w:rsidRPr="001B775F">
        <w:rPr>
          <w:rFonts w:cs="FrankRuehl" w:hint="cs"/>
          <w:sz w:val="20"/>
          <w:szCs w:val="22"/>
          <w:rtl/>
        </w:rPr>
        <w:t xml:space="preserve">1.6 </w:t>
      </w:r>
      <w:r w:rsidRPr="001B775F">
        <w:rPr>
          <w:rFonts w:cs="FrankRuehl"/>
          <w:sz w:val="20"/>
          <w:szCs w:val="22"/>
          <w:rtl/>
        </w:rPr>
        <w:t xml:space="preserve">מיליון מטר מעוקב מים בשנה. </w:t>
      </w:r>
      <w:r w:rsidRPr="001B775F">
        <w:rPr>
          <w:rFonts w:cs="FrankRuehl" w:hint="cs"/>
          <w:sz w:val="20"/>
          <w:szCs w:val="22"/>
          <w:rtl/>
        </w:rPr>
        <w:t>לאחר מכן ירדה הכמות בהדרגה. בראשית שנות ה-90 סגרה מקורות את ה</w:t>
      </w:r>
      <w:r w:rsidRPr="001B775F">
        <w:rPr>
          <w:rFonts w:cs="FrankRuehl"/>
          <w:sz w:val="20"/>
          <w:szCs w:val="22"/>
          <w:rtl/>
        </w:rPr>
        <w:t>קידוחים</w:t>
      </w:r>
      <w:r w:rsidRPr="001B775F">
        <w:rPr>
          <w:rFonts w:cs="FrankRuehl" w:hint="cs"/>
          <w:sz w:val="20"/>
          <w:szCs w:val="22"/>
          <w:rtl/>
        </w:rPr>
        <w:t>. לדברי מקורות, זאת בעיקר עקב הימצאות זיהומים במי התהום ונוכח היעדר גישה לקידוחים, ולדברי רפאל, זאת בעיקר עקב המלחת המים ואי-יכולת להפעיל את הקידוחים שהושבתו. לפי התייחסות רפאל מאוגוסט 2013 לממצאי הביקורת, יש לה "תרומה חלקית בלבד" להימצאותם של זיהומים במי התהום. במועד סיום הביקורת, יוני 2013, לפי נתוני מקורות, בין היתר עקב הזיהומים אובד למשק המים פוטנציאל לניצול של עד כ-2.8 מיליון מטר מעוקב מים לשנה</w:t>
      </w:r>
      <w:r>
        <w:rPr>
          <w:rStyle w:val="FootnoteReference"/>
          <w:rFonts w:cs="FrankRuehl"/>
          <w:sz w:val="20"/>
          <w:szCs w:val="22"/>
          <w:rtl/>
        </w:rPr>
        <w:footnoteReference w:id="22"/>
      </w:r>
      <w:r w:rsidRPr="001B775F">
        <w:rPr>
          <w:rFonts w:cs="FrankRuehl" w:hint="cs"/>
          <w:sz w:val="20"/>
          <w:szCs w:val="22"/>
          <w:rtl/>
        </w:rPr>
        <w:t>.</w:t>
      </w:r>
    </w:p>
    <w:p w:rsidR="00BE6CDC" w:rsidRPr="001B775F" w:rsidP="001B775F">
      <w:pPr>
        <w:spacing w:after="120" w:line="230" w:lineRule="exact"/>
        <w:jc w:val="both"/>
        <w:rPr>
          <w:rFonts w:cs="FrankRuehl"/>
          <w:sz w:val="20"/>
          <w:szCs w:val="22"/>
          <w:rtl/>
        </w:rPr>
      </w:pPr>
      <w:r w:rsidRPr="001B775F">
        <w:rPr>
          <w:rFonts w:cs="FrankRuehl" w:hint="cs"/>
          <w:sz w:val="20"/>
          <w:szCs w:val="22"/>
          <w:rtl/>
        </w:rPr>
        <w:t>למשרד להגנת הסביבה ול</w:t>
      </w:r>
      <w:r w:rsidRPr="001B775F">
        <w:rPr>
          <w:rFonts w:cs="FrankRuehl"/>
          <w:sz w:val="20"/>
          <w:szCs w:val="22"/>
          <w:rtl/>
        </w:rPr>
        <w:t xml:space="preserve">רשות הממשלתית למים ולביוב </w:t>
      </w:r>
      <w:r w:rsidRPr="001B775F">
        <w:rPr>
          <w:rFonts w:cs="FrankRuehl" w:hint="cs"/>
          <w:sz w:val="20"/>
          <w:szCs w:val="22"/>
          <w:rtl/>
        </w:rPr>
        <w:t xml:space="preserve">שבמשרד התשתיות הלאומיות, האנרגיה והמים (להלן - </w:t>
      </w:r>
      <w:r w:rsidRPr="001B775F">
        <w:rPr>
          <w:rFonts w:cs="FrankRuehl"/>
          <w:sz w:val="20"/>
          <w:szCs w:val="22"/>
          <w:rtl/>
        </w:rPr>
        <w:t>רשות המים</w:t>
      </w:r>
      <w:r w:rsidRPr="001B775F">
        <w:rPr>
          <w:rFonts w:cs="FrankRuehl" w:hint="cs"/>
          <w:sz w:val="20"/>
          <w:szCs w:val="22"/>
          <w:rtl/>
        </w:rPr>
        <w:t xml:space="preserve">) מוקנות סמכויות על פי דין, כל אחד בתחום אחריותו, </w:t>
      </w:r>
      <w:r w:rsidRPr="001B775F">
        <w:rPr>
          <w:rFonts w:cs="FrankRuehl"/>
          <w:sz w:val="20"/>
          <w:szCs w:val="22"/>
          <w:rtl/>
        </w:rPr>
        <w:t>לאיתור</w:t>
      </w:r>
      <w:r w:rsidRPr="001B775F">
        <w:rPr>
          <w:rFonts w:cs="FrankRuehl" w:hint="cs"/>
          <w:sz w:val="20"/>
          <w:szCs w:val="22"/>
          <w:rtl/>
        </w:rPr>
        <w:t xml:space="preserve"> זיהומים,</w:t>
      </w:r>
      <w:r w:rsidRPr="001B775F">
        <w:rPr>
          <w:rFonts w:cs="FrankRuehl"/>
          <w:sz w:val="20"/>
          <w:szCs w:val="22"/>
          <w:rtl/>
        </w:rPr>
        <w:t xml:space="preserve"> </w:t>
      </w:r>
      <w:r w:rsidRPr="001B775F">
        <w:rPr>
          <w:rFonts w:cs="FrankRuehl" w:hint="cs"/>
          <w:sz w:val="20"/>
          <w:szCs w:val="22"/>
          <w:rtl/>
        </w:rPr>
        <w:t>ולטיפול ולשיקום</w:t>
      </w:r>
      <w:r w:rsidRPr="001B775F">
        <w:rPr>
          <w:rFonts w:cs="FrankRuehl"/>
          <w:sz w:val="20"/>
          <w:szCs w:val="22"/>
          <w:rtl/>
        </w:rPr>
        <w:t xml:space="preserve"> קרקע </w:t>
      </w:r>
      <w:r w:rsidRPr="001B775F">
        <w:rPr>
          <w:rFonts w:cs="FrankRuehl" w:hint="cs"/>
          <w:sz w:val="20"/>
          <w:szCs w:val="22"/>
          <w:rtl/>
        </w:rPr>
        <w:t>ו</w:t>
      </w:r>
      <w:r w:rsidRPr="001B775F">
        <w:rPr>
          <w:rFonts w:cs="FrankRuehl"/>
          <w:sz w:val="20"/>
          <w:szCs w:val="22"/>
          <w:rtl/>
        </w:rPr>
        <w:t xml:space="preserve">מקורות מים </w:t>
      </w:r>
      <w:r w:rsidRPr="001B775F">
        <w:rPr>
          <w:rFonts w:cs="FrankRuehl" w:hint="cs"/>
          <w:sz w:val="20"/>
          <w:szCs w:val="22"/>
          <w:rtl/>
        </w:rPr>
        <w:t>שזוהמו</w:t>
      </w:r>
      <w:r w:rsidRPr="001B775F">
        <w:rPr>
          <w:rFonts w:cs="FrankRuehl"/>
          <w:sz w:val="20"/>
          <w:szCs w:val="22"/>
          <w:rtl/>
        </w:rPr>
        <w:t>.</w:t>
      </w:r>
      <w:r w:rsidRPr="001B775F">
        <w:rPr>
          <w:rFonts w:cs="FrankRuehl" w:hint="cs"/>
          <w:sz w:val="20"/>
          <w:szCs w:val="22"/>
          <w:rtl/>
        </w:rPr>
        <w:t xml:space="preserve"> למשרד הבריאות, הנושא באחריות הממלכתית להבטחת הבריאות של תושבי המדינה, מוקנות סמכויות על פי דין, בין היתר, לפקח על טיפול בשפכים</w:t>
      </w:r>
      <w:r>
        <w:rPr>
          <w:rStyle w:val="FootnoteReference"/>
          <w:rFonts w:cs="FrankRuehl"/>
          <w:sz w:val="20"/>
          <w:szCs w:val="22"/>
          <w:rtl/>
        </w:rPr>
        <w:footnoteReference w:id="23"/>
      </w:r>
      <w:r w:rsidRPr="001B775F">
        <w:rPr>
          <w:rFonts w:cs="FrankRuehl" w:hint="cs"/>
          <w:sz w:val="20"/>
          <w:szCs w:val="22"/>
          <w:rtl/>
        </w:rPr>
        <w:t xml:space="preserve"> ועל השקיה בקולחים</w:t>
      </w:r>
      <w:r>
        <w:rPr>
          <w:rStyle w:val="FootnoteReference"/>
          <w:rFonts w:cs="FrankRuehl"/>
          <w:sz w:val="20"/>
          <w:szCs w:val="22"/>
          <w:rtl/>
        </w:rPr>
        <w:footnoteReference w:id="24"/>
      </w:r>
      <w:r w:rsidRPr="001B775F">
        <w:rPr>
          <w:rFonts w:cs="FrankRuehl" w:hint="cs"/>
          <w:sz w:val="20"/>
          <w:szCs w:val="22"/>
          <w:rtl/>
        </w:rPr>
        <w:t xml:space="preserve">. </w:t>
      </w:r>
    </w:p>
    <w:p w:rsidR="00BE6CDC" w:rsidRPr="001B775F" w:rsidP="001B775F">
      <w:pPr>
        <w:spacing w:after="120" w:line="230" w:lineRule="exact"/>
        <w:jc w:val="both"/>
        <w:rPr>
          <w:rFonts w:cs="FrankRuehl"/>
          <w:sz w:val="20"/>
          <w:szCs w:val="22"/>
          <w:rtl/>
        </w:rPr>
      </w:pPr>
      <w:r w:rsidRPr="001B775F">
        <w:rPr>
          <w:rFonts w:cs="FrankRuehl" w:hint="cs"/>
          <w:sz w:val="20"/>
          <w:szCs w:val="22"/>
          <w:rtl/>
        </w:rPr>
        <w:t>סקר היסטורי הינו שלב מקדים לטיפול בזיהומי קרקע ומי תהום, שנועד לזהות מקורות זיהום אפשריים, לרבות מיקומם, ואת החומרים המזהמים שבהם נעשה שימוש</w:t>
      </w:r>
      <w:r w:rsidRPr="001B775F">
        <w:rPr>
          <w:rFonts w:cs="FrankRuehl"/>
          <w:sz w:val="20"/>
          <w:szCs w:val="22"/>
          <w:rtl/>
        </w:rPr>
        <w:t xml:space="preserve"> </w:t>
      </w:r>
      <w:r w:rsidRPr="001B775F">
        <w:rPr>
          <w:rFonts w:cs="FrankRuehl" w:hint="cs"/>
          <w:sz w:val="20"/>
          <w:szCs w:val="22"/>
          <w:rtl/>
        </w:rPr>
        <w:t>(להלן - סקר היסטורי). על בסיס ממצאי הסקר ההיסטורי וכדי לקדם את הטיפול בזיהומים יש לבצע סקר קרקע וסקר מי תהום, הכוללים, בין היתר, דיגום של הקרקע או מי התהום, בהתאמה, שנועדו לזהות קיומם של חומרים מזהמים, כמויותיהם, ריכוזיהם והיקפם.</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לפי </w:t>
      </w:r>
      <w:r w:rsidRPr="001B775F">
        <w:rPr>
          <w:rFonts w:cs="FrankRuehl"/>
          <w:sz w:val="20"/>
          <w:szCs w:val="22"/>
          <w:rtl/>
        </w:rPr>
        <w:t xml:space="preserve">חוק רישוי עסקים, </w:t>
      </w:r>
      <w:r w:rsidRPr="001B775F">
        <w:rPr>
          <w:rFonts w:cs="FrankRuehl" w:hint="cs"/>
          <w:sz w:val="20"/>
          <w:szCs w:val="22"/>
          <w:rtl/>
        </w:rPr>
        <w:t>ה</w:t>
      </w:r>
      <w:r w:rsidRPr="001B775F">
        <w:rPr>
          <w:rFonts w:cs="FrankRuehl"/>
          <w:sz w:val="20"/>
          <w:szCs w:val="22"/>
          <w:rtl/>
        </w:rPr>
        <w:t>תשכ"ח-196</w:t>
      </w:r>
      <w:r w:rsidRPr="001B775F">
        <w:rPr>
          <w:rFonts w:cs="FrankRuehl" w:hint="cs"/>
          <w:sz w:val="20"/>
          <w:szCs w:val="22"/>
          <w:rtl/>
        </w:rPr>
        <w:t>8</w:t>
      </w:r>
      <w:r w:rsidRPr="001B775F">
        <w:rPr>
          <w:rFonts w:cs="FrankRuehl"/>
          <w:sz w:val="20"/>
          <w:szCs w:val="22"/>
          <w:rtl/>
        </w:rPr>
        <w:t xml:space="preserve"> (להלן - חוק רישוי עסקים)</w:t>
      </w:r>
      <w:r w:rsidRPr="001B775F">
        <w:rPr>
          <w:rFonts w:cs="FrankRuehl" w:hint="cs"/>
          <w:sz w:val="20"/>
          <w:szCs w:val="22"/>
          <w:rtl/>
        </w:rPr>
        <w:t>, הוקמה</w:t>
      </w:r>
      <w:r w:rsidRPr="001B775F">
        <w:rPr>
          <w:rFonts w:cs="FrankRuehl"/>
          <w:sz w:val="20"/>
          <w:szCs w:val="22"/>
          <w:rtl/>
        </w:rPr>
        <w:t xml:space="preserve"> </w:t>
      </w:r>
      <w:r w:rsidRPr="001B775F">
        <w:rPr>
          <w:rFonts w:cs="FrankRuehl" w:hint="cs"/>
          <w:sz w:val="20"/>
          <w:szCs w:val="22"/>
          <w:rtl/>
        </w:rPr>
        <w:t>במשרד הפנים ה</w:t>
      </w:r>
      <w:r w:rsidRPr="001B775F">
        <w:rPr>
          <w:rFonts w:cs="FrankRuehl"/>
          <w:sz w:val="20"/>
          <w:szCs w:val="22"/>
          <w:rtl/>
        </w:rPr>
        <w:t>יחידה לרישוי מפעלים ביטחוניים (להלן - יחידת הרישוי)</w:t>
      </w:r>
      <w:r w:rsidRPr="001B775F">
        <w:rPr>
          <w:rFonts w:cs="FrankRuehl" w:hint="cs"/>
          <w:sz w:val="20"/>
          <w:szCs w:val="22"/>
          <w:rtl/>
        </w:rPr>
        <w:t xml:space="preserve">. בהמשך לדרישות המשרד להגנת הסביבה באוגוסט 2010 ובספטמבר 2010 ויחידת הרישוי בינואר 2011 ובספטמבר 2011 מרפאל לבצע סקר היסטורי במכון דוד, הודיעה רפאל בספטמבר 2012 למשרד להגנת הסביבה, כי היא סיימה לבצעו. </w:t>
      </w:r>
      <w:r w:rsidRPr="001B775F">
        <w:rPr>
          <w:rFonts w:cs="FrankRuehl" w:hint="cs"/>
          <w:sz w:val="20"/>
          <w:szCs w:val="22"/>
          <w:rtl/>
        </w:rPr>
        <w:t xml:space="preserve">הסקר ההיסטורי מלמד, בין היתר, על חומרים שהיו בשימוש רפאל, שיש "פוטנציאל גבוה" להימצאותם כמזהמים בקרקע במכון דוד ובמי התהום. הביקורת לא עסקה בנושאים שהינם בסיווג ביטחוני ברמה גבוהה. </w:t>
      </w:r>
    </w:p>
    <w:p w:rsidR="00BE6CDC" w:rsidRPr="001B775F" w:rsidP="001B775F">
      <w:pPr>
        <w:spacing w:after="120" w:line="230" w:lineRule="exact"/>
        <w:jc w:val="both"/>
        <w:rPr>
          <w:rFonts w:cs="FrankRuehl"/>
          <w:sz w:val="20"/>
          <w:szCs w:val="22"/>
          <w:rtl/>
        </w:rPr>
      </w:pPr>
      <w:r w:rsidRPr="001B775F">
        <w:rPr>
          <w:rFonts w:cs="FrankRuehl"/>
          <w:sz w:val="20"/>
          <w:szCs w:val="22"/>
          <w:rtl/>
        </w:rPr>
        <w:t xml:space="preserve">בתקופה נובמבר 2011 - </w:t>
      </w:r>
      <w:r w:rsidRPr="001B775F">
        <w:rPr>
          <w:rFonts w:cs="FrankRuehl" w:hint="cs"/>
          <w:sz w:val="20"/>
          <w:szCs w:val="22"/>
          <w:rtl/>
        </w:rPr>
        <w:t>יוני</w:t>
      </w:r>
      <w:r w:rsidRPr="001B775F">
        <w:rPr>
          <w:rFonts w:cs="FrankRuehl"/>
          <w:sz w:val="20"/>
          <w:szCs w:val="22"/>
          <w:rtl/>
        </w:rPr>
        <w:t xml:space="preserve"> 2013, לסירוגין, בדק משרד מבקר המדינה בעיקר את </w:t>
      </w:r>
      <w:r w:rsidRPr="001B775F">
        <w:rPr>
          <w:rFonts w:cs="FrankRuehl" w:hint="cs"/>
          <w:sz w:val="20"/>
          <w:szCs w:val="22"/>
          <w:rtl/>
        </w:rPr>
        <w:t xml:space="preserve">אופן </w:t>
      </w:r>
      <w:r w:rsidRPr="001B775F">
        <w:rPr>
          <w:rFonts w:cs="FrankRuehl"/>
          <w:sz w:val="20"/>
          <w:szCs w:val="22"/>
          <w:rtl/>
        </w:rPr>
        <w:t xml:space="preserve">הטיפול </w:t>
      </w:r>
      <w:r w:rsidRPr="001B775F">
        <w:rPr>
          <w:rFonts w:cs="FrankRuehl" w:hint="cs"/>
          <w:sz w:val="20"/>
          <w:szCs w:val="22"/>
          <w:rtl/>
        </w:rPr>
        <w:t xml:space="preserve">של רפאל ושל הגורמים הממשלתיים הנוגעים בדבר לגבי חלקה של רפאל </w:t>
      </w:r>
      <w:r w:rsidRPr="001B775F">
        <w:rPr>
          <w:rFonts w:cs="FrankRuehl"/>
          <w:sz w:val="20"/>
          <w:szCs w:val="22"/>
          <w:rtl/>
        </w:rPr>
        <w:t>בזיהו</w:t>
      </w:r>
      <w:r w:rsidRPr="001B775F">
        <w:rPr>
          <w:rFonts w:cs="FrankRuehl" w:hint="cs"/>
          <w:sz w:val="20"/>
          <w:szCs w:val="22"/>
          <w:rtl/>
        </w:rPr>
        <w:t>ם</w:t>
      </w:r>
      <w:r w:rsidRPr="001B775F">
        <w:rPr>
          <w:rFonts w:cs="FrankRuehl"/>
          <w:sz w:val="20"/>
          <w:szCs w:val="22"/>
          <w:rtl/>
        </w:rPr>
        <w:t xml:space="preserve"> </w:t>
      </w:r>
      <w:r w:rsidRPr="001B775F">
        <w:rPr>
          <w:rFonts w:cs="FrankRuehl" w:hint="cs"/>
          <w:sz w:val="20"/>
          <w:szCs w:val="22"/>
          <w:rtl/>
        </w:rPr>
        <w:t>ה</w:t>
      </w:r>
      <w:r w:rsidRPr="001B775F">
        <w:rPr>
          <w:rFonts w:cs="FrankRuehl"/>
          <w:sz w:val="20"/>
          <w:szCs w:val="22"/>
          <w:rtl/>
        </w:rPr>
        <w:t xml:space="preserve">קרקע במכון דוד ובזיהום מי התהום. הביקורת נערכה ברפאל, במשרד להגנת הסביבה </w:t>
      </w:r>
      <w:r w:rsidRPr="001B775F">
        <w:rPr>
          <w:rFonts w:cs="FrankRuehl" w:hint="cs"/>
          <w:sz w:val="20"/>
          <w:szCs w:val="22"/>
          <w:rtl/>
        </w:rPr>
        <w:t>וב</w:t>
      </w:r>
      <w:r w:rsidRPr="001B775F">
        <w:rPr>
          <w:rFonts w:cs="FrankRuehl"/>
          <w:sz w:val="20"/>
          <w:szCs w:val="22"/>
          <w:rtl/>
        </w:rPr>
        <w:t>רשות המים. בדיקות השלמה נערכו במשרד הבריאות</w:t>
      </w:r>
      <w:r w:rsidRPr="001B775F">
        <w:rPr>
          <w:rFonts w:cs="FrankRuehl" w:hint="cs"/>
          <w:sz w:val="20"/>
          <w:szCs w:val="22"/>
          <w:rtl/>
        </w:rPr>
        <w:t>,</w:t>
      </w:r>
      <w:r w:rsidRPr="001B775F">
        <w:rPr>
          <w:rFonts w:cs="FrankRuehl"/>
          <w:sz w:val="20"/>
          <w:szCs w:val="22"/>
          <w:rtl/>
        </w:rPr>
        <w:t xml:space="preserve"> במשרד הפנים</w:t>
      </w:r>
      <w:r w:rsidRPr="001B775F">
        <w:rPr>
          <w:rFonts w:cs="FrankRuehl" w:hint="cs"/>
          <w:sz w:val="20"/>
          <w:szCs w:val="22"/>
          <w:rtl/>
        </w:rPr>
        <w:t xml:space="preserve"> ובמקורות</w:t>
      </w:r>
      <w:r w:rsidRPr="001B775F">
        <w:rPr>
          <w:rFonts w:cs="FrankRuehl"/>
          <w:sz w:val="20"/>
          <w:szCs w:val="22"/>
          <w:rtl/>
        </w:rPr>
        <w:t>.</w:t>
      </w:r>
    </w:p>
    <w:p w:rsidR="00BE6CDC" w:rsidRPr="00F92E80" w:rsidP="001B775F">
      <w:pPr>
        <w:spacing w:after="120" w:line="230" w:lineRule="exact"/>
        <w:jc w:val="both"/>
        <w:rPr>
          <w:rFonts w:cs="FrankRuehl"/>
          <w:spacing w:val="-2"/>
          <w:sz w:val="20"/>
          <w:szCs w:val="22"/>
          <w:rtl/>
        </w:rPr>
      </w:pPr>
      <w:r w:rsidRPr="00F92E80">
        <w:rPr>
          <w:rFonts w:cs="FrankRuehl" w:hint="cs"/>
          <w:spacing w:val="-2"/>
          <w:sz w:val="20"/>
          <w:szCs w:val="22"/>
          <w:rtl/>
        </w:rPr>
        <w:t>ועדת המשנה של הוועדה לענייני ביקורת המדינה של הכנסת החליטה שלא להניח על שולחן הכנסת ולא לפרסם נתונים מפרק זה לשם שמירה על ביטחון המדינה, בהתאם לסעיף 17 לחוק מבקר המדינה, התשי"ח-1958 [נוסח משולב]. חיסיון נתונים אלה אינו מונע את הבנת מהות הביקורת.</w:t>
      </w:r>
    </w:p>
    <w:p w:rsidR="00BE6CDC" w:rsidRPr="001B775F" w:rsidP="001B775F">
      <w:pPr>
        <w:spacing w:after="120" w:line="230" w:lineRule="exact"/>
        <w:jc w:val="both"/>
        <w:rPr>
          <w:rFonts w:cs="FrankRuehl"/>
          <w:sz w:val="20"/>
          <w:szCs w:val="22"/>
          <w:rtl/>
        </w:rPr>
      </w:pPr>
    </w:p>
    <w:p w:rsidR="00BE6CDC" w:rsidRPr="001B775F" w:rsidP="001B775F">
      <w:pPr>
        <w:spacing w:after="120" w:line="230" w:lineRule="exact"/>
        <w:jc w:val="both"/>
        <w:rPr>
          <w:rFonts w:cs="FrankRuehl"/>
          <w:sz w:val="20"/>
          <w:szCs w:val="22"/>
          <w:rtl/>
        </w:rPr>
      </w:pPr>
    </w:p>
    <w:p w:rsidR="00BE6CDC" w:rsidRPr="009E0681" w:rsidP="009E0681">
      <w:pPr>
        <w:pStyle w:val="KOT4"/>
        <w:rPr>
          <w:rtl/>
        </w:rPr>
      </w:pPr>
      <w:r w:rsidRPr="009E0681">
        <w:rPr>
          <w:rFonts w:hint="cs"/>
          <w:rtl/>
        </w:rPr>
        <w:t>סקר היסטורי</w:t>
      </w:r>
    </w:p>
    <w:p w:rsidR="00BE6CDC" w:rsidRPr="00540BE3" w:rsidP="001B775F">
      <w:pPr>
        <w:pStyle w:val="KOT5"/>
        <w:rPr>
          <w:rtl/>
        </w:rPr>
      </w:pPr>
      <w:r>
        <w:rPr>
          <w:rFonts w:hint="cs"/>
          <w:rtl/>
        </w:rPr>
        <w:t>1.</w:t>
      </w:r>
      <w:r>
        <w:rPr>
          <w:rFonts w:hint="cs"/>
          <w:rtl/>
        </w:rPr>
        <w:tab/>
      </w:r>
      <w:r w:rsidRPr="00540BE3">
        <w:rPr>
          <w:rFonts w:hint="cs"/>
          <w:rtl/>
        </w:rPr>
        <w:t xml:space="preserve">דרישות לעריכת </w:t>
      </w:r>
      <w:r w:rsidRPr="00540BE3">
        <w:rPr>
          <w:rtl/>
        </w:rPr>
        <w:t>סקר היסטורי</w:t>
      </w:r>
    </w:p>
    <w:p w:rsidR="00BE6CDC" w:rsidRPr="001B775F" w:rsidP="001B775F">
      <w:pPr>
        <w:spacing w:after="120" w:line="230" w:lineRule="exact"/>
        <w:jc w:val="both"/>
        <w:rPr>
          <w:rFonts w:cs="FrankRuehl"/>
          <w:b/>
          <w:bCs/>
          <w:sz w:val="20"/>
          <w:szCs w:val="22"/>
          <w:rtl/>
        </w:rPr>
      </w:pPr>
      <w:r w:rsidRPr="001B775F">
        <w:rPr>
          <w:rFonts w:cs="FrankRuehl" w:hint="cs"/>
          <w:sz w:val="20"/>
          <w:szCs w:val="22"/>
          <w:rtl/>
        </w:rPr>
        <w:t xml:space="preserve">א. </w:t>
      </w:r>
      <w:r w:rsidRPr="001B775F">
        <w:rPr>
          <w:rFonts w:cs="FrankRuehl" w:hint="cs"/>
          <w:sz w:val="20"/>
          <w:szCs w:val="22"/>
          <w:rtl/>
        </w:rPr>
        <w:tab/>
        <w:t xml:space="preserve">לבקשת רפאל, הגישה לה חברה א' בנובמבר 2001 סקר, שהוגש גם למשרד הבריאות, </w:t>
      </w:r>
      <w:r w:rsidRPr="001B775F">
        <w:rPr>
          <w:rFonts w:cs="FrankRuehl"/>
          <w:sz w:val="20"/>
          <w:szCs w:val="22"/>
          <w:rtl/>
        </w:rPr>
        <w:t xml:space="preserve">המפרט את מצב </w:t>
      </w:r>
      <w:r w:rsidRPr="001B775F">
        <w:rPr>
          <w:rFonts w:cs="FrankRuehl" w:hint="cs"/>
          <w:sz w:val="20"/>
          <w:szCs w:val="22"/>
          <w:rtl/>
        </w:rPr>
        <w:t xml:space="preserve">מקורות </w:t>
      </w:r>
      <w:r w:rsidRPr="001B775F">
        <w:rPr>
          <w:rFonts w:cs="FrankRuehl"/>
          <w:sz w:val="20"/>
          <w:szCs w:val="22"/>
          <w:rtl/>
        </w:rPr>
        <w:t>המים באזור מכון דוד</w:t>
      </w:r>
      <w:r w:rsidRPr="001B775F">
        <w:rPr>
          <w:rFonts w:cs="FrankRuehl" w:hint="cs"/>
          <w:sz w:val="20"/>
          <w:szCs w:val="22"/>
          <w:rtl/>
        </w:rPr>
        <w:t>.</w:t>
      </w:r>
      <w:r w:rsidRPr="001B775F">
        <w:rPr>
          <w:rFonts w:cs="FrankRuehl"/>
          <w:sz w:val="20"/>
          <w:szCs w:val="22"/>
          <w:rtl/>
        </w:rPr>
        <w:t xml:space="preserve"> </w:t>
      </w:r>
      <w:r w:rsidRPr="001B775F">
        <w:rPr>
          <w:rFonts w:cs="FrankRuehl" w:hint="cs"/>
          <w:sz w:val="20"/>
          <w:szCs w:val="22"/>
          <w:rtl/>
        </w:rPr>
        <w:t>בסקר נכתב על סגירת קידוחי המים שבמכון</w:t>
      </w:r>
      <w:r w:rsidRPr="001B775F">
        <w:rPr>
          <w:rFonts w:cs="FrankRuehl"/>
          <w:sz w:val="20"/>
          <w:szCs w:val="22"/>
          <w:rtl/>
        </w:rPr>
        <w:t xml:space="preserve"> בשל ה</w:t>
      </w:r>
      <w:r w:rsidRPr="001B775F">
        <w:rPr>
          <w:rFonts w:cs="FrankRuehl" w:hint="cs"/>
          <w:sz w:val="20"/>
          <w:szCs w:val="22"/>
          <w:rtl/>
        </w:rPr>
        <w:t>י</w:t>
      </w:r>
      <w:r w:rsidRPr="001B775F">
        <w:rPr>
          <w:rFonts w:cs="FrankRuehl"/>
          <w:sz w:val="20"/>
          <w:szCs w:val="22"/>
          <w:rtl/>
        </w:rPr>
        <w:t xml:space="preserve">מצאות זיהומים </w:t>
      </w:r>
      <w:r w:rsidRPr="001B775F">
        <w:rPr>
          <w:rFonts w:cs="FrankRuehl" w:hint="cs"/>
          <w:sz w:val="20"/>
          <w:szCs w:val="22"/>
          <w:rtl/>
        </w:rPr>
        <w:t xml:space="preserve">בהם; </w:t>
      </w:r>
      <w:r w:rsidRPr="001B775F">
        <w:rPr>
          <w:rFonts w:cs="FrankRuehl"/>
          <w:sz w:val="20"/>
          <w:szCs w:val="22"/>
          <w:rtl/>
        </w:rPr>
        <w:t>כי</w:t>
      </w:r>
      <w:r w:rsidRPr="001B775F">
        <w:rPr>
          <w:rFonts w:cs="FrankRuehl" w:hint="cs"/>
          <w:sz w:val="20"/>
          <w:szCs w:val="22"/>
          <w:rtl/>
        </w:rPr>
        <w:t xml:space="preserve"> "</w:t>
      </w:r>
      <w:r w:rsidRPr="001B775F">
        <w:rPr>
          <w:rFonts w:cs="FrankRuehl"/>
          <w:sz w:val="20"/>
          <w:szCs w:val="22"/>
          <w:rtl/>
        </w:rPr>
        <w:t xml:space="preserve">מקורם </w:t>
      </w:r>
      <w:r w:rsidRPr="001B775F">
        <w:rPr>
          <w:rFonts w:cs="FrankRuehl" w:hint="cs"/>
          <w:sz w:val="20"/>
          <w:szCs w:val="22"/>
          <w:rtl/>
        </w:rPr>
        <w:t xml:space="preserve">[של הזיהומים] </w:t>
      </w:r>
      <w:r w:rsidRPr="001B775F">
        <w:rPr>
          <w:rFonts w:cs="FrankRuehl"/>
          <w:sz w:val="20"/>
          <w:szCs w:val="22"/>
          <w:rtl/>
        </w:rPr>
        <w:t>ללא ספק</w:t>
      </w:r>
      <w:r w:rsidRPr="001B775F">
        <w:rPr>
          <w:rFonts w:cs="FrankRuehl" w:hint="cs"/>
          <w:sz w:val="20"/>
          <w:szCs w:val="22"/>
          <w:rtl/>
        </w:rPr>
        <w:t>"</w:t>
      </w:r>
      <w:r w:rsidRPr="001B775F">
        <w:rPr>
          <w:rFonts w:cs="FrankRuehl"/>
          <w:sz w:val="20"/>
          <w:szCs w:val="22"/>
          <w:rtl/>
        </w:rPr>
        <w:t xml:space="preserve"> </w:t>
      </w:r>
      <w:r w:rsidRPr="001B775F">
        <w:rPr>
          <w:rFonts w:cs="FrankRuehl" w:hint="cs"/>
          <w:sz w:val="20"/>
          <w:szCs w:val="22"/>
          <w:rtl/>
        </w:rPr>
        <w:t>ב</w:t>
      </w:r>
      <w:r w:rsidRPr="001B775F">
        <w:rPr>
          <w:rFonts w:cs="FrankRuehl"/>
          <w:sz w:val="20"/>
          <w:szCs w:val="22"/>
          <w:rtl/>
        </w:rPr>
        <w:t xml:space="preserve">מכון דוד; כי </w:t>
      </w:r>
      <w:r w:rsidRPr="001B775F">
        <w:rPr>
          <w:rFonts w:cs="FrankRuehl" w:hint="cs"/>
          <w:sz w:val="20"/>
          <w:szCs w:val="22"/>
          <w:rtl/>
        </w:rPr>
        <w:t>הם</w:t>
      </w:r>
      <w:r w:rsidRPr="001B775F">
        <w:rPr>
          <w:rFonts w:cs="FrankRuehl"/>
          <w:sz w:val="20"/>
          <w:szCs w:val="22"/>
          <w:rtl/>
        </w:rPr>
        <w:t xml:space="preserve"> חדרו לאקוויפר; </w:t>
      </w:r>
      <w:r w:rsidRPr="001B775F">
        <w:rPr>
          <w:rFonts w:cs="FrankRuehl" w:hint="cs"/>
          <w:sz w:val="20"/>
          <w:szCs w:val="22"/>
          <w:rtl/>
        </w:rPr>
        <w:t>ו</w:t>
      </w:r>
      <w:r w:rsidRPr="001B775F">
        <w:rPr>
          <w:rFonts w:cs="FrankRuehl"/>
          <w:sz w:val="20"/>
          <w:szCs w:val="22"/>
          <w:rtl/>
        </w:rPr>
        <w:t>כי צפוי שיעברו עשרות שנים עד ש</w:t>
      </w:r>
      <w:r w:rsidRPr="001B775F">
        <w:rPr>
          <w:rFonts w:cs="FrankRuehl" w:hint="cs"/>
          <w:sz w:val="20"/>
          <w:szCs w:val="22"/>
          <w:rtl/>
        </w:rPr>
        <w:t xml:space="preserve">הם ייעלמו, </w:t>
      </w:r>
      <w:r w:rsidRPr="001B775F">
        <w:rPr>
          <w:rFonts w:cs="FrankRuehl"/>
          <w:sz w:val="20"/>
          <w:szCs w:val="22"/>
          <w:rtl/>
        </w:rPr>
        <w:t>ולכן אם לא</w:t>
      </w:r>
      <w:r w:rsidRPr="001B775F">
        <w:rPr>
          <w:rFonts w:cs="FrankRuehl" w:hint="cs"/>
          <w:sz w:val="20"/>
          <w:szCs w:val="22"/>
          <w:rtl/>
        </w:rPr>
        <w:t xml:space="preserve"> ינוקה </w:t>
      </w:r>
      <w:r w:rsidRPr="001B775F">
        <w:rPr>
          <w:rFonts w:cs="FrankRuehl"/>
          <w:sz w:val="20"/>
          <w:szCs w:val="22"/>
          <w:rtl/>
        </w:rPr>
        <w:t xml:space="preserve">האקוויפר, לא ניתן יהיה לנצל </w:t>
      </w:r>
      <w:r w:rsidRPr="001B775F">
        <w:rPr>
          <w:rFonts w:cs="FrankRuehl" w:hint="cs"/>
          <w:sz w:val="20"/>
          <w:szCs w:val="22"/>
          <w:rtl/>
        </w:rPr>
        <w:t>את</w:t>
      </w:r>
      <w:r w:rsidRPr="001B775F">
        <w:rPr>
          <w:rFonts w:cs="FrankRuehl"/>
          <w:sz w:val="20"/>
          <w:szCs w:val="22"/>
          <w:rtl/>
        </w:rPr>
        <w:t xml:space="preserve"> מי </w:t>
      </w:r>
      <w:r w:rsidRPr="001B775F">
        <w:rPr>
          <w:rFonts w:cs="FrankRuehl" w:hint="cs"/>
          <w:sz w:val="20"/>
          <w:szCs w:val="22"/>
          <w:rtl/>
        </w:rPr>
        <w:t>ה</w:t>
      </w:r>
      <w:r w:rsidRPr="001B775F">
        <w:rPr>
          <w:rFonts w:cs="FrankRuehl"/>
          <w:sz w:val="20"/>
          <w:szCs w:val="22"/>
          <w:rtl/>
        </w:rPr>
        <w:t>תהום.</w:t>
      </w:r>
    </w:p>
    <w:p w:rsidR="00BE6CDC" w:rsidRPr="001B775F" w:rsidP="0005225A">
      <w:pPr>
        <w:spacing w:after="240" w:line="230" w:lineRule="exact"/>
        <w:jc w:val="both"/>
        <w:rPr>
          <w:rFonts w:cs="FrankRuehl"/>
          <w:sz w:val="20"/>
          <w:szCs w:val="22"/>
          <w:rtl/>
        </w:rPr>
      </w:pPr>
      <w:r w:rsidRPr="001B775F">
        <w:rPr>
          <w:rFonts w:cs="FrankRuehl" w:hint="cs"/>
          <w:sz w:val="20"/>
          <w:szCs w:val="22"/>
          <w:rtl/>
        </w:rPr>
        <w:t>בהתייחסותה לממצאי הביקורת הודיעה רפאל באוגוסט 2013 למשרד מבקר המדינה, כי היא האמינה במועד הגשת הסקר מ-2001, שהוא "שגוי באופן בסיסי" בעניין הימצאות הזיהומים, ואף ערכה בדיקות של איכות מי התהום בקידוחי המים האמורים; וכי אין ביסוס כלשהו לכרוך קשר סיבתי בין סגירת הקידוחים לזיהומים שכביכול מקורם במכון דוד. יצוין, כי רפאל לא הסתייגה בכתב בפני משרד הבריאות ממסקנותיו של הסקר דלעיל מנובמבר 2001 או פעלה לתיקונו.</w:t>
      </w:r>
    </w:p>
    <w:p w:rsidR="00BE6CDC" w:rsidRPr="009463ED" w:rsidP="009463ED">
      <w:pPr>
        <w:pStyle w:val="RESHET"/>
        <w:keepLines/>
        <w:rPr>
          <w:sz w:val="20"/>
          <w:rtl/>
        </w:rPr>
      </w:pPr>
      <w:r w:rsidRPr="009463ED">
        <w:rPr>
          <w:rFonts w:hint="cs"/>
          <w:sz w:val="20"/>
          <w:rtl/>
        </w:rPr>
        <w:t>משרד מבקר המדינה מעיר, כי רפאל צירפה חוות דעת מומחה להתייחסותה מאוגוסט 2013 לממצאי הביקורת הקובעת, כי למכון דוד הייתה "תרומה חלקית בלבד" לריכוזיהם של מגוון הזיהומים, שנמצאו במי התהום בראשית שנות ה-90. קרי, גם לפי חוות הדעת, זיהמה רפאל את מי התהום בהיקף בלתי ידוע.</w:t>
      </w:r>
      <w:r w:rsidRPr="009463ED">
        <w:rPr>
          <w:rFonts w:hint="cs"/>
          <w:sz w:val="20"/>
          <w:rtl/>
        </w:rPr>
        <w:t xml:space="preserve"> </w:t>
      </w:r>
    </w:p>
    <w:p w:rsidR="00BE6CDC" w:rsidRPr="001B775F" w:rsidP="009463ED">
      <w:pPr>
        <w:spacing w:before="180" w:after="120" w:line="230" w:lineRule="exact"/>
        <w:jc w:val="both"/>
        <w:rPr>
          <w:rFonts w:cs="FrankRuehl"/>
          <w:b/>
          <w:bCs/>
          <w:sz w:val="20"/>
          <w:szCs w:val="22"/>
          <w:rtl/>
        </w:rPr>
      </w:pPr>
      <w:r w:rsidRPr="001B775F">
        <w:rPr>
          <w:rFonts w:cs="FrankRuehl" w:hint="cs"/>
          <w:sz w:val="20"/>
          <w:szCs w:val="22"/>
          <w:rtl/>
        </w:rPr>
        <w:t>נושא חידוש ניצול מי התהום בשטח מכון דוד עלה באוגוסט 2010 בדיון בין</w:t>
      </w:r>
      <w:r w:rsidRPr="001B775F">
        <w:rPr>
          <w:rFonts w:cs="FrankRuehl"/>
          <w:sz w:val="20"/>
          <w:szCs w:val="22"/>
          <w:rtl/>
        </w:rPr>
        <w:t xml:space="preserve"> </w:t>
      </w:r>
      <w:r w:rsidRPr="001B775F">
        <w:rPr>
          <w:rFonts w:cs="FrankRuehl" w:hint="cs"/>
          <w:sz w:val="20"/>
          <w:szCs w:val="22"/>
          <w:rtl/>
        </w:rPr>
        <w:t xml:space="preserve">נציגי </w:t>
      </w:r>
      <w:r w:rsidRPr="001B775F">
        <w:rPr>
          <w:rFonts w:cs="FrankRuehl"/>
          <w:sz w:val="20"/>
          <w:szCs w:val="22"/>
          <w:rtl/>
        </w:rPr>
        <w:t>רשות המים ונציגי מקורות</w:t>
      </w:r>
      <w:r w:rsidRPr="001B775F">
        <w:rPr>
          <w:rFonts w:cs="FrankRuehl" w:hint="cs"/>
          <w:sz w:val="20"/>
          <w:szCs w:val="22"/>
          <w:rtl/>
        </w:rPr>
        <w:t>:</w:t>
      </w:r>
      <w:r w:rsidRPr="001B775F">
        <w:rPr>
          <w:rFonts w:cs="FrankRuehl"/>
          <w:sz w:val="20"/>
          <w:szCs w:val="22"/>
          <w:rtl/>
        </w:rPr>
        <w:t xml:space="preserve"> נציגי מקורות</w:t>
      </w:r>
      <w:r w:rsidRPr="001B775F">
        <w:rPr>
          <w:rFonts w:cs="FrankRuehl" w:hint="cs"/>
          <w:sz w:val="20"/>
          <w:szCs w:val="22"/>
          <w:rtl/>
        </w:rPr>
        <w:t xml:space="preserve"> טענו,</w:t>
      </w:r>
      <w:r w:rsidRPr="001B775F">
        <w:rPr>
          <w:rFonts w:cs="FrankRuehl"/>
          <w:sz w:val="20"/>
          <w:szCs w:val="22"/>
          <w:rtl/>
        </w:rPr>
        <w:t xml:space="preserve"> </w:t>
      </w:r>
      <w:r w:rsidRPr="001B775F">
        <w:rPr>
          <w:rFonts w:cs="FrankRuehl" w:hint="cs"/>
          <w:sz w:val="20"/>
          <w:szCs w:val="22"/>
          <w:rtl/>
        </w:rPr>
        <w:t xml:space="preserve">כי </w:t>
      </w:r>
      <w:r w:rsidRPr="001B775F">
        <w:rPr>
          <w:rFonts w:cs="FrankRuehl"/>
          <w:sz w:val="20"/>
          <w:szCs w:val="22"/>
          <w:rtl/>
        </w:rPr>
        <w:t>הגיו</w:t>
      </w:r>
      <w:r w:rsidRPr="001B775F">
        <w:rPr>
          <w:rFonts w:cs="FrankRuehl" w:hint="cs"/>
          <w:sz w:val="20"/>
          <w:szCs w:val="22"/>
          <w:rtl/>
        </w:rPr>
        <w:t>ני</w:t>
      </w:r>
      <w:r w:rsidRPr="001B775F">
        <w:rPr>
          <w:rFonts w:cs="FrankRuehl"/>
          <w:sz w:val="20"/>
          <w:szCs w:val="22"/>
          <w:rtl/>
        </w:rPr>
        <w:t xml:space="preserve"> לנצל </w:t>
      </w:r>
      <w:r w:rsidRPr="001B775F">
        <w:rPr>
          <w:rFonts w:cs="FrankRuehl" w:hint="cs"/>
          <w:sz w:val="20"/>
          <w:szCs w:val="22"/>
          <w:rtl/>
        </w:rPr>
        <w:t xml:space="preserve">את </w:t>
      </w:r>
      <w:r w:rsidRPr="001B775F">
        <w:rPr>
          <w:rFonts w:cs="FrankRuehl"/>
          <w:sz w:val="20"/>
          <w:szCs w:val="22"/>
          <w:rtl/>
        </w:rPr>
        <w:t>מי התהום</w:t>
      </w:r>
      <w:r w:rsidRPr="001B775F">
        <w:rPr>
          <w:rFonts w:cs="FrankRuehl" w:hint="cs"/>
          <w:sz w:val="20"/>
          <w:szCs w:val="22"/>
          <w:rtl/>
        </w:rPr>
        <w:t>, כיוון שהם</w:t>
      </w:r>
      <w:r w:rsidRPr="001B775F">
        <w:rPr>
          <w:rFonts w:cs="FrankRuehl"/>
          <w:sz w:val="20"/>
          <w:szCs w:val="22"/>
          <w:rtl/>
        </w:rPr>
        <w:t xml:space="preserve"> מאוד זולים להפקה. עם זאת, </w:t>
      </w:r>
      <w:r w:rsidRPr="001B775F">
        <w:rPr>
          <w:rFonts w:cs="FrankRuehl" w:hint="cs"/>
          <w:sz w:val="20"/>
          <w:szCs w:val="22"/>
          <w:rtl/>
        </w:rPr>
        <w:t xml:space="preserve">מומלץ </w:t>
      </w:r>
      <w:r w:rsidRPr="001B775F">
        <w:rPr>
          <w:rFonts w:cs="FrankRuehl"/>
          <w:sz w:val="20"/>
          <w:szCs w:val="22"/>
          <w:rtl/>
        </w:rPr>
        <w:t>לבטל את קידוחי המים שבמכון</w:t>
      </w:r>
      <w:r w:rsidRPr="001B775F">
        <w:rPr>
          <w:rFonts w:cs="FrankRuehl" w:hint="cs"/>
          <w:sz w:val="20"/>
          <w:szCs w:val="22"/>
          <w:rtl/>
        </w:rPr>
        <w:t>, כיוון</w:t>
      </w:r>
      <w:r w:rsidRPr="001B775F">
        <w:rPr>
          <w:rFonts w:cs="FrankRuehl"/>
          <w:sz w:val="20"/>
          <w:szCs w:val="22"/>
          <w:rtl/>
        </w:rPr>
        <w:t xml:space="preserve"> </w:t>
      </w:r>
      <w:r w:rsidRPr="001B775F">
        <w:rPr>
          <w:rFonts w:cs="FrankRuehl" w:hint="cs"/>
          <w:sz w:val="20"/>
          <w:szCs w:val="22"/>
          <w:rtl/>
        </w:rPr>
        <w:t>ש</w:t>
      </w:r>
      <w:r w:rsidRPr="001B775F">
        <w:rPr>
          <w:rFonts w:cs="FrankRuehl"/>
          <w:sz w:val="20"/>
          <w:szCs w:val="22"/>
          <w:rtl/>
        </w:rPr>
        <w:t>יידרש "טיפול מורכב" במים בגלל הזיהומים שהתגלו בהם, בעיות תפעוליות שונות ו</w:t>
      </w:r>
      <w:r w:rsidRPr="001B775F">
        <w:rPr>
          <w:rFonts w:cs="FrankRuehl" w:hint="cs"/>
          <w:sz w:val="20"/>
          <w:szCs w:val="22"/>
          <w:rtl/>
        </w:rPr>
        <w:t>עוד</w:t>
      </w:r>
      <w:r w:rsidRPr="001B775F">
        <w:rPr>
          <w:rFonts w:cs="FrankRuehl"/>
          <w:sz w:val="20"/>
          <w:szCs w:val="22"/>
          <w:rtl/>
        </w:rPr>
        <w:t>.</w:t>
      </w:r>
    </w:p>
    <w:p w:rsidR="00BE6CDC" w:rsidRPr="001B775F" w:rsidP="001B775F">
      <w:pPr>
        <w:spacing w:after="120" w:line="230" w:lineRule="exact"/>
        <w:jc w:val="both"/>
        <w:rPr>
          <w:rFonts w:cs="FrankRuehl"/>
          <w:b/>
          <w:bCs/>
          <w:sz w:val="20"/>
          <w:szCs w:val="22"/>
          <w:rtl/>
        </w:rPr>
      </w:pPr>
      <w:r w:rsidRPr="001B775F">
        <w:rPr>
          <w:rFonts w:cs="FrankRuehl" w:hint="cs"/>
          <w:sz w:val="20"/>
          <w:szCs w:val="22"/>
          <w:rtl/>
        </w:rPr>
        <w:t xml:space="preserve">בעניין פוטנציאל הפקת מים בשטח מכון דוד לשימושים שונים, הודיעה </w:t>
      </w:r>
      <w:r w:rsidRPr="001B775F">
        <w:rPr>
          <w:rFonts w:cs="FrankRuehl"/>
          <w:sz w:val="20"/>
          <w:szCs w:val="22"/>
          <w:rtl/>
        </w:rPr>
        <w:t>ב</w:t>
      </w:r>
      <w:r w:rsidRPr="001B775F">
        <w:rPr>
          <w:rFonts w:cs="FrankRuehl" w:hint="cs"/>
          <w:sz w:val="20"/>
          <w:szCs w:val="22"/>
          <w:rtl/>
        </w:rPr>
        <w:t xml:space="preserve">ינואר 2013 </w:t>
      </w:r>
      <w:r w:rsidRPr="001B775F">
        <w:rPr>
          <w:rFonts w:cs="FrankRuehl"/>
          <w:sz w:val="20"/>
          <w:szCs w:val="22"/>
          <w:rtl/>
        </w:rPr>
        <w:t>רשות המים למשרד מבקר המדינה, כי ניתן להפיק באזור</w:t>
      </w:r>
      <w:r>
        <w:rPr>
          <w:rStyle w:val="FootnoteReference"/>
          <w:rFonts w:cs="FrankRuehl"/>
          <w:sz w:val="20"/>
          <w:szCs w:val="22"/>
          <w:rtl/>
        </w:rPr>
        <w:footnoteReference w:id="25"/>
      </w:r>
      <w:r w:rsidRPr="001B775F">
        <w:rPr>
          <w:rFonts w:cs="FrankRuehl"/>
          <w:sz w:val="20"/>
          <w:szCs w:val="22"/>
          <w:rtl/>
        </w:rPr>
        <w:t xml:space="preserve"> כ-2.8 מיליון </w:t>
      </w:r>
      <w:r w:rsidRPr="001B775F">
        <w:rPr>
          <w:rFonts w:cs="FrankRuehl" w:hint="cs"/>
          <w:sz w:val="20"/>
          <w:szCs w:val="22"/>
          <w:rtl/>
        </w:rPr>
        <w:t>מטר מעוקב</w:t>
      </w:r>
      <w:r w:rsidRPr="001B775F">
        <w:rPr>
          <w:rFonts w:cs="FrankRuehl"/>
          <w:sz w:val="20"/>
          <w:szCs w:val="22"/>
          <w:rtl/>
        </w:rPr>
        <w:t xml:space="preserve"> מים בשנה</w:t>
      </w:r>
      <w:r w:rsidRPr="001B775F">
        <w:rPr>
          <w:rFonts w:cs="FrankRuehl" w:hint="cs"/>
          <w:sz w:val="20"/>
          <w:szCs w:val="22"/>
          <w:rtl/>
        </w:rPr>
        <w:t>. זאת בתנאי שמי התהום אינם מזוהמים.</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ב. </w:t>
      </w:r>
      <w:r w:rsidRPr="001B775F">
        <w:rPr>
          <w:rFonts w:cs="FrankRuehl" w:hint="cs"/>
          <w:sz w:val="20"/>
          <w:szCs w:val="22"/>
          <w:rtl/>
        </w:rPr>
        <w:tab/>
        <w:t>ב</w:t>
      </w:r>
      <w:r w:rsidRPr="001B775F">
        <w:rPr>
          <w:rFonts w:cs="FrankRuehl"/>
          <w:sz w:val="20"/>
          <w:szCs w:val="22"/>
          <w:rtl/>
        </w:rPr>
        <w:t>חוק רישוי עסקים</w:t>
      </w:r>
      <w:r w:rsidRPr="001B775F">
        <w:rPr>
          <w:rFonts w:cs="FrankRuehl" w:hint="cs"/>
          <w:sz w:val="20"/>
          <w:szCs w:val="22"/>
          <w:rtl/>
        </w:rPr>
        <w:t xml:space="preserve"> </w:t>
      </w:r>
      <w:r w:rsidRPr="001B775F">
        <w:rPr>
          <w:rFonts w:cs="FrankRuehl"/>
          <w:sz w:val="20"/>
          <w:szCs w:val="22"/>
          <w:rtl/>
        </w:rPr>
        <w:t xml:space="preserve">נקבע, כי לא יעסוק אדם בעסק טעון רישוי (כהגדרתו בחוק) אלא אם יש בידו רישיון, היתר זמני או היתר מזורז ובהתאם לתנאיו (להלן - רישיון עסק). </w:t>
      </w:r>
      <w:r w:rsidRPr="001B775F">
        <w:rPr>
          <w:rFonts w:cs="FrankRuehl" w:hint="cs"/>
          <w:sz w:val="20"/>
          <w:szCs w:val="22"/>
          <w:rtl/>
        </w:rPr>
        <w:t>ב</w:t>
      </w:r>
      <w:r w:rsidRPr="001B775F">
        <w:rPr>
          <w:rFonts w:cs="FrankRuehl"/>
          <w:sz w:val="20"/>
          <w:szCs w:val="22"/>
          <w:rtl/>
        </w:rPr>
        <w:t>יחידת הרישוי</w:t>
      </w:r>
      <w:r w:rsidRPr="001B775F">
        <w:rPr>
          <w:rFonts w:cs="FrankRuehl" w:hint="cs"/>
          <w:sz w:val="20"/>
          <w:szCs w:val="22"/>
          <w:rtl/>
        </w:rPr>
        <w:t xml:space="preserve"> חברים, בין היתר, </w:t>
      </w:r>
      <w:r w:rsidRPr="001B775F">
        <w:rPr>
          <w:rFonts w:cs="FrankRuehl"/>
          <w:sz w:val="20"/>
          <w:szCs w:val="22"/>
          <w:rtl/>
        </w:rPr>
        <w:t>נציג של שר הפנים (מנהל היחידה)</w:t>
      </w:r>
      <w:r w:rsidRPr="001B775F">
        <w:rPr>
          <w:rFonts w:cs="FrankRuehl" w:hint="cs"/>
          <w:sz w:val="20"/>
          <w:szCs w:val="22"/>
          <w:rtl/>
        </w:rPr>
        <w:t xml:space="preserve">, נציג של שר הבריאות ונציג של </w:t>
      </w:r>
      <w:r w:rsidRPr="001B775F">
        <w:rPr>
          <w:rFonts w:cs="FrankRuehl"/>
          <w:sz w:val="20"/>
          <w:szCs w:val="22"/>
          <w:rtl/>
        </w:rPr>
        <w:t xml:space="preserve">השר להגנת הסביבה. </w:t>
      </w:r>
      <w:r w:rsidRPr="001B775F">
        <w:rPr>
          <w:rFonts w:cs="FrankRuehl" w:hint="cs"/>
          <w:sz w:val="20"/>
          <w:szCs w:val="22"/>
          <w:rtl/>
        </w:rPr>
        <w:t>האחרון</w:t>
      </w:r>
      <w:r w:rsidRPr="001B775F">
        <w:rPr>
          <w:rFonts w:cs="FrankRuehl"/>
          <w:sz w:val="20"/>
          <w:szCs w:val="22"/>
          <w:rtl/>
        </w:rPr>
        <w:t xml:space="preserve"> הוא נותן האישור ל</w:t>
      </w:r>
      <w:r w:rsidRPr="001B775F">
        <w:rPr>
          <w:rFonts w:cs="FrankRuehl" w:hint="cs"/>
          <w:sz w:val="20"/>
          <w:szCs w:val="22"/>
          <w:rtl/>
        </w:rPr>
        <w:t>חברה ממשלתית ביטחונית ל</w:t>
      </w:r>
      <w:r w:rsidRPr="001B775F">
        <w:rPr>
          <w:rFonts w:cs="FrankRuehl"/>
          <w:sz w:val="20"/>
          <w:szCs w:val="22"/>
          <w:rtl/>
        </w:rPr>
        <w:t>עמידה בתנאים להבטחת איכות נאותה של הסביבה</w:t>
      </w:r>
      <w:r w:rsidRPr="001B775F">
        <w:rPr>
          <w:rFonts w:cs="FrankRuehl" w:hint="cs"/>
          <w:sz w:val="20"/>
          <w:szCs w:val="22"/>
          <w:rtl/>
        </w:rPr>
        <w:t xml:space="preserve"> ולמניעת מפגעים ומטרדים (להלן - נותן האישור)</w:t>
      </w:r>
      <w:r w:rsidRPr="001B775F">
        <w:rPr>
          <w:rFonts w:cs="FrankRuehl"/>
          <w:sz w:val="20"/>
          <w:szCs w:val="22"/>
          <w:rtl/>
        </w:rPr>
        <w:t>.</w:t>
      </w:r>
      <w:r w:rsidRPr="001B775F">
        <w:rPr>
          <w:rFonts w:cs="FrankRuehl" w:hint="cs"/>
          <w:sz w:val="20"/>
          <w:szCs w:val="22"/>
          <w:rtl/>
        </w:rPr>
        <w:t xml:space="preserve"> </w:t>
      </w:r>
    </w:p>
    <w:p w:rsidR="00BE6CDC" w:rsidRPr="001B775F" w:rsidP="001B775F">
      <w:pPr>
        <w:spacing w:after="120" w:line="230" w:lineRule="exact"/>
        <w:jc w:val="both"/>
        <w:rPr>
          <w:rFonts w:cs="FrankRuehl"/>
          <w:sz w:val="20"/>
          <w:szCs w:val="22"/>
          <w:rtl/>
        </w:rPr>
      </w:pPr>
      <w:r w:rsidRPr="001B775F">
        <w:rPr>
          <w:rFonts w:cs="FrankRuehl"/>
          <w:sz w:val="20"/>
          <w:szCs w:val="22"/>
          <w:rtl/>
        </w:rPr>
        <w:t xml:space="preserve">על פי חוק </w:t>
      </w:r>
      <w:r w:rsidRPr="001B775F">
        <w:rPr>
          <w:rFonts w:cs="FrankRuehl" w:hint="cs"/>
          <w:sz w:val="20"/>
          <w:szCs w:val="22"/>
          <w:rtl/>
        </w:rPr>
        <w:t>ה</w:t>
      </w:r>
      <w:r w:rsidRPr="001B775F">
        <w:rPr>
          <w:rFonts w:cs="FrankRuehl"/>
          <w:sz w:val="20"/>
          <w:szCs w:val="22"/>
          <w:rtl/>
        </w:rPr>
        <w:t>ח</w:t>
      </w:r>
      <w:r w:rsidRPr="001B775F">
        <w:rPr>
          <w:rFonts w:cs="FrankRuehl" w:hint="cs"/>
          <w:sz w:val="20"/>
          <w:szCs w:val="22"/>
          <w:rtl/>
        </w:rPr>
        <w:t>ו</w:t>
      </w:r>
      <w:r w:rsidRPr="001B775F">
        <w:rPr>
          <w:rFonts w:cs="FrankRuehl"/>
          <w:sz w:val="20"/>
          <w:szCs w:val="22"/>
          <w:rtl/>
        </w:rPr>
        <w:t xml:space="preserve">מרים </w:t>
      </w:r>
      <w:r w:rsidRPr="001B775F">
        <w:rPr>
          <w:rFonts w:cs="FrankRuehl" w:hint="cs"/>
          <w:sz w:val="20"/>
          <w:szCs w:val="22"/>
          <w:rtl/>
        </w:rPr>
        <w:t>ה</w:t>
      </w:r>
      <w:r w:rsidRPr="001B775F">
        <w:rPr>
          <w:rFonts w:cs="FrankRuehl"/>
          <w:sz w:val="20"/>
          <w:szCs w:val="22"/>
          <w:rtl/>
        </w:rPr>
        <w:t>מסוכנים, התשנ"ג</w:t>
      </w:r>
      <w:r w:rsidRPr="001B775F">
        <w:rPr>
          <w:rFonts w:cs="FrankRuehl" w:hint="cs"/>
          <w:sz w:val="20"/>
          <w:szCs w:val="22"/>
          <w:rtl/>
        </w:rPr>
        <w:t>-</w:t>
      </w:r>
      <w:r w:rsidRPr="001B775F">
        <w:rPr>
          <w:rFonts w:cs="FrankRuehl"/>
          <w:sz w:val="20"/>
          <w:szCs w:val="22"/>
          <w:rtl/>
        </w:rPr>
        <w:t>1993</w:t>
      </w:r>
      <w:r w:rsidRPr="001B775F">
        <w:rPr>
          <w:rFonts w:cs="FrankRuehl" w:hint="cs"/>
          <w:sz w:val="20"/>
          <w:szCs w:val="22"/>
          <w:rtl/>
        </w:rPr>
        <w:t xml:space="preserve">, </w:t>
      </w:r>
      <w:r w:rsidRPr="001B775F">
        <w:rPr>
          <w:rFonts w:cs="FrankRuehl"/>
          <w:sz w:val="20"/>
          <w:szCs w:val="22"/>
          <w:rtl/>
        </w:rPr>
        <w:t xml:space="preserve">לא יעסוק אדם ברעלים אלא אם כן יש בידו היתר רעלים מאת הממונה </w:t>
      </w:r>
      <w:r w:rsidRPr="001B775F">
        <w:rPr>
          <w:rFonts w:cs="FrankRuehl" w:hint="cs"/>
          <w:sz w:val="20"/>
          <w:szCs w:val="22"/>
          <w:rtl/>
        </w:rPr>
        <w:t xml:space="preserve">לעניין חוק זה </w:t>
      </w:r>
      <w:r w:rsidRPr="001B775F">
        <w:rPr>
          <w:rFonts w:cs="FrankRuehl"/>
          <w:sz w:val="20"/>
          <w:szCs w:val="22"/>
          <w:rtl/>
        </w:rPr>
        <w:t>על ידי השר להגנת הסביבה</w:t>
      </w:r>
      <w:r w:rsidRPr="001B775F">
        <w:rPr>
          <w:rFonts w:cs="FrankRuehl" w:hint="cs"/>
          <w:sz w:val="20"/>
          <w:szCs w:val="22"/>
          <w:rtl/>
        </w:rPr>
        <w:t>. עוד נקבע בחוק, כי "</w:t>
      </w:r>
      <w:r w:rsidRPr="001B775F">
        <w:rPr>
          <w:rFonts w:cs="FrankRuehl"/>
          <w:sz w:val="20"/>
          <w:szCs w:val="22"/>
          <w:rtl/>
        </w:rPr>
        <w:t>הממונה רשאי להתנות את מתן היתר הרעלים בתנאים מיוחדים שיש לקיימם לפני מתן ההיתר, כן רשאי הוא לקבוע בהיתר</w:t>
      </w:r>
      <w:r w:rsidRPr="001B775F">
        <w:rPr>
          <w:rFonts w:cs="FrankRuehl" w:hint="cs"/>
          <w:sz w:val="20"/>
          <w:szCs w:val="22"/>
          <w:rtl/>
        </w:rPr>
        <w:t xml:space="preserve"> </w:t>
      </w:r>
      <w:r w:rsidRPr="001B775F">
        <w:rPr>
          <w:rFonts w:cs="FrankRuehl"/>
          <w:sz w:val="20"/>
          <w:szCs w:val="22"/>
          <w:rtl/>
        </w:rPr>
        <w:t>תנאים מיוחדים, ורשאי הוא, בכל עת, להוסיף או לגרוע מהם, הכל על מנת להגן על הסביבה או על בריאות הציבור</w:t>
      </w:r>
      <w:r w:rsidRPr="001B775F">
        <w:rPr>
          <w:rFonts w:cs="FrankRuehl" w:hint="cs"/>
          <w:sz w:val="20"/>
          <w:szCs w:val="22"/>
          <w:rtl/>
        </w:rPr>
        <w:t>"</w:t>
      </w:r>
      <w:r w:rsidRPr="001B775F">
        <w:rPr>
          <w:rFonts w:cs="FrankRuehl"/>
          <w:sz w:val="20"/>
          <w:szCs w:val="22"/>
          <w:rtl/>
        </w:rPr>
        <w:t>.</w:t>
      </w:r>
      <w:r w:rsidRPr="001B775F">
        <w:rPr>
          <w:rFonts w:cs="FrankRuehl" w:hint="cs"/>
          <w:sz w:val="20"/>
          <w:szCs w:val="22"/>
          <w:rtl/>
        </w:rPr>
        <w:t xml:space="preserve"> החוק כולל בסעיף 16ד חריג הקובע, כי "(2) הוראות חוק זה לא יחולו על פעילות ביטחונית או מבצעית או על תוצאות פעילות כאמור, של... (ב) יחידות סמך של משרד הבטחון, שעיקר פעילותן בתחום בטחון המדינה", וכי "(ב) הוראות חוק זה לא יחולו על חברה ממשלתית שהועברו אליה תחומי פעולה של... [בין, היתר, יחידת סמך כאמור], בכל הנוגע לתחומי הפעולה שהועברו אליה".</w:t>
      </w:r>
    </w:p>
    <w:p w:rsidR="00BE6CDC" w:rsidRPr="001B775F" w:rsidP="0005225A">
      <w:pPr>
        <w:spacing w:after="240" w:line="230" w:lineRule="exact"/>
        <w:jc w:val="both"/>
        <w:rPr>
          <w:rFonts w:cs="FrankRuehl"/>
          <w:sz w:val="20"/>
          <w:szCs w:val="22"/>
          <w:rtl/>
        </w:rPr>
      </w:pPr>
      <w:r w:rsidRPr="001B775F">
        <w:rPr>
          <w:rFonts w:cs="FrankRuehl" w:hint="cs"/>
          <w:sz w:val="20"/>
          <w:szCs w:val="22"/>
          <w:rtl/>
        </w:rPr>
        <w:t>בהתייחסותה לממצאי הביקורת הודיעה רפאל באוגוסט 2013 למשרד מבקר המדינה, כי חוק החומרים המסוכנים אינו חל עליה, לרבות החיוב לפי החוק לקבל היתר רעלים.</w:t>
      </w:r>
    </w:p>
    <w:p w:rsidR="00BE6CDC" w:rsidRPr="009463ED" w:rsidP="009463ED">
      <w:pPr>
        <w:pStyle w:val="RESHET"/>
        <w:keepLines/>
        <w:rPr>
          <w:sz w:val="20"/>
          <w:rtl/>
        </w:rPr>
      </w:pPr>
      <w:r w:rsidRPr="009463ED">
        <w:rPr>
          <w:rFonts w:hint="cs"/>
          <w:sz w:val="20"/>
          <w:rtl/>
        </w:rPr>
        <w:t>משרד מבקר המדינה מעיר לרפאל, כי בפועל היא השתמשה בחומרים מסוכנים</w:t>
      </w:r>
      <w:r>
        <w:rPr>
          <w:rStyle w:val="FootnoteReference"/>
          <w:rFonts w:cs="FrankRuehl"/>
          <w:sz w:val="20"/>
          <w:rtl/>
        </w:rPr>
        <w:footnoteReference w:id="26"/>
      </w:r>
      <w:r w:rsidRPr="009463ED">
        <w:rPr>
          <w:rFonts w:hint="cs"/>
          <w:sz w:val="20"/>
          <w:rtl/>
        </w:rPr>
        <w:t>, וכן היא הגישה בקשות, החזיקה והשתמשה בהיתרי רעלים שקיבלה מהמשרד להגנת הסביבה. רפאל גם לא פעלה מול הרשויות הנוגעות כדי לפטור אותה מהחזקת ההיתרים. אולם, נוכח התייחסות רפאל לממצאי הביקורת, ובלי להכריע בשאלת תחולת חוק החומרים המסוכנים על פעילותה הרלוונטית של רפאל, לדעת משרד מבקר המדינה,</w:t>
      </w:r>
      <w:r w:rsidRPr="009463ED">
        <w:rPr>
          <w:rFonts w:hint="cs"/>
          <w:sz w:val="20"/>
          <w:rtl/>
        </w:rPr>
        <w:t xml:space="preserve"> </w:t>
      </w:r>
      <w:r w:rsidRPr="009463ED">
        <w:rPr>
          <w:rFonts w:hint="cs"/>
          <w:sz w:val="20"/>
          <w:rtl/>
        </w:rPr>
        <w:t xml:space="preserve">ראוי שהיועץ המשפטי לממשלה יבחן את הסוגיה המשפטית האמורה. </w:t>
      </w:r>
    </w:p>
    <w:p w:rsidR="00BE6CDC" w:rsidRPr="001B775F" w:rsidP="009463ED">
      <w:pPr>
        <w:spacing w:before="180" w:after="120" w:line="230" w:lineRule="exact"/>
        <w:jc w:val="both"/>
        <w:rPr>
          <w:rFonts w:cs="FrankRuehl"/>
          <w:sz w:val="20"/>
          <w:szCs w:val="22"/>
          <w:rtl/>
        </w:rPr>
      </w:pPr>
      <w:r w:rsidRPr="001B775F">
        <w:rPr>
          <w:rFonts w:cs="FrankRuehl" w:hint="cs"/>
          <w:sz w:val="20"/>
          <w:szCs w:val="22"/>
          <w:rtl/>
        </w:rPr>
        <w:t xml:space="preserve">ג. </w:t>
      </w:r>
      <w:r w:rsidRPr="001B775F">
        <w:rPr>
          <w:rFonts w:cs="FrankRuehl" w:hint="cs"/>
          <w:sz w:val="20"/>
          <w:szCs w:val="22"/>
          <w:rtl/>
        </w:rPr>
        <w:tab/>
      </w:r>
      <w:r w:rsidRPr="001B775F">
        <w:rPr>
          <w:rFonts w:cs="FrankRuehl"/>
          <w:sz w:val="20"/>
          <w:szCs w:val="22"/>
          <w:rtl/>
        </w:rPr>
        <w:t>בחוק המים</w:t>
      </w:r>
      <w:r w:rsidRPr="001B775F">
        <w:rPr>
          <w:rFonts w:cs="FrankRuehl" w:hint="cs"/>
          <w:sz w:val="20"/>
          <w:szCs w:val="22"/>
          <w:rtl/>
        </w:rPr>
        <w:t>, התשי"ט-1959,</w:t>
      </w:r>
      <w:r w:rsidRPr="001B775F">
        <w:rPr>
          <w:rFonts w:cs="FrankRuehl"/>
          <w:sz w:val="20"/>
          <w:szCs w:val="22"/>
          <w:rtl/>
        </w:rPr>
        <w:t xml:space="preserve"> נקבע, כי חייב אדם</w:t>
      </w:r>
      <w:r>
        <w:rPr>
          <w:rStyle w:val="FootnoteReference"/>
          <w:rFonts w:cs="FrankRuehl"/>
          <w:sz w:val="20"/>
          <w:szCs w:val="22"/>
          <w:rtl/>
        </w:rPr>
        <w:footnoteReference w:id="27"/>
      </w:r>
      <w:r w:rsidRPr="001B775F">
        <w:rPr>
          <w:rFonts w:cs="FrankRuehl" w:hint="cs"/>
          <w:sz w:val="20"/>
          <w:szCs w:val="22"/>
          <w:rtl/>
        </w:rPr>
        <w:t xml:space="preserve"> </w:t>
      </w:r>
      <w:r w:rsidRPr="001B775F">
        <w:rPr>
          <w:rFonts w:cs="FrankRuehl"/>
          <w:sz w:val="20"/>
          <w:szCs w:val="22"/>
          <w:rtl/>
        </w:rPr>
        <w:t xml:space="preserve">להימנע מכל פעולה המזהמת מים או </w:t>
      </w:r>
      <w:r w:rsidRPr="001B775F">
        <w:rPr>
          <w:rFonts w:cs="FrankRuehl" w:hint="cs"/>
          <w:sz w:val="20"/>
          <w:szCs w:val="22"/>
          <w:rtl/>
        </w:rPr>
        <w:t>ה</w:t>
      </w:r>
      <w:r w:rsidRPr="001B775F">
        <w:rPr>
          <w:rFonts w:cs="FrankRuehl"/>
          <w:sz w:val="20"/>
          <w:szCs w:val="22"/>
          <w:rtl/>
        </w:rPr>
        <w:t>עלולה לגרום לזיהום מים, במישרין או בעקיפין, מיד או לאחר זמן</w:t>
      </w:r>
      <w:r w:rsidRPr="001B775F">
        <w:rPr>
          <w:rFonts w:cs="FrankRuehl" w:hint="cs"/>
          <w:sz w:val="20"/>
          <w:szCs w:val="22"/>
          <w:rtl/>
        </w:rPr>
        <w:t>, "ואין נפקא מינה אם היה מקור המים מזוהם לפני אותה פעולה ואם לאו"</w:t>
      </w:r>
      <w:r w:rsidRPr="001B775F">
        <w:rPr>
          <w:rFonts w:cs="FrankRuehl"/>
          <w:sz w:val="20"/>
          <w:szCs w:val="22"/>
          <w:rtl/>
        </w:rPr>
        <w:t xml:space="preserve">. </w:t>
      </w:r>
    </w:p>
    <w:p w:rsidR="00BE6CDC" w:rsidRPr="001B775F" w:rsidP="001B775F">
      <w:pPr>
        <w:spacing w:after="120" w:line="230" w:lineRule="exact"/>
        <w:jc w:val="both"/>
        <w:rPr>
          <w:rFonts w:cs="FrankRuehl"/>
          <w:sz w:val="20"/>
          <w:szCs w:val="22"/>
          <w:rtl/>
        </w:rPr>
      </w:pPr>
      <w:r w:rsidRPr="001B775F">
        <w:rPr>
          <w:rFonts w:cs="FrankRuehl"/>
          <w:sz w:val="20"/>
          <w:szCs w:val="22"/>
          <w:rtl/>
        </w:rPr>
        <w:t>לפי מסמ</w:t>
      </w:r>
      <w:r w:rsidRPr="001B775F">
        <w:rPr>
          <w:rFonts w:cs="FrankRuehl" w:hint="cs"/>
          <w:sz w:val="20"/>
          <w:szCs w:val="22"/>
          <w:rtl/>
        </w:rPr>
        <w:t>ך</w:t>
      </w:r>
      <w:r w:rsidRPr="001B775F">
        <w:rPr>
          <w:rFonts w:cs="FrankRuehl"/>
          <w:sz w:val="20"/>
          <w:szCs w:val="22"/>
          <w:rtl/>
        </w:rPr>
        <w:t xml:space="preserve"> </w:t>
      </w:r>
      <w:r w:rsidRPr="001B775F">
        <w:rPr>
          <w:rFonts w:cs="FrankRuehl" w:hint="cs"/>
          <w:sz w:val="20"/>
          <w:szCs w:val="22"/>
          <w:rtl/>
        </w:rPr>
        <w:t>מאוגוסט 2009 ששלח המשרד להגנת הסביבה לרשות המים</w:t>
      </w:r>
      <w:r w:rsidRPr="001B775F">
        <w:rPr>
          <w:rFonts w:cs="FrankRuehl"/>
          <w:sz w:val="20"/>
          <w:szCs w:val="22"/>
          <w:rtl/>
        </w:rPr>
        <w:t>, המשרד אחראי לאיתור ו</w:t>
      </w:r>
      <w:r w:rsidRPr="001B775F">
        <w:rPr>
          <w:rFonts w:cs="FrankRuehl" w:hint="cs"/>
          <w:sz w:val="20"/>
          <w:szCs w:val="22"/>
          <w:rtl/>
        </w:rPr>
        <w:t>ל</w:t>
      </w:r>
      <w:r w:rsidRPr="001B775F">
        <w:rPr>
          <w:rFonts w:cs="FrankRuehl"/>
          <w:sz w:val="20"/>
          <w:szCs w:val="22"/>
          <w:rtl/>
        </w:rPr>
        <w:t>טיפול בזיהומי קרקע ולהסדרת תשתיות ואמצעים למניעת זיהום מקורות מים וקרקע</w:t>
      </w:r>
      <w:r w:rsidRPr="001B775F">
        <w:rPr>
          <w:rFonts w:cs="FrankRuehl" w:hint="cs"/>
          <w:sz w:val="20"/>
          <w:szCs w:val="22"/>
          <w:rtl/>
        </w:rPr>
        <w:t>, ורשות המים אחראית לטיפול בזיהומי מים שאירעו בפועל</w:t>
      </w:r>
      <w:r w:rsidRPr="001B775F">
        <w:rPr>
          <w:rFonts w:cs="FrankRuehl"/>
          <w:sz w:val="20"/>
          <w:szCs w:val="22"/>
          <w:rtl/>
        </w:rPr>
        <w:t xml:space="preserve">. </w:t>
      </w:r>
      <w:r w:rsidRPr="001B775F">
        <w:rPr>
          <w:rFonts w:cs="FrankRuehl" w:hint="cs"/>
          <w:sz w:val="20"/>
          <w:szCs w:val="22"/>
          <w:rtl/>
        </w:rPr>
        <w:t>רשות המים אחראית מתוקף תפקידה על ניהולו של משק המים בישראל, לרבות שימור ושיקום מקורות המים הטבעיים של המדינה ופיקוח על מפיקי מים, כגון חברת מקורות.</w:t>
      </w:r>
    </w:p>
    <w:p w:rsidR="00BE6CDC" w:rsidRPr="001B775F" w:rsidP="001B775F">
      <w:pPr>
        <w:spacing w:after="120" w:line="230" w:lineRule="exact"/>
        <w:jc w:val="both"/>
        <w:rPr>
          <w:rFonts w:cs="FrankRuehl"/>
          <w:sz w:val="20"/>
          <w:szCs w:val="22"/>
          <w:rtl/>
        </w:rPr>
      </w:pPr>
      <w:r w:rsidRPr="001B775F">
        <w:rPr>
          <w:rFonts w:cs="FrankRuehl" w:hint="cs"/>
          <w:sz w:val="20"/>
          <w:szCs w:val="22"/>
          <w:rtl/>
        </w:rPr>
        <w:t>להלן פרטים הנוגעים לפעולות האכיפה של המשרד להגנת הסביבה ורשות המים על רפאל לבצע סקר היסטורי:</w:t>
      </w:r>
    </w:p>
    <w:p w:rsidR="00BE6CDC" w:rsidRPr="001B775F" w:rsidP="001B775F">
      <w:pPr>
        <w:spacing w:after="120" w:line="230" w:lineRule="exact"/>
        <w:jc w:val="both"/>
        <w:rPr>
          <w:rFonts w:cs="FrankRuehl"/>
          <w:sz w:val="20"/>
          <w:szCs w:val="22"/>
          <w:rtl/>
        </w:rPr>
      </w:pPr>
      <w:r w:rsidRPr="001B775F">
        <w:rPr>
          <w:rFonts w:cs="FrankRuehl" w:hint="cs"/>
          <w:sz w:val="20"/>
          <w:szCs w:val="22"/>
          <w:rtl/>
        </w:rPr>
        <w:t>בדצמבר 2008, כשבע שנים לאחר שהמשרד להגנת הסביבה החל לפקח על רפאל עם הקמתה כחברה ממשלתית</w:t>
      </w:r>
      <w:r>
        <w:rPr>
          <w:rStyle w:val="FootnoteReference"/>
          <w:rFonts w:cs="FrankRuehl"/>
          <w:sz w:val="20"/>
          <w:szCs w:val="22"/>
          <w:rtl/>
        </w:rPr>
        <w:footnoteReference w:id="28"/>
      </w:r>
      <w:r w:rsidRPr="001B775F">
        <w:rPr>
          <w:rFonts w:cs="FrankRuehl" w:hint="cs"/>
          <w:sz w:val="20"/>
          <w:szCs w:val="22"/>
          <w:rtl/>
        </w:rPr>
        <w:t xml:space="preserve">, הוא </w:t>
      </w:r>
      <w:r w:rsidRPr="001B775F">
        <w:rPr>
          <w:rFonts w:cs="FrankRuehl"/>
          <w:sz w:val="20"/>
          <w:szCs w:val="22"/>
          <w:rtl/>
        </w:rPr>
        <w:t>כתב</w:t>
      </w:r>
      <w:r w:rsidRPr="001B775F">
        <w:rPr>
          <w:rFonts w:cs="FrankRuehl" w:hint="cs"/>
          <w:sz w:val="20"/>
          <w:szCs w:val="22"/>
          <w:rtl/>
        </w:rPr>
        <w:t xml:space="preserve"> </w:t>
      </w:r>
      <w:r w:rsidRPr="001B775F">
        <w:rPr>
          <w:rFonts w:cs="FrankRuehl"/>
          <w:sz w:val="20"/>
          <w:szCs w:val="22"/>
          <w:rtl/>
        </w:rPr>
        <w:t>לרפאל, כי ברפאל היו פעילויות שכללו שימוש</w:t>
      </w:r>
      <w:r w:rsidRPr="001B775F">
        <w:rPr>
          <w:rFonts w:cs="FrankRuehl" w:hint="cs"/>
          <w:sz w:val="20"/>
          <w:szCs w:val="22"/>
          <w:rtl/>
        </w:rPr>
        <w:t xml:space="preserve"> </w:t>
      </w:r>
      <w:r w:rsidRPr="001B775F">
        <w:rPr>
          <w:rFonts w:cs="FrankRuehl"/>
          <w:sz w:val="20"/>
          <w:szCs w:val="22"/>
          <w:rtl/>
        </w:rPr>
        <w:t xml:space="preserve">בחומרים שעשויים היו לגרום לזיהום קרקע ומים; כי נדרש לבצע סקר היסטורי מקיף </w:t>
      </w:r>
      <w:r w:rsidRPr="001B775F">
        <w:rPr>
          <w:rFonts w:cs="FrankRuehl" w:hint="cs"/>
          <w:sz w:val="20"/>
          <w:szCs w:val="22"/>
          <w:rtl/>
        </w:rPr>
        <w:t>ב</w:t>
      </w:r>
      <w:r w:rsidRPr="001B775F">
        <w:rPr>
          <w:rFonts w:cs="FrankRuehl"/>
          <w:sz w:val="20"/>
          <w:szCs w:val="22"/>
          <w:rtl/>
        </w:rPr>
        <w:t xml:space="preserve">מכון דוד; וכי יועבר לרפאל </w:t>
      </w:r>
      <w:r w:rsidRPr="001B775F">
        <w:rPr>
          <w:rFonts w:cs="FrankRuehl"/>
          <w:sz w:val="20"/>
          <w:szCs w:val="22"/>
          <w:rtl/>
        </w:rPr>
        <w:t xml:space="preserve">"בתקופה הקרובה" תנאי ברישיון עסק, </w:t>
      </w:r>
      <w:r w:rsidRPr="001B775F">
        <w:rPr>
          <w:rFonts w:cs="FrankRuehl" w:hint="cs"/>
          <w:sz w:val="20"/>
          <w:szCs w:val="22"/>
          <w:rtl/>
        </w:rPr>
        <w:t>ש</w:t>
      </w:r>
      <w:r w:rsidRPr="001B775F">
        <w:rPr>
          <w:rFonts w:cs="FrankRuehl"/>
          <w:sz w:val="20"/>
          <w:szCs w:val="22"/>
          <w:rtl/>
        </w:rPr>
        <w:t xml:space="preserve">לפיו </w:t>
      </w:r>
      <w:r w:rsidRPr="001B775F">
        <w:rPr>
          <w:rFonts w:cs="FrankRuehl" w:hint="cs"/>
          <w:sz w:val="20"/>
          <w:szCs w:val="22"/>
          <w:rtl/>
        </w:rPr>
        <w:t>ב</w:t>
      </w:r>
      <w:r w:rsidRPr="001B775F">
        <w:rPr>
          <w:rFonts w:cs="FrankRuehl"/>
          <w:sz w:val="20"/>
          <w:szCs w:val="22"/>
          <w:rtl/>
        </w:rPr>
        <w:t xml:space="preserve">תוך </w:t>
      </w:r>
      <w:r w:rsidRPr="001B775F">
        <w:rPr>
          <w:rFonts w:cs="FrankRuehl" w:hint="cs"/>
          <w:sz w:val="20"/>
          <w:szCs w:val="22"/>
          <w:rtl/>
        </w:rPr>
        <w:t>שלושה</w:t>
      </w:r>
      <w:r w:rsidRPr="001B775F">
        <w:rPr>
          <w:rFonts w:cs="FrankRuehl"/>
          <w:sz w:val="20"/>
          <w:szCs w:val="22"/>
          <w:rtl/>
        </w:rPr>
        <w:t xml:space="preserve"> חודשים על רפאל להגיש לנותן האישור סקר היסטורי.</w:t>
      </w:r>
      <w:r w:rsidRPr="001B775F">
        <w:rPr>
          <w:rFonts w:cs="FrankRuehl" w:hint="cs"/>
          <w:sz w:val="20"/>
          <w:szCs w:val="22"/>
          <w:rtl/>
        </w:rPr>
        <w:t xml:space="preserve"> </w:t>
      </w:r>
    </w:p>
    <w:p w:rsidR="00BE6CDC" w:rsidRPr="001B775F" w:rsidP="001B775F">
      <w:pPr>
        <w:spacing w:after="120" w:line="230" w:lineRule="exact"/>
        <w:jc w:val="both"/>
        <w:rPr>
          <w:rFonts w:cs="FrankRuehl"/>
          <w:sz w:val="20"/>
          <w:szCs w:val="22"/>
          <w:rtl/>
        </w:rPr>
      </w:pPr>
      <w:r w:rsidRPr="001B775F">
        <w:rPr>
          <w:rFonts w:cs="FrankRuehl"/>
          <w:sz w:val="20"/>
          <w:szCs w:val="22"/>
          <w:rtl/>
        </w:rPr>
        <w:t>ב</w:t>
      </w:r>
      <w:r w:rsidRPr="001B775F">
        <w:rPr>
          <w:rFonts w:cs="FrankRuehl" w:hint="cs"/>
          <w:sz w:val="20"/>
          <w:szCs w:val="22"/>
          <w:rtl/>
        </w:rPr>
        <w:t>ינואר 2010</w:t>
      </w:r>
      <w:r w:rsidRPr="001B775F">
        <w:rPr>
          <w:rFonts w:cs="FrankRuehl"/>
          <w:sz w:val="20"/>
          <w:szCs w:val="22"/>
          <w:rtl/>
        </w:rPr>
        <w:t xml:space="preserve"> </w:t>
      </w:r>
      <w:r w:rsidRPr="001B775F">
        <w:rPr>
          <w:rFonts w:cs="FrankRuehl" w:hint="cs"/>
          <w:sz w:val="20"/>
          <w:szCs w:val="22"/>
          <w:rtl/>
        </w:rPr>
        <w:t xml:space="preserve">ערכו נציגי יחידת הרישוי </w:t>
      </w:r>
      <w:r w:rsidRPr="001B775F">
        <w:rPr>
          <w:rFonts w:cs="FrankRuehl"/>
          <w:sz w:val="20"/>
          <w:szCs w:val="22"/>
          <w:rtl/>
        </w:rPr>
        <w:t>סיור בנושא הגנת הסביבה</w:t>
      </w:r>
      <w:r w:rsidRPr="001B775F">
        <w:rPr>
          <w:rFonts w:cs="FrankRuehl" w:hint="cs"/>
          <w:sz w:val="20"/>
          <w:szCs w:val="22"/>
          <w:rtl/>
        </w:rPr>
        <w:t xml:space="preserve"> במכון דוד, שבו הציגה רפאל את סוגי השפכים שבמכון. בעקבות סיור זה וסיור נוסף שערך המשרד להגנת הסביבה במכון כחודש מאוחר יותר, כתב מחוז חיפה במשרד להגנת הסביבה לגורמים שונים במשרד, </w:t>
      </w:r>
      <w:r w:rsidRPr="001B775F">
        <w:rPr>
          <w:rFonts w:cs="FrankRuehl"/>
          <w:sz w:val="20"/>
          <w:szCs w:val="22"/>
          <w:rtl/>
        </w:rPr>
        <w:t xml:space="preserve">כי קיים חשד כבד לגבי זיהום </w:t>
      </w:r>
      <w:r w:rsidRPr="001B775F">
        <w:rPr>
          <w:rFonts w:cs="FrankRuehl" w:hint="cs"/>
          <w:sz w:val="20"/>
          <w:szCs w:val="22"/>
          <w:rtl/>
        </w:rPr>
        <w:t xml:space="preserve">של </w:t>
      </w:r>
      <w:r w:rsidRPr="001B775F">
        <w:rPr>
          <w:rFonts w:cs="FrankRuehl"/>
          <w:sz w:val="20"/>
          <w:szCs w:val="22"/>
          <w:rtl/>
        </w:rPr>
        <w:t xml:space="preserve">מי תהום </w:t>
      </w:r>
      <w:r w:rsidRPr="001B775F">
        <w:rPr>
          <w:rFonts w:cs="FrankRuehl" w:hint="cs"/>
          <w:sz w:val="20"/>
          <w:szCs w:val="22"/>
          <w:rtl/>
        </w:rPr>
        <w:t xml:space="preserve">במכון דוד </w:t>
      </w:r>
      <w:r w:rsidRPr="001B775F">
        <w:rPr>
          <w:rFonts w:cs="FrankRuehl"/>
          <w:sz w:val="20"/>
          <w:szCs w:val="22"/>
          <w:rtl/>
        </w:rPr>
        <w:t>ב</w:t>
      </w:r>
      <w:r w:rsidRPr="001B775F">
        <w:rPr>
          <w:rFonts w:cs="FrankRuehl" w:hint="cs"/>
          <w:sz w:val="20"/>
          <w:szCs w:val="22"/>
          <w:rtl/>
        </w:rPr>
        <w:t>חומרי נפץ (להלן - חנ"ם) ו</w:t>
      </w:r>
      <w:r w:rsidRPr="001B775F">
        <w:rPr>
          <w:rFonts w:cs="FrankRuehl"/>
          <w:sz w:val="20"/>
          <w:szCs w:val="22"/>
          <w:rtl/>
        </w:rPr>
        <w:t>בפרכלורט</w:t>
      </w:r>
      <w:r>
        <w:rPr>
          <w:rStyle w:val="FootnoteReference"/>
          <w:rFonts w:cs="FrankRuehl"/>
          <w:sz w:val="20"/>
          <w:szCs w:val="22"/>
          <w:rtl/>
        </w:rPr>
        <w:footnoteReference w:id="29"/>
      </w:r>
      <w:r w:rsidRPr="001B775F">
        <w:rPr>
          <w:rFonts w:cs="FrankRuehl" w:hint="cs"/>
          <w:sz w:val="20"/>
          <w:szCs w:val="22"/>
          <w:rtl/>
        </w:rPr>
        <w:t xml:space="preserve">. לפי מסמך של רשות המים ממרץ 2010, רשות המים קיבלה באותו החודש מידע מהמשרד להגנת הסביבה בעניין זה. </w:t>
      </w:r>
    </w:p>
    <w:p w:rsidR="00BE6CDC" w:rsidRPr="001B775F" w:rsidP="001B775F">
      <w:pPr>
        <w:spacing w:after="120" w:line="230" w:lineRule="exact"/>
        <w:jc w:val="both"/>
        <w:rPr>
          <w:rFonts w:cs="FrankRuehl"/>
          <w:sz w:val="20"/>
          <w:szCs w:val="22"/>
          <w:rtl/>
        </w:rPr>
      </w:pPr>
      <w:r w:rsidRPr="001B775F">
        <w:rPr>
          <w:rFonts w:cs="FrankRuehl" w:hint="cs"/>
          <w:sz w:val="20"/>
          <w:szCs w:val="22"/>
          <w:rtl/>
        </w:rPr>
        <w:t>ממסמכים פנימיים של המשרד להגנת הסביבה ממאי 2010 עלה,</w:t>
      </w:r>
      <w:r w:rsidRPr="001B775F">
        <w:rPr>
          <w:rFonts w:cs="FrankRuehl"/>
          <w:sz w:val="20"/>
          <w:szCs w:val="22"/>
          <w:rtl/>
        </w:rPr>
        <w:t xml:space="preserve"> </w:t>
      </w:r>
      <w:r w:rsidRPr="001B775F">
        <w:rPr>
          <w:rFonts w:cs="FrankRuehl" w:hint="cs"/>
          <w:sz w:val="20"/>
          <w:szCs w:val="22"/>
          <w:rtl/>
        </w:rPr>
        <w:t xml:space="preserve">כי </w:t>
      </w:r>
      <w:r w:rsidRPr="001B775F">
        <w:rPr>
          <w:rFonts w:cs="FrankRuehl"/>
          <w:sz w:val="20"/>
          <w:szCs w:val="22"/>
          <w:rtl/>
        </w:rPr>
        <w:t xml:space="preserve">רשות המים </w:t>
      </w:r>
      <w:r w:rsidRPr="001B775F">
        <w:rPr>
          <w:rFonts w:cs="FrankRuehl" w:hint="cs"/>
          <w:sz w:val="20"/>
          <w:szCs w:val="22"/>
          <w:rtl/>
        </w:rPr>
        <w:t>רצתה</w:t>
      </w:r>
      <w:r w:rsidRPr="001B775F">
        <w:rPr>
          <w:rFonts w:cs="FrankRuehl"/>
          <w:sz w:val="20"/>
          <w:szCs w:val="22"/>
          <w:rtl/>
        </w:rPr>
        <w:t xml:space="preserve"> להפעיל מחדש את קידוחי</w:t>
      </w:r>
      <w:r w:rsidRPr="001B775F">
        <w:rPr>
          <w:rFonts w:cs="FrankRuehl" w:hint="cs"/>
          <w:sz w:val="20"/>
          <w:szCs w:val="22"/>
          <w:rtl/>
        </w:rPr>
        <w:t xml:space="preserve"> המים</w:t>
      </w:r>
      <w:r w:rsidRPr="001B775F">
        <w:rPr>
          <w:rFonts w:cs="FrankRuehl"/>
          <w:sz w:val="20"/>
          <w:szCs w:val="22"/>
          <w:rtl/>
        </w:rPr>
        <w:t xml:space="preserve"> </w:t>
      </w:r>
      <w:r w:rsidRPr="001B775F">
        <w:rPr>
          <w:rFonts w:cs="FrankRuehl" w:hint="cs"/>
          <w:sz w:val="20"/>
          <w:szCs w:val="22"/>
          <w:rtl/>
        </w:rPr>
        <w:t>שנסגרו ב</w:t>
      </w:r>
      <w:r w:rsidRPr="001B775F">
        <w:rPr>
          <w:rFonts w:cs="FrankRuehl"/>
          <w:sz w:val="20"/>
          <w:szCs w:val="22"/>
          <w:rtl/>
        </w:rPr>
        <w:t xml:space="preserve">מכון דוד; כי </w:t>
      </w:r>
      <w:r w:rsidRPr="001B775F">
        <w:rPr>
          <w:rFonts w:cs="FrankRuehl" w:hint="cs"/>
          <w:sz w:val="20"/>
          <w:szCs w:val="22"/>
          <w:rtl/>
        </w:rPr>
        <w:t>המשרד להגנת הסביבה הבהיר</w:t>
      </w:r>
      <w:r w:rsidRPr="001B775F">
        <w:rPr>
          <w:rFonts w:cs="FrankRuehl"/>
          <w:sz w:val="20"/>
          <w:szCs w:val="22"/>
          <w:rtl/>
        </w:rPr>
        <w:t xml:space="preserve"> לרשות המים, ששלב מקדים לכך הוא </w:t>
      </w:r>
      <w:r w:rsidRPr="001B775F">
        <w:rPr>
          <w:rFonts w:cs="FrankRuehl" w:hint="cs"/>
          <w:sz w:val="20"/>
          <w:szCs w:val="22"/>
          <w:rtl/>
        </w:rPr>
        <w:t>ביצוע</w:t>
      </w:r>
      <w:r w:rsidRPr="001B775F">
        <w:rPr>
          <w:rFonts w:cs="FrankRuehl"/>
          <w:sz w:val="20"/>
          <w:szCs w:val="22"/>
          <w:rtl/>
        </w:rPr>
        <w:t xml:space="preserve"> סקר היסטורי וסקר קרקע בכל </w:t>
      </w:r>
      <w:r w:rsidRPr="001B775F">
        <w:rPr>
          <w:rFonts w:cs="FrankRuehl" w:hint="cs"/>
          <w:sz w:val="20"/>
          <w:szCs w:val="22"/>
          <w:rtl/>
        </w:rPr>
        <w:t>המכון</w:t>
      </w:r>
      <w:r w:rsidRPr="001B775F">
        <w:rPr>
          <w:rFonts w:cs="FrankRuehl"/>
          <w:sz w:val="20"/>
          <w:szCs w:val="22"/>
          <w:rtl/>
        </w:rPr>
        <w:t xml:space="preserve">; </w:t>
      </w:r>
      <w:r w:rsidRPr="001B775F">
        <w:rPr>
          <w:rFonts w:cs="FrankRuehl" w:hint="cs"/>
          <w:sz w:val="20"/>
          <w:szCs w:val="22"/>
          <w:rtl/>
        </w:rPr>
        <w:t>ו</w:t>
      </w:r>
      <w:r w:rsidRPr="001B775F">
        <w:rPr>
          <w:rFonts w:cs="FrankRuehl"/>
          <w:sz w:val="20"/>
          <w:szCs w:val="22"/>
          <w:rtl/>
        </w:rPr>
        <w:t xml:space="preserve">כי צפוי זיהום בפרכלורט </w:t>
      </w:r>
      <w:r w:rsidRPr="001B775F">
        <w:rPr>
          <w:rFonts w:cs="FrankRuehl" w:hint="cs"/>
          <w:sz w:val="20"/>
          <w:szCs w:val="22"/>
          <w:rtl/>
        </w:rPr>
        <w:t>ובחנ"ם,</w:t>
      </w:r>
      <w:r w:rsidRPr="001B775F">
        <w:rPr>
          <w:rFonts w:cs="FrankRuehl"/>
          <w:sz w:val="20"/>
          <w:szCs w:val="22"/>
          <w:rtl/>
        </w:rPr>
        <w:t xml:space="preserve"> המוחדרים לקרקע </w:t>
      </w:r>
      <w:r w:rsidRPr="001B775F">
        <w:rPr>
          <w:rFonts w:cs="FrankRuehl" w:hint="cs"/>
          <w:sz w:val="20"/>
          <w:szCs w:val="22"/>
          <w:rtl/>
        </w:rPr>
        <w:t xml:space="preserve">(כשפכים) </w:t>
      </w:r>
      <w:r w:rsidRPr="001B775F">
        <w:rPr>
          <w:rFonts w:cs="FrankRuehl"/>
          <w:sz w:val="20"/>
          <w:szCs w:val="22"/>
          <w:rtl/>
        </w:rPr>
        <w:t>ב</w:t>
      </w:r>
      <w:r w:rsidRPr="001B775F">
        <w:rPr>
          <w:rFonts w:cs="FrankRuehl" w:hint="cs"/>
          <w:sz w:val="20"/>
          <w:szCs w:val="22"/>
          <w:rtl/>
        </w:rPr>
        <w:t>עשרות</w:t>
      </w:r>
      <w:r w:rsidRPr="001B775F">
        <w:rPr>
          <w:rFonts w:cs="FrankRuehl"/>
          <w:sz w:val="20"/>
          <w:szCs w:val="22"/>
          <w:rtl/>
        </w:rPr>
        <w:t xml:space="preserve"> אתרים במכון דוד</w:t>
      </w:r>
      <w:r w:rsidRPr="001B775F">
        <w:rPr>
          <w:rFonts w:cs="FrankRuehl" w:hint="cs"/>
          <w:sz w:val="20"/>
          <w:szCs w:val="22"/>
          <w:rtl/>
        </w:rPr>
        <w:t>.</w:t>
      </w:r>
      <w:r w:rsidRPr="001B775F">
        <w:rPr>
          <w:rFonts w:cs="FrankRuehl"/>
          <w:sz w:val="20"/>
          <w:szCs w:val="22"/>
          <w:rtl/>
        </w:rPr>
        <w:t xml:space="preserve"> </w:t>
      </w:r>
      <w:r w:rsidRPr="001B775F">
        <w:rPr>
          <w:rFonts w:cs="FrankRuehl" w:hint="cs"/>
          <w:sz w:val="20"/>
          <w:szCs w:val="22"/>
          <w:rtl/>
        </w:rPr>
        <w:t xml:space="preserve">עוד עלה מהמסמכים הפנימיים, </w:t>
      </w:r>
      <w:r w:rsidRPr="001B775F">
        <w:rPr>
          <w:rFonts w:cs="FrankRuehl"/>
          <w:sz w:val="20"/>
          <w:szCs w:val="22"/>
          <w:rtl/>
        </w:rPr>
        <w:t>כי החדרות</w:t>
      </w:r>
      <w:r w:rsidRPr="001B775F">
        <w:rPr>
          <w:rFonts w:cs="FrankRuehl" w:hint="cs"/>
          <w:sz w:val="20"/>
          <w:szCs w:val="22"/>
          <w:rtl/>
        </w:rPr>
        <w:t xml:space="preserve"> </w:t>
      </w:r>
      <w:r w:rsidRPr="001B775F">
        <w:rPr>
          <w:rFonts w:cs="FrankRuehl"/>
          <w:sz w:val="20"/>
          <w:szCs w:val="22"/>
          <w:rtl/>
        </w:rPr>
        <w:t xml:space="preserve">שפכים </w:t>
      </w:r>
      <w:r w:rsidRPr="001B775F">
        <w:rPr>
          <w:rFonts w:cs="FrankRuehl" w:hint="cs"/>
          <w:sz w:val="20"/>
          <w:szCs w:val="22"/>
          <w:rtl/>
        </w:rPr>
        <w:t>עם חנ"ם ב</w:t>
      </w:r>
      <w:r w:rsidRPr="001B775F">
        <w:rPr>
          <w:rFonts w:cs="FrankRuehl"/>
          <w:sz w:val="20"/>
          <w:szCs w:val="22"/>
          <w:rtl/>
        </w:rPr>
        <w:t>אתרים שלעיל בוודאי עלולות לגרום לזיהום מים; וכי המידע שיש למשרד "חמור ומעלה חשד ממשי לזיהום מפעילות</w:t>
      </w:r>
      <w:r w:rsidRPr="001B775F">
        <w:rPr>
          <w:rFonts w:cs="FrankRuehl" w:hint="cs"/>
          <w:sz w:val="20"/>
          <w:szCs w:val="22"/>
          <w:rtl/>
        </w:rPr>
        <w:t>"</w:t>
      </w:r>
      <w:r w:rsidRPr="001B775F">
        <w:rPr>
          <w:rFonts w:cs="FrankRuehl"/>
          <w:sz w:val="20"/>
          <w:szCs w:val="22"/>
          <w:rtl/>
        </w:rPr>
        <w:t xml:space="preserve"> </w:t>
      </w:r>
      <w:r w:rsidRPr="001B775F">
        <w:rPr>
          <w:rFonts w:cs="FrankRuehl" w:hint="cs"/>
          <w:sz w:val="20"/>
          <w:szCs w:val="22"/>
          <w:rtl/>
        </w:rPr>
        <w:t>רפאל</w:t>
      </w:r>
      <w:r w:rsidRPr="001B775F">
        <w:rPr>
          <w:rFonts w:cs="FrankRuehl"/>
          <w:sz w:val="20"/>
          <w:szCs w:val="22"/>
          <w:rtl/>
        </w:rPr>
        <w:t xml:space="preserve">. </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בסוף חודש מאי 2010 </w:t>
      </w:r>
      <w:r w:rsidRPr="001B775F">
        <w:rPr>
          <w:rFonts w:cs="FrankRuehl"/>
          <w:sz w:val="20"/>
          <w:szCs w:val="22"/>
          <w:rtl/>
        </w:rPr>
        <w:t>כתב</w:t>
      </w:r>
      <w:r w:rsidRPr="001B775F">
        <w:rPr>
          <w:rFonts w:cs="FrankRuehl" w:hint="cs"/>
          <w:sz w:val="20"/>
          <w:szCs w:val="22"/>
          <w:rtl/>
        </w:rPr>
        <w:t>ה</w:t>
      </w:r>
      <w:r w:rsidRPr="001B775F">
        <w:rPr>
          <w:rFonts w:cs="FrankRuehl"/>
          <w:sz w:val="20"/>
          <w:szCs w:val="22"/>
          <w:rtl/>
        </w:rPr>
        <w:t xml:space="preserve"> ראש אגף תעשיות ורישוי עסקים במשרד להגנת הסביבה</w:t>
      </w:r>
      <w:r w:rsidRPr="001B775F">
        <w:rPr>
          <w:rFonts w:cs="FrankRuehl" w:hint="cs"/>
          <w:sz w:val="20"/>
          <w:szCs w:val="22"/>
          <w:rtl/>
        </w:rPr>
        <w:t xml:space="preserve"> </w:t>
      </w:r>
      <w:r w:rsidRPr="001B775F">
        <w:rPr>
          <w:rFonts w:cs="FrankRuehl"/>
          <w:sz w:val="20"/>
          <w:szCs w:val="22"/>
          <w:rtl/>
        </w:rPr>
        <w:t xml:space="preserve">למנכ"ל רפאל, מר ידידיה יערי, כי על רפאל להגיש סקר היסטורי </w:t>
      </w:r>
      <w:r w:rsidRPr="001B775F">
        <w:rPr>
          <w:rFonts w:cs="FrankRuehl" w:hint="cs"/>
          <w:sz w:val="20"/>
          <w:szCs w:val="22"/>
          <w:rtl/>
        </w:rPr>
        <w:t>ב</w:t>
      </w:r>
      <w:r w:rsidRPr="001B775F">
        <w:rPr>
          <w:rFonts w:cs="FrankRuehl"/>
          <w:sz w:val="20"/>
          <w:szCs w:val="22"/>
          <w:rtl/>
        </w:rPr>
        <w:t>תוך חודשיים וכן</w:t>
      </w:r>
      <w:r w:rsidRPr="001B775F">
        <w:rPr>
          <w:rFonts w:cs="FrankRuehl" w:hint="cs"/>
          <w:sz w:val="20"/>
          <w:szCs w:val="22"/>
          <w:rtl/>
        </w:rPr>
        <w:t xml:space="preserve"> </w:t>
      </w:r>
      <w:r w:rsidRPr="001B775F">
        <w:rPr>
          <w:rFonts w:cs="FrankRuehl"/>
          <w:sz w:val="20"/>
          <w:szCs w:val="22"/>
          <w:rtl/>
        </w:rPr>
        <w:t>תכנית לביצוע</w:t>
      </w:r>
      <w:r w:rsidRPr="001B775F">
        <w:rPr>
          <w:rFonts w:cs="FrankRuehl" w:hint="cs"/>
          <w:sz w:val="20"/>
          <w:szCs w:val="22"/>
          <w:rtl/>
        </w:rPr>
        <w:t xml:space="preserve"> של</w:t>
      </w:r>
      <w:r w:rsidRPr="001B775F">
        <w:rPr>
          <w:rFonts w:cs="FrankRuehl"/>
          <w:sz w:val="20"/>
          <w:szCs w:val="22"/>
          <w:rtl/>
        </w:rPr>
        <w:t xml:space="preserve"> סקר קרקע לאיתור מוקדי זיהום בקרקע ובמים ו</w:t>
      </w:r>
      <w:r w:rsidRPr="001B775F">
        <w:rPr>
          <w:rFonts w:cs="FrankRuehl" w:hint="cs"/>
          <w:sz w:val="20"/>
          <w:szCs w:val="22"/>
          <w:rtl/>
        </w:rPr>
        <w:t>ל</w:t>
      </w:r>
      <w:r w:rsidRPr="001B775F">
        <w:rPr>
          <w:rFonts w:cs="FrankRuehl"/>
          <w:sz w:val="20"/>
          <w:szCs w:val="22"/>
          <w:rtl/>
        </w:rPr>
        <w:t xml:space="preserve">תיחומם. </w:t>
      </w:r>
      <w:r w:rsidRPr="001B775F">
        <w:rPr>
          <w:rFonts w:cs="FrankRuehl" w:hint="cs"/>
          <w:sz w:val="20"/>
          <w:szCs w:val="22"/>
          <w:rtl/>
        </w:rPr>
        <w:t>ביולי 2010 כתבה רשות המים ל</w:t>
      </w:r>
      <w:r w:rsidRPr="001B775F">
        <w:rPr>
          <w:rFonts w:cs="FrankRuehl"/>
          <w:sz w:val="20"/>
          <w:szCs w:val="22"/>
          <w:rtl/>
        </w:rPr>
        <w:t>רפאל</w:t>
      </w:r>
      <w:r w:rsidRPr="001B775F">
        <w:rPr>
          <w:rFonts w:cs="FrankRuehl" w:hint="cs"/>
          <w:sz w:val="20"/>
          <w:szCs w:val="22"/>
          <w:rtl/>
        </w:rPr>
        <w:t>, כי רשות המים מבקשת לקבל את הסקר ההיסטורי, שתכין רפאל לפי דרישות המשרד להגנת הסביבה שלעיל. בהקשר זה יצוין, כי לאחר סיום הסקר ההיסטורי (ראו בהמשך) הציגה אותו רפאל לרשות המים.</w:t>
      </w:r>
    </w:p>
    <w:p w:rsidR="00BE6CDC" w:rsidRPr="001B775F" w:rsidP="001B775F">
      <w:pPr>
        <w:spacing w:after="120" w:line="230" w:lineRule="exact"/>
        <w:jc w:val="both"/>
        <w:rPr>
          <w:rFonts w:cs="FrankRuehl"/>
          <w:sz w:val="20"/>
          <w:szCs w:val="22"/>
          <w:rtl/>
        </w:rPr>
      </w:pPr>
      <w:r w:rsidRPr="001B775F">
        <w:rPr>
          <w:rFonts w:cs="FrankRuehl"/>
          <w:sz w:val="20"/>
          <w:szCs w:val="22"/>
          <w:rtl/>
        </w:rPr>
        <w:t>ב</w:t>
      </w:r>
      <w:r w:rsidRPr="001B775F">
        <w:rPr>
          <w:rFonts w:cs="FrankRuehl" w:hint="cs"/>
          <w:sz w:val="20"/>
          <w:szCs w:val="22"/>
          <w:rtl/>
        </w:rPr>
        <w:t>אוגוסט 2010</w:t>
      </w:r>
      <w:r w:rsidRPr="001B775F">
        <w:rPr>
          <w:rFonts w:cs="FrankRuehl"/>
          <w:sz w:val="20"/>
          <w:szCs w:val="22"/>
          <w:rtl/>
        </w:rPr>
        <w:t xml:space="preserve"> כתב</w:t>
      </w:r>
      <w:r w:rsidRPr="001B775F">
        <w:rPr>
          <w:rFonts w:cs="FrankRuehl" w:hint="cs"/>
          <w:sz w:val="20"/>
          <w:szCs w:val="22"/>
          <w:rtl/>
        </w:rPr>
        <w:t xml:space="preserve"> ה</w:t>
      </w:r>
      <w:r w:rsidRPr="001B775F">
        <w:rPr>
          <w:rFonts w:cs="FrankRuehl"/>
          <w:sz w:val="20"/>
          <w:szCs w:val="22"/>
          <w:rtl/>
        </w:rPr>
        <w:t>משרד להגנת הסביבה למנכ"ל רפאל</w:t>
      </w:r>
      <w:r w:rsidRPr="001B775F">
        <w:rPr>
          <w:rFonts w:cs="FrankRuehl" w:hint="cs"/>
          <w:sz w:val="20"/>
          <w:szCs w:val="22"/>
          <w:rtl/>
        </w:rPr>
        <w:t xml:space="preserve">, כי </w:t>
      </w:r>
      <w:r w:rsidRPr="001B775F">
        <w:rPr>
          <w:rFonts w:cs="FrankRuehl"/>
          <w:sz w:val="20"/>
          <w:szCs w:val="22"/>
          <w:rtl/>
        </w:rPr>
        <w:t xml:space="preserve">על </w:t>
      </w:r>
      <w:r w:rsidRPr="001B775F">
        <w:rPr>
          <w:rFonts w:cs="FrankRuehl" w:hint="cs"/>
          <w:sz w:val="20"/>
          <w:szCs w:val="22"/>
          <w:rtl/>
        </w:rPr>
        <w:t>רפאל</w:t>
      </w:r>
      <w:r w:rsidRPr="001B775F">
        <w:rPr>
          <w:rFonts w:cs="FrankRuehl"/>
          <w:sz w:val="20"/>
          <w:szCs w:val="22"/>
          <w:rtl/>
        </w:rPr>
        <w:t xml:space="preserve"> להגיש </w:t>
      </w:r>
      <w:r w:rsidRPr="001B775F">
        <w:rPr>
          <w:rFonts w:cs="FrankRuehl" w:hint="cs"/>
          <w:sz w:val="20"/>
          <w:szCs w:val="22"/>
          <w:rtl/>
        </w:rPr>
        <w:t>ל</w:t>
      </w:r>
      <w:r w:rsidRPr="001B775F">
        <w:rPr>
          <w:rFonts w:cs="FrankRuehl"/>
          <w:sz w:val="20"/>
          <w:szCs w:val="22"/>
          <w:rtl/>
        </w:rPr>
        <w:t xml:space="preserve">משרד סקר היסטורי בכל שטח </w:t>
      </w:r>
      <w:r w:rsidRPr="001B775F">
        <w:rPr>
          <w:rFonts w:cs="FrankRuehl" w:hint="cs"/>
          <w:sz w:val="20"/>
          <w:szCs w:val="22"/>
          <w:rtl/>
        </w:rPr>
        <w:t>מכון דוד</w:t>
      </w:r>
      <w:r w:rsidRPr="001B775F">
        <w:rPr>
          <w:rFonts w:cs="FrankRuehl"/>
          <w:sz w:val="20"/>
          <w:szCs w:val="22"/>
          <w:rtl/>
        </w:rPr>
        <w:t>, ותכנית לביצוע סקר קרקע</w:t>
      </w:r>
      <w:r w:rsidRPr="001B775F">
        <w:rPr>
          <w:rFonts w:cs="FrankRuehl" w:hint="cs"/>
          <w:sz w:val="20"/>
          <w:szCs w:val="22"/>
          <w:rtl/>
        </w:rPr>
        <w:t xml:space="preserve">. בספטמבר 2010 הוא עיגן דרישה זאת בהיתר הרעלים. באותו החודש </w:t>
      </w:r>
      <w:r w:rsidRPr="001B775F">
        <w:rPr>
          <w:rFonts w:cs="FrankRuehl"/>
          <w:sz w:val="20"/>
          <w:szCs w:val="22"/>
          <w:rtl/>
        </w:rPr>
        <w:t>סיכם מנכ"ל המשרד להגנת הסביבה</w:t>
      </w:r>
      <w:r w:rsidRPr="001B775F">
        <w:rPr>
          <w:rFonts w:cs="FrankRuehl" w:hint="cs"/>
          <w:sz w:val="20"/>
          <w:szCs w:val="22"/>
          <w:rtl/>
        </w:rPr>
        <w:t xml:space="preserve"> פגישה עם נציגי רפאל</w:t>
      </w:r>
      <w:r w:rsidRPr="001B775F">
        <w:rPr>
          <w:rFonts w:cs="FrankRuehl"/>
          <w:sz w:val="20"/>
          <w:szCs w:val="22"/>
          <w:rtl/>
        </w:rPr>
        <w:t>, כי</w:t>
      </w:r>
      <w:r w:rsidRPr="001B775F">
        <w:rPr>
          <w:rFonts w:cs="FrankRuehl" w:hint="cs"/>
          <w:sz w:val="20"/>
          <w:szCs w:val="22"/>
          <w:rtl/>
        </w:rPr>
        <w:t xml:space="preserve"> רפאל תבחר בגורם חיצוני לביצוע הסקר ההיסטורי.</w:t>
      </w:r>
    </w:p>
    <w:p w:rsidR="00BE6CDC" w:rsidRPr="001B775F" w:rsidP="001B775F">
      <w:pPr>
        <w:spacing w:after="120" w:line="230" w:lineRule="exact"/>
        <w:jc w:val="both"/>
        <w:rPr>
          <w:rFonts w:cs="FrankRuehl"/>
          <w:sz w:val="20"/>
          <w:szCs w:val="22"/>
          <w:rtl/>
        </w:rPr>
      </w:pPr>
      <w:r w:rsidRPr="001B775F">
        <w:rPr>
          <w:rFonts w:cs="FrankRuehl"/>
          <w:sz w:val="20"/>
          <w:szCs w:val="22"/>
          <w:rtl/>
        </w:rPr>
        <w:t>ב</w:t>
      </w:r>
      <w:r w:rsidRPr="001B775F">
        <w:rPr>
          <w:rFonts w:cs="FrankRuehl" w:hint="cs"/>
          <w:sz w:val="20"/>
          <w:szCs w:val="22"/>
          <w:rtl/>
        </w:rPr>
        <w:t xml:space="preserve">ינואר 2011 </w:t>
      </w:r>
      <w:r w:rsidRPr="001B775F">
        <w:rPr>
          <w:rFonts w:cs="FrankRuehl"/>
          <w:sz w:val="20"/>
          <w:szCs w:val="22"/>
          <w:rtl/>
        </w:rPr>
        <w:t>כתבה יחידת הרישוי לרפאל, כי על</w:t>
      </w:r>
      <w:r w:rsidRPr="001B775F">
        <w:rPr>
          <w:rFonts w:cs="FrankRuehl" w:hint="cs"/>
          <w:sz w:val="20"/>
          <w:szCs w:val="22"/>
          <w:rtl/>
        </w:rPr>
        <w:t>יה</w:t>
      </w:r>
      <w:r w:rsidRPr="001B775F">
        <w:rPr>
          <w:rFonts w:cs="FrankRuehl"/>
          <w:sz w:val="20"/>
          <w:szCs w:val="22"/>
          <w:rtl/>
        </w:rPr>
        <w:t xml:space="preserve"> להגיש סקר היסטורי עד ל</w:t>
      </w:r>
      <w:r w:rsidRPr="001B775F">
        <w:rPr>
          <w:rFonts w:cs="FrankRuehl" w:hint="cs"/>
          <w:sz w:val="20"/>
          <w:szCs w:val="22"/>
          <w:rtl/>
        </w:rPr>
        <w:t>יולי 2011</w:t>
      </w:r>
      <w:r w:rsidRPr="001B775F">
        <w:rPr>
          <w:rFonts w:cs="FrankRuehl"/>
          <w:sz w:val="20"/>
          <w:szCs w:val="22"/>
          <w:rtl/>
        </w:rPr>
        <w:t>.</w:t>
      </w:r>
      <w:r w:rsidRPr="001B775F">
        <w:rPr>
          <w:rFonts w:cs="FrankRuehl" w:hint="cs"/>
          <w:sz w:val="20"/>
          <w:szCs w:val="22"/>
          <w:rtl/>
        </w:rPr>
        <w:t xml:space="preserve"> </w:t>
      </w:r>
      <w:r w:rsidRPr="001B775F">
        <w:rPr>
          <w:rFonts w:cs="FrankRuehl"/>
          <w:sz w:val="20"/>
          <w:szCs w:val="22"/>
          <w:rtl/>
        </w:rPr>
        <w:t>ב</w:t>
      </w:r>
      <w:r w:rsidRPr="001B775F">
        <w:rPr>
          <w:rFonts w:cs="FrankRuehl" w:hint="cs"/>
          <w:sz w:val="20"/>
          <w:szCs w:val="22"/>
          <w:rtl/>
        </w:rPr>
        <w:t xml:space="preserve">פברואר 2011 </w:t>
      </w:r>
      <w:r w:rsidRPr="001B775F">
        <w:rPr>
          <w:rFonts w:cs="FrankRuehl"/>
          <w:sz w:val="20"/>
          <w:szCs w:val="22"/>
          <w:rtl/>
        </w:rPr>
        <w:t>כתב</w:t>
      </w:r>
      <w:r w:rsidRPr="001B775F">
        <w:rPr>
          <w:rFonts w:cs="FrankRuehl" w:hint="cs"/>
          <w:sz w:val="20"/>
          <w:szCs w:val="22"/>
          <w:rtl/>
        </w:rPr>
        <w:t>ה</w:t>
      </w:r>
      <w:r w:rsidRPr="001B775F">
        <w:rPr>
          <w:rFonts w:cs="FrankRuehl"/>
          <w:sz w:val="20"/>
          <w:szCs w:val="22"/>
          <w:rtl/>
        </w:rPr>
        <w:t xml:space="preserve"> </w:t>
      </w:r>
      <w:r w:rsidRPr="001B775F">
        <w:rPr>
          <w:rFonts w:cs="FrankRuehl" w:hint="cs"/>
          <w:sz w:val="20"/>
          <w:szCs w:val="22"/>
          <w:rtl/>
        </w:rPr>
        <w:t>רפאל ל</w:t>
      </w:r>
      <w:r w:rsidRPr="001B775F">
        <w:rPr>
          <w:rFonts w:cs="FrankRuehl"/>
          <w:sz w:val="20"/>
          <w:szCs w:val="22"/>
          <w:rtl/>
        </w:rPr>
        <w:t xml:space="preserve">משרד להגנת הסביבה, כי </w:t>
      </w:r>
      <w:r w:rsidRPr="001B775F">
        <w:rPr>
          <w:rFonts w:cs="FrankRuehl" w:hint="cs"/>
          <w:sz w:val="20"/>
          <w:szCs w:val="22"/>
          <w:rtl/>
        </w:rPr>
        <w:t>התקיים דיון ראשון עם החברה שבחרה רפאל לבצע את ה</w:t>
      </w:r>
      <w:r w:rsidRPr="001B775F">
        <w:rPr>
          <w:rFonts w:cs="FrankRuehl"/>
          <w:sz w:val="20"/>
          <w:szCs w:val="22"/>
          <w:rtl/>
        </w:rPr>
        <w:t xml:space="preserve">סקר </w:t>
      </w:r>
      <w:r w:rsidRPr="001B775F">
        <w:rPr>
          <w:rFonts w:cs="FrankRuehl" w:hint="cs"/>
          <w:sz w:val="20"/>
          <w:szCs w:val="22"/>
          <w:rtl/>
        </w:rPr>
        <w:t>ה</w:t>
      </w:r>
      <w:r w:rsidRPr="001B775F">
        <w:rPr>
          <w:rFonts w:cs="FrankRuehl"/>
          <w:sz w:val="20"/>
          <w:szCs w:val="22"/>
          <w:rtl/>
        </w:rPr>
        <w:t>היסטורי.</w:t>
      </w:r>
    </w:p>
    <w:p w:rsidR="00BE6CDC" w:rsidRPr="001B775F" w:rsidP="0005225A">
      <w:pPr>
        <w:spacing w:after="240" w:line="230" w:lineRule="exact"/>
        <w:jc w:val="both"/>
        <w:rPr>
          <w:rFonts w:cs="FrankRuehl"/>
          <w:sz w:val="20"/>
          <w:szCs w:val="22"/>
          <w:rtl/>
        </w:rPr>
      </w:pPr>
      <w:r w:rsidRPr="001B775F">
        <w:rPr>
          <w:rFonts w:cs="FrankRuehl" w:hint="cs"/>
          <w:sz w:val="20"/>
          <w:szCs w:val="22"/>
          <w:rtl/>
        </w:rPr>
        <w:t>לפי</w:t>
      </w:r>
      <w:r w:rsidRPr="001B775F">
        <w:rPr>
          <w:rFonts w:cs="FrankRuehl"/>
          <w:sz w:val="20"/>
          <w:szCs w:val="22"/>
          <w:rtl/>
        </w:rPr>
        <w:t xml:space="preserve"> "</w:t>
      </w:r>
      <w:r w:rsidRPr="001B775F">
        <w:rPr>
          <w:rFonts w:cs="FrankRuehl" w:hint="eastAsia"/>
          <w:sz w:val="20"/>
          <w:szCs w:val="22"/>
          <w:rtl/>
        </w:rPr>
        <w:t>מפרט</w:t>
      </w:r>
      <w:r w:rsidRPr="001B775F">
        <w:rPr>
          <w:rFonts w:cs="FrankRuehl"/>
          <w:sz w:val="20"/>
          <w:szCs w:val="22"/>
          <w:rtl/>
        </w:rPr>
        <w:t xml:space="preserve"> </w:t>
      </w:r>
      <w:r w:rsidRPr="001B775F">
        <w:rPr>
          <w:rFonts w:cs="FrankRuehl" w:hint="eastAsia"/>
          <w:sz w:val="20"/>
          <w:szCs w:val="22"/>
          <w:rtl/>
        </w:rPr>
        <w:t>תנאים</w:t>
      </w:r>
      <w:r w:rsidRPr="001B775F">
        <w:rPr>
          <w:rFonts w:cs="FrankRuehl"/>
          <w:sz w:val="20"/>
          <w:szCs w:val="22"/>
          <w:rtl/>
        </w:rPr>
        <w:t xml:space="preserve"> </w:t>
      </w:r>
      <w:r w:rsidRPr="001B775F">
        <w:rPr>
          <w:rFonts w:cs="FrankRuehl" w:hint="eastAsia"/>
          <w:sz w:val="20"/>
          <w:szCs w:val="22"/>
          <w:rtl/>
        </w:rPr>
        <w:t>אחיד</w:t>
      </w:r>
      <w:r w:rsidRPr="001B775F">
        <w:rPr>
          <w:rFonts w:cs="FrankRuehl"/>
          <w:sz w:val="20"/>
          <w:szCs w:val="22"/>
          <w:rtl/>
        </w:rPr>
        <w:t xml:space="preserve"> </w:t>
      </w:r>
      <w:r w:rsidRPr="001B775F">
        <w:rPr>
          <w:rFonts w:cs="FrankRuehl" w:hint="cs"/>
          <w:sz w:val="20"/>
          <w:szCs w:val="22"/>
          <w:rtl/>
        </w:rPr>
        <w:t xml:space="preserve">ברישיון עסק </w:t>
      </w:r>
      <w:r w:rsidRPr="001B775F">
        <w:rPr>
          <w:rFonts w:cs="FrankRuehl" w:hint="eastAsia"/>
          <w:sz w:val="20"/>
          <w:szCs w:val="22"/>
          <w:rtl/>
        </w:rPr>
        <w:t>למפעל</w:t>
      </w:r>
      <w:r w:rsidRPr="001B775F">
        <w:rPr>
          <w:rFonts w:cs="FrankRuehl"/>
          <w:sz w:val="20"/>
          <w:szCs w:val="22"/>
          <w:rtl/>
        </w:rPr>
        <w:t xml:space="preserve"> </w:t>
      </w:r>
      <w:r w:rsidRPr="001B775F">
        <w:rPr>
          <w:rFonts w:cs="FrankRuehl" w:hint="eastAsia"/>
          <w:sz w:val="20"/>
          <w:szCs w:val="22"/>
          <w:rtl/>
        </w:rPr>
        <w:t>ביטחוני</w:t>
      </w:r>
      <w:r w:rsidRPr="001B775F">
        <w:rPr>
          <w:rFonts w:cs="FrankRuehl"/>
          <w:sz w:val="20"/>
          <w:szCs w:val="22"/>
          <w:rtl/>
        </w:rPr>
        <w:t xml:space="preserve"> (</w:t>
      </w:r>
      <w:r w:rsidRPr="001B775F">
        <w:rPr>
          <w:rFonts w:cs="FrankRuehl" w:hint="eastAsia"/>
          <w:sz w:val="20"/>
          <w:szCs w:val="22"/>
          <w:rtl/>
        </w:rPr>
        <w:t>לרבות</w:t>
      </w:r>
      <w:r w:rsidRPr="001B775F">
        <w:rPr>
          <w:rFonts w:cs="FrankRuehl"/>
          <w:sz w:val="20"/>
          <w:szCs w:val="22"/>
          <w:rtl/>
        </w:rPr>
        <w:t xml:space="preserve"> </w:t>
      </w:r>
      <w:r w:rsidRPr="001B775F">
        <w:rPr>
          <w:rFonts w:cs="FrankRuehl" w:hint="eastAsia"/>
          <w:sz w:val="20"/>
          <w:szCs w:val="22"/>
          <w:rtl/>
        </w:rPr>
        <w:t>עיסוק</w:t>
      </w:r>
      <w:r w:rsidRPr="001B775F">
        <w:rPr>
          <w:rFonts w:cs="FrankRuehl"/>
          <w:sz w:val="20"/>
          <w:szCs w:val="22"/>
          <w:rtl/>
        </w:rPr>
        <w:t xml:space="preserve"> </w:t>
      </w:r>
      <w:r w:rsidRPr="001B775F">
        <w:rPr>
          <w:rFonts w:cs="FrankRuehl" w:hint="eastAsia"/>
          <w:sz w:val="20"/>
          <w:szCs w:val="22"/>
          <w:rtl/>
        </w:rPr>
        <w:t>בנפיצים</w:t>
      </w:r>
      <w:r w:rsidRPr="001B775F">
        <w:rPr>
          <w:rFonts w:cs="FrankRuehl"/>
          <w:sz w:val="20"/>
          <w:szCs w:val="22"/>
          <w:rtl/>
        </w:rPr>
        <w:t>)</w:t>
      </w:r>
      <w:r w:rsidRPr="001B775F">
        <w:rPr>
          <w:rFonts w:cs="FrankRuehl" w:hint="cs"/>
          <w:sz w:val="20"/>
          <w:szCs w:val="22"/>
          <w:rtl/>
        </w:rPr>
        <w:t>"</w:t>
      </w:r>
      <w:r w:rsidRPr="001B775F">
        <w:rPr>
          <w:rFonts w:cs="FrankRuehl"/>
          <w:sz w:val="20"/>
          <w:szCs w:val="22"/>
          <w:rtl/>
        </w:rPr>
        <w:t xml:space="preserve"> </w:t>
      </w:r>
      <w:r w:rsidRPr="001B775F">
        <w:rPr>
          <w:rFonts w:cs="FrankRuehl" w:hint="cs"/>
          <w:sz w:val="20"/>
          <w:szCs w:val="22"/>
          <w:rtl/>
        </w:rPr>
        <w:t>מ</w:t>
      </w:r>
      <w:r w:rsidRPr="001B775F">
        <w:rPr>
          <w:rFonts w:cs="FrankRuehl" w:hint="eastAsia"/>
          <w:sz w:val="20"/>
          <w:szCs w:val="22"/>
          <w:rtl/>
        </w:rPr>
        <w:t>ספטמבר</w:t>
      </w:r>
      <w:r w:rsidRPr="001B775F">
        <w:rPr>
          <w:rFonts w:cs="FrankRuehl"/>
          <w:sz w:val="20"/>
          <w:szCs w:val="22"/>
          <w:rtl/>
        </w:rPr>
        <w:t xml:space="preserve"> 2011</w:t>
      </w:r>
      <w:r w:rsidRPr="001B775F">
        <w:rPr>
          <w:rFonts w:cs="FrankRuehl" w:hint="cs"/>
          <w:sz w:val="20"/>
          <w:szCs w:val="22"/>
          <w:rtl/>
        </w:rPr>
        <w:t>, ששלחה יחידת הרישוי לרפאל,</w:t>
      </w:r>
      <w:r w:rsidRPr="001B775F">
        <w:rPr>
          <w:rFonts w:cs="FrankRuehl"/>
          <w:sz w:val="20"/>
          <w:szCs w:val="22"/>
          <w:rtl/>
        </w:rPr>
        <w:t xml:space="preserve"> </w:t>
      </w:r>
      <w:r w:rsidRPr="001B775F">
        <w:rPr>
          <w:rFonts w:cs="FrankRuehl" w:hint="cs"/>
          <w:sz w:val="20"/>
          <w:szCs w:val="22"/>
          <w:rtl/>
        </w:rPr>
        <w:t xml:space="preserve">על </w:t>
      </w:r>
      <w:r w:rsidRPr="001B775F">
        <w:rPr>
          <w:rFonts w:cs="FrankRuehl" w:hint="eastAsia"/>
          <w:sz w:val="20"/>
          <w:szCs w:val="22"/>
          <w:rtl/>
        </w:rPr>
        <w:t>רפאל</w:t>
      </w:r>
      <w:r w:rsidRPr="001B775F">
        <w:rPr>
          <w:rFonts w:cs="FrankRuehl"/>
          <w:sz w:val="20"/>
          <w:szCs w:val="22"/>
          <w:rtl/>
        </w:rPr>
        <w:t xml:space="preserve"> </w:t>
      </w:r>
      <w:r w:rsidRPr="001B775F">
        <w:rPr>
          <w:rFonts w:cs="FrankRuehl" w:hint="cs"/>
          <w:sz w:val="20"/>
          <w:szCs w:val="22"/>
          <w:rtl/>
        </w:rPr>
        <w:t>ל</w:t>
      </w:r>
      <w:r w:rsidRPr="001B775F">
        <w:rPr>
          <w:rFonts w:cs="FrankRuehl"/>
          <w:sz w:val="20"/>
          <w:szCs w:val="22"/>
          <w:rtl/>
        </w:rPr>
        <w:t>תכנן ו</w:t>
      </w:r>
      <w:r w:rsidRPr="001B775F">
        <w:rPr>
          <w:rFonts w:cs="FrankRuehl" w:hint="cs"/>
          <w:sz w:val="20"/>
          <w:szCs w:val="22"/>
          <w:rtl/>
        </w:rPr>
        <w:t>ל</w:t>
      </w:r>
      <w:r w:rsidRPr="001B775F">
        <w:rPr>
          <w:rFonts w:cs="FrankRuehl"/>
          <w:sz w:val="20"/>
          <w:szCs w:val="22"/>
          <w:rtl/>
        </w:rPr>
        <w:t xml:space="preserve">בצע </w:t>
      </w:r>
      <w:r w:rsidRPr="001B775F">
        <w:rPr>
          <w:rFonts w:cs="FrankRuehl" w:hint="cs"/>
          <w:sz w:val="20"/>
          <w:szCs w:val="22"/>
          <w:rtl/>
        </w:rPr>
        <w:t>סקר היסטורי ו</w:t>
      </w:r>
      <w:r w:rsidRPr="001B775F">
        <w:rPr>
          <w:rFonts w:cs="FrankRuehl"/>
          <w:sz w:val="20"/>
          <w:szCs w:val="22"/>
          <w:rtl/>
        </w:rPr>
        <w:t>סקר קרקע, בין היתר, על פי דרישת נותן האישור</w:t>
      </w:r>
      <w:r w:rsidRPr="001B775F">
        <w:rPr>
          <w:rFonts w:cs="FrankRuehl" w:hint="cs"/>
          <w:sz w:val="20"/>
          <w:szCs w:val="22"/>
          <w:rtl/>
        </w:rPr>
        <w:t>. זאת,</w:t>
      </w:r>
      <w:r w:rsidRPr="001B775F">
        <w:rPr>
          <w:rFonts w:cs="FrankRuehl"/>
          <w:sz w:val="20"/>
          <w:szCs w:val="22"/>
          <w:rtl/>
        </w:rPr>
        <w:t xml:space="preserve"> </w:t>
      </w:r>
      <w:r w:rsidRPr="001B775F">
        <w:rPr>
          <w:rFonts w:cs="FrankRuehl" w:hint="cs"/>
          <w:sz w:val="20"/>
          <w:szCs w:val="22"/>
          <w:rtl/>
        </w:rPr>
        <w:t xml:space="preserve">בין היתר, </w:t>
      </w:r>
      <w:r w:rsidRPr="001B775F">
        <w:rPr>
          <w:rFonts w:cs="FrankRuehl"/>
          <w:sz w:val="20"/>
          <w:szCs w:val="22"/>
          <w:rtl/>
        </w:rPr>
        <w:t xml:space="preserve">אם נמצא בקרקע </w:t>
      </w:r>
      <w:r w:rsidRPr="001B775F">
        <w:rPr>
          <w:rFonts w:cs="FrankRuehl" w:hint="cs"/>
          <w:sz w:val="20"/>
          <w:szCs w:val="22"/>
          <w:rtl/>
        </w:rPr>
        <w:t>ש</w:t>
      </w:r>
      <w:r w:rsidRPr="001B775F">
        <w:rPr>
          <w:rFonts w:cs="FrankRuehl"/>
          <w:sz w:val="20"/>
          <w:szCs w:val="22"/>
          <w:rtl/>
        </w:rPr>
        <w:t>בתחום העסק זיהום או קיים מידע המצביע על אפשרות ממשית לקיומו.</w:t>
      </w:r>
      <w:r w:rsidRPr="001B775F">
        <w:rPr>
          <w:rFonts w:cs="FrankRuehl" w:hint="cs"/>
          <w:sz w:val="20"/>
          <w:szCs w:val="22"/>
          <w:rtl/>
        </w:rPr>
        <w:t xml:space="preserve"> </w:t>
      </w:r>
    </w:p>
    <w:p w:rsidR="00BE6CDC" w:rsidRPr="009463ED" w:rsidP="009463ED">
      <w:pPr>
        <w:pStyle w:val="RESHET"/>
        <w:keepLines/>
        <w:rPr>
          <w:sz w:val="20"/>
          <w:rtl/>
        </w:rPr>
      </w:pPr>
      <w:r w:rsidRPr="009463ED">
        <w:rPr>
          <w:rFonts w:hint="cs"/>
          <w:sz w:val="20"/>
          <w:rtl/>
        </w:rPr>
        <w:t xml:space="preserve">משרד מבקר המדינה מעיר, כי </w:t>
      </w:r>
      <w:r w:rsidRPr="009463ED">
        <w:rPr>
          <w:sz w:val="20"/>
          <w:rtl/>
        </w:rPr>
        <w:t xml:space="preserve">למרות </w:t>
      </w:r>
      <w:r w:rsidRPr="009463ED">
        <w:rPr>
          <w:rFonts w:hint="cs"/>
          <w:sz w:val="20"/>
          <w:rtl/>
        </w:rPr>
        <w:t>האפשרות הסבירה</w:t>
      </w:r>
      <w:r w:rsidRPr="009463ED">
        <w:rPr>
          <w:sz w:val="20"/>
          <w:rtl/>
        </w:rPr>
        <w:t xml:space="preserve"> </w:t>
      </w:r>
      <w:r w:rsidRPr="009463ED">
        <w:rPr>
          <w:rFonts w:hint="cs"/>
          <w:sz w:val="20"/>
          <w:rtl/>
        </w:rPr>
        <w:t xml:space="preserve">במקרה של זיהום מי התהום, כי </w:t>
      </w:r>
      <w:r w:rsidRPr="009463ED">
        <w:rPr>
          <w:sz w:val="20"/>
          <w:rtl/>
        </w:rPr>
        <w:t xml:space="preserve">הקרקע במכון דוד מזוהמת אף היא, </w:t>
      </w:r>
      <w:r w:rsidRPr="009463ED">
        <w:rPr>
          <w:rFonts w:hint="cs"/>
          <w:sz w:val="20"/>
          <w:rtl/>
        </w:rPr>
        <w:t>בדצמבר</w:t>
      </w:r>
      <w:r w:rsidRPr="009463ED">
        <w:rPr>
          <w:sz w:val="20"/>
          <w:rtl/>
        </w:rPr>
        <w:t xml:space="preserve"> 2008, </w:t>
      </w:r>
      <w:r w:rsidRPr="009463ED">
        <w:rPr>
          <w:rFonts w:hint="cs"/>
          <w:sz w:val="20"/>
          <w:rtl/>
        </w:rPr>
        <w:t>כשבע שנים לאחר שהמשרד להגנת הסביבה החל בפיקוח על רפאל עם הקמתה כחברה ממשלתית, הוא כתב</w:t>
      </w:r>
      <w:r w:rsidRPr="009463ED">
        <w:rPr>
          <w:sz w:val="20"/>
          <w:rtl/>
        </w:rPr>
        <w:t xml:space="preserve"> </w:t>
      </w:r>
      <w:r w:rsidRPr="009463ED">
        <w:rPr>
          <w:rFonts w:hint="cs"/>
          <w:sz w:val="20"/>
          <w:rtl/>
        </w:rPr>
        <w:t>ל</w:t>
      </w:r>
      <w:r w:rsidRPr="009463ED">
        <w:rPr>
          <w:sz w:val="20"/>
          <w:rtl/>
        </w:rPr>
        <w:t>רפאל</w:t>
      </w:r>
      <w:r w:rsidRPr="009463ED">
        <w:rPr>
          <w:rFonts w:hint="cs"/>
          <w:sz w:val="20"/>
          <w:rtl/>
        </w:rPr>
        <w:t>, כי נדרש</w:t>
      </w:r>
      <w:r w:rsidRPr="009463ED">
        <w:rPr>
          <w:sz w:val="20"/>
          <w:rtl/>
        </w:rPr>
        <w:t xml:space="preserve"> לבצע סקר היסטורי</w:t>
      </w:r>
      <w:r w:rsidRPr="009463ED">
        <w:rPr>
          <w:rFonts w:hint="cs"/>
          <w:sz w:val="20"/>
          <w:rtl/>
        </w:rPr>
        <w:t xml:space="preserve"> במכון, וכי הדרישה תיכלל בתנאי רישיון העסק ב"תקופה הקרובה". רק בספטמבר 2010 עיגן </w:t>
      </w:r>
      <w:r w:rsidRPr="009463ED">
        <w:rPr>
          <w:sz w:val="20"/>
          <w:rtl/>
        </w:rPr>
        <w:t xml:space="preserve">המשרד </w:t>
      </w:r>
      <w:r w:rsidRPr="009463ED">
        <w:rPr>
          <w:rFonts w:hint="cs"/>
          <w:sz w:val="20"/>
          <w:rtl/>
        </w:rPr>
        <w:t>להגנת הסביבה את דרישתו בהיתר הרעלים, ובספטמבר 2011 עיגנה יחידת הרישוי דרישה כזו בתנאי רישיון העסק. אשר לרשות המים מעיר משרד מבקר המדינה, כי עד ליולי 2010 היא לא דרשה מרפאל לבצע סקר היסטורי, הנדרש כשלב מקדים לטיפול בזיהום המים.</w:t>
      </w:r>
    </w:p>
    <w:p w:rsidR="00BE6CDC" w:rsidRPr="009463ED" w:rsidP="009463ED">
      <w:pPr>
        <w:pStyle w:val="RESHET"/>
        <w:keepLines/>
        <w:rPr>
          <w:sz w:val="20"/>
          <w:rtl/>
        </w:rPr>
      </w:pPr>
      <w:r w:rsidRPr="009463ED">
        <w:rPr>
          <w:rFonts w:hint="cs"/>
          <w:sz w:val="20"/>
          <w:rtl/>
        </w:rPr>
        <w:t>יוצא אפוא, כי המשרד להגנת הסביבה ורשות המים כשלו, כל אחד בתחום אחריותו, במשך שנים רבות, באיתור ובטיפול בזיהומי הקרקע והמים, בין היתר, בכך שלא אכפו על רפאל לבצע סקר היסטורי.</w:t>
      </w:r>
    </w:p>
    <w:p w:rsidR="00BE6CDC" w:rsidRPr="001B775F" w:rsidP="009463ED">
      <w:pPr>
        <w:spacing w:before="180" w:after="240" w:line="230" w:lineRule="exact"/>
        <w:jc w:val="both"/>
        <w:rPr>
          <w:rFonts w:cs="FrankRuehl"/>
          <w:sz w:val="20"/>
          <w:szCs w:val="22"/>
          <w:rtl/>
        </w:rPr>
      </w:pPr>
      <w:r w:rsidRPr="001B775F">
        <w:rPr>
          <w:rFonts w:cs="FrankRuehl" w:hint="cs"/>
          <w:sz w:val="20"/>
          <w:szCs w:val="22"/>
          <w:rtl/>
        </w:rPr>
        <w:t>בהתייחסותה לממצאי הביקורת הודיעה רשות המים ביולי 2013 למשרד מבקר המדינה, כי רק לאחר שנת 2003 נודע לה על סגירת הקידוחים בשטח מכון דוד; כי הערכת המצב הסבירה הייתה שלא נשקפת סכנה להמשך הפקת המים מקידוחים הסמוכים למכון, ולפיכך ונוכח מחסור במשאבים היא פעלה "מול גורמים, אשר החשש לזיהום מקורות המים כתוצאה [מ]פעילותם, ולהתפשטות הזיהום אל עבר קידוחי הפקה [של מים] פעילים, היה גבוה יותר"; כי אינה יכולה לפקח באופן שוטף על פעילותם של אלפי מפעלים בעלי פוטנציאל לזיהום מי התהום, כיוון שקיים תקן לאדם אחד בלבד לנושא מניעת הזיהום; וכי עד לשנת 2010 היא לא ידעה שרפאל מחדירה חנ"ם ופרכלורט למי התהום.</w:t>
      </w:r>
    </w:p>
    <w:p w:rsidR="00BE6CDC" w:rsidRPr="009463ED" w:rsidP="009463ED">
      <w:pPr>
        <w:pStyle w:val="RESHET"/>
        <w:keepLines/>
        <w:rPr>
          <w:sz w:val="20"/>
          <w:rtl/>
        </w:rPr>
      </w:pPr>
      <w:r w:rsidRPr="009463ED">
        <w:rPr>
          <w:rFonts w:hint="cs"/>
          <w:sz w:val="20"/>
          <w:rtl/>
        </w:rPr>
        <w:t>משרד מבקר המדינה מעיר, כי נוכח השימוש של רפאל לאורך שנים בחומרים מזהמים ונוכח סגירת קידוחי המים במכון דוד בראשית שנות ה-90 והימצאות זיהומים בהם, ראוי היה שרשות המים והמשרד להגנת הסביבה יפעלו בנחישות כבר עם הקמתה של רפאל כחברה ממשלתית בשנת 2002 כדי ללמוד על פוטנציאל הזיהומים שבפעילותה, לרבות באמצעות סקר היסטורי, סקר קרקע במכון דוד וסקר מי תהום, ככל שיידרש.</w:t>
      </w:r>
    </w:p>
    <w:p w:rsidR="00BE6CDC" w:rsidP="009463ED">
      <w:pPr>
        <w:pStyle w:val="RESHET"/>
        <w:keepLines/>
        <w:rPr>
          <w:sz w:val="20"/>
          <w:rtl/>
        </w:rPr>
      </w:pPr>
      <w:r w:rsidRPr="009463ED">
        <w:rPr>
          <w:rFonts w:hint="cs"/>
          <w:sz w:val="20"/>
          <w:rtl/>
        </w:rPr>
        <w:t xml:space="preserve">כאמור לעיל, על בסיס ממצאי הסקר ההיסטורי אמורים להתבצע סקר קרקע וסקר מי תהום, שנועדו, בין היתר, לזהות קיומם של חומרים מזהמים בקרקע ובמי תהום, ולבדוק את כמויותיהם, את ריכוזיהם ואת היקפם. הדרישות של המשרד להגנת הסביבה ושל רשות המים מרפאל לבצע סקר היסטורי ניתנו רק בשנת 2010, שנים רבות לאחר גילוי הזיהומים במי התהום. ביולי 2013 הכינה </w:t>
      </w:r>
      <w:r w:rsidRPr="009463ED">
        <w:rPr>
          <w:sz w:val="20"/>
          <w:rtl/>
        </w:rPr>
        <w:t>רפאל</w:t>
      </w:r>
      <w:r w:rsidRPr="009463ED">
        <w:rPr>
          <w:rFonts w:hint="cs"/>
          <w:sz w:val="20"/>
          <w:rtl/>
        </w:rPr>
        <w:t>,</w:t>
      </w:r>
      <w:r w:rsidRPr="009463ED">
        <w:rPr>
          <w:sz w:val="20"/>
          <w:rtl/>
        </w:rPr>
        <w:t xml:space="preserve"> </w:t>
      </w:r>
      <w:r w:rsidRPr="009463ED">
        <w:rPr>
          <w:rFonts w:hint="cs"/>
          <w:sz w:val="20"/>
          <w:rtl/>
        </w:rPr>
        <w:t xml:space="preserve">לפי דרישת רשות המים, תכנית לחקירת מי התהום והקרקע, המבוססת על ממצאי הסקר ההיסטורי מספטמבר 2012. נכון לדצמבר 2013, רשות המים והמשרד להגנת הסביבה טרם אישרו את התכנית. לפיכך, רפאל </w:t>
      </w:r>
      <w:r w:rsidRPr="009463ED">
        <w:rPr>
          <w:sz w:val="20"/>
          <w:rtl/>
        </w:rPr>
        <w:t>טרם החלה בביצוע של סקר קרקע</w:t>
      </w:r>
      <w:r w:rsidRPr="009463ED">
        <w:rPr>
          <w:rFonts w:hint="cs"/>
          <w:sz w:val="20"/>
          <w:rtl/>
        </w:rPr>
        <w:t xml:space="preserve"> במכון דוד וסקר מי תהום</w:t>
      </w:r>
      <w:r>
        <w:rPr>
          <w:rStyle w:val="FootnoteReference"/>
          <w:rFonts w:cs="FrankRuehl"/>
          <w:sz w:val="20"/>
          <w:rtl/>
        </w:rPr>
        <w:footnoteReference w:id="30"/>
      </w:r>
      <w:r w:rsidRPr="009463ED">
        <w:rPr>
          <w:rFonts w:hint="cs"/>
          <w:sz w:val="20"/>
          <w:rtl/>
        </w:rPr>
        <w:t>, שיאששו או שישללו את קיום מכלול הזיהומים בקרקע ובמי התהום, היקפם וכמותם, ויהוו צעד משמעותי להכנת תכנית לניקוים, ככל שיידרש.</w:t>
      </w:r>
    </w:p>
    <w:p w:rsidR="00C06D3A" w:rsidRPr="00540BE3" w:rsidP="00C06D3A">
      <w:pPr>
        <w:pStyle w:val="takzir"/>
        <w:rPr>
          <w:rtl/>
        </w:rPr>
      </w:pPr>
    </w:p>
    <w:p w:rsidR="00BE6CDC" w:rsidRPr="00F92E80" w:rsidP="00F92E80">
      <w:pPr>
        <w:spacing w:after="120" w:line="230" w:lineRule="exact"/>
        <w:jc w:val="both"/>
        <w:rPr>
          <w:rFonts w:cs="FrankRuehl"/>
          <w:sz w:val="20"/>
          <w:szCs w:val="22"/>
          <w:rtl/>
        </w:rPr>
      </w:pPr>
      <w:r w:rsidRPr="00F92E80">
        <w:rPr>
          <w:rFonts w:cs="FrankRuehl" w:hint="cs"/>
          <w:sz w:val="20"/>
          <w:szCs w:val="22"/>
          <w:rtl/>
        </w:rPr>
        <w:t>בעניין חקירת מי התהום יצוין, כי באוגוסט 2013 הודיעה רפאל למשרד מבקר המדינה, כי בסיום החקירה היא תפעל "לנקיטת צעדים ככל שיידרשו".</w:t>
      </w:r>
    </w:p>
    <w:p w:rsidR="00BE6CDC" w:rsidRPr="001B775F" w:rsidP="001B775F">
      <w:pPr>
        <w:spacing w:after="120" w:line="230" w:lineRule="exact"/>
        <w:jc w:val="both"/>
        <w:rPr>
          <w:rFonts w:cs="FrankRuehl"/>
          <w:sz w:val="20"/>
          <w:szCs w:val="22"/>
          <w:rtl/>
        </w:rPr>
      </w:pPr>
      <w:r w:rsidRPr="001B775F">
        <w:rPr>
          <w:rFonts w:cs="FrankRuehl" w:hint="cs"/>
          <w:sz w:val="20"/>
          <w:szCs w:val="22"/>
          <w:rtl/>
        </w:rPr>
        <w:t>בהתייחסותו לממצאי הביקורת הודיע המשרד להגנת הסביבה באוגוסט 2013 למשרד מבקר המדינה, כי תהליך הבדיקה של הסקר ההיסטורי על ידיו "נמצא לקראת סיום", וכי הוא יבדוק בהקדם את התכנית</w:t>
      </w:r>
      <w:r>
        <w:rPr>
          <w:rStyle w:val="FootnoteReference"/>
          <w:rFonts w:cs="FrankRuehl"/>
          <w:sz w:val="20"/>
          <w:szCs w:val="22"/>
          <w:rtl/>
        </w:rPr>
        <w:footnoteReference w:id="31"/>
      </w:r>
      <w:r w:rsidRPr="001B775F">
        <w:rPr>
          <w:rFonts w:cs="FrankRuehl" w:hint="cs"/>
          <w:sz w:val="20"/>
          <w:szCs w:val="22"/>
          <w:rtl/>
        </w:rPr>
        <w:t xml:space="preserve"> שהכינה רפאל לחקירת מי התהום והקרקע, ויגיש לרפאל בהקדם את התייחסותו לתכנית.</w:t>
      </w:r>
    </w:p>
    <w:p w:rsidR="00BE6CDC" w:rsidRPr="001B775F" w:rsidP="0005225A">
      <w:pPr>
        <w:spacing w:after="240" w:line="230" w:lineRule="exact"/>
        <w:jc w:val="both"/>
        <w:rPr>
          <w:rFonts w:cs="FrankRuehl"/>
          <w:sz w:val="20"/>
          <w:szCs w:val="22"/>
          <w:rtl/>
        </w:rPr>
      </w:pPr>
      <w:r w:rsidRPr="001B775F">
        <w:rPr>
          <w:rFonts w:cs="FrankRuehl" w:hint="cs"/>
          <w:sz w:val="20"/>
          <w:szCs w:val="22"/>
          <w:rtl/>
        </w:rPr>
        <w:t xml:space="preserve">ד. </w:t>
      </w:r>
      <w:r w:rsidRPr="001B775F">
        <w:rPr>
          <w:rFonts w:cs="FrankRuehl" w:hint="cs"/>
          <w:sz w:val="20"/>
          <w:szCs w:val="22"/>
          <w:rtl/>
        </w:rPr>
        <w:tab/>
        <w:t xml:space="preserve">בהתייחסותה לממצאי הביקורת הודיעה רפאל באוגוסט 2013 למשרד מבקר המדינה, כי נושא הגנת הסביבה טבוע בחזונה, במדיניותה, בקוד האתי שלה ובאחריות החברתית שנטלה על עצמה; כי המודעות לפוטנציאל הנזקים מאי-שמירה על איכות הסביבה גברה באופן משמעותי בעשרים </w:t>
      </w:r>
      <w:r w:rsidRPr="001B775F">
        <w:rPr>
          <w:rFonts w:cs="FrankRuehl" w:hint="cs"/>
          <w:sz w:val="20"/>
          <w:szCs w:val="22"/>
          <w:rtl/>
        </w:rPr>
        <w:t xml:space="preserve">השנים האחרונות, ונקבעו נורמות חברתיות וחקיקתיות שלא היו קודם בנושא; כי היא משקיעה משאבים רבים בנושא; כי היא יזמה מעקב רציף אחר מפגעים אפשריים ויצרה להם מענה; כי היא סברה ואף סבורה שלא זיהמה ושאינה מזהמת את הקרקעות במכון דוד ואת מי התהום. </w:t>
      </w:r>
    </w:p>
    <w:p w:rsidR="00BE6CDC" w:rsidRPr="009463ED" w:rsidP="009463ED">
      <w:pPr>
        <w:pStyle w:val="RESHET"/>
        <w:keepLines/>
        <w:rPr>
          <w:sz w:val="20"/>
          <w:rtl/>
        </w:rPr>
      </w:pPr>
      <w:r w:rsidRPr="009463ED">
        <w:rPr>
          <w:rFonts w:hint="cs"/>
          <w:sz w:val="20"/>
          <w:rtl/>
        </w:rPr>
        <w:t>לדעת משרד מבקר המדינה, נוכח ממצאי הסקר משנת 2001 שלעיל, נוכח ממצאי רפאל, כפי שריכזה מאנשיה וממסמכיה בדיעבד בסקר ההיסטורי מ-2012, שהצביעו לכל הפחות על פוטנציאל זיהום רחב במגוון חומרים מסוכנים, ואף נוכח האמור בהתייחסותה דלעיל של רפאל, היה מצופה מרפאל שתיזום את הפעילויות הנדרשות לבדיקת פוטנציאל הזיהומים ולקביעה, במידת הצורך, של תכנית סדורה לטיפול בהם, והכול בתיאום עם הגופים הממלכתיים האחראים לנושא ובאישורם. זאת גם בהיעדר פעילות אכיפה מספקת לאורך שנים על ידיהם.</w:t>
      </w:r>
    </w:p>
    <w:p w:rsidR="00BE6CDC" w:rsidRPr="001B775F" w:rsidP="001B775F">
      <w:pPr>
        <w:spacing w:after="120" w:line="230" w:lineRule="exact"/>
        <w:jc w:val="both"/>
        <w:rPr>
          <w:rFonts w:cs="FrankRuehl"/>
          <w:sz w:val="20"/>
          <w:szCs w:val="22"/>
          <w:u w:val="single"/>
          <w:rtl/>
        </w:rPr>
      </w:pPr>
    </w:p>
    <w:p w:rsidR="00BE6CDC" w:rsidRPr="008E4D50" w:rsidP="001B775F">
      <w:pPr>
        <w:pStyle w:val="KOT5"/>
        <w:rPr>
          <w:rtl/>
        </w:rPr>
      </w:pPr>
      <w:r>
        <w:rPr>
          <w:rFonts w:hint="cs"/>
          <w:rtl/>
        </w:rPr>
        <w:t>2.</w:t>
      </w:r>
      <w:r>
        <w:rPr>
          <w:rFonts w:hint="cs"/>
          <w:rtl/>
        </w:rPr>
        <w:tab/>
      </w:r>
      <w:r w:rsidRPr="008E4D50">
        <w:rPr>
          <w:rFonts w:hint="cs"/>
          <w:rtl/>
        </w:rPr>
        <w:t>ממצאי הסקר ההיסטורי</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להלן תיאור עיקרי הממצאים שנכתבו בסקר ההיסטורי: </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א. </w:t>
      </w:r>
      <w:r w:rsidRPr="001B775F">
        <w:rPr>
          <w:rFonts w:cs="FrankRuehl" w:hint="cs"/>
          <w:sz w:val="20"/>
          <w:szCs w:val="22"/>
          <w:rtl/>
        </w:rPr>
        <w:tab/>
        <w:t>עד לשנות ה-80</w:t>
      </w:r>
      <w:r w:rsidRPr="001B775F">
        <w:rPr>
          <w:rFonts w:cs="FrankRuehl"/>
          <w:sz w:val="20"/>
          <w:szCs w:val="22"/>
          <w:rtl/>
        </w:rPr>
        <w:t xml:space="preserve"> </w:t>
      </w:r>
      <w:r w:rsidRPr="001B775F">
        <w:rPr>
          <w:rFonts w:cs="FrankRuehl" w:hint="cs"/>
          <w:sz w:val="20"/>
          <w:szCs w:val="22"/>
          <w:rtl/>
        </w:rPr>
        <w:t xml:space="preserve">סולקו </w:t>
      </w:r>
      <w:r w:rsidRPr="001B775F">
        <w:rPr>
          <w:rFonts w:cs="FrankRuehl" w:hint="eastAsia"/>
          <w:sz w:val="20"/>
          <w:szCs w:val="22"/>
          <w:rtl/>
        </w:rPr>
        <w:t>שפכים</w:t>
      </w:r>
      <w:r w:rsidRPr="001B775F">
        <w:rPr>
          <w:rFonts w:cs="FrankRuehl"/>
          <w:sz w:val="20"/>
          <w:szCs w:val="22"/>
          <w:rtl/>
        </w:rPr>
        <w:t xml:space="preserve"> סניטריים</w:t>
      </w:r>
      <w:r>
        <w:rPr>
          <w:rStyle w:val="FootnoteReference"/>
          <w:rFonts w:cs="FrankRuehl"/>
          <w:sz w:val="20"/>
          <w:szCs w:val="22"/>
          <w:rtl/>
        </w:rPr>
        <w:footnoteReference w:id="32"/>
      </w:r>
      <w:r w:rsidRPr="001B775F">
        <w:rPr>
          <w:rFonts w:cs="FrankRuehl"/>
          <w:sz w:val="20"/>
          <w:szCs w:val="22"/>
          <w:rtl/>
        </w:rPr>
        <w:t xml:space="preserve"> ותעשייתיים</w:t>
      </w:r>
      <w:r>
        <w:rPr>
          <w:rStyle w:val="FootnoteReference"/>
          <w:rFonts w:cs="FrankRuehl"/>
          <w:sz w:val="20"/>
          <w:szCs w:val="22"/>
          <w:rtl/>
        </w:rPr>
        <w:footnoteReference w:id="33"/>
      </w:r>
      <w:r w:rsidRPr="001B775F">
        <w:rPr>
          <w:rFonts w:cs="FrankRuehl" w:hint="cs"/>
          <w:sz w:val="20"/>
          <w:szCs w:val="22"/>
          <w:rtl/>
        </w:rPr>
        <w:t xml:space="preserve"> בשטח המכון </w:t>
      </w:r>
      <w:r w:rsidRPr="001B775F">
        <w:rPr>
          <w:rFonts w:cs="FrankRuehl" w:hint="eastAsia"/>
          <w:sz w:val="20"/>
          <w:szCs w:val="22"/>
          <w:rtl/>
        </w:rPr>
        <w:t>באמצעות</w:t>
      </w:r>
      <w:r w:rsidRPr="001B775F">
        <w:rPr>
          <w:rFonts w:cs="FrankRuehl"/>
          <w:sz w:val="20"/>
          <w:szCs w:val="22"/>
          <w:rtl/>
        </w:rPr>
        <w:t xml:space="preserve"> </w:t>
      </w:r>
      <w:r w:rsidRPr="001B775F">
        <w:rPr>
          <w:rFonts w:cs="FrankRuehl" w:hint="cs"/>
          <w:sz w:val="20"/>
          <w:szCs w:val="22"/>
          <w:rtl/>
        </w:rPr>
        <w:t xml:space="preserve">עשרות </w:t>
      </w:r>
      <w:r w:rsidRPr="001B775F">
        <w:rPr>
          <w:rFonts w:cs="FrankRuehl" w:hint="eastAsia"/>
          <w:sz w:val="20"/>
          <w:szCs w:val="22"/>
          <w:rtl/>
        </w:rPr>
        <w:t>בורות</w:t>
      </w:r>
      <w:r w:rsidRPr="001B775F">
        <w:rPr>
          <w:rFonts w:cs="FrankRuehl"/>
          <w:sz w:val="20"/>
          <w:szCs w:val="22"/>
          <w:rtl/>
        </w:rPr>
        <w:t xml:space="preserve"> </w:t>
      </w:r>
      <w:r w:rsidRPr="001B775F">
        <w:rPr>
          <w:rFonts w:cs="FrankRuehl" w:hint="eastAsia"/>
          <w:sz w:val="20"/>
          <w:szCs w:val="22"/>
          <w:rtl/>
        </w:rPr>
        <w:t>ספיגה</w:t>
      </w:r>
      <w:r>
        <w:rPr>
          <w:rStyle w:val="FootnoteReference"/>
          <w:rFonts w:cs="FrankRuehl"/>
          <w:sz w:val="20"/>
          <w:szCs w:val="22"/>
          <w:rtl/>
        </w:rPr>
        <w:footnoteReference w:id="34"/>
      </w:r>
      <w:r w:rsidRPr="001B775F">
        <w:rPr>
          <w:rFonts w:cs="FrankRuehl" w:hint="cs"/>
          <w:sz w:val="20"/>
          <w:szCs w:val="22"/>
          <w:rtl/>
        </w:rPr>
        <w:t xml:space="preserve"> או בורות חלחול</w:t>
      </w:r>
      <w:r>
        <w:rPr>
          <w:rStyle w:val="FootnoteReference"/>
          <w:rFonts w:cs="FrankRuehl"/>
          <w:sz w:val="20"/>
          <w:szCs w:val="22"/>
          <w:rtl/>
        </w:rPr>
        <w:footnoteReference w:id="35"/>
      </w:r>
      <w:r w:rsidRPr="001B775F">
        <w:rPr>
          <w:rFonts w:cs="FrankRuehl" w:hint="cs"/>
          <w:sz w:val="20"/>
          <w:szCs w:val="22"/>
          <w:rtl/>
        </w:rPr>
        <w:t>. לחלק מהבורות הוזרמו שפכים עם חנ"ם; באוגוסט 2010 ביטלה רפאל את "</w:t>
      </w:r>
      <w:r w:rsidRPr="001B775F">
        <w:rPr>
          <w:rFonts w:cs="FrankRuehl" w:hint="eastAsia"/>
          <w:sz w:val="20"/>
          <w:szCs w:val="22"/>
          <w:rtl/>
        </w:rPr>
        <w:t>בורות</w:t>
      </w:r>
      <w:r w:rsidRPr="001B775F">
        <w:rPr>
          <w:rFonts w:cs="FrankRuehl"/>
          <w:sz w:val="20"/>
          <w:szCs w:val="22"/>
          <w:rtl/>
        </w:rPr>
        <w:t xml:space="preserve"> </w:t>
      </w:r>
      <w:r w:rsidRPr="001B775F">
        <w:rPr>
          <w:rFonts w:cs="FrankRuehl" w:hint="eastAsia"/>
          <w:sz w:val="20"/>
          <w:szCs w:val="22"/>
          <w:rtl/>
        </w:rPr>
        <w:t>הספיגה</w:t>
      </w:r>
      <w:r w:rsidRPr="001B775F">
        <w:rPr>
          <w:rFonts w:cs="FrankRuehl" w:hint="cs"/>
          <w:sz w:val="20"/>
          <w:szCs w:val="22"/>
          <w:rtl/>
        </w:rPr>
        <w:t>/</w:t>
      </w:r>
      <w:r w:rsidRPr="001B775F">
        <w:rPr>
          <w:rFonts w:cs="FrankRuehl" w:hint="eastAsia"/>
          <w:sz w:val="20"/>
          <w:szCs w:val="22"/>
          <w:rtl/>
        </w:rPr>
        <w:t>חלחול</w:t>
      </w:r>
      <w:r w:rsidRPr="001B775F">
        <w:rPr>
          <w:rFonts w:cs="FrankRuehl"/>
          <w:sz w:val="20"/>
          <w:szCs w:val="22"/>
          <w:rtl/>
        </w:rPr>
        <w:t xml:space="preserve"> </w:t>
      </w:r>
      <w:r w:rsidRPr="001B775F">
        <w:rPr>
          <w:rFonts w:cs="FrankRuehl" w:hint="eastAsia"/>
          <w:sz w:val="20"/>
          <w:szCs w:val="22"/>
          <w:rtl/>
        </w:rPr>
        <w:t>האחרונים</w:t>
      </w:r>
      <w:r w:rsidRPr="001B775F">
        <w:rPr>
          <w:rFonts w:cs="FrankRuehl" w:hint="cs"/>
          <w:sz w:val="20"/>
          <w:szCs w:val="22"/>
          <w:rtl/>
        </w:rPr>
        <w:t>", שלתוכם הוזרמו שפכים עם חנ"ם, בעקבות פניית המשרד להגנת הסביבה במאי 2010.</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ב. </w:t>
      </w:r>
      <w:r w:rsidRPr="001B775F">
        <w:rPr>
          <w:rFonts w:cs="FrankRuehl" w:hint="cs"/>
          <w:sz w:val="20"/>
          <w:szCs w:val="22"/>
          <w:rtl/>
        </w:rPr>
        <w:tab/>
        <w:t>בשנים 2001-1976</w:t>
      </w:r>
      <w:r w:rsidRPr="001B775F">
        <w:rPr>
          <w:rFonts w:cs="FrankRuehl"/>
          <w:sz w:val="20"/>
          <w:szCs w:val="22"/>
          <w:rtl/>
        </w:rPr>
        <w:t xml:space="preserve"> </w:t>
      </w:r>
      <w:r w:rsidRPr="001B775F">
        <w:rPr>
          <w:rFonts w:cs="FrankRuehl" w:hint="eastAsia"/>
          <w:sz w:val="20"/>
          <w:szCs w:val="22"/>
          <w:rtl/>
        </w:rPr>
        <w:t>נמצאו</w:t>
      </w:r>
      <w:r w:rsidRPr="001B775F">
        <w:rPr>
          <w:rFonts w:cs="FrankRuehl"/>
          <w:sz w:val="20"/>
          <w:szCs w:val="22"/>
          <w:rtl/>
        </w:rPr>
        <w:t xml:space="preserve"> </w:t>
      </w:r>
      <w:r w:rsidRPr="001B775F">
        <w:rPr>
          <w:rFonts w:cs="FrankRuehl" w:hint="eastAsia"/>
          <w:sz w:val="20"/>
          <w:szCs w:val="22"/>
          <w:rtl/>
        </w:rPr>
        <w:t>במי</w:t>
      </w:r>
      <w:r w:rsidRPr="001B775F">
        <w:rPr>
          <w:rFonts w:cs="FrankRuehl"/>
          <w:sz w:val="20"/>
          <w:szCs w:val="22"/>
          <w:rtl/>
        </w:rPr>
        <w:t xml:space="preserve"> </w:t>
      </w:r>
      <w:r w:rsidRPr="001B775F">
        <w:rPr>
          <w:rFonts w:cs="FrankRuehl" w:hint="eastAsia"/>
          <w:sz w:val="20"/>
          <w:szCs w:val="22"/>
          <w:rtl/>
        </w:rPr>
        <w:t>התהום</w:t>
      </w:r>
      <w:r w:rsidRPr="001B775F">
        <w:rPr>
          <w:rFonts w:cs="FrankRuehl"/>
          <w:sz w:val="20"/>
          <w:szCs w:val="22"/>
          <w:rtl/>
        </w:rPr>
        <w:t xml:space="preserve"> </w:t>
      </w:r>
      <w:r w:rsidRPr="001B775F">
        <w:rPr>
          <w:rFonts w:cs="FrankRuehl" w:hint="cs"/>
          <w:sz w:val="20"/>
          <w:szCs w:val="22"/>
          <w:rtl/>
        </w:rPr>
        <w:t xml:space="preserve">שבאזור מכון דוד </w:t>
      </w:r>
      <w:r w:rsidRPr="001B775F">
        <w:rPr>
          <w:rFonts w:cs="FrankRuehl" w:hint="eastAsia"/>
          <w:sz w:val="20"/>
          <w:szCs w:val="22"/>
          <w:rtl/>
        </w:rPr>
        <w:t>חריגות</w:t>
      </w:r>
      <w:r w:rsidRPr="001B775F">
        <w:rPr>
          <w:rFonts w:cs="FrankRuehl"/>
          <w:sz w:val="20"/>
          <w:szCs w:val="22"/>
          <w:rtl/>
        </w:rPr>
        <w:t xml:space="preserve"> </w:t>
      </w:r>
      <w:r w:rsidRPr="001B775F">
        <w:rPr>
          <w:rFonts w:cs="FrankRuehl" w:hint="eastAsia"/>
          <w:sz w:val="20"/>
          <w:szCs w:val="22"/>
          <w:rtl/>
        </w:rPr>
        <w:t>מתקן</w:t>
      </w:r>
      <w:r w:rsidRPr="001B775F">
        <w:rPr>
          <w:rFonts w:cs="FrankRuehl"/>
          <w:sz w:val="20"/>
          <w:szCs w:val="22"/>
          <w:rtl/>
        </w:rPr>
        <w:t xml:space="preserve"> </w:t>
      </w:r>
      <w:r w:rsidRPr="001B775F">
        <w:rPr>
          <w:rFonts w:cs="FrankRuehl" w:hint="eastAsia"/>
          <w:sz w:val="20"/>
          <w:szCs w:val="22"/>
          <w:rtl/>
        </w:rPr>
        <w:t>מי</w:t>
      </w:r>
      <w:r w:rsidRPr="001B775F">
        <w:rPr>
          <w:rFonts w:cs="FrankRuehl"/>
          <w:sz w:val="20"/>
          <w:szCs w:val="22"/>
          <w:rtl/>
        </w:rPr>
        <w:t xml:space="preserve"> </w:t>
      </w:r>
      <w:r w:rsidRPr="001B775F">
        <w:rPr>
          <w:rFonts w:cs="FrankRuehl" w:hint="eastAsia"/>
          <w:sz w:val="20"/>
          <w:szCs w:val="22"/>
          <w:rtl/>
        </w:rPr>
        <w:t>שתייה</w:t>
      </w:r>
      <w:r w:rsidRPr="001B775F">
        <w:rPr>
          <w:rFonts w:cs="FrankRuehl"/>
          <w:sz w:val="20"/>
          <w:szCs w:val="22"/>
          <w:rtl/>
        </w:rPr>
        <w:t xml:space="preserve"> </w:t>
      </w:r>
      <w:r w:rsidRPr="001B775F">
        <w:rPr>
          <w:rFonts w:cs="FrankRuehl" w:hint="eastAsia"/>
          <w:sz w:val="20"/>
          <w:szCs w:val="22"/>
          <w:rtl/>
        </w:rPr>
        <w:t>בריכוז</w:t>
      </w:r>
      <w:r w:rsidRPr="001B775F">
        <w:rPr>
          <w:rFonts w:cs="FrankRuehl" w:hint="cs"/>
          <w:sz w:val="20"/>
          <w:szCs w:val="22"/>
          <w:rtl/>
        </w:rPr>
        <w:t>ים</w:t>
      </w:r>
      <w:r w:rsidRPr="001B775F">
        <w:rPr>
          <w:rFonts w:cs="FrankRuehl"/>
          <w:sz w:val="20"/>
          <w:szCs w:val="22"/>
          <w:rtl/>
        </w:rPr>
        <w:t xml:space="preserve"> </w:t>
      </w:r>
      <w:r w:rsidRPr="001B775F">
        <w:rPr>
          <w:rFonts w:cs="FrankRuehl" w:hint="cs"/>
          <w:sz w:val="20"/>
          <w:szCs w:val="22"/>
          <w:rtl/>
        </w:rPr>
        <w:t xml:space="preserve">של </w:t>
      </w:r>
      <w:r w:rsidRPr="001B775F">
        <w:rPr>
          <w:rFonts w:cs="FrankRuehl" w:hint="eastAsia"/>
          <w:sz w:val="20"/>
          <w:szCs w:val="22"/>
          <w:rtl/>
        </w:rPr>
        <w:t>כלורידים</w:t>
      </w:r>
      <w:r w:rsidRPr="001B775F">
        <w:rPr>
          <w:rFonts w:cs="FrankRuehl"/>
          <w:sz w:val="20"/>
          <w:szCs w:val="22"/>
          <w:rtl/>
        </w:rPr>
        <w:t xml:space="preserve"> </w:t>
      </w:r>
      <w:r w:rsidRPr="001B775F">
        <w:rPr>
          <w:rFonts w:cs="FrankRuehl" w:hint="cs"/>
          <w:sz w:val="20"/>
          <w:szCs w:val="22"/>
          <w:rtl/>
        </w:rPr>
        <w:t xml:space="preserve">ומתכות, כגון </w:t>
      </w:r>
      <w:r w:rsidRPr="001B775F">
        <w:rPr>
          <w:rFonts w:cs="FrankRuehl" w:hint="eastAsia"/>
          <w:sz w:val="20"/>
          <w:szCs w:val="22"/>
          <w:rtl/>
        </w:rPr>
        <w:t>אבץ</w:t>
      </w:r>
      <w:r w:rsidRPr="001B775F">
        <w:rPr>
          <w:rFonts w:cs="FrankRuehl" w:hint="cs"/>
          <w:sz w:val="20"/>
          <w:szCs w:val="22"/>
          <w:rtl/>
        </w:rPr>
        <w:t>, ו</w:t>
      </w:r>
      <w:r w:rsidRPr="001B775F">
        <w:rPr>
          <w:rFonts w:cs="FrankRuehl" w:hint="eastAsia"/>
          <w:sz w:val="20"/>
          <w:szCs w:val="22"/>
          <w:rtl/>
        </w:rPr>
        <w:t>בשנות</w:t>
      </w:r>
      <w:r w:rsidRPr="001B775F">
        <w:rPr>
          <w:rFonts w:cs="FrankRuehl"/>
          <w:sz w:val="20"/>
          <w:szCs w:val="22"/>
          <w:rtl/>
        </w:rPr>
        <w:t xml:space="preserve"> </w:t>
      </w:r>
      <w:r w:rsidRPr="001B775F">
        <w:rPr>
          <w:rFonts w:cs="FrankRuehl" w:hint="eastAsia"/>
          <w:sz w:val="20"/>
          <w:szCs w:val="22"/>
          <w:rtl/>
        </w:rPr>
        <w:t>ה</w:t>
      </w:r>
      <w:r w:rsidRPr="001B775F">
        <w:rPr>
          <w:rFonts w:cs="FrankRuehl"/>
          <w:sz w:val="20"/>
          <w:szCs w:val="22"/>
          <w:rtl/>
        </w:rPr>
        <w:t xml:space="preserve">-90 </w:t>
      </w:r>
      <w:r w:rsidRPr="001B775F">
        <w:rPr>
          <w:rFonts w:cs="FrankRuehl" w:hint="eastAsia"/>
          <w:sz w:val="20"/>
          <w:szCs w:val="22"/>
          <w:rtl/>
        </w:rPr>
        <w:t>נמ</w:t>
      </w:r>
      <w:r w:rsidRPr="001B775F">
        <w:rPr>
          <w:rFonts w:cs="FrankRuehl" w:hint="cs"/>
          <w:sz w:val="20"/>
          <w:szCs w:val="22"/>
          <w:rtl/>
        </w:rPr>
        <w:t>צאו</w:t>
      </w:r>
      <w:r w:rsidRPr="001B775F">
        <w:rPr>
          <w:rFonts w:cs="FrankRuehl"/>
          <w:sz w:val="20"/>
          <w:szCs w:val="22"/>
          <w:rtl/>
        </w:rPr>
        <w:t xml:space="preserve"> </w:t>
      </w:r>
      <w:r w:rsidRPr="001B775F">
        <w:rPr>
          <w:rFonts w:cs="FrankRuehl" w:hint="eastAsia"/>
          <w:sz w:val="20"/>
          <w:szCs w:val="22"/>
          <w:rtl/>
        </w:rPr>
        <w:t>בנוסף</w:t>
      </w:r>
      <w:r w:rsidRPr="001B775F">
        <w:rPr>
          <w:rFonts w:cs="FrankRuehl"/>
          <w:sz w:val="20"/>
          <w:szCs w:val="22"/>
          <w:rtl/>
        </w:rPr>
        <w:t xml:space="preserve"> </w:t>
      </w:r>
      <w:r w:rsidRPr="001B775F">
        <w:rPr>
          <w:rFonts w:cs="FrankRuehl" w:hint="cs"/>
          <w:sz w:val="20"/>
          <w:szCs w:val="22"/>
          <w:rtl/>
        </w:rPr>
        <w:t xml:space="preserve">לכך </w:t>
      </w:r>
      <w:r w:rsidRPr="001B775F">
        <w:rPr>
          <w:rFonts w:cs="FrankRuehl" w:hint="eastAsia"/>
          <w:sz w:val="20"/>
          <w:szCs w:val="22"/>
          <w:rtl/>
        </w:rPr>
        <w:t>חריגות</w:t>
      </w:r>
      <w:r w:rsidRPr="001B775F">
        <w:rPr>
          <w:rFonts w:cs="FrankRuehl"/>
          <w:sz w:val="20"/>
          <w:szCs w:val="22"/>
          <w:rtl/>
        </w:rPr>
        <w:t xml:space="preserve"> </w:t>
      </w:r>
      <w:r w:rsidRPr="001B775F">
        <w:rPr>
          <w:rFonts w:cs="FrankRuehl" w:hint="eastAsia"/>
          <w:sz w:val="20"/>
          <w:szCs w:val="22"/>
          <w:rtl/>
        </w:rPr>
        <w:t>בריכוזי</w:t>
      </w:r>
      <w:r w:rsidRPr="001B775F">
        <w:rPr>
          <w:rFonts w:cs="FrankRuehl" w:hint="cs"/>
          <w:sz w:val="20"/>
          <w:szCs w:val="22"/>
          <w:rtl/>
        </w:rPr>
        <w:t>ם של</w:t>
      </w:r>
      <w:r w:rsidRPr="001B775F">
        <w:rPr>
          <w:rFonts w:cs="FrankRuehl"/>
          <w:sz w:val="20"/>
          <w:szCs w:val="22"/>
          <w:rtl/>
        </w:rPr>
        <w:t xml:space="preserve"> </w:t>
      </w:r>
      <w:r w:rsidRPr="001B775F">
        <w:rPr>
          <w:rFonts w:cs="FrankRuehl" w:hint="eastAsia"/>
          <w:sz w:val="20"/>
          <w:szCs w:val="22"/>
          <w:rtl/>
        </w:rPr>
        <w:t>ממסים</w:t>
      </w:r>
      <w:r w:rsidRPr="001B775F">
        <w:rPr>
          <w:rFonts w:cs="FrankRuehl" w:hint="cs"/>
          <w:sz w:val="20"/>
          <w:szCs w:val="22"/>
          <w:rtl/>
        </w:rPr>
        <w:t xml:space="preserve"> שונים. יצוין, כי בסקר ההיסטורי לא נכתב מי הגורם שזיהם את מי התהום. </w:t>
      </w:r>
      <w:r w:rsidRPr="001B775F">
        <w:rPr>
          <w:rFonts w:cs="FrankRuehl" w:hint="cs"/>
          <w:color w:val="000000"/>
          <w:sz w:val="20"/>
          <w:szCs w:val="22"/>
          <w:rtl/>
        </w:rPr>
        <w:t xml:space="preserve">עוד עולה מהסקר, כי בשנים 2011 ו-2012 </w:t>
      </w:r>
      <w:r w:rsidRPr="001B775F">
        <w:rPr>
          <w:rFonts w:cs="FrankRuehl" w:hint="eastAsia"/>
          <w:color w:val="000000"/>
          <w:sz w:val="20"/>
          <w:szCs w:val="22"/>
          <w:rtl/>
        </w:rPr>
        <w:t>נמצאו</w:t>
      </w:r>
      <w:r w:rsidRPr="001B775F">
        <w:rPr>
          <w:rFonts w:cs="FrankRuehl"/>
          <w:color w:val="000000"/>
          <w:sz w:val="20"/>
          <w:szCs w:val="22"/>
          <w:rtl/>
        </w:rPr>
        <w:t xml:space="preserve"> </w:t>
      </w:r>
      <w:r w:rsidRPr="001B775F">
        <w:rPr>
          <w:rFonts w:cs="FrankRuehl" w:hint="cs"/>
          <w:color w:val="000000"/>
          <w:sz w:val="20"/>
          <w:szCs w:val="22"/>
          <w:rtl/>
        </w:rPr>
        <w:t xml:space="preserve">בנוסף לאמור לעיל </w:t>
      </w:r>
      <w:r w:rsidRPr="001B775F">
        <w:rPr>
          <w:rFonts w:cs="FrankRuehl" w:hint="eastAsia"/>
          <w:color w:val="000000"/>
          <w:sz w:val="20"/>
          <w:szCs w:val="22"/>
          <w:rtl/>
        </w:rPr>
        <w:t>ריכוזים</w:t>
      </w:r>
      <w:r w:rsidRPr="001B775F">
        <w:rPr>
          <w:rFonts w:cs="FrankRuehl"/>
          <w:color w:val="000000"/>
          <w:sz w:val="20"/>
          <w:szCs w:val="22"/>
          <w:rtl/>
        </w:rPr>
        <w:t xml:space="preserve"> </w:t>
      </w:r>
      <w:r w:rsidRPr="001B775F">
        <w:rPr>
          <w:rFonts w:cs="FrankRuehl" w:hint="cs"/>
          <w:color w:val="000000"/>
          <w:sz w:val="20"/>
          <w:szCs w:val="22"/>
          <w:rtl/>
        </w:rPr>
        <w:t>"</w:t>
      </w:r>
      <w:r w:rsidRPr="001B775F">
        <w:rPr>
          <w:rFonts w:cs="FrankRuehl" w:hint="eastAsia"/>
          <w:color w:val="000000"/>
          <w:sz w:val="20"/>
          <w:szCs w:val="22"/>
          <w:rtl/>
        </w:rPr>
        <w:t>חורגים</w:t>
      </w:r>
      <w:r w:rsidRPr="001B775F">
        <w:rPr>
          <w:rFonts w:cs="FrankRuehl"/>
          <w:color w:val="000000"/>
          <w:sz w:val="20"/>
          <w:szCs w:val="22"/>
          <w:rtl/>
        </w:rPr>
        <w:t xml:space="preserve"> </w:t>
      </w:r>
      <w:r w:rsidRPr="001B775F">
        <w:rPr>
          <w:rFonts w:cs="FrankRuehl" w:hint="eastAsia"/>
          <w:color w:val="000000"/>
          <w:sz w:val="20"/>
          <w:szCs w:val="22"/>
          <w:rtl/>
        </w:rPr>
        <w:t>מתקן</w:t>
      </w:r>
      <w:r w:rsidRPr="001B775F">
        <w:rPr>
          <w:rFonts w:cs="FrankRuehl"/>
          <w:color w:val="000000"/>
          <w:sz w:val="20"/>
          <w:szCs w:val="22"/>
          <w:rtl/>
        </w:rPr>
        <w:t xml:space="preserve"> </w:t>
      </w:r>
      <w:r w:rsidRPr="001B775F">
        <w:rPr>
          <w:rFonts w:cs="FrankRuehl" w:hint="eastAsia"/>
          <w:color w:val="000000"/>
          <w:sz w:val="20"/>
          <w:szCs w:val="22"/>
          <w:rtl/>
        </w:rPr>
        <w:t>מי</w:t>
      </w:r>
      <w:r w:rsidRPr="001B775F">
        <w:rPr>
          <w:rFonts w:cs="FrankRuehl"/>
          <w:color w:val="000000"/>
          <w:sz w:val="20"/>
          <w:szCs w:val="22"/>
          <w:rtl/>
        </w:rPr>
        <w:t xml:space="preserve"> </w:t>
      </w:r>
      <w:r w:rsidRPr="001B775F">
        <w:rPr>
          <w:rFonts w:cs="FrankRuehl" w:hint="eastAsia"/>
          <w:color w:val="000000"/>
          <w:sz w:val="20"/>
          <w:szCs w:val="22"/>
          <w:rtl/>
        </w:rPr>
        <w:t>שתייה</w:t>
      </w:r>
      <w:r w:rsidRPr="001B775F">
        <w:rPr>
          <w:rFonts w:cs="FrankRuehl" w:hint="cs"/>
          <w:color w:val="000000"/>
          <w:sz w:val="20"/>
          <w:szCs w:val="22"/>
          <w:rtl/>
        </w:rPr>
        <w:t xml:space="preserve">", בין היתר, </w:t>
      </w:r>
      <w:r w:rsidRPr="001B775F">
        <w:rPr>
          <w:rFonts w:cs="FrankRuehl" w:hint="eastAsia"/>
          <w:color w:val="000000"/>
          <w:sz w:val="20"/>
          <w:szCs w:val="22"/>
          <w:rtl/>
        </w:rPr>
        <w:t>של</w:t>
      </w:r>
      <w:r w:rsidRPr="001B775F">
        <w:rPr>
          <w:rFonts w:cs="FrankRuehl"/>
          <w:color w:val="000000"/>
          <w:sz w:val="20"/>
          <w:szCs w:val="22"/>
          <w:rtl/>
        </w:rPr>
        <w:t xml:space="preserve"> </w:t>
      </w:r>
      <w:r w:rsidRPr="001B775F">
        <w:rPr>
          <w:rFonts w:cs="FrankRuehl" w:hint="cs"/>
          <w:color w:val="000000"/>
          <w:sz w:val="20"/>
          <w:szCs w:val="22"/>
          <w:rtl/>
        </w:rPr>
        <w:t xml:space="preserve">חנ"ם מסוג </w:t>
      </w:r>
      <w:r w:rsidRPr="001B775F">
        <w:rPr>
          <w:rFonts w:cs="FrankRuehl" w:hint="cs"/>
          <w:color w:val="000000"/>
          <w:sz w:val="20"/>
          <w:szCs w:val="22"/>
        </w:rPr>
        <w:t>RDX</w:t>
      </w:r>
      <w:r w:rsidRPr="001B775F">
        <w:rPr>
          <w:rFonts w:cs="FrankRuehl" w:hint="cs"/>
          <w:color w:val="000000"/>
          <w:sz w:val="20"/>
          <w:szCs w:val="22"/>
          <w:rtl/>
        </w:rPr>
        <w:t xml:space="preserve"> ופרכלורט, וזאת בעקבות בדיקות שנערכו בהנחיית רשות המים</w:t>
      </w:r>
      <w:r w:rsidRPr="001B775F">
        <w:rPr>
          <w:rFonts w:cs="FrankRuehl"/>
          <w:color w:val="000000"/>
          <w:sz w:val="20"/>
          <w:szCs w:val="22"/>
          <w:rtl/>
        </w:rPr>
        <w:t>.</w:t>
      </w:r>
      <w:r w:rsidRPr="001B775F">
        <w:rPr>
          <w:rFonts w:cs="FrankRuehl" w:hint="cs"/>
          <w:color w:val="000000"/>
          <w:sz w:val="20"/>
          <w:szCs w:val="22"/>
          <w:rtl/>
        </w:rPr>
        <w:t xml:space="preserve"> </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ג. </w:t>
      </w:r>
      <w:r w:rsidRPr="001B775F">
        <w:rPr>
          <w:rFonts w:cs="FrankRuehl" w:hint="cs"/>
          <w:sz w:val="20"/>
          <w:szCs w:val="22"/>
          <w:rtl/>
        </w:rPr>
        <w:tab/>
        <w:t xml:space="preserve">בסקר נסקרו כ-670 </w:t>
      </w:r>
      <w:r w:rsidRPr="001B775F">
        <w:rPr>
          <w:rFonts w:cs="FrankRuehl" w:hint="eastAsia"/>
          <w:sz w:val="20"/>
          <w:szCs w:val="22"/>
          <w:rtl/>
        </w:rPr>
        <w:t>אתרים</w:t>
      </w:r>
      <w:r w:rsidRPr="001B775F">
        <w:rPr>
          <w:rFonts w:cs="FrankRuehl"/>
          <w:sz w:val="20"/>
          <w:szCs w:val="22"/>
          <w:rtl/>
        </w:rPr>
        <w:t xml:space="preserve"> </w:t>
      </w:r>
      <w:r w:rsidRPr="001B775F">
        <w:rPr>
          <w:rFonts w:cs="FrankRuehl" w:hint="cs"/>
          <w:sz w:val="20"/>
          <w:szCs w:val="22"/>
          <w:rtl/>
        </w:rPr>
        <w:t xml:space="preserve">שבמכון דוד. האתרים חולקו לארבע </w:t>
      </w:r>
      <w:r w:rsidRPr="001B775F">
        <w:rPr>
          <w:rFonts w:cs="FrankRuehl" w:hint="eastAsia"/>
          <w:sz w:val="20"/>
          <w:szCs w:val="22"/>
          <w:rtl/>
        </w:rPr>
        <w:t>רמות</w:t>
      </w:r>
      <w:r w:rsidRPr="001B775F">
        <w:rPr>
          <w:rFonts w:cs="FrankRuehl"/>
          <w:sz w:val="20"/>
          <w:szCs w:val="22"/>
          <w:rtl/>
        </w:rPr>
        <w:t xml:space="preserve"> </w:t>
      </w:r>
      <w:r w:rsidRPr="001B775F">
        <w:rPr>
          <w:rFonts w:cs="FrankRuehl" w:hint="cs"/>
          <w:sz w:val="20"/>
          <w:szCs w:val="22"/>
          <w:rtl/>
        </w:rPr>
        <w:t xml:space="preserve">של </w:t>
      </w:r>
      <w:r w:rsidRPr="001B775F">
        <w:rPr>
          <w:rFonts w:cs="FrankRuehl" w:hint="eastAsia"/>
          <w:sz w:val="20"/>
          <w:szCs w:val="22"/>
          <w:rtl/>
        </w:rPr>
        <w:t>פוטנציאל</w:t>
      </w:r>
      <w:r w:rsidRPr="001B775F">
        <w:rPr>
          <w:rFonts w:cs="FrankRuehl"/>
          <w:sz w:val="20"/>
          <w:szCs w:val="22"/>
          <w:rtl/>
        </w:rPr>
        <w:t xml:space="preserve"> </w:t>
      </w:r>
      <w:r w:rsidRPr="001B775F">
        <w:rPr>
          <w:rFonts w:cs="FrankRuehl" w:hint="eastAsia"/>
          <w:sz w:val="20"/>
          <w:szCs w:val="22"/>
          <w:rtl/>
        </w:rPr>
        <w:t>זיהום</w:t>
      </w:r>
      <w:r w:rsidRPr="001B775F">
        <w:rPr>
          <w:rFonts w:cs="FrankRuehl"/>
          <w:sz w:val="20"/>
          <w:szCs w:val="22"/>
          <w:rtl/>
        </w:rPr>
        <w:t xml:space="preserve"> </w:t>
      </w:r>
      <w:r w:rsidRPr="001B775F">
        <w:rPr>
          <w:rFonts w:cs="FrankRuehl" w:hint="cs"/>
          <w:sz w:val="20"/>
          <w:szCs w:val="22"/>
          <w:rtl/>
        </w:rPr>
        <w:t>ה</w:t>
      </w:r>
      <w:r w:rsidRPr="001B775F">
        <w:rPr>
          <w:rFonts w:cs="FrankRuehl" w:hint="eastAsia"/>
          <w:sz w:val="20"/>
          <w:szCs w:val="22"/>
          <w:rtl/>
        </w:rPr>
        <w:t>קרקע</w:t>
      </w:r>
      <w:r w:rsidRPr="001B775F">
        <w:rPr>
          <w:rFonts w:cs="FrankRuehl"/>
          <w:sz w:val="20"/>
          <w:szCs w:val="22"/>
          <w:rtl/>
        </w:rPr>
        <w:t xml:space="preserve"> </w:t>
      </w:r>
      <w:r w:rsidRPr="001B775F">
        <w:rPr>
          <w:rFonts w:cs="FrankRuehl" w:hint="eastAsia"/>
          <w:sz w:val="20"/>
          <w:szCs w:val="22"/>
          <w:rtl/>
        </w:rPr>
        <w:t>ומי</w:t>
      </w:r>
      <w:r w:rsidRPr="001B775F">
        <w:rPr>
          <w:rFonts w:cs="FrankRuehl"/>
          <w:sz w:val="20"/>
          <w:szCs w:val="22"/>
          <w:rtl/>
        </w:rPr>
        <w:t xml:space="preserve"> </w:t>
      </w:r>
      <w:r w:rsidRPr="001B775F">
        <w:rPr>
          <w:rFonts w:cs="FrankRuehl" w:hint="cs"/>
          <w:sz w:val="20"/>
          <w:szCs w:val="22"/>
          <w:rtl/>
        </w:rPr>
        <w:t>ה</w:t>
      </w:r>
      <w:r w:rsidRPr="001B775F">
        <w:rPr>
          <w:rFonts w:cs="FrankRuehl" w:hint="eastAsia"/>
          <w:sz w:val="20"/>
          <w:szCs w:val="22"/>
          <w:rtl/>
        </w:rPr>
        <w:t>תהום</w:t>
      </w:r>
      <w:r w:rsidRPr="001B775F">
        <w:rPr>
          <w:rFonts w:cs="FrankRuehl" w:hint="cs"/>
          <w:sz w:val="20"/>
          <w:szCs w:val="22"/>
          <w:rtl/>
        </w:rPr>
        <w:t>:</w:t>
      </w:r>
      <w:r w:rsidRPr="001B775F">
        <w:rPr>
          <w:rFonts w:cs="FrankRuehl"/>
          <w:sz w:val="20"/>
          <w:szCs w:val="22"/>
          <w:rtl/>
        </w:rPr>
        <w:t xml:space="preserve"> </w:t>
      </w:r>
      <w:r w:rsidRPr="001B775F">
        <w:rPr>
          <w:rFonts w:cs="FrankRuehl" w:hint="cs"/>
          <w:sz w:val="20"/>
          <w:szCs w:val="22"/>
          <w:rtl/>
        </w:rPr>
        <w:t>66 אתרים שבהם קיים "פוטנציאל זיהום גבוה (זיהום ודאי)", וביניהם</w:t>
      </w:r>
      <w:r w:rsidRPr="001B775F">
        <w:rPr>
          <w:rFonts w:cs="FrankRuehl" w:hint="eastAsia"/>
          <w:sz w:val="20"/>
          <w:szCs w:val="22"/>
          <w:rtl/>
        </w:rPr>
        <w:t xml:space="preserve"> אתרי</w:t>
      </w:r>
      <w:r w:rsidRPr="001B775F">
        <w:rPr>
          <w:rFonts w:cs="FrankRuehl"/>
          <w:sz w:val="20"/>
          <w:szCs w:val="22"/>
          <w:rtl/>
        </w:rPr>
        <w:t xml:space="preserve"> </w:t>
      </w:r>
      <w:r w:rsidRPr="001B775F">
        <w:rPr>
          <w:rFonts w:cs="FrankRuehl" w:hint="eastAsia"/>
          <w:sz w:val="20"/>
          <w:szCs w:val="22"/>
          <w:rtl/>
        </w:rPr>
        <w:t>שרפה</w:t>
      </w:r>
      <w:r w:rsidRPr="001B775F">
        <w:rPr>
          <w:rFonts w:cs="FrankRuehl"/>
          <w:sz w:val="20"/>
          <w:szCs w:val="22"/>
          <w:rtl/>
        </w:rPr>
        <w:t xml:space="preserve">, </w:t>
      </w:r>
      <w:r w:rsidRPr="001B775F">
        <w:rPr>
          <w:rFonts w:cs="FrankRuehl" w:hint="eastAsia"/>
          <w:sz w:val="20"/>
          <w:szCs w:val="22"/>
          <w:rtl/>
        </w:rPr>
        <w:t>אתרי</w:t>
      </w:r>
      <w:r w:rsidRPr="001B775F">
        <w:rPr>
          <w:rFonts w:cs="FrankRuehl"/>
          <w:sz w:val="20"/>
          <w:szCs w:val="22"/>
          <w:rtl/>
        </w:rPr>
        <w:t xml:space="preserve"> </w:t>
      </w:r>
      <w:r w:rsidRPr="001B775F">
        <w:rPr>
          <w:rFonts w:cs="FrankRuehl" w:hint="eastAsia"/>
          <w:sz w:val="20"/>
          <w:szCs w:val="22"/>
          <w:rtl/>
        </w:rPr>
        <w:t>הטמנה</w:t>
      </w:r>
      <w:r w:rsidRPr="001B775F">
        <w:rPr>
          <w:rFonts w:cs="FrankRuehl"/>
          <w:sz w:val="20"/>
          <w:szCs w:val="22"/>
          <w:rtl/>
        </w:rPr>
        <w:t xml:space="preserve"> </w:t>
      </w:r>
      <w:r w:rsidRPr="001B775F">
        <w:rPr>
          <w:rFonts w:cs="FrankRuehl" w:hint="eastAsia"/>
          <w:sz w:val="20"/>
          <w:szCs w:val="22"/>
          <w:rtl/>
        </w:rPr>
        <w:t>ו</w:t>
      </w:r>
      <w:r w:rsidRPr="001B775F">
        <w:rPr>
          <w:rFonts w:cs="FrankRuehl" w:hint="cs"/>
          <w:sz w:val="20"/>
          <w:szCs w:val="22"/>
          <w:rtl/>
        </w:rPr>
        <w:t xml:space="preserve">שני </w:t>
      </w:r>
      <w:r w:rsidRPr="001B775F">
        <w:rPr>
          <w:rFonts w:cs="FrankRuehl" w:hint="eastAsia"/>
          <w:sz w:val="20"/>
          <w:szCs w:val="22"/>
          <w:rtl/>
        </w:rPr>
        <w:t>אזור</w:t>
      </w:r>
      <w:r w:rsidRPr="001B775F">
        <w:rPr>
          <w:rFonts w:cs="FrankRuehl" w:hint="cs"/>
          <w:sz w:val="20"/>
          <w:szCs w:val="22"/>
          <w:rtl/>
        </w:rPr>
        <w:t>ים</w:t>
      </w:r>
      <w:r w:rsidRPr="001B775F">
        <w:rPr>
          <w:rFonts w:cs="FrankRuehl"/>
          <w:sz w:val="20"/>
          <w:szCs w:val="22"/>
          <w:rtl/>
        </w:rPr>
        <w:t xml:space="preserve"> </w:t>
      </w:r>
      <w:r w:rsidRPr="001B775F">
        <w:rPr>
          <w:rFonts w:cs="FrankRuehl" w:hint="cs"/>
          <w:sz w:val="20"/>
          <w:szCs w:val="22"/>
          <w:rtl/>
        </w:rPr>
        <w:t xml:space="preserve">שבהם </w:t>
      </w:r>
      <w:r w:rsidRPr="001B775F">
        <w:rPr>
          <w:rFonts w:cs="FrankRuehl" w:hint="eastAsia"/>
          <w:sz w:val="20"/>
          <w:szCs w:val="22"/>
          <w:rtl/>
        </w:rPr>
        <w:t>המט</w:t>
      </w:r>
      <w:r w:rsidRPr="001B775F">
        <w:rPr>
          <w:rFonts w:cs="FrankRuehl" w:hint="cs"/>
          <w:sz w:val="20"/>
          <w:szCs w:val="22"/>
          <w:rtl/>
        </w:rPr>
        <w:t>י</w:t>
      </w:r>
      <w:r w:rsidRPr="001B775F">
        <w:rPr>
          <w:rFonts w:cs="FrankRuehl" w:hint="eastAsia"/>
          <w:sz w:val="20"/>
          <w:szCs w:val="22"/>
          <w:rtl/>
        </w:rPr>
        <w:t>ר</w:t>
      </w:r>
      <w:r w:rsidRPr="001B775F">
        <w:rPr>
          <w:rFonts w:cs="FrankRuehl" w:hint="cs"/>
          <w:sz w:val="20"/>
          <w:szCs w:val="22"/>
          <w:rtl/>
        </w:rPr>
        <w:t>ה רפאל קולחים</w:t>
      </w:r>
      <w:r>
        <w:rPr>
          <w:rStyle w:val="FootnoteReference"/>
          <w:rFonts w:cs="FrankRuehl"/>
          <w:sz w:val="20"/>
          <w:szCs w:val="22"/>
          <w:rtl/>
        </w:rPr>
        <w:footnoteReference w:id="36"/>
      </w:r>
      <w:r w:rsidRPr="001B775F">
        <w:rPr>
          <w:rFonts w:cs="FrankRuehl" w:hint="cs"/>
          <w:sz w:val="20"/>
          <w:szCs w:val="22"/>
          <w:rtl/>
        </w:rPr>
        <w:t xml:space="preserve">; 30 אתרים שבהם קיים פוטנציאל גבוה לזיהום; 61 אתרים שבהם קיים פוטנציאל נמוך לזיהום; וכ-506 אתרים </w:t>
      </w:r>
      <w:r w:rsidRPr="001B775F">
        <w:rPr>
          <w:rFonts w:cs="FrankRuehl" w:hint="eastAsia"/>
          <w:sz w:val="20"/>
          <w:szCs w:val="22"/>
          <w:rtl/>
        </w:rPr>
        <w:t>ללא</w:t>
      </w:r>
      <w:r w:rsidRPr="001B775F">
        <w:rPr>
          <w:rFonts w:cs="FrankRuehl"/>
          <w:sz w:val="20"/>
          <w:szCs w:val="22"/>
          <w:rtl/>
        </w:rPr>
        <w:t xml:space="preserve"> </w:t>
      </w:r>
      <w:r w:rsidRPr="001B775F">
        <w:rPr>
          <w:rFonts w:cs="FrankRuehl" w:hint="eastAsia"/>
          <w:sz w:val="20"/>
          <w:szCs w:val="22"/>
          <w:rtl/>
        </w:rPr>
        <w:t>פוטנציאל</w:t>
      </w:r>
      <w:r w:rsidRPr="001B775F">
        <w:rPr>
          <w:rFonts w:cs="FrankRuehl"/>
          <w:sz w:val="20"/>
          <w:szCs w:val="22"/>
          <w:rtl/>
        </w:rPr>
        <w:t xml:space="preserve"> </w:t>
      </w:r>
      <w:r w:rsidRPr="001B775F">
        <w:rPr>
          <w:rFonts w:cs="FrankRuehl" w:hint="cs"/>
          <w:sz w:val="20"/>
          <w:szCs w:val="22"/>
          <w:rtl/>
        </w:rPr>
        <w:t>או חשד ל</w:t>
      </w:r>
      <w:r w:rsidRPr="001B775F">
        <w:rPr>
          <w:rFonts w:cs="FrankRuehl" w:hint="eastAsia"/>
          <w:sz w:val="20"/>
          <w:szCs w:val="22"/>
          <w:rtl/>
        </w:rPr>
        <w:t>זיהום</w:t>
      </w:r>
      <w:r w:rsidRPr="001B775F">
        <w:rPr>
          <w:rFonts w:cs="FrankRuehl" w:hint="cs"/>
          <w:sz w:val="20"/>
          <w:szCs w:val="22"/>
          <w:rtl/>
        </w:rPr>
        <w:t xml:space="preserve">. מתוכם כ-260 הוגדרו מלכתחילה שאינם חשודים בזיהום, כגון משרדים וכדומה. בסקר נכתב, כי </w:t>
      </w:r>
      <w:r w:rsidRPr="001B775F">
        <w:rPr>
          <w:rFonts w:cs="FrankRuehl" w:hint="eastAsia"/>
          <w:sz w:val="20"/>
          <w:szCs w:val="22"/>
          <w:rtl/>
        </w:rPr>
        <w:t>פוטנציאל</w:t>
      </w:r>
      <w:r w:rsidRPr="001B775F">
        <w:rPr>
          <w:rFonts w:cs="FrankRuehl"/>
          <w:sz w:val="20"/>
          <w:szCs w:val="22"/>
          <w:rtl/>
        </w:rPr>
        <w:t xml:space="preserve"> </w:t>
      </w:r>
      <w:r w:rsidRPr="001B775F">
        <w:rPr>
          <w:rFonts w:cs="FrankRuehl" w:hint="eastAsia"/>
          <w:sz w:val="20"/>
          <w:szCs w:val="22"/>
          <w:rtl/>
        </w:rPr>
        <w:t>זיהום</w:t>
      </w:r>
      <w:r w:rsidRPr="001B775F">
        <w:rPr>
          <w:rFonts w:cs="FrankRuehl"/>
          <w:sz w:val="20"/>
          <w:szCs w:val="22"/>
          <w:rtl/>
        </w:rPr>
        <w:t xml:space="preserve"> </w:t>
      </w:r>
      <w:r w:rsidRPr="001B775F">
        <w:rPr>
          <w:rFonts w:cs="FrankRuehl" w:hint="eastAsia"/>
          <w:sz w:val="20"/>
          <w:szCs w:val="22"/>
          <w:rtl/>
        </w:rPr>
        <w:t>גבוה</w:t>
      </w:r>
      <w:r w:rsidRPr="001B775F">
        <w:rPr>
          <w:rFonts w:cs="FrankRuehl" w:hint="cs"/>
          <w:sz w:val="20"/>
          <w:szCs w:val="22"/>
          <w:rtl/>
        </w:rPr>
        <w:t xml:space="preserve"> (זיהום ודאי)</w:t>
      </w:r>
      <w:r w:rsidRPr="001B775F">
        <w:rPr>
          <w:rFonts w:cs="FrankRuehl"/>
          <w:sz w:val="20"/>
          <w:szCs w:val="22"/>
          <w:rtl/>
        </w:rPr>
        <w:t xml:space="preserve">, </w:t>
      </w:r>
      <w:r w:rsidRPr="001B775F">
        <w:rPr>
          <w:rFonts w:cs="FrankRuehl" w:hint="cs"/>
          <w:sz w:val="20"/>
          <w:szCs w:val="22"/>
          <w:rtl/>
        </w:rPr>
        <w:t>"</w:t>
      </w:r>
      <w:r w:rsidRPr="001B775F">
        <w:rPr>
          <w:rFonts w:cs="FrankRuehl" w:hint="eastAsia"/>
          <w:sz w:val="20"/>
          <w:szCs w:val="22"/>
          <w:rtl/>
        </w:rPr>
        <w:t>מתבסס</w:t>
      </w:r>
      <w:r w:rsidRPr="001B775F">
        <w:rPr>
          <w:rFonts w:cs="FrankRuehl"/>
          <w:sz w:val="20"/>
          <w:szCs w:val="22"/>
          <w:rtl/>
        </w:rPr>
        <w:t xml:space="preserve"> </w:t>
      </w:r>
      <w:r w:rsidRPr="001B775F">
        <w:rPr>
          <w:rFonts w:cs="FrankRuehl" w:hint="eastAsia"/>
          <w:sz w:val="20"/>
          <w:szCs w:val="22"/>
          <w:rtl/>
        </w:rPr>
        <w:t>על</w:t>
      </w:r>
      <w:r w:rsidRPr="001B775F">
        <w:rPr>
          <w:rFonts w:cs="FrankRuehl"/>
          <w:sz w:val="20"/>
          <w:szCs w:val="22"/>
          <w:rtl/>
        </w:rPr>
        <w:t xml:space="preserve"> </w:t>
      </w:r>
      <w:r w:rsidRPr="001B775F">
        <w:rPr>
          <w:rFonts w:cs="FrankRuehl" w:hint="eastAsia"/>
          <w:sz w:val="20"/>
          <w:szCs w:val="22"/>
          <w:rtl/>
        </w:rPr>
        <w:t>ממצאי</w:t>
      </w:r>
      <w:r w:rsidRPr="001B775F">
        <w:rPr>
          <w:rFonts w:cs="FrankRuehl"/>
          <w:sz w:val="20"/>
          <w:szCs w:val="22"/>
          <w:rtl/>
        </w:rPr>
        <w:t xml:space="preserve"> </w:t>
      </w:r>
      <w:r w:rsidRPr="001B775F">
        <w:rPr>
          <w:rFonts w:cs="FrankRuehl" w:hint="eastAsia"/>
          <w:sz w:val="20"/>
          <w:szCs w:val="22"/>
          <w:rtl/>
        </w:rPr>
        <w:t>דיגום</w:t>
      </w:r>
      <w:r w:rsidRPr="001B775F">
        <w:rPr>
          <w:rFonts w:cs="FrankRuehl"/>
          <w:sz w:val="20"/>
          <w:szCs w:val="22"/>
          <w:rtl/>
        </w:rPr>
        <w:t xml:space="preserve"> </w:t>
      </w:r>
      <w:r w:rsidRPr="001B775F">
        <w:rPr>
          <w:rFonts w:cs="FrankRuehl" w:hint="eastAsia"/>
          <w:sz w:val="20"/>
          <w:szCs w:val="22"/>
          <w:rtl/>
        </w:rPr>
        <w:t>קרקע</w:t>
      </w:r>
      <w:r w:rsidRPr="001B775F">
        <w:rPr>
          <w:rFonts w:cs="FrankRuehl"/>
          <w:sz w:val="20"/>
          <w:szCs w:val="22"/>
          <w:rtl/>
        </w:rPr>
        <w:t xml:space="preserve"> </w:t>
      </w:r>
      <w:r w:rsidRPr="001B775F">
        <w:rPr>
          <w:rFonts w:cs="FrankRuehl" w:hint="eastAsia"/>
          <w:sz w:val="20"/>
          <w:szCs w:val="22"/>
          <w:rtl/>
        </w:rPr>
        <w:t>ו</w:t>
      </w:r>
      <w:r w:rsidRPr="001B775F">
        <w:rPr>
          <w:rFonts w:cs="FrankRuehl"/>
          <w:sz w:val="20"/>
          <w:szCs w:val="22"/>
          <w:rtl/>
        </w:rPr>
        <w:t>/</w:t>
      </w:r>
      <w:r w:rsidRPr="001B775F">
        <w:rPr>
          <w:rFonts w:cs="FrankRuehl" w:hint="eastAsia"/>
          <w:sz w:val="20"/>
          <w:szCs w:val="22"/>
          <w:rtl/>
        </w:rPr>
        <w:t>או</w:t>
      </w:r>
      <w:r w:rsidRPr="001B775F">
        <w:rPr>
          <w:rFonts w:cs="FrankRuehl"/>
          <w:sz w:val="20"/>
          <w:szCs w:val="22"/>
          <w:rtl/>
        </w:rPr>
        <w:t xml:space="preserve"> </w:t>
      </w:r>
      <w:r w:rsidRPr="001B775F">
        <w:rPr>
          <w:rFonts w:cs="FrankRuehl" w:hint="eastAsia"/>
          <w:sz w:val="20"/>
          <w:szCs w:val="22"/>
          <w:rtl/>
        </w:rPr>
        <w:t>מי</w:t>
      </w:r>
      <w:r w:rsidRPr="001B775F">
        <w:rPr>
          <w:rFonts w:cs="FrankRuehl"/>
          <w:sz w:val="20"/>
          <w:szCs w:val="22"/>
          <w:rtl/>
        </w:rPr>
        <w:t xml:space="preserve"> </w:t>
      </w:r>
      <w:r w:rsidRPr="001B775F">
        <w:rPr>
          <w:rFonts w:cs="FrankRuehl" w:hint="eastAsia"/>
          <w:sz w:val="20"/>
          <w:szCs w:val="22"/>
          <w:rtl/>
        </w:rPr>
        <w:t>תהום</w:t>
      </w:r>
      <w:r w:rsidRPr="001B775F">
        <w:rPr>
          <w:rFonts w:cs="FrankRuehl"/>
          <w:sz w:val="20"/>
          <w:szCs w:val="22"/>
          <w:rtl/>
        </w:rPr>
        <w:t xml:space="preserve">, </w:t>
      </w:r>
      <w:r w:rsidRPr="001B775F">
        <w:rPr>
          <w:rFonts w:cs="FrankRuehl" w:hint="eastAsia"/>
          <w:sz w:val="20"/>
          <w:szCs w:val="22"/>
          <w:rtl/>
        </w:rPr>
        <w:t>ממצאים</w:t>
      </w:r>
      <w:r w:rsidRPr="001B775F">
        <w:rPr>
          <w:rFonts w:cs="FrankRuehl"/>
          <w:sz w:val="20"/>
          <w:szCs w:val="22"/>
          <w:rtl/>
        </w:rPr>
        <w:t xml:space="preserve"> </w:t>
      </w:r>
      <w:r w:rsidRPr="001B775F">
        <w:rPr>
          <w:rFonts w:cs="FrankRuehl" w:hint="eastAsia"/>
          <w:sz w:val="20"/>
          <w:szCs w:val="22"/>
          <w:rtl/>
        </w:rPr>
        <w:t>ויזואליים</w:t>
      </w:r>
      <w:r w:rsidRPr="001B775F">
        <w:rPr>
          <w:rFonts w:cs="FrankRuehl"/>
          <w:sz w:val="20"/>
          <w:szCs w:val="22"/>
          <w:rtl/>
        </w:rPr>
        <w:t xml:space="preserve">, </w:t>
      </w:r>
      <w:r w:rsidRPr="001B775F">
        <w:rPr>
          <w:rFonts w:cs="FrankRuehl" w:hint="eastAsia"/>
          <w:sz w:val="20"/>
          <w:szCs w:val="22"/>
          <w:rtl/>
        </w:rPr>
        <w:t>עדויות</w:t>
      </w:r>
      <w:r w:rsidRPr="001B775F">
        <w:rPr>
          <w:rFonts w:cs="FrankRuehl"/>
          <w:sz w:val="20"/>
          <w:szCs w:val="22"/>
          <w:rtl/>
        </w:rPr>
        <w:t>/</w:t>
      </w:r>
      <w:r w:rsidRPr="001B775F">
        <w:rPr>
          <w:rFonts w:cs="FrankRuehl" w:hint="eastAsia"/>
          <w:sz w:val="20"/>
          <w:szCs w:val="22"/>
          <w:rtl/>
        </w:rPr>
        <w:t>תיעוד</w:t>
      </w:r>
      <w:r w:rsidRPr="001B775F">
        <w:rPr>
          <w:rFonts w:cs="FrankRuehl"/>
          <w:sz w:val="20"/>
          <w:szCs w:val="22"/>
          <w:rtl/>
        </w:rPr>
        <w:t xml:space="preserve"> </w:t>
      </w:r>
      <w:r w:rsidRPr="001B775F">
        <w:rPr>
          <w:rFonts w:cs="FrankRuehl" w:hint="eastAsia"/>
          <w:sz w:val="20"/>
          <w:szCs w:val="22"/>
          <w:rtl/>
        </w:rPr>
        <w:t>תהליכים</w:t>
      </w:r>
      <w:r w:rsidRPr="001B775F">
        <w:rPr>
          <w:rFonts w:cs="FrankRuehl"/>
          <w:sz w:val="20"/>
          <w:szCs w:val="22"/>
          <w:rtl/>
        </w:rPr>
        <w:t xml:space="preserve"> </w:t>
      </w:r>
      <w:r w:rsidRPr="001B775F">
        <w:rPr>
          <w:rFonts w:cs="FrankRuehl" w:hint="eastAsia"/>
          <w:sz w:val="20"/>
          <w:szCs w:val="22"/>
          <w:rtl/>
        </w:rPr>
        <w:t>במכון</w:t>
      </w:r>
      <w:r w:rsidRPr="001B775F">
        <w:rPr>
          <w:rFonts w:cs="FrankRuehl"/>
          <w:sz w:val="20"/>
          <w:szCs w:val="22"/>
          <w:rtl/>
        </w:rPr>
        <w:t xml:space="preserve"> </w:t>
      </w:r>
      <w:r w:rsidRPr="001B775F">
        <w:rPr>
          <w:rFonts w:cs="FrankRuehl" w:hint="eastAsia"/>
          <w:sz w:val="20"/>
          <w:szCs w:val="22"/>
          <w:rtl/>
        </w:rPr>
        <w:t>שבסופם</w:t>
      </w:r>
      <w:r w:rsidRPr="001B775F">
        <w:rPr>
          <w:rFonts w:cs="FrankRuehl"/>
          <w:sz w:val="20"/>
          <w:szCs w:val="22"/>
          <w:rtl/>
        </w:rPr>
        <w:t xml:space="preserve"> </w:t>
      </w:r>
      <w:r w:rsidRPr="001B775F">
        <w:rPr>
          <w:rFonts w:cs="FrankRuehl" w:hint="eastAsia"/>
          <w:sz w:val="20"/>
          <w:szCs w:val="22"/>
          <w:rtl/>
        </w:rPr>
        <w:t>חומ</w:t>
      </w:r>
      <w:r w:rsidRPr="001B775F">
        <w:rPr>
          <w:rFonts w:cs="FrankRuehl"/>
          <w:sz w:val="20"/>
          <w:szCs w:val="22"/>
          <w:rtl/>
        </w:rPr>
        <w:t>"</w:t>
      </w:r>
      <w:r w:rsidRPr="001B775F">
        <w:rPr>
          <w:rFonts w:cs="FrankRuehl" w:hint="eastAsia"/>
          <w:sz w:val="20"/>
          <w:szCs w:val="22"/>
          <w:rtl/>
        </w:rPr>
        <w:t>ס</w:t>
      </w:r>
      <w:r w:rsidRPr="001B775F">
        <w:rPr>
          <w:rFonts w:cs="FrankRuehl"/>
          <w:sz w:val="20"/>
          <w:szCs w:val="22"/>
          <w:rtl/>
        </w:rPr>
        <w:t xml:space="preserve"> </w:t>
      </w:r>
      <w:r w:rsidRPr="001B775F">
        <w:rPr>
          <w:rFonts w:cs="FrankRuehl" w:hint="cs"/>
          <w:sz w:val="20"/>
          <w:szCs w:val="22"/>
          <w:rtl/>
        </w:rPr>
        <w:t xml:space="preserve">[חומרים מסוכנים] </w:t>
      </w:r>
      <w:r w:rsidRPr="001B775F">
        <w:rPr>
          <w:rFonts w:cs="FrankRuehl" w:hint="eastAsia"/>
          <w:sz w:val="20"/>
          <w:szCs w:val="22"/>
          <w:rtl/>
        </w:rPr>
        <w:t>הגיעו</w:t>
      </w:r>
      <w:r w:rsidRPr="001B775F">
        <w:rPr>
          <w:rFonts w:cs="FrankRuehl"/>
          <w:sz w:val="20"/>
          <w:szCs w:val="22"/>
          <w:rtl/>
        </w:rPr>
        <w:t xml:space="preserve"> </w:t>
      </w:r>
      <w:r w:rsidRPr="001B775F">
        <w:rPr>
          <w:rFonts w:cs="FrankRuehl" w:hint="eastAsia"/>
          <w:sz w:val="20"/>
          <w:szCs w:val="22"/>
          <w:rtl/>
        </w:rPr>
        <w:t>באופן</w:t>
      </w:r>
      <w:r w:rsidRPr="001B775F">
        <w:rPr>
          <w:rFonts w:cs="FrankRuehl"/>
          <w:sz w:val="20"/>
          <w:szCs w:val="22"/>
          <w:rtl/>
        </w:rPr>
        <w:t xml:space="preserve"> </w:t>
      </w:r>
      <w:r w:rsidRPr="001B775F">
        <w:rPr>
          <w:rFonts w:cs="FrankRuehl" w:hint="eastAsia"/>
          <w:sz w:val="20"/>
          <w:szCs w:val="22"/>
          <w:rtl/>
        </w:rPr>
        <w:t>ודאי</w:t>
      </w:r>
      <w:r w:rsidRPr="001B775F">
        <w:rPr>
          <w:rFonts w:cs="FrankRuehl"/>
          <w:sz w:val="20"/>
          <w:szCs w:val="22"/>
          <w:rtl/>
        </w:rPr>
        <w:t xml:space="preserve"> </w:t>
      </w:r>
      <w:r w:rsidRPr="001B775F">
        <w:rPr>
          <w:rFonts w:cs="FrankRuehl" w:hint="eastAsia"/>
          <w:sz w:val="20"/>
          <w:szCs w:val="22"/>
          <w:rtl/>
        </w:rPr>
        <w:t>לקרקע</w:t>
      </w:r>
      <w:r w:rsidRPr="001B775F">
        <w:rPr>
          <w:rFonts w:cs="FrankRuehl"/>
          <w:sz w:val="20"/>
          <w:szCs w:val="22"/>
          <w:rtl/>
        </w:rPr>
        <w:t xml:space="preserve"> </w:t>
      </w:r>
      <w:r w:rsidRPr="001B775F">
        <w:rPr>
          <w:rFonts w:cs="FrankRuehl" w:hint="eastAsia"/>
          <w:sz w:val="20"/>
          <w:szCs w:val="22"/>
          <w:rtl/>
        </w:rPr>
        <w:t>ו</w:t>
      </w:r>
      <w:r w:rsidRPr="001B775F">
        <w:rPr>
          <w:rFonts w:cs="FrankRuehl"/>
          <w:sz w:val="20"/>
          <w:szCs w:val="22"/>
          <w:rtl/>
        </w:rPr>
        <w:t>/</w:t>
      </w:r>
      <w:r w:rsidRPr="001B775F">
        <w:rPr>
          <w:rFonts w:cs="FrankRuehl" w:hint="eastAsia"/>
          <w:sz w:val="20"/>
          <w:szCs w:val="22"/>
          <w:rtl/>
        </w:rPr>
        <w:t>או</w:t>
      </w:r>
      <w:r w:rsidRPr="001B775F">
        <w:rPr>
          <w:rFonts w:cs="FrankRuehl"/>
          <w:sz w:val="20"/>
          <w:szCs w:val="22"/>
          <w:rtl/>
        </w:rPr>
        <w:t xml:space="preserve"> </w:t>
      </w:r>
      <w:r w:rsidRPr="001B775F">
        <w:rPr>
          <w:rFonts w:cs="FrankRuehl" w:hint="eastAsia"/>
          <w:sz w:val="20"/>
          <w:szCs w:val="22"/>
          <w:rtl/>
        </w:rPr>
        <w:t>מי</w:t>
      </w:r>
      <w:r w:rsidRPr="001B775F">
        <w:rPr>
          <w:rFonts w:cs="FrankRuehl"/>
          <w:sz w:val="20"/>
          <w:szCs w:val="22"/>
          <w:rtl/>
        </w:rPr>
        <w:t xml:space="preserve"> </w:t>
      </w:r>
      <w:r w:rsidRPr="001B775F">
        <w:rPr>
          <w:rFonts w:cs="FrankRuehl" w:hint="eastAsia"/>
          <w:sz w:val="20"/>
          <w:szCs w:val="22"/>
          <w:rtl/>
        </w:rPr>
        <w:t>תהום</w:t>
      </w:r>
      <w:r w:rsidRPr="001B775F">
        <w:rPr>
          <w:rFonts w:cs="FrankRuehl"/>
          <w:sz w:val="20"/>
          <w:szCs w:val="22"/>
          <w:rtl/>
        </w:rPr>
        <w:t xml:space="preserve"> </w:t>
      </w:r>
      <w:r w:rsidRPr="001B775F">
        <w:rPr>
          <w:rFonts w:cs="FrankRuehl" w:hint="eastAsia"/>
          <w:sz w:val="20"/>
          <w:szCs w:val="22"/>
          <w:rtl/>
        </w:rPr>
        <w:t>בשפך</w:t>
      </w:r>
      <w:r w:rsidRPr="001B775F">
        <w:rPr>
          <w:rFonts w:cs="FrankRuehl"/>
          <w:sz w:val="20"/>
          <w:szCs w:val="22"/>
          <w:rtl/>
        </w:rPr>
        <w:t xml:space="preserve"> </w:t>
      </w:r>
      <w:r w:rsidRPr="001B775F">
        <w:rPr>
          <w:rFonts w:cs="FrankRuehl" w:hint="eastAsia"/>
          <w:sz w:val="20"/>
          <w:szCs w:val="22"/>
          <w:rtl/>
        </w:rPr>
        <w:t>ו</w:t>
      </w:r>
      <w:r w:rsidRPr="001B775F">
        <w:rPr>
          <w:rFonts w:cs="FrankRuehl"/>
          <w:sz w:val="20"/>
          <w:szCs w:val="22"/>
          <w:rtl/>
        </w:rPr>
        <w:t>/</w:t>
      </w:r>
      <w:r w:rsidRPr="001B775F">
        <w:rPr>
          <w:rFonts w:cs="FrankRuehl" w:hint="eastAsia"/>
          <w:sz w:val="20"/>
          <w:szCs w:val="22"/>
          <w:rtl/>
        </w:rPr>
        <w:t>או</w:t>
      </w:r>
      <w:r w:rsidRPr="001B775F">
        <w:rPr>
          <w:rFonts w:cs="FrankRuehl"/>
          <w:sz w:val="20"/>
          <w:szCs w:val="22"/>
          <w:rtl/>
        </w:rPr>
        <w:t xml:space="preserve"> </w:t>
      </w:r>
      <w:r w:rsidRPr="001B775F">
        <w:rPr>
          <w:rFonts w:cs="FrankRuehl" w:hint="eastAsia"/>
          <w:sz w:val="20"/>
          <w:szCs w:val="22"/>
          <w:rtl/>
        </w:rPr>
        <w:t>דרך</w:t>
      </w:r>
      <w:r w:rsidRPr="001B775F">
        <w:rPr>
          <w:rFonts w:cs="FrankRuehl"/>
          <w:sz w:val="20"/>
          <w:szCs w:val="22"/>
          <w:rtl/>
        </w:rPr>
        <w:t xml:space="preserve"> </w:t>
      </w:r>
      <w:r w:rsidRPr="001B775F">
        <w:rPr>
          <w:rFonts w:cs="FrankRuehl" w:hint="eastAsia"/>
          <w:sz w:val="20"/>
          <w:szCs w:val="22"/>
          <w:rtl/>
        </w:rPr>
        <w:t>תשתיות</w:t>
      </w:r>
      <w:r w:rsidRPr="001B775F">
        <w:rPr>
          <w:rFonts w:cs="FrankRuehl"/>
          <w:sz w:val="20"/>
          <w:szCs w:val="22"/>
          <w:rtl/>
        </w:rPr>
        <w:t xml:space="preserve"> </w:t>
      </w:r>
      <w:r w:rsidRPr="001B775F">
        <w:rPr>
          <w:rFonts w:cs="FrankRuehl" w:hint="eastAsia"/>
          <w:sz w:val="20"/>
          <w:szCs w:val="22"/>
          <w:rtl/>
        </w:rPr>
        <w:t>ביוב</w:t>
      </w:r>
      <w:r w:rsidRPr="001B775F">
        <w:rPr>
          <w:rFonts w:cs="FrankRuehl"/>
          <w:sz w:val="20"/>
          <w:szCs w:val="22"/>
          <w:rtl/>
        </w:rPr>
        <w:t xml:space="preserve"> </w:t>
      </w:r>
      <w:r w:rsidRPr="001B775F">
        <w:rPr>
          <w:rFonts w:cs="FrankRuehl" w:hint="eastAsia"/>
          <w:sz w:val="20"/>
          <w:szCs w:val="22"/>
          <w:rtl/>
        </w:rPr>
        <w:t>וניקוז</w:t>
      </w:r>
      <w:r w:rsidRPr="001B775F">
        <w:rPr>
          <w:rFonts w:cs="FrankRuehl"/>
          <w:sz w:val="20"/>
          <w:szCs w:val="22"/>
          <w:rtl/>
        </w:rPr>
        <w:t xml:space="preserve"> </w:t>
      </w:r>
      <w:r w:rsidRPr="001B775F">
        <w:rPr>
          <w:rFonts w:cs="FrankRuehl" w:hint="eastAsia"/>
          <w:sz w:val="20"/>
          <w:szCs w:val="22"/>
          <w:rtl/>
        </w:rPr>
        <w:t>לאורך</w:t>
      </w:r>
      <w:r w:rsidRPr="001B775F">
        <w:rPr>
          <w:rFonts w:cs="FrankRuehl"/>
          <w:sz w:val="20"/>
          <w:szCs w:val="22"/>
          <w:rtl/>
        </w:rPr>
        <w:t xml:space="preserve"> </w:t>
      </w:r>
      <w:r w:rsidRPr="001B775F">
        <w:rPr>
          <w:rFonts w:cs="FrankRuehl" w:hint="eastAsia"/>
          <w:sz w:val="20"/>
          <w:szCs w:val="22"/>
          <w:rtl/>
        </w:rPr>
        <w:t>תקופת</w:t>
      </w:r>
      <w:r w:rsidRPr="001B775F">
        <w:rPr>
          <w:rFonts w:cs="FrankRuehl"/>
          <w:sz w:val="20"/>
          <w:szCs w:val="22"/>
          <w:rtl/>
        </w:rPr>
        <w:t xml:space="preserve"> </w:t>
      </w:r>
      <w:r w:rsidRPr="001B775F">
        <w:rPr>
          <w:rFonts w:cs="FrankRuehl" w:hint="eastAsia"/>
          <w:sz w:val="20"/>
          <w:szCs w:val="22"/>
          <w:rtl/>
        </w:rPr>
        <w:t>פעילות</w:t>
      </w:r>
      <w:r w:rsidRPr="001B775F">
        <w:rPr>
          <w:rFonts w:cs="FrankRuehl"/>
          <w:sz w:val="20"/>
          <w:szCs w:val="22"/>
          <w:rtl/>
        </w:rPr>
        <w:t xml:space="preserve"> </w:t>
      </w:r>
      <w:r w:rsidRPr="001B775F">
        <w:rPr>
          <w:rFonts w:cs="FrankRuehl" w:hint="eastAsia"/>
          <w:sz w:val="20"/>
          <w:szCs w:val="22"/>
          <w:rtl/>
        </w:rPr>
        <w:t>ממושכת</w:t>
      </w:r>
      <w:r w:rsidRPr="001B775F">
        <w:rPr>
          <w:rFonts w:cs="FrankRuehl"/>
          <w:sz w:val="20"/>
          <w:szCs w:val="22"/>
          <w:rtl/>
        </w:rPr>
        <w:t xml:space="preserve"> </w:t>
      </w:r>
      <w:r w:rsidRPr="001B775F">
        <w:rPr>
          <w:rFonts w:cs="FrankRuehl" w:hint="eastAsia"/>
          <w:sz w:val="20"/>
          <w:szCs w:val="22"/>
          <w:rtl/>
        </w:rPr>
        <w:t>וכן</w:t>
      </w:r>
      <w:r w:rsidRPr="001B775F">
        <w:rPr>
          <w:rFonts w:cs="FrankRuehl"/>
          <w:sz w:val="20"/>
          <w:szCs w:val="22"/>
          <w:rtl/>
        </w:rPr>
        <w:t xml:space="preserve"> </w:t>
      </w:r>
      <w:r w:rsidRPr="001B775F">
        <w:rPr>
          <w:rFonts w:cs="FrankRuehl" w:hint="eastAsia"/>
          <w:sz w:val="20"/>
          <w:szCs w:val="22"/>
          <w:rtl/>
        </w:rPr>
        <w:t>אירועי</w:t>
      </w:r>
      <w:r w:rsidRPr="001B775F">
        <w:rPr>
          <w:rFonts w:cs="FrankRuehl"/>
          <w:sz w:val="20"/>
          <w:szCs w:val="22"/>
          <w:rtl/>
        </w:rPr>
        <w:t xml:space="preserve"> </w:t>
      </w:r>
      <w:r w:rsidRPr="001B775F">
        <w:rPr>
          <w:rFonts w:cs="FrankRuehl" w:hint="eastAsia"/>
          <w:sz w:val="20"/>
          <w:szCs w:val="22"/>
          <w:rtl/>
        </w:rPr>
        <w:t>דליפה</w:t>
      </w:r>
      <w:r w:rsidRPr="001B775F">
        <w:rPr>
          <w:rFonts w:cs="FrankRuehl"/>
          <w:sz w:val="20"/>
          <w:szCs w:val="22"/>
          <w:rtl/>
        </w:rPr>
        <w:t>/</w:t>
      </w:r>
      <w:r w:rsidRPr="001B775F">
        <w:rPr>
          <w:rFonts w:cs="FrankRuehl" w:hint="eastAsia"/>
          <w:sz w:val="20"/>
          <w:szCs w:val="22"/>
          <w:rtl/>
        </w:rPr>
        <w:t>שפיכה</w:t>
      </w:r>
      <w:r w:rsidRPr="001B775F">
        <w:rPr>
          <w:rFonts w:cs="FrankRuehl"/>
          <w:sz w:val="20"/>
          <w:szCs w:val="22"/>
          <w:rtl/>
        </w:rPr>
        <w:t xml:space="preserve"> </w:t>
      </w:r>
      <w:r w:rsidRPr="001B775F">
        <w:rPr>
          <w:rFonts w:cs="FrankRuehl" w:hint="eastAsia"/>
          <w:sz w:val="20"/>
          <w:szCs w:val="22"/>
          <w:rtl/>
        </w:rPr>
        <w:t>נקודתיים</w:t>
      </w:r>
      <w:r w:rsidRPr="001B775F">
        <w:rPr>
          <w:rFonts w:cs="FrankRuehl"/>
          <w:sz w:val="20"/>
          <w:szCs w:val="22"/>
          <w:rtl/>
        </w:rPr>
        <w:t xml:space="preserve"> </w:t>
      </w:r>
      <w:r w:rsidRPr="001B775F">
        <w:rPr>
          <w:rFonts w:cs="FrankRuehl" w:hint="eastAsia"/>
          <w:sz w:val="20"/>
          <w:szCs w:val="22"/>
          <w:rtl/>
        </w:rPr>
        <w:t>ידועים</w:t>
      </w:r>
      <w:r w:rsidRPr="001B775F">
        <w:rPr>
          <w:rFonts w:cs="FrankRuehl" w:hint="cs"/>
          <w:sz w:val="20"/>
          <w:szCs w:val="22"/>
          <w:rtl/>
        </w:rPr>
        <w:t>"</w:t>
      </w:r>
      <w:r w:rsidRPr="001B775F">
        <w:rPr>
          <w:rFonts w:cs="FrankRuehl"/>
          <w:sz w:val="20"/>
          <w:szCs w:val="22"/>
          <w:rtl/>
        </w:rPr>
        <w:t>.</w:t>
      </w:r>
      <w:r w:rsidRPr="001B775F">
        <w:rPr>
          <w:rFonts w:cs="FrankRuehl" w:hint="cs"/>
          <w:sz w:val="20"/>
          <w:szCs w:val="22"/>
          <w:rtl/>
        </w:rPr>
        <w:t xml:space="preserve"> </w:t>
      </w:r>
    </w:p>
    <w:p w:rsidR="00BE6CDC" w:rsidRPr="001B775F" w:rsidP="0005225A">
      <w:pPr>
        <w:spacing w:after="240" w:line="230" w:lineRule="exact"/>
        <w:jc w:val="both"/>
        <w:rPr>
          <w:rFonts w:cs="FrankRuehl"/>
          <w:sz w:val="20"/>
          <w:szCs w:val="22"/>
          <w:rtl/>
        </w:rPr>
      </w:pPr>
      <w:r w:rsidRPr="001B775F">
        <w:rPr>
          <w:rFonts w:cs="FrankRuehl" w:hint="cs"/>
          <w:sz w:val="20"/>
          <w:szCs w:val="22"/>
          <w:rtl/>
        </w:rPr>
        <w:t xml:space="preserve">בהתייחסותה לממצאי הביקורת הודיעה רפאל באוגוסט 2013 למשרד מבקר המדינה, לגבי האתרים שבהם קיים "פוטנציאל זיהום גבוה (זיהום ודאי)", כי חלה "טעות" בניסוח בסקר ההיסטורי, כיוון שניתן יהיה לקבוע "זיהום ודאי" רק לאחר שיבוצעו דגימות של הקרקע ומי התהום באתרים אלו. </w:t>
      </w:r>
      <w:r w:rsidRPr="001B775F">
        <w:rPr>
          <w:rFonts w:cs="FrankRuehl" w:hint="cs"/>
          <w:sz w:val="20"/>
          <w:szCs w:val="22"/>
          <w:rtl/>
        </w:rPr>
        <w:t>עוד הוסיפה רפאל הבהרה לאמור בסקר ההיסטורי, כי אין בסיווג האתרים שלעיל על פי "תהליכים שבסופם הגיעו חומרים מסוכנים לקרקע או למי התהום", כדי להצביע האם קיים זיהום בקרקע או במי התהום.</w:t>
      </w:r>
    </w:p>
    <w:p w:rsidR="00BE6CDC" w:rsidRPr="009463ED" w:rsidP="009463ED">
      <w:pPr>
        <w:pStyle w:val="RESHET"/>
        <w:keepLines/>
        <w:rPr>
          <w:sz w:val="20"/>
          <w:rtl/>
        </w:rPr>
      </w:pPr>
      <w:r w:rsidRPr="009463ED">
        <w:rPr>
          <w:rFonts w:hint="cs"/>
          <w:sz w:val="20"/>
          <w:rtl/>
        </w:rPr>
        <w:t xml:space="preserve">ממצאי הסקר ההיסטורי שהכינה רפאל מעידים, בין היתר, על פוטנציאל לזיהומים מסוגים שונים בקרקע במכון דוד ובמי תהום בכ-160 אתרים נקודתיים. לגבי כ-60 אתרים נקודתיים בשטח המכון נכתב בסקר, כי </w:t>
      </w:r>
      <w:r w:rsidRPr="009463ED">
        <w:rPr>
          <w:rFonts w:hint="eastAsia"/>
          <w:sz w:val="20"/>
          <w:rtl/>
        </w:rPr>
        <w:t>פוטנציאל</w:t>
      </w:r>
      <w:r w:rsidRPr="009463ED">
        <w:rPr>
          <w:sz w:val="20"/>
          <w:rtl/>
        </w:rPr>
        <w:t xml:space="preserve"> </w:t>
      </w:r>
      <w:r w:rsidRPr="009463ED">
        <w:rPr>
          <w:rFonts w:hint="eastAsia"/>
          <w:sz w:val="20"/>
          <w:rtl/>
        </w:rPr>
        <w:t>זיהום</w:t>
      </w:r>
      <w:r w:rsidRPr="009463ED">
        <w:rPr>
          <w:sz w:val="20"/>
          <w:rtl/>
        </w:rPr>
        <w:t xml:space="preserve"> </w:t>
      </w:r>
      <w:r w:rsidRPr="009463ED">
        <w:rPr>
          <w:rFonts w:hint="eastAsia"/>
          <w:sz w:val="20"/>
          <w:rtl/>
        </w:rPr>
        <w:t>גבוה</w:t>
      </w:r>
      <w:r w:rsidRPr="009463ED">
        <w:rPr>
          <w:rFonts w:hint="cs"/>
          <w:sz w:val="20"/>
          <w:rtl/>
        </w:rPr>
        <w:t xml:space="preserve"> (זיהום ודאי)</w:t>
      </w:r>
      <w:r w:rsidRPr="009463ED">
        <w:rPr>
          <w:sz w:val="20"/>
          <w:rtl/>
        </w:rPr>
        <w:t xml:space="preserve"> </w:t>
      </w:r>
      <w:r w:rsidRPr="009463ED">
        <w:rPr>
          <w:rFonts w:hint="cs"/>
          <w:sz w:val="20"/>
          <w:rtl/>
        </w:rPr>
        <w:t>"</w:t>
      </w:r>
      <w:r w:rsidRPr="009463ED">
        <w:rPr>
          <w:rFonts w:hint="eastAsia"/>
          <w:sz w:val="20"/>
          <w:rtl/>
        </w:rPr>
        <w:t>מתבסס</w:t>
      </w:r>
      <w:r w:rsidRPr="009463ED">
        <w:rPr>
          <w:sz w:val="20"/>
          <w:rtl/>
        </w:rPr>
        <w:t xml:space="preserve"> </w:t>
      </w:r>
      <w:r w:rsidRPr="009463ED">
        <w:rPr>
          <w:rFonts w:hint="eastAsia"/>
          <w:sz w:val="20"/>
          <w:rtl/>
        </w:rPr>
        <w:t>על</w:t>
      </w:r>
      <w:r w:rsidRPr="009463ED">
        <w:rPr>
          <w:sz w:val="20"/>
          <w:rtl/>
        </w:rPr>
        <w:t xml:space="preserve"> </w:t>
      </w:r>
      <w:r w:rsidRPr="009463ED">
        <w:rPr>
          <w:rFonts w:hint="eastAsia"/>
          <w:sz w:val="20"/>
          <w:rtl/>
        </w:rPr>
        <w:t>ממצאי</w:t>
      </w:r>
      <w:r w:rsidRPr="009463ED">
        <w:rPr>
          <w:sz w:val="20"/>
          <w:rtl/>
        </w:rPr>
        <w:t xml:space="preserve"> </w:t>
      </w:r>
      <w:r w:rsidRPr="009463ED">
        <w:rPr>
          <w:rFonts w:hint="eastAsia"/>
          <w:sz w:val="20"/>
          <w:rtl/>
        </w:rPr>
        <w:t>דיגום</w:t>
      </w:r>
      <w:r w:rsidRPr="009463ED">
        <w:rPr>
          <w:sz w:val="20"/>
          <w:rtl/>
        </w:rPr>
        <w:t xml:space="preserve"> </w:t>
      </w:r>
      <w:r w:rsidRPr="009463ED">
        <w:rPr>
          <w:rFonts w:hint="eastAsia"/>
          <w:sz w:val="20"/>
          <w:rtl/>
        </w:rPr>
        <w:t>קרקע</w:t>
      </w:r>
      <w:r w:rsidRPr="009463ED">
        <w:rPr>
          <w:sz w:val="20"/>
          <w:rtl/>
        </w:rPr>
        <w:t xml:space="preserve"> </w:t>
      </w:r>
      <w:r w:rsidRPr="009463ED">
        <w:rPr>
          <w:rFonts w:hint="eastAsia"/>
          <w:sz w:val="20"/>
          <w:rtl/>
        </w:rPr>
        <w:t>ו</w:t>
      </w:r>
      <w:r w:rsidRPr="009463ED">
        <w:rPr>
          <w:sz w:val="20"/>
          <w:rtl/>
        </w:rPr>
        <w:t>/</w:t>
      </w:r>
      <w:r w:rsidRPr="009463ED">
        <w:rPr>
          <w:rFonts w:hint="eastAsia"/>
          <w:sz w:val="20"/>
          <w:rtl/>
        </w:rPr>
        <w:t>או</w:t>
      </w:r>
      <w:r w:rsidRPr="009463ED">
        <w:rPr>
          <w:sz w:val="20"/>
          <w:rtl/>
        </w:rPr>
        <w:t xml:space="preserve"> </w:t>
      </w:r>
      <w:r w:rsidRPr="009463ED">
        <w:rPr>
          <w:rFonts w:hint="eastAsia"/>
          <w:sz w:val="20"/>
          <w:rtl/>
        </w:rPr>
        <w:t>מי</w:t>
      </w:r>
      <w:r w:rsidRPr="009463ED">
        <w:rPr>
          <w:sz w:val="20"/>
          <w:rtl/>
        </w:rPr>
        <w:t xml:space="preserve"> </w:t>
      </w:r>
      <w:r w:rsidRPr="009463ED">
        <w:rPr>
          <w:rFonts w:hint="eastAsia"/>
          <w:sz w:val="20"/>
          <w:rtl/>
        </w:rPr>
        <w:t>תהום</w:t>
      </w:r>
      <w:r w:rsidRPr="009463ED">
        <w:rPr>
          <w:sz w:val="20"/>
          <w:rtl/>
        </w:rPr>
        <w:t xml:space="preserve">, </w:t>
      </w:r>
      <w:r w:rsidRPr="009463ED">
        <w:rPr>
          <w:rFonts w:hint="eastAsia"/>
          <w:sz w:val="20"/>
          <w:rtl/>
        </w:rPr>
        <w:t>ממצאים</w:t>
      </w:r>
      <w:r w:rsidRPr="009463ED">
        <w:rPr>
          <w:sz w:val="20"/>
          <w:rtl/>
        </w:rPr>
        <w:t xml:space="preserve"> </w:t>
      </w:r>
      <w:r w:rsidRPr="009463ED">
        <w:rPr>
          <w:rFonts w:hint="eastAsia"/>
          <w:sz w:val="20"/>
          <w:rtl/>
        </w:rPr>
        <w:t>ויזואליים</w:t>
      </w:r>
      <w:r w:rsidRPr="009463ED">
        <w:rPr>
          <w:sz w:val="20"/>
          <w:rtl/>
        </w:rPr>
        <w:t xml:space="preserve">, </w:t>
      </w:r>
      <w:r w:rsidRPr="009463ED">
        <w:rPr>
          <w:rFonts w:hint="eastAsia"/>
          <w:sz w:val="20"/>
          <w:rtl/>
        </w:rPr>
        <w:t>עדויות</w:t>
      </w:r>
      <w:r w:rsidRPr="009463ED">
        <w:rPr>
          <w:sz w:val="20"/>
          <w:rtl/>
        </w:rPr>
        <w:t>/</w:t>
      </w:r>
      <w:r w:rsidRPr="009463ED">
        <w:rPr>
          <w:rFonts w:hint="eastAsia"/>
          <w:sz w:val="20"/>
          <w:rtl/>
        </w:rPr>
        <w:t>תיעוד</w:t>
      </w:r>
      <w:r w:rsidRPr="009463ED">
        <w:rPr>
          <w:sz w:val="20"/>
          <w:rtl/>
        </w:rPr>
        <w:t xml:space="preserve"> </w:t>
      </w:r>
      <w:r w:rsidRPr="009463ED">
        <w:rPr>
          <w:rFonts w:hint="eastAsia"/>
          <w:sz w:val="20"/>
          <w:rtl/>
        </w:rPr>
        <w:t>תהליכים</w:t>
      </w:r>
      <w:r w:rsidRPr="009463ED">
        <w:rPr>
          <w:sz w:val="20"/>
          <w:rtl/>
        </w:rPr>
        <w:t xml:space="preserve"> </w:t>
      </w:r>
      <w:r w:rsidRPr="009463ED">
        <w:rPr>
          <w:rFonts w:hint="eastAsia"/>
          <w:sz w:val="20"/>
          <w:rtl/>
        </w:rPr>
        <w:t>במכון</w:t>
      </w:r>
      <w:r w:rsidRPr="009463ED">
        <w:rPr>
          <w:sz w:val="20"/>
          <w:rtl/>
        </w:rPr>
        <w:t xml:space="preserve"> </w:t>
      </w:r>
      <w:r w:rsidRPr="009463ED">
        <w:rPr>
          <w:rFonts w:hint="eastAsia"/>
          <w:sz w:val="20"/>
          <w:rtl/>
        </w:rPr>
        <w:t>שבסופם</w:t>
      </w:r>
      <w:r w:rsidRPr="009463ED">
        <w:rPr>
          <w:sz w:val="20"/>
          <w:rtl/>
        </w:rPr>
        <w:t xml:space="preserve"> </w:t>
      </w:r>
      <w:r w:rsidRPr="009463ED">
        <w:rPr>
          <w:rFonts w:hint="eastAsia"/>
          <w:sz w:val="20"/>
          <w:rtl/>
        </w:rPr>
        <w:t>חומ</w:t>
      </w:r>
      <w:r w:rsidRPr="009463ED">
        <w:rPr>
          <w:sz w:val="20"/>
          <w:rtl/>
        </w:rPr>
        <w:t>"</w:t>
      </w:r>
      <w:r w:rsidRPr="009463ED">
        <w:rPr>
          <w:rFonts w:hint="eastAsia"/>
          <w:sz w:val="20"/>
          <w:rtl/>
        </w:rPr>
        <w:t>ס</w:t>
      </w:r>
      <w:r w:rsidRPr="009463ED">
        <w:rPr>
          <w:sz w:val="20"/>
          <w:rtl/>
        </w:rPr>
        <w:t xml:space="preserve"> </w:t>
      </w:r>
      <w:r w:rsidRPr="009463ED">
        <w:rPr>
          <w:rFonts w:hint="cs"/>
          <w:sz w:val="20"/>
          <w:rtl/>
        </w:rPr>
        <w:t xml:space="preserve">[חומרים מסוכנים] </w:t>
      </w:r>
      <w:r w:rsidRPr="009463ED">
        <w:rPr>
          <w:rFonts w:hint="eastAsia"/>
          <w:sz w:val="20"/>
          <w:rtl/>
        </w:rPr>
        <w:t>הגיעו</w:t>
      </w:r>
      <w:r w:rsidRPr="009463ED">
        <w:rPr>
          <w:sz w:val="20"/>
          <w:rtl/>
        </w:rPr>
        <w:t xml:space="preserve"> </w:t>
      </w:r>
      <w:r w:rsidRPr="009463ED">
        <w:rPr>
          <w:rFonts w:hint="eastAsia"/>
          <w:sz w:val="20"/>
          <w:rtl/>
        </w:rPr>
        <w:t>באופן</w:t>
      </w:r>
      <w:r w:rsidRPr="009463ED">
        <w:rPr>
          <w:sz w:val="20"/>
          <w:rtl/>
        </w:rPr>
        <w:t xml:space="preserve"> </w:t>
      </w:r>
      <w:r w:rsidRPr="009463ED">
        <w:rPr>
          <w:rFonts w:hint="eastAsia"/>
          <w:sz w:val="20"/>
          <w:rtl/>
        </w:rPr>
        <w:t>ודאי</w:t>
      </w:r>
      <w:r w:rsidRPr="009463ED">
        <w:rPr>
          <w:sz w:val="20"/>
          <w:rtl/>
        </w:rPr>
        <w:t xml:space="preserve"> </w:t>
      </w:r>
      <w:r w:rsidRPr="009463ED">
        <w:rPr>
          <w:rFonts w:hint="eastAsia"/>
          <w:sz w:val="20"/>
          <w:rtl/>
        </w:rPr>
        <w:t>לקרקע</w:t>
      </w:r>
      <w:r w:rsidRPr="009463ED">
        <w:rPr>
          <w:sz w:val="20"/>
          <w:rtl/>
        </w:rPr>
        <w:t xml:space="preserve"> </w:t>
      </w:r>
      <w:r w:rsidRPr="009463ED">
        <w:rPr>
          <w:rFonts w:hint="eastAsia"/>
          <w:sz w:val="20"/>
          <w:rtl/>
        </w:rPr>
        <w:t>ו</w:t>
      </w:r>
      <w:r w:rsidRPr="009463ED">
        <w:rPr>
          <w:sz w:val="20"/>
          <w:rtl/>
        </w:rPr>
        <w:t>/</w:t>
      </w:r>
      <w:r w:rsidRPr="009463ED">
        <w:rPr>
          <w:rFonts w:hint="eastAsia"/>
          <w:sz w:val="20"/>
          <w:rtl/>
        </w:rPr>
        <w:t>או</w:t>
      </w:r>
      <w:r w:rsidRPr="009463ED">
        <w:rPr>
          <w:sz w:val="20"/>
          <w:rtl/>
        </w:rPr>
        <w:t xml:space="preserve"> </w:t>
      </w:r>
      <w:r w:rsidRPr="009463ED">
        <w:rPr>
          <w:rFonts w:hint="eastAsia"/>
          <w:sz w:val="20"/>
          <w:rtl/>
        </w:rPr>
        <w:t>מי</w:t>
      </w:r>
      <w:r w:rsidRPr="009463ED">
        <w:rPr>
          <w:sz w:val="20"/>
          <w:rtl/>
        </w:rPr>
        <w:t xml:space="preserve"> </w:t>
      </w:r>
      <w:r w:rsidRPr="009463ED">
        <w:rPr>
          <w:rFonts w:hint="eastAsia"/>
          <w:sz w:val="20"/>
          <w:rtl/>
        </w:rPr>
        <w:t>תהום</w:t>
      </w:r>
      <w:r w:rsidRPr="009463ED">
        <w:rPr>
          <w:sz w:val="20"/>
          <w:rtl/>
        </w:rPr>
        <w:t xml:space="preserve"> </w:t>
      </w:r>
      <w:r w:rsidRPr="009463ED">
        <w:rPr>
          <w:rFonts w:hint="eastAsia"/>
          <w:sz w:val="20"/>
          <w:rtl/>
        </w:rPr>
        <w:t>בשפך</w:t>
      </w:r>
      <w:r w:rsidRPr="009463ED">
        <w:rPr>
          <w:sz w:val="20"/>
          <w:rtl/>
        </w:rPr>
        <w:t xml:space="preserve"> </w:t>
      </w:r>
      <w:r w:rsidRPr="009463ED">
        <w:rPr>
          <w:rFonts w:hint="eastAsia"/>
          <w:sz w:val="20"/>
          <w:rtl/>
        </w:rPr>
        <w:t>ו</w:t>
      </w:r>
      <w:r w:rsidRPr="009463ED">
        <w:rPr>
          <w:sz w:val="20"/>
          <w:rtl/>
        </w:rPr>
        <w:t>/</w:t>
      </w:r>
      <w:r w:rsidRPr="009463ED">
        <w:rPr>
          <w:rFonts w:hint="eastAsia"/>
          <w:sz w:val="20"/>
          <w:rtl/>
        </w:rPr>
        <w:t>או</w:t>
      </w:r>
      <w:r w:rsidRPr="009463ED">
        <w:rPr>
          <w:sz w:val="20"/>
          <w:rtl/>
        </w:rPr>
        <w:t xml:space="preserve"> </w:t>
      </w:r>
      <w:r w:rsidRPr="009463ED">
        <w:rPr>
          <w:rFonts w:hint="eastAsia"/>
          <w:sz w:val="20"/>
          <w:rtl/>
        </w:rPr>
        <w:t>דרך</w:t>
      </w:r>
      <w:r w:rsidRPr="009463ED">
        <w:rPr>
          <w:sz w:val="20"/>
          <w:rtl/>
        </w:rPr>
        <w:t xml:space="preserve"> </w:t>
      </w:r>
      <w:r w:rsidRPr="009463ED">
        <w:rPr>
          <w:rFonts w:hint="eastAsia"/>
          <w:sz w:val="20"/>
          <w:rtl/>
        </w:rPr>
        <w:t>תשתיות</w:t>
      </w:r>
      <w:r w:rsidRPr="009463ED">
        <w:rPr>
          <w:sz w:val="20"/>
          <w:rtl/>
        </w:rPr>
        <w:t xml:space="preserve"> </w:t>
      </w:r>
      <w:r w:rsidRPr="009463ED">
        <w:rPr>
          <w:rFonts w:hint="eastAsia"/>
          <w:sz w:val="20"/>
          <w:rtl/>
        </w:rPr>
        <w:t>ביוב</w:t>
      </w:r>
      <w:r w:rsidRPr="009463ED">
        <w:rPr>
          <w:sz w:val="20"/>
          <w:rtl/>
        </w:rPr>
        <w:t xml:space="preserve"> </w:t>
      </w:r>
      <w:r w:rsidRPr="009463ED">
        <w:rPr>
          <w:rFonts w:hint="eastAsia"/>
          <w:sz w:val="20"/>
          <w:rtl/>
        </w:rPr>
        <w:t>וניקוז</w:t>
      </w:r>
      <w:r w:rsidRPr="009463ED">
        <w:rPr>
          <w:sz w:val="20"/>
          <w:rtl/>
        </w:rPr>
        <w:t xml:space="preserve"> </w:t>
      </w:r>
      <w:r w:rsidRPr="009463ED">
        <w:rPr>
          <w:rFonts w:hint="eastAsia"/>
          <w:sz w:val="20"/>
          <w:rtl/>
        </w:rPr>
        <w:t>לאורך</w:t>
      </w:r>
      <w:r w:rsidRPr="009463ED">
        <w:rPr>
          <w:sz w:val="20"/>
          <w:rtl/>
        </w:rPr>
        <w:t xml:space="preserve"> </w:t>
      </w:r>
      <w:r w:rsidRPr="009463ED">
        <w:rPr>
          <w:rFonts w:hint="eastAsia"/>
          <w:sz w:val="20"/>
          <w:rtl/>
        </w:rPr>
        <w:t>תקופת</w:t>
      </w:r>
      <w:r w:rsidRPr="009463ED">
        <w:rPr>
          <w:sz w:val="20"/>
          <w:rtl/>
        </w:rPr>
        <w:t xml:space="preserve"> </w:t>
      </w:r>
      <w:r w:rsidRPr="009463ED">
        <w:rPr>
          <w:rFonts w:hint="eastAsia"/>
          <w:sz w:val="20"/>
          <w:rtl/>
        </w:rPr>
        <w:t>פעילות</w:t>
      </w:r>
      <w:r w:rsidRPr="009463ED">
        <w:rPr>
          <w:sz w:val="20"/>
          <w:rtl/>
        </w:rPr>
        <w:t xml:space="preserve"> </w:t>
      </w:r>
      <w:r w:rsidRPr="009463ED">
        <w:rPr>
          <w:rFonts w:hint="eastAsia"/>
          <w:sz w:val="20"/>
          <w:rtl/>
        </w:rPr>
        <w:t>ממושכת</w:t>
      </w:r>
      <w:r w:rsidRPr="009463ED">
        <w:rPr>
          <w:sz w:val="20"/>
          <w:rtl/>
        </w:rPr>
        <w:t xml:space="preserve"> </w:t>
      </w:r>
      <w:r w:rsidRPr="009463ED">
        <w:rPr>
          <w:rFonts w:hint="eastAsia"/>
          <w:sz w:val="20"/>
          <w:rtl/>
        </w:rPr>
        <w:t>וכן</w:t>
      </w:r>
      <w:r w:rsidRPr="009463ED">
        <w:rPr>
          <w:sz w:val="20"/>
          <w:rtl/>
        </w:rPr>
        <w:t xml:space="preserve"> </w:t>
      </w:r>
      <w:r w:rsidRPr="009463ED">
        <w:rPr>
          <w:rFonts w:hint="eastAsia"/>
          <w:sz w:val="20"/>
          <w:rtl/>
        </w:rPr>
        <w:t>אירועי</w:t>
      </w:r>
      <w:r w:rsidRPr="009463ED">
        <w:rPr>
          <w:sz w:val="20"/>
          <w:rtl/>
        </w:rPr>
        <w:t xml:space="preserve"> </w:t>
      </w:r>
      <w:r w:rsidRPr="009463ED">
        <w:rPr>
          <w:rFonts w:hint="eastAsia"/>
          <w:sz w:val="20"/>
          <w:rtl/>
        </w:rPr>
        <w:t>דליפה</w:t>
      </w:r>
      <w:r w:rsidRPr="009463ED">
        <w:rPr>
          <w:sz w:val="20"/>
          <w:rtl/>
        </w:rPr>
        <w:t>/</w:t>
      </w:r>
      <w:r w:rsidRPr="009463ED">
        <w:rPr>
          <w:rFonts w:hint="eastAsia"/>
          <w:sz w:val="20"/>
          <w:rtl/>
        </w:rPr>
        <w:t>שפיכה</w:t>
      </w:r>
      <w:r w:rsidRPr="009463ED">
        <w:rPr>
          <w:sz w:val="20"/>
          <w:rtl/>
        </w:rPr>
        <w:t xml:space="preserve"> </w:t>
      </w:r>
      <w:r w:rsidRPr="009463ED">
        <w:rPr>
          <w:rFonts w:hint="eastAsia"/>
          <w:sz w:val="20"/>
          <w:rtl/>
        </w:rPr>
        <w:t>נקודתיים</w:t>
      </w:r>
      <w:r w:rsidRPr="009463ED">
        <w:rPr>
          <w:sz w:val="20"/>
          <w:rtl/>
        </w:rPr>
        <w:t xml:space="preserve"> </w:t>
      </w:r>
      <w:r w:rsidRPr="009463ED">
        <w:rPr>
          <w:rFonts w:hint="eastAsia"/>
          <w:sz w:val="20"/>
          <w:rtl/>
        </w:rPr>
        <w:t>ידועים</w:t>
      </w:r>
      <w:r w:rsidRPr="009463ED">
        <w:rPr>
          <w:rFonts w:hint="cs"/>
          <w:sz w:val="20"/>
          <w:rtl/>
        </w:rPr>
        <w:t>"</w:t>
      </w:r>
      <w:r w:rsidRPr="009463ED">
        <w:rPr>
          <w:sz w:val="20"/>
          <w:rtl/>
        </w:rPr>
        <w:t>.</w:t>
      </w:r>
      <w:r w:rsidRPr="009463ED">
        <w:rPr>
          <w:rFonts w:hint="cs"/>
          <w:sz w:val="20"/>
          <w:rtl/>
        </w:rPr>
        <w:t xml:space="preserve"> יודגש, כי כל אלו אמורים להיחקר במהלך מימוש התכנית לחקירת הקרקע ומי התהום. </w:t>
      </w:r>
    </w:p>
    <w:p w:rsidR="00BE6CDC" w:rsidRPr="001B775F" w:rsidP="001B775F">
      <w:pPr>
        <w:spacing w:after="120" w:line="230" w:lineRule="exact"/>
        <w:jc w:val="both"/>
        <w:rPr>
          <w:rFonts w:cs="FrankRuehl"/>
          <w:sz w:val="20"/>
          <w:szCs w:val="22"/>
          <w:rtl/>
        </w:rPr>
      </w:pPr>
    </w:p>
    <w:p w:rsidR="00BE6CDC" w:rsidRPr="001B775F" w:rsidP="001B775F">
      <w:pPr>
        <w:spacing w:after="120" w:line="230" w:lineRule="exact"/>
        <w:jc w:val="both"/>
        <w:rPr>
          <w:rFonts w:cs="FrankRuehl"/>
          <w:sz w:val="20"/>
          <w:szCs w:val="22"/>
          <w:rtl/>
        </w:rPr>
      </w:pPr>
    </w:p>
    <w:p w:rsidR="00BE6CDC" w:rsidRPr="00540BE3" w:rsidP="001B775F">
      <w:pPr>
        <w:pStyle w:val="KOT4"/>
        <w:rPr>
          <w:rtl/>
        </w:rPr>
      </w:pPr>
      <w:r w:rsidRPr="00540BE3">
        <w:rPr>
          <w:rFonts w:hint="cs"/>
          <w:rtl/>
        </w:rPr>
        <w:t xml:space="preserve">עריכת </w:t>
      </w:r>
      <w:r w:rsidRPr="00540BE3">
        <w:rPr>
          <w:rtl/>
        </w:rPr>
        <w:t>סקר</w:t>
      </w:r>
      <w:r w:rsidRPr="00540BE3">
        <w:rPr>
          <w:rFonts w:hint="cs"/>
          <w:rtl/>
        </w:rPr>
        <w:t>י</w:t>
      </w:r>
      <w:r w:rsidRPr="00540BE3">
        <w:rPr>
          <w:rtl/>
        </w:rPr>
        <w:t xml:space="preserve"> שפכים</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1. </w:t>
      </w:r>
      <w:r w:rsidRPr="001B775F">
        <w:rPr>
          <w:rFonts w:cs="FrankRuehl" w:hint="cs"/>
          <w:sz w:val="20"/>
          <w:szCs w:val="22"/>
          <w:rtl/>
        </w:rPr>
        <w:tab/>
      </w:r>
      <w:r w:rsidRPr="001B775F">
        <w:rPr>
          <w:rFonts w:cs="FrankRuehl"/>
          <w:sz w:val="20"/>
          <w:szCs w:val="22"/>
          <w:rtl/>
        </w:rPr>
        <w:t>שפכי</w:t>
      </w:r>
      <w:r w:rsidRPr="001B775F">
        <w:rPr>
          <w:rFonts w:cs="FrankRuehl" w:hint="cs"/>
          <w:sz w:val="20"/>
          <w:szCs w:val="22"/>
          <w:rtl/>
        </w:rPr>
        <w:t>ם</w:t>
      </w:r>
      <w:r w:rsidRPr="001B775F">
        <w:rPr>
          <w:rFonts w:cs="FrankRuehl"/>
          <w:sz w:val="20"/>
          <w:szCs w:val="22"/>
          <w:rtl/>
        </w:rPr>
        <w:t xml:space="preserve"> סניטריים ותעשייתיים </w:t>
      </w:r>
      <w:r w:rsidRPr="001B775F">
        <w:rPr>
          <w:rFonts w:cs="FrankRuehl" w:hint="cs"/>
          <w:sz w:val="20"/>
          <w:szCs w:val="22"/>
          <w:rtl/>
        </w:rPr>
        <w:t xml:space="preserve">של מכון דוד </w:t>
      </w:r>
      <w:r w:rsidRPr="001B775F">
        <w:rPr>
          <w:rFonts w:cs="FrankRuehl"/>
          <w:sz w:val="20"/>
          <w:szCs w:val="22"/>
          <w:rtl/>
        </w:rPr>
        <w:t>מטופלים ב</w:t>
      </w:r>
      <w:r w:rsidRPr="001B775F">
        <w:rPr>
          <w:rFonts w:cs="FrankRuehl" w:hint="cs"/>
          <w:sz w:val="20"/>
          <w:szCs w:val="22"/>
          <w:rtl/>
        </w:rPr>
        <w:t>מט"ש שבמכון</w:t>
      </w:r>
      <w:r w:rsidRPr="001B775F">
        <w:rPr>
          <w:rFonts w:cs="FrankRuehl"/>
          <w:sz w:val="20"/>
          <w:szCs w:val="22"/>
          <w:rtl/>
        </w:rPr>
        <w:t xml:space="preserve">. </w:t>
      </w:r>
      <w:r w:rsidRPr="001B775F">
        <w:rPr>
          <w:rFonts w:cs="FrankRuehl" w:hint="cs"/>
          <w:sz w:val="20"/>
          <w:szCs w:val="22"/>
          <w:rtl/>
        </w:rPr>
        <w:t>משרד הבריאות נושא באחריות הממלכתית להבטחת הבריאות של תושבי המדינה ומוקנות לו סמכויות על פי דין, בין היתר, לפקח על טיפול בשפכים. במאי 2004</w:t>
      </w:r>
      <w:r w:rsidRPr="001B775F">
        <w:rPr>
          <w:rFonts w:cs="FrankRuehl"/>
          <w:sz w:val="20"/>
          <w:szCs w:val="22"/>
          <w:rtl/>
        </w:rPr>
        <w:t xml:space="preserve"> </w:t>
      </w:r>
      <w:r w:rsidRPr="001B775F">
        <w:rPr>
          <w:rFonts w:cs="FrankRuehl" w:hint="cs"/>
          <w:sz w:val="20"/>
          <w:szCs w:val="22"/>
          <w:rtl/>
        </w:rPr>
        <w:t>כתב</w:t>
      </w:r>
      <w:r w:rsidRPr="001B775F">
        <w:rPr>
          <w:rFonts w:cs="FrankRuehl"/>
          <w:sz w:val="20"/>
          <w:szCs w:val="22"/>
          <w:rtl/>
        </w:rPr>
        <w:t xml:space="preserve"> מהנדס מחוז חיפה דאז ב</w:t>
      </w:r>
      <w:r w:rsidRPr="001B775F">
        <w:rPr>
          <w:rFonts w:cs="FrankRuehl" w:hint="cs"/>
          <w:sz w:val="20"/>
          <w:szCs w:val="22"/>
          <w:rtl/>
        </w:rPr>
        <w:t>משרד</w:t>
      </w:r>
      <w:r w:rsidRPr="001B775F">
        <w:rPr>
          <w:rFonts w:cs="FrankRuehl"/>
          <w:sz w:val="20"/>
          <w:szCs w:val="22"/>
          <w:rtl/>
        </w:rPr>
        <w:t xml:space="preserve"> הבריאות למנהל יחידת הרישוי, </w:t>
      </w:r>
      <w:r w:rsidRPr="001B775F">
        <w:rPr>
          <w:rFonts w:cs="FrankRuehl" w:hint="cs"/>
          <w:sz w:val="20"/>
          <w:szCs w:val="22"/>
          <w:rtl/>
        </w:rPr>
        <w:t>וכן יידע את</w:t>
      </w:r>
      <w:r w:rsidRPr="001B775F">
        <w:rPr>
          <w:rFonts w:cs="FrankRuehl"/>
          <w:sz w:val="20"/>
          <w:szCs w:val="22"/>
          <w:rtl/>
        </w:rPr>
        <w:t xml:space="preserve"> </w:t>
      </w:r>
      <w:r w:rsidRPr="001B775F">
        <w:rPr>
          <w:rFonts w:cs="FrankRuehl" w:hint="cs"/>
          <w:sz w:val="20"/>
          <w:szCs w:val="22"/>
          <w:rtl/>
        </w:rPr>
        <w:t>רפאל, כי על רפאל להגיש ב</w:t>
      </w:r>
      <w:r w:rsidRPr="001B775F">
        <w:rPr>
          <w:rFonts w:cs="FrankRuehl"/>
          <w:sz w:val="20"/>
          <w:szCs w:val="22"/>
          <w:rtl/>
        </w:rPr>
        <w:t xml:space="preserve">תוך חודש תכניות של </w:t>
      </w:r>
      <w:r w:rsidRPr="001B775F">
        <w:rPr>
          <w:rFonts w:cs="FrankRuehl" w:hint="cs"/>
          <w:sz w:val="20"/>
          <w:szCs w:val="22"/>
          <w:rtl/>
        </w:rPr>
        <w:t>"</w:t>
      </w:r>
      <w:r w:rsidRPr="001B775F">
        <w:rPr>
          <w:rFonts w:cs="FrankRuehl"/>
          <w:sz w:val="20"/>
          <w:szCs w:val="22"/>
          <w:rtl/>
        </w:rPr>
        <w:t>מתקני הטיפול בשפכים</w:t>
      </w:r>
      <w:r w:rsidRPr="001B775F">
        <w:rPr>
          <w:rFonts w:cs="FrankRuehl" w:hint="cs"/>
          <w:sz w:val="20"/>
          <w:szCs w:val="22"/>
          <w:rtl/>
        </w:rPr>
        <w:t>" שבמכון דוד</w:t>
      </w:r>
      <w:r w:rsidRPr="001B775F">
        <w:rPr>
          <w:rFonts w:cs="FrankRuehl"/>
          <w:sz w:val="20"/>
          <w:szCs w:val="22"/>
          <w:rtl/>
        </w:rPr>
        <w:t xml:space="preserve">, </w:t>
      </w:r>
      <w:r w:rsidRPr="001B775F">
        <w:rPr>
          <w:rFonts w:cs="FrankRuehl" w:hint="cs"/>
          <w:sz w:val="20"/>
          <w:szCs w:val="22"/>
          <w:rtl/>
        </w:rPr>
        <w:t>הכוללות נתונים על</w:t>
      </w:r>
      <w:r w:rsidRPr="001B775F">
        <w:rPr>
          <w:rFonts w:cs="FrankRuehl"/>
          <w:sz w:val="20"/>
          <w:szCs w:val="22"/>
          <w:rtl/>
        </w:rPr>
        <w:t xml:space="preserve"> איכות השפכים הגולמיים, איכות הקולחים </w:t>
      </w:r>
      <w:r w:rsidRPr="001B775F">
        <w:rPr>
          <w:rFonts w:cs="FrankRuehl" w:hint="cs"/>
          <w:sz w:val="20"/>
          <w:szCs w:val="22"/>
          <w:rtl/>
        </w:rPr>
        <w:t>ו</w:t>
      </w:r>
      <w:r w:rsidRPr="001B775F">
        <w:rPr>
          <w:rFonts w:cs="FrankRuehl"/>
          <w:sz w:val="20"/>
          <w:szCs w:val="22"/>
          <w:rtl/>
        </w:rPr>
        <w:t>דרכי סילוק</w:t>
      </w:r>
      <w:r w:rsidRPr="001B775F">
        <w:rPr>
          <w:rFonts w:cs="FrankRuehl" w:hint="cs"/>
          <w:sz w:val="20"/>
          <w:szCs w:val="22"/>
          <w:rtl/>
        </w:rPr>
        <w:t>ם</w:t>
      </w:r>
      <w:r w:rsidRPr="001B775F">
        <w:rPr>
          <w:rFonts w:cs="FrankRuehl"/>
          <w:sz w:val="20"/>
          <w:szCs w:val="22"/>
          <w:rtl/>
        </w:rPr>
        <w:t>, איכות הבוצות</w:t>
      </w:r>
      <w:r>
        <w:rPr>
          <w:rStyle w:val="FootnoteReference"/>
          <w:rFonts w:cs="FrankRuehl"/>
          <w:sz w:val="20"/>
          <w:szCs w:val="22"/>
          <w:rtl/>
        </w:rPr>
        <w:footnoteReference w:id="37"/>
      </w:r>
      <w:r w:rsidRPr="001B775F">
        <w:rPr>
          <w:rFonts w:cs="FrankRuehl"/>
          <w:sz w:val="20"/>
          <w:szCs w:val="22"/>
          <w:rtl/>
        </w:rPr>
        <w:t xml:space="preserve"> המופקות במתקנים</w:t>
      </w:r>
      <w:r w:rsidRPr="001B775F">
        <w:rPr>
          <w:rFonts w:cs="FrankRuehl" w:hint="cs"/>
          <w:sz w:val="20"/>
          <w:szCs w:val="22"/>
          <w:rtl/>
        </w:rPr>
        <w:t xml:space="preserve"> ועוד.</w:t>
      </w:r>
    </w:p>
    <w:p w:rsidR="00BE6CDC" w:rsidRPr="001B775F" w:rsidP="001B775F">
      <w:pPr>
        <w:spacing w:after="120" w:line="230" w:lineRule="exact"/>
        <w:jc w:val="both"/>
        <w:rPr>
          <w:rFonts w:cs="FrankRuehl"/>
          <w:sz w:val="20"/>
          <w:szCs w:val="22"/>
          <w:rtl/>
        </w:rPr>
      </w:pPr>
      <w:r w:rsidRPr="001B775F">
        <w:rPr>
          <w:rFonts w:cs="FrankRuehl"/>
          <w:sz w:val="20"/>
          <w:szCs w:val="22"/>
          <w:rtl/>
        </w:rPr>
        <w:t>ב</w:t>
      </w:r>
      <w:r w:rsidRPr="001B775F">
        <w:rPr>
          <w:rFonts w:cs="FrankRuehl" w:hint="cs"/>
          <w:sz w:val="20"/>
          <w:szCs w:val="22"/>
          <w:rtl/>
        </w:rPr>
        <w:t>יוני 2005</w:t>
      </w:r>
      <w:r w:rsidRPr="001B775F">
        <w:rPr>
          <w:rFonts w:cs="FrankRuehl"/>
          <w:sz w:val="20"/>
          <w:szCs w:val="22"/>
          <w:rtl/>
        </w:rPr>
        <w:t xml:space="preserve"> </w:t>
      </w:r>
      <w:r w:rsidRPr="001B775F">
        <w:rPr>
          <w:rFonts w:cs="FrankRuehl" w:hint="cs"/>
          <w:sz w:val="20"/>
          <w:szCs w:val="22"/>
          <w:rtl/>
        </w:rPr>
        <w:t>מסרה</w:t>
      </w:r>
      <w:r w:rsidRPr="001B775F">
        <w:rPr>
          <w:rFonts w:cs="FrankRuehl"/>
          <w:sz w:val="20"/>
          <w:szCs w:val="22"/>
          <w:rtl/>
        </w:rPr>
        <w:t xml:space="preserve"> </w:t>
      </w:r>
      <w:r w:rsidRPr="001B775F">
        <w:rPr>
          <w:rFonts w:cs="FrankRuehl" w:hint="cs"/>
          <w:sz w:val="20"/>
          <w:szCs w:val="22"/>
          <w:rtl/>
        </w:rPr>
        <w:t>רפאל</w:t>
      </w:r>
      <w:r w:rsidRPr="001B775F">
        <w:rPr>
          <w:rFonts w:cs="FrankRuehl"/>
          <w:sz w:val="20"/>
          <w:szCs w:val="22"/>
          <w:rtl/>
        </w:rPr>
        <w:t xml:space="preserve"> ל</w:t>
      </w:r>
      <w:r w:rsidRPr="001B775F">
        <w:rPr>
          <w:rFonts w:cs="FrankRuehl" w:hint="cs"/>
          <w:sz w:val="20"/>
          <w:szCs w:val="22"/>
          <w:rtl/>
        </w:rPr>
        <w:t xml:space="preserve">משרד הבריאות </w:t>
      </w:r>
      <w:r w:rsidRPr="001B775F">
        <w:rPr>
          <w:rFonts w:cs="FrankRuehl"/>
          <w:sz w:val="20"/>
          <w:szCs w:val="22"/>
          <w:rtl/>
        </w:rPr>
        <w:t>סקר שפכים</w:t>
      </w:r>
      <w:r w:rsidRPr="001B775F">
        <w:rPr>
          <w:rFonts w:cs="FrankRuehl" w:hint="cs"/>
          <w:sz w:val="20"/>
          <w:szCs w:val="22"/>
          <w:rtl/>
        </w:rPr>
        <w:t>. דהיינו את התכניות האמורות. בסקר נכתב, כי "כל השפכים" של מכון דוד מתנקזים למט"ש.</w:t>
      </w:r>
    </w:p>
    <w:p w:rsidR="00BE6CDC" w:rsidRPr="001B775F" w:rsidP="0005225A">
      <w:pPr>
        <w:spacing w:after="240" w:line="230" w:lineRule="exact"/>
        <w:jc w:val="both"/>
        <w:rPr>
          <w:rFonts w:cs="FrankRuehl"/>
          <w:sz w:val="20"/>
          <w:szCs w:val="22"/>
          <w:rtl/>
        </w:rPr>
      </w:pPr>
      <w:r w:rsidRPr="001B775F">
        <w:rPr>
          <w:rFonts w:cs="FrankRuehl" w:hint="cs"/>
          <w:sz w:val="20"/>
          <w:szCs w:val="22"/>
          <w:rtl/>
        </w:rPr>
        <w:t>בספטמבר 2008 הוציאה יחידת הרישוי מפרט תנאים ברישיון עסק לכלל המפעלים הביטחוניים העוסקים בנפיצים, ולפיו על רפאל להכין סקר שפכים ולהציגו למשרד להגנת הסביבה לפי דרישתו ולעדכנו. יצוין, כי סקר שפכים אמור לכלול את כל השפכים שבמכון דוד.</w:t>
      </w:r>
    </w:p>
    <w:p w:rsidR="00BE6CDC" w:rsidRPr="009463ED" w:rsidP="009463ED">
      <w:pPr>
        <w:pStyle w:val="RESHET"/>
        <w:keepLines/>
        <w:rPr>
          <w:sz w:val="20"/>
          <w:rtl/>
        </w:rPr>
      </w:pPr>
      <w:r w:rsidRPr="009463ED">
        <w:rPr>
          <w:sz w:val="20"/>
          <w:rtl/>
        </w:rPr>
        <w:t xml:space="preserve">משרד מבקר המדינה </w:t>
      </w:r>
      <w:r w:rsidRPr="009463ED">
        <w:rPr>
          <w:rFonts w:hint="cs"/>
          <w:sz w:val="20"/>
          <w:rtl/>
        </w:rPr>
        <w:t>העלה</w:t>
      </w:r>
      <w:r w:rsidRPr="009463ED">
        <w:rPr>
          <w:sz w:val="20"/>
          <w:rtl/>
        </w:rPr>
        <w:t>, כי סקר השפכים</w:t>
      </w:r>
      <w:r w:rsidRPr="009463ED">
        <w:rPr>
          <w:rFonts w:hint="cs"/>
          <w:sz w:val="20"/>
          <w:rtl/>
        </w:rPr>
        <w:t>,</w:t>
      </w:r>
      <w:r w:rsidRPr="009463ED">
        <w:rPr>
          <w:sz w:val="20"/>
          <w:rtl/>
        </w:rPr>
        <w:t xml:space="preserve"> אשר </w:t>
      </w:r>
      <w:r w:rsidRPr="009463ED">
        <w:rPr>
          <w:rFonts w:hint="cs"/>
          <w:sz w:val="20"/>
          <w:rtl/>
        </w:rPr>
        <w:t>הגישה</w:t>
      </w:r>
      <w:r w:rsidRPr="009463ED">
        <w:rPr>
          <w:sz w:val="20"/>
          <w:rtl/>
        </w:rPr>
        <w:t xml:space="preserve"> </w:t>
      </w:r>
      <w:r w:rsidRPr="009463ED">
        <w:rPr>
          <w:rFonts w:hint="cs"/>
          <w:sz w:val="20"/>
          <w:rtl/>
        </w:rPr>
        <w:t xml:space="preserve">רפאל </w:t>
      </w:r>
      <w:r w:rsidRPr="009463ED">
        <w:rPr>
          <w:sz w:val="20"/>
          <w:rtl/>
        </w:rPr>
        <w:t>למשרד הבריאות ב</w:t>
      </w:r>
      <w:r w:rsidRPr="009463ED">
        <w:rPr>
          <w:rFonts w:hint="cs"/>
          <w:sz w:val="20"/>
          <w:rtl/>
        </w:rPr>
        <w:t xml:space="preserve">יוני 2005, </w:t>
      </w:r>
      <w:r w:rsidRPr="009463ED">
        <w:rPr>
          <w:sz w:val="20"/>
          <w:rtl/>
        </w:rPr>
        <w:t xml:space="preserve">לא כלל </w:t>
      </w:r>
      <w:r w:rsidRPr="009463ED">
        <w:rPr>
          <w:rFonts w:hint="cs"/>
          <w:sz w:val="20"/>
          <w:rtl/>
        </w:rPr>
        <w:t>את פעילות סילוק השפכים</w:t>
      </w:r>
      <w:r w:rsidRPr="009463ED">
        <w:rPr>
          <w:sz w:val="20"/>
          <w:rtl/>
        </w:rPr>
        <w:t xml:space="preserve"> </w:t>
      </w:r>
      <w:r w:rsidRPr="009463ED">
        <w:rPr>
          <w:rFonts w:hint="cs"/>
          <w:sz w:val="20"/>
          <w:rtl/>
        </w:rPr>
        <w:t xml:space="preserve">הכוללים חנ"ם, שקיימה רפאל במשך שנים בעשרות מתקנים שבמכון דוד, בין היתר, באמצעות בורות ספיגה, תוך החדרתם לקרקע ולמי תהום (בעניין ההחדרה ראו בהמשך). משרד מבקר המדינה מעיר, כי בכך מסרה רפאל למשרד הבריאות נתונים לא מלאים על סילוק השפכים במכון דוד, על אף שמדובר במידע חשוב ומהותי. זאת ועוד, רפאל כתבה בסקר השפכים, כי כל השפכים של מכון דוד מתנקזים למט"ש. משרד מבקר המדינה מעיר, כי עובדה זו שמסרה רפאל למשרד הבריאות אינה נכונה. דהיינו רפאל דיווחה למשרד הבריאות דיווח לא נכון. </w:t>
      </w:r>
    </w:p>
    <w:p w:rsidR="00BE6CDC" w:rsidRPr="009463ED" w:rsidP="009463ED">
      <w:pPr>
        <w:pStyle w:val="RESHET"/>
        <w:keepLines/>
        <w:rPr>
          <w:sz w:val="20"/>
          <w:rtl/>
        </w:rPr>
      </w:pPr>
      <w:r w:rsidRPr="009463ED">
        <w:rPr>
          <w:rFonts w:hint="cs"/>
          <w:sz w:val="20"/>
          <w:rtl/>
        </w:rPr>
        <w:t>עוד מעיר משרד מבקר המדינה, כי נוכח העובדה שלא היה בידי רפאל סקר שפכים, הכולל את כל השפכים, היא לא עמדה בעניין זה במפרט התנאים ברישיון העסק מספטמבר 2008.</w:t>
      </w:r>
    </w:p>
    <w:p w:rsidR="00BE6CDC" w:rsidRPr="001B775F" w:rsidP="009463ED">
      <w:pPr>
        <w:spacing w:before="180" w:after="240" w:line="230" w:lineRule="exact"/>
        <w:jc w:val="both"/>
        <w:rPr>
          <w:rFonts w:cs="FrankRuehl"/>
          <w:sz w:val="20"/>
          <w:szCs w:val="22"/>
          <w:rtl/>
        </w:rPr>
      </w:pPr>
      <w:r w:rsidRPr="001B775F">
        <w:rPr>
          <w:rFonts w:cs="FrankRuehl" w:hint="cs"/>
          <w:sz w:val="20"/>
          <w:szCs w:val="22"/>
          <w:rtl/>
        </w:rPr>
        <w:t xml:space="preserve">בהתייחסותה לממצאי הביקורת הודיעה רפאל באוגוסט 2013 למשרד מבקר המדינה, כי היא לא התייחסה לפעילות הנוגעת לסילוק חנ"ם כאל פעילות לסילוק שפכים אלא כאל פעילות מיוחדת ומצומצמת, וכן, כי היה מדובר בתשטיפי חנ"ם. </w:t>
      </w:r>
    </w:p>
    <w:p w:rsidR="00BE6CDC" w:rsidRPr="009463ED" w:rsidP="009463ED">
      <w:pPr>
        <w:pStyle w:val="RESHET"/>
        <w:keepLines/>
        <w:rPr>
          <w:sz w:val="20"/>
          <w:rtl/>
        </w:rPr>
      </w:pPr>
      <w:r w:rsidRPr="009463ED">
        <w:rPr>
          <w:rFonts w:hint="cs"/>
          <w:sz w:val="20"/>
          <w:rtl/>
        </w:rPr>
        <w:t>משרד מבקר המדינה מעיר, כי שפכים תעשייתיים כוללים תשטיפים, כפי שהוגדר ברישיון העסק של רפאל שניתן לפי חוק רישוי עסקים, וכי מהאמור במסמכי רפאל, כגון תיק המפעל של מכון דוד מיוני 2002, עולה, כי היא עצמה התייחסה לפעילות הנוגעת לסילוק חנ"ם כפעילות של סילוק שפכים.</w:t>
      </w:r>
    </w:p>
    <w:p w:rsidR="00BE6CDC" w:rsidRPr="001B775F" w:rsidP="009463ED">
      <w:pPr>
        <w:spacing w:before="180" w:after="240" w:line="230" w:lineRule="exact"/>
        <w:jc w:val="both"/>
        <w:rPr>
          <w:rFonts w:cs="FrankRuehl"/>
          <w:sz w:val="20"/>
          <w:szCs w:val="22"/>
          <w:rtl/>
        </w:rPr>
      </w:pPr>
      <w:r w:rsidRPr="001B775F">
        <w:rPr>
          <w:rFonts w:cs="FrankRuehl" w:hint="cs"/>
          <w:sz w:val="20"/>
          <w:szCs w:val="22"/>
          <w:rtl/>
        </w:rPr>
        <w:t>עוד הודיעה רפאל באוגוסט 2013 למשרד מבקר המדינה, כי שיטת הטיפול שלה בסינון החנ"ם נכללה בתיק המפעל שלעיל, שהגישה לרשויות הרלוונטיות (יחידת הרישוי והמשרד להגנת הסביבה) שידעו או אמורות היו לדעת על השיטה.</w:t>
      </w:r>
    </w:p>
    <w:p w:rsidR="00BE6CDC" w:rsidRPr="009463ED" w:rsidP="009463ED">
      <w:pPr>
        <w:pStyle w:val="RESHET"/>
        <w:keepLines/>
        <w:rPr>
          <w:sz w:val="20"/>
          <w:rtl/>
        </w:rPr>
      </w:pPr>
      <w:r w:rsidRPr="009463ED">
        <w:rPr>
          <w:rFonts w:hint="cs"/>
          <w:sz w:val="20"/>
          <w:rtl/>
        </w:rPr>
        <w:t xml:space="preserve">משרד מבקר המדינה מעיר, כי על רפאל היה להכין סקר שפכים, הכולל את כל שפכי מכון דוד, לרבות חנ"ם, כנדרש ברישיונות העסק. אין בהגשת תיק המפעל, המתאר, בין היתר, את המבנים, המתקנים ותהליכי הייצור שבמפעל לרבות בתחום החנ"ם, לגורמים שלעיל, בכדי לייתר את הכנת סקר השפכים הכולל, כנדרש ברישיונות </w:t>
      </w:r>
      <w:r w:rsidR="00C06D3A">
        <w:rPr>
          <w:rFonts w:hint="cs"/>
          <w:sz w:val="20"/>
          <w:rtl/>
        </w:rPr>
        <w:t>העסק.</w:t>
      </w:r>
    </w:p>
    <w:p w:rsidR="00BE6CDC" w:rsidRPr="001B775F" w:rsidP="009463ED">
      <w:pPr>
        <w:spacing w:before="180" w:after="120" w:line="230" w:lineRule="exact"/>
        <w:jc w:val="both"/>
        <w:rPr>
          <w:rFonts w:cs="FrankRuehl"/>
          <w:sz w:val="20"/>
          <w:szCs w:val="22"/>
          <w:rtl/>
        </w:rPr>
      </w:pPr>
      <w:r w:rsidRPr="001B775F">
        <w:rPr>
          <w:rFonts w:cs="FrankRuehl" w:hint="cs"/>
          <w:sz w:val="20"/>
          <w:szCs w:val="22"/>
          <w:rtl/>
        </w:rPr>
        <w:t xml:space="preserve">2. </w:t>
      </w:r>
      <w:r w:rsidRPr="001B775F">
        <w:rPr>
          <w:rFonts w:cs="FrankRuehl" w:hint="cs"/>
          <w:sz w:val="20"/>
          <w:szCs w:val="22"/>
          <w:rtl/>
        </w:rPr>
        <w:tab/>
        <w:t xml:space="preserve">במחצית מאי 2010 ביקש מנהל יחידת הרישוי מרפאל להגיש לו עד ליולי 2010 סקר שפכים עדכני, הכולל התייחסות לחנ"ם. </w:t>
      </w:r>
      <w:r w:rsidRPr="001B775F">
        <w:rPr>
          <w:rFonts w:cs="FrankRuehl"/>
          <w:sz w:val="20"/>
          <w:szCs w:val="22"/>
          <w:rtl/>
        </w:rPr>
        <w:t>ב</w:t>
      </w:r>
      <w:r w:rsidRPr="001B775F">
        <w:rPr>
          <w:rFonts w:cs="FrankRuehl" w:hint="cs"/>
          <w:sz w:val="20"/>
          <w:szCs w:val="22"/>
          <w:rtl/>
        </w:rPr>
        <w:t>סוף מאי 2010</w:t>
      </w:r>
      <w:r w:rsidRPr="001B775F">
        <w:rPr>
          <w:rFonts w:cs="FrankRuehl"/>
          <w:sz w:val="20"/>
          <w:szCs w:val="22"/>
          <w:rtl/>
        </w:rPr>
        <w:t xml:space="preserve"> כתבו ראש אגף תעשיות ורישוי עסקים במשרד להגנת הסביבה </w:t>
      </w:r>
      <w:r w:rsidRPr="001B775F">
        <w:rPr>
          <w:rFonts w:cs="FrankRuehl" w:hint="cs"/>
          <w:sz w:val="20"/>
          <w:szCs w:val="22"/>
          <w:rtl/>
        </w:rPr>
        <w:t>ו</w:t>
      </w:r>
      <w:r w:rsidRPr="001B775F">
        <w:rPr>
          <w:rFonts w:cs="FrankRuehl"/>
          <w:sz w:val="20"/>
          <w:szCs w:val="22"/>
          <w:rtl/>
        </w:rPr>
        <w:t xml:space="preserve">מהנדסת מחוז חיפה במשרד הבריאות למנכ"ל רפאל, כי למרות דרישת המשרד להגנת הסביבה בתנאי רישיון העסק </w:t>
      </w:r>
      <w:r w:rsidRPr="001B775F">
        <w:rPr>
          <w:rFonts w:cs="FrankRuehl" w:hint="cs"/>
          <w:sz w:val="20"/>
          <w:szCs w:val="22"/>
          <w:rtl/>
        </w:rPr>
        <w:t xml:space="preserve">שלעיל, </w:t>
      </w:r>
      <w:r w:rsidRPr="001B775F">
        <w:rPr>
          <w:rFonts w:cs="FrankRuehl"/>
          <w:sz w:val="20"/>
          <w:szCs w:val="22"/>
          <w:rtl/>
        </w:rPr>
        <w:t xml:space="preserve">סקר </w:t>
      </w:r>
      <w:r w:rsidRPr="001B775F">
        <w:rPr>
          <w:rFonts w:cs="FrankRuehl" w:hint="cs"/>
          <w:sz w:val="20"/>
          <w:szCs w:val="22"/>
          <w:rtl/>
        </w:rPr>
        <w:t xml:space="preserve">השפכים </w:t>
      </w:r>
      <w:r w:rsidRPr="001B775F">
        <w:rPr>
          <w:rFonts w:cs="FrankRuehl"/>
          <w:sz w:val="20"/>
          <w:szCs w:val="22"/>
          <w:rtl/>
        </w:rPr>
        <w:t xml:space="preserve">לא הוצג בסיורים </w:t>
      </w:r>
      <w:r w:rsidRPr="001B775F">
        <w:rPr>
          <w:rFonts w:cs="FrankRuehl" w:hint="cs"/>
          <w:sz w:val="20"/>
          <w:szCs w:val="22"/>
          <w:rtl/>
        </w:rPr>
        <w:t xml:space="preserve">שערכו נציגי יחידת הרישוי </w:t>
      </w:r>
      <w:r w:rsidRPr="001B775F">
        <w:rPr>
          <w:rFonts w:cs="FrankRuehl"/>
          <w:sz w:val="20"/>
          <w:szCs w:val="22"/>
          <w:rtl/>
        </w:rPr>
        <w:t xml:space="preserve">ולא נשלח למשרד </w:t>
      </w:r>
      <w:r w:rsidRPr="001B775F">
        <w:rPr>
          <w:rFonts w:cs="FrankRuehl" w:hint="cs"/>
          <w:sz w:val="20"/>
          <w:szCs w:val="22"/>
          <w:rtl/>
        </w:rPr>
        <w:t>ל</w:t>
      </w:r>
      <w:r w:rsidRPr="001B775F">
        <w:rPr>
          <w:rFonts w:cs="FrankRuehl"/>
          <w:sz w:val="20"/>
          <w:szCs w:val="22"/>
          <w:rtl/>
        </w:rPr>
        <w:t>הגנת הסביבה</w:t>
      </w:r>
      <w:r w:rsidRPr="001B775F">
        <w:rPr>
          <w:rFonts w:cs="FrankRuehl" w:hint="cs"/>
          <w:sz w:val="20"/>
          <w:szCs w:val="22"/>
          <w:rtl/>
        </w:rPr>
        <w:t>, וכי על רפאל להכינו ולהעבירו ליחידת הרישוי.</w:t>
      </w:r>
      <w:r w:rsidRPr="001B775F">
        <w:rPr>
          <w:rFonts w:cs="FrankRuehl"/>
          <w:sz w:val="20"/>
          <w:szCs w:val="22"/>
          <w:rtl/>
        </w:rPr>
        <w:t xml:space="preserve"> </w:t>
      </w:r>
    </w:p>
    <w:p w:rsidR="00BE6CDC" w:rsidRPr="001B775F" w:rsidP="001B775F">
      <w:pPr>
        <w:spacing w:after="120" w:line="230" w:lineRule="exact"/>
        <w:jc w:val="both"/>
        <w:rPr>
          <w:rFonts w:cs="FrankRuehl"/>
          <w:sz w:val="20"/>
          <w:szCs w:val="22"/>
          <w:rtl/>
        </w:rPr>
      </w:pPr>
      <w:r w:rsidRPr="001B775F">
        <w:rPr>
          <w:rFonts w:cs="FrankRuehl" w:hint="cs"/>
          <w:sz w:val="20"/>
          <w:szCs w:val="22"/>
          <w:rtl/>
        </w:rPr>
        <w:t>ביולי 2010 ענתה רפאל ל</w:t>
      </w:r>
      <w:r w:rsidRPr="001B775F">
        <w:rPr>
          <w:rFonts w:cs="FrankRuehl"/>
          <w:sz w:val="20"/>
          <w:szCs w:val="22"/>
          <w:rtl/>
        </w:rPr>
        <w:t>משרד להגנת הסביבה</w:t>
      </w:r>
      <w:r w:rsidRPr="001B775F">
        <w:rPr>
          <w:rFonts w:cs="FrankRuehl" w:hint="cs"/>
          <w:sz w:val="20"/>
          <w:szCs w:val="22"/>
          <w:rtl/>
        </w:rPr>
        <w:t xml:space="preserve"> ול</w:t>
      </w:r>
      <w:r w:rsidRPr="001B775F">
        <w:rPr>
          <w:rFonts w:cs="FrankRuehl"/>
          <w:sz w:val="20"/>
          <w:szCs w:val="22"/>
          <w:rtl/>
        </w:rPr>
        <w:t xml:space="preserve">משרד הבריאות, כי הפעילות </w:t>
      </w:r>
      <w:r w:rsidRPr="001B775F">
        <w:rPr>
          <w:rFonts w:cs="FrankRuehl" w:hint="cs"/>
          <w:sz w:val="20"/>
          <w:szCs w:val="22"/>
          <w:rtl/>
        </w:rPr>
        <w:t>בנושא חנ"ם</w:t>
      </w:r>
      <w:r w:rsidRPr="001B775F">
        <w:rPr>
          <w:rFonts w:cs="FrankRuehl"/>
          <w:sz w:val="20"/>
          <w:szCs w:val="22"/>
          <w:rtl/>
        </w:rPr>
        <w:t xml:space="preserve"> הוצגה ונסרקה במסגרת הביקורות של יחיד</w:t>
      </w:r>
      <w:r w:rsidRPr="001B775F">
        <w:rPr>
          <w:rFonts w:cs="FrankRuehl" w:hint="cs"/>
          <w:sz w:val="20"/>
          <w:szCs w:val="22"/>
          <w:rtl/>
        </w:rPr>
        <w:t>ת</w:t>
      </w:r>
      <w:r w:rsidRPr="001B775F">
        <w:rPr>
          <w:rFonts w:cs="FrankRuehl"/>
          <w:sz w:val="20"/>
          <w:szCs w:val="22"/>
          <w:rtl/>
        </w:rPr>
        <w:t xml:space="preserve"> </w:t>
      </w:r>
      <w:r w:rsidRPr="001B775F">
        <w:rPr>
          <w:rFonts w:cs="FrankRuehl" w:hint="cs"/>
          <w:sz w:val="20"/>
          <w:szCs w:val="22"/>
          <w:rtl/>
        </w:rPr>
        <w:t>ה</w:t>
      </w:r>
      <w:r w:rsidRPr="001B775F">
        <w:rPr>
          <w:rFonts w:cs="FrankRuehl"/>
          <w:sz w:val="20"/>
          <w:szCs w:val="22"/>
          <w:rtl/>
        </w:rPr>
        <w:t xml:space="preserve">רישוי </w:t>
      </w:r>
      <w:r w:rsidRPr="001B775F">
        <w:rPr>
          <w:rFonts w:cs="FrankRuehl" w:hint="cs"/>
          <w:sz w:val="20"/>
          <w:szCs w:val="22"/>
          <w:rtl/>
        </w:rPr>
        <w:t>ב</w:t>
      </w:r>
      <w:r w:rsidRPr="001B775F">
        <w:rPr>
          <w:rFonts w:cs="FrankRuehl"/>
          <w:sz w:val="20"/>
          <w:szCs w:val="22"/>
          <w:rtl/>
        </w:rPr>
        <w:t xml:space="preserve">שנים </w:t>
      </w:r>
      <w:r w:rsidRPr="001B775F">
        <w:rPr>
          <w:rFonts w:cs="FrankRuehl" w:hint="cs"/>
          <w:sz w:val="20"/>
          <w:szCs w:val="22"/>
          <w:rtl/>
        </w:rPr>
        <w:t>2010-2002</w:t>
      </w:r>
      <w:r w:rsidRPr="001B775F">
        <w:rPr>
          <w:rFonts w:cs="FrankRuehl"/>
          <w:sz w:val="20"/>
          <w:szCs w:val="22"/>
          <w:rtl/>
        </w:rPr>
        <w:t xml:space="preserve">, אך לא התקבלו דרישות או הערות </w:t>
      </w:r>
      <w:r w:rsidRPr="001B775F">
        <w:rPr>
          <w:rFonts w:cs="FrankRuehl" w:hint="cs"/>
          <w:sz w:val="20"/>
          <w:szCs w:val="22"/>
          <w:rtl/>
        </w:rPr>
        <w:t>לגבי</w:t>
      </w:r>
      <w:r w:rsidRPr="001B775F">
        <w:rPr>
          <w:rFonts w:cs="FrankRuehl"/>
          <w:sz w:val="20"/>
          <w:szCs w:val="22"/>
          <w:rtl/>
        </w:rPr>
        <w:t xml:space="preserve"> שיטת הטיפול</w:t>
      </w:r>
      <w:r w:rsidRPr="001B775F">
        <w:rPr>
          <w:rFonts w:cs="FrankRuehl" w:hint="cs"/>
          <w:sz w:val="20"/>
          <w:szCs w:val="22"/>
          <w:rtl/>
        </w:rPr>
        <w:t xml:space="preserve"> בחנ"ם</w:t>
      </w:r>
      <w:r w:rsidRPr="001B775F">
        <w:rPr>
          <w:rFonts w:cs="FrankRuehl"/>
          <w:sz w:val="20"/>
          <w:szCs w:val="22"/>
          <w:rtl/>
        </w:rPr>
        <w:t xml:space="preserve">; </w:t>
      </w:r>
      <w:r w:rsidRPr="001B775F">
        <w:rPr>
          <w:rFonts w:cs="FrankRuehl" w:hint="cs"/>
          <w:sz w:val="20"/>
          <w:szCs w:val="22"/>
          <w:rtl/>
        </w:rPr>
        <w:t>ו</w:t>
      </w:r>
      <w:r w:rsidRPr="001B775F">
        <w:rPr>
          <w:rFonts w:cs="FrankRuehl"/>
          <w:sz w:val="20"/>
          <w:szCs w:val="22"/>
          <w:rtl/>
        </w:rPr>
        <w:t xml:space="preserve">כי </w:t>
      </w:r>
      <w:r w:rsidRPr="001B775F">
        <w:rPr>
          <w:rFonts w:cs="FrankRuehl" w:hint="cs"/>
          <w:sz w:val="20"/>
          <w:szCs w:val="22"/>
          <w:rtl/>
        </w:rPr>
        <w:t xml:space="preserve">רפאל הכינה </w:t>
      </w:r>
      <w:r w:rsidRPr="001B775F">
        <w:rPr>
          <w:rFonts w:cs="FrankRuehl"/>
          <w:sz w:val="20"/>
          <w:szCs w:val="22"/>
          <w:rtl/>
        </w:rPr>
        <w:t>סקר</w:t>
      </w:r>
      <w:r w:rsidRPr="001B775F">
        <w:rPr>
          <w:rFonts w:cs="FrankRuehl" w:hint="cs"/>
          <w:sz w:val="20"/>
          <w:szCs w:val="22"/>
          <w:rtl/>
        </w:rPr>
        <w:t xml:space="preserve"> שפכים של המתקנים העוסקים בחנ</w:t>
      </w:r>
      <w:r w:rsidRPr="001B775F">
        <w:rPr>
          <w:rFonts w:cs="FrankRuehl"/>
          <w:sz w:val="20"/>
          <w:szCs w:val="22"/>
          <w:rtl/>
        </w:rPr>
        <w:t>"</w:t>
      </w:r>
      <w:r w:rsidRPr="001B775F">
        <w:rPr>
          <w:rFonts w:cs="FrankRuehl" w:hint="cs"/>
          <w:sz w:val="20"/>
          <w:szCs w:val="22"/>
          <w:rtl/>
        </w:rPr>
        <w:t>ם, ותגיש אותו לאחר קבלת אישור של הממונה על הביטחון במערכת הביטחון (להלן - מלמ"ב)</w:t>
      </w:r>
      <w:r w:rsidRPr="001B775F">
        <w:rPr>
          <w:rFonts w:cs="FrankRuehl"/>
          <w:sz w:val="20"/>
          <w:szCs w:val="22"/>
          <w:rtl/>
        </w:rPr>
        <w:t>.</w:t>
      </w:r>
      <w:r w:rsidRPr="001B775F">
        <w:rPr>
          <w:rFonts w:cs="FrankRuehl" w:hint="cs"/>
          <w:sz w:val="20"/>
          <w:szCs w:val="22"/>
          <w:rtl/>
        </w:rPr>
        <w:t xml:space="preserve"> לאחר מכן, במהלך שנת 2010 הגישה רפאל סקר שפכי חנ"ם לגורם בעל הרשאה מתאימה במשרד להגנת הסביבה.</w:t>
      </w:r>
    </w:p>
    <w:p w:rsidR="00BE6CDC" w:rsidRPr="001B775F" w:rsidP="001B775F">
      <w:pPr>
        <w:spacing w:after="120" w:line="230" w:lineRule="exact"/>
        <w:jc w:val="both"/>
        <w:rPr>
          <w:rFonts w:cs="FrankRuehl"/>
          <w:sz w:val="20"/>
          <w:szCs w:val="22"/>
          <w:rtl/>
        </w:rPr>
      </w:pPr>
      <w:r w:rsidRPr="001B775F">
        <w:rPr>
          <w:rFonts w:cs="FrankRuehl" w:hint="cs"/>
          <w:sz w:val="20"/>
          <w:szCs w:val="22"/>
          <w:rtl/>
        </w:rPr>
        <w:t>בתחילת אוגוסט 2010 חזר ודרש המשרד להגנת הסביבה מרפאל להגיש לו סקר שפכים עדכני.</w:t>
      </w:r>
      <w:r w:rsidRPr="001B775F">
        <w:rPr>
          <w:rFonts w:cs="FrankRuehl"/>
          <w:sz w:val="20"/>
          <w:szCs w:val="22"/>
          <w:rtl/>
        </w:rPr>
        <w:t xml:space="preserve"> </w:t>
      </w:r>
      <w:r w:rsidRPr="001B775F">
        <w:rPr>
          <w:rFonts w:cs="FrankRuehl" w:hint="cs"/>
          <w:sz w:val="20"/>
          <w:szCs w:val="22"/>
          <w:rtl/>
        </w:rPr>
        <w:t>מספר ימים לאחר מכן מסרה רפאל למשרד להגנת הסביבה את סקר השפכים, שמסרה למשרד הבריאות כחמש שנים קודם לכן, ביוני 2005, בצירוף נספח ממאי 2010, המתאר את תשתיות הביוב של מכון דוד. בספטמבר 2010 עיגן המשרד להגנת הסביבה את דרישתו בהיתר רעלים.</w:t>
      </w:r>
    </w:p>
    <w:p w:rsidR="00BE6CDC" w:rsidRPr="001B775F" w:rsidP="001B775F">
      <w:pPr>
        <w:spacing w:after="120" w:line="230" w:lineRule="exact"/>
        <w:jc w:val="both"/>
        <w:rPr>
          <w:rFonts w:cs="FrankRuehl"/>
          <w:sz w:val="20"/>
          <w:szCs w:val="22"/>
          <w:rtl/>
        </w:rPr>
      </w:pPr>
      <w:r w:rsidRPr="001B775F">
        <w:rPr>
          <w:rFonts w:cs="FrankRuehl" w:hint="cs"/>
          <w:sz w:val="20"/>
          <w:szCs w:val="22"/>
          <w:rtl/>
        </w:rPr>
        <w:t>באוקטובר 2010 שלח המשרד להגנת הסביבה לרפאל את הערותיו לגבי סקר השפכים שלעיל מיוני 2005 ולגבי הנספח של תשתיות הביוב שלעיל ממאי 2010. בהערות נכתב, כי בנספח חסרים פרטים הנוגעים לשפכים תעשייתיים, וכי על רפאל למסור למשרד להגנת הסביבה את המידע החסר עד למחצית נובמבר 2010.</w:t>
      </w:r>
    </w:p>
    <w:p w:rsidR="00BE6CDC" w:rsidRPr="001B775F" w:rsidP="0005225A">
      <w:pPr>
        <w:spacing w:after="240" w:line="230" w:lineRule="exact"/>
        <w:jc w:val="both"/>
        <w:rPr>
          <w:rFonts w:cs="FrankRuehl"/>
          <w:sz w:val="20"/>
          <w:szCs w:val="22"/>
          <w:rtl/>
        </w:rPr>
      </w:pPr>
      <w:r w:rsidRPr="001B775F">
        <w:rPr>
          <w:rFonts w:cs="FrankRuehl" w:hint="cs"/>
          <w:sz w:val="20"/>
          <w:szCs w:val="22"/>
          <w:rtl/>
        </w:rPr>
        <w:t xml:space="preserve">כשנה מאוחר יותר, בדצמבר 2011 מסרה רפאל למשרד להגנת הסביבה סקר שפכים מעודכן. בינואר 2012 שלח המשרד להגנת הסביבה לרפאל מספר הערות לגביו. בפברואר 2012 שלחה רפאל למשרד להגנת הסביבה את התייחסותה להערות. </w:t>
      </w:r>
    </w:p>
    <w:p w:rsidR="00BE6CDC" w:rsidRPr="009463ED" w:rsidP="009463ED">
      <w:pPr>
        <w:pStyle w:val="RESHET"/>
        <w:keepLines/>
        <w:rPr>
          <w:sz w:val="20"/>
          <w:rtl/>
        </w:rPr>
      </w:pPr>
      <w:r w:rsidRPr="009463ED">
        <w:rPr>
          <w:rFonts w:hint="cs"/>
          <w:sz w:val="20"/>
          <w:rtl/>
        </w:rPr>
        <w:t xml:space="preserve">משרד מבקר המדינה מעיר, כי רק במאי 2010 אכפו יחידת הרישוי והמשרד להגנת הסביבה את דרישתם בתנאי רישיון העסק מספטמבר 2008, כי רפאל תגיש ליחידה סקר שפכים. </w:t>
      </w:r>
    </w:p>
    <w:p w:rsidR="00BE6CDC" w:rsidRPr="009463ED" w:rsidP="009463ED">
      <w:pPr>
        <w:pStyle w:val="RESHET"/>
        <w:keepLines/>
        <w:rPr>
          <w:sz w:val="20"/>
          <w:rtl/>
        </w:rPr>
      </w:pPr>
      <w:r w:rsidRPr="009463ED">
        <w:rPr>
          <w:rFonts w:hint="cs"/>
          <w:sz w:val="20"/>
          <w:rtl/>
        </w:rPr>
        <w:t>בפברואר 2012, כשנה וחצי לאחר הדרישה של יחידת הרישוי להכין סקר שפכים עדכני עד ליולי 2010, סיימה</w:t>
      </w:r>
      <w:r>
        <w:rPr>
          <w:rStyle w:val="FootnoteReference"/>
          <w:rFonts w:cs="FrankRuehl"/>
          <w:sz w:val="20"/>
          <w:rtl/>
        </w:rPr>
        <w:footnoteReference w:id="38"/>
      </w:r>
      <w:r w:rsidRPr="009463ED">
        <w:rPr>
          <w:rFonts w:hint="cs"/>
          <w:sz w:val="20"/>
          <w:rtl/>
        </w:rPr>
        <w:t xml:space="preserve"> רפאל להכין את הסקר המבוקש, העונה לדרישות המשרד להגנת הסביבה ולהערותיו, והגישה אותו למשרד. </w:t>
      </w:r>
    </w:p>
    <w:p w:rsidR="00BE6CDC" w:rsidRPr="001B775F" w:rsidP="009463ED">
      <w:pPr>
        <w:spacing w:before="180" w:after="240" w:line="230" w:lineRule="exact"/>
        <w:jc w:val="both"/>
        <w:rPr>
          <w:rFonts w:cs="FrankRuehl"/>
          <w:sz w:val="20"/>
          <w:szCs w:val="22"/>
          <w:rtl/>
        </w:rPr>
      </w:pPr>
      <w:r w:rsidRPr="001B775F">
        <w:rPr>
          <w:rFonts w:cs="FrankRuehl" w:hint="cs"/>
          <w:sz w:val="20"/>
          <w:szCs w:val="22"/>
          <w:rtl/>
        </w:rPr>
        <w:t xml:space="preserve">בהתייחסותו לממצאי הביקורת בעניין אי-אכיפת ההגשה של סקר שפכים שתוארה לעיל, הודיע מנהל יחידת הרישוי ביולי 2013 למשרד מבקר המדינה, כי תנאי רישיונות העסק מורים מה נדרש המפעל לעשות, אך יש בהם גם תנאים "רדומים", דהיינו על יחידת הרישוי להוציא דרישה בכתב כדי שהמפעל יפעל על פיהן, וכי אין ספק שיש לצמצם ככל האפשר את השימוש בתנאים אלו. </w:t>
      </w:r>
    </w:p>
    <w:p w:rsidR="00BE6CDC" w:rsidRPr="009463ED" w:rsidP="009463ED">
      <w:pPr>
        <w:pStyle w:val="RESHET"/>
        <w:keepLines/>
        <w:rPr>
          <w:sz w:val="20"/>
          <w:rtl/>
        </w:rPr>
      </w:pPr>
      <w:r w:rsidRPr="009463ED">
        <w:rPr>
          <w:rFonts w:hint="cs"/>
          <w:sz w:val="20"/>
          <w:rtl/>
        </w:rPr>
        <w:t xml:space="preserve">בנוסף לאמור בהודעתו של מנהל יחידת הרישוי, לדעת משרד מבקר המדינה, אין לקבל שימוש בתנאים "רדומים", אלא במקרים מיוחדים ובלוחות זמנים קצרים. </w:t>
      </w:r>
    </w:p>
    <w:p w:rsidR="00BE6CDC" w:rsidRPr="001B775F" w:rsidP="001B775F">
      <w:pPr>
        <w:spacing w:after="120" w:line="230" w:lineRule="exact"/>
        <w:jc w:val="both"/>
        <w:rPr>
          <w:rFonts w:cs="FrankRuehl"/>
          <w:b/>
          <w:bCs/>
          <w:sz w:val="20"/>
          <w:szCs w:val="22"/>
          <w:rtl/>
        </w:rPr>
      </w:pPr>
    </w:p>
    <w:p w:rsidR="00BE6CDC" w:rsidRPr="001B775F" w:rsidP="001B775F">
      <w:pPr>
        <w:spacing w:after="120" w:line="230" w:lineRule="exact"/>
        <w:jc w:val="both"/>
        <w:rPr>
          <w:rFonts w:cs="FrankRuehl"/>
          <w:b/>
          <w:bCs/>
          <w:sz w:val="20"/>
          <w:szCs w:val="22"/>
          <w:rtl/>
        </w:rPr>
      </w:pPr>
    </w:p>
    <w:p w:rsidR="00BE6CDC" w:rsidRPr="00540BE3" w:rsidP="001B775F">
      <w:pPr>
        <w:pStyle w:val="KOT4"/>
        <w:rPr>
          <w:rtl/>
        </w:rPr>
      </w:pPr>
      <w:r w:rsidRPr="00540BE3">
        <w:rPr>
          <w:rtl/>
        </w:rPr>
        <w:t xml:space="preserve">החדרת </w:t>
      </w:r>
      <w:r w:rsidRPr="00540BE3">
        <w:rPr>
          <w:rFonts w:hint="cs"/>
          <w:rtl/>
        </w:rPr>
        <w:t>חנ"ם</w:t>
      </w:r>
      <w:r w:rsidRPr="00540BE3">
        <w:rPr>
          <w:rtl/>
        </w:rPr>
        <w:t xml:space="preserve"> למי </w:t>
      </w:r>
      <w:r w:rsidRPr="00540BE3">
        <w:rPr>
          <w:rFonts w:hint="cs"/>
          <w:rtl/>
        </w:rPr>
        <w:t>ה</w:t>
      </w:r>
      <w:r w:rsidRPr="00540BE3">
        <w:rPr>
          <w:rtl/>
        </w:rPr>
        <w:t>תהום</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1. </w:t>
      </w:r>
      <w:r w:rsidRPr="001B775F">
        <w:rPr>
          <w:rFonts w:cs="FrankRuehl" w:hint="cs"/>
          <w:sz w:val="20"/>
          <w:szCs w:val="22"/>
          <w:rtl/>
        </w:rPr>
        <w:tab/>
      </w:r>
      <w:r w:rsidRPr="001B775F">
        <w:rPr>
          <w:rFonts w:cs="FrankRuehl"/>
          <w:sz w:val="20"/>
          <w:szCs w:val="22"/>
          <w:rtl/>
        </w:rPr>
        <w:t xml:space="preserve">בחוק המים נקבע, כי </w:t>
      </w:r>
      <w:r w:rsidRPr="001B775F">
        <w:rPr>
          <w:rFonts w:cs="FrankRuehl" w:hint="cs"/>
          <w:sz w:val="20"/>
          <w:szCs w:val="22"/>
          <w:rtl/>
        </w:rPr>
        <w:t>אין</w:t>
      </w:r>
      <w:r w:rsidRPr="001B775F">
        <w:rPr>
          <w:rFonts w:cs="FrankRuehl"/>
          <w:sz w:val="20"/>
          <w:szCs w:val="22"/>
          <w:rtl/>
        </w:rPr>
        <w:t xml:space="preserve"> להחדיר מים</w:t>
      </w:r>
      <w:r>
        <w:rPr>
          <w:rStyle w:val="FootnoteReference"/>
          <w:rFonts w:cs="FrankRuehl"/>
          <w:sz w:val="20"/>
          <w:szCs w:val="22"/>
          <w:rtl/>
        </w:rPr>
        <w:footnoteReference w:id="39"/>
      </w:r>
      <w:r w:rsidRPr="001B775F">
        <w:rPr>
          <w:rFonts w:cs="FrankRuehl"/>
          <w:sz w:val="20"/>
          <w:szCs w:val="22"/>
          <w:rtl/>
        </w:rPr>
        <w:t xml:space="preserve"> אלא על פי רישיון מאת מנהל רשות המ</w:t>
      </w:r>
      <w:r w:rsidRPr="001B775F">
        <w:rPr>
          <w:rFonts w:cs="FrankRuehl" w:hint="cs"/>
          <w:sz w:val="20"/>
          <w:szCs w:val="22"/>
          <w:rtl/>
        </w:rPr>
        <w:t>ים</w:t>
      </w:r>
      <w:r w:rsidRPr="001B775F">
        <w:rPr>
          <w:rFonts w:cs="FrankRuehl"/>
          <w:sz w:val="20"/>
          <w:szCs w:val="22"/>
          <w:rtl/>
        </w:rPr>
        <w:t xml:space="preserve">. </w:t>
      </w:r>
      <w:r w:rsidRPr="001B775F">
        <w:rPr>
          <w:rFonts w:cs="FrankRuehl" w:hint="cs"/>
          <w:sz w:val="20"/>
          <w:szCs w:val="22"/>
          <w:rtl/>
        </w:rPr>
        <w:t>בתקנות המים (מניעת זיהום מים) (בורות ספיגה ובורות רקב</w:t>
      </w:r>
      <w:r>
        <w:rPr>
          <w:rStyle w:val="FootnoteReference"/>
          <w:rFonts w:cs="FrankRuehl"/>
          <w:sz w:val="20"/>
          <w:szCs w:val="22"/>
          <w:rtl/>
        </w:rPr>
        <w:footnoteReference w:id="40"/>
      </w:r>
      <w:r w:rsidRPr="001B775F">
        <w:rPr>
          <w:rFonts w:cs="FrankRuehl" w:hint="cs"/>
          <w:sz w:val="20"/>
          <w:szCs w:val="22"/>
          <w:rtl/>
        </w:rPr>
        <w:t xml:space="preserve">), התשנ"ב-1992 (להלן - תקנות המים), נקבע, כי המחזיק בבור ספיגה תעשייתי ינתק ממנו עד למאי 1993 את צינור מוצא השפכים ויחברו למערכת הביוב בתוך שנה מיום תחילת התקנות. </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במכון דוד קיימים מבנים שנעשית בהם פעילות עם חנ"ם. שיטת הטיפול בשפכים במבנים האמורים הוגדרה בהוראת בטיחות של המכון מדצמבר 2004. עד לשלהי שנת 2010 אספה רפאל את החנ"ם בתוך שקי סינון, ומי השפכים לאחר הסינון הוזרמו לבורות ספיגה או לקרקע. ממועד זה אוגרת רפאל את השפכים במכלים. </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בסיור שערכה יחידת הרישוי בינואר 2010 במכון דוד סיכמה </w:t>
      </w:r>
      <w:r w:rsidRPr="001B775F">
        <w:rPr>
          <w:rFonts w:cs="FrankRuehl"/>
          <w:sz w:val="20"/>
          <w:szCs w:val="22"/>
          <w:rtl/>
        </w:rPr>
        <w:t>ראש אגף תעשיות ורישוי עסקים במשרד להגנת הסביבה</w:t>
      </w:r>
      <w:r w:rsidRPr="001B775F">
        <w:rPr>
          <w:rFonts w:cs="FrankRuehl" w:hint="cs"/>
          <w:sz w:val="20"/>
          <w:szCs w:val="22"/>
          <w:rtl/>
        </w:rPr>
        <w:t>,</w:t>
      </w:r>
      <w:r w:rsidRPr="001B775F">
        <w:rPr>
          <w:rFonts w:cs="FrankRuehl"/>
          <w:sz w:val="20"/>
          <w:szCs w:val="22"/>
          <w:rtl/>
        </w:rPr>
        <w:t xml:space="preserve"> </w:t>
      </w:r>
      <w:r w:rsidRPr="001B775F">
        <w:rPr>
          <w:rFonts w:cs="FrankRuehl" w:hint="cs"/>
          <w:sz w:val="20"/>
          <w:szCs w:val="22"/>
          <w:rtl/>
        </w:rPr>
        <w:t xml:space="preserve">כי על המכון </w:t>
      </w:r>
      <w:r w:rsidRPr="001B775F">
        <w:rPr>
          <w:rFonts w:cs="FrankRuehl"/>
          <w:sz w:val="20"/>
          <w:szCs w:val="22"/>
          <w:rtl/>
        </w:rPr>
        <w:t xml:space="preserve">להעביר </w:t>
      </w:r>
      <w:r w:rsidRPr="001B775F">
        <w:rPr>
          <w:rFonts w:cs="FrankRuehl" w:hint="cs"/>
          <w:sz w:val="20"/>
          <w:szCs w:val="22"/>
          <w:rtl/>
        </w:rPr>
        <w:t xml:space="preserve">למשרד </w:t>
      </w:r>
      <w:r w:rsidRPr="001B775F">
        <w:rPr>
          <w:rFonts w:cs="FrankRuehl"/>
          <w:sz w:val="20"/>
          <w:szCs w:val="22"/>
          <w:rtl/>
        </w:rPr>
        <w:t>דיגומי</w:t>
      </w:r>
      <w:r w:rsidRPr="001B775F">
        <w:rPr>
          <w:rFonts w:cs="FrankRuehl" w:hint="cs"/>
          <w:sz w:val="20"/>
          <w:szCs w:val="22"/>
          <w:rtl/>
        </w:rPr>
        <w:t xml:space="preserve">ם של </w:t>
      </w:r>
      <w:r w:rsidRPr="001B775F">
        <w:rPr>
          <w:rFonts w:cs="FrankRuehl"/>
          <w:sz w:val="20"/>
          <w:szCs w:val="22"/>
          <w:rtl/>
        </w:rPr>
        <w:t>שפכים המכילים חנ"ם</w:t>
      </w:r>
      <w:r w:rsidRPr="001B775F">
        <w:rPr>
          <w:rFonts w:cs="FrankRuehl" w:hint="cs"/>
          <w:sz w:val="20"/>
          <w:szCs w:val="22"/>
          <w:rtl/>
        </w:rPr>
        <w:t>, לאחר סינון</w:t>
      </w:r>
      <w:r w:rsidRPr="001B775F">
        <w:rPr>
          <w:rFonts w:cs="FrankRuehl"/>
          <w:sz w:val="20"/>
          <w:szCs w:val="22"/>
          <w:rtl/>
        </w:rPr>
        <w:t>, ודיגומי</w:t>
      </w:r>
      <w:r w:rsidRPr="001B775F">
        <w:rPr>
          <w:rFonts w:cs="FrankRuehl" w:hint="cs"/>
          <w:sz w:val="20"/>
          <w:szCs w:val="22"/>
          <w:rtl/>
        </w:rPr>
        <w:t xml:space="preserve">ם של </w:t>
      </w:r>
      <w:r w:rsidRPr="001B775F">
        <w:rPr>
          <w:rFonts w:cs="FrankRuehl"/>
          <w:sz w:val="20"/>
          <w:szCs w:val="22"/>
          <w:rtl/>
        </w:rPr>
        <w:t xml:space="preserve">קרקע מהאתרים אליהם מוזרמים </w:t>
      </w:r>
      <w:r w:rsidRPr="001B775F">
        <w:rPr>
          <w:rFonts w:cs="FrankRuehl" w:hint="cs"/>
          <w:sz w:val="20"/>
          <w:szCs w:val="22"/>
          <w:rtl/>
        </w:rPr>
        <w:t>שפכים</w:t>
      </w:r>
      <w:r w:rsidRPr="001B775F">
        <w:rPr>
          <w:rFonts w:cs="FrankRuehl"/>
          <w:sz w:val="20"/>
          <w:szCs w:val="22"/>
          <w:rtl/>
        </w:rPr>
        <w:t xml:space="preserve"> אלו.</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באפריל 2010 כתבה </w:t>
      </w:r>
      <w:r w:rsidRPr="001B775F">
        <w:rPr>
          <w:rFonts w:cs="FrankRuehl"/>
          <w:sz w:val="20"/>
          <w:szCs w:val="22"/>
          <w:rtl/>
        </w:rPr>
        <w:t xml:space="preserve">רשות המים </w:t>
      </w:r>
      <w:r w:rsidRPr="001B775F">
        <w:rPr>
          <w:rFonts w:cs="FrankRuehl" w:hint="cs"/>
          <w:sz w:val="20"/>
          <w:szCs w:val="22"/>
          <w:rtl/>
        </w:rPr>
        <w:t>ל</w:t>
      </w:r>
      <w:r w:rsidRPr="001B775F">
        <w:rPr>
          <w:rFonts w:cs="FrankRuehl"/>
          <w:sz w:val="20"/>
          <w:szCs w:val="22"/>
          <w:rtl/>
        </w:rPr>
        <w:t>רפאל</w:t>
      </w:r>
      <w:r w:rsidRPr="001B775F">
        <w:rPr>
          <w:rFonts w:cs="FrankRuehl" w:hint="cs"/>
          <w:sz w:val="20"/>
          <w:szCs w:val="22"/>
          <w:rtl/>
        </w:rPr>
        <w:t xml:space="preserve">, כי היא קיבלה מידע מהמשרד להגנת הסביבה על החדרת שפכי חנ"ם במכון דוד למי התהום, וכי פעולה זו גורמת לזיהום מקורות מים. כחודש מאוחר יותר סיכמה רשות המים </w:t>
      </w:r>
      <w:r w:rsidRPr="001B775F">
        <w:rPr>
          <w:rFonts w:cs="FrankRuehl"/>
          <w:sz w:val="20"/>
          <w:szCs w:val="22"/>
          <w:rtl/>
        </w:rPr>
        <w:t>פגישה בין נציגי</w:t>
      </w:r>
      <w:r w:rsidRPr="001B775F">
        <w:rPr>
          <w:rFonts w:cs="FrankRuehl" w:hint="cs"/>
          <w:sz w:val="20"/>
          <w:szCs w:val="22"/>
          <w:rtl/>
        </w:rPr>
        <w:t>ה</w:t>
      </w:r>
      <w:r w:rsidRPr="001B775F">
        <w:rPr>
          <w:rFonts w:cs="FrankRuehl"/>
          <w:sz w:val="20"/>
          <w:szCs w:val="22"/>
          <w:rtl/>
        </w:rPr>
        <w:t xml:space="preserve"> </w:t>
      </w:r>
      <w:r w:rsidRPr="001B775F">
        <w:rPr>
          <w:rFonts w:cs="FrankRuehl" w:hint="cs"/>
          <w:sz w:val="20"/>
          <w:szCs w:val="22"/>
          <w:rtl/>
        </w:rPr>
        <w:t xml:space="preserve">לבין </w:t>
      </w:r>
      <w:r w:rsidRPr="001B775F">
        <w:rPr>
          <w:rFonts w:cs="FrankRuehl"/>
          <w:sz w:val="20"/>
          <w:szCs w:val="22"/>
          <w:rtl/>
        </w:rPr>
        <w:t xml:space="preserve">נציגי המשרד להגנת הסביבה ורפאל בנושא </w:t>
      </w:r>
      <w:r w:rsidRPr="001B775F">
        <w:rPr>
          <w:rFonts w:cs="FrankRuehl" w:hint="cs"/>
          <w:sz w:val="20"/>
          <w:szCs w:val="22"/>
          <w:rtl/>
        </w:rPr>
        <w:t xml:space="preserve">"איכות מי התהום - מכון דוד", כי </w:t>
      </w:r>
      <w:r w:rsidRPr="001B775F">
        <w:rPr>
          <w:rFonts w:cs="FrankRuehl"/>
          <w:sz w:val="20"/>
          <w:szCs w:val="22"/>
          <w:rtl/>
        </w:rPr>
        <w:t xml:space="preserve">די במיקרוגרמים בודדים </w:t>
      </w:r>
      <w:r w:rsidRPr="001B775F">
        <w:rPr>
          <w:rFonts w:cs="FrankRuehl" w:hint="cs"/>
          <w:sz w:val="20"/>
          <w:szCs w:val="22"/>
          <w:rtl/>
        </w:rPr>
        <w:t xml:space="preserve">של חנ"ם כדי </w:t>
      </w:r>
      <w:r w:rsidRPr="001B775F">
        <w:rPr>
          <w:rFonts w:cs="FrankRuehl"/>
          <w:sz w:val="20"/>
          <w:szCs w:val="22"/>
          <w:rtl/>
        </w:rPr>
        <w:t>לגרום לזיהום במי תהום</w:t>
      </w:r>
      <w:r w:rsidRPr="001B775F">
        <w:rPr>
          <w:rFonts w:cs="FrankRuehl" w:hint="cs"/>
          <w:sz w:val="20"/>
          <w:szCs w:val="22"/>
          <w:rtl/>
        </w:rPr>
        <w:t xml:space="preserve">; כי יש לדגום את החנ"ם שבבורות החלחול; וכי רשות המים תנחה על הפעולות הנדרשות לניטור המים. </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בסוף מאי 2010 כתבו </w:t>
      </w:r>
      <w:r w:rsidRPr="001B775F">
        <w:rPr>
          <w:rFonts w:cs="FrankRuehl"/>
          <w:sz w:val="20"/>
          <w:szCs w:val="22"/>
          <w:rtl/>
        </w:rPr>
        <w:t>ראש אגף תעשיות ורישוי עסקים במשרד להגנת הסביבה ומהנדסת מחוז חיפה במשרד הבריאות ל</w:t>
      </w:r>
      <w:r w:rsidRPr="001B775F">
        <w:rPr>
          <w:rFonts w:cs="FrankRuehl" w:hint="cs"/>
          <w:sz w:val="20"/>
          <w:szCs w:val="22"/>
          <w:rtl/>
        </w:rPr>
        <w:t xml:space="preserve">מנכ"ל רפאל, בידיעת רשות המים, כי רפאל נדרשת להפסיק מיד להחדיר שפכים לקרקע; כי פעולת ההחדרה מהווה עברה לכאורה על חוק המים; כי למיטב ידיעתן, מנהל רשות המים לא נתן לרפאל רישיון להחדיר מים לקרקע; וכי על רפאל לדגום את השפכים, ולבחון בהם את הכמות של החנ"ם, פרכלורט, מתכות כבדות ועוד. </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ביולי 2010 כתבה </w:t>
      </w:r>
      <w:r w:rsidRPr="001B775F">
        <w:rPr>
          <w:rFonts w:cs="FrankRuehl"/>
          <w:sz w:val="20"/>
          <w:szCs w:val="22"/>
          <w:rtl/>
        </w:rPr>
        <w:t>רשות המים לרפאל</w:t>
      </w:r>
      <w:r w:rsidRPr="001B775F">
        <w:rPr>
          <w:rFonts w:cs="FrankRuehl" w:hint="cs"/>
          <w:sz w:val="20"/>
          <w:szCs w:val="22"/>
          <w:rtl/>
        </w:rPr>
        <w:t xml:space="preserve">, כי עליה </w:t>
      </w:r>
      <w:r w:rsidRPr="001B775F">
        <w:rPr>
          <w:rFonts w:cs="FrankRuehl"/>
          <w:sz w:val="20"/>
          <w:szCs w:val="22"/>
          <w:rtl/>
        </w:rPr>
        <w:t xml:space="preserve">להעביר </w:t>
      </w:r>
      <w:r w:rsidRPr="001B775F">
        <w:rPr>
          <w:rFonts w:cs="FrankRuehl" w:hint="cs"/>
          <w:sz w:val="20"/>
          <w:szCs w:val="22"/>
          <w:rtl/>
        </w:rPr>
        <w:t>לרשות את כל ה</w:t>
      </w:r>
      <w:r w:rsidRPr="001B775F">
        <w:rPr>
          <w:rFonts w:cs="FrankRuehl"/>
          <w:sz w:val="20"/>
          <w:szCs w:val="22"/>
          <w:rtl/>
        </w:rPr>
        <w:t>מידע הנוגע לשימוש</w:t>
      </w:r>
      <w:r w:rsidRPr="001B775F">
        <w:rPr>
          <w:rFonts w:cs="FrankRuehl" w:hint="cs"/>
          <w:sz w:val="20"/>
          <w:szCs w:val="22"/>
          <w:rtl/>
        </w:rPr>
        <w:t xml:space="preserve">, בין היתר, בפרכלורט </w:t>
      </w:r>
      <w:r w:rsidRPr="001B775F">
        <w:rPr>
          <w:rFonts w:cs="FrankRuehl"/>
          <w:sz w:val="20"/>
          <w:szCs w:val="22"/>
          <w:rtl/>
        </w:rPr>
        <w:t xml:space="preserve">במכון דוד; כי יש לבצע בדיקה ראשונית של השפעת פעילות </w:t>
      </w:r>
      <w:r w:rsidRPr="001B775F">
        <w:rPr>
          <w:rFonts w:cs="FrankRuehl" w:hint="cs"/>
          <w:sz w:val="20"/>
          <w:szCs w:val="22"/>
          <w:rtl/>
        </w:rPr>
        <w:t>ה</w:t>
      </w:r>
      <w:r w:rsidRPr="001B775F">
        <w:rPr>
          <w:rFonts w:cs="FrankRuehl"/>
          <w:sz w:val="20"/>
          <w:szCs w:val="22"/>
          <w:rtl/>
        </w:rPr>
        <w:t>החדר</w:t>
      </w:r>
      <w:r w:rsidRPr="001B775F">
        <w:rPr>
          <w:rFonts w:cs="FrankRuehl" w:hint="cs"/>
          <w:sz w:val="20"/>
          <w:szCs w:val="22"/>
          <w:rtl/>
        </w:rPr>
        <w:t>ה</w:t>
      </w:r>
      <w:r w:rsidRPr="001B775F">
        <w:rPr>
          <w:rFonts w:cs="FrankRuehl"/>
          <w:sz w:val="20"/>
          <w:szCs w:val="22"/>
          <w:rtl/>
        </w:rPr>
        <w:t xml:space="preserve"> על מי תהום</w:t>
      </w:r>
      <w:r w:rsidRPr="001B775F">
        <w:rPr>
          <w:rFonts w:cs="FrankRuehl" w:hint="cs"/>
          <w:sz w:val="20"/>
          <w:szCs w:val="22"/>
          <w:rtl/>
        </w:rPr>
        <w:t>; וכי על רפאל להכין תכנית מפורטת "לחקירת מי התהום".</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ממסמך של המשרד להגנת הסביבה מאוגוסט 2010 בעניין כמות הזיהומים וסוגיהם עלה, כי </w:t>
      </w:r>
      <w:r w:rsidRPr="001B775F">
        <w:rPr>
          <w:rFonts w:cs="FrankRuehl"/>
          <w:sz w:val="20"/>
          <w:szCs w:val="22"/>
          <w:rtl/>
        </w:rPr>
        <w:t>ריכוז</w:t>
      </w:r>
      <w:r w:rsidRPr="001B775F">
        <w:rPr>
          <w:rFonts w:cs="FrankRuehl" w:hint="cs"/>
          <w:sz w:val="20"/>
          <w:szCs w:val="22"/>
          <w:rtl/>
        </w:rPr>
        <w:t xml:space="preserve"> </w:t>
      </w:r>
      <w:r w:rsidRPr="001B775F">
        <w:rPr>
          <w:rFonts w:cs="FrankRuehl"/>
          <w:sz w:val="20"/>
          <w:szCs w:val="22"/>
        </w:rPr>
        <w:t>RDX</w:t>
      </w:r>
      <w:r w:rsidRPr="001B775F">
        <w:rPr>
          <w:rFonts w:cs="FrankRuehl"/>
          <w:sz w:val="20"/>
          <w:szCs w:val="22"/>
          <w:rtl/>
        </w:rPr>
        <w:t xml:space="preserve"> </w:t>
      </w:r>
      <w:r w:rsidRPr="001B775F">
        <w:rPr>
          <w:rFonts w:cs="FrankRuehl" w:hint="cs"/>
          <w:sz w:val="20"/>
          <w:szCs w:val="22"/>
          <w:rtl/>
        </w:rPr>
        <w:t xml:space="preserve">לדוגמה </w:t>
      </w:r>
      <w:r w:rsidRPr="001B775F">
        <w:rPr>
          <w:rFonts w:cs="FrankRuehl"/>
          <w:sz w:val="20"/>
          <w:szCs w:val="22"/>
          <w:rtl/>
        </w:rPr>
        <w:t xml:space="preserve">בשפכים שהוזרמו לקרקע ולמים במכון דוד </w:t>
      </w:r>
      <w:r w:rsidRPr="001B775F">
        <w:rPr>
          <w:rFonts w:cs="FrankRuehl" w:hint="cs"/>
          <w:sz w:val="20"/>
          <w:szCs w:val="22"/>
          <w:rtl/>
        </w:rPr>
        <w:t>היה 40,990 מיקרוגרם</w:t>
      </w:r>
      <w:r w:rsidRPr="001B775F">
        <w:rPr>
          <w:rFonts w:cs="FrankRuehl"/>
          <w:sz w:val="20"/>
          <w:szCs w:val="22"/>
          <w:rtl/>
        </w:rPr>
        <w:t xml:space="preserve"> </w:t>
      </w:r>
      <w:r w:rsidRPr="001B775F">
        <w:rPr>
          <w:rFonts w:cs="FrankRuehl" w:hint="cs"/>
          <w:sz w:val="20"/>
          <w:szCs w:val="22"/>
          <w:rtl/>
        </w:rPr>
        <w:t xml:space="preserve">לליטר (להלן - מג"ל) </w:t>
      </w:r>
      <w:r w:rsidRPr="001B775F">
        <w:rPr>
          <w:rFonts w:cs="FrankRuehl"/>
          <w:sz w:val="20"/>
          <w:szCs w:val="22"/>
          <w:rtl/>
        </w:rPr>
        <w:t xml:space="preserve">במבנה </w:t>
      </w:r>
      <w:r w:rsidRPr="001B775F">
        <w:rPr>
          <w:rFonts w:cs="FrankRuehl" w:hint="cs"/>
          <w:sz w:val="20"/>
          <w:szCs w:val="22"/>
          <w:rtl/>
        </w:rPr>
        <w:t>מסוים, בהשוואה לערך הסינון</w:t>
      </w:r>
      <w:r>
        <w:rPr>
          <w:rStyle w:val="FootnoteReference"/>
          <w:rFonts w:cs="FrankRuehl"/>
          <w:sz w:val="20"/>
          <w:szCs w:val="22"/>
          <w:rtl/>
        </w:rPr>
        <w:footnoteReference w:id="41"/>
      </w:r>
      <w:r w:rsidRPr="001B775F">
        <w:rPr>
          <w:rFonts w:cs="FrankRuehl" w:hint="cs"/>
          <w:sz w:val="20"/>
          <w:szCs w:val="22"/>
          <w:rtl/>
        </w:rPr>
        <w:t xml:space="preserve"> האמריקני</w:t>
      </w:r>
      <w:r>
        <w:rPr>
          <w:rStyle w:val="FootnoteReference"/>
          <w:rFonts w:cs="FrankRuehl"/>
          <w:sz w:val="20"/>
          <w:szCs w:val="22"/>
          <w:rtl/>
        </w:rPr>
        <w:footnoteReference w:id="42"/>
      </w:r>
      <w:r w:rsidRPr="001B775F">
        <w:rPr>
          <w:rFonts w:cs="FrankRuehl" w:hint="cs"/>
          <w:sz w:val="20"/>
          <w:szCs w:val="22"/>
          <w:rtl/>
        </w:rPr>
        <w:t xml:space="preserve"> </w:t>
      </w:r>
      <w:r w:rsidRPr="001B775F">
        <w:rPr>
          <w:rFonts w:cs="FrankRuehl"/>
          <w:sz w:val="20"/>
          <w:szCs w:val="22"/>
          <w:rtl/>
        </w:rPr>
        <w:t xml:space="preserve">עבור מי שתייה </w:t>
      </w:r>
      <w:r w:rsidRPr="001B775F">
        <w:rPr>
          <w:rFonts w:cs="FrankRuehl" w:hint="cs"/>
          <w:sz w:val="20"/>
          <w:szCs w:val="22"/>
          <w:rtl/>
        </w:rPr>
        <w:t>ש</w:t>
      </w:r>
      <w:r w:rsidRPr="001B775F">
        <w:rPr>
          <w:rFonts w:cs="FrankRuehl"/>
          <w:sz w:val="20"/>
          <w:szCs w:val="22"/>
          <w:rtl/>
        </w:rPr>
        <w:t xml:space="preserve">הוא </w:t>
      </w:r>
      <w:r w:rsidRPr="001B775F">
        <w:rPr>
          <w:rFonts w:cs="FrankRuehl" w:hint="cs"/>
          <w:sz w:val="20"/>
          <w:szCs w:val="22"/>
          <w:rtl/>
        </w:rPr>
        <w:t>0.61 מג"ל.</w:t>
      </w:r>
      <w:r w:rsidRPr="001B775F">
        <w:rPr>
          <w:rFonts w:cs="FrankRuehl"/>
          <w:sz w:val="20"/>
          <w:szCs w:val="22"/>
          <w:rtl/>
        </w:rPr>
        <w:t xml:space="preserve"> </w:t>
      </w:r>
    </w:p>
    <w:p w:rsidR="00BE6CDC" w:rsidRPr="001B775F" w:rsidP="001B775F">
      <w:pPr>
        <w:spacing w:after="120" w:line="230" w:lineRule="exact"/>
        <w:jc w:val="both"/>
        <w:rPr>
          <w:rFonts w:cs="FrankRuehl"/>
          <w:sz w:val="20"/>
          <w:szCs w:val="22"/>
          <w:rtl/>
        </w:rPr>
      </w:pPr>
      <w:r w:rsidRPr="001B775F">
        <w:rPr>
          <w:rFonts w:cs="FrankRuehl" w:hint="cs"/>
          <w:sz w:val="20"/>
          <w:szCs w:val="22"/>
          <w:rtl/>
        </w:rPr>
        <w:t>באוקטובר 2010 סיכם מנהל יחידת הרישוי דיון בהשתתפות נציגי המשרד להגנת הסביבה ורפאל, כי רפאל דיווחה שהחדרת שפכי החנ"ם "הופסקה לחלוטין".</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בהמשך לדרישות רשות המים שלעיל בעניין חקירת מי התהום, </w:t>
      </w:r>
      <w:r w:rsidRPr="001B775F">
        <w:rPr>
          <w:rFonts w:cs="FrankRuehl"/>
          <w:sz w:val="20"/>
          <w:szCs w:val="22"/>
          <w:rtl/>
        </w:rPr>
        <w:t xml:space="preserve">העבירה </w:t>
      </w:r>
      <w:r w:rsidRPr="001B775F">
        <w:rPr>
          <w:rFonts w:cs="FrankRuehl" w:hint="cs"/>
          <w:sz w:val="20"/>
          <w:szCs w:val="22"/>
          <w:rtl/>
        </w:rPr>
        <w:t xml:space="preserve">רפאל במאי 2011 </w:t>
      </w:r>
      <w:r w:rsidRPr="001B775F">
        <w:rPr>
          <w:rFonts w:cs="FrankRuehl"/>
          <w:sz w:val="20"/>
          <w:szCs w:val="22"/>
          <w:rtl/>
        </w:rPr>
        <w:t xml:space="preserve">לרשות המים תכנית לדיגום מי </w:t>
      </w:r>
      <w:r w:rsidRPr="001B775F">
        <w:rPr>
          <w:rFonts w:cs="FrankRuehl" w:hint="cs"/>
          <w:sz w:val="20"/>
          <w:szCs w:val="22"/>
          <w:rtl/>
        </w:rPr>
        <w:t>ה</w:t>
      </w:r>
      <w:r w:rsidRPr="001B775F">
        <w:rPr>
          <w:rFonts w:cs="FrankRuehl"/>
          <w:sz w:val="20"/>
          <w:szCs w:val="22"/>
          <w:rtl/>
        </w:rPr>
        <w:t xml:space="preserve">תהום </w:t>
      </w:r>
      <w:r w:rsidRPr="001B775F">
        <w:rPr>
          <w:rFonts w:cs="FrankRuehl" w:hint="cs"/>
          <w:sz w:val="20"/>
          <w:szCs w:val="22"/>
          <w:rtl/>
        </w:rPr>
        <w:t>הנמצאים סמוך ל</w:t>
      </w:r>
      <w:r w:rsidRPr="001B775F">
        <w:rPr>
          <w:rFonts w:cs="FrankRuehl"/>
          <w:sz w:val="20"/>
          <w:szCs w:val="22"/>
          <w:rtl/>
        </w:rPr>
        <w:t>שני מבנים</w:t>
      </w:r>
      <w:r w:rsidRPr="001B775F">
        <w:rPr>
          <w:rFonts w:cs="FrankRuehl" w:hint="cs"/>
          <w:sz w:val="20"/>
          <w:szCs w:val="22"/>
          <w:rtl/>
        </w:rPr>
        <w:t xml:space="preserve"> ש</w:t>
      </w:r>
      <w:r w:rsidRPr="001B775F">
        <w:rPr>
          <w:rFonts w:cs="FrankRuehl"/>
          <w:sz w:val="20"/>
          <w:szCs w:val="22"/>
          <w:rtl/>
        </w:rPr>
        <w:t>במכון דוד</w:t>
      </w:r>
      <w:r w:rsidRPr="001B775F">
        <w:rPr>
          <w:rFonts w:cs="FrankRuehl" w:hint="cs"/>
          <w:sz w:val="20"/>
          <w:szCs w:val="22"/>
          <w:rtl/>
        </w:rPr>
        <w:t>, וש</w:t>
      </w:r>
      <w:r w:rsidRPr="001B775F">
        <w:rPr>
          <w:rFonts w:cs="FrankRuehl"/>
          <w:sz w:val="20"/>
          <w:szCs w:val="22"/>
          <w:rtl/>
        </w:rPr>
        <w:t xml:space="preserve">בהם </w:t>
      </w:r>
      <w:r w:rsidRPr="001B775F">
        <w:rPr>
          <w:rFonts w:cs="FrankRuehl" w:hint="cs"/>
          <w:sz w:val="20"/>
          <w:szCs w:val="22"/>
          <w:rtl/>
        </w:rPr>
        <w:t>נעשית</w:t>
      </w:r>
      <w:r w:rsidRPr="001B775F">
        <w:rPr>
          <w:rFonts w:cs="FrankRuehl"/>
          <w:sz w:val="20"/>
          <w:szCs w:val="22"/>
          <w:rtl/>
        </w:rPr>
        <w:t xml:space="preserve"> פעילות </w:t>
      </w:r>
      <w:r w:rsidRPr="001B775F">
        <w:rPr>
          <w:rFonts w:cs="FrankRuehl" w:hint="cs"/>
          <w:sz w:val="20"/>
          <w:szCs w:val="22"/>
          <w:rtl/>
        </w:rPr>
        <w:t>הכוללת שימוש בחנ"ם וב</w:t>
      </w:r>
      <w:r w:rsidRPr="001B775F">
        <w:rPr>
          <w:rFonts w:cs="FrankRuehl"/>
          <w:sz w:val="20"/>
          <w:szCs w:val="22"/>
          <w:rtl/>
        </w:rPr>
        <w:t>אמוניום פרכלורט</w:t>
      </w:r>
      <w:r w:rsidRPr="001B775F">
        <w:rPr>
          <w:rFonts w:cs="FrankRuehl" w:hint="cs"/>
          <w:sz w:val="20"/>
          <w:szCs w:val="22"/>
          <w:rtl/>
        </w:rPr>
        <w:t xml:space="preserve">. בתכנית נכתב, כי </w:t>
      </w:r>
      <w:r w:rsidRPr="001B775F">
        <w:rPr>
          <w:rFonts w:cs="FrankRuehl"/>
          <w:sz w:val="20"/>
          <w:szCs w:val="22"/>
          <w:rtl/>
        </w:rPr>
        <w:t xml:space="preserve">משך פעילות החלחול באתרים </w:t>
      </w:r>
      <w:r w:rsidRPr="001B775F">
        <w:rPr>
          <w:rFonts w:cs="FrankRuehl" w:hint="cs"/>
          <w:sz w:val="20"/>
          <w:szCs w:val="22"/>
          <w:rtl/>
        </w:rPr>
        <w:t>אלו</w:t>
      </w:r>
      <w:r w:rsidRPr="001B775F">
        <w:rPr>
          <w:rFonts w:cs="FrankRuehl"/>
          <w:sz w:val="20"/>
          <w:szCs w:val="22"/>
          <w:rtl/>
        </w:rPr>
        <w:t xml:space="preserve"> הי</w:t>
      </w:r>
      <w:r w:rsidRPr="001B775F">
        <w:rPr>
          <w:rFonts w:cs="FrankRuehl" w:hint="cs"/>
          <w:sz w:val="20"/>
          <w:szCs w:val="22"/>
          <w:rtl/>
        </w:rPr>
        <w:t xml:space="preserve">יתה </w:t>
      </w:r>
      <w:r w:rsidRPr="001B775F">
        <w:rPr>
          <w:rFonts w:cs="FrankRuehl"/>
          <w:sz w:val="20"/>
          <w:szCs w:val="22"/>
          <w:rtl/>
        </w:rPr>
        <w:t xml:space="preserve">כ-20 שנה. </w:t>
      </w:r>
    </w:p>
    <w:p w:rsidR="00BE6CDC" w:rsidRPr="001B775F" w:rsidP="001B775F">
      <w:pPr>
        <w:spacing w:after="120" w:line="230" w:lineRule="exact"/>
        <w:jc w:val="both"/>
        <w:rPr>
          <w:rFonts w:cs="FrankRuehl"/>
          <w:sz w:val="20"/>
          <w:szCs w:val="22"/>
          <w:rtl/>
        </w:rPr>
      </w:pPr>
      <w:r w:rsidRPr="001B775F">
        <w:rPr>
          <w:rFonts w:cs="FrankRuehl" w:hint="cs"/>
          <w:sz w:val="20"/>
          <w:szCs w:val="22"/>
          <w:rtl/>
        </w:rPr>
        <w:t>באותו החודש אישרה</w:t>
      </w:r>
      <w:r w:rsidRPr="001B775F">
        <w:rPr>
          <w:rFonts w:cs="FrankRuehl"/>
          <w:sz w:val="20"/>
          <w:szCs w:val="22"/>
          <w:rtl/>
        </w:rPr>
        <w:t xml:space="preserve"> רשות המים לרפאל </w:t>
      </w:r>
      <w:r w:rsidRPr="001B775F">
        <w:rPr>
          <w:rFonts w:cs="FrankRuehl" w:hint="cs"/>
          <w:sz w:val="20"/>
          <w:szCs w:val="22"/>
          <w:rtl/>
        </w:rPr>
        <w:t>את התכנית וקבעה, כי על רפאל להגיש</w:t>
      </w:r>
      <w:r w:rsidRPr="001B775F">
        <w:rPr>
          <w:rFonts w:cs="FrankRuehl"/>
          <w:sz w:val="20"/>
          <w:szCs w:val="22"/>
          <w:rtl/>
        </w:rPr>
        <w:t xml:space="preserve"> דוח הכולל תוצאות חקירה ראשונית </w:t>
      </w:r>
      <w:r w:rsidRPr="001B775F">
        <w:rPr>
          <w:rFonts w:cs="FrankRuehl" w:hint="cs"/>
          <w:sz w:val="20"/>
          <w:szCs w:val="22"/>
          <w:rtl/>
        </w:rPr>
        <w:t xml:space="preserve">עד לאוגוסט 2011. אולם, בספטמבר 2011 </w:t>
      </w:r>
      <w:r w:rsidRPr="001B775F">
        <w:rPr>
          <w:rFonts w:cs="FrankRuehl"/>
          <w:sz w:val="20"/>
          <w:szCs w:val="22"/>
          <w:rtl/>
        </w:rPr>
        <w:t>כתב</w:t>
      </w:r>
      <w:r w:rsidRPr="001B775F">
        <w:rPr>
          <w:rFonts w:cs="FrankRuehl" w:hint="cs"/>
          <w:sz w:val="20"/>
          <w:szCs w:val="22"/>
          <w:rtl/>
        </w:rPr>
        <w:t>ה</w:t>
      </w:r>
      <w:r w:rsidRPr="001B775F">
        <w:rPr>
          <w:rFonts w:cs="FrankRuehl"/>
          <w:sz w:val="20"/>
          <w:szCs w:val="22"/>
          <w:rtl/>
        </w:rPr>
        <w:t xml:space="preserve"> רשות </w:t>
      </w:r>
      <w:r w:rsidRPr="001B775F">
        <w:rPr>
          <w:rFonts w:cs="FrankRuehl" w:hint="cs"/>
          <w:sz w:val="20"/>
          <w:szCs w:val="22"/>
          <w:rtl/>
        </w:rPr>
        <w:t xml:space="preserve">המים </w:t>
      </w:r>
      <w:r w:rsidRPr="001B775F">
        <w:rPr>
          <w:rFonts w:cs="FrankRuehl"/>
          <w:sz w:val="20"/>
          <w:szCs w:val="22"/>
          <w:rtl/>
        </w:rPr>
        <w:t>ל</w:t>
      </w:r>
      <w:r w:rsidRPr="001B775F">
        <w:rPr>
          <w:rFonts w:cs="FrankRuehl" w:hint="cs"/>
          <w:sz w:val="20"/>
          <w:szCs w:val="22"/>
          <w:rtl/>
        </w:rPr>
        <w:t>רפאל</w:t>
      </w:r>
      <w:r w:rsidRPr="001B775F">
        <w:rPr>
          <w:rFonts w:cs="FrankRuehl"/>
          <w:sz w:val="20"/>
          <w:szCs w:val="22"/>
          <w:rtl/>
        </w:rPr>
        <w:t>, כי למרות פניות חוזרות ונשנות</w:t>
      </w:r>
      <w:r w:rsidRPr="001B775F">
        <w:rPr>
          <w:rFonts w:cs="FrankRuehl" w:hint="cs"/>
          <w:sz w:val="20"/>
          <w:szCs w:val="22"/>
          <w:rtl/>
        </w:rPr>
        <w:t>,</w:t>
      </w:r>
      <w:r w:rsidRPr="001B775F">
        <w:rPr>
          <w:rFonts w:cs="FrankRuehl"/>
          <w:sz w:val="20"/>
          <w:szCs w:val="22"/>
          <w:rtl/>
        </w:rPr>
        <w:t xml:space="preserve"> החקירה הראשונית </w:t>
      </w:r>
      <w:r w:rsidRPr="001B775F">
        <w:rPr>
          <w:rFonts w:cs="FrankRuehl" w:hint="cs"/>
          <w:sz w:val="20"/>
          <w:szCs w:val="22"/>
          <w:rtl/>
        </w:rPr>
        <w:t>שלעיל</w:t>
      </w:r>
      <w:r w:rsidRPr="001B775F">
        <w:rPr>
          <w:rFonts w:cs="FrankRuehl"/>
          <w:sz w:val="20"/>
          <w:szCs w:val="22"/>
          <w:rtl/>
        </w:rPr>
        <w:t xml:space="preserve"> טרם </w:t>
      </w:r>
      <w:r w:rsidRPr="001B775F">
        <w:rPr>
          <w:rFonts w:cs="FrankRuehl" w:hint="cs"/>
          <w:sz w:val="20"/>
          <w:szCs w:val="22"/>
          <w:rtl/>
        </w:rPr>
        <w:t>החלה.</w:t>
      </w:r>
      <w:r w:rsidRPr="001B775F">
        <w:rPr>
          <w:rFonts w:cs="FrankRuehl"/>
          <w:sz w:val="20"/>
          <w:szCs w:val="22"/>
          <w:rtl/>
        </w:rPr>
        <w:t xml:space="preserve"> </w:t>
      </w:r>
    </w:p>
    <w:p w:rsidR="00BE6CDC" w:rsidRPr="001B775F" w:rsidP="001B775F">
      <w:pPr>
        <w:spacing w:after="120" w:line="230" w:lineRule="exact"/>
        <w:jc w:val="both"/>
        <w:rPr>
          <w:rFonts w:cs="FrankRuehl"/>
          <w:sz w:val="20"/>
          <w:szCs w:val="22"/>
          <w:rtl/>
        </w:rPr>
      </w:pPr>
      <w:r w:rsidRPr="001B775F">
        <w:rPr>
          <w:rFonts w:cs="FrankRuehl" w:hint="cs"/>
          <w:sz w:val="20"/>
          <w:szCs w:val="22"/>
          <w:rtl/>
        </w:rPr>
        <w:t>בהתייחסותה לממצאי הביקורת הודיעה רפאל באוגוסט 2013 למשרד מבקר המדינה, כי לביצוע החקירה נדרש תיאום מורכב בין גורמים שונים, וכי בשל אי-זמינות חלק מהם התיאום הנדרש "התארך מעבר למתוכנן".</w:t>
      </w:r>
    </w:p>
    <w:p w:rsidR="00BE6CDC" w:rsidRPr="001B775F" w:rsidP="001B775F">
      <w:pPr>
        <w:spacing w:after="120" w:line="230" w:lineRule="exact"/>
        <w:jc w:val="both"/>
        <w:rPr>
          <w:rFonts w:cs="FrankRuehl"/>
          <w:sz w:val="20"/>
          <w:szCs w:val="22"/>
          <w:rtl/>
        </w:rPr>
      </w:pPr>
      <w:r w:rsidRPr="001B775F">
        <w:rPr>
          <w:rFonts w:cs="FrankRuehl"/>
          <w:sz w:val="20"/>
          <w:szCs w:val="22"/>
          <w:rtl/>
        </w:rPr>
        <w:t>רפאל סיכמה את החקירה הראשונית כחצי שנה מאוחר יותר, במאי 2012, בדוח המפרט ממצאי 14 דיגומים של מי תהום סביב לשני המבנים שלעיל. מהדוח עלה, כי בכל הדיגומים נמדדו ריכוזי פרכלורט החורגים מערכי הסף</w:t>
      </w:r>
      <w:r>
        <w:rPr>
          <w:rStyle w:val="FootnoteReference"/>
          <w:rFonts w:cs="FrankRuehl"/>
          <w:sz w:val="20"/>
          <w:szCs w:val="22"/>
          <w:rtl/>
        </w:rPr>
        <w:footnoteReference w:id="43"/>
      </w:r>
      <w:r w:rsidRPr="001B775F">
        <w:rPr>
          <w:rFonts w:cs="FrankRuehl"/>
          <w:sz w:val="20"/>
          <w:szCs w:val="22"/>
          <w:rtl/>
        </w:rPr>
        <w:t>, הגדולים עד פי כ-8,400 מהריכוז המרבי שקבע משרד הבריאות למי שתייה. ברוב הדיגומים נמצאו חנ"ם</w:t>
      </w:r>
      <w:r>
        <w:rPr>
          <w:rStyle w:val="FootnoteReference"/>
          <w:rFonts w:cs="FrankRuehl"/>
          <w:sz w:val="20"/>
          <w:szCs w:val="22"/>
          <w:rtl/>
        </w:rPr>
        <w:footnoteReference w:id="44"/>
      </w:r>
      <w:r w:rsidRPr="001B775F">
        <w:rPr>
          <w:rFonts w:cs="FrankRuehl"/>
          <w:sz w:val="20"/>
          <w:szCs w:val="22"/>
          <w:rtl/>
        </w:rPr>
        <w:t xml:space="preserve">, כגון </w:t>
      </w:r>
      <w:r w:rsidRPr="001B775F">
        <w:rPr>
          <w:rFonts w:cs="FrankRuehl"/>
          <w:sz w:val="20"/>
          <w:szCs w:val="22"/>
        </w:rPr>
        <w:t>RDX</w:t>
      </w:r>
      <w:r w:rsidRPr="001B775F">
        <w:rPr>
          <w:rFonts w:cs="FrankRuehl"/>
          <w:sz w:val="20"/>
          <w:szCs w:val="22"/>
          <w:rtl/>
        </w:rPr>
        <w:t>,</w:t>
      </w:r>
      <w:r w:rsidRPr="001B775F">
        <w:rPr>
          <w:rFonts w:cs="FrankRuehl"/>
          <w:sz w:val="20"/>
          <w:szCs w:val="22"/>
          <w:rtl/>
        </w:rPr>
        <w:t xml:space="preserve"> </w:t>
      </w:r>
      <w:r w:rsidRPr="001B775F">
        <w:rPr>
          <w:rFonts w:cs="FrankRuehl"/>
          <w:sz w:val="20"/>
          <w:szCs w:val="22"/>
          <w:rtl/>
        </w:rPr>
        <w:t>בריכוזים הגדולים עד פי כ-4,360 מהסף האמריקני למי שתייה.</w:t>
      </w:r>
    </w:p>
    <w:p w:rsidR="00BE6CDC" w:rsidRPr="001B775F" w:rsidP="0005225A">
      <w:pPr>
        <w:spacing w:after="240" w:line="230" w:lineRule="exact"/>
        <w:jc w:val="both"/>
        <w:rPr>
          <w:rFonts w:cs="FrankRuehl"/>
          <w:sz w:val="20"/>
          <w:szCs w:val="22"/>
          <w:rtl/>
        </w:rPr>
      </w:pPr>
      <w:r w:rsidRPr="001B775F">
        <w:rPr>
          <w:rFonts w:cs="FrankRuehl" w:hint="cs"/>
          <w:sz w:val="20"/>
          <w:szCs w:val="22"/>
          <w:rtl/>
        </w:rPr>
        <w:t xml:space="preserve">בהתייחסותה לממצאי הביקורת הודיעה רפאל באוגוסט 2013 למשרד מבקר המדינה, כי לא ראתה בנושא סינון שאריות החנ"ם גורם שעלול להשפיע לרעה על הסביבה; כי תוצרי פעילות החנ"ם "סוננו בקפדנות"; כי הכמויות המדוברות היו "מזעריות"; כי שיטת טיפולה בחנ"ם הייתה "פרקטיקה מקובלת" בעולם; כי היא לא החדירה זיהומים (חנ"ם) לקרקע ולמי התהום; וכי אף רשות סטטוטורית לא העירה לה בנושא. עוד הודיעה רפאל בדצמבר 2013 למשרד מבקר המדינה, כי "ההליך אותו ביצעה הביא אותה להאמין אמונה מלאה כי לאחר סינון השפכים כל רע וצרה לא מחלחלת לקרקע"; כי "משנמסר לרפאל והובהר לה כי לדבר טעות נתפסה - פעלה בדחיפות לתיקון </w:t>
      </w:r>
      <w:r w:rsidRPr="001B775F">
        <w:rPr>
          <w:rFonts w:cs="FrankRuehl" w:hint="cs"/>
          <w:sz w:val="20"/>
          <w:szCs w:val="22"/>
          <w:rtl/>
        </w:rPr>
        <w:t>העניין"; וכי לגבי זיהום מי התהום "מדובר בשטח קרקע זניח וברמת זיהום מצטברת איזוטרית לחלוטין".</w:t>
      </w:r>
    </w:p>
    <w:p w:rsidR="00BE6CDC" w:rsidRPr="009463ED" w:rsidP="009463ED">
      <w:pPr>
        <w:pStyle w:val="RESHET"/>
        <w:keepLines/>
        <w:rPr>
          <w:sz w:val="20"/>
          <w:rtl/>
        </w:rPr>
      </w:pPr>
      <w:r w:rsidRPr="009463ED">
        <w:rPr>
          <w:rFonts w:hint="cs"/>
          <w:sz w:val="20"/>
          <w:rtl/>
        </w:rPr>
        <w:t>משרד מבקר המדינה מעיר, כי במשך שנים רבות, עד לשלהי שנת 2010, זיהמה רפאל את מי התהום בכך שהחדירה</w:t>
      </w:r>
      <w:r w:rsidRPr="009463ED">
        <w:rPr>
          <w:sz w:val="20"/>
          <w:rtl/>
        </w:rPr>
        <w:t xml:space="preserve"> מי</w:t>
      </w:r>
      <w:r w:rsidRPr="009463ED">
        <w:rPr>
          <w:rFonts w:hint="cs"/>
          <w:sz w:val="20"/>
          <w:rtl/>
        </w:rPr>
        <w:t xml:space="preserve"> שפכים מזוהמים בחנ"ם לקרקע, כעולה גם ממסמכיה, באמצעות בורות ספיגה, בניגוד לאמור בחוק המים. זאת בלי שרפאל ביקשה וממילא לא קיבלה </w:t>
      </w:r>
      <w:r w:rsidRPr="009463ED">
        <w:rPr>
          <w:sz w:val="20"/>
          <w:rtl/>
        </w:rPr>
        <w:t xml:space="preserve">רישיון </w:t>
      </w:r>
      <w:r w:rsidRPr="009463ED">
        <w:rPr>
          <w:rFonts w:hint="cs"/>
          <w:sz w:val="20"/>
          <w:rtl/>
        </w:rPr>
        <w:t xml:space="preserve">להחדרת מים </w:t>
      </w:r>
      <w:r w:rsidRPr="009463ED">
        <w:rPr>
          <w:sz w:val="20"/>
          <w:rtl/>
        </w:rPr>
        <w:t>מאת מנהל רשות המ</w:t>
      </w:r>
      <w:r w:rsidRPr="009463ED">
        <w:rPr>
          <w:rFonts w:hint="cs"/>
          <w:sz w:val="20"/>
          <w:rtl/>
        </w:rPr>
        <w:t>ים. בנוסף לכך, על אף הוראות תקנות המים, הדורשות התנתקות מבורות ספיגה תעשייתיים עד מאי 1993, רפאל סיימה להתנתק מבורות הספיגה האחרונים</w:t>
      </w:r>
      <w:r>
        <w:rPr>
          <w:rStyle w:val="FootnoteReference"/>
          <w:rFonts w:cs="FrankRuehl"/>
          <w:sz w:val="20"/>
          <w:rtl/>
        </w:rPr>
        <w:footnoteReference w:id="45"/>
      </w:r>
      <w:r w:rsidRPr="009463ED">
        <w:rPr>
          <w:rFonts w:hint="cs"/>
          <w:sz w:val="20"/>
          <w:rtl/>
        </w:rPr>
        <w:t xml:space="preserve"> רק באוגוסט 2010. יודגש, כי לפי ממצאי הדיגומים הראשוניים שלעיל שנערכו במכון דוד,</w:t>
      </w:r>
      <w:r w:rsidRPr="009463ED">
        <w:rPr>
          <w:sz w:val="20"/>
          <w:rtl/>
        </w:rPr>
        <w:t xml:space="preserve"> </w:t>
      </w:r>
      <w:r w:rsidRPr="009463ED">
        <w:rPr>
          <w:rFonts w:hint="cs"/>
          <w:sz w:val="20"/>
          <w:rtl/>
        </w:rPr>
        <w:t>מדובר ב</w:t>
      </w:r>
      <w:r w:rsidRPr="009463ED">
        <w:rPr>
          <w:sz w:val="20"/>
          <w:rtl/>
        </w:rPr>
        <w:t>זיהום משמעותי במי התהום</w:t>
      </w:r>
      <w:r w:rsidRPr="009463ED">
        <w:rPr>
          <w:rFonts w:hint="cs"/>
          <w:sz w:val="20"/>
          <w:rtl/>
        </w:rPr>
        <w:t>, שגרמה רפאל.</w:t>
      </w:r>
    </w:p>
    <w:p w:rsidR="00BE6CDC" w:rsidRPr="001B775F" w:rsidP="009463ED">
      <w:pPr>
        <w:spacing w:before="180" w:after="240" w:line="230" w:lineRule="exact"/>
        <w:jc w:val="both"/>
        <w:rPr>
          <w:rFonts w:cs="FrankRuehl"/>
          <w:sz w:val="20"/>
          <w:szCs w:val="22"/>
          <w:rtl/>
        </w:rPr>
      </w:pPr>
      <w:r w:rsidRPr="001B775F">
        <w:rPr>
          <w:rFonts w:cs="FrankRuehl" w:hint="cs"/>
          <w:sz w:val="20"/>
          <w:szCs w:val="22"/>
          <w:rtl/>
        </w:rPr>
        <w:t xml:space="preserve">2. </w:t>
      </w:r>
      <w:r w:rsidRPr="001B775F">
        <w:rPr>
          <w:rFonts w:cs="FrankRuehl" w:hint="cs"/>
          <w:sz w:val="20"/>
          <w:szCs w:val="22"/>
          <w:rtl/>
        </w:rPr>
        <w:tab/>
        <w:t>יחידת הרישוי עורכת ביקורות תקופתיות במפעלים הנדרשים לקבל רישיון עסק</w:t>
      </w:r>
      <w:r w:rsidRPr="001B775F">
        <w:rPr>
          <w:rFonts w:cs="FrankRuehl"/>
          <w:sz w:val="20"/>
          <w:szCs w:val="22"/>
          <w:rtl/>
        </w:rPr>
        <w:t>.</w:t>
      </w:r>
      <w:r w:rsidRPr="001B775F">
        <w:rPr>
          <w:rFonts w:cs="FrankRuehl" w:hint="cs"/>
          <w:sz w:val="20"/>
          <w:szCs w:val="22"/>
          <w:rtl/>
        </w:rPr>
        <w:t xml:space="preserve"> בביקורות תקופתיות שערכה היחידה במכון דוד עד לינואר 2010 היא לא מצאה, כי רפאל מחדירה שפכים עם חנ"ם לקרקע. יתרה מכך, לדוגמה, בסיכום ביקורת שערכה היחידה במכון בפברואר 2009 אף נכתב, כי נציג המשרד להגנת הסביבה התרשם שהנושאים הנוגעים להגנת הסביבה מטופלים "בצורה טובה"; וכי מנהל יחידת הרישוי סיכם את הביקורת, כי המפעל עומד במפרט התנאים שברישיון העסק, בכפוף לתיקון ליקויים מסוימים. </w:t>
      </w:r>
    </w:p>
    <w:p w:rsidR="00BE6CDC" w:rsidRPr="009463ED" w:rsidP="009463ED">
      <w:pPr>
        <w:pStyle w:val="RESHET"/>
        <w:keepLines/>
        <w:rPr>
          <w:sz w:val="20"/>
          <w:rtl/>
        </w:rPr>
      </w:pPr>
      <w:r w:rsidRPr="009463ED">
        <w:rPr>
          <w:sz w:val="20"/>
          <w:rtl/>
        </w:rPr>
        <w:t>משרד מבקר המדינה</w:t>
      </w:r>
      <w:r w:rsidRPr="009463ED">
        <w:rPr>
          <w:rFonts w:hint="cs"/>
          <w:sz w:val="20"/>
          <w:rtl/>
        </w:rPr>
        <w:t xml:space="preserve"> העלה</w:t>
      </w:r>
      <w:r w:rsidRPr="009463ED">
        <w:rPr>
          <w:sz w:val="20"/>
          <w:rtl/>
        </w:rPr>
        <w:t xml:space="preserve">, כי </w:t>
      </w:r>
      <w:r w:rsidRPr="009463ED">
        <w:rPr>
          <w:rFonts w:hint="cs"/>
          <w:sz w:val="20"/>
          <w:rtl/>
        </w:rPr>
        <w:t xml:space="preserve">רק בינואר 2010, בעקבות סיור שערך המשרד להגנת הסביבה במכון דוד, גילו </w:t>
      </w:r>
      <w:r w:rsidRPr="009463ED">
        <w:rPr>
          <w:sz w:val="20"/>
          <w:rtl/>
        </w:rPr>
        <w:t>המשרד</w:t>
      </w:r>
      <w:r w:rsidRPr="009463ED">
        <w:rPr>
          <w:rFonts w:hint="cs"/>
          <w:sz w:val="20"/>
          <w:rtl/>
        </w:rPr>
        <w:t xml:space="preserve"> ויחידת הרישוי</w:t>
      </w:r>
      <w:r w:rsidRPr="009463ED">
        <w:rPr>
          <w:sz w:val="20"/>
          <w:rtl/>
        </w:rPr>
        <w:t xml:space="preserve"> </w:t>
      </w:r>
      <w:r w:rsidRPr="009463ED">
        <w:rPr>
          <w:rFonts w:hint="cs"/>
          <w:sz w:val="20"/>
          <w:rtl/>
        </w:rPr>
        <w:t xml:space="preserve">את </w:t>
      </w:r>
      <w:r w:rsidRPr="009463ED">
        <w:rPr>
          <w:sz w:val="20"/>
          <w:rtl/>
        </w:rPr>
        <w:t xml:space="preserve">החדרת </w:t>
      </w:r>
      <w:r w:rsidRPr="009463ED">
        <w:rPr>
          <w:rFonts w:hint="cs"/>
          <w:sz w:val="20"/>
          <w:rtl/>
        </w:rPr>
        <w:t>ה</w:t>
      </w:r>
      <w:r w:rsidRPr="009463ED">
        <w:rPr>
          <w:sz w:val="20"/>
          <w:rtl/>
        </w:rPr>
        <w:t xml:space="preserve">חנ"ם </w:t>
      </w:r>
      <w:r w:rsidRPr="009463ED">
        <w:rPr>
          <w:rFonts w:hint="cs"/>
          <w:sz w:val="20"/>
          <w:rtl/>
        </w:rPr>
        <w:t xml:space="preserve">על ידי רפאל במשך שנים רבות לקרקע ולמי התהום. זאת, אף כי במשך שנים ערכו יחידת הרישוי והמשרד להגנת הסביבה ביקורות תקופתיות במכון דוד, והיה בידיהם תיק מפעל של מכון דוד מיוני 2002, שבו תואר הטיפול בשפכי החנ"ם. רק במרץ 2010 נודעה ההחדרה האמורה גם לרשות המים. יוצא אפוא, כי הגופים האמורים כשלו, כל אחד בתחום אחריותו, בפעילויות הפיקוח והבקרה בעניין מניעת זיהומים על ידי רפאל. </w:t>
      </w:r>
    </w:p>
    <w:p w:rsidR="00BE6CDC" w:rsidRPr="001B775F" w:rsidP="001B775F">
      <w:pPr>
        <w:spacing w:after="120" w:line="230" w:lineRule="exact"/>
        <w:jc w:val="both"/>
        <w:rPr>
          <w:rFonts w:cs="FrankRuehl"/>
          <w:sz w:val="20"/>
          <w:szCs w:val="22"/>
          <w:rtl/>
        </w:rPr>
      </w:pPr>
    </w:p>
    <w:p w:rsidR="00BE6CDC" w:rsidRPr="001B775F" w:rsidP="001B775F">
      <w:pPr>
        <w:spacing w:after="120" w:line="230" w:lineRule="exact"/>
        <w:jc w:val="both"/>
        <w:rPr>
          <w:rFonts w:cs="FrankRuehl"/>
          <w:sz w:val="20"/>
          <w:szCs w:val="22"/>
          <w:rtl/>
        </w:rPr>
      </w:pPr>
    </w:p>
    <w:p w:rsidR="00BE6CDC" w:rsidRPr="00540BE3" w:rsidP="001B775F">
      <w:pPr>
        <w:pStyle w:val="KOT4"/>
        <w:rPr>
          <w:rtl/>
        </w:rPr>
      </w:pPr>
      <w:r w:rsidRPr="00540BE3">
        <w:rPr>
          <w:rtl/>
        </w:rPr>
        <w:t>המטרת קולחים</w:t>
      </w:r>
      <w:r w:rsidRPr="00540BE3">
        <w:rPr>
          <w:rFonts w:hint="cs"/>
          <w:rtl/>
        </w:rPr>
        <w:t xml:space="preserve"> במכון דוד</w:t>
      </w:r>
    </w:p>
    <w:p w:rsidR="00BE6CDC" w:rsidRPr="001B775F" w:rsidP="001B775F">
      <w:pPr>
        <w:spacing w:after="120" w:line="230" w:lineRule="exact"/>
        <w:jc w:val="both"/>
        <w:rPr>
          <w:rFonts w:cs="FrankRuehl"/>
          <w:sz w:val="20"/>
          <w:szCs w:val="22"/>
          <w:rtl/>
        </w:rPr>
      </w:pPr>
      <w:r w:rsidRPr="001B775F">
        <w:rPr>
          <w:rFonts w:cs="FrankRuehl"/>
          <w:sz w:val="20"/>
          <w:szCs w:val="22"/>
          <w:rtl/>
        </w:rPr>
        <w:t xml:space="preserve">השפכים התעשייתיים </w:t>
      </w:r>
      <w:r w:rsidRPr="001B775F">
        <w:rPr>
          <w:rFonts w:cs="FrankRuehl" w:hint="cs"/>
          <w:sz w:val="20"/>
          <w:szCs w:val="22"/>
          <w:rtl/>
        </w:rPr>
        <w:t xml:space="preserve">של מכון דוד </w:t>
      </w:r>
      <w:r w:rsidRPr="001B775F">
        <w:rPr>
          <w:rFonts w:cs="FrankRuehl"/>
          <w:sz w:val="20"/>
          <w:szCs w:val="22"/>
          <w:rtl/>
        </w:rPr>
        <w:t>מטופלים לפני הגעתם למט"ש</w:t>
      </w:r>
      <w:r w:rsidRPr="001B775F">
        <w:rPr>
          <w:rFonts w:cs="FrankRuehl" w:hint="cs"/>
          <w:sz w:val="20"/>
          <w:szCs w:val="22"/>
          <w:rtl/>
        </w:rPr>
        <w:t xml:space="preserve"> שבמכון</w:t>
      </w:r>
      <w:r w:rsidRPr="001B775F">
        <w:rPr>
          <w:rFonts w:cs="FrankRuehl"/>
          <w:sz w:val="20"/>
          <w:szCs w:val="22"/>
          <w:rtl/>
        </w:rPr>
        <w:t xml:space="preserve"> במתקני קדם</w:t>
      </w:r>
      <w:r w:rsidRPr="001B775F">
        <w:rPr>
          <w:rFonts w:cs="FrankRuehl" w:hint="cs"/>
          <w:sz w:val="20"/>
          <w:szCs w:val="22"/>
          <w:rtl/>
        </w:rPr>
        <w:t>-</w:t>
      </w:r>
      <w:r w:rsidRPr="001B775F">
        <w:rPr>
          <w:rFonts w:cs="FrankRuehl"/>
          <w:sz w:val="20"/>
          <w:szCs w:val="22"/>
          <w:rtl/>
        </w:rPr>
        <w:t>טיפול</w:t>
      </w:r>
      <w:r w:rsidRPr="001B775F">
        <w:rPr>
          <w:rFonts w:cs="FrankRuehl" w:hint="cs"/>
          <w:sz w:val="20"/>
          <w:szCs w:val="22"/>
          <w:rtl/>
        </w:rPr>
        <w:t xml:space="preserve"> בשפכים, כדי להוריד את ריכוז הזיהומים שבהם.</w:t>
      </w:r>
      <w:r w:rsidRPr="001B775F">
        <w:rPr>
          <w:rFonts w:cs="FrankRuehl"/>
          <w:sz w:val="20"/>
          <w:szCs w:val="22"/>
          <w:rtl/>
        </w:rPr>
        <w:t xml:space="preserve"> </w:t>
      </w:r>
      <w:r w:rsidRPr="001B775F">
        <w:rPr>
          <w:rFonts w:cs="FrankRuehl" w:hint="cs"/>
          <w:sz w:val="20"/>
          <w:szCs w:val="22"/>
          <w:rtl/>
        </w:rPr>
        <w:t>מקור שפכים אלו</w:t>
      </w:r>
      <w:r w:rsidRPr="001B775F">
        <w:rPr>
          <w:rFonts w:cs="FrankRuehl"/>
          <w:sz w:val="20"/>
          <w:szCs w:val="22"/>
          <w:rtl/>
        </w:rPr>
        <w:t xml:space="preserve"> </w:t>
      </w:r>
      <w:r w:rsidRPr="001B775F">
        <w:rPr>
          <w:rFonts w:cs="FrankRuehl" w:hint="cs"/>
          <w:sz w:val="20"/>
          <w:szCs w:val="22"/>
          <w:rtl/>
        </w:rPr>
        <w:t xml:space="preserve">הוא </w:t>
      </w:r>
      <w:r w:rsidRPr="001B775F">
        <w:rPr>
          <w:rFonts w:cs="FrankRuehl"/>
          <w:sz w:val="20"/>
          <w:szCs w:val="22"/>
          <w:rtl/>
        </w:rPr>
        <w:t xml:space="preserve">בעיקר </w:t>
      </w:r>
      <w:r w:rsidRPr="001B775F">
        <w:rPr>
          <w:rFonts w:cs="FrankRuehl" w:hint="cs"/>
          <w:sz w:val="20"/>
          <w:szCs w:val="22"/>
          <w:rtl/>
        </w:rPr>
        <w:t>ב</w:t>
      </w:r>
      <w:r w:rsidRPr="001B775F">
        <w:rPr>
          <w:rFonts w:cs="FrankRuehl"/>
          <w:sz w:val="20"/>
          <w:szCs w:val="22"/>
          <w:rtl/>
        </w:rPr>
        <w:t>מפעל לציפוי מתכות ו</w:t>
      </w:r>
      <w:r w:rsidRPr="001B775F">
        <w:rPr>
          <w:rFonts w:cs="FrankRuehl" w:hint="cs"/>
          <w:sz w:val="20"/>
          <w:szCs w:val="22"/>
          <w:rtl/>
        </w:rPr>
        <w:t>ב</w:t>
      </w:r>
      <w:r w:rsidRPr="001B775F">
        <w:rPr>
          <w:rFonts w:cs="FrankRuehl"/>
          <w:sz w:val="20"/>
          <w:szCs w:val="22"/>
          <w:rtl/>
        </w:rPr>
        <w:t>מפעל מעגלים מודפסים</w:t>
      </w:r>
      <w:r w:rsidRPr="001B775F">
        <w:rPr>
          <w:rFonts w:cs="FrankRuehl" w:hint="cs"/>
          <w:sz w:val="20"/>
          <w:szCs w:val="22"/>
          <w:rtl/>
        </w:rPr>
        <w:t xml:space="preserve"> שבמכון דוד</w:t>
      </w:r>
      <w:r w:rsidRPr="001B775F">
        <w:rPr>
          <w:rFonts w:cs="FrankRuehl"/>
          <w:sz w:val="20"/>
          <w:szCs w:val="22"/>
          <w:rtl/>
        </w:rPr>
        <w:t xml:space="preserve">. רפאל </w:t>
      </w:r>
      <w:r w:rsidRPr="001B775F">
        <w:rPr>
          <w:rFonts w:cs="FrankRuehl" w:hint="cs"/>
          <w:sz w:val="20"/>
          <w:szCs w:val="22"/>
          <w:rtl/>
        </w:rPr>
        <w:t>ממטירה</w:t>
      </w:r>
      <w:r w:rsidRPr="001B775F">
        <w:rPr>
          <w:rFonts w:cs="FrankRuehl"/>
          <w:sz w:val="20"/>
          <w:szCs w:val="22"/>
          <w:rtl/>
        </w:rPr>
        <w:t xml:space="preserve"> את הקולחים </w:t>
      </w:r>
      <w:r w:rsidRPr="001B775F">
        <w:rPr>
          <w:rFonts w:cs="FrankRuehl" w:hint="cs"/>
          <w:sz w:val="20"/>
          <w:szCs w:val="22"/>
          <w:rtl/>
        </w:rPr>
        <w:t>תוצרי</w:t>
      </w:r>
      <w:r w:rsidRPr="001B775F">
        <w:rPr>
          <w:rFonts w:cs="FrankRuehl"/>
          <w:sz w:val="20"/>
          <w:szCs w:val="22"/>
          <w:rtl/>
        </w:rPr>
        <w:t xml:space="preserve"> המט"ש על קרקע </w:t>
      </w:r>
      <w:r w:rsidRPr="001B775F">
        <w:rPr>
          <w:rFonts w:cs="FrankRuehl" w:hint="cs"/>
          <w:sz w:val="20"/>
          <w:szCs w:val="22"/>
          <w:rtl/>
        </w:rPr>
        <w:t>בשני אזורים במכון דוד (להלן - אזור ההמטרה)</w:t>
      </w:r>
      <w:r w:rsidRPr="001B775F">
        <w:rPr>
          <w:rFonts w:cs="FrankRuehl"/>
          <w:sz w:val="20"/>
          <w:szCs w:val="22"/>
          <w:rtl/>
        </w:rPr>
        <w:t xml:space="preserve">. </w:t>
      </w:r>
      <w:r w:rsidRPr="001B775F">
        <w:rPr>
          <w:rFonts w:cs="FrankRuehl" w:hint="cs"/>
          <w:sz w:val="20"/>
          <w:szCs w:val="22"/>
          <w:rtl/>
        </w:rPr>
        <w:t>לפי הסקר ההיסטורי, אזור ההמטרה סווג כאזור שבו קיים "פוטנציאל זיהום גבוה (זיהום ודאי)", כגון במתכות כבדות ובפרכלורט</w:t>
      </w:r>
      <w:r w:rsidRPr="001B775F">
        <w:rPr>
          <w:rFonts w:cs="FrankRuehl"/>
          <w:sz w:val="20"/>
          <w:szCs w:val="22"/>
          <w:rtl/>
        </w:rPr>
        <w:t>.</w:t>
      </w:r>
    </w:p>
    <w:p w:rsidR="00BE6CDC" w:rsidRPr="001B775F" w:rsidP="001B775F">
      <w:pPr>
        <w:spacing w:after="120" w:line="230" w:lineRule="exact"/>
        <w:jc w:val="both"/>
        <w:rPr>
          <w:rFonts w:cs="FrankRuehl"/>
          <w:sz w:val="20"/>
          <w:szCs w:val="22"/>
          <w:rtl/>
        </w:rPr>
      </w:pPr>
      <w:r w:rsidRPr="001B775F">
        <w:rPr>
          <w:rFonts w:cs="FrankRuehl"/>
          <w:sz w:val="20"/>
          <w:szCs w:val="22"/>
          <w:rtl/>
        </w:rPr>
        <w:t>על פי תקנות בריאות העם (קביעת תקנים למי שפכים), התשנ"ב-1992</w:t>
      </w:r>
      <w:r>
        <w:rPr>
          <w:rStyle w:val="FootnoteReference"/>
          <w:rFonts w:cs="FrankRuehl"/>
          <w:sz w:val="20"/>
          <w:szCs w:val="22"/>
          <w:rtl/>
        </w:rPr>
        <w:footnoteReference w:id="46"/>
      </w:r>
      <w:r w:rsidRPr="001B775F">
        <w:rPr>
          <w:rFonts w:cs="FrankRuehl"/>
          <w:sz w:val="20"/>
          <w:szCs w:val="22"/>
          <w:rtl/>
        </w:rPr>
        <w:t>, מי שופכין של יצרן שפכים יעברו טיפול במתקן טיהור</w:t>
      </w:r>
      <w:r w:rsidRPr="001B775F">
        <w:rPr>
          <w:rFonts w:cs="FrankRuehl" w:hint="cs"/>
          <w:sz w:val="20"/>
          <w:szCs w:val="22"/>
          <w:rtl/>
        </w:rPr>
        <w:t>,</w:t>
      </w:r>
      <w:r w:rsidRPr="001B775F">
        <w:rPr>
          <w:rFonts w:cs="FrankRuehl"/>
          <w:sz w:val="20"/>
          <w:szCs w:val="22"/>
          <w:rtl/>
        </w:rPr>
        <w:t xml:space="preserve"> ואיכותם תהיה כמפורט בהוראות שנתן </w:t>
      </w:r>
      <w:r w:rsidRPr="001B775F">
        <w:rPr>
          <w:rFonts w:cs="FrankRuehl" w:hint="cs"/>
          <w:sz w:val="20"/>
          <w:szCs w:val="22"/>
          <w:rtl/>
        </w:rPr>
        <w:t>מנכ"ל משרד הבריאות או מי שהוא הסמיך בעניין</w:t>
      </w:r>
      <w:r w:rsidRPr="001B775F">
        <w:rPr>
          <w:rFonts w:cs="FrankRuehl"/>
          <w:sz w:val="20"/>
          <w:szCs w:val="22"/>
          <w:rtl/>
        </w:rPr>
        <w:t xml:space="preserve">. </w:t>
      </w:r>
      <w:r w:rsidRPr="001B775F">
        <w:rPr>
          <w:rFonts w:cs="FrankRuehl" w:hint="cs"/>
          <w:sz w:val="20"/>
          <w:szCs w:val="22"/>
          <w:rtl/>
        </w:rPr>
        <w:t>ביולי 2003 קבע משרד הבריאות</w:t>
      </w:r>
      <w:r w:rsidRPr="001B775F">
        <w:rPr>
          <w:rFonts w:cs="FrankRuehl"/>
          <w:sz w:val="20"/>
          <w:szCs w:val="22"/>
          <w:rtl/>
        </w:rPr>
        <w:t xml:space="preserve">, כי התנאים </w:t>
      </w:r>
      <w:r w:rsidRPr="001B775F">
        <w:rPr>
          <w:rFonts w:cs="FrankRuehl" w:hint="cs"/>
          <w:sz w:val="20"/>
          <w:szCs w:val="22"/>
          <w:rtl/>
        </w:rPr>
        <w:t xml:space="preserve">הבאים </w:t>
      </w:r>
      <w:r w:rsidRPr="001B775F">
        <w:rPr>
          <w:rFonts w:cs="FrankRuehl"/>
          <w:sz w:val="20"/>
          <w:szCs w:val="22"/>
          <w:rtl/>
        </w:rPr>
        <w:t xml:space="preserve">יופיעו </w:t>
      </w:r>
      <w:r w:rsidRPr="001B775F">
        <w:rPr>
          <w:rFonts w:cs="FrankRuehl" w:hint="cs"/>
          <w:sz w:val="20"/>
          <w:szCs w:val="22"/>
          <w:rtl/>
        </w:rPr>
        <w:t>ב</w:t>
      </w:r>
      <w:r w:rsidRPr="001B775F">
        <w:rPr>
          <w:rFonts w:cs="FrankRuehl"/>
          <w:sz w:val="20"/>
          <w:szCs w:val="22"/>
          <w:rtl/>
        </w:rPr>
        <w:t xml:space="preserve">רישיון </w:t>
      </w:r>
      <w:r w:rsidRPr="001B775F">
        <w:rPr>
          <w:rFonts w:cs="FrankRuehl"/>
          <w:sz w:val="20"/>
          <w:szCs w:val="22"/>
          <w:rtl/>
        </w:rPr>
        <w:t>העסק</w:t>
      </w:r>
      <w:r w:rsidRPr="001B775F">
        <w:rPr>
          <w:rFonts w:cs="FrankRuehl" w:hint="cs"/>
          <w:sz w:val="20"/>
          <w:szCs w:val="22"/>
          <w:rtl/>
        </w:rPr>
        <w:t xml:space="preserve"> של מכון דוד</w:t>
      </w:r>
      <w:r w:rsidRPr="001B775F">
        <w:rPr>
          <w:rFonts w:cs="FrankRuehl"/>
          <w:sz w:val="20"/>
          <w:szCs w:val="22"/>
          <w:rtl/>
        </w:rPr>
        <w:t xml:space="preserve">: ריכוז </w:t>
      </w:r>
      <w:r w:rsidRPr="001B775F">
        <w:rPr>
          <w:rFonts w:cs="FrankRuehl" w:hint="cs"/>
          <w:sz w:val="20"/>
          <w:szCs w:val="22"/>
          <w:rtl/>
        </w:rPr>
        <w:t>צריכת החמצן הביולוגית</w:t>
      </w:r>
      <w:r>
        <w:rPr>
          <w:rStyle w:val="FootnoteReference"/>
          <w:rFonts w:cs="FrankRuehl"/>
          <w:sz w:val="20"/>
          <w:szCs w:val="22"/>
          <w:rtl/>
        </w:rPr>
        <w:footnoteReference w:id="47"/>
      </w:r>
      <w:r w:rsidRPr="001B775F">
        <w:rPr>
          <w:rFonts w:cs="FrankRuehl" w:hint="cs"/>
          <w:sz w:val="20"/>
          <w:szCs w:val="22"/>
          <w:rtl/>
        </w:rPr>
        <w:t xml:space="preserve"> (להלן - </w:t>
      </w:r>
      <w:r w:rsidRPr="001B775F">
        <w:rPr>
          <w:rFonts w:cs="FrankRuehl"/>
          <w:sz w:val="20"/>
          <w:szCs w:val="22"/>
          <w:rtl/>
        </w:rPr>
        <w:t>צ</w:t>
      </w:r>
      <w:r w:rsidRPr="001B775F">
        <w:rPr>
          <w:rFonts w:cs="FrankRuehl" w:hint="cs"/>
          <w:sz w:val="20"/>
          <w:szCs w:val="22"/>
          <w:rtl/>
        </w:rPr>
        <w:t>ח</w:t>
      </w:r>
      <w:r w:rsidRPr="001B775F">
        <w:rPr>
          <w:rFonts w:cs="FrankRuehl"/>
          <w:sz w:val="20"/>
          <w:szCs w:val="22"/>
          <w:rtl/>
        </w:rPr>
        <w:t>"ב</w:t>
      </w:r>
      <w:r w:rsidRPr="001B775F">
        <w:rPr>
          <w:rFonts w:cs="FrankRuehl" w:hint="cs"/>
          <w:sz w:val="20"/>
          <w:szCs w:val="22"/>
          <w:rtl/>
        </w:rPr>
        <w:t>)</w:t>
      </w:r>
      <w:r w:rsidRPr="001B775F">
        <w:rPr>
          <w:rFonts w:cs="FrankRuehl"/>
          <w:sz w:val="20"/>
          <w:szCs w:val="22"/>
          <w:rtl/>
        </w:rPr>
        <w:t xml:space="preserve"> </w:t>
      </w:r>
      <w:r w:rsidRPr="001B775F">
        <w:rPr>
          <w:rFonts w:cs="FrankRuehl" w:hint="cs"/>
          <w:sz w:val="20"/>
          <w:szCs w:val="22"/>
          <w:rtl/>
        </w:rPr>
        <w:t xml:space="preserve">בקולחים </w:t>
      </w:r>
      <w:r w:rsidRPr="001B775F">
        <w:rPr>
          <w:rFonts w:cs="FrankRuehl"/>
          <w:sz w:val="20"/>
          <w:szCs w:val="22"/>
          <w:rtl/>
        </w:rPr>
        <w:t>וריכוז המוצקים המרחפים</w:t>
      </w:r>
      <w:r>
        <w:rPr>
          <w:rStyle w:val="FootnoteReference"/>
          <w:rFonts w:cs="FrankRuehl"/>
          <w:sz w:val="20"/>
          <w:szCs w:val="22"/>
          <w:rtl/>
        </w:rPr>
        <w:footnoteReference w:id="48"/>
      </w:r>
      <w:r w:rsidRPr="001B775F">
        <w:rPr>
          <w:rFonts w:cs="FrankRuehl"/>
          <w:sz w:val="20"/>
          <w:szCs w:val="22"/>
          <w:rtl/>
        </w:rPr>
        <w:t xml:space="preserve"> </w:t>
      </w:r>
      <w:r w:rsidRPr="001B775F">
        <w:rPr>
          <w:rFonts w:cs="FrankRuehl" w:hint="cs"/>
          <w:sz w:val="20"/>
          <w:szCs w:val="22"/>
          <w:rtl/>
        </w:rPr>
        <w:t xml:space="preserve">שבהם </w:t>
      </w:r>
      <w:r w:rsidRPr="001B775F">
        <w:rPr>
          <w:rFonts w:cs="FrankRuehl"/>
          <w:sz w:val="20"/>
          <w:szCs w:val="22"/>
          <w:rtl/>
        </w:rPr>
        <w:t>לא יעל</w:t>
      </w:r>
      <w:r w:rsidRPr="001B775F">
        <w:rPr>
          <w:rFonts w:cs="FrankRuehl" w:hint="cs"/>
          <w:sz w:val="20"/>
          <w:szCs w:val="22"/>
          <w:rtl/>
        </w:rPr>
        <w:t>ו</w:t>
      </w:r>
      <w:r w:rsidRPr="001B775F">
        <w:rPr>
          <w:rFonts w:cs="FrankRuehl"/>
          <w:sz w:val="20"/>
          <w:szCs w:val="22"/>
          <w:rtl/>
        </w:rPr>
        <w:t xml:space="preserve"> על 20 מג"ל ו-30 מג"ל</w:t>
      </w:r>
      <w:r w:rsidRPr="001B775F">
        <w:rPr>
          <w:rFonts w:cs="FrankRuehl" w:hint="cs"/>
          <w:sz w:val="20"/>
          <w:szCs w:val="22"/>
          <w:rtl/>
        </w:rPr>
        <w:t>, בהתאמה,</w:t>
      </w:r>
      <w:r w:rsidRPr="001B775F">
        <w:rPr>
          <w:rFonts w:cs="FrankRuehl"/>
          <w:sz w:val="20"/>
          <w:szCs w:val="22"/>
          <w:rtl/>
        </w:rPr>
        <w:t xml:space="preserve"> בממוצע חודשי</w:t>
      </w:r>
      <w:r w:rsidRPr="001B775F">
        <w:rPr>
          <w:rFonts w:cs="FrankRuehl" w:hint="cs"/>
          <w:sz w:val="20"/>
          <w:szCs w:val="22"/>
          <w:rtl/>
        </w:rPr>
        <w:t xml:space="preserve"> (להלן - היתר משרד הבריאות)</w:t>
      </w:r>
      <w:r w:rsidRPr="001B775F">
        <w:rPr>
          <w:rFonts w:cs="FrankRuehl"/>
          <w:sz w:val="20"/>
          <w:szCs w:val="22"/>
          <w:rtl/>
        </w:rPr>
        <w:t xml:space="preserve">. </w:t>
      </w:r>
      <w:r w:rsidRPr="001B775F">
        <w:rPr>
          <w:rFonts w:cs="FrankRuehl" w:hint="cs"/>
          <w:sz w:val="20"/>
          <w:szCs w:val="22"/>
          <w:rtl/>
        </w:rPr>
        <w:t xml:space="preserve">ואכן, במפרט </w:t>
      </w:r>
      <w:r w:rsidRPr="001B775F">
        <w:rPr>
          <w:rFonts w:cs="FrankRuehl"/>
          <w:sz w:val="20"/>
          <w:szCs w:val="22"/>
          <w:rtl/>
        </w:rPr>
        <w:t xml:space="preserve">תנאים לרישיון </w:t>
      </w:r>
      <w:r w:rsidRPr="001B775F">
        <w:rPr>
          <w:rFonts w:cs="FrankRuehl" w:hint="cs"/>
          <w:sz w:val="20"/>
          <w:szCs w:val="22"/>
          <w:rtl/>
        </w:rPr>
        <w:t>ה</w:t>
      </w:r>
      <w:r w:rsidRPr="001B775F">
        <w:rPr>
          <w:rFonts w:cs="FrankRuehl"/>
          <w:sz w:val="20"/>
          <w:szCs w:val="22"/>
          <w:rtl/>
        </w:rPr>
        <w:t>עסק</w:t>
      </w:r>
      <w:r w:rsidRPr="001B775F">
        <w:rPr>
          <w:rFonts w:cs="FrankRuehl" w:hint="cs"/>
          <w:sz w:val="20"/>
          <w:szCs w:val="22"/>
          <w:rtl/>
        </w:rPr>
        <w:t xml:space="preserve"> מדצמבר 2005, שאישרה יחידת הרישוי למכון דוד, הופיעו התנאים שלעיל.</w:t>
      </w:r>
    </w:p>
    <w:p w:rsidR="00BE6CDC" w:rsidRPr="001B775F" w:rsidP="001B775F">
      <w:pPr>
        <w:spacing w:after="120" w:line="230" w:lineRule="exact"/>
        <w:jc w:val="both"/>
        <w:rPr>
          <w:rFonts w:cs="FrankRuehl"/>
          <w:sz w:val="20"/>
          <w:szCs w:val="22"/>
          <w:u w:val="single"/>
          <w:rtl/>
        </w:rPr>
      </w:pPr>
    </w:p>
    <w:p w:rsidR="00BE6CDC" w:rsidRPr="00637741" w:rsidP="001B775F">
      <w:pPr>
        <w:pStyle w:val="KOT5"/>
        <w:rPr>
          <w:rtl/>
        </w:rPr>
      </w:pPr>
      <w:r>
        <w:rPr>
          <w:rFonts w:hint="cs"/>
          <w:rtl/>
        </w:rPr>
        <w:t>1.</w:t>
      </w:r>
      <w:r>
        <w:rPr>
          <w:rFonts w:hint="cs"/>
          <w:rtl/>
        </w:rPr>
        <w:tab/>
      </w:r>
      <w:r w:rsidRPr="00637741">
        <w:rPr>
          <w:rFonts w:hint="cs"/>
          <w:rtl/>
        </w:rPr>
        <w:t>מאפייני קולחים סניטריים</w:t>
      </w:r>
    </w:p>
    <w:p w:rsidR="00BE6CDC" w:rsidRPr="001B775F" w:rsidP="001B775F">
      <w:pPr>
        <w:spacing w:after="120" w:line="230" w:lineRule="exact"/>
        <w:jc w:val="both"/>
        <w:rPr>
          <w:rFonts w:cs="FrankRuehl"/>
          <w:sz w:val="20"/>
          <w:szCs w:val="22"/>
          <w:rtl/>
        </w:rPr>
      </w:pPr>
      <w:r w:rsidRPr="001B775F">
        <w:rPr>
          <w:rFonts w:cs="FrankRuehl" w:hint="cs"/>
          <w:sz w:val="20"/>
          <w:szCs w:val="22"/>
          <w:rtl/>
        </w:rPr>
        <w:t>לאורך שנים ערך משרד הבריאות ביקורות תקופתיות במכון דוד, שבהן מצא בחלק מהדגימות מהקולחים חריגות מערכי הסף של איכות הקולחים, שנקבעו בהיתר משרד הבריאות שלעיל. כך, לדוגמה, בדצמבר 2004 היה ערך המוצקים המרחפים 150 מג"ל (חריגה של 400%)</w:t>
      </w:r>
      <w:r>
        <w:rPr>
          <w:rStyle w:val="FootnoteReference"/>
          <w:rFonts w:cs="FrankRuehl"/>
          <w:sz w:val="20"/>
          <w:szCs w:val="22"/>
          <w:rtl/>
        </w:rPr>
        <w:footnoteReference w:id="49"/>
      </w:r>
      <w:r w:rsidRPr="001B775F">
        <w:rPr>
          <w:rFonts w:cs="FrankRuehl" w:hint="cs"/>
          <w:sz w:val="20"/>
          <w:szCs w:val="22"/>
          <w:rtl/>
        </w:rPr>
        <w:t xml:space="preserve"> וביולי 2011 היה ערך הצח"ב 66 מג"ל (חריגה של 230%). יצוין, כי כבר במאי 2004 </w:t>
      </w:r>
      <w:r w:rsidRPr="001B775F">
        <w:rPr>
          <w:rFonts w:cs="FrankRuehl"/>
          <w:sz w:val="20"/>
          <w:szCs w:val="22"/>
          <w:rtl/>
        </w:rPr>
        <w:t xml:space="preserve">כתב </w:t>
      </w:r>
      <w:r w:rsidRPr="001B775F">
        <w:rPr>
          <w:rFonts w:cs="FrankRuehl" w:hint="cs"/>
          <w:sz w:val="20"/>
          <w:szCs w:val="22"/>
          <w:rtl/>
        </w:rPr>
        <w:t>משרד</w:t>
      </w:r>
      <w:r w:rsidRPr="001B775F">
        <w:rPr>
          <w:rFonts w:cs="FrankRuehl"/>
          <w:sz w:val="20"/>
          <w:szCs w:val="22"/>
          <w:rtl/>
        </w:rPr>
        <w:t xml:space="preserve"> הבריאות למנהל יחידת הרישוי</w:t>
      </w:r>
      <w:r w:rsidRPr="001B775F">
        <w:rPr>
          <w:rFonts w:cs="FrankRuehl" w:hint="cs"/>
          <w:sz w:val="20"/>
          <w:szCs w:val="22"/>
          <w:rtl/>
        </w:rPr>
        <w:t xml:space="preserve"> ולרפאל, </w:t>
      </w:r>
      <w:r w:rsidRPr="001B775F">
        <w:rPr>
          <w:rFonts w:cs="FrankRuehl"/>
          <w:sz w:val="20"/>
          <w:szCs w:val="22"/>
          <w:rtl/>
        </w:rPr>
        <w:t xml:space="preserve">כי </w:t>
      </w:r>
      <w:r w:rsidRPr="001B775F">
        <w:rPr>
          <w:rFonts w:cs="FrankRuehl" w:hint="cs"/>
          <w:sz w:val="20"/>
          <w:szCs w:val="22"/>
          <w:rtl/>
        </w:rPr>
        <w:t xml:space="preserve">קיימות חריגות באיכות הקולחים והבוצות שבמכון דוד. </w:t>
      </w:r>
    </w:p>
    <w:p w:rsidR="00BE6CDC" w:rsidRPr="001B775F" w:rsidP="001B775F">
      <w:pPr>
        <w:spacing w:after="120" w:line="230" w:lineRule="exact"/>
        <w:jc w:val="both"/>
        <w:rPr>
          <w:rFonts w:cs="FrankRuehl"/>
          <w:sz w:val="20"/>
          <w:szCs w:val="22"/>
          <w:rtl/>
        </w:rPr>
      </w:pPr>
      <w:r w:rsidRPr="001B775F">
        <w:rPr>
          <w:rFonts w:cs="FrankRuehl" w:hint="cs"/>
          <w:sz w:val="20"/>
          <w:szCs w:val="22"/>
          <w:rtl/>
        </w:rPr>
        <w:t>ממסמכי רפאל מינואר 2010 עולה, כי אירעה תקלה במט"ש</w:t>
      </w:r>
      <w:r>
        <w:rPr>
          <w:rStyle w:val="FootnoteReference"/>
          <w:rFonts w:cs="FrankRuehl"/>
          <w:sz w:val="20"/>
          <w:szCs w:val="22"/>
          <w:rtl/>
        </w:rPr>
        <w:footnoteReference w:id="50"/>
      </w:r>
      <w:r w:rsidRPr="001B775F">
        <w:rPr>
          <w:rFonts w:cs="FrankRuehl" w:hint="cs"/>
          <w:sz w:val="20"/>
          <w:szCs w:val="22"/>
          <w:rtl/>
        </w:rPr>
        <w:t>, הגורמת אף היא לחריגות</w:t>
      </w:r>
      <w:r>
        <w:rPr>
          <w:rStyle w:val="FootnoteReference"/>
          <w:rFonts w:cs="FrankRuehl"/>
          <w:sz w:val="20"/>
          <w:szCs w:val="22"/>
          <w:rtl/>
        </w:rPr>
        <w:footnoteReference w:id="51"/>
      </w:r>
      <w:r w:rsidRPr="001B775F">
        <w:rPr>
          <w:rFonts w:cs="FrankRuehl" w:hint="cs"/>
          <w:sz w:val="20"/>
          <w:szCs w:val="22"/>
          <w:rtl/>
        </w:rPr>
        <w:t xml:space="preserve"> במוצקים המרחפים מהספים שקבע משרד הבריאות דלעיל, </w:t>
      </w:r>
      <w:r w:rsidRPr="001B775F">
        <w:rPr>
          <w:rFonts w:cs="FrankRuehl"/>
          <w:sz w:val="20"/>
          <w:szCs w:val="22"/>
          <w:rtl/>
        </w:rPr>
        <w:t>וכי נדרש לשפץ את המט"ש</w:t>
      </w:r>
      <w:r w:rsidRPr="001B775F">
        <w:rPr>
          <w:rFonts w:cs="FrankRuehl" w:hint="cs"/>
          <w:sz w:val="20"/>
          <w:szCs w:val="22"/>
          <w:rtl/>
        </w:rPr>
        <w:t xml:space="preserve"> להפחתת החריגות, לרבות תיקון התקלה</w:t>
      </w:r>
      <w:r w:rsidRPr="001B775F">
        <w:rPr>
          <w:rFonts w:cs="FrankRuehl"/>
          <w:sz w:val="20"/>
          <w:szCs w:val="22"/>
          <w:rtl/>
        </w:rPr>
        <w:t>.</w:t>
      </w:r>
      <w:r w:rsidRPr="001B775F">
        <w:rPr>
          <w:rFonts w:cs="FrankRuehl" w:hint="cs"/>
          <w:sz w:val="20"/>
          <w:szCs w:val="22"/>
          <w:rtl/>
        </w:rPr>
        <w:t xml:space="preserve"> ביולי 2010 כתבה רפאל </w:t>
      </w:r>
      <w:r w:rsidRPr="001B775F">
        <w:rPr>
          <w:rFonts w:cs="FrankRuehl"/>
          <w:sz w:val="20"/>
          <w:szCs w:val="22"/>
          <w:rtl/>
        </w:rPr>
        <w:t xml:space="preserve">למשרד להגנת הסביבה ולמשרד הבריאות, כי </w:t>
      </w:r>
      <w:r w:rsidRPr="001B775F">
        <w:rPr>
          <w:rFonts w:cs="FrankRuehl" w:hint="cs"/>
          <w:sz w:val="20"/>
          <w:szCs w:val="22"/>
          <w:rtl/>
        </w:rPr>
        <w:t>היא</w:t>
      </w:r>
      <w:r w:rsidRPr="001B775F">
        <w:rPr>
          <w:rFonts w:cs="FrankRuehl"/>
          <w:sz w:val="20"/>
          <w:szCs w:val="22"/>
          <w:rtl/>
        </w:rPr>
        <w:t xml:space="preserve"> פועלת תקופה ארוכה מול </w:t>
      </w:r>
      <w:r w:rsidRPr="001B775F">
        <w:rPr>
          <w:rFonts w:cs="FrankRuehl" w:hint="cs"/>
          <w:sz w:val="20"/>
          <w:szCs w:val="22"/>
          <w:rtl/>
        </w:rPr>
        <w:t xml:space="preserve">שני המשרדים </w:t>
      </w:r>
      <w:r w:rsidRPr="001B775F">
        <w:rPr>
          <w:rFonts w:cs="FrankRuehl"/>
          <w:sz w:val="20"/>
          <w:szCs w:val="22"/>
          <w:rtl/>
        </w:rPr>
        <w:t xml:space="preserve">כדי לקבל אישור לשיפוץ המט"ש, </w:t>
      </w:r>
      <w:r w:rsidRPr="001B775F">
        <w:rPr>
          <w:rFonts w:cs="FrankRuehl" w:hint="cs"/>
          <w:sz w:val="20"/>
          <w:szCs w:val="22"/>
          <w:rtl/>
        </w:rPr>
        <w:t>כדי שיעמוד</w:t>
      </w:r>
      <w:r w:rsidRPr="001B775F">
        <w:rPr>
          <w:rFonts w:cs="FrankRuehl"/>
          <w:sz w:val="20"/>
          <w:szCs w:val="22"/>
          <w:rtl/>
        </w:rPr>
        <w:t xml:space="preserve"> בסטנדר</w:t>
      </w:r>
      <w:r w:rsidRPr="001B775F">
        <w:rPr>
          <w:rFonts w:cs="FrankRuehl" w:hint="cs"/>
          <w:sz w:val="20"/>
          <w:szCs w:val="22"/>
          <w:rtl/>
        </w:rPr>
        <w:t>ד</w:t>
      </w:r>
      <w:r w:rsidRPr="001B775F">
        <w:rPr>
          <w:rFonts w:cs="FrankRuehl"/>
          <w:sz w:val="20"/>
          <w:szCs w:val="22"/>
          <w:rtl/>
        </w:rPr>
        <w:t xml:space="preserve">ים המקובלים לטיפול בשפכים. </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בספטמבר 2010 </w:t>
      </w:r>
      <w:r w:rsidRPr="001B775F">
        <w:rPr>
          <w:rFonts w:cs="FrankRuehl"/>
          <w:sz w:val="20"/>
          <w:szCs w:val="22"/>
          <w:rtl/>
        </w:rPr>
        <w:t>סיכם מנכ"ל המשרד להגנת הסביבה</w:t>
      </w:r>
      <w:r w:rsidRPr="001B775F">
        <w:rPr>
          <w:rFonts w:cs="FrankRuehl" w:hint="cs"/>
          <w:sz w:val="20"/>
          <w:szCs w:val="22"/>
          <w:rtl/>
        </w:rPr>
        <w:t xml:space="preserve"> פגישה עם נציגי רפאל</w:t>
      </w:r>
      <w:r w:rsidRPr="001B775F">
        <w:rPr>
          <w:rFonts w:cs="FrankRuehl"/>
          <w:sz w:val="20"/>
          <w:szCs w:val="22"/>
          <w:rtl/>
        </w:rPr>
        <w:t>, כי הוא מתנה את אישור שיפוץ המט"ש בקבלת תכנית מרפאל, המהווה התחייבות להתחבר למערכת ביוב אזורית</w:t>
      </w:r>
      <w:r>
        <w:rPr>
          <w:rStyle w:val="FootnoteReference"/>
          <w:rFonts w:cs="FrankRuehl"/>
          <w:sz w:val="20"/>
          <w:szCs w:val="22"/>
          <w:rtl/>
        </w:rPr>
        <w:footnoteReference w:id="52"/>
      </w:r>
      <w:r w:rsidRPr="001B775F">
        <w:rPr>
          <w:rFonts w:cs="FrankRuehl"/>
          <w:sz w:val="20"/>
          <w:szCs w:val="22"/>
          <w:rtl/>
        </w:rPr>
        <w:t>, ו</w:t>
      </w:r>
      <w:r w:rsidRPr="001B775F">
        <w:rPr>
          <w:rFonts w:cs="FrankRuehl" w:hint="cs"/>
          <w:sz w:val="20"/>
          <w:szCs w:val="22"/>
          <w:rtl/>
        </w:rPr>
        <w:t xml:space="preserve">שהתכנית </w:t>
      </w:r>
      <w:r w:rsidRPr="001B775F">
        <w:rPr>
          <w:rFonts w:cs="FrankRuehl"/>
          <w:sz w:val="20"/>
          <w:szCs w:val="22"/>
          <w:rtl/>
        </w:rPr>
        <w:t xml:space="preserve">"מבהירה שההשקעה במט"ש הקיים </w:t>
      </w:r>
      <w:r w:rsidRPr="001B775F">
        <w:rPr>
          <w:rFonts w:cs="FrankRuehl" w:hint="cs"/>
          <w:sz w:val="20"/>
          <w:szCs w:val="22"/>
          <w:rtl/>
        </w:rPr>
        <w:t xml:space="preserve">[במכון דוד] </w:t>
      </w:r>
      <w:r w:rsidRPr="001B775F">
        <w:rPr>
          <w:rFonts w:cs="FrankRuehl"/>
          <w:sz w:val="20"/>
          <w:szCs w:val="22"/>
          <w:rtl/>
        </w:rPr>
        <w:t>היא זמנית".</w:t>
      </w:r>
      <w:r w:rsidRPr="001B775F">
        <w:rPr>
          <w:rFonts w:cs="FrankRuehl" w:hint="cs"/>
          <w:sz w:val="20"/>
          <w:szCs w:val="22"/>
          <w:rtl/>
        </w:rPr>
        <w:t xml:space="preserve"> </w:t>
      </w:r>
    </w:p>
    <w:p w:rsidR="00BE6CDC" w:rsidRPr="001B775F" w:rsidP="001B775F">
      <w:pPr>
        <w:spacing w:after="120" w:line="230" w:lineRule="exact"/>
        <w:jc w:val="both"/>
        <w:rPr>
          <w:rFonts w:cs="FrankRuehl"/>
          <w:sz w:val="20"/>
          <w:szCs w:val="22"/>
          <w:rtl/>
        </w:rPr>
      </w:pPr>
      <w:r w:rsidRPr="001B775F">
        <w:rPr>
          <w:rFonts w:cs="FrankRuehl" w:hint="cs"/>
          <w:sz w:val="20"/>
          <w:szCs w:val="22"/>
          <w:rtl/>
        </w:rPr>
        <w:t>בהתייחסותו לממצאי הביקורת הודיע משרד הבריאות באוגוסט 2013 למשרד מבקר המדינה, כי בין השנים 2004 ל-2010 "התקבלו תוצאות לא תקינות של השפכים", ולכן בשנת 2010, יחד עם המשרד להגנת הסביבה, הואצו המהלכים לאכיפה, לטיפול ולסילוק נאותים של השפכים, וכי נושא החיבור של רפאל למערכת הביוב האזורית נמצא במעקב וטרם הסתיים.</w:t>
      </w:r>
    </w:p>
    <w:p w:rsidR="00BE6CDC" w:rsidRPr="001B775F" w:rsidP="0005225A">
      <w:pPr>
        <w:spacing w:after="240" w:line="230" w:lineRule="exact"/>
        <w:jc w:val="both"/>
        <w:rPr>
          <w:rFonts w:cs="FrankRuehl"/>
          <w:sz w:val="20"/>
          <w:szCs w:val="22"/>
          <w:rtl/>
        </w:rPr>
      </w:pPr>
      <w:r w:rsidRPr="001B775F">
        <w:rPr>
          <w:rFonts w:cs="FrankRuehl" w:hint="cs"/>
          <w:sz w:val="20"/>
          <w:szCs w:val="22"/>
          <w:rtl/>
        </w:rPr>
        <w:t>בעניין שיפוץ המט"ש שבמכון דוד, כתבה רפאל בינואר 2012 למשרד להגנת הסביבה, כי היא העבירה תכנון ראשוני של שדרוג המט"ש ושיפוצו כחודש לפני כן למשרד להגנת הסביבה; כי טרם התקבל אישור לתכנון; וכי עם קבלתו תפעל רפאל לביצוע השדרוג. באוגוסט 2013 הודיעה רפאל למשרד מבקר המדינה, כי החלה בשדרוג המט"ש באפריל 2013.</w:t>
      </w:r>
    </w:p>
    <w:p w:rsidR="00BE6CDC" w:rsidRPr="009463ED" w:rsidP="009463ED">
      <w:pPr>
        <w:pStyle w:val="RESHET"/>
        <w:keepLines/>
        <w:rPr>
          <w:sz w:val="20"/>
          <w:rtl/>
        </w:rPr>
      </w:pPr>
      <w:r w:rsidRPr="009463ED">
        <w:rPr>
          <w:rFonts w:hint="cs"/>
          <w:sz w:val="20"/>
          <w:rtl/>
        </w:rPr>
        <w:t>לפחות משנת 2004 המטירה רפאל באזור ההמטרה שבשטח מכון דוד קולחים (סניטריים) מזוהמים</w:t>
      </w:r>
      <w:r>
        <w:rPr>
          <w:rStyle w:val="FootnoteReference"/>
          <w:rFonts w:cs="FrankRuehl"/>
          <w:sz w:val="20"/>
          <w:rtl/>
        </w:rPr>
        <w:footnoteReference w:id="53"/>
      </w:r>
      <w:r w:rsidRPr="009463ED">
        <w:rPr>
          <w:rFonts w:hint="cs"/>
          <w:sz w:val="20"/>
          <w:rtl/>
        </w:rPr>
        <w:t>, החורגים בממוצע ב-12%-10%</w:t>
      </w:r>
      <w:r>
        <w:rPr>
          <w:rStyle w:val="FootnoteReference"/>
          <w:rFonts w:cs="FrankRuehl"/>
          <w:sz w:val="20"/>
          <w:rtl/>
        </w:rPr>
        <w:footnoteReference w:id="54"/>
      </w:r>
      <w:r w:rsidRPr="009463ED">
        <w:rPr>
          <w:rFonts w:hint="cs"/>
          <w:sz w:val="20"/>
          <w:rtl/>
        </w:rPr>
        <w:t xml:space="preserve"> מערכי הסף של זיהומים בקולחים, שקבע משרד הבריאות בתנאי ההיתר שלעיל מיולי 2003. זאת, בין היתר,</w:t>
      </w:r>
      <w:r w:rsidRPr="009463ED">
        <w:rPr>
          <w:rFonts w:hint="cs"/>
          <w:sz w:val="20"/>
          <w:rtl/>
        </w:rPr>
        <w:t xml:space="preserve"> </w:t>
      </w:r>
      <w:r w:rsidRPr="009463ED">
        <w:rPr>
          <w:rFonts w:hint="cs"/>
          <w:sz w:val="20"/>
          <w:rtl/>
        </w:rPr>
        <w:t>בגלל התמשכות המגעים בינה לבין המשרד להגנת הסביבה לגבי שיפוץ המט"ש שבמכון. בחריגה האמורה רפאל אינה עומדת בתנאי רישיון העסק שלה וב</w:t>
      </w:r>
      <w:r w:rsidRPr="009463ED">
        <w:rPr>
          <w:sz w:val="20"/>
          <w:rtl/>
        </w:rPr>
        <w:t>תקנות בריאות העם (קביעת תקנים למי שפכים), התשנ"ב-1992</w:t>
      </w:r>
      <w:r w:rsidRPr="009463ED">
        <w:rPr>
          <w:rFonts w:hint="cs"/>
          <w:sz w:val="20"/>
          <w:rtl/>
        </w:rPr>
        <w:t>.</w:t>
      </w:r>
    </w:p>
    <w:p w:rsidR="00BE6CDC" w:rsidRPr="009463ED" w:rsidP="009463ED">
      <w:pPr>
        <w:pStyle w:val="RESHET"/>
        <w:keepLines/>
        <w:rPr>
          <w:sz w:val="20"/>
          <w:rtl/>
        </w:rPr>
      </w:pPr>
      <w:r w:rsidRPr="009463ED">
        <w:rPr>
          <w:rFonts w:hint="cs"/>
          <w:sz w:val="20"/>
          <w:rtl/>
        </w:rPr>
        <w:t>יודגש בהקשר זה, כי משרד הבריאות לא אכף על רפאל עד לשנת 2010 את העמידה בתקנות שלעיל, ובתנאי ההיתר שהוציא ביולי 2003, המהווים חלק מהתנאים שברישיון העסק של מכון דוד.</w:t>
      </w:r>
    </w:p>
    <w:p w:rsidR="00BE6CDC" w:rsidRPr="001B775F" w:rsidP="001B775F">
      <w:pPr>
        <w:spacing w:after="120" w:line="230" w:lineRule="exact"/>
        <w:jc w:val="both"/>
        <w:rPr>
          <w:rFonts w:cs="FrankRuehl"/>
          <w:sz w:val="20"/>
          <w:szCs w:val="22"/>
          <w:u w:val="single"/>
          <w:rtl/>
        </w:rPr>
      </w:pPr>
    </w:p>
    <w:p w:rsidR="00BE6CDC" w:rsidRPr="00637741" w:rsidP="001B775F">
      <w:pPr>
        <w:pStyle w:val="KOT5"/>
        <w:rPr>
          <w:rtl/>
        </w:rPr>
      </w:pPr>
      <w:r>
        <w:rPr>
          <w:rFonts w:hint="cs"/>
          <w:rtl/>
        </w:rPr>
        <w:t>2.</w:t>
      </w:r>
      <w:r>
        <w:rPr>
          <w:rFonts w:hint="cs"/>
          <w:rtl/>
        </w:rPr>
        <w:tab/>
      </w:r>
      <w:r w:rsidRPr="00637741">
        <w:rPr>
          <w:rFonts w:hint="cs"/>
          <w:rtl/>
        </w:rPr>
        <w:t>מאפייני קולחים תעשייתיים</w:t>
      </w:r>
    </w:p>
    <w:p w:rsidR="00BE6CDC" w:rsidRPr="001B775F" w:rsidP="001B775F">
      <w:pPr>
        <w:spacing w:after="120" w:line="230" w:lineRule="exact"/>
        <w:jc w:val="both"/>
        <w:rPr>
          <w:rFonts w:cs="FrankRuehl"/>
          <w:sz w:val="20"/>
          <w:szCs w:val="22"/>
          <w:rtl/>
        </w:rPr>
      </w:pPr>
      <w:r w:rsidRPr="001B775F">
        <w:rPr>
          <w:rFonts w:cs="FrankRuehl" w:hint="cs"/>
          <w:sz w:val="20"/>
          <w:szCs w:val="22"/>
          <w:rtl/>
        </w:rPr>
        <w:t>להלן תיאור הבעייתיות העולה בפעילותו של מתקן קדם-טיפול בשפכים תעשייתיים במפעל מעגלים מודפסים במכון דוד.</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א. </w:t>
      </w:r>
      <w:r w:rsidRPr="001B775F">
        <w:rPr>
          <w:rFonts w:cs="FrankRuehl" w:hint="cs"/>
          <w:sz w:val="20"/>
          <w:szCs w:val="22"/>
          <w:rtl/>
        </w:rPr>
        <w:tab/>
        <w:t>בסקר השפכים מיוני 2005 נכתב, כי המקור העיקרי לזיהום שפכים במפעל הוא נחושת; כי השפכים מהמפעל מכילים ריכוזים גבוהים של עשרות מג"ל של נחושת וברזל; כי הפעלת</w:t>
      </w:r>
      <w:r w:rsidRPr="001B775F">
        <w:rPr>
          <w:rFonts w:cs="FrankRuehl"/>
          <w:sz w:val="20"/>
          <w:szCs w:val="22"/>
          <w:rtl/>
        </w:rPr>
        <w:t xml:space="preserve"> </w:t>
      </w:r>
      <w:r w:rsidRPr="001B775F">
        <w:rPr>
          <w:rFonts w:cs="FrankRuehl" w:hint="cs"/>
          <w:sz w:val="20"/>
          <w:szCs w:val="22"/>
          <w:rtl/>
        </w:rPr>
        <w:t xml:space="preserve">מתקן </w:t>
      </w:r>
      <w:r w:rsidRPr="001B775F">
        <w:rPr>
          <w:rFonts w:cs="FrankRuehl"/>
          <w:sz w:val="20"/>
          <w:szCs w:val="22"/>
          <w:rtl/>
        </w:rPr>
        <w:t>קדם</w:t>
      </w:r>
      <w:r w:rsidRPr="001B775F">
        <w:rPr>
          <w:rFonts w:cs="FrankRuehl" w:hint="cs"/>
          <w:sz w:val="20"/>
          <w:szCs w:val="22"/>
          <w:rtl/>
        </w:rPr>
        <w:t>-ה</w:t>
      </w:r>
      <w:r w:rsidRPr="001B775F">
        <w:rPr>
          <w:rFonts w:cs="FrankRuehl"/>
          <w:sz w:val="20"/>
          <w:szCs w:val="22"/>
          <w:rtl/>
        </w:rPr>
        <w:t xml:space="preserve">טיפול </w:t>
      </w:r>
      <w:r w:rsidRPr="001B775F">
        <w:rPr>
          <w:rFonts w:cs="FrankRuehl" w:hint="cs"/>
          <w:sz w:val="20"/>
          <w:szCs w:val="22"/>
          <w:rtl/>
        </w:rPr>
        <w:t>ב</w:t>
      </w:r>
      <w:r w:rsidRPr="001B775F">
        <w:rPr>
          <w:rFonts w:cs="FrankRuehl"/>
          <w:sz w:val="20"/>
          <w:szCs w:val="22"/>
          <w:rtl/>
        </w:rPr>
        <w:t>מפעל נתקלה בקשיים רבים</w:t>
      </w:r>
      <w:r w:rsidRPr="001B775F">
        <w:rPr>
          <w:rFonts w:cs="FrankRuehl" w:hint="cs"/>
          <w:sz w:val="20"/>
          <w:szCs w:val="22"/>
          <w:rtl/>
        </w:rPr>
        <w:t>,</w:t>
      </w:r>
      <w:r w:rsidRPr="001B775F">
        <w:rPr>
          <w:rFonts w:cs="FrankRuehl"/>
          <w:sz w:val="20"/>
          <w:szCs w:val="22"/>
          <w:rtl/>
        </w:rPr>
        <w:t xml:space="preserve"> </w:t>
      </w:r>
      <w:r w:rsidRPr="001B775F">
        <w:rPr>
          <w:rFonts w:cs="FrankRuehl" w:hint="cs"/>
          <w:sz w:val="20"/>
          <w:szCs w:val="22"/>
          <w:rtl/>
        </w:rPr>
        <w:t xml:space="preserve">ולכן </w:t>
      </w:r>
      <w:r w:rsidRPr="001B775F">
        <w:rPr>
          <w:rFonts w:cs="FrankRuehl"/>
          <w:sz w:val="20"/>
          <w:szCs w:val="22"/>
          <w:rtl/>
        </w:rPr>
        <w:t>ממועד הפעל</w:t>
      </w:r>
      <w:r w:rsidRPr="001B775F">
        <w:rPr>
          <w:rFonts w:cs="FrankRuehl" w:hint="cs"/>
          <w:sz w:val="20"/>
          <w:szCs w:val="22"/>
          <w:rtl/>
        </w:rPr>
        <w:t>תו ב-2003</w:t>
      </w:r>
      <w:r w:rsidRPr="001B775F">
        <w:rPr>
          <w:rFonts w:cs="FrankRuehl"/>
          <w:sz w:val="20"/>
          <w:szCs w:val="22"/>
          <w:rtl/>
        </w:rPr>
        <w:t xml:space="preserve"> ועד </w:t>
      </w:r>
      <w:r w:rsidRPr="001B775F">
        <w:rPr>
          <w:rFonts w:cs="FrankRuehl" w:hint="cs"/>
          <w:sz w:val="20"/>
          <w:szCs w:val="22"/>
          <w:rtl/>
        </w:rPr>
        <w:t>ל</w:t>
      </w:r>
      <w:r w:rsidRPr="001B775F">
        <w:rPr>
          <w:rFonts w:cs="FrankRuehl"/>
          <w:sz w:val="20"/>
          <w:szCs w:val="22"/>
          <w:rtl/>
        </w:rPr>
        <w:t xml:space="preserve">יוני 2005 </w:t>
      </w:r>
      <w:r w:rsidRPr="001B775F">
        <w:rPr>
          <w:rFonts w:cs="FrankRuehl" w:hint="cs"/>
          <w:sz w:val="20"/>
          <w:szCs w:val="22"/>
          <w:rtl/>
        </w:rPr>
        <w:t>נמצאו</w:t>
      </w:r>
      <w:r w:rsidRPr="001B775F">
        <w:rPr>
          <w:rFonts w:cs="FrankRuehl"/>
          <w:sz w:val="20"/>
          <w:szCs w:val="22"/>
          <w:rtl/>
        </w:rPr>
        <w:t xml:space="preserve"> </w:t>
      </w:r>
      <w:r w:rsidRPr="001B775F">
        <w:rPr>
          <w:rFonts w:cs="FrankRuehl" w:hint="cs"/>
          <w:sz w:val="20"/>
          <w:szCs w:val="22"/>
          <w:rtl/>
        </w:rPr>
        <w:t>בקולחים ו</w:t>
      </w:r>
      <w:r w:rsidRPr="001B775F">
        <w:rPr>
          <w:rFonts w:cs="FrankRuehl"/>
          <w:sz w:val="20"/>
          <w:szCs w:val="22"/>
          <w:rtl/>
        </w:rPr>
        <w:t>בבוצ</w:t>
      </w:r>
      <w:r w:rsidRPr="001B775F">
        <w:rPr>
          <w:rFonts w:cs="FrankRuehl" w:hint="cs"/>
          <w:sz w:val="20"/>
          <w:szCs w:val="22"/>
          <w:rtl/>
        </w:rPr>
        <w:t xml:space="preserve">ת המט"ש חריגות גבוהות </w:t>
      </w:r>
      <w:r w:rsidRPr="001B775F">
        <w:rPr>
          <w:rFonts w:cs="FrankRuehl"/>
          <w:sz w:val="20"/>
          <w:szCs w:val="22"/>
          <w:rtl/>
        </w:rPr>
        <w:t>של ריכוזי נחושת</w:t>
      </w:r>
      <w:r w:rsidRPr="001B775F">
        <w:rPr>
          <w:rFonts w:cs="FrankRuehl" w:hint="cs"/>
          <w:sz w:val="20"/>
          <w:szCs w:val="22"/>
          <w:rtl/>
        </w:rPr>
        <w:t>; וכי יש לשדרג את מתקן קדם-הטיפול.</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במסמך של </w:t>
      </w:r>
      <w:r w:rsidRPr="001B775F">
        <w:rPr>
          <w:rFonts w:cs="FrankRuehl"/>
          <w:sz w:val="20"/>
          <w:szCs w:val="22"/>
          <w:rtl/>
        </w:rPr>
        <w:t xml:space="preserve">רפאל </w:t>
      </w:r>
      <w:r w:rsidRPr="001B775F">
        <w:rPr>
          <w:rFonts w:cs="FrankRuehl" w:hint="cs"/>
          <w:sz w:val="20"/>
          <w:szCs w:val="22"/>
          <w:rtl/>
        </w:rPr>
        <w:t xml:space="preserve">מאוקטובר 2006 </w:t>
      </w:r>
      <w:r w:rsidRPr="001B775F">
        <w:rPr>
          <w:rFonts w:cs="FrankRuehl"/>
          <w:sz w:val="20"/>
          <w:szCs w:val="22"/>
          <w:rtl/>
        </w:rPr>
        <w:t xml:space="preserve">נכתב, כי </w:t>
      </w:r>
      <w:r w:rsidRPr="001B775F">
        <w:rPr>
          <w:rFonts w:cs="FrankRuehl" w:hint="cs"/>
          <w:sz w:val="20"/>
          <w:szCs w:val="22"/>
          <w:rtl/>
        </w:rPr>
        <w:t xml:space="preserve">למרות "הזמן הרב" שעבר ממועד התקנת מתקן קדם-הטיפול בשנת 2003, </w:t>
      </w:r>
      <w:r w:rsidRPr="001B775F">
        <w:rPr>
          <w:rFonts w:cs="FrankRuehl"/>
          <w:sz w:val="20"/>
          <w:szCs w:val="22"/>
          <w:rtl/>
        </w:rPr>
        <w:t xml:space="preserve">נמצאו חריגות </w:t>
      </w:r>
      <w:r w:rsidRPr="001B775F">
        <w:rPr>
          <w:rFonts w:cs="FrankRuehl" w:hint="cs"/>
          <w:sz w:val="20"/>
          <w:szCs w:val="22"/>
          <w:rtl/>
        </w:rPr>
        <w:t xml:space="preserve">בריכוז הנחושת </w:t>
      </w:r>
      <w:r w:rsidRPr="001B775F">
        <w:rPr>
          <w:rFonts w:cs="FrankRuehl"/>
          <w:sz w:val="20"/>
          <w:szCs w:val="22"/>
          <w:rtl/>
        </w:rPr>
        <w:t>בבוצת המט"ש</w:t>
      </w:r>
      <w:r w:rsidRPr="001B775F">
        <w:rPr>
          <w:rFonts w:cs="FrankRuehl" w:hint="cs"/>
          <w:sz w:val="20"/>
          <w:szCs w:val="22"/>
          <w:rtl/>
        </w:rPr>
        <w:t xml:space="preserve">; וכי גם לאחר שדרוג מתקן קדם-הטיפול עדיין היו ערכי הנחושת בבוצת המט"ש גבוהים. כשנתיים וחצי מאוחר יותר, מסיכום ביקורת שערכה </w:t>
      </w:r>
      <w:r w:rsidRPr="001B775F">
        <w:rPr>
          <w:rFonts w:cs="FrankRuehl"/>
          <w:sz w:val="20"/>
          <w:szCs w:val="22"/>
          <w:rtl/>
        </w:rPr>
        <w:t xml:space="preserve">יחידת הרישוי </w:t>
      </w:r>
      <w:r w:rsidRPr="001B775F">
        <w:rPr>
          <w:rFonts w:cs="FrankRuehl" w:hint="cs"/>
          <w:sz w:val="20"/>
          <w:szCs w:val="22"/>
          <w:rtl/>
        </w:rPr>
        <w:t>במכון דוד בפברואר 2009</w:t>
      </w:r>
      <w:r w:rsidRPr="001B775F">
        <w:rPr>
          <w:rFonts w:cs="FrankRuehl"/>
          <w:sz w:val="20"/>
          <w:szCs w:val="22"/>
          <w:rtl/>
        </w:rPr>
        <w:t xml:space="preserve"> </w:t>
      </w:r>
      <w:r w:rsidRPr="001B775F">
        <w:rPr>
          <w:rFonts w:cs="FrankRuehl" w:hint="cs"/>
          <w:sz w:val="20"/>
          <w:szCs w:val="22"/>
          <w:rtl/>
        </w:rPr>
        <w:t xml:space="preserve">עלה, כי בבוצת המט"ש נמצא ריכוז חריג של נחושת. </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כשנה וחצי לאחר מכן, באוגוסט 2010, כתב המשרד להגנת הסביבה לרפאל, כי </w:t>
      </w:r>
      <w:r w:rsidRPr="001B775F">
        <w:rPr>
          <w:rFonts w:cs="FrankRuehl"/>
          <w:sz w:val="20"/>
          <w:szCs w:val="22"/>
          <w:rtl/>
        </w:rPr>
        <w:t xml:space="preserve">בסיור </w:t>
      </w:r>
      <w:r w:rsidRPr="001B775F">
        <w:rPr>
          <w:rFonts w:cs="FrankRuehl" w:hint="cs"/>
          <w:sz w:val="20"/>
          <w:szCs w:val="22"/>
          <w:rtl/>
        </w:rPr>
        <w:t xml:space="preserve">שערך המשרד באותו מועד במכון דוד עלה, </w:t>
      </w:r>
      <w:r w:rsidRPr="001B775F">
        <w:rPr>
          <w:rFonts w:cs="FrankRuehl"/>
          <w:sz w:val="20"/>
          <w:szCs w:val="22"/>
          <w:rtl/>
        </w:rPr>
        <w:t xml:space="preserve">כי </w:t>
      </w:r>
      <w:r w:rsidRPr="001B775F">
        <w:rPr>
          <w:rFonts w:cs="FrankRuehl" w:hint="cs"/>
          <w:sz w:val="20"/>
          <w:szCs w:val="22"/>
          <w:rtl/>
        </w:rPr>
        <w:t xml:space="preserve">"יש בעיה של </w:t>
      </w:r>
      <w:r w:rsidRPr="001B775F">
        <w:rPr>
          <w:rFonts w:cs="FrankRuehl"/>
          <w:sz w:val="20"/>
          <w:szCs w:val="22"/>
          <w:rtl/>
        </w:rPr>
        <w:t>ריכוזי נחושת גבוהים" בבוצת המט"ש</w:t>
      </w:r>
      <w:r w:rsidRPr="001B775F">
        <w:rPr>
          <w:rFonts w:cs="FrankRuehl" w:hint="cs"/>
          <w:sz w:val="20"/>
          <w:szCs w:val="22"/>
          <w:rtl/>
        </w:rPr>
        <w:t xml:space="preserve">. בספטמבר 2010 </w:t>
      </w:r>
      <w:r w:rsidRPr="001B775F">
        <w:rPr>
          <w:rFonts w:cs="FrankRuehl"/>
          <w:sz w:val="20"/>
          <w:szCs w:val="22"/>
          <w:rtl/>
        </w:rPr>
        <w:t xml:space="preserve">סיכם מנכ"ל המשרד להגנת הסביבה </w:t>
      </w:r>
      <w:r w:rsidRPr="001B775F">
        <w:rPr>
          <w:rFonts w:cs="FrankRuehl" w:hint="cs"/>
          <w:sz w:val="20"/>
          <w:szCs w:val="22"/>
          <w:rtl/>
        </w:rPr>
        <w:t xml:space="preserve">ישיבה </w:t>
      </w:r>
      <w:r w:rsidRPr="001B775F">
        <w:rPr>
          <w:rFonts w:cs="FrankRuehl"/>
          <w:sz w:val="20"/>
          <w:szCs w:val="22"/>
          <w:rtl/>
        </w:rPr>
        <w:t>בהשתתפות נציגי רפאל</w:t>
      </w:r>
      <w:r w:rsidRPr="001B775F">
        <w:rPr>
          <w:rFonts w:cs="FrankRuehl" w:hint="cs"/>
          <w:sz w:val="20"/>
          <w:szCs w:val="22"/>
          <w:rtl/>
        </w:rPr>
        <w:t xml:space="preserve"> בעניין מכון דוד</w:t>
      </w:r>
      <w:r w:rsidRPr="001B775F">
        <w:rPr>
          <w:rFonts w:cs="FrankRuehl"/>
          <w:sz w:val="20"/>
          <w:szCs w:val="22"/>
          <w:rtl/>
        </w:rPr>
        <w:t xml:space="preserve">, כי "אם יש בבוצת המט"ש מתכות, סימן שיש בעיה בטיפול בשפכים". </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ב. </w:t>
      </w:r>
      <w:r w:rsidRPr="001B775F">
        <w:rPr>
          <w:rFonts w:cs="FrankRuehl" w:hint="cs"/>
          <w:sz w:val="20"/>
          <w:szCs w:val="22"/>
          <w:rtl/>
        </w:rPr>
        <w:tab/>
        <w:t>ב</w:t>
      </w:r>
      <w:r w:rsidRPr="001B775F">
        <w:rPr>
          <w:rFonts w:cs="FrankRuehl"/>
          <w:sz w:val="20"/>
          <w:szCs w:val="22"/>
          <w:rtl/>
        </w:rPr>
        <w:t xml:space="preserve">סקר </w:t>
      </w:r>
      <w:r w:rsidRPr="001B775F">
        <w:rPr>
          <w:rFonts w:cs="FrankRuehl" w:hint="cs"/>
          <w:sz w:val="20"/>
          <w:szCs w:val="22"/>
          <w:rtl/>
        </w:rPr>
        <w:t>ה</w:t>
      </w:r>
      <w:r w:rsidRPr="001B775F">
        <w:rPr>
          <w:rFonts w:cs="FrankRuehl"/>
          <w:sz w:val="20"/>
          <w:szCs w:val="22"/>
          <w:rtl/>
        </w:rPr>
        <w:t>שפכים</w:t>
      </w:r>
      <w:r w:rsidRPr="001B775F">
        <w:rPr>
          <w:rFonts w:cs="FrankRuehl" w:hint="cs"/>
          <w:sz w:val="20"/>
          <w:szCs w:val="22"/>
          <w:rtl/>
        </w:rPr>
        <w:t xml:space="preserve"> שלעיל מיוני 2005 נכתב, כי הבעיה שנוצרה במהלך ההפעלה של מתקן קדם-הטיפול במפעל נגרמה על ידי כמויות הברזל הגדולות שבתהליך הייצור, וכי "העבודה מתמקדת כיום במציאת דרכים לסילוק הברזל" ממי השטיפה שבתהליך לפני הגעתם לשלב סילוק הנחושת מהשפכים.</w:t>
      </w:r>
    </w:p>
    <w:p w:rsidR="00BE6CDC" w:rsidRPr="001B775F" w:rsidP="001B775F">
      <w:pPr>
        <w:spacing w:after="120" w:line="230" w:lineRule="exact"/>
        <w:jc w:val="both"/>
        <w:rPr>
          <w:rFonts w:cs="FrankRuehl"/>
          <w:sz w:val="20"/>
          <w:szCs w:val="22"/>
          <w:rtl/>
        </w:rPr>
      </w:pPr>
      <w:r w:rsidRPr="001B775F">
        <w:rPr>
          <w:rFonts w:cs="FrankRuehl" w:hint="cs"/>
          <w:sz w:val="20"/>
          <w:szCs w:val="22"/>
          <w:rtl/>
        </w:rPr>
        <w:t>גם בסקר השפכים המעודכן שלעיל מפברואר 2012, נכתב, כי הברזל יצר בעיות בהפעלת מתקן קדם-הטיפול שבמפעל, וכדי לשפר את תפקוד המתקן "ההתמקדות כיום היא במציאת דרכים לסילוק הברזל" ממי השטיפה בטרם הגעתם לשלב סילוק הנחושת מהשפכים.</w:t>
      </w:r>
    </w:p>
    <w:p w:rsidR="00BE6CDC" w:rsidRPr="001B775F" w:rsidP="001B775F">
      <w:pPr>
        <w:spacing w:after="120" w:line="230" w:lineRule="exact"/>
        <w:jc w:val="both"/>
        <w:rPr>
          <w:rFonts w:cs="FrankRuehl"/>
          <w:sz w:val="20"/>
          <w:szCs w:val="22"/>
          <w:rtl/>
        </w:rPr>
      </w:pPr>
      <w:r w:rsidRPr="001B775F">
        <w:rPr>
          <w:rFonts w:cs="FrankRuehl" w:hint="cs"/>
          <w:sz w:val="20"/>
          <w:szCs w:val="22"/>
          <w:rtl/>
        </w:rPr>
        <w:t>לגבי הימצאות ריכוזי נחושת גבוהים בבוצה הודיע בפברואר 2013 ה</w:t>
      </w:r>
      <w:r w:rsidRPr="001B775F">
        <w:rPr>
          <w:rFonts w:cs="FrankRuehl"/>
          <w:sz w:val="20"/>
          <w:szCs w:val="22"/>
          <w:rtl/>
        </w:rPr>
        <w:t>משרד להגנת הסביבה</w:t>
      </w:r>
      <w:r w:rsidRPr="001B775F">
        <w:rPr>
          <w:rFonts w:cs="FrankRuehl" w:hint="cs"/>
          <w:sz w:val="20"/>
          <w:szCs w:val="22"/>
          <w:rtl/>
        </w:rPr>
        <w:t xml:space="preserve"> למשרד מבקר המדינה, כי זו העדות לכך שככל הנראה מתקן קדם-הטיפול לא פעל כנדרש, "או לא הותקן </w:t>
      </w:r>
      <w:r w:rsidRPr="001B775F">
        <w:rPr>
          <w:rFonts w:cs="FrankRuehl" w:hint="cs"/>
          <w:sz w:val="20"/>
          <w:szCs w:val="22"/>
          <w:rtl/>
        </w:rPr>
        <w:t>בטכנולוגיה המיטבית"; וכי אם מגיעות מתכות למט"ש, אזי קיים פוטנציאל סיכון מהקולחים המומטרים.</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ביוני 2013 </w:t>
      </w:r>
      <w:r w:rsidRPr="001B775F">
        <w:rPr>
          <w:rFonts w:cs="FrankRuehl"/>
          <w:sz w:val="20"/>
          <w:szCs w:val="22"/>
          <w:rtl/>
        </w:rPr>
        <w:t>הודיע</w:t>
      </w:r>
      <w:r w:rsidRPr="001B775F">
        <w:rPr>
          <w:rFonts w:cs="FrankRuehl" w:hint="cs"/>
          <w:sz w:val="20"/>
          <w:szCs w:val="22"/>
          <w:rtl/>
        </w:rPr>
        <w:t>ה</w:t>
      </w:r>
      <w:r w:rsidRPr="001B775F">
        <w:rPr>
          <w:rFonts w:cs="FrankRuehl"/>
          <w:sz w:val="20"/>
          <w:szCs w:val="22"/>
          <w:rtl/>
        </w:rPr>
        <w:t xml:space="preserve"> רפאל למשרד מבקר המדינה</w:t>
      </w:r>
      <w:r w:rsidRPr="001B775F">
        <w:rPr>
          <w:rFonts w:cs="FrankRuehl" w:hint="cs"/>
          <w:sz w:val="20"/>
          <w:szCs w:val="22"/>
          <w:rtl/>
        </w:rPr>
        <w:t>, כי אין ערכי סף לנחושת בקולחים; כי מעיון בדוחות ניטור קולחים ניתן להסיק כי ריכוז הנחושת בקולחים נמוך מאוד ואינו עלול לגרום לזיהום קרקע; וכי ניתן יהיה לקבוע האם קיים זיהום קרקע רק לאחר עריכת סקר קרקע באזור.</w:t>
      </w:r>
    </w:p>
    <w:p w:rsidR="00BE6CDC" w:rsidRPr="001B775F" w:rsidP="0005225A">
      <w:pPr>
        <w:spacing w:after="240" w:line="230" w:lineRule="exact"/>
        <w:jc w:val="both"/>
        <w:rPr>
          <w:rFonts w:cs="FrankRuehl"/>
          <w:sz w:val="20"/>
          <w:szCs w:val="22"/>
          <w:rtl/>
        </w:rPr>
      </w:pPr>
      <w:r w:rsidRPr="001B775F">
        <w:rPr>
          <w:rFonts w:cs="FrankRuehl" w:hint="cs"/>
          <w:sz w:val="20"/>
          <w:szCs w:val="22"/>
          <w:rtl/>
        </w:rPr>
        <w:t>בהתייחסותה לממצאי הביקורת הודיעה רפאל באוגוסט 2013 למשרד מבקר המדינה, כי בעקבות מספר תקלות שאירעו במהלך השנים היא לא הצליחה "לייצב את ערכי הנחושת בבוצה"; כי האמור בסקר השפכים המעודכן מפברואר 2012 הינו "דבר טעות", כיוון שהמתקן שודרג בשנת 2006, ובכך נמצא הפתרון לחריגות בנחושת; וכי אין בהימצאות של מתכות בבוצה כדי להעיד על תפקוד לקוי של מתקן קדם הטיפול ועל איכות הקולחים. עוד הודיעה רפאל בדצמבר 2013 למשרד מבקר המדינה בהתייחסותה לממצאי הביקורת, כי "בימים אלו" היא תפעיל "מתקן משודרג המתאים לאופי הפעילות" וללא צורך בהזרמת השפכים לביוב.</w:t>
      </w:r>
    </w:p>
    <w:p w:rsidR="00BE6CDC" w:rsidRPr="009463ED" w:rsidP="009463ED">
      <w:pPr>
        <w:pStyle w:val="RESHET"/>
        <w:keepLines/>
        <w:rPr>
          <w:sz w:val="20"/>
          <w:rtl/>
        </w:rPr>
      </w:pPr>
      <w:r w:rsidRPr="009463ED">
        <w:rPr>
          <w:rFonts w:hint="cs"/>
          <w:sz w:val="20"/>
          <w:rtl/>
        </w:rPr>
        <w:t xml:space="preserve">נוכח החריגות בערכי הנחושת בבוצה משך שנים רבות, נוכח העמדות השונות של רפאל ושל המשרד להגנת הסביבה בדבר תפקוד מתקן קדם הטיפול והחשש לזיהום מהקולחים המומטרים, ונוכח הודעת רפאל שלעיל על המתקן המשודרג, מעיר משרד מבקר המדינה, כי מן הראוי שהמשרד להגנת הסביבה יעקוב אחר פעילות רפאל בנושא. </w:t>
      </w:r>
    </w:p>
    <w:p w:rsidR="00BE6CDC" w:rsidRPr="001B775F" w:rsidP="001B775F">
      <w:pPr>
        <w:spacing w:after="120" w:line="230" w:lineRule="exact"/>
        <w:jc w:val="both"/>
        <w:rPr>
          <w:rFonts w:cs="FrankRuehl"/>
          <w:sz w:val="20"/>
          <w:szCs w:val="22"/>
          <w:u w:val="single"/>
          <w:rtl/>
        </w:rPr>
      </w:pPr>
    </w:p>
    <w:p w:rsidR="00BE6CDC" w:rsidRPr="00637741" w:rsidP="001B775F">
      <w:pPr>
        <w:pStyle w:val="KOT5"/>
        <w:rPr>
          <w:rtl/>
        </w:rPr>
      </w:pPr>
      <w:r>
        <w:rPr>
          <w:rFonts w:hint="cs"/>
          <w:rtl/>
        </w:rPr>
        <w:t>3.</w:t>
      </w:r>
      <w:r>
        <w:rPr>
          <w:rFonts w:hint="cs"/>
          <w:rtl/>
        </w:rPr>
        <w:tab/>
      </w:r>
      <w:r w:rsidRPr="00637741">
        <w:rPr>
          <w:rFonts w:hint="cs"/>
          <w:rtl/>
        </w:rPr>
        <w:t>דיגום קרקע באזור ההמטרה</w:t>
      </w:r>
    </w:p>
    <w:p w:rsidR="00BE6CDC" w:rsidRPr="001B775F" w:rsidP="001B775F">
      <w:pPr>
        <w:spacing w:after="120" w:line="230" w:lineRule="exact"/>
        <w:jc w:val="both"/>
        <w:rPr>
          <w:rFonts w:cs="FrankRuehl"/>
          <w:sz w:val="20"/>
          <w:szCs w:val="22"/>
          <w:rtl/>
        </w:rPr>
      </w:pPr>
      <w:r w:rsidRPr="001B775F">
        <w:rPr>
          <w:rFonts w:cs="FrankRuehl" w:hint="cs"/>
          <w:sz w:val="20"/>
          <w:szCs w:val="22"/>
          <w:rtl/>
        </w:rPr>
        <w:t xml:space="preserve">במאי 2010 </w:t>
      </w:r>
      <w:r w:rsidRPr="001B775F">
        <w:rPr>
          <w:rFonts w:cs="FrankRuehl"/>
          <w:sz w:val="20"/>
          <w:szCs w:val="22"/>
          <w:rtl/>
        </w:rPr>
        <w:t xml:space="preserve">כתבו </w:t>
      </w:r>
      <w:r w:rsidRPr="001B775F">
        <w:rPr>
          <w:rFonts w:cs="FrankRuehl" w:hint="cs"/>
          <w:sz w:val="20"/>
          <w:szCs w:val="22"/>
          <w:rtl/>
        </w:rPr>
        <w:t>ה</w:t>
      </w:r>
      <w:r w:rsidRPr="001B775F">
        <w:rPr>
          <w:rFonts w:cs="FrankRuehl"/>
          <w:sz w:val="20"/>
          <w:szCs w:val="22"/>
          <w:rtl/>
        </w:rPr>
        <w:t xml:space="preserve">משרד להגנת הסביבה </w:t>
      </w:r>
      <w:r w:rsidRPr="001B775F">
        <w:rPr>
          <w:rFonts w:cs="FrankRuehl" w:hint="cs"/>
          <w:sz w:val="20"/>
          <w:szCs w:val="22"/>
          <w:rtl/>
        </w:rPr>
        <w:t>ו</w:t>
      </w:r>
      <w:r w:rsidRPr="001B775F">
        <w:rPr>
          <w:rFonts w:cs="FrankRuehl"/>
          <w:sz w:val="20"/>
          <w:szCs w:val="22"/>
          <w:rtl/>
        </w:rPr>
        <w:t>משרד הבריאות ל</w:t>
      </w:r>
      <w:r w:rsidRPr="001B775F">
        <w:rPr>
          <w:rFonts w:cs="FrankRuehl" w:hint="cs"/>
          <w:sz w:val="20"/>
          <w:szCs w:val="22"/>
          <w:rtl/>
        </w:rPr>
        <w:t xml:space="preserve">מנכ"ל </w:t>
      </w:r>
      <w:r w:rsidRPr="001B775F">
        <w:rPr>
          <w:rFonts w:cs="FrankRuehl"/>
          <w:sz w:val="20"/>
          <w:szCs w:val="22"/>
          <w:rtl/>
        </w:rPr>
        <w:t>רפאל, כי המטר</w:t>
      </w:r>
      <w:r w:rsidRPr="001B775F">
        <w:rPr>
          <w:rFonts w:cs="FrankRuehl" w:hint="cs"/>
          <w:sz w:val="20"/>
          <w:szCs w:val="22"/>
          <w:rtl/>
        </w:rPr>
        <w:t>ת הקולחים</w:t>
      </w:r>
      <w:r w:rsidRPr="001B775F">
        <w:rPr>
          <w:rFonts w:cs="FrankRuehl"/>
          <w:sz w:val="20"/>
          <w:szCs w:val="22"/>
          <w:rtl/>
        </w:rPr>
        <w:t xml:space="preserve"> </w:t>
      </w:r>
      <w:r w:rsidRPr="001B775F">
        <w:rPr>
          <w:rFonts w:cs="FrankRuehl" w:hint="cs"/>
          <w:sz w:val="20"/>
          <w:szCs w:val="22"/>
          <w:rtl/>
        </w:rPr>
        <w:t xml:space="preserve">במכון דוד </w:t>
      </w:r>
      <w:r w:rsidRPr="001B775F">
        <w:rPr>
          <w:rFonts w:cs="FrankRuehl"/>
          <w:sz w:val="20"/>
          <w:szCs w:val="22"/>
          <w:rtl/>
        </w:rPr>
        <w:t xml:space="preserve">עלולה לגרום לזיהום </w:t>
      </w:r>
      <w:r w:rsidRPr="001B775F">
        <w:rPr>
          <w:rFonts w:cs="FrankRuehl" w:hint="cs"/>
          <w:sz w:val="20"/>
          <w:szCs w:val="22"/>
          <w:rtl/>
        </w:rPr>
        <w:t>ה</w:t>
      </w:r>
      <w:r w:rsidRPr="001B775F">
        <w:rPr>
          <w:rFonts w:cs="FrankRuehl"/>
          <w:sz w:val="20"/>
          <w:szCs w:val="22"/>
          <w:rtl/>
        </w:rPr>
        <w:t>קרקע, מי</w:t>
      </w:r>
      <w:r w:rsidRPr="001B775F">
        <w:rPr>
          <w:rFonts w:cs="FrankRuehl" w:hint="cs"/>
          <w:sz w:val="20"/>
          <w:szCs w:val="22"/>
          <w:rtl/>
        </w:rPr>
        <w:t xml:space="preserve"> התהום</w:t>
      </w:r>
      <w:r w:rsidRPr="001B775F">
        <w:rPr>
          <w:rFonts w:cs="FrankRuehl"/>
          <w:sz w:val="20"/>
          <w:szCs w:val="22"/>
          <w:rtl/>
        </w:rPr>
        <w:t xml:space="preserve"> ו</w:t>
      </w:r>
      <w:r w:rsidRPr="001B775F">
        <w:rPr>
          <w:rFonts w:cs="FrankRuehl" w:hint="cs"/>
          <w:sz w:val="20"/>
          <w:szCs w:val="22"/>
          <w:rtl/>
        </w:rPr>
        <w:t>ה</w:t>
      </w:r>
      <w:r w:rsidRPr="001B775F">
        <w:rPr>
          <w:rFonts w:cs="FrankRuehl"/>
          <w:sz w:val="20"/>
          <w:szCs w:val="22"/>
          <w:rtl/>
        </w:rPr>
        <w:t xml:space="preserve">ים; </w:t>
      </w:r>
      <w:r w:rsidRPr="001B775F">
        <w:rPr>
          <w:rFonts w:cs="FrankRuehl" w:hint="cs"/>
          <w:sz w:val="20"/>
          <w:szCs w:val="22"/>
          <w:rtl/>
        </w:rPr>
        <w:t>ו</w:t>
      </w:r>
      <w:r w:rsidRPr="001B775F">
        <w:rPr>
          <w:rFonts w:cs="FrankRuehl"/>
          <w:sz w:val="20"/>
          <w:szCs w:val="22"/>
          <w:rtl/>
        </w:rPr>
        <w:t xml:space="preserve">כי </w:t>
      </w:r>
      <w:r w:rsidRPr="001B775F">
        <w:rPr>
          <w:rFonts w:cs="FrankRuehl" w:hint="cs"/>
          <w:sz w:val="20"/>
          <w:szCs w:val="22"/>
          <w:rtl/>
        </w:rPr>
        <w:t xml:space="preserve">כיוון </w:t>
      </w:r>
      <w:r w:rsidRPr="001B775F">
        <w:rPr>
          <w:rFonts w:cs="FrankRuehl"/>
          <w:sz w:val="20"/>
          <w:szCs w:val="22"/>
          <w:rtl/>
        </w:rPr>
        <w:t>שמקור הקולחים כולל גם שפכים תעשייתיים</w:t>
      </w:r>
      <w:r w:rsidRPr="001B775F">
        <w:rPr>
          <w:rFonts w:cs="FrankRuehl" w:hint="cs"/>
          <w:sz w:val="20"/>
          <w:szCs w:val="22"/>
          <w:rtl/>
        </w:rPr>
        <w:t>,</w:t>
      </w:r>
      <w:r w:rsidRPr="001B775F">
        <w:rPr>
          <w:rFonts w:cs="FrankRuehl"/>
          <w:sz w:val="20"/>
          <w:szCs w:val="22"/>
          <w:rtl/>
        </w:rPr>
        <w:t xml:space="preserve"> הסיכון</w:t>
      </w:r>
      <w:r w:rsidRPr="001B775F">
        <w:rPr>
          <w:rFonts w:cs="FrankRuehl" w:hint="cs"/>
          <w:sz w:val="20"/>
          <w:szCs w:val="22"/>
          <w:rtl/>
        </w:rPr>
        <w:t xml:space="preserve"> לזיהום חמור אף יותר</w:t>
      </w:r>
      <w:r w:rsidRPr="001B775F">
        <w:rPr>
          <w:rFonts w:cs="FrankRuehl"/>
          <w:sz w:val="20"/>
          <w:szCs w:val="22"/>
          <w:rtl/>
        </w:rPr>
        <w:t>.</w:t>
      </w:r>
      <w:r w:rsidRPr="001B775F">
        <w:rPr>
          <w:rFonts w:cs="FrankRuehl" w:hint="cs"/>
          <w:sz w:val="20"/>
          <w:szCs w:val="22"/>
          <w:rtl/>
        </w:rPr>
        <w:t xml:space="preserve"> ביולי 2010 השיבה רפאל</w:t>
      </w:r>
      <w:r w:rsidRPr="001B775F">
        <w:rPr>
          <w:rFonts w:cs="FrankRuehl"/>
          <w:sz w:val="20"/>
          <w:szCs w:val="22"/>
          <w:rtl/>
        </w:rPr>
        <w:t xml:space="preserve">, כי ההמטרה נעשית </w:t>
      </w:r>
      <w:r w:rsidRPr="001B775F">
        <w:rPr>
          <w:rFonts w:cs="FrankRuehl" w:hint="cs"/>
          <w:sz w:val="20"/>
          <w:szCs w:val="22"/>
          <w:rtl/>
        </w:rPr>
        <w:t>כדי למנוע מהחול שבאזור להגיע למתקני המכון.</w:t>
      </w:r>
    </w:p>
    <w:p w:rsidR="00BE6CDC" w:rsidRPr="001B775F" w:rsidP="0005225A">
      <w:pPr>
        <w:spacing w:after="240" w:line="230" w:lineRule="exact"/>
        <w:jc w:val="both"/>
        <w:rPr>
          <w:rFonts w:cs="FrankRuehl"/>
          <w:sz w:val="20"/>
          <w:szCs w:val="22"/>
          <w:rtl/>
        </w:rPr>
      </w:pPr>
      <w:r w:rsidRPr="001B775F">
        <w:rPr>
          <w:rFonts w:cs="FrankRuehl" w:hint="cs"/>
          <w:sz w:val="20"/>
          <w:szCs w:val="22"/>
          <w:rtl/>
        </w:rPr>
        <w:t>בדיון שקיים בספטמבר 2010 מנכ"ל המשרד להגנת הסביבה נדון נושא דיגום הקולחים המומטרים לקרקע. כשבוע לאחר מכן כתב ה</w:t>
      </w:r>
      <w:r w:rsidRPr="001B775F">
        <w:rPr>
          <w:rFonts w:cs="FrankRuehl"/>
          <w:sz w:val="20"/>
          <w:szCs w:val="22"/>
          <w:rtl/>
        </w:rPr>
        <w:t xml:space="preserve">משרד להגנת הסביבה </w:t>
      </w:r>
      <w:r w:rsidRPr="001B775F">
        <w:rPr>
          <w:rFonts w:cs="FrankRuehl" w:hint="cs"/>
          <w:sz w:val="20"/>
          <w:szCs w:val="22"/>
          <w:rtl/>
        </w:rPr>
        <w:t>לרפאל, כי יום לפני כן נלקחה דגימת קרקע (לבקשת המשרד להגנת הסביבה) מאזור ההמטרה, אך הדגימה נשארה ברפאל.</w:t>
      </w:r>
    </w:p>
    <w:p w:rsidR="00BE6CDC" w:rsidRPr="009463ED" w:rsidP="009463ED">
      <w:pPr>
        <w:pStyle w:val="RESHET"/>
        <w:keepLines/>
        <w:rPr>
          <w:sz w:val="20"/>
          <w:rtl/>
        </w:rPr>
      </w:pPr>
      <w:r w:rsidRPr="009463ED">
        <w:rPr>
          <w:rFonts w:hint="cs"/>
          <w:sz w:val="20"/>
          <w:rtl/>
        </w:rPr>
        <w:t>בחינת דגימת קרקע מאזור החשוד בזיהום זו פעולה הכרחית, שנדרש לעשותה כדי לדעת אם קיים זיהום בקרקע, סוגו והיקפו. זאת כדי לאפשר למשרד להגנת הסביבה ולרשות המים להמשיך בבירור ובטיפול בעניין, בהתאם לצורך. משרד מבקר המדינה מעיר, כי אי-הצלחת המגעים בין הגורמים הנוגעים למעלה משנתיים לבחון את דגימת הקרקע שנלקחה מאזור ההמטרה, אינה סבירה ואין לקבלה.</w:t>
      </w:r>
    </w:p>
    <w:p w:rsidR="00BE6CDC" w:rsidRPr="009463ED" w:rsidP="009463ED">
      <w:pPr>
        <w:pStyle w:val="RESHET"/>
        <w:keepLines/>
        <w:rPr>
          <w:sz w:val="20"/>
          <w:rtl/>
        </w:rPr>
      </w:pPr>
      <w:r w:rsidRPr="009463ED">
        <w:rPr>
          <w:rFonts w:hint="cs"/>
          <w:sz w:val="20"/>
          <w:rtl/>
        </w:rPr>
        <w:t xml:space="preserve">כתוצאה מהמתואר לעיל, באוגוסט 2013 אין עדיין בידי המשרד להגנת הסביבה תוצאות של דגימת הקרקע באזור ההמטרה, המאששות או השוללות קיום זיהומים בקרקע, ואם כן, מה טיבם, ואין הערכה של הנזק הסביבתי שהם עלולים לגרום. </w:t>
      </w:r>
    </w:p>
    <w:p w:rsidR="00F92E80" w:rsidRPr="00F92E80" w:rsidP="00F92E80">
      <w:pPr>
        <w:spacing w:after="120" w:line="230" w:lineRule="exact"/>
        <w:jc w:val="both"/>
        <w:rPr>
          <w:rFonts w:cs="FrankRuehl" w:hint="cs"/>
          <w:sz w:val="20"/>
          <w:szCs w:val="22"/>
          <w:rtl/>
        </w:rPr>
      </w:pPr>
    </w:p>
    <w:p w:rsidR="00F92E80" w:rsidRPr="00F92E80" w:rsidP="00F92E80">
      <w:pPr>
        <w:spacing w:after="120" w:line="230" w:lineRule="exact"/>
        <w:jc w:val="both"/>
        <w:rPr>
          <w:rFonts w:cs="FrankRuehl" w:hint="cs"/>
          <w:sz w:val="20"/>
          <w:szCs w:val="22"/>
          <w:rtl/>
        </w:rPr>
      </w:pPr>
    </w:p>
    <w:p w:rsidR="00BE6CDC" w:rsidRPr="0005225A" w:rsidP="0005225A">
      <w:pPr>
        <w:pStyle w:val="KOT4"/>
        <w:rPr>
          <w:rtl/>
        </w:rPr>
      </w:pPr>
      <w:r w:rsidRPr="0005225A">
        <w:rPr>
          <w:rFonts w:hint="cs"/>
          <w:rtl/>
        </w:rPr>
        <w:t>"טעויות" במסמכי רפאל</w:t>
      </w:r>
    </w:p>
    <w:p w:rsidR="00BE6CDC" w:rsidRPr="001B775F" w:rsidP="0005225A">
      <w:pPr>
        <w:spacing w:after="240" w:line="230" w:lineRule="exact"/>
        <w:jc w:val="both"/>
        <w:rPr>
          <w:rFonts w:cs="FrankRuehl"/>
          <w:sz w:val="20"/>
          <w:szCs w:val="22"/>
          <w:rtl/>
        </w:rPr>
      </w:pPr>
      <w:r w:rsidRPr="001B775F">
        <w:rPr>
          <w:rFonts w:cs="FrankRuehl" w:hint="cs"/>
          <w:sz w:val="20"/>
          <w:szCs w:val="22"/>
          <w:rtl/>
        </w:rPr>
        <w:t xml:space="preserve">בהתייחסות רפאל לממצאי הביקורת היא הודיעה באוגוסט 2013 למשרד מבקר המדינה, כי נפלו "טעויות" בסקר על מקורות המים מנובמבר 2001, שהגישה למשרד הבריאות, בסקר השפכים </w:t>
      </w:r>
      <w:r w:rsidR="0005225A">
        <w:rPr>
          <w:rFonts w:cs="FrankRuehl"/>
          <w:sz w:val="20"/>
          <w:szCs w:val="22"/>
          <w:rtl/>
        </w:rPr>
        <w:br/>
      </w:r>
      <w:r w:rsidRPr="001B775F">
        <w:rPr>
          <w:rFonts w:cs="FrankRuehl" w:hint="cs"/>
          <w:sz w:val="20"/>
          <w:szCs w:val="22"/>
          <w:rtl/>
        </w:rPr>
        <w:t xml:space="preserve">מ-2012 ובסקר ההיסטורי מ-2012, שאותם הגישה למשרד להגנת הסביבה. </w:t>
      </w:r>
    </w:p>
    <w:p w:rsidR="00BE6CDC" w:rsidRPr="009463ED" w:rsidP="009463ED">
      <w:pPr>
        <w:pStyle w:val="RESHET"/>
        <w:keepLines/>
        <w:rPr>
          <w:sz w:val="20"/>
          <w:rtl/>
        </w:rPr>
      </w:pPr>
      <w:r w:rsidRPr="009463ED">
        <w:rPr>
          <w:rFonts w:hint="cs"/>
          <w:sz w:val="20"/>
          <w:rtl/>
        </w:rPr>
        <w:t>משרד מבקר המדינה מעיר, כי טענת רפאל בדבר ה"טעויות" אינה יכולה להתקבל כפשוטה, והיא מחייבת בדיקה מעמיקה על ידי המשרד להגנת הסביבה ועל ידי רשות המים.</w:t>
      </w:r>
    </w:p>
    <w:p w:rsidR="00BE6CDC" w:rsidRPr="001B775F" w:rsidP="001B775F">
      <w:pPr>
        <w:spacing w:after="120" w:line="230" w:lineRule="exact"/>
        <w:jc w:val="both"/>
        <w:rPr>
          <w:rFonts w:cs="FrankRuehl"/>
          <w:sz w:val="20"/>
          <w:szCs w:val="22"/>
          <w:rtl/>
        </w:rPr>
      </w:pPr>
    </w:p>
    <w:p w:rsidR="00BE6CDC" w:rsidRPr="001B775F" w:rsidP="001B775F">
      <w:pPr>
        <w:spacing w:after="120" w:line="230" w:lineRule="exact"/>
        <w:jc w:val="both"/>
        <w:rPr>
          <w:rFonts w:cs="FrankRuehl"/>
          <w:sz w:val="20"/>
          <w:szCs w:val="22"/>
          <w:rtl/>
        </w:rPr>
      </w:pPr>
    </w:p>
    <w:p w:rsidR="00BE6CDC" w:rsidRPr="000B1D71" w:rsidP="001B775F">
      <w:pPr>
        <w:pStyle w:val="KOT4"/>
        <w:rPr>
          <w:rtl/>
        </w:rPr>
      </w:pPr>
      <w:r w:rsidRPr="000B1D71">
        <w:rPr>
          <w:rFonts w:hint="cs"/>
          <w:rtl/>
        </w:rPr>
        <w:t>דוחות ביקורת קודמים</w:t>
      </w:r>
    </w:p>
    <w:p w:rsidR="00BE6CDC" w:rsidRPr="001B775F" w:rsidP="0005225A">
      <w:pPr>
        <w:spacing w:after="240" w:line="230" w:lineRule="exact"/>
        <w:jc w:val="both"/>
        <w:rPr>
          <w:rFonts w:cs="FrankRuehl"/>
          <w:sz w:val="20"/>
          <w:szCs w:val="22"/>
          <w:rtl/>
        </w:rPr>
      </w:pPr>
      <w:r w:rsidRPr="001B775F">
        <w:rPr>
          <w:rFonts w:cs="FrankRuehl" w:hint="cs"/>
          <w:sz w:val="20"/>
          <w:szCs w:val="22"/>
          <w:rtl/>
        </w:rPr>
        <w:t>בדוחות ביקורת קודמים של מבקר המדינה</w:t>
      </w:r>
      <w:r>
        <w:rPr>
          <w:rStyle w:val="FootnoteReference"/>
          <w:rFonts w:cs="FrankRuehl"/>
          <w:sz w:val="20"/>
          <w:szCs w:val="22"/>
          <w:rtl/>
        </w:rPr>
        <w:footnoteReference w:id="55"/>
      </w:r>
      <w:r w:rsidRPr="001B775F">
        <w:rPr>
          <w:rFonts w:cs="FrankRuehl" w:hint="cs"/>
          <w:sz w:val="20"/>
          <w:szCs w:val="22"/>
          <w:rtl/>
        </w:rPr>
        <w:t>, שעסקו בנושא זיהומי הקרקע במפעלי התעשיה הצבאית לישראל בע"מ (תעש) ובמי התהום, קבע מבקר המדינה, כי על כל הגורמים המעורבים לפעול מיד לטיפול בזיהומי הקרקע ומי התהום ולמניעת התפשטותם.</w:t>
      </w:r>
    </w:p>
    <w:p w:rsidR="00BE6CDC" w:rsidRPr="009463ED" w:rsidP="009463ED">
      <w:pPr>
        <w:pStyle w:val="RESHET"/>
        <w:keepLines/>
        <w:rPr>
          <w:sz w:val="20"/>
          <w:rtl/>
        </w:rPr>
      </w:pPr>
      <w:r w:rsidRPr="009463ED">
        <w:rPr>
          <w:rFonts w:hint="cs"/>
          <w:sz w:val="20"/>
          <w:rtl/>
        </w:rPr>
        <w:t>לדעת משרד מבקר המדינה, נוכח המלצות מבקר המדינה מהעבר וממצאי הביקורת בדוח הנוכחי, לגבי זיהומי מי תהום הקשורים לרפאל ולגבי הפוטנציאל הגבוה לקיום זיהומים נוספים בקרקע במכון דוד ובמי התהום, על כל הגורמים הנוגעים לפעול בנחישות כדי לטפל בזיהומי החנ"ם שנמצאו במי התהום, ולבחון הימצאות זיהומי קרקע במכון דוד ובמי התהום ולפעול לסילוקם, בהתאם לממצאי הבחינה.</w:t>
      </w:r>
    </w:p>
    <w:p w:rsidR="00BE6CDC" w:rsidRPr="001B775F" w:rsidP="001B775F">
      <w:pPr>
        <w:spacing w:after="120" w:line="230" w:lineRule="exact"/>
        <w:jc w:val="both"/>
        <w:rPr>
          <w:rFonts w:cs="FrankRuehl"/>
          <w:b/>
          <w:bCs/>
          <w:sz w:val="20"/>
          <w:szCs w:val="22"/>
          <w:rtl/>
        </w:rPr>
      </w:pPr>
    </w:p>
    <w:p w:rsidR="00BE6CDC" w:rsidRPr="001B775F" w:rsidP="001B775F">
      <w:pPr>
        <w:spacing w:after="120" w:line="230" w:lineRule="exact"/>
        <w:jc w:val="both"/>
        <w:rPr>
          <w:rFonts w:cs="FrankRuehl"/>
          <w:sz w:val="20"/>
          <w:szCs w:val="22"/>
          <w:rtl/>
        </w:rPr>
      </w:pPr>
    </w:p>
    <w:p w:rsidR="00BE6CDC" w:rsidRPr="0005225A" w:rsidP="0005225A">
      <w:pPr>
        <w:pStyle w:val="KOT4"/>
        <w:rPr>
          <w:rtl/>
        </w:rPr>
      </w:pPr>
      <w:r w:rsidRPr="000B1D71">
        <w:rPr>
          <w:rFonts w:hint="cs"/>
          <w:rtl/>
        </w:rPr>
        <w:t>סיכום והמלצות</w:t>
      </w:r>
    </w:p>
    <w:p w:rsidR="00BE6CDC" w:rsidRPr="009463ED" w:rsidP="009463ED">
      <w:pPr>
        <w:pStyle w:val="RESHET"/>
        <w:keepLines/>
        <w:rPr>
          <w:sz w:val="20"/>
          <w:rtl/>
        </w:rPr>
      </w:pPr>
      <w:r w:rsidRPr="009463ED">
        <w:rPr>
          <w:rFonts w:hint="cs"/>
          <w:sz w:val="20"/>
          <w:rtl/>
        </w:rPr>
        <w:t xml:space="preserve">רפאל מערכות לחימה מתקדמות בע"מ (רפאל), עוסקת זה עשרות שנים בפיתוח ובייצור מערכות נשק ואמצעי לחימה, תוך שימוש בחומרים, העלולים, בין היתר, לזהם את הקרקע ומי התהום. רפאל נדרשת להקפיד הקפדה יתרה על דפוסי פעילותה, כדי להבטיח שמירה נאותה על הסביבה, בהתאם לחוקים ולתקנות ולהנחיות גופים אזרחיים, האמונים על הגנת הסביבה ועל בריאות הציבור. </w:t>
      </w:r>
    </w:p>
    <w:p w:rsidR="00BE6CDC" w:rsidRPr="009463ED" w:rsidP="009463ED">
      <w:pPr>
        <w:pStyle w:val="RESHET"/>
        <w:keepLines/>
        <w:rPr>
          <w:sz w:val="20"/>
          <w:rtl/>
        </w:rPr>
      </w:pPr>
      <w:r w:rsidRPr="009463ED">
        <w:rPr>
          <w:rFonts w:hint="cs"/>
          <w:sz w:val="20"/>
          <w:rtl/>
        </w:rPr>
        <w:t>על אף האמור לעיל, זיהמה רפאל את מי התהום לכל הפחות בחומרי נפץ, וקיים חשד כבד לזיהומי קרקע ומים בחומרים רבים נוספים בעשרות אתרים נקודתיים. בפעילויותיה עברה רפאל על חוק המים, התשי"ט-1959, ועל תקנות המים (מניעת זיהום מים) (בורות ספיגה ובורות רקב), התשנ"ב-1992, והפרה תנאים מסוימים ברישיון העסק של מכון דוד בתחום הגנת הסביבה. מכלול הזיהומים שנמצאו והפוטנציאליים, שכמויותיהם והיקפם טרם נחקרו, עלול לפגוע בסביבה ובמקורות מים טבעיים הנמצאים במחסור.</w:t>
      </w:r>
    </w:p>
    <w:p w:rsidR="00BE6CDC" w:rsidRPr="009463ED" w:rsidP="009463ED">
      <w:pPr>
        <w:pStyle w:val="RESHET"/>
        <w:keepLines/>
        <w:rPr>
          <w:sz w:val="20"/>
          <w:rtl/>
        </w:rPr>
      </w:pPr>
      <w:r w:rsidRPr="009463ED">
        <w:rPr>
          <w:rFonts w:hint="cs"/>
          <w:sz w:val="20"/>
          <w:rtl/>
        </w:rPr>
        <w:t>המשרד להגנת הסביבה אחראי לאיתור ולטיפול בזיהומי הקרקע ולהסדרת תשתיות ואמצעים למניעת זיהום מים וקרקע. הרשות הממשלתית למים ולביוב (רשות המים) שבמשרד התשתיות הלאומיות, האנרגיה והמים אחראית לניהולו, תפעולו ופיתוחו של משק המים. בתוך כך היא אחראית על שימור ושיקום מקורות המים הטבעיים וטיפול בזיהומי המים שאירעו בפועל.</w:t>
      </w:r>
    </w:p>
    <w:p w:rsidR="00BE6CDC" w:rsidRPr="009463ED" w:rsidP="009463ED">
      <w:pPr>
        <w:pStyle w:val="RESHET"/>
        <w:keepLines/>
        <w:rPr>
          <w:sz w:val="20"/>
          <w:rtl/>
        </w:rPr>
      </w:pPr>
      <w:r w:rsidRPr="009463ED">
        <w:rPr>
          <w:rFonts w:hint="cs"/>
          <w:sz w:val="20"/>
          <w:rtl/>
        </w:rPr>
        <w:t>על אף האחריות המוטלת על המשרד להגנת הסביבה ו</w:t>
      </w:r>
      <w:r w:rsidRPr="009463ED">
        <w:rPr>
          <w:sz w:val="20"/>
          <w:rtl/>
        </w:rPr>
        <w:t xml:space="preserve">רשות </w:t>
      </w:r>
      <w:r w:rsidRPr="009463ED">
        <w:rPr>
          <w:rFonts w:hint="cs"/>
          <w:sz w:val="20"/>
          <w:rtl/>
        </w:rPr>
        <w:t xml:space="preserve">המים, גופים אלו, כל אחד בתחום אחריותו, לא אכפו על רפאל במשך שנים רבות, עד לשנת 2010, ביצוע פעולות לאיתור מכלול הזיהומים ולטיפול בהם, ככל שיידרש, ולפיכך הם כשלו בפעילות הפיקוח והבקרה. רק בשנת 2010 החלו הגורמים האמורים בפעילות אכיפה לביצוע סקר היסטורי במכון דוד, הנדרש כשלב מקדים לטיפול בזיהומים. </w:t>
      </w:r>
    </w:p>
    <w:p w:rsidR="00BE6CDC" w:rsidRPr="009463ED" w:rsidP="009463ED">
      <w:pPr>
        <w:pStyle w:val="RESHET"/>
        <w:keepLines/>
        <w:rPr>
          <w:sz w:val="20"/>
          <w:rtl/>
        </w:rPr>
      </w:pPr>
      <w:r w:rsidRPr="009463ED">
        <w:rPr>
          <w:rFonts w:hint="cs"/>
          <w:sz w:val="20"/>
          <w:rtl/>
        </w:rPr>
        <w:t xml:space="preserve">לדעת משרד מבקר המדינה, היה מצופה מרפאל שתיזום את הפעילויות הנדרשות לבדיקת פוטנציאל זיהומי הקרקע ומי התהום כתוצאה מפעילותה במכון דוד, בתיאום עם הגופים הממלכתיים האחראים לנושא ובאישורם, וזאת גם בהיעדר פעילות אכיפה מספקת לאורך שנים של הגופים האמורים. בעקבות דרישת רשות המים, השלימה רפאל לאחר מועד סיום הביקורת הכנת תכנית לחקירת זיהומי הקרקע ומי התהום. התכנית מהווה צעד משמעותי להכנה ברפאל של תכנית מתוקצבת, הקובעת לוח זמנים לניקוי הקרקע ומי התהום, ככל שיידרש. </w:t>
      </w:r>
    </w:p>
    <w:p w:rsidR="00BE6CDC" w:rsidRPr="009463ED" w:rsidP="009463ED">
      <w:pPr>
        <w:pStyle w:val="RESHET"/>
        <w:keepLines/>
        <w:rPr>
          <w:sz w:val="20"/>
          <w:rtl/>
        </w:rPr>
      </w:pPr>
      <w:r w:rsidRPr="009463ED">
        <w:rPr>
          <w:rFonts w:hint="cs"/>
          <w:sz w:val="20"/>
          <w:rtl/>
        </w:rPr>
        <w:t>מבקר המדינה מדגיש מבין כלל הליקויים המתוארים בדוח זה, בעיקר את אי-הטיפול הנדרש באיתור זיהומי הקרקע במכון דוד וזיהומי מי התהום עד לשנת 2010 על ידי רפאל, המשרד להגנת הסביבה ורשות המים.</w:t>
      </w:r>
    </w:p>
    <w:p w:rsidR="00BE6CDC" w:rsidRPr="009463ED" w:rsidP="009463ED">
      <w:pPr>
        <w:pStyle w:val="RESHET"/>
        <w:keepLines/>
        <w:rPr>
          <w:sz w:val="20"/>
          <w:rtl/>
        </w:rPr>
      </w:pPr>
      <w:r w:rsidRPr="009463ED">
        <w:rPr>
          <w:rFonts w:hint="cs"/>
          <w:sz w:val="20"/>
          <w:rtl/>
        </w:rPr>
        <w:t>מבקר המדינה חוזר ומדגיש את המלצותיו מדוחות ביקורת קודמים לגבי הטיפול הנדרש בזיהומי קרקע ומי תהום</w:t>
      </w:r>
      <w:r>
        <w:rPr>
          <w:rStyle w:val="FootnoteReference"/>
          <w:rFonts w:cs="FrankRuehl"/>
          <w:sz w:val="20"/>
          <w:rtl/>
        </w:rPr>
        <w:footnoteReference w:id="56"/>
      </w:r>
      <w:r w:rsidRPr="009463ED">
        <w:rPr>
          <w:rFonts w:hint="cs"/>
          <w:sz w:val="20"/>
          <w:rtl/>
        </w:rPr>
        <w:t xml:space="preserve">. על רפאל, המשרד להגנת הסביבה ורשות המים לפעול בנחישות כדי לטפל בזיהומי חומרי הנפץ שבמי התהום, לבצע בהקדם האפשרי את התכנית לחקירת זיהומי הקרקע ומי התהום, ולפעול לסילוק הזיהומים במידת הצורך. </w:t>
      </w:r>
    </w:p>
    <w:p w:rsidR="00BE6CDC" w:rsidRPr="001B775F" w:rsidP="001B775F">
      <w:pPr>
        <w:spacing w:after="120" w:line="230" w:lineRule="exact"/>
        <w:jc w:val="both"/>
        <w:rPr>
          <w:rFonts w:cs="FrankRuehl"/>
          <w:b/>
          <w:bCs/>
          <w:sz w:val="20"/>
          <w:szCs w:val="22"/>
          <w:rtl/>
        </w:rPr>
      </w:pPr>
    </w:p>
    <w:p w:rsidR="00F57B43" w:rsidRPr="001B775F" w:rsidP="001B775F">
      <w:pPr>
        <w:spacing w:after="120" w:line="230" w:lineRule="exact"/>
        <w:jc w:val="both"/>
        <w:rPr>
          <w:rFonts w:cs="FrankRuehl"/>
          <w:sz w:val="20"/>
          <w:szCs w:val="22"/>
          <w:rtl/>
        </w:rPr>
      </w:pPr>
      <w:bookmarkStart w:id="0" w:name="_GoBack"/>
      <w:bookmarkEnd w:id="0"/>
    </w:p>
    <w:sectPr w:rsidSect="001919A8">
      <w:headerReference w:type="even" r:id="rId6"/>
      <w:headerReference w:type="default" r:id="rId7"/>
      <w:footerReference w:type="even" r:id="rId8"/>
      <w:footerReference w:type="default" r:id="rId9"/>
      <w:headerReference w:type="first" r:id="rId10"/>
      <w:footerReference w:type="first" r:id="rId11"/>
      <w:footnotePr>
        <w:numRestart w:val="eachSect"/>
      </w:footnotePr>
      <w:pgSz w:w="11906" w:h="16838" w:code="9"/>
      <w:pgMar w:top="1758" w:right="2552" w:bottom="4253" w:left="2552" w:header="1247" w:footer="1134" w:gutter="0"/>
      <w:pgNumType w:start="225"/>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C7A" w:rsidP="00364C7A">
    <w:pPr>
      <w:pStyle w:val="Footer"/>
      <w:tabs>
        <w:tab w:val="left" w:pos="1222"/>
      </w:tabs>
      <w:spacing w:line="160" w:lineRule="exact"/>
      <w:rPr>
        <w:sz w:val="16"/>
        <w:szCs w:val="16"/>
        <w:rtl/>
      </w:rPr>
    </w:pPr>
    <w:r>
      <w:rPr>
        <w:sz w:val="16"/>
        <w:szCs w:val="16"/>
        <w:rtl/>
      </w:rPr>
      <w:t>שם הדוח:</w:t>
    </w:r>
    <w:r>
      <w:rPr>
        <w:sz w:val="16"/>
        <w:szCs w:val="16"/>
        <w:rtl/>
      </w:rPr>
      <w:tab/>
    </w:r>
    <w:r w:rsidRPr="00364C7A">
      <w:rPr>
        <w:rFonts w:hint="cs"/>
        <w:sz w:val="16"/>
        <w:szCs w:val="16"/>
        <w:rtl/>
      </w:rPr>
      <w:t>ה</w:t>
    </w:r>
    <w:r w:rsidRPr="00364C7A">
      <w:rPr>
        <w:sz w:val="16"/>
        <w:szCs w:val="16"/>
        <w:rtl/>
      </w:rPr>
      <w:t>יבטים בהגנת הסביבה ברפאל</w:t>
    </w:r>
    <w:r w:rsidRPr="00364C7A">
      <w:rPr>
        <w:rFonts w:hint="cs"/>
        <w:sz w:val="16"/>
        <w:szCs w:val="16"/>
        <w:rtl/>
      </w:rPr>
      <w:t xml:space="preserve"> מערכות לחימה מתקדמות בע"מ</w:t>
    </w:r>
  </w:p>
  <w:p w:rsidR="00DC02A6" w:rsidP="00DC02A6">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64ב</w:t>
    </w:r>
  </w:p>
  <w:p w:rsidR="00BF4254"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4C7A" w:rsidP="00364C7A">
    <w:pPr>
      <w:pStyle w:val="Footer"/>
      <w:tabs>
        <w:tab w:val="left" w:pos="1222"/>
      </w:tabs>
      <w:spacing w:line="160" w:lineRule="exact"/>
      <w:rPr>
        <w:sz w:val="16"/>
        <w:szCs w:val="16"/>
        <w:rtl/>
      </w:rPr>
    </w:pPr>
    <w:r>
      <w:rPr>
        <w:sz w:val="16"/>
        <w:szCs w:val="16"/>
        <w:rtl/>
      </w:rPr>
      <w:t>שם הדוח:</w:t>
    </w:r>
    <w:r>
      <w:rPr>
        <w:sz w:val="16"/>
        <w:szCs w:val="16"/>
        <w:rtl/>
      </w:rPr>
      <w:tab/>
    </w:r>
    <w:r w:rsidRPr="00364C7A">
      <w:rPr>
        <w:rFonts w:hint="cs"/>
        <w:sz w:val="16"/>
        <w:szCs w:val="16"/>
        <w:rtl/>
      </w:rPr>
      <w:t>ה</w:t>
    </w:r>
    <w:r w:rsidRPr="00364C7A">
      <w:rPr>
        <w:sz w:val="16"/>
        <w:szCs w:val="16"/>
        <w:rtl/>
      </w:rPr>
      <w:t>יבטים בהגנת הסביבה ברפאל</w:t>
    </w:r>
    <w:r w:rsidRPr="00364C7A">
      <w:rPr>
        <w:rFonts w:hint="cs"/>
        <w:sz w:val="16"/>
        <w:szCs w:val="16"/>
        <w:rtl/>
      </w:rPr>
      <w:t xml:space="preserve"> מערכות לחימה מתקדמות בע"מ</w:t>
    </w:r>
  </w:p>
  <w:p w:rsidR="00DC02A6" w:rsidP="00DC02A6">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64ב</w:t>
    </w:r>
  </w:p>
  <w:p w:rsidR="00BF4254"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364C7A">
    <w:pPr>
      <w:pStyle w:val="Footer"/>
      <w:tabs>
        <w:tab w:val="left" w:pos="1222"/>
      </w:tabs>
      <w:spacing w:line="160" w:lineRule="exact"/>
      <w:rPr>
        <w:sz w:val="16"/>
        <w:szCs w:val="16"/>
        <w:rtl/>
      </w:rPr>
    </w:pPr>
    <w:r>
      <w:rPr>
        <w:sz w:val="16"/>
        <w:szCs w:val="16"/>
        <w:rtl/>
      </w:rPr>
      <w:t>שם הדוח:</w:t>
    </w:r>
    <w:r>
      <w:rPr>
        <w:sz w:val="16"/>
        <w:szCs w:val="16"/>
        <w:rtl/>
      </w:rPr>
      <w:tab/>
    </w:r>
    <w:r w:rsidRPr="00364C7A" w:rsidR="00364C7A">
      <w:rPr>
        <w:rFonts w:hint="cs"/>
        <w:sz w:val="16"/>
        <w:szCs w:val="16"/>
        <w:rtl/>
      </w:rPr>
      <w:t>ה</w:t>
    </w:r>
    <w:r w:rsidRPr="00364C7A" w:rsidR="00364C7A">
      <w:rPr>
        <w:sz w:val="16"/>
        <w:szCs w:val="16"/>
        <w:rtl/>
      </w:rPr>
      <w:t>יבטים בהגנת הסביבה ברפאל</w:t>
    </w:r>
    <w:r w:rsidRPr="00364C7A" w:rsidR="00364C7A">
      <w:rPr>
        <w:rFonts w:hint="cs"/>
        <w:sz w:val="16"/>
        <w:szCs w:val="16"/>
        <w:rtl/>
      </w:rPr>
      <w:t xml:space="preserve"> מערכות לחימה מתקדמות בע"מ</w:t>
    </w:r>
  </w:p>
  <w:p w:rsidR="00BF4254" w:rsidP="00DC02A6">
    <w:pPr>
      <w:pStyle w:val="Footer"/>
      <w:tabs>
        <w:tab w:val="left" w:pos="1222"/>
      </w:tabs>
      <w:spacing w:line="160" w:lineRule="exact"/>
      <w:rPr>
        <w:sz w:val="16"/>
        <w:szCs w:val="16"/>
        <w:rtl/>
      </w:rPr>
    </w:pPr>
    <w:r>
      <w:rPr>
        <w:sz w:val="16"/>
        <w:szCs w:val="16"/>
        <w:rtl/>
      </w:rPr>
      <w:t>מסגרת הפרסום:</w:t>
    </w:r>
    <w:r>
      <w:rPr>
        <w:sz w:val="16"/>
        <w:szCs w:val="16"/>
        <w:rtl/>
      </w:rPr>
      <w:tab/>
    </w:r>
    <w:r w:rsidR="00DC02A6">
      <w:rPr>
        <w:rFonts w:hint="cs"/>
        <w:sz w:val="16"/>
        <w:szCs w:val="16"/>
        <w:rtl/>
      </w:rPr>
      <w:t>דוח שנתי 64ב</w:t>
    </w:r>
  </w:p>
  <w:p w:rsidR="00BF4254" w:rsidRPr="00B75995" w:rsidP="00B75995">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52E30">
      <w:pPr>
        <w:spacing w:after="120"/>
        <w:rPr>
          <w:sz w:val="16"/>
          <w:szCs w:val="16"/>
        </w:rPr>
      </w:pPr>
      <w:r>
        <w:rPr>
          <w:sz w:val="16"/>
          <w:szCs w:val="16"/>
          <w:rtl/>
        </w:rPr>
        <w:t>__________________</w:t>
      </w:r>
    </w:p>
  </w:footnote>
  <w:footnote w:type="continuationSeparator" w:id="1">
    <w:p w:rsidR="00F52E30" w:rsidP="001D0877">
      <w:pPr>
        <w:spacing w:after="120"/>
        <w:rPr>
          <w:sz w:val="16"/>
          <w:szCs w:val="16"/>
        </w:rPr>
      </w:pPr>
      <w:r>
        <w:rPr>
          <w:sz w:val="16"/>
          <w:szCs w:val="16"/>
          <w:rtl/>
        </w:rPr>
        <w:t>__________________</w:t>
      </w:r>
    </w:p>
  </w:footnote>
  <w:footnote w:id="2">
    <w:p w:rsidR="00BE6CDC" w:rsidRPr="00E34499" w:rsidP="00E34499">
      <w:pPr>
        <w:pStyle w:val="FootnoteText"/>
        <w:keepLines/>
        <w:spacing w:line="200" w:lineRule="exact"/>
        <w:ind w:left="397" w:hanging="397"/>
        <w:jc w:val="both"/>
        <w:rPr>
          <w:rFonts w:cs="Times New Roman"/>
          <w:sz w:val="18"/>
        </w:rPr>
      </w:pPr>
      <w:r w:rsidRPr="00E34499">
        <w:rPr>
          <w:rStyle w:val="FootnoteReference"/>
          <w:rFonts w:ascii="FrankRuehl" w:hAnsi="FrankRuehl" w:cs="FrankRuehl"/>
          <w:vertAlign w:val="baseline"/>
        </w:rPr>
        <w:footnoteRef/>
      </w:r>
      <w:r w:rsidRPr="00E34499">
        <w:rPr>
          <w:rFonts w:cs="Times New Roman"/>
          <w:sz w:val="18"/>
          <w:rtl/>
        </w:rPr>
        <w:t xml:space="preserve"> </w:t>
      </w:r>
      <w:r w:rsidRPr="00E34499">
        <w:rPr>
          <w:rFonts w:cs="Times New Roman"/>
          <w:sz w:val="18"/>
          <w:rtl/>
        </w:rPr>
        <w:tab/>
      </w:r>
      <w:r w:rsidRPr="009E0681">
        <w:rPr>
          <w:rFonts w:cs="FrankRuehl"/>
          <w:sz w:val="18"/>
          <w:rtl/>
        </w:rPr>
        <w:t>לשעבר "רפאל - רשות לפיתוח אמצעי לחימה בע"מ".</w:t>
      </w:r>
    </w:p>
  </w:footnote>
  <w:footnote w:id="3">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בהתייחסותה לממצאי הביקורת הודיעה ביולי 2013 מקורות למשרד מבקר המדינה, כי להערכתה בתוך כ-20 שנים יוכלו מי התהום לשמש למשק המים.</w:t>
      </w:r>
    </w:p>
  </w:footnote>
  <w:footnote w:id="4">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היחידה לרישוי מפעלים ביטחוניים במשרד הפנים.</w:t>
      </w:r>
    </w:p>
  </w:footnote>
  <w:footnote w:id="5">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סקר לזיהוי מקורות זיהום אפשריים, לרבות החומרים המזהמים ומיקומם. הסקר הינו שלב מקדים לטיפול בזיהום.</w:t>
      </w:r>
    </w:p>
  </w:footnote>
  <w:footnote w:id="6">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 xml:space="preserve">באוגוסט 2013 הודיע המשרד להגנת הסביבה למשרד מבקר המדינה, כי "כל עוד המפעל [רפאל] פעל כיחידת סמך, לא יכול היה המשרד להגנת הסביבה לפקח על הנעשה בתחומו". </w:t>
      </w:r>
    </w:p>
  </w:footnote>
  <w:footnote w:id="7">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בחוק רישוי עסקים, התשכ"ח-1968 (להלן - חוק רישוי עסקים), נקבע, כי לא יעסוק אדם בעסק טעון רישוי (כהגדרתו בחוק) אלא אם יש בידו רישיון, היתר זמני או היתר מזורז ובהתאם לתנאיו (להלן - רישיון עסק).</w:t>
      </w:r>
    </w:p>
  </w:footnote>
  <w:footnote w:id="8">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על פי חוק החומרים המסוכנים, התשנ"ג-1993, לא יעסוק אדם ברעלים אלא אם כן יש בידו היתר רעלים מאת הממונה לעניין חוק זה על ידי השר להגנת הסביבה. בפועל רפאל מחזיקה בהיתר רעלים מאת הממונה.</w:t>
      </w:r>
    </w:p>
  </w:footnote>
  <w:footnote w:id="9">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במהלך השנים ביצעה רפאל מספר סקרי קרקע וסקרי מי תהום נקודתיים וטיפול נקודתי בזיהומי דלק, בין היתר, לפי הנחיות של המשרד להגנת הסביבה ורשות המים.</w:t>
      </w:r>
    </w:p>
  </w:footnote>
  <w:footnote w:id="10">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הסקר כולל נתונים על מתקני הטיפול בפסולת המורחקת בהזרמה (להלן - שפכים), איכות השפכים והקולחים - שפכים שטוהרו במתקן לטיהור שפכים (להלן - מט"ש), דרכי סילוקם ועוד.</w:t>
      </w:r>
    </w:p>
  </w:footnote>
  <w:footnote w:id="11">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סקר שפכים מדצמבר 2011, שרפאל סיימה את התייחסותה להערות המשרד להגנת הסביבה אליו בפברואר 2012.</w:t>
      </w:r>
    </w:p>
  </w:footnote>
  <w:footnote w:id="12">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בור המשמש או המיועד לשמש לקליטת שפכים לשם סילוקם בדרך של חלחול לקרקע.</w:t>
      </w:r>
    </w:p>
  </w:footnote>
  <w:footnote w:id="13">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בור המשמש או המיועד לשמש לקליטת שפכים.</w:t>
      </w:r>
    </w:p>
  </w:footnote>
  <w:footnote w:id="14">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בורות אלו שימשו לשפכים של תשטיפי חנ"ם.</w:t>
      </w:r>
    </w:p>
  </w:footnote>
  <w:footnote w:id="15">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פיזור קולחים באמצעות ממטרות.</w:t>
      </w:r>
    </w:p>
  </w:footnote>
  <w:footnote w:id="16">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טרם נבדקו דגימות מאזור ההמטרה המאששות קיום זיהומים בקרקע.</w:t>
      </w:r>
    </w:p>
  </w:footnote>
  <w:footnote w:id="17">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הנתון לפי התייחסות רפאל מאוגוסט 2013 לממצאי הביקורת. החל משנת 2010 חלה החמרה בחריגה עקב תקלה במט"ש והתמשכות המגעים שבין רפאל לבין המשרד להגנת הסביבה בעניין שיפוצו, לרבות תיקון התקלה.</w:t>
      </w:r>
    </w:p>
  </w:footnote>
  <w:footnote w:id="18">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התקנות מ-1992 בוטלו ב-2010. בשנה זו הותקנו תקנות בריאות העם (תקני איכות מי קולחין וכללים לטיהור שפכים), התש"ע-2010. האמור בסעיף תקף לתקנות מ-1992 ומ-2010.</w:t>
      </w:r>
    </w:p>
  </w:footnote>
  <w:footnote w:id="19">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 xml:space="preserve">מבקר המדינה, </w:t>
      </w:r>
      <w:r w:rsidRPr="00E34499">
        <w:rPr>
          <w:rFonts w:cs="FrankRuehl"/>
          <w:b/>
          <w:bCs/>
          <w:sz w:val="18"/>
          <w:rtl/>
        </w:rPr>
        <w:t xml:space="preserve">דוח שנתי 56א </w:t>
      </w:r>
      <w:r w:rsidRPr="00E34499">
        <w:rPr>
          <w:rFonts w:cs="FrankRuehl"/>
          <w:sz w:val="18"/>
          <w:rtl/>
        </w:rPr>
        <w:t xml:space="preserve">(2005), בפרק "מקרקעי תעש - זיהומי הקרקע ומי התהום והכנת תכניות מתאר", עמ' 331; מבקר המדינה, </w:t>
      </w:r>
      <w:r w:rsidRPr="00E34499">
        <w:rPr>
          <w:rFonts w:cs="FrankRuehl"/>
          <w:b/>
          <w:bCs/>
          <w:sz w:val="18"/>
          <w:rtl/>
        </w:rPr>
        <w:t xml:space="preserve">דוח שנתי 60א </w:t>
      </w:r>
      <w:r w:rsidRPr="00E34499">
        <w:rPr>
          <w:rFonts w:cs="FrankRuehl"/>
          <w:sz w:val="18"/>
          <w:rtl/>
        </w:rPr>
        <w:t xml:space="preserve">(2010), בפרק "מקרקעי תעש", עמ' 273; מבקר המדינה, </w:t>
      </w:r>
      <w:r w:rsidRPr="00E34499">
        <w:rPr>
          <w:rFonts w:cs="FrankRuehl"/>
          <w:b/>
          <w:bCs/>
          <w:sz w:val="18"/>
          <w:rtl/>
        </w:rPr>
        <w:t xml:space="preserve">דוח שנתי 63ב </w:t>
      </w:r>
      <w:r w:rsidRPr="00E34499">
        <w:rPr>
          <w:rFonts w:cs="FrankRuehl"/>
          <w:sz w:val="18"/>
          <w:rtl/>
        </w:rPr>
        <w:t>(2013), בפרק "היבטים בהגנת הסביבה בתעשיות הביטחוניות", עמ' 233.</w:t>
      </w:r>
    </w:p>
  </w:footnote>
  <w:footnote w:id="20">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לשעבר "רפאל - רשות לפיתוח אמצעי לחימה בע"מ".</w:t>
      </w:r>
    </w:p>
  </w:footnote>
  <w:footnote w:id="21">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שכבה תת-קרקעית, המהווה מאגר תת-קרקעי של מי תהום.</w:t>
      </w:r>
    </w:p>
  </w:footnote>
  <w:footnote w:id="22">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בהתייחסותה לממצאי הביקורת הודיעה ביולי 2013 מקורות למשרד מבקר המדינה, כי להערכתה, בתוך כ-20 שנים יוכלו מי התהום לשמש למשק המים.</w:t>
      </w:r>
    </w:p>
  </w:footnote>
  <w:footnote w:id="23">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פסולת המורחקת בהזרמה.</w:t>
      </w:r>
    </w:p>
  </w:footnote>
  <w:footnote w:id="24">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שפכים שטוהרו במתקן לטיפול בשפכים (להלן - מט"ש).</w:t>
      </w:r>
    </w:p>
  </w:footnote>
  <w:footnote w:id="25">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הכוונה לאזור מכון דוד וקרית ים, הסמוכה למכון.</w:t>
      </w:r>
    </w:p>
  </w:footnote>
  <w:footnote w:id="26">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רעל או כימיקל מזיק, כהגדרתם בחוק החומרים המסוכנים.</w:t>
      </w:r>
    </w:p>
  </w:footnote>
  <w:footnote w:id="27">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לפי פקודת הפרשנות [נוסח חדש], "אדם" - לרבות חברה או התאחדות או חבר בני-אדם, בין שהם מואגדים ובין שאינם מואגדים.</w:t>
      </w:r>
    </w:p>
  </w:footnote>
  <w:footnote w:id="28">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באוגוסט 2013 הודיע המשרד להגנת הסביבה למשרד מבקר המדינה, כי "כל עוד המפעל [רפאל] פעל כיחידת סמך, לא יכול היה המשרד להגנת הסביבה לפקח על הנעשה בתחומו".</w:t>
      </w:r>
    </w:p>
  </w:footnote>
  <w:footnote w:id="29">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 xml:space="preserve">פרכלורט הוא אחד מהחומרים מסוגים שונים הנמצאים בשימוש רפאל, שצוינו בדוח בשמותיהם בלבד. חומרים אלו מהווים, בין היתר, פוטנציאל לזיהומי הקרקע בשטח מכון דוד ומי התהום. </w:t>
      </w:r>
    </w:p>
  </w:footnote>
  <w:footnote w:id="30">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 xml:space="preserve">במהלך השנים ביצעה רפאל מספר סקרי קרקע וסקרי מי תהום נקודתיים וטיפול נקודתי בזיהומי דלק, בין היתר, לפי הנחיות של המשרד להגנת הסביבה ורשות המים. </w:t>
      </w:r>
    </w:p>
  </w:footnote>
  <w:footnote w:id="31">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"תכנית לחקירה ראשונית כוללת של אתרים ומבנים חשודים בזיהום קרקע ומי תהום" כלשון ההודעה.</w:t>
      </w:r>
    </w:p>
  </w:footnote>
  <w:footnote w:id="32">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שפכים שמקורם בשירותים סניטריים.</w:t>
      </w:r>
    </w:p>
  </w:footnote>
  <w:footnote w:id="33">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שפכים, למעט שפכים סניטריים, הנוצרים במהלך או עקב פעילות העסק, לרבות תשטיפים, שהם נוזלים שבאו במגע עם פסולת, שמנים וכיוצא באלה.</w:t>
      </w:r>
    </w:p>
  </w:footnote>
  <w:footnote w:id="34">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בור המשמש או המיועד לשמש לקליטת שפכים לשם סילוקם בדרך של חלחול לקרקע.</w:t>
      </w:r>
    </w:p>
  </w:footnote>
  <w:footnote w:id="35">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בור המשמש להובלה של נוזלים לעומק הקרקע.</w:t>
      </w:r>
    </w:p>
  </w:footnote>
  <w:footnote w:id="36">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פיזרה קולחים באמצעות ממטרות.</w:t>
      </w:r>
    </w:p>
  </w:footnote>
  <w:footnote w:id="37">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חומר עשיר במוצקים, הנוצר בתהליך טיהור שפכים.</w:t>
      </w:r>
    </w:p>
  </w:footnote>
  <w:footnote w:id="38">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סקר השפכים מדצמבר 2011, שרפאל סיימה להכין את התייחסותה להערות המשרד להגנת הסביבה אליו בפברואר 2012.</w:t>
      </w:r>
    </w:p>
  </w:footnote>
  <w:footnote w:id="39">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פעולה מתוכננת של הכנסת מים לקרקע מכל מקור שהוא על ידי החדרה ישירה או על ידי גרימת חלחול של המים מפני הקרקע.</w:t>
      </w:r>
    </w:p>
  </w:footnote>
  <w:footnote w:id="40">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בור המשמש או המיועד לשמש לקליטת שפכים.</w:t>
      </w:r>
    </w:p>
  </w:footnote>
  <w:footnote w:id="41">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r>
      <w:r w:rsidRPr="00E34499">
        <w:rPr>
          <w:rFonts w:cs="FrankRuehl"/>
          <w:sz w:val="18"/>
        </w:rPr>
        <w:t>Regional Screening Level (RSL)</w:t>
      </w:r>
      <w:r w:rsidRPr="00E34499">
        <w:rPr>
          <w:rFonts w:cs="FrankRuehl"/>
          <w:sz w:val="18"/>
          <w:rtl/>
        </w:rPr>
        <w:t>.</w:t>
      </w:r>
    </w:p>
  </w:footnote>
  <w:footnote w:id="42">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r>
      <w:r w:rsidRPr="00E34499">
        <w:rPr>
          <w:rFonts w:cs="FrankRuehl"/>
          <w:sz w:val="18"/>
        </w:rPr>
        <w:t>EPA - United States Enviromental Protection Agency</w:t>
      </w:r>
      <w:r w:rsidR="00C06D3A">
        <w:rPr>
          <w:rFonts w:cs="FrankRuehl" w:hint="cs"/>
          <w:sz w:val="18"/>
          <w:rtl/>
        </w:rPr>
        <w:t>.</w:t>
      </w:r>
    </w:p>
  </w:footnote>
  <w:footnote w:id="43">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אין בישראל תקן לכמות מרבית של פרכלורט, המאושרת להימצא במי שתייה או במים להשקיה חקלאית. בשנים 2005 ו-2009 קבע משרד הבריאות "ריכוז מנחה", דהיינו ריכוז מרבי, לפרכלורט במי שתייה בהתאם למה שנקבע בארה"ב: 24.5 מג"ל ו-15 מג"ל, בהתאמה.</w:t>
      </w:r>
    </w:p>
  </w:footnote>
  <w:footnote w:id="44">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 xml:space="preserve">על פי הדוח לא קיימים תקנים בישראל לחנ"ם במי שתייה. </w:t>
      </w:r>
    </w:p>
  </w:footnote>
  <w:footnote w:id="45">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בורות אלו שימשו לשפכים של תשטיפי חנ"ם.</w:t>
      </w:r>
    </w:p>
  </w:footnote>
  <w:footnote w:id="46">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התקנות מ-1992 בוטלו ב-2010. בשנה זו הותקנו תקנות בריאות העם (תקני איכות מי קולחין וכללים לטיהור שפכים), התש"ע-2010. האמור בסעיף תקף לתקנות מ-1992 ומ-2010.</w:t>
      </w:r>
    </w:p>
  </w:footnote>
  <w:footnote w:id="47">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 xml:space="preserve">כמות החמצן הנצרכת על ידי אורגניזמים שבשפכים. </w:t>
      </w:r>
    </w:p>
  </w:footnote>
  <w:footnote w:id="48">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 xml:space="preserve">חלקיקים בגדלים מסוימים הגורמים לעכירות הקולחים. </w:t>
      </w:r>
    </w:p>
  </w:footnote>
  <w:footnote w:id="49">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 xml:space="preserve">בסוגריים - שיעור החריגה מהערך המרבי שנקבע בהיתר משרד הבריאות. </w:t>
      </w:r>
    </w:p>
  </w:footnote>
  <w:footnote w:id="50">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בשלב האחרון של הטיפול בבוצה.</w:t>
      </w:r>
    </w:p>
  </w:footnote>
  <w:footnote w:id="51">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מהתייחסות רפאל מאוגוסט 2013 לממצאי הביקורת עולה, כי התקלה במט"ש החמירה את החריגות האמורות החל משנת 2010.</w:t>
      </w:r>
    </w:p>
  </w:footnote>
  <w:footnote w:id="52">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עד מועד סיום הביקורת, יוני 2013, טרם בוצע החיבור.</w:t>
      </w:r>
    </w:p>
  </w:footnote>
  <w:footnote w:id="53">
    <w:p w:rsidR="00BE6CDC" w:rsidRPr="00E34499" w:rsidP="00E34499">
      <w:pPr>
        <w:pStyle w:val="FootnoteText"/>
        <w:keepLines/>
        <w:spacing w:line="200" w:lineRule="exact"/>
        <w:ind w:left="397" w:hanging="397"/>
        <w:jc w:val="both"/>
        <w:rPr>
          <w:rFonts w:cs="FrankRuehl"/>
          <w:sz w:val="18"/>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טרם נבדקו דגימות מאזור ההמטרה המאששות קיום זיהומים בקרקע נוכח ההמטרה או עקב סיבות אחרות.</w:t>
      </w:r>
    </w:p>
  </w:footnote>
  <w:footnote w:id="54">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הנתון לפי התייחסות רפאל מאוגוסט 2013 לממצאי הביקורת.</w:t>
      </w:r>
    </w:p>
  </w:footnote>
  <w:footnote w:id="55">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 xml:space="preserve">מבקר המדינה, </w:t>
      </w:r>
      <w:r w:rsidRPr="00E34499">
        <w:rPr>
          <w:rFonts w:cs="FrankRuehl"/>
          <w:b/>
          <w:bCs/>
          <w:sz w:val="18"/>
          <w:rtl/>
        </w:rPr>
        <w:t xml:space="preserve">דוח שנתי 56א </w:t>
      </w:r>
      <w:r w:rsidRPr="00E34499">
        <w:rPr>
          <w:rFonts w:cs="FrankRuehl"/>
          <w:sz w:val="18"/>
          <w:rtl/>
        </w:rPr>
        <w:t xml:space="preserve">(2005), בפרק "מקרקעי תעש - זיהומי הקרקע ומי התהום והכנת תכניות מתאר", עמ' 331; מבקר המדינה, </w:t>
      </w:r>
      <w:r w:rsidRPr="00E34499">
        <w:rPr>
          <w:rFonts w:cs="FrankRuehl"/>
          <w:b/>
          <w:bCs/>
          <w:sz w:val="18"/>
          <w:rtl/>
        </w:rPr>
        <w:t xml:space="preserve">דוח שנתי 60א </w:t>
      </w:r>
      <w:r w:rsidRPr="00E34499">
        <w:rPr>
          <w:rFonts w:cs="FrankRuehl"/>
          <w:sz w:val="18"/>
          <w:rtl/>
        </w:rPr>
        <w:t xml:space="preserve">(2010), בפרק "מקרקעי תעש", עמ' 273; מבקר המדינה, </w:t>
      </w:r>
      <w:r w:rsidRPr="00E34499">
        <w:rPr>
          <w:rFonts w:cs="FrankRuehl"/>
          <w:b/>
          <w:bCs/>
          <w:sz w:val="18"/>
          <w:rtl/>
        </w:rPr>
        <w:t>דוח שנתי 63ב</w:t>
      </w:r>
      <w:r w:rsidRPr="00E34499">
        <w:rPr>
          <w:rFonts w:cs="FrankRuehl"/>
          <w:sz w:val="18"/>
          <w:rtl/>
        </w:rPr>
        <w:t xml:space="preserve"> (2013), בפרק "היבטים בהגנת הסביבה בתעשיות הביטחוניות", עמ' 233.</w:t>
      </w:r>
    </w:p>
  </w:footnote>
  <w:footnote w:id="56">
    <w:p w:rsidR="00BE6CDC" w:rsidRPr="00E34499" w:rsidP="00E34499">
      <w:pPr>
        <w:pStyle w:val="FootnoteText"/>
        <w:keepLines/>
        <w:spacing w:line="200" w:lineRule="exact"/>
        <w:ind w:left="397" w:hanging="397"/>
        <w:jc w:val="both"/>
        <w:rPr>
          <w:rFonts w:cs="FrankRuehl"/>
          <w:sz w:val="18"/>
          <w:rtl/>
        </w:rPr>
      </w:pPr>
      <w:r w:rsidRPr="00E34499">
        <w:rPr>
          <w:rStyle w:val="FootnoteReference"/>
          <w:rFonts w:ascii="FrankRuehl" w:hAnsi="FrankRuehl" w:cs="FrankRuehl"/>
          <w:vertAlign w:val="baseline"/>
        </w:rPr>
        <w:footnoteRef/>
      </w:r>
      <w:r w:rsidRPr="00E34499">
        <w:rPr>
          <w:rFonts w:cs="FrankRuehl"/>
          <w:sz w:val="18"/>
          <w:rtl/>
        </w:rPr>
        <w:t xml:space="preserve"> </w:t>
      </w:r>
      <w:r w:rsidRPr="00E34499">
        <w:rPr>
          <w:rFonts w:cs="FrankRuehl"/>
          <w:sz w:val="18"/>
          <w:rtl/>
        </w:rPr>
        <w:tab/>
        <w:t>ראו הערת שוליים מס'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427EA2">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F92E80">
      <w:rPr>
        <w:rFonts w:ascii="FrankRuehl" w:hAnsi="FrankRuehl" w:cs="FrankRuehl"/>
        <w:noProof/>
        <w:szCs w:val="20"/>
        <w:rtl/>
      </w:rPr>
      <w:t>244</w:t>
    </w:r>
    <w:r>
      <w:rPr>
        <w:rFonts w:ascii="FrankRuehl" w:hAnsi="FrankRuehl" w:cs="FrankRuehl"/>
        <w:szCs w:val="20"/>
      </w:rPr>
      <w:fldChar w:fldCharType="end"/>
    </w:r>
    <w:r>
      <w:rPr>
        <w:rFonts w:ascii="FrankRuehl" w:hAnsi="FrankRuehl" w:cs="FrankRuehl"/>
        <w:szCs w:val="20"/>
        <w:rtl/>
      </w:rPr>
      <w:tab/>
    </w:r>
    <w:r w:rsidR="00E34499">
      <w:rPr>
        <w:rFonts w:ascii="FrankRuehl" w:hAnsi="FrankRuehl" w:cs="FrankRuehl" w:hint="eastAsia"/>
        <w:szCs w:val="20"/>
        <w:rtl/>
      </w:rPr>
      <w:t>דוח שנתי 64ב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800F03">
    <w:pPr>
      <w:pStyle w:val="Header"/>
      <w:tabs>
        <w:tab w:val="clear" w:pos="4153"/>
        <w:tab w:val="right" w:pos="6804"/>
        <w:tab w:val="clear" w:pos="8306"/>
      </w:tabs>
      <w:rPr>
        <w:rFonts w:ascii="FrankRuehl" w:hAnsi="FrankRuehl" w:cs="FrankRuehl"/>
        <w:szCs w:val="20"/>
        <w:rtl/>
      </w:rPr>
    </w:pPr>
    <w:r w:rsidRPr="009E0681">
      <w:rPr>
        <w:rFonts w:ascii="FrankRuehl" w:hAnsi="FrankRuehl" w:cs="FrankRuehl" w:hint="cs"/>
        <w:szCs w:val="20"/>
        <w:rtl/>
      </w:rPr>
      <w:t>ה</w:t>
    </w:r>
    <w:r w:rsidRPr="009E0681">
      <w:rPr>
        <w:rFonts w:ascii="FrankRuehl" w:hAnsi="FrankRuehl" w:cs="FrankRuehl"/>
        <w:szCs w:val="20"/>
        <w:rtl/>
      </w:rPr>
      <w:t>יבטים בהגנת הסביבה ברפאל</w:t>
    </w:r>
    <w:r w:rsidRPr="009E0681">
      <w:rPr>
        <w:rFonts w:ascii="FrankRuehl" w:hAnsi="FrankRuehl" w:cs="FrankRuehl" w:hint="cs"/>
        <w:szCs w:val="20"/>
        <w:rtl/>
      </w:rPr>
      <w:t xml:space="preserve"> מערכות לחימה מתקדמות בע"מ</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F92E80">
      <w:rPr>
        <w:rFonts w:ascii="FrankRuehl" w:hAnsi="FrankRuehl" w:cs="FrankRuehl"/>
        <w:noProof/>
        <w:szCs w:val="20"/>
        <w:rtl/>
      </w:rPr>
      <w:t>243</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F4254" w:rsidP="0010202B">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F92E80">
      <w:rPr>
        <w:rFonts w:ascii="FrankRuehl" w:hAnsi="FrankRuehl" w:cs="FrankRuehl"/>
        <w:noProof/>
        <w:szCs w:val="20"/>
        <w:rtl/>
      </w:rPr>
      <w:t>225</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rPr>
        <w:rFonts w:cs="Times New Roman"/>
      </w:rPr>
    </w:lvl>
  </w:abstractNum>
  <w:abstractNum w:abstractNumId="1">
    <w:nsid w:val="1C9D5933"/>
    <w:multiLevelType w:val="hybridMultilevel"/>
    <w:tmpl w:val="74BE0274"/>
    <w:lvl w:ilvl="0">
      <w:start w:val="1"/>
      <w:numFmt w:val="decimal"/>
      <w:lvlText w:val="%1."/>
      <w:lvlJc w:val="left"/>
      <w:pPr>
        <w:tabs>
          <w:tab w:val="num" w:pos="720"/>
        </w:tabs>
        <w:ind w:left="720" w:hanging="360"/>
      </w:pPr>
      <w:rPr>
        <w:rFonts w:cs="Times New Roman" w:hint="default"/>
      </w:rPr>
    </w:lvl>
    <w:lvl w:ilvl="1">
      <w:start w:val="0"/>
      <w:numFmt w:val="none"/>
      <w:lvlJc w:val="left"/>
      <w:pPr>
        <w:tabs>
          <w:tab w:val="num" w:pos="360"/>
        </w:tabs>
      </w:pPr>
      <w:rPr>
        <w:rFonts w:cs="Times New Roman"/>
      </w:rPr>
    </w:lvl>
    <w:lvl w:ilvl="2">
      <w:start w:val="0"/>
      <w:numFmt w:val="none"/>
      <w:lvlJc w:val="left"/>
      <w:pPr>
        <w:tabs>
          <w:tab w:val="num" w:pos="360"/>
        </w:tabs>
      </w:pPr>
      <w:rPr>
        <w:rFonts w:cs="Times New Roman"/>
      </w:rPr>
    </w:lvl>
    <w:lvl w:ilvl="3">
      <w:start w:val="0"/>
      <w:numFmt w:val="none"/>
      <w:lvlJc w:val="left"/>
      <w:pPr>
        <w:tabs>
          <w:tab w:val="num" w:pos="360"/>
        </w:tabs>
      </w:pPr>
      <w:rPr>
        <w:rFonts w:cs="Times New Roman"/>
      </w:rPr>
    </w:lvl>
    <w:lvl w:ilvl="4">
      <w:start w:val="0"/>
      <w:numFmt w:val="none"/>
      <w:lvlJc w:val="left"/>
      <w:pPr>
        <w:tabs>
          <w:tab w:val="num" w:pos="360"/>
        </w:tabs>
      </w:pPr>
      <w:rPr>
        <w:rFonts w:cs="Times New Roman"/>
      </w:rPr>
    </w:lvl>
    <w:lvl w:ilvl="5">
      <w:start w:val="0"/>
      <w:numFmt w:val="none"/>
      <w:lvlJc w:val="left"/>
      <w:pPr>
        <w:tabs>
          <w:tab w:val="num" w:pos="360"/>
        </w:tabs>
      </w:pPr>
      <w:rPr>
        <w:rFonts w:cs="Times New Roman"/>
      </w:rPr>
    </w:lvl>
    <w:lvl w:ilvl="6">
      <w:start w:val="0"/>
      <w:numFmt w:val="none"/>
      <w:lvlJc w:val="left"/>
      <w:pPr>
        <w:tabs>
          <w:tab w:val="num" w:pos="360"/>
        </w:tabs>
      </w:pPr>
      <w:rPr>
        <w:rFonts w:cs="Times New Roman"/>
      </w:rPr>
    </w:lvl>
    <w:lvl w:ilvl="7">
      <w:start w:val="0"/>
      <w:numFmt w:val="none"/>
      <w:lvlJc w:val="left"/>
      <w:pPr>
        <w:tabs>
          <w:tab w:val="num" w:pos="360"/>
        </w:tabs>
      </w:pPr>
      <w:rPr>
        <w:rFonts w:cs="Times New Roman"/>
      </w:rPr>
    </w:lvl>
    <w:lvl w:ilvl="8">
      <w:start w:val="0"/>
      <w:numFmt w:val="none"/>
      <w:lvlJc w:val="left"/>
      <w:pPr>
        <w:tabs>
          <w:tab w:val="num" w:pos="360"/>
        </w:tabs>
      </w:pPr>
      <w:rPr>
        <w:rFonts w:cs="Times New Roman"/>
      </w:rPr>
    </w:lvl>
  </w:abstractNum>
  <w:abstractNum w:abstractNumId="2">
    <w:nsid w:val="1E444B3C"/>
    <w:multiLevelType w:val="hybridMultilevel"/>
    <w:tmpl w:val="E5D81A2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22695831"/>
    <w:multiLevelType w:val="hybridMultilevel"/>
    <w:tmpl w:val="B87CF9C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236629FD"/>
    <w:multiLevelType w:val="hybridMultilevel"/>
    <w:tmpl w:val="0F4E61D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288D50B1"/>
    <w:multiLevelType w:val="hybridMultilevel"/>
    <w:tmpl w:val="A95CBF3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2A4E33B7"/>
    <w:multiLevelType w:val="hybridMultilevel"/>
    <w:tmpl w:val="5EE61DB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C100BFD"/>
    <w:multiLevelType w:val="hybridMultilevel"/>
    <w:tmpl w:val="A18869C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8">
    <w:nsid w:val="3443390D"/>
    <w:multiLevelType w:val="singleLevel"/>
    <w:tmpl w:val="A07AD338"/>
    <w:lvl w:ilvl="0">
      <w:start w:val="1"/>
      <w:numFmt w:val="upperRoman"/>
      <w:lvlText w:val="%1."/>
      <w:lvlJc w:val="center"/>
      <w:pPr>
        <w:tabs>
          <w:tab w:val="num" w:pos="648"/>
        </w:tabs>
        <w:ind w:left="648" w:hanging="360"/>
      </w:pPr>
      <w:rPr>
        <w:rFonts w:cs="Times New Roman"/>
      </w:rPr>
    </w:lvl>
  </w:abstractNum>
  <w:abstractNum w:abstractNumId="9">
    <w:nsid w:val="38FA0EFC"/>
    <w:multiLevelType w:val="hybridMultilevel"/>
    <w:tmpl w:val="0B006DCC"/>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0">
    <w:nsid w:val="413561E6"/>
    <w:multiLevelType w:val="singleLevel"/>
    <w:tmpl w:val="5678B488"/>
    <w:lvl w:ilvl="0">
      <w:start w:val="1"/>
      <w:numFmt w:val="decimal"/>
      <w:lvlText w:val="%1."/>
      <w:lvlJc w:val="left"/>
      <w:pPr>
        <w:tabs>
          <w:tab w:val="num" w:pos="360"/>
        </w:tabs>
        <w:ind w:left="360" w:hanging="360"/>
      </w:pPr>
      <w:rPr>
        <w:rFonts w:cs="Times New Roman" w:hint="default"/>
        <w:sz w:val="28"/>
      </w:rPr>
    </w:lvl>
  </w:abstractNum>
  <w:abstractNum w:abstractNumId="11">
    <w:nsid w:val="42EB6441"/>
    <w:multiLevelType w:val="hybridMultilevel"/>
    <w:tmpl w:val="99BAED2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468A54BD"/>
    <w:multiLevelType w:val="hybridMultilevel"/>
    <w:tmpl w:val="59E8A1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3">
    <w:nsid w:val="4AED2DAB"/>
    <w:multiLevelType w:val="hybridMultilevel"/>
    <w:tmpl w:val="7A4421AE"/>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4">
    <w:nsid w:val="4EAA27A9"/>
    <w:multiLevelType w:val="hybridMultilevel"/>
    <w:tmpl w:val="6FA45B4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54383D0A"/>
    <w:multiLevelType w:val="hybridMultilevel"/>
    <w:tmpl w:val="608C741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73"/>
        </w:tabs>
        <w:ind w:left="873" w:hanging="360"/>
      </w:pPr>
    </w:lvl>
    <w:lvl w:ilvl="2" w:tentative="1">
      <w:start w:val="1"/>
      <w:numFmt w:val="lowerRoman"/>
      <w:lvlText w:val="%3."/>
      <w:lvlJc w:val="right"/>
      <w:pPr>
        <w:tabs>
          <w:tab w:val="num" w:pos="1593"/>
        </w:tabs>
        <w:ind w:left="1593" w:hanging="180"/>
      </w:pPr>
    </w:lvl>
    <w:lvl w:ilvl="3" w:tentative="1">
      <w:start w:val="1"/>
      <w:numFmt w:val="decimal"/>
      <w:lvlText w:val="%4."/>
      <w:lvlJc w:val="left"/>
      <w:pPr>
        <w:tabs>
          <w:tab w:val="num" w:pos="2313"/>
        </w:tabs>
        <w:ind w:left="2313" w:hanging="360"/>
      </w:pPr>
    </w:lvl>
    <w:lvl w:ilvl="4" w:tentative="1">
      <w:start w:val="1"/>
      <w:numFmt w:val="lowerLetter"/>
      <w:lvlText w:val="%5."/>
      <w:lvlJc w:val="left"/>
      <w:pPr>
        <w:tabs>
          <w:tab w:val="num" w:pos="3033"/>
        </w:tabs>
        <w:ind w:left="3033" w:hanging="360"/>
      </w:pPr>
    </w:lvl>
    <w:lvl w:ilvl="5" w:tentative="1">
      <w:start w:val="1"/>
      <w:numFmt w:val="lowerRoman"/>
      <w:lvlText w:val="%6."/>
      <w:lvlJc w:val="right"/>
      <w:pPr>
        <w:tabs>
          <w:tab w:val="num" w:pos="3753"/>
        </w:tabs>
        <w:ind w:left="3753" w:hanging="180"/>
      </w:pPr>
    </w:lvl>
    <w:lvl w:ilvl="6" w:tentative="1">
      <w:start w:val="1"/>
      <w:numFmt w:val="decimal"/>
      <w:lvlText w:val="%7."/>
      <w:lvlJc w:val="left"/>
      <w:pPr>
        <w:tabs>
          <w:tab w:val="num" w:pos="4473"/>
        </w:tabs>
        <w:ind w:left="4473" w:hanging="360"/>
      </w:pPr>
    </w:lvl>
    <w:lvl w:ilvl="7" w:tentative="1">
      <w:start w:val="1"/>
      <w:numFmt w:val="lowerLetter"/>
      <w:lvlText w:val="%8."/>
      <w:lvlJc w:val="left"/>
      <w:pPr>
        <w:tabs>
          <w:tab w:val="num" w:pos="5193"/>
        </w:tabs>
        <w:ind w:left="5193" w:hanging="360"/>
      </w:pPr>
    </w:lvl>
    <w:lvl w:ilvl="8" w:tentative="1">
      <w:start w:val="1"/>
      <w:numFmt w:val="lowerRoman"/>
      <w:lvlText w:val="%9."/>
      <w:lvlJc w:val="right"/>
      <w:pPr>
        <w:tabs>
          <w:tab w:val="num" w:pos="5913"/>
        </w:tabs>
        <w:ind w:left="5913" w:hanging="180"/>
      </w:pPr>
    </w:lvl>
  </w:abstractNum>
  <w:abstractNum w:abstractNumId="16">
    <w:nsid w:val="55403117"/>
    <w:multiLevelType w:val="hybridMultilevel"/>
    <w:tmpl w:val="D8A81D96"/>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58C00FF2"/>
    <w:multiLevelType w:val="hybridMultilevel"/>
    <w:tmpl w:val="C19E827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5B173ABD"/>
    <w:multiLevelType w:val="hybridMultilevel"/>
    <w:tmpl w:val="67488BB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5BE702C7"/>
    <w:multiLevelType w:val="hybridMultilevel"/>
    <w:tmpl w:val="E9A04200"/>
    <w:lvl w:ilvl="0">
      <w:start w:val="1"/>
      <w:numFmt w:val="decimal"/>
      <w:lvlText w:val="%1."/>
      <w:lvlJc w:val="left"/>
      <w:pPr>
        <w:tabs>
          <w:tab w:val="num" w:pos="1170"/>
        </w:tabs>
        <w:ind w:left="1170" w:hanging="81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4BC3D51"/>
    <w:multiLevelType w:val="hybridMultilevel"/>
    <w:tmpl w:val="B0589EA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2">
    <w:nsid w:val="6A1C7FB5"/>
    <w:multiLevelType w:val="singleLevel"/>
    <w:tmpl w:val="CB646ABA"/>
    <w:lvl w:ilvl="0">
      <w:start w:val="1"/>
      <w:numFmt w:val="hebrew1"/>
      <w:lvlText w:val="%1."/>
      <w:lvlJc w:val="center"/>
      <w:pPr>
        <w:tabs>
          <w:tab w:val="num" w:pos="797"/>
        </w:tabs>
        <w:ind w:left="797" w:hanging="360"/>
      </w:pPr>
      <w:rPr>
        <w:rFonts w:cs="Times New Roman"/>
        <w:sz w:val="2"/>
        <w:szCs w:val="24"/>
      </w:rPr>
    </w:lvl>
  </w:abstractNum>
  <w:abstractNum w:abstractNumId="23">
    <w:nsid w:val="6AA8021F"/>
    <w:multiLevelType w:val="hybridMultilevel"/>
    <w:tmpl w:val="2D0EE89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6B5312A6"/>
    <w:multiLevelType w:val="hybridMultilevel"/>
    <w:tmpl w:val="4E8E155E"/>
    <w:lvl w:ilvl="0">
      <w:start w:val="1"/>
      <w:numFmt w:val="hebrew1"/>
      <w:lvlText w:val="%1."/>
      <w:lvlJc w:val="left"/>
      <w:pPr>
        <w:tabs>
          <w:tab w:val="num" w:pos="720"/>
        </w:tabs>
        <w:ind w:left="720" w:hanging="360"/>
      </w:pPr>
      <w:rPr>
        <w:rFonts w:cs="Times New Roman" w:hint="default"/>
        <w:sz w:val="2"/>
        <w:szCs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5">
    <w:nsid w:val="6D2731F2"/>
    <w:multiLevelType w:val="hybridMultilevel"/>
    <w:tmpl w:val="B8FC5580"/>
    <w:lvl w:ilvl="0">
      <w:start w:val="0"/>
      <w:numFmt w:val="bullet"/>
      <w:lvlText w:val=""/>
      <w:lvlJc w:val="left"/>
      <w:pPr>
        <w:tabs>
          <w:tab w:val="num" w:pos="360"/>
        </w:tabs>
        <w:ind w:left="360" w:hanging="360"/>
      </w:pPr>
      <w:rPr>
        <w:rFonts w:ascii="Symbol" w:eastAsia="Times New Roman" w:hAnsi="Symbol" w:hint="default"/>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nsid w:val="729E6D5B"/>
    <w:multiLevelType w:val="hybridMultilevel"/>
    <w:tmpl w:val="7E16A9F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7880171E"/>
    <w:multiLevelType w:val="hybridMultilevel"/>
    <w:tmpl w:val="CD025868"/>
    <w:lvl w:ilvl="0">
      <w:start w:val="1"/>
      <w:numFmt w:val="decimal"/>
      <w:lvlText w:val="%1."/>
      <w:lvlJc w:val="left"/>
      <w:pPr>
        <w:tabs>
          <w:tab w:val="num" w:pos="360"/>
        </w:tabs>
        <w:ind w:left="360" w:hanging="360"/>
      </w:pPr>
      <w:rPr>
        <w:rFonts w:cs="Times New Roman"/>
      </w:rPr>
    </w:lvl>
    <w:lvl w:ilvl="1">
      <w:start w:val="0"/>
      <w:numFmt w:val="none"/>
      <w:lvlJc w:val="left"/>
      <w:pPr>
        <w:tabs>
          <w:tab w:val="num" w:pos="360"/>
        </w:tabs>
      </w:pPr>
      <w:rPr>
        <w:rFonts w:cs="Times New Roman"/>
      </w:rPr>
    </w:lvl>
    <w:lvl w:ilvl="2">
      <w:start w:val="0"/>
      <w:numFmt w:val="none"/>
      <w:lvlJc w:val="left"/>
      <w:pPr>
        <w:tabs>
          <w:tab w:val="num" w:pos="360"/>
        </w:tabs>
      </w:pPr>
      <w:rPr>
        <w:rFonts w:cs="Times New Roman"/>
      </w:rPr>
    </w:lvl>
    <w:lvl w:ilvl="3">
      <w:start w:val="0"/>
      <w:numFmt w:val="none"/>
      <w:lvlJc w:val="left"/>
      <w:pPr>
        <w:tabs>
          <w:tab w:val="num" w:pos="360"/>
        </w:tabs>
      </w:pPr>
      <w:rPr>
        <w:rFonts w:cs="Times New Roman"/>
      </w:rPr>
    </w:lvl>
    <w:lvl w:ilvl="4">
      <w:start w:val="0"/>
      <w:numFmt w:val="none"/>
      <w:lvlJc w:val="left"/>
      <w:pPr>
        <w:tabs>
          <w:tab w:val="num" w:pos="360"/>
        </w:tabs>
      </w:pPr>
      <w:rPr>
        <w:rFonts w:cs="Times New Roman"/>
      </w:rPr>
    </w:lvl>
    <w:lvl w:ilvl="5">
      <w:start w:val="0"/>
      <w:numFmt w:val="none"/>
      <w:lvlJc w:val="left"/>
      <w:pPr>
        <w:tabs>
          <w:tab w:val="num" w:pos="360"/>
        </w:tabs>
      </w:pPr>
      <w:rPr>
        <w:rFonts w:cs="Times New Roman"/>
      </w:rPr>
    </w:lvl>
    <w:lvl w:ilvl="6">
      <w:start w:val="0"/>
      <w:numFmt w:val="none"/>
      <w:lvlJc w:val="left"/>
      <w:pPr>
        <w:tabs>
          <w:tab w:val="num" w:pos="360"/>
        </w:tabs>
      </w:pPr>
      <w:rPr>
        <w:rFonts w:cs="Times New Roman"/>
      </w:rPr>
    </w:lvl>
    <w:lvl w:ilvl="7">
      <w:start w:val="0"/>
      <w:numFmt w:val="none"/>
      <w:lvlJc w:val="left"/>
      <w:pPr>
        <w:tabs>
          <w:tab w:val="num" w:pos="360"/>
        </w:tabs>
      </w:pPr>
      <w:rPr>
        <w:rFonts w:cs="Times New Roman"/>
      </w:rPr>
    </w:lvl>
    <w:lvl w:ilvl="8">
      <w:start w:val="0"/>
      <w:numFmt w:val="none"/>
      <w:lvlJc w:val="left"/>
      <w:pPr>
        <w:tabs>
          <w:tab w:val="num" w:pos="360"/>
        </w:tabs>
      </w:pPr>
      <w:rPr>
        <w:rFonts w:cs="Times New Roman"/>
      </w:rPr>
    </w:lvl>
  </w:abstractNum>
  <w:abstractNum w:abstractNumId="28">
    <w:nsid w:val="7F565AA8"/>
    <w:multiLevelType w:val="hybridMultilevel"/>
    <w:tmpl w:val="33F4A62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nsid w:val="7F94205B"/>
    <w:multiLevelType w:val="hybridMultilevel"/>
    <w:tmpl w:val="D3D08ED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1"/>
  </w:num>
  <w:num w:numId="2">
    <w:abstractNumId w:val="10"/>
  </w:num>
  <w:num w:numId="3">
    <w:abstractNumId w:val="8"/>
  </w:num>
  <w:num w:numId="4">
    <w:abstractNumId w:val="22"/>
  </w:num>
  <w:num w:numId="5">
    <w:abstractNumId w:val="16"/>
  </w:num>
  <w:num w:numId="6">
    <w:abstractNumId w:val="0"/>
  </w:num>
  <w:num w:numId="7">
    <w:abstractNumId w:val="14"/>
  </w:num>
  <w:num w:numId="8">
    <w:abstractNumId w:val="17"/>
  </w:num>
  <w:num w:numId="9">
    <w:abstractNumId w:val="6"/>
  </w:num>
  <w:num w:numId="10">
    <w:abstractNumId w:val="11"/>
  </w:num>
  <w:num w:numId="11">
    <w:abstractNumId w:val="18"/>
  </w:num>
  <w:num w:numId="12">
    <w:abstractNumId w:val="2"/>
  </w:num>
  <w:num w:numId="13">
    <w:abstractNumId w:val="25"/>
  </w:num>
  <w:num w:numId="14">
    <w:abstractNumId w:val="3"/>
  </w:num>
  <w:num w:numId="15">
    <w:abstractNumId w:val="29"/>
  </w:num>
  <w:num w:numId="16">
    <w:abstractNumId w:val="1"/>
  </w:num>
  <w:num w:numId="17">
    <w:abstractNumId w:val="27"/>
  </w:num>
  <w:num w:numId="18">
    <w:abstractNumId w:val="20"/>
  </w:num>
  <w:num w:numId="19">
    <w:abstractNumId w:val="12"/>
  </w:num>
  <w:num w:numId="20">
    <w:abstractNumId w:val="5"/>
  </w:num>
  <w:num w:numId="21">
    <w:abstractNumId w:val="4"/>
  </w:num>
  <w:num w:numId="22">
    <w:abstractNumId w:val="7"/>
  </w:num>
  <w:num w:numId="23">
    <w:abstractNumId w:val="24"/>
  </w:num>
  <w:num w:numId="24">
    <w:abstractNumId w:val="19"/>
  </w:num>
  <w:num w:numId="25">
    <w:abstractNumId w:val="26"/>
  </w:num>
  <w:num w:numId="26">
    <w:abstractNumId w:val="23"/>
  </w:num>
  <w:num w:numId="27">
    <w:abstractNumId w:val="13"/>
  </w:num>
  <w:num w:numId="28">
    <w:abstractNumId w:val="9"/>
  </w:num>
  <w:num w:numId="29">
    <w:abstractNumId w:val="28"/>
  </w:num>
  <w:num w:numId="3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2C"/>
    <w:rsid w:val="00001C22"/>
    <w:rsid w:val="000273D2"/>
    <w:rsid w:val="000337DB"/>
    <w:rsid w:val="00037AC5"/>
    <w:rsid w:val="00047B6C"/>
    <w:rsid w:val="0005225A"/>
    <w:rsid w:val="00090DF3"/>
    <w:rsid w:val="000A4B77"/>
    <w:rsid w:val="000A5697"/>
    <w:rsid w:val="000B1D71"/>
    <w:rsid w:val="0010202B"/>
    <w:rsid w:val="00102186"/>
    <w:rsid w:val="00110D15"/>
    <w:rsid w:val="00114315"/>
    <w:rsid w:val="00134B67"/>
    <w:rsid w:val="00181762"/>
    <w:rsid w:val="001919A8"/>
    <w:rsid w:val="00193728"/>
    <w:rsid w:val="001A3517"/>
    <w:rsid w:val="001B1666"/>
    <w:rsid w:val="001B775F"/>
    <w:rsid w:val="001D0877"/>
    <w:rsid w:val="001F347D"/>
    <w:rsid w:val="001F51F4"/>
    <w:rsid w:val="00216B31"/>
    <w:rsid w:val="002367E3"/>
    <w:rsid w:val="0024324B"/>
    <w:rsid w:val="0024334D"/>
    <w:rsid w:val="0025344A"/>
    <w:rsid w:val="002611F7"/>
    <w:rsid w:val="002643B9"/>
    <w:rsid w:val="00264EBD"/>
    <w:rsid w:val="0028629D"/>
    <w:rsid w:val="002A1433"/>
    <w:rsid w:val="002B7008"/>
    <w:rsid w:val="002F38F2"/>
    <w:rsid w:val="003104A7"/>
    <w:rsid w:val="00311FE4"/>
    <w:rsid w:val="0031378A"/>
    <w:rsid w:val="00316A8C"/>
    <w:rsid w:val="00352481"/>
    <w:rsid w:val="00364C7A"/>
    <w:rsid w:val="0036793D"/>
    <w:rsid w:val="00374D75"/>
    <w:rsid w:val="00382546"/>
    <w:rsid w:val="003924AD"/>
    <w:rsid w:val="003D1654"/>
    <w:rsid w:val="00421DC0"/>
    <w:rsid w:val="00427EA2"/>
    <w:rsid w:val="00434937"/>
    <w:rsid w:val="00441F3B"/>
    <w:rsid w:val="0044559D"/>
    <w:rsid w:val="00455BF8"/>
    <w:rsid w:val="0048552C"/>
    <w:rsid w:val="004A4213"/>
    <w:rsid w:val="004B3AE0"/>
    <w:rsid w:val="004C6496"/>
    <w:rsid w:val="004C6F08"/>
    <w:rsid w:val="004F4B52"/>
    <w:rsid w:val="00503907"/>
    <w:rsid w:val="00524760"/>
    <w:rsid w:val="00534C72"/>
    <w:rsid w:val="00540BE3"/>
    <w:rsid w:val="00575B87"/>
    <w:rsid w:val="00591C31"/>
    <w:rsid w:val="005C73B9"/>
    <w:rsid w:val="005E5794"/>
    <w:rsid w:val="005F6AA2"/>
    <w:rsid w:val="00612B0A"/>
    <w:rsid w:val="006200A4"/>
    <w:rsid w:val="00632BEB"/>
    <w:rsid w:val="00637741"/>
    <w:rsid w:val="006621BA"/>
    <w:rsid w:val="006A618B"/>
    <w:rsid w:val="006E7F20"/>
    <w:rsid w:val="00727970"/>
    <w:rsid w:val="00727DFD"/>
    <w:rsid w:val="007821AF"/>
    <w:rsid w:val="00783597"/>
    <w:rsid w:val="00790B60"/>
    <w:rsid w:val="007912C4"/>
    <w:rsid w:val="007C7DC9"/>
    <w:rsid w:val="007D5C9A"/>
    <w:rsid w:val="00800F03"/>
    <w:rsid w:val="008035D6"/>
    <w:rsid w:val="0081449D"/>
    <w:rsid w:val="008146DD"/>
    <w:rsid w:val="00814E00"/>
    <w:rsid w:val="008259A5"/>
    <w:rsid w:val="00832A3A"/>
    <w:rsid w:val="008825F6"/>
    <w:rsid w:val="008E4D50"/>
    <w:rsid w:val="008F2503"/>
    <w:rsid w:val="00904F96"/>
    <w:rsid w:val="009126FD"/>
    <w:rsid w:val="00913EFD"/>
    <w:rsid w:val="00927516"/>
    <w:rsid w:val="009463ED"/>
    <w:rsid w:val="00974575"/>
    <w:rsid w:val="009A637C"/>
    <w:rsid w:val="009B74CB"/>
    <w:rsid w:val="009C3F5A"/>
    <w:rsid w:val="009C7FA7"/>
    <w:rsid w:val="009E0681"/>
    <w:rsid w:val="009F16BF"/>
    <w:rsid w:val="00A4598F"/>
    <w:rsid w:val="00A57874"/>
    <w:rsid w:val="00A94911"/>
    <w:rsid w:val="00AB18CB"/>
    <w:rsid w:val="00AD503A"/>
    <w:rsid w:val="00AE4B0C"/>
    <w:rsid w:val="00B206AD"/>
    <w:rsid w:val="00B729FD"/>
    <w:rsid w:val="00B75995"/>
    <w:rsid w:val="00B77697"/>
    <w:rsid w:val="00B804B5"/>
    <w:rsid w:val="00B81FE1"/>
    <w:rsid w:val="00B94943"/>
    <w:rsid w:val="00BB1434"/>
    <w:rsid w:val="00BB744E"/>
    <w:rsid w:val="00BC6CC2"/>
    <w:rsid w:val="00BD1EEE"/>
    <w:rsid w:val="00BE3AF0"/>
    <w:rsid w:val="00BE6CDC"/>
    <w:rsid w:val="00BF4254"/>
    <w:rsid w:val="00C0325D"/>
    <w:rsid w:val="00C06D3A"/>
    <w:rsid w:val="00C134FE"/>
    <w:rsid w:val="00C2479E"/>
    <w:rsid w:val="00C37897"/>
    <w:rsid w:val="00C4401D"/>
    <w:rsid w:val="00C952B6"/>
    <w:rsid w:val="00CB2B72"/>
    <w:rsid w:val="00CC70B4"/>
    <w:rsid w:val="00CE6CD2"/>
    <w:rsid w:val="00CF6C30"/>
    <w:rsid w:val="00D05254"/>
    <w:rsid w:val="00D0572B"/>
    <w:rsid w:val="00D12B4B"/>
    <w:rsid w:val="00D158FB"/>
    <w:rsid w:val="00D5545B"/>
    <w:rsid w:val="00D917CC"/>
    <w:rsid w:val="00D96D9C"/>
    <w:rsid w:val="00DB7485"/>
    <w:rsid w:val="00DC02A6"/>
    <w:rsid w:val="00DD150E"/>
    <w:rsid w:val="00DE399A"/>
    <w:rsid w:val="00DF18F5"/>
    <w:rsid w:val="00E01499"/>
    <w:rsid w:val="00E01537"/>
    <w:rsid w:val="00E34499"/>
    <w:rsid w:val="00E452C8"/>
    <w:rsid w:val="00E50CF4"/>
    <w:rsid w:val="00E573F5"/>
    <w:rsid w:val="00E67FD3"/>
    <w:rsid w:val="00EB2E6E"/>
    <w:rsid w:val="00EB7640"/>
    <w:rsid w:val="00ED0795"/>
    <w:rsid w:val="00EF01E2"/>
    <w:rsid w:val="00F203C0"/>
    <w:rsid w:val="00F206C6"/>
    <w:rsid w:val="00F21127"/>
    <w:rsid w:val="00F236F3"/>
    <w:rsid w:val="00F43DA0"/>
    <w:rsid w:val="00F52E30"/>
    <w:rsid w:val="00F57B43"/>
    <w:rsid w:val="00F624F9"/>
    <w:rsid w:val="00F70DE4"/>
    <w:rsid w:val="00F77E25"/>
    <w:rsid w:val="00F83B13"/>
    <w:rsid w:val="00F91C1B"/>
    <w:rsid w:val="00F92E80"/>
    <w:rsid w:val="00FA3596"/>
    <w:rsid w:val="00FA58FC"/>
    <w:rsid w:val="00FC0780"/>
    <w:rsid w:val="00FD2AED"/>
    <w:rsid w:val="00FD7FA3"/>
    <w:rsid w:val="00FE423A"/>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iPriority="0"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iPriority="0" w:unhideWhenUsed="1"/>
    <w:lsdException w:name="No List" w:locked="1" w:uiPriority="0"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67FD3"/>
    <w:pPr>
      <w:bidi/>
      <w:spacing w:line="240" w:lineRule="exact"/>
    </w:pPr>
    <w:rPr>
      <w:rFonts w:cs="David"/>
      <w:sz w:val="24"/>
      <w:szCs w:val="24"/>
    </w:rPr>
  </w:style>
  <w:style w:type="paragraph" w:styleId="Heading1">
    <w:name w:val="heading 1"/>
    <w:basedOn w:val="Normal"/>
    <w:next w:val="Normal"/>
    <w:link w:val="1"/>
    <w:qFormat/>
    <w:locked/>
    <w:rsid w:val="00114315"/>
    <w:pPr>
      <w:keepNext/>
      <w:widowControl w:val="0"/>
      <w:spacing w:line="700" w:lineRule="atLeast"/>
      <w:jc w:val="center"/>
      <w:outlineLvl w:val="0"/>
    </w:pPr>
    <w:rPr>
      <w:b/>
      <w:bCs/>
      <w:sz w:val="56"/>
      <w:szCs w:val="56"/>
      <w:lang w:eastAsia="he-IL"/>
    </w:rPr>
  </w:style>
  <w:style w:type="paragraph" w:styleId="Heading2">
    <w:name w:val="heading 2"/>
    <w:basedOn w:val="Normal"/>
    <w:next w:val="Normal"/>
    <w:link w:val="2"/>
    <w:qFormat/>
    <w:locked/>
    <w:rsid w:val="00114315"/>
    <w:pPr>
      <w:keepNext/>
      <w:spacing w:line="360" w:lineRule="exact"/>
      <w:ind w:left="1293"/>
      <w:outlineLvl w:val="1"/>
    </w:pPr>
    <w:rPr>
      <w:sz w:val="32"/>
      <w:szCs w:val="32"/>
    </w:rPr>
  </w:style>
  <w:style w:type="paragraph" w:styleId="Heading3">
    <w:name w:val="heading 3"/>
    <w:basedOn w:val="Normal"/>
    <w:next w:val="Normal"/>
    <w:link w:val="3"/>
    <w:qFormat/>
    <w:locked/>
    <w:rsid w:val="00114315"/>
    <w:pPr>
      <w:keepNext/>
      <w:widowControl w:val="0"/>
      <w:spacing w:line="312" w:lineRule="auto"/>
      <w:jc w:val="both"/>
      <w:outlineLvl w:val="2"/>
    </w:pPr>
    <w:rPr>
      <w:b/>
      <w:bCs/>
      <w:sz w:val="38"/>
      <w:szCs w:val="36"/>
      <w:lang w:eastAsia="he-IL"/>
    </w:rPr>
  </w:style>
  <w:style w:type="paragraph" w:styleId="Heading4">
    <w:name w:val="heading 4"/>
    <w:basedOn w:val="Normal"/>
    <w:next w:val="Normal"/>
    <w:link w:val="4"/>
    <w:qFormat/>
    <w:locked/>
    <w:rsid w:val="00114315"/>
    <w:pPr>
      <w:widowControl w:val="0"/>
      <w:spacing w:before="100" w:beforeAutospacing="1" w:line="264" w:lineRule="auto"/>
      <w:outlineLvl w:val="3"/>
    </w:pPr>
    <w:rPr>
      <w:b/>
      <w:bCs/>
      <w:sz w:val="22"/>
      <w:szCs w:val="26"/>
      <w:lang w:eastAsia="he-IL"/>
    </w:rPr>
  </w:style>
  <w:style w:type="paragraph" w:styleId="Heading5">
    <w:name w:val="heading 5"/>
    <w:basedOn w:val="Normal"/>
    <w:next w:val="Normal"/>
    <w:link w:val="51"/>
    <w:qFormat/>
    <w:locked/>
    <w:rsid w:val="00114315"/>
    <w:pPr>
      <w:keepNext/>
      <w:spacing w:after="120" w:line="360" w:lineRule="exact"/>
      <w:ind w:left="3649"/>
      <w:outlineLvl w:val="4"/>
    </w:pPr>
    <w:rPr>
      <w:b/>
      <w:bCs/>
      <w:sz w:val="32"/>
      <w:szCs w:val="32"/>
      <w:lang w:eastAsia="he-IL"/>
    </w:rPr>
  </w:style>
  <w:style w:type="paragraph" w:styleId="Heading6">
    <w:name w:val="heading 6"/>
    <w:basedOn w:val="Normal"/>
    <w:next w:val="Normal"/>
    <w:link w:val="6"/>
    <w:qFormat/>
    <w:locked/>
    <w:rsid w:val="00114315"/>
    <w:pPr>
      <w:keepNext/>
      <w:spacing w:before="60" w:after="60" w:line="220" w:lineRule="exact"/>
      <w:jc w:val="right"/>
      <w:outlineLvl w:val="5"/>
    </w:pPr>
    <w:rPr>
      <w:rFonts w:cs="FrankRuehl"/>
      <w:b/>
      <w:bCs/>
      <w:sz w:val="22"/>
      <w:szCs w:val="22"/>
    </w:rPr>
  </w:style>
  <w:style w:type="paragraph" w:styleId="Heading7">
    <w:name w:val="heading 7"/>
    <w:basedOn w:val="Normal"/>
    <w:next w:val="Normal"/>
    <w:link w:val="72"/>
    <w:qFormat/>
    <w:locked/>
    <w:rsid w:val="00114315"/>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link w:val="8"/>
    <w:qFormat/>
    <w:locked/>
    <w:rsid w:val="00114315"/>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link w:val="9"/>
    <w:uiPriority w:val="99"/>
    <w:qFormat/>
    <w:locked/>
    <w:rsid w:val="00114315"/>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ink w:val="Heading1"/>
    <w:locked/>
    <w:rsid w:val="007821AF"/>
    <w:rPr>
      <w:rFonts w:ascii="Cambria" w:hAnsi="Cambria" w:cs="Times New Roman"/>
      <w:b/>
      <w:bCs/>
      <w:kern w:val="32"/>
      <w:sz w:val="32"/>
      <w:szCs w:val="32"/>
    </w:rPr>
  </w:style>
  <w:style w:type="character" w:customStyle="1" w:styleId="2">
    <w:name w:val="כותרת 2 תו"/>
    <w:link w:val="Heading2"/>
    <w:semiHidden/>
    <w:locked/>
    <w:rsid w:val="007821AF"/>
    <w:rPr>
      <w:rFonts w:ascii="Cambria" w:hAnsi="Cambria" w:cs="Times New Roman"/>
      <w:b/>
      <w:bCs/>
      <w:i/>
      <w:iCs/>
      <w:sz w:val="28"/>
      <w:szCs w:val="28"/>
    </w:rPr>
  </w:style>
  <w:style w:type="character" w:customStyle="1" w:styleId="3">
    <w:name w:val="כותרת 3 תו"/>
    <w:link w:val="Heading3"/>
    <w:semiHidden/>
    <w:locked/>
    <w:rsid w:val="007821AF"/>
    <w:rPr>
      <w:rFonts w:ascii="Cambria" w:hAnsi="Cambria" w:cs="Times New Roman"/>
      <w:b/>
      <w:bCs/>
      <w:sz w:val="26"/>
      <w:szCs w:val="26"/>
    </w:rPr>
  </w:style>
  <w:style w:type="character" w:customStyle="1" w:styleId="4">
    <w:name w:val="כותרת 4 תו"/>
    <w:link w:val="Heading4"/>
    <w:semiHidden/>
    <w:locked/>
    <w:rsid w:val="007821AF"/>
    <w:rPr>
      <w:rFonts w:ascii="Calibri" w:hAnsi="Calibri" w:cs="Arial"/>
      <w:b/>
      <w:bCs/>
      <w:sz w:val="28"/>
      <w:szCs w:val="28"/>
    </w:rPr>
  </w:style>
  <w:style w:type="character" w:customStyle="1" w:styleId="51">
    <w:name w:val="כותרת 5 תו1"/>
    <w:link w:val="Heading5"/>
    <w:uiPriority w:val="99"/>
    <w:semiHidden/>
    <w:locked/>
    <w:rsid w:val="007821AF"/>
    <w:rPr>
      <w:rFonts w:ascii="Calibri" w:hAnsi="Calibri" w:cs="Arial"/>
      <w:b/>
      <w:bCs/>
      <w:i/>
      <w:iCs/>
      <w:sz w:val="26"/>
      <w:szCs w:val="26"/>
    </w:rPr>
  </w:style>
  <w:style w:type="character" w:customStyle="1" w:styleId="6">
    <w:name w:val="כותרת 6 תו"/>
    <w:link w:val="Heading6"/>
    <w:semiHidden/>
    <w:locked/>
    <w:rsid w:val="007821AF"/>
    <w:rPr>
      <w:rFonts w:ascii="Calibri" w:hAnsi="Calibri" w:cs="Arial"/>
      <w:b/>
      <w:bCs/>
    </w:rPr>
  </w:style>
  <w:style w:type="character" w:customStyle="1" w:styleId="72">
    <w:name w:val="כותרת 7 תו2"/>
    <w:link w:val="Heading7"/>
    <w:uiPriority w:val="99"/>
    <w:semiHidden/>
    <w:locked/>
    <w:rsid w:val="007821AF"/>
    <w:rPr>
      <w:rFonts w:ascii="Calibri" w:hAnsi="Calibri" w:cs="Arial"/>
      <w:sz w:val="24"/>
      <w:szCs w:val="24"/>
    </w:rPr>
  </w:style>
  <w:style w:type="character" w:customStyle="1" w:styleId="8">
    <w:name w:val="כותרת 8 תו"/>
    <w:link w:val="Heading8"/>
    <w:semiHidden/>
    <w:locked/>
    <w:rsid w:val="007821AF"/>
    <w:rPr>
      <w:rFonts w:ascii="Calibri" w:hAnsi="Calibri" w:cs="Arial"/>
      <w:i/>
      <w:iCs/>
      <w:sz w:val="24"/>
      <w:szCs w:val="24"/>
    </w:rPr>
  </w:style>
  <w:style w:type="character" w:customStyle="1" w:styleId="9">
    <w:name w:val="כותרת 9 תו"/>
    <w:link w:val="Heading9"/>
    <w:uiPriority w:val="99"/>
    <w:semiHidden/>
    <w:locked/>
    <w:rsid w:val="007821AF"/>
    <w:rPr>
      <w:rFonts w:ascii="Cambria" w:hAnsi="Cambria" w:cs="Times New Roman"/>
    </w:rPr>
  </w:style>
  <w:style w:type="paragraph" w:styleId="Title">
    <w:name w:val="Title"/>
    <w:basedOn w:val="Normal"/>
    <w:link w:val="a"/>
    <w:uiPriority w:val="99"/>
    <w:qFormat/>
    <w:locked/>
    <w:rsid w:val="00114315"/>
    <w:pPr>
      <w:jc w:val="center"/>
    </w:pPr>
    <w:rPr>
      <w:b/>
      <w:bCs/>
      <w:u w:val="single"/>
    </w:rPr>
  </w:style>
  <w:style w:type="character" w:customStyle="1" w:styleId="a">
    <w:name w:val="כותרת טקסט תו"/>
    <w:link w:val="Title"/>
    <w:uiPriority w:val="99"/>
    <w:locked/>
    <w:rsid w:val="007821AF"/>
    <w:rPr>
      <w:rFonts w:ascii="Cambria" w:hAnsi="Cambria" w:cs="Times New Roman"/>
      <w:b/>
      <w:bCs/>
      <w:kern w:val="28"/>
      <w:sz w:val="32"/>
      <w:szCs w:val="32"/>
    </w:rPr>
  </w:style>
  <w:style w:type="paragraph" w:customStyle="1" w:styleId="KOT1">
    <w:name w:val="KOT1"/>
    <w:basedOn w:val="Normal"/>
    <w:uiPriority w:val="99"/>
    <w:rsid w:val="00114315"/>
    <w:pPr>
      <w:keepNext/>
      <w:spacing w:after="360" w:line="400" w:lineRule="exact"/>
      <w:jc w:val="center"/>
    </w:pPr>
    <w:rPr>
      <w:b/>
      <w:bCs/>
      <w:sz w:val="36"/>
      <w:szCs w:val="36"/>
      <w:lang w:eastAsia="he-IL"/>
    </w:rPr>
  </w:style>
  <w:style w:type="paragraph" w:customStyle="1" w:styleId="KOT2">
    <w:name w:val="KOT2"/>
    <w:basedOn w:val="Normal"/>
    <w:uiPriority w:val="99"/>
    <w:rsid w:val="00114315"/>
    <w:pPr>
      <w:keepNext/>
      <w:spacing w:after="360" w:line="360" w:lineRule="exact"/>
      <w:jc w:val="center"/>
    </w:pPr>
    <w:rPr>
      <w:b/>
      <w:bCs/>
      <w:sz w:val="32"/>
      <w:szCs w:val="32"/>
      <w:lang w:eastAsia="he-IL"/>
    </w:rPr>
  </w:style>
  <w:style w:type="paragraph" w:customStyle="1" w:styleId="30">
    <w:name w:val="כותרת 3_0"/>
    <w:basedOn w:val="Normal"/>
    <w:next w:val="Normal"/>
    <w:uiPriority w:val="99"/>
    <w:rsid w:val="00114315"/>
    <w:pPr>
      <w:spacing w:before="100" w:beforeAutospacing="1" w:line="288" w:lineRule="auto"/>
      <w:outlineLvl w:val="2"/>
    </w:pPr>
    <w:rPr>
      <w:b/>
      <w:bCs/>
      <w:szCs w:val="28"/>
      <w:u w:val="single"/>
    </w:rPr>
  </w:style>
  <w:style w:type="paragraph" w:customStyle="1" w:styleId="40">
    <w:name w:val="כותרת 4_0"/>
    <w:basedOn w:val="Normal"/>
    <w:next w:val="Normal"/>
    <w:uiPriority w:val="99"/>
    <w:rsid w:val="00114315"/>
    <w:pPr>
      <w:spacing w:before="100" w:beforeAutospacing="1" w:line="264" w:lineRule="auto"/>
      <w:outlineLvl w:val="3"/>
    </w:pPr>
    <w:rPr>
      <w:b/>
      <w:bCs/>
      <w:sz w:val="22"/>
      <w:szCs w:val="26"/>
    </w:rPr>
  </w:style>
  <w:style w:type="paragraph" w:customStyle="1" w:styleId="a0">
    <w:name w:val="נבנצלים"/>
    <w:basedOn w:val="Normal"/>
    <w:next w:val="Normal"/>
    <w:rsid w:val="00114315"/>
    <w:pPr>
      <w:widowControl w:val="0"/>
      <w:spacing w:line="269" w:lineRule="auto"/>
      <w:ind w:left="-567"/>
      <w:jc w:val="both"/>
    </w:pPr>
    <w:rPr>
      <w:sz w:val="20"/>
      <w:szCs w:val="20"/>
      <w:lang w:eastAsia="he-IL"/>
    </w:rPr>
  </w:style>
  <w:style w:type="paragraph" w:styleId="BodyText">
    <w:name w:val="Body Text"/>
    <w:basedOn w:val="Normal"/>
    <w:link w:val="a1"/>
    <w:rsid w:val="00114315"/>
    <w:pPr>
      <w:spacing w:before="180" w:after="120" w:line="230" w:lineRule="exact"/>
      <w:jc w:val="both"/>
    </w:pPr>
    <w:rPr>
      <w:rFonts w:cs="FrankRuehl"/>
      <w:sz w:val="22"/>
      <w:szCs w:val="22"/>
    </w:rPr>
  </w:style>
  <w:style w:type="character" w:customStyle="1" w:styleId="a1">
    <w:name w:val="גוף טקסט תו"/>
    <w:link w:val="BodyText"/>
    <w:semiHidden/>
    <w:locked/>
    <w:rsid w:val="007821AF"/>
    <w:rPr>
      <w:rFonts w:cs="David"/>
      <w:sz w:val="24"/>
      <w:szCs w:val="24"/>
      <w:lang w:bidi="he-IL"/>
    </w:rPr>
  </w:style>
  <w:style w:type="paragraph" w:styleId="BodyText2">
    <w:name w:val="Body Text 2"/>
    <w:basedOn w:val="Normal"/>
    <w:link w:val="20"/>
    <w:rsid w:val="00114315"/>
    <w:pPr>
      <w:widowControl w:val="0"/>
      <w:spacing w:line="312" w:lineRule="auto"/>
      <w:ind w:right="567"/>
      <w:jc w:val="both"/>
    </w:pPr>
    <w:rPr>
      <w:rFonts w:cs="FrankRuehl"/>
      <w:lang w:eastAsia="he-IL"/>
    </w:rPr>
  </w:style>
  <w:style w:type="character" w:customStyle="1" w:styleId="20">
    <w:name w:val="גוף טקסט 2 תו"/>
    <w:link w:val="BodyText2"/>
    <w:semiHidden/>
    <w:locked/>
    <w:rsid w:val="007821AF"/>
    <w:rPr>
      <w:rFonts w:cs="David"/>
      <w:sz w:val="24"/>
      <w:szCs w:val="24"/>
      <w:lang w:bidi="he-IL"/>
    </w:rPr>
  </w:style>
  <w:style w:type="paragraph" w:styleId="Header">
    <w:name w:val="header"/>
    <w:basedOn w:val="Normal"/>
    <w:link w:val="a2"/>
    <w:rsid w:val="00114315"/>
    <w:pPr>
      <w:tabs>
        <w:tab w:val="center" w:pos="4153"/>
        <w:tab w:val="right" w:pos="8306"/>
      </w:tabs>
    </w:pPr>
  </w:style>
  <w:style w:type="character" w:customStyle="1" w:styleId="a2">
    <w:name w:val="כותרת עליונה תו"/>
    <w:link w:val="Header"/>
    <w:semiHidden/>
    <w:locked/>
    <w:rsid w:val="007821AF"/>
    <w:rPr>
      <w:rFonts w:cs="David"/>
      <w:sz w:val="24"/>
      <w:szCs w:val="24"/>
      <w:lang w:bidi="he-IL"/>
    </w:rPr>
  </w:style>
  <w:style w:type="paragraph" w:styleId="Footer">
    <w:name w:val="footer"/>
    <w:basedOn w:val="Normal"/>
    <w:link w:val="a3"/>
    <w:rsid w:val="00114315"/>
    <w:pPr>
      <w:tabs>
        <w:tab w:val="center" w:pos="4153"/>
        <w:tab w:val="right" w:pos="8306"/>
      </w:tabs>
    </w:pPr>
  </w:style>
  <w:style w:type="character" w:customStyle="1" w:styleId="a3">
    <w:name w:val="כותרת תחתונה תו"/>
    <w:link w:val="Footer"/>
    <w:semiHidden/>
    <w:locked/>
    <w:rsid w:val="007821AF"/>
    <w:rPr>
      <w:rFonts w:cs="David"/>
      <w:sz w:val="24"/>
      <w:szCs w:val="24"/>
      <w:lang w:bidi="he-IL"/>
    </w:rPr>
  </w:style>
  <w:style w:type="character" w:styleId="PageNumber">
    <w:name w:val="page number"/>
    <w:rsid w:val="00114315"/>
    <w:rPr>
      <w:rFonts w:cs="Times New Roman"/>
    </w:rPr>
  </w:style>
  <w:style w:type="paragraph" w:styleId="FootnoteText">
    <w:name w:val="footnote text"/>
    <w:basedOn w:val="Normal"/>
    <w:link w:val="10"/>
    <w:semiHidden/>
    <w:rsid w:val="00114315"/>
    <w:rPr>
      <w:sz w:val="20"/>
      <w:szCs w:val="20"/>
    </w:rPr>
  </w:style>
  <w:style w:type="character" w:customStyle="1" w:styleId="10">
    <w:name w:val="טקסט הערת שוליים תו1"/>
    <w:link w:val="FootnoteText"/>
    <w:uiPriority w:val="99"/>
    <w:semiHidden/>
    <w:locked/>
    <w:rsid w:val="007821AF"/>
    <w:rPr>
      <w:rFonts w:cs="David"/>
      <w:sz w:val="20"/>
      <w:szCs w:val="20"/>
      <w:lang w:bidi="he-IL"/>
    </w:rPr>
  </w:style>
  <w:style w:type="character" w:styleId="FootnoteReference">
    <w:name w:val="footnote reference"/>
    <w:semiHidden/>
    <w:rsid w:val="00114315"/>
    <w:rPr>
      <w:rFonts w:cs="Times New Roman"/>
      <w:vertAlign w:val="superscript"/>
    </w:rPr>
  </w:style>
  <w:style w:type="paragraph" w:styleId="EndnoteText">
    <w:name w:val="endnote text"/>
    <w:basedOn w:val="Normal"/>
    <w:link w:val="a4"/>
    <w:semiHidden/>
    <w:rsid w:val="00114315"/>
    <w:pPr>
      <w:jc w:val="both"/>
    </w:pPr>
    <w:rPr>
      <w:szCs w:val="20"/>
    </w:rPr>
  </w:style>
  <w:style w:type="character" w:customStyle="1" w:styleId="a4">
    <w:name w:val="טקסט הערת סיום תו"/>
    <w:link w:val="EndnoteText"/>
    <w:semiHidden/>
    <w:locked/>
    <w:rsid w:val="007821AF"/>
    <w:rPr>
      <w:rFonts w:cs="David"/>
      <w:sz w:val="20"/>
      <w:szCs w:val="20"/>
      <w:lang w:bidi="he-IL"/>
    </w:rPr>
  </w:style>
  <w:style w:type="character" w:styleId="EndnoteReference">
    <w:name w:val="endnote reference"/>
    <w:semiHidden/>
    <w:rsid w:val="00114315"/>
    <w:rPr>
      <w:rFonts w:cs="Times New Roman"/>
      <w:vertAlign w:val="superscript"/>
    </w:rPr>
  </w:style>
  <w:style w:type="paragraph" w:styleId="BodyText3">
    <w:name w:val="Body Text 3"/>
    <w:basedOn w:val="Normal"/>
    <w:link w:val="31"/>
    <w:rsid w:val="00114315"/>
    <w:pPr>
      <w:widowControl w:val="0"/>
      <w:jc w:val="both"/>
    </w:pPr>
  </w:style>
  <w:style w:type="character" w:customStyle="1" w:styleId="31">
    <w:name w:val="גוף טקסט 3 תו"/>
    <w:link w:val="BodyText3"/>
    <w:semiHidden/>
    <w:locked/>
    <w:rsid w:val="007821AF"/>
    <w:rPr>
      <w:rFonts w:cs="David"/>
      <w:sz w:val="16"/>
      <w:szCs w:val="16"/>
      <w:lang w:bidi="he-IL"/>
    </w:rPr>
  </w:style>
  <w:style w:type="paragraph" w:customStyle="1" w:styleId="KOT3A">
    <w:name w:val="KOT3A"/>
    <w:basedOn w:val="Normal"/>
    <w:uiPriority w:val="99"/>
    <w:rsid w:val="00114315"/>
    <w:pPr>
      <w:spacing w:after="120" w:line="360" w:lineRule="exact"/>
    </w:pPr>
    <w:rPr>
      <w:b/>
      <w:bCs/>
      <w:spacing w:val="40"/>
      <w:szCs w:val="30"/>
    </w:rPr>
  </w:style>
  <w:style w:type="paragraph" w:customStyle="1" w:styleId="KOT3">
    <w:name w:val="KOT3"/>
    <w:basedOn w:val="KOT3A"/>
    <w:uiPriority w:val="99"/>
    <w:rsid w:val="00114315"/>
    <w:pPr>
      <w:keepNext/>
      <w:spacing w:after="360"/>
      <w:jc w:val="center"/>
    </w:pPr>
    <w:rPr>
      <w:spacing w:val="0"/>
      <w:szCs w:val="28"/>
    </w:rPr>
  </w:style>
  <w:style w:type="paragraph" w:customStyle="1" w:styleId="KOT4">
    <w:name w:val="KOT4"/>
    <w:basedOn w:val="KOT3"/>
    <w:uiPriority w:val="99"/>
    <w:rsid w:val="00114315"/>
    <w:pPr>
      <w:spacing w:after="240" w:line="300" w:lineRule="exact"/>
      <w:jc w:val="left"/>
    </w:pPr>
    <w:rPr>
      <w:sz w:val="26"/>
      <w:szCs w:val="26"/>
    </w:rPr>
  </w:style>
  <w:style w:type="paragraph" w:customStyle="1" w:styleId="KOT5">
    <w:name w:val="KOT5"/>
    <w:basedOn w:val="KOT4"/>
    <w:uiPriority w:val="99"/>
    <w:rsid w:val="00114315"/>
    <w:pPr>
      <w:spacing w:after="120" w:line="260" w:lineRule="exact"/>
    </w:pPr>
    <w:rPr>
      <w:sz w:val="22"/>
      <w:szCs w:val="22"/>
    </w:rPr>
  </w:style>
  <w:style w:type="character" w:customStyle="1" w:styleId="100">
    <w:name w:val="סגנון (עברית ושפות אחרות) ‏10 נק'"/>
    <w:rsid w:val="00114315"/>
    <w:rPr>
      <w:rFonts w:ascii="Times New Roman" w:hAnsi="Times New Roman"/>
      <w:sz w:val="24"/>
      <w:vertAlign w:val="baseline"/>
    </w:rPr>
  </w:style>
  <w:style w:type="paragraph" w:customStyle="1" w:styleId="NAME">
    <w:name w:val="NAME"/>
    <w:basedOn w:val="Normal"/>
    <w:uiPriority w:val="99"/>
    <w:rsid w:val="00114315"/>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uiPriority w:val="99"/>
    <w:rsid w:val="00114315"/>
    <w:pPr>
      <w:spacing w:after="120" w:line="260" w:lineRule="exact"/>
      <w:jc w:val="both"/>
    </w:pPr>
    <w:rPr>
      <w:sz w:val="20"/>
      <w:lang w:eastAsia="he-IL"/>
    </w:rPr>
  </w:style>
  <w:style w:type="paragraph" w:customStyle="1" w:styleId="RESHET">
    <w:name w:val="RESHET"/>
    <w:basedOn w:val="Normal"/>
    <w:uiPriority w:val="99"/>
    <w:rsid w:val="00114315"/>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uiPriority w:val="99"/>
    <w:rsid w:val="00114315"/>
    <w:pPr>
      <w:spacing w:after="120"/>
      <w:jc w:val="both"/>
    </w:pPr>
    <w:rPr>
      <w:b/>
      <w:bCs/>
      <w:noProof/>
      <w:sz w:val="22"/>
      <w:szCs w:val="22"/>
      <w:lang w:eastAsia="he-IL"/>
    </w:rPr>
  </w:style>
  <w:style w:type="paragraph" w:styleId="PlainText">
    <w:name w:val="Plain Text"/>
    <w:basedOn w:val="Normal"/>
    <w:link w:val="a5"/>
    <w:uiPriority w:val="99"/>
    <w:semiHidden/>
    <w:rsid w:val="00114315"/>
    <w:pPr>
      <w:widowControl w:val="0"/>
      <w:spacing w:line="312" w:lineRule="auto"/>
      <w:jc w:val="both"/>
    </w:pPr>
    <w:rPr>
      <w:rFonts w:ascii="Courier New" w:hAnsi="Courier New" w:cs="Courier New"/>
      <w:sz w:val="20"/>
      <w:szCs w:val="20"/>
      <w:lang w:eastAsia="he-IL"/>
    </w:rPr>
  </w:style>
  <w:style w:type="character" w:customStyle="1" w:styleId="a5">
    <w:name w:val="טקסט רגיל תו"/>
    <w:link w:val="PlainText"/>
    <w:uiPriority w:val="99"/>
    <w:semiHidden/>
    <w:locked/>
    <w:rsid w:val="007821AF"/>
    <w:rPr>
      <w:rFonts w:ascii="Courier New" w:hAnsi="Courier New" w:cs="Courier New"/>
      <w:sz w:val="20"/>
      <w:szCs w:val="20"/>
    </w:rPr>
  </w:style>
  <w:style w:type="paragraph" w:styleId="Caption">
    <w:name w:val="caption"/>
    <w:basedOn w:val="Normal"/>
    <w:next w:val="Normal"/>
    <w:uiPriority w:val="99"/>
    <w:qFormat/>
    <w:locked/>
    <w:rsid w:val="00114315"/>
    <w:pPr>
      <w:tabs>
        <w:tab w:val="left" w:pos="1021"/>
        <w:tab w:val="center" w:pos="5131"/>
      </w:tabs>
      <w:spacing w:line="280" w:lineRule="exact"/>
    </w:pPr>
    <w:rPr>
      <w:b/>
      <w:bCs/>
      <w:sz w:val="28"/>
      <w:szCs w:val="28"/>
    </w:rPr>
  </w:style>
  <w:style w:type="character" w:customStyle="1" w:styleId="510">
    <w:name w:val="כותרת 51"/>
    <w:uiPriority w:val="99"/>
    <w:rsid w:val="00114315"/>
    <w:rPr>
      <w:rFonts w:ascii="Times New Roman" w:hAnsi="Times New Roman"/>
      <w:b/>
      <w:color w:val="auto"/>
      <w:spacing w:val="40"/>
      <w:w w:val="100"/>
      <w:position w:val="0"/>
      <w:sz w:val="24"/>
      <w:u w:val="none"/>
      <w:vertAlign w:val="baseline"/>
    </w:rPr>
  </w:style>
  <w:style w:type="character" w:customStyle="1" w:styleId="61">
    <w:name w:val="כותרת 61"/>
    <w:uiPriority w:val="99"/>
    <w:rsid w:val="00114315"/>
    <w:rPr>
      <w:rFonts w:ascii="Times New Roman" w:hAnsi="Times New Roman"/>
      <w:color w:val="auto"/>
      <w:spacing w:val="40"/>
      <w:w w:val="100"/>
      <w:position w:val="0"/>
      <w:sz w:val="24"/>
      <w:u w:val="none"/>
    </w:rPr>
  </w:style>
  <w:style w:type="character" w:customStyle="1" w:styleId="PersonalComposeStyle">
    <w:name w:val="Personal Compose Style"/>
    <w:uiPriority w:val="99"/>
    <w:rsid w:val="00114315"/>
    <w:rPr>
      <w:rFonts w:ascii="Arial" w:hAnsi="Arial"/>
      <w:color w:val="auto"/>
      <w:sz w:val="20"/>
    </w:rPr>
  </w:style>
  <w:style w:type="character" w:customStyle="1" w:styleId="PersonalReplyStyle">
    <w:name w:val="Personal Reply Style"/>
    <w:uiPriority w:val="99"/>
    <w:rsid w:val="00114315"/>
    <w:rPr>
      <w:rFonts w:ascii="Arial" w:hAnsi="Arial"/>
      <w:color w:val="auto"/>
      <w:sz w:val="20"/>
    </w:rPr>
  </w:style>
  <w:style w:type="character" w:customStyle="1" w:styleId="52">
    <w:name w:val="כותרת 52"/>
    <w:uiPriority w:val="99"/>
    <w:rsid w:val="00114315"/>
    <w:rPr>
      <w:rFonts w:ascii="Times New Roman" w:hAnsi="Times New Roman"/>
      <w:b/>
      <w:color w:val="auto"/>
      <w:spacing w:val="40"/>
      <w:w w:val="100"/>
      <w:position w:val="0"/>
      <w:sz w:val="24"/>
      <w:u w:val="none"/>
      <w:vertAlign w:val="baseline"/>
    </w:rPr>
  </w:style>
  <w:style w:type="character" w:customStyle="1" w:styleId="520">
    <w:name w:val="כותרת 5 תו2"/>
    <w:uiPriority w:val="99"/>
    <w:rsid w:val="00114315"/>
    <w:rPr>
      <w:b/>
      <w:spacing w:val="40"/>
      <w:sz w:val="24"/>
      <w:lang w:val="en-US" w:eastAsia="he-IL" w:bidi="he-IL"/>
    </w:rPr>
  </w:style>
  <w:style w:type="character" w:customStyle="1" w:styleId="71">
    <w:name w:val="כותרת 7 תו1"/>
    <w:uiPriority w:val="99"/>
    <w:rsid w:val="00114315"/>
    <w:rPr>
      <w:b/>
      <w:spacing w:val="40"/>
      <w:sz w:val="24"/>
      <w:lang w:val="en-US" w:eastAsia="he-IL" w:bidi="he-IL"/>
    </w:rPr>
  </w:style>
  <w:style w:type="paragraph" w:customStyle="1" w:styleId="a6">
    <w:name w:val="ממוספר"/>
    <w:basedOn w:val="Normal"/>
    <w:uiPriority w:val="99"/>
    <w:rsid w:val="00114315"/>
    <w:pPr>
      <w:numPr>
        <w:numId w:val="1"/>
      </w:numPr>
      <w:spacing w:after="240" w:line="312" w:lineRule="auto"/>
      <w:ind w:right="397"/>
      <w:jc w:val="both"/>
    </w:pPr>
    <w:rPr>
      <w:rFonts w:cs="FrankRuehl"/>
      <w:lang w:eastAsia="he-IL"/>
    </w:rPr>
  </w:style>
  <w:style w:type="paragraph" w:customStyle="1" w:styleId="a7">
    <w:name w:val="טקסט מודגש"/>
    <w:basedOn w:val="Normal"/>
    <w:uiPriority w:val="99"/>
    <w:rsid w:val="00114315"/>
    <w:pPr>
      <w:spacing w:after="240" w:line="312" w:lineRule="auto"/>
      <w:jc w:val="both"/>
    </w:pPr>
    <w:rPr>
      <w:b/>
      <w:bCs/>
      <w:sz w:val="22"/>
      <w:szCs w:val="22"/>
      <w:lang w:eastAsia="he-IL"/>
    </w:rPr>
  </w:style>
  <w:style w:type="paragraph" w:customStyle="1" w:styleId="11">
    <w:name w:val="ציטוט1"/>
    <w:basedOn w:val="Normal"/>
    <w:uiPriority w:val="99"/>
    <w:rsid w:val="00114315"/>
    <w:pPr>
      <w:spacing w:after="240" w:line="240" w:lineRule="auto"/>
      <w:ind w:left="851" w:right="851"/>
      <w:jc w:val="both"/>
    </w:pPr>
    <w:rPr>
      <w:rFonts w:cs="FrankRuehl"/>
      <w:lang w:eastAsia="he-IL"/>
    </w:rPr>
  </w:style>
  <w:style w:type="paragraph" w:styleId="BodyTextIndent2">
    <w:name w:val="Body Text Indent 2"/>
    <w:basedOn w:val="Normal"/>
    <w:link w:val="21"/>
    <w:uiPriority w:val="99"/>
    <w:semiHidden/>
    <w:rsid w:val="00114315"/>
    <w:pPr>
      <w:spacing w:after="240" w:line="240" w:lineRule="auto"/>
      <w:ind w:left="540" w:hanging="540"/>
      <w:jc w:val="both"/>
    </w:pPr>
    <w:rPr>
      <w:rFonts w:cs="FrankRuehl"/>
      <w:lang w:eastAsia="he-IL"/>
    </w:rPr>
  </w:style>
  <w:style w:type="character" w:customStyle="1" w:styleId="21">
    <w:name w:val="כניסה בגוף טקסט 2 תו"/>
    <w:link w:val="BodyTextIndent2"/>
    <w:uiPriority w:val="99"/>
    <w:semiHidden/>
    <w:locked/>
    <w:rsid w:val="007821AF"/>
    <w:rPr>
      <w:rFonts w:cs="David"/>
      <w:sz w:val="24"/>
      <w:szCs w:val="24"/>
      <w:lang w:bidi="he-IL"/>
    </w:rPr>
  </w:style>
  <w:style w:type="character" w:customStyle="1" w:styleId="notes">
    <w:name w:val="notes"/>
    <w:uiPriority w:val="99"/>
    <w:rsid w:val="00114315"/>
  </w:style>
  <w:style w:type="paragraph" w:styleId="BlockText">
    <w:name w:val="Block Text"/>
    <w:basedOn w:val="Normal"/>
    <w:uiPriority w:val="99"/>
    <w:semiHidden/>
    <w:rsid w:val="00114315"/>
    <w:pPr>
      <w:spacing w:line="240" w:lineRule="auto"/>
      <w:ind w:left="509"/>
    </w:pPr>
    <w:rPr>
      <w:sz w:val="20"/>
      <w:lang w:eastAsia="he-IL"/>
    </w:rPr>
  </w:style>
  <w:style w:type="character" w:customStyle="1" w:styleId="a8">
    <w:name w:val="טקסט הערות שוליים תו"/>
    <w:uiPriority w:val="99"/>
    <w:rsid w:val="00114315"/>
    <w:rPr>
      <w:lang w:val="en-US" w:eastAsia="en-US"/>
    </w:rPr>
  </w:style>
  <w:style w:type="character" w:customStyle="1" w:styleId="a9">
    <w:name w:val="טקסט הערת שוליים תו"/>
    <w:semiHidden/>
    <w:locked/>
    <w:rsid w:val="00114315"/>
    <w:rPr>
      <w:lang w:val="en-US" w:eastAsia="en-US"/>
    </w:rPr>
  </w:style>
  <w:style w:type="character" w:customStyle="1" w:styleId="a10">
    <w:name w:val="תו תו"/>
    <w:uiPriority w:val="99"/>
    <w:semiHidden/>
    <w:locked/>
    <w:rsid w:val="00114315"/>
    <w:rPr>
      <w:lang w:val="en-US" w:eastAsia="he-IL" w:bidi="he-IL"/>
    </w:rPr>
  </w:style>
  <w:style w:type="paragraph" w:styleId="BodyTextIndent3">
    <w:name w:val="Body Text Indent 3"/>
    <w:basedOn w:val="Normal"/>
    <w:link w:val="32"/>
    <w:uiPriority w:val="99"/>
    <w:semiHidden/>
    <w:rsid w:val="00114315"/>
    <w:pPr>
      <w:spacing w:after="120"/>
      <w:ind w:left="283"/>
    </w:pPr>
    <w:rPr>
      <w:sz w:val="16"/>
      <w:szCs w:val="16"/>
    </w:rPr>
  </w:style>
  <w:style w:type="character" w:customStyle="1" w:styleId="32">
    <w:name w:val="כניסה בגוף טקסט 3 תו"/>
    <w:link w:val="BodyTextIndent3"/>
    <w:uiPriority w:val="99"/>
    <w:semiHidden/>
    <w:locked/>
    <w:rsid w:val="007821AF"/>
    <w:rPr>
      <w:rFonts w:cs="David"/>
      <w:sz w:val="16"/>
      <w:szCs w:val="16"/>
      <w:lang w:bidi="he-IL"/>
    </w:rPr>
  </w:style>
  <w:style w:type="paragraph" w:customStyle="1" w:styleId="12">
    <w:name w:val="פיסקת רשימה1"/>
    <w:basedOn w:val="Normal"/>
    <w:uiPriority w:val="99"/>
    <w:rsid w:val="00114315"/>
    <w:pPr>
      <w:ind w:left="720"/>
    </w:pPr>
  </w:style>
  <w:style w:type="paragraph" w:styleId="BalloonText">
    <w:name w:val="Balloon Text"/>
    <w:basedOn w:val="Normal"/>
    <w:link w:val="a11"/>
    <w:semiHidden/>
    <w:rsid w:val="00114315"/>
    <w:rPr>
      <w:rFonts w:ascii="Tahoma" w:hAnsi="Tahoma" w:cs="Tahoma"/>
      <w:sz w:val="16"/>
      <w:szCs w:val="16"/>
    </w:rPr>
  </w:style>
  <w:style w:type="character" w:customStyle="1" w:styleId="a11">
    <w:name w:val="טקסט בלונים תו"/>
    <w:link w:val="BalloonText"/>
    <w:semiHidden/>
    <w:locked/>
    <w:rsid w:val="007821AF"/>
    <w:rPr>
      <w:rFonts w:cs="Times New Roman"/>
      <w:sz w:val="2"/>
    </w:rPr>
  </w:style>
  <w:style w:type="paragraph" w:styleId="BodyTextIndent">
    <w:name w:val="Body Text Indent"/>
    <w:basedOn w:val="Normal"/>
    <w:link w:val="a12"/>
    <w:uiPriority w:val="99"/>
    <w:semiHidden/>
    <w:rsid w:val="00114315"/>
    <w:pPr>
      <w:spacing w:after="120"/>
      <w:ind w:left="283"/>
    </w:pPr>
  </w:style>
  <w:style w:type="character" w:customStyle="1" w:styleId="a12">
    <w:name w:val="כניסה בגוף טקסט תו"/>
    <w:link w:val="BodyTextIndent"/>
    <w:uiPriority w:val="99"/>
    <w:semiHidden/>
    <w:locked/>
    <w:rsid w:val="007821AF"/>
    <w:rPr>
      <w:rFonts w:cs="David"/>
      <w:sz w:val="24"/>
      <w:szCs w:val="24"/>
      <w:lang w:bidi="he-IL"/>
    </w:rPr>
  </w:style>
  <w:style w:type="character" w:styleId="CommentReference">
    <w:name w:val="annotation reference"/>
    <w:semiHidden/>
    <w:rsid w:val="00114315"/>
    <w:rPr>
      <w:rFonts w:cs="Times New Roman"/>
      <w:sz w:val="16"/>
    </w:rPr>
  </w:style>
  <w:style w:type="paragraph" w:styleId="CommentText">
    <w:name w:val="annotation text"/>
    <w:basedOn w:val="Normal"/>
    <w:link w:val="a13"/>
    <w:semiHidden/>
    <w:rsid w:val="00114315"/>
    <w:rPr>
      <w:sz w:val="20"/>
      <w:szCs w:val="20"/>
    </w:rPr>
  </w:style>
  <w:style w:type="character" w:customStyle="1" w:styleId="a13">
    <w:name w:val="טקסט הערה תו"/>
    <w:link w:val="CommentText"/>
    <w:semiHidden/>
    <w:locked/>
    <w:rsid w:val="007821AF"/>
    <w:rPr>
      <w:rFonts w:cs="David"/>
      <w:sz w:val="20"/>
      <w:szCs w:val="20"/>
      <w:lang w:bidi="he-IL"/>
    </w:rPr>
  </w:style>
  <w:style w:type="paragraph" w:styleId="CommentSubject">
    <w:name w:val="annotation subject"/>
    <w:basedOn w:val="CommentText"/>
    <w:next w:val="CommentText"/>
    <w:link w:val="a14"/>
    <w:semiHidden/>
    <w:rsid w:val="00114315"/>
    <w:rPr>
      <w:b/>
      <w:bCs/>
    </w:rPr>
  </w:style>
  <w:style w:type="character" w:customStyle="1" w:styleId="a14">
    <w:name w:val="נושא הערה תו"/>
    <w:link w:val="CommentSubject"/>
    <w:semiHidden/>
    <w:locked/>
    <w:rsid w:val="007821AF"/>
    <w:rPr>
      <w:rFonts w:cs="David"/>
      <w:b/>
      <w:bCs/>
      <w:sz w:val="20"/>
      <w:szCs w:val="20"/>
      <w:lang w:bidi="he-IL"/>
    </w:rPr>
  </w:style>
  <w:style w:type="paragraph" w:customStyle="1" w:styleId="310">
    <w:name w:val="כותרת 31"/>
    <w:basedOn w:val="Normal"/>
    <w:next w:val="Normal"/>
    <w:uiPriority w:val="99"/>
    <w:rsid w:val="00114315"/>
    <w:pPr>
      <w:spacing w:before="100" w:beforeAutospacing="1" w:line="288" w:lineRule="auto"/>
      <w:outlineLvl w:val="2"/>
    </w:pPr>
    <w:rPr>
      <w:b/>
      <w:bCs/>
      <w:szCs w:val="28"/>
      <w:u w:val="single"/>
    </w:rPr>
  </w:style>
  <w:style w:type="paragraph" w:customStyle="1" w:styleId="41">
    <w:name w:val="כותרת 41"/>
    <w:basedOn w:val="Normal"/>
    <w:next w:val="Normal"/>
    <w:uiPriority w:val="99"/>
    <w:rsid w:val="00114315"/>
    <w:pPr>
      <w:spacing w:before="100" w:beforeAutospacing="1" w:line="264" w:lineRule="auto"/>
      <w:outlineLvl w:val="3"/>
    </w:pPr>
    <w:rPr>
      <w:b/>
      <w:bCs/>
      <w:sz w:val="22"/>
      <w:szCs w:val="26"/>
    </w:rPr>
  </w:style>
  <w:style w:type="character" w:customStyle="1" w:styleId="5">
    <w:name w:val="כותרת 5 תו"/>
    <w:rsid w:val="00F203C0"/>
    <w:rPr>
      <w:rFonts w:cs="David"/>
      <w:b/>
      <w:bCs/>
      <w:spacing w:val="40"/>
      <w:sz w:val="24"/>
      <w:szCs w:val="24"/>
      <w:lang w:val="en-US" w:eastAsia="he-IL" w:bidi="he-IL"/>
    </w:rPr>
  </w:style>
  <w:style w:type="character" w:customStyle="1" w:styleId="7">
    <w:name w:val="כותרת 7 תו"/>
    <w:rsid w:val="00F203C0"/>
    <w:rPr>
      <w:rFonts w:cs="David"/>
      <w:b/>
      <w:bCs/>
      <w:spacing w:val="40"/>
      <w:sz w:val="24"/>
      <w:szCs w:val="24"/>
      <w:lang w:val="en-US" w:eastAsia="he-IL" w:bidi="he-IL"/>
    </w:rPr>
  </w:style>
  <w:style w:type="character" w:customStyle="1" w:styleId="default">
    <w:name w:val="default"/>
    <w:uiPriority w:val="99"/>
    <w:rsid w:val="00F203C0"/>
    <w:rPr>
      <w:rFonts w:ascii="Times New Roman" w:hAnsi="Times New Roman"/>
      <w:sz w:val="26"/>
    </w:rPr>
  </w:style>
  <w:style w:type="paragraph" w:customStyle="1" w:styleId="Arial10">
    <w:name w:val="סגנון (לטיני) Arial (עברית ושפות אחרות) ‏10 נק' שמאל מרווח בין ש..."/>
    <w:basedOn w:val="Normal"/>
    <w:uiPriority w:val="99"/>
    <w:rsid w:val="00F203C0"/>
    <w:pPr>
      <w:widowControl w:val="0"/>
      <w:spacing w:line="360" w:lineRule="auto"/>
      <w:jc w:val="right"/>
    </w:pPr>
    <w:rPr>
      <w:rFonts w:ascii="David" w:hAnsi="David"/>
      <w:sz w:val="20"/>
      <w:szCs w:val="20"/>
      <w:lang w:eastAsia="he-IL"/>
    </w:rPr>
  </w:style>
  <w:style w:type="character" w:customStyle="1" w:styleId="17">
    <w:name w:val="תו תו17"/>
    <w:uiPriority w:val="99"/>
    <w:semiHidden/>
    <w:locked/>
    <w:rsid w:val="00F203C0"/>
    <w:rPr>
      <w:b/>
      <w:spacing w:val="40"/>
      <w:sz w:val="24"/>
      <w:lang w:val="en-US" w:eastAsia="he-IL" w:bidi="he-IL"/>
    </w:rPr>
  </w:style>
  <w:style w:type="character" w:customStyle="1" w:styleId="22">
    <w:name w:val="תו תו2"/>
    <w:uiPriority w:val="99"/>
    <w:rsid w:val="00F203C0"/>
    <w:rPr>
      <w:b/>
      <w:spacing w:val="40"/>
      <w:sz w:val="24"/>
      <w:lang w:val="en-US" w:eastAsia="he-IL" w:bidi="he-IL"/>
    </w:rPr>
  </w:style>
  <w:style w:type="paragraph" w:customStyle="1" w:styleId="KOT6">
    <w:name w:val="KOT6"/>
    <w:basedOn w:val="KOT5"/>
    <w:uiPriority w:val="99"/>
    <w:locked/>
    <w:rsid w:val="00B81FE1"/>
    <w:rPr>
      <w:rFonts w:cs="FrankRuehl"/>
      <w:spacing w:val="40"/>
      <w:sz w:val="20"/>
    </w:rPr>
  </w:style>
  <w:style w:type="paragraph" w:customStyle="1" w:styleId="KOT7">
    <w:name w:val="KOT7"/>
    <w:basedOn w:val="KOT6"/>
    <w:uiPriority w:val="99"/>
    <w:locked/>
    <w:rsid w:val="00B81FE1"/>
    <w:rPr>
      <w:b w:val="0"/>
      <w:bCs w:val="0"/>
    </w:rPr>
  </w:style>
  <w:style w:type="paragraph" w:customStyle="1" w:styleId="aff4">
    <w:name w:val="aff4"/>
    <w:basedOn w:val="Normal"/>
    <w:next w:val="Title"/>
    <w:link w:val="a15"/>
    <w:qFormat/>
    <w:rsid w:val="00BE6CDC"/>
    <w:pPr>
      <w:widowControl w:val="0"/>
      <w:spacing w:line="312" w:lineRule="auto"/>
      <w:jc w:val="center"/>
    </w:pPr>
    <w:rPr>
      <w:rFonts w:ascii="Cambria" w:hAnsi="Cambria" w:cs="Times New Roman"/>
      <w:b/>
      <w:bCs/>
      <w:kern w:val="28"/>
      <w:sz w:val="32"/>
      <w:szCs w:val="32"/>
      <w:lang w:val="x-none" w:eastAsia="he-IL"/>
    </w:rPr>
  </w:style>
  <w:style w:type="character" w:customStyle="1" w:styleId="a15">
    <w:name w:val="תואר תו"/>
    <w:link w:val="aff4"/>
    <w:locked/>
    <w:rsid w:val="00BE6CDC"/>
    <w:rPr>
      <w:rFonts w:ascii="Cambria" w:hAnsi="Cambria" w:cs="Times New Roman"/>
      <w:b/>
      <w:bCs/>
      <w:kern w:val="28"/>
      <w:sz w:val="32"/>
      <w:szCs w:val="32"/>
      <w:lang w:val="x-none" w:eastAsia="he-IL" w:bidi="he-IL"/>
    </w:rPr>
  </w:style>
  <w:style w:type="paragraph" w:customStyle="1" w:styleId="a16">
    <w:name w:val="הערת שוליים"/>
    <w:basedOn w:val="Normal"/>
    <w:rsid w:val="00BE6CDC"/>
    <w:pPr>
      <w:widowControl w:val="0"/>
      <w:spacing w:line="312" w:lineRule="auto"/>
      <w:ind w:left="588" w:hanging="576"/>
      <w:jc w:val="both"/>
    </w:pPr>
    <w:rPr>
      <w:sz w:val="22"/>
      <w:szCs w:val="22"/>
      <w:lang w:eastAsia="he-IL"/>
    </w:rPr>
  </w:style>
  <w:style w:type="table" w:styleId="TableGrid">
    <w:name w:val="Table Grid"/>
    <w:basedOn w:val="TableNormal"/>
    <w:rsid w:val="00BE6CDC"/>
    <w:pPr>
      <w:widowControl w:val="0"/>
      <w:bidi/>
      <w:spacing w:line="31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תו תו9"/>
    <w:semiHidden/>
    <w:locked/>
    <w:rsid w:val="00BE6CDC"/>
    <w:rPr>
      <w:rFonts w:cs="David"/>
      <w:szCs w:val="24"/>
      <w:lang w:val="en-US"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footer" Target="footer3.xml"/><Relationship Id="rId6" Type="http://schemas.openxmlformats.org/officeDocument/2006/relationships/header" Target="header1.xml"/><Relationship Id="rId5" Type="http://schemas.openxmlformats.org/officeDocument/2006/relationships/customXml" Target="../customXml/item1.xml"/><Relationship Id="rId15" Type="http://schemas.openxmlformats.org/officeDocument/2006/relationships/customXml" Target="../customXml/item2.xml"/><Relationship Id="rId10" Type="http://schemas.openxmlformats.org/officeDocument/2006/relationships/header" Target="head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0A5B69-DA52-4900-A9F7-6968FB378B79}">
  <ds:schemaRefs>
    <ds:schemaRef ds:uri="http://schemas.openxmlformats.org/officeDocument/2006/bibliography"/>
  </ds:schemaRefs>
</ds:datastoreItem>
</file>

<file path=customXml/itemProps2.xml><?xml version="1.0" encoding="utf-8"?>
<ds:datastoreItem xmlns:ds="http://schemas.openxmlformats.org/officeDocument/2006/customXml" ds:itemID="{665ADF8C-5D51-4778-8EE9-BAC35C37E0E5}"/>
</file>

<file path=customXml/itemProps3.xml><?xml version="1.0" encoding="utf-8"?>
<ds:datastoreItem xmlns:ds="http://schemas.openxmlformats.org/officeDocument/2006/customXml" ds:itemID="{3BB24C89-0775-42F3-88C8-DE5B823D1D3C}"/>
</file>

<file path=customXml/itemProps4.xml><?xml version="1.0" encoding="utf-8"?>
<ds:datastoreItem xmlns:ds="http://schemas.openxmlformats.org/officeDocument/2006/customXml" ds:itemID="{F1DA8DF9-25A6-4DF7-9286-1E2BCD5AA89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56800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