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114EDB">
      <w:pPr>
        <w:tabs>
          <w:tab w:val="left" w:pos="340"/>
        </w:tabs>
        <w:spacing w:line="264" w:lineRule="exact"/>
        <w:ind w:left="4196"/>
        <w:rPr>
          <w:rFonts w:ascii="FrankRuehl" w:hAnsi="FrankRuehl"/>
          <w:sz w:val="32"/>
          <w:szCs w:val="32"/>
          <w:rtl/>
        </w:rPr>
      </w:pPr>
      <w:r>
        <w:rPr>
          <w:rFonts w:ascii="FrankRuehl" w:hAnsi="FrankRuehl" w:hint="cs"/>
          <w:b/>
          <w:bCs/>
          <w:sz w:val="32"/>
          <w:szCs w:val="32"/>
          <w:rtl/>
        </w:rPr>
        <w:t>מבקר המדינה</w:t>
      </w:r>
    </w:p>
    <w:p w:rsidR="00114EDB" w:rsidP="008068E7">
      <w:pPr>
        <w:tabs>
          <w:tab w:val="left" w:pos="340"/>
        </w:tabs>
        <w:spacing w:line="264" w:lineRule="exact"/>
        <w:ind w:left="4196"/>
        <w:rPr>
          <w:rFonts w:ascii="FrankRuehl" w:hAnsi="FrankRuehl"/>
          <w:sz w:val="32"/>
          <w:szCs w:val="32"/>
          <w:rtl/>
        </w:rPr>
      </w:pPr>
      <w:r>
        <w:rPr>
          <w:rFonts w:ascii="FrankRuehl" w:hAnsi="FrankRuehl"/>
          <w:sz w:val="32"/>
          <w:szCs w:val="32"/>
          <w:rtl/>
        </w:rPr>
        <w:t xml:space="preserve">דוח שנתי </w:t>
      </w:r>
      <w:r>
        <w:rPr>
          <w:rFonts w:ascii="FrankRuehl" w:hAnsi="FrankRuehl" w:hint="cs"/>
          <w:sz w:val="28"/>
          <w:szCs w:val="28"/>
          <w:rtl/>
        </w:rPr>
        <w:t>64</w:t>
      </w:r>
      <w:r w:rsidR="008068E7">
        <w:rPr>
          <w:rFonts w:ascii="FrankRuehl" w:hAnsi="FrankRuehl" w:hint="cs"/>
          <w:sz w:val="32"/>
          <w:szCs w:val="32"/>
          <w:rtl/>
        </w:rPr>
        <w:t>ג</w:t>
      </w:r>
    </w:p>
    <w:p w:rsidR="000F53AD" w:rsidP="008068E7">
      <w:pPr>
        <w:tabs>
          <w:tab w:val="left" w:pos="340"/>
        </w:tabs>
        <w:spacing w:line="264" w:lineRule="exact"/>
        <w:ind w:left="4196"/>
        <w:rPr>
          <w:rFonts w:ascii="FrankRuehl" w:hAnsi="FrankRuehl"/>
          <w:sz w:val="32"/>
          <w:szCs w:val="32"/>
          <w:rtl/>
        </w:rPr>
      </w:pPr>
    </w:p>
    <w:p w:rsidR="00114EDB">
      <w:pPr>
        <w:spacing w:line="240" w:lineRule="atLeast"/>
        <w:jc w:val="center"/>
      </w:pPr>
      <w:r>
        <w:rPr>
          <w:rtl/>
        </w:rPr>
        <w:br w:type="page"/>
      </w:r>
    </w:p>
    <w:p w:rsidR="00114EDB">
      <w:pPr>
        <w:spacing w:line="240" w:lineRule="atLeast"/>
        <w:jc w:val="center"/>
      </w:pPr>
      <w:r>
        <w:rPr>
          <w:rtl/>
        </w:rPr>
        <w:br w:type="pag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>
            <v:imagedata r:id="rId5" o:title="isra"/>
          </v:shape>
        </w:pict>
      </w:r>
    </w:p>
    <w:p w:rsidR="00114EDB">
      <w:pPr>
        <w:spacing w:before="120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מבקר המדינה</w:t>
      </w:r>
    </w:p>
    <w:p w:rsidR="00114EDB">
      <w:pPr>
        <w:spacing w:line="240" w:lineRule="auto"/>
        <w:jc w:val="center"/>
        <w:rPr>
          <w:sz w:val="60"/>
          <w:szCs w:val="60"/>
        </w:rPr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  <w:rPr>
          <w:rtl/>
        </w:rPr>
      </w:pPr>
    </w:p>
    <w:p w:rsidR="00114EDB" w:rsidP="008068E7">
      <w:pPr>
        <w:spacing w:line="240" w:lineRule="auto"/>
        <w:jc w:val="center"/>
        <w:rPr>
          <w:sz w:val="100"/>
          <w:szCs w:val="100"/>
          <w:rtl/>
        </w:rPr>
      </w:pPr>
      <w:r>
        <w:rPr>
          <w:rFonts w:hint="cs"/>
          <w:sz w:val="100"/>
          <w:szCs w:val="100"/>
          <w:rtl/>
        </w:rPr>
        <w:t>דוח שנתי 64</w:t>
      </w:r>
      <w:r w:rsidR="008068E7">
        <w:rPr>
          <w:rFonts w:hint="cs"/>
          <w:sz w:val="100"/>
          <w:szCs w:val="100"/>
          <w:rtl/>
        </w:rPr>
        <w:t>ג</w:t>
      </w:r>
    </w:p>
    <w:p w:rsidR="000F53AD" w:rsidP="000F53AD">
      <w:pPr>
        <w:spacing w:line="240" w:lineRule="auto"/>
        <w:jc w:val="center"/>
      </w:pPr>
    </w:p>
    <w:p w:rsidR="000F53AD" w:rsidP="000F53AD">
      <w:pPr>
        <w:spacing w:line="240" w:lineRule="auto"/>
        <w:jc w:val="center"/>
        <w:rPr>
          <w:rtl/>
        </w:rPr>
      </w:pPr>
    </w:p>
    <w:p w:rsidR="000F53AD" w:rsidP="000F53AD">
      <w:pPr>
        <w:spacing w:line="240" w:lineRule="auto"/>
        <w:jc w:val="center"/>
        <w:rPr>
          <w:sz w:val="56"/>
          <w:szCs w:val="56"/>
          <w:rtl/>
        </w:rPr>
      </w:pPr>
      <w:r w:rsidRPr="00181E04">
        <w:rPr>
          <w:rFonts w:hint="cs"/>
          <w:sz w:val="56"/>
          <w:szCs w:val="56"/>
          <w:rtl/>
        </w:rPr>
        <w:t xml:space="preserve">לשנת 2013 </w:t>
      </w:r>
      <w:r w:rsidRPr="00181E04">
        <w:rPr>
          <w:sz w:val="56"/>
          <w:szCs w:val="56"/>
        </w:rPr>
        <w:br/>
      </w:r>
      <w:r w:rsidRPr="00181E04">
        <w:rPr>
          <w:rFonts w:hint="cs"/>
          <w:sz w:val="56"/>
          <w:szCs w:val="56"/>
          <w:rtl/>
        </w:rPr>
        <w:t>ולחשבונות שנת הכספים 2012</w:t>
      </w:r>
    </w:p>
    <w:p w:rsidR="000F53AD" w:rsidP="000F53AD">
      <w:pPr>
        <w:spacing w:line="240" w:lineRule="auto"/>
        <w:jc w:val="center"/>
        <w:rPr>
          <w:sz w:val="32"/>
          <w:szCs w:val="32"/>
          <w:rtl/>
        </w:rPr>
      </w:pPr>
    </w:p>
    <w:p w:rsidR="000F53AD" w:rsidP="000F53AD">
      <w:pPr>
        <w:spacing w:line="240" w:lineRule="auto"/>
        <w:jc w:val="center"/>
        <w:rPr>
          <w:color w:val="00FF00"/>
          <w:sz w:val="44"/>
          <w:szCs w:val="44"/>
          <w:rtl/>
        </w:rPr>
      </w:pPr>
    </w:p>
    <w:p w:rsidR="00114EDB">
      <w:pPr>
        <w:spacing w:line="240" w:lineRule="auto"/>
        <w:jc w:val="center"/>
        <w:rPr>
          <w:sz w:val="32"/>
          <w:szCs w:val="32"/>
          <w:rtl/>
        </w:rPr>
      </w:pPr>
    </w:p>
    <w:p w:rsidR="00114EDB">
      <w:pPr>
        <w:spacing w:line="240" w:lineRule="auto"/>
        <w:jc w:val="center"/>
        <w:rPr>
          <w:sz w:val="32"/>
          <w:szCs w:val="32"/>
          <w:rtl/>
        </w:rPr>
      </w:pPr>
    </w:p>
    <w:p w:rsidR="00114EDB">
      <w:pPr>
        <w:spacing w:line="240" w:lineRule="auto"/>
        <w:jc w:val="center"/>
        <w:rPr>
          <w:sz w:val="32"/>
          <w:szCs w:val="32"/>
        </w:rPr>
      </w:pPr>
    </w:p>
    <w:p w:rsidR="00114EDB">
      <w:pPr>
        <w:spacing w:line="240" w:lineRule="auto"/>
        <w:jc w:val="center"/>
        <w:rPr>
          <w:sz w:val="32"/>
          <w:szCs w:val="32"/>
        </w:rPr>
      </w:pPr>
    </w:p>
    <w:p w:rsidR="00114EDB">
      <w:pPr>
        <w:spacing w:line="240" w:lineRule="auto"/>
        <w:jc w:val="center"/>
        <w:rPr>
          <w:sz w:val="32"/>
          <w:szCs w:val="32"/>
        </w:rPr>
      </w:pPr>
    </w:p>
    <w:p w:rsidR="00114EDB">
      <w:pPr>
        <w:spacing w:line="240" w:lineRule="auto"/>
        <w:jc w:val="center"/>
        <w:rPr>
          <w:sz w:val="32"/>
          <w:szCs w:val="32"/>
        </w:rPr>
      </w:pPr>
    </w:p>
    <w:p w:rsidR="00114EDB">
      <w:pPr>
        <w:spacing w:line="240" w:lineRule="atLeast"/>
        <w:jc w:val="center"/>
        <w:rPr>
          <w:sz w:val="32"/>
          <w:szCs w:val="32"/>
          <w:rtl/>
        </w:rPr>
      </w:pPr>
      <w:r>
        <w:rPr>
          <w:sz w:val="32"/>
          <w:szCs w:val="32"/>
        </w:rPr>
        <w:pict>
          <v:shape id="_x0000_i1026" type="#_x0000_t75" style="width:66.75pt;height:38.25pt">
            <v:imagedata r:id="rId6" o:title="logo-b-w"/>
          </v:shape>
        </w:pict>
      </w:r>
    </w:p>
    <w:p w:rsidR="00114EDB" w:rsidP="00181E04">
      <w:pPr>
        <w:spacing w:line="240" w:lineRule="auto"/>
        <w:jc w:val="center"/>
        <w:rPr>
          <w:sz w:val="32"/>
          <w:szCs w:val="32"/>
          <w:rtl/>
        </w:rPr>
      </w:pPr>
      <w:r w:rsidRPr="00181E04">
        <w:rPr>
          <w:rFonts w:hint="cs"/>
          <w:sz w:val="32"/>
          <w:szCs w:val="32"/>
          <w:rtl/>
        </w:rPr>
        <w:t xml:space="preserve">ירושלים, </w:t>
      </w:r>
      <w:r w:rsidRPr="00181E04" w:rsidR="00D0619C">
        <w:rPr>
          <w:rFonts w:hint="cs"/>
          <w:sz w:val="32"/>
          <w:szCs w:val="32"/>
          <w:rtl/>
        </w:rPr>
        <w:t>א</w:t>
      </w:r>
      <w:r w:rsidRPr="00181E04" w:rsidR="00181E04">
        <w:rPr>
          <w:rFonts w:hint="cs"/>
          <w:sz w:val="32"/>
          <w:szCs w:val="32"/>
          <w:rtl/>
        </w:rPr>
        <w:t>ייר</w:t>
      </w:r>
      <w:r w:rsidRPr="00181E04">
        <w:rPr>
          <w:rFonts w:hint="cs"/>
          <w:sz w:val="32"/>
          <w:szCs w:val="32"/>
          <w:rtl/>
        </w:rPr>
        <w:t xml:space="preserve"> </w:t>
      </w:r>
      <w:r w:rsidRPr="00181E04">
        <w:rPr>
          <w:rFonts w:hint="cs"/>
          <w:sz w:val="32"/>
          <w:szCs w:val="32"/>
          <w:rtl/>
        </w:rPr>
        <w:t>התשע"</w:t>
      </w:r>
      <w:r w:rsidRPr="00181E04" w:rsidR="00D0619C">
        <w:rPr>
          <w:rFonts w:hint="cs"/>
          <w:sz w:val="32"/>
          <w:szCs w:val="32"/>
          <w:rtl/>
        </w:rPr>
        <w:t>ד</w:t>
      </w:r>
      <w:r w:rsidRPr="00181E04">
        <w:rPr>
          <w:rFonts w:hint="cs"/>
          <w:sz w:val="32"/>
          <w:szCs w:val="32"/>
          <w:rtl/>
        </w:rPr>
        <w:t xml:space="preserve">, </w:t>
      </w:r>
      <w:r w:rsidRPr="00181E04" w:rsidR="00181E04">
        <w:rPr>
          <w:rFonts w:hint="cs"/>
          <w:sz w:val="32"/>
          <w:szCs w:val="32"/>
          <w:rtl/>
        </w:rPr>
        <w:t>מאי</w:t>
      </w:r>
      <w:r w:rsidRPr="00181E04">
        <w:rPr>
          <w:rFonts w:hint="cs"/>
          <w:sz w:val="32"/>
          <w:szCs w:val="32"/>
          <w:rtl/>
        </w:rPr>
        <w:t xml:space="preserve"> 201</w:t>
      </w:r>
      <w:r w:rsidRPr="00181E04" w:rsidR="00D0619C">
        <w:rPr>
          <w:rFonts w:hint="cs"/>
          <w:sz w:val="32"/>
          <w:szCs w:val="32"/>
          <w:rtl/>
        </w:rPr>
        <w:t>4</w:t>
      </w:r>
    </w:p>
    <w:p w:rsidR="00114EDB">
      <w:pPr>
        <w:spacing w:line="240" w:lineRule="auto"/>
        <w:jc w:val="center"/>
      </w:pPr>
      <w:r>
        <w:rPr>
          <w:sz w:val="32"/>
          <w:szCs w:val="32"/>
          <w:rtl/>
        </w:rPr>
        <w:br w:type="page"/>
      </w: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</w:pPr>
    </w:p>
    <w:p w:rsidR="00114EDB">
      <w:pPr>
        <w:spacing w:line="240" w:lineRule="auto"/>
        <w:jc w:val="center"/>
        <w:rPr>
          <w:rtl/>
        </w:rPr>
      </w:pPr>
    </w:p>
    <w:p w:rsidR="00114EDB">
      <w:pPr>
        <w:spacing w:line="240" w:lineRule="auto"/>
        <w:jc w:val="center"/>
        <w:rPr>
          <w:rtl/>
        </w:rPr>
      </w:pPr>
    </w:p>
    <w:p w:rsidR="00114EDB">
      <w:pPr>
        <w:spacing w:line="240" w:lineRule="auto"/>
        <w:jc w:val="center"/>
        <w:rPr>
          <w:rtl/>
        </w:rPr>
      </w:pPr>
    </w:p>
    <w:p w:rsidR="00114EDB">
      <w:pPr>
        <w:spacing w:line="240" w:lineRule="auto"/>
        <w:jc w:val="center"/>
        <w:rPr>
          <w:rtl/>
        </w:rPr>
      </w:pPr>
    </w:p>
    <w:p w:rsidR="00114EDB">
      <w:pPr>
        <w:spacing w:line="240" w:lineRule="auto"/>
        <w:jc w:val="center"/>
        <w:rPr>
          <w:rtl/>
        </w:rPr>
      </w:pPr>
    </w:p>
    <w:p w:rsidR="00114EDB">
      <w:pPr>
        <w:spacing w:line="240" w:lineRule="auto"/>
        <w:jc w:val="center"/>
        <w:rPr>
          <w:rtl/>
        </w:rPr>
      </w:pPr>
    </w:p>
    <w:p w:rsidR="00114EDB">
      <w:pPr>
        <w:spacing w:line="240" w:lineRule="auto"/>
        <w:jc w:val="center"/>
        <w:rPr>
          <w:rtl/>
        </w:rPr>
      </w:pPr>
    </w:p>
    <w:p w:rsidR="00114EDB">
      <w:pPr>
        <w:spacing w:line="240" w:lineRule="auto"/>
        <w:jc w:val="center"/>
        <w:rPr>
          <w:rtl/>
        </w:rPr>
      </w:pPr>
    </w:p>
    <w:p w:rsidR="00114EDB">
      <w:pPr>
        <w:spacing w:line="240" w:lineRule="auto"/>
        <w:jc w:val="center"/>
      </w:pPr>
    </w:p>
    <w:p w:rsidR="00114EDB" w:rsidP="000F53AD">
      <w:pPr>
        <w:spacing w:line="240" w:lineRule="auto"/>
        <w:jc w:val="center"/>
        <w:rPr>
          <w:rtl/>
        </w:rPr>
      </w:pPr>
      <w:r w:rsidRPr="008F2DA7">
        <w:rPr>
          <w:rFonts w:hint="cs"/>
          <w:rtl/>
        </w:rPr>
        <w:t xml:space="preserve">מס' קטלוגי </w:t>
      </w:r>
      <w:r w:rsidRPr="008F2DA7" w:rsidR="008402E0">
        <w:t>964</w:t>
      </w:r>
      <w:r w:rsidR="000F53AD">
        <w:t>C-1</w:t>
      </w:r>
      <w:r w:rsidRPr="008F2DA7" w:rsidR="008402E0">
        <w:rPr>
          <w:rFonts w:hint="cs"/>
          <w:rtl/>
        </w:rPr>
        <w:t>-</w:t>
      </w:r>
      <w:r w:rsidRPr="008F2DA7" w:rsidR="008402E0">
        <w:t>2014</w:t>
      </w:r>
    </w:p>
    <w:p w:rsidR="00114EDB">
      <w:pPr>
        <w:spacing w:line="240" w:lineRule="auto"/>
        <w:jc w:val="center"/>
        <w:rPr>
          <w:rFonts w:ascii="FrankRuehl" w:hAnsi="FrankRuehl"/>
          <w:rtl/>
        </w:rPr>
      </w:pPr>
      <w:r>
        <w:rPr>
          <w:szCs w:val="20"/>
        </w:rPr>
        <w:t>ISSN</w:t>
      </w:r>
      <w:r>
        <w:t xml:space="preserve"> </w:t>
      </w:r>
      <w:r>
        <w:rPr>
          <w:szCs w:val="20"/>
        </w:rPr>
        <w:t>0334-9713</w:t>
      </w:r>
    </w:p>
    <w:p w:rsidR="00114EDB">
      <w:pPr>
        <w:spacing w:line="240" w:lineRule="auto"/>
        <w:jc w:val="center"/>
      </w:pPr>
    </w:p>
    <w:p w:rsidR="00114EDB" w:rsidP="008402E0">
      <w:pPr>
        <w:spacing w:line="240" w:lineRule="auto"/>
        <w:jc w:val="center"/>
        <w:rPr>
          <w:sz w:val="22"/>
          <w:rtl/>
        </w:rPr>
      </w:pPr>
      <w:r>
        <w:rPr>
          <w:rFonts w:hint="cs"/>
          <w:sz w:val="22"/>
          <w:rtl/>
        </w:rPr>
        <w:t xml:space="preserve">דוח זה מובא גם באתר האינטרנט של </w:t>
      </w:r>
      <w:r>
        <w:rPr>
          <w:sz w:val="22"/>
        </w:rPr>
        <w:br/>
      </w:r>
      <w:r>
        <w:rPr>
          <w:rFonts w:hint="cs"/>
          <w:sz w:val="22"/>
          <w:rtl/>
        </w:rPr>
        <w:t>משרד מבקר המדינה</w:t>
      </w:r>
    </w:p>
    <w:p w:rsidR="00114EDB">
      <w:pPr>
        <w:spacing w:line="240" w:lineRule="auto"/>
        <w:jc w:val="center"/>
        <w:rPr>
          <w:rtl/>
        </w:rPr>
      </w:pPr>
      <w:r>
        <w:t>www.mevaker.gov.il</w:t>
      </w:r>
    </w:p>
    <w:p w:rsidR="00114EDB">
      <w:pPr>
        <w:spacing w:line="240" w:lineRule="auto"/>
        <w:jc w:val="center"/>
        <w:rPr>
          <w:rtl/>
        </w:rPr>
      </w:pPr>
    </w:p>
    <w:p w:rsidR="00114EDB">
      <w:pPr>
        <w:spacing w:line="240" w:lineRule="auto"/>
        <w:jc w:val="center"/>
        <w:rPr>
          <w:sz w:val="22"/>
          <w:rtl/>
        </w:rPr>
      </w:pPr>
      <w:r>
        <w:rPr>
          <w:rFonts w:hint="cs"/>
          <w:sz w:val="22"/>
          <w:rtl/>
        </w:rPr>
        <w:t>סדר: אונית שירותי מחשב בע"מ</w:t>
      </w:r>
    </w:p>
    <w:p w:rsidR="00114EDB">
      <w:pPr>
        <w:spacing w:line="240" w:lineRule="auto"/>
        <w:jc w:val="center"/>
        <w:rPr>
          <w:sz w:val="22"/>
          <w:rtl/>
        </w:rPr>
      </w:pPr>
    </w:p>
    <w:p w:rsidR="00114EDB">
      <w:pPr>
        <w:pStyle w:val="KOT1"/>
        <w:tabs>
          <w:tab w:val="right" w:leader="dot" w:pos="6237"/>
          <w:tab w:val="left" w:pos="6350"/>
        </w:tabs>
        <w:spacing w:after="120"/>
        <w:ind w:right="851"/>
        <w:rPr>
          <w:sz w:val="40"/>
          <w:szCs w:val="40"/>
          <w:rtl/>
        </w:rPr>
      </w:pPr>
      <w:r>
        <w:rPr>
          <w:rFonts w:cs="Arabic 11 BT"/>
          <w:szCs w:val="24"/>
        </w:rPr>
        <w:br w:type="page"/>
      </w:r>
      <w:r>
        <w:rPr>
          <w:rFonts w:hint="cs"/>
          <w:sz w:val="40"/>
          <w:szCs w:val="40"/>
          <w:rtl/>
        </w:rPr>
        <w:t>תוכן העניינים</w:t>
      </w:r>
    </w:p>
    <w:p w:rsidR="000F53AD" w:rsidP="000F53AD">
      <w:pPr>
        <w:pStyle w:val="KOT2"/>
        <w:tabs>
          <w:tab w:val="right" w:leader="dot" w:pos="6237"/>
          <w:tab w:val="left" w:pos="6350"/>
        </w:tabs>
        <w:spacing w:after="0" w:line="220" w:lineRule="atLeast"/>
        <w:ind w:right="851"/>
        <w:jc w:val="left"/>
        <w:rPr>
          <w:color w:val="00FF00"/>
          <w:sz w:val="36"/>
          <w:szCs w:val="36"/>
          <w:rtl/>
        </w:rPr>
      </w:pPr>
      <w:r>
        <w:rPr>
          <w:rFonts w:hint="cs"/>
          <w:color w:val="00FF00"/>
          <w:sz w:val="36"/>
          <w:szCs w:val="36"/>
          <w:rtl/>
        </w:rPr>
        <w:t>כרך ראשון</w:t>
      </w:r>
    </w:p>
    <w:p w:rsidR="000F53AD" w:rsidRPr="000F53AD" w:rsidP="000F53AD">
      <w:pPr>
        <w:pStyle w:val="KOT2"/>
        <w:tabs>
          <w:tab w:val="right" w:leader="dot" w:pos="6237"/>
          <w:tab w:val="left" w:pos="6350"/>
        </w:tabs>
        <w:spacing w:before="240" w:after="120"/>
        <w:rPr>
          <w:rtl/>
        </w:rPr>
      </w:pPr>
      <w:r w:rsidRPr="000F53AD">
        <w:rPr>
          <w:rFonts w:hint="cs"/>
          <w:rtl/>
        </w:rPr>
        <w:t>פרק ראשון - מטלות רוחב ומטלות בין-משרדיות</w:t>
      </w:r>
    </w:p>
    <w:p w:rsidR="000F53AD" w:rsidRPr="000F53AD" w:rsidP="000F53AD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lang w:eastAsia="he-IL"/>
        </w:rPr>
      </w:pPr>
      <w:r w:rsidRPr="000F53AD">
        <w:rPr>
          <w:rFonts w:hint="cs"/>
          <w:b/>
          <w:bCs/>
          <w:sz w:val="28"/>
          <w:szCs w:val="28"/>
          <w:rtl/>
          <w:lang w:eastAsia="he-IL"/>
        </w:rPr>
        <w:t>נסיעות שרים וסגני שרים לחו"ל במימון שאינו ממשלתי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543301">
        <w:rPr>
          <w:rFonts w:hint="cs"/>
          <w:rtl/>
        </w:rPr>
        <w:t>3</w:t>
      </w:r>
    </w:p>
    <w:p w:rsidR="000F53AD" w:rsidRPr="000F53AD" w:rsidP="000F53AD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lang w:eastAsia="he-IL"/>
        </w:rPr>
      </w:pPr>
      <w:r>
        <w:rPr>
          <w:rFonts w:hint="cs"/>
          <w:b/>
          <w:bCs/>
          <w:sz w:val="28"/>
          <w:szCs w:val="28"/>
          <w:rtl/>
          <w:lang w:eastAsia="he-IL"/>
        </w:rPr>
        <w:t>זרים שאינם בני הרחקה מישראל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543301">
        <w:rPr>
          <w:rFonts w:hint="cs"/>
          <w:rtl/>
        </w:rPr>
        <w:t>59</w:t>
      </w:r>
    </w:p>
    <w:p w:rsidR="000F53AD" w:rsidRPr="000F53AD" w:rsidP="007D5437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lang w:eastAsia="he-IL"/>
        </w:rPr>
      </w:pPr>
      <w:r w:rsidRPr="000F53AD">
        <w:rPr>
          <w:rFonts w:hint="cs"/>
          <w:b/>
          <w:bCs/>
          <w:sz w:val="28"/>
          <w:szCs w:val="28"/>
          <w:rtl/>
          <w:lang w:eastAsia="he-IL"/>
        </w:rPr>
        <w:t>פעולות הממשלה לשילובם של אנשים עם מוגבלות בתעסוקה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543301">
        <w:rPr>
          <w:rFonts w:hint="cs"/>
          <w:rtl/>
        </w:rPr>
        <w:t>13</w:t>
      </w:r>
      <w:r w:rsidR="007D5437">
        <w:rPr>
          <w:rFonts w:hint="cs"/>
          <w:rtl/>
        </w:rPr>
        <w:t>3</w:t>
      </w:r>
    </w:p>
    <w:p w:rsidR="000F53AD" w:rsidRPr="000F53AD" w:rsidP="007D5437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lang w:eastAsia="he-IL"/>
        </w:rPr>
      </w:pPr>
      <w:r w:rsidRPr="000F53AD">
        <w:rPr>
          <w:rFonts w:hint="cs"/>
          <w:b/>
          <w:bCs/>
          <w:sz w:val="28"/>
          <w:szCs w:val="28"/>
          <w:rtl/>
          <w:lang w:eastAsia="he-IL"/>
        </w:rPr>
        <w:t>הבאת ילדים לישראל שלא על ידי הוריהם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543301">
        <w:rPr>
          <w:rFonts w:hint="cs"/>
          <w:rtl/>
        </w:rPr>
        <w:t>17</w:t>
      </w:r>
      <w:r w:rsidR="007D5437">
        <w:rPr>
          <w:rFonts w:hint="cs"/>
          <w:rtl/>
        </w:rPr>
        <w:t>7</w:t>
      </w:r>
    </w:p>
    <w:p w:rsidR="000F53AD" w:rsidRPr="000F53AD" w:rsidP="000F53AD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lang w:eastAsia="he-IL"/>
        </w:rPr>
      </w:pPr>
      <w:r w:rsidRPr="000F53AD">
        <w:rPr>
          <w:rFonts w:hint="cs"/>
          <w:b/>
          <w:bCs/>
          <w:sz w:val="28"/>
          <w:szCs w:val="28"/>
          <w:rtl/>
          <w:lang w:eastAsia="he-IL"/>
        </w:rPr>
        <w:t>ממצאי מעקב</w:t>
      </w:r>
    </w:p>
    <w:p w:rsidR="000F53AD" w:rsidRPr="000F53AD" w:rsidP="000F53AD">
      <w:pPr>
        <w:tabs>
          <w:tab w:val="right" w:leader="dot" w:pos="6237"/>
          <w:tab w:val="left" w:pos="6350"/>
        </w:tabs>
        <w:ind w:left="397" w:right="851"/>
        <w:jc w:val="left"/>
        <w:rPr>
          <w:b/>
          <w:bCs/>
        </w:rPr>
      </w:pPr>
      <w:r w:rsidRPr="000F53AD">
        <w:rPr>
          <w:rFonts w:hint="cs"/>
          <w:b/>
          <w:bCs/>
          <w:rtl/>
        </w:rPr>
        <w:t>הטיפול בקטינים חסרי מעמד אזרחי בישראל</w:t>
      </w:r>
      <w:r w:rsidRPr="00D23E9D">
        <w:rPr>
          <w:rFonts w:hint="cs"/>
          <w:rtl/>
        </w:rPr>
        <w:tab/>
      </w:r>
      <w:r w:rsidRPr="00D23E9D">
        <w:rPr>
          <w:rFonts w:hint="cs"/>
          <w:rtl/>
        </w:rPr>
        <w:tab/>
      </w:r>
      <w:r w:rsidRPr="00D23E9D" w:rsidR="00D23E9D">
        <w:rPr>
          <w:rFonts w:hint="cs"/>
          <w:rtl/>
        </w:rPr>
        <w:t>215</w:t>
      </w:r>
    </w:p>
    <w:p w:rsidR="000F53AD" w:rsidP="000F53AD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>
        <w:rPr>
          <w:rFonts w:hint="cs"/>
          <w:rtl/>
        </w:rPr>
        <w:t>פרק שני - משרדי ממשלה</w:t>
      </w:r>
    </w:p>
    <w:p w:rsidR="000F53AD" w:rsidP="00302F3E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>
        <w:rPr>
          <w:rFonts w:hint="cs"/>
          <w:b/>
          <w:bCs/>
          <w:sz w:val="28"/>
          <w:szCs w:val="28"/>
          <w:rtl/>
          <w:lang w:eastAsia="he-IL"/>
        </w:rPr>
        <w:t>משרד ראש הממשלה</w:t>
      </w:r>
    </w:p>
    <w:p w:rsidR="000F53AD" w:rsidRPr="000F53AD" w:rsidP="000F53AD">
      <w:pPr>
        <w:tabs>
          <w:tab w:val="right" w:leader="dot" w:pos="6237"/>
          <w:tab w:val="left" w:pos="6350"/>
        </w:tabs>
        <w:ind w:left="397" w:right="851"/>
        <w:jc w:val="left"/>
        <w:rPr>
          <w:b/>
          <w:bCs/>
        </w:rPr>
      </w:pPr>
      <w:r w:rsidRPr="000F53AD">
        <w:rPr>
          <w:rFonts w:hint="cs"/>
          <w:b/>
          <w:bCs/>
          <w:rtl/>
        </w:rPr>
        <w:t>הלשכה המרכזית לסטטיסטיקה</w:t>
      </w:r>
    </w:p>
    <w:p w:rsidR="000F53AD" w:rsidRPr="000F53AD" w:rsidP="000F53AD">
      <w:pPr>
        <w:tabs>
          <w:tab w:val="right" w:leader="dot" w:pos="6237"/>
          <w:tab w:val="left" w:pos="6350"/>
        </w:tabs>
        <w:ind w:left="397" w:right="851"/>
        <w:jc w:val="left"/>
      </w:pPr>
      <w:r w:rsidRPr="000F53AD">
        <w:rPr>
          <w:rFonts w:hint="cs"/>
          <w:rtl/>
        </w:rPr>
        <w:t>היבטים בעבודת הלשכה המרכזית לסטטיסטיקה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302F3E">
        <w:rPr>
          <w:rFonts w:hint="cs"/>
          <w:rtl/>
        </w:rPr>
        <w:t>231</w:t>
      </w:r>
    </w:p>
    <w:p w:rsidR="000F53AD" w:rsidP="00302F3E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>
        <w:rPr>
          <w:rFonts w:hint="cs"/>
          <w:b/>
          <w:bCs/>
          <w:sz w:val="28"/>
          <w:szCs w:val="28"/>
          <w:rtl/>
          <w:lang w:eastAsia="he-IL"/>
        </w:rPr>
        <w:t>משרד האוצר</w:t>
      </w:r>
      <w:r w:rsidR="00302F3E">
        <w:rPr>
          <w:rFonts w:hint="cs"/>
          <w:rtl/>
          <w:lang w:eastAsia="he-IL"/>
        </w:rPr>
        <w:tab/>
      </w:r>
      <w:r w:rsidR="00302F3E">
        <w:rPr>
          <w:rFonts w:hint="cs"/>
          <w:rtl/>
          <w:lang w:eastAsia="he-IL"/>
        </w:rPr>
        <w:tab/>
        <w:t>251</w:t>
      </w:r>
    </w:p>
    <w:p w:rsidR="000F53AD" w:rsidP="00F641D5">
      <w:pPr>
        <w:tabs>
          <w:tab w:val="right" w:leader="dot" w:pos="6237"/>
          <w:tab w:val="left" w:pos="6350"/>
        </w:tabs>
        <w:ind w:left="397" w:right="851"/>
        <w:jc w:val="left"/>
        <w:rPr>
          <w:b/>
          <w:bCs/>
        </w:rPr>
      </w:pPr>
      <w:r>
        <w:rPr>
          <w:rFonts w:hint="cs"/>
          <w:b/>
          <w:bCs/>
          <w:rtl/>
        </w:rPr>
        <w:t>אגף החשב הכללי</w:t>
      </w:r>
    </w:p>
    <w:p w:rsidR="000F53AD" w:rsidRPr="000F53AD" w:rsidP="000F53AD">
      <w:pPr>
        <w:tabs>
          <w:tab w:val="right" w:leader="dot" w:pos="6237"/>
          <w:tab w:val="left" w:pos="6350"/>
        </w:tabs>
        <w:ind w:left="397" w:right="851"/>
        <w:jc w:val="left"/>
      </w:pPr>
      <w:r w:rsidRPr="000F53AD">
        <w:rPr>
          <w:rFonts w:hint="cs"/>
          <w:rtl/>
        </w:rPr>
        <w:t>מאזן המדינה ליום 31.12.12 - הגירעון החשבונאי הממשלתי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F47508">
        <w:rPr>
          <w:rFonts w:hint="cs"/>
          <w:rtl/>
        </w:rPr>
        <w:t>253</w:t>
      </w:r>
    </w:p>
    <w:p w:rsidR="00ED6FFB" w:rsidRPr="000F53AD" w:rsidP="00ED6FFB">
      <w:pPr>
        <w:pStyle w:val="Header"/>
        <w:keepNext/>
        <w:tabs>
          <w:tab w:val="clear" w:pos="4153"/>
          <w:tab w:val="clear" w:pos="8306"/>
        </w:tabs>
        <w:ind w:left="39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מטה התקשוב הממשלתי</w:t>
      </w:r>
    </w:p>
    <w:p w:rsidR="00ED6FFB" w:rsidRPr="000F53AD" w:rsidP="00ED6FFB">
      <w:pPr>
        <w:pStyle w:val="Header"/>
        <w:keepNext/>
        <w:tabs>
          <w:tab w:val="clear" w:pos="4153"/>
          <w:tab w:val="clear" w:pos="8306"/>
        </w:tabs>
        <w:ind w:left="851"/>
        <w:jc w:val="left"/>
        <w:rPr>
          <w:b/>
          <w:bCs/>
        </w:rPr>
      </w:pPr>
      <w:r w:rsidRPr="000B52CA">
        <w:rPr>
          <w:rFonts w:hint="cs"/>
          <w:b/>
          <w:bCs/>
          <w:rtl/>
        </w:rPr>
        <w:t>ממצאי מעקב</w:t>
      </w:r>
    </w:p>
    <w:p w:rsidR="000F53AD" w:rsidRPr="000F53AD" w:rsidP="003F476A">
      <w:pPr>
        <w:tabs>
          <w:tab w:val="right" w:leader="dot" w:pos="6237"/>
          <w:tab w:val="left" w:pos="6350"/>
        </w:tabs>
        <w:ind w:left="851" w:right="851"/>
        <w:jc w:val="left"/>
      </w:pPr>
      <w:r w:rsidRPr="000F53AD">
        <w:rPr>
          <w:rFonts w:hint="cs"/>
          <w:rtl/>
        </w:rPr>
        <w:t xml:space="preserve">פרויקט להקטנת הפערים הדיגיטליים בחברה הישראלית (להב"ה) 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F47508">
        <w:rPr>
          <w:rFonts w:hint="cs"/>
          <w:rtl/>
        </w:rPr>
        <w:t>273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  <w:rPr>
          <w:b/>
          <w:bCs/>
          <w:rtl/>
        </w:rPr>
      </w:pPr>
      <w:r w:rsidRPr="00F641D5">
        <w:rPr>
          <w:rFonts w:hint="cs"/>
          <w:b/>
          <w:bCs/>
          <w:rtl/>
        </w:rPr>
        <w:t>אגף השכר והסכמי עבודה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פיקוח ובקרה על השכר במגזר הציבורי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F47508">
        <w:rPr>
          <w:rFonts w:hint="cs"/>
          <w:rtl/>
        </w:rPr>
        <w:t>295</w:t>
      </w:r>
    </w:p>
    <w:p w:rsidR="000F53AD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משרד הבינוי והשיכון</w:t>
      </w:r>
    </w:p>
    <w:p w:rsidR="000F53AD" w:rsidRPr="00F641D5" w:rsidP="00F641D5">
      <w:pPr>
        <w:keepNext/>
        <w:tabs>
          <w:tab w:val="right" w:leader="dot" w:pos="6237"/>
          <w:tab w:val="left" w:pos="6350"/>
        </w:tabs>
        <w:ind w:left="397" w:right="851"/>
        <w:jc w:val="left"/>
        <w:rPr>
          <w:b/>
          <w:bCs/>
          <w:rtl/>
        </w:rPr>
      </w:pPr>
      <w:r w:rsidRPr="00F641D5">
        <w:rPr>
          <w:rFonts w:hint="cs"/>
          <w:b/>
          <w:bCs/>
          <w:rtl/>
        </w:rPr>
        <w:t>רשות מקרקעי ישראל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בחינת יישום הרפורמה ברשות מקרקעי ישראל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265A04">
        <w:rPr>
          <w:rFonts w:hint="cs"/>
          <w:rtl/>
        </w:rPr>
        <w:t>319</w:t>
      </w:r>
    </w:p>
    <w:p w:rsidR="000F53AD" w:rsidRPr="00F641D5" w:rsidP="00F641D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המשרד לביטחון הפנים</w:t>
      </w:r>
      <w:r w:rsidR="002A3065">
        <w:rPr>
          <w:rFonts w:hint="cs"/>
          <w:rtl/>
        </w:rPr>
        <w:tab/>
      </w:r>
      <w:r w:rsidR="002A3065">
        <w:rPr>
          <w:rFonts w:hint="cs"/>
          <w:rtl/>
        </w:rPr>
        <w:tab/>
        <w:t>351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רישוי כלי ירייה והפיקוח על החזקתם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2A3065">
        <w:rPr>
          <w:rFonts w:hint="cs"/>
          <w:rtl/>
        </w:rPr>
        <w:t>353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  <w:rPr>
          <w:b/>
          <w:bCs/>
          <w:rtl/>
        </w:rPr>
      </w:pPr>
      <w:r w:rsidRPr="00F641D5">
        <w:rPr>
          <w:rFonts w:hint="cs"/>
          <w:b/>
          <w:bCs/>
          <w:rtl/>
        </w:rPr>
        <w:t>משטרת ישראל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הי</w:t>
      </w:r>
      <w:bookmarkStart w:id="0" w:name="_GoBack"/>
      <w:bookmarkEnd w:id="0"/>
      <w:r w:rsidRPr="00F641D5">
        <w:rPr>
          <w:rFonts w:hint="cs"/>
          <w:rtl/>
        </w:rPr>
        <w:t>בטים בטיפול המשטרה בקטינים המעורבים לכאורה בפלילים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720CC7">
        <w:rPr>
          <w:rFonts w:hint="cs"/>
          <w:rtl/>
        </w:rPr>
        <w:t>401</w:t>
      </w:r>
    </w:p>
    <w:p w:rsidR="000F53AD" w:rsidRPr="00F641D5" w:rsidP="00ED6FFB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הקצאת שוטרים תמורת תשלום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4E3645">
        <w:rPr>
          <w:rFonts w:hint="cs"/>
          <w:rtl/>
        </w:rPr>
        <w:t>443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  <w:rPr>
          <w:b/>
          <w:bCs/>
          <w:rtl/>
        </w:rPr>
      </w:pPr>
      <w:r w:rsidRPr="00F641D5">
        <w:rPr>
          <w:rFonts w:hint="cs"/>
          <w:b/>
          <w:bCs/>
          <w:rtl/>
        </w:rPr>
        <w:t>שירות בתי הסוהר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היבטים בשיקום אסירים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8E479A">
        <w:rPr>
          <w:rFonts w:hint="cs"/>
          <w:rtl/>
        </w:rPr>
        <w:t>475</w:t>
      </w:r>
    </w:p>
    <w:p w:rsidR="000F53AD" w:rsidRPr="00F641D5" w:rsidP="00F641D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משרד הבריאות</w:t>
      </w:r>
      <w:r w:rsidR="008B0061">
        <w:rPr>
          <w:rFonts w:hint="cs"/>
          <w:rtl/>
        </w:rPr>
        <w:tab/>
      </w:r>
      <w:r w:rsidR="008B0061">
        <w:rPr>
          <w:rFonts w:hint="cs"/>
          <w:rtl/>
        </w:rPr>
        <w:tab/>
        <w:t>511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סרטן העור - מניעה, איתור וטיפול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CF1DC8">
        <w:rPr>
          <w:rFonts w:hint="cs"/>
          <w:rtl/>
        </w:rPr>
        <w:t>513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מערך החיסונים לילדים, מבוגרים וצוותים רפואיים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CF1DC8">
        <w:rPr>
          <w:rFonts w:hint="cs"/>
          <w:rtl/>
        </w:rPr>
        <w:t>601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 xml:space="preserve">המערך של תחנות </w:t>
      </w:r>
      <w:r w:rsidR="00F641D5">
        <w:rPr>
          <w:rFonts w:hint="cs"/>
          <w:rtl/>
        </w:rPr>
        <w:t>טיפת חלב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CF1DC8">
        <w:rPr>
          <w:rFonts w:hint="cs"/>
          <w:rtl/>
        </w:rPr>
        <w:t>647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tl/>
        </w:rPr>
        <w:t>מחשוב מערך החיסונים בישראל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A8313A">
        <w:rPr>
          <w:rFonts w:hint="cs"/>
          <w:rtl/>
        </w:rPr>
        <w:t>679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המרכז הגריאטרי הממשלתי בראשון לציון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2C19FF">
        <w:rPr>
          <w:rFonts w:hint="cs"/>
          <w:rtl/>
        </w:rPr>
        <w:t>701</w:t>
      </w:r>
    </w:p>
    <w:p w:rsidR="000F53AD" w:rsidRPr="00F641D5" w:rsidP="003F476A">
      <w:pPr>
        <w:pStyle w:val="Header"/>
        <w:tabs>
          <w:tab w:val="clear" w:pos="4153"/>
          <w:tab w:val="clear" w:pos="8306"/>
        </w:tabs>
        <w:ind w:left="397"/>
        <w:jc w:val="left"/>
        <w:rPr>
          <w:b/>
          <w:bCs/>
        </w:rPr>
      </w:pPr>
      <w:r w:rsidRPr="00F641D5">
        <w:rPr>
          <w:rFonts w:hint="cs"/>
          <w:b/>
          <w:bCs/>
          <w:rtl/>
        </w:rPr>
        <w:t>ממצאי מעקב</w:t>
      </w:r>
    </w:p>
    <w:p w:rsidR="000F53AD" w:rsidRPr="00F641D5" w:rsidP="00DA4FE2">
      <w:pPr>
        <w:tabs>
          <w:tab w:val="right" w:leader="dot" w:pos="6237"/>
          <w:tab w:val="left" w:pos="6350"/>
        </w:tabs>
        <w:ind w:left="794" w:right="851"/>
        <w:jc w:val="left"/>
      </w:pPr>
      <w:r w:rsidRPr="00F641D5">
        <w:rPr>
          <w:rFonts w:hint="cs"/>
          <w:rtl/>
        </w:rPr>
        <w:t xml:space="preserve">היערכות שירותי הבריאות לעתות </w:t>
      </w:r>
      <w:r w:rsidR="00F641D5">
        <w:rPr>
          <w:rFonts w:hint="cs"/>
          <w:rtl/>
        </w:rPr>
        <w:t>חירום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DA4FE2">
        <w:rPr>
          <w:rFonts w:hint="cs"/>
          <w:rtl/>
        </w:rPr>
        <w:t>717</w:t>
      </w:r>
    </w:p>
    <w:p w:rsidR="000F53AD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משרד החוץ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  <w:rPr>
          <w:rtl/>
        </w:rPr>
      </w:pPr>
      <w:r w:rsidRPr="00F641D5">
        <w:rPr>
          <w:rFonts w:hint="cs"/>
          <w:rtl/>
        </w:rPr>
        <w:t>השירות הקונסולרי במשרד החוץ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0D7FB1">
        <w:rPr>
          <w:rFonts w:hint="cs"/>
          <w:rtl/>
        </w:rPr>
        <w:t>771</w:t>
      </w:r>
    </w:p>
    <w:p w:rsidR="008A3E9A" w:rsidP="00C5140D">
      <w:pPr>
        <w:pStyle w:val="KOT2"/>
        <w:tabs>
          <w:tab w:val="right" w:leader="dot" w:pos="6237"/>
          <w:tab w:val="left" w:pos="6350"/>
        </w:tabs>
        <w:spacing w:before="360" w:after="0" w:line="220" w:lineRule="atLeast"/>
        <w:ind w:right="851"/>
        <w:jc w:val="left"/>
        <w:rPr>
          <w:color w:val="00FF00"/>
          <w:sz w:val="36"/>
          <w:szCs w:val="36"/>
          <w:rtl/>
        </w:rPr>
      </w:pPr>
      <w:r>
        <w:rPr>
          <w:rFonts w:hint="cs"/>
          <w:color w:val="00FF00"/>
          <w:sz w:val="36"/>
          <w:szCs w:val="36"/>
          <w:rtl/>
        </w:rPr>
        <w:t>כרך שני</w:t>
      </w:r>
    </w:p>
    <w:p w:rsidR="000F53AD" w:rsidRPr="00F641D5" w:rsidP="006D52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משרד ה</w:t>
      </w:r>
      <w:r w:rsidR="00F641D5">
        <w:rPr>
          <w:rFonts w:hint="cs"/>
          <w:b/>
          <w:bCs/>
          <w:sz w:val="28"/>
          <w:szCs w:val="28"/>
          <w:rtl/>
          <w:lang w:eastAsia="he-IL"/>
        </w:rPr>
        <w:t>חינוך</w:t>
      </w:r>
      <w:r w:rsidR="006D52D5">
        <w:rPr>
          <w:rFonts w:hint="cs"/>
          <w:rtl/>
        </w:rPr>
        <w:tab/>
      </w:r>
      <w:r w:rsidR="006D52D5">
        <w:rPr>
          <w:rFonts w:hint="cs"/>
          <w:rtl/>
        </w:rPr>
        <w:tab/>
        <w:t>805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 xml:space="preserve">קידום תכניות למניעת </w:t>
      </w:r>
      <w:r w:rsidR="00F641D5">
        <w:rPr>
          <w:rFonts w:hint="cs"/>
          <w:rtl/>
        </w:rPr>
        <w:t>אלימות כלפי תלמידים ושל תלמידים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6D52D5">
        <w:rPr>
          <w:rFonts w:hint="cs"/>
          <w:rtl/>
        </w:rPr>
        <w:t>807</w:t>
      </w:r>
    </w:p>
    <w:p w:rsidR="000F53AD" w:rsidRPr="00F641D5" w:rsidP="00ED6FFB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טיולים במערכת החינוך - היבטים פדגוגים ואירגוניים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47135C">
        <w:rPr>
          <w:rFonts w:hint="cs"/>
          <w:rtl/>
        </w:rPr>
        <w:t>865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הייעוץ החינוכי בבתי הספר ובגני הילדים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A51F91">
        <w:rPr>
          <w:rFonts w:hint="cs"/>
          <w:rtl/>
        </w:rPr>
        <w:t>913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הוראת המתמטיקה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E67657">
        <w:rPr>
          <w:rFonts w:hint="cs"/>
          <w:rtl/>
        </w:rPr>
        <w:t>943</w:t>
      </w:r>
    </w:p>
    <w:p w:rsidR="000F53AD" w:rsidRPr="00F641D5" w:rsidP="00A67BD3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משרד החקלאות ופיתוח הכפר</w:t>
      </w:r>
      <w:r w:rsidR="00A67BD3">
        <w:rPr>
          <w:rFonts w:hint="cs"/>
          <w:rtl/>
        </w:rPr>
        <w:tab/>
      </w:r>
      <w:r w:rsidR="00A67BD3">
        <w:rPr>
          <w:rFonts w:hint="cs"/>
          <w:rtl/>
        </w:rPr>
        <w:tab/>
        <w:t>997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פיקוח על מוצרי מזון מן החי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2D372A">
        <w:rPr>
          <w:rFonts w:hint="cs"/>
          <w:rtl/>
        </w:rPr>
        <w:t>999</w:t>
      </w:r>
    </w:p>
    <w:p w:rsidR="000F53AD" w:rsidRPr="00F641D5" w:rsidP="008A3E9A">
      <w:pPr>
        <w:pStyle w:val="Header"/>
        <w:keepNext/>
        <w:tabs>
          <w:tab w:val="clear" w:pos="4153"/>
          <w:tab w:val="clear" w:pos="8306"/>
        </w:tabs>
        <w:ind w:left="397"/>
        <w:jc w:val="left"/>
        <w:rPr>
          <w:b/>
          <w:bCs/>
        </w:rPr>
      </w:pPr>
      <w:r w:rsidRPr="00F641D5">
        <w:rPr>
          <w:rFonts w:hint="cs"/>
          <w:b/>
          <w:bCs/>
          <w:rtl/>
        </w:rPr>
        <w:t>ממצאי מעקב</w:t>
      </w:r>
    </w:p>
    <w:p w:rsidR="000F53AD" w:rsidRPr="00F641D5" w:rsidP="003F476A">
      <w:pPr>
        <w:tabs>
          <w:tab w:val="right" w:leader="dot" w:pos="6237"/>
          <w:tab w:val="left" w:pos="6350"/>
        </w:tabs>
        <w:ind w:left="794" w:right="851"/>
        <w:jc w:val="left"/>
      </w:pPr>
      <w:r w:rsidRPr="00F641D5">
        <w:rPr>
          <w:rFonts w:hint="cs"/>
          <w:rtl/>
        </w:rPr>
        <w:t>סדרי הטיפול ביער בישראל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296583">
        <w:rPr>
          <w:rFonts w:hint="cs"/>
          <w:rtl/>
        </w:rPr>
        <w:t>1039</w:t>
      </w:r>
    </w:p>
    <w:p w:rsidR="000F53AD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 xml:space="preserve">המשרד להגנת הסביבה </w:t>
      </w:r>
    </w:p>
    <w:p w:rsidR="000F53AD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פליטת מזהמים מכלי רכב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9C75B0">
        <w:rPr>
          <w:rFonts w:hint="cs"/>
          <w:rtl/>
        </w:rPr>
        <w:t>1055</w:t>
      </w:r>
    </w:p>
    <w:p w:rsidR="000F53AD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משרד המשפטים</w:t>
      </w:r>
      <w:r w:rsidR="006A3CD5">
        <w:rPr>
          <w:rFonts w:hint="cs"/>
          <w:rtl/>
        </w:rPr>
        <w:tab/>
      </w:r>
      <w:r w:rsidR="006A3CD5">
        <w:rPr>
          <w:rFonts w:hint="cs"/>
          <w:rtl/>
        </w:rPr>
        <w:tab/>
        <w:t>1117</w:t>
      </w:r>
    </w:p>
    <w:p w:rsidR="000F53AD" w:rsidRPr="00F641D5" w:rsidP="00CB30EB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הפיקוח על הקדשות יהודיים דתיים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CB30EB">
        <w:rPr>
          <w:rFonts w:hint="cs"/>
          <w:rtl/>
        </w:rPr>
        <w:t>1119</w:t>
      </w:r>
    </w:p>
    <w:p w:rsidR="000F53AD" w:rsidRPr="00F641D5" w:rsidP="005C562D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רישום מאגרי מידע בישראל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5C562D">
        <w:rPr>
          <w:rFonts w:hint="cs"/>
          <w:rtl/>
        </w:rPr>
        <w:t>1147</w:t>
      </w:r>
    </w:p>
    <w:p w:rsidR="000F53AD" w:rsidRPr="00F641D5" w:rsidP="003F476A">
      <w:pPr>
        <w:pStyle w:val="Header"/>
        <w:tabs>
          <w:tab w:val="clear" w:pos="4153"/>
          <w:tab w:val="clear" w:pos="8306"/>
        </w:tabs>
        <w:ind w:left="397"/>
        <w:jc w:val="left"/>
        <w:rPr>
          <w:b/>
          <w:bCs/>
        </w:rPr>
      </w:pPr>
      <w:r w:rsidRPr="00F641D5">
        <w:rPr>
          <w:rFonts w:hint="cs"/>
          <w:b/>
          <w:bCs/>
          <w:rtl/>
        </w:rPr>
        <w:t>ממצאי מעקב</w:t>
      </w:r>
    </w:p>
    <w:p w:rsidR="000F53AD" w:rsidRPr="00F641D5" w:rsidP="003F476A">
      <w:pPr>
        <w:tabs>
          <w:tab w:val="right" w:leader="dot" w:pos="6237"/>
          <w:tab w:val="left" w:pos="6350"/>
        </w:tabs>
        <w:ind w:left="794" w:right="851"/>
        <w:jc w:val="left"/>
      </w:pPr>
      <w:r w:rsidRPr="00F641D5">
        <w:rPr>
          <w:rFonts w:hint="cs"/>
          <w:rtl/>
        </w:rPr>
        <w:t>הקרן לטיפול בחסויים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153E55">
        <w:rPr>
          <w:rFonts w:hint="cs"/>
          <w:rtl/>
        </w:rPr>
        <w:t>1165</w:t>
      </w:r>
    </w:p>
    <w:p w:rsidR="000F53AD" w:rsidRPr="003F476A" w:rsidP="003F476A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3F476A">
        <w:rPr>
          <w:rFonts w:hint="cs"/>
          <w:b/>
          <w:bCs/>
          <w:sz w:val="28"/>
          <w:szCs w:val="28"/>
          <w:rtl/>
          <w:lang w:eastAsia="he-IL"/>
        </w:rPr>
        <w:t>משרד העלייה והקליטה</w:t>
      </w:r>
    </w:p>
    <w:p w:rsidR="000F53AD" w:rsidRPr="00F641D5" w:rsidP="003F476A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היבטים בפעולות הממשלה לעידו</w:t>
      </w:r>
      <w:r w:rsidR="00F641D5">
        <w:rPr>
          <w:rFonts w:hint="cs"/>
          <w:rtl/>
        </w:rPr>
        <w:t>ד העלייה</w:t>
      </w:r>
      <w:r w:rsidR="00F641D5">
        <w:rPr>
          <w:rFonts w:hint="cs"/>
          <w:rtl/>
        </w:rPr>
        <w:tab/>
      </w:r>
      <w:r w:rsidR="00F641D5">
        <w:rPr>
          <w:rFonts w:hint="cs"/>
          <w:rtl/>
        </w:rPr>
        <w:tab/>
      </w:r>
      <w:r w:rsidR="00D96491">
        <w:rPr>
          <w:rFonts w:hint="cs"/>
          <w:rtl/>
        </w:rPr>
        <w:t>1195</w:t>
      </w:r>
    </w:p>
    <w:p w:rsidR="00F641D5" w:rsidRPr="00F641D5" w:rsidP="00F641D5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>
        <w:rPr>
          <w:rFonts w:hint="cs"/>
          <w:rtl/>
        </w:rPr>
        <w:t xml:space="preserve">פרק שלישי - </w:t>
      </w:r>
      <w:r w:rsidRPr="00F641D5">
        <w:rPr>
          <w:rFonts w:hint="cs"/>
          <w:rtl/>
        </w:rPr>
        <w:t>מוסדות המדינה, חברות ממשלתיות ותאגידים</w:t>
      </w:r>
    </w:p>
    <w:p w:rsidR="00F641D5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איגוד הכדורסל בישראל</w:t>
      </w:r>
    </w:p>
    <w:p w:rsidR="00F641D5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היבטים בסדרי העבודה של מוסדות איגוד הכדורסל בישראל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7058F4">
        <w:rPr>
          <w:rFonts w:hint="cs"/>
          <w:rtl/>
        </w:rPr>
        <w:t>1235</w:t>
      </w:r>
    </w:p>
    <w:p w:rsidR="00F641D5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חברת החשמל לישראל בע"מ</w:t>
      </w:r>
    </w:p>
    <w:p w:rsidR="00F641D5" w:rsidRPr="00F641D5" w:rsidP="00ED6FFB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פרויקט להקמת מערכת מחשוב כוללת (</w:t>
      </w:r>
      <w:r w:rsidRPr="00F641D5">
        <w:rPr>
          <w:rFonts w:hint="cs"/>
        </w:rPr>
        <w:t>ERP</w:t>
      </w:r>
      <w:r w:rsidRPr="00F641D5"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7058F4">
        <w:rPr>
          <w:rFonts w:hint="cs"/>
          <w:rtl/>
        </w:rPr>
        <w:t>1253</w:t>
      </w:r>
    </w:p>
    <w:p w:rsidR="00F641D5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מכון טכנולוגי חולון - מ.ט.ח (ע"ר)</w:t>
      </w:r>
    </w:p>
    <w:p w:rsidR="00F641D5" w:rsidRPr="00F641D5" w:rsidP="00ED6FFB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 xml:space="preserve">היבטים </w:t>
      </w:r>
      <w:r w:rsidR="00ED6FFB">
        <w:rPr>
          <w:rFonts w:hint="cs"/>
          <w:rtl/>
        </w:rPr>
        <w:t>בניהול</w:t>
      </w:r>
      <w:r w:rsidR="00BE6586">
        <w:rPr>
          <w:rFonts w:hint="cs"/>
          <w:rtl/>
        </w:rPr>
        <w:t xml:space="preserve"> המכון הטכנולוגי בחולון</w:t>
      </w:r>
      <w:r w:rsidR="00BE6586">
        <w:rPr>
          <w:rFonts w:hint="cs"/>
          <w:rtl/>
        </w:rPr>
        <w:tab/>
      </w:r>
      <w:r w:rsidR="00BE6586">
        <w:rPr>
          <w:rFonts w:hint="cs"/>
          <w:rtl/>
        </w:rPr>
        <w:tab/>
      </w:r>
      <w:r w:rsidR="00D13429">
        <w:rPr>
          <w:rFonts w:hint="cs"/>
          <w:rtl/>
        </w:rPr>
        <w:t>128</w:t>
      </w:r>
      <w:r w:rsidR="006C16BD">
        <w:rPr>
          <w:rFonts w:hint="cs"/>
          <w:rtl/>
        </w:rPr>
        <w:t>5</w:t>
      </w:r>
    </w:p>
    <w:p w:rsidR="00F641D5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מפעל הפיס</w:t>
      </w:r>
    </w:p>
    <w:p w:rsidR="00F641D5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בקרת מפעל הפיס על השימוש במבני ציבור שאת הקמתם מימן</w:t>
      </w:r>
      <w:r w:rsidR="00BE6586">
        <w:rPr>
          <w:rFonts w:hint="cs"/>
          <w:rtl/>
        </w:rPr>
        <w:tab/>
      </w:r>
      <w:r w:rsidR="00BE6586">
        <w:rPr>
          <w:rFonts w:hint="cs"/>
          <w:rtl/>
        </w:rPr>
        <w:tab/>
      </w:r>
      <w:r w:rsidR="00487E94">
        <w:rPr>
          <w:rFonts w:hint="cs"/>
          <w:rtl/>
        </w:rPr>
        <w:t>1349</w:t>
      </w:r>
    </w:p>
    <w:p w:rsidR="00F641D5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 xml:space="preserve">חברת פארק אריאל שרון </w:t>
      </w:r>
    </w:p>
    <w:p w:rsidR="00F641D5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 xml:space="preserve">היבטים בפעילות חברת פארק אריאל שרון </w:t>
      </w:r>
      <w:r w:rsidR="00BE6586">
        <w:rPr>
          <w:rFonts w:hint="cs"/>
          <w:rtl/>
        </w:rPr>
        <w:tab/>
      </w:r>
      <w:r w:rsidR="00BE6586">
        <w:rPr>
          <w:rFonts w:hint="cs"/>
          <w:rtl/>
        </w:rPr>
        <w:tab/>
      </w:r>
      <w:r w:rsidR="001A7013">
        <w:rPr>
          <w:rFonts w:hint="cs"/>
          <w:rtl/>
        </w:rPr>
        <w:t>1381</w:t>
      </w:r>
    </w:p>
    <w:p w:rsidR="00F641D5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rtl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רשות השידור</w:t>
      </w:r>
      <w:r w:rsidR="001A7013">
        <w:rPr>
          <w:rFonts w:hint="cs"/>
          <w:rtl/>
        </w:rPr>
        <w:tab/>
      </w:r>
      <w:r w:rsidR="001A7013">
        <w:rPr>
          <w:rFonts w:hint="cs"/>
          <w:rtl/>
        </w:rPr>
        <w:tab/>
        <w:t>1431</w:t>
      </w:r>
    </w:p>
    <w:p w:rsidR="00F641D5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התקשרויות לרכישת הפקות מקומיות לשידורי הטלוויזיה</w:t>
      </w:r>
      <w:r w:rsidR="00BE6586">
        <w:rPr>
          <w:rFonts w:hint="cs"/>
          <w:rtl/>
        </w:rPr>
        <w:tab/>
      </w:r>
      <w:r w:rsidR="00BE6586">
        <w:rPr>
          <w:rFonts w:hint="cs"/>
          <w:rtl/>
        </w:rPr>
        <w:tab/>
      </w:r>
      <w:r w:rsidR="001A7013">
        <w:rPr>
          <w:rFonts w:hint="cs"/>
          <w:rtl/>
        </w:rPr>
        <w:t>1433</w:t>
      </w:r>
    </w:p>
    <w:p w:rsidR="00F641D5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הטיפול בארכיונים של רשות השידור</w:t>
      </w:r>
      <w:r w:rsidR="00BE6586">
        <w:rPr>
          <w:rFonts w:hint="cs"/>
          <w:rtl/>
        </w:rPr>
        <w:tab/>
      </w:r>
      <w:r w:rsidR="00BE6586">
        <w:rPr>
          <w:rFonts w:hint="cs"/>
          <w:rtl/>
        </w:rPr>
        <w:tab/>
      </w:r>
      <w:r w:rsidR="001A7013">
        <w:rPr>
          <w:rFonts w:hint="cs"/>
          <w:rtl/>
        </w:rPr>
        <w:t>1463</w:t>
      </w:r>
    </w:p>
    <w:p w:rsidR="00F641D5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ניהול פרויקט המעבר לשידור דיגיטלי ברשות השידור</w:t>
      </w:r>
      <w:r w:rsidR="00BE6586">
        <w:rPr>
          <w:rFonts w:hint="cs"/>
          <w:rtl/>
        </w:rPr>
        <w:tab/>
      </w:r>
      <w:r w:rsidR="00BE6586">
        <w:rPr>
          <w:rFonts w:hint="cs"/>
          <w:rtl/>
        </w:rPr>
        <w:tab/>
      </w:r>
      <w:r w:rsidR="001A7013">
        <w:rPr>
          <w:rFonts w:hint="cs"/>
          <w:rtl/>
        </w:rPr>
        <w:t>1495</w:t>
      </w:r>
    </w:p>
    <w:p w:rsidR="00F641D5" w:rsidRPr="00F641D5" w:rsidP="00F641D5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b/>
          <w:bCs/>
          <w:sz w:val="28"/>
          <w:szCs w:val="28"/>
          <w:lang w:eastAsia="he-IL"/>
        </w:rPr>
      </w:pPr>
      <w:r w:rsidRPr="00F641D5">
        <w:rPr>
          <w:rFonts w:hint="cs"/>
          <w:b/>
          <w:bCs/>
          <w:sz w:val="28"/>
          <w:szCs w:val="28"/>
          <w:rtl/>
          <w:lang w:eastAsia="he-IL"/>
        </w:rPr>
        <w:t>הרשות לשמירת הטבע והגנים הלאומיים</w:t>
      </w:r>
    </w:p>
    <w:p w:rsidR="00F641D5" w:rsidRPr="00F641D5" w:rsidP="00F641D5">
      <w:pPr>
        <w:tabs>
          <w:tab w:val="right" w:leader="dot" w:pos="6237"/>
          <w:tab w:val="left" w:pos="6350"/>
        </w:tabs>
        <w:ind w:left="397" w:right="851"/>
        <w:jc w:val="left"/>
      </w:pPr>
      <w:r w:rsidRPr="00F641D5">
        <w:rPr>
          <w:rFonts w:hint="cs"/>
          <w:rtl/>
        </w:rPr>
        <w:t>היבטים בפעילות הרשות לשמירת הטבע והגנים הלאומיים</w:t>
      </w:r>
      <w:r w:rsidR="00BE6586">
        <w:rPr>
          <w:rFonts w:hint="cs"/>
          <w:rtl/>
        </w:rPr>
        <w:tab/>
      </w:r>
      <w:r w:rsidR="00BE6586">
        <w:rPr>
          <w:rFonts w:hint="cs"/>
          <w:rtl/>
        </w:rPr>
        <w:tab/>
      </w:r>
      <w:r w:rsidR="001A7013">
        <w:rPr>
          <w:rFonts w:hint="cs"/>
          <w:rtl/>
        </w:rPr>
        <w:t>1513</w:t>
      </w:r>
    </w:p>
    <w:p w:rsidR="000B52CA" w:rsidRPr="00F641D5" w:rsidP="000B52CA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 w:rsidRPr="000B411D">
        <w:rPr>
          <w:rFonts w:hint="cs"/>
          <w:rtl/>
        </w:rPr>
        <w:t>פרק רביעי - דוחות נוספים</w:t>
      </w:r>
    </w:p>
    <w:p w:rsidR="000B52CA" w:rsidRPr="000F53AD" w:rsidP="00AC7F97">
      <w:pPr>
        <w:tabs>
          <w:tab w:val="right" w:leader="dot" w:pos="6237"/>
          <w:tab w:val="left" w:pos="6350"/>
        </w:tabs>
        <w:ind w:left="397" w:right="851"/>
        <w:jc w:val="left"/>
      </w:pPr>
      <w:r w:rsidRPr="000F53AD">
        <w:rPr>
          <w:rFonts w:hint="cs"/>
          <w:rtl/>
        </w:rPr>
        <w:t>אבטחה פיזית ושרידות של תשתיות אינטרנט ומחשוב עבור משרדי ממשלה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5039FE">
        <w:rPr>
          <w:rFonts w:hint="cs"/>
          <w:rtl/>
        </w:rPr>
        <w:t>15</w:t>
      </w:r>
      <w:r w:rsidR="00AC7F97">
        <w:rPr>
          <w:rFonts w:hint="cs"/>
          <w:rtl/>
        </w:rPr>
        <w:t>8</w:t>
      </w:r>
      <w:r w:rsidR="00943CA1">
        <w:rPr>
          <w:rFonts w:hint="cs"/>
          <w:rtl/>
        </w:rPr>
        <w:t>5</w:t>
      </w:r>
    </w:p>
    <w:p w:rsidR="00BE6586" w:rsidRPr="000B52CA" w:rsidP="00BE6586">
      <w:pPr>
        <w:jc w:val="center"/>
        <w:rPr>
          <w:sz w:val="16"/>
          <w:szCs w:val="16"/>
          <w:rtl/>
        </w:rPr>
      </w:pPr>
    </w:p>
    <w:p w:rsidR="00BE6586" w:rsidRPr="00E01499" w:rsidP="00BE6586">
      <w:pPr>
        <w:pStyle w:val="KOT2"/>
        <w:keepNext w:val="0"/>
        <w:spacing w:before="240" w:after="240" w:line="240" w:lineRule="atLeast"/>
        <w:rPr>
          <w:sz w:val="28"/>
          <w:szCs w:val="28"/>
          <w:rtl/>
          <w:lang w:eastAsia="en-US"/>
        </w:rPr>
      </w:pPr>
      <w:r>
        <w:rPr>
          <w:rFonts w:ascii="Wingdings 2" w:hAnsi="Wingdings 2"/>
          <w:sz w:val="28"/>
          <w:szCs w:val="28"/>
          <w:lang w:eastAsia="en-US"/>
        </w:rPr>
        <w:sym w:font="Wingdings 2" w:char="F0F3"/>
      </w:r>
    </w:p>
    <w:p w:rsidR="00BE6586" w:rsidP="00BE6586">
      <w:pPr>
        <w:jc w:val="center"/>
        <w:rPr>
          <w:sz w:val="16"/>
          <w:szCs w:val="16"/>
          <w:rtl/>
        </w:rPr>
      </w:pPr>
    </w:p>
    <w:p w:rsidR="00B9158E" w:rsidP="00AC7F97">
      <w:pPr>
        <w:pStyle w:val="KOT2"/>
        <w:keepNext w:val="0"/>
        <w:tabs>
          <w:tab w:val="right" w:leader="dot" w:pos="6237"/>
          <w:tab w:val="left" w:pos="6350"/>
        </w:tabs>
        <w:spacing w:before="240" w:after="120" w:line="280" w:lineRule="exact"/>
        <w:ind w:right="851"/>
        <w:jc w:val="left"/>
        <w:rPr>
          <w:sz w:val="28"/>
          <w:szCs w:val="28"/>
          <w:rtl/>
        </w:rPr>
      </w:pPr>
      <w:r w:rsidRPr="000F53AD">
        <w:rPr>
          <w:rFonts w:hint="cs"/>
          <w:sz w:val="28"/>
          <w:szCs w:val="28"/>
          <w:rtl/>
        </w:rPr>
        <w:t>חוק</w:t>
      </w:r>
      <w:r>
        <w:rPr>
          <w:rFonts w:hint="cs"/>
          <w:sz w:val="28"/>
          <w:szCs w:val="28"/>
          <w:rtl/>
        </w:rPr>
        <w:t xml:space="preserve"> יסוד: מבקר המדינה</w:t>
      </w:r>
      <w:r>
        <w:rPr>
          <w:rFonts w:hint="cs"/>
          <w:b w:val="0"/>
          <w:bCs w:val="0"/>
          <w:sz w:val="24"/>
          <w:szCs w:val="24"/>
          <w:rtl/>
        </w:rPr>
        <w:tab/>
      </w:r>
      <w:r>
        <w:rPr>
          <w:rFonts w:hint="cs"/>
          <w:b w:val="0"/>
          <w:bCs w:val="0"/>
          <w:sz w:val="24"/>
          <w:szCs w:val="24"/>
          <w:rtl/>
        </w:rPr>
        <w:tab/>
      </w:r>
      <w:r w:rsidR="00A90178">
        <w:rPr>
          <w:rFonts w:hint="cs"/>
          <w:b w:val="0"/>
          <w:bCs w:val="0"/>
          <w:sz w:val="24"/>
          <w:szCs w:val="24"/>
          <w:rtl/>
        </w:rPr>
        <w:t>1</w:t>
      </w:r>
      <w:r w:rsidR="00AC7F97">
        <w:rPr>
          <w:rFonts w:hint="cs"/>
          <w:b w:val="0"/>
          <w:bCs w:val="0"/>
          <w:sz w:val="24"/>
          <w:szCs w:val="24"/>
          <w:rtl/>
        </w:rPr>
        <w:t>60</w:t>
      </w:r>
      <w:r w:rsidR="00A90178">
        <w:rPr>
          <w:rFonts w:hint="cs"/>
          <w:b w:val="0"/>
          <w:bCs w:val="0"/>
          <w:sz w:val="24"/>
          <w:szCs w:val="24"/>
          <w:rtl/>
        </w:rPr>
        <w:t>3</w:t>
      </w:r>
    </w:p>
    <w:p w:rsidR="00B9158E" w:rsidP="00AC7F97">
      <w:pPr>
        <w:pStyle w:val="KOT2"/>
        <w:keepNext w:val="0"/>
        <w:tabs>
          <w:tab w:val="right" w:leader="dot" w:pos="6237"/>
          <w:tab w:val="left" w:pos="6350"/>
        </w:tabs>
        <w:spacing w:before="240" w:after="240" w:line="200" w:lineRule="exact"/>
        <w:ind w:right="851"/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חוק מבקר המדינה, התשי"ח-1958 [נוסח משולב]</w:t>
      </w:r>
      <w:r>
        <w:rPr>
          <w:rFonts w:hint="cs"/>
          <w:b w:val="0"/>
          <w:bCs w:val="0"/>
          <w:sz w:val="24"/>
          <w:szCs w:val="24"/>
          <w:rtl/>
        </w:rPr>
        <w:tab/>
      </w:r>
      <w:r>
        <w:rPr>
          <w:rFonts w:hint="cs"/>
          <w:b w:val="0"/>
          <w:bCs w:val="0"/>
          <w:sz w:val="24"/>
          <w:szCs w:val="24"/>
          <w:rtl/>
        </w:rPr>
        <w:tab/>
      </w:r>
      <w:r w:rsidR="00A90178">
        <w:rPr>
          <w:rFonts w:hint="cs"/>
          <w:b w:val="0"/>
          <w:bCs w:val="0"/>
          <w:sz w:val="24"/>
          <w:szCs w:val="24"/>
          <w:rtl/>
        </w:rPr>
        <w:t>1</w:t>
      </w:r>
      <w:r w:rsidR="00AC7F97">
        <w:rPr>
          <w:rFonts w:hint="cs"/>
          <w:b w:val="0"/>
          <w:bCs w:val="0"/>
          <w:sz w:val="24"/>
          <w:szCs w:val="24"/>
          <w:rtl/>
        </w:rPr>
        <w:t>60</w:t>
      </w:r>
      <w:r w:rsidR="00A90178">
        <w:rPr>
          <w:rFonts w:hint="cs"/>
          <w:b w:val="0"/>
          <w:bCs w:val="0"/>
          <w:sz w:val="24"/>
          <w:szCs w:val="24"/>
          <w:rtl/>
        </w:rPr>
        <w:t>5</w:t>
      </w:r>
    </w:p>
    <w:p w:rsidR="00517AAB">
      <w:pPr>
        <w:pStyle w:val="KOT2"/>
        <w:keepNext w:val="0"/>
        <w:tabs>
          <w:tab w:val="right" w:leader="dot" w:pos="6237"/>
          <w:tab w:val="left" w:pos="6350"/>
        </w:tabs>
        <w:spacing w:before="240" w:after="240" w:line="200" w:lineRule="exact"/>
        <w:ind w:right="851"/>
        <w:jc w:val="left"/>
        <w:rPr>
          <w:b w:val="0"/>
          <w:bCs w:val="0"/>
          <w:sz w:val="24"/>
          <w:szCs w:val="24"/>
          <w:rtl/>
        </w:rPr>
      </w:pPr>
    </w:p>
    <w:sectPr w:rsidSect="00D0619C">
      <w:footerReference w:type="even" r:id="rId7"/>
      <w:footerReference w:type="default" r:id="rId8"/>
      <w:footerReference w:type="first" r:id="rId9"/>
      <w:endnotePr>
        <w:numFmt w:val="lowerLetter"/>
      </w:endnotePr>
      <w:pgSz w:w="11906" w:h="16838" w:code="9"/>
      <w:pgMar w:top="1758" w:right="2552" w:bottom="4253" w:left="2552" w:header="1247" w:footer="1134" w:gutter="0"/>
      <w:pgNumType w:fmt="lowerRoman"/>
      <w:cols w:space="720"/>
      <w:titlePg/>
      <w:bidi/>
      <w:rtlGutter/>
      <w:docGrid w:linePitch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abic 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621" w:rsidP="000E4621">
    <w:pPr>
      <w:pStyle w:val="Footer"/>
      <w:tabs>
        <w:tab w:val="left" w:pos="1222"/>
      </w:tabs>
      <w:spacing w:line="160" w:lineRule="exact"/>
      <w:rPr>
        <w:rFonts w:hint="cs"/>
        <w:sz w:val="16"/>
        <w:szCs w:val="16"/>
        <w:rtl/>
      </w:rPr>
    </w:pPr>
    <w:r>
      <w:rPr>
        <w:sz w:val="16"/>
        <w:szCs w:val="16"/>
        <w:rtl/>
      </w:rPr>
      <w:t>שם הדוח:</w:t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 xml:space="preserve">הקדמה </w:t>
    </w:r>
  </w:p>
  <w:p w:rsidR="000E4621" w:rsidP="000E4621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סגרת הפרסום:</w:t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שנתי 64ג</w:t>
    </w:r>
  </w:p>
  <w:p w:rsidR="000E4621" w:rsidRPr="00B75995" w:rsidP="000E4621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שנת פרסום:</w:t>
    </w:r>
    <w:r>
      <w:rPr>
        <w:sz w:val="16"/>
        <w:szCs w:val="16"/>
        <w:rtl/>
      </w:rPr>
      <w:tab/>
      <w:t>התשע"ד-2014</w:t>
    </w:r>
  </w:p>
  <w:p w:rsidR="000E4621" w:rsidRPr="000E4621" w:rsidP="000E4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621" w:rsidP="000E4621">
    <w:pPr>
      <w:pStyle w:val="Footer"/>
      <w:tabs>
        <w:tab w:val="left" w:pos="1222"/>
      </w:tabs>
      <w:spacing w:line="160" w:lineRule="exact"/>
      <w:rPr>
        <w:rFonts w:hint="cs"/>
        <w:sz w:val="16"/>
        <w:szCs w:val="16"/>
        <w:rtl/>
      </w:rPr>
    </w:pPr>
    <w:r>
      <w:rPr>
        <w:sz w:val="16"/>
        <w:szCs w:val="16"/>
        <w:rtl/>
      </w:rPr>
      <w:t>שם הדוח:</w:t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 xml:space="preserve">הקדמה </w:t>
    </w:r>
  </w:p>
  <w:p w:rsidR="000E4621" w:rsidP="000E4621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סגרת הפרסום:</w:t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שנתי 64ג</w:t>
    </w:r>
  </w:p>
  <w:p w:rsidR="000E4621" w:rsidRPr="00B75995" w:rsidP="000E4621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שנת פרסום:</w:t>
    </w:r>
    <w:r>
      <w:rPr>
        <w:sz w:val="16"/>
        <w:szCs w:val="16"/>
        <w:rtl/>
      </w:rPr>
      <w:tab/>
      <w:t>התשע"ד-2014</w:t>
    </w:r>
  </w:p>
  <w:p w:rsidR="000E4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621" w:rsidP="000E4621">
    <w:pPr>
      <w:pStyle w:val="Footer"/>
      <w:tabs>
        <w:tab w:val="left" w:pos="1222"/>
      </w:tabs>
      <w:spacing w:line="160" w:lineRule="exact"/>
      <w:rPr>
        <w:rFonts w:hint="cs"/>
        <w:sz w:val="16"/>
        <w:szCs w:val="16"/>
        <w:rtl/>
      </w:rPr>
    </w:pPr>
    <w:r>
      <w:rPr>
        <w:sz w:val="16"/>
        <w:szCs w:val="16"/>
        <w:rtl/>
      </w:rPr>
      <w:t>שם הדוח:</w:t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 xml:space="preserve">הקדמה </w:t>
    </w:r>
    <w:bookmarkStart w:id="1" w:name="tempMark"/>
    <w:bookmarkEnd w:id="1"/>
  </w:p>
  <w:p w:rsidR="000E4621" w:rsidP="000E4621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סגרת הפרסום:</w:t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שנתי 64ג</w:t>
    </w:r>
  </w:p>
  <w:p w:rsidR="000E4621" w:rsidRPr="00B75995" w:rsidP="000E4621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שנת פרסום:</w:t>
    </w:r>
    <w:r>
      <w:rPr>
        <w:sz w:val="16"/>
        <w:szCs w:val="16"/>
        <w:rtl/>
      </w:rPr>
      <w:tab/>
      <w:t>התשע"ד-2014</w:t>
    </w:r>
  </w:p>
  <w:p w:rsidR="000E462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2EF42A8"/>
    <w:multiLevelType w:val="hybridMultilevel"/>
    <w:tmpl w:val="DD127CC4"/>
    <w:lvl w:ilvl="0">
      <w:start w:val="22"/>
      <w:numFmt w:val="decimal"/>
      <w:lvlText w:val="%1."/>
      <w:lvlJc w:val="left"/>
      <w:pPr>
        <w:tabs>
          <w:tab w:val="num" w:pos="1924"/>
        </w:tabs>
        <w:ind w:left="1924" w:right="192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A5765DA"/>
    <w:multiLevelType w:val="hybridMultilevel"/>
    <w:tmpl w:val="460EE13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A9475B2"/>
    <w:multiLevelType w:val="singleLevel"/>
    <w:tmpl w:val="D88E680E"/>
    <w:lvl w:ilvl="0">
      <w:start w:val="1"/>
      <w:numFmt w:val="hebrew1"/>
      <w:lvlText w:val="(%1)"/>
      <w:lvlJc w:val="left"/>
      <w:pPr>
        <w:tabs>
          <w:tab w:val="num" w:pos="360"/>
        </w:tabs>
        <w:ind w:hanging="360"/>
      </w:pPr>
      <w:rPr>
        <w:rFonts w:cs="Miriam" w:hint="default"/>
        <w:sz w:val="24"/>
      </w:rPr>
    </w:lvl>
  </w:abstractNum>
  <w:abstractNum w:abstractNumId="4">
    <w:nsid w:val="1DEF21D2"/>
    <w:multiLevelType w:val="hybridMultilevel"/>
    <w:tmpl w:val="60F8828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EA37A4E"/>
    <w:multiLevelType w:val="hybridMultilevel"/>
    <w:tmpl w:val="9B00E94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EFE39C3"/>
    <w:multiLevelType w:val="hybridMultilevel"/>
    <w:tmpl w:val="584A6D1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238D2135"/>
    <w:multiLevelType w:val="hybridMultilevel"/>
    <w:tmpl w:val="4210AE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2A163746"/>
    <w:multiLevelType w:val="hybridMultilevel"/>
    <w:tmpl w:val="59F20B9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30600013"/>
    <w:multiLevelType w:val="hybridMultilevel"/>
    <w:tmpl w:val="0B54E5D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32425599"/>
    <w:multiLevelType w:val="multilevel"/>
    <w:tmpl w:val="4594D540"/>
    <w:lvl w:ilvl="0">
      <w:start w:val="1"/>
      <w:numFmt w:val="decimal"/>
      <w:lvlText w:val="%1."/>
      <w:lvlJc w:val="left"/>
      <w:pPr>
        <w:tabs>
          <w:tab w:val="num" w:pos="357"/>
        </w:tabs>
        <w:ind w:left="357" w:right="357" w:hanging="357"/>
      </w:pPr>
    </w:lvl>
    <w:lvl w:ilvl="1">
      <w:start w:val="1"/>
      <w:numFmt w:val="hebrew1"/>
      <w:lvlText w:val="(%2)"/>
      <w:lvlJc w:val="left"/>
      <w:pPr>
        <w:tabs>
          <w:tab w:val="num" w:pos="720"/>
        </w:tabs>
        <w:ind w:left="720" w:right="720" w:hanging="363"/>
      </w:pPr>
    </w:lvl>
    <w:lvl w:ilvl="2">
      <w:start w:val="1"/>
      <w:numFmt w:val="decimal"/>
      <w:lvlText w:val="(%3)"/>
      <w:lvlJc w:val="left"/>
      <w:pPr>
        <w:tabs>
          <w:tab w:val="num" w:pos="1077"/>
        </w:tabs>
        <w:ind w:left="1077" w:righ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righ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righ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right="3237" w:hanging="357"/>
      </w:pPr>
    </w:lvl>
  </w:abstractNum>
  <w:abstractNum w:abstractNumId="11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12">
    <w:nsid w:val="3D2A2DDC"/>
    <w:multiLevelType w:val="hybridMultilevel"/>
    <w:tmpl w:val="2602883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3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4">
    <w:nsid w:val="4F093FCF"/>
    <w:multiLevelType w:val="hybridMultilevel"/>
    <w:tmpl w:val="523E8F3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4FBB6D27"/>
    <w:multiLevelType w:val="hybridMultilevel"/>
    <w:tmpl w:val="77264AC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06462A6"/>
    <w:multiLevelType w:val="hybridMultilevel"/>
    <w:tmpl w:val="79D08AF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51253C99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abstractNum w:abstractNumId="18">
    <w:nsid w:val="53801E6B"/>
    <w:multiLevelType w:val="singleLevel"/>
    <w:tmpl w:val="411409B6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9">
    <w:nsid w:val="54B44578"/>
    <w:multiLevelType w:val="hybridMultilevel"/>
    <w:tmpl w:val="AC3861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561A6934"/>
    <w:multiLevelType w:val="singleLevel"/>
    <w:tmpl w:val="6AA22732"/>
    <w:lvl w:ilvl="0">
      <w:start w:val="20"/>
      <w:numFmt w:val="bullet"/>
      <w:lvlText w:val="-"/>
      <w:lvlJc w:val="left"/>
      <w:pPr>
        <w:tabs>
          <w:tab w:val="num" w:pos="720"/>
        </w:tabs>
        <w:ind w:left="720" w:right="720" w:hanging="720"/>
      </w:pPr>
      <w:rPr>
        <w:rFonts w:cs="Times New Roman" w:hint="default"/>
        <w:sz w:val="24"/>
      </w:rPr>
    </w:lvl>
  </w:abstractNum>
  <w:abstractNum w:abstractNumId="22">
    <w:nsid w:val="56FD6849"/>
    <w:multiLevelType w:val="hybridMultilevel"/>
    <w:tmpl w:val="FD149E6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3">
    <w:nsid w:val="5DEC69B7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abstractNum w:abstractNumId="24">
    <w:nsid w:val="60EE432F"/>
    <w:multiLevelType w:val="hybridMultilevel"/>
    <w:tmpl w:val="6B865916"/>
    <w:lvl w:ilvl="0">
      <w:start w:val="4"/>
      <w:numFmt w:val="decimal"/>
      <w:lvlText w:val="%1."/>
      <w:lvlJc w:val="left"/>
      <w:pPr>
        <w:tabs>
          <w:tab w:val="num" w:pos="567"/>
        </w:tabs>
        <w:ind w:left="567" w:right="567" w:hanging="555"/>
      </w:pPr>
      <w:rPr>
        <w:rFonts w:hint="cs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25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26">
    <w:nsid w:val="6B6422C9"/>
    <w:multiLevelType w:val="hybridMultilevel"/>
    <w:tmpl w:val="44B2EB9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>
    <w:nsid w:val="6FB54DFE"/>
    <w:multiLevelType w:val="hybridMultilevel"/>
    <w:tmpl w:val="5C882904"/>
    <w:lvl w:ilvl="0">
      <w:start w:val="1"/>
      <w:numFmt w:val="decimal"/>
      <w:lvlText w:val="%1."/>
      <w:lvlJc w:val="left"/>
      <w:pPr>
        <w:tabs>
          <w:tab w:val="num" w:pos="1944"/>
        </w:tabs>
        <w:ind w:left="1944" w:right="1944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664"/>
        </w:tabs>
        <w:ind w:left="2664" w:right="2664" w:hanging="360"/>
      </w:pPr>
      <w:rPr>
        <w:b w:val="0"/>
        <w:bCs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3384"/>
        </w:tabs>
        <w:ind w:left="3384" w:right="3384" w:hanging="180"/>
      </w:p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right="41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24"/>
        </w:tabs>
        <w:ind w:left="4824" w:right="48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44"/>
        </w:tabs>
        <w:ind w:left="5544" w:right="5544" w:hanging="18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right="62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84"/>
        </w:tabs>
        <w:ind w:left="6984" w:right="69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04"/>
        </w:tabs>
        <w:ind w:left="7704" w:right="7704" w:hanging="180"/>
      </w:pPr>
    </w:lvl>
  </w:abstractNum>
  <w:abstractNum w:abstractNumId="28">
    <w:nsid w:val="7292186E"/>
    <w:multiLevelType w:val="hybridMultilevel"/>
    <w:tmpl w:val="C1E6366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75E63E87"/>
    <w:multiLevelType w:val="hybridMultilevel"/>
    <w:tmpl w:val="EBB29F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>
    <w:nsid w:val="791D2F56"/>
    <w:multiLevelType w:val="multilevel"/>
    <w:tmpl w:val="21BA219A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56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lvlText w:val="(%2)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righ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righ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righ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right="3237" w:hanging="357"/>
      </w:pPr>
      <w:rPr>
        <w:rFonts w:hint="default"/>
      </w:rPr>
    </w:lvl>
  </w:abstractNum>
  <w:abstractNum w:abstractNumId="31">
    <w:nsid w:val="7C826799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1"/>
  </w:num>
  <w:num w:numId="5">
    <w:abstractNumId w:val="25"/>
  </w:num>
  <w:num w:numId="6">
    <w:abstractNumId w:val="25"/>
  </w:num>
  <w:num w:numId="7">
    <w:abstractNumId w:val="13"/>
  </w:num>
  <w:num w:numId="8">
    <w:abstractNumId w:val="13"/>
  </w:num>
  <w:num w:numId="9">
    <w:abstractNumId w:val="25"/>
  </w:num>
  <w:num w:numId="10">
    <w:abstractNumId w:val="13"/>
  </w:num>
  <w:num w:numId="11">
    <w:abstractNumId w:val="25"/>
  </w:num>
  <w:num w:numId="12">
    <w:abstractNumId w:val="20"/>
  </w:num>
  <w:num w:numId="13">
    <w:abstractNumId w:val="0"/>
  </w:num>
  <w:num w:numId="14">
    <w:abstractNumId w:val="30"/>
  </w:num>
  <w:num w:numId="15">
    <w:abstractNumId w:val="21"/>
  </w:num>
  <w:num w:numId="16">
    <w:abstractNumId w:val="18"/>
  </w:num>
  <w:num w:numId="17">
    <w:abstractNumId w:val="3"/>
  </w:num>
  <w:num w:numId="18">
    <w:abstractNumId w:val="23"/>
  </w:num>
  <w:num w:numId="19">
    <w:abstractNumId w:val="31"/>
  </w:num>
  <w:num w:numId="20">
    <w:abstractNumId w:val="17"/>
  </w:num>
  <w:num w:numId="21">
    <w:abstractNumId w:val="19"/>
  </w:num>
  <w:num w:numId="22">
    <w:abstractNumId w:val="28"/>
  </w:num>
  <w:num w:numId="23">
    <w:abstractNumId w:val="5"/>
  </w:num>
  <w:num w:numId="24">
    <w:abstractNumId w:val="16"/>
  </w:num>
  <w:num w:numId="25">
    <w:abstractNumId w:val="22"/>
  </w:num>
  <w:num w:numId="26">
    <w:abstractNumId w:val="8"/>
  </w:num>
  <w:num w:numId="27">
    <w:abstractNumId w:val="2"/>
  </w:num>
  <w:num w:numId="28">
    <w:abstractNumId w:val="29"/>
  </w:num>
  <w:num w:numId="29">
    <w:abstractNumId w:val="15"/>
  </w:num>
  <w:num w:numId="30">
    <w:abstractNumId w:val="4"/>
  </w:num>
  <w:num w:numId="31">
    <w:abstractNumId w:val="9"/>
  </w:num>
  <w:num w:numId="32">
    <w:abstractNumId w:val="14"/>
  </w:num>
  <w:num w:numId="33">
    <w:abstractNumId w:val="7"/>
  </w:num>
  <w:num w:numId="34">
    <w:abstractNumId w:val="26"/>
  </w:num>
  <w:num w:numId="35">
    <w:abstractNumId w:val="6"/>
  </w:num>
  <w:num w:numId="36">
    <w:abstractNumId w:val="12"/>
  </w:num>
  <w:num w:numId="37">
    <w:abstractNumId w:val="10"/>
  </w:num>
  <w:num w:numId="38">
    <w:abstractNumId w:val="24"/>
  </w:num>
  <w:num w:numId="39">
    <w:abstractNumId w:val="2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doNotTrackMoves/>
  <w:defaultTabStop w:val="397"/>
  <w:evenAndOddHeaders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9C"/>
    <w:rsid w:val="000218A1"/>
    <w:rsid w:val="0004763E"/>
    <w:rsid w:val="00052C64"/>
    <w:rsid w:val="00097552"/>
    <w:rsid w:val="000B411D"/>
    <w:rsid w:val="000B52CA"/>
    <w:rsid w:val="000D7FB1"/>
    <w:rsid w:val="000E4621"/>
    <w:rsid w:val="000F53AD"/>
    <w:rsid w:val="00114EDB"/>
    <w:rsid w:val="0012736A"/>
    <w:rsid w:val="00153E55"/>
    <w:rsid w:val="0016596A"/>
    <w:rsid w:val="0016666D"/>
    <w:rsid w:val="00181E04"/>
    <w:rsid w:val="001A7013"/>
    <w:rsid w:val="001E5E28"/>
    <w:rsid w:val="00265A04"/>
    <w:rsid w:val="00296583"/>
    <w:rsid w:val="002A3065"/>
    <w:rsid w:val="002B27E3"/>
    <w:rsid w:val="002C19FF"/>
    <w:rsid w:val="002C6532"/>
    <w:rsid w:val="002D372A"/>
    <w:rsid w:val="00302F3E"/>
    <w:rsid w:val="00321C19"/>
    <w:rsid w:val="00327A03"/>
    <w:rsid w:val="003F476A"/>
    <w:rsid w:val="0047135C"/>
    <w:rsid w:val="00486117"/>
    <w:rsid w:val="00487E94"/>
    <w:rsid w:val="004D1D57"/>
    <w:rsid w:val="004E3445"/>
    <w:rsid w:val="004E3645"/>
    <w:rsid w:val="005039FE"/>
    <w:rsid w:val="00517AAB"/>
    <w:rsid w:val="00532A32"/>
    <w:rsid w:val="00543301"/>
    <w:rsid w:val="0057588E"/>
    <w:rsid w:val="005B5005"/>
    <w:rsid w:val="005C562D"/>
    <w:rsid w:val="00601C1A"/>
    <w:rsid w:val="006A3CD5"/>
    <w:rsid w:val="006C16BD"/>
    <w:rsid w:val="006C16FD"/>
    <w:rsid w:val="006D0D85"/>
    <w:rsid w:val="006D52D5"/>
    <w:rsid w:val="007058F4"/>
    <w:rsid w:val="00720CC7"/>
    <w:rsid w:val="00740136"/>
    <w:rsid w:val="007A7219"/>
    <w:rsid w:val="007B73C1"/>
    <w:rsid w:val="007D5437"/>
    <w:rsid w:val="008068E7"/>
    <w:rsid w:val="008402E0"/>
    <w:rsid w:val="008A3E9A"/>
    <w:rsid w:val="008B0061"/>
    <w:rsid w:val="008B75ED"/>
    <w:rsid w:val="008D169D"/>
    <w:rsid w:val="008E23A1"/>
    <w:rsid w:val="008E479A"/>
    <w:rsid w:val="008F2DA7"/>
    <w:rsid w:val="00936FE7"/>
    <w:rsid w:val="00943CA1"/>
    <w:rsid w:val="00950124"/>
    <w:rsid w:val="009A57DD"/>
    <w:rsid w:val="009C72A4"/>
    <w:rsid w:val="009C75B0"/>
    <w:rsid w:val="009F09E7"/>
    <w:rsid w:val="00A51F91"/>
    <w:rsid w:val="00A61437"/>
    <w:rsid w:val="00A67BD3"/>
    <w:rsid w:val="00A712FA"/>
    <w:rsid w:val="00A8313A"/>
    <w:rsid w:val="00A90178"/>
    <w:rsid w:val="00AC67D1"/>
    <w:rsid w:val="00AC7F97"/>
    <w:rsid w:val="00AD1D5C"/>
    <w:rsid w:val="00B263DF"/>
    <w:rsid w:val="00B41B8B"/>
    <w:rsid w:val="00B62184"/>
    <w:rsid w:val="00B75995"/>
    <w:rsid w:val="00B9158E"/>
    <w:rsid w:val="00B9751B"/>
    <w:rsid w:val="00BE1E40"/>
    <w:rsid w:val="00BE6586"/>
    <w:rsid w:val="00C0081C"/>
    <w:rsid w:val="00C2383E"/>
    <w:rsid w:val="00C268F0"/>
    <w:rsid w:val="00C350E9"/>
    <w:rsid w:val="00C5140D"/>
    <w:rsid w:val="00C75BA6"/>
    <w:rsid w:val="00CB30EB"/>
    <w:rsid w:val="00CF1DC8"/>
    <w:rsid w:val="00D05979"/>
    <w:rsid w:val="00D0619C"/>
    <w:rsid w:val="00D13429"/>
    <w:rsid w:val="00D23E9D"/>
    <w:rsid w:val="00D96491"/>
    <w:rsid w:val="00D97B5E"/>
    <w:rsid w:val="00DA4FE2"/>
    <w:rsid w:val="00DC5DE3"/>
    <w:rsid w:val="00E01499"/>
    <w:rsid w:val="00E303CB"/>
    <w:rsid w:val="00E67657"/>
    <w:rsid w:val="00E81528"/>
    <w:rsid w:val="00EB3269"/>
    <w:rsid w:val="00ED39DB"/>
    <w:rsid w:val="00ED6FFB"/>
    <w:rsid w:val="00EE7C09"/>
    <w:rsid w:val="00F47508"/>
    <w:rsid w:val="00F641D5"/>
    <w:rsid w:val="00FF6B6B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21"/>
    <w:pPr>
      <w:bidi/>
      <w:spacing w:line="312" w:lineRule="auto"/>
      <w:jc w:val="both"/>
    </w:pPr>
    <w:rPr>
      <w:rFonts w:eastAsia="Calibri" w:cs="David"/>
      <w:szCs w:val="24"/>
    </w:rPr>
  </w:style>
  <w:style w:type="paragraph" w:styleId="Heading1">
    <w:name w:val="heading 1"/>
    <w:basedOn w:val="Normal"/>
    <w:next w:val="Normal"/>
    <w:link w:val="1"/>
    <w:uiPriority w:val="1"/>
    <w:qFormat/>
    <w:rsid w:val="000E4621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styleId="Heading2">
    <w:name w:val="heading 2"/>
    <w:basedOn w:val="Normal"/>
    <w:next w:val="Normal"/>
    <w:link w:val="2"/>
    <w:uiPriority w:val="1"/>
    <w:qFormat/>
    <w:rsid w:val="000E4621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styleId="Heading3">
    <w:name w:val="heading 3"/>
    <w:basedOn w:val="Normal"/>
    <w:next w:val="Normal"/>
    <w:link w:val="3"/>
    <w:uiPriority w:val="1"/>
    <w:qFormat/>
    <w:rsid w:val="000E4621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styleId="Heading4">
    <w:name w:val="heading 4"/>
    <w:basedOn w:val="Normal"/>
    <w:next w:val="Normal"/>
    <w:link w:val="4"/>
    <w:uiPriority w:val="1"/>
    <w:qFormat/>
    <w:rsid w:val="000E4621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styleId="Heading5">
    <w:name w:val="heading 5"/>
    <w:basedOn w:val="Normal"/>
    <w:next w:val="Normal"/>
    <w:link w:val="5"/>
    <w:uiPriority w:val="1"/>
    <w:qFormat/>
    <w:rsid w:val="000E4621"/>
    <w:pPr>
      <w:keepNext/>
      <w:keepLines/>
      <w:outlineLvl w:val="4"/>
    </w:pPr>
    <w:rPr>
      <w:rFonts w:eastAsia="Times New Roman"/>
      <w:bCs/>
      <w:spacing w:val="40"/>
    </w:rPr>
  </w:style>
  <w:style w:type="paragraph" w:styleId="Heading6">
    <w:name w:val="heading 6"/>
    <w:basedOn w:val="Normal"/>
    <w:next w:val="Normal"/>
    <w:link w:val="6"/>
    <w:uiPriority w:val="1"/>
    <w:qFormat/>
    <w:rsid w:val="000E4621"/>
    <w:pPr>
      <w:keepNext/>
      <w:keepLines/>
      <w:outlineLvl w:val="5"/>
    </w:pPr>
    <w:rPr>
      <w:rFonts w:eastAsia="Times New Roman"/>
      <w:spacing w:val="40"/>
    </w:rPr>
  </w:style>
  <w:style w:type="paragraph" w:styleId="Heading7">
    <w:name w:val="heading 7"/>
    <w:basedOn w:val="Normal"/>
    <w:next w:val="Normal"/>
    <w:link w:val="7"/>
    <w:uiPriority w:val="1"/>
    <w:qFormat/>
    <w:rsid w:val="000E4621"/>
    <w:pPr>
      <w:keepNext/>
      <w:keepLines/>
      <w:outlineLvl w:val="6"/>
    </w:pPr>
    <w:rPr>
      <w:rFonts w:eastAsia="Times New Roman"/>
      <w:bCs/>
      <w:spacing w:val="40"/>
    </w:rPr>
  </w:style>
  <w:style w:type="paragraph" w:styleId="Heading8">
    <w:name w:val="heading 8"/>
    <w:basedOn w:val="Normal"/>
    <w:next w:val="Normal"/>
    <w:link w:val="8"/>
    <w:uiPriority w:val="1"/>
    <w:qFormat/>
    <w:rsid w:val="000E4621"/>
    <w:pPr>
      <w:keepNext/>
      <w:keepLines/>
      <w:outlineLvl w:val="7"/>
    </w:pPr>
    <w:rPr>
      <w:rFonts w:eastAsia="Times New Roman"/>
      <w:spacing w:val="4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  <w:rsid w:val="000E462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4621"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customStyle="1" w:styleId="a">
    <w:name w:val="נבנצלים"/>
    <w:basedOn w:val="Normal"/>
    <w:next w:val="Normal"/>
    <w:pPr>
      <w:ind w:left="-567"/>
    </w:pPr>
    <w:rPr>
      <w:szCs w:val="20"/>
    </w:rPr>
  </w:style>
  <w:style w:type="paragraph" w:styleId="BodyText">
    <w:name w:val="Body Text"/>
    <w:basedOn w:val="Normal"/>
    <w:semiHidden/>
  </w:style>
  <w:style w:type="paragraph" w:styleId="BodyText2">
    <w:name w:val="Body Text 2"/>
    <w:basedOn w:val="Normal"/>
    <w:semiHidden/>
    <w:pPr>
      <w:jc w:val="left"/>
    </w:pPr>
  </w:style>
  <w:style w:type="paragraph" w:styleId="Header">
    <w:name w:val="header"/>
    <w:basedOn w:val="Normal"/>
    <w:link w:val="a4"/>
    <w:uiPriority w:val="99"/>
    <w:unhideWhenUsed/>
    <w:rsid w:val="000E4621"/>
    <w:pPr>
      <w:tabs>
        <w:tab w:val="center" w:pos="4153"/>
        <w:tab w:val="right" w:pos="8306"/>
      </w:tabs>
      <w:spacing w:line="240" w:lineRule="auto"/>
    </w:pPr>
  </w:style>
  <w:style w:type="paragraph" w:styleId="Footer">
    <w:name w:val="footer"/>
    <w:basedOn w:val="Normal"/>
    <w:link w:val="a5"/>
    <w:unhideWhenUsed/>
    <w:rsid w:val="000E4621"/>
    <w:pPr>
      <w:tabs>
        <w:tab w:val="center" w:pos="4153"/>
        <w:tab w:val="right" w:pos="8306"/>
      </w:tabs>
      <w:spacing w:line="240" w:lineRule="auto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link w:val="a1"/>
    <w:uiPriority w:val="99"/>
    <w:rsid w:val="000E4621"/>
    <w:pPr>
      <w:spacing w:line="240" w:lineRule="auto"/>
      <w:ind w:left="720" w:hanging="720"/>
    </w:pPr>
    <w:rPr>
      <w:szCs w:val="20"/>
    </w:rPr>
  </w:style>
  <w:style w:type="character" w:styleId="FootnoteReference">
    <w:name w:val="footnote reference"/>
    <w:uiPriority w:val="99"/>
    <w:semiHidden/>
    <w:unhideWhenUsed/>
    <w:rsid w:val="000E4621"/>
    <w:rPr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semiHidden/>
    <w:pPr>
      <w:widowControl w:val="0"/>
    </w:pPr>
  </w:style>
  <w:style w:type="character" w:customStyle="1" w:styleId="51">
    <w:name w:val="כותרת 51"/>
    <w:rPr>
      <w:rFonts w:ascii="Times New Roman" w:hAnsi="Times New Roman" w:cs="David"/>
      <w:b/>
      <w:bCs/>
      <w:dstrike w:val="0"/>
      <w:color w:val="auto"/>
      <w:spacing w:val="40"/>
      <w:w w:val="100"/>
      <w:position w:val="0"/>
      <w:sz w:val="20"/>
      <w:szCs w:val="24"/>
      <w:u w:val="none"/>
      <w:vertAlign w:val="baseline"/>
    </w:rPr>
  </w:style>
  <w:style w:type="character" w:customStyle="1" w:styleId="61">
    <w:name w:val="כותרת 61"/>
    <w:rPr>
      <w:rFonts w:ascii="Times New Roman" w:hAnsi="Times New Roman" w:cs="David"/>
      <w:color w:val="auto"/>
      <w:spacing w:val="40"/>
      <w:w w:val="100"/>
      <w:position w:val="0"/>
      <w:sz w:val="20"/>
      <w:szCs w:val="24"/>
      <w:u w:val="none"/>
    </w:rPr>
  </w:style>
  <w:style w:type="paragraph" w:customStyle="1" w:styleId="KOT1">
    <w:name w:val="KOT1"/>
    <w:basedOn w:val="Normal"/>
    <w:pPr>
      <w:keepNext/>
      <w:spacing w:after="360" w:line="400" w:lineRule="exact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jc w:val="center"/>
    </w:pPr>
    <w:rPr>
      <w:b/>
      <w:bCs/>
      <w:sz w:val="32"/>
      <w:szCs w:val="32"/>
      <w:lang w:eastAsia="he-IL"/>
    </w:rPr>
  </w:style>
  <w:style w:type="paragraph" w:customStyle="1" w:styleId="NAME">
    <w:name w:val="NAME"/>
    <w:basedOn w:val="Normal"/>
    <w:pPr>
      <w:pBdr>
        <w:bottom w:val="single" w:sz="4" w:space="6" w:color="auto"/>
      </w:pBdr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pPr>
      <w:spacing w:line="260" w:lineRule="exact"/>
    </w:pPr>
    <w:rPr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ind w:left="227" w:right="227"/>
    </w:pPr>
    <w:rPr>
      <w:b/>
      <w:bCs/>
      <w:lang w:eastAsia="he-IL"/>
    </w:rPr>
  </w:style>
  <w:style w:type="paragraph" w:customStyle="1" w:styleId="KOT3A">
    <w:name w:val="KOT3A"/>
    <w:basedOn w:val="Normal"/>
    <w:pPr>
      <w:spacing w:line="360" w:lineRule="exact"/>
      <w:jc w:val="left"/>
    </w:pPr>
    <w:rPr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</w:pPr>
    <w:rPr>
      <w:sz w:val="22"/>
      <w:szCs w:val="22"/>
    </w:rPr>
  </w:style>
  <w:style w:type="paragraph" w:styleId="BodyTextIndent">
    <w:name w:val="Body Text Indent"/>
    <w:basedOn w:val="Normal"/>
    <w:semiHidden/>
    <w:pPr>
      <w:spacing w:line="360" w:lineRule="auto"/>
    </w:pPr>
    <w:rPr>
      <w:rFonts w:cs="Times New Roman"/>
      <w:noProof/>
      <w:sz w:val="25"/>
      <w:szCs w:val="25"/>
      <w:lang w:eastAsia="he-IL"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Cs w:val="20"/>
      <w:lang w:eastAsia="he-IL"/>
    </w:rPr>
  </w:style>
  <w:style w:type="paragraph" w:styleId="BlockText">
    <w:name w:val="Block Text"/>
    <w:basedOn w:val="Normal"/>
    <w:semiHidden/>
    <w:pPr>
      <w:tabs>
        <w:tab w:val="right" w:leader="dot" w:pos="6237"/>
        <w:tab w:val="left" w:pos="6350"/>
      </w:tabs>
      <w:ind w:left="397" w:right="851"/>
      <w:jc w:val="left"/>
    </w:pPr>
  </w:style>
  <w:style w:type="paragraph" w:customStyle="1" w:styleId="a0">
    <w:name w:val="תו תו תו תו"/>
    <w:basedOn w:val="Normal"/>
    <w:pPr>
      <w:bidi w:val="0"/>
      <w:spacing w:after="160" w:line="240" w:lineRule="exact"/>
      <w:jc w:val="left"/>
    </w:pPr>
    <w:rPr>
      <w:rFonts w:ascii="Tahoma" w:eastAsia="Batang" w:hAnsi="Tahoma" w:cs="Tahoma"/>
      <w:szCs w:val="20"/>
      <w:lang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a1">
    <w:name w:val="טקסט הערת שוליים תו"/>
    <w:link w:val="FootnoteText"/>
    <w:uiPriority w:val="99"/>
    <w:locked/>
    <w:rsid w:val="000E4621"/>
    <w:rPr>
      <w:rFonts w:eastAsia="Calibri" w:cs="David"/>
    </w:rPr>
  </w:style>
  <w:style w:type="character" w:customStyle="1" w:styleId="1">
    <w:name w:val="כותרת 1 תו"/>
    <w:link w:val="Heading1"/>
    <w:uiPriority w:val="1"/>
    <w:rsid w:val="000E4621"/>
    <w:rPr>
      <w:rFonts w:cs="David"/>
      <w:bCs/>
      <w:szCs w:val="36"/>
      <w:u w:val="single"/>
    </w:rPr>
  </w:style>
  <w:style w:type="character" w:customStyle="1" w:styleId="2">
    <w:name w:val="כותרת 2 תו"/>
    <w:link w:val="Heading2"/>
    <w:uiPriority w:val="1"/>
    <w:rsid w:val="000E4621"/>
    <w:rPr>
      <w:rFonts w:cs="David"/>
      <w:bCs/>
      <w:szCs w:val="32"/>
    </w:rPr>
  </w:style>
  <w:style w:type="character" w:customStyle="1" w:styleId="3">
    <w:name w:val="כותרת 3 תו"/>
    <w:link w:val="Heading3"/>
    <w:uiPriority w:val="1"/>
    <w:rsid w:val="000E4621"/>
    <w:rPr>
      <w:rFonts w:cs="David"/>
      <w:bCs/>
      <w:szCs w:val="28"/>
      <w:u w:val="single"/>
    </w:rPr>
  </w:style>
  <w:style w:type="character" w:customStyle="1" w:styleId="4">
    <w:name w:val="כותרת 4 תו"/>
    <w:link w:val="Heading4"/>
    <w:uiPriority w:val="1"/>
    <w:rsid w:val="000E4621"/>
    <w:rPr>
      <w:rFonts w:cs="David"/>
      <w:bCs/>
      <w:szCs w:val="26"/>
    </w:rPr>
  </w:style>
  <w:style w:type="character" w:customStyle="1" w:styleId="5">
    <w:name w:val="כותרת 5 תו"/>
    <w:link w:val="Heading5"/>
    <w:uiPriority w:val="1"/>
    <w:rsid w:val="000E4621"/>
    <w:rPr>
      <w:rFonts w:cs="David"/>
      <w:bCs/>
      <w:spacing w:val="40"/>
      <w:szCs w:val="24"/>
    </w:rPr>
  </w:style>
  <w:style w:type="character" w:customStyle="1" w:styleId="6">
    <w:name w:val="כותרת 6 תו"/>
    <w:link w:val="Heading6"/>
    <w:uiPriority w:val="1"/>
    <w:rsid w:val="000E4621"/>
    <w:rPr>
      <w:rFonts w:cs="David"/>
      <w:spacing w:val="40"/>
      <w:szCs w:val="24"/>
    </w:rPr>
  </w:style>
  <w:style w:type="character" w:customStyle="1" w:styleId="7">
    <w:name w:val="כותרת 7 תו"/>
    <w:link w:val="Heading7"/>
    <w:uiPriority w:val="1"/>
    <w:rsid w:val="000E4621"/>
    <w:rPr>
      <w:rFonts w:cs="David"/>
      <w:bCs/>
      <w:spacing w:val="40"/>
      <w:szCs w:val="24"/>
    </w:rPr>
  </w:style>
  <w:style w:type="character" w:customStyle="1" w:styleId="8">
    <w:name w:val="כותרת 8 תו"/>
    <w:link w:val="Heading8"/>
    <w:uiPriority w:val="1"/>
    <w:rsid w:val="000E4621"/>
    <w:rPr>
      <w:rFonts w:cs="David"/>
      <w:spacing w:val="40"/>
      <w:szCs w:val="24"/>
    </w:rPr>
  </w:style>
  <w:style w:type="paragraph" w:customStyle="1" w:styleId="a2">
    <w:name w:val="נבנצאל"/>
    <w:basedOn w:val="Normal"/>
    <w:next w:val="Normal"/>
    <w:link w:val="a3"/>
    <w:uiPriority w:val="99"/>
    <w:rsid w:val="000E4621"/>
    <w:pPr>
      <w:ind w:left="-567"/>
    </w:pPr>
    <w:rPr>
      <w:szCs w:val="20"/>
    </w:rPr>
  </w:style>
  <w:style w:type="character" w:customStyle="1" w:styleId="a3">
    <w:name w:val="נבנצאל תו"/>
    <w:link w:val="a2"/>
    <w:uiPriority w:val="99"/>
    <w:rsid w:val="000E4621"/>
    <w:rPr>
      <w:rFonts w:eastAsia="Calibri" w:cs="David"/>
    </w:rPr>
  </w:style>
  <w:style w:type="character" w:customStyle="1" w:styleId="a4">
    <w:name w:val="כותרת עליונה תו"/>
    <w:link w:val="Header"/>
    <w:uiPriority w:val="99"/>
    <w:rsid w:val="000E4621"/>
    <w:rPr>
      <w:rFonts w:eastAsia="Calibri" w:cs="David"/>
      <w:szCs w:val="24"/>
    </w:rPr>
  </w:style>
  <w:style w:type="character" w:customStyle="1" w:styleId="a5">
    <w:name w:val="כותרת תחתונה תו"/>
    <w:link w:val="Footer"/>
    <w:rsid w:val="000E4621"/>
    <w:rPr>
      <w:rFonts w:eastAsia="Calibri" w:cs="David"/>
      <w:szCs w:val="24"/>
    </w:rPr>
  </w:style>
  <w:style w:type="paragraph" w:styleId="Date">
    <w:name w:val="Date"/>
    <w:basedOn w:val="Normal"/>
    <w:next w:val="Normal"/>
    <w:link w:val="a6"/>
    <w:uiPriority w:val="99"/>
    <w:unhideWhenUsed/>
    <w:rsid w:val="000E4621"/>
    <w:pPr>
      <w:spacing w:before="120" w:line="240" w:lineRule="auto"/>
    </w:pPr>
  </w:style>
  <w:style w:type="character" w:customStyle="1" w:styleId="a6">
    <w:name w:val="תאריך תו"/>
    <w:link w:val="Date"/>
    <w:uiPriority w:val="99"/>
    <w:rsid w:val="000E4621"/>
    <w:rPr>
      <w:rFonts w:eastAsia="Calibri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customXml" Target="../customXml/item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3901FA-EAD3-44DF-B901-D43BDE5DB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5C403-6253-4A2C-8D18-814A73A2D07F}"/>
</file>

<file path=customXml/itemProps3.xml><?xml version="1.0" encoding="utf-8"?>
<ds:datastoreItem xmlns:ds="http://schemas.openxmlformats.org/officeDocument/2006/customXml" ds:itemID="{A5E73381-BA65-4F77-9C36-BD8BA58F4E7E}"/>
</file>

<file path=customXml/itemProps4.xml><?xml version="1.0" encoding="utf-8"?>
<ds:datastoreItem xmlns:ds="http://schemas.openxmlformats.org/officeDocument/2006/customXml" ds:itemID="{A49164AF-B13A-4E23-BEA9-32AD60A70707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57500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